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02857">
        <w:fldChar w:fldCharType="begin"/>
      </w:r>
      <w:r w:rsidR="00D02857">
        <w:instrText xml:space="preserve"> DOCVARIABLE  AktNr  \* MERGEFORMAT </w:instrText>
      </w:r>
      <w:r w:rsidR="00D02857">
        <w:fldChar w:fldCharType="separate"/>
      </w:r>
      <w:r w:rsidR="00911CD0">
        <w:t>XV/210/VIII/2019</w:t>
      </w:r>
      <w:r w:rsidR="00D02857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911CD0">
        <w:rPr>
          <w:b/>
          <w:sz w:val="28"/>
        </w:rPr>
        <w:t>9 lipca 2019</w:t>
      </w:r>
      <w:r w:rsidR="00254175">
        <w:rPr>
          <w:b/>
          <w:sz w:val="28"/>
        </w:rPr>
        <w:t xml:space="preserve"> </w:t>
      </w:r>
      <w:bookmarkStart w:id="1" w:name="_GoBack"/>
      <w:bookmarkEnd w:id="1"/>
      <w:r w:rsidR="00911CD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02857">
        <w:tc>
          <w:tcPr>
            <w:tcW w:w="1368" w:type="dxa"/>
            <w:shd w:val="clear" w:color="auto" w:fill="auto"/>
          </w:tcPr>
          <w:p w:rsidR="00565809" w:rsidRPr="00D02857" w:rsidRDefault="00B0455D" w:rsidP="00D02857">
            <w:pPr>
              <w:spacing w:line="360" w:lineRule="auto"/>
              <w:rPr>
                <w:sz w:val="24"/>
                <w:szCs w:val="24"/>
              </w:rPr>
            </w:pPr>
            <w:r w:rsidRPr="00D02857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D02857" w:rsidRDefault="00565809" w:rsidP="00D028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2857">
              <w:rPr>
                <w:b/>
                <w:sz w:val="24"/>
                <w:szCs w:val="24"/>
              </w:rPr>
              <w:fldChar w:fldCharType="begin"/>
            </w:r>
            <w:r w:rsidRPr="00D0285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02857">
              <w:rPr>
                <w:b/>
                <w:sz w:val="24"/>
                <w:szCs w:val="24"/>
              </w:rPr>
              <w:fldChar w:fldCharType="separate"/>
            </w:r>
            <w:r w:rsidR="00911CD0" w:rsidRPr="00D02857">
              <w:rPr>
                <w:b/>
                <w:sz w:val="24"/>
                <w:szCs w:val="24"/>
              </w:rPr>
              <w:t xml:space="preserve">uchwałę w sprawie zasięgnięcia od Komendanta Wojewódzkiego Policji informacji o kandydatach na ławników. </w:t>
            </w:r>
            <w:r w:rsidRPr="00D0285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911CD0" w:rsidP="00911C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11CD0">
        <w:rPr>
          <w:color w:val="000000"/>
          <w:sz w:val="24"/>
        </w:rPr>
        <w:t>Na podstawie</w:t>
      </w:r>
      <w:r w:rsidRPr="00911CD0">
        <w:rPr>
          <w:color w:val="000000"/>
          <w:sz w:val="24"/>
          <w:szCs w:val="24"/>
        </w:rPr>
        <w:t xml:space="preserve"> art. 18 ust. 2 pkt 15 ustawy z dnia 8 marca 1990 r. o samorządzie gminnym (tekst jednolity: Dz. U. z 2019 r. poz. 506) w związku z art. 162 § 9 ustawy z dnia 27 lipca 2001 r. Prawo o ustroju sądów powszechnych (tekst jednolity: Dz. U. z 2019 poz. 52 ze zmianami) </w:t>
      </w:r>
      <w:r w:rsidRPr="00911CD0">
        <w:rPr>
          <w:color w:val="000000"/>
          <w:sz w:val="24"/>
        </w:rPr>
        <w:t>uchwala się, co następuje:</w:t>
      </w:r>
    </w:p>
    <w:p w:rsidR="00911CD0" w:rsidRDefault="00911CD0" w:rsidP="00911CD0">
      <w:pPr>
        <w:spacing w:line="360" w:lineRule="auto"/>
        <w:jc w:val="both"/>
        <w:rPr>
          <w:sz w:val="24"/>
          <w:szCs w:val="24"/>
        </w:rPr>
      </w:pPr>
    </w:p>
    <w:p w:rsidR="00911CD0" w:rsidRDefault="00911CD0" w:rsidP="00911CD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11CD0" w:rsidRDefault="00911CD0" w:rsidP="00911CD0">
      <w:pPr>
        <w:keepNext/>
        <w:spacing w:line="360" w:lineRule="auto"/>
        <w:rPr>
          <w:color w:val="000000"/>
          <w:sz w:val="24"/>
          <w:szCs w:val="24"/>
        </w:rPr>
      </w:pPr>
    </w:p>
    <w:p w:rsidR="00911CD0" w:rsidRPr="00911CD0" w:rsidRDefault="00911CD0" w:rsidP="00911C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1CD0">
        <w:rPr>
          <w:color w:val="000000"/>
          <w:sz w:val="24"/>
          <w:szCs w:val="24"/>
        </w:rPr>
        <w:t>W uchwale Nr XV/138/VII/2015 Rady Miasta Poznania z dnia 14 lipca 2015 r. w sprawie zasięgnięcia od Komendanta Wojewódzkiego Policji informacji o kandydatach na ławników wprowadza się zmianę polegającą na tym, że § 1 otrzymuje brzmienie:</w:t>
      </w:r>
    </w:p>
    <w:p w:rsidR="00911CD0" w:rsidRPr="00911CD0" w:rsidRDefault="00911CD0" w:rsidP="00911C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1CD0">
        <w:rPr>
          <w:color w:val="000000"/>
          <w:sz w:val="24"/>
          <w:szCs w:val="24"/>
        </w:rPr>
        <w:t xml:space="preserve"> „§ 1. Postanawia się zasięgnąć od Komendanta Wojewódzkiego Policji w Poznaniu informacji o kandydatach na ławników, w trybie art. 162 § 9 ustawy z dnia 27 lipca 2001 r. Prawo o ustroju sądów powszechnych.”.</w:t>
      </w:r>
    </w:p>
    <w:p w:rsidR="00911CD0" w:rsidRDefault="00911CD0" w:rsidP="00911CD0">
      <w:pPr>
        <w:spacing w:line="360" w:lineRule="auto"/>
        <w:jc w:val="both"/>
        <w:rPr>
          <w:color w:val="000000"/>
          <w:sz w:val="24"/>
          <w:szCs w:val="24"/>
        </w:rPr>
      </w:pPr>
    </w:p>
    <w:p w:rsidR="00911CD0" w:rsidRDefault="00911CD0" w:rsidP="00911CD0">
      <w:pPr>
        <w:spacing w:line="360" w:lineRule="auto"/>
        <w:jc w:val="both"/>
        <w:rPr>
          <w:color w:val="000000"/>
          <w:sz w:val="24"/>
          <w:szCs w:val="24"/>
        </w:rPr>
      </w:pPr>
    </w:p>
    <w:p w:rsidR="00911CD0" w:rsidRDefault="00911CD0" w:rsidP="00911CD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11CD0" w:rsidRDefault="00911CD0" w:rsidP="00911CD0">
      <w:pPr>
        <w:keepNext/>
        <w:spacing w:line="360" w:lineRule="auto"/>
        <w:rPr>
          <w:color w:val="000000"/>
          <w:sz w:val="24"/>
          <w:szCs w:val="24"/>
        </w:rPr>
      </w:pPr>
    </w:p>
    <w:p w:rsidR="00911CD0" w:rsidRDefault="00911CD0" w:rsidP="00911C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1CD0">
        <w:rPr>
          <w:color w:val="000000"/>
          <w:sz w:val="24"/>
          <w:szCs w:val="24"/>
        </w:rPr>
        <w:t>Wykonanie uchwały powierza się Przewodniczącemu Rady Miasta Poznania.</w:t>
      </w:r>
    </w:p>
    <w:p w:rsidR="00911CD0" w:rsidRDefault="00911CD0" w:rsidP="00911CD0">
      <w:pPr>
        <w:spacing w:line="360" w:lineRule="auto"/>
        <w:jc w:val="both"/>
        <w:rPr>
          <w:color w:val="000000"/>
          <w:sz w:val="24"/>
          <w:szCs w:val="24"/>
        </w:rPr>
      </w:pPr>
    </w:p>
    <w:p w:rsidR="00911CD0" w:rsidRDefault="00911CD0" w:rsidP="00911CD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11CD0" w:rsidRDefault="00911CD0" w:rsidP="00911CD0">
      <w:pPr>
        <w:keepNext/>
        <w:spacing w:line="360" w:lineRule="auto"/>
        <w:rPr>
          <w:color w:val="000000"/>
          <w:sz w:val="24"/>
          <w:szCs w:val="24"/>
        </w:rPr>
      </w:pPr>
    </w:p>
    <w:p w:rsidR="00911CD0" w:rsidRDefault="00911CD0" w:rsidP="00911C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1CD0">
        <w:rPr>
          <w:color w:val="000000"/>
          <w:sz w:val="24"/>
          <w:szCs w:val="24"/>
        </w:rPr>
        <w:t>Uchwała wchodzi w życie z dniem podjęcia.</w:t>
      </w:r>
    </w:p>
    <w:p w:rsidR="00911CD0" w:rsidRDefault="00911CD0" w:rsidP="00911CD0">
      <w:pPr>
        <w:spacing w:line="360" w:lineRule="auto"/>
        <w:jc w:val="both"/>
        <w:rPr>
          <w:color w:val="000000"/>
          <w:sz w:val="24"/>
          <w:szCs w:val="24"/>
        </w:rPr>
      </w:pPr>
    </w:p>
    <w:p w:rsidR="00911CD0" w:rsidRDefault="00911CD0" w:rsidP="00911CD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911CD0" w:rsidRPr="00911CD0" w:rsidRDefault="00911CD0" w:rsidP="00911CD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911CD0" w:rsidRPr="00911CD0" w:rsidSect="00911C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57" w:rsidRDefault="00D02857">
      <w:r>
        <w:separator/>
      </w:r>
    </w:p>
  </w:endnote>
  <w:endnote w:type="continuationSeparator" w:id="0">
    <w:p w:rsidR="00D02857" w:rsidRDefault="00D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57" w:rsidRDefault="00D02857">
      <w:r>
        <w:separator/>
      </w:r>
    </w:p>
  </w:footnote>
  <w:footnote w:type="continuationSeparator" w:id="0">
    <w:p w:rsidR="00D02857" w:rsidRDefault="00D0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10/VIII/2019"/>
    <w:docVar w:name="Sprawa" w:val="uchwałę w sprawie zasięgnięcia od Komendanta Wojewódzkiego Policji informacji o kandydatach na ławników. "/>
  </w:docVars>
  <w:rsids>
    <w:rsidRoot w:val="00911CD0"/>
    <w:rsid w:val="00021F69"/>
    <w:rsid w:val="000309E6"/>
    <w:rsid w:val="00072485"/>
    <w:rsid w:val="000E2E12"/>
    <w:rsid w:val="00167A3B"/>
    <w:rsid w:val="00254175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04AB"/>
    <w:rsid w:val="00853287"/>
    <w:rsid w:val="00860838"/>
    <w:rsid w:val="00911CD0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02857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7A02"/>
  <w15:chartTrackingRefBased/>
  <w15:docId w15:val="{6CDDAC14-E3C3-4B6A-A87F-B474697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2019-07-18T07:41:00Z</dcterms:created>
  <dcterms:modified xsi:type="dcterms:W3CDTF">2019-07-18T07:42:00Z</dcterms:modified>
</cp:coreProperties>
</file>