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2009B5">
        <w:fldChar w:fldCharType="begin"/>
      </w:r>
      <w:r w:rsidR="002009B5">
        <w:instrText xml:space="preserve"> DOCVARIABLE  AktNr  \* MERGEFORMAT </w:instrText>
      </w:r>
      <w:r w:rsidR="002009B5">
        <w:fldChar w:fldCharType="separate"/>
      </w:r>
      <w:r w:rsidR="000E367C">
        <w:t>XVI/261/VIII/2019</w:t>
      </w:r>
      <w:r w:rsidR="002009B5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E367C">
        <w:rPr>
          <w:b/>
          <w:sz w:val="28"/>
        </w:rPr>
        <w:t>3 września 2019</w:t>
      </w:r>
      <w:r w:rsidR="00D76B07">
        <w:rPr>
          <w:b/>
          <w:sz w:val="28"/>
        </w:rPr>
        <w:t xml:space="preserve"> </w:t>
      </w:r>
      <w:bookmarkStart w:id="1" w:name="_GoBack"/>
      <w:bookmarkEnd w:id="1"/>
      <w:r w:rsidR="000E367C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009B5">
        <w:tc>
          <w:tcPr>
            <w:tcW w:w="1368" w:type="dxa"/>
            <w:shd w:val="clear" w:color="auto" w:fill="auto"/>
          </w:tcPr>
          <w:p w:rsidR="00565809" w:rsidRPr="002009B5" w:rsidRDefault="0039598D" w:rsidP="002009B5">
            <w:pPr>
              <w:spacing w:line="360" w:lineRule="auto"/>
              <w:rPr>
                <w:sz w:val="24"/>
                <w:szCs w:val="24"/>
              </w:rPr>
            </w:pPr>
            <w:r w:rsidRPr="002009B5">
              <w:rPr>
                <w:sz w:val="24"/>
                <w:szCs w:val="24"/>
              </w:rPr>
              <w:t>w</w:t>
            </w:r>
            <w:r w:rsidR="00565809" w:rsidRPr="002009B5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2009B5" w:rsidRDefault="00565809" w:rsidP="002009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09B5">
              <w:rPr>
                <w:b/>
                <w:sz w:val="24"/>
                <w:szCs w:val="24"/>
              </w:rPr>
              <w:fldChar w:fldCharType="begin"/>
            </w:r>
            <w:r w:rsidRPr="002009B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009B5">
              <w:rPr>
                <w:b/>
                <w:sz w:val="24"/>
                <w:szCs w:val="24"/>
              </w:rPr>
              <w:fldChar w:fldCharType="separate"/>
            </w:r>
            <w:r w:rsidR="000E367C" w:rsidRPr="002009B5">
              <w:rPr>
                <w:b/>
                <w:sz w:val="24"/>
                <w:szCs w:val="24"/>
              </w:rPr>
              <w:t>oceny sytuacji ekonomiczno-finansowej Wielospecjalistycznego Szpitala Miejskiego im. J. Strusia z Zakładem Opiekuńczo-Leczniczym.</w:t>
            </w:r>
            <w:r w:rsidRPr="002009B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E367C" w:rsidP="000E36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367C">
        <w:rPr>
          <w:color w:val="000000"/>
          <w:sz w:val="24"/>
        </w:rPr>
        <w:t>Na podstawie art. 18 ust. 2 pkt 15 ustawy z dnia 8 marca 1990 r. o samorządzie gminnym (Dz. U. z 2019 r. poz. 506 ze zm.), art. 53a ust. 4 ustawy z dnia 15 kwietnia 2011 r. o</w:t>
      </w:r>
      <w:r w:rsidR="00C47EB8">
        <w:rPr>
          <w:color w:val="000000"/>
          <w:sz w:val="24"/>
        </w:rPr>
        <w:t> </w:t>
      </w:r>
      <w:r w:rsidRPr="000E367C">
        <w:rPr>
          <w:color w:val="000000"/>
          <w:sz w:val="24"/>
        </w:rPr>
        <w:t>działalności leczniczej (Dz. U. z 2018 r. poz. 2190 ze zm.) uchwala się, co następuje:</w:t>
      </w:r>
    </w:p>
    <w:p w:rsidR="000E367C" w:rsidRDefault="000E367C" w:rsidP="000E367C">
      <w:pPr>
        <w:spacing w:line="360" w:lineRule="auto"/>
        <w:jc w:val="both"/>
        <w:rPr>
          <w:sz w:val="24"/>
          <w:szCs w:val="24"/>
        </w:rPr>
      </w:pPr>
    </w:p>
    <w:p w:rsidR="000E367C" w:rsidRDefault="000E367C" w:rsidP="000E36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E367C" w:rsidRDefault="000E367C" w:rsidP="000E367C">
      <w:pPr>
        <w:keepNext/>
        <w:spacing w:line="360" w:lineRule="auto"/>
        <w:rPr>
          <w:color w:val="000000"/>
          <w:sz w:val="24"/>
          <w:szCs w:val="24"/>
        </w:rPr>
      </w:pPr>
    </w:p>
    <w:p w:rsidR="000E367C" w:rsidRDefault="000E367C" w:rsidP="000E367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367C">
        <w:rPr>
          <w:color w:val="000000"/>
          <w:sz w:val="24"/>
          <w:szCs w:val="24"/>
        </w:rPr>
        <w:t>Przyjmuje się ocenę sytuacji ekonomiczno-finansowej Wielospecjalistycznego Szpitala Miejskiego im. J. Strusia z Zakładem Opiekuńczo-Leczniczym zawartą w "Raporcie o</w:t>
      </w:r>
      <w:r w:rsidR="00C47EB8">
        <w:rPr>
          <w:color w:val="000000"/>
          <w:sz w:val="24"/>
          <w:szCs w:val="24"/>
        </w:rPr>
        <w:t> </w:t>
      </w:r>
      <w:r w:rsidRPr="000E367C">
        <w:rPr>
          <w:color w:val="000000"/>
          <w:sz w:val="24"/>
          <w:szCs w:val="24"/>
        </w:rPr>
        <w:t>sytuacji ekonomiczno-finansowej Wielospecjalistycznego Szpitala Miejskiego im. Józefa Strusia z Zakładem Opiekuńczo-Leczniczym SPZOZ za rok 2018" z dnia 23 maja 2019 r.</w:t>
      </w:r>
    </w:p>
    <w:p w:rsidR="000E367C" w:rsidRDefault="000E367C" w:rsidP="000E367C">
      <w:pPr>
        <w:spacing w:line="360" w:lineRule="auto"/>
        <w:jc w:val="both"/>
        <w:rPr>
          <w:color w:val="000000"/>
          <w:sz w:val="24"/>
          <w:szCs w:val="24"/>
        </w:rPr>
      </w:pPr>
    </w:p>
    <w:p w:rsidR="000E367C" w:rsidRDefault="000E367C" w:rsidP="000E36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E367C" w:rsidRDefault="000E367C" w:rsidP="000E367C">
      <w:pPr>
        <w:keepNext/>
        <w:spacing w:line="360" w:lineRule="auto"/>
        <w:rPr>
          <w:color w:val="000000"/>
          <w:sz w:val="24"/>
          <w:szCs w:val="24"/>
        </w:rPr>
      </w:pPr>
    </w:p>
    <w:p w:rsidR="000E367C" w:rsidRDefault="000E367C" w:rsidP="000E36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367C">
        <w:rPr>
          <w:color w:val="000000"/>
          <w:sz w:val="24"/>
          <w:szCs w:val="24"/>
        </w:rPr>
        <w:t>"Raport o sytuacji ekonomiczno-finansowej Wielospecjalistycznego Szpitala Miejskiego im. Józefa Strusia z Zakładem Opiekuńczo-Leczniczym SPZOZ za rok 2018", zawierający analizę sytuacji ekonomiczno-finansowej za poprzedni rok obrotowy, prognozę sytuacji ekonomiczno-finansowej na kolejne trzy lata obrotowe wraz z opisem przyjętych założeń oraz informację o istotnych zdarzeniach mających wpływ na sytuację ekonomiczno-finansową Szpitala, stanowi załącznik do niniejszej uchwały.</w:t>
      </w:r>
    </w:p>
    <w:p w:rsidR="000E367C" w:rsidRDefault="000E367C" w:rsidP="000E367C">
      <w:pPr>
        <w:spacing w:line="360" w:lineRule="auto"/>
        <w:jc w:val="both"/>
        <w:rPr>
          <w:color w:val="000000"/>
          <w:sz w:val="24"/>
          <w:szCs w:val="24"/>
        </w:rPr>
      </w:pPr>
    </w:p>
    <w:p w:rsidR="000E367C" w:rsidRDefault="000E367C" w:rsidP="000E36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E367C" w:rsidRDefault="000E367C" w:rsidP="000E367C">
      <w:pPr>
        <w:keepNext/>
        <w:spacing w:line="360" w:lineRule="auto"/>
        <w:rPr>
          <w:color w:val="000000"/>
          <w:sz w:val="24"/>
          <w:szCs w:val="24"/>
        </w:rPr>
      </w:pPr>
    </w:p>
    <w:p w:rsidR="000E367C" w:rsidRDefault="000E367C" w:rsidP="000E36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367C">
        <w:rPr>
          <w:color w:val="000000"/>
          <w:sz w:val="24"/>
          <w:szCs w:val="24"/>
        </w:rPr>
        <w:t>Wykonanie uchwały powierza się Prezydentowi Miasta Poznania.</w:t>
      </w:r>
    </w:p>
    <w:p w:rsidR="000E367C" w:rsidRDefault="000E367C" w:rsidP="000E367C">
      <w:pPr>
        <w:spacing w:line="360" w:lineRule="auto"/>
        <w:jc w:val="both"/>
        <w:rPr>
          <w:color w:val="000000"/>
          <w:sz w:val="24"/>
          <w:szCs w:val="24"/>
        </w:rPr>
      </w:pPr>
    </w:p>
    <w:p w:rsidR="000E367C" w:rsidRDefault="000E367C" w:rsidP="000E36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0E367C" w:rsidRDefault="000E367C" w:rsidP="000E367C">
      <w:pPr>
        <w:keepNext/>
        <w:spacing w:line="360" w:lineRule="auto"/>
        <w:rPr>
          <w:color w:val="000000"/>
          <w:sz w:val="24"/>
          <w:szCs w:val="24"/>
        </w:rPr>
      </w:pPr>
    </w:p>
    <w:p w:rsidR="000E367C" w:rsidRDefault="000E367C" w:rsidP="000E367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367C">
        <w:rPr>
          <w:color w:val="000000"/>
          <w:sz w:val="24"/>
          <w:szCs w:val="24"/>
        </w:rPr>
        <w:t>Uchwała wchodzi w życie z dniem podjęcia.</w:t>
      </w:r>
    </w:p>
    <w:p w:rsidR="000E367C" w:rsidRDefault="000E367C" w:rsidP="000E367C">
      <w:pPr>
        <w:spacing w:line="360" w:lineRule="auto"/>
        <w:jc w:val="both"/>
        <w:rPr>
          <w:color w:val="000000"/>
          <w:sz w:val="24"/>
          <w:szCs w:val="24"/>
        </w:rPr>
      </w:pPr>
    </w:p>
    <w:p w:rsidR="000E367C" w:rsidRDefault="000E367C" w:rsidP="000E367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E367C" w:rsidRPr="000E367C" w:rsidRDefault="000E367C" w:rsidP="000E367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E367C" w:rsidRPr="000E367C" w:rsidSect="000E36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B5" w:rsidRDefault="002009B5">
      <w:r>
        <w:separator/>
      </w:r>
    </w:p>
  </w:endnote>
  <w:endnote w:type="continuationSeparator" w:id="0">
    <w:p w:rsidR="002009B5" w:rsidRDefault="002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B5" w:rsidRDefault="002009B5">
      <w:r>
        <w:separator/>
      </w:r>
    </w:p>
  </w:footnote>
  <w:footnote w:type="continuationSeparator" w:id="0">
    <w:p w:rsidR="002009B5" w:rsidRDefault="0020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XVI/261/VIII/2019"/>
    <w:docVar w:name="Sprawa" w:val="oceny sytuacji ekonomiczno-finansowej Wielospecjalistycznego Szpitala Miejskiego im. J. Strusia z Zakładem Opiekuńczo-Leczniczym."/>
  </w:docVars>
  <w:rsids>
    <w:rsidRoot w:val="000E367C"/>
    <w:rsid w:val="00021F69"/>
    <w:rsid w:val="000309E6"/>
    <w:rsid w:val="00072485"/>
    <w:rsid w:val="000E2E12"/>
    <w:rsid w:val="000E367C"/>
    <w:rsid w:val="00167A3B"/>
    <w:rsid w:val="002009B5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47EB8"/>
    <w:rsid w:val="00C5423F"/>
    <w:rsid w:val="00C63EB0"/>
    <w:rsid w:val="00CB075A"/>
    <w:rsid w:val="00CD3B7B"/>
    <w:rsid w:val="00CE5304"/>
    <w:rsid w:val="00D22089"/>
    <w:rsid w:val="00D42DE7"/>
    <w:rsid w:val="00D672EE"/>
    <w:rsid w:val="00D76B07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06360"/>
  <w15:chartTrackingRefBased/>
  <w15:docId w15:val="{0EB14CF1-0F9C-4B6E-A9C8-19F21889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2019-09-11T11:46:00Z</dcterms:created>
  <dcterms:modified xsi:type="dcterms:W3CDTF">2019-09-11T11:47:00Z</dcterms:modified>
</cp:coreProperties>
</file>