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54" w:rsidRDefault="00CD7784" w:rsidP="0065511D">
      <w:pPr>
        <w:spacing w:after="0" w:line="240" w:lineRule="auto"/>
        <w:jc w:val="center"/>
        <w:rPr>
          <w:b/>
          <w:sz w:val="36"/>
          <w:szCs w:val="36"/>
        </w:rPr>
      </w:pPr>
      <w:r>
        <w:rPr>
          <w:b/>
          <w:sz w:val="36"/>
          <w:szCs w:val="36"/>
        </w:rPr>
        <w:t>Specyfikacja  techniczna wykonania i odbioru robót budowlanych</w:t>
      </w:r>
    </w:p>
    <w:p w:rsidR="00CD7784" w:rsidRPr="00CD7784" w:rsidRDefault="00CD7784">
      <w:pPr>
        <w:rPr>
          <w:b/>
          <w:sz w:val="36"/>
          <w:szCs w:val="36"/>
        </w:rPr>
      </w:pPr>
    </w:p>
    <w:p w:rsidR="000345FA" w:rsidRPr="005A213A" w:rsidRDefault="000345FA">
      <w:pPr>
        <w:rPr>
          <w:b/>
          <w:lang w:val="pl-PL"/>
        </w:rPr>
      </w:pPr>
      <w:r w:rsidRPr="005A213A">
        <w:rPr>
          <w:b/>
          <w:lang w:val="pl-PL"/>
        </w:rPr>
        <w:t>A. INFORMACJE OGÓLNE</w:t>
      </w:r>
    </w:p>
    <w:p w:rsidR="000345FA" w:rsidRPr="005A213A" w:rsidRDefault="000345FA">
      <w:pPr>
        <w:rPr>
          <w:b/>
          <w:lang w:val="pl-PL"/>
        </w:rPr>
      </w:pPr>
      <w:r w:rsidRPr="005A213A">
        <w:rPr>
          <w:b/>
          <w:lang w:val="pl-PL"/>
        </w:rPr>
        <w:t>1. Przedmiot ST</w:t>
      </w:r>
      <w:r w:rsidR="00AC2397" w:rsidRPr="005A213A">
        <w:rPr>
          <w:b/>
          <w:lang w:val="pl-PL"/>
        </w:rPr>
        <w:t>.</w:t>
      </w:r>
    </w:p>
    <w:p w:rsidR="00DA3721" w:rsidRDefault="005A213A">
      <w:pPr>
        <w:rPr>
          <w:lang w:val="pl-PL"/>
        </w:rPr>
      </w:pPr>
      <w:r>
        <w:rPr>
          <w:b/>
          <w:lang w:val="pl-PL"/>
        </w:rPr>
        <w:t xml:space="preserve">  </w:t>
      </w:r>
      <w:r w:rsidR="000345FA" w:rsidRPr="005A213A">
        <w:rPr>
          <w:lang w:val="pl-PL"/>
        </w:rPr>
        <w:t xml:space="preserve"> Przedmiotem niniejszej Specyfikacji Technicznej Wykonania i Odbioru Robót Budowlanych jest zbiór wymagań dotyczących wykonania pra</w:t>
      </w:r>
      <w:r w:rsidR="00EC6FB8">
        <w:rPr>
          <w:lang w:val="pl-PL"/>
        </w:rPr>
        <w:t>c budowlanych lub remontowych j</w:t>
      </w:r>
      <w:r w:rsidR="000345FA" w:rsidRPr="005A213A">
        <w:rPr>
          <w:lang w:val="pl-PL"/>
        </w:rPr>
        <w:t>n</w:t>
      </w:r>
      <w:r w:rsidR="00EC6FB8">
        <w:rPr>
          <w:lang w:val="pl-PL"/>
        </w:rPr>
        <w:t>.</w:t>
      </w:r>
      <w:r w:rsidR="000345FA" w:rsidRPr="005A213A">
        <w:rPr>
          <w:lang w:val="pl-PL"/>
        </w:rPr>
        <w:t>:</w:t>
      </w:r>
    </w:p>
    <w:p w:rsidR="001D4A3B" w:rsidRPr="001D4A3B" w:rsidRDefault="001D4A3B">
      <w:pPr>
        <w:rPr>
          <w:b/>
          <w:lang w:val="pl-PL"/>
        </w:rPr>
      </w:pPr>
      <w:r w:rsidRPr="001D4A3B">
        <w:rPr>
          <w:b/>
          <w:lang w:val="pl-PL"/>
        </w:rPr>
        <w:t>Remont nawierzchni boiska do piłki ręcznej</w:t>
      </w:r>
    </w:p>
    <w:p w:rsidR="000345FA" w:rsidRDefault="003E6741">
      <w:pPr>
        <w:rPr>
          <w:lang w:val="pl-PL"/>
        </w:rPr>
      </w:pPr>
      <w:r>
        <w:rPr>
          <w:lang w:val="pl-PL"/>
        </w:rPr>
        <w:t xml:space="preserve">  </w:t>
      </w:r>
      <w:r w:rsidR="000345FA" w:rsidRPr="00E97A26">
        <w:rPr>
          <w:lang w:val="pl-PL"/>
        </w:rPr>
        <w:t>Zamawiającym dla w/w robót jest:</w:t>
      </w:r>
      <w:r>
        <w:rPr>
          <w:lang w:val="pl-PL"/>
        </w:rPr>
        <w:t xml:space="preserve">  </w:t>
      </w:r>
    </w:p>
    <w:p w:rsidR="00AA2429" w:rsidRDefault="00AA2429">
      <w:pPr>
        <w:rPr>
          <w:b/>
          <w:lang w:val="pl-PL"/>
        </w:rPr>
      </w:pPr>
      <w:r>
        <w:rPr>
          <w:b/>
          <w:lang w:val="pl-PL"/>
        </w:rPr>
        <w:t xml:space="preserve">61-736 </w:t>
      </w:r>
      <w:r w:rsidRPr="00AA2429">
        <w:rPr>
          <w:b/>
          <w:lang w:val="pl-PL"/>
        </w:rPr>
        <w:t>Miasto Poznań</w:t>
      </w:r>
    </w:p>
    <w:p w:rsidR="001D4A3B" w:rsidRPr="00AA2429" w:rsidRDefault="00AA2429">
      <w:pPr>
        <w:rPr>
          <w:b/>
          <w:lang w:val="pl-PL"/>
        </w:rPr>
      </w:pPr>
      <w:r>
        <w:rPr>
          <w:lang w:val="pl-PL"/>
        </w:rPr>
        <w:t xml:space="preserve"> </w:t>
      </w:r>
      <w:r w:rsidR="001D4A3B" w:rsidRPr="001D4A3B">
        <w:rPr>
          <w:b/>
          <w:lang w:val="pl-PL"/>
        </w:rPr>
        <w:t xml:space="preserve">Poznańska Ogólnokształcąca Szkoła Muzyczna </w:t>
      </w:r>
      <w:r>
        <w:rPr>
          <w:b/>
          <w:lang w:val="pl-PL"/>
        </w:rPr>
        <w:t xml:space="preserve"> I stopnia  nr 1 </w:t>
      </w:r>
      <w:r w:rsidR="001D4A3B" w:rsidRPr="001D4A3B">
        <w:rPr>
          <w:b/>
          <w:lang w:val="pl-PL"/>
        </w:rPr>
        <w:t>Poznań ul. Solna 12</w:t>
      </w:r>
    </w:p>
    <w:p w:rsidR="000345FA" w:rsidRPr="00E97A26" w:rsidRDefault="000345FA">
      <w:pPr>
        <w:rPr>
          <w:lang w:val="pl-PL"/>
        </w:rPr>
      </w:pPr>
      <w:r w:rsidRPr="00E97A26">
        <w:rPr>
          <w:lang w:val="pl-PL"/>
        </w:rPr>
        <w:t>Niniejsza ST jest przedstawiana jako podstawowy dokument w postępowaniu przetargowym o udzielenie zamówienia publicznego oraz dla realizacji prac budowlanych lub remontowych jw.</w:t>
      </w:r>
    </w:p>
    <w:p w:rsidR="00AC2397" w:rsidRPr="005A213A" w:rsidRDefault="00AC2397">
      <w:pPr>
        <w:rPr>
          <w:b/>
          <w:lang w:val="pl-PL"/>
        </w:rPr>
      </w:pPr>
      <w:r w:rsidRPr="005A213A">
        <w:rPr>
          <w:b/>
          <w:lang w:val="pl-PL"/>
        </w:rPr>
        <w:t>2. Przedmiot i zakres robót podstawowych objętych ST.</w:t>
      </w:r>
    </w:p>
    <w:p w:rsidR="00AC2397" w:rsidRPr="00F03D3A" w:rsidRDefault="00AC2397" w:rsidP="00DA3721">
      <w:pPr>
        <w:pStyle w:val="Bezodstpw"/>
        <w:rPr>
          <w:b/>
          <w:lang w:val="pl-PL"/>
        </w:rPr>
      </w:pPr>
      <w:r w:rsidRPr="00F617F3">
        <w:rPr>
          <w:lang w:val="pl-PL"/>
        </w:rPr>
        <w:t xml:space="preserve">  Zakres robót podstawowych obejmuje:</w:t>
      </w:r>
      <w:r w:rsidR="00F03D3A">
        <w:rPr>
          <w:lang w:val="pl-PL"/>
        </w:rPr>
        <w:t xml:space="preserve"> </w:t>
      </w:r>
      <w:r w:rsidR="00F03D3A" w:rsidRPr="00F03D3A">
        <w:rPr>
          <w:b/>
          <w:lang w:val="pl-PL"/>
        </w:rPr>
        <w:t>wykonanie boiska wielofunkcyjnego o nawierzchni poliuretanowej</w:t>
      </w:r>
    </w:p>
    <w:p w:rsidR="00DA3721" w:rsidRPr="001D4A3B" w:rsidRDefault="00DA3721" w:rsidP="00DA3721">
      <w:pPr>
        <w:pStyle w:val="Bezodstpw"/>
        <w:rPr>
          <w:b/>
          <w:lang w:val="pl-PL"/>
        </w:rPr>
      </w:pPr>
      <w:r w:rsidRPr="001D4A3B">
        <w:rPr>
          <w:b/>
          <w:lang w:val="pl-PL"/>
        </w:rPr>
        <w:t>a. Prace demontażowe</w:t>
      </w:r>
    </w:p>
    <w:p w:rsidR="00DA3721" w:rsidRPr="001D4A3B" w:rsidRDefault="001D4A3B" w:rsidP="00DA3721">
      <w:pPr>
        <w:pStyle w:val="Bezodstpw"/>
        <w:rPr>
          <w:b/>
          <w:lang w:val="pl-PL"/>
        </w:rPr>
      </w:pPr>
      <w:r w:rsidRPr="001D4A3B">
        <w:rPr>
          <w:b/>
          <w:lang w:val="pl-PL"/>
        </w:rPr>
        <w:t>b. Wykonanie podbudowy i nawierzchni</w:t>
      </w:r>
    </w:p>
    <w:p w:rsidR="00DA3721" w:rsidRPr="001D4A3B" w:rsidRDefault="001D4A3B" w:rsidP="00DA3721">
      <w:pPr>
        <w:pStyle w:val="Bezodstpw"/>
        <w:rPr>
          <w:b/>
          <w:lang w:val="pl-PL"/>
        </w:rPr>
      </w:pPr>
      <w:r w:rsidRPr="001D4A3B">
        <w:rPr>
          <w:b/>
          <w:lang w:val="pl-PL"/>
        </w:rPr>
        <w:t>c</w:t>
      </w:r>
      <w:r w:rsidR="00DA3721" w:rsidRPr="001D4A3B">
        <w:rPr>
          <w:b/>
          <w:lang w:val="pl-PL"/>
        </w:rPr>
        <w:t xml:space="preserve">. Montaż </w:t>
      </w:r>
      <w:r w:rsidRPr="001D4A3B">
        <w:rPr>
          <w:b/>
          <w:lang w:val="pl-PL"/>
        </w:rPr>
        <w:t>urządzeń sportowych</w:t>
      </w:r>
    </w:p>
    <w:p w:rsidR="00421F9E" w:rsidRPr="001D4A3B" w:rsidRDefault="001D4A3B" w:rsidP="00DA3721">
      <w:pPr>
        <w:pStyle w:val="Bezodstpw"/>
        <w:rPr>
          <w:b/>
          <w:lang w:val="pl-PL"/>
        </w:rPr>
      </w:pPr>
      <w:r w:rsidRPr="001D4A3B">
        <w:rPr>
          <w:b/>
          <w:lang w:val="pl-PL"/>
        </w:rPr>
        <w:t>d</w:t>
      </w:r>
      <w:r w:rsidR="00421F9E" w:rsidRPr="001D4A3B">
        <w:rPr>
          <w:b/>
          <w:lang w:val="pl-PL"/>
        </w:rPr>
        <w:t>. Prace dodatkowe</w:t>
      </w:r>
    </w:p>
    <w:p w:rsidR="00DA3721" w:rsidRDefault="00DA3721">
      <w:pPr>
        <w:rPr>
          <w:b/>
          <w:lang w:val="pl-PL"/>
        </w:rPr>
      </w:pPr>
    </w:p>
    <w:p w:rsidR="00E92CD2" w:rsidRDefault="001D4A3B" w:rsidP="00E92CD2">
      <w:pPr>
        <w:pStyle w:val="Bezodstpw"/>
        <w:rPr>
          <w:lang w:val="pl-PL"/>
        </w:rPr>
      </w:pPr>
      <w:r>
        <w:rPr>
          <w:lang w:val="pl-PL"/>
        </w:rPr>
        <w:t>Ad a</w:t>
      </w:r>
      <w:r w:rsidR="00E92CD2">
        <w:rPr>
          <w:lang w:val="pl-PL"/>
        </w:rPr>
        <w:t xml:space="preserve">: </w:t>
      </w:r>
    </w:p>
    <w:p w:rsidR="001D4A3B" w:rsidRDefault="001D4A3B" w:rsidP="00E92CD2">
      <w:pPr>
        <w:pStyle w:val="Bezodstpw"/>
        <w:rPr>
          <w:lang w:val="pl-PL"/>
        </w:rPr>
      </w:pPr>
      <w:r>
        <w:rPr>
          <w:lang w:val="pl-PL"/>
        </w:rPr>
        <w:t>- demontaż, wywóz i utylizacja istniejącej pozostałości po trawie syntetycznej</w:t>
      </w:r>
    </w:p>
    <w:p w:rsidR="001D4A3B" w:rsidRDefault="001D4A3B" w:rsidP="00E92CD2">
      <w:pPr>
        <w:pStyle w:val="Bezodstpw"/>
        <w:rPr>
          <w:lang w:val="pl-PL"/>
        </w:rPr>
      </w:pPr>
      <w:r>
        <w:rPr>
          <w:lang w:val="pl-PL"/>
        </w:rPr>
        <w:t>- demontaż, wywóz i utylizacja bramek do piłki ręcznej</w:t>
      </w:r>
    </w:p>
    <w:p w:rsidR="001D4A3B" w:rsidRDefault="001D4A3B" w:rsidP="00E92CD2">
      <w:pPr>
        <w:pStyle w:val="Bezodstpw"/>
        <w:rPr>
          <w:lang w:val="pl-PL"/>
        </w:rPr>
      </w:pPr>
      <w:r>
        <w:rPr>
          <w:lang w:val="pl-PL"/>
        </w:rPr>
        <w:t>- demontaż istniejących krawężników betonowych i ław betonowych</w:t>
      </w:r>
    </w:p>
    <w:p w:rsidR="001D4A3B" w:rsidRDefault="001D4A3B" w:rsidP="00E92CD2">
      <w:pPr>
        <w:pStyle w:val="Bezodstpw"/>
        <w:rPr>
          <w:lang w:val="pl-PL"/>
        </w:rPr>
      </w:pPr>
      <w:r>
        <w:rPr>
          <w:lang w:val="pl-PL"/>
        </w:rPr>
        <w:t>- demontaż podbudowy z kostki brukowej przeznaczonej do ponownego ułożenia</w:t>
      </w:r>
    </w:p>
    <w:p w:rsidR="001D4A3B" w:rsidRDefault="001D4A3B" w:rsidP="00E92CD2">
      <w:pPr>
        <w:pStyle w:val="Bezodstpw"/>
        <w:rPr>
          <w:lang w:val="pl-PL"/>
        </w:rPr>
      </w:pPr>
      <w:r>
        <w:rPr>
          <w:lang w:val="pl-PL"/>
        </w:rPr>
        <w:t>- demontaż ogrodzenia z siatki stalowej na</w:t>
      </w:r>
      <w:r w:rsidR="00EE1EBA">
        <w:rPr>
          <w:lang w:val="pl-PL"/>
        </w:rPr>
        <w:t xml:space="preserve"> słupkach stalowych- boki  krótkie</w:t>
      </w:r>
    </w:p>
    <w:p w:rsidR="00D0091D" w:rsidRDefault="00D0091D" w:rsidP="00E92CD2">
      <w:pPr>
        <w:pStyle w:val="Bezodstpw"/>
        <w:rPr>
          <w:lang w:val="pl-PL"/>
        </w:rPr>
      </w:pPr>
      <w:r>
        <w:rPr>
          <w:lang w:val="pl-PL"/>
        </w:rPr>
        <w:t>- wywóz i utylizacja gruzu</w:t>
      </w:r>
    </w:p>
    <w:p w:rsidR="001D4A3B" w:rsidRDefault="001D4A3B" w:rsidP="00E92CD2">
      <w:pPr>
        <w:pStyle w:val="Bezodstpw"/>
        <w:rPr>
          <w:lang w:val="pl-PL"/>
        </w:rPr>
      </w:pPr>
      <w:r>
        <w:rPr>
          <w:lang w:val="pl-PL"/>
        </w:rPr>
        <w:t xml:space="preserve"> </w:t>
      </w:r>
    </w:p>
    <w:p w:rsidR="00D0091D" w:rsidRDefault="001D4A3B" w:rsidP="00E92CD2">
      <w:pPr>
        <w:pStyle w:val="Bezodstpw"/>
        <w:rPr>
          <w:lang w:val="pl-PL"/>
        </w:rPr>
      </w:pPr>
      <w:r>
        <w:rPr>
          <w:lang w:val="pl-PL"/>
        </w:rPr>
        <w:t>Ad b</w:t>
      </w:r>
      <w:r w:rsidR="00A25B36">
        <w:rPr>
          <w:lang w:val="pl-PL"/>
        </w:rPr>
        <w:t>:</w:t>
      </w:r>
    </w:p>
    <w:p w:rsidR="00D0091D" w:rsidRDefault="00D0091D" w:rsidP="00E92CD2">
      <w:pPr>
        <w:pStyle w:val="Bezodstpw"/>
        <w:rPr>
          <w:lang w:val="pl-PL"/>
        </w:rPr>
      </w:pPr>
      <w:r>
        <w:rPr>
          <w:lang w:val="pl-PL"/>
        </w:rPr>
        <w:t xml:space="preserve">- wykonanie w dolnej podbudowie z asfaltu otworów filtracyjnych o wymiarach 50 x 50 głębokości </w:t>
      </w:r>
    </w:p>
    <w:p w:rsidR="00D0091D" w:rsidRDefault="00D0091D" w:rsidP="00E92CD2">
      <w:pPr>
        <w:pStyle w:val="Bezodstpw"/>
        <w:rPr>
          <w:lang w:val="pl-PL"/>
        </w:rPr>
      </w:pPr>
      <w:r>
        <w:rPr>
          <w:lang w:val="pl-PL"/>
        </w:rPr>
        <w:t>100 cm</w:t>
      </w:r>
      <w:r w:rsidRPr="00D0091D">
        <w:rPr>
          <w:lang w:val="pl-PL"/>
        </w:rPr>
        <w:t xml:space="preserve"> </w:t>
      </w:r>
      <w:r>
        <w:rPr>
          <w:lang w:val="pl-PL"/>
        </w:rPr>
        <w:t>do wypełnienia</w:t>
      </w:r>
      <w:r w:rsidRPr="00D0091D">
        <w:rPr>
          <w:lang w:val="pl-PL"/>
        </w:rPr>
        <w:t xml:space="preserve"> </w:t>
      </w:r>
      <w:r>
        <w:rPr>
          <w:lang w:val="pl-PL"/>
        </w:rPr>
        <w:t>kruszywem</w:t>
      </w:r>
      <w:r w:rsidRPr="00D0091D">
        <w:rPr>
          <w:lang w:val="pl-PL"/>
        </w:rPr>
        <w:t xml:space="preserve"> </w:t>
      </w:r>
      <w:r>
        <w:rPr>
          <w:lang w:val="pl-PL"/>
        </w:rPr>
        <w:t>filtracyjnym, ilość otworów 25 sztuk</w:t>
      </w:r>
    </w:p>
    <w:p w:rsidR="00A25B36" w:rsidRDefault="00D0091D" w:rsidP="00E92CD2">
      <w:pPr>
        <w:pStyle w:val="Bezodstpw"/>
        <w:rPr>
          <w:lang w:val="pl-PL"/>
        </w:rPr>
      </w:pPr>
      <w:r>
        <w:rPr>
          <w:lang w:val="pl-PL"/>
        </w:rPr>
        <w:t xml:space="preserve">- mechaniczne profilowanie podłoża </w:t>
      </w:r>
      <w:r w:rsidR="00F03D3A">
        <w:rPr>
          <w:lang w:val="pl-PL"/>
        </w:rPr>
        <w:t xml:space="preserve"> piaskiem </w:t>
      </w:r>
      <w:r>
        <w:rPr>
          <w:lang w:val="pl-PL"/>
        </w:rPr>
        <w:t>pod ułożenie podbudowy z kostki brukowej z demontażu</w:t>
      </w:r>
    </w:p>
    <w:p w:rsidR="00D0091D" w:rsidRDefault="00D0091D" w:rsidP="00E92CD2">
      <w:pPr>
        <w:pStyle w:val="Bezodstpw"/>
        <w:rPr>
          <w:lang w:val="pl-PL"/>
        </w:rPr>
      </w:pPr>
      <w:r>
        <w:rPr>
          <w:lang w:val="pl-PL"/>
        </w:rPr>
        <w:t>- montaż obrzeża betonowego 30 x 8 cm na ławie betonowej zwykłej</w:t>
      </w:r>
    </w:p>
    <w:p w:rsidR="00D0091D" w:rsidRDefault="00D0091D" w:rsidP="00E92CD2">
      <w:pPr>
        <w:pStyle w:val="Bezodstpw"/>
        <w:rPr>
          <w:lang w:val="pl-PL"/>
        </w:rPr>
      </w:pPr>
      <w:r>
        <w:rPr>
          <w:lang w:val="pl-PL"/>
        </w:rPr>
        <w:t xml:space="preserve">- montaż kostki betonowej </w:t>
      </w:r>
      <w:r w:rsidR="00FA3BF2">
        <w:rPr>
          <w:lang w:val="pl-PL"/>
        </w:rPr>
        <w:t>z demontażu</w:t>
      </w:r>
    </w:p>
    <w:p w:rsidR="00A25B36" w:rsidRDefault="00D0091D" w:rsidP="00E92CD2">
      <w:pPr>
        <w:pStyle w:val="Bezodstpw"/>
        <w:rPr>
          <w:lang w:val="pl-PL"/>
        </w:rPr>
      </w:pPr>
      <w:r>
        <w:rPr>
          <w:lang w:val="pl-PL"/>
        </w:rPr>
        <w:t>- wykonanie podbudowy z mieszanki stabilizacyjno-elastycznej ET o grubości warstwy średnio 3,5 cm</w:t>
      </w:r>
    </w:p>
    <w:p w:rsidR="00D0091D" w:rsidRDefault="00D0091D" w:rsidP="00E92CD2">
      <w:pPr>
        <w:pStyle w:val="Bezodstpw"/>
        <w:rPr>
          <w:lang w:val="pl-PL"/>
        </w:rPr>
      </w:pPr>
      <w:r>
        <w:rPr>
          <w:lang w:val="pl-PL"/>
        </w:rPr>
        <w:t>-  wykonanie podkładu z mieszanki SBR grubości 10 mm</w:t>
      </w:r>
    </w:p>
    <w:p w:rsidR="00FA3BF2" w:rsidRDefault="00BF2939" w:rsidP="00E92CD2">
      <w:pPr>
        <w:pStyle w:val="Bezodstpw"/>
        <w:rPr>
          <w:lang w:val="pl-PL"/>
        </w:rPr>
      </w:pPr>
      <w:r>
        <w:rPr>
          <w:lang w:val="pl-PL"/>
        </w:rPr>
        <w:lastRenderedPageBreak/>
        <w:t>- wykonanie natrysku uż</w:t>
      </w:r>
      <w:r w:rsidR="00D0091D">
        <w:rPr>
          <w:lang w:val="pl-PL"/>
        </w:rPr>
        <w:t>ytkowego  EPDM w trzech kolorach</w:t>
      </w:r>
      <w:r>
        <w:rPr>
          <w:lang w:val="pl-PL"/>
        </w:rPr>
        <w:t>: ceglastym, zielonym oraz niebieskim</w:t>
      </w:r>
      <w:r w:rsidR="00FA3BF2">
        <w:rPr>
          <w:lang w:val="pl-PL"/>
        </w:rPr>
        <w:t xml:space="preserve"> lub inne do uzgodnienia</w:t>
      </w:r>
      <w:r>
        <w:rPr>
          <w:lang w:val="pl-PL"/>
        </w:rPr>
        <w:t xml:space="preserve">  </w:t>
      </w:r>
    </w:p>
    <w:p w:rsidR="00FA3BF2" w:rsidRDefault="00FA3BF2" w:rsidP="00E92CD2">
      <w:pPr>
        <w:pStyle w:val="Bezodstpw"/>
        <w:rPr>
          <w:lang w:val="pl-PL"/>
        </w:rPr>
      </w:pPr>
      <w:r>
        <w:rPr>
          <w:lang w:val="pl-PL"/>
        </w:rPr>
        <w:t>a. pole poza linią autową – pierwszy kolor</w:t>
      </w:r>
    </w:p>
    <w:p w:rsidR="00FA3BF2" w:rsidRDefault="00FA3BF2" w:rsidP="00E92CD2">
      <w:pPr>
        <w:pStyle w:val="Bezodstpw"/>
        <w:rPr>
          <w:lang w:val="pl-PL"/>
        </w:rPr>
      </w:pPr>
      <w:r>
        <w:rPr>
          <w:lang w:val="pl-PL"/>
        </w:rPr>
        <w:t>b. pola bramkowe i koło środkowe – drugi  kolor</w:t>
      </w:r>
    </w:p>
    <w:p w:rsidR="00BF2939" w:rsidRDefault="00FA3BF2" w:rsidP="00E92CD2">
      <w:pPr>
        <w:pStyle w:val="Bezodstpw"/>
        <w:rPr>
          <w:lang w:val="pl-PL"/>
        </w:rPr>
      </w:pPr>
      <w:r>
        <w:rPr>
          <w:lang w:val="pl-PL"/>
        </w:rPr>
        <w:t>c. pozostała powierzchnia – trzeci kolor</w:t>
      </w:r>
      <w:r w:rsidR="00BF2939">
        <w:rPr>
          <w:lang w:val="pl-PL"/>
        </w:rPr>
        <w:t xml:space="preserve"> </w:t>
      </w:r>
    </w:p>
    <w:p w:rsidR="00BF2939" w:rsidRDefault="00BF2939" w:rsidP="00E92CD2">
      <w:pPr>
        <w:pStyle w:val="Bezodstpw"/>
        <w:rPr>
          <w:lang w:val="pl-PL"/>
        </w:rPr>
      </w:pPr>
    </w:p>
    <w:p w:rsidR="00BF2939" w:rsidRDefault="00BF2939" w:rsidP="00E92CD2">
      <w:pPr>
        <w:pStyle w:val="Bezodstpw"/>
        <w:rPr>
          <w:lang w:val="pl-PL"/>
        </w:rPr>
      </w:pPr>
      <w:r>
        <w:rPr>
          <w:lang w:val="pl-PL"/>
        </w:rPr>
        <w:t xml:space="preserve">Ad c. </w:t>
      </w:r>
    </w:p>
    <w:p w:rsidR="005E4BA1" w:rsidRDefault="005E4BA1" w:rsidP="00E92CD2">
      <w:pPr>
        <w:pStyle w:val="Bezodstpw"/>
        <w:rPr>
          <w:lang w:val="pl-PL"/>
        </w:rPr>
      </w:pPr>
      <w:r>
        <w:rPr>
          <w:lang w:val="pl-PL"/>
        </w:rPr>
        <w:t xml:space="preserve">- </w:t>
      </w:r>
      <w:r w:rsidR="00BF2939">
        <w:rPr>
          <w:lang w:val="pl-PL"/>
        </w:rPr>
        <w:t xml:space="preserve">dostawa i </w:t>
      </w:r>
      <w:r>
        <w:rPr>
          <w:lang w:val="pl-PL"/>
        </w:rPr>
        <w:t xml:space="preserve">montaż </w:t>
      </w:r>
      <w:r w:rsidR="00BF2939">
        <w:rPr>
          <w:lang w:val="pl-PL"/>
        </w:rPr>
        <w:t>tulei i bramek</w:t>
      </w:r>
      <w:r w:rsidR="00FA3BF2">
        <w:rPr>
          <w:lang w:val="pl-PL"/>
        </w:rPr>
        <w:t xml:space="preserve"> aluminiowych do piłki ręcznej, </w:t>
      </w:r>
      <w:r w:rsidR="00B5087C">
        <w:rPr>
          <w:lang w:val="pl-PL"/>
        </w:rPr>
        <w:t xml:space="preserve"> 3 x 2 m </w:t>
      </w:r>
      <w:r w:rsidR="00BF2939">
        <w:rPr>
          <w:lang w:val="pl-PL"/>
        </w:rPr>
        <w:t>sztuk 2</w:t>
      </w:r>
    </w:p>
    <w:p w:rsidR="00797A1F" w:rsidRDefault="00FA3BF2" w:rsidP="00E92CD2">
      <w:pPr>
        <w:pStyle w:val="Bezodstpw"/>
        <w:rPr>
          <w:lang w:val="pl-PL"/>
        </w:rPr>
      </w:pPr>
      <w:r>
        <w:rPr>
          <w:lang w:val="pl-PL"/>
        </w:rPr>
        <w:t>- oczyszczenie i</w:t>
      </w:r>
      <w:r w:rsidR="00797A1F">
        <w:rPr>
          <w:lang w:val="pl-PL"/>
        </w:rPr>
        <w:t xml:space="preserve"> malowanie istniejących stojaków  do koszykówki</w:t>
      </w:r>
    </w:p>
    <w:p w:rsidR="00797A1F" w:rsidRDefault="00797A1F" w:rsidP="00E92CD2">
      <w:pPr>
        <w:pStyle w:val="Bezodstpw"/>
        <w:rPr>
          <w:lang w:val="pl-PL"/>
        </w:rPr>
      </w:pPr>
      <w:r>
        <w:rPr>
          <w:lang w:val="pl-PL"/>
        </w:rPr>
        <w:t>- dostawa i montaż nowych obręczy ocynkowanych z siatkami łańcuchowymi dla koszykówki sztuk 4</w:t>
      </w:r>
    </w:p>
    <w:p w:rsidR="005E4BA1" w:rsidRDefault="005E4BA1" w:rsidP="00E92CD2">
      <w:pPr>
        <w:pStyle w:val="Bezodstpw"/>
        <w:rPr>
          <w:lang w:val="pl-PL"/>
        </w:rPr>
      </w:pPr>
    </w:p>
    <w:p w:rsidR="005E4BA1" w:rsidRDefault="00797A1F" w:rsidP="00E92CD2">
      <w:pPr>
        <w:pStyle w:val="Bezodstpw"/>
        <w:rPr>
          <w:lang w:val="pl-PL"/>
        </w:rPr>
      </w:pPr>
      <w:r>
        <w:rPr>
          <w:lang w:val="pl-PL"/>
        </w:rPr>
        <w:t>Ad d</w:t>
      </w:r>
      <w:r w:rsidR="005E4BA1">
        <w:rPr>
          <w:lang w:val="pl-PL"/>
        </w:rPr>
        <w:t>:</w:t>
      </w:r>
    </w:p>
    <w:p w:rsidR="00A25B36" w:rsidRDefault="00EE1EBA" w:rsidP="00E92CD2">
      <w:pPr>
        <w:pStyle w:val="Bezodstpw"/>
        <w:rPr>
          <w:lang w:val="pl-PL"/>
        </w:rPr>
      </w:pPr>
      <w:r>
        <w:rPr>
          <w:lang w:val="pl-PL"/>
        </w:rPr>
        <w:t xml:space="preserve">  - wymiana ogrodzenia na bokach krótkich z siatki stalowej na siatkę PP</w:t>
      </w:r>
    </w:p>
    <w:p w:rsidR="00EE1EBA" w:rsidRDefault="00EE1EBA" w:rsidP="00E92CD2">
      <w:pPr>
        <w:pStyle w:val="Bezodstpw"/>
        <w:rPr>
          <w:lang w:val="pl-PL"/>
        </w:rPr>
      </w:pPr>
      <w:r>
        <w:rPr>
          <w:lang w:val="pl-PL"/>
        </w:rPr>
        <w:t>- wysokość siatki  5 m, oc</w:t>
      </w:r>
      <w:r w:rsidR="00B5087C">
        <w:rPr>
          <w:lang w:val="pl-PL"/>
        </w:rPr>
        <w:t>zka 10 x 10 cm, grubość splotu 4</w:t>
      </w:r>
      <w:r>
        <w:rPr>
          <w:lang w:val="pl-PL"/>
        </w:rPr>
        <w:t xml:space="preserve"> mm, kolor zielony</w:t>
      </w:r>
    </w:p>
    <w:p w:rsidR="00B5087C" w:rsidRDefault="00B5087C" w:rsidP="00E92CD2">
      <w:pPr>
        <w:pStyle w:val="Bezodstpw"/>
        <w:rPr>
          <w:lang w:val="pl-PL"/>
        </w:rPr>
      </w:pPr>
      <w:r>
        <w:rPr>
          <w:lang w:val="pl-PL"/>
        </w:rPr>
        <w:t>- montaż siatki za pomocą linek stalowych ocynkowanych grubości 4 mm i karabińczyków systemowych</w:t>
      </w:r>
    </w:p>
    <w:p w:rsidR="00EE1EBA" w:rsidRDefault="00EE1EBA" w:rsidP="00E92CD2">
      <w:pPr>
        <w:pStyle w:val="Bezodstpw"/>
        <w:rPr>
          <w:lang w:val="pl-PL"/>
        </w:rPr>
      </w:pPr>
      <w:r>
        <w:rPr>
          <w:lang w:val="pl-PL"/>
        </w:rPr>
        <w:t>- korekta wysokości słupków, przedłużenie do wysokości 5 m</w:t>
      </w:r>
    </w:p>
    <w:p w:rsidR="00B5087C" w:rsidRDefault="00B5087C" w:rsidP="00E92CD2">
      <w:pPr>
        <w:pStyle w:val="Bezodstpw"/>
        <w:rPr>
          <w:lang w:val="pl-PL"/>
        </w:rPr>
      </w:pPr>
      <w:r>
        <w:rPr>
          <w:lang w:val="pl-PL"/>
        </w:rPr>
        <w:t>- korekta pionu słupów i korekta mocowania zastrzałów</w:t>
      </w:r>
    </w:p>
    <w:p w:rsidR="00EE1EBA" w:rsidRDefault="00EE1EBA" w:rsidP="00E92CD2">
      <w:pPr>
        <w:pStyle w:val="Bezodstpw"/>
        <w:rPr>
          <w:lang w:val="pl-PL"/>
        </w:rPr>
      </w:pPr>
      <w:r>
        <w:rPr>
          <w:lang w:val="pl-PL"/>
        </w:rPr>
        <w:t>- malowanie słupów w kolorze zielonym</w:t>
      </w:r>
    </w:p>
    <w:p w:rsidR="00EE1EBA" w:rsidRDefault="00EE1EBA" w:rsidP="00E92CD2">
      <w:pPr>
        <w:pStyle w:val="Bezodstpw"/>
        <w:rPr>
          <w:lang w:val="pl-PL"/>
        </w:rPr>
      </w:pPr>
      <w:r>
        <w:rPr>
          <w:lang w:val="pl-PL"/>
        </w:rPr>
        <w:t>- wykonanie w wejściach pochylni z kostki brukowej i krawężników o wymiarach 120 x 200cm sztuk 2</w:t>
      </w:r>
    </w:p>
    <w:p w:rsidR="00B5087C" w:rsidRDefault="00B5087C" w:rsidP="00E92CD2">
      <w:pPr>
        <w:pStyle w:val="Bezodstpw"/>
        <w:rPr>
          <w:lang w:val="pl-PL"/>
        </w:rPr>
      </w:pPr>
    </w:p>
    <w:p w:rsidR="00F03D3A" w:rsidRDefault="00F03D3A" w:rsidP="00E92CD2">
      <w:pPr>
        <w:pStyle w:val="Bezodstpw"/>
        <w:rPr>
          <w:lang w:val="pl-PL"/>
        </w:rPr>
      </w:pPr>
      <w:r>
        <w:rPr>
          <w:lang w:val="pl-PL"/>
        </w:rPr>
        <w:t xml:space="preserve">Nawierzchnia winna spełniać wymagania: </w:t>
      </w:r>
    </w:p>
    <w:p w:rsidR="00F03D3A" w:rsidRDefault="00F03D3A" w:rsidP="00E92CD2">
      <w:pPr>
        <w:pStyle w:val="Bezodstpw"/>
        <w:rPr>
          <w:lang w:val="pl-PL"/>
        </w:rPr>
      </w:pPr>
      <w:r>
        <w:rPr>
          <w:lang w:val="pl-PL"/>
        </w:rPr>
        <w:t>- norma</w:t>
      </w:r>
      <w:r w:rsidR="00B5087C">
        <w:rPr>
          <w:lang w:val="pl-PL"/>
        </w:rPr>
        <w:t xml:space="preserve"> </w:t>
      </w:r>
      <w:r>
        <w:rPr>
          <w:lang w:val="pl-PL"/>
        </w:rPr>
        <w:t xml:space="preserve"> EN 14877</w:t>
      </w:r>
    </w:p>
    <w:p w:rsidR="00F03D3A" w:rsidRDefault="00F03D3A" w:rsidP="00E92CD2">
      <w:pPr>
        <w:pStyle w:val="Bezodstpw"/>
        <w:rPr>
          <w:lang w:val="pl-PL"/>
        </w:rPr>
      </w:pPr>
      <w:r>
        <w:rPr>
          <w:lang w:val="pl-PL"/>
        </w:rPr>
        <w:t xml:space="preserve">- certyfikat </w:t>
      </w:r>
      <w:r w:rsidR="00B5087C">
        <w:rPr>
          <w:lang w:val="pl-PL"/>
        </w:rPr>
        <w:t xml:space="preserve"> </w:t>
      </w:r>
      <w:r>
        <w:rPr>
          <w:lang w:val="pl-PL"/>
        </w:rPr>
        <w:t>IAAF</w:t>
      </w:r>
    </w:p>
    <w:p w:rsidR="00F03D3A" w:rsidRDefault="00F03D3A" w:rsidP="00E92CD2">
      <w:pPr>
        <w:pStyle w:val="Bezodstpw"/>
        <w:rPr>
          <w:lang w:val="pl-PL"/>
        </w:rPr>
      </w:pPr>
      <w:r>
        <w:rPr>
          <w:lang w:val="pl-PL"/>
        </w:rPr>
        <w:t xml:space="preserve">- atest higieniczny </w:t>
      </w:r>
      <w:r w:rsidR="00B5087C">
        <w:rPr>
          <w:lang w:val="pl-PL"/>
        </w:rPr>
        <w:t xml:space="preserve"> </w:t>
      </w:r>
      <w:r>
        <w:rPr>
          <w:lang w:val="pl-PL"/>
        </w:rPr>
        <w:t>PZH</w:t>
      </w:r>
    </w:p>
    <w:p w:rsidR="00B5087C" w:rsidRDefault="00B5087C" w:rsidP="00E92CD2">
      <w:pPr>
        <w:pStyle w:val="Bezodstpw"/>
        <w:rPr>
          <w:lang w:val="pl-PL"/>
        </w:rPr>
      </w:pPr>
      <w:r>
        <w:rPr>
          <w:lang w:val="pl-PL"/>
        </w:rPr>
        <w:t>Nawierzchnia wymaga podbudowy odpowiednio wyprofilowanej spadkami podłużnymi i poprzecznymi; odchyłki na łacie długości 4 m poniżej 8 mm.</w:t>
      </w:r>
    </w:p>
    <w:p w:rsidR="00F03D3A" w:rsidRDefault="00F03D3A" w:rsidP="00E92CD2">
      <w:pPr>
        <w:pStyle w:val="Bezodstpw"/>
        <w:rPr>
          <w:lang w:val="pl-PL"/>
        </w:rPr>
      </w:pPr>
    </w:p>
    <w:p w:rsidR="00EE1EBA" w:rsidRDefault="00EE1EBA" w:rsidP="00E92CD2">
      <w:pPr>
        <w:pStyle w:val="Bezodstpw"/>
        <w:rPr>
          <w:lang w:val="pl-PL"/>
        </w:rPr>
      </w:pPr>
    </w:p>
    <w:p w:rsidR="00AC2397" w:rsidRPr="005A213A" w:rsidRDefault="00AC2397">
      <w:pPr>
        <w:rPr>
          <w:b/>
          <w:lang w:val="pl-PL"/>
        </w:rPr>
      </w:pPr>
      <w:r w:rsidRPr="005A213A">
        <w:rPr>
          <w:b/>
          <w:lang w:val="pl-PL"/>
        </w:rPr>
        <w:t>3. przedmiot i zakres robót tymczasowych i prac przygotowawczych.</w:t>
      </w:r>
    </w:p>
    <w:p w:rsidR="00AC2397" w:rsidRDefault="00AC2397">
      <w:pPr>
        <w:rPr>
          <w:lang w:val="pl-PL"/>
        </w:rPr>
      </w:pPr>
      <w:r w:rsidRPr="005A213A">
        <w:rPr>
          <w:lang w:val="pl-PL"/>
        </w:rPr>
        <w:t xml:space="preserve"> Zakres robót tymczasowych i przygotowawczych obejmuje:</w:t>
      </w:r>
    </w:p>
    <w:p w:rsidR="0037219F" w:rsidRPr="0037219F" w:rsidRDefault="0037219F">
      <w:pPr>
        <w:rPr>
          <w:b/>
          <w:lang w:val="pl-PL"/>
        </w:rPr>
      </w:pPr>
      <w:r>
        <w:rPr>
          <w:b/>
          <w:lang w:val="pl-PL"/>
        </w:rPr>
        <w:t>- zabezpieczenie terenu prac przed</w:t>
      </w:r>
      <w:r w:rsidR="00A25B36">
        <w:rPr>
          <w:b/>
          <w:lang w:val="pl-PL"/>
        </w:rPr>
        <w:t xml:space="preserve"> </w:t>
      </w:r>
      <w:r>
        <w:rPr>
          <w:b/>
          <w:lang w:val="pl-PL"/>
        </w:rPr>
        <w:t xml:space="preserve"> ingerencją osób niepowołanych</w:t>
      </w:r>
    </w:p>
    <w:p w:rsidR="00AC2397" w:rsidRPr="005A213A" w:rsidRDefault="00AC2397">
      <w:pPr>
        <w:rPr>
          <w:b/>
          <w:lang w:val="pl-PL"/>
        </w:rPr>
      </w:pPr>
      <w:r w:rsidRPr="005A213A">
        <w:rPr>
          <w:b/>
          <w:lang w:val="pl-PL"/>
        </w:rPr>
        <w:t>4. Informacje o terenie budowy.</w:t>
      </w:r>
    </w:p>
    <w:p w:rsidR="00AC2397" w:rsidRDefault="00AC2397">
      <w:pPr>
        <w:rPr>
          <w:lang w:val="pl-PL"/>
        </w:rPr>
      </w:pPr>
      <w:r w:rsidRPr="005A213A">
        <w:rPr>
          <w:lang w:val="pl-PL"/>
        </w:rPr>
        <w:t xml:space="preserve"> Terenem budowy jest:</w:t>
      </w:r>
      <w:r w:rsidR="00F617F3">
        <w:rPr>
          <w:lang w:val="pl-PL"/>
        </w:rPr>
        <w:t xml:space="preserve"> </w:t>
      </w:r>
      <w:r w:rsidR="00F617F3" w:rsidRPr="00F617F3">
        <w:rPr>
          <w:b/>
          <w:lang w:val="pl-PL"/>
        </w:rPr>
        <w:t xml:space="preserve">teren </w:t>
      </w:r>
      <w:r w:rsidR="00EE1EBA">
        <w:rPr>
          <w:b/>
          <w:lang w:val="pl-PL"/>
        </w:rPr>
        <w:t>Poznańskiej Ogólnokształcącej Szkoły Muzycznej</w:t>
      </w:r>
      <w:r w:rsidR="00AA2429">
        <w:rPr>
          <w:b/>
          <w:lang w:val="pl-PL"/>
        </w:rPr>
        <w:t xml:space="preserve"> I stopnia nr 1</w:t>
      </w:r>
    </w:p>
    <w:p w:rsidR="00AC2397" w:rsidRPr="005A213A" w:rsidRDefault="00AC2397">
      <w:pPr>
        <w:rPr>
          <w:b/>
          <w:lang w:val="pl-PL"/>
        </w:rPr>
      </w:pPr>
      <w:r w:rsidRPr="005A213A">
        <w:rPr>
          <w:b/>
          <w:lang w:val="pl-PL"/>
        </w:rPr>
        <w:t>5. Organizacja robót, przekazanie placu budowy.</w:t>
      </w:r>
    </w:p>
    <w:p w:rsidR="00AC2397" w:rsidRDefault="005A213A">
      <w:r>
        <w:rPr>
          <w:b/>
          <w:lang w:val="pl-PL"/>
        </w:rPr>
        <w:t xml:space="preserve">  </w:t>
      </w:r>
      <w:r w:rsidR="00AC2397" w:rsidRPr="005A213A">
        <w:rPr>
          <w:b/>
          <w:lang w:val="pl-PL"/>
        </w:rPr>
        <w:t xml:space="preserve">  </w:t>
      </w:r>
      <w:r w:rsidR="00AC2397" w:rsidRPr="005A213A">
        <w:rPr>
          <w:lang w:val="pl-PL"/>
        </w:rPr>
        <w:t xml:space="preserve">Wykonawca winien realizować zakres robót zgodnie z niniejszą ST i poleceniami inspektora nadzoru jeśli został ustanowiony. </w:t>
      </w:r>
      <w:r w:rsidR="00AC2397" w:rsidRPr="00A25B36">
        <w:rPr>
          <w:lang w:val="pl-PL"/>
        </w:rPr>
        <w:t xml:space="preserve">Zamawiający przekaże wykonawcy </w:t>
      </w:r>
      <w:r w:rsidR="00A25B36" w:rsidRPr="00A25B36">
        <w:rPr>
          <w:lang w:val="pl-PL"/>
        </w:rPr>
        <w:t xml:space="preserve"> </w:t>
      </w:r>
      <w:r w:rsidR="00AC2397" w:rsidRPr="00A25B36">
        <w:rPr>
          <w:lang w:val="pl-PL"/>
        </w:rPr>
        <w:t xml:space="preserve">teren budowy na zasadach i w terminie określonym w umowie o wykonanie prac budowlanych lub remontowych. </w:t>
      </w:r>
      <w:r w:rsidR="00AC2397">
        <w:t xml:space="preserve">W protokole przekazania placu </w:t>
      </w:r>
      <w:r w:rsidR="00243186">
        <w:t>budowy  Zamawiający wskaże wykonawcy instalacje budynku narażone na uszkodzenia w trakcie realizacji robót budowlanych lub remontowych. Wykonawca pracował będzie na obiekcie czynnym i zobowiązany będzie do ścisłego przestrzegania przepisów porządkowych obowiązujących w</w:t>
      </w:r>
      <w:r w:rsidR="00BB1AEA">
        <w:t xml:space="preserve"> siedzibie Zamawiającego.</w:t>
      </w:r>
    </w:p>
    <w:p w:rsidR="00FA3BF2" w:rsidRDefault="00FA3BF2"/>
    <w:p w:rsidR="00243186" w:rsidRDefault="00243186">
      <w:r>
        <w:lastRenderedPageBreak/>
        <w:t xml:space="preserve">    Praca odbywać się będzie w trybie dwuzmianowym, również w dni ustawowo wolne od pracy według harmonogramu uzgodnionego z Zamawiającym.</w:t>
      </w:r>
    </w:p>
    <w:p w:rsidR="005A213A" w:rsidRDefault="00243186">
      <w:pPr>
        <w:rPr>
          <w:b/>
          <w:lang w:val="pl-PL"/>
        </w:rPr>
      </w:pPr>
      <w:r w:rsidRPr="005A213A">
        <w:rPr>
          <w:b/>
          <w:lang w:val="pl-PL"/>
        </w:rPr>
        <w:t xml:space="preserve">6. </w:t>
      </w:r>
      <w:r w:rsidR="00043A92" w:rsidRPr="005A213A">
        <w:rPr>
          <w:b/>
          <w:lang w:val="pl-PL"/>
        </w:rPr>
        <w:t>Zabezpieczenie interesów osób trzecich</w:t>
      </w:r>
      <w:r w:rsidR="00311BFF" w:rsidRPr="005A213A">
        <w:rPr>
          <w:b/>
          <w:lang w:val="pl-PL"/>
        </w:rPr>
        <w:t>.</w:t>
      </w:r>
    </w:p>
    <w:p w:rsidR="00570E23" w:rsidRPr="005A213A" w:rsidRDefault="00043A92">
      <w:pPr>
        <w:rPr>
          <w:b/>
        </w:rPr>
      </w:pPr>
      <w:r w:rsidRPr="005A213A">
        <w:rPr>
          <w:b/>
          <w:lang w:val="pl-PL"/>
        </w:rPr>
        <w:t xml:space="preserve"> </w:t>
      </w:r>
      <w:r w:rsidRPr="005A213A">
        <w:rPr>
          <w:lang w:val="pl-PL"/>
        </w:rPr>
        <w:t>Wykonawca jest odpowiedzialny za przestrzeganie obowiązujących przepisów oraz powinien zapewnić ochronę własności publicznej oraz prywatnej. Wykonawca  winien w sposób szczególny mieć na uwadze wszelkie istniejące w budynku instalacje, które Zamawiający wskazał w proto</w:t>
      </w:r>
      <w:r>
        <w:t xml:space="preserve">kole przekazania placu budowy. Wykonawca zobowiązany jest do widocznego oznaczenia w/w urządzeń, zabezpieczenia przed uszkodzeniami, a także do natychmiastowego powiadomienia inspektora nadzoru, jeśli zostaną uszkodzone w trakcie realizacji robót. Wykonawca jest odpowiedzialny za szkody </w:t>
      </w:r>
      <w:r w:rsidR="00570E23">
        <w:t xml:space="preserve">na mieniu Zamawiającego </w:t>
      </w:r>
      <w:r>
        <w:t>wyrządzone w trakcie realizacji zamówienia</w:t>
      </w:r>
      <w:r w:rsidR="00570E23">
        <w:t>.</w:t>
      </w:r>
    </w:p>
    <w:p w:rsidR="00570E23" w:rsidRDefault="00570E23">
      <w:pPr>
        <w:rPr>
          <w:b/>
        </w:rPr>
      </w:pPr>
      <w:r>
        <w:rPr>
          <w:b/>
        </w:rPr>
        <w:t>7. Wymagania dotyczące ochrony środowiska</w:t>
      </w:r>
      <w:r w:rsidR="00311BFF">
        <w:rPr>
          <w:b/>
        </w:rPr>
        <w:t>.</w:t>
      </w:r>
    </w:p>
    <w:p w:rsidR="00311BFF" w:rsidRDefault="00570E23">
      <w:r w:rsidRPr="005A213A">
        <w:rPr>
          <w:b/>
          <w:lang w:val="pl-PL"/>
        </w:rPr>
        <w:t xml:space="preserve"> </w:t>
      </w:r>
      <w:r w:rsidRPr="005A213A">
        <w:rPr>
          <w:lang w:val="pl-PL"/>
        </w:rPr>
        <w:t xml:space="preserve">Wykonawca będzie podejmował wszelkie niezbędne działania, aby stosować się do przepisów i normatywów z zakresu ochrony środowiska na placu budowy. </w:t>
      </w:r>
      <w:r>
        <w:t>Wykonawca będzie unikał wszelkich szkodliwych działań, szczególnie w zakresie zanieczyszczenia powietrza , nadmiernego hałasu i innych szkodliwych dla środowiska czynników spowodowanych działalnością przy realizacji robót. Wszystkie materiały z rozbiórki należy dostarczyć na wysypisko przystosowane do  odbioru i utylizacji tego typu odpadów.  Wykonawca zobowiązany jest przedłożyć Zamawiającemu dokument potwierdzający odbiór i utylizację materiałów z rozbiórki.</w:t>
      </w:r>
    </w:p>
    <w:p w:rsidR="00043A92" w:rsidRPr="005A213A" w:rsidRDefault="00311BFF">
      <w:pPr>
        <w:rPr>
          <w:lang w:val="pl-PL"/>
        </w:rPr>
      </w:pPr>
      <w:r w:rsidRPr="005A213A">
        <w:rPr>
          <w:b/>
          <w:lang w:val="pl-PL"/>
        </w:rPr>
        <w:t>8. Warunki bezpieczeństwa pracy i ochrona przeciw pożarowa na budowie.</w:t>
      </w:r>
      <w:r w:rsidR="00043A92" w:rsidRPr="005A213A">
        <w:rPr>
          <w:lang w:val="pl-PL"/>
        </w:rPr>
        <w:t xml:space="preserve"> </w:t>
      </w:r>
    </w:p>
    <w:p w:rsidR="00311BFF" w:rsidRDefault="00311BFF">
      <w:r w:rsidRPr="005A213A">
        <w:rPr>
          <w:lang w:val="pl-PL"/>
        </w:rPr>
        <w:t xml:space="preserve"> Wykonawca zobowiązany jest do realizacji robót przy przestrzeganiu obowiązujących przepisów w zakresie bezpieczeństwa i higieny pracy oraz przepisów p.poż. obowiązujących w budynku i na terenie</w:t>
      </w:r>
      <w:r w:rsidR="0037219F">
        <w:rPr>
          <w:lang w:val="pl-PL"/>
        </w:rPr>
        <w:t xml:space="preserve"> </w:t>
      </w:r>
      <w:r w:rsidR="00653BCA">
        <w:rPr>
          <w:b/>
          <w:lang w:val="pl-PL"/>
        </w:rPr>
        <w:t>Poznańskiej Ogólnokształcącej Szkoły Muzycznej</w:t>
      </w:r>
      <w:r w:rsidR="00AA2429">
        <w:rPr>
          <w:b/>
          <w:lang w:val="pl-PL"/>
        </w:rPr>
        <w:t xml:space="preserve"> I stopnia nr 1</w:t>
      </w:r>
      <w:r w:rsidR="00997558">
        <w:rPr>
          <w:b/>
          <w:lang w:val="pl-PL"/>
        </w:rPr>
        <w:t>.</w:t>
      </w:r>
      <w:r w:rsidRPr="0037219F">
        <w:rPr>
          <w:lang w:val="pl-PL"/>
        </w:rPr>
        <w:t xml:space="preserve">W szczególności zobowiązany jest do wykluczenia pracy personelu w warunkach niebezpiecznych, szkodliwych i nie spełniających odpowiednich wymagań sanitarnych. </w:t>
      </w:r>
      <w:r>
        <w:t xml:space="preserve">Wykonawca dostarczy na budowę i będzie utrzymywał wyposażenie konieczne dla zapewnienia bezpieczeństwa, a także zapewni wyposażenie w odzież roboczą wymaganą dla personelu zatrudnionego na placu budowy. Kierownik budowy zobowiązany jest sporządzić plan </w:t>
      </w:r>
      <w:r w:rsidR="00D97B95">
        <w:t>bezpieczeństwa i ochrony zdrowia (plan bioz). Plan „bioz” winien być sporządzony w oparciu o rozporządzenie Ministra Infrastruktury z dni 23 czerwca 2003 r. Wykonawca zobowiązany jest do przestrzegania przepisów z zakresu bezpieczeństwa przeciwpożarowego. Jeśli to będzie konieczne wykonawca dodatkowo wyposaży plac budowy w sprzęt przeciwpożarowy.</w:t>
      </w:r>
    </w:p>
    <w:p w:rsidR="00D97B95" w:rsidRDefault="00D97B95">
      <w:pPr>
        <w:rPr>
          <w:b/>
        </w:rPr>
      </w:pPr>
      <w:r>
        <w:rPr>
          <w:b/>
        </w:rPr>
        <w:t>9. Warunki dotyczące organizacji ruchu.</w:t>
      </w:r>
    </w:p>
    <w:p w:rsidR="00D97B95" w:rsidRDefault="00D97B95">
      <w:r w:rsidRPr="005A213A">
        <w:rPr>
          <w:b/>
          <w:lang w:val="pl-PL"/>
        </w:rPr>
        <w:t xml:space="preserve">  </w:t>
      </w:r>
      <w:r w:rsidRPr="005A213A">
        <w:rPr>
          <w:lang w:val="pl-PL"/>
        </w:rPr>
        <w:t xml:space="preserve">Wykonawca dochowa szczególnej ostrożności w trakcie dowozu materiałów budowlanych na budowę oraz wywozu materiałów z rozbiórki. </w:t>
      </w:r>
      <w:r>
        <w:t>Należy dążyć do prowadzenia transportu w godzinach popołudniowych i dniach wolnych od pracy.</w:t>
      </w:r>
    </w:p>
    <w:p w:rsidR="00D97B95" w:rsidRPr="005A213A" w:rsidRDefault="00D97B95">
      <w:pPr>
        <w:rPr>
          <w:b/>
          <w:lang w:val="pl-PL"/>
        </w:rPr>
      </w:pPr>
      <w:r w:rsidRPr="005A213A">
        <w:rPr>
          <w:b/>
          <w:lang w:val="pl-PL"/>
        </w:rPr>
        <w:t>10. Ogrodzenie placu budowy.</w:t>
      </w:r>
    </w:p>
    <w:p w:rsidR="00D97B95" w:rsidRDefault="00D97B95">
      <w:r w:rsidRPr="005A213A">
        <w:rPr>
          <w:b/>
          <w:lang w:val="pl-PL"/>
        </w:rPr>
        <w:t xml:space="preserve">  </w:t>
      </w:r>
      <w:r w:rsidRPr="005A213A">
        <w:rPr>
          <w:lang w:val="pl-PL"/>
        </w:rPr>
        <w:t xml:space="preserve">Lokalizację tymczasowego ogrodzenia wykonawca musi uzgodnić z Zamawiającym. </w:t>
      </w:r>
      <w:r>
        <w:t>Wykonawca będzie zobowiązany do utrzymania należytego porządku w obrębie terenu wyznaczonego ogrodzeniem.</w:t>
      </w:r>
    </w:p>
    <w:p w:rsidR="0003144C" w:rsidRPr="005A213A" w:rsidRDefault="0003144C">
      <w:pPr>
        <w:rPr>
          <w:b/>
          <w:lang w:val="pl-PL"/>
        </w:rPr>
      </w:pPr>
      <w:r w:rsidRPr="005A213A">
        <w:rPr>
          <w:b/>
          <w:lang w:val="pl-PL"/>
        </w:rPr>
        <w:lastRenderedPageBreak/>
        <w:t>11. Zabezpieczenie chodników i jezdni ulic.</w:t>
      </w:r>
    </w:p>
    <w:p w:rsidR="0003144C" w:rsidRDefault="005A213A">
      <w:r>
        <w:rPr>
          <w:lang w:val="pl-PL"/>
        </w:rPr>
        <w:t>W p</w:t>
      </w:r>
      <w:r w:rsidR="0003144C" w:rsidRPr="005A213A">
        <w:rPr>
          <w:lang w:val="pl-PL"/>
        </w:rPr>
        <w:t xml:space="preserve">rzypadku konieczności wykonywania prac na chodniku lub jezdni niezbędnym jest uzyskanie zgody na zajęcie pasa chodnika lub jezdni od administratora ulic. </w:t>
      </w:r>
      <w:r w:rsidR="0003144C">
        <w:t>Po uzyskaniu odpowiedniej zgody należy w sposób trwały wygrodzić pas odpowiedniej odległości od budynku, ewentualne przejścia zadaszyć i zabezpieczyć.</w:t>
      </w:r>
    </w:p>
    <w:p w:rsidR="0003144C" w:rsidRPr="005A213A" w:rsidRDefault="0003144C">
      <w:pPr>
        <w:rPr>
          <w:b/>
          <w:lang w:val="pl-PL"/>
        </w:rPr>
      </w:pPr>
      <w:r w:rsidRPr="005A213A">
        <w:rPr>
          <w:b/>
          <w:lang w:val="pl-PL"/>
        </w:rPr>
        <w:t>12. Nazwy i kody kategorii robót.</w:t>
      </w:r>
    </w:p>
    <w:p w:rsidR="0003144C" w:rsidRDefault="0003144C">
      <w:pPr>
        <w:rPr>
          <w:lang w:val="pl-PL"/>
        </w:rPr>
      </w:pPr>
      <w:r w:rsidRPr="005A213A">
        <w:rPr>
          <w:lang w:val="pl-PL"/>
        </w:rPr>
        <w:t xml:space="preserve">Na podstawie typowania robót wykonano przedmiar robót określający zestawienie przewidzianych do wykonania robót w kolejności technologicznej ich wykonania. </w:t>
      </w:r>
      <w:r w:rsidRPr="0037219F">
        <w:rPr>
          <w:lang w:val="pl-PL"/>
        </w:rPr>
        <w:t>P</w:t>
      </w:r>
      <w:r w:rsidR="00D0318E" w:rsidRPr="0037219F">
        <w:rPr>
          <w:lang w:val="pl-PL"/>
        </w:rPr>
        <w:t xml:space="preserve">rzedmiar składa się </w:t>
      </w:r>
      <w:r w:rsidR="00F617F3">
        <w:rPr>
          <w:lang w:val="pl-PL"/>
        </w:rPr>
        <w:t xml:space="preserve"> </w:t>
      </w:r>
      <w:r w:rsidR="00F617F3" w:rsidRPr="00F617F3">
        <w:rPr>
          <w:b/>
          <w:lang w:val="pl-PL"/>
        </w:rPr>
        <w:t>z sześciu</w:t>
      </w:r>
      <w:r w:rsidR="00F617F3">
        <w:rPr>
          <w:lang w:val="pl-PL"/>
        </w:rPr>
        <w:t xml:space="preserve"> </w:t>
      </w:r>
      <w:r w:rsidR="0037219F" w:rsidRPr="0037219F">
        <w:rPr>
          <w:b/>
          <w:lang w:val="pl-PL"/>
        </w:rPr>
        <w:t xml:space="preserve"> </w:t>
      </w:r>
      <w:r w:rsidR="00F617F3" w:rsidRPr="00F617F3">
        <w:rPr>
          <w:b/>
          <w:lang w:val="pl-PL"/>
        </w:rPr>
        <w:t>działów</w:t>
      </w:r>
      <w:r w:rsidR="00D0318E" w:rsidRPr="0037219F">
        <w:rPr>
          <w:lang w:val="pl-PL"/>
        </w:rPr>
        <w:t>, dla których przyporządkowano odpowiednie kategorie robót wg Wspólnego Słownika Zamówień (CPV).</w:t>
      </w:r>
    </w:p>
    <w:p w:rsidR="00A110FF" w:rsidRDefault="00A25B36" w:rsidP="00A110FF">
      <w:pPr>
        <w:pStyle w:val="Bezodstpw"/>
      </w:pPr>
      <w:r w:rsidRPr="00A110FF">
        <w:t xml:space="preserve">Ad A: </w:t>
      </w:r>
      <w:r w:rsidR="00EE1EBA">
        <w:t>45111300-1</w:t>
      </w:r>
    </w:p>
    <w:p w:rsidR="00A110FF" w:rsidRDefault="00653BCA" w:rsidP="00A110FF">
      <w:pPr>
        <w:pStyle w:val="Bezodstpw"/>
      </w:pPr>
      <w:r>
        <w:t>Ad B; 45112720-8</w:t>
      </w:r>
    </w:p>
    <w:p w:rsidR="00A110FF" w:rsidRDefault="00A110FF" w:rsidP="00A110FF">
      <w:pPr>
        <w:pStyle w:val="Bezodstpw"/>
      </w:pPr>
      <w:r>
        <w:t>Ad C; 45</w:t>
      </w:r>
      <w:r w:rsidR="00653BCA">
        <w:t>112720-8</w:t>
      </w:r>
    </w:p>
    <w:p w:rsidR="00A110FF" w:rsidRDefault="00A110FF" w:rsidP="00A110FF">
      <w:pPr>
        <w:pStyle w:val="Bezodstpw"/>
      </w:pPr>
      <w:r>
        <w:t>Ad D; 4534</w:t>
      </w:r>
      <w:r w:rsidR="00653BCA">
        <w:t>2000-6</w:t>
      </w:r>
    </w:p>
    <w:p w:rsidR="00A110FF" w:rsidRDefault="00A110FF"/>
    <w:p w:rsidR="00D0318E" w:rsidRPr="00F617F3" w:rsidRDefault="00D0318E" w:rsidP="00A110FF">
      <w:pPr>
        <w:pStyle w:val="Bezodstpw"/>
        <w:rPr>
          <w:lang w:val="pl-PL"/>
        </w:rPr>
      </w:pPr>
      <w:r w:rsidRPr="00A110FF">
        <w:t xml:space="preserve">13. </w:t>
      </w:r>
      <w:r w:rsidRPr="00F617F3">
        <w:rPr>
          <w:lang w:val="pl-PL"/>
        </w:rPr>
        <w:t>Określenia podstawowe</w:t>
      </w:r>
    </w:p>
    <w:p w:rsidR="00274267" w:rsidRPr="005A213A" w:rsidRDefault="00274267">
      <w:pPr>
        <w:rPr>
          <w:lang w:val="pl-PL"/>
        </w:rPr>
      </w:pPr>
      <w:r w:rsidRPr="005A213A">
        <w:rPr>
          <w:b/>
          <w:lang w:val="pl-PL"/>
        </w:rPr>
        <w:t xml:space="preserve"> </w:t>
      </w:r>
      <w:r w:rsidRPr="005A213A">
        <w:rPr>
          <w:lang w:val="pl-PL"/>
        </w:rPr>
        <w:t>1. certyfikat zgodności: dokument wydany przez notyfikowaną jednostkę certyfikującą, potwierdzający, że wyrób i proces jego wytwarzania są zgodne ze zharmonizowaną specyfikacją techniczną</w:t>
      </w:r>
    </w:p>
    <w:p w:rsidR="00274267" w:rsidRPr="005A213A" w:rsidRDefault="00274267">
      <w:pPr>
        <w:rPr>
          <w:lang w:val="pl-PL"/>
        </w:rPr>
      </w:pPr>
      <w:r w:rsidRPr="005A213A">
        <w:rPr>
          <w:lang w:val="pl-PL"/>
        </w:rPr>
        <w:t xml:space="preserve">  2. deklaracja zgodności: oświadczenie producenta lud jego upoważnionego przedstawiciela, stwierdzające na jego wyłączną odpowiedzialność, że wyrób jest zgodny ze zharmonizowaną specyfikacją techniczną</w:t>
      </w:r>
    </w:p>
    <w:p w:rsidR="00274267" w:rsidRPr="005A213A" w:rsidRDefault="00274267">
      <w:pPr>
        <w:rPr>
          <w:lang w:val="pl-PL"/>
        </w:rPr>
      </w:pPr>
      <w:r w:rsidRPr="005A213A">
        <w:rPr>
          <w:lang w:val="pl-PL"/>
        </w:rPr>
        <w:t>3. dokumentacja projektowa: opracowanie służące do opisu przedmiotu  zamówienia na wykonanie robót budowlanych, dla których wymagane jest pozwolenie na budowę lub zgłoszenie wykonania robót</w:t>
      </w:r>
    </w:p>
    <w:p w:rsidR="00274267" w:rsidRPr="005A213A" w:rsidRDefault="00274267">
      <w:pPr>
        <w:rPr>
          <w:lang w:val="pl-PL"/>
        </w:rPr>
      </w:pPr>
      <w:r w:rsidRPr="005A213A">
        <w:rPr>
          <w:lang w:val="pl-PL"/>
        </w:rPr>
        <w:t xml:space="preserve"> 4. dokumentacja powykonawcza budowy: składa się z naniesionymi zmianami w projekcie budowlanym i wykonawczym, dokonanymi w trakcie wykonywania robót, a także geodezyjnej</w:t>
      </w:r>
      <w:r w:rsidR="003B2D05" w:rsidRPr="005A213A">
        <w:rPr>
          <w:lang w:val="pl-PL"/>
        </w:rPr>
        <w:t xml:space="preserve"> dokumentacji powykonawczej i innych dokumentów</w:t>
      </w:r>
    </w:p>
    <w:p w:rsidR="003B2D05" w:rsidRPr="005A213A" w:rsidRDefault="003B2D05">
      <w:pPr>
        <w:rPr>
          <w:lang w:val="pl-PL"/>
        </w:rPr>
      </w:pPr>
      <w:r w:rsidRPr="005A213A">
        <w:rPr>
          <w:lang w:val="pl-PL"/>
        </w:rPr>
        <w:t>5. grupy, klasy, kategorie robót: są to grupy, klasy i kategorie robót określone w rozporządzeniu nr 23195/2002 z dnia 5.11.2002 r</w:t>
      </w:r>
      <w:r w:rsidR="00FF786B">
        <w:rPr>
          <w:lang w:val="pl-PL"/>
        </w:rPr>
        <w:t>.</w:t>
      </w:r>
      <w:r w:rsidRPr="005A213A">
        <w:rPr>
          <w:lang w:val="pl-PL"/>
        </w:rPr>
        <w:t xml:space="preserve"> w sprawie Wspólnego Słownika Zamówień(CPV)</w:t>
      </w:r>
    </w:p>
    <w:p w:rsidR="003B2D05" w:rsidRPr="005A213A" w:rsidRDefault="003B2D05">
      <w:pPr>
        <w:rPr>
          <w:lang w:val="pl-PL"/>
        </w:rPr>
      </w:pPr>
      <w:r w:rsidRPr="005A213A">
        <w:rPr>
          <w:lang w:val="pl-PL"/>
        </w:rPr>
        <w:t xml:space="preserve"> 6. Wspólny Słownik Zamówień: jest to system klasyfikacji produktów, usług i robót budowlanych stworzony na potrzeby zamówień publicznych. Składa się ze słownika głównego i uzupełniającego</w:t>
      </w:r>
    </w:p>
    <w:p w:rsidR="003B2D05" w:rsidRPr="005A213A" w:rsidRDefault="003B2D05">
      <w:pPr>
        <w:rPr>
          <w:lang w:val="pl-PL"/>
        </w:rPr>
      </w:pPr>
      <w:r w:rsidRPr="005A213A">
        <w:rPr>
          <w:lang w:val="pl-PL"/>
        </w:rPr>
        <w:t xml:space="preserve"> 7. inspektor nadzoru budowlanego: osoba posiadająca odpowiednie wykształcenie, praktykę zawodowa oraz uprawnienia, wykonująca samodzielne funkcje techniczne w budownictwie, któr</w:t>
      </w:r>
      <w:r w:rsidR="00D741A3" w:rsidRPr="005A213A">
        <w:rPr>
          <w:lang w:val="pl-PL"/>
        </w:rPr>
        <w:t>e</w:t>
      </w:r>
      <w:r w:rsidRPr="005A213A">
        <w:rPr>
          <w:lang w:val="pl-PL"/>
        </w:rPr>
        <w:t>j inwestor powierza nadzór nad budową obiektu budowlanego, reprezentuje</w:t>
      </w:r>
      <w:r w:rsidR="00D741A3" w:rsidRPr="005A213A">
        <w:rPr>
          <w:lang w:val="pl-PL"/>
        </w:rPr>
        <w:t xml:space="preserve"> </w:t>
      </w:r>
      <w:r w:rsidRPr="005A213A">
        <w:rPr>
          <w:lang w:val="pl-PL"/>
        </w:rPr>
        <w:t>on interesy inwestora na budowie i wykonuje bieżącą kontrolę jakości i ilości wykonywanych robót, bierze udział w sprawdzianach i odbiorach robót ulegających zakryciu i zanikających, badaniu i odbiorze</w:t>
      </w:r>
      <w:r w:rsidR="00D741A3" w:rsidRPr="005A213A">
        <w:rPr>
          <w:lang w:val="pl-PL"/>
        </w:rPr>
        <w:t xml:space="preserve"> instalacji i urządzeń technicznych, jak również przy odbiorze gotowego obiektu.</w:t>
      </w:r>
    </w:p>
    <w:p w:rsidR="00D741A3" w:rsidRDefault="00D741A3">
      <w:r w:rsidRPr="005A213A">
        <w:rPr>
          <w:lang w:val="pl-PL"/>
        </w:rPr>
        <w:lastRenderedPageBreak/>
        <w:t xml:space="preserve">    </w:t>
      </w:r>
      <w:r>
        <w:t>8. normy europejskie: oznaczają normy przyjęte przez Europejski Komitet Standaryzacji oraz Europejski Komitet Standaryzacji Elektrotechnicznej jako standardy europejskie (EN) lub dokumenty harmonizacyjne, zgodnie z ogólnymi zasadami działania tej organizacji.</w:t>
      </w:r>
    </w:p>
    <w:p w:rsidR="00D741A3" w:rsidRDefault="00D741A3"/>
    <w:p w:rsidR="00D741A3" w:rsidRDefault="00D741A3">
      <w:r>
        <w:t xml:space="preserve">    9. obmiar robót: pomiar wykonywanych robót budowlanych, dokonywany w celu weryfikacji i ilości w przypadku zmiany parametrów przyjętych przedmiarze robót, albo obliczenia robót dodatkowych nie objętych przedmiarem.</w:t>
      </w:r>
    </w:p>
    <w:p w:rsidR="00447C1B" w:rsidRDefault="00D741A3">
      <w:r w:rsidRPr="005A213A">
        <w:rPr>
          <w:lang w:val="pl-PL"/>
        </w:rPr>
        <w:t xml:space="preserve"> 10. odbiór częściowy robót budowlanych: nieformalna nazwa robót ulegających zakryciu i zanikających, a także dokonywanie prób i sprawdzeń instalacji </w:t>
      </w:r>
      <w:r w:rsidR="00447C1B" w:rsidRPr="005A213A">
        <w:rPr>
          <w:lang w:val="pl-PL"/>
        </w:rPr>
        <w:t xml:space="preserve">i urządzeń technicznych. </w:t>
      </w:r>
      <w:r w:rsidR="00447C1B">
        <w:t>Odbiorem częściowym nazywa się również odbiór części obiektu budowlanego wykonanego w stanie nadającym się do użytkowania, przed zgłoszeniem do odbioru całego obiektu budowlanego, który jest traktowany jako odbiór końcowy.</w:t>
      </w:r>
    </w:p>
    <w:p w:rsidR="00D741A3" w:rsidRDefault="00447C1B">
      <w:r w:rsidRPr="005A213A">
        <w:rPr>
          <w:lang w:val="pl-PL"/>
        </w:rPr>
        <w:t xml:space="preserve">11. odbiór końcowy gotowego obiektu budowlanego: czynności polegające na protokólarnym przyjęciu- odbiorze-od wykonawcy gotowego obiektu budowlanego przez osobę lub osoby o odpowiednich kwalifikacjach zawodowych, wyznaczone przez inwestora, ale nie będące inspektorem nadzoru inwestorskiego na tej budowie. </w:t>
      </w:r>
      <w:r>
        <w:t>Odbioru dokonuje się po zgłoszeniu przez kierownika budowy faktu zakończenia robót budowlanych, łącznie z zagospodarowaniem i uporządkowaniem terenu budowy oraz po przygotowaniu przez niego dokumentacji powykonawczej</w:t>
      </w:r>
      <w:r w:rsidR="00965FD8">
        <w:t>.</w:t>
      </w:r>
    </w:p>
    <w:p w:rsidR="00965FD8" w:rsidRPr="005A213A" w:rsidRDefault="00965FD8">
      <w:pPr>
        <w:rPr>
          <w:lang w:val="pl-PL"/>
        </w:rPr>
      </w:pPr>
      <w:r w:rsidRPr="005A213A">
        <w:rPr>
          <w:lang w:val="pl-PL"/>
        </w:rPr>
        <w:t xml:space="preserve"> 12. kierownik budowy: osoba wyznaczona przez inwestora, posiadająca odpowiednie wykształcenie, doświadczenie oraz uprawnienia uregulowane przepisami odrębnymi, odpowiedzialna za całokształt spraw związanych realizacją procesu budowlanego.</w:t>
      </w:r>
    </w:p>
    <w:p w:rsidR="00965FD8" w:rsidRPr="005A213A" w:rsidRDefault="00965FD8">
      <w:pPr>
        <w:rPr>
          <w:lang w:val="pl-PL"/>
        </w:rPr>
      </w:pPr>
      <w:r w:rsidRPr="005A213A">
        <w:rPr>
          <w:lang w:val="pl-PL"/>
        </w:rPr>
        <w:t xml:space="preserve"> 13. przedmiar robót: zestawienie przewidzianych do wykonania robót w kolejności technologicznej ich wykonania, ze szczególnym opisem lub wskazaniem podstaw ustalających szczegółowy opis, wskazaniem pozycji ST oraz z wyliczeniem i zestawieniem ilości jednostek przedmiarowych.</w:t>
      </w:r>
    </w:p>
    <w:p w:rsidR="00965FD8" w:rsidRPr="005A213A" w:rsidRDefault="00965FD8">
      <w:pPr>
        <w:rPr>
          <w:lang w:val="pl-PL"/>
        </w:rPr>
      </w:pPr>
      <w:r w:rsidRPr="005A213A">
        <w:rPr>
          <w:lang w:val="pl-PL"/>
        </w:rPr>
        <w:t>14. wyrób budowlany: jest to wyrób w rozumieniu przepisów o wyrobach budowlanych, wytworzony w celu wbudowania, wmontowania, zainstalowania w sposób trwały w obiekcie budowlanym, wprowadzony do obrotu jako wyrób pojedynczy lub jako zestaw wyrobów do stosowania we wzajemnym połączeniu.</w:t>
      </w:r>
    </w:p>
    <w:p w:rsidR="00965FD8" w:rsidRPr="005A213A" w:rsidRDefault="00D41327">
      <w:pPr>
        <w:rPr>
          <w:b/>
          <w:lang w:val="pl-PL"/>
        </w:rPr>
      </w:pPr>
      <w:r w:rsidRPr="005A213A">
        <w:rPr>
          <w:b/>
          <w:lang w:val="pl-PL"/>
        </w:rPr>
        <w:t>2. Wymagania dotyczące właściwości wyrobów budowlanych i materiałów</w:t>
      </w:r>
    </w:p>
    <w:p w:rsidR="00D41327" w:rsidRPr="005A213A" w:rsidRDefault="00D41327">
      <w:pPr>
        <w:rPr>
          <w:lang w:val="pl-PL"/>
        </w:rPr>
      </w:pPr>
      <w:r w:rsidRPr="005A213A">
        <w:rPr>
          <w:b/>
          <w:lang w:val="pl-PL"/>
        </w:rPr>
        <w:t xml:space="preserve"> </w:t>
      </w:r>
      <w:r w:rsidRPr="005A213A">
        <w:rPr>
          <w:lang w:val="pl-PL"/>
        </w:rPr>
        <w:t>1. wymagania ogólne</w:t>
      </w:r>
    </w:p>
    <w:p w:rsidR="00D41327" w:rsidRDefault="00D41327">
      <w:r w:rsidRPr="005A213A">
        <w:rPr>
          <w:lang w:val="pl-PL"/>
        </w:rPr>
        <w:t xml:space="preserve">Przy wykonywaniu robót mogą być stosowane wyłącznie wyroby budowlane o właściwościach użytkowych umożliwiających prawidłowo wykonanym obiektom budowlanym spełnienie wymagań podstawowych, określonych w art. 5 ust 1 pkt.1 ustawy Prawo Budowlane. </w:t>
      </w:r>
      <w:r>
        <w:t>Wykonawca robót powinien przedstawić</w:t>
      </w:r>
      <w:r w:rsidR="00AF5359">
        <w:t xml:space="preserve"> inspektorowi nadzoru inwestorskiego szczegółowe informacje o źródle produkcji, zakupu wyrobów budowlanych przewidzianych do realizacji robót – prawidłowo oznaczonych, posiadających certyfikat na znak bezpieczeństwa, certyfikat zgodności, deklarację zgodności z Polską Normą, a także inne prawnie określone dokumenty. Kierownik budowy jest obowiązany przez okres wykonywania robót przechowywać dokumenty stanowiące podstawę ich </w:t>
      </w:r>
      <w:r w:rsidR="00AF5359">
        <w:lastRenderedPageBreak/>
        <w:t>wykonania, a także oświad</w:t>
      </w:r>
      <w:r w:rsidR="00532490">
        <w:t>c</w:t>
      </w:r>
      <w:r w:rsidR="00AF5359">
        <w:t>zenia dotyczące wyrob</w:t>
      </w:r>
      <w:r w:rsidR="00532490">
        <w:t>ów</w:t>
      </w:r>
      <w:r w:rsidR="00AF5359">
        <w:t xml:space="preserve"> budowlanych jednostkowo zastosowanych w obiekcie budowlanym.</w:t>
      </w:r>
      <w:r w:rsidR="00532490">
        <w:t xml:space="preserve"> Wykonawca robót musi zapewnić właściwe składowanie i zabezpieczenie materiałów na budowie. Tymczasowe miejsca składowania winny być określone w projekcie zagospodarowania placu budowy lub uzgodnione z inspektorem nadzoru inwestorskiego. Składowane materiały winny być dostępne inspektorowi nadzoru w celu przeprowadzenia inspekcji. Wyroby budowlane, które nie uzyskają akceptacji inspektora nadzoru inwestorskiego, winny być niezwłocznie usunięte z placu budowy. Każdy rodzaj robót, w którym znajdują się niezbadane i nie zaakceptowane materiały i wyroby budowlane, wykonawca wykonuje na własne ryzyko i ponosi pełna odpowiedzialność techniczną i kosztową. Zastosowanie materiałów wariantowych wymaga zgody projektanta oraz inspektora nadzoru inwestorskiego.</w:t>
      </w:r>
    </w:p>
    <w:p w:rsidR="00532490" w:rsidRDefault="00532490">
      <w:r>
        <w:t xml:space="preserve"> 2. Wymagania szczegółowe</w:t>
      </w:r>
    </w:p>
    <w:p w:rsidR="00532490" w:rsidRDefault="00532490">
      <w:r>
        <w:t>Wymagania szczegółowe określają szczegółowe specyfikacje techniczne.</w:t>
      </w:r>
    </w:p>
    <w:p w:rsidR="00453155" w:rsidRPr="005A213A" w:rsidRDefault="00453155">
      <w:pPr>
        <w:rPr>
          <w:b/>
          <w:lang w:val="pl-PL"/>
        </w:rPr>
      </w:pPr>
      <w:r w:rsidRPr="005A213A">
        <w:rPr>
          <w:lang w:val="pl-PL"/>
        </w:rPr>
        <w:t xml:space="preserve"> 3. </w:t>
      </w:r>
      <w:r w:rsidRPr="005A213A">
        <w:rPr>
          <w:b/>
          <w:lang w:val="pl-PL"/>
        </w:rPr>
        <w:t>Wymagania dotyczące sprzętu i maszyn niezbędnych do wykonania robót</w:t>
      </w:r>
    </w:p>
    <w:p w:rsidR="00453155" w:rsidRDefault="00453155">
      <w:r w:rsidRPr="005A213A">
        <w:rPr>
          <w:lang w:val="pl-PL"/>
        </w:rPr>
        <w:t xml:space="preserve">Wykonawca  jest zobowiązany do używania takiego sprzętu aby nie powodował niekorzystnego wpływu na jakość wykonywanych robót. </w:t>
      </w:r>
      <w:r>
        <w:t>Wymaganie szczegółowe odnośnie sprzętu szczegółowo określone są w szczegółowych specyfikacjach technicznych i przedmiarze robót w układzie kosztorysowym. Zastosowanie sprzętu wariantowego wymaga zgody inspektora nadzoru inwestorskiego. Wykonawca przekaże inspektorowi nadzoru inwestorskiego kopie dokumentów potwierdzających dopuszczenie sprzętu do użytkowania, tam gdzie jest to wymagane odrębnymi przepisami(np. UDT). Jakikolwiek sprzęt nie gwarantujący realizacji robót z godnie z przepisami bhp, nie będzie przez inspektora nadzoru dopuszczony do wykonywania robót.</w:t>
      </w:r>
    </w:p>
    <w:p w:rsidR="00935AAB" w:rsidRDefault="00935AAB">
      <w:r>
        <w:t xml:space="preserve">  4. </w:t>
      </w:r>
      <w:r w:rsidRPr="00E30EAA">
        <w:rPr>
          <w:b/>
        </w:rPr>
        <w:t>Wymagania dotyczące środków transportu</w:t>
      </w:r>
    </w:p>
    <w:p w:rsidR="00935AAB" w:rsidRPr="005A213A" w:rsidRDefault="00935AAB">
      <w:pPr>
        <w:rPr>
          <w:lang w:val="pl-PL"/>
        </w:rPr>
      </w:pPr>
      <w:r w:rsidRPr="005A213A">
        <w:rPr>
          <w:lang w:val="pl-PL"/>
        </w:rPr>
        <w:t>Wykonawca jest zobowiązany do stosowania takich środków transportu, które nie wpłyną niekorzystnie na stan i jakość transportowanych materiałów. Środki  transportu powinny odpowiadać gabarytom i masie przewożonych materiałów.</w:t>
      </w:r>
    </w:p>
    <w:p w:rsidR="00935AAB" w:rsidRPr="005A213A" w:rsidRDefault="00935AAB">
      <w:pPr>
        <w:rPr>
          <w:lang w:val="pl-PL"/>
        </w:rPr>
      </w:pPr>
      <w:r w:rsidRPr="005A213A">
        <w:rPr>
          <w:lang w:val="pl-PL"/>
        </w:rPr>
        <w:t xml:space="preserve"> 5. </w:t>
      </w:r>
      <w:r w:rsidRPr="005A213A">
        <w:rPr>
          <w:b/>
          <w:lang w:val="pl-PL"/>
        </w:rPr>
        <w:t>Wymagania dotyczące wykonywania robót budowlanych</w:t>
      </w:r>
    </w:p>
    <w:p w:rsidR="00935AAB" w:rsidRDefault="00935AAB">
      <w:r>
        <w:t>a. wymagania ogólne</w:t>
      </w:r>
    </w:p>
    <w:p w:rsidR="00935AAB" w:rsidRDefault="00935AAB">
      <w:r>
        <w:t>Wykonawca jest odpowiedzialny za prowadzenie robót zgodnie z umową, harmonogramem, niniejszą ST oraz poleceniami inspektora nadzoru inwestorskiego. Decyzje inspektora dotyczące akceptacji materiałów, wyrobów budowlanych, elementów robót, sprzętu i innych ustaleń związanych wykonywanymi robotami, będą oparte o wymagania określone w odpowiednich normach, dokumentacji projekto</w:t>
      </w:r>
      <w:r w:rsidR="007820B0">
        <w:t xml:space="preserve">wej, niniejszej ST oraz umowie </w:t>
      </w:r>
      <w:r>
        <w:t>na roboty budowlane.</w:t>
      </w:r>
      <w:r w:rsidR="007820B0">
        <w:t xml:space="preserve"> Polecenia inspektora przekazywane wykonawcy będą spełniane w wyznaczonym terminie pod groźbą wstrzymania wykonywania robót. Koszty z tego tytułu ponosić będzie wykonawca.</w:t>
      </w:r>
    </w:p>
    <w:p w:rsidR="007820B0" w:rsidRDefault="007820B0">
      <w:r>
        <w:t>b. wymagania szczegółowe</w:t>
      </w:r>
    </w:p>
    <w:p w:rsidR="007820B0" w:rsidRDefault="007820B0">
      <w:r>
        <w:t>Wymagania szczegółowe zawarte są w szczegółowych specyfikacjach technicznych.</w:t>
      </w:r>
    </w:p>
    <w:p w:rsidR="007820B0" w:rsidRPr="005A213A" w:rsidRDefault="007820B0">
      <w:pPr>
        <w:rPr>
          <w:lang w:val="pl-PL"/>
        </w:rPr>
      </w:pPr>
      <w:r w:rsidRPr="005A213A">
        <w:rPr>
          <w:lang w:val="pl-PL"/>
        </w:rPr>
        <w:t xml:space="preserve"> 6. </w:t>
      </w:r>
      <w:r w:rsidRPr="005A213A">
        <w:rPr>
          <w:b/>
          <w:lang w:val="pl-PL"/>
        </w:rPr>
        <w:t>Kontrola, badania oraz odbiór wyrobów i robót budowlanych</w:t>
      </w:r>
    </w:p>
    <w:p w:rsidR="007820B0" w:rsidRDefault="007820B0">
      <w:r>
        <w:lastRenderedPageBreak/>
        <w:t>a. zasady kontroli jakości</w:t>
      </w:r>
    </w:p>
    <w:p w:rsidR="007820B0" w:rsidRDefault="007820B0">
      <w:r>
        <w:t>Wykonawca jest odpowiedzialny za pełną kontrolę robót, jakość materiałów i wyrobów budowlanych, zapewni odpowiedni system kontroli oraz umożliwi pobieranie próbek</w:t>
      </w:r>
      <w:r w:rsidR="007C56A4">
        <w:t xml:space="preserve"> i badań materiałów. Do obowiązków wykonawcy należy przedstawienie inspektorowi opracowania programu zapewnienia jakości, które powinno składać się z części ogólnej i szczegółowej.</w:t>
      </w:r>
    </w:p>
    <w:p w:rsidR="00653BCA" w:rsidRDefault="007C56A4">
      <w:pPr>
        <w:rPr>
          <w:lang w:val="pl-PL"/>
        </w:rPr>
      </w:pPr>
      <w:r w:rsidRPr="00653BCA">
        <w:rPr>
          <w:lang w:val="pl-PL"/>
        </w:rPr>
        <w:t>Część ogólna powinna zawierać:</w:t>
      </w:r>
    </w:p>
    <w:p w:rsidR="00653BCA" w:rsidRDefault="007C56A4" w:rsidP="00653BCA">
      <w:pPr>
        <w:pStyle w:val="Bezodstpw"/>
        <w:rPr>
          <w:lang w:val="pl-PL"/>
        </w:rPr>
      </w:pPr>
      <w:r w:rsidRPr="00653BCA">
        <w:rPr>
          <w:lang w:val="pl-PL"/>
        </w:rPr>
        <w:t>- system(procedurę) kontroli i sterowania jakością wykonywanych robót</w:t>
      </w:r>
    </w:p>
    <w:p w:rsidR="007C56A4" w:rsidRPr="00653BCA" w:rsidRDefault="007C56A4" w:rsidP="00653BCA">
      <w:pPr>
        <w:pStyle w:val="Bezodstpw"/>
        <w:rPr>
          <w:lang w:val="pl-PL"/>
        </w:rPr>
      </w:pPr>
      <w:r w:rsidRPr="00653BCA">
        <w:rPr>
          <w:lang w:val="pl-PL"/>
        </w:rPr>
        <w:t>- wyposażenie w sprzęt i urządzenia do kontroli i pomiarów</w:t>
      </w:r>
    </w:p>
    <w:p w:rsidR="007C56A4" w:rsidRDefault="007C56A4" w:rsidP="00653BCA">
      <w:pPr>
        <w:pStyle w:val="Bezodstpw"/>
      </w:pPr>
      <w:r>
        <w:t>- sposób oraz formę gromadzenia wyników laboratoryjnych, zapisów pomiarów, wniosków</w:t>
      </w:r>
    </w:p>
    <w:p w:rsidR="007C56A4" w:rsidRDefault="007C56A4" w:rsidP="00653BCA">
      <w:pPr>
        <w:pStyle w:val="Bezodstpw"/>
      </w:pPr>
      <w:r>
        <w:t xml:space="preserve">  oraz korekt procesu technologicznego </w:t>
      </w:r>
    </w:p>
    <w:p w:rsidR="007C56A4" w:rsidRDefault="007C56A4" w:rsidP="00653BCA">
      <w:pPr>
        <w:pStyle w:val="Bezodstpw"/>
      </w:pPr>
      <w:r>
        <w:t>- sposób oraz formę przekazywania informacji inspektorowi nadzoru inwestorskiego</w:t>
      </w:r>
    </w:p>
    <w:p w:rsidR="007C56A4" w:rsidRDefault="007C56A4"/>
    <w:p w:rsidR="007C56A4" w:rsidRDefault="007C56A4">
      <w:r>
        <w:t>Część szczegółowa dla każdego asortymentu robót powinna zawierać:</w:t>
      </w:r>
    </w:p>
    <w:p w:rsidR="007C56A4" w:rsidRDefault="007C56A4" w:rsidP="00653BCA">
      <w:pPr>
        <w:pStyle w:val="Bezodstpw"/>
      </w:pPr>
      <w:r>
        <w:t>- wykaz maszyn i urządzeń stosowanych na budowie z ich parametrami technicznymi</w:t>
      </w:r>
    </w:p>
    <w:p w:rsidR="007C56A4" w:rsidRDefault="007C56A4" w:rsidP="00653BCA">
      <w:pPr>
        <w:pStyle w:val="Bezodstpw"/>
      </w:pPr>
      <w:r>
        <w:t>- wykaz urządzeń kontrolno - pomiarowych</w:t>
      </w:r>
    </w:p>
    <w:p w:rsidR="007C56A4" w:rsidRDefault="007C56A4" w:rsidP="00653BCA">
      <w:pPr>
        <w:pStyle w:val="Bezodstpw"/>
      </w:pPr>
      <w:r>
        <w:t>- sposoby dostarczania materiałów i wyrobów budowlanych</w:t>
      </w:r>
    </w:p>
    <w:p w:rsidR="007C56A4" w:rsidRDefault="007C56A4" w:rsidP="00653BCA">
      <w:pPr>
        <w:pStyle w:val="Bezodstpw"/>
      </w:pPr>
      <w:r>
        <w:t xml:space="preserve">- </w:t>
      </w:r>
      <w:r w:rsidR="00E7576E">
        <w:t>urzą</w:t>
      </w:r>
      <w:r>
        <w:t>dzenia do magazynowania</w:t>
      </w:r>
      <w:r w:rsidR="00E7576E">
        <w:t xml:space="preserve"> i załadunku materiałów</w:t>
      </w:r>
    </w:p>
    <w:p w:rsidR="00E7576E" w:rsidRDefault="00E7576E" w:rsidP="00653BCA">
      <w:pPr>
        <w:pStyle w:val="Bezodstpw"/>
      </w:pPr>
      <w:r>
        <w:t>- sposób oraz procedurę pomiarów i badań prowadzonych podczas dostaw materiałów,</w:t>
      </w:r>
    </w:p>
    <w:p w:rsidR="00E7576E" w:rsidRDefault="00E7576E" w:rsidP="00653BCA">
      <w:pPr>
        <w:pStyle w:val="Bezodstpw"/>
      </w:pPr>
      <w:r>
        <w:t xml:space="preserve">   wytwarzania elementów budowlanych oraz wykonywania poszczególnych robót</w:t>
      </w:r>
    </w:p>
    <w:p w:rsidR="00E7576E" w:rsidRDefault="00E7576E" w:rsidP="00653BCA">
      <w:pPr>
        <w:pStyle w:val="Bezodstpw"/>
      </w:pPr>
      <w:r>
        <w:t>- sposób postępowania z materiałami i robotami nie odpowiadającymi wymaganiom norm</w:t>
      </w:r>
    </w:p>
    <w:p w:rsidR="00653BCA" w:rsidRDefault="00653BCA" w:rsidP="00653BCA">
      <w:pPr>
        <w:pStyle w:val="Bezodstpw"/>
      </w:pPr>
    </w:p>
    <w:p w:rsidR="00E7576E" w:rsidRDefault="00E7576E">
      <w:r w:rsidRPr="005A213A">
        <w:rPr>
          <w:lang w:val="pl-PL"/>
        </w:rPr>
        <w:t xml:space="preserve"> Jeśli wykonawca posiada certyfikat ISO 9001, jest obowiązany do opracowania programu i planu zapewnienia jakości zgodnie z wymaganiami certyfikatu. </w:t>
      </w:r>
      <w:r>
        <w:t>Wykonawca dysponujący własnym laboratorium, dostarczy inspektorowi świadectwa legalizacji wszystkich urządzeń.</w:t>
      </w:r>
    </w:p>
    <w:p w:rsidR="00FF1B31" w:rsidRDefault="00FF1B31">
      <w:r>
        <w:t>Inspektor będzie miał w tym przypadku nieograniczony dostęp do danego laboratorium w celu dokonania inspekcji. W przypadku zlecania przez wykonawcę wykonania badań do specjalistycznego laboratorium, inspektor może wymagać dokumentów potwierdzających uprawnienia danego laboratorium do wykonywania konkretnych zadań.</w:t>
      </w:r>
    </w:p>
    <w:p w:rsidR="00FF1B31" w:rsidRDefault="00FF1B31">
      <w:r>
        <w:t>b. pobieranie próbek</w:t>
      </w:r>
    </w:p>
    <w:p w:rsidR="00FF1B31" w:rsidRDefault="00FF1B31">
      <w:r>
        <w:t>Jeżeli będzie to konieczne,  próbki do badań będą pobierane losowo. Zaleca się stosowanie statystycznych metod pobierania próbek, opartych na zasadzie, że wszystkie jednostkowe elementy produkcji mogą być z jednakowym prawdopodobieństwem wytypowane do badań. Inspektor nadzoru inwestorskiego będzie miał prawo udziału w pobieraniu próbek.</w:t>
      </w:r>
    </w:p>
    <w:p w:rsidR="00FF1B31" w:rsidRDefault="00FF1B31">
      <w:r>
        <w:t>c. badania i pomiary</w:t>
      </w:r>
    </w:p>
    <w:p w:rsidR="00FF1B31" w:rsidRDefault="00B774D7">
      <w:r>
        <w:t>Wszystkie badania</w:t>
      </w:r>
      <w:r w:rsidR="00306408">
        <w:t xml:space="preserve"> i pomiary będą przeprowadzone zgodnie z wymaganiami norm. Jeżeli normy nie precyzują wymaganego badania, można stosować wytyczne krajowe, producenta lub inne procedury akceptowane przez inspektora nadzoru inwestorskiego. Wykonawca jest zobowiązany powiadamiać inspektora o rodzaju, miejscu i terminie badań, jak również przedstawiał jemu ich wyniki.</w:t>
      </w:r>
    </w:p>
    <w:p w:rsidR="00306408" w:rsidRPr="005A213A" w:rsidRDefault="00306408">
      <w:pPr>
        <w:rPr>
          <w:lang w:val="pl-PL"/>
        </w:rPr>
      </w:pPr>
      <w:r w:rsidRPr="005A213A">
        <w:rPr>
          <w:lang w:val="pl-PL"/>
        </w:rPr>
        <w:t>d. badania prowadzone przez inspektora nadzoru inwestorskiego</w:t>
      </w:r>
    </w:p>
    <w:p w:rsidR="00306408" w:rsidRDefault="00306408">
      <w:r>
        <w:lastRenderedPageBreak/>
        <w:t>Inspektor jest uprawniony do dokonywania kontroli pobierania próbek i badania materiałów u źródła ich wytwarzania. Na zlecenie inspektora wykonawca będzie przeprowadzał dodatkowe badania tych materiałów lub wyrobów budowlanych, jeśli budzą wątpliwości codo ich jakości.</w:t>
      </w:r>
    </w:p>
    <w:p w:rsidR="00306408" w:rsidRDefault="00306408">
      <w:r>
        <w:t xml:space="preserve"> Koszty tych badań pokrywa wykonawca tylko</w:t>
      </w:r>
      <w:r w:rsidR="00E12451">
        <w:t xml:space="preserve"> </w:t>
      </w:r>
      <w:r>
        <w:t>w przypadku stwierdzenia niezgodności z normami lub aprobatami technicznymi, w przeciwnym</w:t>
      </w:r>
      <w:r w:rsidR="00E12451">
        <w:t xml:space="preserve"> wypadku koszty obciążają zamawiającego.</w:t>
      </w:r>
    </w:p>
    <w:p w:rsidR="00E12451" w:rsidRDefault="00E12451">
      <w:r>
        <w:t>e. dokumenty odniesienia</w:t>
      </w:r>
    </w:p>
    <w:p w:rsidR="00E12451" w:rsidRDefault="00E12451">
      <w:r>
        <w:t>Dokumentami odniesienia do wszelkich badań są normy i aprobaty techniczne szczegółowo przedstawione w niniejsze ST.</w:t>
      </w:r>
    </w:p>
    <w:p w:rsidR="00E12451" w:rsidRDefault="00E12451">
      <w:r>
        <w:t>f. dokumentacja budowy</w:t>
      </w:r>
    </w:p>
    <w:p w:rsidR="00E30EAA" w:rsidRDefault="00E30EAA">
      <w:r>
        <w:t>Dokumentacja budowy zgodnie z Prawem Budowlanym obejmuje:</w:t>
      </w:r>
    </w:p>
    <w:p w:rsidR="00E30EAA" w:rsidRDefault="00E30EAA" w:rsidP="00653BCA">
      <w:pPr>
        <w:pStyle w:val="Bezodstpw"/>
      </w:pPr>
      <w:r>
        <w:t>- dziennik budowy</w:t>
      </w:r>
    </w:p>
    <w:p w:rsidR="00E30EAA" w:rsidRDefault="00E30EAA" w:rsidP="00653BCA">
      <w:pPr>
        <w:pStyle w:val="Bezodstpw"/>
      </w:pPr>
      <w:r>
        <w:t>- protokóły odbiorów częściowych i odbioru końcowego</w:t>
      </w:r>
    </w:p>
    <w:p w:rsidR="00E30EAA" w:rsidRDefault="00E30EAA" w:rsidP="00653BCA">
      <w:pPr>
        <w:pStyle w:val="Bezodstpw"/>
      </w:pPr>
      <w:r>
        <w:t>- książkę obmiaru robót</w:t>
      </w:r>
    </w:p>
    <w:p w:rsidR="00E30EAA" w:rsidRDefault="00E30EAA" w:rsidP="00653BCA">
      <w:pPr>
        <w:pStyle w:val="Bezodstpw"/>
      </w:pPr>
      <w:r>
        <w:t>- certyfikaty, znaki bezpieczeństwa, deklaracje zgodności z PN, aprobaty techniczne,</w:t>
      </w:r>
    </w:p>
    <w:p w:rsidR="00653BCA" w:rsidRDefault="00653BCA" w:rsidP="00653BCA">
      <w:pPr>
        <w:pStyle w:val="Bezodstpw"/>
      </w:pPr>
    </w:p>
    <w:p w:rsidR="00E30EAA" w:rsidRDefault="00E30EAA">
      <w:r w:rsidRPr="00653BCA">
        <w:rPr>
          <w:lang w:val="pl-PL"/>
        </w:rPr>
        <w:t xml:space="preserve">   protokóły konieczności dotyczące robót dodatkowych i kosztorysy na te roboty. </w:t>
      </w:r>
      <w:r>
        <w:t>Wykonawca jest obowiązany do prowadzenia dokumentacji budowy, przechowywania jej we właściwym miejscu oraz udostępniania inspektorowi nadzoru inwestorskiego i uprawnionym organom.</w:t>
      </w:r>
    </w:p>
    <w:p w:rsidR="00E30EAA" w:rsidRPr="005A213A" w:rsidRDefault="00E30EAA">
      <w:pPr>
        <w:rPr>
          <w:b/>
          <w:lang w:val="pl-PL"/>
        </w:rPr>
      </w:pPr>
      <w:r w:rsidRPr="005A213A">
        <w:rPr>
          <w:lang w:val="pl-PL"/>
        </w:rPr>
        <w:t>7.</w:t>
      </w:r>
      <w:r w:rsidRPr="005A213A">
        <w:rPr>
          <w:b/>
          <w:lang w:val="pl-PL"/>
        </w:rPr>
        <w:t>Wmagania dotyczące przedmiaru i obmiaru robót</w:t>
      </w:r>
    </w:p>
    <w:p w:rsidR="00E30EAA" w:rsidRPr="005A213A" w:rsidRDefault="00E30EAA">
      <w:pPr>
        <w:rPr>
          <w:lang w:val="pl-PL"/>
        </w:rPr>
      </w:pPr>
      <w:r w:rsidRPr="005A213A">
        <w:rPr>
          <w:b/>
          <w:lang w:val="pl-PL"/>
        </w:rPr>
        <w:t xml:space="preserve"> </w:t>
      </w:r>
      <w:r w:rsidRPr="005A213A">
        <w:rPr>
          <w:lang w:val="pl-PL"/>
        </w:rPr>
        <w:t>a. przedmiar robót</w:t>
      </w:r>
    </w:p>
    <w:p w:rsidR="00E30EAA" w:rsidRDefault="00F9062A">
      <w:r>
        <w:t>Przedmiar robót sporządzono zgodnie z rozporządzeniem Ministra Infrastruktury z dnia 2 września 2004 r w sprawie szczegółowego zakresu i formy dokumentacji projektowej, specyfikacji technicznych wykonania o odbioru robót budowlanych oraz programu funkcjonalno-użytkowego.  Przedmiar robót zawiera działy przedstawione wg Wspólnego Słownika Zamówień. Poszczególne działy zawierają pozycje przewidzianych do wykonania robót, przedstawione w kolejności technologicznej wykonania, zawierające szczegółowy opis oraz nakłady rzeczowe (R,M,S) oraz ilości jednostek przedmiarowych. Tak sporządzony przedmiar robót, zwany potocznie ślepym kosztorysem przekazany zostanie wykonawcom w postępowaniu o  udzielenie zamówienia publicznego, w celu sporządzenia kosztorysu ofertowego, stanowiącego podstawę obliczenia ceny oferty na wykonanie robót budowlanych.</w:t>
      </w:r>
    </w:p>
    <w:p w:rsidR="005A213A" w:rsidRPr="005A213A" w:rsidRDefault="00F9062A">
      <w:pPr>
        <w:rPr>
          <w:lang w:val="pl-PL"/>
        </w:rPr>
      </w:pPr>
      <w:r w:rsidRPr="005A213A">
        <w:rPr>
          <w:lang w:val="pl-PL"/>
        </w:rPr>
        <w:t xml:space="preserve">b. obmiar </w:t>
      </w:r>
      <w:r w:rsidR="005A213A" w:rsidRPr="005A213A">
        <w:rPr>
          <w:lang w:val="pl-PL"/>
        </w:rPr>
        <w:t>robot</w:t>
      </w:r>
    </w:p>
    <w:p w:rsidR="00F9062A" w:rsidRDefault="00B93389">
      <w:r w:rsidRPr="005A213A">
        <w:rPr>
          <w:lang w:val="pl-PL"/>
        </w:rPr>
        <w:t xml:space="preserve">Obmiar robót dotyczy umów z wynagrodzeniem kosztorysowym. </w:t>
      </w:r>
      <w:r>
        <w:t>Obmiar określa faktyczny zakres robót wykonanych zgodnie z dokumentacją projektową oraz specyfikacją techniczną wykonania i odbioru robót, w jednostkach ustalonych w kosztorysie. Obmiar robót dokonuje wykonawca wraz z inspektorem nadzoru po wcześniejszym uzgodnieniu terminu(min. 3 dni).</w:t>
      </w:r>
    </w:p>
    <w:p w:rsidR="00B93389" w:rsidRDefault="00B93389">
      <w:r>
        <w:t>Wszystkie wyniki obmiaru należy wpisywać w książkę obmiaru robót, która w szczególności dokumentuje roboty ulegające zakryciu i zanikające.</w:t>
      </w:r>
      <w:r w:rsidR="00162D24">
        <w:t xml:space="preserve"> Jakikolwiek błąd lub przeoczenie w przedmiarze robót nie zwalnia wykonawcy z obowiązku wykonania i ukończenia wszystkich robót.</w:t>
      </w:r>
    </w:p>
    <w:p w:rsidR="00162D24" w:rsidRPr="005A213A" w:rsidRDefault="00162D24">
      <w:pPr>
        <w:rPr>
          <w:lang w:val="pl-PL"/>
        </w:rPr>
      </w:pPr>
      <w:r w:rsidRPr="005A213A">
        <w:rPr>
          <w:lang w:val="pl-PL"/>
        </w:rPr>
        <w:lastRenderedPageBreak/>
        <w:t>c. zasady obliczania ilości robót</w:t>
      </w:r>
    </w:p>
    <w:p w:rsidR="00162D24" w:rsidRDefault="00162D24">
      <w:r>
        <w:t>Ilości robót będące podstawą wynagrodzenia wykonawcy rozliczane będą w jednostkach określonych w przedmiarze robót oraz kosztorysie ofertowym, który stanowić będzie załącznik do umowy zawartej przez zamawiającego z wykonawcą.</w:t>
      </w:r>
    </w:p>
    <w:p w:rsidR="00162D24" w:rsidRPr="00AA2429" w:rsidRDefault="00162D24">
      <w:pPr>
        <w:rPr>
          <w:b/>
          <w:lang w:val="pl-PL"/>
        </w:rPr>
      </w:pPr>
      <w:r w:rsidRPr="00AA2429">
        <w:rPr>
          <w:lang w:val="pl-PL"/>
        </w:rPr>
        <w:t xml:space="preserve">8. </w:t>
      </w:r>
      <w:r w:rsidRPr="00AA2429">
        <w:rPr>
          <w:b/>
          <w:lang w:val="pl-PL"/>
        </w:rPr>
        <w:t>Rodzaje odbiorów</w:t>
      </w:r>
    </w:p>
    <w:p w:rsidR="00AA2429" w:rsidRDefault="00162D24" w:rsidP="00AA2429">
      <w:pPr>
        <w:rPr>
          <w:lang w:val="pl-PL"/>
        </w:rPr>
      </w:pPr>
      <w:r w:rsidRPr="00AA2429">
        <w:rPr>
          <w:lang w:val="pl-PL"/>
        </w:rPr>
        <w:t>a. Mogą wystąpić następujące rodzaje odbiorów</w:t>
      </w:r>
    </w:p>
    <w:p w:rsidR="00AA2429" w:rsidRDefault="00162D24" w:rsidP="00AA2429">
      <w:pPr>
        <w:pStyle w:val="Bezodstpw"/>
      </w:pPr>
      <w:r>
        <w:t>- odbiór częściowy</w:t>
      </w:r>
    </w:p>
    <w:p w:rsidR="00162D24" w:rsidRPr="00AA2429" w:rsidRDefault="00162D24" w:rsidP="00AA2429">
      <w:pPr>
        <w:pStyle w:val="Bezodstpw"/>
        <w:rPr>
          <w:lang w:val="pl-PL"/>
        </w:rPr>
      </w:pPr>
      <w:r>
        <w:t>- odbiór etapowy</w:t>
      </w:r>
    </w:p>
    <w:p w:rsidR="00162D24" w:rsidRDefault="00162D24" w:rsidP="00AA2429">
      <w:pPr>
        <w:pStyle w:val="Bezodstpw"/>
      </w:pPr>
      <w:r>
        <w:t>- odbiór robót zanikających lub ulegających zakryciu</w:t>
      </w:r>
    </w:p>
    <w:p w:rsidR="00162D24" w:rsidRDefault="00162D24" w:rsidP="00AA2429">
      <w:pPr>
        <w:pStyle w:val="Bezodstpw"/>
      </w:pPr>
      <w:r>
        <w:t>- odbiór końcowy</w:t>
      </w:r>
    </w:p>
    <w:p w:rsidR="00162D24" w:rsidRDefault="00162D24" w:rsidP="00AA2429">
      <w:pPr>
        <w:pStyle w:val="Bezodstpw"/>
      </w:pPr>
      <w:r>
        <w:t>- odbiór po okresie rękojmi</w:t>
      </w:r>
    </w:p>
    <w:p w:rsidR="00162D24" w:rsidRDefault="00162D24" w:rsidP="00AA2429">
      <w:pPr>
        <w:pStyle w:val="Bezodstpw"/>
      </w:pPr>
      <w:r>
        <w:t>- odbiór ostateczny (pogwarancyjny)</w:t>
      </w:r>
    </w:p>
    <w:p w:rsidR="00162D24" w:rsidRPr="00AA2429" w:rsidRDefault="00162D24">
      <w:pPr>
        <w:rPr>
          <w:lang w:val="pl-PL"/>
        </w:rPr>
      </w:pPr>
      <w:r w:rsidRPr="00AA2429">
        <w:rPr>
          <w:lang w:val="pl-PL"/>
        </w:rPr>
        <w:t>ODBIÓR CZĘŚCIOWY: polega na ocenie ilości i jakości wykonanych części robót</w:t>
      </w:r>
    </w:p>
    <w:p w:rsidR="00162D24" w:rsidRDefault="00162D24">
      <w:r>
        <w:t>ODBIÓR ETAPOWY:</w:t>
      </w:r>
      <w:r w:rsidR="00BE223A">
        <w:t xml:space="preserve"> polega na ocenie ilości i jakości wykonanych robót, które stanowią całość technologiczną</w:t>
      </w:r>
    </w:p>
    <w:p w:rsidR="00BE223A" w:rsidRDefault="00BE223A">
      <w:r>
        <w:t>ODBIÓR ROBÓT ULEGAJĄCYCH ZAKRYCIU LUB ZANIKAJĄCYCH: polega na ocenie ilości i jakości robót, które w dalszym procesie budowlanym ulegną zakryciu; odbiór taki musi być przeprowadzony w czasie umożliwiającym wykonanie ewentualnych poprawek bez hamowania postępu robót. Gotowość do odbioru zgłasza wykonawca wpisem do dziennika budowy, przy jednoczesnym powiadomieniu inspektora z wyprzedzeniem min. 3 dni przed planowanym odbiorem.</w:t>
      </w:r>
    </w:p>
    <w:p w:rsidR="00BE223A" w:rsidRDefault="00BE223A">
      <w:r>
        <w:t>ODBIÓR KOŃCOWY: polega na ocenie wykonanych robót zgodnie z warunkami określonymi w umowie. Odbioru końcowego dokonuje komisja wyznaczona przez zamawiającego w obecności inspektora nadzoru inwestorskiego i wykonawcy. Komisja sporządza protokół odbioru robót budowlanych, zawierający w szczególności wykaz wad i usterek oraz termin ich usunięcia.</w:t>
      </w:r>
      <w:r w:rsidR="00E363A9">
        <w:t xml:space="preserve"> </w:t>
      </w:r>
      <w:r>
        <w:t>Tryb pracy komisji</w:t>
      </w:r>
      <w:r w:rsidR="00E363A9">
        <w:t xml:space="preserve"> odbioru określa umowa lub szczegółowe regulaminy organizacyjne zamawiającego.</w:t>
      </w:r>
    </w:p>
    <w:p w:rsidR="00E363A9" w:rsidRDefault="00E363A9">
      <w:r>
        <w:t>ODBIÓR PO OKRESIE RĘKOJMI: przed zakończeniem okresu rękojmi zamawiający lub użytkownik obiektu wraz z wykonawcą dokonują odbioru „po okresie rękojmi”. Niezbędne są następujące dokumenty:</w:t>
      </w:r>
    </w:p>
    <w:p w:rsidR="00E363A9" w:rsidRDefault="00E363A9" w:rsidP="00653BCA">
      <w:pPr>
        <w:pStyle w:val="Bezodstpw"/>
      </w:pPr>
      <w:r>
        <w:t>- umowa</w:t>
      </w:r>
    </w:p>
    <w:p w:rsidR="00E363A9" w:rsidRDefault="00E363A9" w:rsidP="00653BCA">
      <w:pPr>
        <w:pStyle w:val="Bezodstpw"/>
      </w:pPr>
      <w:r>
        <w:t>- protokół odbioru końcowego</w:t>
      </w:r>
    </w:p>
    <w:p w:rsidR="00E363A9" w:rsidRDefault="00E363A9" w:rsidP="00653BCA">
      <w:pPr>
        <w:pStyle w:val="Bezodstpw"/>
      </w:pPr>
      <w:r>
        <w:t xml:space="preserve">- potwierdzenie ewentualnego usunięcia wad i usterek stwierdzonych podczas odbioru </w:t>
      </w:r>
    </w:p>
    <w:p w:rsidR="00E363A9" w:rsidRDefault="00E363A9" w:rsidP="00653BCA">
      <w:pPr>
        <w:pStyle w:val="Bezodstpw"/>
      </w:pPr>
      <w:r>
        <w:t xml:space="preserve">   końcowego</w:t>
      </w:r>
    </w:p>
    <w:p w:rsidR="00E363A9" w:rsidRDefault="00E363A9" w:rsidP="00653BCA">
      <w:pPr>
        <w:pStyle w:val="Bezodstpw"/>
      </w:pPr>
      <w:r>
        <w:t xml:space="preserve">- protokół wad i usterek zgłoszonych w okresie rękojmi oraz potwierdzenia ich usunięcia </w:t>
      </w:r>
    </w:p>
    <w:p w:rsidR="00E363A9" w:rsidRDefault="00E363A9" w:rsidP="00653BCA">
      <w:pPr>
        <w:pStyle w:val="Bezodstpw"/>
      </w:pPr>
      <w:r>
        <w:t>- inne niezbędne do dokonania czynności odbioru</w:t>
      </w:r>
    </w:p>
    <w:p w:rsidR="00653BCA" w:rsidRDefault="00653BCA" w:rsidP="00653BCA">
      <w:pPr>
        <w:pStyle w:val="Bezodstpw"/>
      </w:pPr>
    </w:p>
    <w:p w:rsidR="00E363A9" w:rsidRPr="00653BCA" w:rsidRDefault="00E363A9">
      <w:pPr>
        <w:rPr>
          <w:lang w:val="pl-PL"/>
        </w:rPr>
      </w:pPr>
      <w:r w:rsidRPr="00653BCA">
        <w:rPr>
          <w:lang w:val="pl-PL"/>
        </w:rPr>
        <w:t>ODBIÓR OSTATECZNY-POGWARANCYJNY: polega na ocenie wykonanych robót związanych z usunięciem wad stwierdzonych przy odbiorze końcowym</w:t>
      </w:r>
      <w:r w:rsidR="00591464" w:rsidRPr="00653BCA">
        <w:rPr>
          <w:lang w:val="pl-PL"/>
        </w:rPr>
        <w:t>, odbiorze po okresie rękojmi oraz wad zaistniałych w okresie gwarancji.</w:t>
      </w:r>
    </w:p>
    <w:p w:rsidR="00591464" w:rsidRPr="00653BCA" w:rsidRDefault="00591464">
      <w:pPr>
        <w:rPr>
          <w:lang w:val="pl-PL"/>
        </w:rPr>
      </w:pPr>
    </w:p>
    <w:p w:rsidR="00591464" w:rsidRDefault="00591464">
      <w:r>
        <w:t>b. dokumenty do odbioru obiektu budowlanego</w:t>
      </w:r>
    </w:p>
    <w:p w:rsidR="00591464" w:rsidRDefault="00591464">
      <w:r>
        <w:lastRenderedPageBreak/>
        <w:t>Do odbioru obiektu budowlanego wykonawca obowiązany jest przygotować następujące dokumenty:</w:t>
      </w:r>
    </w:p>
    <w:p w:rsidR="00591464" w:rsidRDefault="00591464" w:rsidP="00653BCA">
      <w:pPr>
        <w:pStyle w:val="Bezodstpw"/>
      </w:pPr>
      <w:r>
        <w:t xml:space="preserve">- </w:t>
      </w:r>
      <w:r w:rsidR="008B499B">
        <w:t>oświadczenie kierownika budowy o zgodności wykonania obiektu budowlanego z projektem budowlanym i warunkami zgłoszenia lub pozwolenia na budowę</w:t>
      </w:r>
    </w:p>
    <w:p w:rsidR="008B499B" w:rsidRDefault="008B499B" w:rsidP="00653BCA">
      <w:pPr>
        <w:pStyle w:val="Bezodstpw"/>
      </w:pPr>
      <w:r>
        <w:t>- dokumentacje powykonawczą z naniesionymi zmianami dokonanymi w trakcie wykonania robót, potwierdzonymi przez projektanta i inspektora nadzoru inwestorskiego</w:t>
      </w:r>
    </w:p>
    <w:p w:rsidR="008B499B" w:rsidRDefault="008B499B" w:rsidP="00653BCA">
      <w:pPr>
        <w:pStyle w:val="Bezodstpw"/>
      </w:pPr>
      <w:r>
        <w:t>- specyfikacje wykonania i odbioru robót budowlanych</w:t>
      </w:r>
    </w:p>
    <w:p w:rsidR="008B499B" w:rsidRDefault="008B499B" w:rsidP="00653BCA">
      <w:pPr>
        <w:pStyle w:val="Bezodstpw"/>
      </w:pPr>
      <w:r>
        <w:t>- recepty i ustalenia technologiczne o ile były wymagane</w:t>
      </w:r>
    </w:p>
    <w:p w:rsidR="008B499B" w:rsidRDefault="008B499B" w:rsidP="00653BCA">
      <w:pPr>
        <w:pStyle w:val="Bezodstpw"/>
      </w:pPr>
      <w:r>
        <w:t>- dziennik budowy i książka obmiaru robót</w:t>
      </w:r>
    </w:p>
    <w:p w:rsidR="008B499B" w:rsidRDefault="008B499B" w:rsidP="00653BCA">
      <w:pPr>
        <w:pStyle w:val="Bezodstpw"/>
      </w:pPr>
      <w:r>
        <w:t>- wyniki badań kontrolnych i badań laboratoryjnych, o ile były wymagane</w:t>
      </w:r>
    </w:p>
    <w:p w:rsidR="008B499B" w:rsidRDefault="008B499B" w:rsidP="00653BCA">
      <w:pPr>
        <w:pStyle w:val="Bezodstpw"/>
      </w:pPr>
      <w:r>
        <w:t>- protokóły odbiorów częściowych, etapowych, robót zanikających i ulegających zakryciu</w:t>
      </w:r>
    </w:p>
    <w:p w:rsidR="008B499B" w:rsidRDefault="008B499B" w:rsidP="00653BCA">
      <w:pPr>
        <w:pStyle w:val="Bezodstpw"/>
      </w:pPr>
      <w:r>
        <w:t>- aprobaty techniczne , deklaracje zgodności</w:t>
      </w:r>
      <w:r w:rsidR="00F20EAE">
        <w:t xml:space="preserve"> lub certyfikaty wbudowanych materiałów, certyfikaty na znak bezpieczeństwa</w:t>
      </w:r>
    </w:p>
    <w:p w:rsidR="00F20EAE" w:rsidRDefault="00F20EAE" w:rsidP="00653BCA">
      <w:pPr>
        <w:pStyle w:val="Bezodstpw"/>
      </w:pPr>
      <w:r>
        <w:t>- program zapewnienia jakości, o ile jest wymagany</w:t>
      </w:r>
    </w:p>
    <w:p w:rsidR="00F20EAE" w:rsidRDefault="00F20EAE" w:rsidP="00653BCA">
      <w:pPr>
        <w:pStyle w:val="Bezodstpw"/>
      </w:pPr>
      <w:r>
        <w:t>- dokumentacje na wykonanie robót towarzyszących, protokół ich odbioru i przekazania użytkownikowi</w:t>
      </w:r>
    </w:p>
    <w:p w:rsidR="00653BCA" w:rsidRDefault="00653BCA" w:rsidP="00653BCA">
      <w:pPr>
        <w:pStyle w:val="Bezodstpw"/>
      </w:pPr>
    </w:p>
    <w:p w:rsidR="00F20EAE" w:rsidRDefault="00F20EAE">
      <w:pPr>
        <w:rPr>
          <w:b/>
        </w:rPr>
      </w:pPr>
      <w:r>
        <w:t xml:space="preserve">9. </w:t>
      </w:r>
      <w:r>
        <w:rPr>
          <w:b/>
        </w:rPr>
        <w:t>Rozliczanie robót</w:t>
      </w:r>
    </w:p>
    <w:p w:rsidR="00F20EAE" w:rsidRDefault="00627FF8">
      <w:r>
        <w:t>Rozliczenie robót dokonywane będzie w systemie przedmiarowym, w oparciu o ceny czynników produkcji  i narzuty określone w kosztorysie ofertowym – umownym – oraz faktycznie wykonane ilości jednostek przedmiarowych.</w:t>
      </w:r>
    </w:p>
    <w:p w:rsidR="00627FF8" w:rsidRDefault="00627FF8">
      <w:r>
        <w:t xml:space="preserve">Podstawą płatności będą ceny jednostkowe poszczególnych pozycji zawarte w kosztorysie ofertowym – umownym – będącym załącznikiem do umowy. Umowa może  w sposób szczegółowy określić </w:t>
      </w:r>
      <w:r w:rsidR="000A59C8">
        <w:t>zasady rozliczeń i płatności.</w:t>
      </w:r>
    </w:p>
    <w:p w:rsidR="000A59C8" w:rsidRDefault="000A59C8">
      <w:pPr>
        <w:rPr>
          <w:b/>
        </w:rPr>
      </w:pPr>
      <w:r>
        <w:t xml:space="preserve">10. </w:t>
      </w:r>
      <w:r>
        <w:rPr>
          <w:b/>
        </w:rPr>
        <w:t>Dokumenty odniesienia</w:t>
      </w:r>
    </w:p>
    <w:p w:rsidR="000A59C8" w:rsidRDefault="000A59C8">
      <w:r>
        <w:t>a. przedmiar robót</w:t>
      </w:r>
    </w:p>
    <w:p w:rsidR="00AA2429" w:rsidRPr="00AA2429" w:rsidRDefault="000A59C8">
      <w:pPr>
        <w:rPr>
          <w:lang w:val="pl-PL"/>
        </w:rPr>
      </w:pPr>
      <w:r w:rsidRPr="00AA2429">
        <w:rPr>
          <w:lang w:val="pl-PL"/>
        </w:rPr>
        <w:t>Przedmiar robót jest załącznikiem do niniejszej ST.</w:t>
      </w:r>
    </w:p>
    <w:p w:rsidR="000A59C8" w:rsidRPr="00AA2429" w:rsidRDefault="000A59C8">
      <w:pPr>
        <w:rPr>
          <w:lang w:val="pl-PL"/>
        </w:rPr>
      </w:pPr>
      <w:r w:rsidRPr="00AA2429">
        <w:rPr>
          <w:lang w:val="pl-PL"/>
        </w:rPr>
        <w:t>b. normy, akty prawne, aprobaty techniczne i inne dokumenty i ustalenia techniczne</w:t>
      </w:r>
    </w:p>
    <w:p w:rsidR="000A59C8" w:rsidRDefault="000A59C8">
      <w:r>
        <w:t>*- Ustawa z dnia 7 lipca 1994 r- prawo budowlane(Dz.U.00.106.1126 + zmiany)</w:t>
      </w:r>
    </w:p>
    <w:p w:rsidR="000A59C8" w:rsidRDefault="000A59C8">
      <w:r>
        <w:t>*- Ustawa z dnia 16 kwietnia 2004 r o wyrobach budowlanych(Dz. U.04.92.881)</w:t>
      </w:r>
    </w:p>
    <w:p w:rsidR="000A59C8" w:rsidRDefault="000A59C8">
      <w:r>
        <w:t>*- Ustawa z dnia 30 sierpnia 2002 r o systemie oceny zgodności(Dz. U.02.166.1360 + zm)</w:t>
      </w:r>
    </w:p>
    <w:p w:rsidR="009E3663" w:rsidRDefault="000A59C8">
      <w:r>
        <w:t>*- Rozporządzenie Ministra Infrastruktury z dnia 2 września 2004 r w sprawie szczegółowego</w:t>
      </w:r>
    </w:p>
    <w:p w:rsidR="009E3663" w:rsidRDefault="009E3663">
      <w:r>
        <w:t xml:space="preserve">    zakresu oraz formy dokumentacji projektowej, specyfikacji technicznych wykonania</w:t>
      </w:r>
    </w:p>
    <w:p w:rsidR="000A59C8" w:rsidRDefault="009E3663">
      <w:r>
        <w:t xml:space="preserve">    i odbioru robót budowlanych oraz programu funkcjonalno-użytkowego(Dz.U.04.202.2072)</w:t>
      </w:r>
    </w:p>
    <w:p w:rsidR="009E3663" w:rsidRDefault="009E3663">
      <w:r>
        <w:t>*- Inne- wyszczególnione w szczegółowych specyfikacjach technicznych</w:t>
      </w:r>
    </w:p>
    <w:p w:rsidR="00FF786B" w:rsidRPr="00FF786B" w:rsidRDefault="00FF786B" w:rsidP="00FF786B">
      <w:r w:rsidRPr="00FF786B">
        <w:t xml:space="preserve">Ilekroć w niniejszym dokumencie przedmiot zamówienia opisano za pomocą norm, europejskich ocen technicznych, aprobat, specyfikacji technicznych i systemów referencji technicznych, Zamawiający dopuszcza rozwiązania równoważne opisywanym, a odniesieniom takim towarzyszą </w:t>
      </w:r>
      <w:r w:rsidRPr="00FF786B">
        <w:lastRenderedPageBreak/>
        <w:t xml:space="preserve">wyrazy „lub równoważne”, zgodnie z art. 30 ust. 4 ustawy – Prawo zamówień publicznych (t.j. Dz. U. z 2018 r. poz. 1986, z późn. zm.). Zgodnie z art. 30 ust. 5 ww. ustawy, Wykonawca, który powołuje się na rozwiązania równoważne opisywanym przez Zamawiającego, jest obowiązany wykazać, że oferowane przez niego roboty budowlane spełniają wymagania określone przez Zamawiającego. </w:t>
      </w:r>
    </w:p>
    <w:p w:rsidR="00FF786B" w:rsidRPr="00FF786B" w:rsidRDefault="00FF786B" w:rsidP="00FF786B">
      <w:r w:rsidRPr="00FF786B">
        <w:t>Niniejszy dokument nie zawiera wskazań znaków towarowych, patentów lub pochodzenia, źródła lub szczególnego procesu, o których mowa w art. 29 ust. 3 ww. ustawy.</w:t>
      </w:r>
    </w:p>
    <w:p w:rsidR="000345FA" w:rsidRPr="000345FA" w:rsidRDefault="0037219F">
      <w:pPr>
        <w:rPr>
          <w:b/>
        </w:rPr>
      </w:pPr>
      <w:r>
        <w:t>Specyfikację  wykonał: W. Wiącek</w:t>
      </w:r>
    </w:p>
    <w:sectPr w:rsidR="000345FA" w:rsidRPr="000345FA" w:rsidSect="00C41A0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BA5" w:rsidRDefault="009D2BA5">
      <w:r>
        <w:separator/>
      </w:r>
    </w:p>
  </w:endnote>
  <w:endnote w:type="continuationSeparator" w:id="0">
    <w:p w:rsidR="009D2BA5" w:rsidRDefault="009D2B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07" w:rsidRDefault="008C3928" w:rsidP="00D743B7">
    <w:pPr>
      <w:pStyle w:val="Stopka"/>
      <w:framePr w:wrap="around" w:vAnchor="text" w:hAnchor="margin" w:xAlign="right" w:y="1"/>
      <w:rPr>
        <w:rStyle w:val="Numerstrony"/>
      </w:rPr>
    </w:pPr>
    <w:r>
      <w:rPr>
        <w:rStyle w:val="Numerstrony"/>
      </w:rPr>
      <w:fldChar w:fldCharType="begin"/>
    </w:r>
    <w:r w:rsidR="00935507">
      <w:rPr>
        <w:rStyle w:val="Numerstrony"/>
      </w:rPr>
      <w:instrText xml:space="preserve">PAGE  </w:instrText>
    </w:r>
    <w:r>
      <w:rPr>
        <w:rStyle w:val="Numerstrony"/>
      </w:rPr>
      <w:fldChar w:fldCharType="separate"/>
    </w:r>
    <w:r w:rsidR="00FA5C5F">
      <w:rPr>
        <w:rStyle w:val="Numerstrony"/>
        <w:noProof/>
      </w:rPr>
      <w:t>1</w:t>
    </w:r>
    <w:r>
      <w:rPr>
        <w:rStyle w:val="Numerstrony"/>
      </w:rPr>
      <w:fldChar w:fldCharType="end"/>
    </w:r>
  </w:p>
  <w:p w:rsidR="00935507" w:rsidRDefault="00935507" w:rsidP="0093550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07" w:rsidRDefault="008C3928" w:rsidP="00D743B7">
    <w:pPr>
      <w:pStyle w:val="Stopka"/>
      <w:framePr w:wrap="around" w:vAnchor="text" w:hAnchor="margin" w:xAlign="right" w:y="1"/>
      <w:rPr>
        <w:rStyle w:val="Numerstrony"/>
      </w:rPr>
    </w:pPr>
    <w:r>
      <w:rPr>
        <w:rStyle w:val="Numerstrony"/>
      </w:rPr>
      <w:fldChar w:fldCharType="begin"/>
    </w:r>
    <w:r w:rsidR="00935507">
      <w:rPr>
        <w:rStyle w:val="Numerstrony"/>
      </w:rPr>
      <w:instrText xml:space="preserve">PAGE  </w:instrText>
    </w:r>
    <w:r>
      <w:rPr>
        <w:rStyle w:val="Numerstrony"/>
      </w:rPr>
      <w:fldChar w:fldCharType="separate"/>
    </w:r>
    <w:r w:rsidR="0006633C">
      <w:rPr>
        <w:rStyle w:val="Numerstrony"/>
        <w:noProof/>
      </w:rPr>
      <w:t>1</w:t>
    </w:r>
    <w:r>
      <w:rPr>
        <w:rStyle w:val="Numerstrony"/>
      </w:rPr>
      <w:fldChar w:fldCharType="end"/>
    </w:r>
  </w:p>
  <w:p w:rsidR="00935507" w:rsidRDefault="00935507" w:rsidP="0093550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BA5" w:rsidRDefault="009D2BA5">
      <w:r>
        <w:separator/>
      </w:r>
    </w:p>
  </w:footnote>
  <w:footnote w:type="continuationSeparator" w:id="0">
    <w:p w:rsidR="009D2BA5" w:rsidRDefault="009D2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3C" w:rsidRDefault="0006633C" w:rsidP="0006633C">
    <w:pPr>
      <w:pStyle w:val="Nagwek"/>
      <w:jc w:val="right"/>
    </w:pPr>
    <w:r>
      <w:t xml:space="preserve">Zał. nr 6 do SIWZ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3D43D0"/>
    <w:rsid w:val="00017BA5"/>
    <w:rsid w:val="000313EE"/>
    <w:rsid w:val="0003144C"/>
    <w:rsid w:val="000345FA"/>
    <w:rsid w:val="00043A92"/>
    <w:rsid w:val="0006633C"/>
    <w:rsid w:val="000A59C8"/>
    <w:rsid w:val="00134F86"/>
    <w:rsid w:val="00162D24"/>
    <w:rsid w:val="001D2C4E"/>
    <w:rsid w:val="001D4A3B"/>
    <w:rsid w:val="001E6B18"/>
    <w:rsid w:val="001F2799"/>
    <w:rsid w:val="00223C97"/>
    <w:rsid w:val="00243186"/>
    <w:rsid w:val="002439C6"/>
    <w:rsid w:val="00274267"/>
    <w:rsid w:val="002F0275"/>
    <w:rsid w:val="00306408"/>
    <w:rsid w:val="00311BFF"/>
    <w:rsid w:val="0037219F"/>
    <w:rsid w:val="003869FD"/>
    <w:rsid w:val="003B2D05"/>
    <w:rsid w:val="003D0D63"/>
    <w:rsid w:val="003D43D0"/>
    <w:rsid w:val="003E6741"/>
    <w:rsid w:val="004018F0"/>
    <w:rsid w:val="0040420E"/>
    <w:rsid w:val="0040584D"/>
    <w:rsid w:val="00421F9E"/>
    <w:rsid w:val="00430FD2"/>
    <w:rsid w:val="00447C1B"/>
    <w:rsid w:val="00453155"/>
    <w:rsid w:val="00455A56"/>
    <w:rsid w:val="004908B9"/>
    <w:rsid w:val="00532490"/>
    <w:rsid w:val="0056363E"/>
    <w:rsid w:val="00570E23"/>
    <w:rsid w:val="00583D80"/>
    <w:rsid w:val="00591464"/>
    <w:rsid w:val="005A213A"/>
    <w:rsid w:val="005A3380"/>
    <w:rsid w:val="005B5344"/>
    <w:rsid w:val="005E4BA1"/>
    <w:rsid w:val="00627FF8"/>
    <w:rsid w:val="00653BCA"/>
    <w:rsid w:val="0065511D"/>
    <w:rsid w:val="006B7C2A"/>
    <w:rsid w:val="00704929"/>
    <w:rsid w:val="00776554"/>
    <w:rsid w:val="007820B0"/>
    <w:rsid w:val="00797A1F"/>
    <w:rsid w:val="007C56A4"/>
    <w:rsid w:val="007F2AFA"/>
    <w:rsid w:val="00821A5B"/>
    <w:rsid w:val="0084081B"/>
    <w:rsid w:val="00841C72"/>
    <w:rsid w:val="00863527"/>
    <w:rsid w:val="008A5E12"/>
    <w:rsid w:val="008B499B"/>
    <w:rsid w:val="008C3928"/>
    <w:rsid w:val="008F30BA"/>
    <w:rsid w:val="008F4099"/>
    <w:rsid w:val="00920791"/>
    <w:rsid w:val="00935507"/>
    <w:rsid w:val="00935AAB"/>
    <w:rsid w:val="00965FD8"/>
    <w:rsid w:val="00997558"/>
    <w:rsid w:val="009A3BEC"/>
    <w:rsid w:val="009D2BA5"/>
    <w:rsid w:val="009E3663"/>
    <w:rsid w:val="00A110FF"/>
    <w:rsid w:val="00A25B36"/>
    <w:rsid w:val="00AA2429"/>
    <w:rsid w:val="00AC2397"/>
    <w:rsid w:val="00AE64C0"/>
    <w:rsid w:val="00AF5359"/>
    <w:rsid w:val="00B14636"/>
    <w:rsid w:val="00B5087C"/>
    <w:rsid w:val="00B774D7"/>
    <w:rsid w:val="00B91A6B"/>
    <w:rsid w:val="00B93389"/>
    <w:rsid w:val="00BB1AEA"/>
    <w:rsid w:val="00BE223A"/>
    <w:rsid w:val="00BF2939"/>
    <w:rsid w:val="00C41A04"/>
    <w:rsid w:val="00CC7600"/>
    <w:rsid w:val="00CD7784"/>
    <w:rsid w:val="00D0091D"/>
    <w:rsid w:val="00D0318E"/>
    <w:rsid w:val="00D41327"/>
    <w:rsid w:val="00D741A3"/>
    <w:rsid w:val="00D743B7"/>
    <w:rsid w:val="00D97B95"/>
    <w:rsid w:val="00DA3721"/>
    <w:rsid w:val="00E12451"/>
    <w:rsid w:val="00E271DE"/>
    <w:rsid w:val="00E30EAA"/>
    <w:rsid w:val="00E363A9"/>
    <w:rsid w:val="00E7576E"/>
    <w:rsid w:val="00E92CD2"/>
    <w:rsid w:val="00E97A26"/>
    <w:rsid w:val="00EA4E31"/>
    <w:rsid w:val="00EC6FB8"/>
    <w:rsid w:val="00EE1EBA"/>
    <w:rsid w:val="00F03D3A"/>
    <w:rsid w:val="00F20EAE"/>
    <w:rsid w:val="00F617F3"/>
    <w:rsid w:val="00F9062A"/>
    <w:rsid w:val="00FA3BF2"/>
    <w:rsid w:val="00FA5C5F"/>
    <w:rsid w:val="00FF1B31"/>
    <w:rsid w:val="00FF78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97A26"/>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E97A26"/>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semiHidden/>
    <w:unhideWhenUsed/>
    <w:qFormat/>
    <w:rsid w:val="00E97A26"/>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E97A26"/>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semiHidden/>
    <w:unhideWhenUsed/>
    <w:qFormat/>
    <w:rsid w:val="00E97A26"/>
    <w:pPr>
      <w:spacing w:before="200" w:after="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E97A26"/>
    <w:pPr>
      <w:spacing w:before="200" w:after="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E97A26"/>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E97A26"/>
    <w:pPr>
      <w:spacing w:after="0"/>
      <w:outlineLvl w:val="6"/>
    </w:pPr>
    <w:rPr>
      <w:rFonts w:ascii="Cambria" w:hAnsi="Cambria"/>
      <w:i/>
      <w:iCs/>
    </w:rPr>
  </w:style>
  <w:style w:type="paragraph" w:styleId="Nagwek8">
    <w:name w:val="heading 8"/>
    <w:basedOn w:val="Normalny"/>
    <w:next w:val="Normalny"/>
    <w:link w:val="Nagwek8Znak"/>
    <w:uiPriority w:val="9"/>
    <w:semiHidden/>
    <w:unhideWhenUsed/>
    <w:qFormat/>
    <w:rsid w:val="00E97A26"/>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E97A26"/>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935507"/>
    <w:pPr>
      <w:tabs>
        <w:tab w:val="center" w:pos="4536"/>
        <w:tab w:val="right" w:pos="9072"/>
      </w:tabs>
    </w:pPr>
  </w:style>
  <w:style w:type="character" w:styleId="Numerstrony">
    <w:name w:val="page number"/>
    <w:basedOn w:val="Domylnaczcionkaakapitu"/>
    <w:rsid w:val="00935507"/>
  </w:style>
  <w:style w:type="character" w:customStyle="1" w:styleId="Nagwek1Znak">
    <w:name w:val="Nagłówek 1 Znak"/>
    <w:basedOn w:val="Domylnaczcionkaakapitu"/>
    <w:link w:val="Nagwek1"/>
    <w:uiPriority w:val="9"/>
    <w:rsid w:val="00E97A26"/>
    <w:rPr>
      <w:rFonts w:ascii="Cambria" w:eastAsia="Times New Roman" w:hAnsi="Cambria" w:cs="Times New Roman"/>
      <w:b/>
      <w:bCs/>
      <w:sz w:val="28"/>
      <w:szCs w:val="28"/>
    </w:rPr>
  </w:style>
  <w:style w:type="character" w:customStyle="1" w:styleId="Nagwek2Znak">
    <w:name w:val="Nagłówek 2 Znak"/>
    <w:basedOn w:val="Domylnaczcionkaakapitu"/>
    <w:link w:val="Nagwek2"/>
    <w:uiPriority w:val="9"/>
    <w:semiHidden/>
    <w:rsid w:val="00E97A26"/>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rsid w:val="00E97A26"/>
    <w:rPr>
      <w:rFonts w:ascii="Cambria" w:eastAsia="Times New Roman" w:hAnsi="Cambria" w:cs="Times New Roman"/>
      <w:b/>
      <w:bCs/>
    </w:rPr>
  </w:style>
  <w:style w:type="character" w:customStyle="1" w:styleId="Nagwek4Znak">
    <w:name w:val="Nagłówek 4 Znak"/>
    <w:basedOn w:val="Domylnaczcionkaakapitu"/>
    <w:link w:val="Nagwek4"/>
    <w:uiPriority w:val="9"/>
    <w:semiHidden/>
    <w:rsid w:val="00E97A26"/>
    <w:rPr>
      <w:rFonts w:ascii="Cambria" w:eastAsia="Times New Roman" w:hAnsi="Cambria" w:cs="Times New Roman"/>
      <w:b/>
      <w:bCs/>
      <w:i/>
      <w:iCs/>
    </w:rPr>
  </w:style>
  <w:style w:type="character" w:customStyle="1" w:styleId="Nagwek5Znak">
    <w:name w:val="Nagłówek 5 Znak"/>
    <w:basedOn w:val="Domylnaczcionkaakapitu"/>
    <w:link w:val="Nagwek5"/>
    <w:uiPriority w:val="9"/>
    <w:semiHidden/>
    <w:rsid w:val="00E97A26"/>
    <w:rPr>
      <w:rFonts w:ascii="Cambria" w:eastAsia="Times New Roman" w:hAnsi="Cambria" w:cs="Times New Roman"/>
      <w:b/>
      <w:bCs/>
      <w:color w:val="7F7F7F"/>
    </w:rPr>
  </w:style>
  <w:style w:type="character" w:customStyle="1" w:styleId="Nagwek6Znak">
    <w:name w:val="Nagłówek 6 Znak"/>
    <w:basedOn w:val="Domylnaczcionkaakapitu"/>
    <w:link w:val="Nagwek6"/>
    <w:uiPriority w:val="9"/>
    <w:semiHidden/>
    <w:rsid w:val="00E97A26"/>
    <w:rPr>
      <w:rFonts w:ascii="Cambria" w:eastAsia="Times New Roman" w:hAnsi="Cambria" w:cs="Times New Roman"/>
      <w:b/>
      <w:bCs/>
      <w:i/>
      <w:iCs/>
      <w:color w:val="7F7F7F"/>
    </w:rPr>
  </w:style>
  <w:style w:type="character" w:customStyle="1" w:styleId="Nagwek7Znak">
    <w:name w:val="Nagłówek 7 Znak"/>
    <w:basedOn w:val="Domylnaczcionkaakapitu"/>
    <w:link w:val="Nagwek7"/>
    <w:uiPriority w:val="9"/>
    <w:semiHidden/>
    <w:rsid w:val="00E97A26"/>
    <w:rPr>
      <w:rFonts w:ascii="Cambria" w:eastAsia="Times New Roman" w:hAnsi="Cambria" w:cs="Times New Roman"/>
      <w:i/>
      <w:iCs/>
    </w:rPr>
  </w:style>
  <w:style w:type="character" w:customStyle="1" w:styleId="Nagwek8Znak">
    <w:name w:val="Nagłówek 8 Znak"/>
    <w:basedOn w:val="Domylnaczcionkaakapitu"/>
    <w:link w:val="Nagwek8"/>
    <w:uiPriority w:val="9"/>
    <w:semiHidden/>
    <w:rsid w:val="00E97A26"/>
    <w:rPr>
      <w:rFonts w:ascii="Cambria" w:eastAsia="Times New Roman" w:hAnsi="Cambria" w:cs="Times New Roman"/>
      <w:sz w:val="20"/>
      <w:szCs w:val="20"/>
    </w:rPr>
  </w:style>
  <w:style w:type="character" w:customStyle="1" w:styleId="Nagwek9Znak">
    <w:name w:val="Nagłówek 9 Znak"/>
    <w:basedOn w:val="Domylnaczcionkaakapitu"/>
    <w:link w:val="Nagwek9"/>
    <w:uiPriority w:val="9"/>
    <w:semiHidden/>
    <w:rsid w:val="00E97A26"/>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E97A26"/>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basedOn w:val="Domylnaczcionkaakapitu"/>
    <w:link w:val="Tytu"/>
    <w:uiPriority w:val="10"/>
    <w:rsid w:val="00E97A2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E97A26"/>
    <w:pPr>
      <w:spacing w:after="600"/>
    </w:pPr>
    <w:rPr>
      <w:rFonts w:ascii="Cambria" w:hAnsi="Cambria"/>
      <w:i/>
      <w:iCs/>
      <w:spacing w:val="13"/>
      <w:sz w:val="24"/>
      <w:szCs w:val="24"/>
    </w:rPr>
  </w:style>
  <w:style w:type="character" w:customStyle="1" w:styleId="PodtytuZnak">
    <w:name w:val="Podtytuł Znak"/>
    <w:basedOn w:val="Domylnaczcionkaakapitu"/>
    <w:link w:val="Podtytu"/>
    <w:uiPriority w:val="11"/>
    <w:rsid w:val="00E97A26"/>
    <w:rPr>
      <w:rFonts w:ascii="Cambria" w:eastAsia="Times New Roman" w:hAnsi="Cambria" w:cs="Times New Roman"/>
      <w:i/>
      <w:iCs/>
      <w:spacing w:val="13"/>
      <w:sz w:val="24"/>
      <w:szCs w:val="24"/>
    </w:rPr>
  </w:style>
  <w:style w:type="character" w:styleId="Pogrubienie">
    <w:name w:val="Strong"/>
    <w:uiPriority w:val="22"/>
    <w:qFormat/>
    <w:rsid w:val="00E97A26"/>
    <w:rPr>
      <w:b/>
      <w:bCs/>
    </w:rPr>
  </w:style>
  <w:style w:type="character" w:styleId="Uwydatnienie">
    <w:name w:val="Emphasis"/>
    <w:uiPriority w:val="20"/>
    <w:qFormat/>
    <w:rsid w:val="00E97A26"/>
    <w:rPr>
      <w:b/>
      <w:bCs/>
      <w:i/>
      <w:iCs/>
      <w:spacing w:val="10"/>
      <w:bdr w:val="none" w:sz="0" w:space="0" w:color="auto"/>
      <w:shd w:val="clear" w:color="auto" w:fill="auto"/>
    </w:rPr>
  </w:style>
  <w:style w:type="paragraph" w:styleId="Bezodstpw">
    <w:name w:val="No Spacing"/>
    <w:basedOn w:val="Normalny"/>
    <w:uiPriority w:val="1"/>
    <w:qFormat/>
    <w:rsid w:val="00E97A26"/>
    <w:pPr>
      <w:spacing w:after="0" w:line="240" w:lineRule="auto"/>
    </w:pPr>
  </w:style>
  <w:style w:type="paragraph" w:styleId="Akapitzlist">
    <w:name w:val="List Paragraph"/>
    <w:basedOn w:val="Normalny"/>
    <w:uiPriority w:val="34"/>
    <w:qFormat/>
    <w:rsid w:val="00E97A26"/>
    <w:pPr>
      <w:ind w:left="720"/>
      <w:contextualSpacing/>
    </w:pPr>
  </w:style>
  <w:style w:type="paragraph" w:styleId="Cytat">
    <w:name w:val="Quote"/>
    <w:basedOn w:val="Normalny"/>
    <w:next w:val="Normalny"/>
    <w:link w:val="CytatZnak"/>
    <w:uiPriority w:val="29"/>
    <w:qFormat/>
    <w:rsid w:val="00E97A26"/>
    <w:pPr>
      <w:spacing w:before="200" w:after="0"/>
      <w:ind w:left="360" w:right="360"/>
    </w:pPr>
    <w:rPr>
      <w:i/>
      <w:iCs/>
    </w:rPr>
  </w:style>
  <w:style w:type="character" w:customStyle="1" w:styleId="CytatZnak">
    <w:name w:val="Cytat Znak"/>
    <w:basedOn w:val="Domylnaczcionkaakapitu"/>
    <w:link w:val="Cytat"/>
    <w:uiPriority w:val="29"/>
    <w:rsid w:val="00E97A26"/>
    <w:rPr>
      <w:i/>
      <w:iCs/>
    </w:rPr>
  </w:style>
  <w:style w:type="paragraph" w:styleId="Cytatintensywny">
    <w:name w:val="Intense Quote"/>
    <w:basedOn w:val="Normalny"/>
    <w:next w:val="Normalny"/>
    <w:link w:val="CytatintensywnyZnak"/>
    <w:uiPriority w:val="30"/>
    <w:qFormat/>
    <w:rsid w:val="00E97A26"/>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E97A26"/>
    <w:rPr>
      <w:b/>
      <w:bCs/>
      <w:i/>
      <w:iCs/>
    </w:rPr>
  </w:style>
  <w:style w:type="character" w:styleId="Wyrnieniedelikatne">
    <w:name w:val="Subtle Emphasis"/>
    <w:uiPriority w:val="19"/>
    <w:qFormat/>
    <w:rsid w:val="00E97A26"/>
    <w:rPr>
      <w:i/>
      <w:iCs/>
    </w:rPr>
  </w:style>
  <w:style w:type="character" w:styleId="Wyrnienieintensywne">
    <w:name w:val="Intense Emphasis"/>
    <w:uiPriority w:val="21"/>
    <w:qFormat/>
    <w:rsid w:val="00E97A26"/>
    <w:rPr>
      <w:b/>
      <w:bCs/>
    </w:rPr>
  </w:style>
  <w:style w:type="character" w:styleId="Odwoaniedelikatne">
    <w:name w:val="Subtle Reference"/>
    <w:uiPriority w:val="31"/>
    <w:qFormat/>
    <w:rsid w:val="00E97A26"/>
    <w:rPr>
      <w:smallCaps/>
    </w:rPr>
  </w:style>
  <w:style w:type="character" w:styleId="Odwoanieintensywne">
    <w:name w:val="Intense Reference"/>
    <w:uiPriority w:val="32"/>
    <w:qFormat/>
    <w:rsid w:val="00E97A26"/>
    <w:rPr>
      <w:smallCaps/>
      <w:spacing w:val="5"/>
      <w:u w:val="single"/>
    </w:rPr>
  </w:style>
  <w:style w:type="character" w:styleId="Tytuksiki">
    <w:name w:val="Book Title"/>
    <w:uiPriority w:val="33"/>
    <w:qFormat/>
    <w:rsid w:val="00E97A26"/>
    <w:rPr>
      <w:i/>
      <w:iCs/>
      <w:smallCaps/>
      <w:spacing w:val="5"/>
    </w:rPr>
  </w:style>
  <w:style w:type="paragraph" w:styleId="Nagwekspisutreci">
    <w:name w:val="TOC Heading"/>
    <w:basedOn w:val="Nagwek1"/>
    <w:next w:val="Normalny"/>
    <w:uiPriority w:val="39"/>
    <w:semiHidden/>
    <w:unhideWhenUsed/>
    <w:qFormat/>
    <w:rsid w:val="00E97A26"/>
    <w:pPr>
      <w:outlineLvl w:val="9"/>
    </w:pPr>
  </w:style>
  <w:style w:type="paragraph" w:styleId="Nagwek">
    <w:name w:val="header"/>
    <w:basedOn w:val="Normalny"/>
    <w:link w:val="NagwekZnak"/>
    <w:rsid w:val="0006633C"/>
    <w:pPr>
      <w:tabs>
        <w:tab w:val="center" w:pos="4536"/>
        <w:tab w:val="right" w:pos="9072"/>
      </w:tabs>
      <w:spacing w:after="0" w:line="240" w:lineRule="auto"/>
    </w:pPr>
  </w:style>
  <w:style w:type="character" w:customStyle="1" w:styleId="NagwekZnak">
    <w:name w:val="Nagłówek Znak"/>
    <w:basedOn w:val="Domylnaczcionkaakapitu"/>
    <w:link w:val="Nagwek"/>
    <w:rsid w:val="0006633C"/>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1CF9C-E7A2-425C-ABA8-63054010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3704</Words>
  <Characters>22226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Użytkownik systemu Windows</cp:lastModifiedBy>
  <cp:revision>9</cp:revision>
  <cp:lastPrinted>2019-05-16T15:20:00Z</cp:lastPrinted>
  <dcterms:created xsi:type="dcterms:W3CDTF">2019-05-28T19:25:00Z</dcterms:created>
  <dcterms:modified xsi:type="dcterms:W3CDTF">2019-05-29T19:04:00Z</dcterms:modified>
</cp:coreProperties>
</file>