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87" w:rsidRPr="001459E5" w:rsidRDefault="00631787" w:rsidP="00AD672C">
      <w:pPr>
        <w:pStyle w:val="Heading2"/>
        <w:tabs>
          <w:tab w:val="left" w:pos="709"/>
        </w:tabs>
        <w:rPr>
          <w:sz w:val="24"/>
          <w:szCs w:val="24"/>
        </w:rPr>
      </w:pPr>
      <w:r w:rsidRPr="001459E5">
        <w:rPr>
          <w:sz w:val="24"/>
          <w:szCs w:val="24"/>
        </w:rPr>
        <w:t>Załącznik nr 7 do SIWZ</w:t>
      </w:r>
    </w:p>
    <w:p w:rsidR="00631787" w:rsidRPr="001459E5" w:rsidRDefault="00631787" w:rsidP="001459E5">
      <w:pPr>
        <w:rPr>
          <w:lang w:eastAsia="pl-PL"/>
        </w:rPr>
      </w:pPr>
    </w:p>
    <w:tbl>
      <w:tblPr>
        <w:tblStyle w:val="TableWeb1"/>
        <w:tblW w:w="0" w:type="auto"/>
        <w:jc w:val="center"/>
        <w:tblLook w:val="01E0"/>
      </w:tblPr>
      <w:tblGrid>
        <w:gridCol w:w="10686"/>
      </w:tblGrid>
      <w:tr w:rsidR="00631787" w:rsidRPr="001459E5" w:rsidTr="001459E5">
        <w:trPr>
          <w:cnfStyle w:val="100000000000"/>
          <w:jc w:val="center"/>
        </w:trPr>
        <w:tc>
          <w:tcPr>
            <w:tcW w:w="10606" w:type="dxa"/>
          </w:tcPr>
          <w:p w:rsidR="00631787" w:rsidRPr="001459E5" w:rsidRDefault="00631787" w:rsidP="00EB7FB8">
            <w:pPr>
              <w:pStyle w:val="Heading2"/>
              <w:tabs>
                <w:tab w:val="left" w:pos="709"/>
              </w:tabs>
              <w:jc w:val="center"/>
              <w:outlineLvl w:val="1"/>
              <w:rPr>
                <w:sz w:val="24"/>
                <w:szCs w:val="24"/>
              </w:rPr>
            </w:pPr>
            <w:r w:rsidRPr="001459E5">
              <w:rPr>
                <w:sz w:val="24"/>
                <w:szCs w:val="24"/>
              </w:rPr>
              <w:t>Szczegółowy opis przedmiotu zamówienia dla części I</w:t>
            </w:r>
          </w:p>
        </w:tc>
      </w:tr>
    </w:tbl>
    <w:p w:rsidR="00631787" w:rsidRDefault="00631787" w:rsidP="00CE1A38">
      <w:pPr>
        <w:jc w:val="both"/>
        <w:rPr>
          <w:rFonts w:ascii="Times New Roman" w:hAnsi="Times New Roman"/>
          <w:b/>
          <w:sz w:val="22"/>
          <w:szCs w:val="22"/>
        </w:rPr>
      </w:pPr>
    </w:p>
    <w:p w:rsidR="00631787"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r w:rsidRPr="00CE1A38">
        <w:rPr>
          <w:rFonts w:ascii="Times New Roman" w:hAnsi="Times New Roman"/>
          <w:b/>
          <w:sz w:val="22"/>
          <w:szCs w:val="22"/>
        </w:rPr>
        <w:t xml:space="preserve">Wykonawca dostarczy, skonfiguruje, zainstaluje oraz przeszkoli nauczycieli w zakresie obsługi TOWARU zakupionego dla </w:t>
      </w:r>
      <w:r w:rsidRPr="00CE1A38">
        <w:rPr>
          <w:rFonts w:ascii="Times New Roman" w:hAnsi="Times New Roman"/>
          <w:b/>
          <w:bCs/>
          <w:sz w:val="22"/>
          <w:szCs w:val="22"/>
        </w:rPr>
        <w:t xml:space="preserve">Zespołu Szkół Budowlano-Drzewnych im. Bolesława Chrobrego, ul. Raszyńska 48, 60-135 Poznań. </w:t>
      </w:r>
      <w:r w:rsidRPr="00CE1A38">
        <w:rPr>
          <w:rFonts w:ascii="Times New Roman" w:hAnsi="Times New Roman"/>
          <w:b/>
          <w:sz w:val="22"/>
          <w:szCs w:val="22"/>
        </w:rPr>
        <w:t>TOWAR ten zostanie przekazany użytkownikom w ramach Projektu pn. „Kwalifikacje zawodowe kluczem do sukcesu – wspieramy rozwój kształcenia zawodowego w Miejskim Obszarze Funkcjonalnym Poznania”. Dostarczony TOWAR będzie spełniał niżej wymienione wymogi:</w:t>
      </w:r>
    </w:p>
    <w:p w:rsidR="00631787" w:rsidRPr="00CE1A38" w:rsidRDefault="00631787" w:rsidP="00CE1A38">
      <w:pPr>
        <w:rPr>
          <w:rFonts w:ascii="Times New Roman" w:hAnsi="Times New Roman"/>
          <w:sz w:val="22"/>
          <w:szCs w:val="22"/>
        </w:rPr>
      </w:pPr>
    </w:p>
    <w:tbl>
      <w:tblPr>
        <w:tblW w:w="10292" w:type="dxa"/>
        <w:tblCellMar>
          <w:left w:w="70" w:type="dxa"/>
          <w:right w:w="70" w:type="dxa"/>
        </w:tblCellMar>
        <w:tblLook w:val="00A0"/>
      </w:tblPr>
      <w:tblGrid>
        <w:gridCol w:w="704"/>
        <w:gridCol w:w="2126"/>
        <w:gridCol w:w="739"/>
        <w:gridCol w:w="620"/>
        <w:gridCol w:w="6103"/>
      </w:tblGrid>
      <w:tr w:rsidR="00631787" w:rsidRPr="00BB4490" w:rsidTr="0055259A">
        <w:trPr>
          <w:trHeight w:val="526"/>
        </w:trPr>
        <w:tc>
          <w:tcPr>
            <w:tcW w:w="704" w:type="dxa"/>
            <w:tcBorders>
              <w:top w:val="single" w:sz="4" w:space="0" w:color="auto"/>
              <w:left w:val="single" w:sz="4" w:space="0" w:color="auto"/>
              <w:bottom w:val="single" w:sz="4" w:space="0" w:color="auto"/>
              <w:right w:val="single" w:sz="4" w:space="0" w:color="auto"/>
            </w:tcBorders>
            <w:vAlign w:val="center"/>
          </w:tcPr>
          <w:p w:rsidR="00631787" w:rsidRPr="00CE1A38" w:rsidRDefault="00631787" w:rsidP="00CE1A38">
            <w:pPr>
              <w:jc w:val="center"/>
              <w:rPr>
                <w:rFonts w:ascii="Times New Roman" w:hAnsi="Times New Roman"/>
                <w:b/>
                <w:lang w:eastAsia="pl-PL"/>
              </w:rPr>
            </w:pPr>
            <w:r w:rsidRPr="00CE1A38">
              <w:rPr>
                <w:rFonts w:ascii="Times New Roman" w:hAnsi="Times New Roman"/>
                <w:b/>
                <w:sz w:val="22"/>
                <w:szCs w:val="22"/>
                <w:lang w:eastAsia="pl-PL"/>
              </w:rPr>
              <w:t>L.p.</w:t>
            </w:r>
          </w:p>
        </w:tc>
        <w:tc>
          <w:tcPr>
            <w:tcW w:w="2126" w:type="dxa"/>
            <w:tcBorders>
              <w:top w:val="single" w:sz="4" w:space="0" w:color="auto"/>
              <w:left w:val="nil"/>
              <w:bottom w:val="single" w:sz="4" w:space="0" w:color="auto"/>
              <w:right w:val="single" w:sz="4" w:space="0" w:color="auto"/>
            </w:tcBorders>
            <w:vAlign w:val="center"/>
          </w:tcPr>
          <w:p w:rsidR="00631787" w:rsidRPr="00CE1A38" w:rsidRDefault="00631787" w:rsidP="00CE1A38">
            <w:pPr>
              <w:jc w:val="center"/>
              <w:rPr>
                <w:rFonts w:ascii="Times New Roman" w:hAnsi="Times New Roman"/>
                <w:b/>
                <w:lang w:eastAsia="pl-PL"/>
              </w:rPr>
            </w:pPr>
            <w:r w:rsidRPr="00CE1A38">
              <w:rPr>
                <w:rFonts w:ascii="Times New Roman" w:hAnsi="Times New Roman"/>
                <w:b/>
                <w:sz w:val="22"/>
                <w:szCs w:val="22"/>
                <w:lang w:eastAsia="pl-PL"/>
              </w:rPr>
              <w:t>Nazwa</w:t>
            </w:r>
          </w:p>
        </w:tc>
        <w:tc>
          <w:tcPr>
            <w:tcW w:w="739" w:type="dxa"/>
            <w:tcBorders>
              <w:top w:val="single" w:sz="4" w:space="0" w:color="auto"/>
              <w:left w:val="nil"/>
              <w:bottom w:val="single" w:sz="4" w:space="0" w:color="auto"/>
              <w:right w:val="single" w:sz="4" w:space="0" w:color="auto"/>
            </w:tcBorders>
            <w:vAlign w:val="center"/>
          </w:tcPr>
          <w:p w:rsidR="00631787" w:rsidRPr="00CE1A38" w:rsidRDefault="00631787" w:rsidP="00CE1A38">
            <w:pPr>
              <w:jc w:val="center"/>
              <w:rPr>
                <w:rFonts w:ascii="Times New Roman" w:hAnsi="Times New Roman"/>
                <w:b/>
                <w:lang w:eastAsia="pl-PL"/>
              </w:rPr>
            </w:pPr>
            <w:r w:rsidRPr="00CE1A38">
              <w:rPr>
                <w:rFonts w:ascii="Times New Roman" w:hAnsi="Times New Roman"/>
                <w:b/>
                <w:sz w:val="22"/>
                <w:szCs w:val="22"/>
                <w:lang w:eastAsia="pl-PL"/>
              </w:rPr>
              <w:t>J.m.</w:t>
            </w:r>
          </w:p>
        </w:tc>
        <w:tc>
          <w:tcPr>
            <w:tcW w:w="620" w:type="dxa"/>
            <w:tcBorders>
              <w:top w:val="single" w:sz="4" w:space="0" w:color="auto"/>
              <w:left w:val="nil"/>
              <w:bottom w:val="single" w:sz="4" w:space="0" w:color="auto"/>
              <w:right w:val="single" w:sz="4" w:space="0" w:color="auto"/>
            </w:tcBorders>
            <w:vAlign w:val="center"/>
          </w:tcPr>
          <w:p w:rsidR="00631787" w:rsidRPr="00CE1A38" w:rsidRDefault="00631787" w:rsidP="00CE1A38">
            <w:pPr>
              <w:jc w:val="center"/>
              <w:rPr>
                <w:rFonts w:ascii="Times New Roman" w:hAnsi="Times New Roman"/>
                <w:b/>
                <w:lang w:eastAsia="pl-PL"/>
              </w:rPr>
            </w:pPr>
            <w:r w:rsidRPr="00CE1A38">
              <w:rPr>
                <w:rFonts w:ascii="Times New Roman" w:hAnsi="Times New Roman"/>
                <w:b/>
                <w:sz w:val="22"/>
                <w:szCs w:val="22"/>
                <w:lang w:eastAsia="pl-PL"/>
              </w:rPr>
              <w:t>Ilość</w:t>
            </w:r>
          </w:p>
        </w:tc>
        <w:tc>
          <w:tcPr>
            <w:tcW w:w="6103" w:type="dxa"/>
            <w:tcBorders>
              <w:top w:val="single" w:sz="4" w:space="0" w:color="auto"/>
              <w:left w:val="nil"/>
              <w:bottom w:val="single" w:sz="4" w:space="0" w:color="auto"/>
              <w:right w:val="single" w:sz="4" w:space="0" w:color="auto"/>
            </w:tcBorders>
            <w:vAlign w:val="center"/>
          </w:tcPr>
          <w:p w:rsidR="00631787" w:rsidRPr="00CE1A38" w:rsidRDefault="00631787" w:rsidP="00CE1A38">
            <w:pPr>
              <w:jc w:val="center"/>
              <w:rPr>
                <w:rFonts w:ascii="Times New Roman" w:hAnsi="Times New Roman"/>
                <w:lang w:eastAsia="pl-PL"/>
              </w:rPr>
            </w:pPr>
            <w:r w:rsidRPr="00CE1A38">
              <w:rPr>
                <w:rFonts w:ascii="Times New Roman" w:hAnsi="Times New Roman"/>
                <w:b/>
                <w:bCs/>
                <w:sz w:val="22"/>
                <w:szCs w:val="22"/>
                <w:lang w:eastAsia="pl-PL"/>
              </w:rPr>
              <w:t>Szczegółowy opis przedmiotu zamówienia</w:t>
            </w:r>
          </w:p>
        </w:tc>
      </w:tr>
      <w:tr w:rsidR="00631787" w:rsidRPr="00BB4490" w:rsidTr="0055259A">
        <w:trPr>
          <w:trHeight w:val="804"/>
        </w:trPr>
        <w:tc>
          <w:tcPr>
            <w:tcW w:w="704" w:type="dxa"/>
            <w:tcBorders>
              <w:top w:val="nil"/>
              <w:left w:val="single" w:sz="4" w:space="0" w:color="auto"/>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1</w:t>
            </w:r>
          </w:p>
        </w:tc>
        <w:tc>
          <w:tcPr>
            <w:tcW w:w="2126"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Projektor multimedialny</w:t>
            </w:r>
          </w:p>
        </w:tc>
        <w:tc>
          <w:tcPr>
            <w:tcW w:w="739" w:type="dxa"/>
            <w:tcBorders>
              <w:top w:val="nil"/>
              <w:left w:val="nil"/>
              <w:bottom w:val="single" w:sz="4" w:space="0" w:color="auto"/>
              <w:right w:val="single" w:sz="4" w:space="0" w:color="auto"/>
            </w:tcBorders>
            <w:noWrap/>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sztuka</w:t>
            </w:r>
          </w:p>
        </w:tc>
        <w:tc>
          <w:tcPr>
            <w:tcW w:w="620" w:type="dxa"/>
            <w:tcBorders>
              <w:top w:val="nil"/>
              <w:left w:val="nil"/>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1</w:t>
            </w:r>
          </w:p>
        </w:tc>
        <w:tc>
          <w:tcPr>
            <w:tcW w:w="6103"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rozdzielczość optyczna min. 1024x768,</w:t>
            </w:r>
          </w:p>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jasność min. 2200 ANSI Lumenów (w trybie „eco” min. 1600 ANSI Lumenów),</w:t>
            </w:r>
          </w:p>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kontrast min. 4000:1,</w:t>
            </w:r>
          </w:p>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format obrazu (standard) 4:3,</w:t>
            </w:r>
          </w:p>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żywotność lampy min. 5000 h – tryb normalnej pracy,</w:t>
            </w:r>
          </w:p>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porty/złącza wejścia/wyjścia: D-Sub, RCA (video), S-Video, HDMI, stereo mini Jack,</w:t>
            </w:r>
          </w:p>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wbudowany głośnik o mocy min. 5 W (stereo),</w:t>
            </w:r>
          </w:p>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torba na projektor i dołączony fabrycznie kabel zasilający i sygnałowy RGB oraz przewód HDMI,</w:t>
            </w:r>
          </w:p>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wskaźnik laserowy, pilot,</w:t>
            </w:r>
          </w:p>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technologia – LCD,</w:t>
            </w:r>
          </w:p>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xml:space="preserve">− wraz z ekranem: rozwijany elektrycznie, powierzchnia projekcyjna: matowa, biała, rozmiar powierzchni projekcyjnej: szerokość: min. </w:t>
            </w:r>
            <w:smartTag w:uri="urn:schemas-microsoft-com:office:smarttags" w:element="metricconverter">
              <w:smartTagPr>
                <w:attr w:name="ProductID" w:val="180 cm"/>
              </w:smartTagPr>
              <w:r w:rsidRPr="00CE1A38">
                <w:rPr>
                  <w:rFonts w:ascii="Times New Roman" w:hAnsi="Times New Roman"/>
                  <w:sz w:val="22"/>
                  <w:szCs w:val="22"/>
                  <w:lang w:eastAsia="pl-PL"/>
                </w:rPr>
                <w:t>180 cm</w:t>
              </w:r>
            </w:smartTag>
            <w:r w:rsidRPr="00CE1A38">
              <w:rPr>
                <w:rFonts w:ascii="Times New Roman" w:hAnsi="Times New Roman"/>
                <w:sz w:val="22"/>
                <w:szCs w:val="22"/>
                <w:lang w:eastAsia="pl-PL"/>
              </w:rPr>
              <w:t xml:space="preserve">, wysokość: min. </w:t>
            </w:r>
            <w:smartTag w:uri="urn:schemas-microsoft-com:office:smarttags" w:element="metricconverter">
              <w:smartTagPr>
                <w:attr w:name="ProductID" w:val="135 cm"/>
              </w:smartTagPr>
              <w:r w:rsidRPr="00CE1A38">
                <w:rPr>
                  <w:rFonts w:ascii="Times New Roman" w:hAnsi="Times New Roman"/>
                  <w:sz w:val="22"/>
                  <w:szCs w:val="22"/>
                  <w:lang w:eastAsia="pl-PL"/>
                </w:rPr>
                <w:t>135 cm</w:t>
              </w:r>
            </w:smartTag>
            <w:r w:rsidRPr="00CE1A38">
              <w:rPr>
                <w:rFonts w:ascii="Times New Roman" w:hAnsi="Times New Roman"/>
                <w:sz w:val="22"/>
                <w:szCs w:val="22"/>
                <w:lang w:eastAsia="pl-PL"/>
              </w:rPr>
              <w:t>, format: 4:3 lub 16:9, sterowanie: ręczne lub bezprzewodowe, mocowanie: ścienne lub sufitowe.</w:t>
            </w:r>
          </w:p>
        </w:tc>
      </w:tr>
    </w:tbl>
    <w:p w:rsidR="00631787" w:rsidRPr="00CE1A38" w:rsidRDefault="00631787" w:rsidP="00CE1A38">
      <w:pPr>
        <w:rPr>
          <w:rFonts w:ascii="Times New Roman" w:hAnsi="Times New Roman"/>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p>
    <w:p w:rsidR="00631787" w:rsidRPr="00CE1A38" w:rsidRDefault="00631787" w:rsidP="00CE1A38">
      <w:pPr>
        <w:jc w:val="both"/>
        <w:rPr>
          <w:rFonts w:ascii="Times New Roman" w:hAnsi="Times New Roman"/>
          <w:b/>
          <w:sz w:val="22"/>
          <w:szCs w:val="22"/>
        </w:rPr>
      </w:pPr>
      <w:r w:rsidRPr="00CE1A38">
        <w:rPr>
          <w:rFonts w:ascii="Times New Roman" w:hAnsi="Times New Roman"/>
          <w:b/>
          <w:sz w:val="22"/>
          <w:szCs w:val="22"/>
        </w:rPr>
        <w:t xml:space="preserve">Wykonawca dostarczy, skonfiguruje, zainstaluje oraz przeszkoli nauczycieli w zakresie obsługi TOWARU zakupionego dla </w:t>
      </w:r>
      <w:r w:rsidRPr="00CE1A38">
        <w:rPr>
          <w:rFonts w:ascii="Times New Roman" w:hAnsi="Times New Roman"/>
          <w:b/>
          <w:bCs/>
          <w:sz w:val="22"/>
          <w:szCs w:val="22"/>
        </w:rPr>
        <w:t xml:space="preserve">Zespołu Szkół Ekonomicznych im. Stanisława Staszica, ul. Marszałkowska 40, 60-327 Poznań. </w:t>
      </w:r>
      <w:r w:rsidRPr="00CE1A38">
        <w:rPr>
          <w:rFonts w:ascii="Times New Roman" w:hAnsi="Times New Roman"/>
          <w:b/>
          <w:sz w:val="22"/>
          <w:szCs w:val="22"/>
        </w:rPr>
        <w:t>TOWAR ten zostanie przekazany użytkownikom w ramach Projektu pn. „Kwalifikacje zawodowe kluczem do sukcesu – wspieramy rozwój kształcenia zawodowego w Miejskim Obszarze Funkcjonalnym Poznania”. Dostarczony TOWAR będzie spełniał niżej wymienione wymogi:</w:t>
      </w:r>
    </w:p>
    <w:p w:rsidR="00631787" w:rsidRPr="00CE1A38" w:rsidRDefault="00631787" w:rsidP="00CE1A38">
      <w:pPr>
        <w:rPr>
          <w:rFonts w:ascii="Times New Roman" w:hAnsi="Times New Roman"/>
          <w:sz w:val="22"/>
          <w:szCs w:val="22"/>
        </w:rPr>
      </w:pPr>
    </w:p>
    <w:tbl>
      <w:tblPr>
        <w:tblW w:w="10690" w:type="dxa"/>
        <w:tblCellMar>
          <w:left w:w="70" w:type="dxa"/>
          <w:right w:w="70" w:type="dxa"/>
        </w:tblCellMar>
        <w:tblLook w:val="00A0"/>
      </w:tblPr>
      <w:tblGrid>
        <w:gridCol w:w="704"/>
        <w:gridCol w:w="2126"/>
        <w:gridCol w:w="739"/>
        <w:gridCol w:w="620"/>
        <w:gridCol w:w="6501"/>
      </w:tblGrid>
      <w:tr w:rsidR="00631787" w:rsidRPr="00BB4490" w:rsidTr="001459E5">
        <w:trPr>
          <w:trHeight w:val="526"/>
        </w:trPr>
        <w:tc>
          <w:tcPr>
            <w:tcW w:w="704" w:type="dxa"/>
            <w:tcBorders>
              <w:top w:val="single" w:sz="4" w:space="0" w:color="auto"/>
              <w:left w:val="single" w:sz="4" w:space="0" w:color="auto"/>
              <w:bottom w:val="single" w:sz="4" w:space="0" w:color="auto"/>
              <w:right w:val="single" w:sz="4" w:space="0" w:color="auto"/>
            </w:tcBorders>
            <w:vAlign w:val="center"/>
          </w:tcPr>
          <w:p w:rsidR="00631787" w:rsidRPr="00CE1A38" w:rsidRDefault="00631787" w:rsidP="00CE1A38">
            <w:pPr>
              <w:jc w:val="center"/>
              <w:rPr>
                <w:rFonts w:ascii="Times New Roman" w:hAnsi="Times New Roman"/>
                <w:b/>
                <w:lang w:eastAsia="pl-PL"/>
              </w:rPr>
            </w:pPr>
            <w:r w:rsidRPr="00CE1A38">
              <w:rPr>
                <w:rFonts w:ascii="Times New Roman" w:hAnsi="Times New Roman"/>
                <w:b/>
                <w:sz w:val="22"/>
                <w:szCs w:val="22"/>
                <w:lang w:eastAsia="pl-PL"/>
              </w:rPr>
              <w:t>L.p.</w:t>
            </w:r>
          </w:p>
        </w:tc>
        <w:tc>
          <w:tcPr>
            <w:tcW w:w="2126" w:type="dxa"/>
            <w:tcBorders>
              <w:top w:val="single" w:sz="4" w:space="0" w:color="auto"/>
              <w:left w:val="nil"/>
              <w:bottom w:val="single" w:sz="4" w:space="0" w:color="auto"/>
              <w:right w:val="single" w:sz="4" w:space="0" w:color="auto"/>
            </w:tcBorders>
            <w:vAlign w:val="center"/>
          </w:tcPr>
          <w:p w:rsidR="00631787" w:rsidRPr="00CE1A38" w:rsidRDefault="00631787" w:rsidP="00CE1A38">
            <w:pPr>
              <w:jc w:val="center"/>
              <w:rPr>
                <w:rFonts w:ascii="Times New Roman" w:hAnsi="Times New Roman"/>
                <w:b/>
                <w:lang w:eastAsia="pl-PL"/>
              </w:rPr>
            </w:pPr>
            <w:r w:rsidRPr="00CE1A38">
              <w:rPr>
                <w:rFonts w:ascii="Times New Roman" w:hAnsi="Times New Roman"/>
                <w:b/>
                <w:sz w:val="22"/>
                <w:szCs w:val="22"/>
                <w:lang w:eastAsia="pl-PL"/>
              </w:rPr>
              <w:t>Nazwa</w:t>
            </w:r>
          </w:p>
        </w:tc>
        <w:tc>
          <w:tcPr>
            <w:tcW w:w="739" w:type="dxa"/>
            <w:tcBorders>
              <w:top w:val="single" w:sz="4" w:space="0" w:color="auto"/>
              <w:left w:val="nil"/>
              <w:bottom w:val="single" w:sz="4" w:space="0" w:color="auto"/>
              <w:right w:val="single" w:sz="4" w:space="0" w:color="auto"/>
            </w:tcBorders>
            <w:vAlign w:val="center"/>
          </w:tcPr>
          <w:p w:rsidR="00631787" w:rsidRPr="00CE1A38" w:rsidRDefault="00631787" w:rsidP="00CE1A38">
            <w:pPr>
              <w:jc w:val="center"/>
              <w:rPr>
                <w:rFonts w:ascii="Times New Roman" w:hAnsi="Times New Roman"/>
                <w:b/>
                <w:lang w:eastAsia="pl-PL"/>
              </w:rPr>
            </w:pPr>
            <w:r w:rsidRPr="00CE1A38">
              <w:rPr>
                <w:rFonts w:ascii="Times New Roman" w:hAnsi="Times New Roman"/>
                <w:b/>
                <w:sz w:val="22"/>
                <w:szCs w:val="22"/>
                <w:lang w:eastAsia="pl-PL"/>
              </w:rPr>
              <w:t>J.m.</w:t>
            </w:r>
          </w:p>
        </w:tc>
        <w:tc>
          <w:tcPr>
            <w:tcW w:w="620" w:type="dxa"/>
            <w:tcBorders>
              <w:top w:val="single" w:sz="4" w:space="0" w:color="auto"/>
              <w:left w:val="nil"/>
              <w:bottom w:val="single" w:sz="4" w:space="0" w:color="auto"/>
              <w:right w:val="single" w:sz="4" w:space="0" w:color="auto"/>
            </w:tcBorders>
            <w:vAlign w:val="center"/>
          </w:tcPr>
          <w:p w:rsidR="00631787" w:rsidRPr="00CE1A38" w:rsidRDefault="00631787" w:rsidP="00CE1A38">
            <w:pPr>
              <w:jc w:val="center"/>
              <w:rPr>
                <w:rFonts w:ascii="Times New Roman" w:hAnsi="Times New Roman"/>
                <w:b/>
                <w:lang w:eastAsia="pl-PL"/>
              </w:rPr>
            </w:pPr>
            <w:r w:rsidRPr="00CE1A38">
              <w:rPr>
                <w:rFonts w:ascii="Times New Roman" w:hAnsi="Times New Roman"/>
                <w:b/>
                <w:sz w:val="22"/>
                <w:szCs w:val="22"/>
                <w:lang w:eastAsia="pl-PL"/>
              </w:rPr>
              <w:t>Ilość</w:t>
            </w:r>
          </w:p>
        </w:tc>
        <w:tc>
          <w:tcPr>
            <w:tcW w:w="6501" w:type="dxa"/>
            <w:tcBorders>
              <w:top w:val="single" w:sz="4" w:space="0" w:color="auto"/>
              <w:left w:val="nil"/>
              <w:bottom w:val="single" w:sz="4" w:space="0" w:color="auto"/>
              <w:right w:val="single" w:sz="4" w:space="0" w:color="auto"/>
            </w:tcBorders>
            <w:vAlign w:val="center"/>
          </w:tcPr>
          <w:p w:rsidR="00631787" w:rsidRPr="00CE1A38" w:rsidRDefault="00631787" w:rsidP="00CE1A38">
            <w:pPr>
              <w:jc w:val="center"/>
              <w:rPr>
                <w:rFonts w:ascii="Times New Roman" w:hAnsi="Times New Roman"/>
                <w:lang w:eastAsia="pl-PL"/>
              </w:rPr>
            </w:pPr>
            <w:r w:rsidRPr="00CE1A38">
              <w:rPr>
                <w:rFonts w:ascii="Times New Roman" w:hAnsi="Times New Roman"/>
                <w:b/>
                <w:bCs/>
                <w:sz w:val="22"/>
                <w:szCs w:val="22"/>
                <w:lang w:eastAsia="pl-PL"/>
              </w:rPr>
              <w:t>Szczegółowy opis przedmiotu zamówienia</w:t>
            </w:r>
          </w:p>
        </w:tc>
      </w:tr>
      <w:tr w:rsidR="00631787" w:rsidRPr="00BB4490" w:rsidTr="001459E5">
        <w:trPr>
          <w:trHeight w:val="332"/>
        </w:trPr>
        <w:tc>
          <w:tcPr>
            <w:tcW w:w="704" w:type="dxa"/>
            <w:tcBorders>
              <w:top w:val="nil"/>
              <w:left w:val="single" w:sz="4" w:space="0" w:color="auto"/>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1</w:t>
            </w:r>
          </w:p>
        </w:tc>
        <w:tc>
          <w:tcPr>
            <w:tcW w:w="2126"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Drukarka laserowa kolorowa ze skanerem i kopiarką A4 (urządzenie wielofunkcyjne)</w:t>
            </w:r>
          </w:p>
        </w:tc>
        <w:tc>
          <w:tcPr>
            <w:tcW w:w="739" w:type="dxa"/>
            <w:tcBorders>
              <w:top w:val="nil"/>
              <w:left w:val="nil"/>
              <w:bottom w:val="single" w:sz="4" w:space="0" w:color="auto"/>
              <w:right w:val="single" w:sz="4" w:space="0" w:color="auto"/>
            </w:tcBorders>
            <w:noWrap/>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sztuka</w:t>
            </w:r>
          </w:p>
        </w:tc>
        <w:tc>
          <w:tcPr>
            <w:tcW w:w="620" w:type="dxa"/>
            <w:tcBorders>
              <w:top w:val="nil"/>
              <w:left w:val="nil"/>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1</w:t>
            </w:r>
          </w:p>
        </w:tc>
        <w:tc>
          <w:tcPr>
            <w:tcW w:w="6501" w:type="dxa"/>
            <w:tcBorders>
              <w:top w:val="nil"/>
              <w:left w:val="nil"/>
              <w:bottom w:val="single" w:sz="4" w:space="0" w:color="auto"/>
              <w:right w:val="single" w:sz="4" w:space="0" w:color="auto"/>
            </w:tcBorders>
            <w:vAlign w:val="center"/>
          </w:tcPr>
          <w:p w:rsidR="00631787" w:rsidRPr="00CE1A38" w:rsidRDefault="00631787" w:rsidP="0063266C">
            <w:pPr>
              <w:rPr>
                <w:rFonts w:ascii="Times New Roman" w:hAnsi="Times New Roman"/>
                <w:lang w:eastAsia="pl-PL"/>
              </w:rPr>
            </w:pPr>
            <w:r w:rsidRPr="00CE1A38">
              <w:rPr>
                <w:rFonts w:ascii="Times New Roman" w:hAnsi="Times New Roman"/>
                <w:sz w:val="22"/>
                <w:szCs w:val="22"/>
                <w:lang w:eastAsia="pl-PL"/>
              </w:rPr>
              <w:t>− urządzenie wielofunkcyjne laserowe kolorow</w:t>
            </w:r>
            <w:r>
              <w:rPr>
                <w:rFonts w:ascii="Times New Roman" w:hAnsi="Times New Roman"/>
                <w:sz w:val="22"/>
                <w:szCs w:val="22"/>
                <w:lang w:eastAsia="pl-PL"/>
              </w:rPr>
              <w:t>e</w:t>
            </w:r>
            <w:r w:rsidRPr="00CE1A38">
              <w:rPr>
                <w:rFonts w:ascii="Times New Roman" w:hAnsi="Times New Roman"/>
                <w:sz w:val="22"/>
                <w:szCs w:val="22"/>
                <w:lang w:eastAsia="pl-PL"/>
              </w:rPr>
              <w:br/>
              <w:t>− funkcje: drukowanie, skanowanie, kopiowanie,</w:t>
            </w:r>
            <w:r w:rsidRPr="00CE1A38">
              <w:rPr>
                <w:rFonts w:ascii="Times New Roman" w:hAnsi="Times New Roman"/>
                <w:sz w:val="22"/>
                <w:szCs w:val="22"/>
                <w:lang w:eastAsia="pl-PL"/>
              </w:rPr>
              <w:br/>
              <w:t>− druk 15 str./min, rozdzielczość druku min. 1200/600 dpi, pamięć min. 16 MB, złącze USB,</w:t>
            </w:r>
            <w:r w:rsidRPr="00CE1A38">
              <w:rPr>
                <w:rFonts w:ascii="Times New Roman" w:hAnsi="Times New Roman"/>
                <w:sz w:val="22"/>
                <w:szCs w:val="22"/>
                <w:lang w:eastAsia="pl-PL"/>
              </w:rPr>
              <w:br/>
              <w:t>− skanowanie w rozdzielczości 600x600 dpi w kolorze.</w:t>
            </w:r>
          </w:p>
        </w:tc>
      </w:tr>
      <w:tr w:rsidR="00631787" w:rsidRPr="00BB4490" w:rsidTr="001459E5">
        <w:trPr>
          <w:trHeight w:val="3900"/>
        </w:trPr>
        <w:tc>
          <w:tcPr>
            <w:tcW w:w="704" w:type="dxa"/>
            <w:tcBorders>
              <w:top w:val="nil"/>
              <w:left w:val="single" w:sz="4" w:space="0" w:color="auto"/>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2</w:t>
            </w:r>
          </w:p>
        </w:tc>
        <w:tc>
          <w:tcPr>
            <w:tcW w:w="2126"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Projektor multimedialny</w:t>
            </w:r>
          </w:p>
        </w:tc>
        <w:tc>
          <w:tcPr>
            <w:tcW w:w="739" w:type="dxa"/>
            <w:tcBorders>
              <w:top w:val="nil"/>
              <w:left w:val="nil"/>
              <w:bottom w:val="single" w:sz="4" w:space="0" w:color="auto"/>
              <w:right w:val="single" w:sz="4" w:space="0" w:color="auto"/>
            </w:tcBorders>
            <w:noWrap/>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sztuka</w:t>
            </w:r>
          </w:p>
        </w:tc>
        <w:tc>
          <w:tcPr>
            <w:tcW w:w="620" w:type="dxa"/>
            <w:tcBorders>
              <w:top w:val="nil"/>
              <w:left w:val="nil"/>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1</w:t>
            </w:r>
          </w:p>
        </w:tc>
        <w:tc>
          <w:tcPr>
            <w:tcW w:w="6501"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rozdzielczość optyczna min. 1024x768,</w:t>
            </w:r>
            <w:r w:rsidRPr="00CE1A38">
              <w:rPr>
                <w:rFonts w:ascii="Times New Roman" w:hAnsi="Times New Roman"/>
                <w:sz w:val="22"/>
                <w:szCs w:val="22"/>
                <w:lang w:eastAsia="pl-PL"/>
              </w:rPr>
              <w:br/>
              <w:t>− jasność min. 2200 ANSI Lumenów (w trybie „eco” min. 1600 ANSI Lumenów),</w:t>
            </w:r>
            <w:r w:rsidRPr="00CE1A38">
              <w:rPr>
                <w:rFonts w:ascii="Times New Roman" w:hAnsi="Times New Roman"/>
                <w:sz w:val="22"/>
                <w:szCs w:val="22"/>
                <w:lang w:eastAsia="pl-PL"/>
              </w:rPr>
              <w:br/>
              <w:t>− kontrast min. 4000:1,</w:t>
            </w:r>
            <w:r w:rsidRPr="00CE1A38">
              <w:rPr>
                <w:rFonts w:ascii="Times New Roman" w:hAnsi="Times New Roman"/>
                <w:sz w:val="22"/>
                <w:szCs w:val="22"/>
                <w:lang w:eastAsia="pl-PL"/>
              </w:rPr>
              <w:br/>
              <w:t>− format obrazu (standard) 4:3,</w:t>
            </w:r>
            <w:r w:rsidRPr="00CE1A38">
              <w:rPr>
                <w:rFonts w:ascii="Times New Roman" w:hAnsi="Times New Roman"/>
                <w:sz w:val="22"/>
                <w:szCs w:val="22"/>
                <w:lang w:eastAsia="pl-PL"/>
              </w:rPr>
              <w:br/>
              <w:t>− żywotność lampy min. 5000 h – tryb normalnej pracy,</w:t>
            </w:r>
            <w:r w:rsidRPr="00CE1A38">
              <w:rPr>
                <w:rFonts w:ascii="Times New Roman" w:hAnsi="Times New Roman"/>
                <w:sz w:val="22"/>
                <w:szCs w:val="22"/>
                <w:lang w:eastAsia="pl-PL"/>
              </w:rPr>
              <w:br/>
              <w:t>− porty/złącza wejścia/wyjścia: D-Sub, RCA (video), S-Video, HDMI, stereo mini Jack,</w:t>
            </w:r>
            <w:r w:rsidRPr="00CE1A38">
              <w:rPr>
                <w:rFonts w:ascii="Times New Roman" w:hAnsi="Times New Roman"/>
                <w:sz w:val="22"/>
                <w:szCs w:val="22"/>
                <w:lang w:eastAsia="pl-PL"/>
              </w:rPr>
              <w:br/>
              <w:t>− wbudowany głośnik o mocy min. 5 W (stereo),</w:t>
            </w:r>
            <w:r w:rsidRPr="00CE1A38">
              <w:rPr>
                <w:rFonts w:ascii="Times New Roman" w:hAnsi="Times New Roman"/>
                <w:sz w:val="22"/>
                <w:szCs w:val="22"/>
                <w:lang w:eastAsia="pl-PL"/>
              </w:rPr>
              <w:br/>
              <w:t>− torba na projektor i dołączony fabrycznie kabel zasilający i sygnałowy RGB oraz przewód HDMI,</w:t>
            </w:r>
            <w:r w:rsidRPr="00CE1A38">
              <w:rPr>
                <w:rFonts w:ascii="Times New Roman" w:hAnsi="Times New Roman"/>
                <w:sz w:val="22"/>
                <w:szCs w:val="22"/>
                <w:lang w:eastAsia="pl-PL"/>
              </w:rPr>
              <w:br/>
              <w:t>− wskaźnik laserowy, pilot,</w:t>
            </w:r>
            <w:r w:rsidRPr="00CE1A38">
              <w:rPr>
                <w:rFonts w:ascii="Times New Roman" w:hAnsi="Times New Roman"/>
                <w:sz w:val="22"/>
                <w:szCs w:val="22"/>
                <w:lang w:eastAsia="pl-PL"/>
              </w:rPr>
              <w:br/>
              <w:t>− technologia – LCD,</w:t>
            </w:r>
            <w:r w:rsidRPr="00CE1A38">
              <w:rPr>
                <w:rFonts w:ascii="Times New Roman" w:hAnsi="Times New Roman"/>
                <w:sz w:val="22"/>
                <w:szCs w:val="22"/>
                <w:lang w:eastAsia="pl-PL"/>
              </w:rPr>
              <w:br/>
              <w:t xml:space="preserve">− wraz z ekranem: rozwijany elektrycznie, powierzchnia projekcyjna: matowa, biała, rozmiar powierzchni projekcyjnej: szerokość: min. </w:t>
            </w:r>
            <w:smartTag w:uri="urn:schemas-microsoft-com:office:smarttags" w:element="metricconverter">
              <w:smartTagPr>
                <w:attr w:name="ProductID" w:val="180 cm"/>
              </w:smartTagPr>
              <w:r w:rsidRPr="00CE1A38">
                <w:rPr>
                  <w:rFonts w:ascii="Times New Roman" w:hAnsi="Times New Roman"/>
                  <w:sz w:val="22"/>
                  <w:szCs w:val="22"/>
                  <w:lang w:eastAsia="pl-PL"/>
                </w:rPr>
                <w:t>180 cm</w:t>
              </w:r>
            </w:smartTag>
            <w:r w:rsidRPr="00CE1A38">
              <w:rPr>
                <w:rFonts w:ascii="Times New Roman" w:hAnsi="Times New Roman"/>
                <w:sz w:val="22"/>
                <w:szCs w:val="22"/>
                <w:lang w:eastAsia="pl-PL"/>
              </w:rPr>
              <w:t xml:space="preserve">, wysokość: min. </w:t>
            </w:r>
            <w:smartTag w:uri="urn:schemas-microsoft-com:office:smarttags" w:element="metricconverter">
              <w:smartTagPr>
                <w:attr w:name="ProductID" w:val="135 cm"/>
              </w:smartTagPr>
              <w:r w:rsidRPr="00CE1A38">
                <w:rPr>
                  <w:rFonts w:ascii="Times New Roman" w:hAnsi="Times New Roman"/>
                  <w:sz w:val="22"/>
                  <w:szCs w:val="22"/>
                  <w:lang w:eastAsia="pl-PL"/>
                </w:rPr>
                <w:t>135 cm</w:t>
              </w:r>
            </w:smartTag>
            <w:r w:rsidRPr="00CE1A38">
              <w:rPr>
                <w:rFonts w:ascii="Times New Roman" w:hAnsi="Times New Roman"/>
                <w:sz w:val="22"/>
                <w:szCs w:val="22"/>
                <w:lang w:eastAsia="pl-PL"/>
              </w:rPr>
              <w:t>, format: 4:3 lub 16:9, sterowanie: ręczne lub bezprzewodowe, mocowanie: ścienne lub sufitowe.</w:t>
            </w:r>
          </w:p>
        </w:tc>
      </w:tr>
      <w:tr w:rsidR="00631787" w:rsidRPr="00BB4490" w:rsidTr="001459E5">
        <w:trPr>
          <w:trHeight w:val="1161"/>
        </w:trPr>
        <w:tc>
          <w:tcPr>
            <w:tcW w:w="704" w:type="dxa"/>
            <w:tcBorders>
              <w:top w:val="nil"/>
              <w:left w:val="single" w:sz="4" w:space="0" w:color="auto"/>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3</w:t>
            </w:r>
          </w:p>
        </w:tc>
        <w:tc>
          <w:tcPr>
            <w:tcW w:w="2126"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Drukarka sieciowa formatu A3</w:t>
            </w:r>
          </w:p>
        </w:tc>
        <w:tc>
          <w:tcPr>
            <w:tcW w:w="739" w:type="dxa"/>
            <w:tcBorders>
              <w:top w:val="nil"/>
              <w:left w:val="nil"/>
              <w:bottom w:val="single" w:sz="4" w:space="0" w:color="auto"/>
              <w:right w:val="single" w:sz="4" w:space="0" w:color="auto"/>
            </w:tcBorders>
            <w:noWrap/>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sztuka</w:t>
            </w:r>
          </w:p>
        </w:tc>
        <w:tc>
          <w:tcPr>
            <w:tcW w:w="620" w:type="dxa"/>
            <w:tcBorders>
              <w:top w:val="nil"/>
              <w:left w:val="nil"/>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1</w:t>
            </w:r>
          </w:p>
        </w:tc>
        <w:tc>
          <w:tcPr>
            <w:tcW w:w="6501"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Drukarka laserowa kolorowa formatu A3</w:t>
            </w:r>
            <w:r w:rsidRPr="00CE1A38">
              <w:rPr>
                <w:rFonts w:ascii="Times New Roman" w:hAnsi="Times New Roman"/>
                <w:sz w:val="22"/>
                <w:szCs w:val="22"/>
                <w:lang w:eastAsia="pl-PL"/>
              </w:rPr>
              <w:br/>
              <w:t xml:space="preserve">- rozdzielczość druku w czerni 1200 x 600 dpi </w:t>
            </w:r>
            <w:r w:rsidRPr="00CE1A38">
              <w:rPr>
                <w:rFonts w:ascii="Times New Roman" w:hAnsi="Times New Roman"/>
                <w:sz w:val="22"/>
                <w:szCs w:val="22"/>
                <w:lang w:eastAsia="pl-PL"/>
              </w:rPr>
              <w:br/>
              <w:t xml:space="preserve">- rozdzielczość druku w kolorze 1200 x 600 dpi </w:t>
            </w:r>
            <w:r w:rsidRPr="00CE1A38">
              <w:rPr>
                <w:rFonts w:ascii="Times New Roman" w:hAnsi="Times New Roman"/>
                <w:sz w:val="22"/>
                <w:szCs w:val="22"/>
                <w:lang w:eastAsia="pl-PL"/>
              </w:rPr>
              <w:br/>
              <w:t>- druk dwustronny</w:t>
            </w:r>
            <w:r w:rsidRPr="00CE1A38">
              <w:rPr>
                <w:rFonts w:ascii="Times New Roman" w:hAnsi="Times New Roman"/>
                <w:sz w:val="22"/>
                <w:szCs w:val="22"/>
                <w:lang w:eastAsia="pl-PL"/>
              </w:rPr>
              <w:br/>
              <w:t xml:space="preserve">- interfejs USB 2.0 i Ethernet 10/100/1000 Mbps </w:t>
            </w:r>
          </w:p>
        </w:tc>
      </w:tr>
      <w:tr w:rsidR="00631787" w:rsidRPr="00BB4490" w:rsidTr="001459E5">
        <w:trPr>
          <w:trHeight w:val="236"/>
        </w:trPr>
        <w:tc>
          <w:tcPr>
            <w:tcW w:w="704" w:type="dxa"/>
            <w:tcBorders>
              <w:top w:val="nil"/>
              <w:left w:val="single" w:sz="4" w:space="0" w:color="auto"/>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4</w:t>
            </w:r>
          </w:p>
        </w:tc>
        <w:tc>
          <w:tcPr>
            <w:tcW w:w="2126"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Serwer stelażowy z kontrolerem pamięci masowej</w:t>
            </w:r>
          </w:p>
        </w:tc>
        <w:tc>
          <w:tcPr>
            <w:tcW w:w="739" w:type="dxa"/>
            <w:tcBorders>
              <w:top w:val="nil"/>
              <w:left w:val="nil"/>
              <w:bottom w:val="single" w:sz="4" w:space="0" w:color="auto"/>
              <w:right w:val="single" w:sz="4" w:space="0" w:color="auto"/>
            </w:tcBorders>
            <w:noWrap/>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sztuka</w:t>
            </w:r>
          </w:p>
        </w:tc>
        <w:tc>
          <w:tcPr>
            <w:tcW w:w="620" w:type="dxa"/>
            <w:tcBorders>
              <w:top w:val="nil"/>
              <w:left w:val="nil"/>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1</w:t>
            </w:r>
          </w:p>
        </w:tc>
        <w:tc>
          <w:tcPr>
            <w:tcW w:w="6501"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Procesor: min. 8MB Cache ,6500 pkt CPU benchmark high_end CPU's</w:t>
            </w:r>
            <w:r w:rsidRPr="00CE1A38">
              <w:rPr>
                <w:rFonts w:ascii="Times New Roman" w:hAnsi="Times New Roman"/>
                <w:sz w:val="22"/>
                <w:szCs w:val="22"/>
                <w:lang w:eastAsia="pl-PL"/>
              </w:rPr>
              <w:br/>
              <w:t>- Maksymalna ilość procesorów min. 1 szt.</w:t>
            </w:r>
            <w:r w:rsidRPr="00CE1A38">
              <w:rPr>
                <w:rFonts w:ascii="Times New Roman" w:hAnsi="Times New Roman"/>
                <w:sz w:val="22"/>
                <w:szCs w:val="22"/>
                <w:lang w:eastAsia="pl-PL"/>
              </w:rPr>
              <w:br/>
              <w:t>- Obsługiwane typy pamięci DDR3 1600 ECC</w:t>
            </w:r>
            <w:r w:rsidRPr="00CE1A38">
              <w:rPr>
                <w:rFonts w:ascii="Times New Roman" w:hAnsi="Times New Roman"/>
                <w:sz w:val="22"/>
                <w:szCs w:val="22"/>
                <w:lang w:eastAsia="pl-PL"/>
              </w:rPr>
              <w:br/>
              <w:t>- Pamięć zainstalowana (pojemność) min. 4 GB</w:t>
            </w:r>
            <w:r w:rsidRPr="00CE1A38">
              <w:rPr>
                <w:rFonts w:ascii="Times New Roman" w:hAnsi="Times New Roman"/>
                <w:sz w:val="22"/>
                <w:szCs w:val="22"/>
                <w:lang w:eastAsia="pl-PL"/>
              </w:rPr>
              <w:br/>
              <w:t>- Ilość wolnych gniazd pamięci min. 3 szt.</w:t>
            </w:r>
            <w:r w:rsidRPr="00CE1A38">
              <w:rPr>
                <w:rFonts w:ascii="Times New Roman" w:hAnsi="Times New Roman"/>
                <w:sz w:val="22"/>
                <w:szCs w:val="22"/>
                <w:lang w:eastAsia="pl-PL"/>
              </w:rPr>
              <w:br/>
              <w:t>- Napęd optyczny DVD-RW</w:t>
            </w:r>
            <w:r w:rsidRPr="00CE1A38">
              <w:rPr>
                <w:rFonts w:ascii="Times New Roman" w:hAnsi="Times New Roman"/>
                <w:sz w:val="22"/>
                <w:szCs w:val="22"/>
                <w:lang w:eastAsia="pl-PL"/>
              </w:rPr>
              <w:br/>
              <w:t>- Dyski 2 x 1TB 6G SATA 7.2k 3.5in SC MDL HDD</w:t>
            </w:r>
            <w:r w:rsidRPr="00CE1A38">
              <w:rPr>
                <w:rFonts w:ascii="Times New Roman" w:hAnsi="Times New Roman"/>
                <w:sz w:val="22"/>
                <w:szCs w:val="22"/>
                <w:lang w:eastAsia="pl-PL"/>
              </w:rPr>
              <w:br/>
              <w:t>- Maksymalna ilość dysków min. 4 szt.</w:t>
            </w:r>
            <w:r w:rsidRPr="00CE1A38">
              <w:rPr>
                <w:rFonts w:ascii="Times New Roman" w:hAnsi="Times New Roman"/>
                <w:sz w:val="22"/>
                <w:szCs w:val="22"/>
                <w:lang w:eastAsia="pl-PL"/>
              </w:rPr>
              <w:br/>
              <w:t>- Wolne alokacje 2 wolne kieszenie na dyski LFF hot swap (3,5")</w:t>
            </w:r>
            <w:r w:rsidRPr="00CE1A38">
              <w:rPr>
                <w:rFonts w:ascii="Times New Roman" w:hAnsi="Times New Roman"/>
                <w:sz w:val="22"/>
                <w:szCs w:val="22"/>
                <w:lang w:eastAsia="pl-PL"/>
              </w:rPr>
              <w:br/>
              <w:t>- Sloty rozszerzeń min. 1 x PCIe 3.0 16x (Half-length, full-height), min. 1 x PCIe 2.0</w:t>
            </w:r>
            <w:r w:rsidRPr="00CE1A38">
              <w:rPr>
                <w:rFonts w:ascii="Times New Roman" w:hAnsi="Times New Roman"/>
                <w:sz w:val="22"/>
                <w:szCs w:val="22"/>
                <w:lang w:eastAsia="pl-PL"/>
              </w:rPr>
              <w:br/>
              <w:t>- 4x - (Low profile)</w:t>
            </w:r>
            <w:r w:rsidRPr="00CE1A38">
              <w:rPr>
                <w:rFonts w:ascii="Times New Roman" w:hAnsi="Times New Roman"/>
                <w:sz w:val="22"/>
                <w:szCs w:val="22"/>
                <w:lang w:eastAsia="pl-PL"/>
              </w:rPr>
              <w:br/>
              <w:t>- Karta graficzna obsługująca rozdzielczości 1280 x 1024 (32 bpp), 1920 x 1200 (16 bpp)</w:t>
            </w:r>
            <w:r w:rsidRPr="00CE1A38">
              <w:rPr>
                <w:rFonts w:ascii="Times New Roman" w:hAnsi="Times New Roman"/>
                <w:sz w:val="22"/>
                <w:szCs w:val="22"/>
                <w:lang w:eastAsia="pl-PL"/>
              </w:rPr>
              <w:br/>
              <w:t>- Karta sieciowa Ethernet 1Gb 2-port Adapter</w:t>
            </w:r>
            <w:r w:rsidRPr="00CE1A38">
              <w:rPr>
                <w:rFonts w:ascii="Times New Roman" w:hAnsi="Times New Roman"/>
                <w:sz w:val="22"/>
                <w:szCs w:val="22"/>
                <w:lang w:eastAsia="pl-PL"/>
              </w:rPr>
              <w:br/>
              <w:t>- Kontroler dysków Dynamic Smart Array Controller (RAID 1/0/10)</w:t>
            </w:r>
            <w:r w:rsidRPr="00CE1A38">
              <w:rPr>
                <w:rFonts w:ascii="Times New Roman" w:hAnsi="Times New Roman"/>
                <w:sz w:val="22"/>
                <w:szCs w:val="22"/>
                <w:lang w:eastAsia="pl-PL"/>
              </w:rPr>
              <w:br/>
              <w:t>- Obudowa Rack 1U</w:t>
            </w:r>
            <w:r w:rsidRPr="00CE1A38">
              <w:rPr>
                <w:rFonts w:ascii="Times New Roman" w:hAnsi="Times New Roman"/>
                <w:sz w:val="22"/>
                <w:szCs w:val="22"/>
                <w:lang w:eastAsia="pl-PL"/>
              </w:rPr>
              <w:br/>
              <w:t>- Zasilacz (rodzaj) Wbudowany.</w:t>
            </w:r>
          </w:p>
        </w:tc>
      </w:tr>
      <w:tr w:rsidR="00631787" w:rsidRPr="00BB4490" w:rsidTr="001459E5">
        <w:trPr>
          <w:trHeight w:val="600"/>
        </w:trPr>
        <w:tc>
          <w:tcPr>
            <w:tcW w:w="704" w:type="dxa"/>
            <w:tcBorders>
              <w:top w:val="nil"/>
              <w:left w:val="single" w:sz="4" w:space="0" w:color="auto"/>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5</w:t>
            </w:r>
          </w:p>
        </w:tc>
        <w:tc>
          <w:tcPr>
            <w:tcW w:w="2126"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Tester okablowania sieciowego</w:t>
            </w:r>
          </w:p>
        </w:tc>
        <w:tc>
          <w:tcPr>
            <w:tcW w:w="739" w:type="dxa"/>
            <w:tcBorders>
              <w:top w:val="nil"/>
              <w:left w:val="nil"/>
              <w:bottom w:val="single" w:sz="4" w:space="0" w:color="auto"/>
              <w:right w:val="single" w:sz="4" w:space="0" w:color="auto"/>
            </w:tcBorders>
            <w:noWrap/>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sztuka</w:t>
            </w:r>
          </w:p>
        </w:tc>
        <w:tc>
          <w:tcPr>
            <w:tcW w:w="620" w:type="dxa"/>
            <w:tcBorders>
              <w:top w:val="nil"/>
              <w:left w:val="nil"/>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3</w:t>
            </w:r>
          </w:p>
        </w:tc>
        <w:tc>
          <w:tcPr>
            <w:tcW w:w="6501"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Tester okablowania RJ45 dla kabli z wtykami modularnymi RJ45. Informujący o ciągłości żył i ekranu oraz umożliwia testowanie kabla przed i po instalacji. W zestawie jest futerał ochronny.</w:t>
            </w:r>
          </w:p>
        </w:tc>
      </w:tr>
    </w:tbl>
    <w:p w:rsidR="00631787" w:rsidRPr="00CE1A38" w:rsidRDefault="00631787" w:rsidP="00CE1A38">
      <w:pPr>
        <w:rPr>
          <w:rFonts w:ascii="Times New Roman" w:hAnsi="Times New Roman"/>
          <w:sz w:val="22"/>
          <w:szCs w:val="22"/>
        </w:rPr>
      </w:pPr>
    </w:p>
    <w:p w:rsidR="00631787" w:rsidRPr="00CE1A38" w:rsidRDefault="00631787" w:rsidP="00CE1A38">
      <w:pPr>
        <w:jc w:val="both"/>
        <w:rPr>
          <w:rFonts w:ascii="Times New Roman" w:hAnsi="Times New Roman"/>
          <w:b/>
          <w:sz w:val="22"/>
          <w:szCs w:val="22"/>
        </w:rPr>
      </w:pPr>
      <w:r w:rsidRPr="00CE1A38">
        <w:rPr>
          <w:rFonts w:ascii="Times New Roman" w:hAnsi="Times New Roman"/>
          <w:b/>
          <w:sz w:val="22"/>
          <w:szCs w:val="22"/>
        </w:rPr>
        <w:t xml:space="preserve">Wykonawca dostarczy, skonfiguruje, zainstaluje oraz przeszkoli nauczycieli w zakresie obsługi TOWARU zakupionego dla </w:t>
      </w:r>
      <w:r w:rsidRPr="00CE1A38">
        <w:rPr>
          <w:rFonts w:ascii="Times New Roman" w:hAnsi="Times New Roman"/>
          <w:b/>
          <w:bCs/>
          <w:sz w:val="22"/>
          <w:szCs w:val="22"/>
        </w:rPr>
        <w:t xml:space="preserve">Branżowej Szkoły I Stopnia Nr 42 w Zespole Szkół Gimnazjalno – Zawodowych Nr 42, ul. Świętego Jerzego 6/10, 61-546 Poznań. </w:t>
      </w:r>
      <w:r w:rsidRPr="00CE1A38">
        <w:rPr>
          <w:rFonts w:ascii="Times New Roman" w:hAnsi="Times New Roman"/>
          <w:b/>
          <w:sz w:val="22"/>
          <w:szCs w:val="22"/>
        </w:rPr>
        <w:t>TOWAR ten zostanie przekazany użytkownikom w ramach Projektu pn. „Kwalifikacje zawodowe kluczem do sukcesu – wspieramy rozwój kształcenia zawodowego w Miejskim Obszarze Funkcjonalnym Poznania”. Dostarczony TOWAR będzie spełniał niżej wymienione wymogi:</w:t>
      </w:r>
    </w:p>
    <w:p w:rsidR="00631787" w:rsidRPr="00CE1A38" w:rsidRDefault="00631787" w:rsidP="00CE1A38">
      <w:pPr>
        <w:rPr>
          <w:rFonts w:ascii="Times New Roman" w:hAnsi="Times New Roman"/>
          <w:sz w:val="22"/>
          <w:szCs w:val="22"/>
        </w:rPr>
      </w:pPr>
    </w:p>
    <w:tbl>
      <w:tblPr>
        <w:tblW w:w="10292" w:type="dxa"/>
        <w:tblCellMar>
          <w:left w:w="70" w:type="dxa"/>
          <w:right w:w="70" w:type="dxa"/>
        </w:tblCellMar>
        <w:tblLook w:val="00A0"/>
      </w:tblPr>
      <w:tblGrid>
        <w:gridCol w:w="704"/>
        <w:gridCol w:w="2126"/>
        <w:gridCol w:w="739"/>
        <w:gridCol w:w="620"/>
        <w:gridCol w:w="6103"/>
      </w:tblGrid>
      <w:tr w:rsidR="00631787" w:rsidRPr="00BB4490" w:rsidTr="001A761D">
        <w:trPr>
          <w:trHeight w:val="526"/>
        </w:trPr>
        <w:tc>
          <w:tcPr>
            <w:tcW w:w="704" w:type="dxa"/>
            <w:tcBorders>
              <w:top w:val="single" w:sz="4" w:space="0" w:color="auto"/>
              <w:left w:val="single" w:sz="4" w:space="0" w:color="auto"/>
              <w:bottom w:val="single" w:sz="4" w:space="0" w:color="auto"/>
              <w:right w:val="single" w:sz="4" w:space="0" w:color="auto"/>
            </w:tcBorders>
            <w:vAlign w:val="center"/>
          </w:tcPr>
          <w:p w:rsidR="00631787" w:rsidRPr="00BB4490" w:rsidRDefault="00631787" w:rsidP="00CE1A38">
            <w:pPr>
              <w:rPr>
                <w:rFonts w:ascii="Times New Roman" w:hAnsi="Times New Roman"/>
                <w:b/>
              </w:rPr>
            </w:pPr>
            <w:r w:rsidRPr="00BB4490">
              <w:rPr>
                <w:rFonts w:ascii="Times New Roman" w:hAnsi="Times New Roman"/>
                <w:b/>
                <w:sz w:val="22"/>
                <w:szCs w:val="22"/>
              </w:rPr>
              <w:t>L.p.</w:t>
            </w:r>
          </w:p>
        </w:tc>
        <w:tc>
          <w:tcPr>
            <w:tcW w:w="2126" w:type="dxa"/>
            <w:tcBorders>
              <w:top w:val="single" w:sz="4" w:space="0" w:color="auto"/>
              <w:left w:val="nil"/>
              <w:bottom w:val="single" w:sz="4" w:space="0" w:color="auto"/>
              <w:right w:val="single" w:sz="4" w:space="0" w:color="auto"/>
            </w:tcBorders>
            <w:vAlign w:val="center"/>
          </w:tcPr>
          <w:p w:rsidR="00631787" w:rsidRPr="00BB4490" w:rsidRDefault="00631787" w:rsidP="00CE1A38">
            <w:pPr>
              <w:rPr>
                <w:rFonts w:ascii="Times New Roman" w:hAnsi="Times New Roman"/>
                <w:b/>
              </w:rPr>
            </w:pPr>
            <w:r w:rsidRPr="00BB4490">
              <w:rPr>
                <w:rFonts w:ascii="Times New Roman" w:hAnsi="Times New Roman"/>
                <w:b/>
                <w:sz w:val="22"/>
                <w:szCs w:val="22"/>
              </w:rPr>
              <w:t>Nazwa</w:t>
            </w:r>
          </w:p>
        </w:tc>
        <w:tc>
          <w:tcPr>
            <w:tcW w:w="739" w:type="dxa"/>
            <w:tcBorders>
              <w:top w:val="single" w:sz="4" w:space="0" w:color="auto"/>
              <w:left w:val="nil"/>
              <w:bottom w:val="single" w:sz="4" w:space="0" w:color="auto"/>
              <w:right w:val="single" w:sz="4" w:space="0" w:color="auto"/>
            </w:tcBorders>
            <w:vAlign w:val="center"/>
          </w:tcPr>
          <w:p w:rsidR="00631787" w:rsidRPr="00BB4490" w:rsidRDefault="00631787" w:rsidP="00CE1A38">
            <w:pPr>
              <w:rPr>
                <w:rFonts w:ascii="Times New Roman" w:hAnsi="Times New Roman"/>
                <w:b/>
              </w:rPr>
            </w:pPr>
            <w:r w:rsidRPr="00BB4490">
              <w:rPr>
                <w:rFonts w:ascii="Times New Roman" w:hAnsi="Times New Roman"/>
                <w:b/>
                <w:sz w:val="22"/>
                <w:szCs w:val="22"/>
              </w:rPr>
              <w:t>J.m.</w:t>
            </w:r>
          </w:p>
        </w:tc>
        <w:tc>
          <w:tcPr>
            <w:tcW w:w="620" w:type="dxa"/>
            <w:tcBorders>
              <w:top w:val="single" w:sz="4" w:space="0" w:color="auto"/>
              <w:left w:val="nil"/>
              <w:bottom w:val="single" w:sz="4" w:space="0" w:color="auto"/>
              <w:right w:val="single" w:sz="4" w:space="0" w:color="auto"/>
            </w:tcBorders>
            <w:vAlign w:val="center"/>
          </w:tcPr>
          <w:p w:rsidR="00631787" w:rsidRPr="00BB4490" w:rsidRDefault="00631787" w:rsidP="00CE1A38">
            <w:pPr>
              <w:rPr>
                <w:rFonts w:ascii="Times New Roman" w:hAnsi="Times New Roman"/>
                <w:b/>
              </w:rPr>
            </w:pPr>
            <w:r w:rsidRPr="00BB4490">
              <w:rPr>
                <w:rFonts w:ascii="Times New Roman" w:hAnsi="Times New Roman"/>
                <w:b/>
                <w:sz w:val="22"/>
                <w:szCs w:val="22"/>
              </w:rPr>
              <w:t>Ilość</w:t>
            </w:r>
          </w:p>
        </w:tc>
        <w:tc>
          <w:tcPr>
            <w:tcW w:w="6103" w:type="dxa"/>
            <w:tcBorders>
              <w:top w:val="single" w:sz="4" w:space="0" w:color="auto"/>
              <w:left w:val="nil"/>
              <w:bottom w:val="single" w:sz="4" w:space="0" w:color="auto"/>
              <w:right w:val="single" w:sz="4" w:space="0" w:color="auto"/>
            </w:tcBorders>
            <w:vAlign w:val="center"/>
          </w:tcPr>
          <w:p w:rsidR="00631787" w:rsidRPr="00BB4490" w:rsidRDefault="00631787" w:rsidP="00CE1A38">
            <w:pPr>
              <w:rPr>
                <w:rFonts w:ascii="Times New Roman" w:hAnsi="Times New Roman"/>
              </w:rPr>
            </w:pPr>
            <w:r w:rsidRPr="00BB4490">
              <w:rPr>
                <w:rFonts w:ascii="Times New Roman" w:hAnsi="Times New Roman"/>
                <w:b/>
                <w:bCs/>
                <w:sz w:val="22"/>
                <w:szCs w:val="22"/>
              </w:rPr>
              <w:t>Szczegółowy opis przedmiotu zamówienia</w:t>
            </w:r>
          </w:p>
        </w:tc>
      </w:tr>
      <w:tr w:rsidR="00631787" w:rsidRPr="00BB4490" w:rsidTr="001A761D">
        <w:trPr>
          <w:trHeight w:val="2400"/>
        </w:trPr>
        <w:tc>
          <w:tcPr>
            <w:tcW w:w="704" w:type="dxa"/>
            <w:tcBorders>
              <w:top w:val="nil"/>
              <w:left w:val="single" w:sz="4" w:space="0" w:color="auto"/>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1</w:t>
            </w:r>
          </w:p>
        </w:tc>
        <w:tc>
          <w:tcPr>
            <w:tcW w:w="2126"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Komputer stacjonarny z oprogramowaniem biurowych</w:t>
            </w:r>
          </w:p>
        </w:tc>
        <w:tc>
          <w:tcPr>
            <w:tcW w:w="739" w:type="dxa"/>
            <w:tcBorders>
              <w:top w:val="nil"/>
              <w:left w:val="nil"/>
              <w:bottom w:val="single" w:sz="4" w:space="0" w:color="auto"/>
              <w:right w:val="single" w:sz="4" w:space="0" w:color="auto"/>
            </w:tcBorders>
            <w:noWrap/>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zestaw</w:t>
            </w:r>
          </w:p>
        </w:tc>
        <w:tc>
          <w:tcPr>
            <w:tcW w:w="620" w:type="dxa"/>
            <w:tcBorders>
              <w:top w:val="nil"/>
              <w:left w:val="nil"/>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2</w:t>
            </w:r>
          </w:p>
        </w:tc>
        <w:tc>
          <w:tcPr>
            <w:tcW w:w="6103"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xml:space="preserve">− komputer markowy, klasy PC wyprodukowany przez jednego producenta z 3 letnią gwarancją, Procesor min. dwurdzeniowy o częstotliwości min. 2,5 GHz, min. 8 GB RAM, dysk twardy min. 500 GB, napęd optyczny DVD +/- RW, karta sieciowa, karta grafiki zintegrowana, mysz, klawiatura, kamera internetowa, </w:t>
            </w:r>
            <w:r w:rsidRPr="00CE1A38">
              <w:rPr>
                <w:rFonts w:ascii="Times New Roman" w:hAnsi="Times New Roman"/>
                <w:sz w:val="22"/>
                <w:szCs w:val="22"/>
                <w:lang w:eastAsia="pl-PL"/>
              </w:rPr>
              <w:br/>
              <w:t xml:space="preserve">− monitor LED </w:t>
            </w:r>
            <w:smartTag w:uri="urn:schemas-microsoft-com:office:smarttags" w:element="metricconverter">
              <w:smartTagPr>
                <w:attr w:name="ProductID" w:val="24”"/>
              </w:smartTagPr>
              <w:r w:rsidRPr="00CE1A38">
                <w:rPr>
                  <w:rFonts w:ascii="Times New Roman" w:hAnsi="Times New Roman"/>
                  <w:sz w:val="22"/>
                  <w:szCs w:val="22"/>
                  <w:lang w:eastAsia="pl-PL"/>
                </w:rPr>
                <w:t>24”</w:t>
              </w:r>
            </w:smartTag>
            <w:r w:rsidRPr="00CE1A38">
              <w:rPr>
                <w:rFonts w:ascii="Times New Roman" w:hAnsi="Times New Roman"/>
                <w:sz w:val="22"/>
                <w:szCs w:val="22"/>
                <w:lang w:eastAsia="pl-PL"/>
              </w:rPr>
              <w:t xml:space="preserve">, rozdzielczość 1920 x 1080 pikseli, czas reakcji matrycy 5 ms, jasność 250 cd/m2, format panoramiczny, typ sygnału wejściowego D-Sub, HDMI, </w:t>
            </w:r>
            <w:r w:rsidRPr="00CE1A38">
              <w:rPr>
                <w:rFonts w:ascii="Times New Roman" w:hAnsi="Times New Roman"/>
                <w:sz w:val="22"/>
                <w:szCs w:val="22"/>
                <w:lang w:eastAsia="pl-PL"/>
              </w:rPr>
              <w:br/>
              <w:t>− system operacyjny min. Win 7 Professional 64 bit,</w:t>
            </w:r>
            <w:r w:rsidRPr="00CE1A38">
              <w:rPr>
                <w:rFonts w:ascii="Times New Roman" w:hAnsi="Times New Roman"/>
                <w:sz w:val="22"/>
                <w:szCs w:val="22"/>
                <w:lang w:eastAsia="pl-PL"/>
              </w:rPr>
              <w:br/>
              <w:t>− pakiet biurowy MS Office (edytor tekstu, arkusz kalkulacyjny, program do tworzenia prezentacji),</w:t>
            </w:r>
            <w:r w:rsidRPr="00CE1A38">
              <w:rPr>
                <w:rFonts w:ascii="Times New Roman" w:hAnsi="Times New Roman"/>
                <w:sz w:val="22"/>
                <w:szCs w:val="22"/>
                <w:lang w:eastAsia="pl-PL"/>
              </w:rPr>
              <w:br/>
              <w:t>− program antywirusowy.</w:t>
            </w:r>
          </w:p>
        </w:tc>
      </w:tr>
      <w:tr w:rsidR="00631787" w:rsidRPr="00BB4490" w:rsidTr="001A761D">
        <w:trPr>
          <w:trHeight w:val="3000"/>
        </w:trPr>
        <w:tc>
          <w:tcPr>
            <w:tcW w:w="704" w:type="dxa"/>
            <w:tcBorders>
              <w:top w:val="nil"/>
              <w:left w:val="single" w:sz="4" w:space="0" w:color="auto"/>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2</w:t>
            </w:r>
          </w:p>
        </w:tc>
        <w:tc>
          <w:tcPr>
            <w:tcW w:w="2126" w:type="dxa"/>
            <w:tcBorders>
              <w:top w:val="nil"/>
              <w:left w:val="nil"/>
              <w:bottom w:val="single" w:sz="4" w:space="0" w:color="auto"/>
              <w:right w:val="single" w:sz="4" w:space="0" w:color="auto"/>
            </w:tcBorders>
            <w:noWrap/>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Projektor multimedialny</w:t>
            </w:r>
          </w:p>
        </w:tc>
        <w:tc>
          <w:tcPr>
            <w:tcW w:w="739" w:type="dxa"/>
            <w:tcBorders>
              <w:top w:val="nil"/>
              <w:left w:val="nil"/>
              <w:bottom w:val="single" w:sz="4" w:space="0" w:color="auto"/>
              <w:right w:val="single" w:sz="4" w:space="0" w:color="auto"/>
            </w:tcBorders>
            <w:noWrap/>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sztuka</w:t>
            </w:r>
          </w:p>
        </w:tc>
        <w:tc>
          <w:tcPr>
            <w:tcW w:w="620" w:type="dxa"/>
            <w:tcBorders>
              <w:top w:val="nil"/>
              <w:left w:val="nil"/>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2</w:t>
            </w:r>
          </w:p>
        </w:tc>
        <w:tc>
          <w:tcPr>
            <w:tcW w:w="6103"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rozdzielczość optyczna min. 1024x768,</w:t>
            </w:r>
            <w:r w:rsidRPr="00CE1A38">
              <w:rPr>
                <w:rFonts w:ascii="Times New Roman" w:hAnsi="Times New Roman"/>
                <w:sz w:val="22"/>
                <w:szCs w:val="22"/>
                <w:lang w:eastAsia="pl-PL"/>
              </w:rPr>
              <w:br/>
              <w:t>− jasność min. 2200 ANSI Lumenów (w trybie „eco” min. 1600 ANSI Lumenów),</w:t>
            </w:r>
            <w:r w:rsidRPr="00CE1A38">
              <w:rPr>
                <w:rFonts w:ascii="Times New Roman" w:hAnsi="Times New Roman"/>
                <w:sz w:val="22"/>
                <w:szCs w:val="22"/>
                <w:lang w:eastAsia="pl-PL"/>
              </w:rPr>
              <w:br/>
              <w:t>− kontrast min. 4000:1,</w:t>
            </w:r>
            <w:r w:rsidRPr="00CE1A38">
              <w:rPr>
                <w:rFonts w:ascii="Times New Roman" w:hAnsi="Times New Roman"/>
                <w:sz w:val="22"/>
                <w:szCs w:val="22"/>
                <w:lang w:eastAsia="pl-PL"/>
              </w:rPr>
              <w:br/>
              <w:t>− format obrazu (standard) 4:3,</w:t>
            </w:r>
            <w:r w:rsidRPr="00CE1A38">
              <w:rPr>
                <w:rFonts w:ascii="Times New Roman" w:hAnsi="Times New Roman"/>
                <w:sz w:val="22"/>
                <w:szCs w:val="22"/>
                <w:lang w:eastAsia="pl-PL"/>
              </w:rPr>
              <w:br/>
              <w:t>− żywotność lampy min. 5000 h – tryb normalnej pracy,</w:t>
            </w:r>
            <w:r w:rsidRPr="00CE1A38">
              <w:rPr>
                <w:rFonts w:ascii="Times New Roman" w:hAnsi="Times New Roman"/>
                <w:sz w:val="22"/>
                <w:szCs w:val="22"/>
                <w:lang w:eastAsia="pl-PL"/>
              </w:rPr>
              <w:br/>
              <w:t>− porty/złącza wejścia/wyjścia: D-Sub, RCA (video), S-Video, HDMI, stereo mini Jack,</w:t>
            </w:r>
            <w:r w:rsidRPr="00CE1A38">
              <w:rPr>
                <w:rFonts w:ascii="Times New Roman" w:hAnsi="Times New Roman"/>
                <w:sz w:val="22"/>
                <w:szCs w:val="22"/>
                <w:lang w:eastAsia="pl-PL"/>
              </w:rPr>
              <w:br/>
              <w:t>− wbudowany głośnik o mocy min. 5 W (stereo),</w:t>
            </w:r>
            <w:r w:rsidRPr="00CE1A38">
              <w:rPr>
                <w:rFonts w:ascii="Times New Roman" w:hAnsi="Times New Roman"/>
                <w:sz w:val="22"/>
                <w:szCs w:val="22"/>
                <w:lang w:eastAsia="pl-PL"/>
              </w:rPr>
              <w:br/>
              <w:t>− torba na projektor i dołączony fabrycznie kabel zasilający i sygnałowy RGB oraz przewód HDMI,</w:t>
            </w:r>
            <w:r w:rsidRPr="00CE1A38">
              <w:rPr>
                <w:rFonts w:ascii="Times New Roman" w:hAnsi="Times New Roman"/>
                <w:sz w:val="22"/>
                <w:szCs w:val="22"/>
                <w:lang w:eastAsia="pl-PL"/>
              </w:rPr>
              <w:br/>
              <w:t>− wskaźnik laserowy, pilot,</w:t>
            </w:r>
            <w:r w:rsidRPr="00CE1A38">
              <w:rPr>
                <w:rFonts w:ascii="Times New Roman" w:hAnsi="Times New Roman"/>
                <w:sz w:val="22"/>
                <w:szCs w:val="22"/>
                <w:lang w:eastAsia="pl-PL"/>
              </w:rPr>
              <w:br/>
              <w:t>− technologia – LCD,</w:t>
            </w:r>
          </w:p>
        </w:tc>
      </w:tr>
      <w:tr w:rsidR="00631787" w:rsidRPr="00BB4490" w:rsidTr="001A761D">
        <w:trPr>
          <w:trHeight w:val="900"/>
        </w:trPr>
        <w:tc>
          <w:tcPr>
            <w:tcW w:w="704" w:type="dxa"/>
            <w:tcBorders>
              <w:top w:val="nil"/>
              <w:left w:val="single" w:sz="4" w:space="0" w:color="auto"/>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3</w:t>
            </w:r>
          </w:p>
        </w:tc>
        <w:tc>
          <w:tcPr>
            <w:tcW w:w="2126" w:type="dxa"/>
            <w:tcBorders>
              <w:top w:val="nil"/>
              <w:left w:val="nil"/>
              <w:bottom w:val="single" w:sz="4" w:space="0" w:color="auto"/>
              <w:right w:val="single" w:sz="4" w:space="0" w:color="auto"/>
            </w:tcBorders>
            <w:noWrap/>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Ekran zwijany</w:t>
            </w:r>
          </w:p>
        </w:tc>
        <w:tc>
          <w:tcPr>
            <w:tcW w:w="739" w:type="dxa"/>
            <w:tcBorders>
              <w:top w:val="nil"/>
              <w:left w:val="nil"/>
              <w:bottom w:val="single" w:sz="4" w:space="0" w:color="auto"/>
              <w:right w:val="single" w:sz="4" w:space="0" w:color="auto"/>
            </w:tcBorders>
            <w:noWrap/>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sztuka</w:t>
            </w:r>
          </w:p>
        </w:tc>
        <w:tc>
          <w:tcPr>
            <w:tcW w:w="620" w:type="dxa"/>
            <w:tcBorders>
              <w:top w:val="nil"/>
              <w:left w:val="nil"/>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2</w:t>
            </w:r>
          </w:p>
        </w:tc>
        <w:tc>
          <w:tcPr>
            <w:tcW w:w="6103" w:type="dxa"/>
            <w:tcBorders>
              <w:top w:val="nil"/>
              <w:left w:val="nil"/>
              <w:bottom w:val="single" w:sz="4" w:space="0" w:color="auto"/>
              <w:right w:val="single" w:sz="4" w:space="0" w:color="auto"/>
            </w:tcBorders>
            <w:vAlign w:val="center"/>
          </w:tcPr>
          <w:p w:rsidR="00631787" w:rsidRPr="00CE1A38" w:rsidRDefault="00631787" w:rsidP="001459E5">
            <w:pPr>
              <w:pStyle w:val="ListParagraph"/>
              <w:numPr>
                <w:ilvl w:val="0"/>
                <w:numId w:val="27"/>
              </w:numPr>
              <w:spacing w:after="0" w:line="240" w:lineRule="auto"/>
              <w:ind w:left="272" w:hanging="306"/>
              <w:rPr>
                <w:rFonts w:ascii="Times New Roman" w:hAnsi="Times New Roman"/>
                <w:lang w:eastAsia="pl-PL"/>
              </w:rPr>
            </w:pPr>
            <w:r w:rsidRPr="00CE1A38">
              <w:rPr>
                <w:rFonts w:ascii="Times New Roman" w:hAnsi="Times New Roman"/>
                <w:lang w:eastAsia="pl-PL"/>
              </w:rPr>
              <w:t xml:space="preserve">ekran rozwijany elektrycznie, </w:t>
            </w:r>
          </w:p>
          <w:p w:rsidR="00631787" w:rsidRPr="00CE1A38" w:rsidRDefault="00631787" w:rsidP="001459E5">
            <w:pPr>
              <w:pStyle w:val="ListParagraph"/>
              <w:numPr>
                <w:ilvl w:val="0"/>
                <w:numId w:val="27"/>
              </w:numPr>
              <w:spacing w:after="0" w:line="240" w:lineRule="auto"/>
              <w:ind w:left="272" w:hanging="306"/>
              <w:rPr>
                <w:rFonts w:ascii="Times New Roman" w:hAnsi="Times New Roman"/>
                <w:lang w:eastAsia="pl-PL"/>
              </w:rPr>
            </w:pPr>
            <w:r w:rsidRPr="00CE1A38">
              <w:rPr>
                <w:rFonts w:ascii="Times New Roman" w:hAnsi="Times New Roman"/>
                <w:lang w:eastAsia="pl-PL"/>
              </w:rPr>
              <w:t xml:space="preserve">powierzchnia projekcyjna: matowa, biała, </w:t>
            </w:r>
          </w:p>
          <w:p w:rsidR="00631787" w:rsidRPr="00CE1A38" w:rsidRDefault="00631787" w:rsidP="001459E5">
            <w:pPr>
              <w:pStyle w:val="ListParagraph"/>
              <w:numPr>
                <w:ilvl w:val="0"/>
                <w:numId w:val="27"/>
              </w:numPr>
              <w:spacing w:after="0" w:line="240" w:lineRule="auto"/>
              <w:ind w:left="272" w:hanging="306"/>
              <w:rPr>
                <w:rFonts w:ascii="Times New Roman" w:hAnsi="Times New Roman"/>
                <w:lang w:eastAsia="pl-PL"/>
              </w:rPr>
            </w:pPr>
            <w:r w:rsidRPr="00CE1A38">
              <w:rPr>
                <w:rFonts w:ascii="Times New Roman" w:hAnsi="Times New Roman"/>
                <w:lang w:eastAsia="pl-PL"/>
              </w:rPr>
              <w:t xml:space="preserve">rozmiar powierzchni projekcyjnej: szerokość: min. </w:t>
            </w:r>
            <w:smartTag w:uri="urn:schemas-microsoft-com:office:smarttags" w:element="metricconverter">
              <w:smartTagPr>
                <w:attr w:name="ProductID" w:val="180 cm"/>
              </w:smartTagPr>
              <w:r w:rsidRPr="00CE1A38">
                <w:rPr>
                  <w:rFonts w:ascii="Times New Roman" w:hAnsi="Times New Roman"/>
                  <w:lang w:eastAsia="pl-PL"/>
                </w:rPr>
                <w:t>180 cm</w:t>
              </w:r>
            </w:smartTag>
            <w:r w:rsidRPr="00CE1A38">
              <w:rPr>
                <w:rFonts w:ascii="Times New Roman" w:hAnsi="Times New Roman"/>
                <w:lang w:eastAsia="pl-PL"/>
              </w:rPr>
              <w:t xml:space="preserve">, wysokość: min. </w:t>
            </w:r>
            <w:smartTag w:uri="urn:schemas-microsoft-com:office:smarttags" w:element="metricconverter">
              <w:smartTagPr>
                <w:attr w:name="ProductID" w:val="135 cm"/>
              </w:smartTagPr>
              <w:r w:rsidRPr="00CE1A38">
                <w:rPr>
                  <w:rFonts w:ascii="Times New Roman" w:hAnsi="Times New Roman"/>
                  <w:lang w:eastAsia="pl-PL"/>
                </w:rPr>
                <w:t>135 cm</w:t>
              </w:r>
            </w:smartTag>
            <w:r w:rsidRPr="00CE1A38">
              <w:rPr>
                <w:rFonts w:ascii="Times New Roman" w:hAnsi="Times New Roman"/>
                <w:lang w:eastAsia="pl-PL"/>
              </w:rPr>
              <w:t xml:space="preserve">, </w:t>
            </w:r>
          </w:p>
          <w:p w:rsidR="00631787" w:rsidRPr="00CE1A38" w:rsidRDefault="00631787" w:rsidP="001459E5">
            <w:pPr>
              <w:pStyle w:val="ListParagraph"/>
              <w:numPr>
                <w:ilvl w:val="0"/>
                <w:numId w:val="27"/>
              </w:numPr>
              <w:spacing w:after="0" w:line="240" w:lineRule="auto"/>
              <w:ind w:left="272" w:hanging="306"/>
              <w:rPr>
                <w:rFonts w:ascii="Times New Roman" w:hAnsi="Times New Roman"/>
                <w:lang w:eastAsia="pl-PL"/>
              </w:rPr>
            </w:pPr>
            <w:r w:rsidRPr="00CE1A38">
              <w:rPr>
                <w:rFonts w:ascii="Times New Roman" w:hAnsi="Times New Roman"/>
                <w:lang w:eastAsia="pl-PL"/>
              </w:rPr>
              <w:t xml:space="preserve">format: 4:3 lub 16:9, </w:t>
            </w:r>
          </w:p>
          <w:p w:rsidR="00631787" w:rsidRPr="00CE1A38" w:rsidRDefault="00631787" w:rsidP="001459E5">
            <w:pPr>
              <w:pStyle w:val="ListParagraph"/>
              <w:numPr>
                <w:ilvl w:val="0"/>
                <w:numId w:val="27"/>
              </w:numPr>
              <w:spacing w:after="0" w:line="240" w:lineRule="auto"/>
              <w:ind w:left="272" w:hanging="306"/>
              <w:rPr>
                <w:rFonts w:ascii="Times New Roman" w:hAnsi="Times New Roman"/>
                <w:lang w:eastAsia="pl-PL"/>
              </w:rPr>
            </w:pPr>
            <w:r w:rsidRPr="00CE1A38">
              <w:rPr>
                <w:rFonts w:ascii="Times New Roman" w:hAnsi="Times New Roman"/>
                <w:lang w:eastAsia="pl-PL"/>
              </w:rPr>
              <w:t xml:space="preserve">sterowanie: ręczne lub bezprzewodowe, </w:t>
            </w:r>
          </w:p>
          <w:p w:rsidR="00631787" w:rsidRPr="00CE1A38" w:rsidRDefault="00631787" w:rsidP="001459E5">
            <w:pPr>
              <w:pStyle w:val="ListParagraph"/>
              <w:numPr>
                <w:ilvl w:val="0"/>
                <w:numId w:val="27"/>
              </w:numPr>
              <w:spacing w:after="0" w:line="240" w:lineRule="auto"/>
              <w:ind w:left="272" w:hanging="306"/>
              <w:rPr>
                <w:rFonts w:ascii="Times New Roman" w:hAnsi="Times New Roman"/>
                <w:lang w:eastAsia="pl-PL"/>
              </w:rPr>
            </w:pPr>
            <w:r w:rsidRPr="00CE1A38">
              <w:rPr>
                <w:rFonts w:ascii="Times New Roman" w:hAnsi="Times New Roman"/>
                <w:lang w:eastAsia="pl-PL"/>
              </w:rPr>
              <w:t>mocowanie: ścienne lub sufitowe.</w:t>
            </w:r>
          </w:p>
        </w:tc>
      </w:tr>
    </w:tbl>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jc w:val="both"/>
        <w:rPr>
          <w:rFonts w:ascii="Times New Roman" w:hAnsi="Times New Roman"/>
          <w:b/>
          <w:sz w:val="22"/>
          <w:szCs w:val="22"/>
        </w:rPr>
      </w:pPr>
      <w:r w:rsidRPr="00CE1A38">
        <w:rPr>
          <w:rFonts w:ascii="Times New Roman" w:hAnsi="Times New Roman"/>
          <w:b/>
          <w:sz w:val="22"/>
          <w:szCs w:val="22"/>
        </w:rPr>
        <w:t xml:space="preserve">Wykonawca dostarczy, skonfiguruje, zainstaluje oraz przeszkoli nauczycieli w zakresie obsługi TOWARU zakupionego dla </w:t>
      </w:r>
      <w:r w:rsidRPr="00CE1A38">
        <w:rPr>
          <w:rFonts w:ascii="Times New Roman" w:hAnsi="Times New Roman"/>
          <w:b/>
          <w:bCs/>
          <w:sz w:val="22"/>
          <w:szCs w:val="22"/>
        </w:rPr>
        <w:t xml:space="preserve">Technikum Ekonomiczno – Handlowego im. 28 czerwca ’58 w Zespole Szkół Handlowych im. Bohaterów Poznańskiego Czerwca ’56, ul. Śniadeckich 54/58, 60-774 Poznań. </w:t>
      </w:r>
      <w:r w:rsidRPr="00CE1A38">
        <w:rPr>
          <w:rFonts w:ascii="Times New Roman" w:hAnsi="Times New Roman"/>
          <w:b/>
          <w:sz w:val="22"/>
          <w:szCs w:val="22"/>
        </w:rPr>
        <w:t>TOWAR ten zostanie przekazany użytkownikom w ramach Projektu pn. „Kwalifikacje zawodowe kluczem do sukcesu – wspieramy rozwój kształcenia zawodowego w Miejskim Obszarze Funkcjonalnym Poznania”. Dostarczony TOWAR będzie spełniał niżej wymienione wymogi:</w:t>
      </w:r>
    </w:p>
    <w:p w:rsidR="00631787" w:rsidRPr="00CE1A38" w:rsidRDefault="00631787" w:rsidP="00CE1A38">
      <w:pPr>
        <w:rPr>
          <w:rFonts w:ascii="Times New Roman" w:hAnsi="Times New Roman"/>
          <w:sz w:val="22"/>
          <w:szCs w:val="22"/>
        </w:rPr>
      </w:pPr>
    </w:p>
    <w:tbl>
      <w:tblPr>
        <w:tblW w:w="10292" w:type="dxa"/>
        <w:tblCellMar>
          <w:left w:w="70" w:type="dxa"/>
          <w:right w:w="70" w:type="dxa"/>
        </w:tblCellMar>
        <w:tblLook w:val="00A0"/>
      </w:tblPr>
      <w:tblGrid>
        <w:gridCol w:w="704"/>
        <w:gridCol w:w="2126"/>
        <w:gridCol w:w="739"/>
        <w:gridCol w:w="620"/>
        <w:gridCol w:w="6103"/>
      </w:tblGrid>
      <w:tr w:rsidR="00631787" w:rsidRPr="00BB4490" w:rsidTr="001A761D">
        <w:trPr>
          <w:trHeight w:val="526"/>
        </w:trPr>
        <w:tc>
          <w:tcPr>
            <w:tcW w:w="704" w:type="dxa"/>
            <w:tcBorders>
              <w:top w:val="single" w:sz="4" w:space="0" w:color="auto"/>
              <w:left w:val="single" w:sz="4" w:space="0" w:color="auto"/>
              <w:bottom w:val="single" w:sz="4" w:space="0" w:color="auto"/>
              <w:right w:val="single" w:sz="4" w:space="0" w:color="auto"/>
            </w:tcBorders>
            <w:vAlign w:val="center"/>
          </w:tcPr>
          <w:p w:rsidR="00631787" w:rsidRPr="00BB4490" w:rsidRDefault="00631787" w:rsidP="00CE1A38">
            <w:pPr>
              <w:rPr>
                <w:rFonts w:ascii="Times New Roman" w:hAnsi="Times New Roman"/>
                <w:b/>
              </w:rPr>
            </w:pPr>
            <w:r w:rsidRPr="00BB4490">
              <w:rPr>
                <w:rFonts w:ascii="Times New Roman" w:hAnsi="Times New Roman"/>
                <w:b/>
                <w:sz w:val="22"/>
                <w:szCs w:val="22"/>
              </w:rPr>
              <w:t>L.p.</w:t>
            </w:r>
          </w:p>
        </w:tc>
        <w:tc>
          <w:tcPr>
            <w:tcW w:w="2126" w:type="dxa"/>
            <w:tcBorders>
              <w:top w:val="single" w:sz="4" w:space="0" w:color="auto"/>
              <w:left w:val="nil"/>
              <w:bottom w:val="single" w:sz="4" w:space="0" w:color="auto"/>
              <w:right w:val="single" w:sz="4" w:space="0" w:color="auto"/>
            </w:tcBorders>
            <w:vAlign w:val="center"/>
          </w:tcPr>
          <w:p w:rsidR="00631787" w:rsidRPr="00BB4490" w:rsidRDefault="00631787" w:rsidP="00CE1A38">
            <w:pPr>
              <w:rPr>
                <w:rFonts w:ascii="Times New Roman" w:hAnsi="Times New Roman"/>
                <w:b/>
              </w:rPr>
            </w:pPr>
            <w:r w:rsidRPr="00BB4490">
              <w:rPr>
                <w:rFonts w:ascii="Times New Roman" w:hAnsi="Times New Roman"/>
                <w:b/>
                <w:sz w:val="22"/>
                <w:szCs w:val="22"/>
              </w:rPr>
              <w:t>Nazwa</w:t>
            </w:r>
          </w:p>
        </w:tc>
        <w:tc>
          <w:tcPr>
            <w:tcW w:w="739" w:type="dxa"/>
            <w:tcBorders>
              <w:top w:val="single" w:sz="4" w:space="0" w:color="auto"/>
              <w:left w:val="nil"/>
              <w:bottom w:val="single" w:sz="4" w:space="0" w:color="auto"/>
              <w:right w:val="single" w:sz="4" w:space="0" w:color="auto"/>
            </w:tcBorders>
            <w:vAlign w:val="center"/>
          </w:tcPr>
          <w:p w:rsidR="00631787" w:rsidRPr="00BB4490" w:rsidRDefault="00631787" w:rsidP="00CE1A38">
            <w:pPr>
              <w:rPr>
                <w:rFonts w:ascii="Times New Roman" w:hAnsi="Times New Roman"/>
                <w:b/>
              </w:rPr>
            </w:pPr>
            <w:r w:rsidRPr="00BB4490">
              <w:rPr>
                <w:rFonts w:ascii="Times New Roman" w:hAnsi="Times New Roman"/>
                <w:b/>
                <w:sz w:val="22"/>
                <w:szCs w:val="22"/>
              </w:rPr>
              <w:t>J.m.</w:t>
            </w:r>
          </w:p>
        </w:tc>
        <w:tc>
          <w:tcPr>
            <w:tcW w:w="620" w:type="dxa"/>
            <w:tcBorders>
              <w:top w:val="single" w:sz="4" w:space="0" w:color="auto"/>
              <w:left w:val="nil"/>
              <w:bottom w:val="single" w:sz="4" w:space="0" w:color="auto"/>
              <w:right w:val="single" w:sz="4" w:space="0" w:color="auto"/>
            </w:tcBorders>
            <w:vAlign w:val="center"/>
          </w:tcPr>
          <w:p w:rsidR="00631787" w:rsidRPr="00BB4490" w:rsidRDefault="00631787" w:rsidP="00CE1A38">
            <w:pPr>
              <w:rPr>
                <w:rFonts w:ascii="Times New Roman" w:hAnsi="Times New Roman"/>
                <w:b/>
              </w:rPr>
            </w:pPr>
            <w:r w:rsidRPr="00BB4490">
              <w:rPr>
                <w:rFonts w:ascii="Times New Roman" w:hAnsi="Times New Roman"/>
                <w:b/>
                <w:sz w:val="22"/>
                <w:szCs w:val="22"/>
              </w:rPr>
              <w:t>Ilość</w:t>
            </w:r>
          </w:p>
        </w:tc>
        <w:tc>
          <w:tcPr>
            <w:tcW w:w="6103" w:type="dxa"/>
            <w:tcBorders>
              <w:top w:val="single" w:sz="4" w:space="0" w:color="auto"/>
              <w:left w:val="nil"/>
              <w:bottom w:val="single" w:sz="4" w:space="0" w:color="auto"/>
              <w:right w:val="single" w:sz="4" w:space="0" w:color="auto"/>
            </w:tcBorders>
            <w:vAlign w:val="center"/>
          </w:tcPr>
          <w:p w:rsidR="00631787" w:rsidRPr="00BB4490" w:rsidRDefault="00631787" w:rsidP="00CE1A38">
            <w:pPr>
              <w:rPr>
                <w:rFonts w:ascii="Times New Roman" w:hAnsi="Times New Roman"/>
              </w:rPr>
            </w:pPr>
            <w:r w:rsidRPr="00BB4490">
              <w:rPr>
                <w:rFonts w:ascii="Times New Roman" w:hAnsi="Times New Roman"/>
                <w:b/>
                <w:bCs/>
                <w:sz w:val="22"/>
                <w:szCs w:val="22"/>
              </w:rPr>
              <w:t>Szczegółowy opis przedmiotu zamówienia</w:t>
            </w:r>
          </w:p>
        </w:tc>
      </w:tr>
      <w:tr w:rsidR="00631787" w:rsidRPr="00BB4490" w:rsidTr="001A761D">
        <w:trPr>
          <w:trHeight w:val="2400"/>
        </w:trPr>
        <w:tc>
          <w:tcPr>
            <w:tcW w:w="704" w:type="dxa"/>
            <w:tcBorders>
              <w:top w:val="nil"/>
              <w:left w:val="single" w:sz="4" w:space="0" w:color="auto"/>
              <w:bottom w:val="single" w:sz="4" w:space="0" w:color="auto"/>
              <w:right w:val="single" w:sz="4" w:space="0" w:color="auto"/>
            </w:tcBorders>
            <w:noWrap/>
            <w:vAlign w:val="center"/>
          </w:tcPr>
          <w:p w:rsidR="00631787" w:rsidRPr="00CE1A38" w:rsidRDefault="00631787" w:rsidP="00CE1A38">
            <w:pPr>
              <w:jc w:val="center"/>
              <w:rPr>
                <w:rFonts w:ascii="Times New Roman" w:hAnsi="Times New Roman"/>
                <w:lang w:eastAsia="pl-PL"/>
              </w:rPr>
            </w:pPr>
            <w:r w:rsidRPr="00CE1A38">
              <w:rPr>
                <w:rFonts w:ascii="Times New Roman" w:hAnsi="Times New Roman"/>
                <w:sz w:val="22"/>
                <w:szCs w:val="22"/>
                <w:lang w:eastAsia="pl-PL"/>
              </w:rPr>
              <w:t>1</w:t>
            </w:r>
          </w:p>
        </w:tc>
        <w:tc>
          <w:tcPr>
            <w:tcW w:w="2126"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xml:space="preserve">Stanowisko komputerowe multimedialne nauczyciela z multimedialnym monitorem 24" i głośnikami </w:t>
            </w:r>
          </w:p>
        </w:tc>
        <w:tc>
          <w:tcPr>
            <w:tcW w:w="739" w:type="dxa"/>
            <w:tcBorders>
              <w:top w:val="nil"/>
              <w:left w:val="nil"/>
              <w:bottom w:val="single" w:sz="4" w:space="0" w:color="auto"/>
              <w:right w:val="single" w:sz="4" w:space="0" w:color="auto"/>
            </w:tcBorders>
            <w:noWrap/>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sztuka</w:t>
            </w:r>
          </w:p>
        </w:tc>
        <w:tc>
          <w:tcPr>
            <w:tcW w:w="620" w:type="dxa"/>
            <w:tcBorders>
              <w:top w:val="nil"/>
              <w:left w:val="nil"/>
              <w:bottom w:val="single" w:sz="4" w:space="0" w:color="auto"/>
              <w:right w:val="single" w:sz="4" w:space="0" w:color="auto"/>
            </w:tcBorders>
            <w:noWrap/>
            <w:vAlign w:val="center"/>
          </w:tcPr>
          <w:p w:rsidR="00631787" w:rsidRPr="00CE1A38" w:rsidRDefault="00631787" w:rsidP="00CE1A38">
            <w:pPr>
              <w:jc w:val="center"/>
              <w:rPr>
                <w:rFonts w:ascii="Times New Roman" w:hAnsi="Times New Roman"/>
                <w:lang w:eastAsia="pl-PL"/>
              </w:rPr>
            </w:pPr>
            <w:r w:rsidRPr="00CE1A38">
              <w:rPr>
                <w:rFonts w:ascii="Times New Roman" w:hAnsi="Times New Roman"/>
                <w:sz w:val="22"/>
                <w:szCs w:val="22"/>
                <w:lang w:eastAsia="pl-PL"/>
              </w:rPr>
              <w:t>1</w:t>
            </w:r>
          </w:p>
        </w:tc>
        <w:tc>
          <w:tcPr>
            <w:tcW w:w="6103"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xml:space="preserve">− komputer markowy, klasy PC wyprodukowany przez jednego producenta z 3 letnią gwarancją, Procesor min. dwurdzeniowy o częstotliwości min. 2,5 GHz, min. 8 GB RAM, dysk twardy min. 500 GB, napęd optyczny DVD +/- RW, karta sieciowa, karta grafiki zintegrowana, mysz, klawiatura, kamera internetowa, </w:t>
            </w:r>
            <w:r w:rsidRPr="00CE1A38">
              <w:rPr>
                <w:rFonts w:ascii="Times New Roman" w:hAnsi="Times New Roman"/>
                <w:sz w:val="22"/>
                <w:szCs w:val="22"/>
                <w:lang w:eastAsia="pl-PL"/>
              </w:rPr>
              <w:br/>
              <w:t xml:space="preserve">− monitor LED </w:t>
            </w:r>
            <w:smartTag w:uri="urn:schemas-microsoft-com:office:smarttags" w:element="metricconverter">
              <w:smartTagPr>
                <w:attr w:name="ProductID" w:val="24”"/>
              </w:smartTagPr>
              <w:r w:rsidRPr="00CE1A38">
                <w:rPr>
                  <w:rFonts w:ascii="Times New Roman" w:hAnsi="Times New Roman"/>
                  <w:sz w:val="22"/>
                  <w:szCs w:val="22"/>
                  <w:lang w:eastAsia="pl-PL"/>
                </w:rPr>
                <w:t>24”</w:t>
              </w:r>
            </w:smartTag>
            <w:r w:rsidRPr="00CE1A38">
              <w:rPr>
                <w:rFonts w:ascii="Times New Roman" w:hAnsi="Times New Roman"/>
                <w:sz w:val="22"/>
                <w:szCs w:val="22"/>
                <w:lang w:eastAsia="pl-PL"/>
              </w:rPr>
              <w:t xml:space="preserve">, rozdzielczość 1920 x 1080 pikseli, czas reakcji matrycy 5 ms, jasność 250 cd/m2, format panoramiczny, typ sygnału wejściowego D-Sub, HDMI, </w:t>
            </w:r>
            <w:r w:rsidRPr="00CE1A38">
              <w:rPr>
                <w:rFonts w:ascii="Times New Roman" w:hAnsi="Times New Roman"/>
                <w:sz w:val="22"/>
                <w:szCs w:val="22"/>
                <w:lang w:eastAsia="pl-PL"/>
              </w:rPr>
              <w:br/>
              <w:t>− system operacyjny min. Win 7 Professional 64 bit,</w:t>
            </w:r>
            <w:r w:rsidRPr="00CE1A38">
              <w:rPr>
                <w:rFonts w:ascii="Times New Roman" w:hAnsi="Times New Roman"/>
                <w:sz w:val="22"/>
                <w:szCs w:val="22"/>
                <w:lang w:eastAsia="pl-PL"/>
              </w:rPr>
              <w:br/>
              <w:t>− program antywirusowy.</w:t>
            </w:r>
            <w:r w:rsidRPr="00CE1A38">
              <w:rPr>
                <w:rFonts w:ascii="Times New Roman" w:hAnsi="Times New Roman"/>
                <w:sz w:val="22"/>
                <w:szCs w:val="22"/>
                <w:lang w:eastAsia="pl-PL"/>
              </w:rPr>
              <w:br/>
              <w:t>- głośniki komputerowe stereo aktywne o mocy min. 50W.</w:t>
            </w:r>
          </w:p>
        </w:tc>
      </w:tr>
      <w:tr w:rsidR="00631787" w:rsidRPr="00BB4490" w:rsidTr="001E5106">
        <w:trPr>
          <w:trHeight w:val="2205"/>
        </w:trPr>
        <w:tc>
          <w:tcPr>
            <w:tcW w:w="704" w:type="dxa"/>
            <w:tcBorders>
              <w:top w:val="nil"/>
              <w:left w:val="single" w:sz="4" w:space="0" w:color="auto"/>
              <w:bottom w:val="single" w:sz="4" w:space="0" w:color="auto"/>
              <w:right w:val="single" w:sz="4" w:space="0" w:color="auto"/>
            </w:tcBorders>
            <w:noWrap/>
            <w:vAlign w:val="center"/>
          </w:tcPr>
          <w:p w:rsidR="00631787" w:rsidRPr="00CE1A38" w:rsidRDefault="00631787" w:rsidP="00CE1A38">
            <w:pPr>
              <w:jc w:val="center"/>
              <w:rPr>
                <w:rFonts w:ascii="Times New Roman" w:hAnsi="Times New Roman"/>
                <w:lang w:eastAsia="pl-PL"/>
              </w:rPr>
            </w:pPr>
            <w:r w:rsidRPr="00CE1A38">
              <w:rPr>
                <w:rFonts w:ascii="Times New Roman" w:hAnsi="Times New Roman"/>
                <w:sz w:val="22"/>
                <w:szCs w:val="22"/>
                <w:lang w:eastAsia="pl-PL"/>
              </w:rPr>
              <w:t>2</w:t>
            </w:r>
          </w:p>
        </w:tc>
        <w:tc>
          <w:tcPr>
            <w:tcW w:w="2126"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xml:space="preserve">Drukarka laserowa ze skanerem i kopiarką </w:t>
            </w:r>
          </w:p>
        </w:tc>
        <w:tc>
          <w:tcPr>
            <w:tcW w:w="739" w:type="dxa"/>
            <w:tcBorders>
              <w:top w:val="nil"/>
              <w:left w:val="nil"/>
              <w:bottom w:val="single" w:sz="4" w:space="0" w:color="auto"/>
              <w:right w:val="single" w:sz="4" w:space="0" w:color="auto"/>
            </w:tcBorders>
            <w:noWrap/>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sztuka</w:t>
            </w:r>
          </w:p>
        </w:tc>
        <w:tc>
          <w:tcPr>
            <w:tcW w:w="620" w:type="dxa"/>
            <w:tcBorders>
              <w:top w:val="nil"/>
              <w:left w:val="nil"/>
              <w:bottom w:val="single" w:sz="4" w:space="0" w:color="auto"/>
              <w:right w:val="single" w:sz="4" w:space="0" w:color="auto"/>
            </w:tcBorders>
            <w:noWrap/>
            <w:vAlign w:val="center"/>
          </w:tcPr>
          <w:p w:rsidR="00631787" w:rsidRPr="00CE1A38" w:rsidRDefault="00631787" w:rsidP="00CE1A38">
            <w:pPr>
              <w:jc w:val="center"/>
              <w:rPr>
                <w:rFonts w:ascii="Times New Roman" w:hAnsi="Times New Roman"/>
                <w:lang w:eastAsia="pl-PL"/>
              </w:rPr>
            </w:pPr>
            <w:r w:rsidRPr="00CE1A38">
              <w:rPr>
                <w:rFonts w:ascii="Times New Roman" w:hAnsi="Times New Roman"/>
                <w:sz w:val="22"/>
                <w:szCs w:val="22"/>
                <w:lang w:eastAsia="pl-PL"/>
              </w:rPr>
              <w:t>1</w:t>
            </w:r>
          </w:p>
        </w:tc>
        <w:tc>
          <w:tcPr>
            <w:tcW w:w="6103"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xml:space="preserve">- technologia druku laserowa kolorowa </w:t>
            </w:r>
            <w:r w:rsidRPr="00CE1A38">
              <w:rPr>
                <w:rFonts w:ascii="Times New Roman" w:hAnsi="Times New Roman"/>
                <w:sz w:val="22"/>
                <w:szCs w:val="22"/>
                <w:lang w:eastAsia="pl-PL"/>
              </w:rPr>
              <w:br/>
              <w:t xml:space="preserve">- maks. rozmiar nośnika A4 </w:t>
            </w:r>
            <w:r w:rsidRPr="00CE1A38">
              <w:rPr>
                <w:rFonts w:ascii="Times New Roman" w:hAnsi="Times New Roman"/>
                <w:sz w:val="22"/>
                <w:szCs w:val="22"/>
                <w:lang w:eastAsia="pl-PL"/>
              </w:rPr>
              <w:br/>
              <w:t xml:space="preserve">- rozdzielczość druku w kolorze 2400 x 600 dpi </w:t>
            </w:r>
            <w:r w:rsidRPr="00CE1A38">
              <w:rPr>
                <w:rFonts w:ascii="Times New Roman" w:hAnsi="Times New Roman"/>
                <w:sz w:val="22"/>
                <w:szCs w:val="22"/>
                <w:lang w:eastAsia="pl-PL"/>
              </w:rPr>
              <w:br/>
              <w:t xml:space="preserve">- maks. szybkość druku mono min 30 str./min. </w:t>
            </w:r>
            <w:r w:rsidRPr="00CE1A38">
              <w:rPr>
                <w:rFonts w:ascii="Times New Roman" w:hAnsi="Times New Roman"/>
                <w:sz w:val="22"/>
                <w:szCs w:val="22"/>
                <w:lang w:eastAsia="pl-PL"/>
              </w:rPr>
              <w:br/>
              <w:t xml:space="preserve">- maks. szybkość druku kolor min 30 str./min. </w:t>
            </w:r>
            <w:r w:rsidRPr="00CE1A38">
              <w:rPr>
                <w:rFonts w:ascii="Times New Roman" w:hAnsi="Times New Roman"/>
                <w:sz w:val="22"/>
                <w:szCs w:val="22"/>
                <w:lang w:eastAsia="pl-PL"/>
              </w:rPr>
              <w:br/>
              <w:t xml:space="preserve">- pojemność podajnika papieru min 150 szt. </w:t>
            </w:r>
            <w:r w:rsidRPr="00CE1A38">
              <w:rPr>
                <w:rFonts w:ascii="Times New Roman" w:hAnsi="Times New Roman"/>
                <w:sz w:val="22"/>
                <w:szCs w:val="22"/>
                <w:lang w:eastAsia="pl-PL"/>
              </w:rPr>
              <w:br/>
              <w:t xml:space="preserve">- druk dwustronny [dupleks] tak </w:t>
            </w:r>
            <w:r w:rsidRPr="00CE1A38">
              <w:rPr>
                <w:rFonts w:ascii="Times New Roman" w:hAnsi="Times New Roman"/>
                <w:sz w:val="22"/>
                <w:szCs w:val="22"/>
                <w:lang w:eastAsia="pl-PL"/>
              </w:rPr>
              <w:br/>
              <w:t xml:space="preserve">- typ skanera płaski i automatyczny podajnik dokumentów (ADF) </w:t>
            </w:r>
            <w:r w:rsidRPr="00CE1A38">
              <w:rPr>
                <w:rFonts w:ascii="Times New Roman" w:hAnsi="Times New Roman"/>
                <w:sz w:val="22"/>
                <w:szCs w:val="22"/>
                <w:lang w:eastAsia="pl-PL"/>
              </w:rPr>
              <w:br/>
              <w:t xml:space="preserve">- rozdzielczość skanera 1200 x 2400 dpi </w:t>
            </w:r>
            <w:r w:rsidRPr="00CE1A38">
              <w:rPr>
                <w:rFonts w:ascii="Times New Roman" w:hAnsi="Times New Roman"/>
                <w:sz w:val="22"/>
                <w:szCs w:val="22"/>
                <w:lang w:eastAsia="pl-PL"/>
              </w:rPr>
              <w:br/>
              <w:t xml:space="preserve">- interfejs USB 2.0 , Wi-Fi , Ethernet 10/100/1000 Mbps </w:t>
            </w:r>
            <w:r w:rsidRPr="00CE1A38">
              <w:rPr>
                <w:rFonts w:ascii="Times New Roman" w:hAnsi="Times New Roman"/>
                <w:sz w:val="22"/>
                <w:szCs w:val="22"/>
                <w:lang w:eastAsia="pl-PL"/>
              </w:rPr>
              <w:br/>
              <w:t>- kolorowy ekran dotykowy</w:t>
            </w:r>
          </w:p>
        </w:tc>
      </w:tr>
      <w:tr w:rsidR="00631787" w:rsidRPr="00BB4490" w:rsidTr="001A761D">
        <w:trPr>
          <w:trHeight w:val="3900"/>
        </w:trPr>
        <w:tc>
          <w:tcPr>
            <w:tcW w:w="704" w:type="dxa"/>
            <w:tcBorders>
              <w:top w:val="nil"/>
              <w:left w:val="single" w:sz="4" w:space="0" w:color="auto"/>
              <w:bottom w:val="single" w:sz="4" w:space="0" w:color="auto"/>
              <w:right w:val="single" w:sz="4" w:space="0" w:color="auto"/>
            </w:tcBorders>
            <w:noWrap/>
            <w:vAlign w:val="center"/>
          </w:tcPr>
          <w:p w:rsidR="00631787" w:rsidRPr="00CE1A38" w:rsidRDefault="00631787" w:rsidP="00CE1A38">
            <w:pPr>
              <w:jc w:val="center"/>
              <w:rPr>
                <w:rFonts w:ascii="Times New Roman" w:hAnsi="Times New Roman"/>
                <w:lang w:eastAsia="pl-PL"/>
              </w:rPr>
            </w:pPr>
            <w:r w:rsidRPr="00CE1A38">
              <w:rPr>
                <w:rFonts w:ascii="Times New Roman" w:hAnsi="Times New Roman"/>
                <w:sz w:val="22"/>
                <w:szCs w:val="22"/>
                <w:lang w:eastAsia="pl-PL"/>
              </w:rPr>
              <w:t>3</w:t>
            </w:r>
          </w:p>
        </w:tc>
        <w:tc>
          <w:tcPr>
            <w:tcW w:w="2126"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Projektor multimedialny z ekranem i uchwytami do montażu</w:t>
            </w:r>
          </w:p>
        </w:tc>
        <w:tc>
          <w:tcPr>
            <w:tcW w:w="739" w:type="dxa"/>
            <w:tcBorders>
              <w:top w:val="nil"/>
              <w:left w:val="nil"/>
              <w:bottom w:val="single" w:sz="4" w:space="0" w:color="auto"/>
              <w:right w:val="single" w:sz="4" w:space="0" w:color="auto"/>
            </w:tcBorders>
            <w:noWrap/>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sztuka</w:t>
            </w:r>
          </w:p>
        </w:tc>
        <w:tc>
          <w:tcPr>
            <w:tcW w:w="620" w:type="dxa"/>
            <w:tcBorders>
              <w:top w:val="nil"/>
              <w:left w:val="nil"/>
              <w:bottom w:val="single" w:sz="4" w:space="0" w:color="auto"/>
              <w:right w:val="single" w:sz="4" w:space="0" w:color="auto"/>
            </w:tcBorders>
            <w:noWrap/>
            <w:vAlign w:val="center"/>
          </w:tcPr>
          <w:p w:rsidR="00631787" w:rsidRPr="00CE1A38" w:rsidRDefault="00631787" w:rsidP="00CE1A38">
            <w:pPr>
              <w:jc w:val="center"/>
              <w:rPr>
                <w:rFonts w:ascii="Times New Roman" w:hAnsi="Times New Roman"/>
                <w:lang w:eastAsia="pl-PL"/>
              </w:rPr>
            </w:pPr>
            <w:r w:rsidRPr="00CE1A38">
              <w:rPr>
                <w:rFonts w:ascii="Times New Roman" w:hAnsi="Times New Roman"/>
                <w:sz w:val="22"/>
                <w:szCs w:val="22"/>
                <w:lang w:eastAsia="pl-PL"/>
              </w:rPr>
              <w:t>1</w:t>
            </w:r>
          </w:p>
        </w:tc>
        <w:tc>
          <w:tcPr>
            <w:tcW w:w="6103"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rozdzielczość optyczna min. 1024x768,</w:t>
            </w:r>
            <w:r w:rsidRPr="00CE1A38">
              <w:rPr>
                <w:rFonts w:ascii="Times New Roman" w:hAnsi="Times New Roman"/>
                <w:sz w:val="22"/>
                <w:szCs w:val="22"/>
                <w:lang w:eastAsia="pl-PL"/>
              </w:rPr>
              <w:br/>
              <w:t>− jasność min. 5000 ANSI Lumenów (w trybie „eco” min. 1600 ANSI Lumenów),</w:t>
            </w:r>
            <w:r w:rsidRPr="00CE1A38">
              <w:rPr>
                <w:rFonts w:ascii="Times New Roman" w:hAnsi="Times New Roman"/>
                <w:sz w:val="22"/>
                <w:szCs w:val="22"/>
                <w:lang w:eastAsia="pl-PL"/>
              </w:rPr>
              <w:br/>
              <w:t>− kontrast min. 4000:1,</w:t>
            </w:r>
            <w:r w:rsidRPr="00CE1A38">
              <w:rPr>
                <w:rFonts w:ascii="Times New Roman" w:hAnsi="Times New Roman"/>
                <w:sz w:val="22"/>
                <w:szCs w:val="22"/>
                <w:lang w:eastAsia="pl-PL"/>
              </w:rPr>
              <w:br/>
              <w:t>− format obrazu (standard) 4:3,</w:t>
            </w:r>
            <w:r w:rsidRPr="00CE1A38">
              <w:rPr>
                <w:rFonts w:ascii="Times New Roman" w:hAnsi="Times New Roman"/>
                <w:sz w:val="22"/>
                <w:szCs w:val="22"/>
                <w:lang w:eastAsia="pl-PL"/>
              </w:rPr>
              <w:br/>
              <w:t>− żywotność lampy min. 5000 h – tryb normalnej pracy,</w:t>
            </w:r>
            <w:r w:rsidRPr="00CE1A38">
              <w:rPr>
                <w:rFonts w:ascii="Times New Roman" w:hAnsi="Times New Roman"/>
                <w:sz w:val="22"/>
                <w:szCs w:val="22"/>
                <w:lang w:eastAsia="pl-PL"/>
              </w:rPr>
              <w:br/>
              <w:t>− porty/złącza wejścia/wyjścia: D-Sub, RCA (video), S-Video, HDMI, stereo mini Jack,</w:t>
            </w:r>
            <w:r w:rsidRPr="00CE1A38">
              <w:rPr>
                <w:rFonts w:ascii="Times New Roman" w:hAnsi="Times New Roman"/>
                <w:sz w:val="22"/>
                <w:szCs w:val="22"/>
                <w:lang w:eastAsia="pl-PL"/>
              </w:rPr>
              <w:br/>
              <w:t>− wbudowany głośnik o mocy min. 5 W (stereo),</w:t>
            </w:r>
            <w:r w:rsidRPr="00CE1A38">
              <w:rPr>
                <w:rFonts w:ascii="Times New Roman" w:hAnsi="Times New Roman"/>
                <w:sz w:val="22"/>
                <w:szCs w:val="22"/>
                <w:lang w:eastAsia="pl-PL"/>
              </w:rPr>
              <w:br/>
              <w:t>− torba na projektor i dołączony fabrycznie kabel zasilający i sygnałowy RGB oraz przewód HDMI,</w:t>
            </w:r>
            <w:r w:rsidRPr="00CE1A38">
              <w:rPr>
                <w:rFonts w:ascii="Times New Roman" w:hAnsi="Times New Roman"/>
                <w:sz w:val="22"/>
                <w:szCs w:val="22"/>
                <w:lang w:eastAsia="pl-PL"/>
              </w:rPr>
              <w:br/>
              <w:t>− wskaźnik laserowy, pilot,</w:t>
            </w:r>
            <w:r w:rsidRPr="00CE1A38">
              <w:rPr>
                <w:rFonts w:ascii="Times New Roman" w:hAnsi="Times New Roman"/>
                <w:sz w:val="22"/>
                <w:szCs w:val="22"/>
                <w:lang w:eastAsia="pl-PL"/>
              </w:rPr>
              <w:br/>
              <w:t>− technologia – LCD,</w:t>
            </w:r>
            <w:r w:rsidRPr="00CE1A38">
              <w:rPr>
                <w:rFonts w:ascii="Times New Roman" w:hAnsi="Times New Roman"/>
                <w:sz w:val="22"/>
                <w:szCs w:val="22"/>
                <w:lang w:eastAsia="pl-PL"/>
              </w:rPr>
              <w:br/>
              <w:t>− wraz z ekranem: rozwijany elektrycznie, powierzchnia projekcyjna: matowa, biała, rozmiar powierzchni projekcyjnej: szerokość: min. 180 cm, wysokość: min. 135 cm, format: 4:3 lub 16:9, sterowanie: ręczne lub bezprzewodowe, mocowanie: ścienne lub sufitowe.</w:t>
            </w:r>
          </w:p>
        </w:tc>
      </w:tr>
      <w:tr w:rsidR="00631787" w:rsidRPr="00BB4490" w:rsidTr="001A761D">
        <w:trPr>
          <w:trHeight w:val="2100"/>
        </w:trPr>
        <w:tc>
          <w:tcPr>
            <w:tcW w:w="704" w:type="dxa"/>
            <w:tcBorders>
              <w:top w:val="nil"/>
              <w:left w:val="single" w:sz="4" w:space="0" w:color="auto"/>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4</w:t>
            </w:r>
          </w:p>
        </w:tc>
        <w:tc>
          <w:tcPr>
            <w:tcW w:w="2126" w:type="dxa"/>
            <w:tcBorders>
              <w:top w:val="nil"/>
              <w:left w:val="nil"/>
              <w:bottom w:val="single" w:sz="4" w:space="0" w:color="auto"/>
              <w:right w:val="single" w:sz="4" w:space="0" w:color="auto"/>
            </w:tcBorders>
            <w:noWrap/>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Drukarka etykiet</w:t>
            </w:r>
          </w:p>
        </w:tc>
        <w:tc>
          <w:tcPr>
            <w:tcW w:w="739" w:type="dxa"/>
            <w:tcBorders>
              <w:top w:val="nil"/>
              <w:left w:val="nil"/>
              <w:bottom w:val="single" w:sz="4" w:space="0" w:color="auto"/>
              <w:right w:val="single" w:sz="4" w:space="0" w:color="auto"/>
            </w:tcBorders>
            <w:noWrap/>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sztuka</w:t>
            </w:r>
          </w:p>
        </w:tc>
        <w:tc>
          <w:tcPr>
            <w:tcW w:w="620" w:type="dxa"/>
            <w:tcBorders>
              <w:top w:val="nil"/>
              <w:left w:val="nil"/>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1</w:t>
            </w:r>
          </w:p>
        </w:tc>
        <w:tc>
          <w:tcPr>
            <w:tcW w:w="6103"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rodzaj druku: termiczny lub termotransferowy</w:t>
            </w:r>
            <w:r w:rsidRPr="00CE1A38">
              <w:rPr>
                <w:rFonts w:ascii="Times New Roman" w:hAnsi="Times New Roman"/>
                <w:sz w:val="22"/>
                <w:szCs w:val="22"/>
                <w:lang w:eastAsia="pl-PL"/>
              </w:rPr>
              <w:br/>
              <w:t xml:space="preserve">- prędkość druku min 100 mm/s </w:t>
            </w:r>
            <w:r w:rsidRPr="00CE1A38">
              <w:rPr>
                <w:rFonts w:ascii="Times New Roman" w:hAnsi="Times New Roman"/>
                <w:sz w:val="22"/>
                <w:szCs w:val="22"/>
                <w:lang w:eastAsia="pl-PL"/>
              </w:rPr>
              <w:br/>
              <w:t>- rozdzielczość min 200 dpi</w:t>
            </w:r>
            <w:r w:rsidRPr="00CE1A38">
              <w:rPr>
                <w:rFonts w:ascii="Times New Roman" w:hAnsi="Times New Roman"/>
                <w:sz w:val="22"/>
                <w:szCs w:val="22"/>
                <w:lang w:eastAsia="pl-PL"/>
              </w:rPr>
              <w:br/>
              <w:t>- szerokość druku min 100 mm</w:t>
            </w:r>
            <w:r w:rsidRPr="00CE1A38">
              <w:rPr>
                <w:rFonts w:ascii="Times New Roman" w:hAnsi="Times New Roman"/>
                <w:sz w:val="22"/>
                <w:szCs w:val="22"/>
                <w:lang w:eastAsia="pl-PL"/>
              </w:rPr>
              <w:br/>
              <w:t>- interfejs USB, RS 232</w:t>
            </w:r>
            <w:r w:rsidRPr="00CE1A38">
              <w:rPr>
                <w:rFonts w:ascii="Times New Roman" w:hAnsi="Times New Roman"/>
                <w:sz w:val="22"/>
                <w:szCs w:val="22"/>
                <w:lang w:eastAsia="pl-PL"/>
              </w:rPr>
              <w:br/>
              <w:t>- dyspenser (odklejak)</w:t>
            </w:r>
            <w:r w:rsidRPr="00CE1A38">
              <w:rPr>
                <w:rFonts w:ascii="Times New Roman" w:hAnsi="Times New Roman"/>
                <w:sz w:val="22"/>
                <w:szCs w:val="22"/>
                <w:lang w:eastAsia="pl-PL"/>
              </w:rPr>
              <w:br/>
              <w:t>- aplikacja do projektowania etykiet</w:t>
            </w:r>
          </w:p>
        </w:tc>
      </w:tr>
      <w:tr w:rsidR="00631787" w:rsidRPr="00BB4490" w:rsidTr="001459E5">
        <w:trPr>
          <w:trHeight w:val="1042"/>
        </w:trPr>
        <w:tc>
          <w:tcPr>
            <w:tcW w:w="704" w:type="dxa"/>
            <w:tcBorders>
              <w:top w:val="nil"/>
              <w:left w:val="single" w:sz="4" w:space="0" w:color="auto"/>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5</w:t>
            </w:r>
          </w:p>
        </w:tc>
        <w:tc>
          <w:tcPr>
            <w:tcW w:w="2126" w:type="dxa"/>
            <w:tcBorders>
              <w:top w:val="nil"/>
              <w:left w:val="nil"/>
              <w:bottom w:val="single" w:sz="4" w:space="0" w:color="auto"/>
              <w:right w:val="single" w:sz="4" w:space="0" w:color="auto"/>
            </w:tcBorders>
            <w:noWrap/>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Czytnik kodów kreskowych</w:t>
            </w:r>
          </w:p>
        </w:tc>
        <w:tc>
          <w:tcPr>
            <w:tcW w:w="739" w:type="dxa"/>
            <w:tcBorders>
              <w:top w:val="nil"/>
              <w:left w:val="nil"/>
              <w:bottom w:val="single" w:sz="4" w:space="0" w:color="auto"/>
              <w:right w:val="single" w:sz="4" w:space="0" w:color="auto"/>
            </w:tcBorders>
            <w:noWrap/>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sztuka</w:t>
            </w:r>
          </w:p>
        </w:tc>
        <w:tc>
          <w:tcPr>
            <w:tcW w:w="620" w:type="dxa"/>
            <w:tcBorders>
              <w:top w:val="nil"/>
              <w:left w:val="nil"/>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1</w:t>
            </w:r>
          </w:p>
        </w:tc>
        <w:tc>
          <w:tcPr>
            <w:tcW w:w="6103" w:type="dxa"/>
            <w:tcBorders>
              <w:top w:val="nil"/>
              <w:left w:val="nil"/>
              <w:bottom w:val="single" w:sz="4" w:space="0" w:color="auto"/>
              <w:right w:val="single" w:sz="4" w:space="0" w:color="auto"/>
            </w:tcBorders>
            <w:vAlign w:val="center"/>
          </w:tcPr>
          <w:p w:rsidR="00631787" w:rsidRPr="001459E5" w:rsidRDefault="00631787" w:rsidP="00CE1A38">
            <w:pPr>
              <w:rPr>
                <w:rFonts w:ascii="Times New Roman" w:hAnsi="Times New Roman"/>
                <w:sz w:val="21"/>
                <w:szCs w:val="21"/>
                <w:lang w:eastAsia="pl-PL"/>
              </w:rPr>
            </w:pPr>
            <w:r w:rsidRPr="001459E5">
              <w:rPr>
                <w:rFonts w:ascii="Times New Roman" w:hAnsi="Times New Roman"/>
                <w:sz w:val="21"/>
                <w:szCs w:val="21"/>
                <w:lang w:eastAsia="pl-PL"/>
              </w:rPr>
              <w:t>- czytnik kodów kreskowych</w:t>
            </w:r>
            <w:r w:rsidRPr="001459E5">
              <w:rPr>
                <w:rFonts w:ascii="Times New Roman" w:hAnsi="Times New Roman"/>
                <w:sz w:val="21"/>
                <w:szCs w:val="21"/>
                <w:lang w:eastAsia="pl-PL"/>
              </w:rPr>
              <w:br/>
              <w:t>- interfejs USB</w:t>
            </w:r>
            <w:r w:rsidRPr="001459E5">
              <w:rPr>
                <w:rFonts w:ascii="Times New Roman" w:hAnsi="Times New Roman"/>
                <w:sz w:val="21"/>
                <w:szCs w:val="21"/>
                <w:lang w:eastAsia="pl-PL"/>
              </w:rPr>
              <w:br/>
              <w:t>- odczytywane kody: UPC, EAN, JAN, Code 39 (Full-ASCII), Code 39, Code 93, Interleaved 2/5, Codabar, Chinese Postcode, Code 128</w:t>
            </w:r>
          </w:p>
        </w:tc>
      </w:tr>
      <w:tr w:rsidR="00631787" w:rsidRPr="00BB4490" w:rsidTr="001A761D">
        <w:trPr>
          <w:trHeight w:val="3600"/>
        </w:trPr>
        <w:tc>
          <w:tcPr>
            <w:tcW w:w="704" w:type="dxa"/>
            <w:tcBorders>
              <w:top w:val="nil"/>
              <w:left w:val="single" w:sz="4" w:space="0" w:color="auto"/>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6</w:t>
            </w:r>
          </w:p>
        </w:tc>
        <w:tc>
          <w:tcPr>
            <w:tcW w:w="2126"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Oprogramowanie wspomagające gospodarkę magazynową na 16 stanowisk</w:t>
            </w:r>
          </w:p>
        </w:tc>
        <w:tc>
          <w:tcPr>
            <w:tcW w:w="739" w:type="dxa"/>
            <w:tcBorders>
              <w:top w:val="nil"/>
              <w:left w:val="nil"/>
              <w:bottom w:val="single" w:sz="4" w:space="0" w:color="auto"/>
              <w:right w:val="single" w:sz="4" w:space="0" w:color="auto"/>
            </w:tcBorders>
            <w:noWrap/>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sztuka</w:t>
            </w:r>
          </w:p>
        </w:tc>
        <w:tc>
          <w:tcPr>
            <w:tcW w:w="620" w:type="dxa"/>
            <w:tcBorders>
              <w:top w:val="nil"/>
              <w:left w:val="nil"/>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1</w:t>
            </w:r>
          </w:p>
        </w:tc>
        <w:tc>
          <w:tcPr>
            <w:tcW w:w="6103"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oprogramowanie umożliwiające elektroniczną wymianę danych, czyli eksport-import dokumentów w formie elektronicznej między kontrahentami tzw. EDI,</w:t>
            </w:r>
            <w:r w:rsidRPr="00CE1A38">
              <w:rPr>
                <w:rFonts w:ascii="Times New Roman" w:hAnsi="Times New Roman"/>
                <w:sz w:val="22"/>
                <w:szCs w:val="22"/>
                <w:lang w:eastAsia="pl-PL"/>
              </w:rPr>
              <w:br/>
              <w:t>− oprogramowanie do prowadzenia gospodarki magazynowej umożliwiające:</w:t>
            </w:r>
            <w:r w:rsidRPr="00CE1A38">
              <w:rPr>
                <w:rFonts w:ascii="Times New Roman" w:hAnsi="Times New Roman"/>
                <w:sz w:val="22"/>
                <w:szCs w:val="22"/>
                <w:lang w:eastAsia="pl-PL"/>
              </w:rPr>
              <w:br/>
              <w:t>• całkowitą kontrolę stanów i obrotów magazynowych w układzie ilościowym i ilościowo-wartościowym,</w:t>
            </w:r>
            <w:r w:rsidRPr="00CE1A38">
              <w:rPr>
                <w:rFonts w:ascii="Times New Roman" w:hAnsi="Times New Roman"/>
                <w:sz w:val="22"/>
                <w:szCs w:val="22"/>
                <w:lang w:eastAsia="pl-PL"/>
              </w:rPr>
              <w:br/>
              <w:t>• wskazanie dla dostaw miejsca składowania (półka, hala, regał),</w:t>
            </w:r>
            <w:r w:rsidRPr="00CE1A38">
              <w:rPr>
                <w:rFonts w:ascii="Times New Roman" w:hAnsi="Times New Roman"/>
                <w:sz w:val="22"/>
                <w:szCs w:val="22"/>
                <w:lang w:eastAsia="pl-PL"/>
              </w:rPr>
              <w:br/>
              <w:t>• przeprowadzenie inwentaryzacji w dowolnym dniu i po dowolnych parametrach np. miejscu składowania lub nr seryjnych,</w:t>
            </w:r>
            <w:r w:rsidRPr="00CE1A38">
              <w:rPr>
                <w:rFonts w:ascii="Times New Roman" w:hAnsi="Times New Roman"/>
                <w:sz w:val="22"/>
                <w:szCs w:val="22"/>
                <w:lang w:eastAsia="pl-PL"/>
              </w:rPr>
              <w:br/>
              <w:t>• wystawien</w:t>
            </w:r>
            <w:r>
              <w:rPr>
                <w:rFonts w:ascii="Times New Roman" w:hAnsi="Times New Roman"/>
                <w:sz w:val="22"/>
                <w:szCs w:val="22"/>
                <w:lang w:eastAsia="pl-PL"/>
              </w:rPr>
              <w:t>ie dokumentów magazynowych: MM,RW,PW,WZ,</w:t>
            </w:r>
            <w:r w:rsidRPr="00CE1A38">
              <w:rPr>
                <w:rFonts w:ascii="Times New Roman" w:hAnsi="Times New Roman"/>
                <w:sz w:val="22"/>
                <w:szCs w:val="22"/>
                <w:lang w:eastAsia="pl-PL"/>
              </w:rPr>
              <w:t>PZ, • prowadzenie gospodarki opakowaniami,</w:t>
            </w:r>
            <w:r w:rsidRPr="00CE1A38">
              <w:rPr>
                <w:rFonts w:ascii="Times New Roman" w:hAnsi="Times New Roman"/>
                <w:sz w:val="22"/>
                <w:szCs w:val="22"/>
                <w:lang w:eastAsia="pl-PL"/>
              </w:rPr>
              <w:br/>
              <w:t>• współpracę z urządzeniami zewnętrznymi: kasy fiskalne, drukarki fiskalne, kolektory danych, wagi, urządzenia PDA, drukarki i czytniki kodów kreskowych</w:t>
            </w:r>
            <w:r w:rsidRPr="00CE1A38">
              <w:rPr>
                <w:rFonts w:ascii="Times New Roman" w:hAnsi="Times New Roman"/>
                <w:sz w:val="22"/>
                <w:szCs w:val="22"/>
                <w:lang w:eastAsia="pl-PL"/>
              </w:rPr>
              <w:br/>
              <w:t>wersja na 16 stanowisk</w:t>
            </w:r>
          </w:p>
        </w:tc>
      </w:tr>
      <w:tr w:rsidR="00631787" w:rsidRPr="00BB4490" w:rsidTr="001A761D">
        <w:trPr>
          <w:trHeight w:val="2400"/>
        </w:trPr>
        <w:tc>
          <w:tcPr>
            <w:tcW w:w="704" w:type="dxa"/>
            <w:tcBorders>
              <w:top w:val="nil"/>
              <w:left w:val="single" w:sz="4" w:space="0" w:color="auto"/>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7</w:t>
            </w:r>
          </w:p>
        </w:tc>
        <w:tc>
          <w:tcPr>
            <w:tcW w:w="2126"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Komputer</w:t>
            </w:r>
          </w:p>
        </w:tc>
        <w:tc>
          <w:tcPr>
            <w:tcW w:w="739" w:type="dxa"/>
            <w:tcBorders>
              <w:top w:val="nil"/>
              <w:left w:val="nil"/>
              <w:bottom w:val="single" w:sz="4" w:space="0" w:color="auto"/>
              <w:right w:val="single" w:sz="4" w:space="0" w:color="auto"/>
            </w:tcBorders>
            <w:noWrap/>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sztuka</w:t>
            </w:r>
          </w:p>
        </w:tc>
        <w:tc>
          <w:tcPr>
            <w:tcW w:w="620" w:type="dxa"/>
            <w:tcBorders>
              <w:top w:val="nil"/>
              <w:left w:val="nil"/>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1</w:t>
            </w:r>
          </w:p>
        </w:tc>
        <w:tc>
          <w:tcPr>
            <w:tcW w:w="6103" w:type="dxa"/>
            <w:tcBorders>
              <w:top w:val="nil"/>
              <w:left w:val="nil"/>
              <w:bottom w:val="single" w:sz="4" w:space="0" w:color="auto"/>
              <w:right w:val="single" w:sz="4" w:space="0" w:color="auto"/>
            </w:tcBorders>
            <w:vAlign w:val="center"/>
          </w:tcPr>
          <w:p w:rsidR="00631787" w:rsidRPr="001459E5" w:rsidRDefault="00631787" w:rsidP="00CE1A38">
            <w:pPr>
              <w:rPr>
                <w:rFonts w:ascii="Times New Roman" w:hAnsi="Times New Roman"/>
                <w:sz w:val="21"/>
                <w:szCs w:val="21"/>
                <w:lang w:eastAsia="pl-PL"/>
              </w:rPr>
            </w:pPr>
            <w:r w:rsidRPr="001459E5">
              <w:rPr>
                <w:rFonts w:ascii="Times New Roman" w:hAnsi="Times New Roman"/>
                <w:sz w:val="21"/>
                <w:szCs w:val="21"/>
                <w:lang w:eastAsia="pl-PL"/>
              </w:rPr>
              <w:t xml:space="preserve">− komputer markowy, klasy PC wyprodukowany przez jednego producenta z 3 letnią gwarancją, Procesor min. dwurdzeniowy o częstotliwości min. 2,5 GHz, min. 8 GB RAM, dysk twardy min. 500 GB, napęd optyczny DVD +/- RW, karta sieciowa, karta grafiki zintegrowana, mysz, klawiatura, kamera internetowa, </w:t>
            </w:r>
            <w:r w:rsidRPr="001459E5">
              <w:rPr>
                <w:rFonts w:ascii="Times New Roman" w:hAnsi="Times New Roman"/>
                <w:sz w:val="21"/>
                <w:szCs w:val="21"/>
                <w:lang w:eastAsia="pl-PL"/>
              </w:rPr>
              <w:br/>
              <w:t xml:space="preserve">− monitor LED 24”, rozdzielczość 1920 x 1080 pikseli, czas reakcji matrycy 5 ms, jasność 250 cd/m2, format panoramiczny, typ sygnału wejściowego D-Sub, HDMI, </w:t>
            </w:r>
            <w:r w:rsidRPr="001459E5">
              <w:rPr>
                <w:rFonts w:ascii="Times New Roman" w:hAnsi="Times New Roman"/>
                <w:sz w:val="21"/>
                <w:szCs w:val="21"/>
                <w:lang w:eastAsia="pl-PL"/>
              </w:rPr>
              <w:br/>
              <w:t>− system operacyjny min. Win 7 Professional 64 bit,</w:t>
            </w:r>
            <w:r w:rsidRPr="001459E5">
              <w:rPr>
                <w:rFonts w:ascii="Times New Roman" w:hAnsi="Times New Roman"/>
                <w:sz w:val="21"/>
                <w:szCs w:val="21"/>
                <w:lang w:eastAsia="pl-PL"/>
              </w:rPr>
              <w:br/>
              <w:t>− pakiet biurowy MS Office (edytor tekstu, arkusz kalkulacyjny, program do tworzenia prezentacji),</w:t>
            </w:r>
            <w:r w:rsidRPr="001459E5">
              <w:rPr>
                <w:rFonts w:ascii="Times New Roman" w:hAnsi="Times New Roman"/>
                <w:sz w:val="21"/>
                <w:szCs w:val="21"/>
                <w:lang w:eastAsia="pl-PL"/>
              </w:rPr>
              <w:br/>
              <w:t>− program antywirusowy.</w:t>
            </w:r>
          </w:p>
        </w:tc>
      </w:tr>
      <w:tr w:rsidR="00631787" w:rsidRPr="00BB4490" w:rsidTr="00CE1A38">
        <w:trPr>
          <w:trHeight w:val="1999"/>
        </w:trPr>
        <w:tc>
          <w:tcPr>
            <w:tcW w:w="704" w:type="dxa"/>
            <w:tcBorders>
              <w:top w:val="nil"/>
              <w:left w:val="single" w:sz="4" w:space="0" w:color="auto"/>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8</w:t>
            </w:r>
          </w:p>
        </w:tc>
        <w:tc>
          <w:tcPr>
            <w:tcW w:w="2126"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Drukarka laserowa, duplex, 128MB, Ethernet ze skanerem</w:t>
            </w:r>
          </w:p>
        </w:tc>
        <w:tc>
          <w:tcPr>
            <w:tcW w:w="739" w:type="dxa"/>
            <w:tcBorders>
              <w:top w:val="nil"/>
              <w:left w:val="nil"/>
              <w:bottom w:val="single" w:sz="4" w:space="0" w:color="auto"/>
              <w:right w:val="single" w:sz="4" w:space="0" w:color="auto"/>
            </w:tcBorders>
            <w:noWrap/>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sztuka</w:t>
            </w:r>
          </w:p>
        </w:tc>
        <w:tc>
          <w:tcPr>
            <w:tcW w:w="620" w:type="dxa"/>
            <w:tcBorders>
              <w:top w:val="nil"/>
              <w:left w:val="nil"/>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1</w:t>
            </w:r>
          </w:p>
        </w:tc>
        <w:tc>
          <w:tcPr>
            <w:tcW w:w="6103" w:type="dxa"/>
            <w:tcBorders>
              <w:top w:val="nil"/>
              <w:left w:val="nil"/>
              <w:bottom w:val="single" w:sz="4" w:space="0" w:color="auto"/>
              <w:right w:val="single" w:sz="4" w:space="0" w:color="auto"/>
            </w:tcBorders>
            <w:vAlign w:val="center"/>
          </w:tcPr>
          <w:p w:rsidR="00631787" w:rsidRPr="001459E5" w:rsidRDefault="00631787" w:rsidP="00CE1A38">
            <w:pPr>
              <w:rPr>
                <w:rFonts w:ascii="Times New Roman" w:hAnsi="Times New Roman"/>
                <w:sz w:val="21"/>
                <w:szCs w:val="21"/>
                <w:lang w:eastAsia="pl-PL"/>
              </w:rPr>
            </w:pPr>
            <w:r w:rsidRPr="001459E5">
              <w:rPr>
                <w:rFonts w:ascii="Times New Roman" w:hAnsi="Times New Roman"/>
                <w:sz w:val="21"/>
                <w:szCs w:val="21"/>
                <w:lang w:eastAsia="pl-PL"/>
              </w:rPr>
              <w:t xml:space="preserve">- technologia druku laserowa kolorowa </w:t>
            </w:r>
            <w:r w:rsidRPr="001459E5">
              <w:rPr>
                <w:rFonts w:ascii="Times New Roman" w:hAnsi="Times New Roman"/>
                <w:sz w:val="21"/>
                <w:szCs w:val="21"/>
                <w:lang w:eastAsia="pl-PL"/>
              </w:rPr>
              <w:br/>
              <w:t xml:space="preserve">- maks. rozmiar nośnika A4 </w:t>
            </w:r>
            <w:r w:rsidRPr="001459E5">
              <w:rPr>
                <w:rFonts w:ascii="Times New Roman" w:hAnsi="Times New Roman"/>
                <w:sz w:val="21"/>
                <w:szCs w:val="21"/>
                <w:lang w:eastAsia="pl-PL"/>
              </w:rPr>
              <w:br/>
              <w:t xml:space="preserve">- rozdzielczość druku w kolorze 2400 x 600 dpi </w:t>
            </w:r>
            <w:r w:rsidRPr="001459E5">
              <w:rPr>
                <w:rFonts w:ascii="Times New Roman" w:hAnsi="Times New Roman"/>
                <w:sz w:val="21"/>
                <w:szCs w:val="21"/>
                <w:lang w:eastAsia="pl-PL"/>
              </w:rPr>
              <w:br/>
              <w:t xml:space="preserve">- maks. szybkość druku mono min 30 str./min. </w:t>
            </w:r>
            <w:r w:rsidRPr="001459E5">
              <w:rPr>
                <w:rFonts w:ascii="Times New Roman" w:hAnsi="Times New Roman"/>
                <w:sz w:val="21"/>
                <w:szCs w:val="21"/>
                <w:lang w:eastAsia="pl-PL"/>
              </w:rPr>
              <w:br/>
              <w:t xml:space="preserve">- maks. szybkość druku kolor min 30 str./min. </w:t>
            </w:r>
            <w:r w:rsidRPr="001459E5">
              <w:rPr>
                <w:rFonts w:ascii="Times New Roman" w:hAnsi="Times New Roman"/>
                <w:sz w:val="21"/>
                <w:szCs w:val="21"/>
                <w:lang w:eastAsia="pl-PL"/>
              </w:rPr>
              <w:br/>
              <w:t xml:space="preserve">- pojemność podajnika papieru min 150 szt. </w:t>
            </w:r>
            <w:r w:rsidRPr="001459E5">
              <w:rPr>
                <w:rFonts w:ascii="Times New Roman" w:hAnsi="Times New Roman"/>
                <w:sz w:val="21"/>
                <w:szCs w:val="21"/>
                <w:lang w:eastAsia="pl-PL"/>
              </w:rPr>
              <w:br/>
              <w:t xml:space="preserve">- druk dwustronny [dupleks] tak </w:t>
            </w:r>
            <w:r w:rsidRPr="001459E5">
              <w:rPr>
                <w:rFonts w:ascii="Times New Roman" w:hAnsi="Times New Roman"/>
                <w:sz w:val="21"/>
                <w:szCs w:val="21"/>
                <w:lang w:eastAsia="pl-PL"/>
              </w:rPr>
              <w:br/>
              <w:t xml:space="preserve">- typ skanera płaski i automatyczny podajnik dokumentów (ADF) </w:t>
            </w:r>
            <w:r w:rsidRPr="001459E5">
              <w:rPr>
                <w:rFonts w:ascii="Times New Roman" w:hAnsi="Times New Roman"/>
                <w:sz w:val="21"/>
                <w:szCs w:val="21"/>
                <w:lang w:eastAsia="pl-PL"/>
              </w:rPr>
              <w:br/>
              <w:t xml:space="preserve">- rozdzielczość skanera 1200 x 2400 dpi </w:t>
            </w:r>
            <w:r w:rsidRPr="001459E5">
              <w:rPr>
                <w:rFonts w:ascii="Times New Roman" w:hAnsi="Times New Roman"/>
                <w:sz w:val="21"/>
                <w:szCs w:val="21"/>
                <w:lang w:eastAsia="pl-PL"/>
              </w:rPr>
              <w:br/>
              <w:t xml:space="preserve">- interfejs USB 2.0 , Wi-Fi , Ethernet 10/100/1000 Mbps </w:t>
            </w:r>
            <w:r w:rsidRPr="001459E5">
              <w:rPr>
                <w:rFonts w:ascii="Times New Roman" w:hAnsi="Times New Roman"/>
                <w:sz w:val="21"/>
                <w:szCs w:val="21"/>
                <w:lang w:eastAsia="pl-PL"/>
              </w:rPr>
              <w:br/>
              <w:t>- kolorowy ekran dotykowy</w:t>
            </w:r>
          </w:p>
        </w:tc>
      </w:tr>
      <w:tr w:rsidR="00631787" w:rsidRPr="00BB4490" w:rsidTr="00CE1A38">
        <w:trPr>
          <w:trHeight w:val="85"/>
        </w:trPr>
        <w:tc>
          <w:tcPr>
            <w:tcW w:w="704" w:type="dxa"/>
            <w:tcBorders>
              <w:top w:val="nil"/>
              <w:left w:val="single" w:sz="4" w:space="0" w:color="auto"/>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9</w:t>
            </w:r>
          </w:p>
        </w:tc>
        <w:tc>
          <w:tcPr>
            <w:tcW w:w="2126"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Projektor komputerowy z ekranem i osprzętem</w:t>
            </w:r>
          </w:p>
        </w:tc>
        <w:tc>
          <w:tcPr>
            <w:tcW w:w="739" w:type="dxa"/>
            <w:tcBorders>
              <w:top w:val="nil"/>
              <w:left w:val="nil"/>
              <w:bottom w:val="single" w:sz="4" w:space="0" w:color="auto"/>
              <w:right w:val="single" w:sz="4" w:space="0" w:color="auto"/>
            </w:tcBorders>
            <w:noWrap/>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sztuka</w:t>
            </w:r>
          </w:p>
        </w:tc>
        <w:tc>
          <w:tcPr>
            <w:tcW w:w="620" w:type="dxa"/>
            <w:tcBorders>
              <w:top w:val="nil"/>
              <w:left w:val="nil"/>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1</w:t>
            </w:r>
          </w:p>
        </w:tc>
        <w:tc>
          <w:tcPr>
            <w:tcW w:w="6103"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1459E5">
              <w:rPr>
                <w:rFonts w:ascii="Times New Roman" w:hAnsi="Times New Roman"/>
                <w:sz w:val="21"/>
                <w:szCs w:val="21"/>
                <w:lang w:eastAsia="pl-PL"/>
              </w:rPr>
              <w:t>− rozdzielczość optyczna min. 1024x768,</w:t>
            </w:r>
            <w:r w:rsidRPr="001459E5">
              <w:rPr>
                <w:rFonts w:ascii="Times New Roman" w:hAnsi="Times New Roman"/>
                <w:sz w:val="21"/>
                <w:szCs w:val="21"/>
                <w:lang w:eastAsia="pl-PL"/>
              </w:rPr>
              <w:br/>
              <w:t>− jasność min. 5000 ANSI Lumenów (w trybie „eco” min. 1600 ANSI Lumenów),</w:t>
            </w:r>
            <w:r w:rsidRPr="001459E5">
              <w:rPr>
                <w:rFonts w:ascii="Times New Roman" w:hAnsi="Times New Roman"/>
                <w:sz w:val="21"/>
                <w:szCs w:val="21"/>
                <w:lang w:eastAsia="pl-PL"/>
              </w:rPr>
              <w:br/>
              <w:t>− kontrast min. 4000:1,</w:t>
            </w:r>
            <w:r w:rsidRPr="001459E5">
              <w:rPr>
                <w:rFonts w:ascii="Times New Roman" w:hAnsi="Times New Roman"/>
                <w:sz w:val="21"/>
                <w:szCs w:val="21"/>
                <w:lang w:eastAsia="pl-PL"/>
              </w:rPr>
              <w:br/>
              <w:t>− format obrazu (standard) 4:3,</w:t>
            </w:r>
            <w:r w:rsidRPr="001459E5">
              <w:rPr>
                <w:rFonts w:ascii="Times New Roman" w:hAnsi="Times New Roman"/>
                <w:sz w:val="21"/>
                <w:szCs w:val="21"/>
                <w:lang w:eastAsia="pl-PL"/>
              </w:rPr>
              <w:br/>
              <w:t>− żywotność lampy min. 5000 h – tryb normalnej pracy,</w:t>
            </w:r>
            <w:r w:rsidRPr="001459E5">
              <w:rPr>
                <w:rFonts w:ascii="Times New Roman" w:hAnsi="Times New Roman"/>
                <w:sz w:val="21"/>
                <w:szCs w:val="21"/>
                <w:lang w:eastAsia="pl-PL"/>
              </w:rPr>
              <w:br/>
              <w:t>− porty/złącza wejścia/wyjścia: D-Sub, RCA (video), S-Video, HDMI, stereo mini Jack,</w:t>
            </w:r>
            <w:r w:rsidRPr="001459E5">
              <w:rPr>
                <w:rFonts w:ascii="Times New Roman" w:hAnsi="Times New Roman"/>
                <w:sz w:val="21"/>
                <w:szCs w:val="21"/>
                <w:lang w:eastAsia="pl-PL"/>
              </w:rPr>
              <w:br/>
              <w:t>− wbudowany głośnik o mocy min. 5 W (stereo),</w:t>
            </w:r>
            <w:r w:rsidRPr="001459E5">
              <w:rPr>
                <w:rFonts w:ascii="Times New Roman" w:hAnsi="Times New Roman"/>
                <w:sz w:val="21"/>
                <w:szCs w:val="21"/>
                <w:lang w:eastAsia="pl-PL"/>
              </w:rPr>
              <w:br/>
              <w:t>− torba na projektor i dołączony fabrycznie kabel zasilający i sygnałowy RGB oraz przewód HDMI,</w:t>
            </w:r>
            <w:r w:rsidRPr="001459E5">
              <w:rPr>
                <w:rFonts w:ascii="Times New Roman" w:hAnsi="Times New Roman"/>
                <w:sz w:val="21"/>
                <w:szCs w:val="21"/>
                <w:lang w:eastAsia="pl-PL"/>
              </w:rPr>
              <w:br/>
              <w:t>− wskaźnik laserowy, pilot,</w:t>
            </w:r>
            <w:r w:rsidRPr="001459E5">
              <w:rPr>
                <w:rFonts w:ascii="Times New Roman" w:hAnsi="Times New Roman"/>
                <w:sz w:val="21"/>
                <w:szCs w:val="21"/>
                <w:lang w:eastAsia="pl-PL"/>
              </w:rPr>
              <w:br/>
              <w:t>− technologia – LCD,</w:t>
            </w:r>
            <w:r w:rsidRPr="001459E5">
              <w:rPr>
                <w:rFonts w:ascii="Times New Roman" w:hAnsi="Times New Roman"/>
                <w:sz w:val="21"/>
                <w:szCs w:val="21"/>
                <w:lang w:eastAsia="pl-PL"/>
              </w:rPr>
              <w:br/>
              <w:t>− wraz z ekranem: rozwijany elektrycznie, powierzchnia</w:t>
            </w:r>
            <w:r w:rsidRPr="00CE1A38">
              <w:rPr>
                <w:rFonts w:ascii="Times New Roman" w:hAnsi="Times New Roman"/>
                <w:sz w:val="22"/>
                <w:szCs w:val="22"/>
                <w:lang w:eastAsia="pl-PL"/>
              </w:rPr>
              <w:t xml:space="preserve"> </w:t>
            </w:r>
            <w:r w:rsidRPr="001459E5">
              <w:rPr>
                <w:rFonts w:ascii="Times New Roman" w:hAnsi="Times New Roman"/>
                <w:sz w:val="21"/>
                <w:szCs w:val="21"/>
                <w:lang w:eastAsia="pl-PL"/>
              </w:rPr>
              <w:t>projekcyjna:</w:t>
            </w:r>
            <w:r w:rsidRPr="00CE1A38">
              <w:rPr>
                <w:rFonts w:ascii="Times New Roman" w:hAnsi="Times New Roman"/>
                <w:sz w:val="22"/>
                <w:szCs w:val="22"/>
                <w:lang w:eastAsia="pl-PL"/>
              </w:rPr>
              <w:t xml:space="preserve"> </w:t>
            </w:r>
            <w:r w:rsidRPr="001459E5">
              <w:rPr>
                <w:rFonts w:ascii="Times New Roman" w:hAnsi="Times New Roman"/>
                <w:sz w:val="21"/>
                <w:szCs w:val="21"/>
                <w:lang w:eastAsia="pl-PL"/>
              </w:rPr>
              <w:t>matowa, biała, rozmiar powierzchni projekcyjnej: szerokość: min.</w:t>
            </w:r>
            <w:r w:rsidRPr="00CE1A38">
              <w:rPr>
                <w:rFonts w:ascii="Times New Roman" w:hAnsi="Times New Roman"/>
                <w:sz w:val="22"/>
                <w:szCs w:val="22"/>
                <w:lang w:eastAsia="pl-PL"/>
              </w:rPr>
              <w:t xml:space="preserve"> 180 </w:t>
            </w:r>
            <w:r w:rsidRPr="001459E5">
              <w:rPr>
                <w:rFonts w:ascii="Times New Roman" w:hAnsi="Times New Roman"/>
                <w:sz w:val="21"/>
                <w:szCs w:val="21"/>
                <w:lang w:eastAsia="pl-PL"/>
              </w:rPr>
              <w:t>cm, wysokość: min. 135 cm, format: 4:3 lub 16:9, sterowanie: ręczne lub bezprzewodowe, mocowanie: ścienne lub sufitowe.</w:t>
            </w:r>
          </w:p>
        </w:tc>
      </w:tr>
    </w:tbl>
    <w:p w:rsidR="00631787" w:rsidRPr="00CE1A38" w:rsidRDefault="00631787" w:rsidP="00CE1A38">
      <w:pPr>
        <w:jc w:val="both"/>
        <w:rPr>
          <w:rFonts w:ascii="Times New Roman" w:hAnsi="Times New Roman"/>
          <w:b/>
          <w:sz w:val="22"/>
          <w:szCs w:val="22"/>
        </w:rPr>
      </w:pPr>
      <w:r w:rsidRPr="00CE1A38">
        <w:rPr>
          <w:rFonts w:ascii="Times New Roman" w:hAnsi="Times New Roman"/>
          <w:b/>
          <w:sz w:val="22"/>
          <w:szCs w:val="22"/>
        </w:rPr>
        <w:t xml:space="preserve">Wykonawca dostarczy, skonfiguruje, zainstaluje oraz przeszkoli nauczycieli w zakresie obsługi TOWARU zakupionego dla </w:t>
      </w:r>
      <w:r w:rsidRPr="00CE1A38">
        <w:rPr>
          <w:rFonts w:ascii="Times New Roman" w:hAnsi="Times New Roman"/>
          <w:b/>
          <w:bCs/>
          <w:sz w:val="22"/>
          <w:szCs w:val="22"/>
        </w:rPr>
        <w:t xml:space="preserve">Zespołu Szkół Zawodowych Nr 1, ul. Świętego Floriana 3, 60-536 Poznań. </w:t>
      </w:r>
      <w:r w:rsidRPr="00CE1A38">
        <w:rPr>
          <w:rFonts w:ascii="Times New Roman" w:hAnsi="Times New Roman"/>
          <w:b/>
          <w:sz w:val="22"/>
          <w:szCs w:val="22"/>
        </w:rPr>
        <w:t>TOWAR ten zostanie przekazany użytkownikom w ramach Projektu pn. „Kwalifikacje zawodowe kluczem do sukcesu – wspieramy rozwój kształcenia zawodowego w Miejskim Obszarze Funkcjonalnym Poznania”. Dostarczony TOWAR będzie spełniał niżej wymienione wymogi:</w:t>
      </w:r>
    </w:p>
    <w:p w:rsidR="00631787" w:rsidRPr="00CE1A38" w:rsidRDefault="00631787" w:rsidP="00CE1A38">
      <w:pPr>
        <w:rPr>
          <w:rFonts w:ascii="Times New Roman" w:hAnsi="Times New Roman"/>
          <w:sz w:val="22"/>
          <w:szCs w:val="22"/>
        </w:rPr>
      </w:pPr>
    </w:p>
    <w:tbl>
      <w:tblPr>
        <w:tblW w:w="10292" w:type="dxa"/>
        <w:tblCellMar>
          <w:left w:w="70" w:type="dxa"/>
          <w:right w:w="70" w:type="dxa"/>
        </w:tblCellMar>
        <w:tblLook w:val="00A0"/>
      </w:tblPr>
      <w:tblGrid>
        <w:gridCol w:w="704"/>
        <w:gridCol w:w="2126"/>
        <w:gridCol w:w="739"/>
        <w:gridCol w:w="620"/>
        <w:gridCol w:w="6103"/>
      </w:tblGrid>
      <w:tr w:rsidR="00631787" w:rsidRPr="00BB4490" w:rsidTr="001A761D">
        <w:trPr>
          <w:trHeight w:val="526"/>
        </w:trPr>
        <w:tc>
          <w:tcPr>
            <w:tcW w:w="704" w:type="dxa"/>
            <w:tcBorders>
              <w:top w:val="single" w:sz="4" w:space="0" w:color="auto"/>
              <w:left w:val="single" w:sz="4" w:space="0" w:color="auto"/>
              <w:bottom w:val="single" w:sz="4" w:space="0" w:color="auto"/>
              <w:right w:val="single" w:sz="4" w:space="0" w:color="auto"/>
            </w:tcBorders>
            <w:vAlign w:val="center"/>
          </w:tcPr>
          <w:p w:rsidR="00631787" w:rsidRPr="00BB4490" w:rsidRDefault="00631787" w:rsidP="00CE1A38">
            <w:pPr>
              <w:rPr>
                <w:rFonts w:ascii="Times New Roman" w:hAnsi="Times New Roman"/>
                <w:b/>
              </w:rPr>
            </w:pPr>
            <w:r w:rsidRPr="00BB4490">
              <w:rPr>
                <w:rFonts w:ascii="Times New Roman" w:hAnsi="Times New Roman"/>
                <w:b/>
                <w:sz w:val="22"/>
                <w:szCs w:val="22"/>
              </w:rPr>
              <w:t>L.p.</w:t>
            </w:r>
          </w:p>
        </w:tc>
        <w:tc>
          <w:tcPr>
            <w:tcW w:w="2126" w:type="dxa"/>
            <w:tcBorders>
              <w:top w:val="single" w:sz="4" w:space="0" w:color="auto"/>
              <w:left w:val="nil"/>
              <w:bottom w:val="single" w:sz="4" w:space="0" w:color="auto"/>
              <w:right w:val="single" w:sz="4" w:space="0" w:color="auto"/>
            </w:tcBorders>
            <w:vAlign w:val="center"/>
          </w:tcPr>
          <w:p w:rsidR="00631787" w:rsidRPr="00BB4490" w:rsidRDefault="00631787" w:rsidP="00CE1A38">
            <w:pPr>
              <w:rPr>
                <w:rFonts w:ascii="Times New Roman" w:hAnsi="Times New Roman"/>
                <w:b/>
              </w:rPr>
            </w:pPr>
            <w:r w:rsidRPr="00BB4490">
              <w:rPr>
                <w:rFonts w:ascii="Times New Roman" w:hAnsi="Times New Roman"/>
                <w:b/>
                <w:sz w:val="22"/>
                <w:szCs w:val="22"/>
              </w:rPr>
              <w:t>Nazwa</w:t>
            </w:r>
          </w:p>
        </w:tc>
        <w:tc>
          <w:tcPr>
            <w:tcW w:w="739" w:type="dxa"/>
            <w:tcBorders>
              <w:top w:val="single" w:sz="4" w:space="0" w:color="auto"/>
              <w:left w:val="nil"/>
              <w:bottom w:val="single" w:sz="4" w:space="0" w:color="auto"/>
              <w:right w:val="single" w:sz="4" w:space="0" w:color="auto"/>
            </w:tcBorders>
            <w:vAlign w:val="center"/>
          </w:tcPr>
          <w:p w:rsidR="00631787" w:rsidRPr="00BB4490" w:rsidRDefault="00631787" w:rsidP="00CE1A38">
            <w:pPr>
              <w:rPr>
                <w:rFonts w:ascii="Times New Roman" w:hAnsi="Times New Roman"/>
                <w:b/>
              </w:rPr>
            </w:pPr>
            <w:r w:rsidRPr="00BB4490">
              <w:rPr>
                <w:rFonts w:ascii="Times New Roman" w:hAnsi="Times New Roman"/>
                <w:b/>
                <w:sz w:val="22"/>
                <w:szCs w:val="22"/>
              </w:rPr>
              <w:t>J.m.</w:t>
            </w:r>
          </w:p>
        </w:tc>
        <w:tc>
          <w:tcPr>
            <w:tcW w:w="620" w:type="dxa"/>
            <w:tcBorders>
              <w:top w:val="single" w:sz="4" w:space="0" w:color="auto"/>
              <w:left w:val="nil"/>
              <w:bottom w:val="single" w:sz="4" w:space="0" w:color="auto"/>
              <w:right w:val="single" w:sz="4" w:space="0" w:color="auto"/>
            </w:tcBorders>
            <w:vAlign w:val="center"/>
          </w:tcPr>
          <w:p w:rsidR="00631787" w:rsidRPr="00BB4490" w:rsidRDefault="00631787" w:rsidP="00CE1A38">
            <w:pPr>
              <w:rPr>
                <w:rFonts w:ascii="Times New Roman" w:hAnsi="Times New Roman"/>
                <w:b/>
              </w:rPr>
            </w:pPr>
            <w:r w:rsidRPr="00BB4490">
              <w:rPr>
                <w:rFonts w:ascii="Times New Roman" w:hAnsi="Times New Roman"/>
                <w:b/>
                <w:sz w:val="22"/>
                <w:szCs w:val="22"/>
              </w:rPr>
              <w:t>Ilość</w:t>
            </w:r>
          </w:p>
        </w:tc>
        <w:tc>
          <w:tcPr>
            <w:tcW w:w="6103" w:type="dxa"/>
            <w:tcBorders>
              <w:top w:val="single" w:sz="4" w:space="0" w:color="auto"/>
              <w:left w:val="nil"/>
              <w:bottom w:val="single" w:sz="4" w:space="0" w:color="auto"/>
              <w:right w:val="single" w:sz="4" w:space="0" w:color="auto"/>
            </w:tcBorders>
            <w:vAlign w:val="center"/>
          </w:tcPr>
          <w:p w:rsidR="00631787" w:rsidRPr="00BB4490" w:rsidRDefault="00631787" w:rsidP="00CE1A38">
            <w:pPr>
              <w:rPr>
                <w:rFonts w:ascii="Times New Roman" w:hAnsi="Times New Roman"/>
              </w:rPr>
            </w:pPr>
            <w:r w:rsidRPr="00BB4490">
              <w:rPr>
                <w:rFonts w:ascii="Times New Roman" w:hAnsi="Times New Roman"/>
                <w:b/>
                <w:bCs/>
                <w:sz w:val="22"/>
                <w:szCs w:val="22"/>
              </w:rPr>
              <w:t>Szczegółowy opis przedmiotu zamówienia</w:t>
            </w:r>
          </w:p>
        </w:tc>
      </w:tr>
      <w:tr w:rsidR="00631787" w:rsidRPr="00BB4490" w:rsidTr="001A761D">
        <w:trPr>
          <w:trHeight w:val="662"/>
        </w:trPr>
        <w:tc>
          <w:tcPr>
            <w:tcW w:w="704" w:type="dxa"/>
            <w:tcBorders>
              <w:top w:val="nil"/>
              <w:left w:val="single" w:sz="4" w:space="0" w:color="auto"/>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1</w:t>
            </w:r>
          </w:p>
        </w:tc>
        <w:tc>
          <w:tcPr>
            <w:tcW w:w="2126" w:type="dxa"/>
            <w:tcBorders>
              <w:top w:val="nil"/>
              <w:left w:val="nil"/>
              <w:bottom w:val="single" w:sz="4" w:space="0" w:color="auto"/>
              <w:right w:val="single" w:sz="4" w:space="0" w:color="auto"/>
            </w:tcBorders>
            <w:vAlign w:val="center"/>
          </w:tcPr>
          <w:p w:rsidR="00631787" w:rsidRPr="00BB4490" w:rsidRDefault="00631787" w:rsidP="00CE1A38">
            <w:pPr>
              <w:rPr>
                <w:rFonts w:ascii="Times New Roman" w:hAnsi="Times New Roman"/>
              </w:rPr>
            </w:pPr>
            <w:r w:rsidRPr="00BB4490">
              <w:rPr>
                <w:rFonts w:ascii="Times New Roman" w:hAnsi="Times New Roman"/>
                <w:sz w:val="22"/>
                <w:szCs w:val="22"/>
              </w:rPr>
              <w:t>Komputer stacjonarny z oprogramowaniem dla elektronika i elektryka</w:t>
            </w:r>
          </w:p>
        </w:tc>
        <w:tc>
          <w:tcPr>
            <w:tcW w:w="739" w:type="dxa"/>
            <w:tcBorders>
              <w:top w:val="nil"/>
              <w:left w:val="nil"/>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sztuka</w:t>
            </w:r>
          </w:p>
        </w:tc>
        <w:tc>
          <w:tcPr>
            <w:tcW w:w="620" w:type="dxa"/>
            <w:tcBorders>
              <w:top w:val="nil"/>
              <w:left w:val="nil"/>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1</w:t>
            </w:r>
          </w:p>
        </w:tc>
        <w:tc>
          <w:tcPr>
            <w:tcW w:w="6103" w:type="dxa"/>
            <w:tcBorders>
              <w:top w:val="nil"/>
              <w:left w:val="nil"/>
              <w:bottom w:val="single" w:sz="4" w:space="0" w:color="auto"/>
              <w:right w:val="single" w:sz="4" w:space="0" w:color="auto"/>
            </w:tcBorders>
            <w:vAlign w:val="center"/>
          </w:tcPr>
          <w:p w:rsidR="00631787" w:rsidRPr="00BB4490" w:rsidRDefault="00631787" w:rsidP="00CE1A38">
            <w:pPr>
              <w:rPr>
                <w:rFonts w:ascii="Times New Roman" w:hAnsi="Times New Roman"/>
              </w:rPr>
            </w:pPr>
            <w:r w:rsidRPr="00BB4490">
              <w:rPr>
                <w:rFonts w:ascii="Times New Roman" w:hAnsi="Times New Roman"/>
                <w:sz w:val="22"/>
                <w:szCs w:val="22"/>
              </w:rPr>
              <w:t xml:space="preserve">− komputer markowy, klasy PC wyprodukowany przez jednego producenta z 3 letnią gwarancją, Procesor min. dwurdzeniowy o częstotliwości min. 2,5 GHz, min. 8 GB RAM, dysk twardy min. 500 GB, napęd optyczny DVD +/- RW, karta sieciowa, karta grafiki zintegrowana, mysz, klawiatura, kamera internetowa, </w:t>
            </w:r>
            <w:r w:rsidRPr="00BB4490">
              <w:rPr>
                <w:rFonts w:ascii="Times New Roman" w:hAnsi="Times New Roman"/>
                <w:sz w:val="22"/>
                <w:szCs w:val="22"/>
              </w:rPr>
              <w:br/>
              <w:t xml:space="preserve">− monitor LED 24”, rozdzielczość 1920 x 1080 pikseli, czas reakcji matrycy 5 ms, jasność 250 cd/m2, format panoramiczny, typ sygnału wejściowego D-Sub, HDMI, </w:t>
            </w:r>
            <w:r w:rsidRPr="00BB4490">
              <w:rPr>
                <w:rFonts w:ascii="Times New Roman" w:hAnsi="Times New Roman"/>
                <w:sz w:val="22"/>
                <w:szCs w:val="22"/>
              </w:rPr>
              <w:br/>
              <w:t>− system operacyjny min. Win 7 Professional 64 bit,</w:t>
            </w:r>
            <w:r w:rsidRPr="00BB4490">
              <w:rPr>
                <w:rFonts w:ascii="Times New Roman" w:hAnsi="Times New Roman"/>
                <w:sz w:val="22"/>
                <w:szCs w:val="22"/>
              </w:rPr>
              <w:br/>
              <w:t>− program antywirusowy.</w:t>
            </w:r>
          </w:p>
        </w:tc>
      </w:tr>
      <w:tr w:rsidR="00631787" w:rsidRPr="001459E5" w:rsidTr="00CE1A38">
        <w:trPr>
          <w:trHeight w:val="368"/>
        </w:trPr>
        <w:tc>
          <w:tcPr>
            <w:tcW w:w="704" w:type="dxa"/>
            <w:tcBorders>
              <w:top w:val="nil"/>
              <w:left w:val="single" w:sz="4" w:space="0" w:color="auto"/>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2</w:t>
            </w:r>
          </w:p>
        </w:tc>
        <w:tc>
          <w:tcPr>
            <w:tcW w:w="2126" w:type="dxa"/>
            <w:tcBorders>
              <w:top w:val="nil"/>
              <w:left w:val="nil"/>
              <w:bottom w:val="single" w:sz="4" w:space="0" w:color="auto"/>
              <w:right w:val="single" w:sz="4" w:space="0" w:color="auto"/>
            </w:tcBorders>
            <w:vAlign w:val="center"/>
          </w:tcPr>
          <w:p w:rsidR="00631787" w:rsidRPr="00BB4490" w:rsidRDefault="00631787" w:rsidP="00CE1A38">
            <w:pPr>
              <w:rPr>
                <w:rFonts w:ascii="Times New Roman" w:hAnsi="Times New Roman"/>
              </w:rPr>
            </w:pPr>
            <w:r w:rsidRPr="00BB4490">
              <w:rPr>
                <w:rFonts w:ascii="Times New Roman" w:hAnsi="Times New Roman"/>
                <w:sz w:val="22"/>
                <w:szCs w:val="22"/>
              </w:rPr>
              <w:t xml:space="preserve">Drukarka laserowa sieciowa ze skanerem i kopiarką </w:t>
            </w:r>
          </w:p>
        </w:tc>
        <w:tc>
          <w:tcPr>
            <w:tcW w:w="739" w:type="dxa"/>
            <w:tcBorders>
              <w:top w:val="nil"/>
              <w:left w:val="nil"/>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sztuka</w:t>
            </w:r>
          </w:p>
        </w:tc>
        <w:tc>
          <w:tcPr>
            <w:tcW w:w="620" w:type="dxa"/>
            <w:tcBorders>
              <w:top w:val="nil"/>
              <w:left w:val="nil"/>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1</w:t>
            </w:r>
          </w:p>
        </w:tc>
        <w:tc>
          <w:tcPr>
            <w:tcW w:w="6103" w:type="dxa"/>
            <w:tcBorders>
              <w:top w:val="nil"/>
              <w:left w:val="nil"/>
              <w:bottom w:val="single" w:sz="4" w:space="0" w:color="auto"/>
              <w:right w:val="single" w:sz="4" w:space="0" w:color="auto"/>
            </w:tcBorders>
            <w:vAlign w:val="center"/>
          </w:tcPr>
          <w:p w:rsidR="00631787" w:rsidRPr="00CE1A38" w:rsidRDefault="00631787" w:rsidP="00CE1A38">
            <w:pPr>
              <w:pStyle w:val="ListParagraph"/>
              <w:numPr>
                <w:ilvl w:val="0"/>
                <w:numId w:val="27"/>
              </w:numPr>
              <w:spacing w:line="240" w:lineRule="auto"/>
              <w:ind w:left="273" w:hanging="305"/>
              <w:rPr>
                <w:rFonts w:ascii="Times New Roman" w:hAnsi="Times New Roman"/>
              </w:rPr>
            </w:pPr>
            <w:r w:rsidRPr="00CE1A38">
              <w:rPr>
                <w:rFonts w:ascii="Times New Roman" w:hAnsi="Times New Roman"/>
                <w:lang w:eastAsia="pl-PL"/>
              </w:rPr>
              <w:t>urządzenie w</w:t>
            </w:r>
            <w:r>
              <w:rPr>
                <w:rFonts w:ascii="Times New Roman" w:hAnsi="Times New Roman"/>
                <w:lang w:eastAsia="pl-PL"/>
              </w:rPr>
              <w:t>ielofunkcyjne laserowe kolorowe</w:t>
            </w:r>
          </w:p>
          <w:p w:rsidR="00631787" w:rsidRPr="00CE1A38" w:rsidRDefault="00631787" w:rsidP="00CE1A38">
            <w:pPr>
              <w:pStyle w:val="ListParagraph"/>
              <w:numPr>
                <w:ilvl w:val="0"/>
                <w:numId w:val="27"/>
              </w:numPr>
              <w:spacing w:line="240" w:lineRule="auto"/>
              <w:ind w:left="273" w:hanging="305"/>
              <w:rPr>
                <w:rFonts w:ascii="Times New Roman" w:hAnsi="Times New Roman"/>
              </w:rPr>
            </w:pPr>
            <w:r w:rsidRPr="00CE1A38">
              <w:rPr>
                <w:rFonts w:ascii="Times New Roman" w:hAnsi="Times New Roman"/>
                <w:lang w:eastAsia="pl-PL"/>
              </w:rPr>
              <w:t>szybkoś</w:t>
            </w:r>
            <w:r>
              <w:rPr>
                <w:rFonts w:ascii="Times New Roman" w:hAnsi="Times New Roman"/>
                <w:lang w:eastAsia="pl-PL"/>
              </w:rPr>
              <w:t xml:space="preserve">ć druku kolor min 16 str./min. </w:t>
            </w:r>
          </w:p>
          <w:p w:rsidR="00631787" w:rsidRPr="00CE1A38" w:rsidRDefault="00631787" w:rsidP="00CE1A38">
            <w:pPr>
              <w:pStyle w:val="ListParagraph"/>
              <w:numPr>
                <w:ilvl w:val="0"/>
                <w:numId w:val="27"/>
              </w:numPr>
              <w:spacing w:line="240" w:lineRule="auto"/>
              <w:ind w:left="273" w:hanging="305"/>
              <w:rPr>
                <w:rFonts w:ascii="Times New Roman" w:hAnsi="Times New Roman"/>
              </w:rPr>
            </w:pPr>
            <w:r w:rsidRPr="00CE1A38">
              <w:rPr>
                <w:rFonts w:ascii="Times New Roman" w:hAnsi="Times New Roman"/>
                <w:lang w:eastAsia="pl-PL"/>
              </w:rPr>
              <w:t>typ sk</w:t>
            </w:r>
            <w:r>
              <w:rPr>
                <w:rFonts w:ascii="Times New Roman" w:hAnsi="Times New Roman"/>
                <w:lang w:eastAsia="pl-PL"/>
              </w:rPr>
              <w:t xml:space="preserve">anera płaski z podajnikiem ADF </w:t>
            </w:r>
          </w:p>
          <w:p w:rsidR="00631787" w:rsidRPr="00CE1A38" w:rsidRDefault="00631787" w:rsidP="00CE1A38">
            <w:pPr>
              <w:pStyle w:val="ListParagraph"/>
              <w:numPr>
                <w:ilvl w:val="0"/>
                <w:numId w:val="27"/>
              </w:numPr>
              <w:spacing w:line="240" w:lineRule="auto"/>
              <w:ind w:left="273" w:hanging="305"/>
              <w:rPr>
                <w:rFonts w:ascii="Times New Roman" w:hAnsi="Times New Roman"/>
              </w:rPr>
            </w:pPr>
            <w:r>
              <w:rPr>
                <w:rFonts w:ascii="Times New Roman" w:hAnsi="Times New Roman"/>
                <w:lang w:eastAsia="pl-PL"/>
              </w:rPr>
              <w:t xml:space="preserve">rozdzielczość skanera 1200 dpi </w:t>
            </w:r>
          </w:p>
          <w:p w:rsidR="00631787" w:rsidRPr="00CE1A38" w:rsidRDefault="00631787" w:rsidP="00CE1A38">
            <w:pPr>
              <w:pStyle w:val="ListParagraph"/>
              <w:numPr>
                <w:ilvl w:val="0"/>
                <w:numId w:val="27"/>
              </w:numPr>
              <w:spacing w:after="0" w:line="240" w:lineRule="auto"/>
              <w:ind w:left="273" w:hanging="305"/>
              <w:rPr>
                <w:rFonts w:ascii="Times New Roman" w:hAnsi="Times New Roman"/>
                <w:lang w:val="en-US"/>
              </w:rPr>
            </w:pPr>
            <w:r w:rsidRPr="00CE1A38">
              <w:rPr>
                <w:rFonts w:ascii="Times New Roman" w:hAnsi="Times New Roman"/>
                <w:lang w:val="en-US" w:eastAsia="pl-PL"/>
              </w:rPr>
              <w:t>interfejs Ethernet 10/100 Mbps i USB 2.0</w:t>
            </w:r>
            <w:r w:rsidRPr="00CE1A38">
              <w:rPr>
                <w:rFonts w:ascii="Times New Roman" w:hAnsi="Times New Roman"/>
                <w:lang w:val="en-US"/>
              </w:rPr>
              <w:t xml:space="preserve"> </w:t>
            </w:r>
          </w:p>
        </w:tc>
      </w:tr>
      <w:tr w:rsidR="00631787" w:rsidRPr="00BB4490" w:rsidTr="001A761D">
        <w:trPr>
          <w:trHeight w:val="2400"/>
        </w:trPr>
        <w:tc>
          <w:tcPr>
            <w:tcW w:w="704" w:type="dxa"/>
            <w:tcBorders>
              <w:top w:val="nil"/>
              <w:left w:val="single" w:sz="4" w:space="0" w:color="auto"/>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3</w:t>
            </w:r>
          </w:p>
        </w:tc>
        <w:tc>
          <w:tcPr>
            <w:tcW w:w="2126" w:type="dxa"/>
            <w:tcBorders>
              <w:top w:val="nil"/>
              <w:left w:val="nil"/>
              <w:bottom w:val="single" w:sz="4" w:space="0" w:color="auto"/>
              <w:right w:val="single" w:sz="4" w:space="0" w:color="auto"/>
            </w:tcBorders>
            <w:vAlign w:val="center"/>
          </w:tcPr>
          <w:p w:rsidR="00631787" w:rsidRPr="00BB4490" w:rsidRDefault="00631787" w:rsidP="00CE1A38">
            <w:pPr>
              <w:rPr>
                <w:rFonts w:ascii="Times New Roman" w:hAnsi="Times New Roman"/>
              </w:rPr>
            </w:pPr>
            <w:r w:rsidRPr="00BB4490">
              <w:rPr>
                <w:rFonts w:ascii="Times New Roman" w:hAnsi="Times New Roman"/>
                <w:sz w:val="22"/>
                <w:szCs w:val="22"/>
              </w:rPr>
              <w:t xml:space="preserve">Zestaw komputerowy z oprogramowaniem do pracy mechanika pojazdów samochodowych </w:t>
            </w:r>
          </w:p>
        </w:tc>
        <w:tc>
          <w:tcPr>
            <w:tcW w:w="739" w:type="dxa"/>
            <w:tcBorders>
              <w:top w:val="nil"/>
              <w:left w:val="nil"/>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sztuka</w:t>
            </w:r>
          </w:p>
        </w:tc>
        <w:tc>
          <w:tcPr>
            <w:tcW w:w="620" w:type="dxa"/>
            <w:tcBorders>
              <w:top w:val="nil"/>
              <w:left w:val="nil"/>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1</w:t>
            </w:r>
          </w:p>
        </w:tc>
        <w:tc>
          <w:tcPr>
            <w:tcW w:w="6103" w:type="dxa"/>
            <w:tcBorders>
              <w:top w:val="nil"/>
              <w:left w:val="nil"/>
              <w:bottom w:val="single" w:sz="4" w:space="0" w:color="auto"/>
              <w:right w:val="single" w:sz="4" w:space="0" w:color="auto"/>
            </w:tcBorders>
            <w:vAlign w:val="center"/>
          </w:tcPr>
          <w:p w:rsidR="00631787" w:rsidRPr="00BB4490" w:rsidRDefault="00631787" w:rsidP="00CE1A38">
            <w:pPr>
              <w:rPr>
                <w:rFonts w:ascii="Times New Roman" w:hAnsi="Times New Roman"/>
              </w:rPr>
            </w:pPr>
            <w:r w:rsidRPr="00BB4490">
              <w:rPr>
                <w:rFonts w:ascii="Times New Roman" w:hAnsi="Times New Roman"/>
                <w:sz w:val="22"/>
                <w:szCs w:val="22"/>
              </w:rPr>
              <w:t xml:space="preserve">− komputer markowy, klasy PC wyprodukowany przez jednego producenta z 3 letnią gwarancją, Procesor min. dwurdzeniowy o częstotliwości min. 2,5 GHz, min. 8 GB RAM, dysk twardy min. 500 GB, napęd optyczny DVD +/- RW, karta sieciowa, karta grafiki zintegrowana, mysz, klawiatura, kamera internetowa, </w:t>
            </w:r>
            <w:r w:rsidRPr="00BB4490">
              <w:rPr>
                <w:rFonts w:ascii="Times New Roman" w:hAnsi="Times New Roman"/>
                <w:sz w:val="22"/>
                <w:szCs w:val="22"/>
              </w:rPr>
              <w:br/>
              <w:t xml:space="preserve">− monitor LED 24”, rozdzielczość 1920 x 1080 pikseli, czas reakcji matrycy 5 ms, jasność 250 cd/m2, format panoramiczny, typ sygnału wejściowego D-Sub, HDMI, </w:t>
            </w:r>
            <w:r w:rsidRPr="00BB4490">
              <w:rPr>
                <w:rFonts w:ascii="Times New Roman" w:hAnsi="Times New Roman"/>
                <w:sz w:val="22"/>
                <w:szCs w:val="22"/>
              </w:rPr>
              <w:br/>
              <w:t>− system operacyjny min. Win 7 Professional 64 bit,</w:t>
            </w:r>
            <w:r w:rsidRPr="00BB4490">
              <w:rPr>
                <w:rFonts w:ascii="Times New Roman" w:hAnsi="Times New Roman"/>
                <w:sz w:val="22"/>
                <w:szCs w:val="22"/>
              </w:rPr>
              <w:br/>
              <w:t>− program antywirusowy,</w:t>
            </w:r>
            <w:r w:rsidRPr="00BB4490">
              <w:rPr>
                <w:rFonts w:ascii="Times New Roman" w:hAnsi="Times New Roman"/>
                <w:sz w:val="22"/>
                <w:szCs w:val="22"/>
              </w:rPr>
              <w:br/>
              <w:t xml:space="preserve">- oprogramowanie do pracy mechanika pojazdów samochodowych </w:t>
            </w:r>
          </w:p>
        </w:tc>
      </w:tr>
      <w:tr w:rsidR="00631787" w:rsidRPr="00BB4490" w:rsidTr="001E5106">
        <w:trPr>
          <w:trHeight w:val="1238"/>
        </w:trPr>
        <w:tc>
          <w:tcPr>
            <w:tcW w:w="704" w:type="dxa"/>
            <w:tcBorders>
              <w:top w:val="nil"/>
              <w:left w:val="single" w:sz="4" w:space="0" w:color="auto"/>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4</w:t>
            </w:r>
          </w:p>
        </w:tc>
        <w:tc>
          <w:tcPr>
            <w:tcW w:w="2126" w:type="dxa"/>
            <w:tcBorders>
              <w:top w:val="nil"/>
              <w:left w:val="nil"/>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Drukarka + skaner</w:t>
            </w:r>
          </w:p>
        </w:tc>
        <w:tc>
          <w:tcPr>
            <w:tcW w:w="739" w:type="dxa"/>
            <w:tcBorders>
              <w:top w:val="nil"/>
              <w:left w:val="nil"/>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sztuka</w:t>
            </w:r>
          </w:p>
        </w:tc>
        <w:tc>
          <w:tcPr>
            <w:tcW w:w="620" w:type="dxa"/>
            <w:tcBorders>
              <w:top w:val="nil"/>
              <w:left w:val="nil"/>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1</w:t>
            </w:r>
          </w:p>
        </w:tc>
        <w:tc>
          <w:tcPr>
            <w:tcW w:w="6103" w:type="dxa"/>
            <w:tcBorders>
              <w:top w:val="nil"/>
              <w:left w:val="nil"/>
              <w:bottom w:val="single" w:sz="4" w:space="0" w:color="auto"/>
              <w:right w:val="single" w:sz="4" w:space="0" w:color="auto"/>
            </w:tcBorders>
            <w:vAlign w:val="center"/>
          </w:tcPr>
          <w:p w:rsidR="00631787" w:rsidRPr="00BB4490" w:rsidRDefault="00631787" w:rsidP="00CE1A38">
            <w:pPr>
              <w:rPr>
                <w:rFonts w:ascii="Times New Roman" w:hAnsi="Times New Roman"/>
              </w:rPr>
            </w:pPr>
            <w:r w:rsidRPr="00BB4490">
              <w:rPr>
                <w:rFonts w:ascii="Times New Roman" w:hAnsi="Times New Roman"/>
                <w:sz w:val="22"/>
                <w:szCs w:val="22"/>
              </w:rPr>
              <w:t>- urządzenie wielofunkcyjne laserowe kolorowe</w:t>
            </w:r>
            <w:r w:rsidRPr="00BB4490">
              <w:rPr>
                <w:rFonts w:ascii="Times New Roman" w:hAnsi="Times New Roman"/>
                <w:sz w:val="22"/>
                <w:szCs w:val="22"/>
              </w:rPr>
              <w:br/>
              <w:t xml:space="preserve">- szybkość druku kolor min 16 str./min. </w:t>
            </w:r>
            <w:r w:rsidRPr="00BB4490">
              <w:rPr>
                <w:rFonts w:ascii="Times New Roman" w:hAnsi="Times New Roman"/>
                <w:sz w:val="22"/>
                <w:szCs w:val="22"/>
              </w:rPr>
              <w:br/>
              <w:t xml:space="preserve">- typ skanera płaski z podajnikiem ADF </w:t>
            </w:r>
            <w:r w:rsidRPr="00BB4490">
              <w:rPr>
                <w:rFonts w:ascii="Times New Roman" w:hAnsi="Times New Roman"/>
                <w:sz w:val="22"/>
                <w:szCs w:val="22"/>
              </w:rPr>
              <w:br/>
              <w:t xml:space="preserve">- rozdzielczość skanera 1200 dpi </w:t>
            </w:r>
            <w:r w:rsidRPr="00BB4490">
              <w:rPr>
                <w:rFonts w:ascii="Times New Roman" w:hAnsi="Times New Roman"/>
                <w:sz w:val="22"/>
                <w:szCs w:val="22"/>
              </w:rPr>
              <w:br/>
              <w:t xml:space="preserve">- interfejs Ethernet 10/100 Mbps i USB 2.0 </w:t>
            </w:r>
          </w:p>
        </w:tc>
      </w:tr>
      <w:tr w:rsidR="00631787" w:rsidRPr="00BB4490" w:rsidTr="00290257">
        <w:trPr>
          <w:trHeight w:val="590"/>
        </w:trPr>
        <w:tc>
          <w:tcPr>
            <w:tcW w:w="704" w:type="dxa"/>
            <w:tcBorders>
              <w:top w:val="nil"/>
              <w:left w:val="single" w:sz="4" w:space="0" w:color="auto"/>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5</w:t>
            </w:r>
          </w:p>
        </w:tc>
        <w:tc>
          <w:tcPr>
            <w:tcW w:w="2126" w:type="dxa"/>
            <w:tcBorders>
              <w:top w:val="nil"/>
              <w:left w:val="nil"/>
              <w:bottom w:val="single" w:sz="4" w:space="0" w:color="auto"/>
              <w:right w:val="single" w:sz="4" w:space="0" w:color="auto"/>
            </w:tcBorders>
            <w:noWrap/>
          </w:tcPr>
          <w:p w:rsidR="00631787" w:rsidRPr="00BB4490" w:rsidRDefault="00631787" w:rsidP="00CE1A38">
            <w:pPr>
              <w:rPr>
                <w:rFonts w:ascii="Times New Roman" w:hAnsi="Times New Roman"/>
              </w:rPr>
            </w:pPr>
            <w:r w:rsidRPr="00BB4490">
              <w:rPr>
                <w:rFonts w:ascii="Times New Roman" w:hAnsi="Times New Roman"/>
                <w:sz w:val="22"/>
                <w:szCs w:val="22"/>
              </w:rPr>
              <w:t>Drukarka kolorowa laser + skaner</w:t>
            </w:r>
          </w:p>
        </w:tc>
        <w:tc>
          <w:tcPr>
            <w:tcW w:w="739" w:type="dxa"/>
            <w:tcBorders>
              <w:top w:val="nil"/>
              <w:left w:val="nil"/>
              <w:bottom w:val="single" w:sz="4" w:space="0" w:color="auto"/>
              <w:right w:val="single" w:sz="4" w:space="0" w:color="auto"/>
            </w:tcBorders>
            <w:noWrap/>
          </w:tcPr>
          <w:p w:rsidR="00631787" w:rsidRPr="00BB4490" w:rsidRDefault="00631787" w:rsidP="00CE1A38">
            <w:pPr>
              <w:rPr>
                <w:rFonts w:ascii="Times New Roman" w:hAnsi="Times New Roman"/>
              </w:rPr>
            </w:pPr>
            <w:r w:rsidRPr="00BB4490">
              <w:rPr>
                <w:rFonts w:ascii="Times New Roman" w:hAnsi="Times New Roman"/>
                <w:sz w:val="22"/>
                <w:szCs w:val="22"/>
              </w:rPr>
              <w:t>sztuka</w:t>
            </w:r>
          </w:p>
        </w:tc>
        <w:tc>
          <w:tcPr>
            <w:tcW w:w="620" w:type="dxa"/>
            <w:tcBorders>
              <w:top w:val="nil"/>
              <w:left w:val="nil"/>
              <w:bottom w:val="single" w:sz="4" w:space="0" w:color="auto"/>
              <w:right w:val="single" w:sz="4" w:space="0" w:color="auto"/>
            </w:tcBorders>
            <w:noWrap/>
          </w:tcPr>
          <w:p w:rsidR="00631787" w:rsidRPr="00BB4490" w:rsidRDefault="00631787" w:rsidP="00CE1A38">
            <w:pPr>
              <w:rPr>
                <w:rFonts w:ascii="Times New Roman" w:hAnsi="Times New Roman"/>
              </w:rPr>
            </w:pPr>
            <w:r w:rsidRPr="00BB4490">
              <w:rPr>
                <w:rFonts w:ascii="Times New Roman" w:hAnsi="Times New Roman"/>
                <w:sz w:val="22"/>
                <w:szCs w:val="22"/>
              </w:rPr>
              <w:t>1</w:t>
            </w:r>
          </w:p>
        </w:tc>
        <w:tc>
          <w:tcPr>
            <w:tcW w:w="6103" w:type="dxa"/>
            <w:tcBorders>
              <w:top w:val="nil"/>
              <w:left w:val="nil"/>
              <w:bottom w:val="single" w:sz="4" w:space="0" w:color="auto"/>
              <w:right w:val="single" w:sz="4" w:space="0" w:color="auto"/>
            </w:tcBorders>
          </w:tcPr>
          <w:p w:rsidR="00631787" w:rsidRPr="00BB4490" w:rsidRDefault="00631787" w:rsidP="00CE1A38">
            <w:pPr>
              <w:rPr>
                <w:rFonts w:ascii="Times New Roman" w:hAnsi="Times New Roman"/>
              </w:rPr>
            </w:pPr>
            <w:r w:rsidRPr="00BB4490">
              <w:rPr>
                <w:rFonts w:ascii="Times New Roman" w:hAnsi="Times New Roman"/>
                <w:sz w:val="22"/>
                <w:szCs w:val="22"/>
              </w:rPr>
              <w:t>- urządzenie wielofunkcyjne laserowe kolorowe</w:t>
            </w:r>
          </w:p>
          <w:p w:rsidR="00631787" w:rsidRPr="00BB4490" w:rsidRDefault="00631787" w:rsidP="00CE1A38">
            <w:pPr>
              <w:rPr>
                <w:rFonts w:ascii="Times New Roman" w:hAnsi="Times New Roman"/>
              </w:rPr>
            </w:pPr>
            <w:r w:rsidRPr="00BB4490">
              <w:rPr>
                <w:rFonts w:ascii="Times New Roman" w:hAnsi="Times New Roman"/>
                <w:sz w:val="22"/>
                <w:szCs w:val="22"/>
              </w:rPr>
              <w:t xml:space="preserve">- szybkość druku kolor min 16 str./min. </w:t>
            </w:r>
          </w:p>
          <w:p w:rsidR="00631787" w:rsidRPr="00BB4490" w:rsidRDefault="00631787" w:rsidP="00CE1A38">
            <w:pPr>
              <w:rPr>
                <w:rFonts w:ascii="Times New Roman" w:hAnsi="Times New Roman"/>
              </w:rPr>
            </w:pPr>
            <w:r w:rsidRPr="00BB4490">
              <w:rPr>
                <w:rFonts w:ascii="Times New Roman" w:hAnsi="Times New Roman"/>
                <w:sz w:val="22"/>
                <w:szCs w:val="22"/>
              </w:rPr>
              <w:t xml:space="preserve">- typ skanera płaski z podajnikiem ADF </w:t>
            </w:r>
          </w:p>
          <w:p w:rsidR="00631787" w:rsidRPr="00BB4490" w:rsidRDefault="00631787" w:rsidP="00CE1A38">
            <w:pPr>
              <w:rPr>
                <w:rFonts w:ascii="Times New Roman" w:hAnsi="Times New Roman"/>
              </w:rPr>
            </w:pPr>
            <w:r w:rsidRPr="00BB4490">
              <w:rPr>
                <w:rFonts w:ascii="Times New Roman" w:hAnsi="Times New Roman"/>
                <w:sz w:val="22"/>
                <w:szCs w:val="22"/>
              </w:rPr>
              <w:t xml:space="preserve">- rozdzielczość skanera 1200 dpi </w:t>
            </w:r>
          </w:p>
          <w:p w:rsidR="00631787" w:rsidRPr="00BB4490" w:rsidRDefault="00631787" w:rsidP="00CE1A38">
            <w:pPr>
              <w:rPr>
                <w:rFonts w:ascii="Times New Roman" w:hAnsi="Times New Roman"/>
              </w:rPr>
            </w:pPr>
            <w:r w:rsidRPr="00BB4490">
              <w:rPr>
                <w:rFonts w:ascii="Times New Roman" w:hAnsi="Times New Roman"/>
                <w:sz w:val="22"/>
                <w:szCs w:val="22"/>
              </w:rPr>
              <w:t>- interfejs Ethernet 10/100 Mbps i USB 2.0</w:t>
            </w:r>
          </w:p>
        </w:tc>
      </w:tr>
      <w:tr w:rsidR="00631787" w:rsidRPr="00BB4490" w:rsidTr="001A761D">
        <w:trPr>
          <w:trHeight w:val="3000"/>
        </w:trPr>
        <w:tc>
          <w:tcPr>
            <w:tcW w:w="704" w:type="dxa"/>
            <w:tcBorders>
              <w:top w:val="nil"/>
              <w:left w:val="single" w:sz="4" w:space="0" w:color="auto"/>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6</w:t>
            </w:r>
          </w:p>
        </w:tc>
        <w:tc>
          <w:tcPr>
            <w:tcW w:w="2126" w:type="dxa"/>
            <w:tcBorders>
              <w:top w:val="nil"/>
              <w:left w:val="nil"/>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Rzutnik multimedialny</w:t>
            </w:r>
          </w:p>
        </w:tc>
        <w:tc>
          <w:tcPr>
            <w:tcW w:w="739" w:type="dxa"/>
            <w:tcBorders>
              <w:top w:val="nil"/>
              <w:left w:val="nil"/>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sztuka</w:t>
            </w:r>
          </w:p>
        </w:tc>
        <w:tc>
          <w:tcPr>
            <w:tcW w:w="620" w:type="dxa"/>
            <w:tcBorders>
              <w:top w:val="nil"/>
              <w:left w:val="nil"/>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1</w:t>
            </w:r>
          </w:p>
        </w:tc>
        <w:tc>
          <w:tcPr>
            <w:tcW w:w="6103" w:type="dxa"/>
            <w:tcBorders>
              <w:top w:val="nil"/>
              <w:left w:val="nil"/>
              <w:bottom w:val="single" w:sz="4" w:space="0" w:color="auto"/>
              <w:right w:val="single" w:sz="4" w:space="0" w:color="auto"/>
            </w:tcBorders>
            <w:vAlign w:val="center"/>
          </w:tcPr>
          <w:p w:rsidR="00631787" w:rsidRPr="00BB4490" w:rsidRDefault="00631787" w:rsidP="00CE1A38">
            <w:pPr>
              <w:rPr>
                <w:rFonts w:ascii="Times New Roman" w:hAnsi="Times New Roman"/>
              </w:rPr>
            </w:pPr>
            <w:r w:rsidRPr="00BB4490">
              <w:rPr>
                <w:rFonts w:ascii="Times New Roman" w:hAnsi="Times New Roman"/>
                <w:sz w:val="22"/>
                <w:szCs w:val="22"/>
              </w:rPr>
              <w:t>− rozdzielczość optyczna min. 1024x768,</w:t>
            </w:r>
            <w:r w:rsidRPr="00BB4490">
              <w:rPr>
                <w:rFonts w:ascii="Times New Roman" w:hAnsi="Times New Roman"/>
                <w:sz w:val="22"/>
                <w:szCs w:val="22"/>
              </w:rPr>
              <w:br/>
              <w:t>− jasność min. 2200 ANSI Lumenów (w trybie „eco” min. 1600 ANSI Lumenów),</w:t>
            </w:r>
            <w:r w:rsidRPr="00BB4490">
              <w:rPr>
                <w:rFonts w:ascii="Times New Roman" w:hAnsi="Times New Roman"/>
                <w:sz w:val="22"/>
                <w:szCs w:val="22"/>
              </w:rPr>
              <w:br/>
              <w:t>− kontrast min. 4000:1,</w:t>
            </w:r>
            <w:r w:rsidRPr="00BB4490">
              <w:rPr>
                <w:rFonts w:ascii="Times New Roman" w:hAnsi="Times New Roman"/>
                <w:sz w:val="22"/>
                <w:szCs w:val="22"/>
              </w:rPr>
              <w:br/>
              <w:t>− format obrazu (standard) 4:3,</w:t>
            </w:r>
            <w:r w:rsidRPr="00BB4490">
              <w:rPr>
                <w:rFonts w:ascii="Times New Roman" w:hAnsi="Times New Roman"/>
                <w:sz w:val="22"/>
                <w:szCs w:val="22"/>
              </w:rPr>
              <w:br/>
              <w:t>− żywotność lampy min. 5000 h – tryb normalnej pracy,</w:t>
            </w:r>
            <w:r w:rsidRPr="00BB4490">
              <w:rPr>
                <w:rFonts w:ascii="Times New Roman" w:hAnsi="Times New Roman"/>
                <w:sz w:val="22"/>
                <w:szCs w:val="22"/>
              </w:rPr>
              <w:br/>
              <w:t>− porty/złącza wejścia/wyjścia: D-Sub, RCA (video), S-Video, HDMI, stereo mini Jack,</w:t>
            </w:r>
            <w:r w:rsidRPr="00BB4490">
              <w:rPr>
                <w:rFonts w:ascii="Times New Roman" w:hAnsi="Times New Roman"/>
                <w:sz w:val="22"/>
                <w:szCs w:val="22"/>
              </w:rPr>
              <w:br/>
              <w:t>− wbudowany głośnik o mocy min. 5 W (stereo),</w:t>
            </w:r>
            <w:r w:rsidRPr="00BB4490">
              <w:rPr>
                <w:rFonts w:ascii="Times New Roman" w:hAnsi="Times New Roman"/>
                <w:sz w:val="22"/>
                <w:szCs w:val="22"/>
              </w:rPr>
              <w:br/>
              <w:t>− torba na projektor i dołączony fabrycznie kabel zasilający i sygnałowy RGB oraz przewód HDMI,</w:t>
            </w:r>
            <w:r w:rsidRPr="00BB4490">
              <w:rPr>
                <w:rFonts w:ascii="Times New Roman" w:hAnsi="Times New Roman"/>
                <w:sz w:val="22"/>
                <w:szCs w:val="22"/>
              </w:rPr>
              <w:br/>
              <w:t>− wskaźnik laserowy, pilot,</w:t>
            </w:r>
            <w:r w:rsidRPr="00BB4490">
              <w:rPr>
                <w:rFonts w:ascii="Times New Roman" w:hAnsi="Times New Roman"/>
                <w:sz w:val="22"/>
                <w:szCs w:val="22"/>
              </w:rPr>
              <w:br/>
              <w:t>− technologia – LCD,</w:t>
            </w:r>
          </w:p>
        </w:tc>
      </w:tr>
      <w:tr w:rsidR="00631787" w:rsidRPr="00BB4490" w:rsidTr="001A761D">
        <w:trPr>
          <w:trHeight w:val="3000"/>
        </w:trPr>
        <w:tc>
          <w:tcPr>
            <w:tcW w:w="704" w:type="dxa"/>
            <w:tcBorders>
              <w:top w:val="nil"/>
              <w:left w:val="single" w:sz="4" w:space="0" w:color="auto"/>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7</w:t>
            </w:r>
          </w:p>
        </w:tc>
        <w:tc>
          <w:tcPr>
            <w:tcW w:w="2126" w:type="dxa"/>
            <w:tcBorders>
              <w:top w:val="nil"/>
              <w:left w:val="nil"/>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Projektor multimedialny - podwieszany</w:t>
            </w:r>
          </w:p>
        </w:tc>
        <w:tc>
          <w:tcPr>
            <w:tcW w:w="739" w:type="dxa"/>
            <w:tcBorders>
              <w:top w:val="nil"/>
              <w:left w:val="nil"/>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sztuka</w:t>
            </w:r>
          </w:p>
        </w:tc>
        <w:tc>
          <w:tcPr>
            <w:tcW w:w="620" w:type="dxa"/>
            <w:tcBorders>
              <w:top w:val="nil"/>
              <w:left w:val="nil"/>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1</w:t>
            </w:r>
          </w:p>
        </w:tc>
        <w:tc>
          <w:tcPr>
            <w:tcW w:w="6103" w:type="dxa"/>
            <w:tcBorders>
              <w:top w:val="nil"/>
              <w:left w:val="nil"/>
              <w:bottom w:val="single" w:sz="4" w:space="0" w:color="auto"/>
              <w:right w:val="single" w:sz="4" w:space="0" w:color="auto"/>
            </w:tcBorders>
            <w:vAlign w:val="center"/>
          </w:tcPr>
          <w:p w:rsidR="00631787" w:rsidRPr="00BB4490" w:rsidRDefault="00631787" w:rsidP="00CE1A38">
            <w:pPr>
              <w:rPr>
                <w:rFonts w:ascii="Times New Roman" w:hAnsi="Times New Roman"/>
              </w:rPr>
            </w:pPr>
            <w:r w:rsidRPr="00BB4490">
              <w:rPr>
                <w:rFonts w:ascii="Times New Roman" w:hAnsi="Times New Roman"/>
                <w:sz w:val="22"/>
                <w:szCs w:val="22"/>
              </w:rPr>
              <w:t>− rozdzielczość optyczna min. 1024x768,</w:t>
            </w:r>
            <w:r w:rsidRPr="00BB4490">
              <w:rPr>
                <w:rFonts w:ascii="Times New Roman" w:hAnsi="Times New Roman"/>
                <w:sz w:val="22"/>
                <w:szCs w:val="22"/>
              </w:rPr>
              <w:br/>
              <w:t>− jasność min. 2200 ANSI Lumenów (w trybie „eco” min. 1600 ANSI Lumenów),</w:t>
            </w:r>
            <w:r w:rsidRPr="00BB4490">
              <w:rPr>
                <w:rFonts w:ascii="Times New Roman" w:hAnsi="Times New Roman"/>
                <w:sz w:val="22"/>
                <w:szCs w:val="22"/>
              </w:rPr>
              <w:br/>
              <w:t>− kontrast min. 4000:1,</w:t>
            </w:r>
            <w:r w:rsidRPr="00BB4490">
              <w:rPr>
                <w:rFonts w:ascii="Times New Roman" w:hAnsi="Times New Roman"/>
                <w:sz w:val="22"/>
                <w:szCs w:val="22"/>
              </w:rPr>
              <w:br/>
              <w:t>− format obrazu (standard) 4:3,</w:t>
            </w:r>
            <w:r w:rsidRPr="00BB4490">
              <w:rPr>
                <w:rFonts w:ascii="Times New Roman" w:hAnsi="Times New Roman"/>
                <w:sz w:val="22"/>
                <w:szCs w:val="22"/>
              </w:rPr>
              <w:br/>
              <w:t>− żywotność lampy min. 5000 h – tryb normalnej pracy,</w:t>
            </w:r>
            <w:r w:rsidRPr="00BB4490">
              <w:rPr>
                <w:rFonts w:ascii="Times New Roman" w:hAnsi="Times New Roman"/>
                <w:sz w:val="22"/>
                <w:szCs w:val="22"/>
              </w:rPr>
              <w:br/>
              <w:t>− porty/złącza wejścia/wyjścia: D-Sub, RCA (video), S-Video, HDMI, stereo mini Jack,</w:t>
            </w:r>
            <w:r w:rsidRPr="00BB4490">
              <w:rPr>
                <w:rFonts w:ascii="Times New Roman" w:hAnsi="Times New Roman"/>
                <w:sz w:val="22"/>
                <w:szCs w:val="22"/>
              </w:rPr>
              <w:br/>
              <w:t>− wbudowany głośnik o mocy min. 5 W (stereo),</w:t>
            </w:r>
            <w:r w:rsidRPr="00BB4490">
              <w:rPr>
                <w:rFonts w:ascii="Times New Roman" w:hAnsi="Times New Roman"/>
                <w:sz w:val="22"/>
                <w:szCs w:val="22"/>
              </w:rPr>
              <w:br/>
              <w:t>− torba na projektor i dołączony fabrycznie kabel zasilający i sygnałowy RGB oraz przewód HDMI,</w:t>
            </w:r>
            <w:r w:rsidRPr="00BB4490">
              <w:rPr>
                <w:rFonts w:ascii="Times New Roman" w:hAnsi="Times New Roman"/>
                <w:sz w:val="22"/>
                <w:szCs w:val="22"/>
              </w:rPr>
              <w:br/>
              <w:t>− wskaźnik laserowy, pilot,</w:t>
            </w:r>
            <w:r w:rsidRPr="00BB4490">
              <w:rPr>
                <w:rFonts w:ascii="Times New Roman" w:hAnsi="Times New Roman"/>
                <w:sz w:val="22"/>
                <w:szCs w:val="22"/>
              </w:rPr>
              <w:br/>
              <w:t>− technologia – LCD,</w:t>
            </w:r>
          </w:p>
        </w:tc>
      </w:tr>
      <w:tr w:rsidR="00631787" w:rsidRPr="00BB4490" w:rsidTr="001A761D">
        <w:trPr>
          <w:trHeight w:val="1500"/>
        </w:trPr>
        <w:tc>
          <w:tcPr>
            <w:tcW w:w="704" w:type="dxa"/>
            <w:tcBorders>
              <w:top w:val="nil"/>
              <w:left w:val="single" w:sz="4" w:space="0" w:color="auto"/>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8</w:t>
            </w:r>
          </w:p>
        </w:tc>
        <w:tc>
          <w:tcPr>
            <w:tcW w:w="2126" w:type="dxa"/>
            <w:tcBorders>
              <w:top w:val="nil"/>
              <w:left w:val="nil"/>
              <w:bottom w:val="single" w:sz="4" w:space="0" w:color="auto"/>
              <w:right w:val="single" w:sz="4" w:space="0" w:color="auto"/>
            </w:tcBorders>
            <w:vAlign w:val="center"/>
          </w:tcPr>
          <w:p w:rsidR="00631787" w:rsidRPr="00BB4490" w:rsidRDefault="00631787" w:rsidP="00CE1A38">
            <w:pPr>
              <w:rPr>
                <w:rFonts w:ascii="Times New Roman" w:hAnsi="Times New Roman"/>
              </w:rPr>
            </w:pPr>
            <w:r w:rsidRPr="00BB4490">
              <w:rPr>
                <w:rFonts w:ascii="Times New Roman" w:hAnsi="Times New Roman"/>
                <w:sz w:val="22"/>
                <w:szCs w:val="22"/>
              </w:rPr>
              <w:t>Drukarka kolorowa laserowa + skaner przeznaczona do drukowania efektów pracy grafika komputerowego</w:t>
            </w:r>
          </w:p>
        </w:tc>
        <w:tc>
          <w:tcPr>
            <w:tcW w:w="739" w:type="dxa"/>
            <w:tcBorders>
              <w:top w:val="nil"/>
              <w:left w:val="nil"/>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sztuka</w:t>
            </w:r>
          </w:p>
        </w:tc>
        <w:tc>
          <w:tcPr>
            <w:tcW w:w="620" w:type="dxa"/>
            <w:tcBorders>
              <w:top w:val="nil"/>
              <w:left w:val="nil"/>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1</w:t>
            </w:r>
          </w:p>
        </w:tc>
        <w:tc>
          <w:tcPr>
            <w:tcW w:w="6103" w:type="dxa"/>
            <w:tcBorders>
              <w:top w:val="nil"/>
              <w:left w:val="nil"/>
              <w:bottom w:val="single" w:sz="4" w:space="0" w:color="auto"/>
              <w:right w:val="single" w:sz="4" w:space="0" w:color="auto"/>
            </w:tcBorders>
            <w:vAlign w:val="center"/>
          </w:tcPr>
          <w:p w:rsidR="00631787" w:rsidRPr="00BB4490" w:rsidRDefault="00631787" w:rsidP="00CE1A38">
            <w:pPr>
              <w:rPr>
                <w:rFonts w:ascii="Times New Roman" w:hAnsi="Times New Roman"/>
              </w:rPr>
            </w:pPr>
            <w:r w:rsidRPr="00BB4490">
              <w:rPr>
                <w:rFonts w:ascii="Times New Roman" w:hAnsi="Times New Roman"/>
                <w:sz w:val="22"/>
                <w:szCs w:val="22"/>
              </w:rPr>
              <w:t>- urządzenie wielofunkcyjne laserowe kolorowe</w:t>
            </w:r>
            <w:r w:rsidRPr="00BB4490">
              <w:rPr>
                <w:rFonts w:ascii="Times New Roman" w:hAnsi="Times New Roman"/>
                <w:sz w:val="22"/>
                <w:szCs w:val="22"/>
              </w:rPr>
              <w:br/>
              <w:t xml:space="preserve">- szybkość druku kolor min 16 str./min. </w:t>
            </w:r>
            <w:r w:rsidRPr="00BB4490">
              <w:rPr>
                <w:rFonts w:ascii="Times New Roman" w:hAnsi="Times New Roman"/>
                <w:sz w:val="22"/>
                <w:szCs w:val="22"/>
              </w:rPr>
              <w:br/>
              <w:t xml:space="preserve">- typ skanera płaski z podajnikiem ADF </w:t>
            </w:r>
            <w:r w:rsidRPr="00BB4490">
              <w:rPr>
                <w:rFonts w:ascii="Times New Roman" w:hAnsi="Times New Roman"/>
                <w:sz w:val="22"/>
                <w:szCs w:val="22"/>
              </w:rPr>
              <w:br/>
              <w:t xml:space="preserve">- rozdzielczość skanera 1200 dpi </w:t>
            </w:r>
            <w:r w:rsidRPr="00BB4490">
              <w:rPr>
                <w:rFonts w:ascii="Times New Roman" w:hAnsi="Times New Roman"/>
                <w:sz w:val="22"/>
                <w:szCs w:val="22"/>
              </w:rPr>
              <w:br/>
              <w:t xml:space="preserve">interfejs Ethernet 10/100 Mbps i USB 2.0 </w:t>
            </w:r>
          </w:p>
        </w:tc>
      </w:tr>
      <w:tr w:rsidR="00631787" w:rsidRPr="00BB4490" w:rsidTr="001A761D">
        <w:trPr>
          <w:trHeight w:val="900"/>
        </w:trPr>
        <w:tc>
          <w:tcPr>
            <w:tcW w:w="704" w:type="dxa"/>
            <w:tcBorders>
              <w:top w:val="nil"/>
              <w:left w:val="single" w:sz="4" w:space="0" w:color="auto"/>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9</w:t>
            </w:r>
          </w:p>
        </w:tc>
        <w:tc>
          <w:tcPr>
            <w:tcW w:w="2126" w:type="dxa"/>
            <w:tcBorders>
              <w:top w:val="nil"/>
              <w:left w:val="nil"/>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Ekran rozwijany</w:t>
            </w:r>
          </w:p>
        </w:tc>
        <w:tc>
          <w:tcPr>
            <w:tcW w:w="739" w:type="dxa"/>
            <w:tcBorders>
              <w:top w:val="nil"/>
              <w:left w:val="nil"/>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sztuka</w:t>
            </w:r>
          </w:p>
        </w:tc>
        <w:tc>
          <w:tcPr>
            <w:tcW w:w="620" w:type="dxa"/>
            <w:tcBorders>
              <w:top w:val="nil"/>
              <w:left w:val="nil"/>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1</w:t>
            </w:r>
          </w:p>
        </w:tc>
        <w:tc>
          <w:tcPr>
            <w:tcW w:w="6103" w:type="dxa"/>
            <w:tcBorders>
              <w:top w:val="nil"/>
              <w:left w:val="nil"/>
              <w:bottom w:val="single" w:sz="4" w:space="0" w:color="auto"/>
              <w:right w:val="single" w:sz="4" w:space="0" w:color="auto"/>
            </w:tcBorders>
            <w:vAlign w:val="center"/>
          </w:tcPr>
          <w:p w:rsidR="00631787" w:rsidRPr="00CE1A38" w:rsidRDefault="00631787" w:rsidP="00CE1A38">
            <w:pPr>
              <w:pStyle w:val="ListParagraph"/>
              <w:numPr>
                <w:ilvl w:val="0"/>
                <w:numId w:val="27"/>
              </w:numPr>
              <w:spacing w:line="240" w:lineRule="auto"/>
              <w:ind w:left="273" w:hanging="305"/>
              <w:rPr>
                <w:rFonts w:ascii="Times New Roman" w:hAnsi="Times New Roman"/>
                <w:lang w:eastAsia="pl-PL"/>
              </w:rPr>
            </w:pPr>
            <w:r w:rsidRPr="00CE1A38">
              <w:rPr>
                <w:rFonts w:ascii="Times New Roman" w:hAnsi="Times New Roman"/>
                <w:lang w:eastAsia="pl-PL"/>
              </w:rPr>
              <w:t xml:space="preserve">ekran rozwijany elektrycznie, </w:t>
            </w:r>
          </w:p>
          <w:p w:rsidR="00631787" w:rsidRPr="00CE1A38" w:rsidRDefault="00631787" w:rsidP="00CE1A38">
            <w:pPr>
              <w:pStyle w:val="ListParagraph"/>
              <w:numPr>
                <w:ilvl w:val="0"/>
                <w:numId w:val="27"/>
              </w:numPr>
              <w:spacing w:line="240" w:lineRule="auto"/>
              <w:ind w:left="273" w:hanging="305"/>
              <w:rPr>
                <w:rFonts w:ascii="Times New Roman" w:hAnsi="Times New Roman"/>
                <w:lang w:eastAsia="pl-PL"/>
              </w:rPr>
            </w:pPr>
            <w:r w:rsidRPr="00CE1A38">
              <w:rPr>
                <w:rFonts w:ascii="Times New Roman" w:hAnsi="Times New Roman"/>
                <w:lang w:eastAsia="pl-PL"/>
              </w:rPr>
              <w:t xml:space="preserve">powierzchnia projekcyjna: matowa, biała, </w:t>
            </w:r>
          </w:p>
          <w:p w:rsidR="00631787" w:rsidRPr="00CE1A38" w:rsidRDefault="00631787" w:rsidP="00CE1A38">
            <w:pPr>
              <w:pStyle w:val="ListParagraph"/>
              <w:numPr>
                <w:ilvl w:val="0"/>
                <w:numId w:val="27"/>
              </w:numPr>
              <w:spacing w:line="240" w:lineRule="auto"/>
              <w:ind w:left="273" w:hanging="305"/>
              <w:rPr>
                <w:rFonts w:ascii="Times New Roman" w:hAnsi="Times New Roman"/>
                <w:lang w:eastAsia="pl-PL"/>
              </w:rPr>
            </w:pPr>
            <w:r w:rsidRPr="00CE1A38">
              <w:rPr>
                <w:rFonts w:ascii="Times New Roman" w:hAnsi="Times New Roman"/>
                <w:lang w:eastAsia="pl-PL"/>
              </w:rPr>
              <w:t xml:space="preserve">rozmiar powierzchni projekcyjnej: szerokość: min. 180 cm, wysokość: min. 135 cm, </w:t>
            </w:r>
          </w:p>
          <w:p w:rsidR="00631787" w:rsidRPr="00CE1A38" w:rsidRDefault="00631787" w:rsidP="00CE1A38">
            <w:pPr>
              <w:pStyle w:val="ListParagraph"/>
              <w:numPr>
                <w:ilvl w:val="0"/>
                <w:numId w:val="27"/>
              </w:numPr>
              <w:spacing w:line="240" w:lineRule="auto"/>
              <w:ind w:left="273" w:hanging="305"/>
              <w:rPr>
                <w:rFonts w:ascii="Times New Roman" w:hAnsi="Times New Roman"/>
                <w:lang w:eastAsia="pl-PL"/>
              </w:rPr>
            </w:pPr>
            <w:r w:rsidRPr="00CE1A38">
              <w:rPr>
                <w:rFonts w:ascii="Times New Roman" w:hAnsi="Times New Roman"/>
                <w:lang w:eastAsia="pl-PL"/>
              </w:rPr>
              <w:t xml:space="preserve">format: 4:3 lub 16:9, </w:t>
            </w:r>
          </w:p>
          <w:p w:rsidR="00631787" w:rsidRPr="00CE1A38" w:rsidRDefault="00631787" w:rsidP="00CE1A38">
            <w:pPr>
              <w:pStyle w:val="ListParagraph"/>
              <w:numPr>
                <w:ilvl w:val="0"/>
                <w:numId w:val="27"/>
              </w:numPr>
              <w:spacing w:line="240" w:lineRule="auto"/>
              <w:ind w:left="273" w:hanging="305"/>
              <w:rPr>
                <w:rFonts w:ascii="Times New Roman" w:hAnsi="Times New Roman"/>
                <w:lang w:eastAsia="pl-PL"/>
              </w:rPr>
            </w:pPr>
            <w:r w:rsidRPr="00CE1A38">
              <w:rPr>
                <w:rFonts w:ascii="Times New Roman" w:hAnsi="Times New Roman"/>
                <w:lang w:eastAsia="pl-PL"/>
              </w:rPr>
              <w:t xml:space="preserve">sterowanie: ręczne lub bezprzewodowe, </w:t>
            </w:r>
          </w:p>
          <w:p w:rsidR="00631787" w:rsidRPr="00CE1A38" w:rsidRDefault="00631787" w:rsidP="00CE1A38">
            <w:pPr>
              <w:pStyle w:val="ListParagraph"/>
              <w:numPr>
                <w:ilvl w:val="0"/>
                <w:numId w:val="27"/>
              </w:numPr>
              <w:spacing w:after="0" w:line="240" w:lineRule="auto"/>
              <w:ind w:left="273" w:hanging="305"/>
              <w:rPr>
                <w:rFonts w:ascii="Times New Roman" w:hAnsi="Times New Roman"/>
              </w:rPr>
            </w:pPr>
            <w:r w:rsidRPr="00CE1A38">
              <w:rPr>
                <w:rFonts w:ascii="Times New Roman" w:hAnsi="Times New Roman"/>
                <w:lang w:eastAsia="pl-PL"/>
              </w:rPr>
              <w:t>mocowanie: ścienne lub sufitowe.</w:t>
            </w:r>
          </w:p>
        </w:tc>
      </w:tr>
      <w:tr w:rsidR="00631787" w:rsidRPr="00BB4490" w:rsidTr="00CE1A38">
        <w:trPr>
          <w:trHeight w:val="85"/>
        </w:trPr>
        <w:tc>
          <w:tcPr>
            <w:tcW w:w="704" w:type="dxa"/>
            <w:tcBorders>
              <w:top w:val="nil"/>
              <w:left w:val="single" w:sz="4" w:space="0" w:color="auto"/>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10</w:t>
            </w:r>
          </w:p>
        </w:tc>
        <w:tc>
          <w:tcPr>
            <w:tcW w:w="2126" w:type="dxa"/>
            <w:tcBorders>
              <w:top w:val="nil"/>
              <w:left w:val="nil"/>
              <w:bottom w:val="single" w:sz="4" w:space="0" w:color="auto"/>
              <w:right w:val="single" w:sz="4" w:space="0" w:color="auto"/>
            </w:tcBorders>
            <w:vAlign w:val="center"/>
          </w:tcPr>
          <w:p w:rsidR="00631787" w:rsidRPr="00BB4490" w:rsidRDefault="00631787" w:rsidP="00CE1A38">
            <w:pPr>
              <w:rPr>
                <w:rFonts w:ascii="Times New Roman" w:hAnsi="Times New Roman"/>
              </w:rPr>
            </w:pPr>
            <w:r w:rsidRPr="00BB4490">
              <w:rPr>
                <w:rFonts w:ascii="Times New Roman" w:hAnsi="Times New Roman"/>
                <w:sz w:val="22"/>
                <w:szCs w:val="22"/>
              </w:rPr>
              <w:t>Drukarka kolorowa laserowa + skaner przeznaczona do drukowania efektów pracy grafika komputerowego oraz obróbki zdjęć</w:t>
            </w:r>
          </w:p>
        </w:tc>
        <w:tc>
          <w:tcPr>
            <w:tcW w:w="739" w:type="dxa"/>
            <w:tcBorders>
              <w:top w:val="nil"/>
              <w:left w:val="nil"/>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sztuka</w:t>
            </w:r>
          </w:p>
        </w:tc>
        <w:tc>
          <w:tcPr>
            <w:tcW w:w="620" w:type="dxa"/>
            <w:tcBorders>
              <w:top w:val="nil"/>
              <w:left w:val="nil"/>
              <w:bottom w:val="single" w:sz="4" w:space="0" w:color="auto"/>
              <w:right w:val="single" w:sz="4" w:space="0" w:color="auto"/>
            </w:tcBorders>
            <w:noWrap/>
            <w:vAlign w:val="center"/>
          </w:tcPr>
          <w:p w:rsidR="00631787" w:rsidRPr="00BB4490" w:rsidRDefault="00631787" w:rsidP="00CE1A38">
            <w:pPr>
              <w:rPr>
                <w:rFonts w:ascii="Times New Roman" w:hAnsi="Times New Roman"/>
              </w:rPr>
            </w:pPr>
            <w:r w:rsidRPr="00BB4490">
              <w:rPr>
                <w:rFonts w:ascii="Times New Roman" w:hAnsi="Times New Roman"/>
                <w:sz w:val="22"/>
                <w:szCs w:val="22"/>
              </w:rPr>
              <w:t>1</w:t>
            </w:r>
          </w:p>
        </w:tc>
        <w:tc>
          <w:tcPr>
            <w:tcW w:w="6103" w:type="dxa"/>
            <w:tcBorders>
              <w:top w:val="nil"/>
              <w:left w:val="nil"/>
              <w:bottom w:val="single" w:sz="4" w:space="0" w:color="auto"/>
              <w:right w:val="single" w:sz="4" w:space="0" w:color="auto"/>
            </w:tcBorders>
            <w:vAlign w:val="center"/>
          </w:tcPr>
          <w:p w:rsidR="00631787" w:rsidRPr="00BB4490" w:rsidRDefault="00631787" w:rsidP="00CE1A38">
            <w:pPr>
              <w:rPr>
                <w:rFonts w:ascii="Times New Roman" w:hAnsi="Times New Roman"/>
              </w:rPr>
            </w:pPr>
            <w:r w:rsidRPr="00BB4490">
              <w:rPr>
                <w:rFonts w:ascii="Times New Roman" w:hAnsi="Times New Roman"/>
                <w:sz w:val="22"/>
                <w:szCs w:val="22"/>
              </w:rPr>
              <w:t>- urządzenie wielofunkcyjne laserowe kolorowe</w:t>
            </w:r>
            <w:r w:rsidRPr="00BB4490">
              <w:rPr>
                <w:rFonts w:ascii="Times New Roman" w:hAnsi="Times New Roman"/>
                <w:sz w:val="22"/>
                <w:szCs w:val="22"/>
              </w:rPr>
              <w:br/>
              <w:t xml:space="preserve">- szybkość druku kolor min 16 str./min. </w:t>
            </w:r>
            <w:r w:rsidRPr="00BB4490">
              <w:rPr>
                <w:rFonts w:ascii="Times New Roman" w:hAnsi="Times New Roman"/>
                <w:sz w:val="22"/>
                <w:szCs w:val="22"/>
              </w:rPr>
              <w:br/>
              <w:t xml:space="preserve">- typ skanera płaski z podajnikiem ADF </w:t>
            </w:r>
            <w:r w:rsidRPr="00BB4490">
              <w:rPr>
                <w:rFonts w:ascii="Times New Roman" w:hAnsi="Times New Roman"/>
                <w:sz w:val="22"/>
                <w:szCs w:val="22"/>
              </w:rPr>
              <w:br/>
              <w:t xml:space="preserve">- rozdzielczość skanera 1200 dpi </w:t>
            </w:r>
            <w:r w:rsidRPr="00BB4490">
              <w:rPr>
                <w:rFonts w:ascii="Times New Roman" w:hAnsi="Times New Roman"/>
                <w:sz w:val="22"/>
                <w:szCs w:val="22"/>
              </w:rPr>
              <w:br/>
              <w:t xml:space="preserve">- interfejs Ethernet 10/100 Mbps i USB 2.0 </w:t>
            </w:r>
          </w:p>
        </w:tc>
      </w:tr>
    </w:tbl>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jc w:val="both"/>
        <w:rPr>
          <w:rFonts w:ascii="Times New Roman" w:hAnsi="Times New Roman"/>
          <w:b/>
          <w:sz w:val="22"/>
          <w:szCs w:val="22"/>
        </w:rPr>
      </w:pPr>
      <w:r w:rsidRPr="00CE1A38">
        <w:rPr>
          <w:rFonts w:ascii="Times New Roman" w:hAnsi="Times New Roman"/>
          <w:b/>
          <w:sz w:val="22"/>
          <w:szCs w:val="22"/>
        </w:rPr>
        <w:t xml:space="preserve">Wykonawca dostarczy, skonfiguruje, zainstaluje oraz przeszkoli nauczycieli w zakresie obsługi TOWARU zakupionego dla </w:t>
      </w:r>
      <w:r w:rsidRPr="00CE1A38">
        <w:rPr>
          <w:rFonts w:ascii="Times New Roman" w:hAnsi="Times New Roman"/>
          <w:b/>
          <w:bCs/>
          <w:sz w:val="22"/>
          <w:szCs w:val="22"/>
        </w:rPr>
        <w:t xml:space="preserve">Zespołu Szkół Zawodowych Nr 6 im. Joachima Lelewela, ul. Działyńskich 4/5, 61-727 Poznań. </w:t>
      </w:r>
      <w:r w:rsidRPr="00CE1A38">
        <w:rPr>
          <w:rFonts w:ascii="Times New Roman" w:hAnsi="Times New Roman"/>
          <w:b/>
          <w:sz w:val="22"/>
          <w:szCs w:val="22"/>
        </w:rPr>
        <w:t>TOWAR ten zostanie przekazany użytkownikom w ramach Projektu pn. „Kwalifikacje zawodowe kluczem do sukcesu – wspieramy rozwój kształcenia zawodowego w Miejskim Obszarze Funkcjonalnym Poznania”. Dostarczony TOWAR będzie spełniał niżej wymienione wymogi:</w:t>
      </w: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tbl>
      <w:tblPr>
        <w:tblW w:w="10292" w:type="dxa"/>
        <w:tblCellMar>
          <w:left w:w="70" w:type="dxa"/>
          <w:right w:w="70" w:type="dxa"/>
        </w:tblCellMar>
        <w:tblLook w:val="00A0"/>
      </w:tblPr>
      <w:tblGrid>
        <w:gridCol w:w="704"/>
        <w:gridCol w:w="2126"/>
        <w:gridCol w:w="739"/>
        <w:gridCol w:w="620"/>
        <w:gridCol w:w="6103"/>
      </w:tblGrid>
      <w:tr w:rsidR="00631787" w:rsidRPr="00BB4490" w:rsidTr="001A761D">
        <w:trPr>
          <w:trHeight w:val="526"/>
        </w:trPr>
        <w:tc>
          <w:tcPr>
            <w:tcW w:w="704" w:type="dxa"/>
            <w:tcBorders>
              <w:top w:val="single" w:sz="4" w:space="0" w:color="auto"/>
              <w:left w:val="single" w:sz="4" w:space="0" w:color="auto"/>
              <w:bottom w:val="single" w:sz="4" w:space="0" w:color="auto"/>
              <w:right w:val="single" w:sz="4" w:space="0" w:color="auto"/>
            </w:tcBorders>
            <w:vAlign w:val="center"/>
          </w:tcPr>
          <w:p w:rsidR="00631787" w:rsidRPr="00BB4490" w:rsidRDefault="00631787" w:rsidP="00CE1A38">
            <w:pPr>
              <w:rPr>
                <w:rFonts w:ascii="Times New Roman" w:hAnsi="Times New Roman"/>
                <w:b/>
              </w:rPr>
            </w:pPr>
            <w:r w:rsidRPr="00BB4490">
              <w:rPr>
                <w:rFonts w:ascii="Times New Roman" w:hAnsi="Times New Roman"/>
                <w:b/>
                <w:sz w:val="22"/>
                <w:szCs w:val="22"/>
              </w:rPr>
              <w:t>L.p.</w:t>
            </w:r>
          </w:p>
        </w:tc>
        <w:tc>
          <w:tcPr>
            <w:tcW w:w="2126" w:type="dxa"/>
            <w:tcBorders>
              <w:top w:val="single" w:sz="4" w:space="0" w:color="auto"/>
              <w:left w:val="nil"/>
              <w:bottom w:val="single" w:sz="4" w:space="0" w:color="auto"/>
              <w:right w:val="single" w:sz="4" w:space="0" w:color="auto"/>
            </w:tcBorders>
            <w:vAlign w:val="center"/>
          </w:tcPr>
          <w:p w:rsidR="00631787" w:rsidRPr="00BB4490" w:rsidRDefault="00631787" w:rsidP="00CE1A38">
            <w:pPr>
              <w:rPr>
                <w:rFonts w:ascii="Times New Roman" w:hAnsi="Times New Roman"/>
                <w:b/>
              </w:rPr>
            </w:pPr>
            <w:r w:rsidRPr="00BB4490">
              <w:rPr>
                <w:rFonts w:ascii="Times New Roman" w:hAnsi="Times New Roman"/>
                <w:b/>
                <w:sz w:val="22"/>
                <w:szCs w:val="22"/>
              </w:rPr>
              <w:t>Nazwa</w:t>
            </w:r>
          </w:p>
        </w:tc>
        <w:tc>
          <w:tcPr>
            <w:tcW w:w="739" w:type="dxa"/>
            <w:tcBorders>
              <w:top w:val="single" w:sz="4" w:space="0" w:color="auto"/>
              <w:left w:val="nil"/>
              <w:bottom w:val="single" w:sz="4" w:space="0" w:color="auto"/>
              <w:right w:val="single" w:sz="4" w:space="0" w:color="auto"/>
            </w:tcBorders>
            <w:vAlign w:val="center"/>
          </w:tcPr>
          <w:p w:rsidR="00631787" w:rsidRPr="00BB4490" w:rsidRDefault="00631787" w:rsidP="00CE1A38">
            <w:pPr>
              <w:rPr>
                <w:rFonts w:ascii="Times New Roman" w:hAnsi="Times New Roman"/>
                <w:b/>
              </w:rPr>
            </w:pPr>
            <w:r w:rsidRPr="00BB4490">
              <w:rPr>
                <w:rFonts w:ascii="Times New Roman" w:hAnsi="Times New Roman"/>
                <w:b/>
                <w:sz w:val="22"/>
                <w:szCs w:val="22"/>
              </w:rPr>
              <w:t>J.m.</w:t>
            </w:r>
          </w:p>
        </w:tc>
        <w:tc>
          <w:tcPr>
            <w:tcW w:w="620" w:type="dxa"/>
            <w:tcBorders>
              <w:top w:val="single" w:sz="4" w:space="0" w:color="auto"/>
              <w:left w:val="nil"/>
              <w:bottom w:val="single" w:sz="4" w:space="0" w:color="auto"/>
              <w:right w:val="single" w:sz="4" w:space="0" w:color="auto"/>
            </w:tcBorders>
            <w:vAlign w:val="center"/>
          </w:tcPr>
          <w:p w:rsidR="00631787" w:rsidRPr="00BB4490" w:rsidRDefault="00631787" w:rsidP="00CE1A38">
            <w:pPr>
              <w:rPr>
                <w:rFonts w:ascii="Times New Roman" w:hAnsi="Times New Roman"/>
                <w:b/>
              </w:rPr>
            </w:pPr>
            <w:r w:rsidRPr="00BB4490">
              <w:rPr>
                <w:rFonts w:ascii="Times New Roman" w:hAnsi="Times New Roman"/>
                <w:b/>
                <w:sz w:val="22"/>
                <w:szCs w:val="22"/>
              </w:rPr>
              <w:t>Ilość</w:t>
            </w:r>
          </w:p>
        </w:tc>
        <w:tc>
          <w:tcPr>
            <w:tcW w:w="6103" w:type="dxa"/>
            <w:tcBorders>
              <w:top w:val="single" w:sz="4" w:space="0" w:color="auto"/>
              <w:left w:val="nil"/>
              <w:bottom w:val="single" w:sz="4" w:space="0" w:color="auto"/>
              <w:right w:val="single" w:sz="4" w:space="0" w:color="auto"/>
            </w:tcBorders>
            <w:vAlign w:val="center"/>
          </w:tcPr>
          <w:p w:rsidR="00631787" w:rsidRPr="00BB4490" w:rsidRDefault="00631787" w:rsidP="00CE1A38">
            <w:pPr>
              <w:rPr>
                <w:rFonts w:ascii="Times New Roman" w:hAnsi="Times New Roman"/>
              </w:rPr>
            </w:pPr>
            <w:r w:rsidRPr="00BB4490">
              <w:rPr>
                <w:rFonts w:ascii="Times New Roman" w:hAnsi="Times New Roman"/>
                <w:b/>
                <w:bCs/>
                <w:sz w:val="22"/>
                <w:szCs w:val="22"/>
              </w:rPr>
              <w:t>Szczegółowy opis przedmiotu zamówienia</w:t>
            </w:r>
          </w:p>
        </w:tc>
      </w:tr>
      <w:tr w:rsidR="00631787" w:rsidRPr="00BB4490" w:rsidTr="001A761D">
        <w:trPr>
          <w:trHeight w:val="900"/>
        </w:trPr>
        <w:tc>
          <w:tcPr>
            <w:tcW w:w="704" w:type="dxa"/>
            <w:tcBorders>
              <w:top w:val="nil"/>
              <w:left w:val="single" w:sz="4" w:space="0" w:color="auto"/>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1</w:t>
            </w:r>
          </w:p>
        </w:tc>
        <w:tc>
          <w:tcPr>
            <w:tcW w:w="2126"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Drukarka sieciowa</w:t>
            </w:r>
          </w:p>
        </w:tc>
        <w:tc>
          <w:tcPr>
            <w:tcW w:w="739" w:type="dxa"/>
            <w:tcBorders>
              <w:top w:val="nil"/>
              <w:left w:val="nil"/>
              <w:bottom w:val="single" w:sz="4" w:space="0" w:color="auto"/>
              <w:right w:val="single" w:sz="4" w:space="0" w:color="auto"/>
            </w:tcBorders>
            <w:noWrap/>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sztuka</w:t>
            </w:r>
          </w:p>
        </w:tc>
        <w:tc>
          <w:tcPr>
            <w:tcW w:w="620" w:type="dxa"/>
            <w:tcBorders>
              <w:top w:val="nil"/>
              <w:left w:val="nil"/>
              <w:bottom w:val="single" w:sz="4" w:space="0" w:color="auto"/>
              <w:right w:val="single" w:sz="4" w:space="0" w:color="auto"/>
            </w:tcBorders>
            <w:noWrap/>
            <w:vAlign w:val="center"/>
          </w:tcPr>
          <w:p w:rsidR="00631787" w:rsidRPr="00CE1A38" w:rsidRDefault="00631787" w:rsidP="00CE1A38">
            <w:pPr>
              <w:jc w:val="right"/>
              <w:rPr>
                <w:rFonts w:ascii="Times New Roman" w:hAnsi="Times New Roman"/>
                <w:lang w:eastAsia="pl-PL"/>
              </w:rPr>
            </w:pPr>
            <w:r w:rsidRPr="00CE1A38">
              <w:rPr>
                <w:rFonts w:ascii="Times New Roman" w:hAnsi="Times New Roman"/>
                <w:sz w:val="22"/>
                <w:szCs w:val="22"/>
                <w:lang w:eastAsia="pl-PL"/>
              </w:rPr>
              <w:t>1</w:t>
            </w:r>
          </w:p>
        </w:tc>
        <w:tc>
          <w:tcPr>
            <w:tcW w:w="6103" w:type="dxa"/>
            <w:tcBorders>
              <w:top w:val="nil"/>
              <w:left w:val="nil"/>
              <w:bottom w:val="single" w:sz="4" w:space="0" w:color="auto"/>
              <w:right w:val="single" w:sz="4" w:space="0" w:color="auto"/>
            </w:tcBorders>
            <w:vAlign w:val="center"/>
          </w:tcPr>
          <w:p w:rsidR="00631787" w:rsidRPr="00CE1A38" w:rsidRDefault="00631787" w:rsidP="00CE1A38">
            <w:pPr>
              <w:rPr>
                <w:rFonts w:ascii="Times New Roman" w:hAnsi="Times New Roman"/>
                <w:lang w:eastAsia="pl-PL"/>
              </w:rPr>
            </w:pPr>
            <w:r w:rsidRPr="00CE1A38">
              <w:rPr>
                <w:rFonts w:ascii="Times New Roman" w:hAnsi="Times New Roman"/>
                <w:sz w:val="22"/>
                <w:szCs w:val="22"/>
                <w:lang w:eastAsia="pl-PL"/>
              </w:rPr>
              <w:t>- drukarka laserowa kolorowa</w:t>
            </w:r>
            <w:r w:rsidRPr="00CE1A38">
              <w:rPr>
                <w:rFonts w:ascii="Times New Roman" w:hAnsi="Times New Roman"/>
                <w:sz w:val="22"/>
                <w:szCs w:val="22"/>
                <w:lang w:eastAsia="pl-PL"/>
              </w:rPr>
              <w:br/>
              <w:t xml:space="preserve">- szybkość druku kolor min 16 str./min. </w:t>
            </w:r>
            <w:r w:rsidRPr="00CE1A38">
              <w:rPr>
                <w:rFonts w:ascii="Times New Roman" w:hAnsi="Times New Roman"/>
                <w:sz w:val="22"/>
                <w:szCs w:val="22"/>
                <w:lang w:eastAsia="pl-PL"/>
              </w:rPr>
              <w:br/>
              <w:t xml:space="preserve">- interfejs Ethernet 10/100 Mbps i USB 2.0 </w:t>
            </w:r>
          </w:p>
        </w:tc>
      </w:tr>
    </w:tbl>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Pr="004D244C" w:rsidRDefault="00631787" w:rsidP="0063266C">
      <w:pPr>
        <w:jc w:val="both"/>
        <w:rPr>
          <w:rFonts w:ascii="Times New Roman" w:hAnsi="Times New Roman"/>
          <w:b/>
          <w:sz w:val="22"/>
          <w:szCs w:val="22"/>
        </w:rPr>
      </w:pPr>
      <w:r w:rsidRPr="004D244C">
        <w:rPr>
          <w:rFonts w:ascii="Times New Roman" w:hAnsi="Times New Roman"/>
          <w:b/>
          <w:sz w:val="22"/>
          <w:szCs w:val="22"/>
        </w:rPr>
        <w:t xml:space="preserve">Wykonawca dostarczy, skonfiguruje, zainstaluje oraz przeszkoli nauczycieli w zakresie obsługi TOWARU zakupionego dla </w:t>
      </w:r>
      <w:r w:rsidRPr="004D244C">
        <w:rPr>
          <w:rFonts w:ascii="Times New Roman" w:hAnsi="Times New Roman"/>
          <w:b/>
          <w:bCs/>
          <w:sz w:val="22"/>
          <w:szCs w:val="22"/>
        </w:rPr>
        <w:t>Technikum Łączności w Zespole Szkół Łączności im. Mikołaja Kopernika, ul. Przełajowa 4, 61-622 Poznań</w:t>
      </w:r>
      <w:r w:rsidRPr="004D244C">
        <w:rPr>
          <w:rFonts w:ascii="Times New Roman" w:hAnsi="Times New Roman"/>
          <w:b/>
          <w:sz w:val="22"/>
          <w:szCs w:val="22"/>
        </w:rPr>
        <w:t>. TOWAR ten zostanie przekazany użytkownikom w ramach Projektu pn. „Kwalifikacje zawodowe kluczem do sukcesu – wspieramy rozwój kształcenia zawodowego w Miejskim Obszarze Funkcjonalnym Poznania”. Dostarczony TOWAR będzie spełniał niżej wymienione wymogi:</w:t>
      </w:r>
    </w:p>
    <w:p w:rsidR="00631787" w:rsidRPr="004D244C" w:rsidRDefault="00631787" w:rsidP="0063266C">
      <w:pPr>
        <w:jc w:val="both"/>
        <w:rPr>
          <w:rFonts w:ascii="Times New Roman" w:hAnsi="Times New Roman"/>
          <w:b/>
          <w:sz w:val="22"/>
          <w:szCs w:val="22"/>
        </w:rPr>
      </w:pPr>
    </w:p>
    <w:tbl>
      <w:tblPr>
        <w:tblW w:w="10456" w:type="dxa"/>
        <w:tblCellMar>
          <w:left w:w="70" w:type="dxa"/>
          <w:right w:w="70" w:type="dxa"/>
        </w:tblCellMar>
        <w:tblLook w:val="00A0"/>
      </w:tblPr>
      <w:tblGrid>
        <w:gridCol w:w="704"/>
        <w:gridCol w:w="2126"/>
        <w:gridCol w:w="875"/>
        <w:gridCol w:w="685"/>
        <w:gridCol w:w="6066"/>
      </w:tblGrid>
      <w:tr w:rsidR="00631787" w:rsidRPr="00BB4490" w:rsidTr="0093166D">
        <w:trPr>
          <w:trHeight w:val="526"/>
        </w:trPr>
        <w:tc>
          <w:tcPr>
            <w:tcW w:w="704" w:type="dxa"/>
            <w:tcBorders>
              <w:top w:val="single" w:sz="4" w:space="0" w:color="auto"/>
              <w:left w:val="single" w:sz="4" w:space="0" w:color="auto"/>
              <w:bottom w:val="single" w:sz="4" w:space="0" w:color="auto"/>
              <w:right w:val="single" w:sz="4" w:space="0" w:color="auto"/>
            </w:tcBorders>
            <w:vAlign w:val="center"/>
          </w:tcPr>
          <w:p w:rsidR="00631787" w:rsidRPr="00BB4490" w:rsidRDefault="00631787" w:rsidP="0093166D">
            <w:pPr>
              <w:rPr>
                <w:rFonts w:ascii="Times New Roman" w:hAnsi="Times New Roman"/>
                <w:b/>
              </w:rPr>
            </w:pPr>
            <w:r w:rsidRPr="00BB4490">
              <w:rPr>
                <w:rFonts w:ascii="Times New Roman" w:hAnsi="Times New Roman"/>
                <w:b/>
                <w:sz w:val="22"/>
                <w:szCs w:val="22"/>
              </w:rPr>
              <w:t>L.p.</w:t>
            </w:r>
          </w:p>
        </w:tc>
        <w:tc>
          <w:tcPr>
            <w:tcW w:w="2126" w:type="dxa"/>
            <w:tcBorders>
              <w:top w:val="single" w:sz="4" w:space="0" w:color="auto"/>
              <w:left w:val="nil"/>
              <w:bottom w:val="single" w:sz="4" w:space="0" w:color="auto"/>
              <w:right w:val="single" w:sz="4" w:space="0" w:color="auto"/>
            </w:tcBorders>
            <w:vAlign w:val="center"/>
          </w:tcPr>
          <w:p w:rsidR="00631787" w:rsidRPr="00BB4490" w:rsidRDefault="00631787" w:rsidP="0093166D">
            <w:pPr>
              <w:rPr>
                <w:rFonts w:ascii="Times New Roman" w:hAnsi="Times New Roman"/>
                <w:b/>
              </w:rPr>
            </w:pPr>
            <w:r w:rsidRPr="00BB4490">
              <w:rPr>
                <w:rFonts w:ascii="Times New Roman" w:hAnsi="Times New Roman"/>
                <w:b/>
                <w:sz w:val="22"/>
                <w:szCs w:val="22"/>
              </w:rPr>
              <w:t>Nazwa</w:t>
            </w:r>
          </w:p>
        </w:tc>
        <w:tc>
          <w:tcPr>
            <w:tcW w:w="875" w:type="dxa"/>
            <w:tcBorders>
              <w:top w:val="single" w:sz="4" w:space="0" w:color="auto"/>
              <w:left w:val="nil"/>
              <w:bottom w:val="single" w:sz="4" w:space="0" w:color="auto"/>
              <w:right w:val="single" w:sz="4" w:space="0" w:color="auto"/>
            </w:tcBorders>
            <w:vAlign w:val="center"/>
          </w:tcPr>
          <w:p w:rsidR="00631787" w:rsidRPr="00BB4490" w:rsidRDefault="00631787" w:rsidP="0093166D">
            <w:pPr>
              <w:rPr>
                <w:rFonts w:ascii="Times New Roman" w:hAnsi="Times New Roman"/>
                <w:b/>
              </w:rPr>
            </w:pPr>
            <w:r w:rsidRPr="00BB4490">
              <w:rPr>
                <w:rFonts w:ascii="Times New Roman" w:hAnsi="Times New Roman"/>
                <w:b/>
                <w:sz w:val="22"/>
                <w:szCs w:val="22"/>
              </w:rPr>
              <w:t>J.m.</w:t>
            </w:r>
          </w:p>
        </w:tc>
        <w:tc>
          <w:tcPr>
            <w:tcW w:w="685" w:type="dxa"/>
            <w:tcBorders>
              <w:top w:val="single" w:sz="4" w:space="0" w:color="auto"/>
              <w:left w:val="nil"/>
              <w:bottom w:val="single" w:sz="4" w:space="0" w:color="auto"/>
              <w:right w:val="single" w:sz="4" w:space="0" w:color="auto"/>
            </w:tcBorders>
            <w:vAlign w:val="center"/>
          </w:tcPr>
          <w:p w:rsidR="00631787" w:rsidRPr="00BB4490" w:rsidRDefault="00631787" w:rsidP="0093166D">
            <w:pPr>
              <w:rPr>
                <w:rFonts w:ascii="Times New Roman" w:hAnsi="Times New Roman"/>
                <w:b/>
              </w:rPr>
            </w:pPr>
            <w:r w:rsidRPr="00BB4490">
              <w:rPr>
                <w:rFonts w:ascii="Times New Roman" w:hAnsi="Times New Roman"/>
                <w:b/>
                <w:sz w:val="22"/>
                <w:szCs w:val="22"/>
              </w:rPr>
              <w:t>Ilość</w:t>
            </w:r>
          </w:p>
        </w:tc>
        <w:tc>
          <w:tcPr>
            <w:tcW w:w="6066" w:type="dxa"/>
            <w:tcBorders>
              <w:top w:val="single" w:sz="4" w:space="0" w:color="auto"/>
              <w:left w:val="nil"/>
              <w:bottom w:val="single" w:sz="4" w:space="0" w:color="auto"/>
              <w:right w:val="single" w:sz="4" w:space="0" w:color="auto"/>
            </w:tcBorders>
            <w:vAlign w:val="center"/>
          </w:tcPr>
          <w:p w:rsidR="00631787" w:rsidRPr="00BB4490" w:rsidRDefault="00631787" w:rsidP="0093166D">
            <w:pPr>
              <w:rPr>
                <w:rFonts w:ascii="Times New Roman" w:hAnsi="Times New Roman"/>
              </w:rPr>
            </w:pPr>
            <w:r w:rsidRPr="00BB4490">
              <w:rPr>
                <w:rFonts w:ascii="Times New Roman" w:hAnsi="Times New Roman"/>
                <w:b/>
                <w:bCs/>
                <w:sz w:val="22"/>
                <w:szCs w:val="22"/>
              </w:rPr>
              <w:t>Szczegółowy opis przedmiotu zamówienia</w:t>
            </w:r>
          </w:p>
        </w:tc>
      </w:tr>
      <w:tr w:rsidR="00631787" w:rsidRPr="00BB4490" w:rsidTr="0093166D">
        <w:trPr>
          <w:trHeight w:val="300"/>
        </w:trPr>
        <w:tc>
          <w:tcPr>
            <w:tcW w:w="704" w:type="dxa"/>
            <w:tcBorders>
              <w:top w:val="nil"/>
              <w:left w:val="single" w:sz="4" w:space="0" w:color="auto"/>
              <w:bottom w:val="single" w:sz="4" w:space="0" w:color="auto"/>
              <w:right w:val="single" w:sz="4" w:space="0" w:color="auto"/>
            </w:tcBorders>
            <w:noWrap/>
            <w:vAlign w:val="center"/>
          </w:tcPr>
          <w:p w:rsidR="00631787" w:rsidRPr="004D244C" w:rsidRDefault="00631787" w:rsidP="0093166D">
            <w:pPr>
              <w:jc w:val="right"/>
              <w:rPr>
                <w:rFonts w:ascii="Times New Roman" w:hAnsi="Times New Roman"/>
                <w:lang w:eastAsia="pl-PL"/>
              </w:rPr>
            </w:pPr>
            <w:r w:rsidRPr="004D244C">
              <w:rPr>
                <w:rFonts w:ascii="Times New Roman" w:hAnsi="Times New Roman"/>
                <w:sz w:val="22"/>
                <w:szCs w:val="22"/>
                <w:lang w:eastAsia="pl-PL"/>
              </w:rPr>
              <w:t>1</w:t>
            </w:r>
          </w:p>
        </w:tc>
        <w:tc>
          <w:tcPr>
            <w:tcW w:w="2126" w:type="dxa"/>
            <w:tcBorders>
              <w:top w:val="nil"/>
              <w:left w:val="nil"/>
              <w:bottom w:val="single" w:sz="4" w:space="0" w:color="auto"/>
              <w:right w:val="single" w:sz="4" w:space="0" w:color="auto"/>
            </w:tcBorders>
            <w:vAlign w:val="center"/>
          </w:tcPr>
          <w:p w:rsidR="00631787" w:rsidRPr="00BB4490" w:rsidRDefault="00631787" w:rsidP="0093166D">
            <w:pPr>
              <w:rPr>
                <w:rFonts w:ascii="Times New Roman" w:hAnsi="Times New Roman"/>
              </w:rPr>
            </w:pPr>
            <w:r w:rsidRPr="00BB4490">
              <w:rPr>
                <w:rFonts w:ascii="Times New Roman" w:hAnsi="Times New Roman"/>
                <w:sz w:val="22"/>
                <w:szCs w:val="22"/>
              </w:rPr>
              <w:t>oprogramowanie - przedłużenie licencji</w:t>
            </w:r>
          </w:p>
        </w:tc>
        <w:tc>
          <w:tcPr>
            <w:tcW w:w="875" w:type="dxa"/>
            <w:tcBorders>
              <w:top w:val="nil"/>
              <w:left w:val="nil"/>
              <w:bottom w:val="single" w:sz="4" w:space="0" w:color="auto"/>
              <w:right w:val="single" w:sz="4" w:space="0" w:color="auto"/>
            </w:tcBorders>
            <w:noWrap/>
            <w:vAlign w:val="center"/>
          </w:tcPr>
          <w:p w:rsidR="00631787" w:rsidRPr="00BB4490" w:rsidRDefault="00631787" w:rsidP="0093166D">
            <w:pPr>
              <w:rPr>
                <w:rFonts w:ascii="Times New Roman" w:hAnsi="Times New Roman"/>
              </w:rPr>
            </w:pPr>
            <w:r w:rsidRPr="00BB4490">
              <w:rPr>
                <w:rFonts w:ascii="Times New Roman" w:hAnsi="Times New Roman"/>
                <w:sz w:val="22"/>
                <w:szCs w:val="22"/>
              </w:rPr>
              <w:t>zestaw</w:t>
            </w:r>
          </w:p>
        </w:tc>
        <w:tc>
          <w:tcPr>
            <w:tcW w:w="685" w:type="dxa"/>
            <w:tcBorders>
              <w:top w:val="nil"/>
              <w:left w:val="nil"/>
              <w:bottom w:val="single" w:sz="4" w:space="0" w:color="auto"/>
              <w:right w:val="single" w:sz="4" w:space="0" w:color="auto"/>
            </w:tcBorders>
            <w:noWrap/>
            <w:vAlign w:val="center"/>
          </w:tcPr>
          <w:p w:rsidR="00631787" w:rsidRPr="00BB4490" w:rsidRDefault="00631787" w:rsidP="0093166D">
            <w:pPr>
              <w:jc w:val="right"/>
              <w:rPr>
                <w:rFonts w:ascii="Times New Roman" w:hAnsi="Times New Roman"/>
              </w:rPr>
            </w:pPr>
            <w:r w:rsidRPr="00BB4490">
              <w:rPr>
                <w:rFonts w:ascii="Times New Roman" w:hAnsi="Times New Roman"/>
                <w:sz w:val="22"/>
                <w:szCs w:val="22"/>
              </w:rPr>
              <w:t>1</w:t>
            </w:r>
          </w:p>
        </w:tc>
        <w:tc>
          <w:tcPr>
            <w:tcW w:w="6066" w:type="dxa"/>
            <w:tcBorders>
              <w:top w:val="nil"/>
              <w:left w:val="nil"/>
              <w:bottom w:val="single" w:sz="4" w:space="0" w:color="auto"/>
              <w:right w:val="single" w:sz="4" w:space="0" w:color="auto"/>
            </w:tcBorders>
            <w:vAlign w:val="center"/>
          </w:tcPr>
          <w:p w:rsidR="00631787" w:rsidRPr="00BB4490" w:rsidRDefault="00631787" w:rsidP="0093166D">
            <w:pPr>
              <w:rPr>
                <w:rFonts w:ascii="Times New Roman" w:hAnsi="Times New Roman"/>
              </w:rPr>
            </w:pPr>
            <w:r w:rsidRPr="00BB4490">
              <w:rPr>
                <w:rFonts w:ascii="Times New Roman" w:hAnsi="Times New Roman"/>
                <w:sz w:val="22"/>
                <w:szCs w:val="22"/>
              </w:rPr>
              <w:t>oprogramowanie adobe creative cloud 100 lic / szkoła - przedłużenie licencji</w:t>
            </w:r>
          </w:p>
        </w:tc>
      </w:tr>
    </w:tbl>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9462"/>
      </w:tblGrid>
      <w:tr w:rsidR="00631787" w:rsidRPr="00BB4490" w:rsidTr="00BB4490">
        <w:tc>
          <w:tcPr>
            <w:tcW w:w="988" w:type="dxa"/>
            <w:vAlign w:val="center"/>
          </w:tcPr>
          <w:p w:rsidR="00631787" w:rsidRPr="00BB4490" w:rsidRDefault="00631787" w:rsidP="00CE1A38">
            <w:pPr>
              <w:rPr>
                <w:rFonts w:ascii="Times New Roman" w:hAnsi="Times New Roman"/>
              </w:rPr>
            </w:pPr>
            <w:r w:rsidRPr="00BB4490">
              <w:rPr>
                <w:rFonts w:ascii="Times New Roman" w:hAnsi="Times New Roman"/>
                <w:b/>
                <w:sz w:val="22"/>
                <w:szCs w:val="22"/>
              </w:rPr>
              <w:t>LP.</w:t>
            </w:r>
          </w:p>
        </w:tc>
        <w:tc>
          <w:tcPr>
            <w:tcW w:w="9462" w:type="dxa"/>
            <w:vAlign w:val="center"/>
          </w:tcPr>
          <w:p w:rsidR="00631787" w:rsidRPr="00BB4490" w:rsidRDefault="00631787" w:rsidP="00CE1A38">
            <w:pPr>
              <w:rPr>
                <w:rFonts w:ascii="Times New Roman" w:hAnsi="Times New Roman"/>
              </w:rPr>
            </w:pPr>
            <w:r w:rsidRPr="00BB4490">
              <w:rPr>
                <w:rFonts w:ascii="Times New Roman" w:hAnsi="Times New Roman"/>
                <w:b/>
                <w:sz w:val="22"/>
                <w:szCs w:val="22"/>
              </w:rPr>
              <w:t>WYMOGI OGÓLNE</w:t>
            </w:r>
          </w:p>
        </w:tc>
      </w:tr>
      <w:tr w:rsidR="00631787" w:rsidRPr="00BB4490" w:rsidTr="00BB4490">
        <w:tc>
          <w:tcPr>
            <w:tcW w:w="988" w:type="dxa"/>
            <w:vAlign w:val="center"/>
          </w:tcPr>
          <w:p w:rsidR="00631787" w:rsidRPr="00BB4490" w:rsidRDefault="00631787" w:rsidP="00BB4490">
            <w:pPr>
              <w:numPr>
                <w:ilvl w:val="0"/>
                <w:numId w:val="2"/>
              </w:numPr>
              <w:rPr>
                <w:rFonts w:ascii="Times New Roman" w:hAnsi="Times New Roman"/>
              </w:rPr>
            </w:pPr>
          </w:p>
        </w:tc>
        <w:tc>
          <w:tcPr>
            <w:tcW w:w="9462" w:type="dxa"/>
            <w:vAlign w:val="center"/>
          </w:tcPr>
          <w:p w:rsidR="00631787" w:rsidRPr="00BB4490" w:rsidRDefault="00631787" w:rsidP="00CE1A38">
            <w:pPr>
              <w:rPr>
                <w:rFonts w:ascii="Times New Roman" w:hAnsi="Times New Roman"/>
              </w:rPr>
            </w:pPr>
            <w:r w:rsidRPr="00BB4490">
              <w:rPr>
                <w:rFonts w:ascii="Times New Roman" w:hAnsi="Times New Roman"/>
                <w:sz w:val="22"/>
                <w:szCs w:val="22"/>
              </w:rPr>
              <w:t>Wykonawca udziela gwarancji minimum 24 miesiące z opcją „door to door” (wszystkie koszty obsługi serwisowej pokryje Wykonawca), z czasem usunięcia usterki przez serwis określonym na maksymalnie 10 dni roboczych od momentu zgłoszenia usterki.</w:t>
            </w:r>
          </w:p>
        </w:tc>
      </w:tr>
      <w:tr w:rsidR="00631787" w:rsidRPr="00BB4490" w:rsidTr="00BB4490">
        <w:tc>
          <w:tcPr>
            <w:tcW w:w="988" w:type="dxa"/>
            <w:vAlign w:val="center"/>
          </w:tcPr>
          <w:p w:rsidR="00631787" w:rsidRPr="00BB4490" w:rsidRDefault="00631787" w:rsidP="00BB4490">
            <w:pPr>
              <w:numPr>
                <w:ilvl w:val="0"/>
                <w:numId w:val="2"/>
              </w:numPr>
              <w:rPr>
                <w:rFonts w:ascii="Times New Roman" w:hAnsi="Times New Roman"/>
              </w:rPr>
            </w:pPr>
          </w:p>
        </w:tc>
        <w:tc>
          <w:tcPr>
            <w:tcW w:w="9462" w:type="dxa"/>
            <w:vAlign w:val="center"/>
          </w:tcPr>
          <w:p w:rsidR="00631787" w:rsidRPr="00BB4490" w:rsidRDefault="00631787" w:rsidP="00CE1A38">
            <w:pPr>
              <w:rPr>
                <w:rFonts w:ascii="Times New Roman" w:hAnsi="Times New Roman"/>
              </w:rPr>
            </w:pPr>
            <w:r w:rsidRPr="00BB4490">
              <w:rPr>
                <w:rFonts w:ascii="Times New Roman" w:hAnsi="Times New Roman"/>
                <w:sz w:val="22"/>
                <w:szCs w:val="22"/>
              </w:rPr>
              <w:t>Wykonawca zapewnia dostępność części zamiennych do oferowanego wyposażenia przez co najmniej 36 miesięcy od momentu dostarczenia.</w:t>
            </w:r>
          </w:p>
        </w:tc>
      </w:tr>
      <w:tr w:rsidR="00631787" w:rsidRPr="00BB4490" w:rsidTr="00BB4490">
        <w:tc>
          <w:tcPr>
            <w:tcW w:w="988" w:type="dxa"/>
            <w:vAlign w:val="center"/>
          </w:tcPr>
          <w:p w:rsidR="00631787" w:rsidRPr="00BB4490" w:rsidRDefault="00631787" w:rsidP="00BB4490">
            <w:pPr>
              <w:numPr>
                <w:ilvl w:val="0"/>
                <w:numId w:val="2"/>
              </w:numPr>
              <w:rPr>
                <w:rFonts w:ascii="Times New Roman" w:hAnsi="Times New Roman"/>
              </w:rPr>
            </w:pPr>
          </w:p>
        </w:tc>
        <w:tc>
          <w:tcPr>
            <w:tcW w:w="9462" w:type="dxa"/>
            <w:vAlign w:val="center"/>
          </w:tcPr>
          <w:p w:rsidR="00631787" w:rsidRPr="00BB4490" w:rsidRDefault="00631787" w:rsidP="00023116">
            <w:pPr>
              <w:rPr>
                <w:rFonts w:ascii="Times New Roman" w:hAnsi="Times New Roman"/>
              </w:rPr>
            </w:pPr>
            <w:r w:rsidRPr="00BB4490">
              <w:rPr>
                <w:rFonts w:ascii="Times New Roman" w:hAnsi="Times New Roman"/>
                <w:sz w:val="22"/>
                <w:szCs w:val="22"/>
              </w:rPr>
              <w:t>Wykonawca poniesie nieprzewidziane koszty związane z obsługą gwarancyjną. Wykonawca uruchomi telefon kontaktowy oraz kontakt mailowy w celu zgłaszania ewentualnych usterek lub wad.</w:t>
            </w:r>
            <w:bookmarkStart w:id="0" w:name="_GoBack"/>
            <w:bookmarkEnd w:id="0"/>
          </w:p>
        </w:tc>
      </w:tr>
      <w:tr w:rsidR="00631787" w:rsidRPr="00BB4490" w:rsidTr="00BB4490">
        <w:tc>
          <w:tcPr>
            <w:tcW w:w="988" w:type="dxa"/>
            <w:vAlign w:val="center"/>
          </w:tcPr>
          <w:p w:rsidR="00631787" w:rsidRPr="00BB4490" w:rsidRDefault="00631787" w:rsidP="00BB4490">
            <w:pPr>
              <w:numPr>
                <w:ilvl w:val="0"/>
                <w:numId w:val="2"/>
              </w:numPr>
              <w:rPr>
                <w:rFonts w:ascii="Times New Roman" w:hAnsi="Times New Roman"/>
              </w:rPr>
            </w:pPr>
          </w:p>
        </w:tc>
        <w:tc>
          <w:tcPr>
            <w:tcW w:w="9462" w:type="dxa"/>
            <w:vAlign w:val="center"/>
          </w:tcPr>
          <w:p w:rsidR="00631787" w:rsidRPr="00BB4490" w:rsidRDefault="00631787" w:rsidP="00CE1A38">
            <w:pPr>
              <w:rPr>
                <w:rFonts w:ascii="Times New Roman" w:hAnsi="Times New Roman"/>
              </w:rPr>
            </w:pPr>
            <w:r w:rsidRPr="00BB4490">
              <w:rPr>
                <w:rFonts w:ascii="Times New Roman" w:hAnsi="Times New Roman"/>
                <w:sz w:val="22"/>
                <w:szCs w:val="22"/>
              </w:rPr>
              <w:t>Wykonawca zapewnia, że elementy wyposażenia zawierają widoczne znaki umożliwiające weryfikację ewentualnej ingerencji osób trzecich (np. plomby) oraz trwałe oznakowanie w celu identyfikacji każdego z elementów dostarczonych w ramach Projektu „Kwalifikacje zawodowe kluczem do sukcesu – wspieramy rozwój kształcenia zawodowego w Miejskim Obszarze Funkcjonalnym Poznania” (WRPO 8.3.4), o wielkości oraz kolorystyce trwałego oznakowania umieszczonego na elementach zaakceptowanej przez Zamawiającego.</w:t>
            </w:r>
          </w:p>
        </w:tc>
      </w:tr>
      <w:tr w:rsidR="00631787" w:rsidRPr="00BB4490" w:rsidTr="00BB4490">
        <w:tc>
          <w:tcPr>
            <w:tcW w:w="988" w:type="dxa"/>
            <w:vAlign w:val="center"/>
          </w:tcPr>
          <w:p w:rsidR="00631787" w:rsidRPr="00BB4490" w:rsidRDefault="00631787" w:rsidP="00BB4490">
            <w:pPr>
              <w:numPr>
                <w:ilvl w:val="0"/>
                <w:numId w:val="2"/>
              </w:numPr>
              <w:rPr>
                <w:rFonts w:ascii="Times New Roman" w:hAnsi="Times New Roman"/>
              </w:rPr>
            </w:pPr>
          </w:p>
        </w:tc>
        <w:tc>
          <w:tcPr>
            <w:tcW w:w="9462" w:type="dxa"/>
            <w:vAlign w:val="center"/>
          </w:tcPr>
          <w:p w:rsidR="00631787" w:rsidRPr="00BB4490" w:rsidRDefault="00631787" w:rsidP="00CE1A38">
            <w:pPr>
              <w:rPr>
                <w:rFonts w:ascii="Times New Roman" w:hAnsi="Times New Roman"/>
              </w:rPr>
            </w:pPr>
            <w:r w:rsidRPr="00BB4490">
              <w:rPr>
                <w:rFonts w:ascii="Times New Roman" w:hAnsi="Times New Roman"/>
                <w:sz w:val="22"/>
                <w:szCs w:val="22"/>
              </w:rPr>
              <w:t>Wykonawca zobowiązuje się wraz dostawą urządzeń, sprzętu, usług oraz wszelkich niezbędnych elementów dostarczyć w dniu dostawy dokumentacje techniczne, oryginały licencji na produkty zainstalowane na oferowanym sprzęcie, instrukcje obsługi w języku polskim, instrukcje dotyczące eksploatacji w języku polskim. Wykonawca zapewnia, że sprzęt będzie fabrycznie nowy, nieużywany, nieuszkodzony, nieobciążony prawami osób trzecich, pierwszej jakości. Wykonawca zapewni, że wszystkie licencje na oprogramowanie będą zarejestrowane na placówkę, do której odbywa się dostawa.</w:t>
            </w:r>
          </w:p>
        </w:tc>
      </w:tr>
      <w:tr w:rsidR="00631787" w:rsidRPr="00BB4490" w:rsidTr="00BB4490">
        <w:tc>
          <w:tcPr>
            <w:tcW w:w="988" w:type="dxa"/>
            <w:vAlign w:val="center"/>
          </w:tcPr>
          <w:p w:rsidR="00631787" w:rsidRPr="00BB4490" w:rsidRDefault="00631787" w:rsidP="00BB4490">
            <w:pPr>
              <w:numPr>
                <w:ilvl w:val="0"/>
                <w:numId w:val="2"/>
              </w:numPr>
              <w:rPr>
                <w:rFonts w:ascii="Times New Roman" w:hAnsi="Times New Roman"/>
              </w:rPr>
            </w:pPr>
          </w:p>
        </w:tc>
        <w:tc>
          <w:tcPr>
            <w:tcW w:w="9462" w:type="dxa"/>
            <w:vAlign w:val="center"/>
          </w:tcPr>
          <w:p w:rsidR="00631787" w:rsidRPr="00BB4490" w:rsidRDefault="00631787" w:rsidP="00CE1A38">
            <w:pPr>
              <w:rPr>
                <w:rFonts w:ascii="Times New Roman" w:hAnsi="Times New Roman"/>
              </w:rPr>
            </w:pPr>
            <w:r w:rsidRPr="00BB4490">
              <w:rPr>
                <w:rFonts w:ascii="Times New Roman" w:hAnsi="Times New Roman"/>
                <w:sz w:val="22"/>
                <w:szCs w:val="22"/>
              </w:rPr>
              <w:t xml:space="preserve">Wykonawca dostarczy przedmiot zamówienia do lokalizacji wskazanej przez Zamawiającego w granicach administracyjnych Miasta Poznania, na własny koszt w terminie wskazanym w harmonogramie dostaw. Wraz z dostawą Wykonawca dostarczy spis dostarczanego wyposażenia wraz z numerami fabrycznymi/seryjnymi w formie papierowej i elektronicznej. Wykonawca zapewni, że każdy z zamawianych elementów będzie posiadać swój numer fabryczny/seryjny. Po dokonaniu wszystkich czynności określonych w przedmiocie umowy zostanie spisany protokół odbioru TOWARU. </w:t>
            </w:r>
          </w:p>
        </w:tc>
      </w:tr>
    </w:tbl>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9497"/>
      </w:tblGrid>
      <w:tr w:rsidR="00631787" w:rsidRPr="00BB4490" w:rsidTr="001F10E4">
        <w:trPr>
          <w:trHeight w:val="278"/>
        </w:trPr>
        <w:tc>
          <w:tcPr>
            <w:tcW w:w="993" w:type="dxa"/>
            <w:vAlign w:val="center"/>
          </w:tcPr>
          <w:p w:rsidR="00631787" w:rsidRPr="00BB4490" w:rsidRDefault="00631787" w:rsidP="00CE1A38">
            <w:pPr>
              <w:rPr>
                <w:rFonts w:ascii="Times New Roman" w:hAnsi="Times New Roman"/>
                <w:b/>
              </w:rPr>
            </w:pPr>
            <w:r w:rsidRPr="00BB4490">
              <w:rPr>
                <w:rFonts w:ascii="Times New Roman" w:hAnsi="Times New Roman"/>
                <w:b/>
                <w:sz w:val="22"/>
                <w:szCs w:val="22"/>
              </w:rPr>
              <w:t>LP.</w:t>
            </w:r>
          </w:p>
        </w:tc>
        <w:tc>
          <w:tcPr>
            <w:tcW w:w="9497" w:type="dxa"/>
            <w:vAlign w:val="center"/>
          </w:tcPr>
          <w:p w:rsidR="00631787" w:rsidRPr="00BB4490" w:rsidRDefault="00631787" w:rsidP="00CE1A38">
            <w:pPr>
              <w:rPr>
                <w:rFonts w:ascii="Times New Roman" w:hAnsi="Times New Roman"/>
                <w:b/>
              </w:rPr>
            </w:pPr>
            <w:r w:rsidRPr="00BB4490">
              <w:rPr>
                <w:rFonts w:ascii="Times New Roman" w:hAnsi="Times New Roman"/>
                <w:b/>
                <w:sz w:val="22"/>
                <w:szCs w:val="22"/>
              </w:rPr>
              <w:t>WYMOGI DLA ELEMENTÓW INFORMATYCZNYCH</w:t>
            </w:r>
          </w:p>
        </w:tc>
      </w:tr>
      <w:tr w:rsidR="00631787" w:rsidRPr="00BB4490" w:rsidTr="001F10E4">
        <w:tc>
          <w:tcPr>
            <w:tcW w:w="993" w:type="dxa"/>
            <w:vAlign w:val="center"/>
          </w:tcPr>
          <w:p w:rsidR="00631787" w:rsidRPr="00BB4490" w:rsidRDefault="00631787" w:rsidP="00CE1A38">
            <w:pPr>
              <w:numPr>
                <w:ilvl w:val="0"/>
                <w:numId w:val="3"/>
              </w:numPr>
              <w:rPr>
                <w:rFonts w:ascii="Times New Roman" w:hAnsi="Times New Roman"/>
              </w:rPr>
            </w:pPr>
          </w:p>
        </w:tc>
        <w:tc>
          <w:tcPr>
            <w:tcW w:w="9497" w:type="dxa"/>
            <w:vAlign w:val="center"/>
          </w:tcPr>
          <w:p w:rsidR="00631787" w:rsidRPr="00BB4490" w:rsidRDefault="00631787" w:rsidP="00CE1A38">
            <w:pPr>
              <w:rPr>
                <w:rFonts w:ascii="Times New Roman" w:hAnsi="Times New Roman"/>
              </w:rPr>
            </w:pPr>
            <w:r w:rsidRPr="00BB4490">
              <w:rPr>
                <w:rFonts w:ascii="Times New Roman" w:hAnsi="Times New Roman"/>
                <w:sz w:val="22"/>
                <w:szCs w:val="22"/>
              </w:rPr>
              <w:t>Zastosowane komputery i serwery będą wykorzystywane na potrzeby edukacyjne. Wykorzystywane będą do użytkowania z aplikacjami posiadającymi dostęp do Internetu, standardowymi aplikacjami biurowymi oraz specjalistycznymi programami stanowiącymi wyposażenie pracowni edukacyjnych.</w:t>
            </w:r>
          </w:p>
        </w:tc>
      </w:tr>
      <w:tr w:rsidR="00631787" w:rsidRPr="00BB4490" w:rsidTr="001F10E4">
        <w:tc>
          <w:tcPr>
            <w:tcW w:w="993" w:type="dxa"/>
            <w:vAlign w:val="center"/>
          </w:tcPr>
          <w:p w:rsidR="00631787" w:rsidRPr="00BB4490" w:rsidRDefault="00631787" w:rsidP="00CE1A38">
            <w:pPr>
              <w:numPr>
                <w:ilvl w:val="0"/>
                <w:numId w:val="3"/>
              </w:numPr>
              <w:rPr>
                <w:rFonts w:ascii="Times New Roman" w:hAnsi="Times New Roman"/>
              </w:rPr>
            </w:pPr>
          </w:p>
        </w:tc>
        <w:tc>
          <w:tcPr>
            <w:tcW w:w="9497" w:type="dxa"/>
            <w:vAlign w:val="center"/>
          </w:tcPr>
          <w:p w:rsidR="00631787" w:rsidRPr="00BB4490" w:rsidRDefault="00631787" w:rsidP="00CE1A38">
            <w:pPr>
              <w:rPr>
                <w:rFonts w:ascii="Times New Roman" w:hAnsi="Times New Roman"/>
              </w:rPr>
            </w:pPr>
            <w:r w:rsidRPr="00BB4490">
              <w:rPr>
                <w:rFonts w:ascii="Times New Roman" w:hAnsi="Times New Roman"/>
                <w:sz w:val="22"/>
                <w:szCs w:val="22"/>
              </w:rPr>
              <w:t>Wykonawca zobowiązany jest dostarczyć oświadczenie producenta lub dystrybutora, że w przypadku niewywiązywania się z obowiązków gwarancyjnych przez Wykonawcę lub przez firmę serwisującą producent lub dystrybutor danego wyposażenia pracowni przejmie na siebie wszelkie zobowiązania związane z serwisem gwarancyjnym zaoferowanych produktów.</w:t>
            </w:r>
          </w:p>
        </w:tc>
      </w:tr>
      <w:tr w:rsidR="00631787" w:rsidRPr="00BB4490" w:rsidTr="001F10E4">
        <w:tc>
          <w:tcPr>
            <w:tcW w:w="993" w:type="dxa"/>
            <w:vAlign w:val="center"/>
          </w:tcPr>
          <w:p w:rsidR="00631787" w:rsidRPr="00BB4490" w:rsidRDefault="00631787" w:rsidP="00CE1A38">
            <w:pPr>
              <w:numPr>
                <w:ilvl w:val="0"/>
                <w:numId w:val="3"/>
              </w:numPr>
              <w:rPr>
                <w:rFonts w:ascii="Times New Roman" w:hAnsi="Times New Roman"/>
              </w:rPr>
            </w:pPr>
          </w:p>
        </w:tc>
        <w:tc>
          <w:tcPr>
            <w:tcW w:w="9497" w:type="dxa"/>
            <w:vAlign w:val="center"/>
          </w:tcPr>
          <w:p w:rsidR="00631787" w:rsidRPr="00BB4490" w:rsidRDefault="00631787" w:rsidP="00CE1A38">
            <w:pPr>
              <w:rPr>
                <w:rFonts w:ascii="Times New Roman" w:hAnsi="Times New Roman"/>
              </w:rPr>
            </w:pPr>
            <w:r w:rsidRPr="00BB4490">
              <w:rPr>
                <w:rFonts w:ascii="Times New Roman" w:hAnsi="Times New Roman"/>
                <w:sz w:val="22"/>
                <w:szCs w:val="22"/>
              </w:rPr>
              <w:t>Wykonawca zapewnia, że jednostka centralna, serwery, komputery przenośne i monitory będą posiadać oznakowanie CE.</w:t>
            </w:r>
          </w:p>
        </w:tc>
      </w:tr>
      <w:tr w:rsidR="00631787" w:rsidRPr="00BB4490" w:rsidTr="001F10E4">
        <w:tc>
          <w:tcPr>
            <w:tcW w:w="993" w:type="dxa"/>
            <w:vAlign w:val="center"/>
          </w:tcPr>
          <w:p w:rsidR="00631787" w:rsidRPr="00BB4490" w:rsidRDefault="00631787" w:rsidP="00CE1A38">
            <w:pPr>
              <w:numPr>
                <w:ilvl w:val="0"/>
                <w:numId w:val="3"/>
              </w:numPr>
              <w:rPr>
                <w:rFonts w:ascii="Times New Roman" w:hAnsi="Times New Roman"/>
              </w:rPr>
            </w:pPr>
          </w:p>
        </w:tc>
        <w:tc>
          <w:tcPr>
            <w:tcW w:w="9497" w:type="dxa"/>
            <w:vAlign w:val="center"/>
          </w:tcPr>
          <w:p w:rsidR="00631787" w:rsidRPr="00BB4490" w:rsidRDefault="00631787" w:rsidP="00CE1A38">
            <w:pPr>
              <w:rPr>
                <w:rFonts w:ascii="Times New Roman" w:hAnsi="Times New Roman"/>
              </w:rPr>
            </w:pPr>
            <w:r w:rsidRPr="00BB4490">
              <w:rPr>
                <w:rFonts w:ascii="Times New Roman" w:hAnsi="Times New Roman"/>
                <w:sz w:val="22"/>
                <w:szCs w:val="22"/>
              </w:rPr>
              <w:t>Dla monitorów oraz urządzeń typu All-in-One Wykonawca dostarczy następujące certyfikaty:</w:t>
            </w:r>
          </w:p>
          <w:p w:rsidR="00631787" w:rsidRPr="00BB4490" w:rsidRDefault="00631787" w:rsidP="00020EC9">
            <w:pPr>
              <w:numPr>
                <w:ilvl w:val="1"/>
                <w:numId w:val="12"/>
              </w:numPr>
              <w:rPr>
                <w:rFonts w:ascii="Times New Roman" w:hAnsi="Times New Roman"/>
              </w:rPr>
            </w:pPr>
            <w:r w:rsidRPr="00BB4490">
              <w:rPr>
                <w:rFonts w:ascii="Times New Roman" w:hAnsi="Times New Roman"/>
                <w:sz w:val="22"/>
                <w:szCs w:val="22"/>
              </w:rPr>
              <w:t>deklaracje zgodności CE lub oświadczenia producentów lub wydruk z oficjalnej strony WWW producentów urządzeń (jednostek centralnych, serwerów, komputerów przenośnych, monitorów i urządzenia typu All-in-one), że dane urządzenia są zgodne z deklaracjami CE,</w:t>
            </w:r>
          </w:p>
          <w:p w:rsidR="00631787" w:rsidRPr="00BB4490" w:rsidRDefault="00631787" w:rsidP="00020EC9">
            <w:pPr>
              <w:numPr>
                <w:ilvl w:val="1"/>
                <w:numId w:val="12"/>
              </w:numPr>
              <w:rPr>
                <w:rFonts w:ascii="Times New Roman" w:hAnsi="Times New Roman"/>
              </w:rPr>
            </w:pPr>
            <w:r w:rsidRPr="00BB4490">
              <w:rPr>
                <w:rFonts w:ascii="Times New Roman" w:hAnsi="Times New Roman"/>
                <w:sz w:val="22"/>
                <w:szCs w:val="22"/>
              </w:rPr>
              <w:t>oświadczenie producenta urządzenia lub wydruk z oficjalnej strony WWW producenta, że dane urządzenie (monitory, komputery, urządzenia typu All-in-one) jest zgodne z normą minimum Energy Star 5.0 lub równoważną,</w:t>
            </w:r>
          </w:p>
          <w:p w:rsidR="00631787" w:rsidRPr="00BB4490" w:rsidRDefault="00631787" w:rsidP="00020EC9">
            <w:pPr>
              <w:numPr>
                <w:ilvl w:val="1"/>
                <w:numId w:val="12"/>
              </w:numPr>
              <w:rPr>
                <w:rFonts w:ascii="Times New Roman" w:hAnsi="Times New Roman"/>
              </w:rPr>
            </w:pPr>
            <w:r w:rsidRPr="00BB4490">
              <w:rPr>
                <w:rFonts w:ascii="Times New Roman" w:hAnsi="Times New Roman"/>
                <w:sz w:val="22"/>
                <w:szCs w:val="22"/>
              </w:rPr>
              <w:t>oświadczenie producenta urządzenia lub wydruk z oficjalnej strony WWW producenta, że monitory są zgodne z TCO 03 lub wyższym,</w:t>
            </w:r>
          </w:p>
        </w:tc>
      </w:tr>
    </w:tbl>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9497"/>
      </w:tblGrid>
      <w:tr w:rsidR="00631787" w:rsidRPr="00BB4490" w:rsidTr="001F10E4">
        <w:tc>
          <w:tcPr>
            <w:tcW w:w="993" w:type="dxa"/>
            <w:vAlign w:val="center"/>
          </w:tcPr>
          <w:p w:rsidR="00631787" w:rsidRPr="00BB4490" w:rsidRDefault="00631787" w:rsidP="00CE1A38">
            <w:pPr>
              <w:rPr>
                <w:rFonts w:ascii="Times New Roman" w:hAnsi="Times New Roman"/>
                <w:b/>
              </w:rPr>
            </w:pPr>
            <w:r w:rsidRPr="00BB4490">
              <w:rPr>
                <w:rFonts w:ascii="Times New Roman" w:hAnsi="Times New Roman"/>
                <w:b/>
                <w:sz w:val="22"/>
                <w:szCs w:val="22"/>
              </w:rPr>
              <w:t>LP.</w:t>
            </w:r>
          </w:p>
        </w:tc>
        <w:tc>
          <w:tcPr>
            <w:tcW w:w="9497" w:type="dxa"/>
            <w:vAlign w:val="center"/>
          </w:tcPr>
          <w:p w:rsidR="00631787" w:rsidRPr="00BB4490" w:rsidRDefault="00631787" w:rsidP="00CE1A38">
            <w:pPr>
              <w:rPr>
                <w:rFonts w:ascii="Times New Roman" w:hAnsi="Times New Roman"/>
                <w:b/>
              </w:rPr>
            </w:pPr>
            <w:r w:rsidRPr="00BB4490">
              <w:rPr>
                <w:rFonts w:ascii="Times New Roman" w:hAnsi="Times New Roman"/>
                <w:b/>
                <w:sz w:val="22"/>
                <w:szCs w:val="22"/>
              </w:rPr>
              <w:t>W ZAKRESIE WYMAGAŃ DOTYCZĄCYCH SYSTEMÓW OPERACYJNYCH WYKONAWCA ZAPEWNIA:</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vAlign w:val="center"/>
          </w:tcPr>
          <w:p w:rsidR="00631787" w:rsidRPr="00BB4490" w:rsidRDefault="00631787" w:rsidP="00CE1A38">
            <w:pPr>
              <w:rPr>
                <w:rFonts w:ascii="Times New Roman" w:hAnsi="Times New Roman"/>
              </w:rPr>
            </w:pPr>
            <w:r w:rsidRPr="00BB4490">
              <w:rPr>
                <w:rFonts w:ascii="Times New Roman" w:hAnsi="Times New Roman"/>
                <w:sz w:val="22"/>
                <w:szCs w:val="22"/>
              </w:rPr>
              <w:t>Pełną zgodność licencji na zaoferowany system operacyjny z warunkami licencjonowania producenta oprogramowania.</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Dostępność interfejsów użytkownika w kilku językach do wyboru – minimum w Polskim i Angielskim.</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b/>
              </w:rPr>
            </w:pPr>
            <w:r w:rsidRPr="00BB4490">
              <w:rPr>
                <w:rFonts w:ascii="Times New Roman" w:hAnsi="Times New Roman"/>
                <w:sz w:val="22"/>
                <w:szCs w:val="22"/>
              </w:rPr>
              <w:t>Funkcjonalność rozpoznawania mowy pozwalającą na sterowanie komputerem głosowo, wraz z modułem „uczenia się” głosu użytkownika.</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Wykonawca zobowiązuje się podać nazwę strony serwera www.</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Dostępność bezpłatnych biuletynów bezpieczeństwa związanych z działaniem systemu operacyjnego.</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Wbudowaną zaporę internetową (firewall) dla ochrony połączeń internetowych; zintegrowaną z systemem konsola do zarządzania ustawieniami zapory i regułami IP v4 i v6.</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Wbudowane mechanizmy ochrony antywirusowej i przeciw złośliwemu oprogramowaniu z zapewnionymi bezpłatnymi aktualizacjami.</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Graficzne środowisko instalacji i konfiguracji dostępne w języku polskim.</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Wsparcie dla większości powszechnie używanych urządzeń peryferyjnych (drukarek, urządzeń sieciowych, standardów USB, Plug&amp;Play, kartyWi-Fi).</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Funkcjonalność automatycznej zmiany domyślnej drukarki w zależności od sieci, do której podłączony jest komputer.</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Możliwość zarządzania stacją roboczą poprzez polityki grupowe – przez politykę Zamawiający rozumie zestaw reguł definiujących lub ograniczających funkcjonalność systemu lub aplikacji.</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Rozbudowane, definiowalne polityki bezpieczeństwa – polityki dla systemu operacyjnego i dla wskazanych aplikacji.</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Możliwość zdalnej automatycznej instalacji, konfiguracji, administrowania oraz aktualizowania systemu, zgodnie z określonymi uprawnieniami poprzez polityki grupowe.</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Zabezpieczony hasłem hierarchiczny dostęp do systemu, konta i profile użytkowników zarządzane zdalnie; praca systemu w trybie ochrony kont użytkowników.</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Zintegrowany z systemem operacyjnym moduł synchronizacji komputera z urządzeniami zewnętrznymi. </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Możliwość przystosowania stanowiska dla osób niepełnosprawnych (np. słabo widzących).</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Mechanizmy logowania w oparciu o:</w:t>
            </w:r>
          </w:p>
          <w:p w:rsidR="00631787" w:rsidRPr="00BB4490" w:rsidRDefault="00631787" w:rsidP="00CE1A38">
            <w:pPr>
              <w:numPr>
                <w:ilvl w:val="1"/>
                <w:numId w:val="5"/>
              </w:numPr>
              <w:rPr>
                <w:rFonts w:ascii="Times New Roman" w:hAnsi="Times New Roman"/>
              </w:rPr>
            </w:pPr>
            <w:r w:rsidRPr="00BB4490">
              <w:rPr>
                <w:rFonts w:ascii="Times New Roman" w:hAnsi="Times New Roman"/>
                <w:sz w:val="22"/>
                <w:szCs w:val="22"/>
              </w:rPr>
              <w:t>Login i hasło,</w:t>
            </w:r>
          </w:p>
          <w:p w:rsidR="00631787" w:rsidRPr="00BB4490" w:rsidRDefault="00631787" w:rsidP="00CE1A38">
            <w:pPr>
              <w:numPr>
                <w:ilvl w:val="1"/>
                <w:numId w:val="5"/>
              </w:numPr>
              <w:rPr>
                <w:rFonts w:ascii="Times New Roman" w:hAnsi="Times New Roman"/>
              </w:rPr>
            </w:pPr>
            <w:r w:rsidRPr="00BB4490">
              <w:rPr>
                <w:rFonts w:ascii="Times New Roman" w:hAnsi="Times New Roman"/>
                <w:sz w:val="22"/>
                <w:szCs w:val="22"/>
              </w:rPr>
              <w:t>Karty z certyfikatami (smartcard),</w:t>
            </w:r>
          </w:p>
          <w:p w:rsidR="00631787" w:rsidRPr="00BB4490" w:rsidRDefault="00631787" w:rsidP="00CE1A38">
            <w:pPr>
              <w:numPr>
                <w:ilvl w:val="1"/>
                <w:numId w:val="5"/>
              </w:numPr>
              <w:rPr>
                <w:rFonts w:ascii="Times New Roman" w:hAnsi="Times New Roman"/>
              </w:rPr>
            </w:pPr>
            <w:r w:rsidRPr="00BB4490">
              <w:rPr>
                <w:rFonts w:ascii="Times New Roman" w:hAnsi="Times New Roman"/>
                <w:sz w:val="22"/>
                <w:szCs w:val="22"/>
              </w:rPr>
              <w:t>Wirtualne karty (logowanie w oparciu o certyfikat chroniony poprzez moduł TPM).</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Wsparcie do uwierzytelnienia urządzenia na bazie certyfikatu.</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Wsparcie dla algorytmów Suite B (RFC 4869).</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Wsparcie wbudowanej zapory ogniowej dla Internet Key Exchange v. 2 (IKEv2) dla warstwy transportowej IPsec.</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Wbudowane narzędzia służące do administracji, do wykonywania kopii zapasowych polityk i ich odtwarzania oraz generowania raportów z ustawień polityk.</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Wsparcie dla środowisk Java i .NET Framework 4.x – możliwość uruchomienia aplikacji działających we wskazanych środowiskach.</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Wsparcie dla JScript i VBScript – możliwość uruchamiania interpretera poleceń.</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Zdalną pomoc i współdzielenie aplikacji – możliwość zdalnego przejęcia sesji zalogowanego użytkownika celem rozwiązania problemu z komputerem.</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Rozwiązanie służące do automatycznego zbudowania obrazu systemu wraz z aplikacjami. Obraz systemu służyć ma do automatycznego upowszechnienia systemu operacyjnego inicjowanego i wykonywanego w całości poprzez sieć komputerową.</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Transakcyjny system plików pozwalający na stosowanie przydziałów (ang. quota) na dysku dla użytkowników oraz zapewniający większą niezawodność i pozwalający tworzyć kopie zapasowe.</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Zarządzanie kontami użytkowników sieci oraz urządzeniami sieciowymi, tj. drukarki, modemy, woluminy dyskowe, usługi katalogowe.</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Oprogramowanie dla tworzenia kopii zapasowych (Backup); automatyczne wykonywanie kopii plików z możliwością automatycznego przywrócenia wersji wcześniejszej.</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b/>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Możliwość przywracania obrazu plików systemowych do uprzednio zapisanej postaci.</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b/>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Identyfikację sieci komputerowych, do których jest podłączony system operacyjny, zapamiętywanie ustawień i przypisywanie do min. 3 kategorii bezpieczeństwa (z predefiniowanymi odpowiednio do kategorii ustawieniami zapory sieciowej, udostępniania plików itp.).</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b/>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Możliwość blokowania lub dopuszczania dowolnych urządzeń peryferyjnych za pomocą polityk grupowych (np. przy użyciu numerów identyfikacyjnych sprzętu).</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b/>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Wbudowany mechanizm wirtualizacji typu hypervisor, umożliwiający, zgodnie z uprawnieniami licencyjnymi, uruchomienie do 4 maszyn wirtualnych.</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b/>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Mechanizm szyfrowania dysków wewnętrznych i zewnętrznych z możliwością szyfrowania ograniczonego do danych użytkownika.</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b/>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Wbudowane w system narzędzie do szyfrowania dysków przenośnych, z możliwością centralnego zarządzania poprzez polityki grupowe, pozwalające na wymuszenie szyfrowania dysków przenośnych.</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b/>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Możliwość tworzenia i przechowywania kopii zapasowych kluczy odzyskiwania do szyfrowania partycji w usługach katalogowych.</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b/>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Możliwość nieodpłatnego instalowania dodatkowych języków interfejsu systemu operacyjnego oraz możliwość zmiany języka bez konieczności reinstalacji systemu.</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b/>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Możliwość poprawnego funkcjonowania zainstalowanego na urządzeniu innego oprogramowania oraz w pełni poprawnego funkcjonowania z posiadaną i użytkowaną infrastrukturą informatyczną (pełna współpraca ze sprzętem i oprogramowaniem, a w szczególności: dwukierunkowa obsługa plików na partycjach NTFS, jednolity support, wsparcie Active Directory i obsługę domen, wydanie w języku polskim, automatyczne aktualizowanie systemu).</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b/>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Licencję na system operacyjny nieograniczoną w czasie pozwalającą na wielokrotne instalowanie systemu na oferowanym sprzęcie bez konieczności kontaktowania się przez Zamawiającego z producentem systemu lub sprzętu.</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b/>
              </w:rPr>
            </w:pPr>
          </w:p>
        </w:tc>
        <w:tc>
          <w:tcPr>
            <w:tcW w:w="9497" w:type="dxa"/>
          </w:tcPr>
          <w:p w:rsidR="00631787" w:rsidRPr="00BB4490" w:rsidRDefault="00631787" w:rsidP="00CE1A38">
            <w:pPr>
              <w:rPr>
                <w:rFonts w:ascii="Times New Roman" w:hAnsi="Times New Roman"/>
              </w:rPr>
            </w:pPr>
            <w:r w:rsidRPr="00BB4490">
              <w:rPr>
                <w:rFonts w:ascii="Times New Roman" w:hAnsi="Times New Roman"/>
                <w:sz w:val="22"/>
                <w:szCs w:val="22"/>
              </w:rPr>
              <w:t>Oprogramowanie posiadające certyfikat autentyczności lub unikalny kod aktywacyjny.</w:t>
            </w:r>
          </w:p>
        </w:tc>
      </w:tr>
      <w:tr w:rsidR="00631787" w:rsidRPr="00BB4490" w:rsidTr="001F10E4">
        <w:tc>
          <w:tcPr>
            <w:tcW w:w="993" w:type="dxa"/>
            <w:vAlign w:val="center"/>
          </w:tcPr>
          <w:p w:rsidR="00631787" w:rsidRPr="00BB4490" w:rsidRDefault="00631787" w:rsidP="00CE1A38">
            <w:pPr>
              <w:numPr>
                <w:ilvl w:val="0"/>
                <w:numId w:val="4"/>
              </w:numPr>
              <w:rPr>
                <w:rFonts w:ascii="Times New Roman" w:hAnsi="Times New Roman"/>
                <w:b/>
              </w:rPr>
            </w:pPr>
          </w:p>
        </w:tc>
        <w:tc>
          <w:tcPr>
            <w:tcW w:w="9497" w:type="dxa"/>
          </w:tcPr>
          <w:p w:rsidR="00631787" w:rsidRPr="00BB4490" w:rsidRDefault="00631787" w:rsidP="00CE1A38">
            <w:pPr>
              <w:rPr>
                <w:rFonts w:ascii="Times New Roman" w:hAnsi="Times New Roman"/>
                <w:b/>
              </w:rPr>
            </w:pPr>
            <w:r w:rsidRPr="00BB4490">
              <w:rPr>
                <w:rFonts w:ascii="Times New Roman" w:hAnsi="Times New Roman"/>
                <w:sz w:val="22"/>
                <w:szCs w:val="22"/>
              </w:rPr>
              <w:t>Zamawiający nie dopuszcza w systemie możliwości instalacji dodatkowych narzędzi emulujących działanie systemów.</w:t>
            </w:r>
          </w:p>
        </w:tc>
      </w:tr>
    </w:tbl>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sz w:val="22"/>
          <w:szCs w:val="22"/>
        </w:rPr>
      </w:pPr>
    </w:p>
    <w:p w:rsidR="00631787" w:rsidRPr="00CE1A38" w:rsidRDefault="00631787" w:rsidP="00CE1A38">
      <w:pPr>
        <w:rPr>
          <w:rFonts w:ascii="Times New Roman" w:hAnsi="Times New Roman"/>
          <w:b/>
          <w:sz w:val="22"/>
          <w:szCs w:val="22"/>
        </w:rPr>
      </w:pPr>
      <w:r w:rsidRPr="00CE1A38">
        <w:rPr>
          <w:rFonts w:ascii="Times New Roman" w:hAnsi="Times New Roman"/>
          <w:b/>
          <w:sz w:val="22"/>
          <w:szCs w:val="22"/>
        </w:rPr>
        <w:t>Uwagi:</w:t>
      </w:r>
    </w:p>
    <w:p w:rsidR="00631787" w:rsidRPr="00CE1A38" w:rsidRDefault="00631787" w:rsidP="00CE1A38">
      <w:pPr>
        <w:jc w:val="both"/>
        <w:rPr>
          <w:rFonts w:ascii="Times New Roman" w:hAnsi="Times New Roman"/>
          <w:sz w:val="22"/>
          <w:szCs w:val="22"/>
        </w:rPr>
      </w:pPr>
      <w:r w:rsidRPr="00CE1A38">
        <w:rPr>
          <w:rFonts w:ascii="Times New Roman" w:hAnsi="Times New Roman"/>
          <w:sz w:val="22"/>
          <w:szCs w:val="22"/>
        </w:rPr>
        <w:t>W przypadku oferowania przez Wykonawcę oprogramowania równoważnego, Wykonawca jest zobowiązany do pokrycia wszelkich możliwych kosztów, wymaganych w czasie wdrożenia oferowanego rozwiązania, 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631787" w:rsidRPr="00CE1A38" w:rsidRDefault="00631787" w:rsidP="00CE1A38">
      <w:pPr>
        <w:rPr>
          <w:rFonts w:ascii="Times New Roman" w:hAnsi="Times New Roman"/>
          <w:sz w:val="22"/>
          <w:szCs w:val="22"/>
        </w:rPr>
      </w:pPr>
    </w:p>
    <w:sectPr w:rsidR="00631787" w:rsidRPr="00CE1A38" w:rsidSect="00952822">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787" w:rsidRDefault="00631787" w:rsidP="00754759">
      <w:r>
        <w:separator/>
      </w:r>
    </w:p>
  </w:endnote>
  <w:endnote w:type="continuationSeparator" w:id="0">
    <w:p w:rsidR="00631787" w:rsidRDefault="00631787" w:rsidP="007547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787" w:rsidRDefault="00631787" w:rsidP="00754759">
      <w:r>
        <w:separator/>
      </w:r>
    </w:p>
  </w:footnote>
  <w:footnote w:type="continuationSeparator" w:id="0">
    <w:p w:rsidR="00631787" w:rsidRDefault="00631787" w:rsidP="00754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87" w:rsidRDefault="00631787" w:rsidP="00C43AF9">
    <w:pPr>
      <w:pStyle w:val="Header"/>
      <w:tabs>
        <w:tab w:val="clear" w:pos="4536"/>
        <w:tab w:val="clear" w:pos="9072"/>
        <w:tab w:val="left" w:pos="6765"/>
      </w:tabs>
      <w:ind w:left="6765"/>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2049" type="#_x0000_t75" alt="EFS_Samorzad_cb" style="position:absolute;left:0;text-align:left;margin-left:35.25pt;margin-top:-26pt;width:452.4pt;height:45pt;z-index:251660288;visibility:visible">
          <v:imagedata r:id="rId1" o:title=""/>
        </v:shape>
      </w:pict>
    </w:r>
  </w:p>
  <w:p w:rsidR="00631787" w:rsidRDefault="006317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631"/>
    <w:multiLevelType w:val="hybridMultilevel"/>
    <w:tmpl w:val="2E109E0E"/>
    <w:lvl w:ilvl="0" w:tplc="59BE33DE">
      <w:start w:val="1"/>
      <w:numFmt w:val="decimal"/>
      <w:lvlText w:val="%1."/>
      <w:lvlJc w:val="left"/>
      <w:pPr>
        <w:ind w:left="720" w:hanging="360"/>
      </w:pPr>
      <w:rPr>
        <w:rFonts w:ascii="Calibri" w:hAnsi="Calibri" w:cs="Times New Roman"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B9E4BCD"/>
    <w:multiLevelType w:val="multilevel"/>
    <w:tmpl w:val="651C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03964"/>
    <w:multiLevelType w:val="hybridMultilevel"/>
    <w:tmpl w:val="B2A619BE"/>
    <w:lvl w:ilvl="0" w:tplc="93163542">
      <w:start w:val="1"/>
      <w:numFmt w:val="decimal"/>
      <w:lvlText w:val="%1."/>
      <w:lvlJc w:val="left"/>
      <w:pPr>
        <w:ind w:left="720" w:hanging="360"/>
      </w:pPr>
      <w:rPr>
        <w:rFonts w:ascii="Calibri" w:eastAsia="Times New Roman" w:hAnsi="Calibri" w:cs="Calibri" w:hint="default"/>
        <w:color w:val="auto"/>
        <w:sz w:val="3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1977A60"/>
    <w:multiLevelType w:val="hybridMultilevel"/>
    <w:tmpl w:val="E9F29588"/>
    <w:lvl w:ilvl="0" w:tplc="59BE33DE">
      <w:start w:val="1"/>
      <w:numFmt w:val="decimal"/>
      <w:lvlText w:val="%1."/>
      <w:lvlJc w:val="left"/>
      <w:pPr>
        <w:ind w:left="720" w:hanging="360"/>
      </w:pPr>
      <w:rPr>
        <w:rFonts w:ascii="Calibri" w:hAnsi="Calibri" w:cs="Times New Roman"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5F74A52"/>
    <w:multiLevelType w:val="hybridMultilevel"/>
    <w:tmpl w:val="EB06CA1C"/>
    <w:lvl w:ilvl="0" w:tplc="A35A1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B7464BF"/>
    <w:multiLevelType w:val="hybridMultilevel"/>
    <w:tmpl w:val="D952A30A"/>
    <w:lvl w:ilvl="0" w:tplc="7868BA8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22665BBD"/>
    <w:multiLevelType w:val="hybridMultilevel"/>
    <w:tmpl w:val="244AB3FE"/>
    <w:lvl w:ilvl="0" w:tplc="04150001">
      <w:start w:val="1"/>
      <w:numFmt w:val="bullet"/>
      <w:lvlText w:val=""/>
      <w:lvlJc w:val="left"/>
      <w:pPr>
        <w:tabs>
          <w:tab w:val="num" w:pos="1776"/>
        </w:tabs>
        <w:ind w:left="1776" w:hanging="360"/>
      </w:pPr>
      <w:rPr>
        <w:rFonts w:ascii="Symbol" w:hAnsi="Symbol" w:hint="default"/>
      </w:rPr>
    </w:lvl>
    <w:lvl w:ilvl="1" w:tplc="04150015">
      <w:start w:val="1"/>
      <w:numFmt w:val="upperLetter"/>
      <w:lvlText w:val="%2."/>
      <w:lvlJc w:val="left"/>
      <w:pPr>
        <w:tabs>
          <w:tab w:val="num" w:pos="2316"/>
        </w:tabs>
        <w:ind w:left="2316" w:hanging="360"/>
      </w:pPr>
      <w:rPr>
        <w:rFonts w:cs="Times New Roman" w:hint="default"/>
      </w:rPr>
    </w:lvl>
    <w:lvl w:ilvl="2" w:tplc="0415001B" w:tentative="1">
      <w:start w:val="1"/>
      <w:numFmt w:val="lowerRoman"/>
      <w:lvlText w:val="%3."/>
      <w:lvlJc w:val="right"/>
      <w:pPr>
        <w:tabs>
          <w:tab w:val="num" w:pos="3036"/>
        </w:tabs>
        <w:ind w:left="3036" w:hanging="180"/>
      </w:pPr>
      <w:rPr>
        <w:rFonts w:cs="Times New Roman"/>
      </w:rPr>
    </w:lvl>
    <w:lvl w:ilvl="3" w:tplc="0415000F" w:tentative="1">
      <w:start w:val="1"/>
      <w:numFmt w:val="decimal"/>
      <w:lvlText w:val="%4."/>
      <w:lvlJc w:val="left"/>
      <w:pPr>
        <w:tabs>
          <w:tab w:val="num" w:pos="3756"/>
        </w:tabs>
        <w:ind w:left="3756" w:hanging="360"/>
      </w:pPr>
      <w:rPr>
        <w:rFonts w:cs="Times New Roman"/>
      </w:rPr>
    </w:lvl>
    <w:lvl w:ilvl="4" w:tplc="04150019" w:tentative="1">
      <w:start w:val="1"/>
      <w:numFmt w:val="lowerLetter"/>
      <w:lvlText w:val="%5."/>
      <w:lvlJc w:val="left"/>
      <w:pPr>
        <w:tabs>
          <w:tab w:val="num" w:pos="4476"/>
        </w:tabs>
        <w:ind w:left="4476" w:hanging="360"/>
      </w:pPr>
      <w:rPr>
        <w:rFonts w:cs="Times New Roman"/>
      </w:rPr>
    </w:lvl>
    <w:lvl w:ilvl="5" w:tplc="0415001B" w:tentative="1">
      <w:start w:val="1"/>
      <w:numFmt w:val="lowerRoman"/>
      <w:lvlText w:val="%6."/>
      <w:lvlJc w:val="right"/>
      <w:pPr>
        <w:tabs>
          <w:tab w:val="num" w:pos="5196"/>
        </w:tabs>
        <w:ind w:left="5196" w:hanging="180"/>
      </w:pPr>
      <w:rPr>
        <w:rFonts w:cs="Times New Roman"/>
      </w:rPr>
    </w:lvl>
    <w:lvl w:ilvl="6" w:tplc="0415000F" w:tentative="1">
      <w:start w:val="1"/>
      <w:numFmt w:val="decimal"/>
      <w:lvlText w:val="%7."/>
      <w:lvlJc w:val="left"/>
      <w:pPr>
        <w:tabs>
          <w:tab w:val="num" w:pos="5916"/>
        </w:tabs>
        <w:ind w:left="5916" w:hanging="360"/>
      </w:pPr>
      <w:rPr>
        <w:rFonts w:cs="Times New Roman"/>
      </w:rPr>
    </w:lvl>
    <w:lvl w:ilvl="7" w:tplc="04150019" w:tentative="1">
      <w:start w:val="1"/>
      <w:numFmt w:val="lowerLetter"/>
      <w:lvlText w:val="%8."/>
      <w:lvlJc w:val="left"/>
      <w:pPr>
        <w:tabs>
          <w:tab w:val="num" w:pos="6636"/>
        </w:tabs>
        <w:ind w:left="6636" w:hanging="360"/>
      </w:pPr>
      <w:rPr>
        <w:rFonts w:cs="Times New Roman"/>
      </w:rPr>
    </w:lvl>
    <w:lvl w:ilvl="8" w:tplc="0415001B" w:tentative="1">
      <w:start w:val="1"/>
      <w:numFmt w:val="lowerRoman"/>
      <w:lvlText w:val="%9."/>
      <w:lvlJc w:val="right"/>
      <w:pPr>
        <w:tabs>
          <w:tab w:val="num" w:pos="7356"/>
        </w:tabs>
        <w:ind w:left="7356" w:hanging="180"/>
      </w:pPr>
      <w:rPr>
        <w:rFonts w:cs="Times New Roman"/>
      </w:rPr>
    </w:lvl>
  </w:abstractNum>
  <w:abstractNum w:abstractNumId="7">
    <w:nsid w:val="24AD393E"/>
    <w:multiLevelType w:val="hybridMultilevel"/>
    <w:tmpl w:val="691A982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27411A45"/>
    <w:multiLevelType w:val="hybridMultilevel"/>
    <w:tmpl w:val="07581F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A425D27"/>
    <w:multiLevelType w:val="multilevel"/>
    <w:tmpl w:val="D6C0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6919C8"/>
    <w:multiLevelType w:val="multilevel"/>
    <w:tmpl w:val="8766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FE42D0"/>
    <w:multiLevelType w:val="multilevel"/>
    <w:tmpl w:val="0415001D"/>
    <w:lvl w:ilvl="0">
      <w:start w:val="1"/>
      <w:numFmt w:val="decimal"/>
      <w:lvlText w:val="%1)"/>
      <w:lvlJc w:val="left"/>
      <w:pPr>
        <w:ind w:left="1068" w:hanging="360"/>
      </w:pPr>
      <w:rPr>
        <w:rFonts w:cs="Times New Roman"/>
      </w:rPr>
    </w:lvl>
    <w:lvl w:ilvl="1">
      <w:start w:val="1"/>
      <w:numFmt w:val="lowerLetter"/>
      <w:lvlText w:val="%2)"/>
      <w:lvlJc w:val="left"/>
      <w:pPr>
        <w:ind w:left="1428" w:hanging="360"/>
      </w:pPr>
      <w:rPr>
        <w:rFonts w:cs="Times New Roman"/>
      </w:rPr>
    </w:lvl>
    <w:lvl w:ilvl="2">
      <w:start w:val="1"/>
      <w:numFmt w:val="lowerRoman"/>
      <w:lvlText w:val="%3)"/>
      <w:lvlJc w:val="left"/>
      <w:pPr>
        <w:ind w:left="1788" w:hanging="360"/>
      </w:pPr>
      <w:rPr>
        <w:rFonts w:cs="Times New Roman"/>
      </w:rPr>
    </w:lvl>
    <w:lvl w:ilvl="3">
      <w:start w:val="1"/>
      <w:numFmt w:val="decimal"/>
      <w:lvlText w:val="(%4)"/>
      <w:lvlJc w:val="left"/>
      <w:pPr>
        <w:ind w:left="2148" w:hanging="360"/>
      </w:pPr>
      <w:rPr>
        <w:rFonts w:cs="Times New Roman"/>
      </w:rPr>
    </w:lvl>
    <w:lvl w:ilvl="4">
      <w:start w:val="1"/>
      <w:numFmt w:val="lowerLetter"/>
      <w:lvlText w:val="(%5)"/>
      <w:lvlJc w:val="left"/>
      <w:pPr>
        <w:ind w:left="2508" w:hanging="360"/>
      </w:pPr>
      <w:rPr>
        <w:rFonts w:cs="Times New Roman"/>
      </w:rPr>
    </w:lvl>
    <w:lvl w:ilvl="5">
      <w:start w:val="1"/>
      <w:numFmt w:val="lowerRoman"/>
      <w:lvlText w:val="(%6)"/>
      <w:lvlJc w:val="left"/>
      <w:pPr>
        <w:ind w:left="2868" w:hanging="360"/>
      </w:pPr>
      <w:rPr>
        <w:rFonts w:cs="Times New Roman"/>
      </w:rPr>
    </w:lvl>
    <w:lvl w:ilvl="6">
      <w:start w:val="1"/>
      <w:numFmt w:val="decimal"/>
      <w:lvlText w:val="%7."/>
      <w:lvlJc w:val="left"/>
      <w:pPr>
        <w:ind w:left="3228" w:hanging="360"/>
      </w:pPr>
      <w:rPr>
        <w:rFonts w:cs="Times New Roman"/>
      </w:rPr>
    </w:lvl>
    <w:lvl w:ilvl="7">
      <w:start w:val="1"/>
      <w:numFmt w:val="lowerLetter"/>
      <w:lvlText w:val="%8."/>
      <w:lvlJc w:val="left"/>
      <w:pPr>
        <w:ind w:left="3588" w:hanging="360"/>
      </w:pPr>
      <w:rPr>
        <w:rFonts w:cs="Times New Roman"/>
      </w:rPr>
    </w:lvl>
    <w:lvl w:ilvl="8">
      <w:start w:val="1"/>
      <w:numFmt w:val="lowerRoman"/>
      <w:lvlText w:val="%9."/>
      <w:lvlJc w:val="left"/>
      <w:pPr>
        <w:ind w:left="3948" w:hanging="360"/>
      </w:pPr>
      <w:rPr>
        <w:rFonts w:cs="Times New Roman"/>
      </w:rPr>
    </w:lvl>
  </w:abstractNum>
  <w:abstractNum w:abstractNumId="12">
    <w:nsid w:val="398C694F"/>
    <w:multiLevelType w:val="hybridMultilevel"/>
    <w:tmpl w:val="A124605C"/>
    <w:lvl w:ilvl="0" w:tplc="59BE33DE">
      <w:start w:val="1"/>
      <w:numFmt w:val="decimal"/>
      <w:lvlText w:val="%1."/>
      <w:lvlJc w:val="left"/>
      <w:pPr>
        <w:ind w:left="720" w:hanging="360"/>
      </w:pPr>
      <w:rPr>
        <w:rFonts w:ascii="Calibri" w:hAnsi="Calibri" w:cs="Times New Roman"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FBD753B"/>
    <w:multiLevelType w:val="hybridMultilevel"/>
    <w:tmpl w:val="74683656"/>
    <w:lvl w:ilvl="0" w:tplc="59BE33DE">
      <w:start w:val="1"/>
      <w:numFmt w:val="decimal"/>
      <w:lvlText w:val="%1."/>
      <w:lvlJc w:val="left"/>
      <w:pPr>
        <w:ind w:left="720" w:hanging="360"/>
      </w:pPr>
      <w:rPr>
        <w:rFonts w:ascii="Calibri" w:hAnsi="Calibri" w:cs="Times New Roman"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FBF4E81"/>
    <w:multiLevelType w:val="hybridMultilevel"/>
    <w:tmpl w:val="CD90C284"/>
    <w:lvl w:ilvl="0" w:tplc="59BE33DE">
      <w:start w:val="1"/>
      <w:numFmt w:val="decimal"/>
      <w:lvlText w:val="%1."/>
      <w:lvlJc w:val="left"/>
      <w:pPr>
        <w:ind w:left="720" w:hanging="360"/>
      </w:pPr>
      <w:rPr>
        <w:rFonts w:ascii="Calibri" w:hAnsi="Calibri" w:cs="Times New Roman"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4326ADF"/>
    <w:multiLevelType w:val="hybridMultilevel"/>
    <w:tmpl w:val="E7BCCD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1EB6118"/>
    <w:multiLevelType w:val="hybridMultilevel"/>
    <w:tmpl w:val="C696E1CC"/>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80A81442">
      <w:start w:val="6"/>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95841B0"/>
    <w:multiLevelType w:val="multilevel"/>
    <w:tmpl w:val="7E98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0F103D"/>
    <w:multiLevelType w:val="multilevel"/>
    <w:tmpl w:val="620A73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3B59BA"/>
    <w:multiLevelType w:val="multilevel"/>
    <w:tmpl w:val="16C00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97CA5"/>
    <w:multiLevelType w:val="multilevel"/>
    <w:tmpl w:val="201C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9564AF"/>
    <w:multiLevelType w:val="multilevel"/>
    <w:tmpl w:val="ADE0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D56535"/>
    <w:multiLevelType w:val="hybridMultilevel"/>
    <w:tmpl w:val="02E8EE28"/>
    <w:lvl w:ilvl="0" w:tplc="59BE33DE">
      <w:start w:val="1"/>
      <w:numFmt w:val="decimal"/>
      <w:lvlText w:val="%1."/>
      <w:lvlJc w:val="left"/>
      <w:pPr>
        <w:ind w:left="720" w:hanging="360"/>
      </w:pPr>
      <w:rPr>
        <w:rFonts w:ascii="Calibri" w:hAnsi="Calibri" w:cs="Times New Roman"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72864555"/>
    <w:multiLevelType w:val="hybridMultilevel"/>
    <w:tmpl w:val="3C68AD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47215C8"/>
    <w:multiLevelType w:val="hybridMultilevel"/>
    <w:tmpl w:val="ACDA9EC8"/>
    <w:lvl w:ilvl="0" w:tplc="59BE33DE">
      <w:start w:val="1"/>
      <w:numFmt w:val="decimal"/>
      <w:lvlText w:val="%1."/>
      <w:lvlJc w:val="left"/>
      <w:pPr>
        <w:ind w:left="720" w:hanging="360"/>
      </w:pPr>
      <w:rPr>
        <w:rFonts w:ascii="Calibri" w:hAnsi="Calibri" w:cs="Times New Roman"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1"/>
  </w:num>
  <w:num w:numId="17">
    <w:abstractNumId w:val="10"/>
  </w:num>
  <w:num w:numId="18">
    <w:abstractNumId w:val="15"/>
  </w:num>
  <w:num w:numId="19">
    <w:abstractNumId w:val="20"/>
  </w:num>
  <w:num w:numId="20">
    <w:abstractNumId w:val="19"/>
  </w:num>
  <w:num w:numId="21">
    <w:abstractNumId w:val="17"/>
  </w:num>
  <w:num w:numId="22">
    <w:abstractNumId w:val="21"/>
  </w:num>
  <w:num w:numId="23">
    <w:abstractNumId w:val="18"/>
  </w:num>
  <w:num w:numId="24">
    <w:abstractNumId w:val="9"/>
  </w:num>
  <w:num w:numId="25">
    <w:abstractNumId w:val="0"/>
  </w:num>
  <w:num w:numId="26">
    <w:abstractNumId w:val="6"/>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759"/>
    <w:rsid w:val="00004D98"/>
    <w:rsid w:val="00013C78"/>
    <w:rsid w:val="00020EC9"/>
    <w:rsid w:val="00023116"/>
    <w:rsid w:val="000321AA"/>
    <w:rsid w:val="000545E8"/>
    <w:rsid w:val="00083061"/>
    <w:rsid w:val="000B27BA"/>
    <w:rsid w:val="000D3F89"/>
    <w:rsid w:val="000D72FA"/>
    <w:rsid w:val="000E6029"/>
    <w:rsid w:val="000E672B"/>
    <w:rsid w:val="000F115D"/>
    <w:rsid w:val="000F2B97"/>
    <w:rsid w:val="000F2E60"/>
    <w:rsid w:val="000F4724"/>
    <w:rsid w:val="00120EA7"/>
    <w:rsid w:val="0013636B"/>
    <w:rsid w:val="00136E99"/>
    <w:rsid w:val="00142416"/>
    <w:rsid w:val="001459E5"/>
    <w:rsid w:val="00147A16"/>
    <w:rsid w:val="001563B6"/>
    <w:rsid w:val="00180DC1"/>
    <w:rsid w:val="001A2F87"/>
    <w:rsid w:val="001A761D"/>
    <w:rsid w:val="001B7144"/>
    <w:rsid w:val="001C7BE3"/>
    <w:rsid w:val="001D253F"/>
    <w:rsid w:val="001D47AC"/>
    <w:rsid w:val="001E5106"/>
    <w:rsid w:val="001F10E4"/>
    <w:rsid w:val="001F41CD"/>
    <w:rsid w:val="002071C8"/>
    <w:rsid w:val="002256A6"/>
    <w:rsid w:val="002654A6"/>
    <w:rsid w:val="00273E95"/>
    <w:rsid w:val="00281F56"/>
    <w:rsid w:val="00290257"/>
    <w:rsid w:val="002D2534"/>
    <w:rsid w:val="002F0A82"/>
    <w:rsid w:val="002F5307"/>
    <w:rsid w:val="00314B7D"/>
    <w:rsid w:val="00321C50"/>
    <w:rsid w:val="00354E79"/>
    <w:rsid w:val="00361FB1"/>
    <w:rsid w:val="00365CDA"/>
    <w:rsid w:val="0038401A"/>
    <w:rsid w:val="00396D9E"/>
    <w:rsid w:val="003C079F"/>
    <w:rsid w:val="003D1C8F"/>
    <w:rsid w:val="003F7CCC"/>
    <w:rsid w:val="0041368F"/>
    <w:rsid w:val="00415568"/>
    <w:rsid w:val="00447589"/>
    <w:rsid w:val="00452ABB"/>
    <w:rsid w:val="004D244C"/>
    <w:rsid w:val="004E0636"/>
    <w:rsid w:val="004E60F2"/>
    <w:rsid w:val="004E7F93"/>
    <w:rsid w:val="004F4944"/>
    <w:rsid w:val="0050554A"/>
    <w:rsid w:val="0051418A"/>
    <w:rsid w:val="00515DBB"/>
    <w:rsid w:val="005248F2"/>
    <w:rsid w:val="0053773B"/>
    <w:rsid w:val="00551E68"/>
    <w:rsid w:val="0055259A"/>
    <w:rsid w:val="005542B5"/>
    <w:rsid w:val="00563B56"/>
    <w:rsid w:val="005704EA"/>
    <w:rsid w:val="00583313"/>
    <w:rsid w:val="00597552"/>
    <w:rsid w:val="005A03C7"/>
    <w:rsid w:val="005A1F8A"/>
    <w:rsid w:val="005A3710"/>
    <w:rsid w:val="005A49D7"/>
    <w:rsid w:val="005B5753"/>
    <w:rsid w:val="005C19B9"/>
    <w:rsid w:val="005E3DEA"/>
    <w:rsid w:val="005F4030"/>
    <w:rsid w:val="00631787"/>
    <w:rsid w:val="0063266C"/>
    <w:rsid w:val="006609E0"/>
    <w:rsid w:val="0067192F"/>
    <w:rsid w:val="00684EF2"/>
    <w:rsid w:val="006D6FE3"/>
    <w:rsid w:val="00704754"/>
    <w:rsid w:val="00712550"/>
    <w:rsid w:val="00734180"/>
    <w:rsid w:val="0073507A"/>
    <w:rsid w:val="0074024D"/>
    <w:rsid w:val="0074729C"/>
    <w:rsid w:val="00754759"/>
    <w:rsid w:val="007569CA"/>
    <w:rsid w:val="00771F4F"/>
    <w:rsid w:val="00777AB7"/>
    <w:rsid w:val="007808B1"/>
    <w:rsid w:val="007E274F"/>
    <w:rsid w:val="007E7027"/>
    <w:rsid w:val="007F09E5"/>
    <w:rsid w:val="007F09FE"/>
    <w:rsid w:val="007F23BD"/>
    <w:rsid w:val="00814B53"/>
    <w:rsid w:val="008228B6"/>
    <w:rsid w:val="0083126C"/>
    <w:rsid w:val="008621D5"/>
    <w:rsid w:val="00866565"/>
    <w:rsid w:val="00877896"/>
    <w:rsid w:val="00887FDE"/>
    <w:rsid w:val="008B6E9A"/>
    <w:rsid w:val="008C234B"/>
    <w:rsid w:val="008D48FD"/>
    <w:rsid w:val="008D6686"/>
    <w:rsid w:val="008E1C1E"/>
    <w:rsid w:val="008E5EBA"/>
    <w:rsid w:val="00903DE7"/>
    <w:rsid w:val="009067F0"/>
    <w:rsid w:val="00906B9C"/>
    <w:rsid w:val="009303FE"/>
    <w:rsid w:val="0093166D"/>
    <w:rsid w:val="00937701"/>
    <w:rsid w:val="00947242"/>
    <w:rsid w:val="009504C9"/>
    <w:rsid w:val="00952822"/>
    <w:rsid w:val="009563BD"/>
    <w:rsid w:val="009651D0"/>
    <w:rsid w:val="00982A67"/>
    <w:rsid w:val="009974F7"/>
    <w:rsid w:val="009B7FB2"/>
    <w:rsid w:val="009C79F7"/>
    <w:rsid w:val="009D33E8"/>
    <w:rsid w:val="009E17CF"/>
    <w:rsid w:val="009F00AB"/>
    <w:rsid w:val="009F2B99"/>
    <w:rsid w:val="00A11462"/>
    <w:rsid w:val="00A21DEA"/>
    <w:rsid w:val="00A30B4D"/>
    <w:rsid w:val="00A33AD9"/>
    <w:rsid w:val="00A54BC4"/>
    <w:rsid w:val="00A806C5"/>
    <w:rsid w:val="00A8616D"/>
    <w:rsid w:val="00A90E17"/>
    <w:rsid w:val="00A945B1"/>
    <w:rsid w:val="00A9642A"/>
    <w:rsid w:val="00AA5443"/>
    <w:rsid w:val="00AC0BD3"/>
    <w:rsid w:val="00AD672C"/>
    <w:rsid w:val="00AE017D"/>
    <w:rsid w:val="00AF3527"/>
    <w:rsid w:val="00AF6863"/>
    <w:rsid w:val="00B107F4"/>
    <w:rsid w:val="00B1581F"/>
    <w:rsid w:val="00B350AF"/>
    <w:rsid w:val="00B90139"/>
    <w:rsid w:val="00B9056B"/>
    <w:rsid w:val="00B913FE"/>
    <w:rsid w:val="00BB4490"/>
    <w:rsid w:val="00BB578B"/>
    <w:rsid w:val="00BD0721"/>
    <w:rsid w:val="00BD77FD"/>
    <w:rsid w:val="00C04A42"/>
    <w:rsid w:val="00C36005"/>
    <w:rsid w:val="00C43AF9"/>
    <w:rsid w:val="00C562A3"/>
    <w:rsid w:val="00C67DAA"/>
    <w:rsid w:val="00CD4559"/>
    <w:rsid w:val="00CE1A38"/>
    <w:rsid w:val="00CE1F46"/>
    <w:rsid w:val="00CF7608"/>
    <w:rsid w:val="00D0263B"/>
    <w:rsid w:val="00D14748"/>
    <w:rsid w:val="00D41266"/>
    <w:rsid w:val="00D56AF0"/>
    <w:rsid w:val="00D74CCD"/>
    <w:rsid w:val="00D91448"/>
    <w:rsid w:val="00D93EA8"/>
    <w:rsid w:val="00D954B7"/>
    <w:rsid w:val="00DB7B01"/>
    <w:rsid w:val="00DC1DA5"/>
    <w:rsid w:val="00DD5D42"/>
    <w:rsid w:val="00E16775"/>
    <w:rsid w:val="00E20A2E"/>
    <w:rsid w:val="00E2691B"/>
    <w:rsid w:val="00E3618C"/>
    <w:rsid w:val="00E61133"/>
    <w:rsid w:val="00E8236A"/>
    <w:rsid w:val="00E876C9"/>
    <w:rsid w:val="00EB7FB8"/>
    <w:rsid w:val="00EC2873"/>
    <w:rsid w:val="00ED7D25"/>
    <w:rsid w:val="00F018E6"/>
    <w:rsid w:val="00F251B9"/>
    <w:rsid w:val="00F477F1"/>
    <w:rsid w:val="00F561CC"/>
    <w:rsid w:val="00F572A2"/>
    <w:rsid w:val="00F602B2"/>
    <w:rsid w:val="00F64B29"/>
    <w:rsid w:val="00F851D2"/>
    <w:rsid w:val="00FB2F47"/>
    <w:rsid w:val="00FB407E"/>
    <w:rsid w:val="00FB5FF9"/>
    <w:rsid w:val="00FD083E"/>
    <w:rsid w:val="00FD3A2A"/>
    <w:rsid w:val="00FD594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54A"/>
    <w:rPr>
      <w:sz w:val="24"/>
      <w:szCs w:val="24"/>
      <w:lang w:eastAsia="en-US"/>
    </w:rPr>
  </w:style>
  <w:style w:type="paragraph" w:styleId="Heading1">
    <w:name w:val="heading 1"/>
    <w:basedOn w:val="Normal"/>
    <w:next w:val="Normal"/>
    <w:link w:val="Heading1Char"/>
    <w:uiPriority w:val="99"/>
    <w:qFormat/>
    <w:rsid w:val="00452ABB"/>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754759"/>
    <w:pPr>
      <w:keepNext/>
      <w:jc w:val="right"/>
      <w:outlineLvl w:val="1"/>
    </w:pPr>
    <w:rPr>
      <w:rFonts w:ascii="Times New Roman" w:eastAsia="Times New Roman" w:hAnsi="Times New Roman"/>
      <w:b/>
      <w:sz w:val="20"/>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2ABB"/>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754759"/>
    <w:rPr>
      <w:rFonts w:ascii="Times New Roman" w:hAnsi="Times New Roman" w:cs="Times New Roman"/>
      <w:b/>
      <w:sz w:val="20"/>
      <w:szCs w:val="20"/>
      <w:lang w:eastAsia="pl-PL"/>
    </w:rPr>
  </w:style>
  <w:style w:type="paragraph" w:styleId="Header">
    <w:name w:val="header"/>
    <w:basedOn w:val="Normal"/>
    <w:link w:val="HeaderChar"/>
    <w:uiPriority w:val="99"/>
    <w:rsid w:val="00754759"/>
    <w:pPr>
      <w:tabs>
        <w:tab w:val="center" w:pos="4536"/>
        <w:tab w:val="right" w:pos="9072"/>
      </w:tabs>
    </w:pPr>
  </w:style>
  <w:style w:type="character" w:customStyle="1" w:styleId="HeaderChar">
    <w:name w:val="Header Char"/>
    <w:basedOn w:val="DefaultParagraphFont"/>
    <w:link w:val="Header"/>
    <w:uiPriority w:val="99"/>
    <w:locked/>
    <w:rsid w:val="00754759"/>
    <w:rPr>
      <w:rFonts w:cs="Times New Roman"/>
      <w:sz w:val="24"/>
      <w:szCs w:val="24"/>
    </w:rPr>
  </w:style>
  <w:style w:type="paragraph" w:styleId="Footer">
    <w:name w:val="footer"/>
    <w:basedOn w:val="Normal"/>
    <w:link w:val="FooterChar"/>
    <w:uiPriority w:val="99"/>
    <w:rsid w:val="00754759"/>
    <w:pPr>
      <w:tabs>
        <w:tab w:val="center" w:pos="4536"/>
        <w:tab w:val="right" w:pos="9072"/>
      </w:tabs>
    </w:pPr>
  </w:style>
  <w:style w:type="character" w:customStyle="1" w:styleId="FooterChar">
    <w:name w:val="Footer Char"/>
    <w:basedOn w:val="DefaultParagraphFont"/>
    <w:link w:val="Footer"/>
    <w:uiPriority w:val="99"/>
    <w:locked/>
    <w:rsid w:val="00754759"/>
    <w:rPr>
      <w:rFonts w:cs="Times New Roman"/>
      <w:sz w:val="24"/>
      <w:szCs w:val="24"/>
    </w:rPr>
  </w:style>
  <w:style w:type="paragraph" w:styleId="ListParagraph">
    <w:name w:val="List Paragraph"/>
    <w:basedOn w:val="Normal"/>
    <w:uiPriority w:val="99"/>
    <w:qFormat/>
    <w:rsid w:val="008D6686"/>
    <w:pPr>
      <w:spacing w:after="200" w:line="276" w:lineRule="auto"/>
      <w:ind w:left="720"/>
      <w:contextualSpacing/>
    </w:pPr>
    <w:rPr>
      <w:sz w:val="22"/>
      <w:szCs w:val="22"/>
    </w:rPr>
  </w:style>
  <w:style w:type="table" w:styleId="TableGrid">
    <w:name w:val="Table Grid"/>
    <w:basedOn w:val="TableNormal"/>
    <w:uiPriority w:val="99"/>
    <w:rsid w:val="003C079F"/>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BD0721"/>
    <w:pPr>
      <w:spacing w:after="120"/>
      <w:ind w:left="283"/>
    </w:pPr>
    <w:rPr>
      <w:rFonts w:ascii="Times New Roman" w:eastAsia="Times New Roman" w:hAnsi="Times New Roman"/>
      <w:sz w:val="16"/>
      <w:szCs w:val="16"/>
      <w:lang w:eastAsia="pl-PL"/>
    </w:rPr>
  </w:style>
  <w:style w:type="character" w:customStyle="1" w:styleId="BodyTextIndent3Char">
    <w:name w:val="Body Text Indent 3 Char"/>
    <w:basedOn w:val="DefaultParagraphFont"/>
    <w:link w:val="BodyTextIndent3"/>
    <w:uiPriority w:val="99"/>
    <w:locked/>
    <w:rsid w:val="00BD0721"/>
    <w:rPr>
      <w:rFonts w:ascii="Times New Roman" w:hAnsi="Times New Roman" w:cs="Times New Roman"/>
      <w:sz w:val="16"/>
      <w:szCs w:val="16"/>
      <w:lang w:eastAsia="pl-PL"/>
    </w:rPr>
  </w:style>
  <w:style w:type="character" w:styleId="CommentReference">
    <w:name w:val="annotation reference"/>
    <w:basedOn w:val="DefaultParagraphFont"/>
    <w:uiPriority w:val="99"/>
    <w:semiHidden/>
    <w:rsid w:val="00452ABB"/>
    <w:rPr>
      <w:rFonts w:cs="Times New Roman"/>
      <w:sz w:val="16"/>
      <w:szCs w:val="16"/>
    </w:rPr>
  </w:style>
  <w:style w:type="paragraph" w:styleId="CommentText">
    <w:name w:val="annotation text"/>
    <w:basedOn w:val="Normal"/>
    <w:link w:val="CommentTextChar"/>
    <w:uiPriority w:val="99"/>
    <w:rsid w:val="00452ABB"/>
    <w:rPr>
      <w:sz w:val="20"/>
      <w:szCs w:val="20"/>
    </w:rPr>
  </w:style>
  <w:style w:type="character" w:customStyle="1" w:styleId="CommentTextChar">
    <w:name w:val="Comment Text Char"/>
    <w:basedOn w:val="DefaultParagraphFont"/>
    <w:link w:val="CommentText"/>
    <w:uiPriority w:val="99"/>
    <w:locked/>
    <w:rsid w:val="00452ABB"/>
    <w:rPr>
      <w:rFonts w:cs="Times New Roman"/>
      <w:sz w:val="20"/>
      <w:szCs w:val="20"/>
    </w:rPr>
  </w:style>
  <w:style w:type="character" w:customStyle="1" w:styleId="CommentSubjectChar">
    <w:name w:val="Comment Subject Char"/>
    <w:uiPriority w:val="99"/>
    <w:semiHidden/>
    <w:locked/>
    <w:rsid w:val="00452ABB"/>
    <w:rPr>
      <w:b/>
      <w:sz w:val="20"/>
    </w:rPr>
  </w:style>
  <w:style w:type="paragraph" w:styleId="CommentSubject">
    <w:name w:val="annotation subject"/>
    <w:basedOn w:val="CommentText"/>
    <w:next w:val="CommentText"/>
    <w:link w:val="CommentSubjectChar1"/>
    <w:uiPriority w:val="99"/>
    <w:semiHidden/>
    <w:rsid w:val="00452ABB"/>
    <w:rPr>
      <w:b/>
      <w:bCs/>
      <w:lang w:eastAsia="pl-PL"/>
    </w:rPr>
  </w:style>
  <w:style w:type="character" w:customStyle="1" w:styleId="CommentSubjectChar1">
    <w:name w:val="Comment Subject Char1"/>
    <w:basedOn w:val="CommentTextChar"/>
    <w:link w:val="CommentSubject"/>
    <w:uiPriority w:val="99"/>
    <w:semiHidden/>
    <w:locked/>
    <w:rsid w:val="001A2F87"/>
    <w:rPr>
      <w:b/>
      <w:bCs/>
      <w:lang w:eastAsia="en-US"/>
    </w:rPr>
  </w:style>
  <w:style w:type="character" w:customStyle="1" w:styleId="BalloonTextChar">
    <w:name w:val="Balloon Text Char"/>
    <w:uiPriority w:val="99"/>
    <w:semiHidden/>
    <w:locked/>
    <w:rsid w:val="00452ABB"/>
    <w:rPr>
      <w:rFonts w:ascii="Segoe UI" w:hAnsi="Segoe UI"/>
      <w:sz w:val="18"/>
    </w:rPr>
  </w:style>
  <w:style w:type="paragraph" w:styleId="BalloonText">
    <w:name w:val="Balloon Text"/>
    <w:basedOn w:val="Normal"/>
    <w:link w:val="BalloonTextChar1"/>
    <w:uiPriority w:val="99"/>
    <w:semiHidden/>
    <w:rsid w:val="00452ABB"/>
    <w:rPr>
      <w:rFonts w:ascii="Segoe UI" w:hAnsi="Segoe UI"/>
      <w:sz w:val="18"/>
      <w:szCs w:val="18"/>
      <w:lang w:eastAsia="pl-PL"/>
    </w:rPr>
  </w:style>
  <w:style w:type="character" w:customStyle="1" w:styleId="BalloonTextChar1">
    <w:name w:val="Balloon Text Char1"/>
    <w:basedOn w:val="DefaultParagraphFont"/>
    <w:link w:val="BalloonText"/>
    <w:uiPriority w:val="99"/>
    <w:semiHidden/>
    <w:locked/>
    <w:rsid w:val="001A2F87"/>
    <w:rPr>
      <w:rFonts w:ascii="Times New Roman" w:hAnsi="Times New Roman" w:cs="Times New Roman"/>
      <w:sz w:val="2"/>
      <w:lang w:eastAsia="en-US"/>
    </w:rPr>
  </w:style>
  <w:style w:type="character" w:styleId="Strong">
    <w:name w:val="Strong"/>
    <w:basedOn w:val="DefaultParagraphFont"/>
    <w:uiPriority w:val="99"/>
    <w:qFormat/>
    <w:rsid w:val="00452ABB"/>
    <w:rPr>
      <w:rFonts w:cs="Times New Roman"/>
      <w:b/>
      <w:bCs/>
    </w:rPr>
  </w:style>
  <w:style w:type="table" w:styleId="TableWeb1">
    <w:name w:val="Table Web 1"/>
    <w:basedOn w:val="TableNormal"/>
    <w:uiPriority w:val="99"/>
    <w:rsid w:val="001459E5"/>
    <w:rPr>
      <w:rFonts w:eastAsia="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728304030">
      <w:marLeft w:val="0"/>
      <w:marRight w:val="0"/>
      <w:marTop w:val="0"/>
      <w:marBottom w:val="0"/>
      <w:divBdr>
        <w:top w:val="none" w:sz="0" w:space="0" w:color="auto"/>
        <w:left w:val="none" w:sz="0" w:space="0" w:color="auto"/>
        <w:bottom w:val="none" w:sz="0" w:space="0" w:color="auto"/>
        <w:right w:val="none" w:sz="0" w:space="0" w:color="auto"/>
      </w:divBdr>
    </w:div>
    <w:div w:id="728304031">
      <w:marLeft w:val="0"/>
      <w:marRight w:val="0"/>
      <w:marTop w:val="0"/>
      <w:marBottom w:val="0"/>
      <w:divBdr>
        <w:top w:val="none" w:sz="0" w:space="0" w:color="auto"/>
        <w:left w:val="none" w:sz="0" w:space="0" w:color="auto"/>
        <w:bottom w:val="none" w:sz="0" w:space="0" w:color="auto"/>
        <w:right w:val="none" w:sz="0" w:space="0" w:color="auto"/>
      </w:divBdr>
    </w:div>
    <w:div w:id="728304032">
      <w:marLeft w:val="0"/>
      <w:marRight w:val="0"/>
      <w:marTop w:val="0"/>
      <w:marBottom w:val="0"/>
      <w:divBdr>
        <w:top w:val="none" w:sz="0" w:space="0" w:color="auto"/>
        <w:left w:val="none" w:sz="0" w:space="0" w:color="auto"/>
        <w:bottom w:val="none" w:sz="0" w:space="0" w:color="auto"/>
        <w:right w:val="none" w:sz="0" w:space="0" w:color="auto"/>
      </w:divBdr>
    </w:div>
    <w:div w:id="728304033">
      <w:marLeft w:val="0"/>
      <w:marRight w:val="0"/>
      <w:marTop w:val="0"/>
      <w:marBottom w:val="0"/>
      <w:divBdr>
        <w:top w:val="none" w:sz="0" w:space="0" w:color="auto"/>
        <w:left w:val="none" w:sz="0" w:space="0" w:color="auto"/>
        <w:bottom w:val="none" w:sz="0" w:space="0" w:color="auto"/>
        <w:right w:val="none" w:sz="0" w:space="0" w:color="auto"/>
      </w:divBdr>
    </w:div>
    <w:div w:id="728304034">
      <w:marLeft w:val="0"/>
      <w:marRight w:val="0"/>
      <w:marTop w:val="0"/>
      <w:marBottom w:val="0"/>
      <w:divBdr>
        <w:top w:val="none" w:sz="0" w:space="0" w:color="auto"/>
        <w:left w:val="none" w:sz="0" w:space="0" w:color="auto"/>
        <w:bottom w:val="none" w:sz="0" w:space="0" w:color="auto"/>
        <w:right w:val="none" w:sz="0" w:space="0" w:color="auto"/>
      </w:divBdr>
    </w:div>
    <w:div w:id="728304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12</Pages>
  <Words>4108</Words>
  <Characters>24653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przedmiotu zamówienia dla części I</dc:title>
  <dc:subject/>
  <dc:creator>Monika Ryźlak</dc:creator>
  <cp:keywords/>
  <dc:description/>
  <cp:lastModifiedBy>malabr</cp:lastModifiedBy>
  <cp:revision>3</cp:revision>
  <cp:lastPrinted>2017-12-08T10:49:00Z</cp:lastPrinted>
  <dcterms:created xsi:type="dcterms:W3CDTF">2018-05-15T13:57:00Z</dcterms:created>
  <dcterms:modified xsi:type="dcterms:W3CDTF">2018-05-15T14:32:00Z</dcterms:modified>
</cp:coreProperties>
</file>