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0AE" w:rsidRDefault="000650AE" w:rsidP="000066F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Formularz cenowy – ul. Aragońska 8 (część I)</w:t>
      </w:r>
    </w:p>
    <w:tbl>
      <w:tblPr>
        <w:tblW w:w="163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3780"/>
        <w:gridCol w:w="3240"/>
        <w:gridCol w:w="1260"/>
        <w:gridCol w:w="2160"/>
        <w:gridCol w:w="2340"/>
        <w:gridCol w:w="2700"/>
      </w:tblGrid>
      <w:tr w:rsidR="000650AE" w:rsidRPr="004D7D5C">
        <w:trPr>
          <w:trHeight w:val="403"/>
          <w:tblHeader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b/>
                <w:bCs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b/>
                <w:bCs/>
                <w:noProof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noProof/>
                <w:sz w:val="28"/>
                <w:szCs w:val="28"/>
                <w:lang w:eastAsia="pl-PL"/>
              </w:rPr>
              <w:t>Rysunek</w: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Opis</w:t>
            </w:r>
          </w:p>
        </w:tc>
        <w:tc>
          <w:tcPr>
            <w:tcW w:w="1260" w:type="dxa"/>
          </w:tcPr>
          <w:p w:rsidR="000650AE" w:rsidRPr="004D7D5C" w:rsidRDefault="000650A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Ilość sztuk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Nazwa producenta</w:t>
            </w:r>
            <w:r>
              <w:rPr>
                <w:b/>
                <w:bCs/>
                <w:sz w:val="28"/>
                <w:szCs w:val="28"/>
              </w:rPr>
              <w:t xml:space="preserve">/ Marka/ Model/ Typ </w:t>
            </w:r>
          </w:p>
        </w:tc>
        <w:tc>
          <w:tcPr>
            <w:tcW w:w="2340" w:type="dxa"/>
          </w:tcPr>
          <w:p w:rsidR="000650AE" w:rsidRPr="00D8632C" w:rsidRDefault="000650AE" w:rsidP="00D8632C">
            <w:pPr>
              <w:jc w:val="center"/>
              <w:rPr>
                <w:b/>
                <w:bCs/>
                <w:sz w:val="28"/>
                <w:szCs w:val="28"/>
                <w:lang w:eastAsia="pl-PL"/>
              </w:rPr>
            </w:pPr>
            <w:r w:rsidRPr="00D8632C">
              <w:rPr>
                <w:b/>
                <w:bCs/>
                <w:sz w:val="28"/>
                <w:szCs w:val="28"/>
                <w:lang w:eastAsia="pl-PL"/>
              </w:rPr>
              <w:t>Cena brutto</w:t>
            </w:r>
            <w:r>
              <w:rPr>
                <w:b/>
                <w:bCs/>
                <w:sz w:val="28"/>
                <w:szCs w:val="28"/>
                <w:lang w:eastAsia="pl-PL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eastAsia="pl-PL"/>
              </w:rPr>
              <w:br/>
            </w:r>
            <w:r w:rsidRPr="000F647C">
              <w:rPr>
                <w:sz w:val="16"/>
                <w:szCs w:val="16"/>
                <w:lang w:eastAsia="pl-PL"/>
              </w:rPr>
              <w:t>(1 sztuki)</w:t>
            </w:r>
            <w:r>
              <w:rPr>
                <w:b/>
                <w:bCs/>
                <w:sz w:val="28"/>
                <w:szCs w:val="28"/>
                <w:lang w:eastAsia="pl-PL"/>
              </w:rPr>
              <w:t xml:space="preserve"> </w:t>
            </w:r>
          </w:p>
        </w:tc>
        <w:tc>
          <w:tcPr>
            <w:tcW w:w="2700" w:type="dxa"/>
          </w:tcPr>
          <w:p w:rsidR="000650AE" w:rsidRPr="004D7D5C" w:rsidRDefault="000650AE" w:rsidP="000F647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Wartość brutto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0F647C">
              <w:rPr>
                <w:sz w:val="16"/>
                <w:szCs w:val="16"/>
              </w:rPr>
              <w:t>(ilość sztuk x cena brutto 1 sztuki)</w:t>
            </w:r>
          </w:p>
        </w:tc>
      </w:tr>
      <w:tr w:rsidR="000650AE" w:rsidRPr="004D7D5C">
        <w:trPr>
          <w:trHeight w:val="2045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B1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i1025" type="#_x0000_t75" style="width:120pt;height:78pt;visibility:visible">
                  <v:imagedata r:id="rId7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Biurko ramowe, nogi okrągłe,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 blat 140 x 80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74 cm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  <w:rPr>
                <w:color w:val="00B050"/>
              </w:rPr>
            </w:pPr>
            <w:r w:rsidRPr="004D7D5C">
              <w:rPr>
                <w:color w:val="00B050"/>
              </w:rPr>
              <w:t>- Atest wytrzymałościowy , atest higieniczny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rPr>
                <w:color w:val="00B050"/>
              </w:rPr>
              <w:t>- Protokół oceny ergonomicznej zgodnie z rozporządzeniem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1979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B2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2" o:spid="_x0000_i1026" type="#_x0000_t75" style="width:114.75pt;height:65.25pt;visibility:visible">
                  <v:imagedata r:id="rId8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Biurko ramowe, nogi okrągłe,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 blat 120 x 80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74 cm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  <w:rPr>
                <w:color w:val="00B050"/>
              </w:rPr>
            </w:pPr>
            <w:r w:rsidRPr="004D7D5C">
              <w:rPr>
                <w:color w:val="00B050"/>
              </w:rPr>
              <w:t>- Atest wytrzymałościowy , atest higieniczny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rPr>
                <w:color w:val="00B050"/>
              </w:rPr>
              <w:t>- Protokół oceny ergonomicznej zgodnie z rozporządzeniem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1560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" o:spid="_x0000_i1027" type="#_x0000_t75" style="width:105pt;height:69pt;visibility:visible">
                  <v:imagedata r:id="rId9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Stół ramowy, nogi okrągłe,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 blat 120 x 70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76 cm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329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S2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4" o:spid="_x0000_i1028" type="#_x0000_t75" style="width:111pt;height:72.75pt;visibility:visible">
                  <v:imagedata r:id="rId10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Stół ramowy, nogi okrągłe,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 blat 130 x 70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76 cm</w: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329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S3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5" o:spid="_x0000_i1029" type="#_x0000_t75" style="width:100.5pt;height:92.25pt;visibility:visible">
                  <v:imagedata r:id="rId11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Stół ramowy, nogi okrągłe,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blat 160 x 50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110 cm</w: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329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S4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7" o:spid="_x0000_i1030" type="#_x0000_t75" style="width:141pt;height:100.5pt;visibility:visible">
                  <v:imagedata r:id="rId12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Stół ramowy, nogi okrągłe,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 blat 140 x 140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76 cm</w: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1835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S5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8" o:spid="_x0000_i1031" type="#_x0000_t75" style="width:133.5pt;height:86.25pt;visibility:visible">
                  <v:imagedata r:id="rId13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Stół ramowy, nogi okrągłe,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 blat 140 x 80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75 cm</w: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329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S6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7" o:spid="_x0000_i1032" type="#_x0000_t75" style="width:98.25pt;height:91.5pt;visibility:visible">
                  <v:imagedata r:id="rId14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Stół ramowy, nogi okrągłe,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 blat 70 x 80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75 cm</w: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1896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St1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0" o:spid="_x0000_i1033" type="#_x0000_t75" style="width:134.25pt;height:77.25pt;visibility:visible">
                  <v:imagedata r:id="rId15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Stół niski gościnny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blat 110 x 55 cm, wys. 46 cm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1899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Kt2bz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52" o:spid="_x0000_i1034" type="#_x0000_t75" style="width:96.75pt;height:115.5pt;visibility:visible">
                  <v:imagedata r:id="rId16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Kontener mobilny podbiurkowy bez zamka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Wys. 60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Szer. 43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Głęb. 50 cm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1982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Kt2z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1" o:spid="_x0000_i1035" type="#_x0000_t75" style="width:90pt;height:96.75pt;visibility:visible">
                  <v:imagedata r:id="rId17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Kontener mobilny podbiurkowy z zamkiem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Wys. 60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Szer. 43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Głęb. 50 cm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851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Kr1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3" o:spid="_x0000_i1036" type="#_x0000_t75" style="width:82.5pt;height:120.75pt;visibility:visible">
                  <v:imagedata r:id="rId18" o:title=""/>
                </v:shape>
              </w:pict>
            </w:r>
            <w:r w:rsidRPr="004D7D5C">
              <w:t xml:space="preserve"> </w:t>
            </w:r>
            <w:r>
              <w:rPr>
                <w:noProof/>
                <w:lang w:eastAsia="pl-PL"/>
              </w:rPr>
              <w:pict>
                <v:shape id="Obraz 11" o:spid="_x0000_i1037" type="#_x0000_t75" style="width:81pt;height:119.25pt;visibility:visible">
                  <v:imagedata r:id="rId19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Krzesło w całości z tworzywa , rama i nogi chrom.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Składowanie 8 sztuk.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Kr1, Kr2 i Kr3 – ta sama rodzina krzeseł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660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Kr2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4" o:spid="_x0000_i1038" type="#_x0000_t75" style="width:95.25pt;height:133.5pt;visibility:visible">
                  <v:imagedata r:id="rId20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Krzesło w całości z tworzywa , rama i nogi chrom.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Na siedzisku tapicerowana poduszka wykonana z wysokoodpornej zmywalnej tapicerki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Składowanie 8 sztuk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Kr1, Kr2 i Kr3 – ta sama rodzina krzeseł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851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Kr3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5" o:spid="_x0000_i1039" type="#_x0000_t75" style="width:75.75pt;height:126.75pt;visibility:visible">
                  <v:imagedata r:id="rId21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Krzesło w całości z tworzywa , rama i nogi chrom.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siedziska 75 cm.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Kr1, Kr2 i Kr3 – ta sama rodzina krzeseł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851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F1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6" o:spid="_x0000_i1040" type="#_x0000_t75" style="width:96pt;height:138pt;visibility:visible">
                  <v:imagedata r:id="rId22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Fotel obrotowy oparcie mesh – siatka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Mechanizm synchroniczny, regulowana wysokość siedziska , regulowana wysokość podłokietników, regulowana wysokość oparcia.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Kółka do podłóg twardych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rPr>
                <w:color w:val="00B050"/>
              </w:rPr>
              <w:t>Protokół oceny ergonomicznej zgodnie z rozporządzeniem MPiPS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851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F2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7" o:spid="_x0000_i1041" type="#_x0000_t75" style="width:118.5pt;height:123.75pt;visibility:visible">
                  <v:imagedata r:id="rId23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Fotel z drewnianymi podłokietnikami. Siedzisko i oparcie tapicerowane w całości. Rama i nogi chromowane. Siedzisko i oparcie wykonane z gąbki o dużej gęstości i grubości.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Tapicerka zmywalna o dużych parametrach wytrzymałości.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całkowita 64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całkowita65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siedziska 46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Tapicerka foteli F2 – 3 sztuki żółty VL6012, 3 sztuki pomarańcz VL6019, 6 sztuk zieleń typu VL5001</w: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rPr>
          <w:trHeight w:val="2851"/>
        </w:trPr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rPr>
                <w:b/>
                <w:bCs/>
                <w:sz w:val="28"/>
                <w:szCs w:val="28"/>
              </w:rPr>
              <w:t>F3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 w:rsidRPr="004D7D5C">
              <w:t xml:space="preserve"> </w:t>
            </w:r>
            <w:r>
              <w:rPr>
                <w:noProof/>
                <w:lang w:eastAsia="pl-PL"/>
              </w:rPr>
              <w:pict>
                <v:shape id="Obraz 58" o:spid="_x0000_i1042" type="#_x0000_t75" style="width:156.75pt;height:153pt;visibility:visible">
                  <v:imagedata r:id="rId24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Sofa z drewnianymi podłokietnikami. Siedzisko i oparcie tapicerowane w całości. Rama i nogi chromowane. Siedzisko i oparcie wykonane z gąbki o dużej gęstości i grubości.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Tapicerka zmywalna o dużych parametrach wytrzymałości.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całkowita 130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całkowita65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siedziska 46 cm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F4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59" o:spid="_x0000_i1043" type="#_x0000_t75" style="width:168.75pt;height:168.75pt;visibility:visible">
                  <v:imagedata r:id="rId25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Pufa dla dorosłych o wymiarach: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100 x 100 x 100 cm.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Worek wewnętrzny wypełniony kulkami z atestowanego tworzywa – </w:t>
            </w:r>
            <w:r w:rsidRPr="004D7D5C">
              <w:rPr>
                <w:color w:val="00B050"/>
              </w:rPr>
              <w:t>atest PZH.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Zewnętrzny worek zamykany na zamek, łatwy do zdjęcia i wyprania.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rPr>
                <w:color w:val="00B050"/>
              </w:rPr>
              <w:t>Tkanina worka zewnętrznego o dużej odporności na zaplamienia, musi posiadać świadectwo z badań chemicznych na zawartość substancji toksycznych, dopuszczający do stosowania w miejscach użyteczności publicznych.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KM1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9" o:spid="_x0000_i1044" type="#_x0000_t75" style="width:137.25pt;height:133.5pt;visibility:visible">
                  <v:imagedata r:id="rId26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Komoda bez zamka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120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43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115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Wyposażenie – 1 półka przestawna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KM2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0" o:spid="_x0000_i1045" type="#_x0000_t75" style="width:161.25pt;height:128.25pt;visibility:visible">
                  <v:imagedata r:id="rId27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0" w:name="_Hlk523732887"/>
            <w:r w:rsidRPr="004D7D5C">
              <w:t>Komoda niska bez zamka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1 szuflada + 1 półka otwarta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80cm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36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55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wewnętrzna półki 20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szuflady 25cm</w:t>
            </w:r>
            <w:bookmarkEnd w:id="0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KM3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8" o:spid="_x0000_i1046" type="#_x0000_t75" style="width:84.75pt;height:134.25pt;visibility:visible">
                  <v:imagedata r:id="rId28" o:title=""/>
                </v:shape>
              </w:pic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Komoda 3 szuflady bez zamka z otwartą półką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szer. 60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głęb. 50 cm 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wys. 112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Tył komody wykonany z płyty dwustronnie laminowanej grubości min. 12 mm.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KM4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3" o:spid="_x0000_i1047" type="#_x0000_t75" style="width:74.25pt;height:116.25pt;visibility:visible">
                  <v:imagedata r:id="rId29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Komoda 3 szuflady bez zamka z otwartą półką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szer. 50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głęb. 50 cm 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wys. 112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Tył komody wykonany z płyty dwustronnie laminowanej grubości min. 12 mm.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R1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0" o:spid="_x0000_i1048" type="#_x0000_t75" style="width:86.25pt;height:122.25pt;visibility:visible">
                  <v:imagedata r:id="rId30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1" w:name="_Hlk523733718"/>
            <w:r w:rsidRPr="004D7D5C">
              <w:t xml:space="preserve">Regał bez zamka 4OH. Górna półka otwarta 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80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36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159 cm</w:t>
            </w:r>
            <w:bookmarkEnd w:id="1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R2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6" o:spid="_x0000_i1049" type="#_x0000_t75" style="width:60pt;height:122.25pt;visibility:visible">
                  <v:imagedata r:id="rId31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2" w:name="_Hlk523733916"/>
            <w:r w:rsidRPr="004D7D5C">
              <w:t>Regał bez zamka 4OH.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40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36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159 cm</w:t>
            </w:r>
            <w:bookmarkEnd w:id="2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R3z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5" o:spid="_x0000_i1050" type="#_x0000_t75" style="width:94.5pt;height:148.5pt;visibility:visible">
                  <v:imagedata r:id="rId32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Szafa aktowa wysoka z zamkiem 5OH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Wewnątrz cztery przestawne półki.  Wieniec górny i dolny z płyty grubości 25 mm.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Wys. 185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Szer. 80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Głęb. 36 cm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R4z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6" o:spid="_x0000_i1051" type="#_x0000_t75" style="width:80.25pt;height:138pt;visibility:visible">
                  <v:imagedata r:id="rId33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3" w:name="_Hlk523734343"/>
            <w:r w:rsidRPr="004D7D5C">
              <w:t>Szafa aktowa z zamkiem 4OH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Wys. 159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Szer. 80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Głęb. 36 cm</w:t>
            </w:r>
            <w:bookmarkEnd w:id="3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R5z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4" o:spid="_x0000_i1052" type="#_x0000_t75" style="width:83.25pt;height:96.75pt;visibility:visible">
                  <v:imagedata r:id="rId34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Szafa aktowa z zamkiem 3OH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bookmarkStart w:id="4" w:name="_Hlk523743281"/>
            <w:r w:rsidRPr="004D7D5C">
              <w:t xml:space="preserve">Wys. 112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Szer. 80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Głęb. 36 cm</w:t>
            </w:r>
          </w:p>
          <w:bookmarkEnd w:id="4"/>
          <w:p w:rsidR="000650AE" w:rsidRPr="004D7D5C" w:rsidRDefault="000650AE">
            <w:pPr>
              <w:spacing w:after="0" w:line="240" w:lineRule="auto"/>
            </w:pPr>
            <w:r w:rsidRPr="004D7D5C">
              <w:t>Wewnątrz dwie przestawne półki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SB1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5" o:spid="_x0000_i1053" type="#_x0000_t75" style="width:99pt;height:114.75pt;visibility:visible">
                  <v:imagedata r:id="rId35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5" w:name="_Hlk523744390"/>
            <w:r w:rsidRPr="004D7D5C">
              <w:t>Szafka na buty bez zamka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Wys. 120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Szer.120cm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Głęb. 42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Drzwi przesuwne, wewnątrz w każdej części po trzy przestawne półki</w:t>
            </w:r>
            <w:bookmarkEnd w:id="5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SG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9" o:spid="_x0000_i1054" type="#_x0000_t75" style="width:97.5pt;height:148.5pt;visibility:visible">
                  <v:imagedata r:id="rId36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6" w:name="_Hlk523744750"/>
            <w:r w:rsidRPr="004D7D5C">
              <w:t>Szafa 2-drzwiowa bez zamka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90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55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185 cm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Lewa część z półką i drążkiem o szerokości 45 cm, prawa część o szerokości  45 cm z czterema przestawnymi półkami.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Na zewnętrznej stronie lewych drzwi lustro o wymiarach: 100 x 40 cm</w:t>
            </w:r>
          </w:p>
          <w:bookmarkEnd w:id="6"/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S10Sz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4" o:spid="_x0000_i1055" type="#_x0000_t75" style="width:79.5pt;height:135.75pt;visibility:visible">
                  <v:imagedata r:id="rId37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Sz</w:t>
            </w:r>
            <w:bookmarkStart w:id="7" w:name="_Hlk523744987"/>
            <w:r w:rsidRPr="004D7D5C">
              <w:t>afa10-skrytkowa z zamkami.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80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36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185 cm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Dwa słupki po pięć skrytek równomiernie rozłożonych, każda z zamkiem.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Tył szafy wykonany z płyty dwustronnie laminowanej grubości min. 12 mm.</w:t>
            </w:r>
            <w:bookmarkEnd w:id="7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S8Sz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50" o:spid="_x0000_i1056" type="#_x0000_t75" style="width:69.75pt;height:137.25pt;visibility:visible">
                  <v:imagedata r:id="rId38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8" w:name="_Hlk523745137"/>
            <w:r w:rsidRPr="004D7D5C">
              <w:t>Szafa 8-skrytkowa z zamkami.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80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36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185 cm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Dwa słupki po cztery skrytki równomiernie rozłożonych, każda z zamkiem.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Tył szafy wykonany z płyty dwustronnie laminowanej grubości min. 12 mm.</w:t>
            </w:r>
          </w:p>
          <w:bookmarkEnd w:id="8"/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rPr>
                <w:b/>
                <w:bCs/>
                <w:sz w:val="28"/>
                <w:szCs w:val="28"/>
              </w:rPr>
              <w:t>S10SMz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62" o:spid="_x0000_i1057" type="#_x0000_t75" style="width:97.5pt;height:113.25pt;visibility:visible">
                  <v:imagedata r:id="rId39" o:title=""/>
                </v:shape>
              </w:pic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61" o:spid="_x0000_i1058" type="#_x0000_t75" style="width:98.25pt;height:165pt;visibility:visible">
                  <v:imagedata r:id="rId40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9" w:name="_Hlk523745306"/>
            <w:r w:rsidRPr="004D7D5C">
              <w:t>Szafa wysoka 10-skrytkowa  z zamkami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75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45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całkowita 268  cm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Kompletna szafa składa się z szafy dolnej 6-skrytkowej i górnej 4-skrytkowej</w:t>
            </w:r>
          </w:p>
          <w:bookmarkEnd w:id="9"/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Ł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23" o:spid="_x0000_i1059" type="#_x0000_t75" style="width:179.25pt;height:65.25pt;visibility:visible">
                  <v:imagedata r:id="rId41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10" w:name="_Hlk523746861"/>
            <w:r w:rsidRPr="004D7D5C">
              <w:t>Łóżko przystosowane do materaca o wymiarach 200 cm x 90 cm. Całość z płyty melaminowanej grubości 18 mm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Długość całkowita 204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Szerokość całkowita 94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 xml:space="preserve">wysokość 42 cm 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płyty bocznej dłuższej 70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Wyposażone w dwie niezależnie wysuwane szuflady na kółkach podłogowych do podłóg twardych.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Materac lezy na pełnej płycie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Płyta laminowana melaminą min. 18 mm</w:t>
            </w:r>
            <w:bookmarkEnd w:id="10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MT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63" o:spid="_x0000_i1060" type="#_x0000_t75" style="width:249pt;height:125.25pt;visibility:visible">
                  <v:imagedata r:id="rId42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  <w:rPr>
                <w:color w:val="000000"/>
              </w:rPr>
            </w:pPr>
            <w:bookmarkStart w:id="11" w:name="_Hlk523747150"/>
            <w:r w:rsidRPr="004D7D5C">
              <w:rPr>
                <w:color w:val="000000"/>
              </w:rPr>
              <w:t>Materac  dwustronny średniej twardości sprężynowo piankowy o wymiarach: 200 cm x 90 cm x 17 cm.</w:t>
            </w:r>
          </w:p>
          <w:p w:rsidR="000650AE" w:rsidRPr="004D7D5C" w:rsidRDefault="000650AE">
            <w:pPr>
              <w:spacing w:after="0" w:line="240" w:lineRule="auto"/>
              <w:rPr>
                <w:color w:val="000000"/>
              </w:rPr>
            </w:pPr>
            <w:r w:rsidRPr="004D7D5C">
              <w:rPr>
                <w:color w:val="000000"/>
              </w:rPr>
              <w:t>Pokrowiec z dżerseju, zapinany na zamek zdejmowany do prania.</w:t>
            </w:r>
          </w:p>
          <w:p w:rsidR="000650AE" w:rsidRPr="004D7D5C" w:rsidRDefault="000650AE">
            <w:pPr>
              <w:spacing w:after="0" w:line="240" w:lineRule="auto"/>
              <w:rPr>
                <w:color w:val="00B050"/>
              </w:rPr>
            </w:pPr>
          </w:p>
          <w:p w:rsidR="000650AE" w:rsidRPr="004D7D5C" w:rsidRDefault="000650AE">
            <w:pPr>
              <w:spacing w:after="0" w:line="240" w:lineRule="auto"/>
              <w:rPr>
                <w:color w:val="00B050"/>
              </w:rPr>
            </w:pPr>
            <w:r w:rsidRPr="004D7D5C">
              <w:rPr>
                <w:color w:val="00B050"/>
              </w:rPr>
              <w:t>Atest PZH</w:t>
            </w:r>
          </w:p>
          <w:p w:rsidR="000650AE" w:rsidRPr="004D7D5C" w:rsidRDefault="000650AE">
            <w:pPr>
              <w:spacing w:after="0" w:line="240" w:lineRule="auto"/>
              <w:rPr>
                <w:color w:val="00B050"/>
              </w:rPr>
            </w:pPr>
            <w:r w:rsidRPr="004D7D5C">
              <w:rPr>
                <w:color w:val="00B050"/>
              </w:rPr>
              <w:t>Świadectwo z badań na trudnozapalność</w:t>
            </w:r>
          </w:p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  <w:lang w:eastAsia="pl-PL"/>
              </w:rPr>
            </w:pPr>
            <w:r w:rsidRPr="004D7D5C">
              <w:rPr>
                <w:color w:val="00B050"/>
              </w:rPr>
              <w:t>Świadectwo zgodności z normą</w:t>
            </w:r>
            <w:r w:rsidRPr="004D7D5C">
              <w:rPr>
                <w:rFonts w:ascii="Times New Roman" w:hAnsi="Times New Roman" w:cs="Times New Roman"/>
                <w:color w:val="00B050"/>
                <w:sz w:val="24"/>
                <w:szCs w:val="24"/>
                <w:lang w:eastAsia="pl-PL"/>
              </w:rPr>
              <w:t xml:space="preserve"> PN-EN 1725:2001 w zakresie wymagań wytrzymałościowych i bezpiecznych rozwiązań konstrukcyjnych.</w:t>
            </w:r>
          </w:p>
          <w:p w:rsidR="000650AE" w:rsidRPr="004D7D5C" w:rsidRDefault="000650AE">
            <w:pPr>
              <w:spacing w:after="0" w:line="240" w:lineRule="auto"/>
              <w:rPr>
                <w:color w:val="00B050"/>
              </w:rPr>
            </w:pPr>
          </w:p>
          <w:p w:rsidR="000650AE" w:rsidRPr="004D7D5C" w:rsidRDefault="000650AE">
            <w:pPr>
              <w:spacing w:after="0" w:line="240" w:lineRule="auto"/>
              <w:rPr>
                <w:color w:val="00B050"/>
              </w:rPr>
            </w:pPr>
            <w:r w:rsidRPr="004D7D5C">
              <w:rPr>
                <w:color w:val="00B050"/>
              </w:rPr>
              <w:t>Dzianina pokrowca posiada Certyfikat OEKO-TEX® Standard 100.</w:t>
            </w:r>
            <w:bookmarkEnd w:id="11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D7D5C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  <w:rPr>
                <w:color w:val="000000"/>
              </w:rPr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noProof/>
                <w:sz w:val="28"/>
                <w:szCs w:val="28"/>
              </w:rPr>
              <w:t>AP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31" o:spid="_x0000_i1061" type="#_x0000_t75" style="width:110.25pt;height:160.5pt;visibility:visible">
                  <v:imagedata r:id="rId43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12" w:name="_Hlk523748263"/>
            <w:r w:rsidRPr="004D7D5C">
              <w:t>Apteczka metalowa zawieszana  z przeszkolonymi drzwiami, zamykana na zamek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- 52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- 35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– 14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Wewnątrz trzy przestawne półki</w:t>
            </w:r>
            <w:bookmarkEnd w:id="12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  <w:r w:rsidRPr="004D7D5C">
              <w:rPr>
                <w:b/>
                <w:bCs/>
                <w:noProof/>
                <w:sz w:val="28"/>
                <w:szCs w:val="28"/>
              </w:rPr>
              <w:t>RM1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8" o:spid="_x0000_i1062" type="#_x0000_t75" style="width:108.75pt;height:144.75pt;visibility:visible">
                  <v:imagedata r:id="rId44" o:title=""/>
                </v:shape>
              </w:pict>
            </w:r>
            <w:r w:rsidRPr="004D7D5C">
              <w:t xml:space="preserve"> </w:t>
            </w:r>
            <w:r>
              <w:rPr>
                <w:noProof/>
                <w:lang w:eastAsia="pl-PL"/>
              </w:rPr>
              <w:pict>
                <v:shape id="Obraz 30" o:spid="_x0000_i1063" type="#_x0000_t75" style="width:78pt;height:68.25pt;visibility:visible">
                  <v:imagedata r:id="rId45" o:title=""/>
                </v:shape>
              </w:pict>
            </w: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13" w:name="_Hlk523749855"/>
            <w:r w:rsidRPr="004D7D5C">
              <w:t>Regał metalowy magazynowy malowany proszkowo. Konstrukcja na zaczepy wciskowe. Sześć półek w tym jedna kryjąca. Wytrzymałość 1 półki 100 kg. Nogi muszą składać się z jednego elementu. Perforacja nóg co 30 mm półki można zamocować na dowolnie wybranej wysokości. Stopki z tworzywa.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  <w:r w:rsidRPr="004D7D5C">
              <w:t>Wysokość 220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Szerokość 120 cm</w:t>
            </w:r>
          </w:p>
          <w:p w:rsidR="000650AE" w:rsidRPr="004D7D5C" w:rsidRDefault="000650AE">
            <w:pPr>
              <w:spacing w:after="0" w:line="240" w:lineRule="auto"/>
            </w:pPr>
            <w:r w:rsidRPr="004D7D5C">
              <w:t>Głębokość 35 cm</w:t>
            </w:r>
            <w:bookmarkEnd w:id="13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Z1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bookmarkStart w:id="14" w:name="_Hlk523750744"/>
            <w:r w:rsidRPr="004D7D5C">
              <w:t>Zabudowa kuchenna + AGD</w:t>
            </w:r>
            <w:bookmarkEnd w:id="14"/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 w:rsidP="00DA2550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Z2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Zabudowa instalacji (zawory + wodomierze)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 w:rsidP="00DA2550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Z3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Zabudowa garderoby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 w:rsidP="00DA2550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Z4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Zabudowa pralni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 w:rsidP="00BA2D44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  <w:tr w:rsidR="000650AE" w:rsidRPr="004D7D5C">
        <w:tc>
          <w:tcPr>
            <w:tcW w:w="900" w:type="dxa"/>
          </w:tcPr>
          <w:p w:rsidR="000650AE" w:rsidRPr="004D7D5C" w:rsidRDefault="000650A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SB2</w:t>
            </w:r>
          </w:p>
        </w:tc>
        <w:tc>
          <w:tcPr>
            <w:tcW w:w="3780" w:type="dxa"/>
          </w:tcPr>
          <w:p w:rsidR="000650AE" w:rsidRPr="004D7D5C" w:rsidRDefault="000650AE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240" w:type="dxa"/>
          </w:tcPr>
          <w:p w:rsidR="000650AE" w:rsidRPr="004D7D5C" w:rsidRDefault="000650AE">
            <w:pPr>
              <w:spacing w:after="0" w:line="240" w:lineRule="auto"/>
            </w:pPr>
            <w:r w:rsidRPr="004D7D5C">
              <w:t>Szafa z drzwiami skrzydłowymi 80x42x120h</w:t>
            </w:r>
          </w:p>
        </w:tc>
        <w:tc>
          <w:tcPr>
            <w:tcW w:w="1260" w:type="dxa"/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0650AE" w:rsidRPr="004D7D5C" w:rsidRDefault="000650AE" w:rsidP="00BA2D44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2340" w:type="dxa"/>
          </w:tcPr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2700" w:type="dxa"/>
          </w:tcPr>
          <w:p w:rsidR="000650AE" w:rsidRPr="004D7D5C" w:rsidRDefault="000650AE">
            <w:pPr>
              <w:spacing w:after="0" w:line="240" w:lineRule="auto"/>
            </w:pPr>
          </w:p>
        </w:tc>
      </w:tr>
    </w:tbl>
    <w:p w:rsidR="000650AE" w:rsidRDefault="000650AE">
      <w:pPr>
        <w:pStyle w:val="Heading2"/>
        <w:rPr>
          <w:rFonts w:ascii="Times New Roman" w:hAnsi="Times New Roman" w:cs="Times New Roman"/>
          <w:sz w:val="28"/>
          <w:szCs w:val="28"/>
        </w:rPr>
      </w:pPr>
    </w:p>
    <w:tbl>
      <w:tblPr>
        <w:tblW w:w="163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80"/>
        <w:gridCol w:w="4680"/>
        <w:gridCol w:w="1080"/>
        <w:gridCol w:w="2700"/>
        <w:gridCol w:w="3240"/>
      </w:tblGrid>
      <w:tr w:rsidR="000650AE" w:rsidRPr="004D7D5C">
        <w:trPr>
          <w:tblHeader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D7D5C">
              <w:rPr>
                <w:b/>
                <w:bCs/>
                <w:sz w:val="28"/>
                <w:szCs w:val="28"/>
              </w:rPr>
              <w:t>Rysunek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Nazwa sprzętu</w:t>
            </w: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 / Opis pożądanych parametrów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>Ilość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</w:rPr>
              <w:t>Nazwa producenta</w:t>
            </w:r>
            <w:r>
              <w:rPr>
                <w:b/>
                <w:bCs/>
                <w:sz w:val="28"/>
                <w:szCs w:val="28"/>
              </w:rPr>
              <w:t>/ Marka/ Model/ Typ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>Wartość brutto</w:t>
            </w: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4" type="#_x0000_t75" alt="https://f01.osfr.pl/foto/7/2613048668/5b229224f3793587c8a2d8199a48db7b/electrolux-eoc3430cox,2613048668_3.jpg" style="width:139.5pt;height:122.25pt;visibility:visible">
                  <v:imagedata r:id="rId46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Piekarnik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Wymiary (bez el. wystaj.) 59,4 x 59,4 x 56,7 cm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Barwa frontu  srebrny-stal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Pojemność minimum 72 litry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Wykonanie piekarnika  szkło i stal nierdzewna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Kontrola  elektroniczne - chowane pokrętła, przyciski na froncie piekarnika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>Elektroniczny programator, grill, termoobieg, co najmniej jedna półka na prowadnicach teleskopowych, „zimne drzwi”.</w: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5" type="#_x0000_t75" alt="https://f01.osfr.pl/foto/8/2617496476/bb5bd0aae7ac5558f3f9ca4dc20a14c3/electrolux-ehh16340fk,2617496476_3.jpg" style="width:2in;height:132pt;visibility:visible">
                  <v:imagedata r:id="rId47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Płyta indukcyjna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Wymiary (szer. x gł.)  59 x 52 cm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Punkty grzewcze  4 pola indukcyjne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Wykonanie płyty grzewczej  ceramiczne - szlif z przodu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Barwa płyty grzewczej  czarny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Kontrola płyty grzewczej  elektroniczne - dotykowe (sensorowe) na płycie grzewczej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>Automatyczne wyłączenie, blokada przed przypadkowym uruchomieniem, blokada przed zmiana ustawień</w:t>
            </w:r>
          </w:p>
          <w:p w:rsidR="000650AE" w:rsidRPr="004D7D5C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6" type="#_x0000_t75" alt="https://f00.osfr.pl/foto/3/29537784297/7b03a9ae489250843c1d9450d44e214c/electrolux-lfp316s,29537784297_3.jpg" style="width:125.25pt;height:112.5pt;visibility:visible">
                  <v:imagedata r:id="rId48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Pochłaniacz </w:t>
            </w:r>
          </w:p>
          <w:p w:rsidR="000650AE" w:rsidRPr="004D7D5C" w:rsidRDefault="000650AE">
            <w:pPr>
              <w:spacing w:after="0" w:line="240" w:lineRule="auto"/>
              <w:outlineLvl w:val="0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Wymiary (SxWxG)  60 x 17 x 28 cm Tryb działania  pochłaniacz, wyciąg </w:t>
            </w:r>
          </w:p>
          <w:p w:rsidR="000650AE" w:rsidRPr="004D7D5C" w:rsidRDefault="000650AE">
            <w:pPr>
              <w:spacing w:after="0" w:line="240" w:lineRule="auto"/>
              <w:outlineLvl w:val="0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Wydajność maksymalna  360 m3/h </w:t>
            </w:r>
          </w:p>
          <w:p w:rsidR="000650AE" w:rsidRPr="004D7D5C" w:rsidRDefault="000650AE">
            <w:pPr>
              <w:pStyle w:val="Header"/>
              <w:tabs>
                <w:tab w:val="left" w:pos="708"/>
              </w:tabs>
              <w:outlineLvl w:val="0"/>
              <w:rPr>
                <w:b/>
                <w:bCs/>
                <w:kern w:val="36"/>
                <w:lang w:eastAsia="pl-PL"/>
              </w:rPr>
            </w:pPr>
            <w:r w:rsidRPr="004D7D5C">
              <w:rPr>
                <w:lang w:eastAsia="pl-PL"/>
              </w:rPr>
              <w:t xml:space="preserve">Poziom głośności maksymalna 68 dB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Filtry przeciwtłuszczowe  aluminiowe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Oświetlenie  ledowe 2x2 W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Kontrola  mechaniczne </w:t>
            </w:r>
          </w:p>
          <w:p w:rsidR="000650AE" w:rsidRPr="004D7D5C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4D7D5C">
              <w:rPr>
                <w:lang w:eastAsia="pl-PL"/>
              </w:rPr>
              <w:t>Stal nierdzewna, 3 stopnie prędkości, uruchomienie okapu przez wysunięcie części pochłaniającej</w:t>
            </w:r>
            <w:r w:rsidRPr="004D7D5C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7" type="#_x0000_t75" style="width:62.25pt;height:159.75pt;visibility:visible">
                  <v:imagedata r:id="rId49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>Chłodziarko-zamrażarka,  Klasa A++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Wymiary (wys. x szer. x gł.)  188,4 x 54 x 54,9 cm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Pojemność chłodziarki / zamrażarki  minimum 213 l / 60 l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Bezszronowa (No Frost)   Inteligentny NoFrost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Roczne zużycie prądu maksymalnie 235 kWh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Szybkie chłodzenie / zamrażanie  tak / tak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Dodatkowe opcje  funkcja "wakacje", komora świeżości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Lodówka wyposażona w inteligentny NoFrost z wentylatorem FreeStore. Dzięki niemu w komorze chłodziarki utrzymywana jest większa wilgotność, nie ma konieczności przechowywania jedzenia w pudełkach. </w: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8" type="#_x0000_t75" alt="https://f00.osfr.pl/foto/5/23464642737/8997baa5ac90ad4bcd14b10569a03a87/franke-daria-dsl-721_1,23464642737_3.jpg" style="width:2in;height:126.75pt;visibility:visible">
                  <v:imagedata r:id="rId50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Zlewozmywak duży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Rodzaj  nakładany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Wymiary (szer. x głęb.)  1200 x 150 mm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Barwa  srebrny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Wykonanie  stal szlachetna len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9" type="#_x0000_t75" alt="https://f01.osfr.pl/foto/4/18495698153/b28204cf92158e312fac92626795d283/franke-sirius-side-chrom,18495698153_3.jpg" style="width:132.75pt;height:120.75pt;visibility:visible">
                  <v:imagedata r:id="rId51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>Bateria zlewozmywakowa (chrom)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Rodzaj  stojąca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Wykonanie korpusu  chromowe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Barwa  chrom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Mobilna wylewka  tak </w:t>
            </w:r>
          </w:p>
          <w:p w:rsidR="000650AE" w:rsidRPr="004D7D5C" w:rsidRDefault="000650AE">
            <w:pPr>
              <w:spacing w:after="0" w:line="240" w:lineRule="auto"/>
            </w:pP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70" type="#_x0000_t75" alt="https://f00.osfr.pl/foto/2/9827342937/3caaaccfd1c6054d7445b47246c8948c/electrolux-ews1266ci,9827342937_3.jpg" style="width:180pt;height:159.75pt;visibility:visible">
                  <v:imagedata r:id="rId52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>Pralka, Klasa A+++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Typ załadunku  od przodu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Wymiary (GxSxW)  38 x 60 x 85 cm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Maksymalne obroty wirowania  co najmniej 1200 obr/min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Wielkość załadunku minimum  6 kg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silnik inverterowy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>Programy: bawełna, bielizna, firanki, jeans, koce, odświeżanie, pranie ręczne, syntetyki, szybki, wełna</w:t>
            </w:r>
          </w:p>
          <w:p w:rsidR="000650AE" w:rsidRPr="004D7D5C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4D7D5C">
              <w:t>Dodatkowe funkcje: automatyka prania (Fuzzy Logic) , dodatkowe płukanie, możliwość skrócenia czasu prania (Time Manager), OptiSense System, równomierne rozłożenie ładunku w bębnie</w:t>
            </w:r>
            <w:r w:rsidRPr="004D7D5C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115CC5">
            <w:pPr>
              <w:spacing w:after="0" w:line="240" w:lineRule="auto"/>
              <w:jc w:val="center"/>
            </w:pPr>
            <w:r>
              <w:rPr>
                <w:lang w:eastAsia="pl-PL"/>
              </w:rPr>
              <w:pict>
                <v:shape id="_x0000_i1071" type="#_x0000_t75" style="width:186pt;height:163.5pt;visibility:visible">
                  <v:imagedata r:id="rId53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>Suszarka, Klasa A++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Wymiary (GxSxW)  60 x 60 x 85 cm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Rodzaj suszarki  kondensacyjna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System suszenia pompą cieplną  tak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Wielkość załadunku minimum 8 kg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>Opóźniony program suszenia, blokada przedwczesnego otwarcia drzwi.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>Programy suszenia: bawełna, delikatny, do prasowania, do szafy, ekstra suche, kołdry, łatwe prasowanie, syntetyki, wełna, odświeżanie</w:t>
            </w:r>
          </w:p>
          <w:p w:rsidR="000650AE" w:rsidRPr="004D7D5C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115CC5">
            <w:pPr>
              <w:spacing w:after="0" w:line="240" w:lineRule="auto"/>
              <w:jc w:val="center"/>
            </w:pPr>
            <w:r>
              <w:rPr>
                <w:lang w:eastAsia="pl-PL"/>
              </w:rPr>
              <w:pict>
                <v:shape id="_x0000_i1072" type="#_x0000_t75" style="width:107.25pt;height:159pt;visibility:visible">
                  <v:imagedata r:id="rId54" o:title=""/>
                </v:shape>
              </w:pict>
            </w:r>
          </w:p>
          <w:p w:rsidR="000650AE" w:rsidRPr="004D7D5C" w:rsidRDefault="000650AE">
            <w:pPr>
              <w:spacing w:after="0" w:line="240" w:lineRule="auto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Default="000650AE">
            <w:pPr>
              <w:pStyle w:val="Heading3"/>
            </w:pPr>
            <w:r>
              <w:t>Zmywarko wyparzarka, uniwersalna</w:t>
            </w:r>
          </w:p>
          <w:p w:rsidR="000650AE" w:rsidRPr="004D7D5C" w:rsidRDefault="000650AE">
            <w:pPr>
              <w:spacing w:after="0" w:line="240" w:lineRule="auto"/>
              <w:rPr>
                <w:b/>
                <w:bCs/>
                <w:sz w:val="28"/>
                <w:szCs w:val="28"/>
                <w:lang w:eastAsia="pl-PL"/>
              </w:rPr>
            </w:pPr>
          </w:p>
          <w:p w:rsidR="000650AE" w:rsidRPr="004D7D5C" w:rsidRDefault="000650AE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4D7D5C">
              <w:rPr>
                <w:lang w:eastAsia="pl-PL"/>
              </w:rPr>
              <w:t>Wymiary: kosze 500x500 mm, max wysokość mytych naczyń 320 mmm</w:t>
            </w:r>
          </w:p>
          <w:p w:rsidR="000650AE" w:rsidRPr="004D7D5C" w:rsidRDefault="000650AE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4D7D5C">
              <w:rPr>
                <w:lang w:eastAsia="pl-PL"/>
              </w:rPr>
              <w:t>Opcje podstawowe: Sterowanie elektroniczne, funkcja wyparzania,</w:t>
            </w:r>
          </w:p>
          <w:p w:rsidR="000650AE" w:rsidRPr="004D7D5C" w:rsidRDefault="000650AE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4D7D5C">
              <w:rPr>
                <w:lang w:eastAsia="pl-PL"/>
              </w:rPr>
              <w:t>Wykonana ze stali nierdzewnej, przystosowana do mycia talerzy, szkła, tac i pojemników, posiadająca jelitkowy dozownik płynu myjącego i nabłyszczającego, 2 pary ramion myjąco-płuczących (góra/dół), zamontowany uzdatniacz wody w celu ochrony przed osadzaniem się kamienia.</w:t>
            </w:r>
          </w:p>
          <w:p w:rsidR="000650AE" w:rsidRPr="004D7D5C" w:rsidRDefault="000650AE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4D7D5C">
              <w:rPr>
                <w:lang w:eastAsia="pl-PL"/>
              </w:rPr>
              <w:t>Zużycie wody: maksymalnie 2,5l/cykl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115CC5">
            <w:pPr>
              <w:spacing w:after="0" w:line="240" w:lineRule="auto"/>
              <w:jc w:val="center"/>
            </w:pPr>
            <w:r>
              <w:rPr>
                <w:lang w:eastAsia="pl-PL"/>
              </w:rPr>
              <w:pict>
                <v:shape id="_x0000_i1073" type="#_x0000_t75" alt="kuchenka mikrofalowa Samsung GE89MST1" style="width:163.5pt;height:134.25pt;visibility:visible">
                  <v:imagedata r:id="rId55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1"/>
              <w:rPr>
                <w:b/>
                <w:bCs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sz w:val="28"/>
                <w:szCs w:val="28"/>
                <w:lang w:eastAsia="pl-PL"/>
              </w:rPr>
              <w:t xml:space="preserve">Mikrofala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Pojemność minimum  23 litry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Wymiary (GxSxW)  39 x 48,9 x 27,5 cm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Sterowanie  elektroniczne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Opcje podstawowe  grill, opiekanie na chrupko, podgrzewanie, rozmrażanie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Moc mikrofal  800 W </w:t>
            </w: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4D7D5C">
              <w:rPr>
                <w:lang w:eastAsia="pl-PL"/>
              </w:rPr>
              <w:t>Moc grilla  1100 W</w:t>
            </w:r>
            <w:r w:rsidRPr="004D7D5C">
              <w:rPr>
                <w:sz w:val="24"/>
                <w:szCs w:val="24"/>
                <w:lang w:eastAsia="pl-PL"/>
              </w:rPr>
              <w:t xml:space="preserve"> </w:t>
            </w: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0650AE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0650AE" w:rsidRPr="004D7D5C" w:rsidRDefault="000650AE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650AE" w:rsidRPr="004D7D5C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</w:pPr>
            <w:r>
              <w:rPr>
                <w:lang w:eastAsia="pl-PL"/>
              </w:rPr>
              <w:pict>
                <v:shape id="_x0000_i1074" type="#_x0000_t75" style="width:180pt;height:159.75pt;visibility:visible">
                  <v:imagedata r:id="rId56" o:title=""/>
                </v:shape>
              </w:pic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D7D5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Robot kuchenny wielozadaniowy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Moc silnika  900 W </w:t>
            </w:r>
          </w:p>
          <w:p w:rsidR="000650AE" w:rsidRPr="004D7D5C" w:rsidRDefault="000650AE">
            <w:pPr>
              <w:spacing w:after="0" w:line="240" w:lineRule="auto"/>
              <w:rPr>
                <w:lang w:eastAsia="pl-PL"/>
              </w:rPr>
            </w:pPr>
            <w:r w:rsidRPr="004D7D5C">
              <w:rPr>
                <w:lang w:eastAsia="pl-PL"/>
              </w:rPr>
              <w:t xml:space="preserve">Pojemność misy roboczej minimum  4,6 litra </w:t>
            </w:r>
          </w:p>
          <w:p w:rsidR="000650AE" w:rsidRPr="004D7D5C" w:rsidRDefault="000650AE">
            <w:pPr>
              <w:spacing w:after="0" w:line="240" w:lineRule="auto"/>
              <w:rPr>
                <w:b/>
                <w:bCs/>
                <w:sz w:val="28"/>
                <w:szCs w:val="28"/>
                <w:lang w:eastAsia="pl-PL"/>
              </w:rPr>
            </w:pPr>
            <w:r w:rsidRPr="004D7D5C">
              <w:t>Wyposażenie:</w:t>
            </w:r>
            <w:r w:rsidRPr="004D7D5C">
              <w:rPr>
                <w:lang w:eastAsia="pl-PL"/>
              </w:rPr>
              <w:t xml:space="preserve"> </w:t>
            </w:r>
            <w:r w:rsidRPr="004D7D5C">
              <w:t>hak do zagniatania ciasta, instrukcja obsługi w języku polskim, karta gwarancyjna, kielich do koktajli, końcówka do ubijania, łopatka, maszynka do mielenia, misa robocza z pokrywą, sokowirówka, szatkownica, tarcza do drobnego tarcia, tarcza do drobnych wiórków, tarcza do grubych wiórków, tarcza do tarcia ziemniaków.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 w:rsidP="000066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4D7D5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50AE" w:rsidRPr="004D7D5C" w:rsidRDefault="000650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650AE" w:rsidRDefault="000650AE" w:rsidP="00347F13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0650AE" w:rsidRDefault="000650AE" w:rsidP="000F647C">
      <w:pPr>
        <w:spacing w:line="360" w:lineRule="auto"/>
        <w:jc w:val="right"/>
        <w:rPr>
          <w:rFonts w:ascii="Arial" w:hAnsi="Arial" w:cs="Arial"/>
          <w:b/>
          <w:bCs/>
        </w:rPr>
      </w:pPr>
      <w:r w:rsidRPr="001920DD">
        <w:rPr>
          <w:rFonts w:ascii="Arial" w:hAnsi="Arial" w:cs="Arial"/>
          <w:b/>
          <w:bCs/>
        </w:rPr>
        <w:t>Cen</w:t>
      </w:r>
      <w:r>
        <w:rPr>
          <w:rFonts w:ascii="Arial" w:hAnsi="Arial" w:cs="Arial"/>
          <w:b/>
          <w:bCs/>
        </w:rPr>
        <w:t>a</w:t>
      </w:r>
      <w:r w:rsidRPr="001920DD">
        <w:rPr>
          <w:rFonts w:ascii="Arial" w:hAnsi="Arial" w:cs="Arial"/>
          <w:b/>
          <w:bCs/>
        </w:rPr>
        <w:t xml:space="preserve"> brutto za całość przedmiotu zamówienia ......................................................................... zł</w:t>
      </w:r>
    </w:p>
    <w:p w:rsidR="000650AE" w:rsidRDefault="000650AE" w:rsidP="000F647C">
      <w:pPr>
        <w:spacing w:line="360" w:lineRule="auto"/>
        <w:jc w:val="right"/>
        <w:rPr>
          <w:rFonts w:ascii="Arial" w:hAnsi="Arial" w:cs="Arial"/>
          <w:sz w:val="16"/>
          <w:szCs w:val="16"/>
        </w:rPr>
      </w:pPr>
    </w:p>
    <w:p w:rsidR="000650AE" w:rsidRPr="001D6531" w:rsidRDefault="000650AE" w:rsidP="00347F13">
      <w:pPr>
        <w:spacing w:line="360" w:lineRule="auto"/>
        <w:jc w:val="both"/>
        <w:rPr>
          <w:rFonts w:ascii="Arial" w:hAnsi="Arial" w:cs="Arial"/>
        </w:rPr>
      </w:pPr>
      <w:r w:rsidRPr="001D6531">
        <w:rPr>
          <w:rFonts w:ascii="Arial" w:hAnsi="Arial" w:cs="Arial"/>
        </w:rPr>
        <w:t>Data:...........................................</w:t>
      </w:r>
    </w:p>
    <w:p w:rsidR="000650AE" w:rsidRDefault="000650AE" w:rsidP="00347F13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0650AE" w:rsidRPr="00360FAB" w:rsidRDefault="000650AE" w:rsidP="00347F13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0650AE" w:rsidRPr="001D6531" w:rsidRDefault="000650AE" w:rsidP="00347F13">
      <w:pPr>
        <w:jc w:val="both"/>
        <w:rPr>
          <w:rFonts w:ascii="Arial" w:hAnsi="Arial" w:cs="Arial"/>
        </w:rPr>
      </w:pPr>
      <w:r w:rsidRPr="001D6531">
        <w:rPr>
          <w:rFonts w:ascii="Arial" w:hAnsi="Arial" w:cs="Arial"/>
        </w:rPr>
        <w:t>-----------------------</w:t>
      </w:r>
      <w:r>
        <w:rPr>
          <w:rFonts w:ascii="Arial" w:hAnsi="Arial" w:cs="Arial"/>
        </w:rPr>
        <w:t>---------------------------</w:t>
      </w:r>
      <w:r w:rsidRPr="001D6531">
        <w:rPr>
          <w:rFonts w:ascii="Arial" w:hAnsi="Arial" w:cs="Arial"/>
        </w:rPr>
        <w:tab/>
      </w:r>
      <w:r w:rsidRPr="001D653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653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6531">
        <w:rPr>
          <w:rFonts w:ascii="Arial" w:hAnsi="Arial" w:cs="Arial"/>
        </w:rPr>
        <w:t>-----------------------------------------</w:t>
      </w:r>
    </w:p>
    <w:p w:rsidR="000650AE" w:rsidRPr="001D6531" w:rsidRDefault="000650AE" w:rsidP="00347F13">
      <w:pPr>
        <w:jc w:val="both"/>
        <w:rPr>
          <w:rFonts w:ascii="Arial" w:hAnsi="Arial" w:cs="Arial"/>
        </w:rPr>
      </w:pPr>
      <w:r w:rsidRPr="001D6531">
        <w:rPr>
          <w:rFonts w:ascii="Arial" w:hAnsi="Arial" w:cs="Arial"/>
        </w:rPr>
        <w:t>Imiona i nazwisk</w:t>
      </w:r>
      <w:r>
        <w:rPr>
          <w:rFonts w:ascii="Arial" w:hAnsi="Arial" w:cs="Arial"/>
        </w:rPr>
        <w:t>a osób uprawnionych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Podpisy osób uprawnionych </w:t>
      </w:r>
    </w:p>
    <w:p w:rsidR="000650AE" w:rsidRPr="001D6531" w:rsidRDefault="000650AE" w:rsidP="00347F13">
      <w:pPr>
        <w:jc w:val="both"/>
        <w:rPr>
          <w:rFonts w:ascii="Arial" w:hAnsi="Arial" w:cs="Arial"/>
        </w:rPr>
      </w:pPr>
      <w:r w:rsidRPr="001D6531">
        <w:rPr>
          <w:rFonts w:ascii="Arial" w:hAnsi="Arial" w:cs="Arial"/>
        </w:rPr>
        <w:t>do reprez</w:t>
      </w:r>
      <w:r>
        <w:rPr>
          <w:rFonts w:ascii="Arial" w:hAnsi="Arial" w:cs="Arial"/>
        </w:rPr>
        <w:t>entowania Wykonawcy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do reprezentowania Wykonawcy </w:t>
      </w:r>
    </w:p>
    <w:p w:rsidR="000650AE" w:rsidRDefault="000650AE">
      <w:pPr>
        <w:rPr>
          <w:rFonts w:ascii="Times New Roman" w:hAnsi="Times New Roman" w:cs="Times New Roman"/>
        </w:rPr>
      </w:pPr>
    </w:p>
    <w:sectPr w:rsidR="000650AE" w:rsidSect="00C8073D">
      <w:headerReference w:type="default" r:id="rId57"/>
      <w:footerReference w:type="default" r:id="rId5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0AE" w:rsidRDefault="00065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0650AE" w:rsidRDefault="00065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0AE" w:rsidRDefault="000650AE">
    <w:pPr>
      <w:pStyle w:val="Footer"/>
      <w:jc w:val="right"/>
      <w:rPr>
        <w:rFonts w:ascii="Times New Roman" w:hAnsi="Times New Roman" w:cs="Times New Roman"/>
      </w:rPr>
    </w:pPr>
    <w:fldSimple w:instr="PAGE   \* MERGEFORMAT">
      <w:r>
        <w:rPr>
          <w:noProof/>
        </w:rPr>
        <w:t>16</w:t>
      </w:r>
    </w:fldSimple>
  </w:p>
  <w:p w:rsidR="000650AE" w:rsidRDefault="000650AE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0AE" w:rsidRDefault="00065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0650AE" w:rsidRDefault="00065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0AE" w:rsidRPr="00551F35" w:rsidRDefault="000650AE" w:rsidP="00347F13">
    <w:pPr>
      <w:spacing w:line="312" w:lineRule="auto"/>
      <w:rPr>
        <w:rFonts w:ascii="Arial" w:hAnsi="Arial" w:cs="Arial"/>
        <w:b/>
        <w:bCs/>
      </w:rPr>
    </w:pPr>
    <w:r w:rsidRPr="00551F35">
      <w:rPr>
        <w:rFonts w:ascii="Arial" w:hAnsi="Arial" w:cs="Arial"/>
        <w:b/>
        <w:bCs/>
      </w:rPr>
      <w:t>ZOU-XII.271.161.2018.JW</w:t>
    </w:r>
    <w:r>
      <w:rPr>
        <w:rFonts w:ascii="Arial" w:hAnsi="Arial" w:cs="Arial"/>
        <w:b/>
        <w:bCs/>
      </w:rPr>
      <w:t xml:space="preserve">                                                                                                                                                                       Załącznik na 1a do SIWZ </w:t>
    </w:r>
  </w:p>
  <w:p w:rsidR="000650AE" w:rsidRDefault="000650A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D3628"/>
    <w:multiLevelType w:val="multilevel"/>
    <w:tmpl w:val="DB70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073D"/>
    <w:rsid w:val="000066F8"/>
    <w:rsid w:val="000126E5"/>
    <w:rsid w:val="000650AE"/>
    <w:rsid w:val="000F647C"/>
    <w:rsid w:val="00115CC5"/>
    <w:rsid w:val="00136857"/>
    <w:rsid w:val="001920DD"/>
    <w:rsid w:val="001D6531"/>
    <w:rsid w:val="00276512"/>
    <w:rsid w:val="00322DA2"/>
    <w:rsid w:val="00347F13"/>
    <w:rsid w:val="0035394D"/>
    <w:rsid w:val="00360FAB"/>
    <w:rsid w:val="003754F5"/>
    <w:rsid w:val="00421AA9"/>
    <w:rsid w:val="004454F1"/>
    <w:rsid w:val="00456B29"/>
    <w:rsid w:val="004621CD"/>
    <w:rsid w:val="004D7D5C"/>
    <w:rsid w:val="005227EC"/>
    <w:rsid w:val="00551F35"/>
    <w:rsid w:val="005C1CDC"/>
    <w:rsid w:val="00656201"/>
    <w:rsid w:val="008253CB"/>
    <w:rsid w:val="00850873"/>
    <w:rsid w:val="00867DC1"/>
    <w:rsid w:val="008A70E6"/>
    <w:rsid w:val="008B15CF"/>
    <w:rsid w:val="00945B6A"/>
    <w:rsid w:val="00A02C70"/>
    <w:rsid w:val="00A63A72"/>
    <w:rsid w:val="00BA2D44"/>
    <w:rsid w:val="00BD6FCB"/>
    <w:rsid w:val="00BE0F2F"/>
    <w:rsid w:val="00BF4F86"/>
    <w:rsid w:val="00C028D6"/>
    <w:rsid w:val="00C1222C"/>
    <w:rsid w:val="00C8073D"/>
    <w:rsid w:val="00C9207A"/>
    <w:rsid w:val="00CB514D"/>
    <w:rsid w:val="00D412E7"/>
    <w:rsid w:val="00D8632C"/>
    <w:rsid w:val="00D86D4B"/>
    <w:rsid w:val="00DA2550"/>
    <w:rsid w:val="00F146F7"/>
    <w:rsid w:val="00F82F67"/>
    <w:rsid w:val="00F8433E"/>
    <w:rsid w:val="00FE5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F2F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E0F2F"/>
    <w:pPr>
      <w:keepNext/>
      <w:keepLines/>
      <w:spacing w:before="240" w:after="0"/>
      <w:outlineLvl w:val="0"/>
    </w:pPr>
    <w:rPr>
      <w:rFonts w:ascii="Calibri Light" w:hAnsi="Calibri Light" w:cs="Calibri Light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E0F2F"/>
    <w:pPr>
      <w:keepNext/>
      <w:spacing w:line="256" w:lineRule="auto"/>
      <w:jc w:val="both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E0F2F"/>
    <w:pPr>
      <w:keepNext/>
      <w:spacing w:after="0" w:line="240" w:lineRule="auto"/>
      <w:outlineLvl w:val="2"/>
    </w:pPr>
    <w:rPr>
      <w:rFonts w:eastAsia="Arial Unicode MS"/>
      <w:b/>
      <w:bCs/>
      <w:sz w:val="28"/>
      <w:szCs w:val="28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E0F2F"/>
    <w:rPr>
      <w:rFonts w:ascii="Calibri Light" w:hAnsi="Calibri Light" w:cs="Calibri Light"/>
      <w:color w:val="auto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BE0F2F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BE0F2F"/>
    <w:rPr>
      <w:rFonts w:ascii="Cambria" w:hAnsi="Cambria" w:cs="Cambria"/>
      <w:b/>
      <w:bCs/>
      <w:sz w:val="26"/>
      <w:szCs w:val="2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BE0F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E0F2F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E0F2F"/>
    <w:rPr>
      <w:rFonts w:ascii="Times New Roman" w:hAnsi="Times New Roman" w:cs="Times New Roman"/>
      <w:vertAlign w:val="superscript"/>
    </w:rPr>
  </w:style>
  <w:style w:type="character" w:styleId="Strong">
    <w:name w:val="Strong"/>
    <w:basedOn w:val="DefaultParagraphFont"/>
    <w:uiPriority w:val="99"/>
    <w:qFormat/>
    <w:rsid w:val="00BE0F2F"/>
    <w:rPr>
      <w:rFonts w:ascii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E0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E0F2F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rsid w:val="00BE0F2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0F2F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BE0F2F"/>
    <w:rPr>
      <w:rFonts w:ascii="Times New Roman" w:hAnsi="Times New Roman"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BE0F2F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E0F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F2F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E0F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BE0F2F"/>
    <w:rPr>
      <w:b/>
      <w:bCs/>
    </w:rPr>
  </w:style>
  <w:style w:type="paragraph" w:styleId="NormalWeb">
    <w:name w:val="Normal (Web)"/>
    <w:basedOn w:val="Normal"/>
    <w:uiPriority w:val="99"/>
    <w:rsid w:val="00BE0F2F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rsid w:val="00BE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F2F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BE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F2F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BE0F2F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146</TotalTime>
  <Pages>23</Pages>
  <Words>1608</Words>
  <Characters>9649</Characters>
  <Application>Microsoft Office Outlook</Application>
  <DocSecurity>0</DocSecurity>
  <Lines>0</Lines>
  <Paragraphs>0</Paragraphs>
  <ScaleCrop>false</ScaleCrop>
  <Company>ump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Kościukiewicz</dc:creator>
  <cp:keywords/>
  <dc:description/>
  <cp:lastModifiedBy>julwis</cp:lastModifiedBy>
  <cp:revision>18</cp:revision>
  <cp:lastPrinted>2018-10-09T07:54:00Z</cp:lastPrinted>
  <dcterms:created xsi:type="dcterms:W3CDTF">2018-09-14T10:15:00Z</dcterms:created>
  <dcterms:modified xsi:type="dcterms:W3CDTF">2018-10-09T07:54:00Z</dcterms:modified>
</cp:coreProperties>
</file>