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F60F2" w14:textId="77777777" w:rsidR="009B1779" w:rsidRDefault="009B1779" w:rsidP="009B1779">
      <w:pPr>
        <w:spacing w:before="360"/>
        <w:jc w:val="center"/>
        <w:rPr>
          <w:rFonts w:eastAsia="Arial" w:cs="Arial"/>
          <w:b/>
          <w:bCs/>
        </w:rPr>
      </w:pPr>
    </w:p>
    <w:p w14:paraId="0D96F9EF" w14:textId="77777777" w:rsidR="009B1779" w:rsidRDefault="009B1779" w:rsidP="009B1779">
      <w:pPr>
        <w:spacing w:before="360"/>
        <w:jc w:val="center"/>
        <w:rPr>
          <w:rFonts w:eastAsia="Arial" w:cs="Arial"/>
          <w:b/>
          <w:bCs/>
        </w:rPr>
      </w:pPr>
    </w:p>
    <w:p w14:paraId="65DC95F5" w14:textId="7BFC3A54" w:rsidR="0027190D" w:rsidRPr="009A6698" w:rsidRDefault="009B1779" w:rsidP="009B1779">
      <w:pPr>
        <w:spacing w:before="360"/>
        <w:jc w:val="center"/>
        <w:rPr>
          <w:rFonts w:eastAsia="Arial" w:cs="Arial"/>
          <w:b/>
          <w:bCs/>
        </w:rPr>
      </w:pPr>
      <w:r>
        <w:rPr>
          <w:noProof/>
        </w:rPr>
        <mc:AlternateContent>
          <mc:Choice Requires="wps">
            <w:drawing>
              <wp:anchor distT="0" distB="0" distL="114300" distR="114300" simplePos="0" relativeHeight="251664384" behindDoc="0" locked="0" layoutInCell="1" allowOverlap="1" wp14:anchorId="1656B2B0" wp14:editId="1E4BE0CE">
                <wp:simplePos x="0" y="0"/>
                <wp:positionH relativeFrom="column">
                  <wp:posOffset>0</wp:posOffset>
                </wp:positionH>
                <wp:positionV relativeFrom="paragraph">
                  <wp:posOffset>0</wp:posOffset>
                </wp:positionV>
                <wp:extent cx="1828800" cy="1828800"/>
                <wp:effectExtent l="0" t="0" r="0" b="0"/>
                <wp:wrapSquare wrapText="bothSides"/>
                <wp:docPr id="7" name="Pole tekstowe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D89FD51" w14:textId="77777777" w:rsidR="00EC62A6" w:rsidRPr="009B1779" w:rsidRDefault="00EC62A6" w:rsidP="009B1779">
                            <w:pPr>
                              <w:pStyle w:val="Nagwek1"/>
                              <w:rPr>
                                <w:rFonts w:eastAsia="Arial"/>
                                <w:color w:val="4F6228" w:themeColor="accent3" w:themeShade="80"/>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bookmarkStart w:id="0" w:name="_Toc483213439"/>
                            <w:bookmarkStart w:id="1" w:name="_Toc485186791"/>
                            <w:r w:rsidRPr="009B1779">
                              <w:rPr>
                                <w:rStyle w:val="TytuZnak"/>
                                <w:rFonts w:eastAsia="Arial"/>
                                <w:smallCaps w:val="0"/>
                                <w:color w:val="4F6228" w:themeColor="accent3" w:themeShade="80"/>
                                <w:spacing w:val="0"/>
                                <w:kern w:val="0"/>
                                <w:sz w:val="72"/>
                                <w:szCs w:val="72"/>
                                <w:lang w:val="pl-PL"/>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PLAN GOSPODARKI NISKOEMISYJNEJ DLA MIASTA POZNANIA</w:t>
                            </w:r>
                            <w:bookmarkEnd w:id="0"/>
                            <w:bookmarkEnd w:id="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type w14:anchorId="1656B2B0" id="_x0000_t202" coordsize="21600,21600" o:spt="202" path="m,l,21600r21600,l21600,xe">
                <v:stroke joinstyle="miter"/>
                <v:path gradientshapeok="t" o:connecttype="rect"/>
              </v:shapetype>
              <v:shape id="Pole tekstowe 7" o:spid="_x0000_s1026"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" filled="f" stroked="f">
                <v:textbox style="mso-fit-shape-to-text:t">
                  <w:txbxContent>
                    <w:p w14:paraId="1D89FD51" w14:textId="77777777" w:rsidR="00EC62A6" w:rsidRPr="009B1779" w:rsidRDefault="00EC62A6" w:rsidP="009B1779">
                      <w:pPr>
                        <w:pStyle w:val="Nagwek1"/>
                        <w:rPr>
                          <w:rFonts w:eastAsia="Arial"/>
                          <w:color w:val="4F6228" w:themeColor="accent3" w:themeShade="80"/>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bookmarkStart w:id="2" w:name="_Toc483213439"/>
                      <w:bookmarkStart w:id="3" w:name="_Toc485186791"/>
                      <w:r w:rsidRPr="009B1779">
                        <w:rPr>
                          <w:rStyle w:val="TytuZnak"/>
                          <w:rFonts w:eastAsia="Arial"/>
                          <w:smallCaps w:val="0"/>
                          <w:color w:val="4F6228" w:themeColor="accent3" w:themeShade="80"/>
                          <w:spacing w:val="0"/>
                          <w:kern w:val="0"/>
                          <w:sz w:val="72"/>
                          <w:szCs w:val="72"/>
                          <w:lang w:val="pl-PL"/>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PLAN GOSPODARKI NISKOEMISYJNEJ DLA MIASTA POZNANIA</w:t>
                      </w:r>
                      <w:bookmarkEnd w:id="2"/>
                      <w:bookmarkEnd w:id="3"/>
                    </w:p>
                  </w:txbxContent>
                </v:textbox>
                <w10:wrap type="square"/>
              </v:shape>
            </w:pict>
          </mc:Fallback>
        </mc:AlternateContent>
      </w:r>
      <w:r w:rsidR="00BD3383" w:rsidRPr="009A6698">
        <w:rPr>
          <w:rFonts w:eastAsia="Arial" w:cs="Arial"/>
          <w:b/>
          <w:bCs/>
        </w:rPr>
        <w:t xml:space="preserve">Plan Gospodarki Niskoemisyjnej </w:t>
      </w:r>
      <w:r w:rsidR="0027190D" w:rsidRPr="009A6698">
        <w:rPr>
          <w:rFonts w:eastAsia="Arial" w:cs="Arial"/>
          <w:b/>
          <w:bCs/>
        </w:rPr>
        <w:t xml:space="preserve">dla </w:t>
      </w:r>
      <w:r w:rsidR="00ED7723" w:rsidRPr="009A6698">
        <w:rPr>
          <w:rFonts w:eastAsia="Arial" w:cs="Arial"/>
          <w:b/>
          <w:bCs/>
        </w:rPr>
        <w:t>Metropolii</w:t>
      </w:r>
      <w:r w:rsidR="0027190D" w:rsidRPr="009A6698">
        <w:rPr>
          <w:rFonts w:eastAsia="Arial" w:cs="Arial"/>
          <w:b/>
          <w:bCs/>
        </w:rPr>
        <w:t xml:space="preserve"> Poznań</w:t>
      </w:r>
      <w:r w:rsidR="00BD3383" w:rsidRPr="009A6698">
        <w:rPr>
          <w:rFonts w:eastAsia="Arial" w:cs="Arial"/>
          <w:b/>
        </w:rPr>
        <w:t xml:space="preserve"> wykonano na</w:t>
      </w:r>
      <w:r w:rsidR="00BD3383" w:rsidRPr="009A6698">
        <w:rPr>
          <w:rFonts w:eastAsia="Arial" w:cs="Arial"/>
          <w:b/>
          <w:bCs/>
        </w:rPr>
        <w:t> </w:t>
      </w:r>
      <w:r w:rsidR="0027190D" w:rsidRPr="009A6698">
        <w:rPr>
          <w:rFonts w:eastAsia="Arial" w:cs="Arial"/>
          <w:b/>
          <w:bCs/>
        </w:rPr>
        <w:t>podstawie umowy nr 39/2014. Dokument ten jest zgodny z zakresem określonym w umowie oraz ze Szczegółowymi zaleceniami dotyczącymi struktury planu gospodarki niskoemisyjnej, w r</w:t>
      </w:r>
      <w:r w:rsidR="00FF7E5D" w:rsidRPr="009A6698">
        <w:rPr>
          <w:rFonts w:eastAsia="Arial" w:cs="Arial"/>
          <w:b/>
          <w:bCs/>
        </w:rPr>
        <w:t>amach działania 9.3 konkursu nr </w:t>
      </w:r>
      <w:r w:rsidR="0027190D" w:rsidRPr="009A6698">
        <w:rPr>
          <w:rFonts w:eastAsia="Arial" w:cs="Arial"/>
          <w:b/>
          <w:bCs/>
        </w:rPr>
        <w:t>2/POIiŚ/9.3/2013 - Termomodernizacja obiektów użyteczności publicznej - plany</w:t>
      </w:r>
      <w:r w:rsidR="00BF28FA" w:rsidRPr="009A6698">
        <w:rPr>
          <w:rFonts w:eastAsia="Arial" w:cs="Arial"/>
          <w:b/>
          <w:bCs/>
        </w:rPr>
        <w:t xml:space="preserve"> gospodarki niskoemisyjnej – PGN</w:t>
      </w:r>
    </w:p>
    <w:p w14:paraId="0EFA9EA4" w14:textId="77777777" w:rsidR="009B1779" w:rsidRDefault="009B1779" w:rsidP="006F06BC">
      <w:pPr>
        <w:keepNext/>
        <w:spacing w:before="480"/>
        <w:rPr>
          <w:rFonts w:eastAsia="Arial" w:cs="Arial"/>
          <w:b/>
        </w:rPr>
      </w:pPr>
      <w:r>
        <w:rPr>
          <w:rFonts w:eastAsia="Arial" w:cs="Arial"/>
          <w:b/>
        </w:rPr>
        <w:br w:type="page"/>
      </w:r>
    </w:p>
    <w:p w14:paraId="2052946F" w14:textId="3E1D8EC3" w:rsidR="0027190D" w:rsidRPr="009A6698" w:rsidRDefault="00DE4445" w:rsidP="006F06BC">
      <w:pPr>
        <w:keepNext/>
        <w:spacing w:before="480"/>
        <w:rPr>
          <w:rFonts w:eastAsia="Arial" w:cs="Arial"/>
          <w:b/>
        </w:rPr>
      </w:pPr>
      <w:r w:rsidRPr="009A6698">
        <w:rPr>
          <w:rFonts w:eastAsia="Arial" w:cs="Arial"/>
          <w:b/>
        </w:rPr>
        <w:lastRenderedPageBreak/>
        <w:t>Zamawiający:</w:t>
      </w:r>
    </w:p>
    <w:p w14:paraId="1B152F75" w14:textId="4543813A" w:rsidR="0027190D" w:rsidRPr="009A6698" w:rsidRDefault="004118FD" w:rsidP="00C1171E">
      <w:pPr>
        <w:rPr>
          <w:rFonts w:eastAsia="Arial" w:cs="Arial"/>
          <w:b/>
          <w:bCs/>
          <w:i/>
          <w:iCs/>
          <w:color w:val="EA002D"/>
        </w:rPr>
      </w:pPr>
      <w:r>
        <w:rPr>
          <w:rFonts w:eastAsia="Arial" w:cs="Arial"/>
          <w:b/>
          <w:bCs/>
          <w:i/>
          <w:iCs/>
          <w:color w:val="EA002D"/>
        </w:rPr>
        <w:t>Miasto</w:t>
      </w:r>
      <w:r w:rsidR="00962165">
        <w:rPr>
          <w:rFonts w:eastAsia="Arial" w:cs="Arial"/>
          <w:b/>
          <w:bCs/>
          <w:i/>
          <w:iCs/>
          <w:color w:val="EA002D"/>
        </w:rPr>
        <w:t xml:space="preserve"> </w:t>
      </w:r>
      <w:r>
        <w:rPr>
          <w:rFonts w:eastAsia="Arial" w:cs="Arial"/>
          <w:b/>
          <w:bCs/>
          <w:i/>
          <w:iCs/>
          <w:color w:val="EA002D"/>
        </w:rPr>
        <w:t>Poznań</w:t>
      </w:r>
      <w:bookmarkStart w:id="4" w:name="_GoBack"/>
      <w:bookmarkEnd w:id="4"/>
      <w:r w:rsidR="009B1779">
        <w:rPr>
          <w:rFonts w:eastAsia="Arial" w:cs="Arial"/>
          <w:b/>
          <w:bCs/>
          <w:i/>
          <w:iCs/>
          <w:color w:val="EA002D"/>
        </w:rPr>
        <w:br/>
      </w:r>
    </w:p>
    <w:p w14:paraId="50492D96" w14:textId="4B067856" w:rsidR="000365CE" w:rsidRDefault="000365CE" w:rsidP="0027190D">
      <w:pPr>
        <w:keepNext/>
        <w:spacing w:before="120"/>
        <w:rPr>
          <w:rFonts w:eastAsia="Arial" w:cs="Arial"/>
          <w:b/>
        </w:rPr>
      </w:pPr>
      <w:r>
        <w:rPr>
          <w:rFonts w:eastAsia="Arial" w:cs="Arial"/>
          <w:b/>
          <w:noProof/>
        </w:rPr>
        <w:drawing>
          <wp:anchor distT="0" distB="0" distL="114300" distR="114300" simplePos="0" relativeHeight="251665408" behindDoc="0" locked="0" layoutInCell="1" allowOverlap="1" wp14:anchorId="174992A3" wp14:editId="37FB3A1B">
            <wp:simplePos x="0" y="0"/>
            <wp:positionH relativeFrom="column">
              <wp:posOffset>54610</wp:posOffset>
            </wp:positionH>
            <wp:positionV relativeFrom="paragraph">
              <wp:posOffset>331470</wp:posOffset>
            </wp:positionV>
            <wp:extent cx="1104900" cy="947420"/>
            <wp:effectExtent l="0" t="0" r="0" b="508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Arial"/>
          <w:b/>
        </w:rPr>
        <w:t>Wykonawca Planu Gospodarki Niskoemisyjnej dla Miasta Poznania:</w:t>
      </w:r>
    </w:p>
    <w:p w14:paraId="3BF0DE66" w14:textId="77777777" w:rsidR="000365CE" w:rsidRDefault="000365CE" w:rsidP="000365CE">
      <w:pPr>
        <w:keepNext/>
        <w:spacing w:before="120"/>
        <w:rPr>
          <w:rFonts w:eastAsia="Arial" w:cs="Arial"/>
          <w:b/>
        </w:rPr>
      </w:pPr>
      <w:r>
        <w:rPr>
          <w:rFonts w:eastAsia="Arial" w:cs="Arial"/>
          <w:b/>
        </w:rPr>
        <w:t xml:space="preserve">     </w:t>
      </w:r>
    </w:p>
    <w:p w14:paraId="32540680" w14:textId="2505270F" w:rsidR="000365CE" w:rsidRPr="000365CE" w:rsidRDefault="000365CE" w:rsidP="000365CE">
      <w:pPr>
        <w:keepNext/>
        <w:spacing w:before="120"/>
        <w:rPr>
          <w:rFonts w:eastAsia="Arial" w:cs="Arial"/>
          <w:b/>
          <w:lang w:val="en-US"/>
        </w:rPr>
      </w:pPr>
      <w:r>
        <w:rPr>
          <w:rFonts w:eastAsia="Arial" w:cs="Arial"/>
          <w:b/>
        </w:rPr>
        <w:t xml:space="preserve">   </w:t>
      </w:r>
      <w:r w:rsidRPr="000365CE">
        <w:rPr>
          <w:rFonts w:eastAsia="Arial" w:cs="Arial"/>
          <w:b/>
        </w:rPr>
        <w:t xml:space="preserve"> </w:t>
      </w:r>
      <w:r w:rsidRPr="000365CE">
        <w:rPr>
          <w:rFonts w:eastAsia="Arial" w:cs="Arial"/>
          <w:b/>
          <w:lang w:val="en-US"/>
        </w:rPr>
        <w:t>C</w:t>
      </w:r>
      <w:r>
        <w:rPr>
          <w:rFonts w:eastAsia="Arial" w:cs="Arial"/>
          <w:b/>
          <w:lang w:val="en-US"/>
        </w:rPr>
        <w:t>onsus Carbon Engineering Sp. Z O.O</w:t>
      </w:r>
      <w:r w:rsidRPr="000365CE">
        <w:rPr>
          <w:rFonts w:eastAsia="Arial" w:cs="Arial"/>
          <w:b/>
          <w:lang w:val="en-US"/>
        </w:rPr>
        <w:t>.</w:t>
      </w:r>
    </w:p>
    <w:p w14:paraId="00037F3D" w14:textId="77777777" w:rsidR="000365CE" w:rsidRPr="000365CE" w:rsidRDefault="000365CE" w:rsidP="0027190D">
      <w:pPr>
        <w:keepNext/>
        <w:spacing w:before="120"/>
        <w:rPr>
          <w:rFonts w:eastAsia="Arial" w:cs="Arial"/>
          <w:b/>
          <w:lang w:val="en-US"/>
        </w:rPr>
      </w:pPr>
    </w:p>
    <w:p w14:paraId="7DEFC39B" w14:textId="77777777" w:rsidR="000365CE" w:rsidRPr="00336A12" w:rsidRDefault="000365CE" w:rsidP="0027190D">
      <w:pPr>
        <w:keepNext/>
        <w:spacing w:before="120"/>
        <w:rPr>
          <w:rFonts w:eastAsia="Arial" w:cs="Arial"/>
          <w:b/>
          <w:lang w:val="en-US"/>
        </w:rPr>
      </w:pPr>
    </w:p>
    <w:p w14:paraId="723009DE" w14:textId="77777777" w:rsidR="000365CE" w:rsidRPr="00336A12" w:rsidRDefault="000365CE" w:rsidP="0027190D">
      <w:pPr>
        <w:keepNext/>
        <w:spacing w:before="120"/>
        <w:rPr>
          <w:rFonts w:eastAsia="Arial" w:cs="Arial"/>
          <w:b/>
          <w:lang w:val="en-US"/>
        </w:rPr>
      </w:pPr>
    </w:p>
    <w:p w14:paraId="72DC6F33" w14:textId="21B6C3DF" w:rsidR="0027190D" w:rsidRPr="009A6698" w:rsidRDefault="000365CE" w:rsidP="0027190D">
      <w:pPr>
        <w:keepNext/>
        <w:spacing w:before="120"/>
        <w:rPr>
          <w:rFonts w:eastAsia="Arial" w:cs="Arial"/>
          <w:b/>
        </w:rPr>
      </w:pPr>
      <w:r>
        <w:rPr>
          <w:rFonts w:eastAsia="Arial" w:cs="Arial"/>
          <w:b/>
        </w:rPr>
        <w:t>Wykonawca Aktualizacji Planu Gospodarki Niskoemisyjnej dla Miasta Poznania:</w:t>
      </w:r>
    </w:p>
    <w:tbl>
      <w:tblPr>
        <w:tblW w:w="0" w:type="auto"/>
        <w:tblLook w:val="00A0" w:firstRow="1" w:lastRow="0" w:firstColumn="1" w:lastColumn="0" w:noHBand="0" w:noVBand="0"/>
      </w:tblPr>
      <w:tblGrid>
        <w:gridCol w:w="4157"/>
        <w:gridCol w:w="4728"/>
      </w:tblGrid>
      <w:tr w:rsidR="009B1779" w:rsidRPr="00906BC3" w14:paraId="041A1753" w14:textId="77777777" w:rsidTr="009B1779">
        <w:trPr>
          <w:trHeight w:val="1891"/>
        </w:trPr>
        <w:tc>
          <w:tcPr>
            <w:tcW w:w="4157" w:type="dxa"/>
            <w:vAlign w:val="center"/>
          </w:tcPr>
          <w:p w14:paraId="342FAF30" w14:textId="3E169666" w:rsidR="009B1779" w:rsidRPr="00906BC3" w:rsidRDefault="009B1779" w:rsidP="009B1779">
            <w:pPr>
              <w:spacing w:after="0"/>
              <w:rPr>
                <w:rFonts w:cs="Tahoma"/>
                <w:b/>
              </w:rPr>
            </w:pPr>
            <w:r>
              <w:rPr>
                <w:noProof/>
              </w:rPr>
              <w:drawing>
                <wp:anchor distT="0" distB="0" distL="114300" distR="114300" simplePos="0" relativeHeight="251662336" behindDoc="0" locked="0" layoutInCell="1" allowOverlap="1" wp14:anchorId="77FD7243" wp14:editId="7009B6F8">
                  <wp:simplePos x="0" y="0"/>
                  <wp:positionH relativeFrom="margin">
                    <wp:posOffset>48895</wp:posOffset>
                  </wp:positionH>
                  <wp:positionV relativeFrom="paragraph">
                    <wp:posOffset>-15240</wp:posOffset>
                  </wp:positionV>
                  <wp:extent cx="1622425" cy="913765"/>
                  <wp:effectExtent l="0" t="0" r="0" b="635"/>
                  <wp:wrapSquare wrapText="bothSides"/>
                  <wp:docPr id="80"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3">
                            <a:extLst>
                              <a:ext uri="{28A0092B-C50C-407E-A947-70E740481C1C}">
                                <a14:useLocalDpi xmlns:a14="http://schemas.microsoft.com/office/drawing/2010/main" val="0"/>
                              </a:ext>
                            </a:extLst>
                          </a:blip>
                          <a:srcRect l="6149" t="4649" b="7652"/>
                          <a:stretch>
                            <a:fillRect/>
                          </a:stretch>
                        </pic:blipFill>
                        <pic:spPr bwMode="auto">
                          <a:xfrm>
                            <a:off x="0" y="0"/>
                            <a:ext cx="1622425" cy="913765"/>
                          </a:xfrm>
                          <a:prstGeom prst="rect">
                            <a:avLst/>
                          </a:prstGeom>
                          <a:noFill/>
                        </pic:spPr>
                      </pic:pic>
                    </a:graphicData>
                  </a:graphic>
                  <wp14:sizeRelH relativeFrom="page">
                    <wp14:pctWidth>0</wp14:pctWidth>
                  </wp14:sizeRelH>
                  <wp14:sizeRelV relativeFrom="page">
                    <wp14:pctHeight>0</wp14:pctHeight>
                  </wp14:sizeRelV>
                </wp:anchor>
              </w:drawing>
            </w:r>
          </w:p>
        </w:tc>
        <w:tc>
          <w:tcPr>
            <w:tcW w:w="4728" w:type="dxa"/>
            <w:vAlign w:val="center"/>
          </w:tcPr>
          <w:p w14:paraId="246094D6" w14:textId="77777777" w:rsidR="009B1779" w:rsidRPr="009B1779" w:rsidRDefault="009B1779" w:rsidP="009B1779">
            <w:pPr>
              <w:spacing w:after="0"/>
              <w:rPr>
                <w:b/>
              </w:rPr>
            </w:pPr>
            <w:r w:rsidRPr="009B1779">
              <w:rPr>
                <w:b/>
              </w:rPr>
              <w:t>Grupa BST</w:t>
            </w:r>
          </w:p>
          <w:p w14:paraId="283AABC3" w14:textId="77777777" w:rsidR="009B1779" w:rsidRPr="009B1779" w:rsidRDefault="009B1779" w:rsidP="009B1779">
            <w:pPr>
              <w:spacing w:after="0"/>
              <w:rPr>
                <w:b/>
              </w:rPr>
            </w:pPr>
            <w:r w:rsidRPr="009B1779">
              <w:rPr>
                <w:b/>
              </w:rPr>
              <w:t xml:space="preserve">ul. Mieczyków 12, </w:t>
            </w:r>
          </w:p>
          <w:p w14:paraId="6DDC1F65" w14:textId="77777777" w:rsidR="009B1779" w:rsidRPr="009B1779" w:rsidRDefault="009B1779" w:rsidP="009B1779">
            <w:pPr>
              <w:spacing w:after="0"/>
              <w:rPr>
                <w:b/>
              </w:rPr>
            </w:pPr>
            <w:r w:rsidRPr="009B1779">
              <w:rPr>
                <w:b/>
              </w:rPr>
              <w:t>40-748 Katowice</w:t>
            </w:r>
          </w:p>
          <w:p w14:paraId="30AD5171" w14:textId="77777777" w:rsidR="009B1779" w:rsidRPr="00906BC3" w:rsidRDefault="009B1779" w:rsidP="009B1779">
            <w:pPr>
              <w:spacing w:after="0"/>
              <w:rPr>
                <w:i/>
                <w:color w:val="6EAC1C"/>
                <w:u w:val="single"/>
              </w:rPr>
            </w:pPr>
            <w:r w:rsidRPr="009B1779">
              <w:rPr>
                <w:b/>
              </w:rPr>
              <w:t>e-mail:</w:t>
            </w:r>
            <w:r w:rsidRPr="009B1779">
              <w:rPr>
                <w:b/>
                <w:i/>
              </w:rPr>
              <w:t xml:space="preserve"> </w:t>
            </w:r>
            <w:r w:rsidRPr="009B1779">
              <w:rPr>
                <w:b/>
              </w:rPr>
              <w:t>biuro@grupabst.pl</w:t>
            </w:r>
          </w:p>
        </w:tc>
      </w:tr>
      <w:tr w:rsidR="009B1779" w:rsidRPr="00906BC3" w14:paraId="3E77C2FE" w14:textId="77777777" w:rsidTr="009B1779">
        <w:trPr>
          <w:trHeight w:val="1891"/>
        </w:trPr>
        <w:tc>
          <w:tcPr>
            <w:tcW w:w="4157" w:type="dxa"/>
            <w:vAlign w:val="center"/>
          </w:tcPr>
          <w:p w14:paraId="36F89010" w14:textId="77777777" w:rsidR="009B1779" w:rsidRPr="009B1779" w:rsidRDefault="009B1779" w:rsidP="009B1779">
            <w:pPr>
              <w:spacing w:after="0"/>
              <w:rPr>
                <w:rStyle w:val="Pogrubienie"/>
                <w:noProof/>
              </w:rPr>
            </w:pPr>
            <w:r w:rsidRPr="009B1779">
              <w:rPr>
                <w:rStyle w:val="Pogrubienie"/>
                <w:noProof/>
              </w:rPr>
              <w:t>Autorzy:</w:t>
            </w:r>
          </w:p>
        </w:tc>
        <w:tc>
          <w:tcPr>
            <w:tcW w:w="4728" w:type="dxa"/>
            <w:vAlign w:val="center"/>
          </w:tcPr>
          <w:p w14:paraId="78BB860F" w14:textId="77777777" w:rsidR="009B1779" w:rsidRPr="009B1779" w:rsidRDefault="009B1779" w:rsidP="009B1779">
            <w:pPr>
              <w:spacing w:after="0"/>
              <w:rPr>
                <w:b/>
              </w:rPr>
            </w:pPr>
            <w:r w:rsidRPr="009B1779">
              <w:rPr>
                <w:b/>
              </w:rPr>
              <w:t xml:space="preserve">Dr Katarzyna Tkocz-Wolny </w:t>
            </w:r>
          </w:p>
          <w:p w14:paraId="4D12DBE5" w14:textId="77777777" w:rsidR="009B1779" w:rsidRPr="009B1779" w:rsidRDefault="009B1779" w:rsidP="009B1779">
            <w:pPr>
              <w:spacing w:after="0"/>
              <w:rPr>
                <w:b/>
              </w:rPr>
            </w:pPr>
            <w:r w:rsidRPr="009B1779">
              <w:rPr>
                <w:b/>
              </w:rPr>
              <w:t>Andrzej Kempa</w:t>
            </w:r>
          </w:p>
          <w:p w14:paraId="678AB023" w14:textId="77777777" w:rsidR="009B1779" w:rsidRPr="009B1779" w:rsidRDefault="009B1779" w:rsidP="009B1779">
            <w:pPr>
              <w:spacing w:after="0"/>
              <w:rPr>
                <w:b/>
              </w:rPr>
            </w:pPr>
            <w:r w:rsidRPr="009B1779">
              <w:rPr>
                <w:b/>
              </w:rPr>
              <w:t>Wojciech Szymala</w:t>
            </w:r>
          </w:p>
          <w:p w14:paraId="4E9427A6" w14:textId="77777777" w:rsidR="009B1779" w:rsidRPr="009B1779" w:rsidRDefault="009B1779" w:rsidP="009B1779">
            <w:pPr>
              <w:spacing w:after="0"/>
              <w:rPr>
                <w:b/>
              </w:rPr>
            </w:pPr>
            <w:r w:rsidRPr="009B1779">
              <w:rPr>
                <w:b/>
              </w:rPr>
              <w:t>Dorota Walczak-Waler</w:t>
            </w:r>
          </w:p>
          <w:p w14:paraId="24C1EB97" w14:textId="77777777" w:rsidR="009B1779" w:rsidRPr="009B1779" w:rsidRDefault="009B1779" w:rsidP="009B1779">
            <w:pPr>
              <w:spacing w:after="0"/>
              <w:rPr>
                <w:b/>
              </w:rPr>
            </w:pPr>
            <w:r w:rsidRPr="009B1779">
              <w:rPr>
                <w:b/>
              </w:rPr>
              <w:t>Zdzisław Wolny</w:t>
            </w:r>
          </w:p>
        </w:tc>
      </w:tr>
    </w:tbl>
    <w:p w14:paraId="1F52F640" w14:textId="4227EC12" w:rsidR="009B1779" w:rsidRDefault="009B1779" w:rsidP="00C1171E">
      <w:pPr>
        <w:tabs>
          <w:tab w:val="left" w:pos="4062"/>
        </w:tabs>
        <w:spacing w:before="120"/>
        <w:rPr>
          <w:rFonts w:eastAsia="Arial" w:cs="Arial"/>
          <w:b/>
        </w:rPr>
      </w:pPr>
    </w:p>
    <w:p w14:paraId="5A32B46B" w14:textId="226DBCC8" w:rsidR="0027190D" w:rsidRPr="009A6698" w:rsidRDefault="0027190D" w:rsidP="00C1171E">
      <w:pPr>
        <w:tabs>
          <w:tab w:val="left" w:pos="4062"/>
        </w:tabs>
        <w:spacing w:before="120"/>
        <w:rPr>
          <w:rFonts w:eastAsia="Arial" w:cs="Arial"/>
          <w:b/>
        </w:rPr>
      </w:pPr>
      <w:r w:rsidRPr="009A6698">
        <w:rPr>
          <w:rFonts w:eastAsia="Arial" w:cs="Arial"/>
          <w:b/>
        </w:rPr>
        <w:t>Przy współpracy:</w:t>
      </w:r>
    </w:p>
    <w:p w14:paraId="66404057" w14:textId="7881E0F8" w:rsidR="0027190D" w:rsidRPr="009A6698" w:rsidRDefault="006A2BF4" w:rsidP="00C1171E">
      <w:pPr>
        <w:rPr>
          <w:rFonts w:eastAsia="Arial" w:cs="Arial"/>
          <w:b/>
          <w:i/>
          <w:color w:val="EA002D"/>
        </w:rPr>
      </w:pPr>
      <w:r w:rsidRPr="009A6698">
        <w:rPr>
          <w:rFonts w:eastAsia="Arial" w:cs="Arial"/>
          <w:b/>
          <w:i/>
          <w:color w:val="EA002D"/>
        </w:rPr>
        <w:t>Stowarzyszenia Metropolia Poznań</w:t>
      </w:r>
    </w:p>
    <w:p w14:paraId="2C6D7531" w14:textId="05F0ABDE" w:rsidR="0027190D" w:rsidRPr="009A6698" w:rsidRDefault="00687EE4" w:rsidP="0027190D">
      <w:pPr>
        <w:rPr>
          <w:rFonts w:eastAsia="Arial" w:cs="Arial"/>
          <w:b/>
          <w:i/>
          <w:color w:val="EA002D"/>
        </w:rPr>
      </w:pPr>
      <w:r w:rsidRPr="009A6698">
        <w:rPr>
          <w:rFonts w:eastAsia="Arial" w:cs="Arial"/>
          <w:b/>
          <w:i/>
          <w:color w:val="EA002D"/>
        </w:rPr>
        <w:t>Urząd Miasta Poznania:</w:t>
      </w:r>
    </w:p>
    <w:p w14:paraId="3DA4CB00" w14:textId="42057787" w:rsidR="00687EE4" w:rsidRPr="009A6698" w:rsidRDefault="00687EE4" w:rsidP="00B709BA">
      <w:pPr>
        <w:pStyle w:val="WykropP1"/>
      </w:pPr>
      <w:r w:rsidRPr="009A6698">
        <w:t>Wydział Gospodarki Komunalnej</w:t>
      </w:r>
    </w:p>
    <w:p w14:paraId="174F453D" w14:textId="77777777" w:rsidR="00BC46CE" w:rsidRDefault="00687EE4" w:rsidP="00B709BA">
      <w:pPr>
        <w:pStyle w:val="WykropP1"/>
      </w:pPr>
      <w:r w:rsidRPr="009A6698">
        <w:t>Wydział Ochrony Środowiska</w:t>
      </w:r>
    </w:p>
    <w:p w14:paraId="7D1B519C" w14:textId="6B4B8CC0" w:rsidR="007B2E3C" w:rsidRDefault="00E45C3A" w:rsidP="00B709BA">
      <w:pPr>
        <w:pStyle w:val="WykropP1"/>
      </w:pPr>
      <w:r>
        <w:t>Wydział Transportu i Zieleni</w:t>
      </w:r>
    </w:p>
    <w:p w14:paraId="6587F67A" w14:textId="77777777" w:rsidR="007B2E3C" w:rsidRDefault="007B2E3C" w:rsidP="00C551B1">
      <w:pPr>
        <w:pStyle w:val="WykropP1"/>
        <w:numPr>
          <w:ilvl w:val="0"/>
          <w:numId w:val="0"/>
        </w:numPr>
        <w:ind w:left="720"/>
        <w:sectPr w:rsidR="007B2E3C" w:rsidSect="00275E19">
          <w:headerReference w:type="default" r:id="rId14"/>
          <w:footerReference w:type="default" r:id="rId15"/>
          <w:pgSz w:w="11906" w:h="16838"/>
          <w:pgMar w:top="1440" w:right="1797" w:bottom="1440" w:left="1440" w:header="170" w:footer="709" w:gutter="0"/>
          <w:pgNumType w:start="1"/>
          <w:cols w:space="708"/>
          <w:titlePg/>
          <w:docGrid w:linePitch="360"/>
        </w:sectPr>
      </w:pPr>
    </w:p>
    <w:bookmarkStart w:id="5" w:name="_Toc424209767" w:displacedByCustomXml="next"/>
    <w:bookmarkStart w:id="6" w:name="_Toc424294744" w:displacedByCustomXml="next"/>
    <w:bookmarkStart w:id="7" w:name="_Toc428517409" w:displacedByCustomXml="next"/>
    <w:bookmarkStart w:id="8" w:name="_Toc396479571" w:displacedByCustomXml="next"/>
    <w:sdt>
      <w:sdtPr>
        <w:rPr>
          <w:b w:val="0"/>
          <w:bCs w:val="0"/>
          <w:smallCaps w:val="0"/>
          <w:color w:val="auto"/>
          <w:sz w:val="22"/>
          <w:szCs w:val="22"/>
        </w:rPr>
        <w:id w:val="-1088772917"/>
        <w:docPartObj>
          <w:docPartGallery w:val="Table of Contents"/>
          <w:docPartUnique/>
        </w:docPartObj>
      </w:sdtPr>
      <w:sdtEndPr>
        <w:rPr>
          <w:rFonts w:cs="Arial"/>
          <w:sz w:val="18"/>
          <w:szCs w:val="18"/>
        </w:rPr>
      </w:sdtEndPr>
      <w:sdtContent>
        <w:p w14:paraId="100EB83E" w14:textId="43F66BAC" w:rsidR="009B1779" w:rsidRDefault="009B1779">
          <w:pPr>
            <w:pStyle w:val="Nagwekspisutreci"/>
          </w:pPr>
          <w:r>
            <w:t>Spis treści</w:t>
          </w:r>
        </w:p>
        <w:p w14:paraId="6BDA5C50" w14:textId="1B95A900" w:rsidR="00685DE0" w:rsidRDefault="009B1779">
          <w:pPr>
            <w:pStyle w:val="Spistreci1"/>
            <w:tabs>
              <w:tab w:val="right" w:leader="dot" w:pos="8659"/>
            </w:tabs>
            <w:rPr>
              <w:rFonts w:asciiTheme="minorHAnsi" w:eastAsiaTheme="minorEastAsia" w:hAnsiTheme="minorHAnsi" w:cstheme="minorBidi"/>
              <w:b w:val="0"/>
              <w:bCs w:val="0"/>
              <w:caps w:val="0"/>
              <w:noProof/>
              <w:sz w:val="22"/>
              <w:szCs w:val="22"/>
            </w:rPr>
          </w:pPr>
          <w:r w:rsidRPr="00D302E4">
            <w:rPr>
              <w:rFonts w:cs="Arial"/>
              <w:sz w:val="18"/>
              <w:szCs w:val="18"/>
            </w:rPr>
            <w:fldChar w:fldCharType="begin"/>
          </w:r>
          <w:r w:rsidRPr="00D302E4">
            <w:rPr>
              <w:rFonts w:cs="Arial"/>
              <w:sz w:val="18"/>
              <w:szCs w:val="18"/>
            </w:rPr>
            <w:instrText xml:space="preserve"> TOC \o "1-3" \h \z \u </w:instrText>
          </w:r>
          <w:r w:rsidRPr="00D302E4">
            <w:rPr>
              <w:rFonts w:cs="Arial"/>
              <w:sz w:val="18"/>
              <w:szCs w:val="18"/>
            </w:rPr>
            <w:fldChar w:fldCharType="separate"/>
          </w:r>
        </w:p>
        <w:p w14:paraId="33146213" w14:textId="77777777" w:rsidR="00685DE0" w:rsidRDefault="007A63D4" w:rsidP="00685DE0">
          <w:pPr>
            <w:pStyle w:val="Spistreci2"/>
            <w:rPr>
              <w:rFonts w:asciiTheme="minorHAnsi" w:eastAsiaTheme="minorEastAsia" w:hAnsiTheme="minorHAnsi" w:cstheme="minorBidi"/>
              <w:sz w:val="22"/>
              <w:szCs w:val="22"/>
            </w:rPr>
          </w:pPr>
          <w:hyperlink w:anchor="_Toc485186792" w:history="1">
            <w:r w:rsidR="00685DE0" w:rsidRPr="00600869">
              <w:rPr>
                <w:rStyle w:val="Hipercze"/>
              </w:rPr>
              <w:t>Stosowane skróty i jednostki</w:t>
            </w:r>
            <w:r w:rsidR="00685DE0">
              <w:rPr>
                <w:webHidden/>
              </w:rPr>
              <w:tab/>
            </w:r>
            <w:r w:rsidR="00685DE0">
              <w:rPr>
                <w:webHidden/>
              </w:rPr>
              <w:fldChar w:fldCharType="begin"/>
            </w:r>
            <w:r w:rsidR="00685DE0">
              <w:rPr>
                <w:webHidden/>
              </w:rPr>
              <w:instrText xml:space="preserve"> PAGEREF _Toc485186792 \h </w:instrText>
            </w:r>
            <w:r w:rsidR="00685DE0">
              <w:rPr>
                <w:webHidden/>
              </w:rPr>
            </w:r>
            <w:r w:rsidR="00685DE0">
              <w:rPr>
                <w:webHidden/>
              </w:rPr>
              <w:fldChar w:fldCharType="separate"/>
            </w:r>
            <w:r w:rsidR="00685DE0">
              <w:rPr>
                <w:webHidden/>
              </w:rPr>
              <w:t>3</w:t>
            </w:r>
            <w:r w:rsidR="00685DE0">
              <w:rPr>
                <w:webHidden/>
              </w:rPr>
              <w:fldChar w:fldCharType="end"/>
            </w:r>
          </w:hyperlink>
        </w:p>
        <w:p w14:paraId="300333DE" w14:textId="77777777" w:rsidR="00685DE0" w:rsidRDefault="007A63D4" w:rsidP="00685DE0">
          <w:pPr>
            <w:pStyle w:val="Spistreci2"/>
            <w:rPr>
              <w:rFonts w:asciiTheme="minorHAnsi" w:eastAsiaTheme="minorEastAsia" w:hAnsiTheme="minorHAnsi" w:cstheme="minorBidi"/>
              <w:sz w:val="22"/>
              <w:szCs w:val="22"/>
            </w:rPr>
          </w:pPr>
          <w:hyperlink w:anchor="_Toc485186793" w:history="1">
            <w:r w:rsidR="00685DE0" w:rsidRPr="00600869">
              <w:rPr>
                <w:rStyle w:val="Hipercze"/>
              </w:rPr>
              <w:t>XIV.1. STRESZCZENIE</w:t>
            </w:r>
            <w:r w:rsidR="00685DE0">
              <w:rPr>
                <w:webHidden/>
              </w:rPr>
              <w:tab/>
            </w:r>
            <w:r w:rsidR="00685DE0">
              <w:rPr>
                <w:webHidden/>
              </w:rPr>
              <w:fldChar w:fldCharType="begin"/>
            </w:r>
            <w:r w:rsidR="00685DE0">
              <w:rPr>
                <w:webHidden/>
              </w:rPr>
              <w:instrText xml:space="preserve"> PAGEREF _Toc485186793 \h </w:instrText>
            </w:r>
            <w:r w:rsidR="00685DE0">
              <w:rPr>
                <w:webHidden/>
              </w:rPr>
            </w:r>
            <w:r w:rsidR="00685DE0">
              <w:rPr>
                <w:webHidden/>
              </w:rPr>
              <w:fldChar w:fldCharType="separate"/>
            </w:r>
            <w:r w:rsidR="00685DE0">
              <w:rPr>
                <w:webHidden/>
              </w:rPr>
              <w:t>5</w:t>
            </w:r>
            <w:r w:rsidR="00685DE0">
              <w:rPr>
                <w:webHidden/>
              </w:rPr>
              <w:fldChar w:fldCharType="end"/>
            </w:r>
          </w:hyperlink>
        </w:p>
        <w:p w14:paraId="05E991A3"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794" w:history="1">
            <w:r w:rsidR="00685DE0" w:rsidRPr="00600869">
              <w:rPr>
                <w:rStyle w:val="Hipercze"/>
                <w:rFonts w:eastAsia="Arial"/>
                <w:noProof/>
              </w:rPr>
              <w:t>XIV.1.1. Wprowadzenie</w:t>
            </w:r>
            <w:r w:rsidR="00685DE0">
              <w:rPr>
                <w:noProof/>
                <w:webHidden/>
              </w:rPr>
              <w:tab/>
            </w:r>
            <w:r w:rsidR="00685DE0">
              <w:rPr>
                <w:noProof/>
                <w:webHidden/>
              </w:rPr>
              <w:fldChar w:fldCharType="begin"/>
            </w:r>
            <w:r w:rsidR="00685DE0">
              <w:rPr>
                <w:noProof/>
                <w:webHidden/>
              </w:rPr>
              <w:instrText xml:space="preserve"> PAGEREF _Toc485186794 \h </w:instrText>
            </w:r>
            <w:r w:rsidR="00685DE0">
              <w:rPr>
                <w:noProof/>
                <w:webHidden/>
              </w:rPr>
            </w:r>
            <w:r w:rsidR="00685DE0">
              <w:rPr>
                <w:noProof/>
                <w:webHidden/>
              </w:rPr>
              <w:fldChar w:fldCharType="separate"/>
            </w:r>
            <w:r w:rsidR="00685DE0">
              <w:rPr>
                <w:noProof/>
                <w:webHidden/>
              </w:rPr>
              <w:t>5</w:t>
            </w:r>
            <w:r w:rsidR="00685DE0">
              <w:rPr>
                <w:noProof/>
                <w:webHidden/>
              </w:rPr>
              <w:fldChar w:fldCharType="end"/>
            </w:r>
          </w:hyperlink>
        </w:p>
        <w:p w14:paraId="6C84C05A"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795" w:history="1">
            <w:r w:rsidR="00685DE0" w:rsidRPr="00600869">
              <w:rPr>
                <w:rStyle w:val="Hipercze"/>
                <w:rFonts w:eastAsia="Arial"/>
                <w:noProof/>
              </w:rPr>
              <w:t>XIV.1.2. Cel i zakres opracowania</w:t>
            </w:r>
            <w:r w:rsidR="00685DE0">
              <w:rPr>
                <w:noProof/>
                <w:webHidden/>
              </w:rPr>
              <w:tab/>
            </w:r>
            <w:r w:rsidR="00685DE0">
              <w:rPr>
                <w:noProof/>
                <w:webHidden/>
              </w:rPr>
              <w:fldChar w:fldCharType="begin"/>
            </w:r>
            <w:r w:rsidR="00685DE0">
              <w:rPr>
                <w:noProof/>
                <w:webHidden/>
              </w:rPr>
              <w:instrText xml:space="preserve"> PAGEREF _Toc485186795 \h </w:instrText>
            </w:r>
            <w:r w:rsidR="00685DE0">
              <w:rPr>
                <w:noProof/>
                <w:webHidden/>
              </w:rPr>
            </w:r>
            <w:r w:rsidR="00685DE0">
              <w:rPr>
                <w:noProof/>
                <w:webHidden/>
              </w:rPr>
              <w:fldChar w:fldCharType="separate"/>
            </w:r>
            <w:r w:rsidR="00685DE0">
              <w:rPr>
                <w:noProof/>
                <w:webHidden/>
              </w:rPr>
              <w:t>5</w:t>
            </w:r>
            <w:r w:rsidR="00685DE0">
              <w:rPr>
                <w:noProof/>
                <w:webHidden/>
              </w:rPr>
              <w:fldChar w:fldCharType="end"/>
            </w:r>
          </w:hyperlink>
        </w:p>
        <w:p w14:paraId="3BD427FE"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796" w:history="1">
            <w:r w:rsidR="00685DE0" w:rsidRPr="00600869">
              <w:rPr>
                <w:rStyle w:val="Hipercze"/>
                <w:rFonts w:eastAsia="Arial"/>
                <w:noProof/>
              </w:rPr>
              <w:t>XIV.1.3. Diagnoza stanu istniejącego, obszary problemowe</w:t>
            </w:r>
            <w:r w:rsidR="00685DE0">
              <w:rPr>
                <w:noProof/>
                <w:webHidden/>
              </w:rPr>
              <w:tab/>
            </w:r>
            <w:r w:rsidR="00685DE0">
              <w:rPr>
                <w:noProof/>
                <w:webHidden/>
              </w:rPr>
              <w:fldChar w:fldCharType="begin"/>
            </w:r>
            <w:r w:rsidR="00685DE0">
              <w:rPr>
                <w:noProof/>
                <w:webHidden/>
              </w:rPr>
              <w:instrText xml:space="preserve"> PAGEREF _Toc485186796 \h </w:instrText>
            </w:r>
            <w:r w:rsidR="00685DE0">
              <w:rPr>
                <w:noProof/>
                <w:webHidden/>
              </w:rPr>
            </w:r>
            <w:r w:rsidR="00685DE0">
              <w:rPr>
                <w:noProof/>
                <w:webHidden/>
              </w:rPr>
              <w:fldChar w:fldCharType="separate"/>
            </w:r>
            <w:r w:rsidR="00685DE0">
              <w:rPr>
                <w:noProof/>
                <w:webHidden/>
              </w:rPr>
              <w:t>6</w:t>
            </w:r>
            <w:r w:rsidR="00685DE0">
              <w:rPr>
                <w:noProof/>
                <w:webHidden/>
              </w:rPr>
              <w:fldChar w:fldCharType="end"/>
            </w:r>
          </w:hyperlink>
        </w:p>
        <w:p w14:paraId="550F194F"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797" w:history="1">
            <w:r w:rsidR="00685DE0" w:rsidRPr="00600869">
              <w:rPr>
                <w:rStyle w:val="Hipercze"/>
                <w:rFonts w:eastAsia="Arial"/>
                <w:noProof/>
              </w:rPr>
              <w:t>XIV.1.4. Wyniki inwentaryzacji emisji dwutlenku węgla</w:t>
            </w:r>
            <w:r w:rsidR="00685DE0">
              <w:rPr>
                <w:noProof/>
                <w:webHidden/>
              </w:rPr>
              <w:tab/>
            </w:r>
            <w:r w:rsidR="00685DE0">
              <w:rPr>
                <w:noProof/>
                <w:webHidden/>
              </w:rPr>
              <w:fldChar w:fldCharType="begin"/>
            </w:r>
            <w:r w:rsidR="00685DE0">
              <w:rPr>
                <w:noProof/>
                <w:webHidden/>
              </w:rPr>
              <w:instrText xml:space="preserve"> PAGEREF _Toc485186797 \h </w:instrText>
            </w:r>
            <w:r w:rsidR="00685DE0">
              <w:rPr>
                <w:noProof/>
                <w:webHidden/>
              </w:rPr>
            </w:r>
            <w:r w:rsidR="00685DE0">
              <w:rPr>
                <w:noProof/>
                <w:webHidden/>
              </w:rPr>
              <w:fldChar w:fldCharType="separate"/>
            </w:r>
            <w:r w:rsidR="00685DE0">
              <w:rPr>
                <w:noProof/>
                <w:webHidden/>
              </w:rPr>
              <w:t>7</w:t>
            </w:r>
            <w:r w:rsidR="00685DE0">
              <w:rPr>
                <w:noProof/>
                <w:webHidden/>
              </w:rPr>
              <w:fldChar w:fldCharType="end"/>
            </w:r>
          </w:hyperlink>
        </w:p>
        <w:p w14:paraId="3F4AC3F7"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798" w:history="1">
            <w:r w:rsidR="00685DE0" w:rsidRPr="00600869">
              <w:rPr>
                <w:rStyle w:val="Hipercze"/>
                <w:rFonts w:eastAsia="Arial"/>
                <w:noProof/>
              </w:rPr>
              <w:t>XIV.1.5. Strategia Miasta Poznania w zakresie gospodarki niskoemisyjnej</w:t>
            </w:r>
            <w:r w:rsidR="00685DE0">
              <w:rPr>
                <w:noProof/>
                <w:webHidden/>
              </w:rPr>
              <w:tab/>
            </w:r>
            <w:r w:rsidR="00685DE0">
              <w:rPr>
                <w:noProof/>
                <w:webHidden/>
              </w:rPr>
              <w:fldChar w:fldCharType="begin"/>
            </w:r>
            <w:r w:rsidR="00685DE0">
              <w:rPr>
                <w:noProof/>
                <w:webHidden/>
              </w:rPr>
              <w:instrText xml:space="preserve"> PAGEREF _Toc485186798 \h </w:instrText>
            </w:r>
            <w:r w:rsidR="00685DE0">
              <w:rPr>
                <w:noProof/>
                <w:webHidden/>
              </w:rPr>
            </w:r>
            <w:r w:rsidR="00685DE0">
              <w:rPr>
                <w:noProof/>
                <w:webHidden/>
              </w:rPr>
              <w:fldChar w:fldCharType="separate"/>
            </w:r>
            <w:r w:rsidR="00685DE0">
              <w:rPr>
                <w:noProof/>
                <w:webHidden/>
              </w:rPr>
              <w:t>7</w:t>
            </w:r>
            <w:r w:rsidR="00685DE0">
              <w:rPr>
                <w:noProof/>
                <w:webHidden/>
              </w:rPr>
              <w:fldChar w:fldCharType="end"/>
            </w:r>
          </w:hyperlink>
        </w:p>
        <w:p w14:paraId="324CB386"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799" w:history="1">
            <w:r w:rsidR="00685DE0" w:rsidRPr="00600869">
              <w:rPr>
                <w:rStyle w:val="Hipercze"/>
                <w:rFonts w:eastAsia="Arial"/>
                <w:noProof/>
              </w:rPr>
              <w:t>XIV.1.6. Działania do osiągnięcia zaplanowanych celów</w:t>
            </w:r>
            <w:r w:rsidR="00685DE0">
              <w:rPr>
                <w:noProof/>
                <w:webHidden/>
              </w:rPr>
              <w:tab/>
            </w:r>
            <w:r w:rsidR="00685DE0">
              <w:rPr>
                <w:noProof/>
                <w:webHidden/>
              </w:rPr>
              <w:fldChar w:fldCharType="begin"/>
            </w:r>
            <w:r w:rsidR="00685DE0">
              <w:rPr>
                <w:noProof/>
                <w:webHidden/>
              </w:rPr>
              <w:instrText xml:space="preserve"> PAGEREF _Toc485186799 \h </w:instrText>
            </w:r>
            <w:r w:rsidR="00685DE0">
              <w:rPr>
                <w:noProof/>
                <w:webHidden/>
              </w:rPr>
            </w:r>
            <w:r w:rsidR="00685DE0">
              <w:rPr>
                <w:noProof/>
                <w:webHidden/>
              </w:rPr>
              <w:fldChar w:fldCharType="separate"/>
            </w:r>
            <w:r w:rsidR="00685DE0">
              <w:rPr>
                <w:noProof/>
                <w:webHidden/>
              </w:rPr>
              <w:t>8</w:t>
            </w:r>
            <w:r w:rsidR="00685DE0">
              <w:rPr>
                <w:noProof/>
                <w:webHidden/>
              </w:rPr>
              <w:fldChar w:fldCharType="end"/>
            </w:r>
          </w:hyperlink>
        </w:p>
        <w:p w14:paraId="438FD886"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00" w:history="1">
            <w:r w:rsidR="00685DE0" w:rsidRPr="00600869">
              <w:rPr>
                <w:rStyle w:val="Hipercze"/>
                <w:rFonts w:eastAsia="Arial"/>
                <w:noProof/>
              </w:rPr>
              <w:t>XIV.1.7. Wykonalność instytucjonalna i finansowanie</w:t>
            </w:r>
            <w:r w:rsidR="00685DE0">
              <w:rPr>
                <w:noProof/>
                <w:webHidden/>
              </w:rPr>
              <w:tab/>
            </w:r>
            <w:r w:rsidR="00685DE0">
              <w:rPr>
                <w:noProof/>
                <w:webHidden/>
              </w:rPr>
              <w:fldChar w:fldCharType="begin"/>
            </w:r>
            <w:r w:rsidR="00685DE0">
              <w:rPr>
                <w:noProof/>
                <w:webHidden/>
              </w:rPr>
              <w:instrText xml:space="preserve"> PAGEREF _Toc485186800 \h </w:instrText>
            </w:r>
            <w:r w:rsidR="00685DE0">
              <w:rPr>
                <w:noProof/>
                <w:webHidden/>
              </w:rPr>
            </w:r>
            <w:r w:rsidR="00685DE0">
              <w:rPr>
                <w:noProof/>
                <w:webHidden/>
              </w:rPr>
              <w:fldChar w:fldCharType="separate"/>
            </w:r>
            <w:r w:rsidR="00685DE0">
              <w:rPr>
                <w:noProof/>
                <w:webHidden/>
              </w:rPr>
              <w:t>9</w:t>
            </w:r>
            <w:r w:rsidR="00685DE0">
              <w:rPr>
                <w:noProof/>
                <w:webHidden/>
              </w:rPr>
              <w:fldChar w:fldCharType="end"/>
            </w:r>
          </w:hyperlink>
        </w:p>
        <w:p w14:paraId="0072530B"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01" w:history="1">
            <w:r w:rsidR="00685DE0" w:rsidRPr="00600869">
              <w:rPr>
                <w:rStyle w:val="Hipercze"/>
                <w:rFonts w:eastAsia="Arial"/>
                <w:noProof/>
              </w:rPr>
              <w:t>XIV.1.8. Podsumowanie</w:t>
            </w:r>
            <w:r w:rsidR="00685DE0">
              <w:rPr>
                <w:noProof/>
                <w:webHidden/>
              </w:rPr>
              <w:tab/>
            </w:r>
            <w:r w:rsidR="00685DE0">
              <w:rPr>
                <w:noProof/>
                <w:webHidden/>
              </w:rPr>
              <w:fldChar w:fldCharType="begin"/>
            </w:r>
            <w:r w:rsidR="00685DE0">
              <w:rPr>
                <w:noProof/>
                <w:webHidden/>
              </w:rPr>
              <w:instrText xml:space="preserve"> PAGEREF _Toc485186801 \h </w:instrText>
            </w:r>
            <w:r w:rsidR="00685DE0">
              <w:rPr>
                <w:noProof/>
                <w:webHidden/>
              </w:rPr>
            </w:r>
            <w:r w:rsidR="00685DE0">
              <w:rPr>
                <w:noProof/>
                <w:webHidden/>
              </w:rPr>
              <w:fldChar w:fldCharType="separate"/>
            </w:r>
            <w:r w:rsidR="00685DE0">
              <w:rPr>
                <w:noProof/>
                <w:webHidden/>
              </w:rPr>
              <w:t>9</w:t>
            </w:r>
            <w:r w:rsidR="00685DE0">
              <w:rPr>
                <w:noProof/>
                <w:webHidden/>
              </w:rPr>
              <w:fldChar w:fldCharType="end"/>
            </w:r>
          </w:hyperlink>
        </w:p>
        <w:p w14:paraId="3CE86F9D" w14:textId="77777777" w:rsidR="00685DE0" w:rsidRDefault="007A63D4" w:rsidP="00685DE0">
          <w:pPr>
            <w:pStyle w:val="Spistreci2"/>
            <w:rPr>
              <w:rFonts w:asciiTheme="minorHAnsi" w:eastAsiaTheme="minorEastAsia" w:hAnsiTheme="minorHAnsi" w:cstheme="minorBidi"/>
              <w:sz w:val="22"/>
              <w:szCs w:val="22"/>
            </w:rPr>
          </w:pPr>
          <w:hyperlink w:anchor="_Toc485186802" w:history="1">
            <w:r w:rsidR="00685DE0" w:rsidRPr="00600869">
              <w:rPr>
                <w:rStyle w:val="Hipercze"/>
              </w:rPr>
              <w:t>XIV.2. WSTĘP</w:t>
            </w:r>
            <w:r w:rsidR="00685DE0">
              <w:rPr>
                <w:webHidden/>
              </w:rPr>
              <w:tab/>
            </w:r>
            <w:r w:rsidR="00685DE0">
              <w:rPr>
                <w:webHidden/>
              </w:rPr>
              <w:fldChar w:fldCharType="begin"/>
            </w:r>
            <w:r w:rsidR="00685DE0">
              <w:rPr>
                <w:webHidden/>
              </w:rPr>
              <w:instrText xml:space="preserve"> PAGEREF _Toc485186802 \h </w:instrText>
            </w:r>
            <w:r w:rsidR="00685DE0">
              <w:rPr>
                <w:webHidden/>
              </w:rPr>
            </w:r>
            <w:r w:rsidR="00685DE0">
              <w:rPr>
                <w:webHidden/>
              </w:rPr>
              <w:fldChar w:fldCharType="separate"/>
            </w:r>
            <w:r w:rsidR="00685DE0">
              <w:rPr>
                <w:webHidden/>
              </w:rPr>
              <w:t>11</w:t>
            </w:r>
            <w:r w:rsidR="00685DE0">
              <w:rPr>
                <w:webHidden/>
              </w:rPr>
              <w:fldChar w:fldCharType="end"/>
            </w:r>
          </w:hyperlink>
        </w:p>
        <w:p w14:paraId="3C0EB0BB"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03" w:history="1">
            <w:r w:rsidR="00685DE0" w:rsidRPr="00600869">
              <w:rPr>
                <w:rStyle w:val="Hipercze"/>
                <w:rFonts w:eastAsia="Arial"/>
                <w:noProof/>
              </w:rPr>
              <w:t>XIV.2.1. Cel i zakres dokumentu PGN</w:t>
            </w:r>
            <w:r w:rsidR="00685DE0">
              <w:rPr>
                <w:noProof/>
                <w:webHidden/>
              </w:rPr>
              <w:tab/>
            </w:r>
            <w:r w:rsidR="00685DE0">
              <w:rPr>
                <w:noProof/>
                <w:webHidden/>
              </w:rPr>
              <w:fldChar w:fldCharType="begin"/>
            </w:r>
            <w:r w:rsidR="00685DE0">
              <w:rPr>
                <w:noProof/>
                <w:webHidden/>
              </w:rPr>
              <w:instrText xml:space="preserve"> PAGEREF _Toc485186803 \h </w:instrText>
            </w:r>
            <w:r w:rsidR="00685DE0">
              <w:rPr>
                <w:noProof/>
                <w:webHidden/>
              </w:rPr>
            </w:r>
            <w:r w:rsidR="00685DE0">
              <w:rPr>
                <w:noProof/>
                <w:webHidden/>
              </w:rPr>
              <w:fldChar w:fldCharType="separate"/>
            </w:r>
            <w:r w:rsidR="00685DE0">
              <w:rPr>
                <w:noProof/>
                <w:webHidden/>
              </w:rPr>
              <w:t>11</w:t>
            </w:r>
            <w:r w:rsidR="00685DE0">
              <w:rPr>
                <w:noProof/>
                <w:webHidden/>
              </w:rPr>
              <w:fldChar w:fldCharType="end"/>
            </w:r>
          </w:hyperlink>
        </w:p>
        <w:p w14:paraId="1A9EBAF2"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04" w:history="1">
            <w:r w:rsidR="00685DE0" w:rsidRPr="00600869">
              <w:rPr>
                <w:rStyle w:val="Hipercze"/>
                <w:rFonts w:eastAsia="Arial"/>
                <w:noProof/>
              </w:rPr>
              <w:t>XIV.2.2. Uwarunkowania strategiczne</w:t>
            </w:r>
            <w:r w:rsidR="00685DE0">
              <w:rPr>
                <w:noProof/>
                <w:webHidden/>
              </w:rPr>
              <w:tab/>
            </w:r>
            <w:r w:rsidR="00685DE0">
              <w:rPr>
                <w:noProof/>
                <w:webHidden/>
              </w:rPr>
              <w:fldChar w:fldCharType="begin"/>
            </w:r>
            <w:r w:rsidR="00685DE0">
              <w:rPr>
                <w:noProof/>
                <w:webHidden/>
              </w:rPr>
              <w:instrText xml:space="preserve"> PAGEREF _Toc485186804 \h </w:instrText>
            </w:r>
            <w:r w:rsidR="00685DE0">
              <w:rPr>
                <w:noProof/>
                <w:webHidden/>
              </w:rPr>
            </w:r>
            <w:r w:rsidR="00685DE0">
              <w:rPr>
                <w:noProof/>
                <w:webHidden/>
              </w:rPr>
              <w:fldChar w:fldCharType="separate"/>
            </w:r>
            <w:r w:rsidR="00685DE0">
              <w:rPr>
                <w:noProof/>
                <w:webHidden/>
              </w:rPr>
              <w:t>12</w:t>
            </w:r>
            <w:r w:rsidR="00685DE0">
              <w:rPr>
                <w:noProof/>
                <w:webHidden/>
              </w:rPr>
              <w:fldChar w:fldCharType="end"/>
            </w:r>
          </w:hyperlink>
        </w:p>
        <w:p w14:paraId="5676948E"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05" w:history="1">
            <w:r w:rsidR="00685DE0" w:rsidRPr="00600869">
              <w:rPr>
                <w:rStyle w:val="Hipercze"/>
                <w:rFonts w:eastAsia="Arial"/>
                <w:noProof/>
              </w:rPr>
              <w:t>XIV.2.3. Metodologia opracowania PGN</w:t>
            </w:r>
            <w:r w:rsidR="00685DE0">
              <w:rPr>
                <w:noProof/>
                <w:webHidden/>
              </w:rPr>
              <w:tab/>
            </w:r>
            <w:r w:rsidR="00685DE0">
              <w:rPr>
                <w:noProof/>
                <w:webHidden/>
              </w:rPr>
              <w:fldChar w:fldCharType="begin"/>
            </w:r>
            <w:r w:rsidR="00685DE0">
              <w:rPr>
                <w:noProof/>
                <w:webHidden/>
              </w:rPr>
              <w:instrText xml:space="preserve"> PAGEREF _Toc485186805 \h </w:instrText>
            </w:r>
            <w:r w:rsidR="00685DE0">
              <w:rPr>
                <w:noProof/>
                <w:webHidden/>
              </w:rPr>
            </w:r>
            <w:r w:rsidR="00685DE0">
              <w:rPr>
                <w:noProof/>
                <w:webHidden/>
              </w:rPr>
              <w:fldChar w:fldCharType="separate"/>
            </w:r>
            <w:r w:rsidR="00685DE0">
              <w:rPr>
                <w:noProof/>
                <w:webHidden/>
              </w:rPr>
              <w:t>17</w:t>
            </w:r>
            <w:r w:rsidR="00685DE0">
              <w:rPr>
                <w:noProof/>
                <w:webHidden/>
              </w:rPr>
              <w:fldChar w:fldCharType="end"/>
            </w:r>
          </w:hyperlink>
        </w:p>
        <w:p w14:paraId="1E2DDFBC"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06" w:history="1">
            <w:r w:rsidR="00685DE0" w:rsidRPr="00600869">
              <w:rPr>
                <w:rStyle w:val="Hipercze"/>
                <w:rFonts w:eastAsia="Arial"/>
                <w:noProof/>
              </w:rPr>
              <w:t>XIV.2.4. Cele strategiczne i szczegółowe</w:t>
            </w:r>
            <w:r w:rsidR="00685DE0">
              <w:rPr>
                <w:noProof/>
                <w:webHidden/>
              </w:rPr>
              <w:tab/>
            </w:r>
            <w:r w:rsidR="00685DE0">
              <w:rPr>
                <w:noProof/>
                <w:webHidden/>
              </w:rPr>
              <w:fldChar w:fldCharType="begin"/>
            </w:r>
            <w:r w:rsidR="00685DE0">
              <w:rPr>
                <w:noProof/>
                <w:webHidden/>
              </w:rPr>
              <w:instrText xml:space="preserve"> PAGEREF _Toc485186806 \h </w:instrText>
            </w:r>
            <w:r w:rsidR="00685DE0">
              <w:rPr>
                <w:noProof/>
                <w:webHidden/>
              </w:rPr>
            </w:r>
            <w:r w:rsidR="00685DE0">
              <w:rPr>
                <w:noProof/>
                <w:webHidden/>
              </w:rPr>
              <w:fldChar w:fldCharType="separate"/>
            </w:r>
            <w:r w:rsidR="00685DE0">
              <w:rPr>
                <w:noProof/>
                <w:webHidden/>
              </w:rPr>
              <w:t>17</w:t>
            </w:r>
            <w:r w:rsidR="00685DE0">
              <w:rPr>
                <w:noProof/>
                <w:webHidden/>
              </w:rPr>
              <w:fldChar w:fldCharType="end"/>
            </w:r>
          </w:hyperlink>
        </w:p>
        <w:p w14:paraId="60ECE219" w14:textId="77777777" w:rsidR="00685DE0" w:rsidRDefault="007A63D4" w:rsidP="00685DE0">
          <w:pPr>
            <w:pStyle w:val="Spistreci2"/>
            <w:rPr>
              <w:rFonts w:asciiTheme="minorHAnsi" w:eastAsiaTheme="minorEastAsia" w:hAnsiTheme="minorHAnsi" w:cstheme="minorBidi"/>
              <w:sz w:val="22"/>
              <w:szCs w:val="22"/>
            </w:rPr>
          </w:pPr>
          <w:hyperlink w:anchor="_Toc485186807" w:history="1">
            <w:r w:rsidR="00685DE0" w:rsidRPr="00600869">
              <w:rPr>
                <w:rStyle w:val="Hipercze"/>
              </w:rPr>
              <w:t>XIV.3. STAN OBECNY</w:t>
            </w:r>
            <w:r w:rsidR="00685DE0">
              <w:rPr>
                <w:webHidden/>
              </w:rPr>
              <w:tab/>
            </w:r>
            <w:r w:rsidR="00685DE0">
              <w:rPr>
                <w:webHidden/>
              </w:rPr>
              <w:fldChar w:fldCharType="begin"/>
            </w:r>
            <w:r w:rsidR="00685DE0">
              <w:rPr>
                <w:webHidden/>
              </w:rPr>
              <w:instrText xml:space="preserve"> PAGEREF _Toc485186807 \h </w:instrText>
            </w:r>
            <w:r w:rsidR="00685DE0">
              <w:rPr>
                <w:webHidden/>
              </w:rPr>
            </w:r>
            <w:r w:rsidR="00685DE0">
              <w:rPr>
                <w:webHidden/>
              </w:rPr>
              <w:fldChar w:fldCharType="separate"/>
            </w:r>
            <w:r w:rsidR="00685DE0">
              <w:rPr>
                <w:webHidden/>
              </w:rPr>
              <w:t>19</w:t>
            </w:r>
            <w:r w:rsidR="00685DE0">
              <w:rPr>
                <w:webHidden/>
              </w:rPr>
              <w:fldChar w:fldCharType="end"/>
            </w:r>
          </w:hyperlink>
        </w:p>
        <w:p w14:paraId="7AAAB8C3"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08" w:history="1">
            <w:r w:rsidR="00685DE0" w:rsidRPr="00600869">
              <w:rPr>
                <w:rStyle w:val="Hipercze"/>
                <w:rFonts w:eastAsia="Arial"/>
                <w:noProof/>
              </w:rPr>
              <w:t>XIV.3.1. Lokalizacja i opis miasta Poznania</w:t>
            </w:r>
            <w:r w:rsidR="00685DE0">
              <w:rPr>
                <w:noProof/>
                <w:webHidden/>
              </w:rPr>
              <w:tab/>
            </w:r>
            <w:r w:rsidR="00685DE0">
              <w:rPr>
                <w:noProof/>
                <w:webHidden/>
              </w:rPr>
              <w:fldChar w:fldCharType="begin"/>
            </w:r>
            <w:r w:rsidR="00685DE0">
              <w:rPr>
                <w:noProof/>
                <w:webHidden/>
              </w:rPr>
              <w:instrText xml:space="preserve"> PAGEREF _Toc485186808 \h </w:instrText>
            </w:r>
            <w:r w:rsidR="00685DE0">
              <w:rPr>
                <w:noProof/>
                <w:webHidden/>
              </w:rPr>
            </w:r>
            <w:r w:rsidR="00685DE0">
              <w:rPr>
                <w:noProof/>
                <w:webHidden/>
              </w:rPr>
              <w:fldChar w:fldCharType="separate"/>
            </w:r>
            <w:r w:rsidR="00685DE0">
              <w:rPr>
                <w:noProof/>
                <w:webHidden/>
              </w:rPr>
              <w:t>19</w:t>
            </w:r>
            <w:r w:rsidR="00685DE0">
              <w:rPr>
                <w:noProof/>
                <w:webHidden/>
              </w:rPr>
              <w:fldChar w:fldCharType="end"/>
            </w:r>
          </w:hyperlink>
        </w:p>
        <w:p w14:paraId="027F0F53"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09" w:history="1">
            <w:r w:rsidR="00685DE0" w:rsidRPr="00600869">
              <w:rPr>
                <w:rStyle w:val="Hipercze"/>
                <w:rFonts w:eastAsia="Arial"/>
                <w:noProof/>
              </w:rPr>
              <w:t>XIV.3.2. Sytuacja demograficzna</w:t>
            </w:r>
            <w:r w:rsidR="00685DE0">
              <w:rPr>
                <w:noProof/>
                <w:webHidden/>
              </w:rPr>
              <w:tab/>
            </w:r>
            <w:r w:rsidR="00685DE0">
              <w:rPr>
                <w:noProof/>
                <w:webHidden/>
              </w:rPr>
              <w:fldChar w:fldCharType="begin"/>
            </w:r>
            <w:r w:rsidR="00685DE0">
              <w:rPr>
                <w:noProof/>
                <w:webHidden/>
              </w:rPr>
              <w:instrText xml:space="preserve"> PAGEREF _Toc485186809 \h </w:instrText>
            </w:r>
            <w:r w:rsidR="00685DE0">
              <w:rPr>
                <w:noProof/>
                <w:webHidden/>
              </w:rPr>
            </w:r>
            <w:r w:rsidR="00685DE0">
              <w:rPr>
                <w:noProof/>
                <w:webHidden/>
              </w:rPr>
              <w:fldChar w:fldCharType="separate"/>
            </w:r>
            <w:r w:rsidR="00685DE0">
              <w:rPr>
                <w:noProof/>
                <w:webHidden/>
              </w:rPr>
              <w:t>20</w:t>
            </w:r>
            <w:r w:rsidR="00685DE0">
              <w:rPr>
                <w:noProof/>
                <w:webHidden/>
              </w:rPr>
              <w:fldChar w:fldCharType="end"/>
            </w:r>
          </w:hyperlink>
        </w:p>
        <w:p w14:paraId="5F7B87A4"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0" w:history="1">
            <w:r w:rsidR="00685DE0" w:rsidRPr="00600869">
              <w:rPr>
                <w:rStyle w:val="Hipercze"/>
                <w:rFonts w:eastAsia="Arial"/>
                <w:noProof/>
              </w:rPr>
              <w:t>XIV.3.3. Sytuacja gospodarcza</w:t>
            </w:r>
            <w:r w:rsidR="00685DE0">
              <w:rPr>
                <w:noProof/>
                <w:webHidden/>
              </w:rPr>
              <w:tab/>
            </w:r>
            <w:r w:rsidR="00685DE0">
              <w:rPr>
                <w:noProof/>
                <w:webHidden/>
              </w:rPr>
              <w:fldChar w:fldCharType="begin"/>
            </w:r>
            <w:r w:rsidR="00685DE0">
              <w:rPr>
                <w:noProof/>
                <w:webHidden/>
              </w:rPr>
              <w:instrText xml:space="preserve"> PAGEREF _Toc485186810 \h </w:instrText>
            </w:r>
            <w:r w:rsidR="00685DE0">
              <w:rPr>
                <w:noProof/>
                <w:webHidden/>
              </w:rPr>
            </w:r>
            <w:r w:rsidR="00685DE0">
              <w:rPr>
                <w:noProof/>
                <w:webHidden/>
              </w:rPr>
              <w:fldChar w:fldCharType="separate"/>
            </w:r>
            <w:r w:rsidR="00685DE0">
              <w:rPr>
                <w:noProof/>
                <w:webHidden/>
              </w:rPr>
              <w:t>21</w:t>
            </w:r>
            <w:r w:rsidR="00685DE0">
              <w:rPr>
                <w:noProof/>
                <w:webHidden/>
              </w:rPr>
              <w:fldChar w:fldCharType="end"/>
            </w:r>
          </w:hyperlink>
        </w:p>
        <w:p w14:paraId="210F8A08"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1" w:history="1">
            <w:r w:rsidR="00685DE0" w:rsidRPr="00600869">
              <w:rPr>
                <w:rStyle w:val="Hipercze"/>
                <w:rFonts w:eastAsia="Arial"/>
                <w:noProof/>
              </w:rPr>
              <w:t>XIV.3.4. Budownictwo, mieszkalnictwo, rozwój przestrzenny</w:t>
            </w:r>
            <w:r w:rsidR="00685DE0">
              <w:rPr>
                <w:noProof/>
                <w:webHidden/>
              </w:rPr>
              <w:tab/>
            </w:r>
            <w:r w:rsidR="00685DE0">
              <w:rPr>
                <w:noProof/>
                <w:webHidden/>
              </w:rPr>
              <w:fldChar w:fldCharType="begin"/>
            </w:r>
            <w:r w:rsidR="00685DE0">
              <w:rPr>
                <w:noProof/>
                <w:webHidden/>
              </w:rPr>
              <w:instrText xml:space="preserve"> PAGEREF _Toc485186811 \h </w:instrText>
            </w:r>
            <w:r w:rsidR="00685DE0">
              <w:rPr>
                <w:noProof/>
                <w:webHidden/>
              </w:rPr>
            </w:r>
            <w:r w:rsidR="00685DE0">
              <w:rPr>
                <w:noProof/>
                <w:webHidden/>
              </w:rPr>
              <w:fldChar w:fldCharType="separate"/>
            </w:r>
            <w:r w:rsidR="00685DE0">
              <w:rPr>
                <w:noProof/>
                <w:webHidden/>
              </w:rPr>
              <w:t>25</w:t>
            </w:r>
            <w:r w:rsidR="00685DE0">
              <w:rPr>
                <w:noProof/>
                <w:webHidden/>
              </w:rPr>
              <w:fldChar w:fldCharType="end"/>
            </w:r>
          </w:hyperlink>
        </w:p>
        <w:p w14:paraId="6C2F0B27"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2" w:history="1">
            <w:r w:rsidR="00685DE0" w:rsidRPr="00600869">
              <w:rPr>
                <w:rStyle w:val="Hipercze"/>
                <w:rFonts w:eastAsia="Arial"/>
                <w:noProof/>
              </w:rPr>
              <w:t>XIV.3.5. Energetyka</w:t>
            </w:r>
            <w:r w:rsidR="00685DE0">
              <w:rPr>
                <w:noProof/>
                <w:webHidden/>
              </w:rPr>
              <w:tab/>
            </w:r>
            <w:r w:rsidR="00685DE0">
              <w:rPr>
                <w:noProof/>
                <w:webHidden/>
              </w:rPr>
              <w:fldChar w:fldCharType="begin"/>
            </w:r>
            <w:r w:rsidR="00685DE0">
              <w:rPr>
                <w:noProof/>
                <w:webHidden/>
              </w:rPr>
              <w:instrText xml:space="preserve"> PAGEREF _Toc485186812 \h </w:instrText>
            </w:r>
            <w:r w:rsidR="00685DE0">
              <w:rPr>
                <w:noProof/>
                <w:webHidden/>
              </w:rPr>
            </w:r>
            <w:r w:rsidR="00685DE0">
              <w:rPr>
                <w:noProof/>
                <w:webHidden/>
              </w:rPr>
              <w:fldChar w:fldCharType="separate"/>
            </w:r>
            <w:r w:rsidR="00685DE0">
              <w:rPr>
                <w:noProof/>
                <w:webHidden/>
              </w:rPr>
              <w:t>25</w:t>
            </w:r>
            <w:r w:rsidR="00685DE0">
              <w:rPr>
                <w:noProof/>
                <w:webHidden/>
              </w:rPr>
              <w:fldChar w:fldCharType="end"/>
            </w:r>
          </w:hyperlink>
        </w:p>
        <w:p w14:paraId="63CBC47D"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3" w:history="1">
            <w:r w:rsidR="00685DE0" w:rsidRPr="00600869">
              <w:rPr>
                <w:rStyle w:val="Hipercze"/>
                <w:rFonts w:eastAsia="Arial"/>
                <w:noProof/>
              </w:rPr>
              <w:t>XIV.3.6. Oświetlenie uliczne</w:t>
            </w:r>
            <w:r w:rsidR="00685DE0">
              <w:rPr>
                <w:noProof/>
                <w:webHidden/>
              </w:rPr>
              <w:tab/>
            </w:r>
            <w:r w:rsidR="00685DE0">
              <w:rPr>
                <w:noProof/>
                <w:webHidden/>
              </w:rPr>
              <w:fldChar w:fldCharType="begin"/>
            </w:r>
            <w:r w:rsidR="00685DE0">
              <w:rPr>
                <w:noProof/>
                <w:webHidden/>
              </w:rPr>
              <w:instrText xml:space="preserve"> PAGEREF _Toc485186813 \h </w:instrText>
            </w:r>
            <w:r w:rsidR="00685DE0">
              <w:rPr>
                <w:noProof/>
                <w:webHidden/>
              </w:rPr>
            </w:r>
            <w:r w:rsidR="00685DE0">
              <w:rPr>
                <w:noProof/>
                <w:webHidden/>
              </w:rPr>
              <w:fldChar w:fldCharType="separate"/>
            </w:r>
            <w:r w:rsidR="00685DE0">
              <w:rPr>
                <w:noProof/>
                <w:webHidden/>
              </w:rPr>
              <w:t>26</w:t>
            </w:r>
            <w:r w:rsidR="00685DE0">
              <w:rPr>
                <w:noProof/>
                <w:webHidden/>
              </w:rPr>
              <w:fldChar w:fldCharType="end"/>
            </w:r>
          </w:hyperlink>
        </w:p>
        <w:p w14:paraId="1B3DC9DA"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4" w:history="1">
            <w:r w:rsidR="00685DE0" w:rsidRPr="00600869">
              <w:rPr>
                <w:rStyle w:val="Hipercze"/>
                <w:rFonts w:eastAsia="Arial"/>
                <w:noProof/>
              </w:rPr>
              <w:t>XIV.3.7. Elektroenergetyka</w:t>
            </w:r>
            <w:r w:rsidR="00685DE0">
              <w:rPr>
                <w:noProof/>
                <w:webHidden/>
              </w:rPr>
              <w:tab/>
            </w:r>
            <w:r w:rsidR="00685DE0">
              <w:rPr>
                <w:noProof/>
                <w:webHidden/>
              </w:rPr>
              <w:fldChar w:fldCharType="begin"/>
            </w:r>
            <w:r w:rsidR="00685DE0">
              <w:rPr>
                <w:noProof/>
                <w:webHidden/>
              </w:rPr>
              <w:instrText xml:space="preserve"> PAGEREF _Toc485186814 \h </w:instrText>
            </w:r>
            <w:r w:rsidR="00685DE0">
              <w:rPr>
                <w:noProof/>
                <w:webHidden/>
              </w:rPr>
            </w:r>
            <w:r w:rsidR="00685DE0">
              <w:rPr>
                <w:noProof/>
                <w:webHidden/>
              </w:rPr>
              <w:fldChar w:fldCharType="separate"/>
            </w:r>
            <w:r w:rsidR="00685DE0">
              <w:rPr>
                <w:noProof/>
                <w:webHidden/>
              </w:rPr>
              <w:t>27</w:t>
            </w:r>
            <w:r w:rsidR="00685DE0">
              <w:rPr>
                <w:noProof/>
                <w:webHidden/>
              </w:rPr>
              <w:fldChar w:fldCharType="end"/>
            </w:r>
          </w:hyperlink>
        </w:p>
        <w:p w14:paraId="2C756CE4"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5" w:history="1">
            <w:r w:rsidR="00685DE0" w:rsidRPr="00600869">
              <w:rPr>
                <w:rStyle w:val="Hipercze"/>
                <w:rFonts w:eastAsia="Arial"/>
                <w:noProof/>
              </w:rPr>
              <w:t>XIV.3.8. Gazownictwo</w:t>
            </w:r>
            <w:r w:rsidR="00685DE0">
              <w:rPr>
                <w:noProof/>
                <w:webHidden/>
              </w:rPr>
              <w:tab/>
            </w:r>
            <w:r w:rsidR="00685DE0">
              <w:rPr>
                <w:noProof/>
                <w:webHidden/>
              </w:rPr>
              <w:fldChar w:fldCharType="begin"/>
            </w:r>
            <w:r w:rsidR="00685DE0">
              <w:rPr>
                <w:noProof/>
                <w:webHidden/>
              </w:rPr>
              <w:instrText xml:space="preserve"> PAGEREF _Toc485186815 \h </w:instrText>
            </w:r>
            <w:r w:rsidR="00685DE0">
              <w:rPr>
                <w:noProof/>
                <w:webHidden/>
              </w:rPr>
            </w:r>
            <w:r w:rsidR="00685DE0">
              <w:rPr>
                <w:noProof/>
                <w:webHidden/>
              </w:rPr>
              <w:fldChar w:fldCharType="separate"/>
            </w:r>
            <w:r w:rsidR="00685DE0">
              <w:rPr>
                <w:noProof/>
                <w:webHidden/>
              </w:rPr>
              <w:t>29</w:t>
            </w:r>
            <w:r w:rsidR="00685DE0">
              <w:rPr>
                <w:noProof/>
                <w:webHidden/>
              </w:rPr>
              <w:fldChar w:fldCharType="end"/>
            </w:r>
          </w:hyperlink>
        </w:p>
        <w:p w14:paraId="2FDF1F40"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6" w:history="1">
            <w:r w:rsidR="00685DE0" w:rsidRPr="00600869">
              <w:rPr>
                <w:rStyle w:val="Hipercze"/>
                <w:rFonts w:eastAsia="Arial"/>
                <w:noProof/>
              </w:rPr>
              <w:t>XIV.3.9. Ciepłownictwo</w:t>
            </w:r>
            <w:r w:rsidR="00685DE0">
              <w:rPr>
                <w:noProof/>
                <w:webHidden/>
              </w:rPr>
              <w:tab/>
            </w:r>
            <w:r w:rsidR="00685DE0">
              <w:rPr>
                <w:noProof/>
                <w:webHidden/>
              </w:rPr>
              <w:fldChar w:fldCharType="begin"/>
            </w:r>
            <w:r w:rsidR="00685DE0">
              <w:rPr>
                <w:noProof/>
                <w:webHidden/>
              </w:rPr>
              <w:instrText xml:space="preserve"> PAGEREF _Toc485186816 \h </w:instrText>
            </w:r>
            <w:r w:rsidR="00685DE0">
              <w:rPr>
                <w:noProof/>
                <w:webHidden/>
              </w:rPr>
            </w:r>
            <w:r w:rsidR="00685DE0">
              <w:rPr>
                <w:noProof/>
                <w:webHidden/>
              </w:rPr>
              <w:fldChar w:fldCharType="separate"/>
            </w:r>
            <w:r w:rsidR="00685DE0">
              <w:rPr>
                <w:noProof/>
                <w:webHidden/>
              </w:rPr>
              <w:t>32</w:t>
            </w:r>
            <w:r w:rsidR="00685DE0">
              <w:rPr>
                <w:noProof/>
                <w:webHidden/>
              </w:rPr>
              <w:fldChar w:fldCharType="end"/>
            </w:r>
          </w:hyperlink>
        </w:p>
        <w:p w14:paraId="1DBEAB7A"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7" w:history="1">
            <w:r w:rsidR="00685DE0" w:rsidRPr="00600869">
              <w:rPr>
                <w:rStyle w:val="Hipercze"/>
                <w:rFonts w:eastAsia="Arial"/>
                <w:noProof/>
              </w:rPr>
              <w:t>XIV.3.10. OZE</w:t>
            </w:r>
            <w:r w:rsidR="00685DE0">
              <w:rPr>
                <w:noProof/>
                <w:webHidden/>
              </w:rPr>
              <w:tab/>
            </w:r>
            <w:r w:rsidR="00685DE0">
              <w:rPr>
                <w:noProof/>
                <w:webHidden/>
              </w:rPr>
              <w:fldChar w:fldCharType="begin"/>
            </w:r>
            <w:r w:rsidR="00685DE0">
              <w:rPr>
                <w:noProof/>
                <w:webHidden/>
              </w:rPr>
              <w:instrText xml:space="preserve"> PAGEREF _Toc485186817 \h </w:instrText>
            </w:r>
            <w:r w:rsidR="00685DE0">
              <w:rPr>
                <w:noProof/>
                <w:webHidden/>
              </w:rPr>
            </w:r>
            <w:r w:rsidR="00685DE0">
              <w:rPr>
                <w:noProof/>
                <w:webHidden/>
              </w:rPr>
              <w:fldChar w:fldCharType="separate"/>
            </w:r>
            <w:r w:rsidR="00685DE0">
              <w:rPr>
                <w:noProof/>
                <w:webHidden/>
              </w:rPr>
              <w:t>34</w:t>
            </w:r>
            <w:r w:rsidR="00685DE0">
              <w:rPr>
                <w:noProof/>
                <w:webHidden/>
              </w:rPr>
              <w:fldChar w:fldCharType="end"/>
            </w:r>
          </w:hyperlink>
        </w:p>
        <w:p w14:paraId="36C516E7"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8" w:history="1">
            <w:r w:rsidR="00685DE0" w:rsidRPr="00600869">
              <w:rPr>
                <w:rStyle w:val="Hipercze"/>
                <w:rFonts w:eastAsia="Arial"/>
                <w:noProof/>
              </w:rPr>
              <w:t>XIV.3.11. Jakość powietrza</w:t>
            </w:r>
            <w:r w:rsidR="00685DE0">
              <w:rPr>
                <w:noProof/>
                <w:webHidden/>
              </w:rPr>
              <w:tab/>
            </w:r>
            <w:r w:rsidR="00685DE0">
              <w:rPr>
                <w:noProof/>
                <w:webHidden/>
              </w:rPr>
              <w:fldChar w:fldCharType="begin"/>
            </w:r>
            <w:r w:rsidR="00685DE0">
              <w:rPr>
                <w:noProof/>
                <w:webHidden/>
              </w:rPr>
              <w:instrText xml:space="preserve"> PAGEREF _Toc485186818 \h </w:instrText>
            </w:r>
            <w:r w:rsidR="00685DE0">
              <w:rPr>
                <w:noProof/>
                <w:webHidden/>
              </w:rPr>
            </w:r>
            <w:r w:rsidR="00685DE0">
              <w:rPr>
                <w:noProof/>
                <w:webHidden/>
              </w:rPr>
              <w:fldChar w:fldCharType="separate"/>
            </w:r>
            <w:r w:rsidR="00685DE0">
              <w:rPr>
                <w:noProof/>
                <w:webHidden/>
              </w:rPr>
              <w:t>37</w:t>
            </w:r>
            <w:r w:rsidR="00685DE0">
              <w:rPr>
                <w:noProof/>
                <w:webHidden/>
              </w:rPr>
              <w:fldChar w:fldCharType="end"/>
            </w:r>
          </w:hyperlink>
        </w:p>
        <w:p w14:paraId="420C5C82"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19" w:history="1">
            <w:r w:rsidR="00685DE0" w:rsidRPr="00600869">
              <w:rPr>
                <w:rStyle w:val="Hipercze"/>
                <w:rFonts w:eastAsia="Arial"/>
                <w:noProof/>
              </w:rPr>
              <w:t>XIV.3.12. Transport</w:t>
            </w:r>
            <w:r w:rsidR="00685DE0">
              <w:rPr>
                <w:noProof/>
                <w:webHidden/>
              </w:rPr>
              <w:tab/>
            </w:r>
            <w:r w:rsidR="00685DE0">
              <w:rPr>
                <w:noProof/>
                <w:webHidden/>
              </w:rPr>
              <w:fldChar w:fldCharType="begin"/>
            </w:r>
            <w:r w:rsidR="00685DE0">
              <w:rPr>
                <w:noProof/>
                <w:webHidden/>
              </w:rPr>
              <w:instrText xml:space="preserve"> PAGEREF _Toc485186819 \h </w:instrText>
            </w:r>
            <w:r w:rsidR="00685DE0">
              <w:rPr>
                <w:noProof/>
                <w:webHidden/>
              </w:rPr>
            </w:r>
            <w:r w:rsidR="00685DE0">
              <w:rPr>
                <w:noProof/>
                <w:webHidden/>
              </w:rPr>
              <w:fldChar w:fldCharType="separate"/>
            </w:r>
            <w:r w:rsidR="00685DE0">
              <w:rPr>
                <w:noProof/>
                <w:webHidden/>
              </w:rPr>
              <w:t>59</w:t>
            </w:r>
            <w:r w:rsidR="00685DE0">
              <w:rPr>
                <w:noProof/>
                <w:webHidden/>
              </w:rPr>
              <w:fldChar w:fldCharType="end"/>
            </w:r>
          </w:hyperlink>
        </w:p>
        <w:p w14:paraId="6F45B0BB"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20" w:history="1">
            <w:r w:rsidR="00685DE0" w:rsidRPr="00600869">
              <w:rPr>
                <w:rStyle w:val="Hipercze"/>
                <w:rFonts w:eastAsia="Arial"/>
                <w:noProof/>
              </w:rPr>
              <w:t>XIV.3.13. Gospodarka odpadami</w:t>
            </w:r>
            <w:r w:rsidR="00685DE0">
              <w:rPr>
                <w:noProof/>
                <w:webHidden/>
              </w:rPr>
              <w:tab/>
            </w:r>
            <w:r w:rsidR="00685DE0">
              <w:rPr>
                <w:noProof/>
                <w:webHidden/>
              </w:rPr>
              <w:fldChar w:fldCharType="begin"/>
            </w:r>
            <w:r w:rsidR="00685DE0">
              <w:rPr>
                <w:noProof/>
                <w:webHidden/>
              </w:rPr>
              <w:instrText xml:space="preserve"> PAGEREF _Toc485186820 \h </w:instrText>
            </w:r>
            <w:r w:rsidR="00685DE0">
              <w:rPr>
                <w:noProof/>
                <w:webHidden/>
              </w:rPr>
            </w:r>
            <w:r w:rsidR="00685DE0">
              <w:rPr>
                <w:noProof/>
                <w:webHidden/>
              </w:rPr>
              <w:fldChar w:fldCharType="separate"/>
            </w:r>
            <w:r w:rsidR="00685DE0">
              <w:rPr>
                <w:noProof/>
                <w:webHidden/>
              </w:rPr>
              <w:t>66</w:t>
            </w:r>
            <w:r w:rsidR="00685DE0">
              <w:rPr>
                <w:noProof/>
                <w:webHidden/>
              </w:rPr>
              <w:fldChar w:fldCharType="end"/>
            </w:r>
          </w:hyperlink>
        </w:p>
        <w:p w14:paraId="5F99D70A" w14:textId="77777777" w:rsidR="00685DE0" w:rsidRDefault="007A63D4" w:rsidP="00685DE0">
          <w:pPr>
            <w:pStyle w:val="Spistreci2"/>
            <w:rPr>
              <w:rFonts w:asciiTheme="minorHAnsi" w:eastAsiaTheme="minorEastAsia" w:hAnsiTheme="minorHAnsi" w:cstheme="minorBidi"/>
              <w:sz w:val="22"/>
              <w:szCs w:val="22"/>
            </w:rPr>
          </w:pPr>
          <w:hyperlink w:anchor="_Toc485186821" w:history="1">
            <w:r w:rsidR="00685DE0" w:rsidRPr="00600869">
              <w:rPr>
                <w:rStyle w:val="Hipercze"/>
              </w:rPr>
              <w:t>XIV.4. IDENTYFIKACJA OBSZARÓW PROBLEMOWYCH</w:t>
            </w:r>
            <w:r w:rsidR="00685DE0">
              <w:rPr>
                <w:webHidden/>
              </w:rPr>
              <w:tab/>
            </w:r>
            <w:r w:rsidR="00685DE0">
              <w:rPr>
                <w:webHidden/>
              </w:rPr>
              <w:fldChar w:fldCharType="begin"/>
            </w:r>
            <w:r w:rsidR="00685DE0">
              <w:rPr>
                <w:webHidden/>
              </w:rPr>
              <w:instrText xml:space="preserve"> PAGEREF _Toc485186821 \h </w:instrText>
            </w:r>
            <w:r w:rsidR="00685DE0">
              <w:rPr>
                <w:webHidden/>
              </w:rPr>
            </w:r>
            <w:r w:rsidR="00685DE0">
              <w:rPr>
                <w:webHidden/>
              </w:rPr>
              <w:fldChar w:fldCharType="separate"/>
            </w:r>
            <w:r w:rsidR="00685DE0">
              <w:rPr>
                <w:webHidden/>
              </w:rPr>
              <w:t>71</w:t>
            </w:r>
            <w:r w:rsidR="00685DE0">
              <w:rPr>
                <w:webHidden/>
              </w:rPr>
              <w:fldChar w:fldCharType="end"/>
            </w:r>
          </w:hyperlink>
        </w:p>
        <w:p w14:paraId="2BDB840F"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22" w:history="1">
            <w:r w:rsidR="00685DE0" w:rsidRPr="00600869">
              <w:rPr>
                <w:rStyle w:val="Hipercze"/>
                <w:rFonts w:eastAsia="Arial"/>
                <w:noProof/>
              </w:rPr>
              <w:t>XIV.4.1. Energetyka</w:t>
            </w:r>
            <w:r w:rsidR="00685DE0">
              <w:rPr>
                <w:noProof/>
                <w:webHidden/>
              </w:rPr>
              <w:tab/>
            </w:r>
            <w:r w:rsidR="00685DE0">
              <w:rPr>
                <w:noProof/>
                <w:webHidden/>
              </w:rPr>
              <w:fldChar w:fldCharType="begin"/>
            </w:r>
            <w:r w:rsidR="00685DE0">
              <w:rPr>
                <w:noProof/>
                <w:webHidden/>
              </w:rPr>
              <w:instrText xml:space="preserve"> PAGEREF _Toc485186822 \h </w:instrText>
            </w:r>
            <w:r w:rsidR="00685DE0">
              <w:rPr>
                <w:noProof/>
                <w:webHidden/>
              </w:rPr>
            </w:r>
            <w:r w:rsidR="00685DE0">
              <w:rPr>
                <w:noProof/>
                <w:webHidden/>
              </w:rPr>
              <w:fldChar w:fldCharType="separate"/>
            </w:r>
            <w:r w:rsidR="00685DE0">
              <w:rPr>
                <w:noProof/>
                <w:webHidden/>
              </w:rPr>
              <w:t>71</w:t>
            </w:r>
            <w:r w:rsidR="00685DE0">
              <w:rPr>
                <w:noProof/>
                <w:webHidden/>
              </w:rPr>
              <w:fldChar w:fldCharType="end"/>
            </w:r>
          </w:hyperlink>
        </w:p>
        <w:p w14:paraId="1F65FCBB"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23" w:history="1">
            <w:r w:rsidR="00685DE0" w:rsidRPr="00600869">
              <w:rPr>
                <w:rStyle w:val="Hipercze"/>
                <w:rFonts w:eastAsia="Arial"/>
                <w:noProof/>
              </w:rPr>
              <w:t>XIV.4.2. Budownictwo i mieszkalnictwo</w:t>
            </w:r>
            <w:r w:rsidR="00685DE0">
              <w:rPr>
                <w:noProof/>
                <w:webHidden/>
              </w:rPr>
              <w:tab/>
            </w:r>
            <w:r w:rsidR="00685DE0">
              <w:rPr>
                <w:noProof/>
                <w:webHidden/>
              </w:rPr>
              <w:fldChar w:fldCharType="begin"/>
            </w:r>
            <w:r w:rsidR="00685DE0">
              <w:rPr>
                <w:noProof/>
                <w:webHidden/>
              </w:rPr>
              <w:instrText xml:space="preserve"> PAGEREF _Toc485186823 \h </w:instrText>
            </w:r>
            <w:r w:rsidR="00685DE0">
              <w:rPr>
                <w:noProof/>
                <w:webHidden/>
              </w:rPr>
            </w:r>
            <w:r w:rsidR="00685DE0">
              <w:rPr>
                <w:noProof/>
                <w:webHidden/>
              </w:rPr>
              <w:fldChar w:fldCharType="separate"/>
            </w:r>
            <w:r w:rsidR="00685DE0">
              <w:rPr>
                <w:noProof/>
                <w:webHidden/>
              </w:rPr>
              <w:t>72</w:t>
            </w:r>
            <w:r w:rsidR="00685DE0">
              <w:rPr>
                <w:noProof/>
                <w:webHidden/>
              </w:rPr>
              <w:fldChar w:fldCharType="end"/>
            </w:r>
          </w:hyperlink>
        </w:p>
        <w:p w14:paraId="269D5E23"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24" w:history="1">
            <w:r w:rsidR="00685DE0" w:rsidRPr="00600869">
              <w:rPr>
                <w:rStyle w:val="Hipercze"/>
                <w:rFonts w:eastAsia="Arial"/>
                <w:noProof/>
              </w:rPr>
              <w:t>XIV.4.3. Jakość powietrza</w:t>
            </w:r>
            <w:r w:rsidR="00685DE0">
              <w:rPr>
                <w:noProof/>
                <w:webHidden/>
              </w:rPr>
              <w:tab/>
            </w:r>
            <w:r w:rsidR="00685DE0">
              <w:rPr>
                <w:noProof/>
                <w:webHidden/>
              </w:rPr>
              <w:fldChar w:fldCharType="begin"/>
            </w:r>
            <w:r w:rsidR="00685DE0">
              <w:rPr>
                <w:noProof/>
                <w:webHidden/>
              </w:rPr>
              <w:instrText xml:space="preserve"> PAGEREF _Toc485186824 \h </w:instrText>
            </w:r>
            <w:r w:rsidR="00685DE0">
              <w:rPr>
                <w:noProof/>
                <w:webHidden/>
              </w:rPr>
            </w:r>
            <w:r w:rsidR="00685DE0">
              <w:rPr>
                <w:noProof/>
                <w:webHidden/>
              </w:rPr>
              <w:fldChar w:fldCharType="separate"/>
            </w:r>
            <w:r w:rsidR="00685DE0">
              <w:rPr>
                <w:noProof/>
                <w:webHidden/>
              </w:rPr>
              <w:t>73</w:t>
            </w:r>
            <w:r w:rsidR="00685DE0">
              <w:rPr>
                <w:noProof/>
                <w:webHidden/>
              </w:rPr>
              <w:fldChar w:fldCharType="end"/>
            </w:r>
          </w:hyperlink>
        </w:p>
        <w:p w14:paraId="7E313423"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25" w:history="1">
            <w:r w:rsidR="00685DE0" w:rsidRPr="00600869">
              <w:rPr>
                <w:rStyle w:val="Hipercze"/>
                <w:rFonts w:eastAsia="Arial"/>
                <w:noProof/>
              </w:rPr>
              <w:t>XIV.4.4. Transport</w:t>
            </w:r>
            <w:r w:rsidR="00685DE0">
              <w:rPr>
                <w:noProof/>
                <w:webHidden/>
              </w:rPr>
              <w:tab/>
            </w:r>
            <w:r w:rsidR="00685DE0">
              <w:rPr>
                <w:noProof/>
                <w:webHidden/>
              </w:rPr>
              <w:fldChar w:fldCharType="begin"/>
            </w:r>
            <w:r w:rsidR="00685DE0">
              <w:rPr>
                <w:noProof/>
                <w:webHidden/>
              </w:rPr>
              <w:instrText xml:space="preserve"> PAGEREF _Toc485186825 \h </w:instrText>
            </w:r>
            <w:r w:rsidR="00685DE0">
              <w:rPr>
                <w:noProof/>
                <w:webHidden/>
              </w:rPr>
            </w:r>
            <w:r w:rsidR="00685DE0">
              <w:rPr>
                <w:noProof/>
                <w:webHidden/>
              </w:rPr>
              <w:fldChar w:fldCharType="separate"/>
            </w:r>
            <w:r w:rsidR="00685DE0">
              <w:rPr>
                <w:noProof/>
                <w:webHidden/>
              </w:rPr>
              <w:t>74</w:t>
            </w:r>
            <w:r w:rsidR="00685DE0">
              <w:rPr>
                <w:noProof/>
                <w:webHidden/>
              </w:rPr>
              <w:fldChar w:fldCharType="end"/>
            </w:r>
          </w:hyperlink>
        </w:p>
        <w:p w14:paraId="40AA113C" w14:textId="77777777" w:rsidR="00685DE0" w:rsidRDefault="007A63D4" w:rsidP="00685DE0">
          <w:pPr>
            <w:pStyle w:val="Spistreci2"/>
            <w:rPr>
              <w:rFonts w:asciiTheme="minorHAnsi" w:eastAsiaTheme="minorEastAsia" w:hAnsiTheme="minorHAnsi" w:cstheme="minorBidi"/>
              <w:sz w:val="22"/>
              <w:szCs w:val="22"/>
            </w:rPr>
          </w:pPr>
          <w:hyperlink w:anchor="_Toc485186826" w:history="1">
            <w:r w:rsidR="00685DE0" w:rsidRPr="00600869">
              <w:rPr>
                <w:rStyle w:val="Hipercze"/>
              </w:rPr>
              <w:t>XIV.5. ANALIZA SWOT</w:t>
            </w:r>
            <w:r w:rsidR="00685DE0">
              <w:rPr>
                <w:webHidden/>
              </w:rPr>
              <w:tab/>
            </w:r>
            <w:r w:rsidR="00685DE0">
              <w:rPr>
                <w:webHidden/>
              </w:rPr>
              <w:fldChar w:fldCharType="begin"/>
            </w:r>
            <w:r w:rsidR="00685DE0">
              <w:rPr>
                <w:webHidden/>
              </w:rPr>
              <w:instrText xml:space="preserve"> PAGEREF _Toc485186826 \h </w:instrText>
            </w:r>
            <w:r w:rsidR="00685DE0">
              <w:rPr>
                <w:webHidden/>
              </w:rPr>
            </w:r>
            <w:r w:rsidR="00685DE0">
              <w:rPr>
                <w:webHidden/>
              </w:rPr>
              <w:fldChar w:fldCharType="separate"/>
            </w:r>
            <w:r w:rsidR="00685DE0">
              <w:rPr>
                <w:webHidden/>
              </w:rPr>
              <w:t>76</w:t>
            </w:r>
            <w:r w:rsidR="00685DE0">
              <w:rPr>
                <w:webHidden/>
              </w:rPr>
              <w:fldChar w:fldCharType="end"/>
            </w:r>
          </w:hyperlink>
        </w:p>
        <w:p w14:paraId="576401A3" w14:textId="77777777" w:rsidR="00685DE0" w:rsidRDefault="007A63D4" w:rsidP="00685DE0">
          <w:pPr>
            <w:pStyle w:val="Spistreci2"/>
            <w:rPr>
              <w:rFonts w:asciiTheme="minorHAnsi" w:eastAsiaTheme="minorEastAsia" w:hAnsiTheme="minorHAnsi" w:cstheme="minorBidi"/>
              <w:sz w:val="22"/>
              <w:szCs w:val="22"/>
            </w:rPr>
          </w:pPr>
          <w:hyperlink w:anchor="_Toc485186827" w:history="1">
            <w:r w:rsidR="00685DE0" w:rsidRPr="00600869">
              <w:rPr>
                <w:rStyle w:val="Hipercze"/>
              </w:rPr>
              <w:t>XIV.6. INWENTARYZACJA EMISJI DWUTLENKU WĘGLA</w:t>
            </w:r>
            <w:r w:rsidR="00685DE0">
              <w:rPr>
                <w:webHidden/>
              </w:rPr>
              <w:tab/>
            </w:r>
            <w:r w:rsidR="00685DE0">
              <w:rPr>
                <w:webHidden/>
              </w:rPr>
              <w:fldChar w:fldCharType="begin"/>
            </w:r>
            <w:r w:rsidR="00685DE0">
              <w:rPr>
                <w:webHidden/>
              </w:rPr>
              <w:instrText xml:space="preserve"> PAGEREF _Toc485186827 \h </w:instrText>
            </w:r>
            <w:r w:rsidR="00685DE0">
              <w:rPr>
                <w:webHidden/>
              </w:rPr>
            </w:r>
            <w:r w:rsidR="00685DE0">
              <w:rPr>
                <w:webHidden/>
              </w:rPr>
              <w:fldChar w:fldCharType="separate"/>
            </w:r>
            <w:r w:rsidR="00685DE0">
              <w:rPr>
                <w:webHidden/>
              </w:rPr>
              <w:t>79</w:t>
            </w:r>
            <w:r w:rsidR="00685DE0">
              <w:rPr>
                <w:webHidden/>
              </w:rPr>
              <w:fldChar w:fldCharType="end"/>
            </w:r>
          </w:hyperlink>
        </w:p>
        <w:p w14:paraId="329FB810"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28" w:history="1">
            <w:r w:rsidR="00685DE0" w:rsidRPr="00600869">
              <w:rPr>
                <w:rStyle w:val="Hipercze"/>
                <w:rFonts w:eastAsia="Arial"/>
                <w:noProof/>
              </w:rPr>
              <w:t>XIV.6.1. Podstawy metodologiczne</w:t>
            </w:r>
            <w:r w:rsidR="00685DE0">
              <w:rPr>
                <w:noProof/>
                <w:webHidden/>
              </w:rPr>
              <w:tab/>
            </w:r>
            <w:r w:rsidR="00685DE0">
              <w:rPr>
                <w:noProof/>
                <w:webHidden/>
              </w:rPr>
              <w:fldChar w:fldCharType="begin"/>
            </w:r>
            <w:r w:rsidR="00685DE0">
              <w:rPr>
                <w:noProof/>
                <w:webHidden/>
              </w:rPr>
              <w:instrText xml:space="preserve"> PAGEREF _Toc485186828 \h </w:instrText>
            </w:r>
            <w:r w:rsidR="00685DE0">
              <w:rPr>
                <w:noProof/>
                <w:webHidden/>
              </w:rPr>
            </w:r>
            <w:r w:rsidR="00685DE0">
              <w:rPr>
                <w:noProof/>
                <w:webHidden/>
              </w:rPr>
              <w:fldChar w:fldCharType="separate"/>
            </w:r>
            <w:r w:rsidR="00685DE0">
              <w:rPr>
                <w:noProof/>
                <w:webHidden/>
              </w:rPr>
              <w:t>79</w:t>
            </w:r>
            <w:r w:rsidR="00685DE0">
              <w:rPr>
                <w:noProof/>
                <w:webHidden/>
              </w:rPr>
              <w:fldChar w:fldCharType="end"/>
            </w:r>
          </w:hyperlink>
        </w:p>
        <w:p w14:paraId="3464FC3B"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29" w:history="1">
            <w:r w:rsidR="00685DE0" w:rsidRPr="00600869">
              <w:rPr>
                <w:rStyle w:val="Hipercze"/>
                <w:rFonts w:eastAsia="Arial"/>
                <w:noProof/>
              </w:rPr>
              <w:t>XIV.6.2. Zakres inwentaryzacji dla JST Metropolii Poznań</w:t>
            </w:r>
            <w:r w:rsidR="00685DE0">
              <w:rPr>
                <w:noProof/>
                <w:webHidden/>
              </w:rPr>
              <w:tab/>
            </w:r>
            <w:r w:rsidR="00685DE0">
              <w:rPr>
                <w:noProof/>
                <w:webHidden/>
              </w:rPr>
              <w:fldChar w:fldCharType="begin"/>
            </w:r>
            <w:r w:rsidR="00685DE0">
              <w:rPr>
                <w:noProof/>
                <w:webHidden/>
              </w:rPr>
              <w:instrText xml:space="preserve"> PAGEREF _Toc485186829 \h </w:instrText>
            </w:r>
            <w:r w:rsidR="00685DE0">
              <w:rPr>
                <w:noProof/>
                <w:webHidden/>
              </w:rPr>
            </w:r>
            <w:r w:rsidR="00685DE0">
              <w:rPr>
                <w:noProof/>
                <w:webHidden/>
              </w:rPr>
              <w:fldChar w:fldCharType="separate"/>
            </w:r>
            <w:r w:rsidR="00685DE0">
              <w:rPr>
                <w:noProof/>
                <w:webHidden/>
              </w:rPr>
              <w:t>79</w:t>
            </w:r>
            <w:r w:rsidR="00685DE0">
              <w:rPr>
                <w:noProof/>
                <w:webHidden/>
              </w:rPr>
              <w:fldChar w:fldCharType="end"/>
            </w:r>
          </w:hyperlink>
        </w:p>
        <w:p w14:paraId="212D22AD"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30" w:history="1">
            <w:r w:rsidR="00685DE0" w:rsidRPr="00600869">
              <w:rPr>
                <w:rStyle w:val="Hipercze"/>
                <w:rFonts w:eastAsia="Arial"/>
                <w:noProof/>
              </w:rPr>
              <w:t>XIV.6.3. Metodologia obliczeń, źródła danych i przyjęte założenia</w:t>
            </w:r>
            <w:r w:rsidR="00685DE0">
              <w:rPr>
                <w:noProof/>
                <w:webHidden/>
              </w:rPr>
              <w:tab/>
            </w:r>
            <w:r w:rsidR="00685DE0">
              <w:rPr>
                <w:noProof/>
                <w:webHidden/>
              </w:rPr>
              <w:fldChar w:fldCharType="begin"/>
            </w:r>
            <w:r w:rsidR="00685DE0">
              <w:rPr>
                <w:noProof/>
                <w:webHidden/>
              </w:rPr>
              <w:instrText xml:space="preserve"> PAGEREF _Toc485186830 \h </w:instrText>
            </w:r>
            <w:r w:rsidR="00685DE0">
              <w:rPr>
                <w:noProof/>
                <w:webHidden/>
              </w:rPr>
            </w:r>
            <w:r w:rsidR="00685DE0">
              <w:rPr>
                <w:noProof/>
                <w:webHidden/>
              </w:rPr>
              <w:fldChar w:fldCharType="separate"/>
            </w:r>
            <w:r w:rsidR="00685DE0">
              <w:rPr>
                <w:noProof/>
                <w:webHidden/>
              </w:rPr>
              <w:t>82</w:t>
            </w:r>
            <w:r w:rsidR="00685DE0">
              <w:rPr>
                <w:noProof/>
                <w:webHidden/>
              </w:rPr>
              <w:fldChar w:fldCharType="end"/>
            </w:r>
          </w:hyperlink>
        </w:p>
        <w:p w14:paraId="5B980603"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31" w:history="1">
            <w:r w:rsidR="00685DE0" w:rsidRPr="00600869">
              <w:rPr>
                <w:rStyle w:val="Hipercze"/>
                <w:rFonts w:eastAsia="Arial"/>
                <w:noProof/>
              </w:rPr>
              <w:t>XIV.6.4. Metodologia opracowania bazy emisji</w:t>
            </w:r>
            <w:r w:rsidR="00685DE0">
              <w:rPr>
                <w:noProof/>
                <w:webHidden/>
              </w:rPr>
              <w:tab/>
            </w:r>
            <w:r w:rsidR="00685DE0">
              <w:rPr>
                <w:noProof/>
                <w:webHidden/>
              </w:rPr>
              <w:fldChar w:fldCharType="begin"/>
            </w:r>
            <w:r w:rsidR="00685DE0">
              <w:rPr>
                <w:noProof/>
                <w:webHidden/>
              </w:rPr>
              <w:instrText xml:space="preserve"> PAGEREF _Toc485186831 \h </w:instrText>
            </w:r>
            <w:r w:rsidR="00685DE0">
              <w:rPr>
                <w:noProof/>
                <w:webHidden/>
              </w:rPr>
            </w:r>
            <w:r w:rsidR="00685DE0">
              <w:rPr>
                <w:noProof/>
                <w:webHidden/>
              </w:rPr>
              <w:fldChar w:fldCharType="separate"/>
            </w:r>
            <w:r w:rsidR="00685DE0">
              <w:rPr>
                <w:noProof/>
                <w:webHidden/>
              </w:rPr>
              <w:t>87</w:t>
            </w:r>
            <w:r w:rsidR="00685DE0">
              <w:rPr>
                <w:noProof/>
                <w:webHidden/>
              </w:rPr>
              <w:fldChar w:fldCharType="end"/>
            </w:r>
          </w:hyperlink>
        </w:p>
        <w:p w14:paraId="722B7FA6" w14:textId="77777777" w:rsidR="00685DE0" w:rsidRDefault="007A63D4" w:rsidP="00685DE0">
          <w:pPr>
            <w:pStyle w:val="Spistreci2"/>
            <w:rPr>
              <w:rFonts w:asciiTheme="minorHAnsi" w:eastAsiaTheme="minorEastAsia" w:hAnsiTheme="minorHAnsi" w:cstheme="minorBidi"/>
              <w:sz w:val="22"/>
              <w:szCs w:val="22"/>
            </w:rPr>
          </w:pPr>
          <w:hyperlink w:anchor="_Toc485186832" w:history="1">
            <w:r w:rsidR="00685DE0" w:rsidRPr="00600869">
              <w:rPr>
                <w:rStyle w:val="Hipercze"/>
              </w:rPr>
              <w:t>XIV.7. WYNIKI INWENTARYZACJI EMISJI DWUTLENKU WĘGLA</w:t>
            </w:r>
            <w:r w:rsidR="00685DE0">
              <w:rPr>
                <w:webHidden/>
              </w:rPr>
              <w:tab/>
            </w:r>
            <w:r w:rsidR="00685DE0">
              <w:rPr>
                <w:webHidden/>
              </w:rPr>
              <w:fldChar w:fldCharType="begin"/>
            </w:r>
            <w:r w:rsidR="00685DE0">
              <w:rPr>
                <w:webHidden/>
              </w:rPr>
              <w:instrText xml:space="preserve"> PAGEREF _Toc485186832 \h </w:instrText>
            </w:r>
            <w:r w:rsidR="00685DE0">
              <w:rPr>
                <w:webHidden/>
              </w:rPr>
            </w:r>
            <w:r w:rsidR="00685DE0">
              <w:rPr>
                <w:webHidden/>
              </w:rPr>
              <w:fldChar w:fldCharType="separate"/>
            </w:r>
            <w:r w:rsidR="00685DE0">
              <w:rPr>
                <w:webHidden/>
              </w:rPr>
              <w:t>88</w:t>
            </w:r>
            <w:r w:rsidR="00685DE0">
              <w:rPr>
                <w:webHidden/>
              </w:rPr>
              <w:fldChar w:fldCharType="end"/>
            </w:r>
          </w:hyperlink>
        </w:p>
        <w:p w14:paraId="09CCE5FD"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33" w:history="1">
            <w:r w:rsidR="00685DE0" w:rsidRPr="00600869">
              <w:rPr>
                <w:rStyle w:val="Hipercze"/>
                <w:rFonts w:eastAsia="Arial"/>
                <w:noProof/>
              </w:rPr>
              <w:t>XIV.7.1. Rok 2010</w:t>
            </w:r>
            <w:r w:rsidR="00685DE0">
              <w:rPr>
                <w:noProof/>
                <w:webHidden/>
              </w:rPr>
              <w:tab/>
            </w:r>
            <w:r w:rsidR="00685DE0">
              <w:rPr>
                <w:noProof/>
                <w:webHidden/>
              </w:rPr>
              <w:fldChar w:fldCharType="begin"/>
            </w:r>
            <w:r w:rsidR="00685DE0">
              <w:rPr>
                <w:noProof/>
                <w:webHidden/>
              </w:rPr>
              <w:instrText xml:space="preserve"> PAGEREF _Toc485186833 \h </w:instrText>
            </w:r>
            <w:r w:rsidR="00685DE0">
              <w:rPr>
                <w:noProof/>
                <w:webHidden/>
              </w:rPr>
            </w:r>
            <w:r w:rsidR="00685DE0">
              <w:rPr>
                <w:noProof/>
                <w:webHidden/>
              </w:rPr>
              <w:fldChar w:fldCharType="separate"/>
            </w:r>
            <w:r w:rsidR="00685DE0">
              <w:rPr>
                <w:noProof/>
                <w:webHidden/>
              </w:rPr>
              <w:t>88</w:t>
            </w:r>
            <w:r w:rsidR="00685DE0">
              <w:rPr>
                <w:noProof/>
                <w:webHidden/>
              </w:rPr>
              <w:fldChar w:fldCharType="end"/>
            </w:r>
          </w:hyperlink>
        </w:p>
        <w:p w14:paraId="149FD6EE"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34" w:history="1">
            <w:r w:rsidR="00685DE0" w:rsidRPr="00600869">
              <w:rPr>
                <w:rStyle w:val="Hipercze"/>
                <w:rFonts w:eastAsia="Arial"/>
                <w:noProof/>
              </w:rPr>
              <w:t>XIV.7.2. Rok 2013</w:t>
            </w:r>
            <w:r w:rsidR="00685DE0">
              <w:rPr>
                <w:noProof/>
                <w:webHidden/>
              </w:rPr>
              <w:tab/>
            </w:r>
            <w:r w:rsidR="00685DE0">
              <w:rPr>
                <w:noProof/>
                <w:webHidden/>
              </w:rPr>
              <w:fldChar w:fldCharType="begin"/>
            </w:r>
            <w:r w:rsidR="00685DE0">
              <w:rPr>
                <w:noProof/>
                <w:webHidden/>
              </w:rPr>
              <w:instrText xml:space="preserve"> PAGEREF _Toc485186834 \h </w:instrText>
            </w:r>
            <w:r w:rsidR="00685DE0">
              <w:rPr>
                <w:noProof/>
                <w:webHidden/>
              </w:rPr>
            </w:r>
            <w:r w:rsidR="00685DE0">
              <w:rPr>
                <w:noProof/>
                <w:webHidden/>
              </w:rPr>
              <w:fldChar w:fldCharType="separate"/>
            </w:r>
            <w:r w:rsidR="00685DE0">
              <w:rPr>
                <w:noProof/>
                <w:webHidden/>
              </w:rPr>
              <w:t>92</w:t>
            </w:r>
            <w:r w:rsidR="00685DE0">
              <w:rPr>
                <w:noProof/>
                <w:webHidden/>
              </w:rPr>
              <w:fldChar w:fldCharType="end"/>
            </w:r>
          </w:hyperlink>
        </w:p>
        <w:p w14:paraId="53052EE5"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35" w:history="1">
            <w:r w:rsidR="00685DE0" w:rsidRPr="00600869">
              <w:rPr>
                <w:rStyle w:val="Hipercze"/>
                <w:rFonts w:ascii="Century Gothic" w:eastAsia="Arial" w:hAnsi="Century Gothic"/>
                <w:noProof/>
              </w:rPr>
              <w:t>XIV.7.3. Rok 2016</w:t>
            </w:r>
            <w:r w:rsidR="00685DE0">
              <w:rPr>
                <w:noProof/>
                <w:webHidden/>
              </w:rPr>
              <w:tab/>
            </w:r>
            <w:r w:rsidR="00685DE0">
              <w:rPr>
                <w:noProof/>
                <w:webHidden/>
              </w:rPr>
              <w:fldChar w:fldCharType="begin"/>
            </w:r>
            <w:r w:rsidR="00685DE0">
              <w:rPr>
                <w:noProof/>
                <w:webHidden/>
              </w:rPr>
              <w:instrText xml:space="preserve"> PAGEREF _Toc485186835 \h </w:instrText>
            </w:r>
            <w:r w:rsidR="00685DE0">
              <w:rPr>
                <w:noProof/>
                <w:webHidden/>
              </w:rPr>
            </w:r>
            <w:r w:rsidR="00685DE0">
              <w:rPr>
                <w:noProof/>
                <w:webHidden/>
              </w:rPr>
              <w:fldChar w:fldCharType="separate"/>
            </w:r>
            <w:r w:rsidR="00685DE0">
              <w:rPr>
                <w:noProof/>
                <w:webHidden/>
              </w:rPr>
              <w:t>96</w:t>
            </w:r>
            <w:r w:rsidR="00685DE0">
              <w:rPr>
                <w:noProof/>
                <w:webHidden/>
              </w:rPr>
              <w:fldChar w:fldCharType="end"/>
            </w:r>
          </w:hyperlink>
        </w:p>
        <w:p w14:paraId="08E4D725"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36" w:history="1">
            <w:r w:rsidR="00685DE0" w:rsidRPr="00600869">
              <w:rPr>
                <w:rStyle w:val="Hipercze"/>
                <w:rFonts w:eastAsia="Arial"/>
                <w:noProof/>
              </w:rPr>
              <w:t>XIV.7.4. Podsumowanie inwentaryzacji emisji</w:t>
            </w:r>
            <w:r w:rsidR="00685DE0">
              <w:rPr>
                <w:noProof/>
                <w:webHidden/>
              </w:rPr>
              <w:tab/>
            </w:r>
            <w:r w:rsidR="00685DE0">
              <w:rPr>
                <w:noProof/>
                <w:webHidden/>
              </w:rPr>
              <w:fldChar w:fldCharType="begin"/>
            </w:r>
            <w:r w:rsidR="00685DE0">
              <w:rPr>
                <w:noProof/>
                <w:webHidden/>
              </w:rPr>
              <w:instrText xml:space="preserve"> PAGEREF _Toc485186836 \h </w:instrText>
            </w:r>
            <w:r w:rsidR="00685DE0">
              <w:rPr>
                <w:noProof/>
                <w:webHidden/>
              </w:rPr>
            </w:r>
            <w:r w:rsidR="00685DE0">
              <w:rPr>
                <w:noProof/>
                <w:webHidden/>
              </w:rPr>
              <w:fldChar w:fldCharType="separate"/>
            </w:r>
            <w:r w:rsidR="00685DE0">
              <w:rPr>
                <w:noProof/>
                <w:webHidden/>
              </w:rPr>
              <w:t>97</w:t>
            </w:r>
            <w:r w:rsidR="00685DE0">
              <w:rPr>
                <w:noProof/>
                <w:webHidden/>
              </w:rPr>
              <w:fldChar w:fldCharType="end"/>
            </w:r>
          </w:hyperlink>
        </w:p>
        <w:p w14:paraId="4E1E52A6" w14:textId="77777777" w:rsidR="00685DE0" w:rsidRDefault="007A63D4" w:rsidP="00685DE0">
          <w:pPr>
            <w:pStyle w:val="Spistreci2"/>
            <w:rPr>
              <w:rFonts w:asciiTheme="minorHAnsi" w:eastAsiaTheme="minorEastAsia" w:hAnsiTheme="minorHAnsi" w:cstheme="minorBidi"/>
              <w:sz w:val="22"/>
              <w:szCs w:val="22"/>
            </w:rPr>
          </w:pPr>
          <w:hyperlink w:anchor="_Toc485186837" w:history="1">
            <w:r w:rsidR="00685DE0" w:rsidRPr="00600869">
              <w:rPr>
                <w:rStyle w:val="Hipercze"/>
                <w:snapToGrid w:val="0"/>
              </w:rPr>
              <w:t>XIV.8.</w:t>
            </w:r>
            <w:r w:rsidR="00685DE0" w:rsidRPr="00600869">
              <w:rPr>
                <w:rStyle w:val="Hipercze"/>
              </w:rPr>
              <w:t xml:space="preserve"> SCENARIUSZE ROZWIĄZAŃ</w:t>
            </w:r>
            <w:r w:rsidR="00685DE0">
              <w:rPr>
                <w:webHidden/>
              </w:rPr>
              <w:tab/>
            </w:r>
            <w:r w:rsidR="00685DE0">
              <w:rPr>
                <w:webHidden/>
              </w:rPr>
              <w:fldChar w:fldCharType="begin"/>
            </w:r>
            <w:r w:rsidR="00685DE0">
              <w:rPr>
                <w:webHidden/>
              </w:rPr>
              <w:instrText xml:space="preserve"> PAGEREF _Toc485186837 \h </w:instrText>
            </w:r>
            <w:r w:rsidR="00685DE0">
              <w:rPr>
                <w:webHidden/>
              </w:rPr>
            </w:r>
            <w:r w:rsidR="00685DE0">
              <w:rPr>
                <w:webHidden/>
              </w:rPr>
              <w:fldChar w:fldCharType="separate"/>
            </w:r>
            <w:r w:rsidR="00685DE0">
              <w:rPr>
                <w:webHidden/>
              </w:rPr>
              <w:t>99</w:t>
            </w:r>
            <w:r w:rsidR="00685DE0">
              <w:rPr>
                <w:webHidden/>
              </w:rPr>
              <w:fldChar w:fldCharType="end"/>
            </w:r>
          </w:hyperlink>
        </w:p>
        <w:p w14:paraId="7C558A96"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38" w:history="1">
            <w:r w:rsidR="00685DE0" w:rsidRPr="00600869">
              <w:rPr>
                <w:rStyle w:val="Hipercze"/>
                <w:rFonts w:eastAsia="Arial"/>
                <w:noProof/>
                <w:snapToGrid w:val="0"/>
              </w:rPr>
              <w:t>XIV.8.1.</w:t>
            </w:r>
            <w:r w:rsidR="00685DE0" w:rsidRPr="00600869">
              <w:rPr>
                <w:rStyle w:val="Hipercze"/>
                <w:rFonts w:eastAsia="Arial"/>
                <w:noProof/>
              </w:rPr>
              <w:t xml:space="preserve"> Scenariusz „Kontynuacja obecnych trendów” – BAU</w:t>
            </w:r>
            <w:r w:rsidR="00685DE0">
              <w:rPr>
                <w:noProof/>
                <w:webHidden/>
              </w:rPr>
              <w:tab/>
            </w:r>
            <w:r w:rsidR="00685DE0">
              <w:rPr>
                <w:noProof/>
                <w:webHidden/>
              </w:rPr>
              <w:fldChar w:fldCharType="begin"/>
            </w:r>
            <w:r w:rsidR="00685DE0">
              <w:rPr>
                <w:noProof/>
                <w:webHidden/>
              </w:rPr>
              <w:instrText xml:space="preserve"> PAGEREF _Toc485186838 \h </w:instrText>
            </w:r>
            <w:r w:rsidR="00685DE0">
              <w:rPr>
                <w:noProof/>
                <w:webHidden/>
              </w:rPr>
            </w:r>
            <w:r w:rsidR="00685DE0">
              <w:rPr>
                <w:noProof/>
                <w:webHidden/>
              </w:rPr>
              <w:fldChar w:fldCharType="separate"/>
            </w:r>
            <w:r w:rsidR="00685DE0">
              <w:rPr>
                <w:noProof/>
                <w:webHidden/>
              </w:rPr>
              <w:t>99</w:t>
            </w:r>
            <w:r w:rsidR="00685DE0">
              <w:rPr>
                <w:noProof/>
                <w:webHidden/>
              </w:rPr>
              <w:fldChar w:fldCharType="end"/>
            </w:r>
          </w:hyperlink>
        </w:p>
        <w:p w14:paraId="78B285FD"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39" w:history="1">
            <w:r w:rsidR="00685DE0" w:rsidRPr="00600869">
              <w:rPr>
                <w:rStyle w:val="Hipercze"/>
                <w:rFonts w:eastAsia="Arial"/>
                <w:noProof/>
                <w:snapToGrid w:val="0"/>
              </w:rPr>
              <w:t>XIV.8.2.</w:t>
            </w:r>
            <w:r w:rsidR="00685DE0" w:rsidRPr="00600869">
              <w:rPr>
                <w:rStyle w:val="Hipercze"/>
                <w:rFonts w:eastAsia="Arial"/>
                <w:noProof/>
              </w:rPr>
              <w:t xml:space="preserve"> Scenariusz „Realistyczny”</w:t>
            </w:r>
            <w:r w:rsidR="00685DE0">
              <w:rPr>
                <w:noProof/>
                <w:webHidden/>
              </w:rPr>
              <w:tab/>
            </w:r>
            <w:r w:rsidR="00685DE0">
              <w:rPr>
                <w:noProof/>
                <w:webHidden/>
              </w:rPr>
              <w:fldChar w:fldCharType="begin"/>
            </w:r>
            <w:r w:rsidR="00685DE0">
              <w:rPr>
                <w:noProof/>
                <w:webHidden/>
              </w:rPr>
              <w:instrText xml:space="preserve"> PAGEREF _Toc485186839 \h </w:instrText>
            </w:r>
            <w:r w:rsidR="00685DE0">
              <w:rPr>
                <w:noProof/>
                <w:webHidden/>
              </w:rPr>
            </w:r>
            <w:r w:rsidR="00685DE0">
              <w:rPr>
                <w:noProof/>
                <w:webHidden/>
              </w:rPr>
              <w:fldChar w:fldCharType="separate"/>
            </w:r>
            <w:r w:rsidR="00685DE0">
              <w:rPr>
                <w:noProof/>
                <w:webHidden/>
              </w:rPr>
              <w:t>100</w:t>
            </w:r>
            <w:r w:rsidR="00685DE0">
              <w:rPr>
                <w:noProof/>
                <w:webHidden/>
              </w:rPr>
              <w:fldChar w:fldCharType="end"/>
            </w:r>
          </w:hyperlink>
        </w:p>
        <w:p w14:paraId="73CB3185" w14:textId="77777777" w:rsidR="00685DE0" w:rsidRDefault="007A63D4" w:rsidP="00685DE0">
          <w:pPr>
            <w:pStyle w:val="Spistreci2"/>
            <w:rPr>
              <w:rFonts w:asciiTheme="minorHAnsi" w:eastAsiaTheme="minorEastAsia" w:hAnsiTheme="minorHAnsi" w:cstheme="minorBidi"/>
              <w:sz w:val="22"/>
              <w:szCs w:val="22"/>
            </w:rPr>
          </w:pPr>
          <w:hyperlink w:anchor="_Toc485186840" w:history="1">
            <w:r w:rsidR="00685DE0" w:rsidRPr="00600869">
              <w:rPr>
                <w:rStyle w:val="Hipercze"/>
              </w:rPr>
              <w:t>XIV.9. STRATEGIA MIASTA POZNANIA W ZAKRESIE GOSPODARKI NISKOEMISYJNEJ</w:t>
            </w:r>
            <w:r w:rsidR="00685DE0">
              <w:rPr>
                <w:webHidden/>
              </w:rPr>
              <w:tab/>
            </w:r>
            <w:r w:rsidR="00685DE0">
              <w:rPr>
                <w:webHidden/>
              </w:rPr>
              <w:fldChar w:fldCharType="begin"/>
            </w:r>
            <w:r w:rsidR="00685DE0">
              <w:rPr>
                <w:webHidden/>
              </w:rPr>
              <w:instrText xml:space="preserve"> PAGEREF _Toc485186840 \h </w:instrText>
            </w:r>
            <w:r w:rsidR="00685DE0">
              <w:rPr>
                <w:webHidden/>
              </w:rPr>
            </w:r>
            <w:r w:rsidR="00685DE0">
              <w:rPr>
                <w:webHidden/>
              </w:rPr>
              <w:fldChar w:fldCharType="separate"/>
            </w:r>
            <w:r w:rsidR="00685DE0">
              <w:rPr>
                <w:webHidden/>
              </w:rPr>
              <w:t>101</w:t>
            </w:r>
            <w:r w:rsidR="00685DE0">
              <w:rPr>
                <w:webHidden/>
              </w:rPr>
              <w:fldChar w:fldCharType="end"/>
            </w:r>
          </w:hyperlink>
        </w:p>
        <w:p w14:paraId="5537A9D6"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41" w:history="1">
            <w:r w:rsidR="00685DE0" w:rsidRPr="00600869">
              <w:rPr>
                <w:rStyle w:val="Hipercze"/>
                <w:rFonts w:eastAsia="Arial"/>
                <w:noProof/>
              </w:rPr>
              <w:t>XIV.9.1. Strategia przejścia na gospodarkę niskoemisyjną</w:t>
            </w:r>
            <w:r w:rsidR="00685DE0">
              <w:rPr>
                <w:noProof/>
                <w:webHidden/>
              </w:rPr>
              <w:tab/>
            </w:r>
            <w:r w:rsidR="00685DE0">
              <w:rPr>
                <w:noProof/>
                <w:webHidden/>
              </w:rPr>
              <w:fldChar w:fldCharType="begin"/>
            </w:r>
            <w:r w:rsidR="00685DE0">
              <w:rPr>
                <w:noProof/>
                <w:webHidden/>
              </w:rPr>
              <w:instrText xml:space="preserve"> PAGEREF _Toc485186841 \h </w:instrText>
            </w:r>
            <w:r w:rsidR="00685DE0">
              <w:rPr>
                <w:noProof/>
                <w:webHidden/>
              </w:rPr>
            </w:r>
            <w:r w:rsidR="00685DE0">
              <w:rPr>
                <w:noProof/>
                <w:webHidden/>
              </w:rPr>
              <w:fldChar w:fldCharType="separate"/>
            </w:r>
            <w:r w:rsidR="00685DE0">
              <w:rPr>
                <w:noProof/>
                <w:webHidden/>
              </w:rPr>
              <w:t>102</w:t>
            </w:r>
            <w:r w:rsidR="00685DE0">
              <w:rPr>
                <w:noProof/>
                <w:webHidden/>
              </w:rPr>
              <w:fldChar w:fldCharType="end"/>
            </w:r>
          </w:hyperlink>
        </w:p>
        <w:p w14:paraId="537B4D95"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42" w:history="1">
            <w:r w:rsidR="00685DE0" w:rsidRPr="00600869">
              <w:rPr>
                <w:rStyle w:val="Hipercze"/>
                <w:rFonts w:eastAsia="Arial"/>
                <w:noProof/>
              </w:rPr>
              <w:t>XIV.9.2. Wdrażanie strategii długoterminowej w sektorach</w:t>
            </w:r>
            <w:r w:rsidR="00685DE0">
              <w:rPr>
                <w:noProof/>
                <w:webHidden/>
              </w:rPr>
              <w:tab/>
            </w:r>
            <w:r w:rsidR="00685DE0">
              <w:rPr>
                <w:noProof/>
                <w:webHidden/>
              </w:rPr>
              <w:fldChar w:fldCharType="begin"/>
            </w:r>
            <w:r w:rsidR="00685DE0">
              <w:rPr>
                <w:noProof/>
                <w:webHidden/>
              </w:rPr>
              <w:instrText xml:space="preserve"> PAGEREF _Toc485186842 \h </w:instrText>
            </w:r>
            <w:r w:rsidR="00685DE0">
              <w:rPr>
                <w:noProof/>
                <w:webHidden/>
              </w:rPr>
            </w:r>
            <w:r w:rsidR="00685DE0">
              <w:rPr>
                <w:noProof/>
                <w:webHidden/>
              </w:rPr>
              <w:fldChar w:fldCharType="separate"/>
            </w:r>
            <w:r w:rsidR="00685DE0">
              <w:rPr>
                <w:noProof/>
                <w:webHidden/>
              </w:rPr>
              <w:t>103</w:t>
            </w:r>
            <w:r w:rsidR="00685DE0">
              <w:rPr>
                <w:noProof/>
                <w:webHidden/>
              </w:rPr>
              <w:fldChar w:fldCharType="end"/>
            </w:r>
          </w:hyperlink>
        </w:p>
        <w:p w14:paraId="3C5C3AF9"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43" w:history="1">
            <w:r w:rsidR="00685DE0" w:rsidRPr="00600869">
              <w:rPr>
                <w:rStyle w:val="Hipercze"/>
                <w:rFonts w:eastAsia="Arial"/>
                <w:noProof/>
              </w:rPr>
              <w:t>XIV.9.3. Strategia w zakresie poprawy jakości powietrza</w:t>
            </w:r>
            <w:r w:rsidR="00685DE0">
              <w:rPr>
                <w:noProof/>
                <w:webHidden/>
              </w:rPr>
              <w:tab/>
            </w:r>
            <w:r w:rsidR="00685DE0">
              <w:rPr>
                <w:noProof/>
                <w:webHidden/>
              </w:rPr>
              <w:fldChar w:fldCharType="begin"/>
            </w:r>
            <w:r w:rsidR="00685DE0">
              <w:rPr>
                <w:noProof/>
                <w:webHidden/>
              </w:rPr>
              <w:instrText xml:space="preserve"> PAGEREF _Toc485186843 \h </w:instrText>
            </w:r>
            <w:r w:rsidR="00685DE0">
              <w:rPr>
                <w:noProof/>
                <w:webHidden/>
              </w:rPr>
            </w:r>
            <w:r w:rsidR="00685DE0">
              <w:rPr>
                <w:noProof/>
                <w:webHidden/>
              </w:rPr>
              <w:fldChar w:fldCharType="separate"/>
            </w:r>
            <w:r w:rsidR="00685DE0">
              <w:rPr>
                <w:noProof/>
                <w:webHidden/>
              </w:rPr>
              <w:t>107</w:t>
            </w:r>
            <w:r w:rsidR="00685DE0">
              <w:rPr>
                <w:noProof/>
                <w:webHidden/>
              </w:rPr>
              <w:fldChar w:fldCharType="end"/>
            </w:r>
          </w:hyperlink>
        </w:p>
        <w:p w14:paraId="394F473C" w14:textId="77777777" w:rsidR="00685DE0" w:rsidRDefault="007A63D4" w:rsidP="00685DE0">
          <w:pPr>
            <w:pStyle w:val="Spistreci2"/>
            <w:rPr>
              <w:rFonts w:asciiTheme="minorHAnsi" w:eastAsiaTheme="minorEastAsia" w:hAnsiTheme="minorHAnsi" w:cstheme="minorBidi"/>
              <w:sz w:val="22"/>
              <w:szCs w:val="22"/>
            </w:rPr>
          </w:pPr>
          <w:hyperlink w:anchor="_Toc485186844" w:history="1">
            <w:r w:rsidR="00685DE0" w:rsidRPr="00600869">
              <w:rPr>
                <w:rStyle w:val="Hipercze"/>
              </w:rPr>
              <w:t>XIV.10. PLANOWANE DZIAŁANIA DO ROKU 2020</w:t>
            </w:r>
            <w:r w:rsidR="00685DE0">
              <w:rPr>
                <w:webHidden/>
              </w:rPr>
              <w:tab/>
            </w:r>
            <w:r w:rsidR="00685DE0">
              <w:rPr>
                <w:webHidden/>
              </w:rPr>
              <w:fldChar w:fldCharType="begin"/>
            </w:r>
            <w:r w:rsidR="00685DE0">
              <w:rPr>
                <w:webHidden/>
              </w:rPr>
              <w:instrText xml:space="preserve"> PAGEREF _Toc485186844 \h </w:instrText>
            </w:r>
            <w:r w:rsidR="00685DE0">
              <w:rPr>
                <w:webHidden/>
              </w:rPr>
            </w:r>
            <w:r w:rsidR="00685DE0">
              <w:rPr>
                <w:webHidden/>
              </w:rPr>
              <w:fldChar w:fldCharType="separate"/>
            </w:r>
            <w:r w:rsidR="00685DE0">
              <w:rPr>
                <w:webHidden/>
              </w:rPr>
              <w:t>109</w:t>
            </w:r>
            <w:r w:rsidR="00685DE0">
              <w:rPr>
                <w:webHidden/>
              </w:rPr>
              <w:fldChar w:fldCharType="end"/>
            </w:r>
          </w:hyperlink>
        </w:p>
        <w:p w14:paraId="316CAE67"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45" w:history="1">
            <w:r w:rsidR="00685DE0" w:rsidRPr="00600869">
              <w:rPr>
                <w:rStyle w:val="Hipercze"/>
                <w:rFonts w:eastAsia="Arial"/>
                <w:noProof/>
              </w:rPr>
              <w:t>XIV.10.1. Obszar ENERGETYKA</w:t>
            </w:r>
            <w:r w:rsidR="00685DE0">
              <w:rPr>
                <w:noProof/>
                <w:webHidden/>
              </w:rPr>
              <w:tab/>
            </w:r>
            <w:r w:rsidR="00685DE0">
              <w:rPr>
                <w:noProof/>
                <w:webHidden/>
              </w:rPr>
              <w:fldChar w:fldCharType="begin"/>
            </w:r>
            <w:r w:rsidR="00685DE0">
              <w:rPr>
                <w:noProof/>
                <w:webHidden/>
              </w:rPr>
              <w:instrText xml:space="preserve"> PAGEREF _Toc485186845 \h </w:instrText>
            </w:r>
            <w:r w:rsidR="00685DE0">
              <w:rPr>
                <w:noProof/>
                <w:webHidden/>
              </w:rPr>
            </w:r>
            <w:r w:rsidR="00685DE0">
              <w:rPr>
                <w:noProof/>
                <w:webHidden/>
              </w:rPr>
              <w:fldChar w:fldCharType="separate"/>
            </w:r>
            <w:r w:rsidR="00685DE0">
              <w:rPr>
                <w:noProof/>
                <w:webHidden/>
              </w:rPr>
              <w:t>109</w:t>
            </w:r>
            <w:r w:rsidR="00685DE0">
              <w:rPr>
                <w:noProof/>
                <w:webHidden/>
              </w:rPr>
              <w:fldChar w:fldCharType="end"/>
            </w:r>
          </w:hyperlink>
        </w:p>
        <w:p w14:paraId="316B6495"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46" w:history="1">
            <w:r w:rsidR="00685DE0" w:rsidRPr="00600869">
              <w:rPr>
                <w:rStyle w:val="Hipercze"/>
                <w:rFonts w:eastAsia="Arial"/>
                <w:noProof/>
              </w:rPr>
              <w:t>XIV.10.2. Obszar BUDOWNICTWO I GOSPODARSTWA DOMOWE</w:t>
            </w:r>
            <w:r w:rsidR="00685DE0">
              <w:rPr>
                <w:noProof/>
                <w:webHidden/>
              </w:rPr>
              <w:tab/>
            </w:r>
            <w:r w:rsidR="00685DE0">
              <w:rPr>
                <w:noProof/>
                <w:webHidden/>
              </w:rPr>
              <w:fldChar w:fldCharType="begin"/>
            </w:r>
            <w:r w:rsidR="00685DE0">
              <w:rPr>
                <w:noProof/>
                <w:webHidden/>
              </w:rPr>
              <w:instrText xml:space="preserve"> PAGEREF _Toc485186846 \h </w:instrText>
            </w:r>
            <w:r w:rsidR="00685DE0">
              <w:rPr>
                <w:noProof/>
                <w:webHidden/>
              </w:rPr>
            </w:r>
            <w:r w:rsidR="00685DE0">
              <w:rPr>
                <w:noProof/>
                <w:webHidden/>
              </w:rPr>
              <w:fldChar w:fldCharType="separate"/>
            </w:r>
            <w:r w:rsidR="00685DE0">
              <w:rPr>
                <w:noProof/>
                <w:webHidden/>
              </w:rPr>
              <w:t>125</w:t>
            </w:r>
            <w:r w:rsidR="00685DE0">
              <w:rPr>
                <w:noProof/>
                <w:webHidden/>
              </w:rPr>
              <w:fldChar w:fldCharType="end"/>
            </w:r>
          </w:hyperlink>
        </w:p>
        <w:p w14:paraId="7FFE86AF"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47" w:history="1">
            <w:r w:rsidR="00685DE0" w:rsidRPr="00600869">
              <w:rPr>
                <w:rStyle w:val="Hipercze"/>
                <w:rFonts w:eastAsia="Arial"/>
                <w:noProof/>
              </w:rPr>
              <w:t>XIV.10.3. Obszar TRANSPORT</w:t>
            </w:r>
            <w:r w:rsidR="00685DE0">
              <w:rPr>
                <w:noProof/>
                <w:webHidden/>
              </w:rPr>
              <w:tab/>
            </w:r>
            <w:r w:rsidR="00685DE0">
              <w:rPr>
                <w:noProof/>
                <w:webHidden/>
              </w:rPr>
              <w:fldChar w:fldCharType="begin"/>
            </w:r>
            <w:r w:rsidR="00685DE0">
              <w:rPr>
                <w:noProof/>
                <w:webHidden/>
              </w:rPr>
              <w:instrText xml:space="preserve"> PAGEREF _Toc485186847 \h </w:instrText>
            </w:r>
            <w:r w:rsidR="00685DE0">
              <w:rPr>
                <w:noProof/>
                <w:webHidden/>
              </w:rPr>
            </w:r>
            <w:r w:rsidR="00685DE0">
              <w:rPr>
                <w:noProof/>
                <w:webHidden/>
              </w:rPr>
              <w:fldChar w:fldCharType="separate"/>
            </w:r>
            <w:r w:rsidR="00685DE0">
              <w:rPr>
                <w:noProof/>
                <w:webHidden/>
              </w:rPr>
              <w:t>138</w:t>
            </w:r>
            <w:r w:rsidR="00685DE0">
              <w:rPr>
                <w:noProof/>
                <w:webHidden/>
              </w:rPr>
              <w:fldChar w:fldCharType="end"/>
            </w:r>
          </w:hyperlink>
        </w:p>
        <w:p w14:paraId="6281F09E"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48" w:history="1">
            <w:r w:rsidR="00685DE0" w:rsidRPr="00600869">
              <w:rPr>
                <w:rStyle w:val="Hipercze"/>
                <w:rFonts w:eastAsia="Arial"/>
                <w:noProof/>
              </w:rPr>
              <w:t>XIV.10.4. Obszar LASY I TERENY ZIELONE</w:t>
            </w:r>
            <w:r w:rsidR="00685DE0">
              <w:rPr>
                <w:noProof/>
                <w:webHidden/>
              </w:rPr>
              <w:tab/>
            </w:r>
            <w:r w:rsidR="00685DE0">
              <w:rPr>
                <w:noProof/>
                <w:webHidden/>
              </w:rPr>
              <w:fldChar w:fldCharType="begin"/>
            </w:r>
            <w:r w:rsidR="00685DE0">
              <w:rPr>
                <w:noProof/>
                <w:webHidden/>
              </w:rPr>
              <w:instrText xml:space="preserve"> PAGEREF _Toc485186848 \h </w:instrText>
            </w:r>
            <w:r w:rsidR="00685DE0">
              <w:rPr>
                <w:noProof/>
                <w:webHidden/>
              </w:rPr>
            </w:r>
            <w:r w:rsidR="00685DE0">
              <w:rPr>
                <w:noProof/>
                <w:webHidden/>
              </w:rPr>
              <w:fldChar w:fldCharType="separate"/>
            </w:r>
            <w:r w:rsidR="00685DE0">
              <w:rPr>
                <w:noProof/>
                <w:webHidden/>
              </w:rPr>
              <w:t>167</w:t>
            </w:r>
            <w:r w:rsidR="00685DE0">
              <w:rPr>
                <w:noProof/>
                <w:webHidden/>
              </w:rPr>
              <w:fldChar w:fldCharType="end"/>
            </w:r>
          </w:hyperlink>
        </w:p>
        <w:p w14:paraId="2DF8BFC8"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49" w:history="1">
            <w:r w:rsidR="00685DE0" w:rsidRPr="00600869">
              <w:rPr>
                <w:rStyle w:val="Hipercze"/>
                <w:rFonts w:eastAsia="Arial"/>
                <w:noProof/>
              </w:rPr>
              <w:t>XIV.10.5. Obszar PRZEMYSŁ</w:t>
            </w:r>
            <w:r w:rsidR="00685DE0">
              <w:rPr>
                <w:noProof/>
                <w:webHidden/>
              </w:rPr>
              <w:tab/>
            </w:r>
            <w:r w:rsidR="00685DE0">
              <w:rPr>
                <w:noProof/>
                <w:webHidden/>
              </w:rPr>
              <w:fldChar w:fldCharType="begin"/>
            </w:r>
            <w:r w:rsidR="00685DE0">
              <w:rPr>
                <w:noProof/>
                <w:webHidden/>
              </w:rPr>
              <w:instrText xml:space="preserve"> PAGEREF _Toc485186849 \h </w:instrText>
            </w:r>
            <w:r w:rsidR="00685DE0">
              <w:rPr>
                <w:noProof/>
                <w:webHidden/>
              </w:rPr>
            </w:r>
            <w:r w:rsidR="00685DE0">
              <w:rPr>
                <w:noProof/>
                <w:webHidden/>
              </w:rPr>
              <w:fldChar w:fldCharType="separate"/>
            </w:r>
            <w:r w:rsidR="00685DE0">
              <w:rPr>
                <w:noProof/>
                <w:webHidden/>
              </w:rPr>
              <w:t>172</w:t>
            </w:r>
            <w:r w:rsidR="00685DE0">
              <w:rPr>
                <w:noProof/>
                <w:webHidden/>
              </w:rPr>
              <w:fldChar w:fldCharType="end"/>
            </w:r>
          </w:hyperlink>
        </w:p>
        <w:p w14:paraId="3AE22217"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50" w:history="1">
            <w:r w:rsidR="00685DE0" w:rsidRPr="00600869">
              <w:rPr>
                <w:rStyle w:val="Hipercze"/>
                <w:rFonts w:eastAsia="Arial"/>
                <w:noProof/>
              </w:rPr>
              <w:t>XIV.10.6. Obszar GOSPODARKA ODPADAMI</w:t>
            </w:r>
            <w:r w:rsidR="00685DE0">
              <w:rPr>
                <w:noProof/>
                <w:webHidden/>
              </w:rPr>
              <w:tab/>
            </w:r>
            <w:r w:rsidR="00685DE0">
              <w:rPr>
                <w:noProof/>
                <w:webHidden/>
              </w:rPr>
              <w:fldChar w:fldCharType="begin"/>
            </w:r>
            <w:r w:rsidR="00685DE0">
              <w:rPr>
                <w:noProof/>
                <w:webHidden/>
              </w:rPr>
              <w:instrText xml:space="preserve"> PAGEREF _Toc485186850 \h </w:instrText>
            </w:r>
            <w:r w:rsidR="00685DE0">
              <w:rPr>
                <w:noProof/>
                <w:webHidden/>
              </w:rPr>
            </w:r>
            <w:r w:rsidR="00685DE0">
              <w:rPr>
                <w:noProof/>
                <w:webHidden/>
              </w:rPr>
              <w:fldChar w:fldCharType="separate"/>
            </w:r>
            <w:r w:rsidR="00685DE0">
              <w:rPr>
                <w:noProof/>
                <w:webHidden/>
              </w:rPr>
              <w:t>173</w:t>
            </w:r>
            <w:r w:rsidR="00685DE0">
              <w:rPr>
                <w:noProof/>
                <w:webHidden/>
              </w:rPr>
              <w:fldChar w:fldCharType="end"/>
            </w:r>
          </w:hyperlink>
        </w:p>
        <w:p w14:paraId="10429C4F"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51" w:history="1">
            <w:r w:rsidR="00685DE0" w:rsidRPr="00600869">
              <w:rPr>
                <w:rStyle w:val="Hipercze"/>
                <w:rFonts w:eastAsia="Arial"/>
                <w:noProof/>
              </w:rPr>
              <w:t>XIV.10.7. Obszar EDUKACJA I DIALOG SPOŁECZNY</w:t>
            </w:r>
            <w:r w:rsidR="00685DE0">
              <w:rPr>
                <w:noProof/>
                <w:webHidden/>
              </w:rPr>
              <w:tab/>
            </w:r>
            <w:r w:rsidR="00685DE0">
              <w:rPr>
                <w:noProof/>
                <w:webHidden/>
              </w:rPr>
              <w:fldChar w:fldCharType="begin"/>
            </w:r>
            <w:r w:rsidR="00685DE0">
              <w:rPr>
                <w:noProof/>
                <w:webHidden/>
              </w:rPr>
              <w:instrText xml:space="preserve"> PAGEREF _Toc485186851 \h </w:instrText>
            </w:r>
            <w:r w:rsidR="00685DE0">
              <w:rPr>
                <w:noProof/>
                <w:webHidden/>
              </w:rPr>
            </w:r>
            <w:r w:rsidR="00685DE0">
              <w:rPr>
                <w:noProof/>
                <w:webHidden/>
              </w:rPr>
              <w:fldChar w:fldCharType="separate"/>
            </w:r>
            <w:r w:rsidR="00685DE0">
              <w:rPr>
                <w:noProof/>
                <w:webHidden/>
              </w:rPr>
              <w:t>183</w:t>
            </w:r>
            <w:r w:rsidR="00685DE0">
              <w:rPr>
                <w:noProof/>
                <w:webHidden/>
              </w:rPr>
              <w:fldChar w:fldCharType="end"/>
            </w:r>
          </w:hyperlink>
        </w:p>
        <w:p w14:paraId="66732EE8"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52" w:history="1">
            <w:r w:rsidR="00685DE0" w:rsidRPr="00600869">
              <w:rPr>
                <w:rStyle w:val="Hipercze"/>
                <w:rFonts w:eastAsia="Arial"/>
                <w:noProof/>
              </w:rPr>
              <w:t>XIV.10.8. Obszar ADMINISTRACJA PUBLICZNA</w:t>
            </w:r>
            <w:r w:rsidR="00685DE0">
              <w:rPr>
                <w:noProof/>
                <w:webHidden/>
              </w:rPr>
              <w:tab/>
            </w:r>
            <w:r w:rsidR="00685DE0">
              <w:rPr>
                <w:noProof/>
                <w:webHidden/>
              </w:rPr>
              <w:fldChar w:fldCharType="begin"/>
            </w:r>
            <w:r w:rsidR="00685DE0">
              <w:rPr>
                <w:noProof/>
                <w:webHidden/>
              </w:rPr>
              <w:instrText xml:space="preserve"> PAGEREF _Toc485186852 \h </w:instrText>
            </w:r>
            <w:r w:rsidR="00685DE0">
              <w:rPr>
                <w:noProof/>
                <w:webHidden/>
              </w:rPr>
            </w:r>
            <w:r w:rsidR="00685DE0">
              <w:rPr>
                <w:noProof/>
                <w:webHidden/>
              </w:rPr>
              <w:fldChar w:fldCharType="separate"/>
            </w:r>
            <w:r w:rsidR="00685DE0">
              <w:rPr>
                <w:noProof/>
                <w:webHidden/>
              </w:rPr>
              <w:t>190</w:t>
            </w:r>
            <w:r w:rsidR="00685DE0">
              <w:rPr>
                <w:noProof/>
                <w:webHidden/>
              </w:rPr>
              <w:fldChar w:fldCharType="end"/>
            </w:r>
          </w:hyperlink>
        </w:p>
        <w:p w14:paraId="6BDB5A90"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53" w:history="1">
            <w:r w:rsidR="00685DE0" w:rsidRPr="00600869">
              <w:rPr>
                <w:rStyle w:val="Hipercze"/>
                <w:rFonts w:eastAsia="Arial"/>
                <w:noProof/>
              </w:rPr>
              <w:t>XIV.10.9. Podsumowanie przewidywanych efektów wdrażanych zadań</w:t>
            </w:r>
            <w:r w:rsidR="00685DE0">
              <w:rPr>
                <w:noProof/>
                <w:webHidden/>
              </w:rPr>
              <w:tab/>
            </w:r>
            <w:r w:rsidR="00685DE0">
              <w:rPr>
                <w:noProof/>
                <w:webHidden/>
              </w:rPr>
              <w:fldChar w:fldCharType="begin"/>
            </w:r>
            <w:r w:rsidR="00685DE0">
              <w:rPr>
                <w:noProof/>
                <w:webHidden/>
              </w:rPr>
              <w:instrText xml:space="preserve"> PAGEREF _Toc485186853 \h </w:instrText>
            </w:r>
            <w:r w:rsidR="00685DE0">
              <w:rPr>
                <w:noProof/>
                <w:webHidden/>
              </w:rPr>
            </w:r>
            <w:r w:rsidR="00685DE0">
              <w:rPr>
                <w:noProof/>
                <w:webHidden/>
              </w:rPr>
              <w:fldChar w:fldCharType="separate"/>
            </w:r>
            <w:r w:rsidR="00685DE0">
              <w:rPr>
                <w:noProof/>
                <w:webHidden/>
              </w:rPr>
              <w:t>197</w:t>
            </w:r>
            <w:r w:rsidR="00685DE0">
              <w:rPr>
                <w:noProof/>
                <w:webHidden/>
              </w:rPr>
              <w:fldChar w:fldCharType="end"/>
            </w:r>
          </w:hyperlink>
        </w:p>
        <w:p w14:paraId="592E2FCF" w14:textId="77777777" w:rsidR="00685DE0" w:rsidRDefault="007A63D4" w:rsidP="00685DE0">
          <w:pPr>
            <w:pStyle w:val="Spistreci2"/>
            <w:rPr>
              <w:rFonts w:asciiTheme="minorHAnsi" w:eastAsiaTheme="minorEastAsia" w:hAnsiTheme="minorHAnsi" w:cstheme="minorBidi"/>
              <w:sz w:val="22"/>
              <w:szCs w:val="22"/>
            </w:rPr>
          </w:pPr>
          <w:hyperlink w:anchor="_Toc485186854" w:history="1">
            <w:r w:rsidR="00685DE0" w:rsidRPr="00600869">
              <w:rPr>
                <w:rStyle w:val="Hipercze"/>
              </w:rPr>
              <w:t>XIV.11. MONITOROWANIE I RAPORTOWANIE</w:t>
            </w:r>
            <w:r w:rsidR="00685DE0">
              <w:rPr>
                <w:webHidden/>
              </w:rPr>
              <w:tab/>
            </w:r>
            <w:r w:rsidR="00685DE0">
              <w:rPr>
                <w:webHidden/>
              </w:rPr>
              <w:fldChar w:fldCharType="begin"/>
            </w:r>
            <w:r w:rsidR="00685DE0">
              <w:rPr>
                <w:webHidden/>
              </w:rPr>
              <w:instrText xml:space="preserve"> PAGEREF _Toc485186854 \h </w:instrText>
            </w:r>
            <w:r w:rsidR="00685DE0">
              <w:rPr>
                <w:webHidden/>
              </w:rPr>
            </w:r>
            <w:r w:rsidR="00685DE0">
              <w:rPr>
                <w:webHidden/>
              </w:rPr>
              <w:fldChar w:fldCharType="separate"/>
            </w:r>
            <w:r w:rsidR="00685DE0">
              <w:rPr>
                <w:webHidden/>
              </w:rPr>
              <w:t>198</w:t>
            </w:r>
            <w:r w:rsidR="00685DE0">
              <w:rPr>
                <w:webHidden/>
              </w:rPr>
              <w:fldChar w:fldCharType="end"/>
            </w:r>
          </w:hyperlink>
        </w:p>
        <w:p w14:paraId="5BED0ECF"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55" w:history="1">
            <w:r w:rsidR="00685DE0" w:rsidRPr="00600869">
              <w:rPr>
                <w:rStyle w:val="Hipercze"/>
                <w:rFonts w:eastAsia="Arial"/>
                <w:noProof/>
              </w:rPr>
              <w:t>XIV.11.1. System monitorowania i raportowania</w:t>
            </w:r>
            <w:r w:rsidR="00685DE0">
              <w:rPr>
                <w:noProof/>
                <w:webHidden/>
              </w:rPr>
              <w:tab/>
            </w:r>
            <w:r w:rsidR="00685DE0">
              <w:rPr>
                <w:noProof/>
                <w:webHidden/>
              </w:rPr>
              <w:fldChar w:fldCharType="begin"/>
            </w:r>
            <w:r w:rsidR="00685DE0">
              <w:rPr>
                <w:noProof/>
                <w:webHidden/>
              </w:rPr>
              <w:instrText xml:space="preserve"> PAGEREF _Toc485186855 \h </w:instrText>
            </w:r>
            <w:r w:rsidR="00685DE0">
              <w:rPr>
                <w:noProof/>
                <w:webHidden/>
              </w:rPr>
            </w:r>
            <w:r w:rsidR="00685DE0">
              <w:rPr>
                <w:noProof/>
                <w:webHidden/>
              </w:rPr>
              <w:fldChar w:fldCharType="separate"/>
            </w:r>
            <w:r w:rsidR="00685DE0">
              <w:rPr>
                <w:noProof/>
                <w:webHidden/>
              </w:rPr>
              <w:t>198</w:t>
            </w:r>
            <w:r w:rsidR="00685DE0">
              <w:rPr>
                <w:noProof/>
                <w:webHidden/>
              </w:rPr>
              <w:fldChar w:fldCharType="end"/>
            </w:r>
          </w:hyperlink>
        </w:p>
        <w:p w14:paraId="305E09A5"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56" w:history="1">
            <w:r w:rsidR="00685DE0" w:rsidRPr="00600869">
              <w:rPr>
                <w:rStyle w:val="Hipercze"/>
                <w:rFonts w:eastAsia="Arial"/>
                <w:noProof/>
              </w:rPr>
              <w:t>XIV.11.2. Główne wskaźniki monitorowania i ocena realizacji</w:t>
            </w:r>
            <w:r w:rsidR="00685DE0">
              <w:rPr>
                <w:noProof/>
                <w:webHidden/>
              </w:rPr>
              <w:tab/>
            </w:r>
            <w:r w:rsidR="00685DE0">
              <w:rPr>
                <w:noProof/>
                <w:webHidden/>
              </w:rPr>
              <w:fldChar w:fldCharType="begin"/>
            </w:r>
            <w:r w:rsidR="00685DE0">
              <w:rPr>
                <w:noProof/>
                <w:webHidden/>
              </w:rPr>
              <w:instrText xml:space="preserve"> PAGEREF _Toc485186856 \h </w:instrText>
            </w:r>
            <w:r w:rsidR="00685DE0">
              <w:rPr>
                <w:noProof/>
                <w:webHidden/>
              </w:rPr>
            </w:r>
            <w:r w:rsidR="00685DE0">
              <w:rPr>
                <w:noProof/>
                <w:webHidden/>
              </w:rPr>
              <w:fldChar w:fldCharType="separate"/>
            </w:r>
            <w:r w:rsidR="00685DE0">
              <w:rPr>
                <w:noProof/>
                <w:webHidden/>
              </w:rPr>
              <w:t>201</w:t>
            </w:r>
            <w:r w:rsidR="00685DE0">
              <w:rPr>
                <w:noProof/>
                <w:webHidden/>
              </w:rPr>
              <w:fldChar w:fldCharType="end"/>
            </w:r>
          </w:hyperlink>
        </w:p>
        <w:p w14:paraId="22A4CEBE" w14:textId="77777777" w:rsidR="00685DE0" w:rsidRDefault="007A63D4">
          <w:pPr>
            <w:pStyle w:val="Spistreci3"/>
            <w:tabs>
              <w:tab w:val="right" w:leader="dot" w:pos="8659"/>
            </w:tabs>
            <w:rPr>
              <w:rFonts w:asciiTheme="minorHAnsi" w:eastAsiaTheme="minorEastAsia" w:hAnsiTheme="minorHAnsi" w:cstheme="minorBidi"/>
              <w:i w:val="0"/>
              <w:iCs w:val="0"/>
              <w:noProof/>
              <w:sz w:val="22"/>
              <w:szCs w:val="22"/>
            </w:rPr>
          </w:pPr>
          <w:hyperlink w:anchor="_Toc485186857" w:history="1">
            <w:r w:rsidR="00685DE0" w:rsidRPr="00600869">
              <w:rPr>
                <w:rStyle w:val="Hipercze"/>
                <w:rFonts w:eastAsia="Arial"/>
                <w:noProof/>
              </w:rPr>
              <w:t>XIV.11.3. Szczegółowe wskaźniki monitorowania realizacji zadań</w:t>
            </w:r>
            <w:r w:rsidR="00685DE0">
              <w:rPr>
                <w:noProof/>
                <w:webHidden/>
              </w:rPr>
              <w:tab/>
            </w:r>
            <w:r w:rsidR="00685DE0">
              <w:rPr>
                <w:noProof/>
                <w:webHidden/>
              </w:rPr>
              <w:fldChar w:fldCharType="begin"/>
            </w:r>
            <w:r w:rsidR="00685DE0">
              <w:rPr>
                <w:noProof/>
                <w:webHidden/>
              </w:rPr>
              <w:instrText xml:space="preserve"> PAGEREF _Toc485186857 \h </w:instrText>
            </w:r>
            <w:r w:rsidR="00685DE0">
              <w:rPr>
                <w:noProof/>
                <w:webHidden/>
              </w:rPr>
            </w:r>
            <w:r w:rsidR="00685DE0">
              <w:rPr>
                <w:noProof/>
                <w:webHidden/>
              </w:rPr>
              <w:fldChar w:fldCharType="separate"/>
            </w:r>
            <w:r w:rsidR="00685DE0">
              <w:rPr>
                <w:noProof/>
                <w:webHidden/>
              </w:rPr>
              <w:t>202</w:t>
            </w:r>
            <w:r w:rsidR="00685DE0">
              <w:rPr>
                <w:noProof/>
                <w:webHidden/>
              </w:rPr>
              <w:fldChar w:fldCharType="end"/>
            </w:r>
          </w:hyperlink>
        </w:p>
        <w:p w14:paraId="279C13A9" w14:textId="77777777" w:rsidR="00685DE0" w:rsidRDefault="007A63D4" w:rsidP="00685DE0">
          <w:pPr>
            <w:pStyle w:val="Spistreci2"/>
            <w:rPr>
              <w:rFonts w:asciiTheme="minorHAnsi" w:eastAsiaTheme="minorEastAsia" w:hAnsiTheme="minorHAnsi" w:cstheme="minorBidi"/>
              <w:sz w:val="22"/>
              <w:szCs w:val="22"/>
            </w:rPr>
          </w:pPr>
          <w:hyperlink w:anchor="_Toc485186858" w:history="1">
            <w:r w:rsidR="00685DE0" w:rsidRPr="00600869">
              <w:rPr>
                <w:rStyle w:val="Hipercze"/>
              </w:rPr>
              <w:t>XIV.12. zał. nr 1 Harmonogram rzeczowo-finansowy</w:t>
            </w:r>
            <w:r w:rsidR="00685DE0">
              <w:rPr>
                <w:webHidden/>
              </w:rPr>
              <w:tab/>
            </w:r>
            <w:r w:rsidR="00685DE0">
              <w:rPr>
                <w:webHidden/>
              </w:rPr>
              <w:fldChar w:fldCharType="begin"/>
            </w:r>
            <w:r w:rsidR="00685DE0">
              <w:rPr>
                <w:webHidden/>
              </w:rPr>
              <w:instrText xml:space="preserve"> PAGEREF _Toc485186858 \h </w:instrText>
            </w:r>
            <w:r w:rsidR="00685DE0">
              <w:rPr>
                <w:webHidden/>
              </w:rPr>
            </w:r>
            <w:r w:rsidR="00685DE0">
              <w:rPr>
                <w:webHidden/>
              </w:rPr>
              <w:fldChar w:fldCharType="separate"/>
            </w:r>
            <w:r w:rsidR="00685DE0">
              <w:rPr>
                <w:webHidden/>
              </w:rPr>
              <w:t>206</w:t>
            </w:r>
            <w:r w:rsidR="00685DE0">
              <w:rPr>
                <w:webHidden/>
              </w:rPr>
              <w:fldChar w:fldCharType="end"/>
            </w:r>
          </w:hyperlink>
        </w:p>
        <w:p w14:paraId="29AAFC8F" w14:textId="77777777" w:rsidR="00685DE0" w:rsidRDefault="007A63D4" w:rsidP="00685DE0">
          <w:pPr>
            <w:pStyle w:val="Spistreci2"/>
            <w:rPr>
              <w:rFonts w:asciiTheme="minorHAnsi" w:eastAsiaTheme="minorEastAsia" w:hAnsiTheme="minorHAnsi" w:cstheme="minorBidi"/>
              <w:sz w:val="22"/>
              <w:szCs w:val="22"/>
            </w:rPr>
          </w:pPr>
          <w:hyperlink w:anchor="_Toc485186859" w:history="1">
            <w:r w:rsidR="00685DE0" w:rsidRPr="00600869">
              <w:rPr>
                <w:rStyle w:val="Hipercze"/>
              </w:rPr>
              <w:t>XIV.13. zał. nr 2 Zestawienie działań naprawczych z Programu ochrony powietrza w zakresie pyłu PM10 oraz B(a)P dla strefy aglomeracja poznańska, którego integralną część stanowi plan działań krótkoterminowych w zakresie pyłu PM10</w:t>
            </w:r>
            <w:r w:rsidR="00685DE0">
              <w:rPr>
                <w:webHidden/>
              </w:rPr>
              <w:tab/>
            </w:r>
            <w:r w:rsidR="00685DE0">
              <w:rPr>
                <w:webHidden/>
              </w:rPr>
              <w:fldChar w:fldCharType="begin"/>
            </w:r>
            <w:r w:rsidR="00685DE0">
              <w:rPr>
                <w:webHidden/>
              </w:rPr>
              <w:instrText xml:space="preserve"> PAGEREF _Toc485186859 \h </w:instrText>
            </w:r>
            <w:r w:rsidR="00685DE0">
              <w:rPr>
                <w:webHidden/>
              </w:rPr>
            </w:r>
            <w:r w:rsidR="00685DE0">
              <w:rPr>
                <w:webHidden/>
              </w:rPr>
              <w:fldChar w:fldCharType="separate"/>
            </w:r>
            <w:r w:rsidR="00685DE0">
              <w:rPr>
                <w:webHidden/>
              </w:rPr>
              <w:t>207</w:t>
            </w:r>
            <w:r w:rsidR="00685DE0">
              <w:rPr>
                <w:webHidden/>
              </w:rPr>
              <w:fldChar w:fldCharType="end"/>
            </w:r>
          </w:hyperlink>
        </w:p>
        <w:p w14:paraId="1FA7BC57" w14:textId="77777777" w:rsidR="00685DE0" w:rsidRDefault="007A63D4" w:rsidP="00685DE0">
          <w:pPr>
            <w:pStyle w:val="Spistreci2"/>
            <w:rPr>
              <w:rFonts w:asciiTheme="minorHAnsi" w:eastAsiaTheme="minorEastAsia" w:hAnsiTheme="minorHAnsi" w:cstheme="minorBidi"/>
              <w:sz w:val="22"/>
              <w:szCs w:val="22"/>
            </w:rPr>
          </w:pPr>
          <w:hyperlink w:anchor="_Toc485186862" w:history="1">
            <w:r w:rsidR="00685DE0" w:rsidRPr="00600869">
              <w:rPr>
                <w:rStyle w:val="Hipercze"/>
              </w:rPr>
              <w:t>XIV.14. zał. nr 3 Dostępne zewnętrzne źródła finansowania działań w zakresie gospodarki niskoemisyjnej na poziomie lokalnym</w:t>
            </w:r>
            <w:r w:rsidR="00685DE0">
              <w:rPr>
                <w:webHidden/>
              </w:rPr>
              <w:tab/>
            </w:r>
            <w:r w:rsidR="00685DE0">
              <w:rPr>
                <w:webHidden/>
              </w:rPr>
              <w:fldChar w:fldCharType="begin"/>
            </w:r>
            <w:r w:rsidR="00685DE0">
              <w:rPr>
                <w:webHidden/>
              </w:rPr>
              <w:instrText xml:space="preserve"> PAGEREF _Toc485186862 \h </w:instrText>
            </w:r>
            <w:r w:rsidR="00685DE0">
              <w:rPr>
                <w:webHidden/>
              </w:rPr>
            </w:r>
            <w:r w:rsidR="00685DE0">
              <w:rPr>
                <w:webHidden/>
              </w:rPr>
              <w:fldChar w:fldCharType="separate"/>
            </w:r>
            <w:r w:rsidR="00685DE0">
              <w:rPr>
                <w:webHidden/>
              </w:rPr>
              <w:t>220</w:t>
            </w:r>
            <w:r w:rsidR="00685DE0">
              <w:rPr>
                <w:webHidden/>
              </w:rPr>
              <w:fldChar w:fldCharType="end"/>
            </w:r>
          </w:hyperlink>
        </w:p>
        <w:p w14:paraId="32273595" w14:textId="77777777" w:rsidR="00685DE0" w:rsidRDefault="007A63D4" w:rsidP="00685DE0">
          <w:pPr>
            <w:pStyle w:val="Spistreci2"/>
            <w:rPr>
              <w:rFonts w:asciiTheme="minorHAnsi" w:eastAsiaTheme="minorEastAsia" w:hAnsiTheme="minorHAnsi" w:cstheme="minorBidi"/>
              <w:sz w:val="22"/>
              <w:szCs w:val="22"/>
            </w:rPr>
          </w:pPr>
          <w:hyperlink w:anchor="_Toc485186866" w:history="1">
            <w:r w:rsidR="00685DE0" w:rsidRPr="00600869">
              <w:rPr>
                <w:rStyle w:val="Hipercze"/>
              </w:rPr>
              <w:t>XIV.15. zał. nr 4 MOŻLIWOŚCI REDUKCJI EMISJI</w:t>
            </w:r>
            <w:r w:rsidR="00685DE0">
              <w:rPr>
                <w:webHidden/>
              </w:rPr>
              <w:tab/>
            </w:r>
            <w:r w:rsidR="00685DE0">
              <w:rPr>
                <w:webHidden/>
              </w:rPr>
              <w:fldChar w:fldCharType="begin"/>
            </w:r>
            <w:r w:rsidR="00685DE0">
              <w:rPr>
                <w:webHidden/>
              </w:rPr>
              <w:instrText xml:space="preserve"> PAGEREF _Toc485186866 \h </w:instrText>
            </w:r>
            <w:r w:rsidR="00685DE0">
              <w:rPr>
                <w:webHidden/>
              </w:rPr>
            </w:r>
            <w:r w:rsidR="00685DE0">
              <w:rPr>
                <w:webHidden/>
              </w:rPr>
              <w:fldChar w:fldCharType="separate"/>
            </w:r>
            <w:r w:rsidR="00685DE0">
              <w:rPr>
                <w:webHidden/>
              </w:rPr>
              <w:t>240</w:t>
            </w:r>
            <w:r w:rsidR="00685DE0">
              <w:rPr>
                <w:webHidden/>
              </w:rPr>
              <w:fldChar w:fldCharType="end"/>
            </w:r>
          </w:hyperlink>
        </w:p>
        <w:p w14:paraId="215FAA31" w14:textId="77777777" w:rsidR="00685DE0" w:rsidRDefault="007A63D4" w:rsidP="00685DE0">
          <w:pPr>
            <w:pStyle w:val="Spistreci2"/>
            <w:rPr>
              <w:rFonts w:asciiTheme="minorHAnsi" w:eastAsiaTheme="minorEastAsia" w:hAnsiTheme="minorHAnsi" w:cstheme="minorBidi"/>
              <w:sz w:val="22"/>
              <w:szCs w:val="22"/>
            </w:rPr>
          </w:pPr>
          <w:hyperlink w:anchor="_Toc485186871" w:history="1">
            <w:r w:rsidR="00685DE0" w:rsidRPr="00600869">
              <w:rPr>
                <w:rStyle w:val="Hipercze"/>
              </w:rPr>
              <w:t>XIV.16. zał. nr 5 Lista budynków wskazanych do termomodernizacji</w:t>
            </w:r>
            <w:r w:rsidR="00685DE0">
              <w:rPr>
                <w:webHidden/>
              </w:rPr>
              <w:tab/>
            </w:r>
            <w:r w:rsidR="00685DE0">
              <w:rPr>
                <w:webHidden/>
              </w:rPr>
              <w:fldChar w:fldCharType="begin"/>
            </w:r>
            <w:r w:rsidR="00685DE0">
              <w:rPr>
                <w:webHidden/>
              </w:rPr>
              <w:instrText xml:space="preserve"> PAGEREF _Toc485186871 \h </w:instrText>
            </w:r>
            <w:r w:rsidR="00685DE0">
              <w:rPr>
                <w:webHidden/>
              </w:rPr>
            </w:r>
            <w:r w:rsidR="00685DE0">
              <w:rPr>
                <w:webHidden/>
              </w:rPr>
              <w:fldChar w:fldCharType="separate"/>
            </w:r>
            <w:r w:rsidR="00685DE0">
              <w:rPr>
                <w:webHidden/>
              </w:rPr>
              <w:t>261</w:t>
            </w:r>
            <w:r w:rsidR="00685DE0">
              <w:rPr>
                <w:webHidden/>
              </w:rPr>
              <w:fldChar w:fldCharType="end"/>
            </w:r>
          </w:hyperlink>
        </w:p>
        <w:p w14:paraId="6E10EB65" w14:textId="77777777" w:rsidR="00685DE0" w:rsidRPr="00685DE0" w:rsidRDefault="007A63D4" w:rsidP="00685DE0">
          <w:pPr>
            <w:pStyle w:val="Spistreci2"/>
            <w:rPr>
              <w:rFonts w:eastAsiaTheme="minorEastAsia"/>
              <w:sz w:val="22"/>
              <w:szCs w:val="22"/>
            </w:rPr>
          </w:pPr>
          <w:hyperlink w:anchor="_Toc485186872" w:history="1">
            <w:r w:rsidR="00685DE0" w:rsidRPr="00685DE0">
              <w:rPr>
                <w:rStyle w:val="Hipercze"/>
                <w:rFonts w:cs="Arial"/>
              </w:rPr>
              <w:t>XIV.15. zał. nr 6 Lista zgłoszonych wszystkich działań do Planu Gospodarki Niskoemisyjnej w roku 2017</w:t>
            </w:r>
            <w:r w:rsidR="00685DE0" w:rsidRPr="00685DE0">
              <w:rPr>
                <w:webHidden/>
              </w:rPr>
              <w:tab/>
            </w:r>
            <w:r w:rsidR="00685DE0" w:rsidRPr="00685DE0">
              <w:rPr>
                <w:webHidden/>
              </w:rPr>
              <w:fldChar w:fldCharType="begin"/>
            </w:r>
            <w:r w:rsidR="00685DE0" w:rsidRPr="00685DE0">
              <w:rPr>
                <w:webHidden/>
              </w:rPr>
              <w:instrText xml:space="preserve"> PAGEREF _Toc485186872 \h </w:instrText>
            </w:r>
            <w:r w:rsidR="00685DE0" w:rsidRPr="00685DE0">
              <w:rPr>
                <w:webHidden/>
              </w:rPr>
            </w:r>
            <w:r w:rsidR="00685DE0" w:rsidRPr="00685DE0">
              <w:rPr>
                <w:webHidden/>
              </w:rPr>
              <w:fldChar w:fldCharType="separate"/>
            </w:r>
            <w:r w:rsidR="00685DE0" w:rsidRPr="00685DE0">
              <w:rPr>
                <w:webHidden/>
              </w:rPr>
              <w:t>271</w:t>
            </w:r>
            <w:r w:rsidR="00685DE0" w:rsidRPr="00685DE0">
              <w:rPr>
                <w:webHidden/>
              </w:rPr>
              <w:fldChar w:fldCharType="end"/>
            </w:r>
          </w:hyperlink>
        </w:p>
        <w:p w14:paraId="1A237A7A" w14:textId="77777777" w:rsidR="00685DE0" w:rsidRDefault="007A63D4" w:rsidP="00685DE0">
          <w:pPr>
            <w:pStyle w:val="Spistreci2"/>
            <w:rPr>
              <w:rFonts w:asciiTheme="minorHAnsi" w:eastAsiaTheme="minorEastAsia" w:hAnsiTheme="minorHAnsi" w:cstheme="minorBidi"/>
              <w:sz w:val="22"/>
              <w:szCs w:val="22"/>
            </w:rPr>
          </w:pPr>
          <w:hyperlink w:anchor="_Toc485186873" w:history="1">
            <w:r w:rsidR="00685DE0" w:rsidRPr="00600869">
              <w:rPr>
                <w:rStyle w:val="Hipercze"/>
              </w:rPr>
              <w:t>XIV. 16. SPIS TABEL</w:t>
            </w:r>
            <w:r w:rsidR="00685DE0">
              <w:rPr>
                <w:webHidden/>
              </w:rPr>
              <w:tab/>
            </w:r>
            <w:r w:rsidR="00685DE0">
              <w:rPr>
                <w:webHidden/>
              </w:rPr>
              <w:fldChar w:fldCharType="begin"/>
            </w:r>
            <w:r w:rsidR="00685DE0">
              <w:rPr>
                <w:webHidden/>
              </w:rPr>
              <w:instrText xml:space="preserve"> PAGEREF _Toc485186873 \h </w:instrText>
            </w:r>
            <w:r w:rsidR="00685DE0">
              <w:rPr>
                <w:webHidden/>
              </w:rPr>
            </w:r>
            <w:r w:rsidR="00685DE0">
              <w:rPr>
                <w:webHidden/>
              </w:rPr>
              <w:fldChar w:fldCharType="separate"/>
            </w:r>
            <w:r w:rsidR="00685DE0">
              <w:rPr>
                <w:webHidden/>
              </w:rPr>
              <w:t>299</w:t>
            </w:r>
            <w:r w:rsidR="00685DE0">
              <w:rPr>
                <w:webHidden/>
              </w:rPr>
              <w:fldChar w:fldCharType="end"/>
            </w:r>
          </w:hyperlink>
        </w:p>
        <w:p w14:paraId="5E1E6CAA" w14:textId="77777777" w:rsidR="00685DE0" w:rsidRDefault="007A63D4" w:rsidP="00685DE0">
          <w:pPr>
            <w:pStyle w:val="Spistreci2"/>
            <w:rPr>
              <w:rFonts w:asciiTheme="minorHAnsi" w:eastAsiaTheme="minorEastAsia" w:hAnsiTheme="minorHAnsi" w:cstheme="minorBidi"/>
              <w:sz w:val="22"/>
              <w:szCs w:val="22"/>
            </w:rPr>
          </w:pPr>
          <w:hyperlink w:anchor="_Toc485186874" w:history="1">
            <w:r w:rsidR="00685DE0" w:rsidRPr="00600869">
              <w:rPr>
                <w:rStyle w:val="Hipercze"/>
              </w:rPr>
              <w:t>XIV.17. SPIS RYSUNKÓW</w:t>
            </w:r>
            <w:r w:rsidR="00685DE0">
              <w:rPr>
                <w:webHidden/>
              </w:rPr>
              <w:tab/>
            </w:r>
            <w:r w:rsidR="00685DE0">
              <w:rPr>
                <w:webHidden/>
              </w:rPr>
              <w:fldChar w:fldCharType="begin"/>
            </w:r>
            <w:r w:rsidR="00685DE0">
              <w:rPr>
                <w:webHidden/>
              </w:rPr>
              <w:instrText xml:space="preserve"> PAGEREF _Toc485186874 \h </w:instrText>
            </w:r>
            <w:r w:rsidR="00685DE0">
              <w:rPr>
                <w:webHidden/>
              </w:rPr>
            </w:r>
            <w:r w:rsidR="00685DE0">
              <w:rPr>
                <w:webHidden/>
              </w:rPr>
              <w:fldChar w:fldCharType="separate"/>
            </w:r>
            <w:r w:rsidR="00685DE0">
              <w:rPr>
                <w:webHidden/>
              </w:rPr>
              <w:t>302</w:t>
            </w:r>
            <w:r w:rsidR="00685DE0">
              <w:rPr>
                <w:webHidden/>
              </w:rPr>
              <w:fldChar w:fldCharType="end"/>
            </w:r>
          </w:hyperlink>
        </w:p>
        <w:p w14:paraId="503BA780" w14:textId="77777777" w:rsidR="00685DE0" w:rsidRDefault="007A63D4" w:rsidP="00685DE0">
          <w:pPr>
            <w:pStyle w:val="Spistreci2"/>
            <w:rPr>
              <w:rFonts w:asciiTheme="minorHAnsi" w:eastAsiaTheme="minorEastAsia" w:hAnsiTheme="minorHAnsi" w:cstheme="minorBidi"/>
              <w:sz w:val="22"/>
              <w:szCs w:val="22"/>
            </w:rPr>
          </w:pPr>
          <w:hyperlink w:anchor="_Toc485186875" w:history="1">
            <w:r w:rsidR="00685DE0" w:rsidRPr="00600869">
              <w:rPr>
                <w:rStyle w:val="Hipercze"/>
              </w:rPr>
              <w:t>XIV.18.</w:t>
            </w:r>
            <w:r w:rsidR="00685DE0" w:rsidRPr="00600869">
              <w:rPr>
                <w:rStyle w:val="Hipercze"/>
                <w:rFonts w:eastAsia="Calibri"/>
                <w:iCs/>
                <w:snapToGrid w:val="0"/>
                <w:lang w:eastAsia="en-US"/>
              </w:rPr>
              <w:t xml:space="preserve"> </w:t>
            </w:r>
            <w:r w:rsidR="00685DE0" w:rsidRPr="00600869">
              <w:rPr>
                <w:rStyle w:val="Hipercze"/>
              </w:rPr>
              <w:t>Bibliografia</w:t>
            </w:r>
            <w:r w:rsidR="00685DE0">
              <w:rPr>
                <w:webHidden/>
              </w:rPr>
              <w:tab/>
            </w:r>
            <w:r w:rsidR="00685DE0">
              <w:rPr>
                <w:webHidden/>
              </w:rPr>
              <w:fldChar w:fldCharType="begin"/>
            </w:r>
            <w:r w:rsidR="00685DE0">
              <w:rPr>
                <w:webHidden/>
              </w:rPr>
              <w:instrText xml:space="preserve"> PAGEREF _Toc485186875 \h </w:instrText>
            </w:r>
            <w:r w:rsidR="00685DE0">
              <w:rPr>
                <w:webHidden/>
              </w:rPr>
            </w:r>
            <w:r w:rsidR="00685DE0">
              <w:rPr>
                <w:webHidden/>
              </w:rPr>
              <w:fldChar w:fldCharType="separate"/>
            </w:r>
            <w:r w:rsidR="00685DE0">
              <w:rPr>
                <w:webHidden/>
              </w:rPr>
              <w:t>305</w:t>
            </w:r>
            <w:r w:rsidR="00685DE0">
              <w:rPr>
                <w:webHidden/>
              </w:rPr>
              <w:fldChar w:fldCharType="end"/>
            </w:r>
          </w:hyperlink>
        </w:p>
        <w:p w14:paraId="1FBEE0B7" w14:textId="0B25CB56" w:rsidR="009B1779" w:rsidRPr="00D302E4" w:rsidRDefault="009B1779">
          <w:pPr>
            <w:rPr>
              <w:rFonts w:cs="Arial"/>
              <w:sz w:val="18"/>
              <w:szCs w:val="18"/>
            </w:rPr>
          </w:pPr>
          <w:r w:rsidRPr="00D302E4">
            <w:rPr>
              <w:rFonts w:cs="Arial"/>
              <w:b/>
              <w:bCs/>
              <w:sz w:val="18"/>
              <w:szCs w:val="18"/>
            </w:rPr>
            <w:fldChar w:fldCharType="end"/>
          </w:r>
        </w:p>
      </w:sdtContent>
    </w:sdt>
    <w:p w14:paraId="126572D4" w14:textId="7BEAA9E2" w:rsidR="002404A6" w:rsidRPr="009A6698" w:rsidRDefault="002404A6" w:rsidP="002404A6">
      <w:pPr>
        <w:ind w:firstLine="708"/>
      </w:pPr>
      <w:r w:rsidRPr="009A6698">
        <w:br w:type="page"/>
      </w:r>
    </w:p>
    <w:p w14:paraId="24B7F43E" w14:textId="6C09B8D0" w:rsidR="00B771A4" w:rsidRPr="009A6698" w:rsidRDefault="00FA5CDB" w:rsidP="00F906CE">
      <w:pPr>
        <w:pStyle w:val="Nagwek2"/>
        <w:numPr>
          <w:ilvl w:val="0"/>
          <w:numId w:val="0"/>
        </w:numPr>
      </w:pPr>
      <w:bookmarkStart w:id="9" w:name="_Toc428773689"/>
      <w:bookmarkStart w:id="10" w:name="_Toc428774817"/>
      <w:bookmarkStart w:id="11" w:name="_Toc428951742"/>
      <w:bookmarkStart w:id="12" w:name="_Toc428953114"/>
      <w:bookmarkStart w:id="13" w:name="_Toc428954036"/>
      <w:bookmarkStart w:id="14" w:name="_Toc428954187"/>
      <w:bookmarkStart w:id="15" w:name="_Toc428954337"/>
      <w:bookmarkStart w:id="16" w:name="_Toc428955610"/>
      <w:bookmarkStart w:id="17" w:name="_Toc428955928"/>
      <w:bookmarkStart w:id="18" w:name="_Toc428956730"/>
      <w:bookmarkStart w:id="19" w:name="_Toc428957119"/>
      <w:bookmarkStart w:id="20" w:name="_Toc428865243"/>
      <w:bookmarkStart w:id="21" w:name="_Toc428865874"/>
      <w:bookmarkStart w:id="22" w:name="_Toc428866897"/>
      <w:bookmarkStart w:id="23" w:name="_Toc428867707"/>
      <w:bookmarkStart w:id="24" w:name="_Toc428867873"/>
      <w:bookmarkStart w:id="25" w:name="_Toc428868812"/>
      <w:bookmarkStart w:id="26" w:name="_Toc428868908"/>
      <w:bookmarkStart w:id="27" w:name="_Toc428869004"/>
      <w:bookmarkStart w:id="28" w:name="_Toc428869099"/>
      <w:bookmarkStart w:id="29" w:name="_Toc428869321"/>
      <w:bookmarkStart w:id="30" w:name="_Toc428869424"/>
      <w:bookmarkStart w:id="31" w:name="_Toc428869785"/>
      <w:bookmarkStart w:id="32" w:name="_Toc428871686"/>
      <w:bookmarkStart w:id="33" w:name="_Toc428873435"/>
      <w:bookmarkStart w:id="34" w:name="_Toc428874521"/>
      <w:bookmarkStart w:id="35" w:name="_Toc428876000"/>
      <w:bookmarkStart w:id="36" w:name="_Toc428876955"/>
      <w:bookmarkStart w:id="37" w:name="_Toc428877408"/>
      <w:bookmarkStart w:id="38" w:name="_Toc428881257"/>
      <w:bookmarkStart w:id="39" w:name="_Toc428882241"/>
      <w:bookmarkStart w:id="40" w:name="_Toc428882356"/>
      <w:bookmarkStart w:id="41" w:name="_Toc428882471"/>
      <w:bookmarkStart w:id="42" w:name="_Toc428882630"/>
      <w:bookmarkStart w:id="43" w:name="_Toc428882943"/>
      <w:bookmarkStart w:id="44" w:name="_Toc428883260"/>
      <w:bookmarkStart w:id="45" w:name="_Toc428883772"/>
      <w:bookmarkStart w:id="46" w:name="_Toc428883966"/>
      <w:bookmarkStart w:id="47" w:name="_Toc428884146"/>
      <w:bookmarkStart w:id="48" w:name="_Toc428884517"/>
      <w:bookmarkStart w:id="49" w:name="_Toc428884669"/>
      <w:bookmarkStart w:id="50" w:name="_Toc428884823"/>
      <w:bookmarkStart w:id="51" w:name="_Toc428885908"/>
      <w:bookmarkStart w:id="52" w:name="_Toc428886793"/>
      <w:bookmarkStart w:id="53" w:name="_Toc428951767"/>
      <w:bookmarkStart w:id="54" w:name="_Toc428953139"/>
      <w:bookmarkStart w:id="55" w:name="_Toc428954061"/>
      <w:bookmarkStart w:id="56" w:name="_Toc428954212"/>
      <w:bookmarkStart w:id="57" w:name="_Toc428954362"/>
      <w:bookmarkStart w:id="58" w:name="_Toc428955635"/>
      <w:bookmarkStart w:id="59" w:name="_Toc428955953"/>
      <w:bookmarkStart w:id="60" w:name="_Toc428956755"/>
      <w:bookmarkStart w:id="61" w:name="_Toc428957144"/>
      <w:bookmarkStart w:id="62" w:name="_Toc428956756"/>
      <w:bookmarkStart w:id="63" w:name="_Toc429040826"/>
      <w:bookmarkStart w:id="64" w:name="_Toc429041082"/>
      <w:bookmarkStart w:id="65" w:name="_Toc429043130"/>
      <w:bookmarkStart w:id="66" w:name="_Toc429043326"/>
      <w:bookmarkStart w:id="67" w:name="_Toc429043653"/>
      <w:bookmarkStart w:id="68" w:name="_Toc429047438"/>
      <w:bookmarkStart w:id="69" w:name="_Toc429047574"/>
      <w:bookmarkStart w:id="70" w:name="_Toc429047629"/>
      <w:bookmarkStart w:id="71" w:name="_Toc429060708"/>
      <w:bookmarkStart w:id="72" w:name="_Toc429116856"/>
      <w:bookmarkStart w:id="73" w:name="_Toc429117773"/>
      <w:bookmarkStart w:id="74" w:name="_Toc429114686"/>
      <w:bookmarkStart w:id="75" w:name="_Toc429129753"/>
      <w:bookmarkStart w:id="76" w:name="_Toc429138653"/>
      <w:bookmarkStart w:id="77" w:name="_Toc429138863"/>
      <w:bookmarkStart w:id="78" w:name="_Toc429140011"/>
      <w:bookmarkStart w:id="79" w:name="_Toc429140849"/>
      <w:bookmarkStart w:id="80" w:name="_Toc429142612"/>
      <w:bookmarkStart w:id="81" w:name="_Toc429143197"/>
      <w:bookmarkStart w:id="82" w:name="_Toc429167908"/>
      <w:bookmarkStart w:id="83" w:name="_Toc434830072"/>
      <w:bookmarkStart w:id="84" w:name="_Toc435439589"/>
      <w:bookmarkStart w:id="85" w:name="_Toc435450879"/>
      <w:bookmarkStart w:id="86" w:name="_Toc483213440"/>
      <w:bookmarkStart w:id="87" w:name="_Toc485186792"/>
      <w:bookmarkEnd w:id="7"/>
      <w:bookmarkEnd w:id="6"/>
      <w:bookmarkEnd w:id="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9A6698">
        <w:lastRenderedPageBreak/>
        <w:t>Stosowane skróty i jednostki</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A0" w:firstRow="1" w:lastRow="0" w:firstColumn="1" w:lastColumn="0" w:noHBand="0" w:noVBand="0"/>
      </w:tblPr>
      <w:tblGrid>
        <w:gridCol w:w="1289"/>
        <w:gridCol w:w="7494"/>
      </w:tblGrid>
      <w:tr w:rsidR="00DA0B88" w:rsidRPr="009A6698" w14:paraId="2F4913EC" w14:textId="77777777" w:rsidTr="00AD0A76">
        <w:trPr>
          <w:trHeight w:val="283"/>
          <w:jc w:val="center"/>
        </w:trPr>
        <w:tc>
          <w:tcPr>
            <w:tcW w:w="734" w:type="pct"/>
            <w:shd w:val="clear" w:color="auto" w:fill="92D050"/>
            <w:vAlign w:val="center"/>
            <w:hideMark/>
          </w:tcPr>
          <w:p w14:paraId="5659CC71" w14:textId="77777777" w:rsidR="00DA0B88" w:rsidRPr="009A6698" w:rsidRDefault="00DA0B88" w:rsidP="002C33EF">
            <w:pPr>
              <w:pStyle w:val="Tabnagwek"/>
            </w:pPr>
            <w:r w:rsidRPr="009A6698">
              <w:t>Skrót</w:t>
            </w:r>
          </w:p>
        </w:tc>
        <w:tc>
          <w:tcPr>
            <w:tcW w:w="4266" w:type="pct"/>
            <w:shd w:val="clear" w:color="auto" w:fill="92D050"/>
            <w:vAlign w:val="center"/>
            <w:hideMark/>
          </w:tcPr>
          <w:p w14:paraId="4E04F573" w14:textId="77777777" w:rsidR="00DA0B88" w:rsidRPr="009A6698" w:rsidRDefault="00DA0B88" w:rsidP="002C33EF">
            <w:pPr>
              <w:pStyle w:val="Tabnagwek"/>
            </w:pPr>
            <w:r w:rsidRPr="009A6698">
              <w:t>Rozwinięcie</w:t>
            </w:r>
          </w:p>
        </w:tc>
      </w:tr>
      <w:tr w:rsidR="00DA0B88" w:rsidRPr="004118FD" w14:paraId="71C4D562" w14:textId="77777777" w:rsidTr="00AD0A76">
        <w:trPr>
          <w:trHeight w:val="283"/>
          <w:jc w:val="center"/>
        </w:trPr>
        <w:tc>
          <w:tcPr>
            <w:tcW w:w="734" w:type="pct"/>
            <w:vAlign w:val="center"/>
          </w:tcPr>
          <w:p w14:paraId="218E01BA" w14:textId="77777777" w:rsidR="00DA0B88" w:rsidRPr="009A6698" w:rsidRDefault="00DA0B88" w:rsidP="000C6267">
            <w:pPr>
              <w:pStyle w:val="Tabstyl0"/>
            </w:pPr>
            <w:r w:rsidRPr="009A6698">
              <w:t>BAU</w:t>
            </w:r>
          </w:p>
        </w:tc>
        <w:tc>
          <w:tcPr>
            <w:tcW w:w="4266" w:type="pct"/>
            <w:vAlign w:val="center"/>
          </w:tcPr>
          <w:p w14:paraId="5FE510DD" w14:textId="77777777" w:rsidR="00DA0B88" w:rsidRPr="00EB3B1B" w:rsidRDefault="00DA0B88" w:rsidP="000C6267">
            <w:pPr>
              <w:pStyle w:val="Tabstyl0"/>
              <w:jc w:val="left"/>
              <w:rPr>
                <w:lang w:val="en-US"/>
              </w:rPr>
            </w:pPr>
            <w:r w:rsidRPr="00EB3B1B">
              <w:rPr>
                <w:lang w:val="en-US"/>
              </w:rPr>
              <w:t xml:space="preserve">Biznes jak zwykle (ang. </w:t>
            </w:r>
            <w:r w:rsidRPr="00EB3B1B">
              <w:rPr>
                <w:i/>
                <w:lang w:val="en-US"/>
              </w:rPr>
              <w:t>business as usual</w:t>
            </w:r>
            <w:r w:rsidRPr="00EB3B1B">
              <w:rPr>
                <w:lang w:val="en-US"/>
              </w:rPr>
              <w:t>)</w:t>
            </w:r>
          </w:p>
        </w:tc>
      </w:tr>
      <w:tr w:rsidR="00DA0B88" w:rsidRPr="009A6698" w14:paraId="058477FD" w14:textId="77777777" w:rsidTr="00AD0A76">
        <w:trPr>
          <w:trHeight w:val="283"/>
          <w:jc w:val="center"/>
        </w:trPr>
        <w:tc>
          <w:tcPr>
            <w:tcW w:w="734" w:type="pct"/>
            <w:vAlign w:val="center"/>
          </w:tcPr>
          <w:p w14:paraId="273B0E68" w14:textId="77777777" w:rsidR="00DA0B88" w:rsidRPr="009A6698" w:rsidRDefault="00DA0B88" w:rsidP="000C6267">
            <w:pPr>
              <w:pStyle w:val="Tabstyl0"/>
            </w:pPr>
            <w:r w:rsidRPr="009A6698">
              <w:t>B(α)P</w:t>
            </w:r>
          </w:p>
        </w:tc>
        <w:tc>
          <w:tcPr>
            <w:tcW w:w="4266" w:type="pct"/>
            <w:vAlign w:val="center"/>
          </w:tcPr>
          <w:p w14:paraId="1FA484B9" w14:textId="77777777" w:rsidR="00DA0B88" w:rsidRPr="009A6698" w:rsidRDefault="00DA0B88" w:rsidP="000C6267">
            <w:pPr>
              <w:pStyle w:val="Tabstyl0"/>
              <w:jc w:val="left"/>
            </w:pPr>
            <w:r w:rsidRPr="009A6698">
              <w:t>Benzo(α)piren</w:t>
            </w:r>
          </w:p>
        </w:tc>
      </w:tr>
      <w:tr w:rsidR="00DA0B88" w:rsidRPr="009A6698" w14:paraId="433E4614" w14:textId="77777777" w:rsidTr="00AD0A76">
        <w:trPr>
          <w:trHeight w:val="283"/>
          <w:jc w:val="center"/>
        </w:trPr>
        <w:tc>
          <w:tcPr>
            <w:tcW w:w="734" w:type="pct"/>
            <w:vAlign w:val="center"/>
          </w:tcPr>
          <w:p w14:paraId="45FBE307" w14:textId="77777777" w:rsidR="00DA0B88" w:rsidRPr="009A6698" w:rsidRDefault="00DA0B88" w:rsidP="000C6267">
            <w:pPr>
              <w:pStyle w:val="Tabstyl0"/>
            </w:pPr>
            <w:r w:rsidRPr="009A6698">
              <w:t>Baza emisji</w:t>
            </w:r>
          </w:p>
        </w:tc>
        <w:tc>
          <w:tcPr>
            <w:tcW w:w="4266" w:type="pct"/>
            <w:vAlign w:val="center"/>
          </w:tcPr>
          <w:p w14:paraId="6B414D45" w14:textId="70EDE5DC" w:rsidR="00DA0B88" w:rsidRPr="009A6698" w:rsidRDefault="00DA0B88" w:rsidP="000C6267">
            <w:pPr>
              <w:pStyle w:val="Tabstyl0"/>
              <w:jc w:val="left"/>
            </w:pPr>
            <w:r w:rsidRPr="009A6698">
              <w:t>Baza inwentaryzacji emisji gazów cieplarnianych dla PGN, wykonana w ramach opracowania</w:t>
            </w:r>
            <w:r w:rsidR="00B3729F" w:rsidRPr="009A6698">
              <w:t xml:space="preserve"> PGN</w:t>
            </w:r>
          </w:p>
        </w:tc>
      </w:tr>
      <w:tr w:rsidR="00DA0B88" w:rsidRPr="009A6698" w14:paraId="67B58343" w14:textId="77777777" w:rsidTr="00AD0A76">
        <w:trPr>
          <w:trHeight w:val="283"/>
          <w:jc w:val="center"/>
        </w:trPr>
        <w:tc>
          <w:tcPr>
            <w:tcW w:w="734" w:type="pct"/>
            <w:vAlign w:val="center"/>
          </w:tcPr>
          <w:p w14:paraId="47134A67" w14:textId="77777777" w:rsidR="00DA0B88" w:rsidRPr="009A6698" w:rsidRDefault="00DA0B88" w:rsidP="000C6267">
            <w:pPr>
              <w:pStyle w:val="Tabstyl0"/>
            </w:pPr>
            <w:r w:rsidRPr="009A6698">
              <w:t>BEI</w:t>
            </w:r>
          </w:p>
        </w:tc>
        <w:tc>
          <w:tcPr>
            <w:tcW w:w="4266" w:type="pct"/>
            <w:vAlign w:val="center"/>
          </w:tcPr>
          <w:p w14:paraId="4A1A22CA" w14:textId="77777777" w:rsidR="00DA0B88" w:rsidRPr="009A6698" w:rsidRDefault="00DA0B88" w:rsidP="000C6267">
            <w:pPr>
              <w:pStyle w:val="Tabstyl0"/>
              <w:jc w:val="left"/>
            </w:pPr>
            <w:r w:rsidRPr="009A6698">
              <w:t xml:space="preserve">Bazowa inwentaryzacja emisji (ang. </w:t>
            </w:r>
            <w:r w:rsidRPr="009A6698">
              <w:rPr>
                <w:i/>
              </w:rPr>
              <w:t>Base Emission Inventory</w:t>
            </w:r>
            <w:r w:rsidRPr="009A6698">
              <w:t>)</w:t>
            </w:r>
          </w:p>
        </w:tc>
      </w:tr>
      <w:tr w:rsidR="00DA0B88" w:rsidRPr="004118FD" w14:paraId="735A1CE2" w14:textId="77777777" w:rsidTr="00AD0A76">
        <w:trPr>
          <w:trHeight w:val="283"/>
          <w:jc w:val="center"/>
        </w:trPr>
        <w:tc>
          <w:tcPr>
            <w:tcW w:w="734" w:type="pct"/>
            <w:vAlign w:val="center"/>
            <w:hideMark/>
          </w:tcPr>
          <w:p w14:paraId="3979800D" w14:textId="77777777" w:rsidR="00DA0B88" w:rsidRPr="009A6698" w:rsidRDefault="00DA0B88" w:rsidP="000C6267">
            <w:pPr>
              <w:pStyle w:val="Tabstyl0"/>
            </w:pPr>
            <w:r w:rsidRPr="009A6698">
              <w:t>CAFE</w:t>
            </w:r>
          </w:p>
        </w:tc>
        <w:tc>
          <w:tcPr>
            <w:tcW w:w="4266" w:type="pct"/>
            <w:vAlign w:val="center"/>
            <w:hideMark/>
          </w:tcPr>
          <w:p w14:paraId="05323CFB" w14:textId="77777777" w:rsidR="00DA0B88" w:rsidRPr="00EB3B1B" w:rsidRDefault="00DA0B88" w:rsidP="000C6267">
            <w:pPr>
              <w:pStyle w:val="Tabstyl0"/>
              <w:jc w:val="left"/>
              <w:rPr>
                <w:lang w:val="en-US"/>
              </w:rPr>
            </w:pPr>
            <w:r w:rsidRPr="00EB3B1B">
              <w:rPr>
                <w:lang w:val="en-US"/>
              </w:rPr>
              <w:t>Dyrektywa Clean Air for Europe</w:t>
            </w:r>
          </w:p>
        </w:tc>
      </w:tr>
      <w:tr w:rsidR="00DA0B88" w:rsidRPr="009A6698" w14:paraId="1286A362" w14:textId="77777777" w:rsidTr="00AD0A76">
        <w:trPr>
          <w:trHeight w:val="283"/>
          <w:jc w:val="center"/>
        </w:trPr>
        <w:tc>
          <w:tcPr>
            <w:tcW w:w="734" w:type="pct"/>
            <w:vAlign w:val="center"/>
            <w:hideMark/>
          </w:tcPr>
          <w:p w14:paraId="6312F0AD" w14:textId="77777777" w:rsidR="00DA0B88" w:rsidRPr="009A6698" w:rsidRDefault="00DA0B88" w:rsidP="000C6267">
            <w:pPr>
              <w:pStyle w:val="Tabstyl0"/>
            </w:pPr>
            <w:r w:rsidRPr="009A6698">
              <w:t>Carpooling</w:t>
            </w:r>
          </w:p>
        </w:tc>
        <w:tc>
          <w:tcPr>
            <w:tcW w:w="4266" w:type="pct"/>
            <w:vAlign w:val="center"/>
            <w:hideMark/>
          </w:tcPr>
          <w:p w14:paraId="68A8104F" w14:textId="77777777" w:rsidR="00DA0B88" w:rsidRPr="009A6698" w:rsidRDefault="00DA0B88" w:rsidP="000C6267">
            <w:pPr>
              <w:pStyle w:val="Tabstyl0"/>
              <w:jc w:val="left"/>
            </w:pPr>
            <w:r w:rsidRPr="009A6698">
              <w:t>Wspólne dojazdy jednym pojazdem np.: do pracy</w:t>
            </w:r>
          </w:p>
        </w:tc>
      </w:tr>
      <w:tr w:rsidR="00DA0B88" w:rsidRPr="009A6698" w14:paraId="2E953C95" w14:textId="77777777" w:rsidTr="00AD0A76">
        <w:trPr>
          <w:trHeight w:val="283"/>
          <w:jc w:val="center"/>
        </w:trPr>
        <w:tc>
          <w:tcPr>
            <w:tcW w:w="734" w:type="pct"/>
            <w:vAlign w:val="center"/>
            <w:hideMark/>
          </w:tcPr>
          <w:p w14:paraId="5236A3AB" w14:textId="77777777" w:rsidR="00DA0B88" w:rsidRPr="009A6698" w:rsidRDefault="00DA0B88" w:rsidP="000C6267">
            <w:pPr>
              <w:pStyle w:val="Tabstyl0"/>
            </w:pPr>
            <w:r w:rsidRPr="009A6698">
              <w:t>CSR</w:t>
            </w:r>
          </w:p>
        </w:tc>
        <w:tc>
          <w:tcPr>
            <w:tcW w:w="4266" w:type="pct"/>
            <w:vAlign w:val="center"/>
            <w:hideMark/>
          </w:tcPr>
          <w:p w14:paraId="1531B263" w14:textId="77777777" w:rsidR="00DA0B88" w:rsidRPr="009A6698" w:rsidRDefault="00DA0B88" w:rsidP="000C6267">
            <w:pPr>
              <w:pStyle w:val="Tabstyl0"/>
              <w:jc w:val="left"/>
            </w:pPr>
            <w:r w:rsidRPr="009A6698">
              <w:t>Corporate Social Responsibility – zasady i wytyczne w zakresie działalności zrównoważonego i odpowiedzialnego biznesu</w:t>
            </w:r>
          </w:p>
        </w:tc>
      </w:tr>
      <w:tr w:rsidR="00DA0B88" w:rsidRPr="009A6698" w14:paraId="13C8BD8C" w14:textId="77777777" w:rsidTr="00AD0A76">
        <w:trPr>
          <w:trHeight w:val="283"/>
          <w:jc w:val="center"/>
        </w:trPr>
        <w:tc>
          <w:tcPr>
            <w:tcW w:w="734" w:type="pct"/>
            <w:vAlign w:val="center"/>
            <w:hideMark/>
          </w:tcPr>
          <w:p w14:paraId="2E41F7F2" w14:textId="77777777" w:rsidR="00DA0B88" w:rsidRPr="009A6698" w:rsidRDefault="00DA0B88" w:rsidP="000C6267">
            <w:pPr>
              <w:pStyle w:val="Tabstyl0"/>
            </w:pPr>
            <w:r w:rsidRPr="009A6698">
              <w:t>Ecodriving</w:t>
            </w:r>
          </w:p>
        </w:tc>
        <w:tc>
          <w:tcPr>
            <w:tcW w:w="4266" w:type="pct"/>
            <w:vAlign w:val="center"/>
            <w:hideMark/>
          </w:tcPr>
          <w:p w14:paraId="33D1D442" w14:textId="77777777" w:rsidR="00DA0B88" w:rsidRPr="009A6698" w:rsidRDefault="00DA0B88" w:rsidP="000C6267">
            <w:pPr>
              <w:pStyle w:val="Tabstyl0"/>
              <w:jc w:val="left"/>
            </w:pPr>
            <w:r w:rsidRPr="009A6698">
              <w:t>Zasady ekonomicznej jazdy samochodem</w:t>
            </w:r>
          </w:p>
        </w:tc>
      </w:tr>
      <w:tr w:rsidR="00DA0B88" w:rsidRPr="009A6698" w14:paraId="5FC9711F" w14:textId="77777777" w:rsidTr="00AD0A76">
        <w:trPr>
          <w:trHeight w:val="283"/>
          <w:jc w:val="center"/>
        </w:trPr>
        <w:tc>
          <w:tcPr>
            <w:tcW w:w="734" w:type="pct"/>
            <w:vAlign w:val="center"/>
          </w:tcPr>
          <w:p w14:paraId="171C67F9" w14:textId="77777777" w:rsidR="00DA0B88" w:rsidRPr="009A6698" w:rsidRDefault="00DA0B88" w:rsidP="000C6267">
            <w:pPr>
              <w:pStyle w:val="Tabstyl0"/>
            </w:pPr>
            <w:r w:rsidRPr="009A6698">
              <w:t>GDDKiA</w:t>
            </w:r>
          </w:p>
        </w:tc>
        <w:tc>
          <w:tcPr>
            <w:tcW w:w="4266" w:type="pct"/>
            <w:vAlign w:val="center"/>
          </w:tcPr>
          <w:p w14:paraId="37CD7334" w14:textId="77777777" w:rsidR="00DA0B88" w:rsidRPr="009A6698" w:rsidRDefault="00DA0B88" w:rsidP="000C6267">
            <w:pPr>
              <w:pStyle w:val="Tabstyl0"/>
              <w:jc w:val="left"/>
            </w:pPr>
            <w:r w:rsidRPr="009A6698">
              <w:t>Generalna Dyrekcja Dróg Krajowych i Autostrad</w:t>
            </w:r>
          </w:p>
        </w:tc>
      </w:tr>
      <w:tr w:rsidR="00DA0B88" w:rsidRPr="004118FD" w14:paraId="0DDDFCDB" w14:textId="77777777" w:rsidTr="00AD0A76">
        <w:trPr>
          <w:trHeight w:val="283"/>
          <w:jc w:val="center"/>
        </w:trPr>
        <w:tc>
          <w:tcPr>
            <w:tcW w:w="734" w:type="pct"/>
            <w:vAlign w:val="center"/>
            <w:hideMark/>
          </w:tcPr>
          <w:p w14:paraId="4E05AD4B" w14:textId="77777777" w:rsidR="00DA0B88" w:rsidRPr="009A6698" w:rsidRDefault="00DA0B88" w:rsidP="000C6267">
            <w:pPr>
              <w:pStyle w:val="Tabstyl0"/>
            </w:pPr>
            <w:r w:rsidRPr="009A6698">
              <w:t>GHG</w:t>
            </w:r>
          </w:p>
        </w:tc>
        <w:tc>
          <w:tcPr>
            <w:tcW w:w="4266" w:type="pct"/>
            <w:vAlign w:val="center"/>
            <w:hideMark/>
          </w:tcPr>
          <w:p w14:paraId="4AD5F9D3" w14:textId="77777777" w:rsidR="00DA0B88" w:rsidRPr="00EB3B1B" w:rsidRDefault="00DA0B88" w:rsidP="000C6267">
            <w:pPr>
              <w:pStyle w:val="Tabstyl0"/>
              <w:jc w:val="left"/>
              <w:rPr>
                <w:lang w:val="en-US"/>
              </w:rPr>
            </w:pPr>
            <w:r w:rsidRPr="00EB3B1B">
              <w:rPr>
                <w:lang w:val="en-US"/>
              </w:rPr>
              <w:t xml:space="preserve">Gazy cieplarniane (ang. </w:t>
            </w:r>
            <w:r w:rsidRPr="00EB3B1B">
              <w:rPr>
                <w:i/>
                <w:lang w:val="en-US"/>
              </w:rPr>
              <w:t>Greenhouse Gases</w:t>
            </w:r>
            <w:r w:rsidRPr="00EB3B1B">
              <w:rPr>
                <w:lang w:val="en-US"/>
              </w:rPr>
              <w:t>)</w:t>
            </w:r>
          </w:p>
        </w:tc>
      </w:tr>
      <w:tr w:rsidR="00DA0B88" w:rsidRPr="009A6698" w14:paraId="480388A1" w14:textId="77777777" w:rsidTr="00AD0A76">
        <w:trPr>
          <w:trHeight w:val="283"/>
          <w:jc w:val="center"/>
        </w:trPr>
        <w:tc>
          <w:tcPr>
            <w:tcW w:w="734" w:type="pct"/>
            <w:vAlign w:val="center"/>
            <w:hideMark/>
          </w:tcPr>
          <w:p w14:paraId="183A11F0" w14:textId="77777777" w:rsidR="00DA0B88" w:rsidRPr="009A6698" w:rsidRDefault="00DA0B88" w:rsidP="000C6267">
            <w:pPr>
              <w:pStyle w:val="Tabstyl0"/>
            </w:pPr>
            <w:r w:rsidRPr="009A6698">
              <w:t>GUS</w:t>
            </w:r>
          </w:p>
        </w:tc>
        <w:tc>
          <w:tcPr>
            <w:tcW w:w="4266" w:type="pct"/>
            <w:vAlign w:val="center"/>
            <w:hideMark/>
          </w:tcPr>
          <w:p w14:paraId="06CED665" w14:textId="77777777" w:rsidR="00DA0B88" w:rsidRPr="009A6698" w:rsidRDefault="00DA0B88" w:rsidP="000C6267">
            <w:pPr>
              <w:pStyle w:val="Tabstyl0"/>
              <w:jc w:val="left"/>
            </w:pPr>
            <w:r w:rsidRPr="009A6698">
              <w:t xml:space="preserve">Główny Urząd Statystyczny </w:t>
            </w:r>
          </w:p>
        </w:tc>
      </w:tr>
      <w:tr w:rsidR="00DA0B88" w:rsidRPr="009A6698" w14:paraId="31897937" w14:textId="77777777" w:rsidTr="00AD0A76">
        <w:trPr>
          <w:trHeight w:val="283"/>
          <w:jc w:val="center"/>
        </w:trPr>
        <w:tc>
          <w:tcPr>
            <w:tcW w:w="734" w:type="pct"/>
            <w:vAlign w:val="center"/>
          </w:tcPr>
          <w:p w14:paraId="4A9D5B35" w14:textId="77777777" w:rsidR="00DA0B88" w:rsidRPr="009A6698" w:rsidRDefault="00DA0B88" w:rsidP="000C6267">
            <w:pPr>
              <w:pStyle w:val="Tabstyl0"/>
            </w:pPr>
            <w:r w:rsidRPr="009A6698">
              <w:t>HRF</w:t>
            </w:r>
          </w:p>
        </w:tc>
        <w:tc>
          <w:tcPr>
            <w:tcW w:w="4266" w:type="pct"/>
            <w:vAlign w:val="center"/>
          </w:tcPr>
          <w:p w14:paraId="11C0EE7A" w14:textId="77777777" w:rsidR="00DA0B88" w:rsidRPr="009A6698" w:rsidRDefault="00DA0B88" w:rsidP="000C6267">
            <w:pPr>
              <w:pStyle w:val="Tabstyl0"/>
              <w:jc w:val="left"/>
            </w:pPr>
            <w:r w:rsidRPr="009A6698">
              <w:t>Harmonogram Rzeczowo-Finansowy</w:t>
            </w:r>
          </w:p>
        </w:tc>
      </w:tr>
      <w:tr w:rsidR="00DA0B88" w:rsidRPr="009A6698" w14:paraId="506AD8A9" w14:textId="77777777" w:rsidTr="00AD0A76">
        <w:trPr>
          <w:trHeight w:val="283"/>
          <w:jc w:val="center"/>
        </w:trPr>
        <w:tc>
          <w:tcPr>
            <w:tcW w:w="734" w:type="pct"/>
            <w:vAlign w:val="center"/>
            <w:hideMark/>
          </w:tcPr>
          <w:p w14:paraId="01FC03FB" w14:textId="77777777" w:rsidR="00DA0B88" w:rsidRPr="009A6698" w:rsidRDefault="00DA0B88" w:rsidP="000C6267">
            <w:pPr>
              <w:pStyle w:val="Tabstyl0"/>
            </w:pPr>
            <w:r w:rsidRPr="009A6698">
              <w:t>JST</w:t>
            </w:r>
          </w:p>
        </w:tc>
        <w:tc>
          <w:tcPr>
            <w:tcW w:w="4266" w:type="pct"/>
            <w:vAlign w:val="center"/>
            <w:hideMark/>
          </w:tcPr>
          <w:p w14:paraId="3C317539" w14:textId="77777777" w:rsidR="00DA0B88" w:rsidRPr="009A6698" w:rsidRDefault="00DA0B88" w:rsidP="000C6267">
            <w:pPr>
              <w:pStyle w:val="Tabstyl0"/>
              <w:jc w:val="left"/>
            </w:pPr>
            <w:r w:rsidRPr="009A6698">
              <w:t>Jednostka samorządu terytorialnego</w:t>
            </w:r>
          </w:p>
        </w:tc>
      </w:tr>
      <w:tr w:rsidR="00DA0B88" w:rsidRPr="009A6698" w14:paraId="352830E5" w14:textId="77777777" w:rsidTr="00AD0A76">
        <w:trPr>
          <w:trHeight w:val="283"/>
          <w:jc w:val="center"/>
        </w:trPr>
        <w:tc>
          <w:tcPr>
            <w:tcW w:w="734" w:type="pct"/>
            <w:vAlign w:val="center"/>
            <w:hideMark/>
          </w:tcPr>
          <w:p w14:paraId="2E06AAC8" w14:textId="3A5CC2EF" w:rsidR="00DA0B88" w:rsidRPr="009A6698" w:rsidRDefault="00DA0B88" w:rsidP="000C6267">
            <w:pPr>
              <w:pStyle w:val="Tabstyl0"/>
            </w:pPr>
            <w:r w:rsidRPr="009A6698">
              <w:t xml:space="preserve">Mg </w:t>
            </w:r>
            <w:r w:rsidR="002C33EF">
              <w:t>CO</w:t>
            </w:r>
            <w:r w:rsidR="002C33EF" w:rsidRPr="002C33EF">
              <w:rPr>
                <w:vertAlign w:val="subscript"/>
              </w:rPr>
              <w:t>2</w:t>
            </w:r>
            <w:r w:rsidRPr="009A6698">
              <w:t>e</w:t>
            </w:r>
          </w:p>
        </w:tc>
        <w:tc>
          <w:tcPr>
            <w:tcW w:w="4266" w:type="pct"/>
            <w:vAlign w:val="center"/>
            <w:hideMark/>
          </w:tcPr>
          <w:p w14:paraId="50D276E6" w14:textId="77777777" w:rsidR="00DA0B88" w:rsidRPr="009A6698" w:rsidRDefault="00DA0B88" w:rsidP="000C6267">
            <w:pPr>
              <w:pStyle w:val="Tabstyl0"/>
              <w:jc w:val="left"/>
            </w:pPr>
            <w:r w:rsidRPr="009A6698">
              <w:t xml:space="preserve">Tony ekwiwalentu dwutlenku węgla </w:t>
            </w:r>
          </w:p>
        </w:tc>
      </w:tr>
      <w:tr w:rsidR="00DA0B88" w:rsidRPr="009A6698" w14:paraId="533254A1" w14:textId="77777777" w:rsidTr="00AD0A76">
        <w:trPr>
          <w:trHeight w:val="283"/>
          <w:jc w:val="center"/>
        </w:trPr>
        <w:tc>
          <w:tcPr>
            <w:tcW w:w="734" w:type="pct"/>
            <w:vAlign w:val="center"/>
          </w:tcPr>
          <w:p w14:paraId="61E884C6" w14:textId="77777777" w:rsidR="00DA0B88" w:rsidRPr="009A6698" w:rsidRDefault="00DA0B88" w:rsidP="000C6267">
            <w:pPr>
              <w:pStyle w:val="Tabstyl0"/>
            </w:pPr>
            <w:r w:rsidRPr="009A6698">
              <w:t>MEI</w:t>
            </w:r>
          </w:p>
        </w:tc>
        <w:tc>
          <w:tcPr>
            <w:tcW w:w="4266" w:type="pct"/>
            <w:vAlign w:val="center"/>
          </w:tcPr>
          <w:p w14:paraId="303A99FD" w14:textId="77777777" w:rsidR="00DA0B88" w:rsidRPr="009A6698" w:rsidRDefault="00DA0B88" w:rsidP="000C6267">
            <w:pPr>
              <w:pStyle w:val="Tabstyl0"/>
              <w:jc w:val="left"/>
            </w:pPr>
            <w:r w:rsidRPr="009A6698">
              <w:t xml:space="preserve">Kontrolna inwentaryzacja emisji (ang. </w:t>
            </w:r>
            <w:r w:rsidRPr="009A6698">
              <w:rPr>
                <w:i/>
              </w:rPr>
              <w:t>Monitoring Emission Inventory</w:t>
            </w:r>
            <w:r w:rsidRPr="009A6698">
              <w:t>)</w:t>
            </w:r>
          </w:p>
        </w:tc>
      </w:tr>
      <w:tr w:rsidR="00DA0B88" w:rsidRPr="009A6698" w14:paraId="3C59BC33" w14:textId="77777777" w:rsidTr="00AD0A76">
        <w:trPr>
          <w:trHeight w:val="283"/>
          <w:jc w:val="center"/>
        </w:trPr>
        <w:tc>
          <w:tcPr>
            <w:tcW w:w="734" w:type="pct"/>
            <w:vAlign w:val="center"/>
          </w:tcPr>
          <w:p w14:paraId="4CE57689" w14:textId="77777777" w:rsidR="00DA0B88" w:rsidRPr="009A6698" w:rsidRDefault="00DA0B88" w:rsidP="000C6267">
            <w:pPr>
              <w:pStyle w:val="Tabstyl0"/>
            </w:pPr>
            <w:r w:rsidRPr="009A6698">
              <w:t>NFOŚiGW</w:t>
            </w:r>
          </w:p>
        </w:tc>
        <w:tc>
          <w:tcPr>
            <w:tcW w:w="4266" w:type="pct"/>
            <w:vAlign w:val="center"/>
          </w:tcPr>
          <w:p w14:paraId="1A013BA4" w14:textId="77777777" w:rsidR="00DA0B88" w:rsidRPr="009A6698" w:rsidRDefault="00DA0B88" w:rsidP="000C6267">
            <w:pPr>
              <w:pStyle w:val="Tabstyl0"/>
              <w:jc w:val="left"/>
            </w:pPr>
            <w:r w:rsidRPr="009A6698">
              <w:t xml:space="preserve">Narodowy Fundusz Ochrony Środowiska i Gospodarki Wodnej </w:t>
            </w:r>
          </w:p>
        </w:tc>
      </w:tr>
      <w:tr w:rsidR="00DA0B88" w:rsidRPr="009A6698" w14:paraId="5E246A80" w14:textId="77777777" w:rsidTr="00AD0A76">
        <w:trPr>
          <w:trHeight w:val="283"/>
          <w:jc w:val="center"/>
        </w:trPr>
        <w:tc>
          <w:tcPr>
            <w:tcW w:w="734" w:type="pct"/>
            <w:vAlign w:val="center"/>
          </w:tcPr>
          <w:p w14:paraId="5995BE27" w14:textId="77777777" w:rsidR="00DA0B88" w:rsidRPr="009A6698" w:rsidRDefault="00DA0B88" w:rsidP="000C6267">
            <w:pPr>
              <w:pStyle w:val="Tabstyl0"/>
            </w:pPr>
            <w:r w:rsidRPr="009A6698">
              <w:t>NMLZO</w:t>
            </w:r>
          </w:p>
        </w:tc>
        <w:tc>
          <w:tcPr>
            <w:tcW w:w="4266" w:type="pct"/>
            <w:vAlign w:val="center"/>
          </w:tcPr>
          <w:p w14:paraId="60ACBEE6" w14:textId="77777777" w:rsidR="00DA0B88" w:rsidRPr="009A6698" w:rsidRDefault="00DA0B88" w:rsidP="000C6267">
            <w:pPr>
              <w:pStyle w:val="Tabstyl0"/>
              <w:jc w:val="left"/>
            </w:pPr>
            <w:r w:rsidRPr="009A6698">
              <w:t>Niemetanowe Lotne Związki Organiczne</w:t>
            </w:r>
          </w:p>
        </w:tc>
      </w:tr>
      <w:tr w:rsidR="00DA0B88" w:rsidRPr="009A6698" w14:paraId="1E6CBC48" w14:textId="77777777" w:rsidTr="00AD0A76">
        <w:trPr>
          <w:trHeight w:val="283"/>
          <w:jc w:val="center"/>
        </w:trPr>
        <w:tc>
          <w:tcPr>
            <w:tcW w:w="734" w:type="pct"/>
            <w:vAlign w:val="center"/>
          </w:tcPr>
          <w:p w14:paraId="36168E63" w14:textId="77777777" w:rsidR="00DA0B88" w:rsidRPr="009A6698" w:rsidRDefault="00DA0B88" w:rsidP="000C6267">
            <w:pPr>
              <w:pStyle w:val="Tabstyl0"/>
            </w:pPr>
            <w:r w:rsidRPr="009A6698">
              <w:t>OZE</w:t>
            </w:r>
          </w:p>
        </w:tc>
        <w:tc>
          <w:tcPr>
            <w:tcW w:w="4266" w:type="pct"/>
            <w:vAlign w:val="center"/>
          </w:tcPr>
          <w:p w14:paraId="1A61364C" w14:textId="77777777" w:rsidR="00DA0B88" w:rsidRPr="009A6698" w:rsidRDefault="00DA0B88" w:rsidP="000C6267">
            <w:pPr>
              <w:pStyle w:val="Tabstyl0"/>
              <w:jc w:val="left"/>
            </w:pPr>
            <w:r w:rsidRPr="009A6698">
              <w:t xml:space="preserve">Odnawialne źródła energii </w:t>
            </w:r>
          </w:p>
        </w:tc>
      </w:tr>
      <w:tr w:rsidR="00DA0B88" w:rsidRPr="009A6698" w14:paraId="6186087E" w14:textId="77777777" w:rsidTr="00AD0A76">
        <w:trPr>
          <w:trHeight w:val="283"/>
          <w:jc w:val="center"/>
        </w:trPr>
        <w:tc>
          <w:tcPr>
            <w:tcW w:w="734" w:type="pct"/>
            <w:vAlign w:val="center"/>
          </w:tcPr>
          <w:p w14:paraId="4C7FD240" w14:textId="77777777" w:rsidR="00DA0B88" w:rsidRPr="009A6698" w:rsidRDefault="00DA0B88" w:rsidP="000C6267">
            <w:pPr>
              <w:pStyle w:val="Tabstyl0"/>
            </w:pPr>
            <w:r w:rsidRPr="009A6698">
              <w:t>P+R/P&amp;R</w:t>
            </w:r>
          </w:p>
        </w:tc>
        <w:tc>
          <w:tcPr>
            <w:tcW w:w="4266" w:type="pct"/>
            <w:vAlign w:val="center"/>
          </w:tcPr>
          <w:p w14:paraId="5EB1AEA6" w14:textId="77777777" w:rsidR="00DA0B88" w:rsidRPr="009A6698" w:rsidRDefault="00DA0B88" w:rsidP="000C6267">
            <w:pPr>
              <w:pStyle w:val="Tabstyl0"/>
              <w:jc w:val="left"/>
            </w:pPr>
            <w:r w:rsidRPr="009A6698">
              <w:t>Park &amp; Ride – Parkuj i jedź</w:t>
            </w:r>
          </w:p>
        </w:tc>
      </w:tr>
      <w:tr w:rsidR="00DA0B88" w:rsidRPr="009A6698" w14:paraId="3BC8A65F" w14:textId="77777777" w:rsidTr="00AD0A76">
        <w:trPr>
          <w:trHeight w:val="283"/>
          <w:jc w:val="center"/>
        </w:trPr>
        <w:tc>
          <w:tcPr>
            <w:tcW w:w="734" w:type="pct"/>
            <w:vAlign w:val="center"/>
          </w:tcPr>
          <w:p w14:paraId="6E00C314" w14:textId="77777777" w:rsidR="00DA0B88" w:rsidRPr="009A6698" w:rsidRDefault="00DA0B88" w:rsidP="000C6267">
            <w:pPr>
              <w:pStyle w:val="Tabstyl0"/>
            </w:pPr>
            <w:r w:rsidRPr="009A6698">
              <w:t>Plan</w:t>
            </w:r>
          </w:p>
        </w:tc>
        <w:tc>
          <w:tcPr>
            <w:tcW w:w="4266" w:type="pct"/>
            <w:vAlign w:val="center"/>
          </w:tcPr>
          <w:p w14:paraId="2E48D964" w14:textId="77777777" w:rsidR="00DA0B88" w:rsidRPr="009A6698" w:rsidRDefault="00DA0B88" w:rsidP="000C6267">
            <w:pPr>
              <w:pStyle w:val="Tabstyl0"/>
              <w:jc w:val="left"/>
            </w:pPr>
            <w:r w:rsidRPr="009A6698">
              <w:t>Plan Gospodarki Niskoemisyjnej</w:t>
            </w:r>
          </w:p>
        </w:tc>
      </w:tr>
      <w:tr w:rsidR="00DA0B88" w:rsidRPr="009A6698" w14:paraId="0C2F1E77" w14:textId="77777777" w:rsidTr="00AD0A76">
        <w:trPr>
          <w:trHeight w:val="283"/>
          <w:jc w:val="center"/>
        </w:trPr>
        <w:tc>
          <w:tcPr>
            <w:tcW w:w="734" w:type="pct"/>
            <w:vAlign w:val="center"/>
          </w:tcPr>
          <w:p w14:paraId="1BA36A93" w14:textId="77777777" w:rsidR="00DA0B88" w:rsidRPr="009A6698" w:rsidRDefault="00DA0B88" w:rsidP="000C6267">
            <w:pPr>
              <w:pStyle w:val="Tabstyl0"/>
            </w:pPr>
            <w:r w:rsidRPr="009A6698">
              <w:t>PV</w:t>
            </w:r>
          </w:p>
        </w:tc>
        <w:tc>
          <w:tcPr>
            <w:tcW w:w="4266" w:type="pct"/>
            <w:vAlign w:val="center"/>
          </w:tcPr>
          <w:p w14:paraId="673C37A2" w14:textId="77777777" w:rsidR="00DA0B88" w:rsidRPr="009A6698" w:rsidRDefault="00DA0B88" w:rsidP="000C6267">
            <w:pPr>
              <w:pStyle w:val="Tabstyl0"/>
              <w:jc w:val="left"/>
            </w:pPr>
            <w:r w:rsidRPr="009A6698">
              <w:t xml:space="preserve">Panele fotowoltaiczne (ang. </w:t>
            </w:r>
            <w:r w:rsidRPr="009A6698">
              <w:rPr>
                <w:i/>
              </w:rPr>
              <w:t>photovoltaics</w:t>
            </w:r>
            <w:r w:rsidRPr="009A6698">
              <w:t>)</w:t>
            </w:r>
          </w:p>
        </w:tc>
      </w:tr>
      <w:tr w:rsidR="00DA0B88" w:rsidRPr="009A6698" w14:paraId="79A5A58E" w14:textId="77777777" w:rsidTr="00AD0A76">
        <w:trPr>
          <w:trHeight w:val="283"/>
          <w:jc w:val="center"/>
        </w:trPr>
        <w:tc>
          <w:tcPr>
            <w:tcW w:w="734" w:type="pct"/>
            <w:vAlign w:val="center"/>
          </w:tcPr>
          <w:p w14:paraId="06B08231" w14:textId="77777777" w:rsidR="00DA0B88" w:rsidRPr="009A6698" w:rsidRDefault="00DA0B88" w:rsidP="000C6267">
            <w:pPr>
              <w:pStyle w:val="Tabstyl0"/>
            </w:pPr>
            <w:r w:rsidRPr="009A6698">
              <w:t>UE</w:t>
            </w:r>
          </w:p>
        </w:tc>
        <w:tc>
          <w:tcPr>
            <w:tcW w:w="4266" w:type="pct"/>
            <w:vAlign w:val="center"/>
          </w:tcPr>
          <w:p w14:paraId="3C7F45CD" w14:textId="77777777" w:rsidR="00DA0B88" w:rsidRPr="009A6698" w:rsidRDefault="00DA0B88" w:rsidP="000C6267">
            <w:pPr>
              <w:pStyle w:val="Tabstyl0"/>
              <w:jc w:val="left"/>
            </w:pPr>
            <w:r w:rsidRPr="009A6698">
              <w:t>Unia Europejska</w:t>
            </w:r>
          </w:p>
        </w:tc>
      </w:tr>
      <w:tr w:rsidR="00DA0B88" w:rsidRPr="009A6698" w14:paraId="5BE1523F" w14:textId="77777777" w:rsidTr="00AD0A76">
        <w:trPr>
          <w:trHeight w:val="283"/>
          <w:jc w:val="center"/>
        </w:trPr>
        <w:tc>
          <w:tcPr>
            <w:tcW w:w="734" w:type="pct"/>
            <w:vAlign w:val="center"/>
          </w:tcPr>
          <w:p w14:paraId="62CD41DA" w14:textId="77777777" w:rsidR="00DA0B88" w:rsidRPr="009A6698" w:rsidRDefault="00DA0B88" w:rsidP="000C6267">
            <w:pPr>
              <w:pStyle w:val="Tabstyl0"/>
            </w:pPr>
            <w:r w:rsidRPr="009A6698">
              <w:t>WIOŚ</w:t>
            </w:r>
          </w:p>
        </w:tc>
        <w:tc>
          <w:tcPr>
            <w:tcW w:w="4266" w:type="pct"/>
            <w:vAlign w:val="center"/>
          </w:tcPr>
          <w:p w14:paraId="77643F67" w14:textId="77777777" w:rsidR="00DA0B88" w:rsidRPr="009A6698" w:rsidRDefault="00DA0B88" w:rsidP="000C6267">
            <w:pPr>
              <w:pStyle w:val="Tabstyl0"/>
              <w:jc w:val="left"/>
            </w:pPr>
            <w:r w:rsidRPr="009A6698">
              <w:t>Wojewódzki Inspektorat Ochrony Środowiska w Poznaniu</w:t>
            </w:r>
          </w:p>
        </w:tc>
      </w:tr>
      <w:tr w:rsidR="00DA0B88" w:rsidRPr="009A6698" w14:paraId="033C53A1" w14:textId="77777777" w:rsidTr="00AD0A76">
        <w:trPr>
          <w:trHeight w:val="283"/>
          <w:jc w:val="center"/>
        </w:trPr>
        <w:tc>
          <w:tcPr>
            <w:tcW w:w="734" w:type="pct"/>
            <w:vAlign w:val="center"/>
          </w:tcPr>
          <w:p w14:paraId="6E1D103A" w14:textId="77777777" w:rsidR="00DA0B88" w:rsidRPr="009A6698" w:rsidRDefault="00DA0B88" w:rsidP="000C6267">
            <w:pPr>
              <w:pStyle w:val="Tabstyl0"/>
            </w:pPr>
            <w:r w:rsidRPr="009A6698">
              <w:t>WFOŚiGW</w:t>
            </w:r>
          </w:p>
        </w:tc>
        <w:tc>
          <w:tcPr>
            <w:tcW w:w="4266" w:type="pct"/>
            <w:vAlign w:val="center"/>
          </w:tcPr>
          <w:p w14:paraId="6C047D00" w14:textId="77777777" w:rsidR="00DA0B88" w:rsidRPr="009A6698" w:rsidRDefault="00DA0B88" w:rsidP="000C6267">
            <w:pPr>
              <w:pStyle w:val="Tabstyl0"/>
              <w:jc w:val="left"/>
            </w:pPr>
            <w:r w:rsidRPr="009A6698">
              <w:t>Wojewódzki Fundusz Ochrony Środowiska i Gospodarki Wodnej w Poznaniu</w:t>
            </w:r>
          </w:p>
        </w:tc>
      </w:tr>
      <w:tr w:rsidR="00DA0B88" w:rsidRPr="009A6698" w14:paraId="76D4301C" w14:textId="77777777" w:rsidTr="00AD0A76">
        <w:trPr>
          <w:trHeight w:val="283"/>
          <w:jc w:val="center"/>
        </w:trPr>
        <w:tc>
          <w:tcPr>
            <w:tcW w:w="734" w:type="pct"/>
            <w:vAlign w:val="center"/>
          </w:tcPr>
          <w:p w14:paraId="3C60E6E2" w14:textId="77777777" w:rsidR="00DA0B88" w:rsidRPr="009A6698" w:rsidRDefault="00DA0B88" w:rsidP="000C6267">
            <w:pPr>
              <w:pStyle w:val="Tabstyl0"/>
            </w:pPr>
            <w:r w:rsidRPr="009A6698">
              <w:t>Veolia</w:t>
            </w:r>
          </w:p>
        </w:tc>
        <w:tc>
          <w:tcPr>
            <w:tcW w:w="4266" w:type="pct"/>
            <w:vAlign w:val="center"/>
          </w:tcPr>
          <w:p w14:paraId="6C864A10" w14:textId="77777777" w:rsidR="00DA0B88" w:rsidRPr="009A6698" w:rsidRDefault="00DA0B88" w:rsidP="000C6267">
            <w:pPr>
              <w:pStyle w:val="Tabstyl0"/>
              <w:jc w:val="left"/>
            </w:pPr>
            <w:r w:rsidRPr="009A6698">
              <w:t>Veolia Energia Poznań ZEC S. A.</w:t>
            </w:r>
          </w:p>
        </w:tc>
      </w:tr>
      <w:tr w:rsidR="00DA0B88" w:rsidRPr="009A6698" w14:paraId="40EA18F8" w14:textId="77777777" w:rsidTr="00AD0A76">
        <w:trPr>
          <w:trHeight w:val="283"/>
          <w:jc w:val="center"/>
        </w:trPr>
        <w:tc>
          <w:tcPr>
            <w:tcW w:w="5000" w:type="pct"/>
            <w:gridSpan w:val="2"/>
            <w:shd w:val="clear" w:color="auto" w:fill="92D050"/>
            <w:vAlign w:val="center"/>
          </w:tcPr>
          <w:p w14:paraId="45469C61" w14:textId="77777777" w:rsidR="00DA0B88" w:rsidRPr="009A6698" w:rsidRDefault="00DA0B88" w:rsidP="002C33EF">
            <w:pPr>
              <w:pStyle w:val="Tabnagwek"/>
            </w:pPr>
            <w:r w:rsidRPr="009A6698">
              <w:t>Wydziały Urzędu Miasta Poznania</w:t>
            </w:r>
          </w:p>
        </w:tc>
      </w:tr>
      <w:tr w:rsidR="00DA0B88" w:rsidRPr="009A6698" w14:paraId="075C81D6" w14:textId="77777777" w:rsidTr="00AD0A76">
        <w:trPr>
          <w:trHeight w:val="283"/>
          <w:jc w:val="center"/>
        </w:trPr>
        <w:tc>
          <w:tcPr>
            <w:tcW w:w="734" w:type="pct"/>
            <w:vAlign w:val="center"/>
          </w:tcPr>
          <w:p w14:paraId="6FCCB2DD" w14:textId="77777777" w:rsidR="00DA0B88" w:rsidRPr="009A6698" w:rsidRDefault="00DA0B88" w:rsidP="000C6267">
            <w:pPr>
              <w:pStyle w:val="Tabstyl0"/>
            </w:pPr>
            <w:r w:rsidRPr="009A6698">
              <w:t>BKPiRM</w:t>
            </w:r>
          </w:p>
        </w:tc>
        <w:tc>
          <w:tcPr>
            <w:tcW w:w="4266" w:type="pct"/>
            <w:vAlign w:val="center"/>
          </w:tcPr>
          <w:p w14:paraId="1AF6C126" w14:textId="77777777" w:rsidR="00DA0B88" w:rsidRPr="009A6698" w:rsidRDefault="00DA0B88" w:rsidP="000C6267">
            <w:pPr>
              <w:pStyle w:val="Tabstyl0"/>
              <w:jc w:val="left"/>
            </w:pPr>
            <w:r w:rsidRPr="009A6698">
              <w:t>Biuro Koordynacji Projektów i Rewitalizacji Miasta</w:t>
            </w:r>
          </w:p>
        </w:tc>
      </w:tr>
      <w:tr w:rsidR="00DA0B88" w:rsidRPr="009A6698" w14:paraId="6E5225CA" w14:textId="77777777" w:rsidTr="00AD0A76">
        <w:trPr>
          <w:trHeight w:val="283"/>
          <w:jc w:val="center"/>
        </w:trPr>
        <w:tc>
          <w:tcPr>
            <w:tcW w:w="734" w:type="pct"/>
            <w:vAlign w:val="center"/>
          </w:tcPr>
          <w:p w14:paraId="02ED969C" w14:textId="77777777" w:rsidR="00DA0B88" w:rsidRPr="009A6698" w:rsidRDefault="00DA0B88" w:rsidP="000C6267">
            <w:pPr>
              <w:pStyle w:val="Tabstyl0"/>
            </w:pPr>
            <w:r w:rsidRPr="009A6698">
              <w:t>WGKiL</w:t>
            </w:r>
          </w:p>
        </w:tc>
        <w:tc>
          <w:tcPr>
            <w:tcW w:w="4266" w:type="pct"/>
            <w:vAlign w:val="center"/>
          </w:tcPr>
          <w:p w14:paraId="6FB7840F" w14:textId="77777777" w:rsidR="00DA0B88" w:rsidRPr="009A6698" w:rsidRDefault="00DA0B88" w:rsidP="000C6267">
            <w:pPr>
              <w:pStyle w:val="Tabstyl0"/>
              <w:jc w:val="left"/>
            </w:pPr>
            <w:r w:rsidRPr="009A6698">
              <w:t>Wydział Gospodarki Komunalnej i Lokalowej</w:t>
            </w:r>
          </w:p>
        </w:tc>
      </w:tr>
      <w:tr w:rsidR="00DA0B88" w:rsidRPr="009A6698" w14:paraId="675C068B" w14:textId="77777777" w:rsidTr="00AD0A76">
        <w:trPr>
          <w:trHeight w:val="283"/>
          <w:jc w:val="center"/>
        </w:trPr>
        <w:tc>
          <w:tcPr>
            <w:tcW w:w="734" w:type="pct"/>
            <w:vAlign w:val="center"/>
          </w:tcPr>
          <w:p w14:paraId="6080AE57" w14:textId="77777777" w:rsidR="00DA0B88" w:rsidRPr="009A6698" w:rsidRDefault="00DA0B88" w:rsidP="000C6267">
            <w:pPr>
              <w:pStyle w:val="Tabstyl0"/>
            </w:pPr>
            <w:r w:rsidRPr="009A6698">
              <w:t>WOŚ</w:t>
            </w:r>
          </w:p>
        </w:tc>
        <w:tc>
          <w:tcPr>
            <w:tcW w:w="4266" w:type="pct"/>
            <w:vAlign w:val="center"/>
          </w:tcPr>
          <w:p w14:paraId="43AD3877" w14:textId="77777777" w:rsidR="00DA0B88" w:rsidRPr="009A6698" w:rsidRDefault="00DA0B88" w:rsidP="000C6267">
            <w:pPr>
              <w:pStyle w:val="Tabstyl0"/>
              <w:jc w:val="left"/>
            </w:pPr>
            <w:r w:rsidRPr="009A6698">
              <w:t>Wydział Ochrony Środowiska</w:t>
            </w:r>
          </w:p>
        </w:tc>
      </w:tr>
      <w:tr w:rsidR="00DA0B88" w:rsidRPr="009A6698" w14:paraId="553F3D88" w14:textId="77777777" w:rsidTr="00AD0A76">
        <w:trPr>
          <w:trHeight w:val="283"/>
          <w:jc w:val="center"/>
        </w:trPr>
        <w:tc>
          <w:tcPr>
            <w:tcW w:w="734" w:type="pct"/>
            <w:vAlign w:val="center"/>
          </w:tcPr>
          <w:p w14:paraId="5073F01E" w14:textId="77777777" w:rsidR="00DA0B88" w:rsidRPr="009A6698" w:rsidRDefault="00DA0B88" w:rsidP="000C6267">
            <w:pPr>
              <w:pStyle w:val="Tabstyl0"/>
            </w:pPr>
            <w:r w:rsidRPr="009A6698">
              <w:t>WTiZ</w:t>
            </w:r>
          </w:p>
        </w:tc>
        <w:tc>
          <w:tcPr>
            <w:tcW w:w="4266" w:type="pct"/>
            <w:vAlign w:val="center"/>
          </w:tcPr>
          <w:p w14:paraId="0ACF7EC7" w14:textId="77777777" w:rsidR="00DA0B88" w:rsidRPr="009A6698" w:rsidRDefault="00DA0B88" w:rsidP="000C6267">
            <w:pPr>
              <w:pStyle w:val="Tabstyl0"/>
              <w:jc w:val="left"/>
            </w:pPr>
            <w:r w:rsidRPr="009A6698">
              <w:t>Wydział Transportu i Zieleni</w:t>
            </w:r>
          </w:p>
        </w:tc>
      </w:tr>
      <w:tr w:rsidR="00DA0B88" w:rsidRPr="009A6698" w14:paraId="082FE454" w14:textId="77777777" w:rsidTr="00AD0A76">
        <w:trPr>
          <w:trHeight w:val="283"/>
          <w:jc w:val="center"/>
        </w:trPr>
        <w:tc>
          <w:tcPr>
            <w:tcW w:w="5000" w:type="pct"/>
            <w:gridSpan w:val="2"/>
            <w:shd w:val="clear" w:color="auto" w:fill="92D050"/>
            <w:vAlign w:val="center"/>
          </w:tcPr>
          <w:p w14:paraId="76286ECF" w14:textId="77777777" w:rsidR="00DA0B88" w:rsidRPr="009A6698" w:rsidRDefault="00DA0B88" w:rsidP="002C33EF">
            <w:pPr>
              <w:pStyle w:val="Tabnagwek"/>
            </w:pPr>
            <w:r w:rsidRPr="009A6698">
              <w:rPr>
                <w:shd w:val="clear" w:color="auto" w:fill="92D050"/>
              </w:rPr>
              <w:t>Jednostki miejskie</w:t>
            </w:r>
          </w:p>
        </w:tc>
      </w:tr>
      <w:tr w:rsidR="00DA0B88" w:rsidRPr="009A6698" w14:paraId="7BE0880C" w14:textId="77777777" w:rsidTr="00AD0A76">
        <w:trPr>
          <w:trHeight w:val="283"/>
          <w:jc w:val="center"/>
        </w:trPr>
        <w:tc>
          <w:tcPr>
            <w:tcW w:w="734" w:type="pct"/>
            <w:vAlign w:val="center"/>
          </w:tcPr>
          <w:p w14:paraId="30571800" w14:textId="6309F248" w:rsidR="00DA0B88" w:rsidRPr="009A6698" w:rsidRDefault="00D46CE3" w:rsidP="000C6267">
            <w:pPr>
              <w:pStyle w:val="Tabstyl0"/>
            </w:pPr>
            <w:r w:rsidRPr="009A6698">
              <w:t>UM</w:t>
            </w:r>
          </w:p>
        </w:tc>
        <w:tc>
          <w:tcPr>
            <w:tcW w:w="4266" w:type="pct"/>
            <w:vAlign w:val="center"/>
          </w:tcPr>
          <w:p w14:paraId="1840754B" w14:textId="33BD0294" w:rsidR="00DA0B88" w:rsidRPr="009A6698" w:rsidRDefault="00D46CE3" w:rsidP="000C6267">
            <w:pPr>
              <w:pStyle w:val="Tabstyl0"/>
              <w:jc w:val="left"/>
            </w:pPr>
            <w:r w:rsidRPr="009A6698">
              <w:t>Urząd Miasta</w:t>
            </w:r>
          </w:p>
        </w:tc>
      </w:tr>
      <w:tr w:rsidR="00DA0B88" w:rsidRPr="009A6698" w14:paraId="57983D5C" w14:textId="77777777" w:rsidTr="00AD0A76">
        <w:trPr>
          <w:trHeight w:val="283"/>
          <w:jc w:val="center"/>
        </w:trPr>
        <w:tc>
          <w:tcPr>
            <w:tcW w:w="5000" w:type="pct"/>
            <w:gridSpan w:val="2"/>
            <w:shd w:val="clear" w:color="auto" w:fill="92D050"/>
            <w:vAlign w:val="center"/>
          </w:tcPr>
          <w:p w14:paraId="05E259B6" w14:textId="77777777" w:rsidR="00DA0B88" w:rsidRPr="009A6698" w:rsidRDefault="00DA0B88" w:rsidP="002C33EF">
            <w:pPr>
              <w:pStyle w:val="Tabnagwek"/>
            </w:pPr>
            <w:r w:rsidRPr="009A6698">
              <w:t>Programy, strategie, mechanizmy finansowe</w:t>
            </w:r>
          </w:p>
        </w:tc>
      </w:tr>
      <w:tr w:rsidR="00DA0B88" w:rsidRPr="009A6698" w14:paraId="7A4575EE" w14:textId="77777777" w:rsidTr="00AD0A76">
        <w:trPr>
          <w:trHeight w:val="283"/>
          <w:jc w:val="center"/>
        </w:trPr>
        <w:tc>
          <w:tcPr>
            <w:tcW w:w="734" w:type="pct"/>
            <w:vAlign w:val="center"/>
          </w:tcPr>
          <w:p w14:paraId="0676CCA4" w14:textId="77777777" w:rsidR="00DA0B88" w:rsidRPr="009A6698" w:rsidRDefault="00DA0B88" w:rsidP="000C6267">
            <w:pPr>
              <w:pStyle w:val="Tabstyl0"/>
            </w:pPr>
            <w:r w:rsidRPr="009A6698">
              <w:t>NPRGN</w:t>
            </w:r>
          </w:p>
        </w:tc>
        <w:tc>
          <w:tcPr>
            <w:tcW w:w="4266" w:type="pct"/>
            <w:vAlign w:val="center"/>
          </w:tcPr>
          <w:p w14:paraId="1695575E" w14:textId="77777777" w:rsidR="00DA0B88" w:rsidRPr="009A6698" w:rsidRDefault="00DA0B88" w:rsidP="000C6267">
            <w:pPr>
              <w:pStyle w:val="Tabstyl0"/>
              <w:jc w:val="left"/>
            </w:pPr>
            <w:r w:rsidRPr="009A6698">
              <w:t>Narodowy Program Rozwoju Gospodarki Niskoemisyjnej</w:t>
            </w:r>
          </w:p>
        </w:tc>
      </w:tr>
      <w:tr w:rsidR="00DA0B88" w:rsidRPr="009A6698" w14:paraId="59E4716F" w14:textId="77777777" w:rsidTr="00AD0A76">
        <w:trPr>
          <w:trHeight w:val="283"/>
          <w:jc w:val="center"/>
        </w:trPr>
        <w:tc>
          <w:tcPr>
            <w:tcW w:w="734" w:type="pct"/>
            <w:vAlign w:val="center"/>
          </w:tcPr>
          <w:p w14:paraId="55CA21EC" w14:textId="77777777" w:rsidR="00DA0B88" w:rsidRPr="009A6698" w:rsidRDefault="00DA0B88" w:rsidP="000C6267">
            <w:pPr>
              <w:pStyle w:val="Tabstyl0"/>
            </w:pPr>
            <w:r w:rsidRPr="009A6698">
              <w:t>PDK</w:t>
            </w:r>
          </w:p>
        </w:tc>
        <w:tc>
          <w:tcPr>
            <w:tcW w:w="4266" w:type="pct"/>
            <w:vAlign w:val="center"/>
          </w:tcPr>
          <w:p w14:paraId="46843B51" w14:textId="77777777" w:rsidR="00DA0B88" w:rsidRPr="009A6698" w:rsidRDefault="00DA0B88" w:rsidP="000C6267">
            <w:pPr>
              <w:pStyle w:val="Tabstyl0"/>
              <w:jc w:val="left"/>
            </w:pPr>
            <w:r w:rsidRPr="009A6698">
              <w:t>Plan działań krótkoterminowych</w:t>
            </w:r>
          </w:p>
        </w:tc>
      </w:tr>
      <w:tr w:rsidR="00DA0B88" w:rsidRPr="009A6698" w14:paraId="5BD616EB" w14:textId="77777777" w:rsidTr="00AD0A76">
        <w:trPr>
          <w:trHeight w:val="283"/>
          <w:jc w:val="center"/>
        </w:trPr>
        <w:tc>
          <w:tcPr>
            <w:tcW w:w="734" w:type="pct"/>
            <w:vAlign w:val="center"/>
          </w:tcPr>
          <w:p w14:paraId="2BE09574" w14:textId="77777777" w:rsidR="00DA0B88" w:rsidRPr="009A6698" w:rsidRDefault="00DA0B88" w:rsidP="000C6267">
            <w:pPr>
              <w:pStyle w:val="Tabstyl0"/>
            </w:pPr>
            <w:r w:rsidRPr="009A6698">
              <w:t>PGN</w:t>
            </w:r>
          </w:p>
        </w:tc>
        <w:tc>
          <w:tcPr>
            <w:tcW w:w="4266" w:type="pct"/>
            <w:vAlign w:val="center"/>
          </w:tcPr>
          <w:p w14:paraId="61D24CB8" w14:textId="76977A34" w:rsidR="00DA0B88" w:rsidRPr="009A6698" w:rsidRDefault="00135918" w:rsidP="000C6267">
            <w:pPr>
              <w:pStyle w:val="Tabstyl0"/>
              <w:jc w:val="left"/>
            </w:pPr>
            <w:r w:rsidRPr="009A6698">
              <w:t>Plan Gospodarki N</w:t>
            </w:r>
            <w:r w:rsidR="00DA0B88" w:rsidRPr="009A6698">
              <w:t>iskoemisyjnej</w:t>
            </w:r>
          </w:p>
        </w:tc>
      </w:tr>
      <w:tr w:rsidR="00DA0B88" w:rsidRPr="009A6698" w14:paraId="2704A58C" w14:textId="77777777" w:rsidTr="00AD0A76">
        <w:trPr>
          <w:trHeight w:val="283"/>
          <w:jc w:val="center"/>
        </w:trPr>
        <w:tc>
          <w:tcPr>
            <w:tcW w:w="734" w:type="pct"/>
            <w:vAlign w:val="center"/>
          </w:tcPr>
          <w:p w14:paraId="3F3A1AAD" w14:textId="77777777" w:rsidR="00DA0B88" w:rsidRPr="009A6698" w:rsidRDefault="00DA0B88" w:rsidP="000C6267">
            <w:pPr>
              <w:pStyle w:val="Tabstyl0"/>
            </w:pPr>
            <w:r w:rsidRPr="009A6698">
              <w:lastRenderedPageBreak/>
              <w:t>POIiŚ</w:t>
            </w:r>
          </w:p>
        </w:tc>
        <w:tc>
          <w:tcPr>
            <w:tcW w:w="4266" w:type="pct"/>
            <w:vAlign w:val="center"/>
          </w:tcPr>
          <w:p w14:paraId="331E2881" w14:textId="77777777" w:rsidR="00DA0B88" w:rsidRPr="009A6698" w:rsidRDefault="00DA0B88" w:rsidP="000C6267">
            <w:pPr>
              <w:pStyle w:val="Tabstyl0"/>
              <w:jc w:val="left"/>
            </w:pPr>
            <w:r w:rsidRPr="009A6698">
              <w:t>Program Operacyjny Infrastruktura i Środowisko 2014-2020</w:t>
            </w:r>
          </w:p>
        </w:tc>
      </w:tr>
      <w:tr w:rsidR="00DA0B88" w:rsidRPr="009A6698" w14:paraId="5B19AEAE" w14:textId="77777777" w:rsidTr="00AD0A76">
        <w:trPr>
          <w:trHeight w:val="283"/>
          <w:jc w:val="center"/>
        </w:trPr>
        <w:tc>
          <w:tcPr>
            <w:tcW w:w="734" w:type="pct"/>
            <w:vAlign w:val="center"/>
          </w:tcPr>
          <w:p w14:paraId="784FA6AD" w14:textId="77777777" w:rsidR="00DA0B88" w:rsidRPr="009A6698" w:rsidRDefault="00DA0B88" w:rsidP="000C6267">
            <w:pPr>
              <w:pStyle w:val="Tabstyl0"/>
            </w:pPr>
            <w:r w:rsidRPr="009A6698">
              <w:t>PONE</w:t>
            </w:r>
          </w:p>
        </w:tc>
        <w:tc>
          <w:tcPr>
            <w:tcW w:w="4266" w:type="pct"/>
            <w:vAlign w:val="center"/>
          </w:tcPr>
          <w:p w14:paraId="22BA2B3E" w14:textId="77777777" w:rsidR="00DA0B88" w:rsidRPr="009A6698" w:rsidRDefault="00DA0B88" w:rsidP="000C6267">
            <w:pPr>
              <w:pStyle w:val="Tabstyl0"/>
              <w:jc w:val="left"/>
            </w:pPr>
            <w:r w:rsidRPr="009A6698">
              <w:t>Program Ograniczania Niskiej Emisji</w:t>
            </w:r>
          </w:p>
        </w:tc>
      </w:tr>
      <w:tr w:rsidR="00DA0B88" w:rsidRPr="009A6698" w14:paraId="11AF3C75" w14:textId="77777777" w:rsidTr="00AD0A76">
        <w:trPr>
          <w:trHeight w:val="283"/>
          <w:jc w:val="center"/>
        </w:trPr>
        <w:tc>
          <w:tcPr>
            <w:tcW w:w="734" w:type="pct"/>
            <w:vAlign w:val="center"/>
          </w:tcPr>
          <w:p w14:paraId="034F3C28" w14:textId="77777777" w:rsidR="00DA0B88" w:rsidRPr="009A6698" w:rsidRDefault="00DA0B88" w:rsidP="000C6267">
            <w:pPr>
              <w:pStyle w:val="Tabstyl0"/>
            </w:pPr>
            <w:r w:rsidRPr="009A6698">
              <w:t>POP</w:t>
            </w:r>
          </w:p>
        </w:tc>
        <w:tc>
          <w:tcPr>
            <w:tcW w:w="4266" w:type="pct"/>
            <w:vAlign w:val="center"/>
          </w:tcPr>
          <w:p w14:paraId="11C37013" w14:textId="77777777" w:rsidR="00DA0B88" w:rsidRPr="009A6698" w:rsidRDefault="00DA0B88" w:rsidP="000C6267">
            <w:pPr>
              <w:pStyle w:val="Tabstyl0"/>
              <w:jc w:val="left"/>
            </w:pPr>
            <w:r w:rsidRPr="009A6698">
              <w:t>Program Ochrony Powietrza</w:t>
            </w:r>
          </w:p>
        </w:tc>
      </w:tr>
      <w:tr w:rsidR="00DA0B88" w:rsidRPr="009A6698" w14:paraId="27757E22" w14:textId="77777777" w:rsidTr="00AD0A76">
        <w:trPr>
          <w:trHeight w:val="283"/>
          <w:jc w:val="center"/>
        </w:trPr>
        <w:tc>
          <w:tcPr>
            <w:tcW w:w="734" w:type="pct"/>
            <w:vAlign w:val="center"/>
          </w:tcPr>
          <w:p w14:paraId="0AAF1DCA" w14:textId="77777777" w:rsidR="00DA0B88" w:rsidRPr="009A6698" w:rsidRDefault="00DA0B88" w:rsidP="000C6267">
            <w:pPr>
              <w:pStyle w:val="Tabstyl0"/>
            </w:pPr>
            <w:r w:rsidRPr="009A6698">
              <w:t>POŚ</w:t>
            </w:r>
          </w:p>
        </w:tc>
        <w:tc>
          <w:tcPr>
            <w:tcW w:w="4266" w:type="pct"/>
            <w:vAlign w:val="center"/>
          </w:tcPr>
          <w:p w14:paraId="7B167438" w14:textId="77777777" w:rsidR="00DA0B88" w:rsidRPr="009A6698" w:rsidRDefault="00DA0B88" w:rsidP="000C6267">
            <w:pPr>
              <w:pStyle w:val="Tabstyl0"/>
              <w:jc w:val="left"/>
            </w:pPr>
            <w:r w:rsidRPr="009A6698">
              <w:t>Prawo Ochrony Środowiska</w:t>
            </w:r>
          </w:p>
        </w:tc>
      </w:tr>
      <w:tr w:rsidR="00DA0B88" w:rsidRPr="009A6698" w14:paraId="3F1ABA26" w14:textId="77777777" w:rsidTr="00AD0A76">
        <w:trPr>
          <w:trHeight w:val="283"/>
          <w:jc w:val="center"/>
        </w:trPr>
        <w:tc>
          <w:tcPr>
            <w:tcW w:w="734" w:type="pct"/>
            <w:vAlign w:val="center"/>
          </w:tcPr>
          <w:p w14:paraId="6174A681" w14:textId="77777777" w:rsidR="00DA0B88" w:rsidRPr="009A6698" w:rsidRDefault="00DA0B88" w:rsidP="000C6267">
            <w:pPr>
              <w:pStyle w:val="Tabstyl0"/>
            </w:pPr>
            <w:r w:rsidRPr="009A6698">
              <w:t>RPO WW</w:t>
            </w:r>
          </w:p>
        </w:tc>
        <w:tc>
          <w:tcPr>
            <w:tcW w:w="4266" w:type="pct"/>
            <w:vAlign w:val="center"/>
          </w:tcPr>
          <w:p w14:paraId="53249FFE" w14:textId="77777777" w:rsidR="00DA0B88" w:rsidRPr="009A6698" w:rsidRDefault="00DA0B88" w:rsidP="000C6267">
            <w:pPr>
              <w:pStyle w:val="Tabstyl0"/>
              <w:jc w:val="left"/>
            </w:pPr>
            <w:r w:rsidRPr="009A6698">
              <w:t>Regionalny Program Operacyjny Województwa Wielkopolskiego na lata 2014-2020</w:t>
            </w:r>
          </w:p>
        </w:tc>
      </w:tr>
      <w:tr w:rsidR="00DA0B88" w:rsidRPr="009A6698" w14:paraId="31B6C886" w14:textId="77777777" w:rsidTr="00AD0A76">
        <w:trPr>
          <w:trHeight w:val="283"/>
          <w:jc w:val="center"/>
        </w:trPr>
        <w:tc>
          <w:tcPr>
            <w:tcW w:w="734" w:type="pct"/>
            <w:vAlign w:val="center"/>
          </w:tcPr>
          <w:p w14:paraId="7F642CB3" w14:textId="77777777" w:rsidR="00DA0B88" w:rsidRPr="009A6698" w:rsidRDefault="00DA0B88" w:rsidP="000C6267">
            <w:pPr>
              <w:pStyle w:val="Tabstyl0"/>
            </w:pPr>
            <w:r w:rsidRPr="009A6698">
              <w:t>SEAP</w:t>
            </w:r>
          </w:p>
        </w:tc>
        <w:tc>
          <w:tcPr>
            <w:tcW w:w="4266" w:type="pct"/>
            <w:vAlign w:val="center"/>
          </w:tcPr>
          <w:p w14:paraId="4113DA9E" w14:textId="77777777" w:rsidR="00DA0B88" w:rsidRPr="009A6698" w:rsidRDefault="00DA0B88" w:rsidP="000C6267">
            <w:pPr>
              <w:pStyle w:val="Tabstyl0"/>
              <w:jc w:val="left"/>
            </w:pPr>
            <w:r w:rsidRPr="009A6698">
              <w:t>Plan działań na rzecz zrównoważonej energii</w:t>
            </w:r>
          </w:p>
        </w:tc>
      </w:tr>
      <w:tr w:rsidR="00DA0B88" w:rsidRPr="009A6698" w14:paraId="398D6B28" w14:textId="77777777" w:rsidTr="00AD0A76">
        <w:trPr>
          <w:trHeight w:val="283"/>
          <w:jc w:val="center"/>
        </w:trPr>
        <w:tc>
          <w:tcPr>
            <w:tcW w:w="734" w:type="pct"/>
            <w:vAlign w:val="center"/>
          </w:tcPr>
          <w:p w14:paraId="4C379073" w14:textId="77777777" w:rsidR="00DA0B88" w:rsidRPr="009A6698" w:rsidRDefault="00DA0B88" w:rsidP="000C6267">
            <w:pPr>
              <w:pStyle w:val="Tabstyl0"/>
            </w:pPr>
            <w:r w:rsidRPr="009A6698">
              <w:t>SUiKZP</w:t>
            </w:r>
          </w:p>
        </w:tc>
        <w:tc>
          <w:tcPr>
            <w:tcW w:w="4266" w:type="pct"/>
            <w:vAlign w:val="center"/>
          </w:tcPr>
          <w:p w14:paraId="0AAD6878" w14:textId="7079E93A" w:rsidR="00DA0B88" w:rsidRPr="009A6698" w:rsidRDefault="00DA0B88" w:rsidP="000C6267">
            <w:pPr>
              <w:pStyle w:val="Tabstyl0"/>
              <w:jc w:val="left"/>
            </w:pPr>
            <w:r w:rsidRPr="009A6698">
              <w:t xml:space="preserve">Studium Uwarunkowań i Kierunków Zagospodarowania </w:t>
            </w:r>
            <w:r w:rsidR="00413703" w:rsidRPr="009A6698">
              <w:t>Przestrzennego</w:t>
            </w:r>
          </w:p>
        </w:tc>
      </w:tr>
      <w:tr w:rsidR="00DA0B88" w:rsidRPr="009A6698" w14:paraId="6A66CEB6" w14:textId="77777777" w:rsidTr="00AD0A76">
        <w:trPr>
          <w:trHeight w:val="283"/>
          <w:jc w:val="center"/>
        </w:trPr>
        <w:tc>
          <w:tcPr>
            <w:tcW w:w="734" w:type="pct"/>
            <w:vAlign w:val="center"/>
          </w:tcPr>
          <w:p w14:paraId="0154B3C7" w14:textId="77777777" w:rsidR="00DA0B88" w:rsidRPr="009A6698" w:rsidRDefault="00DA0B88" w:rsidP="000C6267">
            <w:pPr>
              <w:pStyle w:val="Tabstyl0"/>
            </w:pPr>
            <w:r w:rsidRPr="009A6698">
              <w:t>WPF</w:t>
            </w:r>
          </w:p>
        </w:tc>
        <w:tc>
          <w:tcPr>
            <w:tcW w:w="4266" w:type="pct"/>
            <w:vAlign w:val="center"/>
          </w:tcPr>
          <w:p w14:paraId="29818F65" w14:textId="77777777" w:rsidR="00DA0B88" w:rsidRPr="009A6698" w:rsidRDefault="00DA0B88" w:rsidP="000C6267">
            <w:pPr>
              <w:pStyle w:val="Tabstyl0"/>
              <w:jc w:val="left"/>
            </w:pPr>
            <w:r w:rsidRPr="009A6698">
              <w:t xml:space="preserve">Wieloletnia Prognoza Finansowa </w:t>
            </w:r>
          </w:p>
        </w:tc>
      </w:tr>
      <w:tr w:rsidR="00DA0B88" w:rsidRPr="009A6698" w14:paraId="1D0FFEBB" w14:textId="77777777" w:rsidTr="00AD0A76">
        <w:trPr>
          <w:trHeight w:val="283"/>
          <w:jc w:val="center"/>
        </w:trPr>
        <w:tc>
          <w:tcPr>
            <w:tcW w:w="734" w:type="pct"/>
            <w:vAlign w:val="center"/>
          </w:tcPr>
          <w:p w14:paraId="05150A3A" w14:textId="77777777" w:rsidR="00DA0B88" w:rsidRPr="009A6698" w:rsidRDefault="00DA0B88" w:rsidP="000C6267">
            <w:pPr>
              <w:pStyle w:val="Tabstyl0"/>
            </w:pPr>
            <w:r w:rsidRPr="009A6698">
              <w:t>WPI</w:t>
            </w:r>
          </w:p>
        </w:tc>
        <w:tc>
          <w:tcPr>
            <w:tcW w:w="4266" w:type="pct"/>
            <w:vAlign w:val="center"/>
          </w:tcPr>
          <w:p w14:paraId="133616A9" w14:textId="77777777" w:rsidR="00DA0B88" w:rsidRPr="009A6698" w:rsidRDefault="00DA0B88" w:rsidP="000C6267">
            <w:pPr>
              <w:pStyle w:val="Tabstyl0"/>
              <w:jc w:val="left"/>
            </w:pPr>
            <w:r w:rsidRPr="009A6698">
              <w:t>Wieloletni Program Inwestycyjny (załącznik do WPF)</w:t>
            </w:r>
          </w:p>
        </w:tc>
      </w:tr>
      <w:tr w:rsidR="00DA0B88" w:rsidRPr="009A6698" w14:paraId="54A6DB54" w14:textId="77777777" w:rsidTr="00AD0A76">
        <w:trPr>
          <w:trHeight w:val="283"/>
          <w:jc w:val="center"/>
        </w:trPr>
        <w:tc>
          <w:tcPr>
            <w:tcW w:w="734" w:type="pct"/>
            <w:vAlign w:val="center"/>
          </w:tcPr>
          <w:p w14:paraId="09ABFB4B" w14:textId="77777777" w:rsidR="00DA0B88" w:rsidRPr="009A6698" w:rsidRDefault="00DA0B88" w:rsidP="000C6267">
            <w:pPr>
              <w:pStyle w:val="Tabstyl0"/>
            </w:pPr>
            <w:r w:rsidRPr="009A6698">
              <w:t>WPW</w:t>
            </w:r>
          </w:p>
        </w:tc>
        <w:tc>
          <w:tcPr>
            <w:tcW w:w="4266" w:type="pct"/>
            <w:vAlign w:val="center"/>
          </w:tcPr>
          <w:p w14:paraId="25D417EE" w14:textId="77777777" w:rsidR="00DA0B88" w:rsidRPr="009A6698" w:rsidRDefault="00DA0B88" w:rsidP="000C6267">
            <w:pPr>
              <w:pStyle w:val="Tabstyl0"/>
              <w:jc w:val="left"/>
            </w:pPr>
            <w:r w:rsidRPr="009A6698">
              <w:t>Wykaz Przedsięwzięć Wieloletnich (załącznik do WPF)</w:t>
            </w:r>
          </w:p>
        </w:tc>
      </w:tr>
      <w:tr w:rsidR="00DA0B88" w:rsidRPr="009A6698" w14:paraId="558E255B" w14:textId="77777777" w:rsidTr="00AD0A76">
        <w:trPr>
          <w:trHeight w:val="283"/>
          <w:jc w:val="center"/>
        </w:trPr>
        <w:tc>
          <w:tcPr>
            <w:tcW w:w="734" w:type="pct"/>
            <w:vAlign w:val="center"/>
          </w:tcPr>
          <w:p w14:paraId="20390580" w14:textId="77777777" w:rsidR="00DA0B88" w:rsidRPr="009A6698" w:rsidRDefault="00DA0B88" w:rsidP="000C6267">
            <w:pPr>
              <w:pStyle w:val="Tabstyl0"/>
            </w:pPr>
            <w:r w:rsidRPr="009A6698">
              <w:t>Założenia / ZPZC</w:t>
            </w:r>
          </w:p>
        </w:tc>
        <w:tc>
          <w:tcPr>
            <w:tcW w:w="4266" w:type="pct"/>
            <w:vAlign w:val="center"/>
          </w:tcPr>
          <w:p w14:paraId="4694CD20" w14:textId="77777777" w:rsidR="00DA0B88" w:rsidRPr="009A6698" w:rsidRDefault="00DA0B88" w:rsidP="000C6267">
            <w:pPr>
              <w:pStyle w:val="Tabstyl0"/>
              <w:jc w:val="left"/>
            </w:pPr>
            <w:r w:rsidRPr="009A6698">
              <w:t>Aktualizacja założeń do planu zaopatrzenia w ciepło, energię elektryczną i paliwa gazowe dla obszaru miasta Poznania, zgodnie z ustawą Prawo energetyczne, przyjęta uchwałą Nr XI/88/VII/2015 Rady Miasta Poznania w dniu 5 maja 2015 r.</w:t>
            </w:r>
          </w:p>
        </w:tc>
      </w:tr>
      <w:tr w:rsidR="00DA0B88" w:rsidRPr="009A6698" w14:paraId="69429E94" w14:textId="77777777" w:rsidTr="00AD0A76">
        <w:trPr>
          <w:trHeight w:val="283"/>
          <w:jc w:val="center"/>
        </w:trPr>
        <w:tc>
          <w:tcPr>
            <w:tcW w:w="734" w:type="pct"/>
            <w:vAlign w:val="center"/>
          </w:tcPr>
          <w:p w14:paraId="493C0101" w14:textId="77777777" w:rsidR="00DA0B88" w:rsidRPr="009A6698" w:rsidRDefault="00DA0B88" w:rsidP="000C6267">
            <w:pPr>
              <w:pStyle w:val="Tabstyl0"/>
            </w:pPr>
            <w:r w:rsidRPr="009A6698">
              <w:t>ZIT</w:t>
            </w:r>
          </w:p>
        </w:tc>
        <w:tc>
          <w:tcPr>
            <w:tcW w:w="4266" w:type="pct"/>
            <w:vAlign w:val="center"/>
          </w:tcPr>
          <w:p w14:paraId="1DFF6140" w14:textId="77777777" w:rsidR="00DA0B88" w:rsidRPr="009A6698" w:rsidRDefault="00DA0B88" w:rsidP="000C6267">
            <w:pPr>
              <w:pStyle w:val="Tabstyl0"/>
              <w:jc w:val="left"/>
            </w:pPr>
            <w:r w:rsidRPr="009A6698">
              <w:t>Zintegrowane Inwestycje Terytorialne</w:t>
            </w:r>
          </w:p>
        </w:tc>
      </w:tr>
    </w:tbl>
    <w:p w14:paraId="73DCC704" w14:textId="77777777" w:rsidR="00DA0B88" w:rsidRPr="009A6698" w:rsidRDefault="00DA0B88" w:rsidP="00E12318">
      <w:pPr>
        <w:spacing w:before="240"/>
        <w:rPr>
          <w:b/>
          <w:sz w:val="20"/>
          <w:szCs w:val="20"/>
        </w:rPr>
      </w:pPr>
    </w:p>
    <w:p w14:paraId="0235825D" w14:textId="64F804BB" w:rsidR="00FA5CDB" w:rsidRPr="009A6698" w:rsidRDefault="00024583" w:rsidP="00E12318">
      <w:pPr>
        <w:spacing w:before="240"/>
        <w:rPr>
          <w:b/>
          <w:sz w:val="20"/>
          <w:szCs w:val="20"/>
        </w:rPr>
      </w:pPr>
      <w:r w:rsidRPr="009A6698">
        <w:rPr>
          <w:noProof/>
          <w:sz w:val="20"/>
          <w:szCs w:val="20"/>
        </w:rPr>
        <mc:AlternateContent>
          <mc:Choice Requires="wps">
            <w:drawing>
              <wp:anchor distT="45720" distB="45720" distL="114300" distR="114300" simplePos="0" relativeHeight="251656192" behindDoc="0" locked="0" layoutInCell="1" allowOverlap="1" wp14:anchorId="7A2786FC" wp14:editId="741D1976">
                <wp:simplePos x="0" y="0"/>
                <wp:positionH relativeFrom="margin">
                  <wp:posOffset>3462655</wp:posOffset>
                </wp:positionH>
                <wp:positionV relativeFrom="paragraph">
                  <wp:posOffset>143510</wp:posOffset>
                </wp:positionV>
                <wp:extent cx="2047875" cy="1160145"/>
                <wp:effectExtent l="0" t="0" r="9525" b="1905"/>
                <wp:wrapNone/>
                <wp:docPr id="21" name="Pole tekstow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160145"/>
                        </a:xfrm>
                        <a:prstGeom prst="rect">
                          <a:avLst/>
                        </a:prstGeom>
                        <a:solidFill>
                          <a:srgbClr val="FFFFFF"/>
                        </a:solidFill>
                        <a:ln w="9525">
                          <a:noFill/>
                          <a:miter lim="800000"/>
                          <a:headEnd/>
                          <a:tailEnd/>
                        </a:ln>
                      </wps:spPr>
                      <wps:txbx>
                        <w:txbxContent>
                          <w:tbl>
                            <w:tblPr>
                              <w:tblW w:w="3202" w:type="dxa"/>
                              <w:jc w:val="center"/>
                              <w:tblCellMar>
                                <w:left w:w="70" w:type="dxa"/>
                                <w:right w:w="70" w:type="dxa"/>
                              </w:tblCellMar>
                              <w:tblLook w:val="04A0" w:firstRow="1" w:lastRow="0" w:firstColumn="1" w:lastColumn="0" w:noHBand="0" w:noVBand="1"/>
                            </w:tblPr>
                            <w:tblGrid>
                              <w:gridCol w:w="1185"/>
                              <w:gridCol w:w="993"/>
                              <w:gridCol w:w="1024"/>
                            </w:tblGrid>
                            <w:tr w:rsidR="00EC62A6" w:rsidRPr="00ED5A84" w14:paraId="34AEDD03" w14:textId="77777777" w:rsidTr="00024583">
                              <w:trPr>
                                <w:trHeight w:val="255"/>
                                <w:jc w:val="center"/>
                              </w:trPr>
                              <w:tc>
                                <w:tcPr>
                                  <w:tcW w:w="3202" w:type="dxa"/>
                                  <w:gridSpan w:val="3"/>
                                  <w:noWrap/>
                                  <w:vAlign w:val="bottom"/>
                                  <w:hideMark/>
                                </w:tcPr>
                                <w:p w14:paraId="783F6FBF" w14:textId="77777777" w:rsidR="00EC62A6" w:rsidRPr="00C1171E" w:rsidRDefault="00EC62A6" w:rsidP="00024583">
                                  <w:pPr>
                                    <w:pStyle w:val="Bezodstpw0"/>
                                    <w:tabs>
                                      <w:tab w:val="clear" w:pos="1134"/>
                                      <w:tab w:val="left" w:pos="601"/>
                                    </w:tabs>
                                    <w:spacing w:after="240"/>
                                    <w:jc w:val="left"/>
                                    <w:rPr>
                                      <w:rFonts w:ascii="Arial" w:hAnsi="Arial" w:cs="Arial"/>
                                      <w:b/>
                                      <w:szCs w:val="20"/>
                                      <w:lang w:eastAsia="pl-PL"/>
                                    </w:rPr>
                                  </w:pPr>
                                  <w:r w:rsidRPr="00C1171E">
                                    <w:rPr>
                                      <w:rFonts w:ascii="Arial" w:hAnsi="Arial" w:cs="Arial"/>
                                      <w:b/>
                                      <w:szCs w:val="20"/>
                                      <w:lang w:eastAsia="pl-PL"/>
                                    </w:rPr>
                                    <w:t>Wartości przeliczeniowe</w:t>
                                  </w:r>
                                  <w:r>
                                    <w:rPr>
                                      <w:rFonts w:ascii="Arial" w:hAnsi="Arial" w:cs="Arial"/>
                                      <w:b/>
                                      <w:szCs w:val="20"/>
                                      <w:lang w:eastAsia="pl-PL"/>
                                    </w:rPr>
                                    <w:t>:</w:t>
                                  </w:r>
                                </w:p>
                              </w:tc>
                            </w:tr>
                            <w:tr w:rsidR="00EC62A6" w:rsidRPr="00ED5A84" w14:paraId="5B7D22E8" w14:textId="77777777" w:rsidTr="00024583">
                              <w:trPr>
                                <w:trHeight w:val="285"/>
                                <w:jc w:val="center"/>
                              </w:trPr>
                              <w:tc>
                                <w:tcPr>
                                  <w:tcW w:w="1185" w:type="dxa"/>
                                  <w:noWrap/>
                                  <w:vAlign w:val="bottom"/>
                                  <w:hideMark/>
                                </w:tcPr>
                                <w:p w14:paraId="336181D9"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1 MWh</w:t>
                                  </w:r>
                                </w:p>
                              </w:tc>
                              <w:tc>
                                <w:tcPr>
                                  <w:tcW w:w="993" w:type="dxa"/>
                                  <w:noWrap/>
                                  <w:vAlign w:val="bottom"/>
                                  <w:hideMark/>
                                </w:tcPr>
                                <w:p w14:paraId="3EBF3FCB"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 3 600</w:t>
                                  </w:r>
                                </w:p>
                              </w:tc>
                              <w:tc>
                                <w:tcPr>
                                  <w:tcW w:w="1024" w:type="dxa"/>
                                  <w:noWrap/>
                                  <w:vAlign w:val="bottom"/>
                                  <w:hideMark/>
                                </w:tcPr>
                                <w:p w14:paraId="49FF200B"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MJ</w:t>
                                  </w:r>
                                </w:p>
                              </w:tc>
                            </w:tr>
                            <w:tr w:rsidR="00EC62A6" w:rsidRPr="00ED5A84" w14:paraId="2ECCE48A" w14:textId="77777777" w:rsidTr="00024583">
                              <w:trPr>
                                <w:trHeight w:val="285"/>
                                <w:jc w:val="center"/>
                              </w:trPr>
                              <w:tc>
                                <w:tcPr>
                                  <w:tcW w:w="1185" w:type="dxa"/>
                                  <w:noWrap/>
                                  <w:vAlign w:val="bottom"/>
                                  <w:hideMark/>
                                </w:tcPr>
                                <w:p w14:paraId="6AB1011C"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1 TJ</w:t>
                                  </w:r>
                                </w:p>
                              </w:tc>
                              <w:tc>
                                <w:tcPr>
                                  <w:tcW w:w="993" w:type="dxa"/>
                                  <w:noWrap/>
                                  <w:vAlign w:val="bottom"/>
                                  <w:hideMark/>
                                </w:tcPr>
                                <w:p w14:paraId="23847F6B"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 277,78</w:t>
                                  </w:r>
                                </w:p>
                              </w:tc>
                              <w:tc>
                                <w:tcPr>
                                  <w:tcW w:w="1024" w:type="dxa"/>
                                  <w:noWrap/>
                                  <w:vAlign w:val="bottom"/>
                                  <w:hideMark/>
                                </w:tcPr>
                                <w:p w14:paraId="2D18E318"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MWh</w:t>
                                  </w:r>
                                </w:p>
                              </w:tc>
                            </w:tr>
                            <w:tr w:rsidR="00EC62A6" w:rsidRPr="00ED5A84" w14:paraId="6CDF27B8" w14:textId="77777777" w:rsidTr="00024583">
                              <w:trPr>
                                <w:trHeight w:val="285"/>
                                <w:jc w:val="center"/>
                              </w:trPr>
                              <w:tc>
                                <w:tcPr>
                                  <w:tcW w:w="1185" w:type="dxa"/>
                                  <w:noWrap/>
                                  <w:vAlign w:val="bottom"/>
                                  <w:hideMark/>
                                </w:tcPr>
                                <w:p w14:paraId="05684D4A"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1 toe</w:t>
                                  </w:r>
                                </w:p>
                              </w:tc>
                              <w:tc>
                                <w:tcPr>
                                  <w:tcW w:w="993" w:type="dxa"/>
                                  <w:noWrap/>
                                  <w:vAlign w:val="bottom"/>
                                  <w:hideMark/>
                                </w:tcPr>
                                <w:p w14:paraId="0D69CA7B"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 41, 868</w:t>
                                  </w:r>
                                </w:p>
                              </w:tc>
                              <w:tc>
                                <w:tcPr>
                                  <w:tcW w:w="1024" w:type="dxa"/>
                                  <w:noWrap/>
                                  <w:vAlign w:val="bottom"/>
                                  <w:hideMark/>
                                </w:tcPr>
                                <w:p w14:paraId="2E8985CF"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GJ</w:t>
                                  </w:r>
                                </w:p>
                              </w:tc>
                            </w:tr>
                            <w:tr w:rsidR="00EC62A6" w:rsidRPr="00ED5A84" w14:paraId="53A794CB" w14:textId="77777777" w:rsidTr="00024583">
                              <w:trPr>
                                <w:trHeight w:val="285"/>
                                <w:jc w:val="center"/>
                              </w:trPr>
                              <w:tc>
                                <w:tcPr>
                                  <w:tcW w:w="1185" w:type="dxa"/>
                                  <w:noWrap/>
                                  <w:vAlign w:val="bottom"/>
                                </w:tcPr>
                                <w:p w14:paraId="4803AFA9"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1 toe</w:t>
                                  </w:r>
                                </w:p>
                              </w:tc>
                              <w:tc>
                                <w:tcPr>
                                  <w:tcW w:w="993" w:type="dxa"/>
                                  <w:noWrap/>
                                  <w:vAlign w:val="bottom"/>
                                </w:tcPr>
                                <w:p w14:paraId="5076BCF0"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 11,630</w:t>
                                  </w:r>
                                </w:p>
                              </w:tc>
                              <w:tc>
                                <w:tcPr>
                                  <w:tcW w:w="1024" w:type="dxa"/>
                                  <w:noWrap/>
                                  <w:vAlign w:val="bottom"/>
                                </w:tcPr>
                                <w:p w14:paraId="763B1528"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MWh</w:t>
                                  </w:r>
                                </w:p>
                              </w:tc>
                            </w:tr>
                          </w:tbl>
                          <w:p w14:paraId="5F0413EC" w14:textId="77777777" w:rsidR="00EC62A6" w:rsidRPr="007B1823" w:rsidRDefault="00EC62A6" w:rsidP="00FA5CDB">
                            <w:pPr>
                              <w:spacing w:after="84"/>
                              <w:jc w:val="center"/>
                              <w:rPr>
                                <w:i/>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86FC" id="Pole tekstowe 236" o:spid="_x0000_s1027" type="#_x0000_t202" style="position:absolute;margin-left:272.65pt;margin-top:11.3pt;width:161.25pt;height:91.3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" stroked="f">
                <v:textbox>
                  <w:txbxContent>
                    <w:tbl>
                      <w:tblPr>
                        <w:tblW w:w="3202" w:type="dxa"/>
                        <w:jc w:val="center"/>
                        <w:tblCellMar>
                          <w:left w:w="70" w:type="dxa"/>
                          <w:right w:w="70" w:type="dxa"/>
                        </w:tblCellMar>
                        <w:tblLook w:val="04A0" w:firstRow="1" w:lastRow="0" w:firstColumn="1" w:lastColumn="0" w:noHBand="0" w:noVBand="1"/>
                      </w:tblPr>
                      <w:tblGrid>
                        <w:gridCol w:w="1185"/>
                        <w:gridCol w:w="993"/>
                        <w:gridCol w:w="1024"/>
                      </w:tblGrid>
                      <w:tr w:rsidR="00EC62A6" w:rsidRPr="00ED5A84" w14:paraId="34AEDD03" w14:textId="77777777" w:rsidTr="00024583">
                        <w:trPr>
                          <w:trHeight w:val="255"/>
                          <w:jc w:val="center"/>
                        </w:trPr>
                        <w:tc>
                          <w:tcPr>
                            <w:tcW w:w="3202" w:type="dxa"/>
                            <w:gridSpan w:val="3"/>
                            <w:noWrap/>
                            <w:vAlign w:val="bottom"/>
                            <w:hideMark/>
                          </w:tcPr>
                          <w:p w14:paraId="783F6FBF" w14:textId="77777777" w:rsidR="00EC62A6" w:rsidRPr="00C1171E" w:rsidRDefault="00EC62A6" w:rsidP="00024583">
                            <w:pPr>
                              <w:pStyle w:val="Bezodstpw0"/>
                              <w:tabs>
                                <w:tab w:val="clear" w:pos="1134"/>
                                <w:tab w:val="left" w:pos="601"/>
                              </w:tabs>
                              <w:spacing w:after="240"/>
                              <w:jc w:val="left"/>
                              <w:rPr>
                                <w:rFonts w:ascii="Arial" w:hAnsi="Arial" w:cs="Arial"/>
                                <w:b/>
                                <w:szCs w:val="20"/>
                                <w:lang w:eastAsia="pl-PL"/>
                              </w:rPr>
                            </w:pPr>
                            <w:r w:rsidRPr="00C1171E">
                              <w:rPr>
                                <w:rFonts w:ascii="Arial" w:hAnsi="Arial" w:cs="Arial"/>
                                <w:b/>
                                <w:szCs w:val="20"/>
                                <w:lang w:eastAsia="pl-PL"/>
                              </w:rPr>
                              <w:t>Wartości przeliczeniowe</w:t>
                            </w:r>
                            <w:r>
                              <w:rPr>
                                <w:rFonts w:ascii="Arial" w:hAnsi="Arial" w:cs="Arial"/>
                                <w:b/>
                                <w:szCs w:val="20"/>
                                <w:lang w:eastAsia="pl-PL"/>
                              </w:rPr>
                              <w:t>:</w:t>
                            </w:r>
                          </w:p>
                        </w:tc>
                      </w:tr>
                      <w:tr w:rsidR="00EC62A6" w:rsidRPr="00ED5A84" w14:paraId="5B7D22E8" w14:textId="77777777" w:rsidTr="00024583">
                        <w:trPr>
                          <w:trHeight w:val="285"/>
                          <w:jc w:val="center"/>
                        </w:trPr>
                        <w:tc>
                          <w:tcPr>
                            <w:tcW w:w="1185" w:type="dxa"/>
                            <w:noWrap/>
                            <w:vAlign w:val="bottom"/>
                            <w:hideMark/>
                          </w:tcPr>
                          <w:p w14:paraId="336181D9"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1 MWh</w:t>
                            </w:r>
                          </w:p>
                        </w:tc>
                        <w:tc>
                          <w:tcPr>
                            <w:tcW w:w="993" w:type="dxa"/>
                            <w:noWrap/>
                            <w:vAlign w:val="bottom"/>
                            <w:hideMark/>
                          </w:tcPr>
                          <w:p w14:paraId="3EBF3FCB"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 3 600</w:t>
                            </w:r>
                          </w:p>
                        </w:tc>
                        <w:tc>
                          <w:tcPr>
                            <w:tcW w:w="1024" w:type="dxa"/>
                            <w:noWrap/>
                            <w:vAlign w:val="bottom"/>
                            <w:hideMark/>
                          </w:tcPr>
                          <w:p w14:paraId="49FF200B"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MJ</w:t>
                            </w:r>
                          </w:p>
                        </w:tc>
                      </w:tr>
                      <w:tr w:rsidR="00EC62A6" w:rsidRPr="00ED5A84" w14:paraId="2ECCE48A" w14:textId="77777777" w:rsidTr="00024583">
                        <w:trPr>
                          <w:trHeight w:val="285"/>
                          <w:jc w:val="center"/>
                        </w:trPr>
                        <w:tc>
                          <w:tcPr>
                            <w:tcW w:w="1185" w:type="dxa"/>
                            <w:noWrap/>
                            <w:vAlign w:val="bottom"/>
                            <w:hideMark/>
                          </w:tcPr>
                          <w:p w14:paraId="6AB1011C"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1 TJ</w:t>
                            </w:r>
                          </w:p>
                        </w:tc>
                        <w:tc>
                          <w:tcPr>
                            <w:tcW w:w="993" w:type="dxa"/>
                            <w:noWrap/>
                            <w:vAlign w:val="bottom"/>
                            <w:hideMark/>
                          </w:tcPr>
                          <w:p w14:paraId="23847F6B"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 277,78</w:t>
                            </w:r>
                          </w:p>
                        </w:tc>
                        <w:tc>
                          <w:tcPr>
                            <w:tcW w:w="1024" w:type="dxa"/>
                            <w:noWrap/>
                            <w:vAlign w:val="bottom"/>
                            <w:hideMark/>
                          </w:tcPr>
                          <w:p w14:paraId="2D18E318"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MWh</w:t>
                            </w:r>
                          </w:p>
                        </w:tc>
                      </w:tr>
                      <w:tr w:rsidR="00EC62A6" w:rsidRPr="00ED5A84" w14:paraId="6CDF27B8" w14:textId="77777777" w:rsidTr="00024583">
                        <w:trPr>
                          <w:trHeight w:val="285"/>
                          <w:jc w:val="center"/>
                        </w:trPr>
                        <w:tc>
                          <w:tcPr>
                            <w:tcW w:w="1185" w:type="dxa"/>
                            <w:noWrap/>
                            <w:vAlign w:val="bottom"/>
                            <w:hideMark/>
                          </w:tcPr>
                          <w:p w14:paraId="05684D4A"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1 toe</w:t>
                            </w:r>
                          </w:p>
                        </w:tc>
                        <w:tc>
                          <w:tcPr>
                            <w:tcW w:w="993" w:type="dxa"/>
                            <w:noWrap/>
                            <w:vAlign w:val="bottom"/>
                            <w:hideMark/>
                          </w:tcPr>
                          <w:p w14:paraId="0D69CA7B"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 41, 868</w:t>
                            </w:r>
                          </w:p>
                        </w:tc>
                        <w:tc>
                          <w:tcPr>
                            <w:tcW w:w="1024" w:type="dxa"/>
                            <w:noWrap/>
                            <w:vAlign w:val="bottom"/>
                            <w:hideMark/>
                          </w:tcPr>
                          <w:p w14:paraId="2E8985CF"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GJ</w:t>
                            </w:r>
                          </w:p>
                        </w:tc>
                      </w:tr>
                      <w:tr w:rsidR="00EC62A6" w:rsidRPr="00ED5A84" w14:paraId="53A794CB" w14:textId="77777777" w:rsidTr="00024583">
                        <w:trPr>
                          <w:trHeight w:val="285"/>
                          <w:jc w:val="center"/>
                        </w:trPr>
                        <w:tc>
                          <w:tcPr>
                            <w:tcW w:w="1185" w:type="dxa"/>
                            <w:noWrap/>
                            <w:vAlign w:val="bottom"/>
                          </w:tcPr>
                          <w:p w14:paraId="4803AFA9"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1 toe</w:t>
                            </w:r>
                          </w:p>
                        </w:tc>
                        <w:tc>
                          <w:tcPr>
                            <w:tcW w:w="993" w:type="dxa"/>
                            <w:noWrap/>
                            <w:vAlign w:val="bottom"/>
                          </w:tcPr>
                          <w:p w14:paraId="5076BCF0"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 11,630</w:t>
                            </w:r>
                          </w:p>
                        </w:tc>
                        <w:tc>
                          <w:tcPr>
                            <w:tcW w:w="1024" w:type="dxa"/>
                            <w:noWrap/>
                            <w:vAlign w:val="bottom"/>
                          </w:tcPr>
                          <w:p w14:paraId="763B1528" w14:textId="77777777" w:rsidR="00EC62A6" w:rsidRPr="00C1171E" w:rsidRDefault="00EC62A6" w:rsidP="005A7DEF">
                            <w:pPr>
                              <w:pStyle w:val="Bezodstpw0"/>
                              <w:tabs>
                                <w:tab w:val="clear" w:pos="1134"/>
                                <w:tab w:val="left" w:pos="601"/>
                              </w:tabs>
                              <w:spacing w:line="276" w:lineRule="auto"/>
                              <w:rPr>
                                <w:rFonts w:ascii="Arial" w:hAnsi="Arial" w:cs="Arial"/>
                                <w:szCs w:val="20"/>
                              </w:rPr>
                            </w:pPr>
                            <w:r w:rsidRPr="00C1171E">
                              <w:rPr>
                                <w:rFonts w:ascii="Arial" w:hAnsi="Arial" w:cs="Arial"/>
                                <w:szCs w:val="20"/>
                              </w:rPr>
                              <w:t>MWh</w:t>
                            </w:r>
                          </w:p>
                        </w:tc>
                      </w:tr>
                    </w:tbl>
                    <w:p w14:paraId="5F0413EC" w14:textId="77777777" w:rsidR="00EC62A6" w:rsidRPr="007B1823" w:rsidRDefault="00EC62A6" w:rsidP="00FA5CDB">
                      <w:pPr>
                        <w:spacing w:after="84"/>
                        <w:jc w:val="center"/>
                        <w:rPr>
                          <w:i/>
                          <w:sz w:val="14"/>
                        </w:rPr>
                      </w:pPr>
                    </w:p>
                  </w:txbxContent>
                </v:textbox>
                <w10:wrap anchorx="margin"/>
              </v:shape>
            </w:pict>
          </mc:Fallback>
        </mc:AlternateContent>
      </w:r>
      <w:r w:rsidR="00FA5CDB" w:rsidRPr="009A6698">
        <w:rPr>
          <w:b/>
          <w:sz w:val="20"/>
          <w:szCs w:val="20"/>
        </w:rPr>
        <w:t>Jednostki miar:</w:t>
      </w:r>
    </w:p>
    <w:p w14:paraId="59D6E4D4" w14:textId="116CD545" w:rsidR="00FA5CDB" w:rsidRPr="009A6698" w:rsidRDefault="00FA5CDB" w:rsidP="00E12318">
      <w:r w:rsidRPr="009A6698">
        <w:t xml:space="preserve">g </w:t>
      </w:r>
      <w:r w:rsidRPr="009A6698">
        <w:tab/>
        <w:t>= gram</w:t>
      </w:r>
    </w:p>
    <w:p w14:paraId="241577F4" w14:textId="173E7955" w:rsidR="00FA5CDB" w:rsidRPr="009A6698" w:rsidRDefault="00FA5CDB" w:rsidP="00E12318">
      <w:r w:rsidRPr="009A6698">
        <w:t xml:space="preserve">W </w:t>
      </w:r>
      <w:r w:rsidRPr="009A6698">
        <w:tab/>
        <w:t>= wat</w:t>
      </w:r>
    </w:p>
    <w:p w14:paraId="66A79B70" w14:textId="52C16D5F" w:rsidR="00FA5CDB" w:rsidRPr="009A6698" w:rsidRDefault="00FA5CDB" w:rsidP="00E12318">
      <w:r w:rsidRPr="009A6698">
        <w:t xml:space="preserve">kWh </w:t>
      </w:r>
      <w:r w:rsidRPr="009A6698">
        <w:tab/>
        <w:t>= kilowatogodzina</w:t>
      </w:r>
    </w:p>
    <w:p w14:paraId="470302AF" w14:textId="618DB7E4" w:rsidR="00FA5CDB" w:rsidRPr="009A6698" w:rsidRDefault="00FA5CDB" w:rsidP="00E12318">
      <w:r w:rsidRPr="009A6698">
        <w:t xml:space="preserve">MWh </w:t>
      </w:r>
      <w:r w:rsidRPr="009A6698">
        <w:tab/>
        <w:t>= megawatogodzina (tysiąc kilowatogodzin)</w:t>
      </w:r>
    </w:p>
    <w:p w14:paraId="598ADC19" w14:textId="14D492A1" w:rsidR="00FA5CDB" w:rsidRPr="009A6698" w:rsidRDefault="00FA5CDB" w:rsidP="00E12318">
      <w:r w:rsidRPr="009A6698">
        <w:t xml:space="preserve">MJ </w:t>
      </w:r>
      <w:r w:rsidRPr="009A6698">
        <w:tab/>
        <w:t>= megadżul = tysiąc kJ</w:t>
      </w:r>
    </w:p>
    <w:p w14:paraId="3F2A93D5" w14:textId="3A09D413" w:rsidR="00FA5CDB" w:rsidRPr="009A6698" w:rsidRDefault="00FA5CDB" w:rsidP="00E12318">
      <w:r w:rsidRPr="009A6698">
        <w:t xml:space="preserve">GJ </w:t>
      </w:r>
      <w:r w:rsidRPr="009A6698">
        <w:tab/>
        <w:t>= gigadżul = milion kJ</w:t>
      </w:r>
    </w:p>
    <w:p w14:paraId="5F7629AB" w14:textId="72AFCF5B" w:rsidR="00FA5CDB" w:rsidRPr="009A6698" w:rsidRDefault="00FA5CDB" w:rsidP="00E12318">
      <w:r w:rsidRPr="009A6698">
        <w:t xml:space="preserve">TJ </w:t>
      </w:r>
      <w:r w:rsidRPr="009A6698">
        <w:tab/>
        <w:t>= teradżul = miliard kJ</w:t>
      </w:r>
    </w:p>
    <w:p w14:paraId="53297669" w14:textId="637A8ABC" w:rsidR="00FA5CDB" w:rsidRPr="009A6698" w:rsidRDefault="00024583" w:rsidP="00E12318">
      <w:r w:rsidRPr="009A6698">
        <w:t>toe</w:t>
      </w:r>
      <w:r w:rsidR="00FA5CDB" w:rsidRPr="009A6698">
        <w:tab/>
        <w:t>= tona oleju ekwiwalentnego</w:t>
      </w:r>
    </w:p>
    <w:p w14:paraId="78B08C8F" w14:textId="77777777" w:rsidR="00FA5CDB" w:rsidRPr="009A6698" w:rsidRDefault="00FA5CDB" w:rsidP="00203090">
      <w:pPr>
        <w:spacing w:before="240"/>
        <w:rPr>
          <w:b/>
          <w:sz w:val="20"/>
          <w:szCs w:val="20"/>
        </w:rPr>
      </w:pPr>
      <w:r w:rsidRPr="009A6698">
        <w:rPr>
          <w:b/>
          <w:sz w:val="20"/>
          <w:szCs w:val="20"/>
        </w:rPr>
        <w:t>Przedrostki miar:</w:t>
      </w:r>
    </w:p>
    <w:p w14:paraId="280D31CD" w14:textId="2619AF7A" w:rsidR="00FA5CDB" w:rsidRPr="009A6698" w:rsidRDefault="00FA5CDB" w:rsidP="00E12318">
      <w:r w:rsidRPr="009A6698">
        <w:t>kilo (k)</w:t>
      </w:r>
      <w:r w:rsidRPr="009A6698">
        <w:tab/>
      </w:r>
      <w:r w:rsidRPr="009A6698">
        <w:tab/>
        <w:t>= 10</w:t>
      </w:r>
      <w:r w:rsidRPr="009A6698">
        <w:rPr>
          <w:vertAlign w:val="superscript"/>
        </w:rPr>
        <w:t>3</w:t>
      </w:r>
      <w:r w:rsidRPr="009A6698">
        <w:t xml:space="preserve"> = tysiąc</w:t>
      </w:r>
    </w:p>
    <w:p w14:paraId="1D3C5606" w14:textId="426D953D" w:rsidR="00FA5CDB" w:rsidRPr="009A6698" w:rsidRDefault="00FA5CDB" w:rsidP="00E12318">
      <w:r w:rsidRPr="009A6698">
        <w:t xml:space="preserve">mega (M) </w:t>
      </w:r>
      <w:r w:rsidRPr="009A6698">
        <w:tab/>
        <w:t>= 10</w:t>
      </w:r>
      <w:r w:rsidRPr="009A6698">
        <w:rPr>
          <w:vertAlign w:val="superscript"/>
        </w:rPr>
        <w:t>6</w:t>
      </w:r>
      <w:r w:rsidRPr="009A6698">
        <w:t xml:space="preserve"> = milion</w:t>
      </w:r>
    </w:p>
    <w:p w14:paraId="2EBCE1C6" w14:textId="01032EAA" w:rsidR="00FA5CDB" w:rsidRPr="009A6698" w:rsidRDefault="00FA5CDB" w:rsidP="00E12318">
      <w:r w:rsidRPr="009A6698">
        <w:t xml:space="preserve">giga (G) </w:t>
      </w:r>
      <w:r w:rsidRPr="009A6698">
        <w:tab/>
        <w:t>= 10</w:t>
      </w:r>
      <w:r w:rsidRPr="009A6698">
        <w:rPr>
          <w:vertAlign w:val="superscript"/>
        </w:rPr>
        <w:t>9</w:t>
      </w:r>
      <w:r w:rsidRPr="009A6698">
        <w:t xml:space="preserve"> = miliard</w:t>
      </w:r>
    </w:p>
    <w:p w14:paraId="1F2E283F" w14:textId="7221D9A4" w:rsidR="00FA5CDB" w:rsidRPr="009A6698" w:rsidRDefault="00FA5CDB" w:rsidP="00E12318">
      <w:r w:rsidRPr="009A6698">
        <w:t xml:space="preserve">tera (T) </w:t>
      </w:r>
      <w:r w:rsidRPr="009A6698">
        <w:tab/>
        <w:t>= 10</w:t>
      </w:r>
      <w:r w:rsidRPr="009A6698">
        <w:rPr>
          <w:vertAlign w:val="superscript"/>
        </w:rPr>
        <w:t>12</w:t>
      </w:r>
      <w:r w:rsidRPr="009A6698">
        <w:t xml:space="preserve"> = bilion</w:t>
      </w:r>
    </w:p>
    <w:p w14:paraId="48CABF05" w14:textId="17A75707" w:rsidR="00FA5CDB" w:rsidRPr="009A6698" w:rsidRDefault="00FA5CDB" w:rsidP="00E12318">
      <w:r w:rsidRPr="009A6698">
        <w:t xml:space="preserve">peta (P) </w:t>
      </w:r>
      <w:r w:rsidRPr="009A6698">
        <w:tab/>
        <w:t>= 10</w:t>
      </w:r>
      <w:r w:rsidRPr="009A6698">
        <w:rPr>
          <w:vertAlign w:val="superscript"/>
        </w:rPr>
        <w:t>15</w:t>
      </w:r>
      <w:r w:rsidRPr="009A6698">
        <w:t xml:space="preserve"> = biliard</w:t>
      </w:r>
    </w:p>
    <w:p w14:paraId="2A3E84C5" w14:textId="1BDBF273" w:rsidR="00ED5A84" w:rsidRPr="009A6698" w:rsidRDefault="00ED5A84" w:rsidP="00F623C6">
      <w:pPr>
        <w:pStyle w:val="Tekst"/>
      </w:pPr>
      <w:r w:rsidRPr="009A6698">
        <w:br w:type="page"/>
      </w:r>
    </w:p>
    <w:p w14:paraId="6A4D0F33" w14:textId="685113AF" w:rsidR="00FA5CDB" w:rsidRPr="009A6698" w:rsidRDefault="00D8236F" w:rsidP="00F906CE">
      <w:pPr>
        <w:pStyle w:val="Nagwek2"/>
      </w:pPr>
      <w:bookmarkStart w:id="88" w:name="_Toc428956757"/>
      <w:bookmarkStart w:id="89" w:name="_Toc429040827"/>
      <w:bookmarkStart w:id="90" w:name="_Toc429041083"/>
      <w:bookmarkStart w:id="91" w:name="_Toc429043131"/>
      <w:bookmarkStart w:id="92" w:name="_Toc429043327"/>
      <w:bookmarkStart w:id="93" w:name="_Toc429043654"/>
      <w:bookmarkStart w:id="94" w:name="_Toc429047439"/>
      <w:bookmarkStart w:id="95" w:name="_Toc429047575"/>
      <w:bookmarkStart w:id="96" w:name="_Toc429047630"/>
      <w:bookmarkStart w:id="97" w:name="_Toc429060709"/>
      <w:bookmarkStart w:id="98" w:name="_Toc429116857"/>
      <w:bookmarkStart w:id="99" w:name="_Toc429117774"/>
      <w:bookmarkStart w:id="100" w:name="_Toc429114687"/>
      <w:bookmarkStart w:id="101" w:name="_Toc429129754"/>
      <w:bookmarkStart w:id="102" w:name="_Toc429138654"/>
      <w:bookmarkStart w:id="103" w:name="_Toc429138864"/>
      <w:bookmarkStart w:id="104" w:name="_Toc429140012"/>
      <w:bookmarkStart w:id="105" w:name="_Toc429140850"/>
      <w:bookmarkStart w:id="106" w:name="_Toc429142613"/>
      <w:bookmarkStart w:id="107" w:name="_Toc429143198"/>
      <w:bookmarkStart w:id="108" w:name="_Toc429167909"/>
      <w:bookmarkStart w:id="109" w:name="_Toc434830073"/>
      <w:bookmarkStart w:id="110" w:name="_Toc435439590"/>
      <w:bookmarkStart w:id="111" w:name="_Toc435450880"/>
      <w:bookmarkStart w:id="112" w:name="_Toc485186793"/>
      <w:r w:rsidRPr="009A6698">
        <w:lastRenderedPageBreak/>
        <w:t>S</w:t>
      </w:r>
      <w:bookmarkEnd w:id="88"/>
      <w:bookmarkEnd w:id="89"/>
      <w:bookmarkEnd w:id="90"/>
      <w:bookmarkEnd w:id="91"/>
      <w:bookmarkEnd w:id="92"/>
      <w:bookmarkEnd w:id="93"/>
      <w:bookmarkEnd w:id="94"/>
      <w:bookmarkEnd w:id="95"/>
      <w:bookmarkEnd w:id="96"/>
      <w:bookmarkEnd w:id="97"/>
      <w:r w:rsidR="00CB305B" w:rsidRPr="009A6698">
        <w:t>TRESZCZENIE</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605766DA" w14:textId="7B1F78DD" w:rsidR="003E3379" w:rsidRPr="009A6698" w:rsidRDefault="003E3379" w:rsidP="000C6267">
      <w:pPr>
        <w:pStyle w:val="Nagwek3"/>
      </w:pPr>
      <w:bookmarkStart w:id="113" w:name="_Toc429060710"/>
      <w:bookmarkStart w:id="114" w:name="_Toc429116858"/>
      <w:bookmarkStart w:id="115" w:name="_Toc429117775"/>
      <w:bookmarkStart w:id="116" w:name="_Toc429114688"/>
      <w:bookmarkStart w:id="117" w:name="_Toc429129755"/>
      <w:bookmarkStart w:id="118" w:name="_Toc429138655"/>
      <w:bookmarkStart w:id="119" w:name="_Toc429138865"/>
      <w:bookmarkStart w:id="120" w:name="_Toc429140013"/>
      <w:bookmarkStart w:id="121" w:name="_Toc429140851"/>
      <w:bookmarkStart w:id="122" w:name="_Toc429142614"/>
      <w:bookmarkStart w:id="123" w:name="_Toc429143199"/>
      <w:bookmarkStart w:id="124" w:name="_Toc429167910"/>
      <w:bookmarkStart w:id="125" w:name="_Toc434830074"/>
      <w:bookmarkStart w:id="126" w:name="_Toc435439591"/>
      <w:bookmarkStart w:id="127" w:name="_Toc435450881"/>
      <w:bookmarkStart w:id="128" w:name="_Toc485186794"/>
      <w:r w:rsidRPr="009A6698">
        <w:t>Wprowadzenie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341DB902" w14:textId="71E1AE22" w:rsidR="00D52F11" w:rsidRPr="009A6698" w:rsidRDefault="00D52F11" w:rsidP="00F623C6">
      <w:pPr>
        <w:pStyle w:val="Tekst"/>
      </w:pPr>
      <w:r w:rsidRPr="009A6698">
        <w:t>W ramach prawa międzynarodowego Polska zgodnie z</w:t>
      </w:r>
      <w:r w:rsidR="00D32ECD" w:rsidRPr="009A6698">
        <w:t xml:space="preserve"> </w:t>
      </w:r>
      <w:r w:rsidRPr="009A6698">
        <w:t>Protokołem z Kioto oraz pakietem klimatyczno-energetycznym Unii Europejskiej jest zobowiązana do redukcji emisji gazów cieplarnianych. Celem przyjętej unijnej strategii „Europa 2020” jest osiągnięcie wzrostu gospodarczego, który będzie: inteligentny − dzięki bardziej efektywnym inwestycjom w edukację, badania naukowe i innowacje; zrównoważony − dzięki zdecydowanemu przesunięciu w kierunku gospodarki niskoemisyjnej, efektywnie korzystającej z zasobów; oraz sprzyjający włączeniu społecznemu, ze szczególnym naciskiem na tworzenie nowych miejsc pracy i ograniczanie ubóstwa. W zakresie gospodarki niskoemisyjnej strategia wyznacza cele szczegółowe na poziomie krajowym: zmniejszenie emisji gazów cieplarnianych o 20% w porównaniu z poziomami z roku 1990, zwiększenie do 20% udziału energii odnawialnej w ogólnym zużyciu energii (Polska 15%) oraz dążenie do zwiększenia efektywności energetycznej o 20%. Cele są obligatoryjne na poziomie krajowym, każda gmina powinna dążyć do ich wypełnienia na miarę własnego potencjału.</w:t>
      </w:r>
    </w:p>
    <w:p w14:paraId="551BB20D" w14:textId="2F0C7CA1" w:rsidR="003E3379" w:rsidRPr="009A6698" w:rsidRDefault="00D52F11" w:rsidP="00F623C6">
      <w:pPr>
        <w:pStyle w:val="Tekst"/>
      </w:pPr>
      <w:r w:rsidRPr="009A6698">
        <w:t>W zakresie jakości powietrza obowiązującą jest dyrektywa CAFE przyjęta w roku 2008, wprowadzona do polskiego prawa ustawą Prawo ochrony środowiska. Określa ona dopuszczalne stężenia zanieczyszczeń w powietrzu. W Poznaniu, podobnie jak w wielu miejscach kraju, występują często znaczne przekroczenia stężeń zanieczyszczeń w</w:t>
      </w:r>
      <w:r w:rsidR="00D32ECD" w:rsidRPr="009A6698">
        <w:t> </w:t>
      </w:r>
      <w:r w:rsidRPr="009A6698">
        <w:t>powietrzu, w szczególności pyłu zawieszonego, co ma szczególnie negatywne skutki dla zdrowia ludzi. W zakresie poprawy jakości powietrza w</w:t>
      </w:r>
      <w:r w:rsidR="00D32ECD" w:rsidRPr="009A6698">
        <w:t xml:space="preserve"> </w:t>
      </w:r>
      <w:r w:rsidRPr="009A6698">
        <w:t>Planie zaproponowano działania ograniczające niską niekontrolowaną emisję pyłów, m.in. poprzez kontynuację likwidacji palenisk węglowych oraz ograniczenia emisji z transportu.</w:t>
      </w:r>
    </w:p>
    <w:p w14:paraId="5B30D31A" w14:textId="146A2EF9" w:rsidR="003E3379" w:rsidRPr="009A6698" w:rsidRDefault="003E3379" w:rsidP="003E3379">
      <w:pPr>
        <w:pStyle w:val="Nagwek3"/>
      </w:pPr>
      <w:bookmarkStart w:id="129" w:name="_Toc429060711"/>
      <w:bookmarkStart w:id="130" w:name="_Toc429116859"/>
      <w:bookmarkStart w:id="131" w:name="_Toc429117776"/>
      <w:bookmarkStart w:id="132" w:name="_Toc429114689"/>
      <w:bookmarkStart w:id="133" w:name="_Toc429129756"/>
      <w:bookmarkStart w:id="134" w:name="_Toc429138656"/>
      <w:bookmarkStart w:id="135" w:name="_Toc429138866"/>
      <w:bookmarkStart w:id="136" w:name="_Toc429140014"/>
      <w:bookmarkStart w:id="137" w:name="_Toc429140852"/>
      <w:bookmarkStart w:id="138" w:name="_Toc429142615"/>
      <w:bookmarkStart w:id="139" w:name="_Toc429143200"/>
      <w:bookmarkStart w:id="140" w:name="_Toc429167911"/>
      <w:bookmarkStart w:id="141" w:name="_Toc434830075"/>
      <w:bookmarkStart w:id="142" w:name="_Toc435439592"/>
      <w:bookmarkStart w:id="143" w:name="_Toc435450882"/>
      <w:bookmarkStart w:id="144" w:name="_Toc485186795"/>
      <w:r w:rsidRPr="009A6698">
        <w:t>Cel i zakres opracowania</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91EA202" w14:textId="60913433" w:rsidR="00826D6E" w:rsidRPr="009A6698" w:rsidRDefault="00826D6E" w:rsidP="00F623C6">
      <w:pPr>
        <w:pStyle w:val="Tekst"/>
      </w:pPr>
      <w:r w:rsidRPr="009A6698">
        <w:t xml:space="preserve">Plan Gospodarki Niskoemisyjnej dla </w:t>
      </w:r>
      <w:r w:rsidR="00A30BA2" w:rsidRPr="009A6698">
        <w:t>M</w:t>
      </w:r>
      <w:r w:rsidRPr="009A6698">
        <w:t>iasta Poznania (w skrócie PGN) jest dokumentem strategicznym, określającym rozwiązania przyjęte przez Poznań w zakres</w:t>
      </w:r>
      <w:r w:rsidR="006C02CD" w:rsidRPr="009A6698">
        <w:t>ie działań inwestycyjnych i nie</w:t>
      </w:r>
      <w:r w:rsidRPr="009A6698">
        <w:t>inwestycyjnych, w obszarach zwią</w:t>
      </w:r>
      <w:r w:rsidR="00203090" w:rsidRPr="009A6698">
        <w:t>zanych z użytkowaniem energii w </w:t>
      </w:r>
      <w:r w:rsidRPr="009A6698">
        <w:t>budownictwie, transporcie, energetyce, gospodarce komunalnej a także zarządzaniu miastem w</w:t>
      </w:r>
      <w:r w:rsidR="00203090" w:rsidRPr="009A6698">
        <w:t> </w:t>
      </w:r>
      <w:r w:rsidRPr="009A6698">
        <w:t>latach 2015-2020.</w:t>
      </w:r>
    </w:p>
    <w:p w14:paraId="7739E178" w14:textId="77777777" w:rsidR="00826D6E" w:rsidRPr="009A6698" w:rsidRDefault="00826D6E" w:rsidP="00F623C6">
      <w:pPr>
        <w:pStyle w:val="Tekst"/>
      </w:pPr>
      <w:r w:rsidRPr="009A6698">
        <w:t xml:space="preserve">Celem opracowania niniejszego dokumentu jest przedstawienie koncepcji działań realizowanych na terenie miasta służących: </w:t>
      </w:r>
    </w:p>
    <w:p w14:paraId="028BA206" w14:textId="7ED1B73F" w:rsidR="00826D6E" w:rsidRPr="009A6698" w:rsidRDefault="00826D6E" w:rsidP="00B709BA">
      <w:pPr>
        <w:pStyle w:val="WykropP1"/>
      </w:pPr>
      <w:r w:rsidRPr="009A6698">
        <w:rPr>
          <w:rStyle w:val="WykropP2Znak"/>
        </w:rPr>
        <w:t>poprawie</w:t>
      </w:r>
      <w:r w:rsidRPr="009A6698">
        <w:t xml:space="preserve"> jakości powietrza na terenie miasta Poznania, </w:t>
      </w:r>
    </w:p>
    <w:p w14:paraId="41D3632C" w14:textId="5F95E2C4" w:rsidR="00826D6E" w:rsidRPr="009A6698" w:rsidRDefault="00826D6E" w:rsidP="00B709BA">
      <w:pPr>
        <w:pStyle w:val="WykropP1"/>
      </w:pPr>
      <w:r w:rsidRPr="009A6698">
        <w:t xml:space="preserve">redukcji emisji </w:t>
      </w:r>
      <w:r w:rsidR="006C02CD" w:rsidRPr="009A6698">
        <w:t>GHG</w:t>
      </w:r>
      <w:r w:rsidRPr="009A6698">
        <w:t xml:space="preserve"> (których emisję wyrażono w Mg</w:t>
      </w:r>
      <w:r w:rsidR="00203090" w:rsidRPr="009A6698">
        <w:t> </w:t>
      </w:r>
      <w:r w:rsidR="002C33EF">
        <w:t>CO</w:t>
      </w:r>
      <w:r w:rsidR="002C33EF" w:rsidRPr="002C33EF">
        <w:rPr>
          <w:vertAlign w:val="subscript"/>
        </w:rPr>
        <w:t>2</w:t>
      </w:r>
      <w:r w:rsidR="006C02CD" w:rsidRPr="009A6698">
        <w:t>e</w:t>
      </w:r>
      <w:r w:rsidRPr="009A6698">
        <w:t xml:space="preserve">), </w:t>
      </w:r>
    </w:p>
    <w:p w14:paraId="65906228" w14:textId="77777777" w:rsidR="00826D6E" w:rsidRPr="009A6698" w:rsidRDefault="00826D6E" w:rsidP="00B709BA">
      <w:pPr>
        <w:pStyle w:val="WykropP1"/>
      </w:pPr>
      <w:r w:rsidRPr="009A6698">
        <w:t xml:space="preserve">ograniczeniu zjawiska niskiej emisji, </w:t>
      </w:r>
    </w:p>
    <w:p w14:paraId="6F127AD6" w14:textId="77777777" w:rsidR="00826D6E" w:rsidRPr="009A6698" w:rsidRDefault="00826D6E" w:rsidP="00F623C6">
      <w:pPr>
        <w:pStyle w:val="Tekst"/>
      </w:pPr>
      <w:r w:rsidRPr="009A6698">
        <w:t xml:space="preserve">poprzez zwiększenie wykorzystania niskoemisyjnych źródeł energii (w szczególności odnawialnych źródeł energii – OZE) oraz zmniejszenie zużycia energii i poprawę efektywności energetycznej w mieście. </w:t>
      </w:r>
    </w:p>
    <w:p w14:paraId="53096287" w14:textId="2BFFEB2B" w:rsidR="00CE50EE" w:rsidRPr="009A6698" w:rsidRDefault="00CE50EE" w:rsidP="00F623C6">
      <w:pPr>
        <w:pStyle w:val="Tekst"/>
      </w:pPr>
      <w:r w:rsidRPr="009A6698">
        <w:t>Biorąc pod uwagę powyższe, cel strategiczny PGN dla Poznania został określony jako transformacja Miasta w kierunku gospodarki niskoemisyjnej, poprzez ograniczenie emisji gazów cieplarnianych, poprawę efektywności energetycznej, wzrost wykorzystania energii ze źródeł odnawialnych i poprawę jakości powietrza.</w:t>
      </w:r>
    </w:p>
    <w:p w14:paraId="2A15B3FB" w14:textId="77777777" w:rsidR="00CE50EE" w:rsidRPr="009A6698" w:rsidRDefault="00CE50EE" w:rsidP="00F623C6">
      <w:pPr>
        <w:pStyle w:val="Tekst"/>
      </w:pPr>
      <w:r w:rsidRPr="009A6698">
        <w:lastRenderedPageBreak/>
        <w:t>Wskazane zostały także następujące cele strategiczne:</w:t>
      </w:r>
    </w:p>
    <w:p w14:paraId="1DA65CFB" w14:textId="77777777" w:rsidR="00CE50EE" w:rsidRPr="009A6698" w:rsidRDefault="00CE50EE" w:rsidP="00B709BA">
      <w:pPr>
        <w:pStyle w:val="WykropP1"/>
      </w:pPr>
      <w:r w:rsidRPr="009A6698">
        <w:t>Cel szczegółowy 1: ograniczenie emisji gazów cieplarnianych do 2020 roku.</w:t>
      </w:r>
    </w:p>
    <w:p w14:paraId="1249D6E3" w14:textId="77777777" w:rsidR="00CE50EE" w:rsidRPr="009A6698" w:rsidRDefault="00CE50EE" w:rsidP="00B709BA">
      <w:pPr>
        <w:pStyle w:val="WykropP1"/>
      </w:pPr>
      <w:r w:rsidRPr="009A6698">
        <w:t>Cel szczegółowy 2: zmniejszenie zużycia energii do 2020 roku.</w:t>
      </w:r>
    </w:p>
    <w:p w14:paraId="25BB570C" w14:textId="77777777" w:rsidR="006A5EE3" w:rsidRPr="009A6698" w:rsidRDefault="00CE50EE" w:rsidP="00B709BA">
      <w:pPr>
        <w:pStyle w:val="WykropP1"/>
      </w:pPr>
      <w:r w:rsidRPr="009A6698">
        <w:t>Cel szczegółowy 3: zwiększenie wykorzystania energii ze źródeł odnawialnych do 2020 roku.</w:t>
      </w:r>
    </w:p>
    <w:p w14:paraId="1566D11F" w14:textId="41F2DA6E" w:rsidR="006C02CD" w:rsidRPr="009A6698" w:rsidRDefault="007632EC" w:rsidP="00DA2DAB">
      <w:pPr>
        <w:pStyle w:val="Tekst"/>
      </w:pPr>
      <w:r w:rsidRPr="009A6698">
        <w:t>Realizacja celów szczegółowych przyczyni się bezpośrednio do realizacji celów w</w:t>
      </w:r>
      <w:r w:rsidR="002610D1" w:rsidRPr="009A6698">
        <w:t> </w:t>
      </w:r>
      <w:r w:rsidRPr="009A6698">
        <w:t>zakresie ochrony powietrza wyznaczonych w obowiązującym Programem Ochrony Powietrza (POP), czyli przywrócenia naruszonych standardów jakości powietrza oraz zmniejszenia stężeń s</w:t>
      </w:r>
      <w:r w:rsidR="005148D7" w:rsidRPr="009A6698">
        <w:t>ubstancji zanieczyszczających w </w:t>
      </w:r>
      <w:r w:rsidRPr="009A6698">
        <w:t>powietrzu.</w:t>
      </w:r>
    </w:p>
    <w:p w14:paraId="32FF4992" w14:textId="5F649CDE" w:rsidR="00826D6E" w:rsidRPr="009A6698" w:rsidRDefault="00826D6E" w:rsidP="00F623C6">
      <w:pPr>
        <w:pStyle w:val="Tekst"/>
      </w:pPr>
      <w:r w:rsidRPr="009A6698">
        <w:t>PGN stanowi podstawę do ubiegania się o środki zewnętrzne na realizowane zadania w</w:t>
      </w:r>
      <w:r w:rsidR="007057A6" w:rsidRPr="009A6698">
        <w:t> </w:t>
      </w:r>
      <w:r w:rsidRPr="009A6698">
        <w:t>zakresie gospodarki niskoemisyjnej z krajowych i regionalnych funduszy – w</w:t>
      </w:r>
      <w:r w:rsidR="002610D1" w:rsidRPr="009A6698">
        <w:t> </w:t>
      </w:r>
      <w:r w:rsidRPr="009A6698">
        <w:t>s</w:t>
      </w:r>
      <w:r w:rsidR="007057A6" w:rsidRPr="009A6698">
        <w:t>zczególności z </w:t>
      </w:r>
      <w:r w:rsidRPr="009A6698">
        <w:t xml:space="preserve">Programu Operacyjnego Infrastruktura i Środowisko oraz </w:t>
      </w:r>
      <w:r w:rsidR="00B73A35" w:rsidRPr="009A6698">
        <w:t>Wielkopolski Regionalny Program Operacyjny na lata 2014-2020</w:t>
      </w:r>
      <w:r w:rsidRPr="009A6698">
        <w:t>. Warunkiem u</w:t>
      </w:r>
      <w:r w:rsidR="007057A6" w:rsidRPr="009A6698">
        <w:t>biegania się o</w:t>
      </w:r>
      <w:r w:rsidR="00D32ECD" w:rsidRPr="009A6698">
        <w:t> </w:t>
      </w:r>
      <w:r w:rsidR="007057A6" w:rsidRPr="009A6698">
        <w:t>dofinansowanie w</w:t>
      </w:r>
      <w:r w:rsidR="002610D1" w:rsidRPr="009A6698">
        <w:t xml:space="preserve"> </w:t>
      </w:r>
      <w:r w:rsidRPr="009A6698">
        <w:t>tych programach jest wpi</w:t>
      </w:r>
      <w:r w:rsidR="00B73A35" w:rsidRPr="009A6698">
        <w:t xml:space="preserve">sanie zadań do Planu </w:t>
      </w:r>
      <w:r w:rsidR="00DA2DAB" w:rsidRPr="009A6698">
        <w:t>Gospodarki Niskoemisyjnej</w:t>
      </w:r>
      <w:r w:rsidRPr="009A6698">
        <w:t xml:space="preserve">. </w:t>
      </w:r>
    </w:p>
    <w:p w14:paraId="06B63A30" w14:textId="2712654D" w:rsidR="00826D6E" w:rsidRPr="009A6698" w:rsidRDefault="00826D6E" w:rsidP="00F623C6">
      <w:pPr>
        <w:pStyle w:val="Tekst"/>
        <w:rPr>
          <w:sz w:val="24"/>
          <w:szCs w:val="24"/>
        </w:rPr>
      </w:pPr>
      <w:r w:rsidRPr="009A6698">
        <w:t>Założone w Planie cele oraz działania odnoszące się do poprawy jakości powietrza i</w:t>
      </w:r>
      <w:r w:rsidR="007057A6" w:rsidRPr="009A6698">
        <w:t> </w:t>
      </w:r>
      <w:r w:rsidRPr="009A6698">
        <w:t xml:space="preserve">ograniczenia emisji na terenie miasta Poznania są zgodne z innymi dokumentami strategicznymi i planistycznymi na poziomie krajowym, regionalnym i lokalnymi. </w:t>
      </w:r>
    </w:p>
    <w:p w14:paraId="17E2F63E" w14:textId="61BDC69C" w:rsidR="00826D6E" w:rsidRPr="009A6698" w:rsidRDefault="00826D6E" w:rsidP="00F623C6">
      <w:pPr>
        <w:pStyle w:val="Tekst"/>
        <w:rPr>
          <w:sz w:val="24"/>
          <w:szCs w:val="24"/>
        </w:rPr>
      </w:pPr>
      <w:r w:rsidRPr="009A6698">
        <w:t>Plan</w:t>
      </w:r>
      <w:r w:rsidR="00DA2DAB">
        <w:t xml:space="preserve"> Gospodarki Niskoemisyjnej dla M</w:t>
      </w:r>
      <w:r w:rsidRPr="009A6698">
        <w:t xml:space="preserve">iasta Poznania zawiera charakterystykę stanu obecnego w zakresie gospodarki niskoemisyjnej. Wskazano </w:t>
      </w:r>
      <w:r w:rsidR="007057A6" w:rsidRPr="009A6698">
        <w:t>w nim obszary problemowe wraz z </w:t>
      </w:r>
      <w:r w:rsidRPr="009A6698">
        <w:t xml:space="preserve">wykonaniem inwentaryzacji emisji gazów cieplarnianych (gdzie wielkość emisji przedstawiono w Mg </w:t>
      </w:r>
      <w:r w:rsidR="002C33EF">
        <w:t>CO</w:t>
      </w:r>
      <w:r w:rsidR="002C33EF" w:rsidRPr="002C33EF">
        <w:rPr>
          <w:vertAlign w:val="subscript"/>
        </w:rPr>
        <w:t>2</w:t>
      </w:r>
      <w:r w:rsidR="006C02CD" w:rsidRPr="009A6698">
        <w:t>e</w:t>
      </w:r>
      <w:r w:rsidRPr="009A6698">
        <w:t>). Na tej podstawie wskazano strategię długoterminową dla miasta w zakresie redukcji emisji oraz zaproponowano zestaw działań krótko- i</w:t>
      </w:r>
      <w:r w:rsidR="002610D1" w:rsidRPr="009A6698">
        <w:t> </w:t>
      </w:r>
      <w:r w:rsidRPr="009A6698">
        <w:t xml:space="preserve">średnioterminowych służących jej realizacji. Przeanalizowano również aspekty organizacyjne i skutki finansowe realizacji Planu. Dokument uwzględnia również przekrojowe działania nieinwestycyjne, realizowane we wszystkich sektorach poprzez odpowiednie planowanie strategiczne, zamówienia publiczne oraz działania informacyjno-edukacyjne. </w:t>
      </w:r>
    </w:p>
    <w:p w14:paraId="45B97037" w14:textId="3174C6DA" w:rsidR="003E3379" w:rsidRPr="009A6698" w:rsidRDefault="00826D6E" w:rsidP="00F623C6">
      <w:pPr>
        <w:pStyle w:val="Tekst"/>
      </w:pPr>
      <w:r w:rsidRPr="009A6698">
        <w:t>Plan</w:t>
      </w:r>
      <w:r w:rsidR="00DA2DAB">
        <w:t xml:space="preserve"> Gospodarki Niskoemisyjnej dla M</w:t>
      </w:r>
      <w:r w:rsidRPr="009A6698">
        <w:t>iasta Poznania jest poddany procedurze Strategicznej Oceny Oddziaływania na Środowisko. Sporządzona zo</w:t>
      </w:r>
      <w:r w:rsidR="007057A6" w:rsidRPr="009A6698">
        <w:t>stała Prognoza Oddziaływania na</w:t>
      </w:r>
      <w:r w:rsidR="002610D1" w:rsidRPr="009A6698">
        <w:t xml:space="preserve"> </w:t>
      </w:r>
      <w:r w:rsidRPr="009A6698">
        <w:t>Środowisko a plan wraz z prognozą będzie poddany opiniowaniu i</w:t>
      </w:r>
      <w:r w:rsidR="002610D1" w:rsidRPr="009A6698">
        <w:t> </w:t>
      </w:r>
      <w:r w:rsidRPr="009A6698">
        <w:t xml:space="preserve">konsultacjom społecznym. </w:t>
      </w:r>
    </w:p>
    <w:p w14:paraId="734B3E74" w14:textId="3EEEE7F6" w:rsidR="003E3379" w:rsidRPr="009A6698" w:rsidRDefault="003E3379" w:rsidP="003E3379">
      <w:pPr>
        <w:pStyle w:val="Nagwek3"/>
      </w:pPr>
      <w:bookmarkStart w:id="145" w:name="_Toc429060712"/>
      <w:bookmarkStart w:id="146" w:name="_Toc429116860"/>
      <w:bookmarkStart w:id="147" w:name="_Toc429117777"/>
      <w:bookmarkStart w:id="148" w:name="_Toc429114690"/>
      <w:bookmarkStart w:id="149" w:name="_Toc429129757"/>
      <w:bookmarkStart w:id="150" w:name="_Toc429138657"/>
      <w:bookmarkStart w:id="151" w:name="_Toc429138867"/>
      <w:bookmarkStart w:id="152" w:name="_Toc429140015"/>
      <w:bookmarkStart w:id="153" w:name="_Toc429140853"/>
      <w:bookmarkStart w:id="154" w:name="_Toc429142616"/>
      <w:bookmarkStart w:id="155" w:name="_Toc429143201"/>
      <w:bookmarkStart w:id="156" w:name="_Toc429167912"/>
      <w:bookmarkStart w:id="157" w:name="_Toc434830076"/>
      <w:bookmarkStart w:id="158" w:name="_Toc435439593"/>
      <w:bookmarkStart w:id="159" w:name="_Toc435450883"/>
      <w:bookmarkStart w:id="160" w:name="_Toc485186796"/>
      <w:r w:rsidRPr="009A6698">
        <w:t>Diagnoza stanu istniejącego</w:t>
      </w:r>
      <w:r w:rsidR="004E7CF8" w:rsidRPr="009A6698">
        <w:t>, obszary problemowe</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2040C534" w14:textId="3C9833C5" w:rsidR="00826D6E" w:rsidRPr="009A6698" w:rsidRDefault="00826D6E" w:rsidP="00F623C6">
      <w:pPr>
        <w:pStyle w:val="Tekst"/>
      </w:pPr>
      <w:r w:rsidRPr="009A6698">
        <w:t>Dokument PGN zawiera szczegółową charakterystykę stanu obecnego Poznania</w:t>
      </w:r>
      <w:r w:rsidR="00E9131E" w:rsidRPr="009A6698">
        <w:t xml:space="preserve"> we </w:t>
      </w:r>
      <w:r w:rsidRPr="009A6698">
        <w:t xml:space="preserve">wszystkich obszarach funkcjonowania miasta, tj.: </w:t>
      </w:r>
    </w:p>
    <w:p w14:paraId="6FDA1EA6" w14:textId="77777777" w:rsidR="00826D6E" w:rsidRPr="00B709BA" w:rsidRDefault="00826D6E" w:rsidP="00B709BA">
      <w:pPr>
        <w:pStyle w:val="WykropP1"/>
      </w:pPr>
      <w:r w:rsidRPr="00B709BA">
        <w:t>sytuacja demograficzna;</w:t>
      </w:r>
    </w:p>
    <w:p w14:paraId="18A00EF8" w14:textId="02C03F7A" w:rsidR="008E488F" w:rsidRPr="00B709BA" w:rsidRDefault="008E488F" w:rsidP="00B709BA">
      <w:pPr>
        <w:pStyle w:val="WykropP1"/>
      </w:pPr>
      <w:r w:rsidRPr="00B709BA">
        <w:t>sytuacja gospodarcza;</w:t>
      </w:r>
    </w:p>
    <w:p w14:paraId="042829BF" w14:textId="77777777" w:rsidR="00826D6E" w:rsidRPr="00B709BA" w:rsidRDefault="00826D6E" w:rsidP="00B709BA">
      <w:pPr>
        <w:pStyle w:val="WykropP1"/>
      </w:pPr>
      <w:r w:rsidRPr="00B709BA">
        <w:t>energetyka;</w:t>
      </w:r>
    </w:p>
    <w:p w14:paraId="4EE7D578" w14:textId="77777777" w:rsidR="00826D6E" w:rsidRPr="00B709BA" w:rsidRDefault="00826D6E" w:rsidP="00B709BA">
      <w:pPr>
        <w:pStyle w:val="WykropP1"/>
      </w:pPr>
      <w:r w:rsidRPr="00B709BA">
        <w:t>elektroenergetyka;</w:t>
      </w:r>
    </w:p>
    <w:p w14:paraId="461274D8" w14:textId="61C8EAEE" w:rsidR="00826D6E" w:rsidRPr="00B709BA" w:rsidRDefault="00826D6E" w:rsidP="00B709BA">
      <w:pPr>
        <w:pStyle w:val="WykropP1"/>
      </w:pPr>
      <w:r w:rsidRPr="00B709BA">
        <w:t>gazownictwo;</w:t>
      </w:r>
    </w:p>
    <w:p w14:paraId="4D1961C7" w14:textId="73E98BEB" w:rsidR="00826D6E" w:rsidRPr="00B709BA" w:rsidRDefault="00826D6E" w:rsidP="00B709BA">
      <w:pPr>
        <w:pStyle w:val="WykropP1"/>
      </w:pPr>
      <w:r w:rsidRPr="00B709BA">
        <w:t>ciepłownictwo;</w:t>
      </w:r>
    </w:p>
    <w:p w14:paraId="4F7E622E" w14:textId="3E897120" w:rsidR="00826D6E" w:rsidRPr="00B709BA" w:rsidRDefault="00826D6E" w:rsidP="00B709BA">
      <w:pPr>
        <w:pStyle w:val="WykropP1"/>
      </w:pPr>
      <w:r w:rsidRPr="00B709BA">
        <w:t>OZE;</w:t>
      </w:r>
    </w:p>
    <w:p w14:paraId="1DD6C071" w14:textId="11DF7EDC" w:rsidR="00826D6E" w:rsidRPr="00B709BA" w:rsidRDefault="00826D6E" w:rsidP="00B709BA">
      <w:pPr>
        <w:pStyle w:val="WykropP1"/>
      </w:pPr>
      <w:r w:rsidRPr="00B709BA">
        <w:t>oświetlenie uliczne;</w:t>
      </w:r>
    </w:p>
    <w:p w14:paraId="52A16586" w14:textId="76016F9C" w:rsidR="00826D6E" w:rsidRPr="00B709BA" w:rsidRDefault="00826D6E" w:rsidP="00B709BA">
      <w:pPr>
        <w:pStyle w:val="WykropP1"/>
      </w:pPr>
      <w:r w:rsidRPr="00B709BA">
        <w:lastRenderedPageBreak/>
        <w:t>budownictwo, mieszkalnictwo, rozwój przestrzenny</w:t>
      </w:r>
      <w:r w:rsidR="008E488F" w:rsidRPr="00B709BA">
        <w:t>;</w:t>
      </w:r>
    </w:p>
    <w:p w14:paraId="14C0A18B" w14:textId="415C0322" w:rsidR="00826D6E" w:rsidRPr="00B709BA" w:rsidRDefault="00826D6E" w:rsidP="00B709BA">
      <w:pPr>
        <w:pStyle w:val="WykropP1"/>
      </w:pPr>
      <w:r w:rsidRPr="00B709BA">
        <w:t>transport</w:t>
      </w:r>
      <w:r w:rsidR="008E488F" w:rsidRPr="00B709BA">
        <w:t>;</w:t>
      </w:r>
    </w:p>
    <w:p w14:paraId="3D021F7F" w14:textId="166616A2" w:rsidR="00826D6E" w:rsidRPr="00B709BA" w:rsidRDefault="00826D6E" w:rsidP="00B709BA">
      <w:pPr>
        <w:pStyle w:val="WykropP1"/>
      </w:pPr>
      <w:r w:rsidRPr="00B709BA">
        <w:t>gospodarka odpadami;</w:t>
      </w:r>
    </w:p>
    <w:p w14:paraId="157F285A" w14:textId="4369DE35" w:rsidR="00826D6E" w:rsidRPr="00B709BA" w:rsidRDefault="00826D6E" w:rsidP="00B709BA">
      <w:pPr>
        <w:pStyle w:val="WykropP1"/>
      </w:pPr>
      <w:r w:rsidRPr="00B709BA">
        <w:t>jakość powietrza.</w:t>
      </w:r>
    </w:p>
    <w:p w14:paraId="0B87F07C" w14:textId="3B0B7B35" w:rsidR="00826D6E" w:rsidRPr="009A6698" w:rsidRDefault="00826D6E" w:rsidP="00F623C6">
      <w:pPr>
        <w:pStyle w:val="Tekst"/>
      </w:pPr>
      <w:r w:rsidRPr="009A6698">
        <w:t>Na podstawie analizy stanu obecnego we wszystkich obszarach funkcjonowania miasta zidentyfikowano główne problemy</w:t>
      </w:r>
      <w:r w:rsidR="00413703" w:rsidRPr="009A6698">
        <w:t>:</w:t>
      </w:r>
      <w:r w:rsidRPr="009A6698">
        <w:t xml:space="preserve"> w sektorach budownictwa i mieszkalnictwa, transportu, energetyki i jakości powietrza, związane z użytkowaniem</w:t>
      </w:r>
      <w:r w:rsidR="007057A6" w:rsidRPr="009A6698">
        <w:t xml:space="preserve"> paliw i energii oraz emisją do </w:t>
      </w:r>
      <w:r w:rsidRPr="009A6698">
        <w:t>powietrza.</w:t>
      </w:r>
    </w:p>
    <w:p w14:paraId="156001BA" w14:textId="7BA70DDC" w:rsidR="00D52F11" w:rsidRPr="009A6698" w:rsidRDefault="00D52F11" w:rsidP="00D52F11">
      <w:pPr>
        <w:pStyle w:val="Nagwek3"/>
      </w:pPr>
      <w:bookmarkStart w:id="161" w:name="_Toc429060713"/>
      <w:bookmarkStart w:id="162" w:name="_Toc429116861"/>
      <w:bookmarkStart w:id="163" w:name="_Toc429117778"/>
      <w:bookmarkStart w:id="164" w:name="_Toc429114691"/>
      <w:bookmarkStart w:id="165" w:name="_Toc429129758"/>
      <w:bookmarkStart w:id="166" w:name="_Toc429138658"/>
      <w:bookmarkStart w:id="167" w:name="_Toc429138868"/>
      <w:bookmarkStart w:id="168" w:name="_Toc429140016"/>
      <w:bookmarkStart w:id="169" w:name="_Toc429140854"/>
      <w:bookmarkStart w:id="170" w:name="_Toc429142617"/>
      <w:bookmarkStart w:id="171" w:name="_Toc429143202"/>
      <w:bookmarkStart w:id="172" w:name="_Toc429167913"/>
      <w:bookmarkStart w:id="173" w:name="_Toc434830077"/>
      <w:bookmarkStart w:id="174" w:name="_Toc435439594"/>
      <w:bookmarkStart w:id="175" w:name="_Toc435450884"/>
      <w:bookmarkStart w:id="176" w:name="_Toc485186797"/>
      <w:r w:rsidRPr="009A6698">
        <w:t>Wyniki inwentaryzacji emisji dwutlenku węgla</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1BA0689" w14:textId="77777777" w:rsidR="00C551B1" w:rsidRPr="00C551B1" w:rsidRDefault="00C551B1" w:rsidP="009B1779">
      <w:pPr>
        <w:pStyle w:val="Tekst"/>
      </w:pPr>
      <w:bookmarkStart w:id="177" w:name="_Toc429060714"/>
      <w:bookmarkStart w:id="178" w:name="_Toc429116862"/>
      <w:bookmarkStart w:id="179" w:name="_Toc429117779"/>
      <w:bookmarkStart w:id="180" w:name="_Toc429114692"/>
      <w:bookmarkStart w:id="181" w:name="_Toc429129759"/>
      <w:bookmarkStart w:id="182" w:name="_Toc429138659"/>
      <w:bookmarkStart w:id="183" w:name="_Toc429138869"/>
      <w:bookmarkStart w:id="184" w:name="_Toc429140017"/>
      <w:bookmarkStart w:id="185" w:name="_Toc429140855"/>
      <w:bookmarkStart w:id="186" w:name="_Toc429142618"/>
      <w:bookmarkStart w:id="187" w:name="_Toc429143203"/>
      <w:bookmarkStart w:id="188" w:name="_Toc429167914"/>
      <w:bookmarkStart w:id="189" w:name="_Toc434830078"/>
      <w:bookmarkStart w:id="190" w:name="_Toc435439595"/>
      <w:bookmarkStart w:id="191" w:name="_Toc435450885"/>
      <w:r w:rsidRPr="00C551B1">
        <w:t>W wyniku przeprowadzonej bazowej inwentaryzacji emisji określono, że sumaryczna emisja w roku bazowym (tj. 2010) wyniosła 4 694 795 Mg CO</w:t>
      </w:r>
      <w:r w:rsidRPr="00C551B1">
        <w:rPr>
          <w:vertAlign w:val="subscript"/>
        </w:rPr>
        <w:t>2</w:t>
      </w:r>
      <w:r w:rsidRPr="00C551B1">
        <w:t xml:space="preserve">. </w:t>
      </w:r>
    </w:p>
    <w:p w14:paraId="18999ADA" w14:textId="77777777" w:rsidR="00C551B1" w:rsidRPr="00C551B1" w:rsidRDefault="00C551B1" w:rsidP="009B1779">
      <w:pPr>
        <w:pStyle w:val="Tekst"/>
      </w:pPr>
      <w:r w:rsidRPr="00C551B1">
        <w:t>W wyniku realizacji działań ujętych w PGN dla Poznania możliwe będzie ograniczenie emisji na poziomie 106 318 Mg CO</w:t>
      </w:r>
      <w:r w:rsidRPr="00C551B1">
        <w:rPr>
          <w:vertAlign w:val="subscript"/>
        </w:rPr>
        <w:t>2</w:t>
      </w:r>
      <w:r w:rsidRPr="00C551B1">
        <w:t>, czyli ok. 12,65% względem roku bazowego.</w:t>
      </w:r>
    </w:p>
    <w:p w14:paraId="57D651F2" w14:textId="77777777" w:rsidR="00C551B1" w:rsidRPr="00C551B1" w:rsidRDefault="00C551B1" w:rsidP="009B1779">
      <w:pPr>
        <w:pStyle w:val="Tekst"/>
      </w:pPr>
      <w:r w:rsidRPr="00C551B1">
        <w:t>Zużycie energii finalnej w mieście Poznaniu w roku 2010 wyniosło 12 848 065 MWh. Określone w harmonogramie rzeczowo-finansowym działania pozwalają na zaoszczędzenie 194 670,00 MWh energii rocznie, do 2020, co stanowi redukcję zużycia energii finalnej o ok. 1,4% w stosunku do prognozy BAU (1,5% w stosunku do roku 2015).</w:t>
      </w:r>
    </w:p>
    <w:p w14:paraId="541285F5" w14:textId="77777777" w:rsidR="00C551B1" w:rsidRPr="00C551B1" w:rsidRDefault="00C551B1" w:rsidP="009B1779">
      <w:pPr>
        <w:pStyle w:val="Tekst"/>
      </w:pPr>
      <w:r w:rsidRPr="00C551B1">
        <w:t>Na podstawie przeprowadzonej inwentaryzacji zużycia energii finalnej w Poznaniu w roku 2010, proponowane w harmonogramie rzeczowo-finansowym działania umożliwią zwiększenie udziału energii ze źródeł odnawialnych o 223 925 MWh energii rocznie do roku 2020 (1,6% w stosunku do prognozy BAU).</w:t>
      </w:r>
    </w:p>
    <w:p w14:paraId="65A9E80F" w14:textId="77777777" w:rsidR="00C551B1" w:rsidRDefault="00C551B1" w:rsidP="009B1779">
      <w:pPr>
        <w:pStyle w:val="Tekst"/>
      </w:pPr>
      <w:r w:rsidRPr="00C551B1">
        <w:t>Z uwagi na stwierdzone w Programie ochrony powietrza dla strefy aglomeracja Poznań (strefa Miasto Poznań) w województwie wielkopolskim przekroczenia poziomu zanieczyszczeń do powietrza, wyznaczono cele redukcyjne w zakresie pyłu PM10 zgodne celami w zakresie jakości powietrza wynikającymi z Dyrektywy CAFE (</w:t>
      </w:r>
      <w:r w:rsidRPr="00C551B1">
        <w:rPr>
          <w:i/>
        </w:rPr>
        <w:t>Clean Air for Europe</w:t>
      </w:r>
      <w:r w:rsidRPr="00C551B1">
        <w:t>) dotyczących dopuszczalnych poziomów zanieczyszczeń w powietrzu do roku 2020.</w:t>
      </w:r>
    </w:p>
    <w:p w14:paraId="780420FD" w14:textId="5DEBD5FF" w:rsidR="00D52F11" w:rsidRPr="009A6698" w:rsidRDefault="00D52F11" w:rsidP="00D52F11">
      <w:pPr>
        <w:pStyle w:val="Nagwek3"/>
      </w:pPr>
      <w:bookmarkStart w:id="192" w:name="_Toc485186798"/>
      <w:r w:rsidRPr="009A6698">
        <w:t>Strategia Miasta Poznania w zakresie gospodarki niskoemisyjnej</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086F5FEE" w14:textId="77777777" w:rsidR="008B581A" w:rsidRPr="009A6698" w:rsidRDefault="008B581A" w:rsidP="00F623C6">
      <w:pPr>
        <w:pStyle w:val="Tekst"/>
      </w:pPr>
      <w:r w:rsidRPr="009A6698">
        <w:t xml:space="preserve">Na podstawie diagnozy stanu obecnego oraz zobowiązań krajowych określono cele dla Miasta Poznania, które uwzględniają realne możliwości realizacji działań: </w:t>
      </w:r>
    </w:p>
    <w:p w14:paraId="33BFDB2B" w14:textId="77777777" w:rsidR="008B581A" w:rsidRPr="009A6698" w:rsidRDefault="008B581A" w:rsidP="005148D7">
      <w:pPr>
        <w:pStyle w:val="Nagwew"/>
        <w:rPr>
          <w:lang w:val="pl-PL"/>
        </w:rPr>
      </w:pPr>
      <w:r w:rsidRPr="009A6698">
        <w:rPr>
          <w:lang w:val="pl-PL"/>
        </w:rPr>
        <w:t>Cel szczegółowy 1: ograniczenie emisji gazów cieplarnianych do 2020 roku</w:t>
      </w:r>
    </w:p>
    <w:p w14:paraId="6247D2D1" w14:textId="77777777" w:rsidR="008B581A" w:rsidRPr="009A6698" w:rsidRDefault="008B581A" w:rsidP="008B581A">
      <w:pPr>
        <w:pStyle w:val="Wyr"/>
      </w:pPr>
      <w:r w:rsidRPr="009A6698">
        <w:t>Ograniczenie emisji gazów cieplarnianych o 20% do 2020 r. oraz o 30% do 2040 r. w porównaniu z poziomem z 2010 r. przy utrzymaniu dynamiki rozwoju społeczno-gospodarczego miasta.</w:t>
      </w:r>
    </w:p>
    <w:p w14:paraId="786F7FBA" w14:textId="66BAE105" w:rsidR="008B581A" w:rsidRPr="009A6698" w:rsidRDefault="008B581A" w:rsidP="005148D7">
      <w:pPr>
        <w:pStyle w:val="Nagwew"/>
        <w:rPr>
          <w:lang w:val="pl-PL"/>
        </w:rPr>
      </w:pPr>
      <w:r w:rsidRPr="009A6698">
        <w:rPr>
          <w:lang w:val="pl-PL"/>
        </w:rPr>
        <w:t>Cel szczegółowy 2: zmniejszenie zużycia energii do 202</w:t>
      </w:r>
      <w:r w:rsidR="00614BAF" w:rsidRPr="009A6698">
        <w:rPr>
          <w:lang w:val="pl-PL"/>
        </w:rPr>
        <w:t>0 roku.</w:t>
      </w:r>
    </w:p>
    <w:p w14:paraId="688400AC" w14:textId="38788C17" w:rsidR="008B581A" w:rsidRPr="009A6698" w:rsidRDefault="008B581A" w:rsidP="008B581A">
      <w:pPr>
        <w:pStyle w:val="Wyr"/>
      </w:pPr>
      <w:r w:rsidRPr="009A6698">
        <w:t xml:space="preserve">Podniesienie efektywności energetycznej w porównaniu </w:t>
      </w:r>
      <w:r w:rsidR="00E9131E" w:rsidRPr="009A6698">
        <w:t>do </w:t>
      </w:r>
      <w:r w:rsidR="00460B69" w:rsidRPr="009A6698">
        <w:t>2010 r.</w:t>
      </w:r>
      <w:r w:rsidR="00860E4A" w:rsidRPr="009A6698">
        <w:t xml:space="preserve"> o 10% w 2020 </w:t>
      </w:r>
      <w:r w:rsidR="00E9131E" w:rsidRPr="009A6698">
        <w:t>r. oraz </w:t>
      </w:r>
      <w:r w:rsidRPr="009A6698">
        <w:t xml:space="preserve">o 15% w 2040 r. </w:t>
      </w:r>
    </w:p>
    <w:p w14:paraId="3B903344" w14:textId="0D8DC7D8" w:rsidR="008B581A" w:rsidRPr="009A6698" w:rsidRDefault="008B581A" w:rsidP="005148D7">
      <w:pPr>
        <w:pStyle w:val="Nagwew"/>
        <w:rPr>
          <w:lang w:val="pl-PL"/>
        </w:rPr>
      </w:pPr>
      <w:r w:rsidRPr="009A6698">
        <w:rPr>
          <w:rStyle w:val="NagwewZnak"/>
          <w:b/>
          <w:lang w:val="pl-PL"/>
        </w:rPr>
        <w:lastRenderedPageBreak/>
        <w:t>Cel szczegółowy 3: zwiększenie wykorzystania energii ze źródeł odnawialnych do 2020 roku</w:t>
      </w:r>
      <w:r w:rsidRPr="009A6698">
        <w:rPr>
          <w:lang w:val="pl-PL"/>
        </w:rPr>
        <w:t>.</w:t>
      </w:r>
    </w:p>
    <w:p w14:paraId="260B9DAF" w14:textId="77777777" w:rsidR="008B581A" w:rsidRPr="009A6698" w:rsidRDefault="008B581A" w:rsidP="008B581A">
      <w:pPr>
        <w:pStyle w:val="Wyr"/>
        <w:spacing w:before="0"/>
      </w:pPr>
      <w:r w:rsidRPr="009A6698">
        <w:t>Zwiększenie udziału energii ze źródeł odnawianych w ogólnym bilansie energetycznym do poziomu 2,3% w 2020 r. oraz do 3,5% w 2040 r.</w:t>
      </w:r>
    </w:p>
    <w:p w14:paraId="26ACFE38" w14:textId="25A87208" w:rsidR="008B581A" w:rsidRPr="009A6698" w:rsidRDefault="008B581A" w:rsidP="00F623C6">
      <w:pPr>
        <w:pStyle w:val="Tekst"/>
      </w:pPr>
      <w:r w:rsidRPr="009A6698">
        <w:t>Realizacja celów szczegółowych przyczyni się bezpośrednio do realizacji celów w</w:t>
      </w:r>
      <w:r w:rsidR="00D32ECD" w:rsidRPr="009A6698">
        <w:t> </w:t>
      </w:r>
      <w:r w:rsidRPr="009A6698">
        <w:t>zakresie ochrony powietrza wyznaczonych w obowiązującym Programem Ochrony Powietrza (POP), czyli przywrócenia naruszonych st</w:t>
      </w:r>
      <w:r w:rsidR="00E9131E" w:rsidRPr="009A6698">
        <w:t>andardów jakości powietrza oraz </w:t>
      </w:r>
      <w:r w:rsidRPr="009A6698">
        <w:t xml:space="preserve">zmniejszenia stężeń substancji </w:t>
      </w:r>
      <w:r w:rsidR="002F7289" w:rsidRPr="009A6698">
        <w:t>zanieczyszczających w powietrzu.</w:t>
      </w:r>
    </w:p>
    <w:p w14:paraId="7F7F04C2" w14:textId="6E223E81" w:rsidR="00744D83" w:rsidRDefault="008B581A" w:rsidP="00F623C6">
      <w:pPr>
        <w:pStyle w:val="Tekst"/>
      </w:pPr>
      <w:r w:rsidRPr="009A6698">
        <w:rPr>
          <w:b/>
        </w:rPr>
        <w:t>Celem w zakresie redukcji emisji zanieczyszczeń do powietrza</w:t>
      </w:r>
      <w:r w:rsidRPr="009A6698">
        <w:t xml:space="preserve"> jest osiągnięcie i utrzymanie poziomów dopuszczalnych substancji w powietrzu zgodnie z art. 85, 86 i 91 ustawy Prawo ochrony środowiska oraz zgodnie z aktualnym Programem </w:t>
      </w:r>
      <w:r w:rsidR="00744D83" w:rsidRPr="00744D83">
        <w:t>ochrony powietrza w zakresie pyłu PM10 oraz B(a)P dla strefy aglomeracja poznańska, którego integralną część stanowi plan działań krótkoterminowych w zakresie pyłu PM10</w:t>
      </w:r>
      <w:r w:rsidR="00744D83">
        <w:t>:</w:t>
      </w:r>
    </w:p>
    <w:p w14:paraId="0ECC5DF8" w14:textId="7D8D720C" w:rsidR="00FA7B9B" w:rsidRPr="0023231C" w:rsidRDefault="00FA7B9B" w:rsidP="00EF7DE1">
      <w:pPr>
        <w:pStyle w:val="Tekst"/>
        <w:numPr>
          <w:ilvl w:val="0"/>
          <w:numId w:val="87"/>
        </w:numPr>
        <w:spacing w:before="0" w:after="0"/>
      </w:pPr>
      <w:r w:rsidRPr="0023231C">
        <w:t>Pył zawieszony PM10 o okresie uśredniania wyników 24 godziny - 50 μg/m</w:t>
      </w:r>
      <w:r w:rsidRPr="0023231C">
        <w:rPr>
          <w:vertAlign w:val="superscript"/>
        </w:rPr>
        <w:t>3</w:t>
      </w:r>
      <w:r w:rsidRPr="0023231C">
        <w:t>,</w:t>
      </w:r>
    </w:p>
    <w:p w14:paraId="225C9BFB" w14:textId="0D589CAD" w:rsidR="00FA7B9B" w:rsidRPr="0023231C" w:rsidRDefault="00FA7B9B" w:rsidP="000623BE">
      <w:pPr>
        <w:pStyle w:val="Tekst"/>
        <w:spacing w:before="0" w:after="0"/>
        <w:ind w:firstLine="708"/>
      </w:pPr>
      <w:r w:rsidRPr="0023231C">
        <w:t xml:space="preserve">Dopuszczalna częstość przekraczania w ciągu roku – 35 razy; </w:t>
      </w:r>
    </w:p>
    <w:p w14:paraId="2C01BDD5" w14:textId="0B357F73" w:rsidR="00FA7B9B" w:rsidRPr="0023231C" w:rsidRDefault="00FA7B9B" w:rsidP="00EF7DE1">
      <w:pPr>
        <w:pStyle w:val="Tekst"/>
        <w:numPr>
          <w:ilvl w:val="0"/>
          <w:numId w:val="86"/>
        </w:numPr>
      </w:pPr>
      <w:r w:rsidRPr="0023231C">
        <w:t>Pył zawieszony PM10 o okresie uśredniania wyników pomiarów rok kalendarzowy – 40 μg/m</w:t>
      </w:r>
      <w:r w:rsidRPr="0023231C">
        <w:rPr>
          <w:vertAlign w:val="superscript"/>
        </w:rPr>
        <w:t>3</w:t>
      </w:r>
      <w:r w:rsidRPr="0023231C">
        <w:t xml:space="preserve"> według Rozporządzenia Ministra Środowiska </w:t>
      </w:r>
      <w:r w:rsidR="00D90B03" w:rsidRPr="0023231C">
        <w:t>z dnia 24 sierpnia 2012 r. w sprawie poziomów niektórych substancji w powietrzu (Dz. U. z 2012 r., poz. 1031</w:t>
      </w:r>
      <w:r w:rsidRPr="0023231C">
        <w:t>)</w:t>
      </w:r>
      <w:r w:rsidR="00315F99" w:rsidRPr="0023231C">
        <w:t>;</w:t>
      </w:r>
    </w:p>
    <w:p w14:paraId="4EAD98DF" w14:textId="1347C90B" w:rsidR="00450121" w:rsidRPr="0023231C" w:rsidRDefault="002E1B1C" w:rsidP="00EF7DE1">
      <w:pPr>
        <w:pStyle w:val="Tekst"/>
        <w:numPr>
          <w:ilvl w:val="0"/>
          <w:numId w:val="86"/>
        </w:numPr>
      </w:pPr>
      <w:r w:rsidRPr="0023231C">
        <w:t>Benzo(</w:t>
      </w:r>
      <w:r w:rsidR="00B03EB5" w:rsidRPr="009A6698">
        <w:t>α</w:t>
      </w:r>
      <w:r w:rsidRPr="0023231C">
        <w:t>)piren</w:t>
      </w:r>
      <w:r w:rsidR="00D90B03" w:rsidRPr="0023231C">
        <w:t xml:space="preserve"> w pyle zawieszonym PM10 w</w:t>
      </w:r>
      <w:r w:rsidRPr="0023231C">
        <w:t xml:space="preserve">edług </w:t>
      </w:r>
      <w:r w:rsidR="00D90B03" w:rsidRPr="0023231C">
        <w:t xml:space="preserve">w-w </w:t>
      </w:r>
      <w:r w:rsidRPr="0023231C">
        <w:t>rozporządzenia Ministra Środowiska</w:t>
      </w:r>
      <w:r w:rsidR="00D90B03" w:rsidRPr="0023231C">
        <w:t xml:space="preserve"> </w:t>
      </w:r>
      <w:r w:rsidRPr="0023231C">
        <w:t>o okresie uśredniania dla roku –1 ng/m</w:t>
      </w:r>
      <w:r w:rsidRPr="0023231C">
        <w:rPr>
          <w:vertAlign w:val="superscript"/>
        </w:rPr>
        <w:t>3</w:t>
      </w:r>
      <w:r w:rsidR="00315F99" w:rsidRPr="0023231C">
        <w:t>;</w:t>
      </w:r>
    </w:p>
    <w:p w14:paraId="5F662D57" w14:textId="77777777" w:rsidR="00450121" w:rsidRPr="0023231C" w:rsidRDefault="00450121" w:rsidP="00450121">
      <w:pPr>
        <w:pStyle w:val="Tekst"/>
      </w:pPr>
    </w:p>
    <w:p w14:paraId="3B7D6F27" w14:textId="5D77145C" w:rsidR="00D52F11" w:rsidRPr="009A6698" w:rsidRDefault="00D52F11" w:rsidP="00D52F11">
      <w:pPr>
        <w:pStyle w:val="Nagwek3"/>
      </w:pPr>
      <w:bookmarkStart w:id="193" w:name="_Toc429060715"/>
      <w:bookmarkStart w:id="194" w:name="_Toc429116863"/>
      <w:bookmarkStart w:id="195" w:name="_Toc429117780"/>
      <w:bookmarkStart w:id="196" w:name="_Toc429114693"/>
      <w:bookmarkStart w:id="197" w:name="_Toc429129760"/>
      <w:bookmarkStart w:id="198" w:name="_Toc429138660"/>
      <w:bookmarkStart w:id="199" w:name="_Toc429138870"/>
      <w:bookmarkStart w:id="200" w:name="_Toc429140018"/>
      <w:bookmarkStart w:id="201" w:name="_Toc429140856"/>
      <w:bookmarkStart w:id="202" w:name="_Toc429142619"/>
      <w:bookmarkStart w:id="203" w:name="_Toc429143204"/>
      <w:bookmarkStart w:id="204" w:name="_Toc429167915"/>
      <w:bookmarkStart w:id="205" w:name="_Toc434830079"/>
      <w:bookmarkStart w:id="206" w:name="_Toc435439596"/>
      <w:bookmarkStart w:id="207" w:name="_Toc435450886"/>
      <w:bookmarkStart w:id="208" w:name="_Toc485186799"/>
      <w:r w:rsidRPr="009A6698">
        <w:t>Działania do osiągnięcia zaplanowanych celów</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41A1824F" w14:textId="6B749855" w:rsidR="004E7CF8" w:rsidRPr="009A6698" w:rsidRDefault="004E7CF8" w:rsidP="00F623C6">
      <w:pPr>
        <w:pStyle w:val="Tekst"/>
      </w:pPr>
      <w:r w:rsidRPr="009A6698">
        <w:t>Plan uwzględnia bardzo wiele obszarów funkcjonowania Miasta – mieszkalnictwo, transport, gospodarkę odpadami czy produkcję energii cieplnej i elektrycznej; uwzględniać ma również tzw. niską emisję, czyli emisję powodowaną przez transport publiczny i</w:t>
      </w:r>
      <w:r w:rsidR="00D32ECD" w:rsidRPr="009A6698">
        <w:t> </w:t>
      </w:r>
      <w:r w:rsidRPr="009A6698">
        <w:t xml:space="preserve">prywatny, emisję pyłów i szkodliwych gazów, pochodzących z lokalnych kotłowni węglowych i domowych pieców grzewczych. Wszystkie te dziedziny ludzkiej aktywności powodują wzrost stężenia gazów cieplarnianych w atmosferze i tym samym negatywnie wpływają na komfort i zdrowie mieszkańców. </w:t>
      </w:r>
    </w:p>
    <w:p w14:paraId="63E372F9" w14:textId="1F8C66C8" w:rsidR="004E7CF8" w:rsidRPr="009A6698" w:rsidRDefault="004E7CF8" w:rsidP="00F623C6">
      <w:pPr>
        <w:pStyle w:val="Tekst"/>
      </w:pPr>
      <w:r w:rsidRPr="009A6698">
        <w:t>W</w:t>
      </w:r>
      <w:r w:rsidR="003D0AFF" w:rsidRPr="009A6698">
        <w:t xml:space="preserve"> Planie Gospodarki N</w:t>
      </w:r>
      <w:r w:rsidRPr="009A6698">
        <w:t xml:space="preserve">iskoemisyjnej dla </w:t>
      </w:r>
      <w:r w:rsidR="00DA2DAB">
        <w:t xml:space="preserve">Miasta </w:t>
      </w:r>
      <w:r w:rsidRPr="009A6698">
        <w:t>Poznania zostały uwzględnione działania mające na celu ograniczaniu emisji z powyższych obszarów jak i planowane działania na rzecz ekologicznej edukacji mieszkańców oraz prom</w:t>
      </w:r>
      <w:r w:rsidR="00DA2DAB">
        <w:t>ocji zachowań proekologicznych.</w:t>
      </w:r>
    </w:p>
    <w:p w14:paraId="18B2A838" w14:textId="3CDFA7D6" w:rsidR="004E7CF8" w:rsidRPr="009A6698" w:rsidRDefault="004E7CF8" w:rsidP="00F623C6">
      <w:pPr>
        <w:pStyle w:val="Tekst"/>
      </w:pPr>
      <w:r w:rsidRPr="009A6698">
        <w:t xml:space="preserve">W PGN przedstawiono program działań inwestycyjnych i nie inwestycyjnych do roku 2020 realizowanych przez miasto, jednostki gminne oraz interesariuszy zewnętrznych. Szczegółowy zakres działań przedstawiono w Planie. Łączny koszt zaplanowanych działań oszacowano na </w:t>
      </w:r>
      <w:r w:rsidR="00666226" w:rsidRPr="009A6698">
        <w:t>ok.</w:t>
      </w:r>
      <w:r w:rsidRPr="009A6698">
        <w:t xml:space="preserve"> </w:t>
      </w:r>
      <w:r w:rsidR="009D39B0" w:rsidRPr="009A6698">
        <w:t>5</w:t>
      </w:r>
      <w:r w:rsidR="00BF2905" w:rsidRPr="009A6698">
        <w:t>,9</w:t>
      </w:r>
      <w:r w:rsidRPr="009A6698">
        <w:t xml:space="preserve"> ml</w:t>
      </w:r>
      <w:r w:rsidR="00666226" w:rsidRPr="009A6698">
        <w:t>d</w:t>
      </w:r>
      <w:r w:rsidRPr="009A6698">
        <w:t xml:space="preserve"> zł</w:t>
      </w:r>
      <w:r w:rsidRPr="002C33EF">
        <w:t>.</w:t>
      </w:r>
      <w:r w:rsidRPr="009A6698">
        <w:rPr>
          <w:b/>
          <w:i/>
        </w:rPr>
        <w:t xml:space="preserve"> </w:t>
      </w:r>
      <w:r w:rsidRPr="009A6698">
        <w:t xml:space="preserve">Konkretne działania w celu zmniejszenia emisji </w:t>
      </w:r>
      <w:r w:rsidR="002C33EF">
        <w:t>CO</w:t>
      </w:r>
      <w:r w:rsidR="002C33EF" w:rsidRPr="002C33EF">
        <w:rPr>
          <w:vertAlign w:val="subscript"/>
        </w:rPr>
        <w:t>2</w:t>
      </w:r>
      <w:r w:rsidRPr="009A6698">
        <w:t xml:space="preserve"> i poprawy jakości powietrza będą realizowane w następujących obszarach: energetyka, budownictwo i mieszkalnictwa, transportu, gospodarki odpadami, </w:t>
      </w:r>
      <w:r w:rsidR="004D28E9" w:rsidRPr="009A6698">
        <w:t>lasów i </w:t>
      </w:r>
      <w:r w:rsidRPr="009A6698">
        <w:t>terenów zielonych, przemysłu, edukacji i dialogu społecznego oraz administracja publiczna.</w:t>
      </w:r>
      <w:r w:rsidRPr="009A6698">
        <w:rPr>
          <w:b/>
          <w:i/>
        </w:rPr>
        <w:t xml:space="preserve"> </w:t>
      </w:r>
      <w:r w:rsidRPr="009A6698">
        <w:t>Działania zostały przedstawione w</w:t>
      </w:r>
      <w:r w:rsidR="004D28E9" w:rsidRPr="009A6698">
        <w:t xml:space="preserve"> perspektywie krótko/średnio- </w:t>
      </w:r>
      <w:r w:rsidR="004D28E9" w:rsidRPr="009A6698">
        <w:lastRenderedPageBreak/>
        <w:t>i </w:t>
      </w:r>
      <w:r w:rsidRPr="009A6698">
        <w:t>długoterminowej wraz ze wskaza</w:t>
      </w:r>
      <w:r w:rsidR="007057A6" w:rsidRPr="009A6698">
        <w:t>niem ich szacunkowych kosztów i</w:t>
      </w:r>
      <w:r w:rsidR="002610D1" w:rsidRPr="009A6698">
        <w:t xml:space="preserve"> </w:t>
      </w:r>
      <w:r w:rsidRPr="009A6698">
        <w:t xml:space="preserve">przewidywanych źródeł finansowania. Ustalone zostały również zasady </w:t>
      </w:r>
      <w:r w:rsidR="007057A6" w:rsidRPr="009A6698">
        <w:t>monitorowania i</w:t>
      </w:r>
      <w:r w:rsidR="002610D1" w:rsidRPr="009A6698">
        <w:t xml:space="preserve"> </w:t>
      </w:r>
      <w:r w:rsidRPr="009A6698">
        <w:t>raportowania wyników prowadzonej polityki ekologiczno-energetycznej</w:t>
      </w:r>
      <w:r w:rsidR="00F91BC0">
        <w:t>.</w:t>
      </w:r>
    </w:p>
    <w:p w14:paraId="5C27B6E3" w14:textId="77777777" w:rsidR="004E7CF8" w:rsidRPr="009A6698" w:rsidRDefault="004E7CF8" w:rsidP="00F623C6">
      <w:pPr>
        <w:pStyle w:val="Tekst"/>
      </w:pPr>
      <w:r w:rsidRPr="009A6698">
        <w:t xml:space="preserve">Planuje się, że duża część finansowania pochodzić będzie z funduszy zewnętrznych. </w:t>
      </w:r>
    </w:p>
    <w:p w14:paraId="740C5183" w14:textId="5EFFCD71" w:rsidR="004E7CF8" w:rsidRPr="009A6698" w:rsidRDefault="004E7CF8" w:rsidP="00F623C6">
      <w:pPr>
        <w:pStyle w:val="Tekst"/>
      </w:pPr>
      <w:r w:rsidRPr="009A6698">
        <w:t>Zaplanowane we wszystkich obszarach działania i zadania są zgodne z miejskimi dokumentami planistycznymi i strategicznymi, w tym z obowiązującą Wieloletnią Prognozą Finansową oraz Programem Ochrony Powietrza. W przypadku wystąpienia konieczności uwzględnienia w PGN zadań, które nie są zgodne z powyższymi dokumentami konieczna będzie ich aktualizacja, celem wyeliminowania zaistniałych niezgodności.</w:t>
      </w:r>
    </w:p>
    <w:p w14:paraId="1A66241C" w14:textId="719C54B8" w:rsidR="00D52F11" w:rsidRPr="009A6698" w:rsidRDefault="00D52F11" w:rsidP="00D52F11">
      <w:pPr>
        <w:pStyle w:val="Nagwek3"/>
      </w:pPr>
      <w:bookmarkStart w:id="209" w:name="_Toc429060716"/>
      <w:bookmarkStart w:id="210" w:name="_Toc429116864"/>
      <w:bookmarkStart w:id="211" w:name="_Toc429117781"/>
      <w:bookmarkStart w:id="212" w:name="_Toc429114694"/>
      <w:bookmarkStart w:id="213" w:name="_Toc429129761"/>
      <w:bookmarkStart w:id="214" w:name="_Toc429138661"/>
      <w:bookmarkStart w:id="215" w:name="_Toc429138871"/>
      <w:bookmarkStart w:id="216" w:name="_Toc429140019"/>
      <w:bookmarkStart w:id="217" w:name="_Toc429140857"/>
      <w:bookmarkStart w:id="218" w:name="_Toc429142620"/>
      <w:bookmarkStart w:id="219" w:name="_Toc429143205"/>
      <w:bookmarkStart w:id="220" w:name="_Toc429167916"/>
      <w:bookmarkStart w:id="221" w:name="_Toc434830080"/>
      <w:bookmarkStart w:id="222" w:name="_Toc435439597"/>
      <w:bookmarkStart w:id="223" w:name="_Toc435450887"/>
      <w:bookmarkStart w:id="224" w:name="_Toc485186800"/>
      <w:r w:rsidRPr="009A6698">
        <w:t>Wykonalność instytucjonalna i finansowanie</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5C82F38E" w14:textId="7572EF5C" w:rsidR="004E7CF8" w:rsidRPr="009A6698" w:rsidRDefault="004E7CF8" w:rsidP="00F623C6">
      <w:pPr>
        <w:pStyle w:val="Tekst"/>
      </w:pPr>
      <w:r w:rsidRPr="009A6698">
        <w:t xml:space="preserve">PGN realizowany będzie przez Urząd Miasta </w:t>
      </w:r>
      <w:r w:rsidR="00DA2DAB">
        <w:t>Poznania. Zadania wynikające z Planu Gospodarki N</w:t>
      </w:r>
      <w:r w:rsidRPr="009A6698">
        <w:t>iskoemisyjnej są przyporządkowane do poszczególnych jednostek organizacyjnych podległych UM Poznań, a także interesariuszom zewnętrznym. Ponieważ Plan jest przekrojowy i</w:t>
      </w:r>
      <w:r w:rsidR="002610D1" w:rsidRPr="009A6698">
        <w:t xml:space="preserve"> </w:t>
      </w:r>
      <w:r w:rsidRPr="009A6698">
        <w:t>obejmuje wiele dziedzin funkcjonowania miasta, konieczne jest skuteczne monitorowanie i</w:t>
      </w:r>
      <w:r w:rsidR="002610D1" w:rsidRPr="009A6698">
        <w:t xml:space="preserve"> </w:t>
      </w:r>
      <w:r w:rsidRPr="009A6698">
        <w:t>koordynacja realizacji. Również konieczne jest wdrożenie odpowiednich struktur organizacyjnych, istnienie których ułatwi realizację działań w</w:t>
      </w:r>
      <w:r w:rsidR="002610D1" w:rsidRPr="009A6698">
        <w:t> </w:t>
      </w:r>
      <w:r w:rsidRPr="009A6698">
        <w:t xml:space="preserve">zakresie gospodarki niskoemisyjnej. </w:t>
      </w:r>
    </w:p>
    <w:p w14:paraId="26C67D08" w14:textId="7956C2A0" w:rsidR="004E7CF8" w:rsidRPr="009A6698" w:rsidRDefault="004E7CF8" w:rsidP="00F623C6">
      <w:pPr>
        <w:pStyle w:val="Tekst"/>
        <w:rPr>
          <w:sz w:val="24"/>
          <w:szCs w:val="24"/>
        </w:rPr>
      </w:pPr>
      <w:r w:rsidRPr="009A6698">
        <w:t>Działania przewidziane do realizacji w PGN będą finansowane zarówno ze środków własnych miasta jak i środków zewnętrznych. Środki na realizację powinny być zabezpieczone głównie w programach krajowych i europejskich, a we własnym zakresie – konieczne jest uwzględnienie działań w wieloletnich prognozach finansowych oraz w</w:t>
      </w:r>
      <w:r w:rsidR="002610D1" w:rsidRPr="009A6698">
        <w:t> </w:t>
      </w:r>
      <w:r w:rsidRPr="009A6698">
        <w:t xml:space="preserve">budżecie miasta i budżecie jednostek podległych, na każdy rok. Koszty i sposób finansowania działań, które na etapie przygotowania PGN nie miały zaplanowanego budżetu w dokumentach planistycznych, mają określony szacunkowy koszt realizacji, który powinien być zweryfikowany i dopasowany do realnych możliwości Miasta na etapie realizacji działania. </w:t>
      </w:r>
    </w:p>
    <w:p w14:paraId="6CF171CA" w14:textId="23903C88" w:rsidR="00D52F11" w:rsidRPr="009A6698" w:rsidRDefault="004E7CF8" w:rsidP="00F623C6">
      <w:pPr>
        <w:pStyle w:val="Tekst"/>
      </w:pPr>
      <w:r w:rsidRPr="009A6698">
        <w:rPr>
          <w:b/>
        </w:rPr>
        <w:t>Zadania ujęte w Planie Gospodarki Niskoemisyjnej są spójne z obowiązującą Wieloletnią Prognozą Finansową miasta Poznania.</w:t>
      </w:r>
      <w:r w:rsidRPr="009A6698">
        <w:t xml:space="preserve"> Opierają się one głównie na już realizowanych przez miasto działaniach i zatwierdzonych planach działań i są z nimi zgodne. Zadania w PGN koncentrują się głównie na rozwoju nowych rozwiązań energetycznych (w tym OZE), transporcie (rozwój sieci drogowej – upłynnienie ruchu, rozwój komunikacji publicznej), budownictwie (termomodernizacje), oraz wsparciu i</w:t>
      </w:r>
      <w:r w:rsidR="002610D1" w:rsidRPr="009A6698">
        <w:t> </w:t>
      </w:r>
      <w:r w:rsidRPr="009A6698">
        <w:t>edukacji mieszkańców w zakresie efektywnego wykorzystania energii. Po zatwierdzeniu PGN, Wieloletnia Prognoza Finansowana będzie aktualizowana o dodatkowy zakres zadań z danego obszaru</w:t>
      </w:r>
      <w:r w:rsidR="007057A6" w:rsidRPr="009A6698">
        <w:t xml:space="preserve"> wynikających z PGN w oparciu o</w:t>
      </w:r>
      <w:r w:rsidR="002610D1" w:rsidRPr="009A6698">
        <w:t xml:space="preserve"> </w:t>
      </w:r>
      <w:r w:rsidRPr="009A6698">
        <w:t xml:space="preserve">harmonogram rzeczowo finansowy. </w:t>
      </w:r>
    </w:p>
    <w:p w14:paraId="4D191A61" w14:textId="1ADFD501" w:rsidR="00D52F11" w:rsidRPr="009A6698" w:rsidRDefault="00D52F11" w:rsidP="00D52F11">
      <w:pPr>
        <w:pStyle w:val="Nagwek3"/>
      </w:pPr>
      <w:bookmarkStart w:id="225" w:name="_Toc429060717"/>
      <w:bookmarkStart w:id="226" w:name="_Toc429116865"/>
      <w:bookmarkStart w:id="227" w:name="_Toc429117782"/>
      <w:bookmarkStart w:id="228" w:name="_Toc429114695"/>
      <w:bookmarkStart w:id="229" w:name="_Toc429129762"/>
      <w:bookmarkStart w:id="230" w:name="_Toc429138662"/>
      <w:bookmarkStart w:id="231" w:name="_Toc429138872"/>
      <w:bookmarkStart w:id="232" w:name="_Toc429140020"/>
      <w:bookmarkStart w:id="233" w:name="_Toc429140858"/>
      <w:bookmarkStart w:id="234" w:name="_Toc429142621"/>
      <w:bookmarkStart w:id="235" w:name="_Toc429143206"/>
      <w:bookmarkStart w:id="236" w:name="_Toc429167917"/>
      <w:bookmarkStart w:id="237" w:name="_Toc434830081"/>
      <w:bookmarkStart w:id="238" w:name="_Toc435439598"/>
      <w:bookmarkStart w:id="239" w:name="_Toc435450888"/>
      <w:bookmarkStart w:id="240" w:name="_Toc485186801"/>
      <w:r w:rsidRPr="009A6698">
        <w:t>Podsumowanie</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7274156C" w14:textId="4D8C58B8" w:rsidR="00CE50EE" w:rsidRPr="009A6698" w:rsidRDefault="00CE50EE" w:rsidP="00F623C6">
      <w:pPr>
        <w:pStyle w:val="Tekst"/>
      </w:pPr>
      <w:r w:rsidRPr="009A6698">
        <w:t xml:space="preserve">Należy wskazać, że dotychczas realizowana polityka Urzędu Miasta Poznania, przynosi rezultaty. Godnym podkreślenia jest fakt, że przy znacznym wzroście gospodarczym i rozwoju miasta w okresie ostatnich kilku lat emisje gazów cieplarnianych nie wzrosły w sposób znaczący, a zużycie energii zostało ograniczone. Również emisje innych zanieczyszczeń (szczególnie pyłów) zostały znacząco ograniczone. Wdrożenie Planu </w:t>
      </w:r>
      <w:r w:rsidR="00DA2DAB" w:rsidRPr="009A6698">
        <w:lastRenderedPageBreak/>
        <w:t>Gospodarki Niskoemisyjnej</w:t>
      </w:r>
      <w:r w:rsidRPr="009A6698">
        <w:t xml:space="preserve"> jest konieczne dla zachowania, a nawet wzmocnienia istniejących trendów. </w:t>
      </w:r>
    </w:p>
    <w:p w14:paraId="6A66CEDC" w14:textId="2AE70715" w:rsidR="00CE50EE" w:rsidRPr="009A6698" w:rsidRDefault="00CE50EE" w:rsidP="00F623C6">
      <w:pPr>
        <w:pStyle w:val="Tekst"/>
      </w:pPr>
      <w:r w:rsidRPr="009A6698">
        <w:t>Plan Gospodarki Niskoemisyjnej (PGN) jest dokumentem strategicznym, który wyznacza kierunki dla miasta Poznania do roku 2020, w zakresie działań inwestycyjnych i nieinwestycyjnych w obszarach związanych z użytkowaniem energii w budownictwie, transporcie i gospodarce komunalnej. PGN stanowi również podstawę do ubiegania się o</w:t>
      </w:r>
      <w:r w:rsidR="0005333B" w:rsidRPr="009A6698">
        <w:t> </w:t>
      </w:r>
      <w:r w:rsidRPr="009A6698">
        <w:t>środki wsparcia związane z realizacją celów gospodarki niskoemisyjnej w perspektywie finansowej UE na lata 2015-2020.</w:t>
      </w:r>
    </w:p>
    <w:p w14:paraId="051ACD3B" w14:textId="67BAF970" w:rsidR="00CE50EE" w:rsidRPr="009A6698" w:rsidRDefault="00CE50EE" w:rsidP="00F623C6">
      <w:pPr>
        <w:pStyle w:val="Tekst"/>
      </w:pPr>
      <w:r w:rsidRPr="009A6698">
        <w:t>Przy opracowywaniu PGN dla Miasta Poznania zachowano spójność z nowotworzonymi, aktualizowanymi lub obowiązującymi założeniami do planów zaopatrzenia w ciepło</w:t>
      </w:r>
      <w:r w:rsidR="009533CE" w:rsidRPr="009A6698">
        <w:t xml:space="preserve"> </w:t>
      </w:r>
      <w:r w:rsidRPr="009A6698">
        <w:t>i</w:t>
      </w:r>
      <w:r w:rsidR="0005333B" w:rsidRPr="009A6698">
        <w:t> </w:t>
      </w:r>
      <w:r w:rsidRPr="009A6698">
        <w:t>energię elektryczną bądź paliwa gazowe i programami ochrony powietrza oraz spójność z innymi dokumentami strategicznymi.</w:t>
      </w:r>
    </w:p>
    <w:p w14:paraId="703FF4D9" w14:textId="0FB2F61B" w:rsidR="00CE50EE" w:rsidRPr="009A6698" w:rsidRDefault="00CE50EE" w:rsidP="00F623C6">
      <w:pPr>
        <w:pStyle w:val="Tekst"/>
      </w:pPr>
      <w:r w:rsidRPr="009A6698">
        <w:t>Działania zawarte w PGN w efekcie prowadzą do re</w:t>
      </w:r>
      <w:r w:rsidR="00E9131E" w:rsidRPr="009A6698">
        <w:t>dukcji emisji zanieczyszczeń do </w:t>
      </w:r>
      <w:r w:rsidRPr="009A6698">
        <w:t>powietrza (w tym: pyłów, dwutlenku siarki oraz tlenkó</w:t>
      </w:r>
      <w:r w:rsidR="00E9131E" w:rsidRPr="009A6698">
        <w:t>w azotu) oraz przyczynią się do </w:t>
      </w:r>
      <w:r w:rsidRPr="009A6698">
        <w:t xml:space="preserve">poprawy stanu środowiska i jakości życia mieszkańców Miasta Poznania. </w:t>
      </w:r>
    </w:p>
    <w:p w14:paraId="60A10D4F" w14:textId="77777777" w:rsidR="00CE50EE" w:rsidRPr="009A6698" w:rsidRDefault="00CE50EE" w:rsidP="00F623C6">
      <w:pPr>
        <w:pStyle w:val="Tekst"/>
      </w:pPr>
      <w:r w:rsidRPr="009A6698">
        <w:t xml:space="preserve">W PGN ujęto analizę uwarunkowań wynikających z przepisów prawa i dokumentów strategicznych krajowych, wojewódzkich oraz lokalnych. </w:t>
      </w:r>
    </w:p>
    <w:p w14:paraId="321FBB08" w14:textId="3342A8D0" w:rsidR="00666226" w:rsidRPr="009A6698" w:rsidRDefault="00666226" w:rsidP="00F623C6">
      <w:pPr>
        <w:pStyle w:val="Tekst"/>
      </w:pPr>
      <w:r w:rsidRPr="009A6698">
        <w:t xml:space="preserve">Ilość zaoszczędzonej energii w wyniku realizacji działań wynosi </w:t>
      </w:r>
      <w:r w:rsidR="009B1779">
        <w:t>194</w:t>
      </w:r>
      <w:r w:rsidR="00B918E9" w:rsidRPr="009A6698">
        <w:t xml:space="preserve"> </w:t>
      </w:r>
      <w:r w:rsidR="009B1779">
        <w:t>670</w:t>
      </w:r>
      <w:r w:rsidRPr="009A6698">
        <w:t xml:space="preserve"> MWh, sumaryczna redukcja emisji w wyniku zaplanowanych działań wynosi około </w:t>
      </w:r>
      <w:r w:rsidR="009B1779">
        <w:t>106</w:t>
      </w:r>
      <w:r w:rsidR="00F91BC0">
        <w:t> </w:t>
      </w:r>
      <w:r w:rsidR="009B1779">
        <w:t>318</w:t>
      </w:r>
      <w:r w:rsidR="00F91BC0">
        <w:t> </w:t>
      </w:r>
      <w:r w:rsidRPr="009A6698">
        <w:t>Mg </w:t>
      </w:r>
      <w:r w:rsidR="002C33EF">
        <w:t>CO</w:t>
      </w:r>
      <w:r w:rsidR="002C33EF" w:rsidRPr="002C33EF">
        <w:rPr>
          <w:vertAlign w:val="subscript"/>
        </w:rPr>
        <w:t>2</w:t>
      </w:r>
      <w:r w:rsidRPr="009A6698">
        <w:t>e.</w:t>
      </w:r>
    </w:p>
    <w:p w14:paraId="4DFF17DA" w14:textId="0FA2DC04" w:rsidR="00ED5A84" w:rsidRPr="009A6698" w:rsidRDefault="00923992" w:rsidP="00F623C6">
      <w:pPr>
        <w:pStyle w:val="Tekst"/>
      </w:pPr>
      <w:r w:rsidRPr="009A6698">
        <w:br w:type="page"/>
      </w:r>
    </w:p>
    <w:p w14:paraId="25009767" w14:textId="2676E93B" w:rsidR="00D8236F" w:rsidRPr="009A6698" w:rsidRDefault="00D8236F" w:rsidP="00F906CE">
      <w:pPr>
        <w:pStyle w:val="Nagwek2"/>
      </w:pPr>
      <w:bookmarkStart w:id="241" w:name="_Toc428956758"/>
      <w:bookmarkStart w:id="242" w:name="_Toc429040828"/>
      <w:bookmarkStart w:id="243" w:name="_Toc429041084"/>
      <w:bookmarkStart w:id="244" w:name="_Toc429043132"/>
      <w:bookmarkStart w:id="245" w:name="_Toc429043328"/>
      <w:bookmarkStart w:id="246" w:name="_Toc429043655"/>
      <w:bookmarkStart w:id="247" w:name="_Toc429047440"/>
      <w:bookmarkStart w:id="248" w:name="_Toc429047576"/>
      <w:bookmarkStart w:id="249" w:name="_Toc429047631"/>
      <w:bookmarkStart w:id="250" w:name="_Toc429060718"/>
      <w:bookmarkStart w:id="251" w:name="_Toc429116866"/>
      <w:bookmarkStart w:id="252" w:name="_Toc429117783"/>
      <w:bookmarkStart w:id="253" w:name="_Toc429114696"/>
      <w:bookmarkStart w:id="254" w:name="_Toc429129763"/>
      <w:bookmarkStart w:id="255" w:name="_Toc429138663"/>
      <w:bookmarkStart w:id="256" w:name="_Toc429138873"/>
      <w:bookmarkStart w:id="257" w:name="_Toc429140021"/>
      <w:bookmarkStart w:id="258" w:name="_Toc429140859"/>
      <w:bookmarkStart w:id="259" w:name="_Toc429142622"/>
      <w:bookmarkStart w:id="260" w:name="_Toc429143207"/>
      <w:bookmarkStart w:id="261" w:name="_Toc429167918"/>
      <w:bookmarkStart w:id="262" w:name="_Toc434830082"/>
      <w:bookmarkStart w:id="263" w:name="_Toc435439599"/>
      <w:bookmarkStart w:id="264" w:name="_Toc435450889"/>
      <w:bookmarkStart w:id="265" w:name="_Toc485186802"/>
      <w:r w:rsidRPr="009A6698">
        <w:lastRenderedPageBreak/>
        <w:t>W</w:t>
      </w:r>
      <w:bookmarkEnd w:id="241"/>
      <w:bookmarkEnd w:id="242"/>
      <w:bookmarkEnd w:id="243"/>
      <w:bookmarkEnd w:id="244"/>
      <w:bookmarkEnd w:id="245"/>
      <w:bookmarkEnd w:id="246"/>
      <w:bookmarkEnd w:id="247"/>
      <w:bookmarkEnd w:id="248"/>
      <w:bookmarkEnd w:id="249"/>
      <w:bookmarkEnd w:id="250"/>
      <w:r w:rsidR="00CB305B" w:rsidRPr="009A6698">
        <w:t>STĘP</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3A9B6AB" w14:textId="36D29438" w:rsidR="008A41B2" w:rsidRPr="009A6698" w:rsidRDefault="008A41B2" w:rsidP="00F623C6">
      <w:pPr>
        <w:pStyle w:val="Tekst"/>
      </w:pPr>
      <w:bookmarkStart w:id="266" w:name="_Toc428956759"/>
      <w:bookmarkStart w:id="267" w:name="_Toc429040829"/>
      <w:bookmarkStart w:id="268" w:name="_Toc429041085"/>
      <w:bookmarkStart w:id="269" w:name="_Toc429043133"/>
      <w:bookmarkStart w:id="270" w:name="_Toc429043329"/>
      <w:bookmarkStart w:id="271" w:name="_Toc429043656"/>
      <w:bookmarkStart w:id="272" w:name="_Toc429047441"/>
      <w:bookmarkStart w:id="273" w:name="_Toc429047577"/>
      <w:bookmarkStart w:id="274" w:name="_Toc429047632"/>
      <w:bookmarkStart w:id="275" w:name="_Toc429060719"/>
      <w:bookmarkStart w:id="276" w:name="_Toc429116867"/>
      <w:bookmarkStart w:id="277" w:name="_Toc429117784"/>
      <w:bookmarkStart w:id="278" w:name="_Toc429114697"/>
      <w:bookmarkStart w:id="279" w:name="_Toc429129764"/>
      <w:bookmarkStart w:id="280" w:name="_Toc429138664"/>
      <w:bookmarkStart w:id="281" w:name="_Toc429138874"/>
      <w:bookmarkStart w:id="282" w:name="_Toc429140022"/>
      <w:bookmarkStart w:id="283" w:name="_Toc429140860"/>
      <w:bookmarkStart w:id="284" w:name="_Toc429142623"/>
      <w:bookmarkStart w:id="285" w:name="_Toc429143208"/>
      <w:bookmarkStart w:id="286" w:name="_Toc429167919"/>
      <w:r w:rsidRPr="009A6698">
        <w:t xml:space="preserve">Plan Gospodarki Niskoemisyjnej dla </w:t>
      </w:r>
      <w:r w:rsidR="00DA2DAB">
        <w:t>M</w:t>
      </w:r>
      <w:r w:rsidR="00B74D25" w:rsidRPr="009A6698">
        <w:t>iasta</w:t>
      </w:r>
      <w:r w:rsidRPr="009A6698">
        <w:t xml:space="preserve"> Poznań, to strategiczny dokument wyznaczający cele i zadania, umożliwiające rozwój gospodarki w kierunku niskoemisyjnym, z poszanowaniem stanu środowiska oraz dostępności surowców. </w:t>
      </w:r>
    </w:p>
    <w:p w14:paraId="60D1A37F" w14:textId="02939C5A" w:rsidR="008A41B2" w:rsidRPr="009A6698" w:rsidRDefault="008A41B2" w:rsidP="00F623C6">
      <w:pPr>
        <w:pStyle w:val="Tekst"/>
      </w:pPr>
      <w:r w:rsidRPr="009A6698">
        <w:t xml:space="preserve">Zmiana klasycznego modelu gospodarczego i transformacja niskoemisyjna stanowi odpowiedz na </w:t>
      </w:r>
      <w:r w:rsidR="008241BD" w:rsidRPr="009A6698">
        <w:t xml:space="preserve">problem </w:t>
      </w:r>
      <w:r w:rsidRPr="009A6698">
        <w:t>wysokiej energochłonności oraz</w:t>
      </w:r>
      <w:r w:rsidR="006D346A" w:rsidRPr="009A6698">
        <w:t xml:space="preserve"> emisji gazów cieplarnianych, a </w:t>
      </w:r>
      <w:r w:rsidRPr="009A6698">
        <w:t>także na problem wyczerpywania się szeroko rozumianych zasobów. Ponadto może ona stać się kołem napędowych innowacyjności</w:t>
      </w:r>
      <w:r w:rsidR="004D28E9" w:rsidRPr="009A6698">
        <w:t>. Transformacja ta opiera się w </w:t>
      </w:r>
      <w:r w:rsidRPr="009A6698">
        <w:t xml:space="preserve">szczególności na realizacji następujących celów: </w:t>
      </w:r>
    </w:p>
    <w:p w14:paraId="657A361F" w14:textId="77777777" w:rsidR="008A41B2" w:rsidRPr="00B709BA" w:rsidRDefault="008A41B2" w:rsidP="00B709BA">
      <w:pPr>
        <w:pStyle w:val="WykropP1"/>
      </w:pPr>
      <w:r w:rsidRPr="00B709BA">
        <w:t xml:space="preserve">ograniczenie emisji gazów cieplarnianych; </w:t>
      </w:r>
    </w:p>
    <w:p w14:paraId="1C7B2E30" w14:textId="77777777" w:rsidR="008A41B2" w:rsidRPr="009A6698" w:rsidRDefault="008A41B2" w:rsidP="00B709BA">
      <w:pPr>
        <w:pStyle w:val="WykropP1"/>
      </w:pPr>
      <w:r w:rsidRPr="009A6698">
        <w:t xml:space="preserve">ograniczenie zużycia energii; </w:t>
      </w:r>
    </w:p>
    <w:p w14:paraId="3CA7A2A2" w14:textId="77777777" w:rsidR="008A41B2" w:rsidRPr="009A6698" w:rsidRDefault="008A41B2" w:rsidP="00B709BA">
      <w:pPr>
        <w:pStyle w:val="WykropP1"/>
      </w:pPr>
      <w:r w:rsidRPr="009A6698">
        <w:t xml:space="preserve">zwiększenie udziału energii ze źródeł odnawialnych; </w:t>
      </w:r>
    </w:p>
    <w:p w14:paraId="0616E75D" w14:textId="34E9CDA6" w:rsidR="008A41B2" w:rsidRPr="009A6698" w:rsidRDefault="008A41B2" w:rsidP="00F623C6">
      <w:pPr>
        <w:pStyle w:val="Tekst"/>
      </w:pPr>
      <w:r w:rsidRPr="009A6698">
        <w:t xml:space="preserve">przy jednoczesnej poprawie jakości powietrza, a co za tym idzie – jakości i komfortu życia mieszkańców </w:t>
      </w:r>
      <w:r w:rsidR="00957066" w:rsidRPr="009A6698">
        <w:t>miasta</w:t>
      </w:r>
      <w:r w:rsidRPr="009A6698">
        <w:t xml:space="preserve">. </w:t>
      </w:r>
    </w:p>
    <w:p w14:paraId="37B68B57" w14:textId="29E1AA8C" w:rsidR="008A41B2" w:rsidRPr="009A6698" w:rsidRDefault="008A41B2" w:rsidP="00F623C6">
      <w:pPr>
        <w:pStyle w:val="Tekst"/>
      </w:pPr>
      <w:r w:rsidRPr="009A6698">
        <w:t xml:space="preserve">W PGN ujęte są zadania przyczyniające się do ograniczenia emisji, efektywnego wykorzystania energii oraz wzrostu udziału OZE, obejmujące swoim zakresem wszystkie istotne sektory gminy. Są to zadania m.in. z zakresu termomodernizacji budynków, zrównoważonego transportu, gospodarki odpadami oraz działania edukacyjne dotyczące ochrony klimatu i efektywnego wykorzystania zasobów (zmiana zachowań). Ich realizacja przyczyni się do osiągnięcia założonych celów. PGN ujmuje zarówno zadania </w:t>
      </w:r>
      <w:r w:rsidR="00957066" w:rsidRPr="009A6698">
        <w:t>miasta</w:t>
      </w:r>
      <w:r w:rsidRPr="009A6698">
        <w:t xml:space="preserve"> jak i interesariuszy zewnętrznych. </w:t>
      </w:r>
    </w:p>
    <w:p w14:paraId="710C570D" w14:textId="77777777" w:rsidR="008A41B2" w:rsidRPr="009A6698" w:rsidRDefault="008A41B2" w:rsidP="00F623C6">
      <w:pPr>
        <w:pStyle w:val="Tekst"/>
        <w:rPr>
          <w:highlight w:val="yellow"/>
        </w:rPr>
      </w:pPr>
      <w:r w:rsidRPr="009A6698">
        <w:t>Dla zadań zgłoszonych do Planu przez wszystkich interesariuszy został opracowany harmonogram rzeczowo-finansowy, dołączony jako odrębny Załącznik nr 1. Aktualizacja PGN przeprowadzana będzie cyklicznie.</w:t>
      </w:r>
    </w:p>
    <w:p w14:paraId="6D15DA1F" w14:textId="2F355E6D" w:rsidR="00D8236F" w:rsidRPr="009A6698" w:rsidRDefault="00D8236F" w:rsidP="00C1171E">
      <w:pPr>
        <w:pStyle w:val="Nagwek3"/>
      </w:pPr>
      <w:bookmarkStart w:id="287" w:name="_Toc434830083"/>
      <w:bookmarkStart w:id="288" w:name="_Toc435439600"/>
      <w:bookmarkStart w:id="289" w:name="_Toc435450890"/>
      <w:bookmarkStart w:id="290" w:name="_Toc485186803"/>
      <w:r w:rsidRPr="009A6698">
        <w:t>Cel i zakres dokumentu PGN</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6FF17F42" w14:textId="08854C25" w:rsidR="00F5557D" w:rsidRPr="009A6698" w:rsidRDefault="00F5557D" w:rsidP="00F623C6">
      <w:pPr>
        <w:pStyle w:val="Tekst"/>
      </w:pPr>
      <w:bookmarkStart w:id="291" w:name="_Toc428945343"/>
      <w:bookmarkStart w:id="292" w:name="_Toc428951772"/>
      <w:bookmarkStart w:id="293" w:name="_Toc428953144"/>
      <w:bookmarkStart w:id="294" w:name="_Toc428954066"/>
      <w:bookmarkStart w:id="295" w:name="_Toc428954217"/>
      <w:bookmarkStart w:id="296" w:name="_Toc428954367"/>
      <w:bookmarkStart w:id="297" w:name="_Toc428955640"/>
      <w:bookmarkStart w:id="298" w:name="_Toc428955958"/>
      <w:bookmarkStart w:id="299" w:name="_Toc428956760"/>
      <w:bookmarkStart w:id="300" w:name="_Toc428957149"/>
      <w:bookmarkStart w:id="301" w:name="_Toc424209768"/>
      <w:bookmarkStart w:id="302" w:name="_Toc424294745"/>
      <w:bookmarkStart w:id="303" w:name="_Toc428517412"/>
      <w:bookmarkStart w:id="304" w:name="_Toc428532235"/>
      <w:bookmarkStart w:id="305" w:name="_Toc428783711"/>
      <w:bookmarkStart w:id="306" w:name="_Toc428789507"/>
      <w:bookmarkStart w:id="307" w:name="_Toc428792595"/>
      <w:bookmarkStart w:id="308" w:name="_Toc428795811"/>
      <w:bookmarkStart w:id="309" w:name="_Toc428882473"/>
      <w:bookmarkStart w:id="310" w:name="_Toc428884519"/>
      <w:bookmarkStart w:id="311" w:name="_Toc428884825"/>
      <w:bookmarkStart w:id="312" w:name="_Toc428886795"/>
      <w:bookmarkStart w:id="313" w:name="_Toc428956761"/>
      <w:bookmarkStart w:id="314" w:name="_Toc429040830"/>
      <w:bookmarkStart w:id="315" w:name="_Toc429041086"/>
      <w:bookmarkStart w:id="316" w:name="_Toc429043134"/>
      <w:bookmarkStart w:id="317" w:name="_Toc429043330"/>
      <w:bookmarkStart w:id="318" w:name="_Toc429043657"/>
      <w:bookmarkStart w:id="319" w:name="_Toc429047442"/>
      <w:bookmarkStart w:id="320" w:name="_Toc429047578"/>
      <w:bookmarkStart w:id="321" w:name="_Toc429047633"/>
      <w:bookmarkStart w:id="322" w:name="_Toc429060720"/>
      <w:bookmarkStart w:id="323" w:name="_Toc429116868"/>
      <w:bookmarkStart w:id="324" w:name="_Toc429117785"/>
      <w:bookmarkStart w:id="325" w:name="_Toc429114698"/>
      <w:bookmarkStart w:id="326" w:name="_Toc429129765"/>
      <w:bookmarkStart w:id="327" w:name="_Toc429138665"/>
      <w:bookmarkStart w:id="328" w:name="_Toc429138875"/>
      <w:bookmarkStart w:id="329" w:name="_Toc429140023"/>
      <w:bookmarkStart w:id="330" w:name="_Toc429140861"/>
      <w:bookmarkStart w:id="331" w:name="_Toc429142624"/>
      <w:bookmarkStart w:id="332" w:name="_Toc429143209"/>
      <w:bookmarkStart w:id="333" w:name="_Toc429167920"/>
      <w:bookmarkEnd w:id="291"/>
      <w:bookmarkEnd w:id="292"/>
      <w:bookmarkEnd w:id="293"/>
      <w:bookmarkEnd w:id="294"/>
      <w:bookmarkEnd w:id="295"/>
      <w:bookmarkEnd w:id="296"/>
      <w:bookmarkEnd w:id="297"/>
      <w:bookmarkEnd w:id="298"/>
      <w:bookmarkEnd w:id="299"/>
      <w:bookmarkEnd w:id="300"/>
      <w:r w:rsidRPr="009A6698">
        <w:t xml:space="preserve">Plan </w:t>
      </w:r>
      <w:r w:rsidR="00DA2DAB" w:rsidRPr="009A6698">
        <w:t>Gospodarki Niskoemisyjnej</w:t>
      </w:r>
      <w:r w:rsidRPr="009A6698">
        <w:t xml:space="preserve"> to strategiczny dokument, który wyznacza kierunki dla rozwoju </w:t>
      </w:r>
      <w:r w:rsidR="00957066" w:rsidRPr="009A6698">
        <w:t>miasta Poznań</w:t>
      </w:r>
      <w:r w:rsidRPr="009A6698">
        <w:t xml:space="preserve"> w zakresie działań inwestycyjnych</w:t>
      </w:r>
      <w:r w:rsidR="00555204" w:rsidRPr="009A6698">
        <w:t xml:space="preserve"> i </w:t>
      </w:r>
      <w:r w:rsidRPr="009A6698">
        <w:t>nieinwestycyjnych w wyodrębnionych obszarach, tj.:</w:t>
      </w:r>
    </w:p>
    <w:p w14:paraId="1EAC0409" w14:textId="77777777" w:rsidR="00F5557D" w:rsidRPr="009A6698" w:rsidRDefault="00F5557D" w:rsidP="009C76FE">
      <w:pPr>
        <w:pStyle w:val="WypP1"/>
        <w:numPr>
          <w:ilvl w:val="0"/>
          <w:numId w:val="5"/>
        </w:numPr>
        <w:rPr>
          <w:lang w:val="pl-PL"/>
        </w:rPr>
      </w:pPr>
      <w:r w:rsidRPr="009A6698">
        <w:rPr>
          <w:lang w:val="pl-PL"/>
        </w:rPr>
        <w:t>Energetyka.</w:t>
      </w:r>
    </w:p>
    <w:p w14:paraId="482386E4" w14:textId="77777777" w:rsidR="00F5557D" w:rsidRPr="009A6698" w:rsidRDefault="00F5557D" w:rsidP="009C76FE">
      <w:pPr>
        <w:pStyle w:val="WypP1"/>
        <w:numPr>
          <w:ilvl w:val="0"/>
          <w:numId w:val="5"/>
        </w:numPr>
        <w:rPr>
          <w:lang w:val="pl-PL"/>
        </w:rPr>
      </w:pPr>
      <w:r w:rsidRPr="009A6698">
        <w:rPr>
          <w:lang w:val="pl-PL"/>
        </w:rPr>
        <w:t>Budownictwo i gospodarstwa domowe.</w:t>
      </w:r>
    </w:p>
    <w:p w14:paraId="15FAA675" w14:textId="77777777" w:rsidR="00F5557D" w:rsidRPr="009A6698" w:rsidRDefault="00F5557D" w:rsidP="009C76FE">
      <w:pPr>
        <w:pStyle w:val="WypP1"/>
        <w:numPr>
          <w:ilvl w:val="0"/>
          <w:numId w:val="5"/>
        </w:numPr>
        <w:rPr>
          <w:lang w:val="pl-PL"/>
        </w:rPr>
      </w:pPr>
      <w:r w:rsidRPr="009A6698">
        <w:rPr>
          <w:lang w:val="pl-PL"/>
        </w:rPr>
        <w:t>Transport.</w:t>
      </w:r>
    </w:p>
    <w:p w14:paraId="4BD090DF" w14:textId="77777777" w:rsidR="00F5557D" w:rsidRPr="009A6698" w:rsidRDefault="00F5557D" w:rsidP="009C76FE">
      <w:pPr>
        <w:pStyle w:val="WypP1"/>
        <w:numPr>
          <w:ilvl w:val="0"/>
          <w:numId w:val="5"/>
        </w:numPr>
        <w:rPr>
          <w:lang w:val="pl-PL"/>
        </w:rPr>
      </w:pPr>
      <w:r w:rsidRPr="009A6698">
        <w:rPr>
          <w:lang w:val="pl-PL"/>
        </w:rPr>
        <w:t>Lasy i tereny zielone.</w:t>
      </w:r>
    </w:p>
    <w:p w14:paraId="1B52A7F6" w14:textId="77777777" w:rsidR="00F5557D" w:rsidRPr="009A6698" w:rsidRDefault="00F5557D" w:rsidP="009C76FE">
      <w:pPr>
        <w:pStyle w:val="WypP1"/>
        <w:numPr>
          <w:ilvl w:val="0"/>
          <w:numId w:val="5"/>
        </w:numPr>
        <w:rPr>
          <w:lang w:val="pl-PL"/>
        </w:rPr>
      </w:pPr>
      <w:r w:rsidRPr="009A6698">
        <w:rPr>
          <w:lang w:val="pl-PL"/>
        </w:rPr>
        <w:t>Przemysł.</w:t>
      </w:r>
    </w:p>
    <w:p w14:paraId="4D023FE3" w14:textId="5518631A" w:rsidR="00F5557D" w:rsidRPr="009A6698" w:rsidRDefault="00E15D5D" w:rsidP="009C76FE">
      <w:pPr>
        <w:pStyle w:val="WypP1"/>
        <w:numPr>
          <w:ilvl w:val="0"/>
          <w:numId w:val="5"/>
        </w:numPr>
        <w:rPr>
          <w:lang w:val="pl-PL"/>
        </w:rPr>
      </w:pPr>
      <w:r w:rsidRPr="009A6698">
        <w:rPr>
          <w:lang w:val="pl-PL"/>
        </w:rPr>
        <w:t>Gospodarka</w:t>
      </w:r>
      <w:r w:rsidR="00F5557D" w:rsidRPr="009A6698">
        <w:rPr>
          <w:lang w:val="pl-PL"/>
        </w:rPr>
        <w:t xml:space="preserve"> odpadami.</w:t>
      </w:r>
    </w:p>
    <w:p w14:paraId="6A59D828" w14:textId="77777777" w:rsidR="00F5557D" w:rsidRPr="009A6698" w:rsidRDefault="00F5557D" w:rsidP="009C76FE">
      <w:pPr>
        <w:pStyle w:val="WypP1"/>
        <w:numPr>
          <w:ilvl w:val="0"/>
          <w:numId w:val="5"/>
        </w:numPr>
        <w:rPr>
          <w:lang w:val="pl-PL"/>
        </w:rPr>
      </w:pPr>
      <w:r w:rsidRPr="009A6698">
        <w:rPr>
          <w:lang w:val="pl-PL"/>
        </w:rPr>
        <w:t>Edukacja i dialog społeczny.</w:t>
      </w:r>
    </w:p>
    <w:p w14:paraId="13C65791" w14:textId="77777777" w:rsidR="00F5557D" w:rsidRPr="009A6698" w:rsidRDefault="00F5557D" w:rsidP="009C76FE">
      <w:pPr>
        <w:pStyle w:val="WypP1"/>
        <w:numPr>
          <w:ilvl w:val="0"/>
          <w:numId w:val="5"/>
        </w:numPr>
        <w:rPr>
          <w:lang w:val="pl-PL"/>
        </w:rPr>
      </w:pPr>
      <w:r w:rsidRPr="009A6698">
        <w:rPr>
          <w:lang w:val="pl-PL"/>
        </w:rPr>
        <w:t>Administracja publiczna.</w:t>
      </w:r>
    </w:p>
    <w:p w14:paraId="3B1A11C5" w14:textId="2DC3BA50" w:rsidR="00F5557D" w:rsidRPr="009A6698" w:rsidRDefault="00F5557D" w:rsidP="00F623C6">
      <w:pPr>
        <w:pStyle w:val="Tekst"/>
      </w:pPr>
      <w:r w:rsidRPr="009A6698">
        <w:t>PGN wyznacza cele i działania w zakresie redukcji emisji gazów cieplarnianych, efektywności energetycznej oraz wykorzystania odnawialnych źródeł energii. Realizacja działań ujętych</w:t>
      </w:r>
      <w:r w:rsidR="00555204" w:rsidRPr="009A6698">
        <w:t xml:space="preserve"> w </w:t>
      </w:r>
      <w:r w:rsidR="003D0AFF" w:rsidRPr="009A6698">
        <w:t>Planie Gospodarki N</w:t>
      </w:r>
      <w:r w:rsidRPr="009A6698">
        <w:t>iskoemisyjnej zgodna jest z obowiązującym Programem ochrony powietrza dla stref</w:t>
      </w:r>
      <w:r w:rsidR="00555204" w:rsidRPr="009A6698">
        <w:t>y: Aglomeracja Poznań (strefa Miasto Poznań).</w:t>
      </w:r>
    </w:p>
    <w:p w14:paraId="72287FF7" w14:textId="443AACA9" w:rsidR="00F5557D" w:rsidRPr="009A6698" w:rsidRDefault="00F5557D" w:rsidP="00F623C6">
      <w:pPr>
        <w:pStyle w:val="Tekst"/>
      </w:pPr>
      <w:r w:rsidRPr="009A6698">
        <w:lastRenderedPageBreak/>
        <w:t xml:space="preserve">Plan </w:t>
      </w:r>
      <w:r w:rsidR="00DA2DAB" w:rsidRPr="009A6698">
        <w:t>Gospodarki Niskoemisyjnej</w:t>
      </w:r>
      <w:r w:rsidRPr="009A6698">
        <w:t xml:space="preserve"> ma przyczynić się do osiągnięcia celów określonych w pakiecie klimatyczno-energetycznym do roku 2020</w:t>
      </w:r>
      <w:r w:rsidRPr="009A6698">
        <w:rPr>
          <w:vertAlign w:val="superscript"/>
        </w:rPr>
        <w:t>2</w:t>
      </w:r>
      <w:r w:rsidRPr="009A6698">
        <w:t>, tj.:</w:t>
      </w:r>
    </w:p>
    <w:p w14:paraId="16C218ED" w14:textId="77777777" w:rsidR="00F5557D" w:rsidRPr="009A6698" w:rsidRDefault="00F5557D" w:rsidP="00B709BA">
      <w:pPr>
        <w:pStyle w:val="WykropP1"/>
      </w:pPr>
      <w:r w:rsidRPr="009A6698">
        <w:t>redukcji emisji gazów cieplarnianych o 20% w stosunku do 1990 roku;</w:t>
      </w:r>
    </w:p>
    <w:p w14:paraId="2F42E8AE" w14:textId="77777777" w:rsidR="00F5557D" w:rsidRPr="009A6698" w:rsidRDefault="00F5557D" w:rsidP="00B709BA">
      <w:pPr>
        <w:pStyle w:val="WykropP1"/>
      </w:pPr>
      <w:r w:rsidRPr="009A6698">
        <w:t>zwiększenia udziału energii pochodzącej ze źródeł odnawialnych w finalnej konsumpcji energii o 20% (dla Polski – o 15%);</w:t>
      </w:r>
    </w:p>
    <w:p w14:paraId="34E537F9" w14:textId="77777777" w:rsidR="00F5557D" w:rsidRPr="009A6698" w:rsidRDefault="00F5557D" w:rsidP="00B709BA">
      <w:pPr>
        <w:pStyle w:val="WykropP1"/>
      </w:pPr>
      <w:r w:rsidRPr="009A6698">
        <w:t>redukcji zużycia energii finalnej o 20%, w stosunku do prognozy BAU, co ma zostać zrealizowane poprzez podniesienie efektywności energetycznej;</w:t>
      </w:r>
    </w:p>
    <w:p w14:paraId="58A12059" w14:textId="77777777" w:rsidR="00F5557D" w:rsidRPr="009A6698" w:rsidRDefault="00F5557D" w:rsidP="00F623C6">
      <w:pPr>
        <w:pStyle w:val="Tekst"/>
      </w:pPr>
      <w:r w:rsidRPr="009A6698">
        <w:t>a także do poprawy jakości powietrza na obszarach, na których odnotowano przekroczenia jakości poziomów dopuszczalnych stężeń w powietrzu i realizowane są programy (naprawcze) ochrony powietrza (POP) oraz plany działań krótkoterminowych (PDK).</w:t>
      </w:r>
    </w:p>
    <w:p w14:paraId="3862EED1" w14:textId="75B95AE4" w:rsidR="00F5557D" w:rsidRPr="009A6698" w:rsidRDefault="00F5557D" w:rsidP="00F623C6">
      <w:pPr>
        <w:pStyle w:val="Tekst"/>
      </w:pPr>
      <w:r w:rsidRPr="009A6698">
        <w:t xml:space="preserve">Plan wskazuje strategię długoterminową oraz konkretne działania służące jej realizacji na terenie </w:t>
      </w:r>
      <w:r w:rsidR="00957066" w:rsidRPr="009A6698">
        <w:t xml:space="preserve">miasta </w:t>
      </w:r>
      <w:r w:rsidRPr="009A6698">
        <w:t xml:space="preserve">Poznań. PGN stanowi również podstawę pozyskania finansowania zewnętrznego działań w zakresie gospodarki niskoemisyjnej. Według zapisów Programu Operacyjnego Infrastruktura i Środowisko </w:t>
      </w:r>
      <w:r w:rsidR="00B266CA" w:rsidRPr="009A6698">
        <w:t xml:space="preserve">Wielkopolskiego </w:t>
      </w:r>
      <w:r w:rsidRPr="009A6698">
        <w:t xml:space="preserve">Regionalnego Programu Operacyjnego </w:t>
      </w:r>
      <w:r w:rsidR="00B266CA" w:rsidRPr="009A6698">
        <w:t>na lata 2014 -2020</w:t>
      </w:r>
      <w:r w:rsidRPr="009A6698">
        <w:t xml:space="preserve"> posiadanie przez gminę strategii niskoemisyjnych (PGN) jest warunkiem koniecznym do uzyskania dofinansowania dla realizowanych działań w zakresie efektywności energetycznej, redukcji emisji zanieczyszczeń oraz niskoemisyjnego transportu. Plan wyznacza również potencjalne źródła finansowania z funduszy zewnętrznych na lata 2014-2020.</w:t>
      </w:r>
    </w:p>
    <w:p w14:paraId="4670A4C3" w14:textId="1D5E29CB" w:rsidR="00F5557D" w:rsidRPr="009A6698" w:rsidRDefault="00F5557D" w:rsidP="00F623C6">
      <w:pPr>
        <w:pStyle w:val="Tekst"/>
      </w:pPr>
      <w:r w:rsidRPr="009A6698">
        <w:t xml:space="preserve">Plan </w:t>
      </w:r>
      <w:r w:rsidR="00DA2DAB" w:rsidRPr="009A6698">
        <w:t>Gospodarki Niskoemisyjnej</w:t>
      </w:r>
      <w:r w:rsidRPr="009A6698">
        <w:t xml:space="preserve"> dla Metropolii Poznań, obejmuje obszar 23 jednostek samorządu terytorialnego - gminy: Buk, Czerwonak, Dopiewo, Kleszczewo, Komorniki, Kostrzyn, Kórnik, Luboń, Mosina, Murowana Goślina, Oborniki, Pobiedziska, Poznań, Puszczykowo, Rokietnica, Skoki, Stęszew, Suchy Las, Swarzędz, Szamotuły, Śrem, Tarnowo Podgórne, oraz Powiat Poznański.</w:t>
      </w:r>
    </w:p>
    <w:p w14:paraId="6A6DA8B3" w14:textId="07B3E022" w:rsidR="00F5557D" w:rsidRPr="009A6698" w:rsidRDefault="00F5557D" w:rsidP="00F623C6">
      <w:pPr>
        <w:pStyle w:val="Tekst"/>
      </w:pPr>
      <w:r w:rsidRPr="009A6698">
        <w:t>P</w:t>
      </w:r>
      <w:r w:rsidR="00555204" w:rsidRPr="009A6698">
        <w:t>lan Gospodarki N</w:t>
      </w:r>
      <w:r w:rsidRPr="009A6698">
        <w:t xml:space="preserve">iskoemisyjnej dla </w:t>
      </w:r>
      <w:r w:rsidR="000F102A" w:rsidRPr="009A6698">
        <w:t>M</w:t>
      </w:r>
      <w:r w:rsidR="00957066" w:rsidRPr="009A6698">
        <w:t>iasta</w:t>
      </w:r>
      <w:r w:rsidRPr="009A6698">
        <w:t xml:space="preserve"> Poznań obejmuje swoim zakresem obszar w granicach administracyjnych </w:t>
      </w:r>
      <w:r w:rsidR="00555204" w:rsidRPr="009A6698">
        <w:t>m</w:t>
      </w:r>
      <w:r w:rsidR="00957066" w:rsidRPr="009A6698">
        <w:t>iasta Poznań</w:t>
      </w:r>
      <w:r w:rsidRPr="009A6698">
        <w:t>.</w:t>
      </w:r>
    </w:p>
    <w:p w14:paraId="1D7A9A14" w14:textId="6907BBF1" w:rsidR="00104AB2" w:rsidRPr="009A6698" w:rsidRDefault="00104AB2" w:rsidP="00C1171E">
      <w:pPr>
        <w:pStyle w:val="Nagwek3"/>
      </w:pPr>
      <w:bookmarkStart w:id="334" w:name="_Ref434230017"/>
      <w:bookmarkStart w:id="335" w:name="_Ref434230021"/>
      <w:bookmarkStart w:id="336" w:name="_Ref434230026"/>
      <w:bookmarkStart w:id="337" w:name="_Ref434230046"/>
      <w:bookmarkStart w:id="338" w:name="_Ref434230050"/>
      <w:bookmarkStart w:id="339" w:name="_Ref434230056"/>
      <w:bookmarkStart w:id="340" w:name="_Ref434230077"/>
      <w:bookmarkStart w:id="341" w:name="_Ref434230121"/>
      <w:bookmarkStart w:id="342" w:name="_Ref434230126"/>
      <w:bookmarkStart w:id="343" w:name="_Ref434230135"/>
      <w:bookmarkStart w:id="344" w:name="_Ref434230166"/>
      <w:bookmarkStart w:id="345" w:name="_Ref434230177"/>
      <w:bookmarkStart w:id="346" w:name="_Toc434830084"/>
      <w:bookmarkStart w:id="347" w:name="_Toc435439601"/>
      <w:bookmarkStart w:id="348" w:name="_Toc435450891"/>
      <w:bookmarkStart w:id="349" w:name="_Toc485186804"/>
      <w:r w:rsidRPr="009A6698">
        <w:t>Uwarunkowania strategiczne</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2D3D3F49" w14:textId="75E3F040" w:rsidR="00E35E5C" w:rsidRPr="009A6698" w:rsidRDefault="00E35E5C" w:rsidP="00F623C6">
      <w:pPr>
        <w:pStyle w:val="Tekst"/>
      </w:pPr>
      <w:r w:rsidRPr="009A6698">
        <w:t xml:space="preserve">Plan </w:t>
      </w:r>
      <w:r w:rsidR="00DA2DAB" w:rsidRPr="009A6698">
        <w:t>Gospodarki Niskoemisyjnej</w:t>
      </w:r>
      <w:r w:rsidRPr="009A6698">
        <w:t xml:space="preserve"> jest zgodny z dokumentami planistyczno-strategicznymi na szczeblu Unii Europejskiej, na szczeblu krajowym, wojewódzkim (regionalnym) i lokalnym.</w:t>
      </w:r>
    </w:p>
    <w:p w14:paraId="21B1936F" w14:textId="76BA0994" w:rsidR="00E35E5C" w:rsidRPr="009A6698" w:rsidRDefault="00E35E5C" w:rsidP="005148D7">
      <w:pPr>
        <w:pStyle w:val="Nagwew"/>
        <w:rPr>
          <w:lang w:val="pl-PL"/>
        </w:rPr>
      </w:pPr>
      <w:bookmarkStart w:id="350" w:name="_Toc396911194"/>
      <w:bookmarkStart w:id="351" w:name="_Toc396911668"/>
      <w:bookmarkStart w:id="352" w:name="_Toc397077598"/>
      <w:bookmarkStart w:id="353" w:name="_Toc397083326"/>
      <w:bookmarkStart w:id="354" w:name="_Toc397086741"/>
      <w:bookmarkStart w:id="355" w:name="_Toc397091834"/>
      <w:bookmarkStart w:id="356" w:name="_Toc397344800"/>
      <w:bookmarkStart w:id="357" w:name="_Toc397350512"/>
      <w:bookmarkStart w:id="358" w:name="_Toc397350698"/>
      <w:bookmarkStart w:id="359" w:name="_Toc397600172"/>
      <w:bookmarkStart w:id="360" w:name="_Toc401048851"/>
      <w:bookmarkStart w:id="361" w:name="_Toc401065913"/>
      <w:bookmarkStart w:id="362" w:name="_Toc401086487"/>
      <w:bookmarkStart w:id="363" w:name="_Toc424855057"/>
      <w:r w:rsidRPr="009A6698">
        <w:rPr>
          <w:lang w:val="pl-PL"/>
        </w:rPr>
        <w:t>Międzynarodowe ramy realizacji Planu Gospodarki Niskoemisyjnej</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9A6698">
        <w:rPr>
          <w:lang w:val="pl-PL"/>
        </w:rPr>
        <w:t xml:space="preserve"> </w:t>
      </w:r>
    </w:p>
    <w:p w14:paraId="3471E0D7" w14:textId="77777777" w:rsidR="00E35E5C" w:rsidRPr="009A6698" w:rsidRDefault="00E35E5C" w:rsidP="00F623C6">
      <w:pPr>
        <w:pStyle w:val="Tekst"/>
      </w:pPr>
      <w:r w:rsidRPr="009A6698">
        <w:t xml:space="preserve">Plan Gospodarki Niskoemisyjnej realizuje cele określone w pakiecie klimatyczno-energetycznym i strategii Europa 2020 oraz w obszarze jakości powietrza wynikające z Dyrektywy CAFE (Clean Air for Europe), m.in.: ograniczenie emisji gazów cieplarnianych, wzrost efektywności energetycznej oraz wzrost wykorzystania energii z OZE. </w:t>
      </w:r>
    </w:p>
    <w:p w14:paraId="50F8CADB" w14:textId="716770EC" w:rsidR="00CC6B0E" w:rsidRPr="009A6698" w:rsidRDefault="00E35E5C" w:rsidP="00CC6B0E">
      <w:pPr>
        <w:pStyle w:val="Tekst"/>
      </w:pPr>
      <w:r w:rsidRPr="009A6698">
        <w:t xml:space="preserve">Plan </w:t>
      </w:r>
      <w:r w:rsidR="00DA2DAB" w:rsidRPr="009A6698">
        <w:t>Gospodarki Niskoemisyjnej</w:t>
      </w:r>
      <w:r w:rsidRPr="009A6698">
        <w:t xml:space="preserve"> jest zgodny m.in. z następującymi dokumentami na szczeblu międzynarodowym:</w:t>
      </w:r>
    </w:p>
    <w:p w14:paraId="243E8A65" w14:textId="52FA09E4" w:rsidR="00CC6B0E" w:rsidRDefault="00CC6B0E" w:rsidP="00B709BA">
      <w:pPr>
        <w:pStyle w:val="WykropP1"/>
      </w:pPr>
      <w:r>
        <w:t>Ramowa Konwencja Narodów Zjednoczonych w sprawie zmian klimatu;</w:t>
      </w:r>
    </w:p>
    <w:p w14:paraId="44C19EE8" w14:textId="03D54E2D" w:rsidR="00CC6B0E" w:rsidRDefault="00CC6B0E" w:rsidP="00B709BA">
      <w:pPr>
        <w:pStyle w:val="WykropP1"/>
      </w:pPr>
      <w:r>
        <w:t>Konwencja o różnorodności biologicznej;</w:t>
      </w:r>
    </w:p>
    <w:p w14:paraId="387BE38C" w14:textId="535E2C11" w:rsidR="00CC6B0E" w:rsidRDefault="00CC6B0E" w:rsidP="00B709BA">
      <w:pPr>
        <w:pStyle w:val="WykropP1"/>
      </w:pPr>
      <w:r>
        <w:lastRenderedPageBreak/>
        <w:t xml:space="preserve">Konwencja w sprawie transgranicznego </w:t>
      </w:r>
      <w:r w:rsidR="00C6265E">
        <w:t>zanieczyszczenia powietrza na dalekie odległości;</w:t>
      </w:r>
    </w:p>
    <w:p w14:paraId="6C10962D" w14:textId="1A79ACEB" w:rsidR="00C6265E" w:rsidRDefault="00C6265E" w:rsidP="00B709BA">
      <w:pPr>
        <w:pStyle w:val="WykropP1"/>
      </w:pPr>
      <w:r>
        <w:t>Protokół z Kioto;</w:t>
      </w:r>
    </w:p>
    <w:p w14:paraId="350BA304" w14:textId="2CDEDEFA" w:rsidR="00C6265E" w:rsidRDefault="00C6265E" w:rsidP="00B709BA">
      <w:pPr>
        <w:pStyle w:val="WykropP1"/>
      </w:pPr>
      <w:r>
        <w:t>Pakiet klimatyczno-energetyczny;</w:t>
      </w:r>
    </w:p>
    <w:p w14:paraId="6902D629" w14:textId="66E45E93" w:rsidR="00C6265E" w:rsidRPr="009A6698" w:rsidRDefault="00C6265E" w:rsidP="00B709BA">
      <w:pPr>
        <w:pStyle w:val="WykropP1"/>
      </w:pPr>
      <w:r>
        <w:t>Porozumienie Paryskie – Konferencja Klimatyczna COP 21.</w:t>
      </w:r>
    </w:p>
    <w:p w14:paraId="41025F4B" w14:textId="2861A358" w:rsidR="00C6265E" w:rsidRDefault="00C6265E" w:rsidP="00C6265E">
      <w:pPr>
        <w:pStyle w:val="Nagwew"/>
      </w:pPr>
      <w:r>
        <w:t>Unijne</w:t>
      </w:r>
      <w:r w:rsidRPr="009A6698">
        <w:t xml:space="preserve"> ramy realizacji Planu Gospodarki Niskoemisyjnej</w:t>
      </w:r>
    </w:p>
    <w:p w14:paraId="0FCB77F1" w14:textId="130E9AEA" w:rsidR="00E35E5C" w:rsidRPr="009A6698" w:rsidRDefault="00E35E5C" w:rsidP="00F623C6">
      <w:pPr>
        <w:pStyle w:val="Tekst"/>
      </w:pPr>
      <w:r w:rsidRPr="009A6698">
        <w:t xml:space="preserve">Plan </w:t>
      </w:r>
      <w:r w:rsidR="00DA2DAB" w:rsidRPr="009A6698">
        <w:t>Gospodarki Niskoemisyjnej</w:t>
      </w:r>
      <w:r w:rsidRPr="009A6698">
        <w:t xml:space="preserve"> jest zgodny m.in. z następującymi dokumentami na szczeblu </w:t>
      </w:r>
      <w:r w:rsidR="00CC6B0E">
        <w:t>wspólnotowym</w:t>
      </w:r>
      <w:r w:rsidRPr="009A6698">
        <w:t>:</w:t>
      </w:r>
    </w:p>
    <w:p w14:paraId="0BC5183E" w14:textId="77F6ECE2" w:rsidR="00E35E5C" w:rsidRPr="009A6698" w:rsidRDefault="00E35E5C" w:rsidP="00B709BA">
      <w:pPr>
        <w:pStyle w:val="WykropP1"/>
      </w:pPr>
      <w:bookmarkStart w:id="364" w:name="_Toc396911195"/>
      <w:bookmarkStart w:id="365" w:name="_Toc396911669"/>
      <w:bookmarkStart w:id="366" w:name="_Toc397077599"/>
      <w:bookmarkStart w:id="367" w:name="_Toc397083327"/>
      <w:bookmarkStart w:id="368" w:name="_Toc397086742"/>
      <w:bookmarkStart w:id="369" w:name="_Toc397091835"/>
      <w:bookmarkStart w:id="370" w:name="_Toc397344801"/>
      <w:bookmarkStart w:id="371" w:name="_Toc397350513"/>
      <w:bookmarkStart w:id="372" w:name="_Toc397350699"/>
      <w:bookmarkStart w:id="373" w:name="_Toc397600173"/>
      <w:bookmarkStart w:id="374" w:name="_Toc401048852"/>
      <w:bookmarkStart w:id="375" w:name="_Toc401065914"/>
      <w:bookmarkStart w:id="376" w:name="_Toc401086488"/>
      <w:bookmarkStart w:id="377" w:name="_Toc424855058"/>
      <w:r w:rsidRPr="009A6698">
        <w:t>Strategia „Europa 2020”</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9A6698">
        <w:t>;</w:t>
      </w:r>
    </w:p>
    <w:p w14:paraId="233FC523" w14:textId="77777777" w:rsidR="00E35E5C" w:rsidRPr="009A6698" w:rsidRDefault="00E35E5C" w:rsidP="00B709BA">
      <w:pPr>
        <w:pStyle w:val="WykropP1"/>
      </w:pPr>
      <w:r w:rsidRPr="009A6698">
        <w:t>Strategia Unii Europejskiej w zakresie przystosowania się do zmian klimatu;</w:t>
      </w:r>
    </w:p>
    <w:p w14:paraId="607A958C" w14:textId="4EA43050" w:rsidR="00E35E5C" w:rsidRPr="009A6698" w:rsidRDefault="00E35E5C" w:rsidP="00B709BA">
      <w:pPr>
        <w:pStyle w:val="WykropP1"/>
      </w:pPr>
      <w:bookmarkStart w:id="378" w:name="_Toc390761321"/>
      <w:bookmarkStart w:id="379" w:name="_Toc396911196"/>
      <w:bookmarkStart w:id="380" w:name="_Toc396911670"/>
      <w:bookmarkStart w:id="381" w:name="_Toc397077600"/>
      <w:bookmarkStart w:id="382" w:name="_Toc397083328"/>
      <w:bookmarkStart w:id="383" w:name="_Toc397086743"/>
      <w:bookmarkStart w:id="384" w:name="_Toc397091836"/>
      <w:bookmarkStart w:id="385" w:name="_Toc397344802"/>
      <w:bookmarkStart w:id="386" w:name="_Toc397350514"/>
      <w:bookmarkStart w:id="387" w:name="_Toc397350700"/>
      <w:bookmarkStart w:id="388" w:name="_Toc397600174"/>
      <w:bookmarkStart w:id="389" w:name="_Toc401048853"/>
      <w:bookmarkStart w:id="390" w:name="_Toc401065915"/>
      <w:bookmarkStart w:id="391" w:name="_Toc401086489"/>
      <w:bookmarkStart w:id="392" w:name="_Toc424855059"/>
      <w:r w:rsidRPr="009A6698">
        <w:t>Dyrektywa 2008/50/WE Parlamentu Europejskiego i Rady z 21 maja 2008 r. W sprawie jakości powietrza i czystszego powietrza dla Europy (CAFE – Clean Air For Europe</w:t>
      </w:r>
      <w:r w:rsidR="00C6265E">
        <w:t>);</w:t>
      </w:r>
    </w:p>
    <w:p w14:paraId="261354AD" w14:textId="39525AF3" w:rsidR="00C6265E" w:rsidRDefault="00C6265E" w:rsidP="00B709BA">
      <w:pPr>
        <w:pStyle w:val="WykropP1"/>
      </w:pPr>
      <w:r>
        <w:t>Plan działań na rzecz zasobooszczędnej Europy;</w:t>
      </w:r>
    </w:p>
    <w:p w14:paraId="7F59F67F" w14:textId="6BF952A3" w:rsidR="00C6265E" w:rsidRDefault="00C6265E" w:rsidP="00B709BA">
      <w:pPr>
        <w:pStyle w:val="WykropP1"/>
      </w:pPr>
      <w:r>
        <w:t>Biała Księga: Plan utworzenia jednolitego europejskiego obszaru transportu – dążenie do osiągnięcia konkurencyjnego i zasobooszczędnego systemu transportu;</w:t>
      </w:r>
    </w:p>
    <w:p w14:paraId="725CC4DD" w14:textId="42F2E191" w:rsidR="00C6265E" w:rsidRDefault="00C6265E" w:rsidP="00B709BA">
      <w:pPr>
        <w:pStyle w:val="WykropP1"/>
      </w:pPr>
      <w:r>
        <w:t>Biała Księga: Adaptacja do zmian klimatu: europejskie ramy działania;</w:t>
      </w:r>
    </w:p>
    <w:p w14:paraId="0653410A" w14:textId="636CF2D0" w:rsidR="00C6265E" w:rsidRDefault="00C6265E" w:rsidP="00B709BA">
      <w:pPr>
        <w:pStyle w:val="WykropP1"/>
      </w:pPr>
      <w:r w:rsidRPr="00A574D2">
        <w:t>Rozporządzenie Parlamentu Europejskiego i Rady (UE) nr 1315/2013 z dnia 11 grudnia 2013 r. w sprawie unijnych wytycznych dotyczących rozwoju transeuropejskiej sieci transportowej i uchylające decyzję nr 661/2010/UE</w:t>
      </w:r>
      <w:r>
        <w:t>;</w:t>
      </w:r>
    </w:p>
    <w:p w14:paraId="2E99F586" w14:textId="06F393CB" w:rsidR="00C6265E" w:rsidRDefault="00C6265E" w:rsidP="00B709BA">
      <w:pPr>
        <w:pStyle w:val="WykropP1"/>
      </w:pPr>
      <w:r w:rsidRPr="00A574D2">
        <w:t>Siódmy Unijny Program Działań w Zakresie Środowiska Naturalnego do roku 2020 „Dobrze żyć w granicach naszej planety”</w:t>
      </w:r>
      <w:r>
        <w:t>;</w:t>
      </w:r>
    </w:p>
    <w:p w14:paraId="190243E6" w14:textId="3648819B" w:rsidR="00C6265E" w:rsidRDefault="00C6265E" w:rsidP="00B709BA">
      <w:pPr>
        <w:pStyle w:val="WykropP1"/>
      </w:pPr>
      <w:r w:rsidRPr="00401ADC">
        <w:t>Nasza polisa na życie, nasze dziedzictwo przyrodnicze:</w:t>
      </w:r>
      <w:r>
        <w:t xml:space="preserve"> Strategia różnorodności biologicznej UE do 2020 r;</w:t>
      </w:r>
    </w:p>
    <w:p w14:paraId="59C800C9" w14:textId="3534B80B" w:rsidR="00E35E5C" w:rsidRPr="009A6698" w:rsidRDefault="00E35E5C" w:rsidP="005148D7">
      <w:pPr>
        <w:pStyle w:val="Nagwew"/>
        <w:rPr>
          <w:lang w:val="pl-PL"/>
        </w:rPr>
      </w:pPr>
      <w:r w:rsidRPr="009A6698">
        <w:rPr>
          <w:lang w:val="pl-PL"/>
        </w:rPr>
        <w:t xml:space="preserve">Krajowe </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9A6698">
        <w:rPr>
          <w:lang w:val="pl-PL"/>
        </w:rPr>
        <w:t>r</w:t>
      </w:r>
      <w:bookmarkStart w:id="393" w:name="_Toc396911197"/>
      <w:bookmarkStart w:id="394" w:name="_Toc396911671"/>
      <w:bookmarkStart w:id="395" w:name="_Toc397077601"/>
      <w:bookmarkStart w:id="396" w:name="_Toc397083329"/>
      <w:bookmarkStart w:id="397" w:name="_Toc397086744"/>
      <w:bookmarkStart w:id="398" w:name="_Toc397091837"/>
      <w:bookmarkStart w:id="399" w:name="_Toc397344803"/>
      <w:bookmarkStart w:id="400" w:name="_Toc397350515"/>
      <w:bookmarkStart w:id="401" w:name="_Toc397350701"/>
      <w:bookmarkStart w:id="402" w:name="_Toc397600175"/>
      <w:bookmarkStart w:id="403" w:name="_Toc401048854"/>
      <w:bookmarkStart w:id="404" w:name="_Toc401065916"/>
      <w:bookmarkStart w:id="405" w:name="_Toc401086490"/>
      <w:bookmarkStart w:id="406" w:name="_Toc424855060"/>
      <w:r w:rsidRPr="009A6698">
        <w:rPr>
          <w:lang w:val="pl-PL"/>
        </w:rPr>
        <w:t xml:space="preserve">amy realizacji Planu Gospodarki Niskoemisyjnej </w:t>
      </w:r>
    </w:p>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14:paraId="68D3128F" w14:textId="5A558A94" w:rsidR="00E35E5C" w:rsidRPr="009A6698" w:rsidRDefault="00E35E5C" w:rsidP="00F623C6">
      <w:pPr>
        <w:pStyle w:val="Tekst"/>
      </w:pPr>
      <w:r w:rsidRPr="009A6698">
        <w:t xml:space="preserve">Plan </w:t>
      </w:r>
      <w:r w:rsidR="00DA2DAB" w:rsidRPr="009A6698">
        <w:t>Gospodarki Niskoemisyjnej</w:t>
      </w:r>
      <w:r w:rsidRPr="009A6698">
        <w:t xml:space="preserve"> dla </w:t>
      </w:r>
      <w:r w:rsidR="00DA2DAB">
        <w:t>M</w:t>
      </w:r>
      <w:r w:rsidR="00BF109E" w:rsidRPr="009A6698">
        <w:t>iasta Poznań</w:t>
      </w:r>
      <w:r w:rsidRPr="009A6698">
        <w:t xml:space="preserve"> jest zgodny z obowiązującymi przepisami prawa, w szczególności z następującymi aktami prawnymi:</w:t>
      </w:r>
    </w:p>
    <w:p w14:paraId="047BD53D" w14:textId="5D897AEC" w:rsidR="00E35E5C" w:rsidRPr="009A6698" w:rsidRDefault="00E35E5C" w:rsidP="00B709BA">
      <w:pPr>
        <w:pStyle w:val="WykropP1"/>
        <w:rPr>
          <w:lang w:bidi="hi-IN"/>
        </w:rPr>
      </w:pPr>
      <w:r w:rsidRPr="009A6698">
        <w:rPr>
          <w:lang w:bidi="hi-IN"/>
        </w:rPr>
        <w:t>Ustawa z dnia 10 kwietnia 1997 r. – Prawo energetyczne (tekst jednolity Dz.U. z 2012</w:t>
      </w:r>
      <w:r w:rsidR="0066601B">
        <w:rPr>
          <w:lang w:bidi="hi-IN"/>
        </w:rPr>
        <w:t xml:space="preserve"> </w:t>
      </w:r>
      <w:r w:rsidR="009C7332">
        <w:rPr>
          <w:lang w:bidi="hi-IN"/>
        </w:rPr>
        <w:t xml:space="preserve">r., poz. 1059, z późn. zm.; </w:t>
      </w:r>
      <w:r w:rsidR="009C7332" w:rsidRPr="0006386B">
        <w:t>Dz. U. z 2015 r. poz. 1618</w:t>
      </w:r>
      <w:r w:rsidR="009C7332">
        <w:rPr>
          <w:lang w:bidi="hi-IN"/>
        </w:rPr>
        <w:t>);</w:t>
      </w:r>
    </w:p>
    <w:p w14:paraId="1DB03E1C" w14:textId="0C95F6EE" w:rsidR="00E35E5C" w:rsidRPr="009A6698" w:rsidRDefault="00E35E5C" w:rsidP="00B709BA">
      <w:pPr>
        <w:pStyle w:val="WykropP1"/>
        <w:rPr>
          <w:lang w:bidi="hi-IN"/>
        </w:rPr>
      </w:pPr>
      <w:r w:rsidRPr="009A6698">
        <w:rPr>
          <w:lang w:bidi="hi-IN"/>
        </w:rPr>
        <w:t>Ustawa z dnia 15 kwietnia 2011 r. o efektywności energetycznej (Dz.U. z 2011 r. Nr 94, poz. 551 z późn. zm.</w:t>
      </w:r>
      <w:r w:rsidR="009C7332">
        <w:rPr>
          <w:lang w:bidi="hi-IN"/>
        </w:rPr>
        <w:t xml:space="preserve">; </w:t>
      </w:r>
      <w:r w:rsidR="00054E63" w:rsidRPr="0006386B">
        <w:rPr>
          <w:lang w:bidi="hi-IN"/>
        </w:rPr>
        <w:t>Dz.</w:t>
      </w:r>
      <w:r w:rsidR="009C7332" w:rsidRPr="0006386B">
        <w:rPr>
          <w:lang w:bidi="hi-IN"/>
        </w:rPr>
        <w:t>U. z 2015 r. poz. 151, 1069</w:t>
      </w:r>
      <w:r w:rsidRPr="0006386B">
        <w:rPr>
          <w:lang w:bidi="hi-IN"/>
        </w:rPr>
        <w:t>);</w:t>
      </w:r>
    </w:p>
    <w:p w14:paraId="265DD317" w14:textId="081D1014" w:rsidR="009C7332" w:rsidRDefault="00E35E5C" w:rsidP="00B709BA">
      <w:pPr>
        <w:pStyle w:val="WykropP1"/>
        <w:rPr>
          <w:lang w:bidi="hi-IN"/>
        </w:rPr>
      </w:pPr>
      <w:r w:rsidRPr="009A6698">
        <w:rPr>
          <w:lang w:bidi="hi-IN"/>
        </w:rPr>
        <w:t xml:space="preserve">Ustawa z dnia 27 kwietnia 2001 r. Prawo ochrony środowiska (tekst jednolity Dz.U. z 2013 r., </w:t>
      </w:r>
      <w:r w:rsidR="0066601B" w:rsidRPr="009A6698">
        <w:rPr>
          <w:lang w:bidi="hi-IN"/>
        </w:rPr>
        <w:t>poz. 1232</w:t>
      </w:r>
      <w:r w:rsidRPr="009A6698">
        <w:rPr>
          <w:lang w:bidi="hi-IN"/>
        </w:rPr>
        <w:t xml:space="preserve"> z późn. zm.</w:t>
      </w:r>
      <w:r w:rsidR="00BA4D0F">
        <w:rPr>
          <w:lang w:bidi="hi-IN"/>
        </w:rPr>
        <w:t xml:space="preserve">); </w:t>
      </w:r>
    </w:p>
    <w:p w14:paraId="0D4B6D73" w14:textId="7E129578" w:rsidR="00E35E5C" w:rsidRPr="0006386B" w:rsidRDefault="009C7332" w:rsidP="00B709BA">
      <w:pPr>
        <w:pStyle w:val="WykropP1"/>
        <w:rPr>
          <w:lang w:bidi="hi-IN"/>
        </w:rPr>
      </w:pPr>
      <w:r w:rsidRPr="0006386B">
        <w:rPr>
          <w:lang w:bidi="hi-IN"/>
        </w:rPr>
        <w:t>Ustawa z dnia 16 grudnia 2015 r. o zmianie ustawy – Prawo ochrony środowiska oraz ustawy o systemie zarządzania emisjami gazów cieplarnianych i innych substancji (Dz.U. z 2015 poz. 2278);</w:t>
      </w:r>
    </w:p>
    <w:p w14:paraId="21B28DE0" w14:textId="598E9989" w:rsidR="00E35E5C" w:rsidRPr="009A6698" w:rsidRDefault="00E35E5C" w:rsidP="00B709BA">
      <w:pPr>
        <w:pStyle w:val="WykropP1"/>
        <w:rPr>
          <w:lang w:bidi="hi-IN"/>
        </w:rPr>
      </w:pPr>
      <w:r w:rsidRPr="009A6698">
        <w:rPr>
          <w:lang w:bidi="hi-IN"/>
        </w:rPr>
        <w:t>Ustawa z dnia 3 października 2008 r. o udostępnieniu informacji o środowisku i jego ochronie, udziale społeczeństwa w ochronie środowiska oraz o ocenach oddziaływania na środowisko (Dz.U. z 2013 poz. 1235 z </w:t>
      </w:r>
      <w:r w:rsidR="0066601B" w:rsidRPr="009A6698">
        <w:rPr>
          <w:lang w:bidi="hi-IN"/>
        </w:rPr>
        <w:t>późn</w:t>
      </w:r>
      <w:r w:rsidRPr="009A6698">
        <w:rPr>
          <w:lang w:bidi="hi-IN"/>
        </w:rPr>
        <w:t>. zm.</w:t>
      </w:r>
      <w:r w:rsidR="00BA4D0F">
        <w:rPr>
          <w:lang w:bidi="hi-IN"/>
        </w:rPr>
        <w:t xml:space="preserve">; </w:t>
      </w:r>
      <w:r w:rsidR="00BA4D0F" w:rsidRPr="0006386B">
        <w:rPr>
          <w:lang w:bidi="hi-IN"/>
        </w:rPr>
        <w:t>D</w:t>
      </w:r>
      <w:r w:rsidR="00054E63" w:rsidRPr="0006386B">
        <w:rPr>
          <w:lang w:bidi="hi-IN"/>
        </w:rPr>
        <w:t>z.</w:t>
      </w:r>
      <w:r w:rsidR="00BA4D0F" w:rsidRPr="0006386B">
        <w:rPr>
          <w:lang w:bidi="hi-IN"/>
        </w:rPr>
        <w:t>U. z 2015 r., poz. 200, 277, 774, 1045, 1211, 1223, 1265, 1434, 1590, 1642, 1688);</w:t>
      </w:r>
    </w:p>
    <w:p w14:paraId="59F98D96" w14:textId="3534E398" w:rsidR="00E35E5C" w:rsidRPr="009A6698" w:rsidRDefault="00E35E5C" w:rsidP="00B709BA">
      <w:pPr>
        <w:pStyle w:val="WykropP1"/>
        <w:rPr>
          <w:lang w:bidi="hi-IN"/>
        </w:rPr>
      </w:pPr>
      <w:r w:rsidRPr="009A6698">
        <w:rPr>
          <w:lang w:bidi="hi-IN"/>
        </w:rPr>
        <w:t>Ustawa z dnia 8 marca 1990</w:t>
      </w:r>
      <w:r w:rsidR="0066601B">
        <w:rPr>
          <w:lang w:bidi="hi-IN"/>
        </w:rPr>
        <w:t xml:space="preserve"> </w:t>
      </w:r>
      <w:r w:rsidRPr="009A6698">
        <w:rPr>
          <w:lang w:bidi="hi-IN"/>
        </w:rPr>
        <w:t xml:space="preserve">r. o samorządzie gminnym (tekst jednolity Dz.U. z 2013 r. </w:t>
      </w:r>
      <w:r w:rsidR="0066601B" w:rsidRPr="009A6698">
        <w:rPr>
          <w:lang w:bidi="hi-IN"/>
        </w:rPr>
        <w:t>poz. 594</w:t>
      </w:r>
      <w:r w:rsidRPr="009A6698">
        <w:rPr>
          <w:lang w:bidi="hi-IN"/>
        </w:rPr>
        <w:t xml:space="preserve"> z późn. zm.</w:t>
      </w:r>
      <w:r w:rsidR="00B81D84">
        <w:rPr>
          <w:lang w:bidi="hi-IN"/>
        </w:rPr>
        <w:t xml:space="preserve">; </w:t>
      </w:r>
      <w:r w:rsidR="00054E63" w:rsidRPr="0006386B">
        <w:rPr>
          <w:lang w:bidi="hi-IN"/>
        </w:rPr>
        <w:t>Dz.</w:t>
      </w:r>
      <w:r w:rsidR="00B81D84" w:rsidRPr="0006386B">
        <w:rPr>
          <w:lang w:bidi="hi-IN"/>
        </w:rPr>
        <w:t>U. z 2015 r. poz. 1515</w:t>
      </w:r>
      <w:r w:rsidRPr="009A6698">
        <w:rPr>
          <w:lang w:bidi="hi-IN"/>
        </w:rPr>
        <w:t>);</w:t>
      </w:r>
    </w:p>
    <w:p w14:paraId="55B98AB5" w14:textId="37EC8333" w:rsidR="00E35E5C" w:rsidRPr="009A6698" w:rsidRDefault="00E35E5C" w:rsidP="00F623C6">
      <w:pPr>
        <w:pStyle w:val="Tekst"/>
      </w:pPr>
      <w:r w:rsidRPr="009A6698">
        <w:lastRenderedPageBreak/>
        <w:t xml:space="preserve">Plan </w:t>
      </w:r>
      <w:r w:rsidR="00DA2DAB" w:rsidRPr="009A6698">
        <w:t>Gospodarki Niskoemisyjnej</w:t>
      </w:r>
      <w:r w:rsidRPr="009A6698">
        <w:t xml:space="preserve"> jest spójny z dokumentami strategicznymi i programowymi obowiązującymi w Polsce i w województwie wielkopolskim. Zakres zgodności dotyczy następujących dokumentów:</w:t>
      </w:r>
    </w:p>
    <w:p w14:paraId="4A0B2C14" w14:textId="77777777" w:rsidR="00E35E5C" w:rsidRPr="009A6698" w:rsidRDefault="00E35E5C" w:rsidP="00B709BA">
      <w:pPr>
        <w:pStyle w:val="WykropP1"/>
      </w:pPr>
      <w:r w:rsidRPr="009A6698">
        <w:t>Długookresowa Strategia Rozwoju Kraju – Polska 2030. Trzecia fala nowoczesności.</w:t>
      </w:r>
    </w:p>
    <w:p w14:paraId="29A6CB71" w14:textId="77777777" w:rsidR="00E35E5C" w:rsidRPr="009A6698" w:rsidRDefault="00E35E5C" w:rsidP="00B709BA">
      <w:pPr>
        <w:pStyle w:val="WykropP1"/>
      </w:pPr>
      <w:r w:rsidRPr="009A6698">
        <w:t>Koncepcja Przestrzennego Zagospodarowania Kraju 2030 (KPZK).</w:t>
      </w:r>
    </w:p>
    <w:p w14:paraId="7ED76F29" w14:textId="77777777" w:rsidR="00E35E5C" w:rsidRPr="009A6698" w:rsidRDefault="00E35E5C" w:rsidP="00B709BA">
      <w:pPr>
        <w:pStyle w:val="WykropP1"/>
      </w:pPr>
      <w:r w:rsidRPr="009A6698">
        <w:t>Krajowa Polityka Miejska do 2020 roku.</w:t>
      </w:r>
    </w:p>
    <w:p w14:paraId="29D0722E" w14:textId="77777777" w:rsidR="00E35E5C" w:rsidRPr="009A6698" w:rsidRDefault="00E35E5C" w:rsidP="00B709BA">
      <w:pPr>
        <w:pStyle w:val="WykropP1"/>
      </w:pPr>
      <w:r w:rsidRPr="009A6698">
        <w:t>Krajowa Strategia Rozwoju Regionalnego (KSRR).</w:t>
      </w:r>
    </w:p>
    <w:p w14:paraId="3CB912F9" w14:textId="77777777" w:rsidR="00E35E5C" w:rsidRPr="009A6698" w:rsidRDefault="00E35E5C" w:rsidP="00B709BA">
      <w:pPr>
        <w:pStyle w:val="WykropP1"/>
      </w:pPr>
      <w:r w:rsidRPr="009A6698">
        <w:t>Krajowy Plan Działania w zakresie energii ze źródeł odnawialnych do 2020 roku (KPD OZE).</w:t>
      </w:r>
    </w:p>
    <w:p w14:paraId="2319A024" w14:textId="77777777" w:rsidR="00E35E5C" w:rsidRPr="009A6698" w:rsidRDefault="00E35E5C" w:rsidP="00B709BA">
      <w:pPr>
        <w:pStyle w:val="WykropP1"/>
      </w:pPr>
      <w:r w:rsidRPr="009A6698">
        <w:t>Krajowy Plan Działań dot. efektywności energetycznej.</w:t>
      </w:r>
    </w:p>
    <w:p w14:paraId="29215C12" w14:textId="77777777" w:rsidR="00E35E5C" w:rsidRPr="009A6698" w:rsidRDefault="00E35E5C" w:rsidP="00B709BA">
      <w:pPr>
        <w:pStyle w:val="WykropP1"/>
      </w:pPr>
      <w:r w:rsidRPr="009A6698">
        <w:t xml:space="preserve">Narodowy Program Rozwoju Gospodarki Niskoemisyjnej (NPRGN). </w:t>
      </w:r>
    </w:p>
    <w:p w14:paraId="7FD5F3F4" w14:textId="77777777" w:rsidR="00E35E5C" w:rsidRPr="009A6698" w:rsidRDefault="00E35E5C" w:rsidP="00B709BA">
      <w:pPr>
        <w:pStyle w:val="WykropP1"/>
      </w:pPr>
      <w:r w:rsidRPr="009A6698">
        <w:t>Polityka Ekologiczna Państwa w latach 2009-2012 z perspektywą do roku 2016.</w:t>
      </w:r>
    </w:p>
    <w:p w14:paraId="4DFCDA8A" w14:textId="77777777" w:rsidR="00E35E5C" w:rsidRPr="009A6698" w:rsidRDefault="00E35E5C" w:rsidP="00B709BA">
      <w:pPr>
        <w:pStyle w:val="WykropP1"/>
      </w:pPr>
      <w:r w:rsidRPr="009A6698">
        <w:t>Polityka Energetyczna Polski do 2030 roku.</w:t>
      </w:r>
    </w:p>
    <w:p w14:paraId="7858C68F" w14:textId="77777777" w:rsidR="00E35E5C" w:rsidRPr="009A6698" w:rsidRDefault="00E35E5C" w:rsidP="00B709BA">
      <w:pPr>
        <w:pStyle w:val="WykropP1"/>
      </w:pPr>
      <w:r w:rsidRPr="009A6698">
        <w:t>Strategia Bezpieczeństwo Energetyczne i Środowisko – perspektywa do 2020 roku (BEiŚ).</w:t>
      </w:r>
    </w:p>
    <w:p w14:paraId="00C64168" w14:textId="77777777" w:rsidR="00E35E5C" w:rsidRPr="009A6698" w:rsidRDefault="00E35E5C" w:rsidP="00B709BA">
      <w:pPr>
        <w:pStyle w:val="WykropP1"/>
      </w:pPr>
      <w:r w:rsidRPr="009A6698">
        <w:t xml:space="preserve">Strategiczny Plan Adaptacji - SPA2020. </w:t>
      </w:r>
    </w:p>
    <w:p w14:paraId="50C7E429" w14:textId="77777777" w:rsidR="00E35E5C" w:rsidRPr="009A6698" w:rsidRDefault="00E35E5C" w:rsidP="00B709BA">
      <w:pPr>
        <w:pStyle w:val="WykropP1"/>
      </w:pPr>
      <w:r w:rsidRPr="009A6698">
        <w:t>Średniookresowa Strategia Rozwoju Kraju (Strategia Rozwoju Kraju 2020, ŚSRK 2020).</w:t>
      </w:r>
    </w:p>
    <w:p w14:paraId="1F88C746" w14:textId="5D234E72" w:rsidR="00E35E5C" w:rsidRPr="009A6698" w:rsidRDefault="00E35E5C" w:rsidP="00B709BA">
      <w:pPr>
        <w:pStyle w:val="WykropP1"/>
      </w:pPr>
      <w:r w:rsidRPr="009A6698">
        <w:t>Umowa Partnerstwa</w:t>
      </w:r>
      <w:r w:rsidR="00CC6B0E">
        <w:t>;</w:t>
      </w:r>
    </w:p>
    <w:p w14:paraId="6846AB40" w14:textId="55963822" w:rsidR="003A2208" w:rsidRDefault="003A2208" w:rsidP="00B709BA">
      <w:pPr>
        <w:pStyle w:val="WykropP1"/>
      </w:pPr>
      <w:r>
        <w:t>Linia Demarkacyjna;</w:t>
      </w:r>
    </w:p>
    <w:p w14:paraId="22349072" w14:textId="04B04675" w:rsidR="003A2208" w:rsidRPr="009A6698" w:rsidRDefault="003A2208" w:rsidP="00B709BA">
      <w:pPr>
        <w:pStyle w:val="WykropP1"/>
      </w:pPr>
      <w:r w:rsidRPr="00EE7213">
        <w:t>Polityka klimatyczna Polski. Strategie redukcji emisji gazów cieplarnianych w</w:t>
      </w:r>
      <w:r w:rsidR="00B709BA">
        <w:t> </w:t>
      </w:r>
      <w:r w:rsidRPr="00EE7213">
        <w:t>Polsce do roku 2020</w:t>
      </w:r>
      <w:r>
        <w:t>.</w:t>
      </w:r>
    </w:p>
    <w:p w14:paraId="5D518738" w14:textId="1FE09A11" w:rsidR="00E35E5C" w:rsidRPr="009A6698" w:rsidRDefault="00E35E5C" w:rsidP="00F623C6">
      <w:pPr>
        <w:pStyle w:val="Tekst"/>
      </w:pPr>
      <w:r w:rsidRPr="009A6698">
        <w:t xml:space="preserve">Plan </w:t>
      </w:r>
      <w:r w:rsidR="00DA2DAB" w:rsidRPr="009A6698">
        <w:t>Gospodarki Niskoemisyjnej</w:t>
      </w:r>
      <w:r w:rsidRPr="009A6698">
        <w:t xml:space="preserve"> dla </w:t>
      </w:r>
      <w:r w:rsidR="00BF109E" w:rsidRPr="009A6698">
        <w:t>miasta Poznań</w:t>
      </w:r>
      <w:r w:rsidR="0066601B">
        <w:t xml:space="preserve"> </w:t>
      </w:r>
      <w:r w:rsidRPr="009A6698">
        <w:t xml:space="preserve">jest również zgodny z wymaganiami NFOŚiGW określonymi w Załączniku nr 9 do Regulaminu Konkursu nr 2/POIiŚ/9.3./2013 – Program Operacyjny Infrastruktura i Środowisko 2007-2013, Szczegółowe zalecenia dotyczące Planu </w:t>
      </w:r>
      <w:r w:rsidR="00DA2DAB" w:rsidRPr="009A6698">
        <w:t>Gospodarki Niskoemisyjnej</w:t>
      </w:r>
      <w:r w:rsidRPr="009A6698">
        <w:t xml:space="preserve">, Priorytet IX, Infrastruktura energetyczna przyjazna środowisku i efektywność energetyczna, Działanie 9.3. Termomodernizacja obiektów użyteczności publicznej, Plany </w:t>
      </w:r>
      <w:r w:rsidR="00DA2DAB" w:rsidRPr="009A6698">
        <w:t>Gospodarki Niskoemisyjnej</w:t>
      </w:r>
      <w:r w:rsidRPr="009A6698">
        <w:t>.</w:t>
      </w:r>
    </w:p>
    <w:p w14:paraId="1BBD516D" w14:textId="748DDFF4" w:rsidR="00E35E5C" w:rsidRPr="009A6698" w:rsidRDefault="00E35E5C" w:rsidP="005148D7">
      <w:pPr>
        <w:pStyle w:val="Nagwew"/>
        <w:rPr>
          <w:lang w:val="pl-PL"/>
        </w:rPr>
      </w:pPr>
      <w:bookmarkStart w:id="407" w:name="_Toc385596576"/>
      <w:bookmarkStart w:id="408" w:name="_Toc385920029"/>
      <w:bookmarkStart w:id="409" w:name="_Toc386030569"/>
      <w:bookmarkStart w:id="410" w:name="_Toc387093793"/>
      <w:bookmarkStart w:id="411" w:name="_Toc390761324"/>
      <w:bookmarkStart w:id="412" w:name="_Toc396311301"/>
      <w:bookmarkStart w:id="413" w:name="_Toc396311401"/>
      <w:bookmarkStart w:id="414" w:name="_Toc396911198"/>
      <w:bookmarkStart w:id="415" w:name="_Toc396911672"/>
      <w:bookmarkStart w:id="416" w:name="_Toc397077602"/>
      <w:bookmarkStart w:id="417" w:name="_Toc397083330"/>
      <w:bookmarkStart w:id="418" w:name="_Toc397086745"/>
      <w:bookmarkStart w:id="419" w:name="_Toc397091838"/>
      <w:bookmarkStart w:id="420" w:name="_Toc397344804"/>
      <w:bookmarkStart w:id="421" w:name="_Toc397350516"/>
      <w:bookmarkStart w:id="422" w:name="_Toc397350702"/>
      <w:bookmarkStart w:id="423" w:name="_Toc397600176"/>
      <w:bookmarkStart w:id="424" w:name="_Toc401048855"/>
      <w:bookmarkStart w:id="425" w:name="_Toc401065917"/>
      <w:bookmarkStart w:id="426" w:name="_Toc401086491"/>
      <w:bookmarkStart w:id="427" w:name="_Toc424855061"/>
      <w:r w:rsidRPr="009A6698">
        <w:rPr>
          <w:lang w:val="pl-PL"/>
        </w:rPr>
        <w:t xml:space="preserve">Regionalne </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9A6698">
        <w:rPr>
          <w:lang w:val="pl-PL"/>
        </w:rPr>
        <w:t>r</w:t>
      </w:r>
      <w:bookmarkStart w:id="428" w:name="_Toc396911211"/>
      <w:bookmarkStart w:id="429" w:name="_Toc396911685"/>
      <w:bookmarkStart w:id="430" w:name="_Toc397077615"/>
      <w:bookmarkStart w:id="431" w:name="_Toc397083343"/>
      <w:bookmarkStart w:id="432" w:name="_Toc397086758"/>
      <w:bookmarkStart w:id="433" w:name="_Toc397091851"/>
      <w:bookmarkStart w:id="434" w:name="_Toc397344817"/>
      <w:bookmarkStart w:id="435" w:name="_Toc397350529"/>
      <w:bookmarkStart w:id="436" w:name="_Toc397350715"/>
      <w:bookmarkStart w:id="437" w:name="_Toc397600189"/>
      <w:bookmarkStart w:id="438" w:name="_Toc401048868"/>
      <w:bookmarkStart w:id="439" w:name="_Toc401065930"/>
      <w:bookmarkStart w:id="440" w:name="_Toc401086504"/>
      <w:bookmarkStart w:id="441" w:name="_Toc424855074"/>
      <w:r w:rsidR="00DA2DAB">
        <w:rPr>
          <w:lang w:val="pl-PL"/>
        </w:rPr>
        <w:t>amy realizacji P</w:t>
      </w:r>
      <w:r w:rsidRPr="009A6698">
        <w:rPr>
          <w:lang w:val="pl-PL"/>
        </w:rPr>
        <w:t xml:space="preserve">lanu </w:t>
      </w:r>
      <w:r w:rsidR="00DA2DAB" w:rsidRPr="009A6698">
        <w:t>Gospodarki Niskoemisyjnej</w:t>
      </w:r>
      <w:r w:rsidRPr="009A6698">
        <w:rPr>
          <w:lang w:val="pl-PL"/>
        </w:rPr>
        <w:t xml:space="preserve"> </w:t>
      </w:r>
      <w:bookmarkStart w:id="442" w:name="_Toc401099044"/>
      <w:bookmarkStart w:id="443" w:name="_Toc401150364"/>
      <w:bookmarkStart w:id="444" w:name="_Toc401151844"/>
      <w:bookmarkStart w:id="445" w:name="_Toc401152371"/>
      <w:bookmarkStart w:id="446" w:name="_Toc401152898"/>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48E99385" w14:textId="767C3AE8" w:rsidR="00E35E5C" w:rsidRPr="009A6698" w:rsidRDefault="00E35E5C" w:rsidP="00F623C6">
      <w:pPr>
        <w:pStyle w:val="Tekst"/>
      </w:pPr>
      <w:r w:rsidRPr="009A6698">
        <w:t xml:space="preserve">Plan </w:t>
      </w:r>
      <w:r w:rsidR="00DA2DAB" w:rsidRPr="009A6698">
        <w:t>Gospodarki Niskoemisyjnej</w:t>
      </w:r>
      <w:r w:rsidRPr="009A6698">
        <w:t xml:space="preserve"> jest zgodny z następującymi dokumentami strategicznymi i planistycznymi:</w:t>
      </w:r>
    </w:p>
    <w:p w14:paraId="43CD35C0" w14:textId="77777777" w:rsidR="00E35E5C" w:rsidRPr="009A6698" w:rsidRDefault="00E35E5C" w:rsidP="00B709BA">
      <w:pPr>
        <w:pStyle w:val="WykropP1"/>
      </w:pPr>
      <w:r w:rsidRPr="009A6698">
        <w:t>Strategia rozwoju województwa wielkopolskiego do 2020 roku. Wielkopolska 2020.</w:t>
      </w:r>
    </w:p>
    <w:p w14:paraId="3293D7D3" w14:textId="77777777" w:rsidR="00E35E5C" w:rsidRPr="009A6698" w:rsidRDefault="00E35E5C" w:rsidP="00B709BA">
      <w:pPr>
        <w:pStyle w:val="WykropP1"/>
      </w:pPr>
      <w:r w:rsidRPr="009A6698">
        <w:t>Plan gospodarki odpadami dla województwa wielkopolskiego na lata 2012 – 2017 zmieniony uchwałą Nr XLIII-836-14 Sejmiku Województwa Wielkopolskiego z dnia 31 marca 2014 r.</w:t>
      </w:r>
    </w:p>
    <w:p w14:paraId="6CCB81A8" w14:textId="77777777" w:rsidR="00E35E5C" w:rsidRPr="009A6698" w:rsidRDefault="00E35E5C" w:rsidP="00B709BA">
      <w:pPr>
        <w:pStyle w:val="WykropP1"/>
      </w:pPr>
      <w:r w:rsidRPr="009A6698">
        <w:t>Plan zrównoważonego rozwoju publicznego transportu zbiorowego Aglomeracji Poznańskiej na lata 2014-2020 z prognozą zmian do 2030 rok.</w:t>
      </w:r>
    </w:p>
    <w:p w14:paraId="5639F939" w14:textId="77777777" w:rsidR="00E35E5C" w:rsidRPr="009A6698" w:rsidRDefault="00E35E5C" w:rsidP="00B709BA">
      <w:pPr>
        <w:pStyle w:val="WykropP1"/>
      </w:pPr>
      <w:r w:rsidRPr="009A6698">
        <w:t>Plan zrównoważonego rozwoju publicznego transportu zbiorowego dla Miasta Poznania na lata 2014-2025.</w:t>
      </w:r>
    </w:p>
    <w:p w14:paraId="091AEED4" w14:textId="77777777" w:rsidR="00E35E5C" w:rsidRPr="009A6698" w:rsidRDefault="00E35E5C" w:rsidP="00B709BA">
      <w:pPr>
        <w:pStyle w:val="WykropP1"/>
      </w:pPr>
      <w:r w:rsidRPr="009A6698">
        <w:t>Polityka parkingowa dla obszaru funkcjonalnego aglomeracji Poznańskiej – projekt.</w:t>
      </w:r>
    </w:p>
    <w:p w14:paraId="6948FCCD" w14:textId="77777777" w:rsidR="00E35E5C" w:rsidRPr="009A6698" w:rsidRDefault="00E35E5C" w:rsidP="00B709BA">
      <w:pPr>
        <w:pStyle w:val="WykropP1"/>
      </w:pPr>
      <w:r w:rsidRPr="009A6698">
        <w:t>Strategia Rozwoju Aglomeracji Poznańskiej.</w:t>
      </w:r>
    </w:p>
    <w:p w14:paraId="301730BF" w14:textId="62908F7D" w:rsidR="00E35E5C" w:rsidRPr="009A6698" w:rsidRDefault="00E35E5C" w:rsidP="005148D7">
      <w:pPr>
        <w:pStyle w:val="Nagwew"/>
        <w:rPr>
          <w:lang w:val="pl-PL"/>
        </w:rPr>
      </w:pPr>
      <w:r w:rsidRPr="009A6698">
        <w:rPr>
          <w:lang w:val="pl-PL"/>
        </w:rPr>
        <w:lastRenderedPageBreak/>
        <w:t xml:space="preserve">Lokalne ramy realizacji Planu </w:t>
      </w:r>
      <w:r w:rsidR="00DA2DAB" w:rsidRPr="009A6698">
        <w:t>Gospodarki Niskoemisyjnej</w:t>
      </w:r>
    </w:p>
    <w:p w14:paraId="04B5D4ED" w14:textId="1106E2F0" w:rsidR="00E35E5C" w:rsidRPr="009A6698" w:rsidRDefault="00E35E5C" w:rsidP="00F623C6">
      <w:pPr>
        <w:pStyle w:val="Tekst"/>
      </w:pPr>
      <w:r w:rsidRPr="009A6698">
        <w:t xml:space="preserve">Plan </w:t>
      </w:r>
      <w:r w:rsidR="00DA2DAB" w:rsidRPr="009A6698">
        <w:t>Gospodarki Niskoemisyjnej</w:t>
      </w:r>
      <w:r w:rsidRPr="009A6698">
        <w:t xml:space="preserve"> dla </w:t>
      </w:r>
      <w:r w:rsidR="00DA2DAB">
        <w:t>M</w:t>
      </w:r>
      <w:r w:rsidR="00BF109E" w:rsidRPr="009A6698">
        <w:t xml:space="preserve">iasta Poznań </w:t>
      </w:r>
      <w:r w:rsidRPr="009A6698">
        <w:t xml:space="preserve">jest zgodny z następującymi dokumentami Urzędu </w:t>
      </w:r>
      <w:r w:rsidR="00BF109E" w:rsidRPr="009A6698">
        <w:t>Miasta Poznań</w:t>
      </w:r>
      <w:r w:rsidRPr="009A6698">
        <w:t xml:space="preserve">: </w:t>
      </w:r>
    </w:p>
    <w:p w14:paraId="3AA04B68" w14:textId="4DF03213" w:rsidR="00470DFF" w:rsidRPr="009A6698" w:rsidRDefault="008E6A07" w:rsidP="00B709BA">
      <w:pPr>
        <w:pStyle w:val="WykropP1"/>
      </w:pPr>
      <w:r w:rsidRPr="009A6698">
        <w:t xml:space="preserve">Aktualizacja założeń do planu zaopatrzenia </w:t>
      </w:r>
      <w:r w:rsidR="005148D7" w:rsidRPr="009A6698">
        <w:t>w ciepło, energię elektryczną i </w:t>
      </w:r>
      <w:r w:rsidRPr="009A6698">
        <w:t xml:space="preserve">paliwa gazowe dla obszaru miasta Poznania, przyjęta Uchwałą Nr XI/88/VII/2015 Rady Miasta Poznania z dnia 05-05-2015 w sprawie uchwalenia aktualizacji założeń do planu zaopatrzenia </w:t>
      </w:r>
      <w:r w:rsidR="004D28E9" w:rsidRPr="009A6698">
        <w:t>w ciepło, energię elektryczną i </w:t>
      </w:r>
      <w:r w:rsidRPr="009A6698">
        <w:t xml:space="preserve">paliwa gazowe dla obszaru miasta Poznania. </w:t>
      </w:r>
    </w:p>
    <w:p w14:paraId="3AC31CD2" w14:textId="33C4A2DF" w:rsidR="00470DFF" w:rsidRPr="009A6698" w:rsidRDefault="008E6A07" w:rsidP="00B709BA">
      <w:pPr>
        <w:pStyle w:val="WykropP1"/>
      </w:pPr>
      <w:r w:rsidRPr="009A6698">
        <w:t>Dotacje celowe na likwidację źródeł niskiej emisji, przyjęta Uchwałą Nr X/72/VII/2015 Rady Miasta Poznania z dn</w:t>
      </w:r>
      <w:r w:rsidR="004D28E9" w:rsidRPr="009A6698">
        <w:t>ia 14-04-2015 w sprawie zasad i </w:t>
      </w:r>
      <w:r w:rsidRPr="009A6698">
        <w:t>trybu udzielania dotacji celowych na lik</w:t>
      </w:r>
      <w:r w:rsidR="004D28E9" w:rsidRPr="009A6698">
        <w:t>widację źródeł niskiej emisji i </w:t>
      </w:r>
      <w:r w:rsidRPr="009A6698">
        <w:t xml:space="preserve">zastąpienia ich źródłami proekologicznymi. </w:t>
      </w:r>
    </w:p>
    <w:p w14:paraId="02555B60" w14:textId="1BB29741" w:rsidR="00470DFF" w:rsidRPr="009A6698" w:rsidRDefault="008E6A07" w:rsidP="00B709BA">
      <w:pPr>
        <w:pStyle w:val="WykropP1"/>
      </w:pPr>
      <w:r w:rsidRPr="009A6698">
        <w:t>Miejski Program Rewitalizacji dla miasta Poznania - etap pilotażowy – Śródka, zatwierdzony został uchwałą Nr LXXXIX/1006</w:t>
      </w:r>
      <w:r w:rsidR="007312FF" w:rsidRPr="009A6698">
        <w:t>/IV/2006 Rady Miasta Poznania w </w:t>
      </w:r>
      <w:r w:rsidRPr="009A6698">
        <w:t xml:space="preserve">dniu 7 marca 2006 roku. </w:t>
      </w:r>
    </w:p>
    <w:p w14:paraId="009AD95B" w14:textId="35D47DE6" w:rsidR="00470DFF" w:rsidRPr="009A6698" w:rsidRDefault="008E6A07" w:rsidP="00B709BA">
      <w:pPr>
        <w:pStyle w:val="WykropP1"/>
      </w:pPr>
      <w:r w:rsidRPr="009A6698">
        <w:t>Plan Gospodarki Odpadami dla Miasta Poznani</w:t>
      </w:r>
      <w:r w:rsidR="00211DD0">
        <w:t>a</w:t>
      </w:r>
      <w:r w:rsidRPr="009A6698">
        <w:t xml:space="preserve">, przyjęty Uchwałą NR XIX/170/V/2007 RADY MIASTA POZNANIA z dnia 17 lipca 2007 r. w sprawie przyjęcia „Planu Gospodarki Odpadami dla Miasta Poznania”. </w:t>
      </w:r>
    </w:p>
    <w:p w14:paraId="5B977A58" w14:textId="77777777" w:rsidR="00470DFF" w:rsidRPr="009A6698" w:rsidRDefault="008E6A07" w:rsidP="00B709BA">
      <w:pPr>
        <w:pStyle w:val="WykropP1"/>
      </w:pPr>
      <w:r w:rsidRPr="009A6698">
        <w:t xml:space="preserve">Plan zrównoważonego rozwoju publicznego transportu zbiorowego dla miasta Poznania na lata 2014 – 2025, przyjęty Uchwałą Nr LXIV/1010/VI/2014 Rady Miasta Poznania z dnia 18 marca 2014 r. w sprawie przyjęcia "Planu Zrównoważonego Rozwoju Publicznego Transportu Zbiorowego dla Miasta Poznania na lata 2014-2025". </w:t>
      </w:r>
    </w:p>
    <w:p w14:paraId="23F64229" w14:textId="23733A0C" w:rsidR="00470DFF" w:rsidRPr="009A6698" w:rsidRDefault="008E6A07" w:rsidP="00B709BA">
      <w:pPr>
        <w:pStyle w:val="WykropP1"/>
      </w:pPr>
      <w:r w:rsidRPr="009A6698">
        <w:t>Polityka Transportowa Miasta Poznania obejmująca: Zrównoważony Plan Rozwoju Transportu Publicznego na lata 2007-2015 (Poznański Obszar Metropolitalny), Program Rowerowy Miasta Poznania na lata 2007-2015, Politykę Parkingową Miasta Poznania oraz Program Drogowy Miasta Poznania na lata 2008-2015, przyjęta Uchwałą Nr XXIII/269/III/99 Rady Miasta Poznania z dnia 18 listopada 2006 r. w sprawie przyjęcia i wdrożenia polityki transportowej Poznania.</w:t>
      </w:r>
    </w:p>
    <w:p w14:paraId="328FC973" w14:textId="77777777" w:rsidR="00470DFF" w:rsidRPr="009A6698" w:rsidRDefault="008E6A07" w:rsidP="00B709BA">
      <w:pPr>
        <w:pStyle w:val="WykropP1"/>
      </w:pPr>
      <w:r w:rsidRPr="009A6698">
        <w:t xml:space="preserve">Program gospodarowania zasobem mieszkaniowym, przyjęty Uchwałą Nr LXIII/985/VI/2014 Rady Miasta Poznania z dnia 25-02-2014 w sprawie programu gospodarowania mieszkaniowym zasobem Miasta Poznania na lata 2014 - 2018. </w:t>
      </w:r>
    </w:p>
    <w:p w14:paraId="70CAD52B" w14:textId="44675474" w:rsidR="00211DD0" w:rsidRDefault="00211DD0" w:rsidP="00B709BA">
      <w:pPr>
        <w:pStyle w:val="WykropP1"/>
      </w:pPr>
      <w:r w:rsidRPr="00211DD0">
        <w:t>Program ochrony powietrza w zakresie pyłu PM10 oraz B(a)P dla strefy aglomeracja poznańska, którego integralną część stanowi plan działań krótkoterminowych w zakresie pyłu PM1</w:t>
      </w:r>
      <w:r>
        <w:t>0</w:t>
      </w:r>
      <w:r w:rsidRPr="00211DD0">
        <w:t xml:space="preserve">, </w:t>
      </w:r>
      <w:r w:rsidR="00F63178">
        <w:t xml:space="preserve">przyjęty Uchwałą XI/316/15 z dnia 26 października 2015 r. </w:t>
      </w:r>
      <w:r w:rsidR="00F63178" w:rsidRPr="00F63178">
        <w:t>Sejmik</w:t>
      </w:r>
      <w:r w:rsidR="00F63178">
        <w:t>u</w:t>
      </w:r>
      <w:r w:rsidR="00F63178" w:rsidRPr="00F63178">
        <w:t xml:space="preserve"> Województwa Wielkopolskiego</w:t>
      </w:r>
      <w:r w:rsidR="00F63178">
        <w:t>.</w:t>
      </w:r>
    </w:p>
    <w:p w14:paraId="3A3B8321" w14:textId="1316F106" w:rsidR="00470DFF" w:rsidRPr="009A6698" w:rsidRDefault="008E6A07" w:rsidP="00B709BA">
      <w:pPr>
        <w:pStyle w:val="WykropP1"/>
      </w:pPr>
      <w:r w:rsidRPr="009A6698">
        <w:t>Program ochrony środowiska dla miast</w:t>
      </w:r>
      <w:r w:rsidR="006D346A" w:rsidRPr="009A6698">
        <w:t>a Poznania na lata 2013-2016, z </w:t>
      </w:r>
      <w:r w:rsidRPr="009A6698">
        <w:t>perspektywą do 2020 roku, przyjęty Uchwałą NR LX/928/VI/2013 RADY MIASTA POZNANIA z dnia 10 grudnia 2013</w:t>
      </w:r>
      <w:r w:rsidR="00DD6C64" w:rsidRPr="009A6698">
        <w:t xml:space="preserve"> </w:t>
      </w:r>
      <w:r w:rsidRPr="009A6698">
        <w:t>r</w:t>
      </w:r>
      <w:r w:rsidR="00DD6C64" w:rsidRPr="009A6698">
        <w:t>oku</w:t>
      </w:r>
      <w:r w:rsidRPr="009A6698">
        <w:t xml:space="preserve"> w sprawie “Programu ochrony środowiska dla miasta Poznania na lata 2013 – 2016 z perspektywą do 2020 roku”. </w:t>
      </w:r>
    </w:p>
    <w:p w14:paraId="3433E532" w14:textId="77777777" w:rsidR="00470DFF" w:rsidRPr="009A6698" w:rsidRDefault="008E6A07" w:rsidP="00B709BA">
      <w:pPr>
        <w:pStyle w:val="WykropP1"/>
      </w:pPr>
      <w:r w:rsidRPr="009A6698">
        <w:t xml:space="preserve">Programu budowy dróg lokalnych na terenie miasta Poznania na lata 2013 – 2020 oraz na lata 2014 – 2023 – zgodnie z zarządzeniem Nr 48/2011/K Prezydenta Miasta Poznania z dnia 02 grudnia 2011 roku w sprawie „Programu budowy dróg lokalnych na terenie miasta Poznania oraz powołania Zespołu ds. monitorowania, koordynacji i prowadzenia prac aktualizacyjnych Programu”. </w:t>
      </w:r>
    </w:p>
    <w:p w14:paraId="4829646C" w14:textId="4EA0A987" w:rsidR="00470DFF" w:rsidRPr="009A6698" w:rsidRDefault="008E6A07" w:rsidP="00B709BA">
      <w:pPr>
        <w:pStyle w:val="WykropP1"/>
      </w:pPr>
      <w:r w:rsidRPr="009A6698">
        <w:lastRenderedPageBreak/>
        <w:t>Przystąpienie Miasta Poznania do organizacji międzynarodowej EUROCITIES, przyjęta zgodnie z Uchwałą NR XLVII/517</w:t>
      </w:r>
      <w:r w:rsidR="006D346A" w:rsidRPr="009A6698">
        <w:t>/IV/2004 RADY MIASTA POZNANIA z </w:t>
      </w:r>
      <w:r w:rsidRPr="009A6698">
        <w:t>dnia 22 czerwca 2004</w:t>
      </w:r>
      <w:r w:rsidR="0066601B">
        <w:t xml:space="preserve"> </w:t>
      </w:r>
      <w:r w:rsidRPr="009A6698">
        <w:t>r.</w:t>
      </w:r>
      <w:r w:rsidR="0066601B">
        <w:t xml:space="preserve"> </w:t>
      </w:r>
      <w:r w:rsidRPr="009A6698">
        <w:t xml:space="preserve">w sprawie „Przystąpienia Miasta Poznania do organizacji międzynarodowej EUROCITIES”. </w:t>
      </w:r>
    </w:p>
    <w:p w14:paraId="695F007A" w14:textId="6E255BFC" w:rsidR="00470DFF" w:rsidRPr="009A6698" w:rsidRDefault="008E6A07" w:rsidP="00B709BA">
      <w:pPr>
        <w:pStyle w:val="WykropP1"/>
      </w:pPr>
      <w:r w:rsidRPr="009A6698">
        <w:t>Strategia</w:t>
      </w:r>
      <w:r w:rsidR="007D7BA6" w:rsidRPr="009A6698">
        <w:t xml:space="preserve"> informatyzacji Miasta Poznania.</w:t>
      </w:r>
    </w:p>
    <w:p w14:paraId="36C6F041" w14:textId="6BF6F533" w:rsidR="00470DFF" w:rsidRPr="009A6698" w:rsidRDefault="008E6A07" w:rsidP="00B709BA">
      <w:pPr>
        <w:pStyle w:val="WykropP1"/>
      </w:pPr>
      <w:r w:rsidRPr="009A6698">
        <w:t xml:space="preserve">Strategia Rozwoju Miasta Poznania do roku 2030; 2013 AKTUALIZACJA, przyjęta Uchwałą NR LX/929/VI/2013 RADY MIASTA POZNANIA z dnia 10 grudnia 2013 r. w sprawie „Strategii Rozwoju Miasta Poznania do roku 2030”. </w:t>
      </w:r>
    </w:p>
    <w:p w14:paraId="04C2B7DF" w14:textId="3B5D7425" w:rsidR="00470DFF" w:rsidRPr="009A6698" w:rsidRDefault="008E6A07" w:rsidP="00B709BA">
      <w:pPr>
        <w:pStyle w:val="WykropP1"/>
      </w:pPr>
      <w:r w:rsidRPr="009A6698">
        <w:t>„Studium uwarunkowań i kierunków zagospodarowania przestrzennego miasta Poznania”, zmienione uchwałą Nr XXV/171</w:t>
      </w:r>
      <w:r w:rsidR="005148D7" w:rsidRPr="009A6698">
        <w:t>/IV/2003 Rady Miasta Poznania z </w:t>
      </w:r>
      <w:r w:rsidRPr="009A6698">
        <w:t xml:space="preserve">dnia 10 lipca 2003 r. w sprawie zmiany </w:t>
      </w:r>
      <w:r w:rsidR="00E35E5C" w:rsidRPr="009A6698">
        <w:t>Studium uwarunkowań i</w:t>
      </w:r>
      <w:r w:rsidRPr="009A6698">
        <w:t xml:space="preserve"> </w:t>
      </w:r>
      <w:r w:rsidR="00E35E5C" w:rsidRPr="009A6698">
        <w:t xml:space="preserve">kierunków zagospodarowania przestrzennego </w:t>
      </w:r>
      <w:r w:rsidR="007D7BA6" w:rsidRPr="009A6698">
        <w:t>miasta Poznania.</w:t>
      </w:r>
    </w:p>
    <w:p w14:paraId="5A104061" w14:textId="29387C64" w:rsidR="00470DFF" w:rsidRPr="009A6698" w:rsidRDefault="008E6A07" w:rsidP="00B709BA">
      <w:pPr>
        <w:pStyle w:val="WykropP1"/>
      </w:pPr>
      <w:r w:rsidRPr="009A6698">
        <w:t>Wieloletnia Prognoza Finansowa Miasta Poznania, zmieniona uchwałą Nr</w:t>
      </w:r>
      <w:r w:rsidR="007D7BA6" w:rsidRPr="009A6698">
        <w:t xml:space="preserve"> XVII/196/VII/2015</w:t>
      </w:r>
      <w:r w:rsidRPr="009A6698">
        <w:t xml:space="preserve"> </w:t>
      </w:r>
      <w:r w:rsidR="007D7BA6" w:rsidRPr="009A6698">
        <w:t>Rady Miasta Poznania z dnia 29 września 2015 r</w:t>
      </w:r>
      <w:r w:rsidRPr="009A6698">
        <w:t>. w sprawie zmian w wieloletniej progn</w:t>
      </w:r>
      <w:r w:rsidR="007D7BA6" w:rsidRPr="009A6698">
        <w:t>ozie finansowej Miasta Poznania</w:t>
      </w:r>
      <w:r w:rsidRPr="009A6698">
        <w:t xml:space="preserve">. </w:t>
      </w:r>
    </w:p>
    <w:p w14:paraId="52F4F34A" w14:textId="6E377FD0" w:rsidR="00E35E5C" w:rsidRPr="009A6698" w:rsidRDefault="00E35E5C" w:rsidP="000C6267">
      <w:pPr>
        <w:pStyle w:val="Tekst"/>
      </w:pPr>
      <w:r w:rsidRPr="009A6698">
        <w:t xml:space="preserve">W przypadku powstania niezgodności pomiędzy PGN, a istniejącymi dokumentami </w:t>
      </w:r>
      <w:r w:rsidR="008E6A07" w:rsidRPr="009A6698">
        <w:t>miasta</w:t>
      </w:r>
      <w:r w:rsidRPr="009A6698">
        <w:t xml:space="preserve"> konieczna będzie ich aktualizacja, w celu wyeliminowania niezgodności. Ponadto </w:t>
      </w:r>
      <w:r w:rsidR="008E6A07" w:rsidRPr="009A6698">
        <w:t>miasto</w:t>
      </w:r>
      <w:r w:rsidRPr="009A6698">
        <w:t xml:space="preserve"> przy opracowywaniu nowych dokumentów planistycznych oraz planów finansowych na kolejne lata, musi uwzględnić założenia PGN.</w:t>
      </w:r>
    </w:p>
    <w:p w14:paraId="5B22C358" w14:textId="77777777" w:rsidR="00AD0A76" w:rsidRPr="009A6698" w:rsidRDefault="00AD0A76">
      <w:pPr>
        <w:spacing w:after="200"/>
        <w:rPr>
          <w:rFonts w:eastAsia="Arial" w:cs="Arial"/>
          <w:snapToGrid w:val="0"/>
          <w:szCs w:val="28"/>
        </w:rPr>
      </w:pPr>
      <w:r w:rsidRPr="009A6698">
        <w:br w:type="page"/>
      </w:r>
    </w:p>
    <w:p w14:paraId="23371112" w14:textId="77777777" w:rsidR="00D8236F" w:rsidRPr="009A6698" w:rsidRDefault="00D8236F" w:rsidP="00D8236F">
      <w:pPr>
        <w:pStyle w:val="Nagwek3"/>
      </w:pPr>
      <w:bookmarkStart w:id="447" w:name="_Toc428954369"/>
      <w:bookmarkStart w:id="448" w:name="_Toc428955642"/>
      <w:bookmarkStart w:id="449" w:name="_Toc428955960"/>
      <w:bookmarkStart w:id="450" w:name="_Toc428956762"/>
      <w:bookmarkStart w:id="451" w:name="_Toc428957151"/>
      <w:bookmarkStart w:id="452" w:name="_Toc429564383"/>
      <w:bookmarkStart w:id="453" w:name="_Toc429733829"/>
      <w:bookmarkStart w:id="454" w:name="_Toc430204093"/>
      <w:bookmarkStart w:id="455" w:name="_Toc430357163"/>
      <w:bookmarkStart w:id="456" w:name="_Toc430443289"/>
      <w:bookmarkStart w:id="457" w:name="_Toc434830085"/>
      <w:bookmarkStart w:id="458" w:name="_Toc435439602"/>
      <w:bookmarkStart w:id="459" w:name="_Toc435450892"/>
      <w:bookmarkStart w:id="460" w:name="_Toc485186805"/>
      <w:bookmarkEnd w:id="447"/>
      <w:bookmarkEnd w:id="448"/>
      <w:bookmarkEnd w:id="449"/>
      <w:bookmarkEnd w:id="450"/>
      <w:bookmarkEnd w:id="451"/>
      <w:r w:rsidRPr="009A6698">
        <w:lastRenderedPageBreak/>
        <w:t>Metodologia</w:t>
      </w:r>
      <w:r w:rsidR="00104E76" w:rsidRPr="009A6698">
        <w:t xml:space="preserve"> opracowania PGN</w:t>
      </w:r>
      <w:bookmarkEnd w:id="452"/>
      <w:bookmarkEnd w:id="453"/>
      <w:bookmarkEnd w:id="454"/>
      <w:bookmarkEnd w:id="455"/>
      <w:bookmarkEnd w:id="456"/>
      <w:bookmarkEnd w:id="457"/>
      <w:bookmarkEnd w:id="458"/>
      <w:bookmarkEnd w:id="459"/>
      <w:bookmarkEnd w:id="460"/>
    </w:p>
    <w:p w14:paraId="129696B0" w14:textId="25F9ABAE" w:rsidR="00952C00" w:rsidRPr="009A6698" w:rsidRDefault="00952C00" w:rsidP="00F623C6">
      <w:pPr>
        <w:pStyle w:val="Tekst"/>
      </w:pPr>
      <w:r w:rsidRPr="009A6698">
        <w:t xml:space="preserve">PGN finansowany ze środków POIiŚ musi być zgodny z regulaminem konkursu nr 2/POIiŚ/9.3/2013 - Plany </w:t>
      </w:r>
      <w:r w:rsidR="00DA2DAB">
        <w:t>gospodarki n</w:t>
      </w:r>
      <w:r w:rsidR="00DA2DAB" w:rsidRPr="00DA2DAB">
        <w:t>iskoemisyjnej</w:t>
      </w:r>
      <w:r w:rsidRPr="00DA2DAB">
        <w:t>. Szczegółowe wytyczne dotyczące opracowania Planu gospodarki niskoemisyjnej zawarte</w:t>
      </w:r>
      <w:r w:rsidRPr="009A6698">
        <w:t xml:space="preserve"> są w załączniku nr 9 do regulaminu konkursu, oraz w Poradniku „Jak opracować plan działań na rzecz zrównoważonej energii?”. Struktura dokumentu określona została w załączniku nr 9 do Regulaminu Konkursu nr 2/POIiŚ/9.3/2013 „Termomodernizacja obiektów użyteczności publicznej Plany gospodarki niskoemisyjnej” i obejmuje następujące punkty:</w:t>
      </w:r>
    </w:p>
    <w:p w14:paraId="069A0468" w14:textId="68C30C44" w:rsidR="002C7759" w:rsidRPr="009A6698" w:rsidRDefault="005E2BB7" w:rsidP="00EF7DE1">
      <w:pPr>
        <w:pStyle w:val="WypP1"/>
        <w:numPr>
          <w:ilvl w:val="0"/>
          <w:numId w:val="88"/>
        </w:numPr>
        <w:rPr>
          <w:rFonts w:eastAsia="Arial"/>
          <w:lang w:val="pl-PL"/>
        </w:rPr>
      </w:pPr>
      <w:r w:rsidRPr="009A6698">
        <w:rPr>
          <w:rFonts w:eastAsia="Arial"/>
          <w:lang w:val="pl-PL"/>
        </w:rPr>
        <w:t>Streszczenie</w:t>
      </w:r>
    </w:p>
    <w:p w14:paraId="780E33A7" w14:textId="296021B1" w:rsidR="005E2BB7" w:rsidRPr="009A6698" w:rsidRDefault="005E2BB7" w:rsidP="00EF7DE1">
      <w:pPr>
        <w:pStyle w:val="WypP1"/>
        <w:numPr>
          <w:ilvl w:val="0"/>
          <w:numId w:val="88"/>
        </w:numPr>
        <w:rPr>
          <w:rFonts w:eastAsia="Arial"/>
        </w:rPr>
      </w:pPr>
      <w:r w:rsidRPr="009A6698">
        <w:rPr>
          <w:rFonts w:eastAsia="Arial"/>
        </w:rPr>
        <w:t>Ogólna Strategia</w:t>
      </w:r>
    </w:p>
    <w:p w14:paraId="53E0949D" w14:textId="77777777" w:rsidR="003C3ED0" w:rsidRPr="009A6698" w:rsidRDefault="003C3ED0" w:rsidP="00B709BA">
      <w:pPr>
        <w:pStyle w:val="WykropP2"/>
      </w:pPr>
      <w:r w:rsidRPr="009A6698">
        <w:t>Cele strategiczne i</w:t>
      </w:r>
      <w:r w:rsidR="00952C00" w:rsidRPr="009A6698">
        <w:t> </w:t>
      </w:r>
      <w:r w:rsidRPr="009A6698">
        <w:t>szczegółowe.</w:t>
      </w:r>
    </w:p>
    <w:p w14:paraId="69B22A1E" w14:textId="77777777" w:rsidR="003C3ED0" w:rsidRPr="009A6698" w:rsidRDefault="003C3ED0" w:rsidP="00B709BA">
      <w:pPr>
        <w:pStyle w:val="WykropP2"/>
      </w:pPr>
      <w:r w:rsidRPr="009A6698">
        <w:t>Stan obecny.</w:t>
      </w:r>
    </w:p>
    <w:p w14:paraId="7306ADFE" w14:textId="77777777" w:rsidR="003C3ED0" w:rsidRPr="009A6698" w:rsidRDefault="003C3ED0" w:rsidP="00B709BA">
      <w:pPr>
        <w:pStyle w:val="WykropP2"/>
      </w:pPr>
      <w:r w:rsidRPr="009A6698">
        <w:t>Identyfikacja sektorów problemowych.</w:t>
      </w:r>
    </w:p>
    <w:p w14:paraId="624DD518" w14:textId="77777777" w:rsidR="00952C00" w:rsidRPr="009A6698" w:rsidRDefault="00952C00" w:rsidP="00B709BA">
      <w:pPr>
        <w:pStyle w:val="WykropP2"/>
      </w:pPr>
      <w:r w:rsidRPr="009A6698">
        <w:t>Aspekty organizacyjne i finansowe (struktury organizacyjne, zasoby ludzkie, zaangażowane strony, budżet, źródła finansowania inwestycji, środki finansowe na monitoring i ocenę).</w:t>
      </w:r>
    </w:p>
    <w:p w14:paraId="5EF4E23E" w14:textId="05A492C1" w:rsidR="003C3ED0" w:rsidRPr="009A6698" w:rsidRDefault="003C3ED0" w:rsidP="00EF7DE1">
      <w:pPr>
        <w:pStyle w:val="WypP1"/>
        <w:numPr>
          <w:ilvl w:val="0"/>
          <w:numId w:val="88"/>
        </w:numPr>
        <w:rPr>
          <w:rFonts w:eastAsia="Arial"/>
          <w:lang w:val="pl-PL"/>
        </w:rPr>
      </w:pPr>
      <w:r w:rsidRPr="009A6698">
        <w:rPr>
          <w:rFonts w:eastAsia="Arial"/>
          <w:lang w:val="pl-PL"/>
        </w:rPr>
        <w:t xml:space="preserve">Wyniki bazowej inwentaryzacji emisji </w:t>
      </w:r>
      <w:r w:rsidR="002C33EF">
        <w:rPr>
          <w:rFonts w:eastAsia="Arial"/>
          <w:lang w:val="pl-PL"/>
        </w:rPr>
        <w:t>CO</w:t>
      </w:r>
      <w:r w:rsidR="002C33EF" w:rsidRPr="002C33EF">
        <w:rPr>
          <w:rFonts w:eastAsia="Arial"/>
          <w:vertAlign w:val="subscript"/>
          <w:lang w:val="pl-PL"/>
        </w:rPr>
        <w:t>2</w:t>
      </w:r>
      <w:r w:rsidRPr="009A6698">
        <w:rPr>
          <w:rFonts w:eastAsia="Arial"/>
          <w:lang w:val="pl-PL"/>
        </w:rPr>
        <w:t>.</w:t>
      </w:r>
    </w:p>
    <w:p w14:paraId="73984D45" w14:textId="77777777" w:rsidR="00952C00" w:rsidRPr="009A6698" w:rsidRDefault="00952C00" w:rsidP="00EF7DE1">
      <w:pPr>
        <w:pStyle w:val="WypP1"/>
        <w:numPr>
          <w:ilvl w:val="0"/>
          <w:numId w:val="88"/>
        </w:numPr>
        <w:rPr>
          <w:lang w:val="pl-PL"/>
        </w:rPr>
      </w:pPr>
      <w:r w:rsidRPr="009A6698">
        <w:rPr>
          <w:lang w:val="pl-PL"/>
        </w:rPr>
        <w:t>Działania/zadania i środki zaplanowane na cały okres objęty planem</w:t>
      </w:r>
    </w:p>
    <w:p w14:paraId="34D94DB9" w14:textId="77777777" w:rsidR="00952C00" w:rsidRPr="009A6698" w:rsidRDefault="00952C00" w:rsidP="00B709BA">
      <w:pPr>
        <w:pStyle w:val="WykropP2"/>
      </w:pPr>
      <w:r w:rsidRPr="009A6698">
        <w:t>Długoterminowa strategia, cele i zobowiązania;</w:t>
      </w:r>
    </w:p>
    <w:p w14:paraId="0F877D37" w14:textId="7C298E80" w:rsidR="00952C00" w:rsidRPr="009A6698" w:rsidRDefault="00952C00" w:rsidP="00B709BA">
      <w:pPr>
        <w:pStyle w:val="WykropP2"/>
      </w:pPr>
      <w:r w:rsidRPr="009A6698">
        <w:t>Krótko/średnioterminowe działania/zada</w:t>
      </w:r>
      <w:r w:rsidR="00E9531F" w:rsidRPr="009A6698">
        <w:t>nia (opis,</w:t>
      </w:r>
      <w:r w:rsidR="000D37CB" w:rsidRPr="009A6698">
        <w:t xml:space="preserve"> </w:t>
      </w:r>
      <w:r w:rsidR="00B851CC" w:rsidRPr="009A6698">
        <w:t xml:space="preserve">podmioty </w:t>
      </w:r>
      <w:r w:rsidRPr="009A6698">
        <w:t xml:space="preserve">odpowiedzialne za realizację, </w:t>
      </w:r>
      <w:r w:rsidR="002C7759" w:rsidRPr="009A6698">
        <w:t>harmonogram, koszty, wskaźniki).</w:t>
      </w:r>
    </w:p>
    <w:p w14:paraId="1A6A5C5B" w14:textId="77777777" w:rsidR="00C64ABC" w:rsidRPr="009A6698" w:rsidRDefault="00C64ABC" w:rsidP="00C64ABC">
      <w:pPr>
        <w:pStyle w:val="Nagwek3"/>
      </w:pPr>
      <w:bookmarkStart w:id="461" w:name="_Toc434830086"/>
      <w:bookmarkStart w:id="462" w:name="_Toc435439603"/>
      <w:bookmarkStart w:id="463" w:name="_Toc435450893"/>
      <w:bookmarkStart w:id="464" w:name="_Toc485186806"/>
      <w:r w:rsidRPr="009A6698">
        <w:t>Cele strategiczne i szczegółowe</w:t>
      </w:r>
      <w:bookmarkEnd w:id="461"/>
      <w:bookmarkEnd w:id="462"/>
      <w:bookmarkEnd w:id="463"/>
      <w:bookmarkEnd w:id="464"/>
    </w:p>
    <w:p w14:paraId="7D65DEC7" w14:textId="11673A9D" w:rsidR="00C64ABC" w:rsidRPr="009A6698" w:rsidRDefault="00C64ABC" w:rsidP="00F623C6">
      <w:pPr>
        <w:pStyle w:val="Tekst"/>
      </w:pPr>
      <w:r w:rsidRPr="009A6698">
        <w:t xml:space="preserve">Cele </w:t>
      </w:r>
      <w:r w:rsidR="00DA2DAB">
        <w:t>P</w:t>
      </w:r>
      <w:r w:rsidR="00317051" w:rsidRPr="009A6698">
        <w:t xml:space="preserve">lanu </w:t>
      </w:r>
      <w:r w:rsidR="00DA2DAB" w:rsidRPr="009A6698">
        <w:t>Gospodarki Niskoemisyjnej</w:t>
      </w:r>
      <w:r w:rsidR="00DA2DAB">
        <w:t xml:space="preserve"> (PGN) dla M</w:t>
      </w:r>
      <w:r w:rsidR="00317051" w:rsidRPr="009A6698">
        <w:t xml:space="preserve">iasta Poznań </w:t>
      </w:r>
      <w:r w:rsidRPr="009A6698">
        <w:t>są zbieżne z celami na poziomie UE oraz krajowym.</w:t>
      </w:r>
    </w:p>
    <w:p w14:paraId="482082AF" w14:textId="173DE2AA" w:rsidR="00C64ABC" w:rsidRPr="009A6698" w:rsidRDefault="00C64ABC" w:rsidP="005148D7">
      <w:pPr>
        <w:pStyle w:val="Nagwew"/>
        <w:rPr>
          <w:lang w:val="pl-PL"/>
        </w:rPr>
      </w:pPr>
      <w:r w:rsidRPr="009A6698">
        <w:rPr>
          <w:lang w:val="pl-PL"/>
        </w:rPr>
        <w:t xml:space="preserve">Celem strategicznym PGN dla </w:t>
      </w:r>
      <w:r w:rsidR="00203727">
        <w:rPr>
          <w:lang w:val="pl-PL"/>
        </w:rPr>
        <w:t>M</w:t>
      </w:r>
      <w:r w:rsidR="00BF109E" w:rsidRPr="009A6698">
        <w:rPr>
          <w:lang w:val="pl-PL"/>
        </w:rPr>
        <w:t>iasta Poznań</w:t>
      </w:r>
      <w:r w:rsidRPr="009A6698">
        <w:rPr>
          <w:lang w:val="pl-PL"/>
        </w:rPr>
        <w:t xml:space="preserve"> jest:</w:t>
      </w:r>
    </w:p>
    <w:p w14:paraId="2242604C" w14:textId="7166BF83" w:rsidR="00C64ABC" w:rsidRPr="009A6698" w:rsidRDefault="00C64ABC" w:rsidP="00B851CC">
      <w:pPr>
        <w:pStyle w:val="Tekst"/>
      </w:pPr>
      <w:r w:rsidRPr="009A6698">
        <w:t xml:space="preserve">Ograniczenie emisji gazów cieplarnianych z obszaru gminy o 30% w stosunku do przyjętego roku bazowego (rok 2010), w perspektywie do </w:t>
      </w:r>
      <w:r w:rsidR="00A46BCB" w:rsidRPr="009A6698">
        <w:t>204</w:t>
      </w:r>
      <w:r w:rsidRPr="009A6698">
        <w:t>0 r. Cel ten zostanie osiągnięty poprzez: ograniczenie zużycia energii ze źródeł konwencjonalnych i surowców, a także zwiększenie udziału energii ze źródeł odnawialnych w bilansie energetycznym.</w:t>
      </w:r>
    </w:p>
    <w:p w14:paraId="67750C96" w14:textId="78D1F59E" w:rsidR="00C64ABC" w:rsidRPr="009A6698" w:rsidRDefault="00C64ABC" w:rsidP="005148D7">
      <w:pPr>
        <w:pStyle w:val="Nagwew"/>
        <w:rPr>
          <w:lang w:val="pl-PL"/>
        </w:rPr>
      </w:pPr>
      <w:r w:rsidRPr="009A6698">
        <w:rPr>
          <w:lang w:val="pl-PL"/>
        </w:rPr>
        <w:t>Cele szczegółowe:</w:t>
      </w:r>
    </w:p>
    <w:p w14:paraId="1070D38D" w14:textId="77777777" w:rsidR="00C64ABC" w:rsidRPr="009A6698" w:rsidRDefault="00C64ABC" w:rsidP="00B709BA">
      <w:pPr>
        <w:pStyle w:val="WykropP1"/>
      </w:pPr>
      <w:r w:rsidRPr="009A6698">
        <w:t>Ograniczenie do roku 2020 emisji gazów cieplarnianych o 20% w stosunku do roku bazowego;</w:t>
      </w:r>
    </w:p>
    <w:p w14:paraId="537081C4" w14:textId="4B2D8EB0" w:rsidR="00C64ABC" w:rsidRPr="009A6698" w:rsidRDefault="00C64ABC" w:rsidP="00B709BA">
      <w:pPr>
        <w:pStyle w:val="WykropP1"/>
      </w:pPr>
      <w:r w:rsidRPr="009A6698">
        <w:t xml:space="preserve">Ograniczenie energii o 20% w stosunku </w:t>
      </w:r>
      <w:r w:rsidR="00D25131" w:rsidRPr="009A6698">
        <w:t>do prognoz B</w:t>
      </w:r>
      <w:r w:rsidR="009362FE" w:rsidRPr="009A6698">
        <w:t>AU na rok 2020 r.</w:t>
      </w:r>
      <w:r w:rsidRPr="009A6698">
        <w:t>;</w:t>
      </w:r>
    </w:p>
    <w:p w14:paraId="1E2F293A" w14:textId="4D5FB86E" w:rsidR="00C64ABC" w:rsidRPr="009A6698" w:rsidRDefault="00C64ABC" w:rsidP="00B709BA">
      <w:pPr>
        <w:pStyle w:val="WykropP1"/>
      </w:pPr>
      <w:r w:rsidRPr="009A6698">
        <w:t xml:space="preserve">Zwiększenie do roku 2020 udziału energii ze źródeł odnawialnych do 15% w końcowym zużyciu </w:t>
      </w:r>
      <w:r w:rsidR="0066601B" w:rsidRPr="009A6698">
        <w:t>energii</w:t>
      </w:r>
      <w:r w:rsidRPr="009A6698">
        <w:t>.</w:t>
      </w:r>
    </w:p>
    <w:p w14:paraId="124D5490" w14:textId="7FD034AC" w:rsidR="00C64ABC" w:rsidRPr="009A6698" w:rsidRDefault="00C64ABC" w:rsidP="00F623C6">
      <w:pPr>
        <w:pStyle w:val="Tekst"/>
      </w:pPr>
      <w:r w:rsidRPr="009A6698">
        <w:t>Realizacja celów szczegółowych przyczyni się bezpośrednio do realizacji celów w zakresie ochrony powietrza wyznaczonych w obowiązującym Programem Ochrony Powietrza (POP), czyli przywrócenia naruszonych standardów jakości powietrza oraz zmniejszenia stężeń substancji zanieczyszczających w powietrzu.</w:t>
      </w:r>
      <w:r w:rsidRPr="009A6698">
        <w:rPr>
          <w:b/>
        </w:rPr>
        <w:t xml:space="preserve"> Celem </w:t>
      </w:r>
      <w:r w:rsidRPr="009A6698">
        <w:rPr>
          <w:b/>
        </w:rPr>
        <w:lastRenderedPageBreak/>
        <w:t>w zakresie redukcji emisji zanieczyszczeń do powietrza</w:t>
      </w:r>
      <w:r w:rsidRPr="009A6698">
        <w:t xml:space="preserve"> jest osiągnięcie i utrzymanie poziomów dopuszczalnych substancji w powietrzu zgodnie z art. 85, 86 i 91 ustawy Prawo ochrony środowiska oraz zgodnie z aktualnym Programem ochrony powietrza dla </w:t>
      </w:r>
      <w:r w:rsidR="008241BD" w:rsidRPr="009A6698">
        <w:t>aglomeracji poznańskiej.</w:t>
      </w:r>
    </w:p>
    <w:p w14:paraId="31B275B9" w14:textId="27D9AE97" w:rsidR="00C64ABC" w:rsidRPr="009A6698" w:rsidRDefault="00C64ABC" w:rsidP="00F623C6">
      <w:pPr>
        <w:pStyle w:val="Tekst"/>
      </w:pPr>
      <w:r w:rsidRPr="009A6698">
        <w:t>Powyższe cele są zgodne z dokumentami strategicznymi na poziomie UE, krajowym i regional</w:t>
      </w:r>
      <w:r w:rsidR="00633AEB" w:rsidRPr="009A6698">
        <w:t>nym (</w:t>
      </w:r>
      <w:r w:rsidR="00633AEB" w:rsidRPr="009A6698">
        <w:fldChar w:fldCharType="begin" w:fldLock="1"/>
      </w:r>
      <w:r w:rsidR="00633AEB" w:rsidRPr="009A6698">
        <w:instrText xml:space="preserve"> REF _Ref434230177 \w \h </w:instrText>
      </w:r>
      <w:r w:rsidR="00633AEB" w:rsidRPr="009A6698">
        <w:fldChar w:fldCharType="separate"/>
      </w:r>
      <w:r w:rsidR="00C32E32" w:rsidRPr="009A6698">
        <w:t>XIV.2.2</w:t>
      </w:r>
      <w:r w:rsidR="00633AEB" w:rsidRPr="009A6698">
        <w:fldChar w:fldCharType="end"/>
      </w:r>
      <w:r w:rsidR="00633AEB" w:rsidRPr="009A6698">
        <w:t xml:space="preserve">. </w:t>
      </w:r>
      <w:r w:rsidR="00633AEB" w:rsidRPr="009A6698">
        <w:fldChar w:fldCharType="begin" w:fldLock="1"/>
      </w:r>
      <w:r w:rsidR="00633AEB" w:rsidRPr="009A6698">
        <w:instrText xml:space="preserve"> REF _Ref434230166 \h </w:instrText>
      </w:r>
      <w:r w:rsidR="00633AEB" w:rsidRPr="009A6698">
        <w:fldChar w:fldCharType="separate"/>
      </w:r>
      <w:r w:rsidR="00C32E32" w:rsidRPr="009A6698">
        <w:t>Uwarunkowania strategiczne</w:t>
      </w:r>
      <w:r w:rsidR="00633AEB" w:rsidRPr="009A6698">
        <w:fldChar w:fldCharType="end"/>
      </w:r>
      <w:r w:rsidR="00633AEB" w:rsidRPr="009A6698">
        <w:t>)</w:t>
      </w:r>
      <w:r w:rsidRPr="009A6698">
        <w:t>.</w:t>
      </w:r>
    </w:p>
    <w:p w14:paraId="49737887" w14:textId="77777777" w:rsidR="00E3300F" w:rsidRPr="009A6698" w:rsidRDefault="00C64ABC" w:rsidP="005148D7">
      <w:pPr>
        <w:pStyle w:val="Nagwew"/>
        <w:rPr>
          <w:lang w:val="pl-PL"/>
        </w:rPr>
      </w:pPr>
      <w:r w:rsidRPr="009A6698">
        <w:rPr>
          <w:lang w:val="pl-PL"/>
        </w:rPr>
        <w:t>Stopień realizacji celów</w:t>
      </w:r>
      <w:r w:rsidR="00E3300F" w:rsidRPr="009A6698">
        <w:rPr>
          <w:lang w:val="pl-PL"/>
        </w:rPr>
        <w:t xml:space="preserve"> przez zadania wymienione w PGN</w:t>
      </w:r>
    </w:p>
    <w:p w14:paraId="4C879B46" w14:textId="47B0C712" w:rsidR="007A1B4F" w:rsidRPr="009A6698" w:rsidRDefault="007A1B4F" w:rsidP="00F623C6">
      <w:pPr>
        <w:pStyle w:val="Tekst"/>
        <w:rPr>
          <w:b/>
        </w:rPr>
      </w:pPr>
      <w:r w:rsidRPr="009A6698">
        <w:t xml:space="preserve">PGN określa strategię i kierunki realizacji zadań służących osiągnięciu wyznaczonych celów. Ze względu na dynamiczny charakter dokumentu, Załącznik 1 zawiera aktualną listę zadań, których efekty realizacji przyczyniają się do realizacji celów. Lista ta jednak nie wyczerpuje wszystkich możliwości realizacji zadań i będzie według potrzeb aktualizowana. Ponadto należy mieć na uwadze, że również zadania realizowane przez interesariuszy zewnętrznych, </w:t>
      </w:r>
      <w:r w:rsidR="000D37CB" w:rsidRPr="009A6698">
        <w:t>nieujęte</w:t>
      </w:r>
      <w:r w:rsidRPr="009A6698">
        <w:t xml:space="preserve"> bezpośrednio w PGN mogą przyczyniać się do osiągnięcia przez gminę wyznaczonych celów. Z tego względu aktualne efekty realizacji zadań wymienionych w Załączniku 1 mogą nie w pełn</w:t>
      </w:r>
      <w:r w:rsidR="00107EEE" w:rsidRPr="009A6698">
        <w:t>i realizować wyznaczone cele (w </w:t>
      </w:r>
      <w:r w:rsidRPr="009A6698">
        <w:t>kontekście procentowej redukcji emisji, wzrostu efektywności energetycznej oraz udziału OZE). Pełna ocena efektów realizacji strategii możliwa jest poprzez monitorowanie wielkości emisji, zużycia energii oraz udziału OZE w gminie (proces monitoringu PGN).</w:t>
      </w:r>
    </w:p>
    <w:p w14:paraId="7FEDF1DF" w14:textId="170EA376" w:rsidR="00C64ABC" w:rsidRPr="009A6698" w:rsidRDefault="00C64ABC" w:rsidP="008C17D0">
      <w:pPr>
        <w:rPr>
          <w:snapToGrid w:val="0"/>
        </w:rPr>
      </w:pPr>
      <w:bookmarkStart w:id="465" w:name="_Toc429564384"/>
      <w:bookmarkStart w:id="466" w:name="_Toc429733830"/>
      <w:bookmarkStart w:id="467" w:name="_Toc430204094"/>
      <w:bookmarkStart w:id="468" w:name="_Toc430357164"/>
      <w:bookmarkStart w:id="469" w:name="_Toc430443290"/>
      <w:bookmarkEnd w:id="465"/>
      <w:bookmarkEnd w:id="466"/>
      <w:bookmarkEnd w:id="467"/>
      <w:bookmarkEnd w:id="468"/>
      <w:bookmarkEnd w:id="469"/>
    </w:p>
    <w:p w14:paraId="4D5574CB" w14:textId="1F832FD1" w:rsidR="00D8236F" w:rsidRPr="009A6698" w:rsidRDefault="00D8236F" w:rsidP="008C17D0">
      <w:r w:rsidRPr="009A6698">
        <w:br w:type="page"/>
      </w:r>
    </w:p>
    <w:p w14:paraId="60C62929" w14:textId="138628AE" w:rsidR="003C5FE1" w:rsidRPr="009A6698" w:rsidRDefault="006B5228" w:rsidP="00F906CE">
      <w:pPr>
        <w:pStyle w:val="Nagwek2"/>
      </w:pPr>
      <w:bookmarkStart w:id="470" w:name="_Toc428517413"/>
      <w:bookmarkStart w:id="471" w:name="_Toc428532236"/>
      <w:bookmarkStart w:id="472" w:name="_Toc428783712"/>
      <w:bookmarkStart w:id="473" w:name="_Toc428789508"/>
      <w:bookmarkStart w:id="474" w:name="_Toc428792596"/>
      <w:bookmarkStart w:id="475" w:name="_Toc428795812"/>
      <w:bookmarkStart w:id="476" w:name="_Toc428882474"/>
      <w:bookmarkStart w:id="477" w:name="_Toc428884520"/>
      <w:bookmarkStart w:id="478" w:name="_Toc428884826"/>
      <w:bookmarkStart w:id="479" w:name="_Toc428886796"/>
      <w:bookmarkStart w:id="480" w:name="_Toc428956767"/>
      <w:bookmarkStart w:id="481" w:name="_Toc429040835"/>
      <w:bookmarkStart w:id="482" w:name="_Toc429041091"/>
      <w:bookmarkStart w:id="483" w:name="_Toc429043139"/>
      <w:bookmarkStart w:id="484" w:name="_Toc429043335"/>
      <w:bookmarkStart w:id="485" w:name="_Toc429043662"/>
      <w:bookmarkStart w:id="486" w:name="_Toc429047583"/>
      <w:bookmarkStart w:id="487" w:name="_Toc429047638"/>
      <w:bookmarkStart w:id="488" w:name="_Toc429060723"/>
      <w:bookmarkStart w:id="489" w:name="_Toc429116871"/>
      <w:bookmarkStart w:id="490" w:name="_Toc429117788"/>
      <w:bookmarkStart w:id="491" w:name="_Toc429114701"/>
      <w:bookmarkStart w:id="492" w:name="_Toc429129768"/>
      <w:bookmarkStart w:id="493" w:name="_Toc429138668"/>
      <w:bookmarkStart w:id="494" w:name="_Toc429138878"/>
      <w:bookmarkStart w:id="495" w:name="_Toc429140026"/>
      <w:bookmarkStart w:id="496" w:name="_Toc429140864"/>
      <w:bookmarkStart w:id="497" w:name="_Toc429142627"/>
      <w:bookmarkStart w:id="498" w:name="_Toc429143212"/>
      <w:bookmarkStart w:id="499" w:name="_Toc429167923"/>
      <w:bookmarkStart w:id="500" w:name="_Toc434830087"/>
      <w:bookmarkStart w:id="501" w:name="_Toc435439604"/>
      <w:bookmarkStart w:id="502" w:name="_Toc435450894"/>
      <w:bookmarkStart w:id="503" w:name="_Toc485186807"/>
      <w:r w:rsidRPr="009A6698">
        <w:lastRenderedPageBreak/>
        <w:t>S</w:t>
      </w:r>
      <w:r w:rsidR="00CB305B" w:rsidRPr="009A6698">
        <w:t xml:space="preserve">TAN </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00CB305B" w:rsidRPr="009A6698">
        <w:t>OBECNY</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2D260142" w14:textId="52D07C6C" w:rsidR="003C5FE1" w:rsidRPr="009A6698" w:rsidRDefault="006B5228" w:rsidP="003C5FE1">
      <w:pPr>
        <w:pStyle w:val="Nagwek3"/>
      </w:pPr>
      <w:bookmarkStart w:id="504" w:name="_Toc428517414"/>
      <w:bookmarkStart w:id="505" w:name="_Toc428532237"/>
      <w:bookmarkStart w:id="506" w:name="_Toc428783713"/>
      <w:bookmarkStart w:id="507" w:name="_Toc428789509"/>
      <w:bookmarkStart w:id="508" w:name="_Toc428792597"/>
      <w:bookmarkStart w:id="509" w:name="_Toc428795813"/>
      <w:bookmarkStart w:id="510" w:name="_Toc428882475"/>
      <w:bookmarkStart w:id="511" w:name="_Toc428884521"/>
      <w:bookmarkStart w:id="512" w:name="_Toc428884827"/>
      <w:bookmarkStart w:id="513" w:name="_Toc428886797"/>
      <w:bookmarkStart w:id="514" w:name="_Toc428956768"/>
      <w:bookmarkStart w:id="515" w:name="_Toc429040836"/>
      <w:bookmarkStart w:id="516" w:name="_Toc429041092"/>
      <w:bookmarkStart w:id="517" w:name="_Toc429043140"/>
      <w:bookmarkStart w:id="518" w:name="_Toc429043336"/>
      <w:bookmarkStart w:id="519" w:name="_Toc429043663"/>
      <w:bookmarkStart w:id="520" w:name="_Toc429047584"/>
      <w:bookmarkStart w:id="521" w:name="_Toc429047639"/>
      <w:bookmarkStart w:id="522" w:name="_Toc429060724"/>
      <w:bookmarkStart w:id="523" w:name="_Toc429116872"/>
      <w:bookmarkStart w:id="524" w:name="_Toc429117789"/>
      <w:bookmarkStart w:id="525" w:name="_Toc429114702"/>
      <w:bookmarkStart w:id="526" w:name="_Toc429129769"/>
      <w:bookmarkStart w:id="527" w:name="_Toc429138669"/>
      <w:bookmarkStart w:id="528" w:name="_Toc429138879"/>
      <w:bookmarkStart w:id="529" w:name="_Toc429140027"/>
      <w:bookmarkStart w:id="530" w:name="_Toc429140865"/>
      <w:bookmarkStart w:id="531" w:name="_Toc429142628"/>
      <w:bookmarkStart w:id="532" w:name="_Toc429143213"/>
      <w:bookmarkStart w:id="533" w:name="_Toc429167924"/>
      <w:bookmarkStart w:id="534" w:name="_Toc434830088"/>
      <w:bookmarkStart w:id="535" w:name="_Toc435439605"/>
      <w:bookmarkStart w:id="536" w:name="_Toc435450895"/>
      <w:bookmarkStart w:id="537" w:name="_Toc485186808"/>
      <w:r w:rsidRPr="009A6698">
        <w:t>Lokalizacja i opis miasta Poznania</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260B0204" w14:textId="57A9AFEF" w:rsidR="003C5FE1" w:rsidRPr="009A6698" w:rsidRDefault="003C5FE1" w:rsidP="00F623C6">
      <w:pPr>
        <w:pStyle w:val="Tekst"/>
      </w:pPr>
      <w:r w:rsidRPr="009A6698">
        <w:t>Poznań położony jest w centralnej części województwa wielkopolskiego nad rzeką Wartą u</w:t>
      </w:r>
      <w:r w:rsidR="00634A60" w:rsidRPr="009A6698">
        <w:t> </w:t>
      </w:r>
      <w:r w:rsidRPr="009A6698">
        <w:t>ujścia Cybiny. Miasto, jako administracyjne i historyczne centrum województwa wielkopolskiego, jest siedzibą Wojewody Wielkopolskiego oraz Marszałka Województwa Wielkopolskiego. Prócz władz Miasta Poznania, które posiada jednocześnie status gminy i</w:t>
      </w:r>
      <w:r w:rsidR="009A7F8D" w:rsidRPr="009A6698">
        <w:t> </w:t>
      </w:r>
      <w:r w:rsidRPr="009A6698">
        <w:t>powiatu grodzkiego, urzędują w nim także władze powiatu poznańskiego ziemskiego.</w:t>
      </w:r>
      <w:r w:rsidR="00697986" w:rsidRPr="009A6698">
        <w:t xml:space="preserve"> </w:t>
      </w:r>
      <w:r w:rsidRPr="009A6698">
        <w:t xml:space="preserve">Poznań </w:t>
      </w:r>
      <w:r w:rsidRPr="009A6698">
        <w:rPr>
          <w:shd w:val="clear" w:color="auto" w:fill="FFFFFF"/>
        </w:rPr>
        <w:t>zajmuje obszar o powierzchni</w:t>
      </w:r>
      <w:r w:rsidRPr="009A6698">
        <w:t xml:space="preserve"> 262 km</w:t>
      </w:r>
      <w:r w:rsidRPr="009A6698">
        <w:rPr>
          <w:vertAlign w:val="superscript"/>
        </w:rPr>
        <w:t>2</w:t>
      </w:r>
      <w:r w:rsidRPr="009A6698">
        <w:t>, z czego prawie 50% stanowią tereny zabudowane. Sytuuje to gminę wśród miast o najwyższym stopniu zurbanizowania w</w:t>
      </w:r>
      <w:r w:rsidR="005F7E1F" w:rsidRPr="009A6698">
        <w:t> </w:t>
      </w:r>
      <w:r w:rsidRPr="009A6698">
        <w:t xml:space="preserve">Polsce. </w:t>
      </w:r>
    </w:p>
    <w:p w14:paraId="34D712DD" w14:textId="77777777" w:rsidR="00F76EB0" w:rsidRPr="009A6698" w:rsidRDefault="00DB4712" w:rsidP="005148D7">
      <w:pPr>
        <w:pStyle w:val="RysStyl"/>
        <w:rPr>
          <w:lang w:val="pl-PL"/>
        </w:rPr>
      </w:pPr>
      <w:bookmarkStart w:id="538" w:name="_Ref429048846"/>
      <w:r w:rsidRPr="009A6698">
        <w:rPr>
          <w:noProof/>
          <w:lang w:val="pl-PL"/>
        </w:rPr>
        <w:drawing>
          <wp:inline distT="0" distB="0" distL="0" distR="0" wp14:anchorId="086D05C7" wp14:editId="21A0616B">
            <wp:extent cx="5506484" cy="3848528"/>
            <wp:effectExtent l="0" t="0" r="0" b="0"/>
            <wp:docPr id="1" name="Obraz 1" descr="dzielni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lnice4"/>
                    <pic:cNvPicPr>
                      <a:picLocks noChangeAspect="1" noChangeArrowheads="1"/>
                    </pic:cNvPicPr>
                  </pic:nvPicPr>
                  <pic:blipFill>
                    <a:blip r:embed="rId16" cstate="print"/>
                    <a:srcRect/>
                    <a:stretch>
                      <a:fillRect/>
                    </a:stretch>
                  </pic:blipFill>
                  <pic:spPr bwMode="auto">
                    <a:xfrm>
                      <a:off x="0" y="0"/>
                      <a:ext cx="5514662" cy="3854244"/>
                    </a:xfrm>
                    <a:prstGeom prst="rect">
                      <a:avLst/>
                    </a:prstGeom>
                    <a:noFill/>
                    <a:ln w="9525">
                      <a:noFill/>
                      <a:miter lim="800000"/>
                      <a:headEnd/>
                      <a:tailEnd/>
                    </a:ln>
                  </pic:spPr>
                </pic:pic>
              </a:graphicData>
            </a:graphic>
          </wp:inline>
        </w:drawing>
      </w:r>
    </w:p>
    <w:p w14:paraId="0F592068" w14:textId="0B33CAB5" w:rsidR="003C5FE1" w:rsidRPr="009A6698" w:rsidRDefault="009858ED" w:rsidP="009773C1">
      <w:pPr>
        <w:pStyle w:val="RysLeg"/>
      </w:pPr>
      <w:bookmarkStart w:id="539" w:name="_Ref440612558"/>
      <w:bookmarkStart w:id="540" w:name="_Toc430781176"/>
      <w:bookmarkStart w:id="541" w:name="_Toc434232017"/>
      <w:bookmarkStart w:id="542" w:name="_Toc435450793"/>
      <w:bookmarkStart w:id="543" w:name="_Toc440633850"/>
      <w:r w:rsidRPr="009A6698">
        <w:t xml:space="preserve">Rysunek </w:t>
      </w:r>
      <w:fldSimple w:instr=" SEQ Rysunek \* ARABIC " w:fldLock="1">
        <w:r w:rsidR="00811F45">
          <w:rPr>
            <w:noProof/>
          </w:rPr>
          <w:t>1</w:t>
        </w:r>
      </w:fldSimple>
      <w:bookmarkEnd w:id="538"/>
      <w:bookmarkEnd w:id="539"/>
      <w:r w:rsidR="00F51E9D" w:rsidRPr="009A6698">
        <w:rPr>
          <w:noProof/>
        </w:rPr>
        <w:t>.</w:t>
      </w:r>
      <w:r w:rsidRPr="009A6698">
        <w:t xml:space="preserve"> Plan miasta Poznania</w:t>
      </w:r>
      <w:bookmarkEnd w:id="540"/>
      <w:bookmarkEnd w:id="541"/>
      <w:bookmarkEnd w:id="542"/>
      <w:bookmarkEnd w:id="543"/>
    </w:p>
    <w:p w14:paraId="6FD8D330" w14:textId="25F4BFB5" w:rsidR="003C5FE1" w:rsidRPr="009A6698" w:rsidRDefault="007F0CAE" w:rsidP="005148D7">
      <w:pPr>
        <w:pStyle w:val="Rysrd"/>
      </w:pPr>
      <w:r w:rsidRPr="009A6698">
        <w:t>Ź</w:t>
      </w:r>
      <w:r w:rsidR="003C5FE1" w:rsidRPr="009A6698">
        <w:t xml:space="preserve">ródło: </w:t>
      </w:r>
      <w:r w:rsidR="00DB4712" w:rsidRPr="009A6698">
        <w:t>Wydział Rozwoju Miasta Poznania</w:t>
      </w:r>
    </w:p>
    <w:p w14:paraId="6C2AC275" w14:textId="0DB8CBD9" w:rsidR="003C5FE1" w:rsidRPr="009A6698" w:rsidRDefault="003C5FE1" w:rsidP="00F623C6">
      <w:pPr>
        <w:pStyle w:val="Tekst"/>
      </w:pPr>
      <w:r w:rsidRPr="009A6698">
        <w:t>Poznań jest położony w strefie klimatu umiarkowanego, gdzie przeważają wpływy mas powietrza polarnomorskiego, napływającego znad Oceanu Atlantyckiego. Mniejsze znaczenie mają masy powietrza polarno</w:t>
      </w:r>
      <w:r w:rsidR="0081264A" w:rsidRPr="009A6698">
        <w:t>-</w:t>
      </w:r>
      <w:r w:rsidRPr="009A6698">
        <w:t>kontynentalnego oraz zwrotnikowego. Średnia długość pór roku to: zima 70 dni, a lato 95 dni.</w:t>
      </w:r>
    </w:p>
    <w:p w14:paraId="3F73039B" w14:textId="5E4D6B08" w:rsidR="003C5FE1" w:rsidRPr="009A6698" w:rsidRDefault="003C5FE1" w:rsidP="00F623C6">
      <w:pPr>
        <w:pStyle w:val="Tekst"/>
      </w:pPr>
      <w:r w:rsidRPr="009A6698">
        <w:t xml:space="preserve">Poznań charakteryzuje </w:t>
      </w:r>
      <w:r w:rsidR="00A53859" w:rsidRPr="009A6698">
        <w:t>się jedną</w:t>
      </w:r>
      <w:r w:rsidRPr="009A6698">
        <w:t xml:space="preserve"> z mniejszych w Polsce </w:t>
      </w:r>
      <w:r w:rsidR="00A53859" w:rsidRPr="009A6698">
        <w:t xml:space="preserve">wartości </w:t>
      </w:r>
      <w:r w:rsidRPr="009A6698">
        <w:t>opad</w:t>
      </w:r>
      <w:r w:rsidR="00A53859" w:rsidRPr="009A6698">
        <w:t>u rocznego, kształtującą</w:t>
      </w:r>
      <w:r w:rsidRPr="009A6698">
        <w:t xml:space="preserve"> się na</w:t>
      </w:r>
      <w:r w:rsidR="00381C30" w:rsidRPr="009A6698">
        <w:t xml:space="preserve"> </w:t>
      </w:r>
      <w:r w:rsidRPr="009A6698">
        <w:t>poziomie 583 mm. Średnia temperatura roczna wynosi ok. 8,5</w:t>
      </w:r>
      <w:r w:rsidRPr="009A6698">
        <w:sym w:font="Symbol" w:char="F0B0"/>
      </w:r>
      <w:r w:rsidRPr="009A6698">
        <w:t>C. W</w:t>
      </w:r>
      <w:r w:rsidR="00590B6E" w:rsidRPr="009A6698">
        <w:t> </w:t>
      </w:r>
      <w:r w:rsidRPr="009A6698">
        <w:t>rejonie Poznania najczęściej odnotowywane są wiatry zachodnie o prędkościach oscylujących w grani</w:t>
      </w:r>
      <w:r w:rsidR="00054C33" w:rsidRPr="009A6698">
        <w:t>cach od 2 </w:t>
      </w:r>
      <w:r w:rsidRPr="009A6698">
        <w:t>do 10 m/s.</w:t>
      </w:r>
    </w:p>
    <w:p w14:paraId="3A5E29F3" w14:textId="3FECC07B" w:rsidR="003C5FE1" w:rsidRPr="009A6698" w:rsidRDefault="003C5FE1" w:rsidP="006B5228">
      <w:pPr>
        <w:pStyle w:val="Nagwek3"/>
      </w:pPr>
      <w:bookmarkStart w:id="544" w:name="_Toc428517415"/>
      <w:bookmarkStart w:id="545" w:name="_Toc428532238"/>
      <w:bookmarkStart w:id="546" w:name="_Toc428783714"/>
      <w:bookmarkStart w:id="547" w:name="_Toc428789510"/>
      <w:bookmarkStart w:id="548" w:name="_Toc428792598"/>
      <w:bookmarkStart w:id="549" w:name="_Toc428795814"/>
      <w:bookmarkStart w:id="550" w:name="_Toc428882476"/>
      <w:bookmarkStart w:id="551" w:name="_Toc428884522"/>
      <w:bookmarkStart w:id="552" w:name="_Toc428884828"/>
      <w:bookmarkStart w:id="553" w:name="_Toc428886798"/>
      <w:bookmarkStart w:id="554" w:name="_Toc428956769"/>
      <w:bookmarkStart w:id="555" w:name="_Toc429040837"/>
      <w:bookmarkStart w:id="556" w:name="_Toc429041093"/>
      <w:bookmarkStart w:id="557" w:name="_Toc429043141"/>
      <w:bookmarkStart w:id="558" w:name="_Toc429043337"/>
      <w:bookmarkStart w:id="559" w:name="_Toc429043664"/>
      <w:bookmarkStart w:id="560" w:name="_Toc429047585"/>
      <w:bookmarkStart w:id="561" w:name="_Toc429047640"/>
      <w:bookmarkStart w:id="562" w:name="_Toc429060725"/>
      <w:bookmarkStart w:id="563" w:name="_Toc429116873"/>
      <w:bookmarkStart w:id="564" w:name="_Toc429117790"/>
      <w:bookmarkStart w:id="565" w:name="_Toc429114703"/>
      <w:bookmarkStart w:id="566" w:name="_Toc429129770"/>
      <w:bookmarkStart w:id="567" w:name="_Toc429138670"/>
      <w:bookmarkStart w:id="568" w:name="_Toc429138880"/>
      <w:bookmarkStart w:id="569" w:name="_Toc429140028"/>
      <w:bookmarkStart w:id="570" w:name="_Toc429140866"/>
      <w:bookmarkStart w:id="571" w:name="_Toc429142629"/>
      <w:bookmarkStart w:id="572" w:name="_Toc429143214"/>
      <w:bookmarkStart w:id="573" w:name="_Toc429167925"/>
      <w:bookmarkStart w:id="574" w:name="_Toc434830089"/>
      <w:bookmarkStart w:id="575" w:name="_Toc435439606"/>
      <w:bookmarkStart w:id="576" w:name="_Toc435450896"/>
      <w:bookmarkStart w:id="577" w:name="_Toc485186809"/>
      <w:r w:rsidRPr="009A6698">
        <w:lastRenderedPageBreak/>
        <w:t>Sytuacja demograficzna</w:t>
      </w:r>
      <w:bookmarkEnd w:id="8"/>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497C248C" w14:textId="43C6FACD" w:rsidR="003C5FE1" w:rsidRPr="009A6698" w:rsidRDefault="003C5FE1" w:rsidP="00F623C6">
      <w:pPr>
        <w:pStyle w:val="Tekst"/>
      </w:pPr>
      <w:r w:rsidRPr="009A6698">
        <w:t>Miasto Poznań zamieszkiwało w 2013 roku 548 028 osób, z czego mężczyźni stanowili 46,58% ogółu, tj. 255 276, zaś kobiety 53,</w:t>
      </w:r>
      <w:r w:rsidR="001A72E1" w:rsidRPr="009A6698">
        <w:t xml:space="preserve">42% tj. 292 752. </w:t>
      </w:r>
      <w:r w:rsidR="00107EEE" w:rsidRPr="009A6698">
        <w:t>Na</w:t>
      </w:r>
      <w:r w:rsidR="00E130BD" w:rsidRPr="009A6698">
        <w:t> </w:t>
      </w:r>
      <w:r w:rsidRPr="009A6698">
        <w:t>przełomie lat 2010-2013 liczba mieszkańców spadła o 7</w:t>
      </w:r>
      <w:r w:rsidR="00A53859" w:rsidRPr="009A6698">
        <w:t xml:space="preserve"> </w:t>
      </w:r>
      <w:r w:rsidRPr="009A6698">
        <w:t>586 osób, czyli o ponad 1,3%, w</w:t>
      </w:r>
      <w:r w:rsidR="00E130BD" w:rsidRPr="009A6698">
        <w:t> </w:t>
      </w:r>
      <w:r w:rsidRPr="009A6698">
        <w:t>tym dynamika spadku liczby obywateli płci męskiej wyniosła 1,37% (3</w:t>
      </w:r>
      <w:r w:rsidR="00A53859" w:rsidRPr="009A6698">
        <w:t xml:space="preserve"> </w:t>
      </w:r>
      <w:r w:rsidRPr="009A6698">
        <w:t>554 osoby), zaś kobiet 1,36% (4</w:t>
      </w:r>
      <w:r w:rsidR="00054C33" w:rsidRPr="009A6698">
        <w:t> </w:t>
      </w:r>
      <w:r w:rsidRPr="009A6698">
        <w:t>032</w:t>
      </w:r>
      <w:r w:rsidR="00634A60" w:rsidRPr="009A6698">
        <w:t> </w:t>
      </w:r>
      <w:r w:rsidRPr="009A6698">
        <w:t>osoby)</w:t>
      </w:r>
      <w:r w:rsidR="00107EEE" w:rsidRPr="009A6698">
        <w:t>, (</w:t>
      </w:r>
      <w:r w:rsidR="00107EEE" w:rsidRPr="009A6698">
        <w:fldChar w:fldCharType="begin" w:fldLock="1"/>
      </w:r>
      <w:r w:rsidR="00107EEE" w:rsidRPr="009A6698">
        <w:instrText xml:space="preserve"> REF _Ref429129726 \h </w:instrText>
      </w:r>
      <w:r w:rsidR="00107EEE" w:rsidRPr="009A6698">
        <w:fldChar w:fldCharType="separate"/>
      </w:r>
      <w:r w:rsidR="00811F45" w:rsidRPr="009A6698">
        <w:t xml:space="preserve">Tabela </w:t>
      </w:r>
      <w:r w:rsidR="00811F45">
        <w:rPr>
          <w:noProof/>
        </w:rPr>
        <w:t>1</w:t>
      </w:r>
      <w:r w:rsidR="00107EEE" w:rsidRPr="009A6698">
        <w:fldChar w:fldCharType="end"/>
      </w:r>
      <w:r w:rsidR="00107EEE" w:rsidRPr="009A6698">
        <w:t>)</w:t>
      </w:r>
      <w:r w:rsidRPr="009A6698">
        <w:t>. Oznacza to, że</w:t>
      </w:r>
      <w:r w:rsidR="00465ADF" w:rsidRPr="009A6698">
        <w:t xml:space="preserve"> obecnie</w:t>
      </w:r>
      <w:r w:rsidRPr="009A6698">
        <w:t xml:space="preserve"> na ka</w:t>
      </w:r>
      <w:r w:rsidR="00F76EB0" w:rsidRPr="009A6698">
        <w:t xml:space="preserve">żdych 100 mężczyzn przypada </w:t>
      </w:r>
      <w:r w:rsidR="00465ADF" w:rsidRPr="009A6698">
        <w:t>114</w:t>
      </w:r>
      <w:r w:rsidR="00F76EB0" w:rsidRPr="009A6698">
        <w:t> </w:t>
      </w:r>
      <w:r w:rsidRPr="009A6698">
        <w:t xml:space="preserve">kobiet. </w:t>
      </w:r>
      <w:r w:rsidR="00465ADF" w:rsidRPr="009A6698">
        <w:t>Jest to</w:t>
      </w:r>
      <w:r w:rsidRPr="009A6698">
        <w:t xml:space="preserve"> wartość zdecydowanie wyższą niż wskaźnik </w:t>
      </w:r>
      <w:r w:rsidR="00806CF1" w:rsidRPr="009A6698">
        <w:t xml:space="preserve">feminizacji </w:t>
      </w:r>
      <w:r w:rsidRPr="009A6698">
        <w:t>dla</w:t>
      </w:r>
      <w:r w:rsidR="00E130BD" w:rsidRPr="009A6698">
        <w:t> </w:t>
      </w:r>
      <w:r w:rsidRPr="009A6698">
        <w:t>kraju, który wynosi 107 kobiet na każdych 100 mężczyzn.</w:t>
      </w:r>
    </w:p>
    <w:p w14:paraId="264940A9" w14:textId="2B787373" w:rsidR="006433DC" w:rsidRPr="009A6698" w:rsidRDefault="006433DC" w:rsidP="003A421F">
      <w:pPr>
        <w:pStyle w:val="Tableg"/>
      </w:pPr>
      <w:bookmarkStart w:id="578" w:name="_Ref428790522"/>
      <w:bookmarkStart w:id="579" w:name="_Ref429129726"/>
      <w:bookmarkStart w:id="580" w:name="_Toc434232051"/>
      <w:bookmarkStart w:id="581" w:name="_Toc435450829"/>
      <w:bookmarkStart w:id="582" w:name="_Toc440633704"/>
      <w:r w:rsidRPr="009A6698">
        <w:t xml:space="preserve">Tabela </w:t>
      </w:r>
      <w:fldSimple w:instr=" SEQ Tabela \* ARABIC " w:fldLock="1">
        <w:r w:rsidR="00C24E0D">
          <w:rPr>
            <w:noProof/>
          </w:rPr>
          <w:t>1</w:t>
        </w:r>
      </w:fldSimple>
      <w:bookmarkEnd w:id="578"/>
      <w:bookmarkEnd w:id="579"/>
      <w:r w:rsidR="00F51E9D" w:rsidRPr="009A6698">
        <w:rPr>
          <w:noProof/>
        </w:rPr>
        <w:t>.</w:t>
      </w:r>
      <w:r w:rsidRPr="009A6698">
        <w:t xml:space="preserve"> Liczba ludności Poznania w latach 2010-2013 w podziale na płeć</w:t>
      </w:r>
      <w:bookmarkEnd w:id="580"/>
      <w:bookmarkEnd w:id="581"/>
      <w:bookmarkEnd w:id="582"/>
    </w:p>
    <w:tbl>
      <w:tblPr>
        <w:tblW w:w="4863" w:type="pct"/>
        <w:jc w:val="center"/>
        <w:tblCellMar>
          <w:left w:w="70" w:type="dxa"/>
          <w:right w:w="70" w:type="dxa"/>
        </w:tblCellMar>
        <w:tblLook w:val="04A0" w:firstRow="1" w:lastRow="0" w:firstColumn="1" w:lastColumn="0" w:noHBand="0" w:noVBand="1"/>
      </w:tblPr>
      <w:tblGrid>
        <w:gridCol w:w="1362"/>
        <w:gridCol w:w="2402"/>
        <w:gridCol w:w="2402"/>
        <w:gridCol w:w="2402"/>
      </w:tblGrid>
      <w:tr w:rsidR="003C5FE1" w:rsidRPr="009A6698" w14:paraId="01A9A0AF" w14:textId="77777777" w:rsidTr="00811F45">
        <w:trPr>
          <w:trHeight w:val="300"/>
          <w:jc w:val="center"/>
        </w:trPr>
        <w:tc>
          <w:tcPr>
            <w:tcW w:w="794"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tcPr>
          <w:p w14:paraId="2F46C019" w14:textId="77777777" w:rsidR="003C5FE1" w:rsidRPr="009A6698" w:rsidRDefault="003C5FE1" w:rsidP="00811F45">
            <w:pPr>
              <w:pStyle w:val="Tabnagwek"/>
            </w:pPr>
            <w:r w:rsidRPr="009A6698">
              <w:t>Rok</w:t>
            </w:r>
          </w:p>
        </w:tc>
        <w:tc>
          <w:tcPr>
            <w:tcW w:w="4206" w:type="pct"/>
            <w:gridSpan w:val="3"/>
            <w:tcBorders>
              <w:top w:val="single" w:sz="4" w:space="0" w:color="auto"/>
              <w:left w:val="nil"/>
              <w:bottom w:val="single" w:sz="4" w:space="0" w:color="auto"/>
              <w:right w:val="single" w:sz="4" w:space="0" w:color="auto"/>
            </w:tcBorders>
            <w:shd w:val="clear" w:color="auto" w:fill="92D050"/>
            <w:noWrap/>
            <w:vAlign w:val="center"/>
          </w:tcPr>
          <w:p w14:paraId="48445CD1" w14:textId="77777777" w:rsidR="003C5FE1" w:rsidRPr="009A6698" w:rsidRDefault="003C5FE1" w:rsidP="00811F45">
            <w:pPr>
              <w:pStyle w:val="Tabnagwek"/>
            </w:pPr>
            <w:r w:rsidRPr="009A6698">
              <w:t>Liczba mieszkańców</w:t>
            </w:r>
          </w:p>
        </w:tc>
      </w:tr>
      <w:tr w:rsidR="003C5FE1" w:rsidRPr="009A6698" w14:paraId="6DA7C898" w14:textId="77777777" w:rsidTr="00811F45">
        <w:trPr>
          <w:trHeight w:val="300"/>
          <w:jc w:val="center"/>
        </w:trPr>
        <w:tc>
          <w:tcPr>
            <w:tcW w:w="794" w:type="pct"/>
            <w:vMerge/>
            <w:tcBorders>
              <w:top w:val="single" w:sz="4" w:space="0" w:color="auto"/>
              <w:left w:val="single" w:sz="4" w:space="0" w:color="auto"/>
              <w:bottom w:val="single" w:sz="4" w:space="0" w:color="auto"/>
              <w:right w:val="single" w:sz="4" w:space="0" w:color="auto"/>
            </w:tcBorders>
            <w:shd w:val="clear" w:color="auto" w:fill="92D050"/>
            <w:vAlign w:val="center"/>
          </w:tcPr>
          <w:p w14:paraId="63861C7C" w14:textId="77777777" w:rsidR="003C5FE1" w:rsidRPr="009A6698" w:rsidRDefault="003C5FE1" w:rsidP="00811F45">
            <w:pPr>
              <w:pStyle w:val="Tabnagwek"/>
            </w:pPr>
          </w:p>
        </w:tc>
        <w:tc>
          <w:tcPr>
            <w:tcW w:w="1402" w:type="pct"/>
            <w:tcBorders>
              <w:top w:val="nil"/>
              <w:left w:val="nil"/>
              <w:bottom w:val="single" w:sz="4" w:space="0" w:color="auto"/>
              <w:right w:val="single" w:sz="4" w:space="0" w:color="auto"/>
            </w:tcBorders>
            <w:shd w:val="clear" w:color="auto" w:fill="92D050"/>
            <w:noWrap/>
            <w:vAlign w:val="center"/>
          </w:tcPr>
          <w:p w14:paraId="2AFFA2C2" w14:textId="77777777" w:rsidR="003C5FE1" w:rsidRPr="009A6698" w:rsidRDefault="003C5FE1" w:rsidP="00811F45">
            <w:pPr>
              <w:pStyle w:val="Tabnagwek"/>
            </w:pPr>
            <w:r w:rsidRPr="009A6698">
              <w:t>Kobiety</w:t>
            </w:r>
          </w:p>
        </w:tc>
        <w:tc>
          <w:tcPr>
            <w:tcW w:w="1402" w:type="pct"/>
            <w:tcBorders>
              <w:top w:val="nil"/>
              <w:left w:val="nil"/>
              <w:bottom w:val="single" w:sz="4" w:space="0" w:color="auto"/>
              <w:right w:val="single" w:sz="4" w:space="0" w:color="auto"/>
            </w:tcBorders>
            <w:shd w:val="clear" w:color="auto" w:fill="92D050"/>
            <w:noWrap/>
            <w:vAlign w:val="center"/>
          </w:tcPr>
          <w:p w14:paraId="2C13A606" w14:textId="77777777" w:rsidR="003C5FE1" w:rsidRPr="009A6698" w:rsidRDefault="003C5FE1" w:rsidP="00811F45">
            <w:pPr>
              <w:pStyle w:val="Tabnagwek"/>
            </w:pPr>
            <w:r w:rsidRPr="009A6698">
              <w:t>Mężczyźni</w:t>
            </w:r>
          </w:p>
        </w:tc>
        <w:tc>
          <w:tcPr>
            <w:tcW w:w="1401" w:type="pct"/>
            <w:tcBorders>
              <w:top w:val="nil"/>
              <w:left w:val="nil"/>
              <w:bottom w:val="single" w:sz="4" w:space="0" w:color="auto"/>
              <w:right w:val="single" w:sz="4" w:space="0" w:color="auto"/>
            </w:tcBorders>
            <w:shd w:val="clear" w:color="auto" w:fill="92D050"/>
            <w:noWrap/>
            <w:vAlign w:val="center"/>
          </w:tcPr>
          <w:p w14:paraId="08D4FAD7" w14:textId="77777777" w:rsidR="003C5FE1" w:rsidRPr="009A6698" w:rsidRDefault="003C5FE1" w:rsidP="00811F45">
            <w:pPr>
              <w:pStyle w:val="Tabnagwek"/>
            </w:pPr>
            <w:r w:rsidRPr="009A6698">
              <w:t>Ogółem</w:t>
            </w:r>
          </w:p>
        </w:tc>
      </w:tr>
      <w:tr w:rsidR="003C5FE1" w:rsidRPr="009A6698" w14:paraId="572A9F65" w14:textId="77777777" w:rsidTr="00811F45">
        <w:trPr>
          <w:trHeight w:val="300"/>
          <w:jc w:val="center"/>
        </w:trPr>
        <w:tc>
          <w:tcPr>
            <w:tcW w:w="794" w:type="pct"/>
            <w:tcBorders>
              <w:top w:val="nil"/>
              <w:left w:val="single" w:sz="4" w:space="0" w:color="auto"/>
              <w:bottom w:val="single" w:sz="4" w:space="0" w:color="auto"/>
              <w:right w:val="single" w:sz="4" w:space="0" w:color="auto"/>
            </w:tcBorders>
            <w:shd w:val="clear" w:color="auto" w:fill="auto"/>
            <w:noWrap/>
            <w:vAlign w:val="center"/>
          </w:tcPr>
          <w:p w14:paraId="58C75BCA" w14:textId="77777777" w:rsidR="003C5FE1" w:rsidRPr="009A6698" w:rsidRDefault="003C5FE1" w:rsidP="00811F45">
            <w:pPr>
              <w:pStyle w:val="Tabstyl0"/>
            </w:pPr>
            <w:r w:rsidRPr="009A6698">
              <w:t>2010</w:t>
            </w:r>
          </w:p>
        </w:tc>
        <w:tc>
          <w:tcPr>
            <w:tcW w:w="1402" w:type="pct"/>
            <w:tcBorders>
              <w:top w:val="nil"/>
              <w:left w:val="nil"/>
              <w:bottom w:val="single" w:sz="4" w:space="0" w:color="auto"/>
              <w:right w:val="single" w:sz="4" w:space="0" w:color="auto"/>
            </w:tcBorders>
            <w:shd w:val="clear" w:color="auto" w:fill="auto"/>
            <w:noWrap/>
            <w:vAlign w:val="center"/>
          </w:tcPr>
          <w:p w14:paraId="731935DD" w14:textId="77777777" w:rsidR="003C5FE1" w:rsidRPr="009A6698" w:rsidRDefault="003C5FE1" w:rsidP="00811F45">
            <w:pPr>
              <w:pStyle w:val="Tabstyl0"/>
            </w:pPr>
            <w:r w:rsidRPr="009A6698">
              <w:t>296 784</w:t>
            </w:r>
          </w:p>
        </w:tc>
        <w:tc>
          <w:tcPr>
            <w:tcW w:w="1402" w:type="pct"/>
            <w:tcBorders>
              <w:top w:val="nil"/>
              <w:left w:val="nil"/>
              <w:bottom w:val="single" w:sz="4" w:space="0" w:color="auto"/>
              <w:right w:val="single" w:sz="4" w:space="0" w:color="auto"/>
            </w:tcBorders>
            <w:shd w:val="clear" w:color="auto" w:fill="auto"/>
            <w:noWrap/>
            <w:vAlign w:val="center"/>
          </w:tcPr>
          <w:p w14:paraId="29344530" w14:textId="77777777" w:rsidR="003C5FE1" w:rsidRPr="009A6698" w:rsidRDefault="003C5FE1" w:rsidP="00811F45">
            <w:pPr>
              <w:pStyle w:val="Tabstyl0"/>
            </w:pPr>
            <w:r w:rsidRPr="009A6698">
              <w:t>258 830</w:t>
            </w:r>
          </w:p>
        </w:tc>
        <w:tc>
          <w:tcPr>
            <w:tcW w:w="1401" w:type="pct"/>
            <w:tcBorders>
              <w:top w:val="nil"/>
              <w:left w:val="nil"/>
              <w:bottom w:val="single" w:sz="4" w:space="0" w:color="auto"/>
              <w:right w:val="single" w:sz="4" w:space="0" w:color="auto"/>
            </w:tcBorders>
            <w:shd w:val="clear" w:color="auto" w:fill="auto"/>
            <w:noWrap/>
            <w:vAlign w:val="center"/>
          </w:tcPr>
          <w:p w14:paraId="554F1D79" w14:textId="77777777" w:rsidR="003C5FE1" w:rsidRPr="009A6698" w:rsidRDefault="003C5FE1" w:rsidP="00811F45">
            <w:pPr>
              <w:pStyle w:val="Tabstyl0"/>
            </w:pPr>
            <w:r w:rsidRPr="009A6698">
              <w:t>555 614</w:t>
            </w:r>
          </w:p>
        </w:tc>
      </w:tr>
      <w:tr w:rsidR="003C5FE1" w:rsidRPr="009A6698" w14:paraId="3DB57DA7" w14:textId="77777777" w:rsidTr="00811F45">
        <w:trPr>
          <w:trHeight w:val="300"/>
          <w:jc w:val="center"/>
        </w:trPr>
        <w:tc>
          <w:tcPr>
            <w:tcW w:w="794" w:type="pct"/>
            <w:tcBorders>
              <w:top w:val="nil"/>
              <w:left w:val="single" w:sz="4" w:space="0" w:color="auto"/>
              <w:bottom w:val="single" w:sz="4" w:space="0" w:color="auto"/>
              <w:right w:val="single" w:sz="4" w:space="0" w:color="auto"/>
            </w:tcBorders>
            <w:shd w:val="clear" w:color="auto" w:fill="auto"/>
            <w:noWrap/>
            <w:vAlign w:val="center"/>
          </w:tcPr>
          <w:p w14:paraId="1931C9E0" w14:textId="77777777" w:rsidR="003C5FE1" w:rsidRPr="009A6698" w:rsidRDefault="003C5FE1" w:rsidP="00811F45">
            <w:pPr>
              <w:pStyle w:val="Tabstyl0"/>
            </w:pPr>
            <w:r w:rsidRPr="009A6698">
              <w:t>2011</w:t>
            </w:r>
          </w:p>
        </w:tc>
        <w:tc>
          <w:tcPr>
            <w:tcW w:w="1402" w:type="pct"/>
            <w:tcBorders>
              <w:top w:val="nil"/>
              <w:left w:val="nil"/>
              <w:bottom w:val="single" w:sz="4" w:space="0" w:color="auto"/>
              <w:right w:val="single" w:sz="4" w:space="0" w:color="auto"/>
            </w:tcBorders>
            <w:shd w:val="clear" w:color="auto" w:fill="auto"/>
            <w:noWrap/>
            <w:vAlign w:val="center"/>
          </w:tcPr>
          <w:p w14:paraId="261A443C" w14:textId="77777777" w:rsidR="003C5FE1" w:rsidRPr="009A6698" w:rsidRDefault="003C5FE1" w:rsidP="00811F45">
            <w:pPr>
              <w:pStyle w:val="Tabstyl0"/>
            </w:pPr>
            <w:r w:rsidRPr="009A6698">
              <w:t>295 604</w:t>
            </w:r>
          </w:p>
        </w:tc>
        <w:tc>
          <w:tcPr>
            <w:tcW w:w="1402" w:type="pct"/>
            <w:tcBorders>
              <w:top w:val="nil"/>
              <w:left w:val="nil"/>
              <w:bottom w:val="single" w:sz="4" w:space="0" w:color="auto"/>
              <w:right w:val="single" w:sz="4" w:space="0" w:color="auto"/>
            </w:tcBorders>
            <w:shd w:val="clear" w:color="auto" w:fill="auto"/>
            <w:noWrap/>
            <w:vAlign w:val="center"/>
          </w:tcPr>
          <w:p w14:paraId="58B86B91" w14:textId="77777777" w:rsidR="003C5FE1" w:rsidRPr="009A6698" w:rsidRDefault="003C5FE1" w:rsidP="00811F45">
            <w:pPr>
              <w:pStyle w:val="Tabstyl0"/>
            </w:pPr>
            <w:r w:rsidRPr="009A6698">
              <w:t>257 960</w:t>
            </w:r>
          </w:p>
        </w:tc>
        <w:tc>
          <w:tcPr>
            <w:tcW w:w="1401" w:type="pct"/>
            <w:tcBorders>
              <w:top w:val="nil"/>
              <w:left w:val="nil"/>
              <w:bottom w:val="single" w:sz="4" w:space="0" w:color="auto"/>
              <w:right w:val="single" w:sz="4" w:space="0" w:color="auto"/>
            </w:tcBorders>
            <w:shd w:val="clear" w:color="auto" w:fill="auto"/>
            <w:noWrap/>
            <w:vAlign w:val="center"/>
          </w:tcPr>
          <w:p w14:paraId="3603753D" w14:textId="77777777" w:rsidR="003C5FE1" w:rsidRPr="009A6698" w:rsidRDefault="003C5FE1" w:rsidP="00811F45">
            <w:pPr>
              <w:pStyle w:val="Tabstyl0"/>
            </w:pPr>
            <w:r w:rsidRPr="009A6698">
              <w:t>553 564</w:t>
            </w:r>
          </w:p>
        </w:tc>
      </w:tr>
      <w:tr w:rsidR="003C5FE1" w:rsidRPr="009A6698" w14:paraId="70BC3D94" w14:textId="77777777" w:rsidTr="00811F45">
        <w:trPr>
          <w:trHeight w:val="300"/>
          <w:jc w:val="center"/>
        </w:trPr>
        <w:tc>
          <w:tcPr>
            <w:tcW w:w="794" w:type="pct"/>
            <w:tcBorders>
              <w:top w:val="nil"/>
              <w:left w:val="single" w:sz="4" w:space="0" w:color="auto"/>
              <w:bottom w:val="single" w:sz="4" w:space="0" w:color="auto"/>
              <w:right w:val="single" w:sz="4" w:space="0" w:color="auto"/>
            </w:tcBorders>
            <w:shd w:val="clear" w:color="auto" w:fill="auto"/>
            <w:noWrap/>
            <w:vAlign w:val="center"/>
          </w:tcPr>
          <w:p w14:paraId="76A236FF" w14:textId="77777777" w:rsidR="003C5FE1" w:rsidRPr="009A6698" w:rsidRDefault="003C5FE1" w:rsidP="00811F45">
            <w:pPr>
              <w:pStyle w:val="Tabstyl0"/>
            </w:pPr>
            <w:r w:rsidRPr="009A6698">
              <w:t>2012</w:t>
            </w:r>
          </w:p>
        </w:tc>
        <w:tc>
          <w:tcPr>
            <w:tcW w:w="1402" w:type="pct"/>
            <w:tcBorders>
              <w:top w:val="nil"/>
              <w:left w:val="nil"/>
              <w:bottom w:val="single" w:sz="4" w:space="0" w:color="auto"/>
              <w:right w:val="single" w:sz="4" w:space="0" w:color="auto"/>
            </w:tcBorders>
            <w:shd w:val="clear" w:color="auto" w:fill="auto"/>
            <w:noWrap/>
            <w:vAlign w:val="center"/>
          </w:tcPr>
          <w:p w14:paraId="4824D1D7" w14:textId="77777777" w:rsidR="003C5FE1" w:rsidRPr="009A6698" w:rsidRDefault="003C5FE1" w:rsidP="00811F45">
            <w:pPr>
              <w:pStyle w:val="Tabstyl0"/>
            </w:pPr>
            <w:r w:rsidRPr="009A6698">
              <w:t>294 243</w:t>
            </w:r>
          </w:p>
        </w:tc>
        <w:tc>
          <w:tcPr>
            <w:tcW w:w="1402" w:type="pct"/>
            <w:tcBorders>
              <w:top w:val="nil"/>
              <w:left w:val="nil"/>
              <w:bottom w:val="single" w:sz="4" w:space="0" w:color="auto"/>
              <w:right w:val="single" w:sz="4" w:space="0" w:color="auto"/>
            </w:tcBorders>
            <w:shd w:val="clear" w:color="auto" w:fill="auto"/>
            <w:noWrap/>
            <w:vAlign w:val="center"/>
          </w:tcPr>
          <w:p w14:paraId="47931306" w14:textId="77777777" w:rsidR="003C5FE1" w:rsidRPr="009A6698" w:rsidRDefault="003C5FE1" w:rsidP="00811F45">
            <w:pPr>
              <w:pStyle w:val="Tabstyl0"/>
            </w:pPr>
            <w:r w:rsidRPr="009A6698">
              <w:t>256 499</w:t>
            </w:r>
          </w:p>
        </w:tc>
        <w:tc>
          <w:tcPr>
            <w:tcW w:w="1401" w:type="pct"/>
            <w:tcBorders>
              <w:top w:val="nil"/>
              <w:left w:val="nil"/>
              <w:bottom w:val="single" w:sz="4" w:space="0" w:color="auto"/>
              <w:right w:val="single" w:sz="4" w:space="0" w:color="auto"/>
            </w:tcBorders>
            <w:shd w:val="clear" w:color="auto" w:fill="auto"/>
            <w:noWrap/>
            <w:vAlign w:val="center"/>
          </w:tcPr>
          <w:p w14:paraId="704DB8ED" w14:textId="77777777" w:rsidR="003C5FE1" w:rsidRPr="009A6698" w:rsidRDefault="003C5FE1" w:rsidP="00811F45">
            <w:pPr>
              <w:pStyle w:val="Tabstyl0"/>
            </w:pPr>
            <w:r w:rsidRPr="009A6698">
              <w:t>550 742</w:t>
            </w:r>
          </w:p>
        </w:tc>
      </w:tr>
      <w:tr w:rsidR="003C5FE1" w:rsidRPr="009A6698" w14:paraId="70BB305E" w14:textId="77777777" w:rsidTr="00811F45">
        <w:trPr>
          <w:trHeight w:val="300"/>
          <w:jc w:val="center"/>
        </w:trPr>
        <w:tc>
          <w:tcPr>
            <w:tcW w:w="794" w:type="pct"/>
            <w:tcBorders>
              <w:top w:val="nil"/>
              <w:left w:val="single" w:sz="4" w:space="0" w:color="auto"/>
              <w:bottom w:val="single" w:sz="4" w:space="0" w:color="auto"/>
              <w:right w:val="single" w:sz="4" w:space="0" w:color="auto"/>
            </w:tcBorders>
            <w:shd w:val="clear" w:color="auto" w:fill="auto"/>
            <w:noWrap/>
            <w:vAlign w:val="center"/>
          </w:tcPr>
          <w:p w14:paraId="00933CBF" w14:textId="77777777" w:rsidR="003C5FE1" w:rsidRPr="009A6698" w:rsidRDefault="003C5FE1" w:rsidP="00811F45">
            <w:pPr>
              <w:pStyle w:val="Tabstyl0"/>
            </w:pPr>
            <w:r w:rsidRPr="009A6698">
              <w:t>2013</w:t>
            </w:r>
          </w:p>
        </w:tc>
        <w:tc>
          <w:tcPr>
            <w:tcW w:w="1402" w:type="pct"/>
            <w:tcBorders>
              <w:top w:val="nil"/>
              <w:left w:val="nil"/>
              <w:bottom w:val="single" w:sz="4" w:space="0" w:color="auto"/>
              <w:right w:val="single" w:sz="4" w:space="0" w:color="auto"/>
            </w:tcBorders>
            <w:shd w:val="clear" w:color="auto" w:fill="auto"/>
            <w:noWrap/>
            <w:vAlign w:val="center"/>
          </w:tcPr>
          <w:p w14:paraId="2B8E271B" w14:textId="77777777" w:rsidR="003C5FE1" w:rsidRPr="009A6698" w:rsidRDefault="003C5FE1" w:rsidP="00811F45">
            <w:pPr>
              <w:pStyle w:val="Tabstyl0"/>
            </w:pPr>
            <w:r w:rsidRPr="009A6698">
              <w:t>292 752</w:t>
            </w:r>
          </w:p>
        </w:tc>
        <w:tc>
          <w:tcPr>
            <w:tcW w:w="1402" w:type="pct"/>
            <w:tcBorders>
              <w:top w:val="nil"/>
              <w:left w:val="nil"/>
              <w:bottom w:val="single" w:sz="4" w:space="0" w:color="auto"/>
              <w:right w:val="single" w:sz="4" w:space="0" w:color="auto"/>
            </w:tcBorders>
            <w:shd w:val="clear" w:color="auto" w:fill="auto"/>
            <w:noWrap/>
            <w:vAlign w:val="center"/>
          </w:tcPr>
          <w:p w14:paraId="077F07BC" w14:textId="77777777" w:rsidR="003C5FE1" w:rsidRPr="009A6698" w:rsidRDefault="003C5FE1" w:rsidP="00811F45">
            <w:pPr>
              <w:pStyle w:val="Tabstyl0"/>
            </w:pPr>
            <w:r w:rsidRPr="009A6698">
              <w:t>255 276</w:t>
            </w:r>
          </w:p>
        </w:tc>
        <w:tc>
          <w:tcPr>
            <w:tcW w:w="1401" w:type="pct"/>
            <w:tcBorders>
              <w:top w:val="nil"/>
              <w:left w:val="nil"/>
              <w:bottom w:val="single" w:sz="4" w:space="0" w:color="auto"/>
              <w:right w:val="single" w:sz="4" w:space="0" w:color="auto"/>
            </w:tcBorders>
            <w:shd w:val="clear" w:color="auto" w:fill="auto"/>
            <w:noWrap/>
            <w:vAlign w:val="center"/>
          </w:tcPr>
          <w:p w14:paraId="2F587CDE" w14:textId="77777777" w:rsidR="003C5FE1" w:rsidRPr="009A6698" w:rsidRDefault="003C5FE1" w:rsidP="00811F45">
            <w:pPr>
              <w:pStyle w:val="Tabstyl0"/>
            </w:pPr>
            <w:r w:rsidRPr="009A6698">
              <w:t>548 028</w:t>
            </w:r>
          </w:p>
        </w:tc>
      </w:tr>
    </w:tbl>
    <w:p w14:paraId="7C01AA8B" w14:textId="77777777" w:rsidR="003C5FE1" w:rsidRPr="009A6698" w:rsidRDefault="003C5FE1" w:rsidP="005148D7">
      <w:pPr>
        <w:pStyle w:val="Tabrd"/>
        <w:rPr>
          <w:lang w:val="pl-PL"/>
        </w:rPr>
      </w:pPr>
      <w:r w:rsidRPr="009A6698">
        <w:rPr>
          <w:lang w:val="pl-PL"/>
        </w:rPr>
        <w:t>Źródło:</w:t>
      </w:r>
      <w:bookmarkStart w:id="583" w:name="_Toc396479572"/>
      <w:r w:rsidRPr="009A6698">
        <w:rPr>
          <w:lang w:val="pl-PL"/>
        </w:rPr>
        <w:t xml:space="preserve"> GUS, 2013</w:t>
      </w:r>
    </w:p>
    <w:p w14:paraId="66F89FC3" w14:textId="5F710823" w:rsidR="003C5FE1" w:rsidRPr="009A6698" w:rsidRDefault="003C5FE1" w:rsidP="00F623C6">
      <w:pPr>
        <w:pStyle w:val="Tekst"/>
      </w:pPr>
      <w:r w:rsidRPr="009A6698">
        <w:t xml:space="preserve">W strukturze wiekowej ludności Poznania przeważają osoby w wieku produkcyjnym </w:t>
      </w:r>
      <w:r w:rsidR="004D0CD7" w:rsidRPr="009A6698">
        <w:t>stanowiące</w:t>
      </w:r>
      <w:r w:rsidRPr="009A6698">
        <w:t xml:space="preserve"> łącznie 63,2% ogółu. W stosunku do roku 2010 odsetek ten spadł o 2,4 punktu procentowego. Dynamicznie wzrasta liczba osób w wieku poprodukcy</w:t>
      </w:r>
      <w:r w:rsidR="003E54D1" w:rsidRPr="009A6698">
        <w:t>jnym (2,3 punktu procentowego w </w:t>
      </w:r>
      <w:r w:rsidRPr="009A6698">
        <w:t>badanym okresie), z kolei liczba osób w wieku przedprodukcyjnym nie</w:t>
      </w:r>
      <w:r w:rsidR="00E130BD" w:rsidRPr="009A6698">
        <w:t> </w:t>
      </w:r>
      <w:r w:rsidRPr="009A6698">
        <w:t>ulega większym wahaniom (wzrost o 0,2</w:t>
      </w:r>
      <w:r w:rsidR="004D0CD7" w:rsidRPr="009A6698">
        <w:t>)</w:t>
      </w:r>
      <w:r w:rsidRPr="009A6698">
        <w:t xml:space="preserve">. </w:t>
      </w:r>
      <w:r w:rsidR="004D0CD7" w:rsidRPr="009A6698">
        <w:fldChar w:fldCharType="begin" w:fldLock="1"/>
      </w:r>
      <w:r w:rsidR="004D0CD7" w:rsidRPr="009A6698">
        <w:instrText xml:space="preserve"> REF _Ref428791036 \h </w:instrText>
      </w:r>
      <w:r w:rsidR="004D0CD7" w:rsidRPr="009A6698">
        <w:fldChar w:fldCharType="separate"/>
      </w:r>
      <w:r w:rsidR="00811F45" w:rsidRPr="009A6698">
        <w:t xml:space="preserve">Tabela </w:t>
      </w:r>
      <w:r w:rsidR="00811F45">
        <w:rPr>
          <w:noProof/>
        </w:rPr>
        <w:t>2</w:t>
      </w:r>
      <w:r w:rsidR="004D0CD7" w:rsidRPr="009A6698">
        <w:fldChar w:fldCharType="end"/>
      </w:r>
      <w:r w:rsidR="004D0CD7" w:rsidRPr="009A6698">
        <w:t xml:space="preserve"> </w:t>
      </w:r>
      <w:r w:rsidRPr="009A6698">
        <w:t>przedstawia dane dotyczące ludności we</w:t>
      </w:r>
      <w:r w:rsidR="00D91437" w:rsidRPr="009A6698">
        <w:t> </w:t>
      </w:r>
      <w:r w:rsidRPr="009A6698">
        <w:t>wszystkich grupach wiekowych: przedprodukcyjnych, produkcyjnych, poprodukcyjnych za</w:t>
      </w:r>
      <w:r w:rsidR="00E130BD" w:rsidRPr="009A6698">
        <w:t> </w:t>
      </w:r>
      <w:r w:rsidRPr="009A6698">
        <w:t xml:space="preserve">lata 2010-2013. </w:t>
      </w:r>
    </w:p>
    <w:p w14:paraId="4D756CED" w14:textId="1724A55C" w:rsidR="006433DC" w:rsidRPr="009A6698" w:rsidRDefault="006433DC" w:rsidP="00F51E9D">
      <w:pPr>
        <w:pStyle w:val="Tableg"/>
      </w:pPr>
      <w:bookmarkStart w:id="584" w:name="_Ref428791036"/>
      <w:bookmarkStart w:id="585" w:name="_Toc434232052"/>
      <w:bookmarkStart w:id="586" w:name="_Toc435450830"/>
      <w:bookmarkStart w:id="587" w:name="_Toc440633705"/>
      <w:r w:rsidRPr="009A6698">
        <w:t xml:space="preserve">Tabela </w:t>
      </w:r>
      <w:fldSimple w:instr=" SEQ Tabela \* ARABIC " w:fldLock="1">
        <w:r w:rsidR="00811F45">
          <w:rPr>
            <w:noProof/>
          </w:rPr>
          <w:t>2</w:t>
        </w:r>
      </w:fldSimple>
      <w:bookmarkEnd w:id="584"/>
      <w:r w:rsidR="00F51E9D" w:rsidRPr="009A6698">
        <w:rPr>
          <w:noProof/>
        </w:rPr>
        <w:t>.</w:t>
      </w:r>
      <w:r w:rsidRPr="009A6698">
        <w:t xml:space="preserve"> Ludność Poznania w wieku pr</w:t>
      </w:r>
      <w:r w:rsidR="004D28E9" w:rsidRPr="009A6698">
        <w:t>zedprodukcyjnym, produkcyjnym i </w:t>
      </w:r>
      <w:r w:rsidRPr="009A6698">
        <w:t>poprodukcyjnym w</w:t>
      </w:r>
      <w:r w:rsidR="00634A60" w:rsidRPr="009A6698">
        <w:t> </w:t>
      </w:r>
      <w:r w:rsidRPr="009A6698">
        <w:t>latach 2010-2013</w:t>
      </w:r>
      <w:bookmarkEnd w:id="585"/>
      <w:bookmarkEnd w:id="586"/>
      <w:bookmarkEnd w:id="587"/>
    </w:p>
    <w:tbl>
      <w:tblPr>
        <w:tblW w:w="5000" w:type="pct"/>
        <w:jc w:val="center"/>
        <w:tblCellMar>
          <w:left w:w="0" w:type="dxa"/>
          <w:right w:w="0" w:type="dxa"/>
        </w:tblCellMar>
        <w:tblLook w:val="04A0" w:firstRow="1" w:lastRow="0" w:firstColumn="1" w:lastColumn="0" w:noHBand="0" w:noVBand="1"/>
      </w:tblPr>
      <w:tblGrid>
        <w:gridCol w:w="1056"/>
        <w:gridCol w:w="693"/>
        <w:gridCol w:w="1015"/>
        <w:gridCol w:w="744"/>
        <w:gridCol w:w="805"/>
        <w:gridCol w:w="1015"/>
        <w:gridCol w:w="806"/>
        <w:gridCol w:w="805"/>
        <w:gridCol w:w="1015"/>
        <w:gridCol w:w="735"/>
      </w:tblGrid>
      <w:tr w:rsidR="003C5FE1" w:rsidRPr="009A6698" w14:paraId="4FD4E739" w14:textId="77777777" w:rsidTr="00F76EB0">
        <w:trPr>
          <w:trHeight w:val="456"/>
          <w:jc w:val="center"/>
        </w:trPr>
        <w:tc>
          <w:tcPr>
            <w:tcW w:w="608" w:type="pct"/>
            <w:vMerge w:val="restart"/>
            <w:tcBorders>
              <w:top w:val="single" w:sz="8" w:space="0" w:color="auto"/>
              <w:left w:val="single" w:sz="8" w:space="0" w:color="auto"/>
              <w:bottom w:val="single" w:sz="8" w:space="0" w:color="000000"/>
              <w:right w:val="single" w:sz="8" w:space="0" w:color="auto"/>
            </w:tcBorders>
            <w:shd w:val="clear" w:color="auto" w:fill="92D050"/>
            <w:vAlign w:val="center"/>
          </w:tcPr>
          <w:p w14:paraId="441A1330" w14:textId="77777777" w:rsidR="003C5FE1" w:rsidRPr="009A6698" w:rsidRDefault="003C5FE1" w:rsidP="002C33EF">
            <w:pPr>
              <w:pStyle w:val="Tabnagwek"/>
            </w:pPr>
            <w:r w:rsidRPr="009A6698">
              <w:t>Przedział czasowy</w:t>
            </w:r>
          </w:p>
        </w:tc>
        <w:tc>
          <w:tcPr>
            <w:tcW w:w="4392" w:type="pct"/>
            <w:gridSpan w:val="9"/>
            <w:tcBorders>
              <w:top w:val="single" w:sz="8" w:space="0" w:color="auto"/>
              <w:left w:val="nil"/>
              <w:bottom w:val="single" w:sz="8" w:space="0" w:color="auto"/>
              <w:right w:val="single" w:sz="8" w:space="0" w:color="000000"/>
            </w:tcBorders>
            <w:shd w:val="clear" w:color="auto" w:fill="92D050"/>
            <w:vAlign w:val="center"/>
          </w:tcPr>
          <w:p w14:paraId="375EEDC8" w14:textId="77777777" w:rsidR="003C5FE1" w:rsidRPr="009A6698" w:rsidRDefault="003C5FE1" w:rsidP="002C33EF">
            <w:pPr>
              <w:pStyle w:val="Tabnagwek"/>
            </w:pPr>
            <w:r w:rsidRPr="009A6698">
              <w:t>Wiek</w:t>
            </w:r>
          </w:p>
        </w:tc>
      </w:tr>
      <w:tr w:rsidR="003C5FE1" w:rsidRPr="009A6698" w14:paraId="52F857E9" w14:textId="77777777" w:rsidTr="00F76EB0">
        <w:trPr>
          <w:trHeight w:val="456"/>
          <w:jc w:val="center"/>
        </w:trPr>
        <w:tc>
          <w:tcPr>
            <w:tcW w:w="608" w:type="pct"/>
            <w:vMerge/>
            <w:tcBorders>
              <w:top w:val="single" w:sz="8" w:space="0" w:color="auto"/>
              <w:left w:val="single" w:sz="8" w:space="0" w:color="auto"/>
              <w:bottom w:val="single" w:sz="8" w:space="0" w:color="000000"/>
              <w:right w:val="single" w:sz="8" w:space="0" w:color="auto"/>
            </w:tcBorders>
            <w:vAlign w:val="center"/>
          </w:tcPr>
          <w:p w14:paraId="35B7602E" w14:textId="77777777" w:rsidR="003C5FE1" w:rsidRPr="009A6698" w:rsidRDefault="003C5FE1" w:rsidP="002C33EF">
            <w:pPr>
              <w:pStyle w:val="Tabnagwek"/>
            </w:pPr>
          </w:p>
        </w:tc>
        <w:tc>
          <w:tcPr>
            <w:tcW w:w="1411" w:type="pct"/>
            <w:gridSpan w:val="3"/>
            <w:tcBorders>
              <w:top w:val="single" w:sz="8" w:space="0" w:color="auto"/>
              <w:left w:val="nil"/>
              <w:bottom w:val="single" w:sz="8" w:space="0" w:color="auto"/>
              <w:right w:val="single" w:sz="8" w:space="0" w:color="000000"/>
            </w:tcBorders>
            <w:shd w:val="clear" w:color="auto" w:fill="92D050"/>
            <w:vAlign w:val="center"/>
          </w:tcPr>
          <w:p w14:paraId="56F1A2D2" w14:textId="77777777" w:rsidR="003C5FE1" w:rsidRPr="009A6698" w:rsidRDefault="003C5FE1" w:rsidP="002C33EF">
            <w:pPr>
              <w:pStyle w:val="Tabnagwek"/>
            </w:pPr>
            <w:r w:rsidRPr="009A6698">
              <w:t>Przedprodukcyjny</w:t>
            </w:r>
          </w:p>
        </w:tc>
        <w:tc>
          <w:tcPr>
            <w:tcW w:w="1511" w:type="pct"/>
            <w:gridSpan w:val="3"/>
            <w:tcBorders>
              <w:top w:val="single" w:sz="8" w:space="0" w:color="auto"/>
              <w:left w:val="nil"/>
              <w:bottom w:val="single" w:sz="8" w:space="0" w:color="auto"/>
              <w:right w:val="single" w:sz="8" w:space="0" w:color="000000"/>
            </w:tcBorders>
            <w:shd w:val="clear" w:color="auto" w:fill="92D050"/>
            <w:vAlign w:val="center"/>
          </w:tcPr>
          <w:p w14:paraId="0F003187" w14:textId="77777777" w:rsidR="003C5FE1" w:rsidRPr="009A6698" w:rsidRDefault="003C5FE1" w:rsidP="002C33EF">
            <w:pPr>
              <w:pStyle w:val="Tabnagwek"/>
            </w:pPr>
            <w:r w:rsidRPr="009A6698">
              <w:t>Produkcyjny</w:t>
            </w:r>
          </w:p>
        </w:tc>
        <w:tc>
          <w:tcPr>
            <w:tcW w:w="1471" w:type="pct"/>
            <w:gridSpan w:val="3"/>
            <w:tcBorders>
              <w:top w:val="single" w:sz="8" w:space="0" w:color="auto"/>
              <w:left w:val="nil"/>
              <w:bottom w:val="single" w:sz="8" w:space="0" w:color="auto"/>
              <w:right w:val="single" w:sz="8" w:space="0" w:color="000000"/>
            </w:tcBorders>
            <w:shd w:val="clear" w:color="auto" w:fill="92D050"/>
            <w:vAlign w:val="center"/>
          </w:tcPr>
          <w:p w14:paraId="1578B65A" w14:textId="77777777" w:rsidR="003C5FE1" w:rsidRPr="009A6698" w:rsidRDefault="003C5FE1" w:rsidP="002C33EF">
            <w:pPr>
              <w:pStyle w:val="Tabnagwek"/>
            </w:pPr>
            <w:r w:rsidRPr="009A6698">
              <w:t>Poprodukcyjny</w:t>
            </w:r>
          </w:p>
        </w:tc>
      </w:tr>
      <w:tr w:rsidR="003C5FE1" w:rsidRPr="009A6698" w14:paraId="0783C8CE" w14:textId="77777777" w:rsidTr="00F76EB0">
        <w:trPr>
          <w:trHeight w:val="456"/>
          <w:jc w:val="center"/>
        </w:trPr>
        <w:tc>
          <w:tcPr>
            <w:tcW w:w="608" w:type="pct"/>
            <w:vMerge/>
            <w:tcBorders>
              <w:top w:val="single" w:sz="8" w:space="0" w:color="auto"/>
              <w:left w:val="single" w:sz="8" w:space="0" w:color="auto"/>
              <w:bottom w:val="single" w:sz="8" w:space="0" w:color="000000"/>
              <w:right w:val="single" w:sz="8" w:space="0" w:color="auto"/>
            </w:tcBorders>
            <w:vAlign w:val="center"/>
          </w:tcPr>
          <w:p w14:paraId="1C516ED9" w14:textId="77777777" w:rsidR="003C5FE1" w:rsidRPr="009A6698" w:rsidRDefault="003C5FE1" w:rsidP="002C33EF">
            <w:pPr>
              <w:pStyle w:val="Tabnagwek"/>
            </w:pPr>
          </w:p>
        </w:tc>
        <w:tc>
          <w:tcPr>
            <w:tcW w:w="399" w:type="pct"/>
            <w:tcBorders>
              <w:top w:val="nil"/>
              <w:left w:val="nil"/>
              <w:bottom w:val="single" w:sz="8" w:space="0" w:color="auto"/>
              <w:right w:val="single" w:sz="8" w:space="0" w:color="auto"/>
            </w:tcBorders>
            <w:shd w:val="clear" w:color="auto" w:fill="92D050"/>
            <w:vAlign w:val="center"/>
          </w:tcPr>
          <w:p w14:paraId="7B162F34" w14:textId="77777777" w:rsidR="003C5FE1" w:rsidRPr="009A6698" w:rsidRDefault="003C5FE1" w:rsidP="002C33EF">
            <w:pPr>
              <w:pStyle w:val="Tabnagwek"/>
            </w:pPr>
            <w:r w:rsidRPr="009A6698">
              <w:t>razem</w:t>
            </w:r>
          </w:p>
        </w:tc>
        <w:tc>
          <w:tcPr>
            <w:tcW w:w="584" w:type="pct"/>
            <w:tcBorders>
              <w:top w:val="nil"/>
              <w:left w:val="nil"/>
              <w:bottom w:val="single" w:sz="8" w:space="0" w:color="auto"/>
              <w:right w:val="single" w:sz="8" w:space="0" w:color="auto"/>
            </w:tcBorders>
            <w:shd w:val="clear" w:color="auto" w:fill="92D050"/>
            <w:vAlign w:val="center"/>
          </w:tcPr>
          <w:p w14:paraId="1D1DDCD2" w14:textId="61BFFF36" w:rsidR="003C5FE1" w:rsidRPr="009A6698" w:rsidRDefault="00A92591" w:rsidP="002C33EF">
            <w:pPr>
              <w:pStyle w:val="Tabnagwek"/>
            </w:pPr>
            <w:r w:rsidRPr="009A6698">
              <w:t>m</w:t>
            </w:r>
            <w:r w:rsidR="003C5FE1" w:rsidRPr="009A6698">
              <w:t>ężczyźni</w:t>
            </w:r>
          </w:p>
        </w:tc>
        <w:tc>
          <w:tcPr>
            <w:tcW w:w="428" w:type="pct"/>
            <w:tcBorders>
              <w:top w:val="nil"/>
              <w:left w:val="nil"/>
              <w:bottom w:val="single" w:sz="8" w:space="0" w:color="auto"/>
              <w:right w:val="single" w:sz="8" w:space="0" w:color="auto"/>
            </w:tcBorders>
            <w:shd w:val="clear" w:color="auto" w:fill="92D050"/>
            <w:vAlign w:val="center"/>
          </w:tcPr>
          <w:p w14:paraId="1DAD32BE" w14:textId="77777777" w:rsidR="003C5FE1" w:rsidRPr="009A6698" w:rsidRDefault="003C5FE1" w:rsidP="002C33EF">
            <w:pPr>
              <w:pStyle w:val="Tabnagwek"/>
            </w:pPr>
            <w:r w:rsidRPr="009A6698">
              <w:t>kobiety</w:t>
            </w:r>
          </w:p>
        </w:tc>
        <w:tc>
          <w:tcPr>
            <w:tcW w:w="463" w:type="pct"/>
            <w:tcBorders>
              <w:top w:val="nil"/>
              <w:left w:val="nil"/>
              <w:bottom w:val="single" w:sz="8" w:space="0" w:color="auto"/>
              <w:right w:val="single" w:sz="8" w:space="0" w:color="auto"/>
            </w:tcBorders>
            <w:shd w:val="clear" w:color="auto" w:fill="92D050"/>
            <w:vAlign w:val="center"/>
          </w:tcPr>
          <w:p w14:paraId="18805D52" w14:textId="77777777" w:rsidR="003C5FE1" w:rsidRPr="009A6698" w:rsidRDefault="003C5FE1" w:rsidP="002C33EF">
            <w:pPr>
              <w:pStyle w:val="Tabnagwek"/>
            </w:pPr>
            <w:r w:rsidRPr="009A6698">
              <w:t>razem</w:t>
            </w:r>
          </w:p>
        </w:tc>
        <w:tc>
          <w:tcPr>
            <w:tcW w:w="584" w:type="pct"/>
            <w:tcBorders>
              <w:top w:val="nil"/>
              <w:left w:val="nil"/>
              <w:bottom w:val="single" w:sz="8" w:space="0" w:color="auto"/>
              <w:right w:val="single" w:sz="8" w:space="0" w:color="auto"/>
            </w:tcBorders>
            <w:shd w:val="clear" w:color="auto" w:fill="92D050"/>
            <w:vAlign w:val="center"/>
          </w:tcPr>
          <w:p w14:paraId="0F88D268" w14:textId="77777777" w:rsidR="003C5FE1" w:rsidRPr="009A6698" w:rsidRDefault="003C5FE1" w:rsidP="002C33EF">
            <w:pPr>
              <w:pStyle w:val="Tabnagwek"/>
            </w:pPr>
            <w:r w:rsidRPr="009A6698">
              <w:t>mężczyźni</w:t>
            </w:r>
          </w:p>
        </w:tc>
        <w:tc>
          <w:tcPr>
            <w:tcW w:w="463" w:type="pct"/>
            <w:tcBorders>
              <w:top w:val="nil"/>
              <w:left w:val="nil"/>
              <w:bottom w:val="single" w:sz="8" w:space="0" w:color="auto"/>
              <w:right w:val="single" w:sz="8" w:space="0" w:color="auto"/>
            </w:tcBorders>
            <w:shd w:val="clear" w:color="auto" w:fill="92D050"/>
            <w:vAlign w:val="center"/>
          </w:tcPr>
          <w:p w14:paraId="0EFC9B6D" w14:textId="77777777" w:rsidR="003C5FE1" w:rsidRPr="009A6698" w:rsidRDefault="003C5FE1" w:rsidP="002C33EF">
            <w:pPr>
              <w:pStyle w:val="Tabnagwek"/>
            </w:pPr>
            <w:r w:rsidRPr="009A6698">
              <w:t>kobiety</w:t>
            </w:r>
          </w:p>
        </w:tc>
        <w:tc>
          <w:tcPr>
            <w:tcW w:w="463" w:type="pct"/>
            <w:tcBorders>
              <w:top w:val="nil"/>
              <w:left w:val="nil"/>
              <w:bottom w:val="single" w:sz="8" w:space="0" w:color="auto"/>
              <w:right w:val="single" w:sz="8" w:space="0" w:color="auto"/>
            </w:tcBorders>
            <w:shd w:val="clear" w:color="auto" w:fill="92D050"/>
            <w:vAlign w:val="center"/>
          </w:tcPr>
          <w:p w14:paraId="0BE36E8E" w14:textId="77777777" w:rsidR="003C5FE1" w:rsidRPr="009A6698" w:rsidRDefault="003C5FE1" w:rsidP="002C33EF">
            <w:pPr>
              <w:pStyle w:val="Tabnagwek"/>
            </w:pPr>
            <w:r w:rsidRPr="009A6698">
              <w:t>razem</w:t>
            </w:r>
          </w:p>
        </w:tc>
        <w:tc>
          <w:tcPr>
            <w:tcW w:w="584" w:type="pct"/>
            <w:tcBorders>
              <w:top w:val="nil"/>
              <w:left w:val="nil"/>
              <w:bottom w:val="single" w:sz="8" w:space="0" w:color="auto"/>
              <w:right w:val="single" w:sz="8" w:space="0" w:color="auto"/>
            </w:tcBorders>
            <w:shd w:val="clear" w:color="auto" w:fill="92D050"/>
            <w:vAlign w:val="center"/>
          </w:tcPr>
          <w:p w14:paraId="2F14FBC7" w14:textId="77777777" w:rsidR="003C5FE1" w:rsidRPr="009A6698" w:rsidRDefault="003C5FE1" w:rsidP="002C33EF">
            <w:pPr>
              <w:pStyle w:val="Tabnagwek"/>
            </w:pPr>
            <w:r w:rsidRPr="009A6698">
              <w:t>mężczyźni</w:t>
            </w:r>
          </w:p>
        </w:tc>
        <w:tc>
          <w:tcPr>
            <w:tcW w:w="423" w:type="pct"/>
            <w:tcBorders>
              <w:top w:val="nil"/>
              <w:left w:val="nil"/>
              <w:bottom w:val="single" w:sz="8" w:space="0" w:color="auto"/>
              <w:right w:val="single" w:sz="8" w:space="0" w:color="auto"/>
            </w:tcBorders>
            <w:shd w:val="clear" w:color="auto" w:fill="92D050"/>
            <w:vAlign w:val="center"/>
          </w:tcPr>
          <w:p w14:paraId="530BD1FD" w14:textId="77777777" w:rsidR="003C5FE1" w:rsidRPr="009A6698" w:rsidRDefault="003C5FE1" w:rsidP="002C33EF">
            <w:pPr>
              <w:pStyle w:val="Tabnagwek"/>
            </w:pPr>
            <w:r w:rsidRPr="009A6698">
              <w:t>kobiety</w:t>
            </w:r>
          </w:p>
        </w:tc>
      </w:tr>
      <w:tr w:rsidR="003C5FE1" w:rsidRPr="009A6698" w14:paraId="77E8D5F1" w14:textId="77777777" w:rsidTr="00F76EB0">
        <w:trPr>
          <w:trHeight w:val="456"/>
          <w:jc w:val="center"/>
        </w:trPr>
        <w:tc>
          <w:tcPr>
            <w:tcW w:w="608" w:type="pct"/>
            <w:tcBorders>
              <w:top w:val="nil"/>
              <w:left w:val="single" w:sz="8" w:space="0" w:color="auto"/>
              <w:bottom w:val="single" w:sz="8" w:space="0" w:color="auto"/>
              <w:right w:val="single" w:sz="8" w:space="0" w:color="auto"/>
            </w:tcBorders>
            <w:shd w:val="clear" w:color="auto" w:fill="92D050"/>
            <w:vAlign w:val="center"/>
          </w:tcPr>
          <w:p w14:paraId="65BB3DE8" w14:textId="77777777" w:rsidR="003C5FE1" w:rsidRPr="009A6698" w:rsidRDefault="003C5FE1" w:rsidP="002C33EF">
            <w:pPr>
              <w:pStyle w:val="Tabnagwek"/>
            </w:pPr>
            <w:r w:rsidRPr="009A6698">
              <w:t>2010</w:t>
            </w:r>
          </w:p>
        </w:tc>
        <w:tc>
          <w:tcPr>
            <w:tcW w:w="399" w:type="pct"/>
            <w:tcBorders>
              <w:top w:val="nil"/>
              <w:left w:val="nil"/>
              <w:bottom w:val="single" w:sz="8" w:space="0" w:color="auto"/>
              <w:right w:val="single" w:sz="8" w:space="0" w:color="auto"/>
            </w:tcBorders>
            <w:shd w:val="clear" w:color="auto" w:fill="auto"/>
            <w:vAlign w:val="center"/>
          </w:tcPr>
          <w:p w14:paraId="5B42DA86" w14:textId="77777777" w:rsidR="003C5FE1" w:rsidRPr="009A6698" w:rsidRDefault="003C5FE1" w:rsidP="00B851CC">
            <w:pPr>
              <w:pStyle w:val="Tabstyl0"/>
            </w:pPr>
            <w:r w:rsidRPr="009A6698">
              <w:t>85220</w:t>
            </w:r>
          </w:p>
        </w:tc>
        <w:tc>
          <w:tcPr>
            <w:tcW w:w="584" w:type="pct"/>
            <w:tcBorders>
              <w:top w:val="nil"/>
              <w:left w:val="nil"/>
              <w:bottom w:val="single" w:sz="8" w:space="0" w:color="auto"/>
              <w:right w:val="single" w:sz="8" w:space="0" w:color="auto"/>
            </w:tcBorders>
            <w:shd w:val="clear" w:color="auto" w:fill="auto"/>
            <w:vAlign w:val="center"/>
          </w:tcPr>
          <w:p w14:paraId="2EC64071" w14:textId="77777777" w:rsidR="003C5FE1" w:rsidRPr="009A6698" w:rsidRDefault="003C5FE1" w:rsidP="00B851CC">
            <w:pPr>
              <w:pStyle w:val="Tabstyl0"/>
            </w:pPr>
            <w:r w:rsidRPr="009A6698">
              <w:t>43560</w:t>
            </w:r>
          </w:p>
        </w:tc>
        <w:tc>
          <w:tcPr>
            <w:tcW w:w="428" w:type="pct"/>
            <w:tcBorders>
              <w:top w:val="nil"/>
              <w:left w:val="nil"/>
              <w:bottom w:val="single" w:sz="8" w:space="0" w:color="auto"/>
              <w:right w:val="single" w:sz="8" w:space="0" w:color="auto"/>
            </w:tcBorders>
            <w:shd w:val="clear" w:color="auto" w:fill="auto"/>
            <w:vAlign w:val="center"/>
          </w:tcPr>
          <w:p w14:paraId="06A2E8E6" w14:textId="77777777" w:rsidR="003C5FE1" w:rsidRPr="009A6698" w:rsidRDefault="003C5FE1" w:rsidP="00B851CC">
            <w:pPr>
              <w:pStyle w:val="Tabstyl0"/>
            </w:pPr>
            <w:r w:rsidRPr="009A6698">
              <w:t>41660</w:t>
            </w:r>
          </w:p>
        </w:tc>
        <w:tc>
          <w:tcPr>
            <w:tcW w:w="463" w:type="pct"/>
            <w:tcBorders>
              <w:top w:val="nil"/>
              <w:left w:val="nil"/>
              <w:bottom w:val="single" w:sz="8" w:space="0" w:color="auto"/>
              <w:right w:val="single" w:sz="8" w:space="0" w:color="auto"/>
            </w:tcBorders>
            <w:shd w:val="clear" w:color="auto" w:fill="auto"/>
            <w:vAlign w:val="center"/>
          </w:tcPr>
          <w:p w14:paraId="32CD7BB9" w14:textId="77777777" w:rsidR="003C5FE1" w:rsidRPr="009A6698" w:rsidRDefault="003C5FE1" w:rsidP="00B851CC">
            <w:pPr>
              <w:pStyle w:val="Tabstyl0"/>
            </w:pPr>
            <w:r w:rsidRPr="009A6698">
              <w:t>364578</w:t>
            </w:r>
          </w:p>
        </w:tc>
        <w:tc>
          <w:tcPr>
            <w:tcW w:w="584" w:type="pct"/>
            <w:tcBorders>
              <w:top w:val="nil"/>
              <w:left w:val="nil"/>
              <w:bottom w:val="single" w:sz="8" w:space="0" w:color="auto"/>
              <w:right w:val="single" w:sz="8" w:space="0" w:color="auto"/>
            </w:tcBorders>
            <w:shd w:val="clear" w:color="auto" w:fill="auto"/>
            <w:vAlign w:val="center"/>
          </w:tcPr>
          <w:p w14:paraId="10103C94" w14:textId="77777777" w:rsidR="003C5FE1" w:rsidRPr="009A6698" w:rsidRDefault="003C5FE1" w:rsidP="00B851CC">
            <w:pPr>
              <w:pStyle w:val="Tabstyl0"/>
            </w:pPr>
            <w:r w:rsidRPr="009A6698">
              <w:t>184952</w:t>
            </w:r>
          </w:p>
        </w:tc>
        <w:tc>
          <w:tcPr>
            <w:tcW w:w="463" w:type="pct"/>
            <w:tcBorders>
              <w:top w:val="nil"/>
              <w:left w:val="nil"/>
              <w:bottom w:val="single" w:sz="8" w:space="0" w:color="auto"/>
              <w:right w:val="single" w:sz="8" w:space="0" w:color="auto"/>
            </w:tcBorders>
            <w:shd w:val="clear" w:color="auto" w:fill="auto"/>
            <w:vAlign w:val="center"/>
          </w:tcPr>
          <w:p w14:paraId="59F0C179" w14:textId="77777777" w:rsidR="003C5FE1" w:rsidRPr="009A6698" w:rsidRDefault="003C5FE1" w:rsidP="00B851CC">
            <w:pPr>
              <w:pStyle w:val="Tabstyl0"/>
            </w:pPr>
            <w:r w:rsidRPr="009A6698">
              <w:t>179626</w:t>
            </w:r>
          </w:p>
        </w:tc>
        <w:tc>
          <w:tcPr>
            <w:tcW w:w="463" w:type="pct"/>
            <w:tcBorders>
              <w:top w:val="nil"/>
              <w:left w:val="nil"/>
              <w:bottom w:val="single" w:sz="8" w:space="0" w:color="auto"/>
              <w:right w:val="single" w:sz="8" w:space="0" w:color="auto"/>
            </w:tcBorders>
            <w:shd w:val="clear" w:color="auto" w:fill="auto"/>
            <w:vAlign w:val="center"/>
          </w:tcPr>
          <w:p w14:paraId="043B1248" w14:textId="77777777" w:rsidR="003C5FE1" w:rsidRPr="009A6698" w:rsidRDefault="003C5FE1" w:rsidP="00B851CC">
            <w:pPr>
              <w:pStyle w:val="Tabstyl0"/>
            </w:pPr>
            <w:r w:rsidRPr="009A6698">
              <w:t>105816</w:t>
            </w:r>
          </w:p>
        </w:tc>
        <w:tc>
          <w:tcPr>
            <w:tcW w:w="584" w:type="pct"/>
            <w:tcBorders>
              <w:top w:val="nil"/>
              <w:left w:val="nil"/>
              <w:bottom w:val="single" w:sz="8" w:space="0" w:color="auto"/>
              <w:right w:val="single" w:sz="8" w:space="0" w:color="auto"/>
            </w:tcBorders>
            <w:shd w:val="clear" w:color="auto" w:fill="auto"/>
            <w:vAlign w:val="center"/>
          </w:tcPr>
          <w:p w14:paraId="69390708" w14:textId="77777777" w:rsidR="003C5FE1" w:rsidRPr="009A6698" w:rsidRDefault="003C5FE1" w:rsidP="00B851CC">
            <w:pPr>
              <w:pStyle w:val="Tabstyl0"/>
            </w:pPr>
            <w:r w:rsidRPr="009A6698">
              <w:t>30318</w:t>
            </w:r>
          </w:p>
        </w:tc>
        <w:tc>
          <w:tcPr>
            <w:tcW w:w="423" w:type="pct"/>
            <w:tcBorders>
              <w:top w:val="nil"/>
              <w:left w:val="nil"/>
              <w:bottom w:val="single" w:sz="8" w:space="0" w:color="auto"/>
              <w:right w:val="single" w:sz="8" w:space="0" w:color="auto"/>
            </w:tcBorders>
            <w:shd w:val="clear" w:color="auto" w:fill="auto"/>
            <w:vAlign w:val="center"/>
          </w:tcPr>
          <w:p w14:paraId="4BCFA48F" w14:textId="77777777" w:rsidR="003C5FE1" w:rsidRPr="009A6698" w:rsidRDefault="003C5FE1" w:rsidP="00B851CC">
            <w:pPr>
              <w:pStyle w:val="Tabstyl0"/>
            </w:pPr>
            <w:r w:rsidRPr="009A6698">
              <w:t>75498</w:t>
            </w:r>
          </w:p>
        </w:tc>
      </w:tr>
      <w:tr w:rsidR="003C5FE1" w:rsidRPr="009A6698" w14:paraId="74D559F2" w14:textId="77777777" w:rsidTr="00F76EB0">
        <w:trPr>
          <w:trHeight w:val="456"/>
          <w:jc w:val="center"/>
        </w:trPr>
        <w:tc>
          <w:tcPr>
            <w:tcW w:w="608" w:type="pct"/>
            <w:tcBorders>
              <w:top w:val="nil"/>
              <w:left w:val="single" w:sz="8" w:space="0" w:color="auto"/>
              <w:bottom w:val="single" w:sz="4" w:space="0" w:color="auto"/>
              <w:right w:val="single" w:sz="8" w:space="0" w:color="auto"/>
            </w:tcBorders>
            <w:shd w:val="clear" w:color="auto" w:fill="92D050"/>
            <w:vAlign w:val="center"/>
          </w:tcPr>
          <w:p w14:paraId="3A647025" w14:textId="77777777" w:rsidR="003C5FE1" w:rsidRPr="009A6698" w:rsidRDefault="003C5FE1" w:rsidP="002C33EF">
            <w:pPr>
              <w:pStyle w:val="Tabnagwek"/>
            </w:pPr>
            <w:r w:rsidRPr="009A6698">
              <w:t>2011</w:t>
            </w:r>
          </w:p>
        </w:tc>
        <w:tc>
          <w:tcPr>
            <w:tcW w:w="399" w:type="pct"/>
            <w:tcBorders>
              <w:top w:val="nil"/>
              <w:left w:val="nil"/>
              <w:bottom w:val="single" w:sz="4" w:space="0" w:color="auto"/>
              <w:right w:val="single" w:sz="8" w:space="0" w:color="auto"/>
            </w:tcBorders>
            <w:shd w:val="clear" w:color="auto" w:fill="auto"/>
            <w:vAlign w:val="center"/>
          </w:tcPr>
          <w:p w14:paraId="3A2EFD01" w14:textId="77777777" w:rsidR="003C5FE1" w:rsidRPr="009A6698" w:rsidRDefault="003C5FE1" w:rsidP="00B851CC">
            <w:pPr>
              <w:pStyle w:val="Tabstyl0"/>
            </w:pPr>
            <w:r w:rsidRPr="009A6698">
              <w:t>84566</w:t>
            </w:r>
          </w:p>
        </w:tc>
        <w:tc>
          <w:tcPr>
            <w:tcW w:w="584" w:type="pct"/>
            <w:tcBorders>
              <w:top w:val="nil"/>
              <w:left w:val="nil"/>
              <w:bottom w:val="single" w:sz="4" w:space="0" w:color="auto"/>
              <w:right w:val="single" w:sz="8" w:space="0" w:color="auto"/>
            </w:tcBorders>
            <w:shd w:val="clear" w:color="auto" w:fill="auto"/>
            <w:vAlign w:val="center"/>
          </w:tcPr>
          <w:p w14:paraId="37ACE6BB" w14:textId="77777777" w:rsidR="003C5FE1" w:rsidRPr="009A6698" w:rsidRDefault="003C5FE1" w:rsidP="00B851CC">
            <w:pPr>
              <w:pStyle w:val="Tabstyl0"/>
            </w:pPr>
            <w:r w:rsidRPr="009A6698">
              <w:t>43358</w:t>
            </w:r>
          </w:p>
        </w:tc>
        <w:tc>
          <w:tcPr>
            <w:tcW w:w="428" w:type="pct"/>
            <w:tcBorders>
              <w:top w:val="nil"/>
              <w:left w:val="nil"/>
              <w:bottom w:val="single" w:sz="4" w:space="0" w:color="auto"/>
              <w:right w:val="single" w:sz="8" w:space="0" w:color="auto"/>
            </w:tcBorders>
            <w:shd w:val="clear" w:color="auto" w:fill="auto"/>
            <w:vAlign w:val="center"/>
          </w:tcPr>
          <w:p w14:paraId="7F1C65D4" w14:textId="77777777" w:rsidR="003C5FE1" w:rsidRPr="009A6698" w:rsidRDefault="003C5FE1" w:rsidP="00B851CC">
            <w:pPr>
              <w:pStyle w:val="Tabstyl0"/>
            </w:pPr>
            <w:r w:rsidRPr="009A6698">
              <w:t>41208</w:t>
            </w:r>
          </w:p>
        </w:tc>
        <w:tc>
          <w:tcPr>
            <w:tcW w:w="463" w:type="pct"/>
            <w:tcBorders>
              <w:top w:val="nil"/>
              <w:left w:val="nil"/>
              <w:bottom w:val="single" w:sz="4" w:space="0" w:color="auto"/>
              <w:right w:val="single" w:sz="8" w:space="0" w:color="auto"/>
            </w:tcBorders>
            <w:shd w:val="clear" w:color="auto" w:fill="auto"/>
            <w:vAlign w:val="center"/>
          </w:tcPr>
          <w:p w14:paraId="7F7B644E" w14:textId="77777777" w:rsidR="003C5FE1" w:rsidRPr="009A6698" w:rsidRDefault="003C5FE1" w:rsidP="00B851CC">
            <w:pPr>
              <w:pStyle w:val="Tabstyl0"/>
            </w:pPr>
            <w:r w:rsidRPr="009A6698">
              <w:t>359132</w:t>
            </w:r>
          </w:p>
        </w:tc>
        <w:tc>
          <w:tcPr>
            <w:tcW w:w="584" w:type="pct"/>
            <w:tcBorders>
              <w:top w:val="nil"/>
              <w:left w:val="nil"/>
              <w:bottom w:val="single" w:sz="4" w:space="0" w:color="auto"/>
              <w:right w:val="single" w:sz="8" w:space="0" w:color="auto"/>
            </w:tcBorders>
            <w:shd w:val="clear" w:color="auto" w:fill="auto"/>
            <w:vAlign w:val="center"/>
          </w:tcPr>
          <w:p w14:paraId="3BC412ED" w14:textId="77777777" w:rsidR="003C5FE1" w:rsidRPr="009A6698" w:rsidRDefault="003C5FE1" w:rsidP="00B851CC">
            <w:pPr>
              <w:pStyle w:val="Tabstyl0"/>
            </w:pPr>
            <w:r w:rsidRPr="009A6698">
              <w:t>182365</w:t>
            </w:r>
          </w:p>
        </w:tc>
        <w:tc>
          <w:tcPr>
            <w:tcW w:w="463" w:type="pct"/>
            <w:tcBorders>
              <w:top w:val="nil"/>
              <w:left w:val="nil"/>
              <w:bottom w:val="single" w:sz="4" w:space="0" w:color="auto"/>
              <w:right w:val="single" w:sz="8" w:space="0" w:color="auto"/>
            </w:tcBorders>
            <w:shd w:val="clear" w:color="auto" w:fill="auto"/>
            <w:vAlign w:val="center"/>
          </w:tcPr>
          <w:p w14:paraId="6C16DB0C" w14:textId="77777777" w:rsidR="003C5FE1" w:rsidRPr="009A6698" w:rsidRDefault="003C5FE1" w:rsidP="00B851CC">
            <w:pPr>
              <w:pStyle w:val="Tabstyl0"/>
            </w:pPr>
            <w:r w:rsidRPr="009A6698">
              <w:t>176767</w:t>
            </w:r>
          </w:p>
        </w:tc>
        <w:tc>
          <w:tcPr>
            <w:tcW w:w="463" w:type="pct"/>
            <w:tcBorders>
              <w:top w:val="nil"/>
              <w:left w:val="nil"/>
              <w:bottom w:val="single" w:sz="4" w:space="0" w:color="auto"/>
              <w:right w:val="single" w:sz="8" w:space="0" w:color="auto"/>
            </w:tcBorders>
            <w:shd w:val="clear" w:color="auto" w:fill="auto"/>
            <w:vAlign w:val="center"/>
          </w:tcPr>
          <w:p w14:paraId="43DE4A1A" w14:textId="77777777" w:rsidR="003C5FE1" w:rsidRPr="009A6698" w:rsidRDefault="003C5FE1" w:rsidP="00B851CC">
            <w:pPr>
              <w:pStyle w:val="Tabstyl0"/>
            </w:pPr>
            <w:r w:rsidRPr="009A6698">
              <w:t>109866</w:t>
            </w:r>
          </w:p>
        </w:tc>
        <w:tc>
          <w:tcPr>
            <w:tcW w:w="584" w:type="pct"/>
            <w:tcBorders>
              <w:top w:val="nil"/>
              <w:left w:val="nil"/>
              <w:bottom w:val="single" w:sz="4" w:space="0" w:color="auto"/>
              <w:right w:val="single" w:sz="8" w:space="0" w:color="auto"/>
            </w:tcBorders>
            <w:shd w:val="clear" w:color="auto" w:fill="auto"/>
            <w:vAlign w:val="center"/>
          </w:tcPr>
          <w:p w14:paraId="41CDB344" w14:textId="77777777" w:rsidR="003C5FE1" w:rsidRPr="009A6698" w:rsidRDefault="003C5FE1" w:rsidP="00B851CC">
            <w:pPr>
              <w:pStyle w:val="Tabstyl0"/>
            </w:pPr>
            <w:r w:rsidRPr="009A6698">
              <w:t>32237</w:t>
            </w:r>
          </w:p>
        </w:tc>
        <w:tc>
          <w:tcPr>
            <w:tcW w:w="423" w:type="pct"/>
            <w:tcBorders>
              <w:top w:val="nil"/>
              <w:left w:val="nil"/>
              <w:bottom w:val="single" w:sz="4" w:space="0" w:color="auto"/>
              <w:right w:val="single" w:sz="8" w:space="0" w:color="auto"/>
            </w:tcBorders>
            <w:shd w:val="clear" w:color="auto" w:fill="auto"/>
            <w:vAlign w:val="center"/>
          </w:tcPr>
          <w:p w14:paraId="0B632028" w14:textId="77777777" w:rsidR="003C5FE1" w:rsidRPr="009A6698" w:rsidRDefault="003C5FE1" w:rsidP="00B851CC">
            <w:pPr>
              <w:pStyle w:val="Tabstyl0"/>
            </w:pPr>
            <w:r w:rsidRPr="009A6698">
              <w:t>77629</w:t>
            </w:r>
          </w:p>
        </w:tc>
      </w:tr>
      <w:tr w:rsidR="003C5FE1" w:rsidRPr="009A6698" w14:paraId="3D87391E" w14:textId="77777777" w:rsidTr="00F76EB0">
        <w:trPr>
          <w:trHeight w:val="456"/>
          <w:jc w:val="center"/>
        </w:trPr>
        <w:tc>
          <w:tcPr>
            <w:tcW w:w="608" w:type="pct"/>
            <w:tcBorders>
              <w:top w:val="single" w:sz="4" w:space="0" w:color="auto"/>
              <w:left w:val="single" w:sz="4" w:space="0" w:color="auto"/>
              <w:bottom w:val="single" w:sz="4" w:space="0" w:color="auto"/>
              <w:right w:val="single" w:sz="4" w:space="0" w:color="auto"/>
            </w:tcBorders>
            <w:shd w:val="clear" w:color="auto" w:fill="92D050"/>
            <w:vAlign w:val="center"/>
          </w:tcPr>
          <w:p w14:paraId="37E89AB1" w14:textId="77777777" w:rsidR="003C5FE1" w:rsidRPr="009A6698" w:rsidRDefault="003C5FE1" w:rsidP="002C33EF">
            <w:pPr>
              <w:pStyle w:val="Tabnagwek"/>
            </w:pPr>
            <w:r w:rsidRPr="009A6698">
              <w:t>2012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18342DA" w14:textId="77777777" w:rsidR="003C5FE1" w:rsidRPr="009A6698" w:rsidRDefault="003C5FE1" w:rsidP="00B851CC">
            <w:pPr>
              <w:pStyle w:val="Tabstyl0"/>
            </w:pPr>
            <w:r w:rsidRPr="009A6698">
              <w:t>84664</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3A89B22" w14:textId="77777777" w:rsidR="003C5FE1" w:rsidRPr="009A6698" w:rsidRDefault="003C5FE1" w:rsidP="00B851CC">
            <w:pPr>
              <w:pStyle w:val="Tabstyl0"/>
            </w:pPr>
            <w:r w:rsidRPr="009A6698">
              <w:t>43456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6543D99" w14:textId="77777777" w:rsidR="003C5FE1" w:rsidRPr="009A6698" w:rsidRDefault="003C5FE1" w:rsidP="00B851CC">
            <w:pPr>
              <w:pStyle w:val="Tabstyl0"/>
            </w:pPr>
            <w:r w:rsidRPr="009A6698">
              <w:t>41208</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8CBCCAE" w14:textId="77777777" w:rsidR="003C5FE1" w:rsidRPr="009A6698" w:rsidRDefault="003C5FE1" w:rsidP="00B851CC">
            <w:pPr>
              <w:pStyle w:val="Tabstyl0"/>
            </w:pPr>
            <w:r w:rsidRPr="009A6698">
              <w:t>352652</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D780E98" w14:textId="77777777" w:rsidR="003C5FE1" w:rsidRPr="009A6698" w:rsidRDefault="003C5FE1" w:rsidP="00B851CC">
            <w:pPr>
              <w:pStyle w:val="Tabstyl0"/>
            </w:pPr>
            <w:r w:rsidRPr="009A6698">
              <w:t>179270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31D4BFD3" w14:textId="77777777" w:rsidR="003C5FE1" w:rsidRPr="009A6698" w:rsidRDefault="003C5FE1" w:rsidP="00B851CC">
            <w:pPr>
              <w:pStyle w:val="Tabstyl0"/>
            </w:pPr>
            <w:r w:rsidRPr="009A6698">
              <w:t>173382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9CFDCFD" w14:textId="77777777" w:rsidR="003C5FE1" w:rsidRPr="009A6698" w:rsidRDefault="003C5FE1" w:rsidP="00B851CC">
            <w:pPr>
              <w:pStyle w:val="Tabstyl0"/>
            </w:pPr>
            <w:r w:rsidRPr="009A6698">
              <w:t>113426</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65DBFDC" w14:textId="77777777" w:rsidR="003C5FE1" w:rsidRPr="009A6698" w:rsidRDefault="003C5FE1" w:rsidP="00B851CC">
            <w:pPr>
              <w:pStyle w:val="Tabstyl0"/>
            </w:pPr>
            <w:r w:rsidRPr="009A6698">
              <w:t>33773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15962E9F" w14:textId="77777777" w:rsidR="003C5FE1" w:rsidRPr="009A6698" w:rsidRDefault="003C5FE1" w:rsidP="00B851CC">
            <w:pPr>
              <w:pStyle w:val="Tabstyl0"/>
            </w:pPr>
            <w:r w:rsidRPr="009A6698">
              <w:t>79653</w:t>
            </w:r>
          </w:p>
        </w:tc>
      </w:tr>
      <w:tr w:rsidR="003C5FE1" w:rsidRPr="009A6698" w14:paraId="688E2BDD" w14:textId="77777777" w:rsidTr="00F76EB0">
        <w:trPr>
          <w:trHeight w:val="456"/>
          <w:jc w:val="center"/>
        </w:trPr>
        <w:tc>
          <w:tcPr>
            <w:tcW w:w="608" w:type="pct"/>
            <w:tcBorders>
              <w:top w:val="single" w:sz="4" w:space="0" w:color="auto"/>
              <w:left w:val="single" w:sz="4" w:space="0" w:color="auto"/>
              <w:bottom w:val="single" w:sz="4" w:space="0" w:color="auto"/>
              <w:right w:val="single" w:sz="4" w:space="0" w:color="auto"/>
            </w:tcBorders>
            <w:shd w:val="clear" w:color="auto" w:fill="92D050"/>
            <w:vAlign w:val="center"/>
          </w:tcPr>
          <w:p w14:paraId="07A705F3" w14:textId="77777777" w:rsidR="003C5FE1" w:rsidRPr="009A6698" w:rsidRDefault="003C5FE1" w:rsidP="002C33EF">
            <w:pPr>
              <w:pStyle w:val="Tabnagwek"/>
            </w:pPr>
            <w:r w:rsidRPr="009A6698">
              <w:t>2013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2D9BEAC9" w14:textId="77777777" w:rsidR="003C5FE1" w:rsidRPr="009A6698" w:rsidRDefault="003C5FE1" w:rsidP="00B851CC">
            <w:pPr>
              <w:pStyle w:val="Tabstyl0"/>
            </w:pPr>
            <w:r w:rsidRPr="009A6698">
              <w:t>84968</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18ADAA3" w14:textId="77777777" w:rsidR="003C5FE1" w:rsidRPr="009A6698" w:rsidRDefault="003C5FE1" w:rsidP="00B851CC">
            <w:pPr>
              <w:pStyle w:val="Tabstyl0"/>
            </w:pPr>
            <w:r w:rsidRPr="009A6698">
              <w:t>43545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6F29334" w14:textId="77777777" w:rsidR="003C5FE1" w:rsidRPr="009A6698" w:rsidRDefault="003C5FE1" w:rsidP="00B851CC">
            <w:pPr>
              <w:pStyle w:val="Tabstyl0"/>
            </w:pPr>
            <w:r w:rsidRPr="009A6698">
              <w:t>41423</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330612A0" w14:textId="77777777" w:rsidR="003C5FE1" w:rsidRPr="009A6698" w:rsidRDefault="003C5FE1" w:rsidP="00B851CC">
            <w:pPr>
              <w:pStyle w:val="Tabstyl0"/>
            </w:pPr>
            <w:r w:rsidRPr="009A6698">
              <w:t>346120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0B054AB6" w14:textId="77777777" w:rsidR="003C5FE1" w:rsidRPr="009A6698" w:rsidRDefault="003C5FE1" w:rsidP="00B851CC">
            <w:pPr>
              <w:pStyle w:val="Tabstyl0"/>
            </w:pPr>
            <w:r w:rsidRPr="009A6698">
              <w:t>176421</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650FDFA3" w14:textId="77777777" w:rsidR="003C5FE1" w:rsidRPr="009A6698" w:rsidRDefault="003C5FE1" w:rsidP="00B851CC">
            <w:pPr>
              <w:pStyle w:val="Tabstyl0"/>
            </w:pPr>
            <w:r w:rsidRPr="009A6698">
              <w:t>169699</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2D0360E9" w14:textId="77777777" w:rsidR="003C5FE1" w:rsidRPr="009A6698" w:rsidRDefault="003C5FE1" w:rsidP="00B851CC">
            <w:pPr>
              <w:pStyle w:val="Tabstyl0"/>
            </w:pPr>
            <w:r w:rsidRPr="009A6698">
              <w:t>116940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5A9854F" w14:textId="77777777" w:rsidR="003C5FE1" w:rsidRPr="009A6698" w:rsidRDefault="003C5FE1" w:rsidP="00B851CC">
            <w:pPr>
              <w:pStyle w:val="Tabstyl0"/>
            </w:pPr>
            <w:r w:rsidRPr="009A6698">
              <w:t>35310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036C3086" w14:textId="77777777" w:rsidR="003C5FE1" w:rsidRPr="009A6698" w:rsidRDefault="003C5FE1" w:rsidP="00B851CC">
            <w:pPr>
              <w:pStyle w:val="Tabstyl0"/>
            </w:pPr>
            <w:r w:rsidRPr="009A6698">
              <w:t>81630</w:t>
            </w:r>
          </w:p>
        </w:tc>
      </w:tr>
    </w:tbl>
    <w:p w14:paraId="3135BD6A" w14:textId="77777777" w:rsidR="003C5FE1" w:rsidRPr="009A6698" w:rsidRDefault="003C5FE1" w:rsidP="005148D7">
      <w:pPr>
        <w:pStyle w:val="Tabrd"/>
        <w:rPr>
          <w:lang w:val="pl-PL"/>
        </w:rPr>
      </w:pPr>
      <w:r w:rsidRPr="009A6698">
        <w:rPr>
          <w:lang w:val="pl-PL"/>
        </w:rPr>
        <w:t>Źródło: GUS, 2013</w:t>
      </w:r>
    </w:p>
    <w:p w14:paraId="75B05635" w14:textId="220C816D" w:rsidR="003C5FE1" w:rsidRPr="009A6698" w:rsidRDefault="003C5FE1" w:rsidP="00F623C6">
      <w:pPr>
        <w:pStyle w:val="Tekst"/>
      </w:pPr>
      <w:r w:rsidRPr="009A6698">
        <w:t>Według prognoz Głównego Urzędu Statystycznego liczba mieszkańców Poznania będzie systematycznie spadać i do 2035 roku zaludnienie w mieście zmniejszy się do niecałych 490</w:t>
      </w:r>
      <w:r w:rsidR="00634A60" w:rsidRPr="009A6698">
        <w:t> </w:t>
      </w:r>
      <w:r w:rsidRPr="009A6698">
        <w:t xml:space="preserve">tys. osób. </w:t>
      </w:r>
      <w:r w:rsidR="00236EE1" w:rsidRPr="009A6698">
        <w:t>Spadek</w:t>
      </w:r>
      <w:r w:rsidRPr="009A6698">
        <w:t xml:space="preserve"> liczby ludności dotyczyć będzie wieku przedprodukcyjnego (około 16%) oraz</w:t>
      </w:r>
      <w:r w:rsidR="0000135E" w:rsidRPr="009A6698">
        <w:t> </w:t>
      </w:r>
      <w:r w:rsidRPr="009A6698">
        <w:t>produkcyjnego (około 19%), z kolei znaczący wzrost zanotowany zostanie w</w:t>
      </w:r>
      <w:r w:rsidR="00F030B7" w:rsidRPr="009A6698">
        <w:t> </w:t>
      </w:r>
      <w:r w:rsidRPr="009A6698">
        <w:t xml:space="preserve">grupie osób w wieku poprodukcyjnym (o 19%). Wskazana tendencja jest charakterystyczna dla większości dużych miast w Polsce. </w:t>
      </w:r>
    </w:p>
    <w:p w14:paraId="08E83322" w14:textId="77777777" w:rsidR="003C5FE1" w:rsidRPr="009A6698" w:rsidRDefault="003C5FE1" w:rsidP="005148D7">
      <w:pPr>
        <w:pStyle w:val="RysStyl"/>
        <w:rPr>
          <w:lang w:val="pl-PL"/>
        </w:rPr>
      </w:pPr>
      <w:r w:rsidRPr="009A6698">
        <w:rPr>
          <w:noProof/>
          <w:lang w:val="pl-PL"/>
        </w:rPr>
        <w:lastRenderedPageBreak/>
        <w:drawing>
          <wp:inline distT="0" distB="0" distL="0" distR="0" wp14:anchorId="20342344" wp14:editId="3AAF750B">
            <wp:extent cx="5326185" cy="3189767"/>
            <wp:effectExtent l="0" t="0" r="8255" b="0"/>
            <wp:docPr id="3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7" cstate="print"/>
                    <a:srcRect b="-37"/>
                    <a:stretch>
                      <a:fillRect/>
                    </a:stretch>
                  </pic:blipFill>
                  <pic:spPr bwMode="auto">
                    <a:xfrm>
                      <a:off x="0" y="0"/>
                      <a:ext cx="5333312" cy="3194035"/>
                    </a:xfrm>
                    <a:prstGeom prst="rect">
                      <a:avLst/>
                    </a:prstGeom>
                    <a:noFill/>
                    <a:ln w="9525">
                      <a:noFill/>
                      <a:miter lim="800000"/>
                      <a:headEnd/>
                      <a:tailEnd/>
                    </a:ln>
                  </pic:spPr>
                </pic:pic>
              </a:graphicData>
            </a:graphic>
          </wp:inline>
        </w:drawing>
      </w:r>
    </w:p>
    <w:p w14:paraId="4EFE46D7" w14:textId="2552AB45" w:rsidR="003C5FE1" w:rsidRPr="009A6698" w:rsidRDefault="006433DC" w:rsidP="009773C1">
      <w:pPr>
        <w:pStyle w:val="RysLeg"/>
        <w:rPr>
          <w:color w:val="auto"/>
          <w:szCs w:val="20"/>
        </w:rPr>
      </w:pPr>
      <w:bookmarkStart w:id="588" w:name="_Toc409006583"/>
      <w:bookmarkStart w:id="589" w:name="_Toc425853036"/>
      <w:bookmarkStart w:id="590" w:name="_Toc425982004"/>
      <w:bookmarkStart w:id="591" w:name="_Toc430781177"/>
      <w:bookmarkStart w:id="592" w:name="_Toc434232018"/>
      <w:bookmarkStart w:id="593" w:name="_Toc435450794"/>
      <w:bookmarkStart w:id="594" w:name="_Toc440633851"/>
      <w:r w:rsidRPr="009A6698">
        <w:t>Rysunek</w:t>
      </w:r>
      <w:r w:rsidR="003C5FE1" w:rsidRPr="009A6698">
        <w:t xml:space="preserve"> </w:t>
      </w:r>
      <w:fldSimple w:instr=" SEQ Rysunek \* ARABIC " w:fldLock="1">
        <w:r w:rsidR="00811F45">
          <w:rPr>
            <w:noProof/>
          </w:rPr>
          <w:t>2</w:t>
        </w:r>
      </w:fldSimple>
      <w:r w:rsidR="00F51E9D" w:rsidRPr="009A6698">
        <w:rPr>
          <w:noProof/>
        </w:rPr>
        <w:t>.</w:t>
      </w:r>
      <w:r w:rsidR="003C5FE1" w:rsidRPr="009A6698">
        <w:t xml:space="preserve"> Prognoza liczby ludności w Poznaniu do 2035 roku</w:t>
      </w:r>
      <w:bookmarkEnd w:id="588"/>
      <w:bookmarkEnd w:id="589"/>
      <w:bookmarkEnd w:id="590"/>
      <w:bookmarkEnd w:id="591"/>
      <w:bookmarkEnd w:id="592"/>
      <w:bookmarkEnd w:id="593"/>
      <w:bookmarkEnd w:id="594"/>
    </w:p>
    <w:p w14:paraId="0BF07562" w14:textId="1CD7231D" w:rsidR="003C5FE1" w:rsidRPr="009A6698" w:rsidRDefault="005148D7" w:rsidP="005148D7">
      <w:pPr>
        <w:pStyle w:val="Rysrd"/>
      </w:pPr>
      <w:r w:rsidRPr="009A6698">
        <w:t>Ź</w:t>
      </w:r>
      <w:r w:rsidR="003C5FE1" w:rsidRPr="009A6698">
        <w:t>ródło: GUS, 2013</w:t>
      </w:r>
    </w:p>
    <w:p w14:paraId="22D3EAD3" w14:textId="0DED51C3" w:rsidR="003C5FE1" w:rsidRPr="009A6698" w:rsidRDefault="003C5FE1" w:rsidP="00F623C6">
      <w:pPr>
        <w:pStyle w:val="Tekst"/>
      </w:pPr>
      <w:r w:rsidRPr="009A6698">
        <w:t>W strukturze wykształcenia mieszkańców Poznania zwraca uwagę duży udział osób z</w:t>
      </w:r>
      <w:r w:rsidR="00405294" w:rsidRPr="009A6698">
        <w:t> </w:t>
      </w:r>
      <w:r w:rsidRPr="009A6698">
        <w:t>wykształceniem wyższym w ogóle ludności, kształtujący się na poziomie ponad 30%, przy średniej dla województwa wielkopolskiego i kraju poniżej 17%. Jest to wynikiem dużej koncentracji uczelni wyższych w mieście oraz dynamicznym rozwojem gospodarki opartej na</w:t>
      </w:r>
      <w:r w:rsidR="00F030B7" w:rsidRPr="009A6698">
        <w:t> </w:t>
      </w:r>
      <w:r w:rsidRPr="009A6698">
        <w:t>wiedzy</w:t>
      </w:r>
      <w:r w:rsidR="00806CF1" w:rsidRPr="009A6698">
        <w:t>; w</w:t>
      </w:r>
      <w:r w:rsidRPr="009A6698">
        <w:t>skazuje to na dobre zaplecze Poznania w zakresie wykształcenie zasobów ludzkich.</w:t>
      </w:r>
    </w:p>
    <w:p w14:paraId="36E4594D" w14:textId="13B64E60" w:rsidR="003C5FE1" w:rsidRPr="009A6698" w:rsidRDefault="003C5FE1" w:rsidP="006B5228">
      <w:pPr>
        <w:pStyle w:val="Nagwek3"/>
      </w:pPr>
      <w:bookmarkStart w:id="595" w:name="_Toc428517416"/>
      <w:bookmarkStart w:id="596" w:name="_Toc428532239"/>
      <w:bookmarkStart w:id="597" w:name="_Toc428783715"/>
      <w:bookmarkStart w:id="598" w:name="_Toc428789511"/>
      <w:bookmarkStart w:id="599" w:name="_Toc428792599"/>
      <w:bookmarkStart w:id="600" w:name="_Toc428795815"/>
      <w:bookmarkStart w:id="601" w:name="_Toc428882477"/>
      <w:bookmarkStart w:id="602" w:name="_Toc428884523"/>
      <w:bookmarkStart w:id="603" w:name="_Toc428884829"/>
      <w:bookmarkStart w:id="604" w:name="_Toc428886799"/>
      <w:bookmarkStart w:id="605" w:name="_Toc428956770"/>
      <w:bookmarkStart w:id="606" w:name="_Toc429040838"/>
      <w:bookmarkStart w:id="607" w:name="_Toc429041094"/>
      <w:bookmarkStart w:id="608" w:name="_Toc429043142"/>
      <w:bookmarkStart w:id="609" w:name="_Toc429043338"/>
      <w:bookmarkStart w:id="610" w:name="_Toc429043665"/>
      <w:bookmarkStart w:id="611" w:name="_Toc429047586"/>
      <w:bookmarkStart w:id="612" w:name="_Toc429047641"/>
      <w:bookmarkStart w:id="613" w:name="_Toc429060726"/>
      <w:bookmarkStart w:id="614" w:name="_Toc429116874"/>
      <w:bookmarkStart w:id="615" w:name="_Toc429117791"/>
      <w:bookmarkStart w:id="616" w:name="_Toc429114704"/>
      <w:bookmarkStart w:id="617" w:name="_Toc429129771"/>
      <w:bookmarkStart w:id="618" w:name="_Toc429138671"/>
      <w:bookmarkStart w:id="619" w:name="_Toc429138881"/>
      <w:bookmarkStart w:id="620" w:name="_Toc429140029"/>
      <w:bookmarkStart w:id="621" w:name="_Toc429140867"/>
      <w:bookmarkStart w:id="622" w:name="_Toc429142630"/>
      <w:bookmarkStart w:id="623" w:name="_Toc429143215"/>
      <w:bookmarkStart w:id="624" w:name="_Toc429167926"/>
      <w:bookmarkStart w:id="625" w:name="_Toc434830090"/>
      <w:bookmarkStart w:id="626" w:name="_Toc435439607"/>
      <w:bookmarkStart w:id="627" w:name="_Toc435450897"/>
      <w:bookmarkStart w:id="628" w:name="_Toc485186810"/>
      <w:r w:rsidRPr="009A6698">
        <w:t>Sytuacja gospodarcza</w:t>
      </w:r>
      <w:bookmarkEnd w:id="583"/>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71429EBC" w14:textId="6A657F6A" w:rsidR="003C5FE1" w:rsidRPr="009A6698" w:rsidRDefault="003C5FE1" w:rsidP="00F623C6">
      <w:pPr>
        <w:pStyle w:val="Tekst"/>
      </w:pPr>
      <w:r w:rsidRPr="009A6698">
        <w:t>Według danych GUS w Poznaniu</w:t>
      </w:r>
      <w:r w:rsidR="000D37CB" w:rsidRPr="009A6698">
        <w:t>,</w:t>
      </w:r>
      <w:r w:rsidRPr="009A6698">
        <w:t xml:space="preserve"> </w:t>
      </w:r>
      <w:r w:rsidR="000D37CB" w:rsidRPr="009A6698">
        <w:t>liczba</w:t>
      </w:r>
      <w:r w:rsidRPr="009A6698">
        <w:t xml:space="preserve"> bezrobotnych</w:t>
      </w:r>
      <w:r w:rsidR="000D37CB" w:rsidRPr="009A6698">
        <w:t xml:space="preserve"> 31.12.2013 wyniosła</w:t>
      </w:r>
      <w:r w:rsidRPr="009A6698">
        <w:t xml:space="preserve"> 13</w:t>
      </w:r>
      <w:r w:rsidR="00F030B7" w:rsidRPr="009A6698">
        <w:t> </w:t>
      </w:r>
      <w:r w:rsidRPr="009A6698">
        <w:t>530 bezrobotnych. W porównaniu do stanu z 31.12.2010 roku odnotowano wzrost liczby osób pozostających bez pracy</w:t>
      </w:r>
      <w:r w:rsidR="00A92591" w:rsidRPr="009A6698">
        <w:t>, a</w:t>
      </w:r>
      <w:r w:rsidR="00590B6E" w:rsidRPr="009A6698">
        <w:t xml:space="preserve"> </w:t>
      </w:r>
      <w:r w:rsidRPr="009A6698">
        <w:t>zarejestrowanych w PUP o 2</w:t>
      </w:r>
      <w:r w:rsidR="004D0CD7" w:rsidRPr="009A6698">
        <w:t xml:space="preserve"> </w:t>
      </w:r>
      <w:r w:rsidRPr="009A6698">
        <w:t>330 osób, czyli 20,8%. Wzrastającą liczbę bezrobotnych dobrze oddaje także statystyka dotycząca stopy bezrobocia w badanym regionie. Na przełomie lat 2010-2013 wzrosła ona o 0,6 punktu procentowego (</w:t>
      </w:r>
      <w:r w:rsidR="00590B6E" w:rsidRPr="009A6698">
        <w:t xml:space="preserve">wynosi </w:t>
      </w:r>
      <w:r w:rsidRPr="009A6698">
        <w:t>ponad 16,5%), pozostając jedn</w:t>
      </w:r>
      <w:r w:rsidR="00A92591" w:rsidRPr="009A6698">
        <w:t>ak jedną z najniższych w</w:t>
      </w:r>
      <w:r w:rsidR="00F76EB0" w:rsidRPr="009A6698">
        <w:t> </w:t>
      </w:r>
      <w:r w:rsidRPr="009A6698">
        <w:t>województwie wielkopolskim.</w:t>
      </w:r>
    </w:p>
    <w:p w14:paraId="23D0823E" w14:textId="075B6269" w:rsidR="003C5FE1" w:rsidRPr="009A6698" w:rsidRDefault="003C5FE1" w:rsidP="00F623C6">
      <w:pPr>
        <w:pStyle w:val="Tekst"/>
      </w:pPr>
      <w:r w:rsidRPr="009A6698">
        <w:t xml:space="preserve">Poznań od lat należy do najlepiej rozwiniętych gospodarczo miast Polski. Według szacunków Głównego </w:t>
      </w:r>
      <w:r w:rsidR="00806CF1" w:rsidRPr="009A6698">
        <w:t>U</w:t>
      </w:r>
      <w:r w:rsidRPr="009A6698">
        <w:t>rzędu Statystycznego w 2011 roku wartość PKB per capita dla Poznania wyniosła 75 877 zł i była wyższa od wielkości dl</w:t>
      </w:r>
      <w:r w:rsidR="00F76EB0" w:rsidRPr="009A6698">
        <w:t>a województwa i kraju o </w:t>
      </w:r>
      <w:r w:rsidRPr="009A6698">
        <w:t xml:space="preserve">odpowiednio 83,79% i 91,30%. </w:t>
      </w:r>
      <w:r w:rsidR="00A0076C" w:rsidRPr="009A6698">
        <w:t>Gospodarkę M</w:t>
      </w:r>
      <w:r w:rsidRPr="009A6698">
        <w:t xml:space="preserve">iasta cechuje duże zróżnicowanie strukturalne. W Poznaniu swoje siedziby posiada wiele firm znajdujących się w czołówce polskich </w:t>
      </w:r>
      <w:r w:rsidR="004D0CD7" w:rsidRPr="009A6698">
        <w:t>marek, między innymi: Grupa Euro</w:t>
      </w:r>
      <w:r w:rsidRPr="009A6698">
        <w:t>cash S.A., Volkswagen Poznań Sp. z o.o., Grupa Energetyczna Enea S.A. czy</w:t>
      </w:r>
      <w:r w:rsidR="00F52514" w:rsidRPr="009A6698">
        <w:t> </w:t>
      </w:r>
      <w:r w:rsidRPr="009A6698">
        <w:t>GlaxoSmithKline Pharmaceuticals S.A.</w:t>
      </w:r>
    </w:p>
    <w:p w14:paraId="11214663" w14:textId="0AE432FE" w:rsidR="003C5FE1" w:rsidRPr="009A6698" w:rsidRDefault="003C5FE1" w:rsidP="00F623C6">
      <w:pPr>
        <w:pStyle w:val="Tekst"/>
      </w:pPr>
      <w:r w:rsidRPr="009A6698">
        <w:t>W 2013 roku w Poznaniu zarejestrowanych było 105 083 przedsiębiorstw. Na przełomie lat</w:t>
      </w:r>
      <w:r w:rsidR="00F52514" w:rsidRPr="009A6698">
        <w:t> </w:t>
      </w:r>
      <w:r w:rsidRPr="009A6698">
        <w:t>2010-2013 ich liczba wzrosła o 5</w:t>
      </w:r>
      <w:r w:rsidR="004D0CD7" w:rsidRPr="009A6698">
        <w:t> </w:t>
      </w:r>
      <w:r w:rsidRPr="009A6698">
        <w:t>663</w:t>
      </w:r>
      <w:r w:rsidR="004D0CD7" w:rsidRPr="009A6698">
        <w:t xml:space="preserve"> podmioty</w:t>
      </w:r>
      <w:r w:rsidRPr="009A6698">
        <w:t>. Pod względem wielkości przedsiębiorstw w</w:t>
      </w:r>
      <w:r w:rsidR="00590B6E" w:rsidRPr="009A6698">
        <w:t> </w:t>
      </w:r>
      <w:r w:rsidRPr="009A6698">
        <w:t>mieście (</w:t>
      </w:r>
      <w:r w:rsidR="00405294" w:rsidRPr="009A6698">
        <w:fldChar w:fldCharType="begin" w:fldLock="1"/>
      </w:r>
      <w:r w:rsidR="00405294" w:rsidRPr="009A6698">
        <w:instrText xml:space="preserve"> REF _Ref428775716 \h </w:instrText>
      </w:r>
      <w:r w:rsidR="00405294" w:rsidRPr="009A6698">
        <w:fldChar w:fldCharType="separate"/>
      </w:r>
      <w:r w:rsidR="00811F45" w:rsidRPr="009A6698">
        <w:t xml:space="preserve">Tabela </w:t>
      </w:r>
      <w:r w:rsidR="00811F45">
        <w:rPr>
          <w:noProof/>
        </w:rPr>
        <w:t>3</w:t>
      </w:r>
      <w:r w:rsidR="00405294" w:rsidRPr="009A6698">
        <w:fldChar w:fldCharType="end"/>
      </w:r>
      <w:r w:rsidRPr="009A6698">
        <w:t xml:space="preserve">) przeważają firmy małe, o zatrudnieniu </w:t>
      </w:r>
      <w:r w:rsidR="00806CF1" w:rsidRPr="009A6698">
        <w:t>mniejszym</w:t>
      </w:r>
      <w:r w:rsidRPr="009A6698">
        <w:t xml:space="preserve"> niż 10 osób. W 2013 roku było ich 100 275, co oznacza udział w ogólnej liczbie </w:t>
      </w:r>
      <w:r w:rsidRPr="009A6698">
        <w:lastRenderedPageBreak/>
        <w:t>przedsiębiorstw na poziomie ponad 95%. Warto też odnotować, że około 43% firm dużych, o z</w:t>
      </w:r>
      <w:r w:rsidR="00D91437" w:rsidRPr="009A6698">
        <w:t>atrudnieniu powyżej 1000 osób z </w:t>
      </w:r>
      <w:r w:rsidRPr="009A6698">
        <w:t>województwa wielkopolskiego, swoją lokalizację miało w Poznaniu</w:t>
      </w:r>
      <w:r w:rsidR="00806CF1" w:rsidRPr="009A6698">
        <w:t xml:space="preserve"> (</w:t>
      </w:r>
      <w:r w:rsidR="002F6A5E" w:rsidRPr="009A6698">
        <w:t>GUS, 2013</w:t>
      </w:r>
      <w:r w:rsidR="00806CF1" w:rsidRPr="009A6698">
        <w:t>).</w:t>
      </w:r>
    </w:p>
    <w:p w14:paraId="183EDF7B" w14:textId="0E5E6017" w:rsidR="00D9228C" w:rsidRPr="009A6698" w:rsidRDefault="00D9228C" w:rsidP="003A421F">
      <w:pPr>
        <w:pStyle w:val="Tableg"/>
      </w:pPr>
      <w:bookmarkStart w:id="629" w:name="_Ref428775716"/>
      <w:bookmarkStart w:id="630" w:name="_Toc434232053"/>
      <w:bookmarkStart w:id="631" w:name="_Toc435450831"/>
      <w:bookmarkStart w:id="632" w:name="_Toc440633706"/>
      <w:r w:rsidRPr="009A6698">
        <w:t xml:space="preserve">Tabela </w:t>
      </w:r>
      <w:fldSimple w:instr=" SEQ Tabela \* ARABIC " w:fldLock="1">
        <w:r w:rsidR="00811F45">
          <w:rPr>
            <w:noProof/>
          </w:rPr>
          <w:t>3</w:t>
        </w:r>
      </w:fldSimple>
      <w:bookmarkEnd w:id="629"/>
      <w:r w:rsidR="00F51E9D" w:rsidRPr="009A6698">
        <w:rPr>
          <w:noProof/>
        </w:rPr>
        <w:t>.</w:t>
      </w:r>
      <w:r w:rsidRPr="009A6698">
        <w:t xml:space="preserve"> Liczba przedsiębiorstw działających na terenie Poznania i województwa wielkopolskiego w latach 2011-2013 w podziale na liczbę zatrudnianych pracowników</w:t>
      </w:r>
      <w:bookmarkEnd w:id="630"/>
      <w:bookmarkEnd w:id="631"/>
      <w:bookmarkEnd w:id="6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952"/>
        <w:gridCol w:w="1378"/>
        <w:gridCol w:w="951"/>
        <w:gridCol w:w="1378"/>
        <w:gridCol w:w="951"/>
        <w:gridCol w:w="1376"/>
      </w:tblGrid>
      <w:tr w:rsidR="003C5FE1" w:rsidRPr="009A6698" w14:paraId="3D219E0D" w14:textId="77777777" w:rsidTr="00F76EB0">
        <w:trPr>
          <w:trHeight w:val="374"/>
          <w:jc w:val="center"/>
        </w:trPr>
        <w:tc>
          <w:tcPr>
            <w:tcW w:w="975" w:type="pct"/>
            <w:vMerge w:val="restart"/>
            <w:shd w:val="clear" w:color="auto" w:fill="92D050"/>
            <w:tcMar>
              <w:left w:w="0" w:type="dxa"/>
              <w:right w:w="0" w:type="dxa"/>
            </w:tcMar>
            <w:vAlign w:val="center"/>
          </w:tcPr>
          <w:p w14:paraId="4C10EFE1" w14:textId="77777777" w:rsidR="003C5FE1" w:rsidRPr="009A6698" w:rsidRDefault="003C5FE1" w:rsidP="002C33EF">
            <w:pPr>
              <w:pStyle w:val="Tabnagwek"/>
            </w:pPr>
            <w:r w:rsidRPr="009A6698">
              <w:t>wyszczególnienie</w:t>
            </w:r>
          </w:p>
        </w:tc>
        <w:tc>
          <w:tcPr>
            <w:tcW w:w="1342" w:type="pct"/>
            <w:gridSpan w:val="2"/>
            <w:shd w:val="clear" w:color="auto" w:fill="92D050"/>
            <w:tcMar>
              <w:left w:w="0" w:type="dxa"/>
              <w:right w:w="0" w:type="dxa"/>
            </w:tcMar>
            <w:vAlign w:val="center"/>
          </w:tcPr>
          <w:p w14:paraId="40CF7A88" w14:textId="77777777" w:rsidR="003C5FE1" w:rsidRPr="009A6698" w:rsidRDefault="003C5FE1" w:rsidP="002C33EF">
            <w:pPr>
              <w:pStyle w:val="Tabnagwek"/>
            </w:pPr>
            <w:r w:rsidRPr="009A6698">
              <w:t>2011</w:t>
            </w:r>
          </w:p>
        </w:tc>
        <w:tc>
          <w:tcPr>
            <w:tcW w:w="1342" w:type="pct"/>
            <w:gridSpan w:val="2"/>
            <w:shd w:val="clear" w:color="auto" w:fill="92D050"/>
            <w:tcMar>
              <w:left w:w="0" w:type="dxa"/>
              <w:right w:w="0" w:type="dxa"/>
            </w:tcMar>
            <w:vAlign w:val="center"/>
          </w:tcPr>
          <w:p w14:paraId="729C8D8B" w14:textId="77777777" w:rsidR="003C5FE1" w:rsidRPr="009A6698" w:rsidRDefault="003C5FE1" w:rsidP="002C33EF">
            <w:pPr>
              <w:pStyle w:val="Tabnagwek"/>
            </w:pPr>
            <w:r w:rsidRPr="009A6698">
              <w:t>2012</w:t>
            </w:r>
          </w:p>
        </w:tc>
        <w:tc>
          <w:tcPr>
            <w:tcW w:w="1341" w:type="pct"/>
            <w:gridSpan w:val="2"/>
            <w:shd w:val="clear" w:color="auto" w:fill="92D050"/>
            <w:tcMar>
              <w:left w:w="0" w:type="dxa"/>
              <w:right w:w="0" w:type="dxa"/>
            </w:tcMar>
            <w:vAlign w:val="center"/>
          </w:tcPr>
          <w:p w14:paraId="7AEEFB0A" w14:textId="77777777" w:rsidR="003C5FE1" w:rsidRPr="009A6698" w:rsidRDefault="003C5FE1" w:rsidP="002C33EF">
            <w:pPr>
              <w:pStyle w:val="Tabnagwek"/>
            </w:pPr>
            <w:r w:rsidRPr="009A6698">
              <w:t>2013</w:t>
            </w:r>
          </w:p>
        </w:tc>
      </w:tr>
      <w:tr w:rsidR="003C5FE1" w:rsidRPr="009A6698" w14:paraId="77EAE34B" w14:textId="77777777" w:rsidTr="00F76EB0">
        <w:trPr>
          <w:trHeight w:val="374"/>
          <w:jc w:val="center"/>
        </w:trPr>
        <w:tc>
          <w:tcPr>
            <w:tcW w:w="975" w:type="pct"/>
            <w:vMerge/>
            <w:shd w:val="clear" w:color="auto" w:fill="92D050"/>
            <w:tcMar>
              <w:left w:w="0" w:type="dxa"/>
              <w:right w:w="0" w:type="dxa"/>
            </w:tcMar>
            <w:vAlign w:val="center"/>
          </w:tcPr>
          <w:p w14:paraId="4DB93675" w14:textId="77777777" w:rsidR="003C5FE1" w:rsidRPr="009A6698" w:rsidRDefault="003C5FE1" w:rsidP="002C33EF">
            <w:pPr>
              <w:pStyle w:val="Tabnagwek"/>
            </w:pPr>
          </w:p>
        </w:tc>
        <w:tc>
          <w:tcPr>
            <w:tcW w:w="548" w:type="pct"/>
            <w:shd w:val="clear" w:color="auto" w:fill="92D050"/>
            <w:tcMar>
              <w:left w:w="0" w:type="dxa"/>
              <w:right w:w="0" w:type="dxa"/>
            </w:tcMar>
            <w:vAlign w:val="center"/>
          </w:tcPr>
          <w:p w14:paraId="556B0942" w14:textId="77777777" w:rsidR="003C5FE1" w:rsidRPr="009A6698" w:rsidRDefault="003C5FE1" w:rsidP="002C33EF">
            <w:pPr>
              <w:pStyle w:val="Tabnagwek"/>
            </w:pPr>
            <w:r w:rsidRPr="009A6698">
              <w:t>Poznań</w:t>
            </w:r>
          </w:p>
        </w:tc>
        <w:tc>
          <w:tcPr>
            <w:tcW w:w="794" w:type="pct"/>
            <w:shd w:val="clear" w:color="auto" w:fill="92D050"/>
            <w:tcMar>
              <w:left w:w="0" w:type="dxa"/>
              <w:right w:w="0" w:type="dxa"/>
            </w:tcMar>
            <w:vAlign w:val="center"/>
          </w:tcPr>
          <w:p w14:paraId="064F1241" w14:textId="4D9CD42F" w:rsidR="003C5FE1" w:rsidRPr="009A6698" w:rsidRDefault="003C5FE1" w:rsidP="002C33EF">
            <w:pPr>
              <w:pStyle w:val="Tabnagwek"/>
            </w:pPr>
            <w:r w:rsidRPr="009A6698">
              <w:t>województwo wielkopolski</w:t>
            </w:r>
            <w:r w:rsidR="00A92591" w:rsidRPr="009A6698">
              <w:t>e</w:t>
            </w:r>
          </w:p>
        </w:tc>
        <w:tc>
          <w:tcPr>
            <w:tcW w:w="548" w:type="pct"/>
            <w:shd w:val="clear" w:color="auto" w:fill="92D050"/>
            <w:tcMar>
              <w:left w:w="0" w:type="dxa"/>
              <w:right w:w="0" w:type="dxa"/>
            </w:tcMar>
            <w:vAlign w:val="center"/>
          </w:tcPr>
          <w:p w14:paraId="227C02F5" w14:textId="77777777" w:rsidR="003C5FE1" w:rsidRPr="009A6698" w:rsidRDefault="003C5FE1" w:rsidP="002C33EF">
            <w:pPr>
              <w:pStyle w:val="Tabnagwek"/>
            </w:pPr>
            <w:r w:rsidRPr="009A6698">
              <w:t>Poznań</w:t>
            </w:r>
          </w:p>
        </w:tc>
        <w:tc>
          <w:tcPr>
            <w:tcW w:w="794" w:type="pct"/>
            <w:shd w:val="clear" w:color="auto" w:fill="92D050"/>
            <w:tcMar>
              <w:left w:w="0" w:type="dxa"/>
              <w:right w:w="0" w:type="dxa"/>
            </w:tcMar>
            <w:vAlign w:val="center"/>
          </w:tcPr>
          <w:p w14:paraId="0A8A4574" w14:textId="743CA2EB" w:rsidR="003C5FE1" w:rsidRPr="009A6698" w:rsidRDefault="003C5FE1" w:rsidP="002C33EF">
            <w:pPr>
              <w:pStyle w:val="Tabnagwek"/>
            </w:pPr>
            <w:r w:rsidRPr="009A6698">
              <w:t>województwo wielkopolski</w:t>
            </w:r>
            <w:r w:rsidR="00A92591" w:rsidRPr="009A6698">
              <w:t>e</w:t>
            </w:r>
          </w:p>
        </w:tc>
        <w:tc>
          <w:tcPr>
            <w:tcW w:w="548" w:type="pct"/>
            <w:shd w:val="clear" w:color="auto" w:fill="92D050"/>
            <w:tcMar>
              <w:left w:w="0" w:type="dxa"/>
              <w:right w:w="0" w:type="dxa"/>
            </w:tcMar>
            <w:vAlign w:val="center"/>
          </w:tcPr>
          <w:p w14:paraId="75971B73" w14:textId="77777777" w:rsidR="003C5FE1" w:rsidRPr="009A6698" w:rsidRDefault="003C5FE1" w:rsidP="002C33EF">
            <w:pPr>
              <w:pStyle w:val="Tabnagwek"/>
            </w:pPr>
            <w:r w:rsidRPr="009A6698">
              <w:t>Poznań</w:t>
            </w:r>
          </w:p>
        </w:tc>
        <w:tc>
          <w:tcPr>
            <w:tcW w:w="793" w:type="pct"/>
            <w:shd w:val="clear" w:color="auto" w:fill="92D050"/>
            <w:tcMar>
              <w:left w:w="0" w:type="dxa"/>
              <w:right w:w="0" w:type="dxa"/>
            </w:tcMar>
            <w:vAlign w:val="center"/>
          </w:tcPr>
          <w:p w14:paraId="41050057" w14:textId="42BD14C3" w:rsidR="003C5FE1" w:rsidRPr="009A6698" w:rsidRDefault="003C5FE1" w:rsidP="002C33EF">
            <w:pPr>
              <w:pStyle w:val="Tabnagwek"/>
            </w:pPr>
            <w:r w:rsidRPr="009A6698">
              <w:t>województwo wielkopolski</w:t>
            </w:r>
            <w:r w:rsidR="00A92591" w:rsidRPr="009A6698">
              <w:t>e</w:t>
            </w:r>
          </w:p>
        </w:tc>
      </w:tr>
      <w:tr w:rsidR="003C5FE1" w:rsidRPr="009A6698" w14:paraId="49223277" w14:textId="77777777" w:rsidTr="00F76EB0">
        <w:trPr>
          <w:trHeight w:val="374"/>
          <w:jc w:val="center"/>
        </w:trPr>
        <w:tc>
          <w:tcPr>
            <w:tcW w:w="975" w:type="pct"/>
            <w:shd w:val="clear" w:color="auto" w:fill="92D050"/>
            <w:tcMar>
              <w:left w:w="0" w:type="dxa"/>
              <w:right w:w="0" w:type="dxa"/>
            </w:tcMar>
            <w:vAlign w:val="center"/>
          </w:tcPr>
          <w:p w14:paraId="091E9E59" w14:textId="77777777" w:rsidR="003C5FE1" w:rsidRPr="009A6698" w:rsidRDefault="003C5FE1" w:rsidP="002C33EF">
            <w:pPr>
              <w:pStyle w:val="Tabnagwek"/>
            </w:pPr>
            <w:r w:rsidRPr="009A6698">
              <w:t>0-9 osób</w:t>
            </w:r>
          </w:p>
        </w:tc>
        <w:tc>
          <w:tcPr>
            <w:tcW w:w="548" w:type="pct"/>
            <w:tcMar>
              <w:left w:w="0" w:type="dxa"/>
              <w:right w:w="0" w:type="dxa"/>
            </w:tcMar>
            <w:vAlign w:val="center"/>
          </w:tcPr>
          <w:p w14:paraId="76AD7799" w14:textId="0978F88A" w:rsidR="003C5FE1" w:rsidRPr="009A6698" w:rsidRDefault="003C5FE1" w:rsidP="00B851CC">
            <w:pPr>
              <w:pStyle w:val="Tabstyl0"/>
            </w:pPr>
            <w:r w:rsidRPr="009A6698">
              <w:t>94</w:t>
            </w:r>
            <w:r w:rsidR="00CD7D7A" w:rsidRPr="009A6698">
              <w:t xml:space="preserve"> </w:t>
            </w:r>
            <w:r w:rsidRPr="009A6698">
              <w:t>405</w:t>
            </w:r>
          </w:p>
        </w:tc>
        <w:tc>
          <w:tcPr>
            <w:tcW w:w="794" w:type="pct"/>
            <w:tcMar>
              <w:left w:w="0" w:type="dxa"/>
              <w:right w:w="0" w:type="dxa"/>
            </w:tcMar>
            <w:vAlign w:val="center"/>
          </w:tcPr>
          <w:p w14:paraId="77D21C6B" w14:textId="7ECB72E5" w:rsidR="003C5FE1" w:rsidRPr="009A6698" w:rsidRDefault="003C5FE1" w:rsidP="00B851CC">
            <w:pPr>
              <w:pStyle w:val="Tabstyl0"/>
            </w:pPr>
            <w:r w:rsidRPr="009A6698">
              <w:t>355</w:t>
            </w:r>
            <w:r w:rsidR="00CD7D7A" w:rsidRPr="009A6698">
              <w:t xml:space="preserve"> </w:t>
            </w:r>
            <w:r w:rsidRPr="009A6698">
              <w:t>976</w:t>
            </w:r>
          </w:p>
        </w:tc>
        <w:tc>
          <w:tcPr>
            <w:tcW w:w="548" w:type="pct"/>
            <w:tcMar>
              <w:left w:w="0" w:type="dxa"/>
              <w:right w:w="0" w:type="dxa"/>
            </w:tcMar>
            <w:vAlign w:val="center"/>
          </w:tcPr>
          <w:p w14:paraId="52992E2E" w14:textId="6597ED52" w:rsidR="003C5FE1" w:rsidRPr="009A6698" w:rsidRDefault="003C5FE1" w:rsidP="00B851CC">
            <w:pPr>
              <w:pStyle w:val="Tabstyl0"/>
            </w:pPr>
            <w:r w:rsidRPr="009A6698">
              <w:t>97</w:t>
            </w:r>
            <w:r w:rsidR="00CD7D7A" w:rsidRPr="009A6698">
              <w:t xml:space="preserve"> </w:t>
            </w:r>
            <w:r w:rsidRPr="009A6698">
              <w:t>681</w:t>
            </w:r>
          </w:p>
        </w:tc>
        <w:tc>
          <w:tcPr>
            <w:tcW w:w="794" w:type="pct"/>
            <w:tcMar>
              <w:left w:w="0" w:type="dxa"/>
              <w:right w:w="0" w:type="dxa"/>
            </w:tcMar>
            <w:vAlign w:val="center"/>
          </w:tcPr>
          <w:p w14:paraId="598D778C" w14:textId="3CF362F3" w:rsidR="003C5FE1" w:rsidRPr="009A6698" w:rsidRDefault="003C5FE1" w:rsidP="00B851CC">
            <w:pPr>
              <w:pStyle w:val="Tabstyl0"/>
            </w:pPr>
            <w:r w:rsidRPr="009A6698">
              <w:t>368</w:t>
            </w:r>
            <w:r w:rsidR="00CD7D7A" w:rsidRPr="009A6698">
              <w:t xml:space="preserve"> </w:t>
            </w:r>
            <w:r w:rsidRPr="009A6698">
              <w:t>601</w:t>
            </w:r>
          </w:p>
        </w:tc>
        <w:tc>
          <w:tcPr>
            <w:tcW w:w="548" w:type="pct"/>
            <w:tcMar>
              <w:left w:w="0" w:type="dxa"/>
              <w:right w:w="0" w:type="dxa"/>
            </w:tcMar>
            <w:vAlign w:val="center"/>
          </w:tcPr>
          <w:p w14:paraId="233011B9" w14:textId="364E05AF" w:rsidR="003C5FE1" w:rsidRPr="009A6698" w:rsidRDefault="003C5FE1" w:rsidP="00B851CC">
            <w:pPr>
              <w:pStyle w:val="Tabstyl0"/>
            </w:pPr>
            <w:r w:rsidRPr="009A6698">
              <w:t>100</w:t>
            </w:r>
            <w:r w:rsidR="00CD7D7A" w:rsidRPr="009A6698">
              <w:t xml:space="preserve"> </w:t>
            </w:r>
            <w:r w:rsidRPr="009A6698">
              <w:t>275</w:t>
            </w:r>
          </w:p>
        </w:tc>
        <w:tc>
          <w:tcPr>
            <w:tcW w:w="793" w:type="pct"/>
            <w:tcMar>
              <w:left w:w="0" w:type="dxa"/>
              <w:right w:w="0" w:type="dxa"/>
            </w:tcMar>
            <w:vAlign w:val="center"/>
          </w:tcPr>
          <w:p w14:paraId="0624B436" w14:textId="4CF78F57" w:rsidR="003C5FE1" w:rsidRPr="009A6698" w:rsidRDefault="003C5FE1" w:rsidP="00B851CC">
            <w:pPr>
              <w:pStyle w:val="Tabstyl0"/>
            </w:pPr>
            <w:r w:rsidRPr="009A6698">
              <w:t>378</w:t>
            </w:r>
            <w:r w:rsidR="00CD7D7A" w:rsidRPr="009A6698">
              <w:t xml:space="preserve"> </w:t>
            </w:r>
            <w:r w:rsidRPr="009A6698">
              <w:t>656</w:t>
            </w:r>
          </w:p>
        </w:tc>
      </w:tr>
      <w:tr w:rsidR="003C5FE1" w:rsidRPr="009A6698" w14:paraId="4C26A459" w14:textId="77777777" w:rsidTr="00F76EB0">
        <w:trPr>
          <w:trHeight w:val="374"/>
          <w:jc w:val="center"/>
        </w:trPr>
        <w:tc>
          <w:tcPr>
            <w:tcW w:w="975" w:type="pct"/>
            <w:shd w:val="clear" w:color="auto" w:fill="92D050"/>
            <w:tcMar>
              <w:left w:w="0" w:type="dxa"/>
              <w:right w:w="0" w:type="dxa"/>
            </w:tcMar>
            <w:vAlign w:val="center"/>
          </w:tcPr>
          <w:p w14:paraId="3FF6D792" w14:textId="77777777" w:rsidR="003C5FE1" w:rsidRPr="009A6698" w:rsidRDefault="003C5FE1" w:rsidP="002C33EF">
            <w:pPr>
              <w:pStyle w:val="Tabnagwek"/>
            </w:pPr>
            <w:r w:rsidRPr="009A6698">
              <w:t>10-49 osób</w:t>
            </w:r>
          </w:p>
        </w:tc>
        <w:tc>
          <w:tcPr>
            <w:tcW w:w="548" w:type="pct"/>
            <w:tcMar>
              <w:left w:w="0" w:type="dxa"/>
              <w:right w:w="0" w:type="dxa"/>
            </w:tcMar>
            <w:vAlign w:val="center"/>
          </w:tcPr>
          <w:p w14:paraId="7BB8DBCB" w14:textId="0DDFD82D" w:rsidR="003C5FE1" w:rsidRPr="009A6698" w:rsidRDefault="003C5FE1" w:rsidP="00B851CC">
            <w:pPr>
              <w:pStyle w:val="Tabstyl0"/>
            </w:pPr>
            <w:r w:rsidRPr="009A6698">
              <w:t>4</w:t>
            </w:r>
            <w:r w:rsidR="00CD7D7A" w:rsidRPr="009A6698">
              <w:t xml:space="preserve"> </w:t>
            </w:r>
            <w:r w:rsidRPr="009A6698">
              <w:t>116</w:t>
            </w:r>
          </w:p>
        </w:tc>
        <w:tc>
          <w:tcPr>
            <w:tcW w:w="794" w:type="pct"/>
            <w:tcMar>
              <w:left w:w="0" w:type="dxa"/>
              <w:right w:w="0" w:type="dxa"/>
            </w:tcMar>
            <w:vAlign w:val="center"/>
          </w:tcPr>
          <w:p w14:paraId="7DD50031" w14:textId="62F8375A" w:rsidR="003C5FE1" w:rsidRPr="009A6698" w:rsidRDefault="003C5FE1" w:rsidP="00B851CC">
            <w:pPr>
              <w:pStyle w:val="Tabstyl0"/>
            </w:pPr>
            <w:r w:rsidRPr="009A6698">
              <w:t>16</w:t>
            </w:r>
            <w:r w:rsidR="00CD7D7A" w:rsidRPr="009A6698">
              <w:t xml:space="preserve"> </w:t>
            </w:r>
            <w:r w:rsidRPr="009A6698">
              <w:t>974</w:t>
            </w:r>
          </w:p>
        </w:tc>
        <w:tc>
          <w:tcPr>
            <w:tcW w:w="548" w:type="pct"/>
            <w:tcMar>
              <w:left w:w="0" w:type="dxa"/>
              <w:right w:w="0" w:type="dxa"/>
            </w:tcMar>
            <w:vAlign w:val="center"/>
          </w:tcPr>
          <w:p w14:paraId="6F7544F8" w14:textId="63FDE227" w:rsidR="003C5FE1" w:rsidRPr="009A6698" w:rsidRDefault="003C5FE1" w:rsidP="00B851CC">
            <w:pPr>
              <w:pStyle w:val="Tabstyl0"/>
            </w:pPr>
            <w:r w:rsidRPr="009A6698">
              <w:t>3</w:t>
            </w:r>
            <w:r w:rsidR="00CD7D7A" w:rsidRPr="009A6698">
              <w:t xml:space="preserve"> </w:t>
            </w:r>
            <w:r w:rsidRPr="009A6698">
              <w:t>956</w:t>
            </w:r>
          </w:p>
        </w:tc>
        <w:tc>
          <w:tcPr>
            <w:tcW w:w="794" w:type="pct"/>
            <w:tcMar>
              <w:left w:w="0" w:type="dxa"/>
              <w:right w:w="0" w:type="dxa"/>
            </w:tcMar>
            <w:vAlign w:val="center"/>
          </w:tcPr>
          <w:p w14:paraId="00E3D0F7" w14:textId="5D151BE3" w:rsidR="003C5FE1" w:rsidRPr="009A6698" w:rsidRDefault="003C5FE1" w:rsidP="00B851CC">
            <w:pPr>
              <w:pStyle w:val="Tabstyl0"/>
            </w:pPr>
            <w:r w:rsidRPr="009A6698">
              <w:t>15</w:t>
            </w:r>
            <w:r w:rsidR="00CD7D7A" w:rsidRPr="009A6698">
              <w:t xml:space="preserve"> </w:t>
            </w:r>
            <w:r w:rsidRPr="009A6698">
              <w:t>832</w:t>
            </w:r>
          </w:p>
        </w:tc>
        <w:tc>
          <w:tcPr>
            <w:tcW w:w="548" w:type="pct"/>
            <w:tcMar>
              <w:left w:w="0" w:type="dxa"/>
              <w:right w:w="0" w:type="dxa"/>
            </w:tcMar>
            <w:vAlign w:val="center"/>
          </w:tcPr>
          <w:p w14:paraId="3ED43260" w14:textId="79633467" w:rsidR="003C5FE1" w:rsidRPr="009A6698" w:rsidRDefault="003C5FE1" w:rsidP="00B851CC">
            <w:pPr>
              <w:pStyle w:val="Tabstyl0"/>
            </w:pPr>
            <w:r w:rsidRPr="009A6698">
              <w:t>3</w:t>
            </w:r>
            <w:r w:rsidR="00CD7D7A" w:rsidRPr="009A6698">
              <w:t xml:space="preserve"> </w:t>
            </w:r>
            <w:r w:rsidRPr="009A6698">
              <w:t>925</w:t>
            </w:r>
          </w:p>
        </w:tc>
        <w:tc>
          <w:tcPr>
            <w:tcW w:w="793" w:type="pct"/>
            <w:tcMar>
              <w:left w:w="0" w:type="dxa"/>
              <w:right w:w="0" w:type="dxa"/>
            </w:tcMar>
            <w:vAlign w:val="center"/>
          </w:tcPr>
          <w:p w14:paraId="6D9D71E1" w14:textId="035B92E7" w:rsidR="003C5FE1" w:rsidRPr="009A6698" w:rsidRDefault="003C5FE1" w:rsidP="00B851CC">
            <w:pPr>
              <w:pStyle w:val="Tabstyl0"/>
            </w:pPr>
            <w:r w:rsidRPr="009A6698">
              <w:t>15</w:t>
            </w:r>
            <w:r w:rsidR="00CD7D7A" w:rsidRPr="009A6698">
              <w:t xml:space="preserve"> </w:t>
            </w:r>
            <w:r w:rsidRPr="009A6698">
              <w:t>667</w:t>
            </w:r>
          </w:p>
        </w:tc>
      </w:tr>
      <w:tr w:rsidR="003C5FE1" w:rsidRPr="009A6698" w14:paraId="17503DF6" w14:textId="77777777" w:rsidTr="00F76EB0">
        <w:trPr>
          <w:trHeight w:val="374"/>
          <w:jc w:val="center"/>
        </w:trPr>
        <w:tc>
          <w:tcPr>
            <w:tcW w:w="975" w:type="pct"/>
            <w:shd w:val="clear" w:color="auto" w:fill="92D050"/>
            <w:tcMar>
              <w:left w:w="0" w:type="dxa"/>
              <w:right w:w="0" w:type="dxa"/>
            </w:tcMar>
            <w:vAlign w:val="center"/>
          </w:tcPr>
          <w:p w14:paraId="017BBB7C" w14:textId="77777777" w:rsidR="003C5FE1" w:rsidRPr="009A6698" w:rsidRDefault="003C5FE1" w:rsidP="002C33EF">
            <w:pPr>
              <w:pStyle w:val="Tabnagwek"/>
            </w:pPr>
            <w:r w:rsidRPr="009A6698">
              <w:t>50-249 osób</w:t>
            </w:r>
          </w:p>
        </w:tc>
        <w:tc>
          <w:tcPr>
            <w:tcW w:w="548" w:type="pct"/>
            <w:tcMar>
              <w:left w:w="0" w:type="dxa"/>
              <w:right w:w="0" w:type="dxa"/>
            </w:tcMar>
            <w:vAlign w:val="center"/>
          </w:tcPr>
          <w:p w14:paraId="02D42CA9" w14:textId="77777777" w:rsidR="003C5FE1" w:rsidRPr="009A6698" w:rsidRDefault="003C5FE1" w:rsidP="00B851CC">
            <w:pPr>
              <w:pStyle w:val="Tabstyl0"/>
            </w:pPr>
            <w:r w:rsidRPr="009A6698">
              <w:t>721</w:t>
            </w:r>
          </w:p>
        </w:tc>
        <w:tc>
          <w:tcPr>
            <w:tcW w:w="794" w:type="pct"/>
            <w:tcMar>
              <w:left w:w="0" w:type="dxa"/>
              <w:right w:w="0" w:type="dxa"/>
            </w:tcMar>
            <w:vAlign w:val="center"/>
          </w:tcPr>
          <w:p w14:paraId="20C2141B" w14:textId="16C8DDFB" w:rsidR="003C5FE1" w:rsidRPr="009A6698" w:rsidRDefault="003C5FE1" w:rsidP="00B851CC">
            <w:pPr>
              <w:pStyle w:val="Tabstyl0"/>
            </w:pPr>
            <w:r w:rsidRPr="009A6698">
              <w:t>3</w:t>
            </w:r>
            <w:r w:rsidR="00CD7D7A" w:rsidRPr="009A6698">
              <w:t xml:space="preserve"> </w:t>
            </w:r>
            <w:r w:rsidRPr="009A6698">
              <w:t>079</w:t>
            </w:r>
          </w:p>
        </w:tc>
        <w:tc>
          <w:tcPr>
            <w:tcW w:w="548" w:type="pct"/>
            <w:tcMar>
              <w:left w:w="0" w:type="dxa"/>
              <w:right w:w="0" w:type="dxa"/>
            </w:tcMar>
            <w:vAlign w:val="center"/>
          </w:tcPr>
          <w:p w14:paraId="508A2470" w14:textId="77777777" w:rsidR="003C5FE1" w:rsidRPr="009A6698" w:rsidRDefault="003C5FE1" w:rsidP="00B851CC">
            <w:pPr>
              <w:pStyle w:val="Tabstyl0"/>
            </w:pPr>
            <w:r w:rsidRPr="009A6698">
              <w:t>711</w:t>
            </w:r>
          </w:p>
        </w:tc>
        <w:tc>
          <w:tcPr>
            <w:tcW w:w="794" w:type="pct"/>
            <w:tcMar>
              <w:left w:w="0" w:type="dxa"/>
              <w:right w:w="0" w:type="dxa"/>
            </w:tcMar>
            <w:vAlign w:val="center"/>
          </w:tcPr>
          <w:p w14:paraId="5EA4B8F6" w14:textId="208188BE" w:rsidR="003C5FE1" w:rsidRPr="009A6698" w:rsidRDefault="003C5FE1" w:rsidP="00B851CC">
            <w:pPr>
              <w:pStyle w:val="Tabstyl0"/>
            </w:pPr>
            <w:r w:rsidRPr="009A6698">
              <w:t>3</w:t>
            </w:r>
            <w:r w:rsidR="00CD7D7A" w:rsidRPr="009A6698">
              <w:t xml:space="preserve"> </w:t>
            </w:r>
            <w:r w:rsidRPr="009A6698">
              <w:t>104</w:t>
            </w:r>
          </w:p>
        </w:tc>
        <w:tc>
          <w:tcPr>
            <w:tcW w:w="548" w:type="pct"/>
            <w:tcMar>
              <w:left w:w="0" w:type="dxa"/>
              <w:right w:w="0" w:type="dxa"/>
            </w:tcMar>
            <w:vAlign w:val="center"/>
          </w:tcPr>
          <w:p w14:paraId="70589679" w14:textId="77777777" w:rsidR="003C5FE1" w:rsidRPr="009A6698" w:rsidRDefault="003C5FE1" w:rsidP="00B851CC">
            <w:pPr>
              <w:pStyle w:val="Tabstyl0"/>
            </w:pPr>
            <w:r w:rsidRPr="009A6698">
              <w:t>721</w:t>
            </w:r>
          </w:p>
        </w:tc>
        <w:tc>
          <w:tcPr>
            <w:tcW w:w="793" w:type="pct"/>
            <w:tcMar>
              <w:left w:w="0" w:type="dxa"/>
              <w:right w:w="0" w:type="dxa"/>
            </w:tcMar>
            <w:vAlign w:val="center"/>
          </w:tcPr>
          <w:p w14:paraId="11918962" w14:textId="730431B1" w:rsidR="003C5FE1" w:rsidRPr="009A6698" w:rsidRDefault="003C5FE1" w:rsidP="00B851CC">
            <w:pPr>
              <w:pStyle w:val="Tabstyl0"/>
            </w:pPr>
            <w:r w:rsidRPr="009A6698">
              <w:t>3</w:t>
            </w:r>
            <w:r w:rsidR="00CD7D7A" w:rsidRPr="009A6698">
              <w:t xml:space="preserve"> </w:t>
            </w:r>
            <w:r w:rsidRPr="009A6698">
              <w:t>101</w:t>
            </w:r>
          </w:p>
        </w:tc>
      </w:tr>
      <w:tr w:rsidR="003C5FE1" w:rsidRPr="009A6698" w14:paraId="269538E0" w14:textId="77777777" w:rsidTr="00F76EB0">
        <w:trPr>
          <w:trHeight w:val="374"/>
          <w:jc w:val="center"/>
        </w:trPr>
        <w:tc>
          <w:tcPr>
            <w:tcW w:w="975" w:type="pct"/>
            <w:shd w:val="clear" w:color="auto" w:fill="92D050"/>
            <w:tcMar>
              <w:left w:w="0" w:type="dxa"/>
              <w:right w:w="0" w:type="dxa"/>
            </w:tcMar>
            <w:vAlign w:val="center"/>
          </w:tcPr>
          <w:p w14:paraId="7C65B32C" w14:textId="77777777" w:rsidR="003C5FE1" w:rsidRPr="009A6698" w:rsidRDefault="003C5FE1" w:rsidP="002C33EF">
            <w:pPr>
              <w:pStyle w:val="Tabnagwek"/>
            </w:pPr>
            <w:r w:rsidRPr="009A6698">
              <w:t>250-999 osób</w:t>
            </w:r>
          </w:p>
        </w:tc>
        <w:tc>
          <w:tcPr>
            <w:tcW w:w="548" w:type="pct"/>
            <w:tcMar>
              <w:left w:w="0" w:type="dxa"/>
              <w:right w:w="0" w:type="dxa"/>
            </w:tcMar>
            <w:vAlign w:val="center"/>
          </w:tcPr>
          <w:p w14:paraId="649790A6" w14:textId="77777777" w:rsidR="003C5FE1" w:rsidRPr="009A6698" w:rsidRDefault="003C5FE1" w:rsidP="00B851CC">
            <w:pPr>
              <w:pStyle w:val="Tabstyl0"/>
            </w:pPr>
            <w:r w:rsidRPr="009A6698">
              <w:t>142</w:t>
            </w:r>
          </w:p>
        </w:tc>
        <w:tc>
          <w:tcPr>
            <w:tcW w:w="794" w:type="pct"/>
            <w:tcMar>
              <w:left w:w="0" w:type="dxa"/>
              <w:right w:w="0" w:type="dxa"/>
            </w:tcMar>
            <w:vAlign w:val="center"/>
          </w:tcPr>
          <w:p w14:paraId="25951F47" w14:textId="77777777" w:rsidR="003C5FE1" w:rsidRPr="009A6698" w:rsidRDefault="003C5FE1" w:rsidP="00B851CC">
            <w:pPr>
              <w:pStyle w:val="Tabstyl0"/>
            </w:pPr>
            <w:r w:rsidRPr="009A6698">
              <w:t>374</w:t>
            </w:r>
          </w:p>
        </w:tc>
        <w:tc>
          <w:tcPr>
            <w:tcW w:w="548" w:type="pct"/>
            <w:tcMar>
              <w:left w:w="0" w:type="dxa"/>
              <w:right w:w="0" w:type="dxa"/>
            </w:tcMar>
            <w:vAlign w:val="center"/>
          </w:tcPr>
          <w:p w14:paraId="64DD9AA4" w14:textId="77777777" w:rsidR="003C5FE1" w:rsidRPr="009A6698" w:rsidRDefault="003C5FE1" w:rsidP="00B851CC">
            <w:pPr>
              <w:pStyle w:val="Tabstyl0"/>
            </w:pPr>
            <w:r w:rsidRPr="009A6698">
              <w:t>134</w:t>
            </w:r>
          </w:p>
        </w:tc>
        <w:tc>
          <w:tcPr>
            <w:tcW w:w="794" w:type="pct"/>
            <w:tcMar>
              <w:left w:w="0" w:type="dxa"/>
              <w:right w:w="0" w:type="dxa"/>
            </w:tcMar>
            <w:vAlign w:val="center"/>
          </w:tcPr>
          <w:p w14:paraId="24827A18" w14:textId="77777777" w:rsidR="003C5FE1" w:rsidRPr="009A6698" w:rsidRDefault="003C5FE1" w:rsidP="00B851CC">
            <w:pPr>
              <w:pStyle w:val="Tabstyl0"/>
            </w:pPr>
            <w:r w:rsidRPr="009A6698">
              <w:t>366</w:t>
            </w:r>
          </w:p>
        </w:tc>
        <w:tc>
          <w:tcPr>
            <w:tcW w:w="548" w:type="pct"/>
            <w:tcMar>
              <w:left w:w="0" w:type="dxa"/>
              <w:right w:w="0" w:type="dxa"/>
            </w:tcMar>
            <w:vAlign w:val="center"/>
          </w:tcPr>
          <w:p w14:paraId="3C92AF81" w14:textId="77777777" w:rsidR="003C5FE1" w:rsidRPr="009A6698" w:rsidRDefault="003C5FE1" w:rsidP="00B851CC">
            <w:pPr>
              <w:pStyle w:val="Tabstyl0"/>
            </w:pPr>
            <w:r w:rsidRPr="009A6698">
              <w:t>132</w:t>
            </w:r>
          </w:p>
        </w:tc>
        <w:tc>
          <w:tcPr>
            <w:tcW w:w="793" w:type="pct"/>
            <w:tcMar>
              <w:left w:w="0" w:type="dxa"/>
              <w:right w:w="0" w:type="dxa"/>
            </w:tcMar>
            <w:vAlign w:val="center"/>
          </w:tcPr>
          <w:p w14:paraId="6263B7F6" w14:textId="5CB5C4B3" w:rsidR="003C5FE1" w:rsidRPr="009A6698" w:rsidRDefault="003C5FE1" w:rsidP="00B851CC">
            <w:pPr>
              <w:pStyle w:val="Tabstyl0"/>
            </w:pPr>
            <w:r w:rsidRPr="009A6698">
              <w:t>361</w:t>
            </w:r>
          </w:p>
        </w:tc>
      </w:tr>
      <w:tr w:rsidR="003C5FE1" w:rsidRPr="009A6698" w14:paraId="6BF4F3C3" w14:textId="77777777" w:rsidTr="00F76EB0">
        <w:trPr>
          <w:trHeight w:val="374"/>
          <w:jc w:val="center"/>
        </w:trPr>
        <w:tc>
          <w:tcPr>
            <w:tcW w:w="975" w:type="pct"/>
            <w:shd w:val="clear" w:color="auto" w:fill="92D050"/>
            <w:tcMar>
              <w:left w:w="0" w:type="dxa"/>
              <w:right w:w="0" w:type="dxa"/>
            </w:tcMar>
            <w:vAlign w:val="center"/>
          </w:tcPr>
          <w:p w14:paraId="45B3C16A" w14:textId="77777777" w:rsidR="003C5FE1" w:rsidRPr="009A6698" w:rsidRDefault="003C5FE1" w:rsidP="002C33EF">
            <w:pPr>
              <w:pStyle w:val="Tabnagwek"/>
            </w:pPr>
            <w:r w:rsidRPr="009A6698">
              <w:t>1000 i więcej osób</w:t>
            </w:r>
          </w:p>
        </w:tc>
        <w:tc>
          <w:tcPr>
            <w:tcW w:w="548" w:type="pct"/>
            <w:tcMar>
              <w:left w:w="0" w:type="dxa"/>
              <w:right w:w="0" w:type="dxa"/>
            </w:tcMar>
            <w:vAlign w:val="center"/>
          </w:tcPr>
          <w:p w14:paraId="1C0FE9C2" w14:textId="77777777" w:rsidR="003C5FE1" w:rsidRPr="009A6698" w:rsidRDefault="003C5FE1" w:rsidP="00B851CC">
            <w:pPr>
              <w:pStyle w:val="Tabstyl0"/>
            </w:pPr>
            <w:r w:rsidRPr="009A6698">
              <w:t>36</w:t>
            </w:r>
          </w:p>
        </w:tc>
        <w:tc>
          <w:tcPr>
            <w:tcW w:w="794" w:type="pct"/>
            <w:tcMar>
              <w:left w:w="0" w:type="dxa"/>
              <w:right w:w="0" w:type="dxa"/>
            </w:tcMar>
            <w:vAlign w:val="center"/>
          </w:tcPr>
          <w:p w14:paraId="298780AF" w14:textId="77777777" w:rsidR="003C5FE1" w:rsidRPr="009A6698" w:rsidRDefault="003C5FE1" w:rsidP="00B851CC">
            <w:pPr>
              <w:pStyle w:val="Tabstyl0"/>
            </w:pPr>
            <w:r w:rsidRPr="009A6698">
              <w:t>80</w:t>
            </w:r>
          </w:p>
        </w:tc>
        <w:tc>
          <w:tcPr>
            <w:tcW w:w="548" w:type="pct"/>
            <w:tcMar>
              <w:left w:w="0" w:type="dxa"/>
              <w:right w:w="0" w:type="dxa"/>
            </w:tcMar>
            <w:vAlign w:val="center"/>
          </w:tcPr>
          <w:p w14:paraId="4E607ECF" w14:textId="77777777" w:rsidR="003C5FE1" w:rsidRPr="009A6698" w:rsidRDefault="003C5FE1" w:rsidP="00B851CC">
            <w:pPr>
              <w:pStyle w:val="Tabstyl0"/>
            </w:pPr>
            <w:r w:rsidRPr="009A6698">
              <w:t>31</w:t>
            </w:r>
          </w:p>
        </w:tc>
        <w:tc>
          <w:tcPr>
            <w:tcW w:w="794" w:type="pct"/>
            <w:tcMar>
              <w:left w:w="0" w:type="dxa"/>
              <w:right w:w="0" w:type="dxa"/>
            </w:tcMar>
            <w:vAlign w:val="center"/>
          </w:tcPr>
          <w:p w14:paraId="66ED9EBE" w14:textId="77777777" w:rsidR="003C5FE1" w:rsidRPr="009A6698" w:rsidRDefault="003C5FE1" w:rsidP="00B851CC">
            <w:pPr>
              <w:pStyle w:val="Tabstyl0"/>
            </w:pPr>
            <w:r w:rsidRPr="009A6698">
              <w:t>74</w:t>
            </w:r>
          </w:p>
        </w:tc>
        <w:tc>
          <w:tcPr>
            <w:tcW w:w="548" w:type="pct"/>
            <w:tcMar>
              <w:left w:w="0" w:type="dxa"/>
              <w:right w:w="0" w:type="dxa"/>
            </w:tcMar>
            <w:vAlign w:val="center"/>
          </w:tcPr>
          <w:p w14:paraId="44EFCD2B" w14:textId="77777777" w:rsidR="003C5FE1" w:rsidRPr="009A6698" w:rsidRDefault="003C5FE1" w:rsidP="00B851CC">
            <w:pPr>
              <w:pStyle w:val="Tabstyl0"/>
            </w:pPr>
            <w:r w:rsidRPr="009A6698">
              <w:t>30</w:t>
            </w:r>
          </w:p>
        </w:tc>
        <w:tc>
          <w:tcPr>
            <w:tcW w:w="793" w:type="pct"/>
            <w:tcMar>
              <w:left w:w="0" w:type="dxa"/>
              <w:right w:w="0" w:type="dxa"/>
            </w:tcMar>
            <w:vAlign w:val="center"/>
          </w:tcPr>
          <w:p w14:paraId="3E9EC4E9" w14:textId="77777777" w:rsidR="003C5FE1" w:rsidRPr="009A6698" w:rsidRDefault="003C5FE1" w:rsidP="00B851CC">
            <w:pPr>
              <w:pStyle w:val="Tabstyl0"/>
            </w:pPr>
            <w:r w:rsidRPr="009A6698">
              <w:t>70</w:t>
            </w:r>
          </w:p>
        </w:tc>
      </w:tr>
    </w:tbl>
    <w:p w14:paraId="2F3866DE" w14:textId="77777777" w:rsidR="003C5FE1" w:rsidRPr="009A6698" w:rsidRDefault="003C5FE1" w:rsidP="005148D7">
      <w:pPr>
        <w:pStyle w:val="Tabrd"/>
        <w:rPr>
          <w:lang w:val="pl-PL"/>
        </w:rPr>
      </w:pPr>
      <w:r w:rsidRPr="009A6698">
        <w:rPr>
          <w:lang w:val="pl-PL"/>
        </w:rPr>
        <w:t>Źródło: GUS, 2013</w:t>
      </w:r>
    </w:p>
    <w:p w14:paraId="21CF2333" w14:textId="29A1B1F7" w:rsidR="003C5FE1" w:rsidRPr="009A6698" w:rsidRDefault="00A0076C" w:rsidP="00F623C6">
      <w:pPr>
        <w:pStyle w:val="Tekst"/>
      </w:pPr>
      <w:r w:rsidRPr="009A6698">
        <w:t>Na terenie M</w:t>
      </w:r>
      <w:r w:rsidR="003C5FE1" w:rsidRPr="009A6698">
        <w:t>iasta utworzono Podstrefę Poznań Kostrzyńsko-Słubickiej Specjalnej Strefy Ekonomicznej (</w:t>
      </w:r>
      <w:r w:rsidR="00F76EB0" w:rsidRPr="009A6698">
        <w:fldChar w:fldCharType="begin" w:fldLock="1"/>
      </w:r>
      <w:r w:rsidR="00F76EB0" w:rsidRPr="009A6698">
        <w:instrText xml:space="preserve"> REF _Ref429170049 \h </w:instrText>
      </w:r>
      <w:r w:rsidR="00666226" w:rsidRPr="009A6698">
        <w:instrText xml:space="preserve"> \* MERGEFORMAT </w:instrText>
      </w:r>
      <w:r w:rsidR="00F76EB0" w:rsidRPr="009A6698">
        <w:fldChar w:fldCharType="separate"/>
      </w:r>
      <w:r w:rsidR="00811F45" w:rsidRPr="009A6698">
        <w:t xml:space="preserve">Rysunek </w:t>
      </w:r>
      <w:r w:rsidR="00811F45">
        <w:rPr>
          <w:noProof/>
        </w:rPr>
        <w:t>3</w:t>
      </w:r>
      <w:r w:rsidR="00F76EB0" w:rsidRPr="009A6698">
        <w:fldChar w:fldCharType="end"/>
      </w:r>
      <w:r w:rsidR="003C5FE1" w:rsidRPr="009A6698">
        <w:t>) o łącznej powierzchni 51,47 ha. Oferuje ona między innymi ulgi podatkowe</w:t>
      </w:r>
      <w:r w:rsidR="00D9228C" w:rsidRPr="009A6698">
        <w:t> </w:t>
      </w:r>
      <w:r w:rsidR="003C5FE1" w:rsidRPr="009A6698">
        <w:t>i ułatwienia w realizacji przedsięwzięć. Z możliwości strefy korzystają obecnie Volkswagen Poznań Sp. z o.o. oraz Exide Technologies S.A.</w:t>
      </w:r>
    </w:p>
    <w:p w14:paraId="2286191F" w14:textId="77777777" w:rsidR="003C5FE1" w:rsidRPr="009A6698" w:rsidRDefault="003C5FE1" w:rsidP="005148D7">
      <w:pPr>
        <w:pStyle w:val="RysStyl"/>
        <w:rPr>
          <w:lang w:val="pl-PL"/>
        </w:rPr>
      </w:pPr>
      <w:r w:rsidRPr="009A6698">
        <w:rPr>
          <w:noProof/>
          <w:lang w:val="pl-PL"/>
        </w:rPr>
        <w:drawing>
          <wp:inline distT="0" distB="0" distL="0" distR="0" wp14:anchorId="3C5661A2" wp14:editId="1E53BCFF">
            <wp:extent cx="4276090" cy="3317358"/>
            <wp:effectExtent l="0" t="0" r="0" b="0"/>
            <wp:docPr id="39" name="Obraz 7" descr="C:\Users\komp\AppData\Local\Microsoft\Windows\Temporary Internet Files\Content.Word\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komp\AppData\Local\Microsoft\Windows\Temporary Internet Files\Content.Word\Bez tytułu.png"/>
                    <pic:cNvPicPr>
                      <a:picLocks noChangeAspect="1" noChangeArrowheads="1"/>
                    </pic:cNvPicPr>
                  </pic:nvPicPr>
                  <pic:blipFill>
                    <a:blip r:embed="rId18" cstate="print"/>
                    <a:srcRect/>
                    <a:stretch>
                      <a:fillRect/>
                    </a:stretch>
                  </pic:blipFill>
                  <pic:spPr bwMode="auto">
                    <a:xfrm>
                      <a:off x="0" y="0"/>
                      <a:ext cx="4298883" cy="3335041"/>
                    </a:xfrm>
                    <a:prstGeom prst="rect">
                      <a:avLst/>
                    </a:prstGeom>
                    <a:noFill/>
                    <a:ln w="9525">
                      <a:noFill/>
                      <a:miter lim="800000"/>
                      <a:headEnd/>
                      <a:tailEnd/>
                    </a:ln>
                  </pic:spPr>
                </pic:pic>
              </a:graphicData>
            </a:graphic>
          </wp:inline>
        </w:drawing>
      </w:r>
    </w:p>
    <w:p w14:paraId="3400E89C" w14:textId="24948AD2" w:rsidR="00D9228C" w:rsidRPr="009A6698" w:rsidRDefault="00D9228C" w:rsidP="009773C1">
      <w:pPr>
        <w:pStyle w:val="RysLeg"/>
      </w:pPr>
      <w:bookmarkStart w:id="633" w:name="_Ref429170049"/>
      <w:bookmarkStart w:id="634" w:name="_Toc430781178"/>
      <w:bookmarkStart w:id="635" w:name="_Toc434232019"/>
      <w:bookmarkStart w:id="636" w:name="_Toc435450795"/>
      <w:bookmarkStart w:id="637" w:name="_Toc440633852"/>
      <w:bookmarkStart w:id="638" w:name="_Ref402438580"/>
      <w:bookmarkStart w:id="639" w:name="_Toc409090099"/>
      <w:bookmarkStart w:id="640" w:name="_Toc425853044"/>
      <w:bookmarkStart w:id="641" w:name="_Toc425982012"/>
      <w:r w:rsidRPr="009A6698">
        <w:t xml:space="preserve">Rysunek </w:t>
      </w:r>
      <w:fldSimple w:instr=" SEQ Rysunek \* ARABIC " w:fldLock="1">
        <w:r w:rsidR="00811F45">
          <w:rPr>
            <w:noProof/>
          </w:rPr>
          <w:t>3</w:t>
        </w:r>
      </w:fldSimple>
      <w:bookmarkEnd w:id="633"/>
      <w:r w:rsidR="00F51E9D" w:rsidRPr="009A6698">
        <w:rPr>
          <w:noProof/>
        </w:rPr>
        <w:t>.</w:t>
      </w:r>
      <w:r w:rsidRPr="009A6698">
        <w:t xml:space="preserve"> Lokalizacja Podstrefy Poznań Kostrzyńsko-Słubickiej Specjalnej Strefy Ekonomicznej</w:t>
      </w:r>
      <w:bookmarkEnd w:id="634"/>
      <w:bookmarkEnd w:id="635"/>
      <w:bookmarkEnd w:id="636"/>
      <w:bookmarkEnd w:id="637"/>
    </w:p>
    <w:bookmarkEnd w:id="638"/>
    <w:bookmarkEnd w:id="639"/>
    <w:bookmarkEnd w:id="640"/>
    <w:bookmarkEnd w:id="641"/>
    <w:p w14:paraId="659599FE" w14:textId="6620FD26" w:rsidR="003C5FE1" w:rsidRPr="009A6698" w:rsidRDefault="00D9228C" w:rsidP="005148D7">
      <w:pPr>
        <w:pStyle w:val="Rysrd"/>
        <w:rPr>
          <w:szCs w:val="22"/>
        </w:rPr>
      </w:pPr>
      <w:r w:rsidRPr="009A6698">
        <w:t>Źródło: http://miastopoznan.com/</w:t>
      </w:r>
    </w:p>
    <w:p w14:paraId="37418854" w14:textId="6BA6E53C" w:rsidR="00260819" w:rsidRPr="009A6698" w:rsidRDefault="003C5FE1" w:rsidP="00B851CC">
      <w:pPr>
        <w:pStyle w:val="Tekst"/>
      </w:pPr>
      <w:r w:rsidRPr="009A6698">
        <w:t>W Poznaniu i jego okolicach zlokalizowane są aktualnie 4 parki przemysłowe i</w:t>
      </w:r>
      <w:r w:rsidR="008A4263" w:rsidRPr="009A6698">
        <w:t> </w:t>
      </w:r>
      <w:r w:rsidRPr="009A6698">
        <w:t xml:space="preserve">technologiczne </w:t>
      </w:r>
      <w:bookmarkStart w:id="642" w:name="_Ref402438849"/>
      <w:bookmarkStart w:id="643" w:name="_Toc409006566"/>
      <w:r w:rsidR="00260819" w:rsidRPr="009A6698">
        <w:t>(</w:t>
      </w:r>
      <w:r w:rsidR="00405294" w:rsidRPr="009A6698">
        <w:fldChar w:fldCharType="begin" w:fldLock="1"/>
      </w:r>
      <w:r w:rsidR="00405294" w:rsidRPr="009A6698">
        <w:instrText xml:space="preserve"> REF _Ref428775806 \h </w:instrText>
      </w:r>
      <w:r w:rsidR="00B851CC" w:rsidRPr="009A6698">
        <w:instrText xml:space="preserve"> \* MERGEFORMAT </w:instrText>
      </w:r>
      <w:r w:rsidR="00405294" w:rsidRPr="009A6698">
        <w:fldChar w:fldCharType="separate"/>
      </w:r>
      <w:r w:rsidR="00811F45" w:rsidRPr="009A6698">
        <w:t xml:space="preserve">Tabela </w:t>
      </w:r>
      <w:r w:rsidR="00811F45">
        <w:t>4</w:t>
      </w:r>
      <w:r w:rsidR="00405294" w:rsidRPr="009A6698">
        <w:fldChar w:fldCharType="end"/>
      </w:r>
      <w:r w:rsidR="00260819" w:rsidRPr="009A6698">
        <w:t>).</w:t>
      </w:r>
    </w:p>
    <w:p w14:paraId="407872C2" w14:textId="6E95D22C" w:rsidR="008A4263" w:rsidRPr="009A6698" w:rsidRDefault="008A4263" w:rsidP="003A421F">
      <w:pPr>
        <w:pStyle w:val="Tableg"/>
      </w:pPr>
      <w:bookmarkStart w:id="644" w:name="_Ref428775806"/>
      <w:bookmarkStart w:id="645" w:name="_Toc434232054"/>
      <w:bookmarkStart w:id="646" w:name="_Toc435450832"/>
      <w:bookmarkStart w:id="647" w:name="_Toc440633707"/>
      <w:r w:rsidRPr="009A6698">
        <w:lastRenderedPageBreak/>
        <w:t xml:space="preserve">Tabela </w:t>
      </w:r>
      <w:fldSimple w:instr=" SEQ Tabela \* ARABIC " w:fldLock="1">
        <w:r w:rsidR="00811F45">
          <w:rPr>
            <w:noProof/>
          </w:rPr>
          <w:t>4</w:t>
        </w:r>
      </w:fldSimple>
      <w:bookmarkEnd w:id="644"/>
      <w:r w:rsidR="00F51E9D" w:rsidRPr="009A6698">
        <w:rPr>
          <w:noProof/>
        </w:rPr>
        <w:t>.</w:t>
      </w:r>
      <w:r w:rsidRPr="009A6698">
        <w:t xml:space="preserve"> Parki przemysłowe i technologiczne zlokalizowane w rejonie Poznania</w:t>
      </w:r>
      <w:bookmarkEnd w:id="645"/>
      <w:bookmarkEnd w:id="646"/>
      <w:bookmarkEnd w:id="647"/>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00"/>
        <w:gridCol w:w="2907"/>
        <w:gridCol w:w="1993"/>
        <w:gridCol w:w="2079"/>
      </w:tblGrid>
      <w:tr w:rsidR="003C5FE1" w:rsidRPr="009A6698" w14:paraId="20EFFB2A" w14:textId="77777777" w:rsidTr="00180749">
        <w:trPr>
          <w:trHeight w:val="646"/>
        </w:trPr>
        <w:tc>
          <w:tcPr>
            <w:tcW w:w="979" w:type="pct"/>
            <w:shd w:val="clear" w:color="auto" w:fill="8BCD43"/>
            <w:vAlign w:val="center"/>
          </w:tcPr>
          <w:bookmarkEnd w:id="642"/>
          <w:bookmarkEnd w:id="643"/>
          <w:p w14:paraId="7FCFBF1D" w14:textId="77777777" w:rsidR="003C5FE1" w:rsidRPr="009A6698" w:rsidRDefault="003C5FE1" w:rsidP="002C33EF">
            <w:pPr>
              <w:pStyle w:val="Tabnagwek"/>
            </w:pPr>
            <w:r w:rsidRPr="009A6698">
              <w:t>Nazwa</w:t>
            </w:r>
          </w:p>
        </w:tc>
        <w:tc>
          <w:tcPr>
            <w:tcW w:w="1675" w:type="pct"/>
            <w:shd w:val="clear" w:color="auto" w:fill="8BCD43"/>
            <w:vAlign w:val="center"/>
          </w:tcPr>
          <w:p w14:paraId="5FE3B345" w14:textId="77777777" w:rsidR="003C5FE1" w:rsidRPr="009A6698" w:rsidRDefault="003C5FE1" w:rsidP="002C33EF">
            <w:pPr>
              <w:pStyle w:val="Tabnagwek"/>
            </w:pPr>
            <w:r w:rsidRPr="009A6698">
              <w:t>Cele/Misja</w:t>
            </w:r>
          </w:p>
        </w:tc>
        <w:tc>
          <w:tcPr>
            <w:tcW w:w="1148" w:type="pct"/>
            <w:shd w:val="clear" w:color="auto" w:fill="8BCD43"/>
            <w:vAlign w:val="center"/>
          </w:tcPr>
          <w:p w14:paraId="3D614219" w14:textId="77777777" w:rsidR="003C5FE1" w:rsidRPr="009A6698" w:rsidRDefault="003C5FE1" w:rsidP="002C33EF">
            <w:pPr>
              <w:pStyle w:val="Tabnagwek"/>
            </w:pPr>
            <w:r w:rsidRPr="009A6698">
              <w:t>Oferta</w:t>
            </w:r>
          </w:p>
        </w:tc>
        <w:tc>
          <w:tcPr>
            <w:tcW w:w="1198" w:type="pct"/>
            <w:shd w:val="clear" w:color="auto" w:fill="8BCD43"/>
            <w:vAlign w:val="center"/>
          </w:tcPr>
          <w:p w14:paraId="57317F5D" w14:textId="77777777" w:rsidR="003C5FE1" w:rsidRPr="009A6698" w:rsidRDefault="003C5FE1" w:rsidP="002C33EF">
            <w:pPr>
              <w:pStyle w:val="Tabnagwek"/>
            </w:pPr>
            <w:r w:rsidRPr="009A6698">
              <w:t>Przykładowi Inwestorzy/Najemcy</w:t>
            </w:r>
          </w:p>
        </w:tc>
      </w:tr>
      <w:tr w:rsidR="003C5FE1" w:rsidRPr="004118FD" w14:paraId="7C0911EE" w14:textId="77777777" w:rsidTr="00180749">
        <w:trPr>
          <w:trHeight w:val="4525"/>
        </w:trPr>
        <w:tc>
          <w:tcPr>
            <w:tcW w:w="979" w:type="pct"/>
            <w:shd w:val="clear" w:color="auto" w:fill="92D050"/>
            <w:vAlign w:val="center"/>
          </w:tcPr>
          <w:p w14:paraId="31832EB5" w14:textId="77777777" w:rsidR="003C5FE1" w:rsidRPr="009A6698" w:rsidRDefault="003C5FE1" w:rsidP="002C33EF">
            <w:pPr>
              <w:pStyle w:val="Tabnagwek"/>
            </w:pPr>
            <w:r w:rsidRPr="009A6698">
              <w:t>Poznański Park Naukowo-Technologiczny Fundacji UAM</w:t>
            </w:r>
          </w:p>
        </w:tc>
        <w:tc>
          <w:tcPr>
            <w:tcW w:w="1675" w:type="pct"/>
            <w:vAlign w:val="center"/>
          </w:tcPr>
          <w:p w14:paraId="10A3B54A" w14:textId="77777777" w:rsidR="003C5FE1" w:rsidRPr="009A6698" w:rsidRDefault="003C5FE1" w:rsidP="000F06AA">
            <w:pPr>
              <w:pStyle w:val="Tabstyl0"/>
            </w:pPr>
            <w:r w:rsidRPr="009A6698">
              <w:t>Aktywizowanie działań inkubacyjnych oraz tworzenie, wsparcie i promocja innowacyjnych przedsiębiorstw.</w:t>
            </w:r>
          </w:p>
          <w:p w14:paraId="090AF02F" w14:textId="77777777" w:rsidR="003C5FE1" w:rsidRPr="009A6698" w:rsidRDefault="003C5FE1" w:rsidP="000F06AA">
            <w:pPr>
              <w:pStyle w:val="Tabstyl0"/>
            </w:pPr>
            <w:r w:rsidRPr="009A6698">
              <w:t>Realizacja badań nad nowymi technologiami oraz ulepszanie istniejących.</w:t>
            </w:r>
          </w:p>
          <w:p w14:paraId="03ACEC02" w14:textId="6BAF0873" w:rsidR="003C5FE1" w:rsidRPr="009A6698" w:rsidRDefault="00107EEE" w:rsidP="000F06AA">
            <w:pPr>
              <w:pStyle w:val="Tabstyl0"/>
            </w:pPr>
            <w:r w:rsidRPr="009A6698">
              <w:t>Transfer nowoczesnych i </w:t>
            </w:r>
            <w:r w:rsidR="003C5FE1" w:rsidRPr="009A6698">
              <w:t>innowacyjnych technologii oraz przekształcania wyników badań naukowych i prac rozwojowych w innowacje technologiczne.</w:t>
            </w:r>
          </w:p>
          <w:p w14:paraId="1BE6AD4B" w14:textId="77777777" w:rsidR="003C5FE1" w:rsidRPr="009A6698" w:rsidRDefault="003C5FE1" w:rsidP="000F06AA">
            <w:pPr>
              <w:pStyle w:val="Tabstyl0"/>
            </w:pPr>
            <w:r w:rsidRPr="009A6698">
              <w:t>Wyznaczanie strategicznych kierunków innowacyjnego rozwoju Wielkopolski.</w:t>
            </w:r>
          </w:p>
        </w:tc>
        <w:tc>
          <w:tcPr>
            <w:tcW w:w="1148" w:type="pct"/>
            <w:vAlign w:val="center"/>
          </w:tcPr>
          <w:p w14:paraId="3121FA9A" w14:textId="77777777" w:rsidR="003C5FE1" w:rsidRPr="009A6698" w:rsidRDefault="003C5FE1" w:rsidP="000F06AA">
            <w:pPr>
              <w:pStyle w:val="Tabstyl0"/>
            </w:pPr>
            <w:r w:rsidRPr="009A6698">
              <w:t>Badania i Rozwój</w:t>
            </w:r>
          </w:p>
          <w:p w14:paraId="7F97C5ED" w14:textId="77777777" w:rsidR="003C5FE1" w:rsidRPr="009A6698" w:rsidRDefault="003C5FE1" w:rsidP="000F06AA">
            <w:pPr>
              <w:pStyle w:val="Tabstyl0"/>
            </w:pPr>
            <w:r w:rsidRPr="009A6698">
              <w:t>Wdrażanie Innowacji</w:t>
            </w:r>
          </w:p>
          <w:p w14:paraId="7C910915" w14:textId="77777777" w:rsidR="003C5FE1" w:rsidRPr="009A6698" w:rsidRDefault="003C5FE1" w:rsidP="000F06AA">
            <w:pPr>
              <w:pStyle w:val="Tabstyl0"/>
            </w:pPr>
            <w:r w:rsidRPr="009A6698">
              <w:t>Tworzenie firmy</w:t>
            </w:r>
          </w:p>
          <w:p w14:paraId="631671B9" w14:textId="77777777" w:rsidR="003C5FE1" w:rsidRPr="009A6698" w:rsidRDefault="003C5FE1" w:rsidP="000F06AA">
            <w:pPr>
              <w:pStyle w:val="Tabstyl0"/>
            </w:pPr>
            <w:r w:rsidRPr="009A6698">
              <w:t>Infrastruktura</w:t>
            </w:r>
          </w:p>
          <w:p w14:paraId="6F15B33A" w14:textId="77777777" w:rsidR="003C5FE1" w:rsidRPr="009A6698" w:rsidRDefault="003C5FE1" w:rsidP="000F06AA">
            <w:pPr>
              <w:pStyle w:val="Tabstyl0"/>
            </w:pPr>
            <w:r w:rsidRPr="009A6698">
              <w:t>Rozwój firmy</w:t>
            </w:r>
          </w:p>
        </w:tc>
        <w:tc>
          <w:tcPr>
            <w:tcW w:w="1198" w:type="pct"/>
            <w:vAlign w:val="center"/>
          </w:tcPr>
          <w:p w14:paraId="2E899CED" w14:textId="1419FF98" w:rsidR="003C5FE1" w:rsidRPr="009A6698" w:rsidRDefault="003C5FE1" w:rsidP="000F06AA">
            <w:pPr>
              <w:pStyle w:val="Tabstyl0"/>
            </w:pPr>
            <w:r w:rsidRPr="009A6698">
              <w:t xml:space="preserve">Centrum Badań DNA </w:t>
            </w:r>
            <w:r w:rsidR="008145D1" w:rsidRPr="009A6698">
              <w:t>S</w:t>
            </w:r>
            <w:r w:rsidRPr="009A6698">
              <w:t>p.</w:t>
            </w:r>
            <w:r w:rsidR="008145D1" w:rsidRPr="009A6698">
              <w:t> </w:t>
            </w:r>
            <w:r w:rsidRPr="009A6698">
              <w:t>z o.o.</w:t>
            </w:r>
          </w:p>
          <w:p w14:paraId="7055F674" w14:textId="04428E33" w:rsidR="003C5FE1" w:rsidRPr="009A6698" w:rsidRDefault="003C5FE1" w:rsidP="000F06AA">
            <w:pPr>
              <w:pStyle w:val="Tabstyl0"/>
            </w:pPr>
            <w:r w:rsidRPr="009A6698">
              <w:t xml:space="preserve">BBH </w:t>
            </w:r>
            <w:r w:rsidR="0066601B" w:rsidRPr="009A6698">
              <w:t>Bitach</w:t>
            </w:r>
            <w:r w:rsidRPr="009A6698">
              <w:t xml:space="preserve"> Sp.</w:t>
            </w:r>
            <w:r w:rsidR="008145D1" w:rsidRPr="009A6698">
              <w:t> </w:t>
            </w:r>
            <w:r w:rsidRPr="009A6698">
              <w:t>z</w:t>
            </w:r>
            <w:r w:rsidR="008145D1" w:rsidRPr="009A6698">
              <w:t> </w:t>
            </w:r>
            <w:r w:rsidRPr="009A6698">
              <w:t>o.o.</w:t>
            </w:r>
          </w:p>
          <w:p w14:paraId="2CDCAF7C" w14:textId="6B65B138" w:rsidR="003C5FE1" w:rsidRPr="009A6698" w:rsidRDefault="003C5FE1" w:rsidP="000F06AA">
            <w:pPr>
              <w:pStyle w:val="Tabstyl0"/>
            </w:pPr>
            <w:r w:rsidRPr="009A6698">
              <w:t>Nanosynhap Sp.</w:t>
            </w:r>
            <w:r w:rsidR="008145D1" w:rsidRPr="009A6698">
              <w:t> </w:t>
            </w:r>
            <w:r w:rsidRPr="009A6698">
              <w:t>z</w:t>
            </w:r>
            <w:r w:rsidR="008145D1" w:rsidRPr="009A6698">
              <w:t> </w:t>
            </w:r>
            <w:r w:rsidRPr="009A6698">
              <w:t>o.o.</w:t>
            </w:r>
          </w:p>
          <w:p w14:paraId="2944FEE4" w14:textId="11F9B3FE" w:rsidR="003C5FE1" w:rsidRPr="009A6698" w:rsidRDefault="003C5FE1" w:rsidP="000F06AA">
            <w:pPr>
              <w:pStyle w:val="Tabstyl0"/>
            </w:pPr>
            <w:r w:rsidRPr="009A6698">
              <w:t>Anacostia Sp.</w:t>
            </w:r>
            <w:r w:rsidR="008145D1" w:rsidRPr="009A6698">
              <w:t> </w:t>
            </w:r>
            <w:r w:rsidRPr="009A6698">
              <w:t>z</w:t>
            </w:r>
            <w:r w:rsidR="008145D1" w:rsidRPr="009A6698">
              <w:t> </w:t>
            </w:r>
            <w:r w:rsidRPr="009A6698">
              <w:t>o.o.</w:t>
            </w:r>
          </w:p>
          <w:p w14:paraId="56F3384F" w14:textId="093C93DD" w:rsidR="003C5FE1" w:rsidRPr="00EB3B1B" w:rsidRDefault="003C5FE1" w:rsidP="000F06AA">
            <w:pPr>
              <w:pStyle w:val="Tabstyl0"/>
              <w:rPr>
                <w:lang w:val="en-US"/>
              </w:rPr>
            </w:pPr>
            <w:r w:rsidRPr="00EB3B1B">
              <w:rPr>
                <w:lang w:val="en-US"/>
              </w:rPr>
              <w:t>IC Solutions Sp.</w:t>
            </w:r>
            <w:r w:rsidR="008145D1" w:rsidRPr="00EB3B1B">
              <w:rPr>
                <w:lang w:val="en-US"/>
              </w:rPr>
              <w:t> </w:t>
            </w:r>
            <w:r w:rsidRPr="00EB3B1B">
              <w:rPr>
                <w:lang w:val="en-US"/>
              </w:rPr>
              <w:t>z</w:t>
            </w:r>
            <w:r w:rsidR="008145D1" w:rsidRPr="00EB3B1B">
              <w:rPr>
                <w:lang w:val="en-US"/>
              </w:rPr>
              <w:t> </w:t>
            </w:r>
            <w:r w:rsidRPr="00EB3B1B">
              <w:rPr>
                <w:lang w:val="en-US"/>
              </w:rPr>
              <w:t>o.o.</w:t>
            </w:r>
          </w:p>
          <w:p w14:paraId="4BC4137A" w14:textId="700AAA11" w:rsidR="003C5FE1" w:rsidRPr="009A6698" w:rsidRDefault="003C5FE1" w:rsidP="000F06AA">
            <w:pPr>
              <w:pStyle w:val="Tabstyl0"/>
            </w:pPr>
            <w:r w:rsidRPr="009A6698">
              <w:t>PentaTech Sp.</w:t>
            </w:r>
            <w:r w:rsidR="008145D1" w:rsidRPr="009A6698">
              <w:t> </w:t>
            </w:r>
            <w:r w:rsidRPr="009A6698">
              <w:t>z</w:t>
            </w:r>
            <w:r w:rsidR="008145D1" w:rsidRPr="009A6698">
              <w:t> </w:t>
            </w:r>
            <w:r w:rsidRPr="009A6698">
              <w:t>o.o.</w:t>
            </w:r>
          </w:p>
          <w:p w14:paraId="3C2C14EC" w14:textId="77777777" w:rsidR="003C5FE1" w:rsidRPr="00EB3B1B" w:rsidRDefault="003C5FE1" w:rsidP="000F06AA">
            <w:pPr>
              <w:pStyle w:val="Tabstyl0"/>
              <w:rPr>
                <w:lang w:val="en-US"/>
              </w:rPr>
            </w:pPr>
            <w:r w:rsidRPr="00EB3B1B">
              <w:rPr>
                <w:lang w:val="en-US"/>
              </w:rPr>
              <w:t>Idiada Automotive Technology S.A.</w:t>
            </w:r>
          </w:p>
          <w:p w14:paraId="022B8744" w14:textId="6A9EC5AD" w:rsidR="003C5FE1" w:rsidRPr="009A6698" w:rsidRDefault="003C5FE1" w:rsidP="000F06AA">
            <w:pPr>
              <w:pStyle w:val="Tabstyl0"/>
            </w:pPr>
            <w:r w:rsidRPr="009A6698">
              <w:t>Celtech Sp.</w:t>
            </w:r>
            <w:r w:rsidR="008145D1" w:rsidRPr="009A6698">
              <w:t> </w:t>
            </w:r>
            <w:r w:rsidRPr="009A6698">
              <w:t>z</w:t>
            </w:r>
            <w:r w:rsidR="008145D1" w:rsidRPr="009A6698">
              <w:t> </w:t>
            </w:r>
            <w:r w:rsidRPr="009A6698">
              <w:t>o.o.</w:t>
            </w:r>
          </w:p>
          <w:p w14:paraId="5AF0F3E6" w14:textId="68126565" w:rsidR="003C5FE1" w:rsidRPr="009A6698" w:rsidRDefault="003C5FE1" w:rsidP="000F06AA">
            <w:pPr>
              <w:pStyle w:val="Tabstyl0"/>
            </w:pPr>
            <w:r w:rsidRPr="009A6698">
              <w:t>Towarzystwo Gospodarcze Valor</w:t>
            </w:r>
            <w:r w:rsidR="008145D1" w:rsidRPr="009A6698">
              <w:t> </w:t>
            </w:r>
            <w:r w:rsidRPr="009A6698">
              <w:t>S.A.</w:t>
            </w:r>
          </w:p>
          <w:p w14:paraId="68C9A13C" w14:textId="77777777" w:rsidR="003C5FE1" w:rsidRPr="009A6698" w:rsidRDefault="003C5FE1" w:rsidP="000F06AA">
            <w:pPr>
              <w:pStyle w:val="Tabstyl0"/>
            </w:pPr>
            <w:r w:rsidRPr="009A6698">
              <w:t>Centrum Zaawansowanych Technologii UAM</w:t>
            </w:r>
          </w:p>
          <w:p w14:paraId="1A3B741C" w14:textId="77777777" w:rsidR="003C5FE1" w:rsidRPr="009A6698" w:rsidRDefault="003C5FE1" w:rsidP="000F06AA">
            <w:pPr>
              <w:pStyle w:val="Tabstyl0"/>
            </w:pPr>
            <w:r w:rsidRPr="009A6698">
              <w:t>Fundacja Polska REFA</w:t>
            </w:r>
          </w:p>
          <w:p w14:paraId="75E20C91" w14:textId="479E080D" w:rsidR="003C5FE1" w:rsidRPr="00EB3B1B" w:rsidRDefault="003C5FE1" w:rsidP="000F06AA">
            <w:pPr>
              <w:pStyle w:val="Tabstyl0"/>
              <w:rPr>
                <w:lang w:val="en-US"/>
              </w:rPr>
            </w:pPr>
            <w:r w:rsidRPr="00EB3B1B">
              <w:rPr>
                <w:lang w:val="en-US"/>
              </w:rPr>
              <w:t>Polaris Laboratories Europe Sp.</w:t>
            </w:r>
            <w:r w:rsidR="008145D1" w:rsidRPr="00EB3B1B">
              <w:rPr>
                <w:lang w:val="en-US"/>
              </w:rPr>
              <w:t> </w:t>
            </w:r>
            <w:r w:rsidRPr="00EB3B1B">
              <w:rPr>
                <w:lang w:val="en-US"/>
              </w:rPr>
              <w:t>z</w:t>
            </w:r>
            <w:r w:rsidR="008145D1" w:rsidRPr="00EB3B1B">
              <w:rPr>
                <w:lang w:val="en-US"/>
              </w:rPr>
              <w:t> </w:t>
            </w:r>
            <w:r w:rsidRPr="00EB3B1B">
              <w:rPr>
                <w:lang w:val="en-US"/>
              </w:rPr>
              <w:t>o.o.</w:t>
            </w:r>
          </w:p>
        </w:tc>
      </w:tr>
      <w:tr w:rsidR="003C5FE1" w:rsidRPr="004118FD" w14:paraId="4B402D9D" w14:textId="77777777" w:rsidTr="00180749">
        <w:trPr>
          <w:trHeight w:val="2971"/>
        </w:trPr>
        <w:tc>
          <w:tcPr>
            <w:tcW w:w="979" w:type="pct"/>
            <w:shd w:val="clear" w:color="auto" w:fill="92D050"/>
            <w:vAlign w:val="center"/>
          </w:tcPr>
          <w:p w14:paraId="0301D006" w14:textId="77777777" w:rsidR="003C5FE1" w:rsidRPr="009A6698" w:rsidRDefault="003C5FE1" w:rsidP="002C33EF">
            <w:pPr>
              <w:pStyle w:val="Tabnagwek"/>
            </w:pPr>
            <w:r w:rsidRPr="009A6698">
              <w:t>Nickel Technology Park Poznań</w:t>
            </w:r>
          </w:p>
        </w:tc>
        <w:tc>
          <w:tcPr>
            <w:tcW w:w="1675" w:type="pct"/>
            <w:vAlign w:val="center"/>
          </w:tcPr>
          <w:p w14:paraId="779633B1" w14:textId="77777777" w:rsidR="003C5FE1" w:rsidRPr="009A6698" w:rsidRDefault="003C5FE1" w:rsidP="000F06AA">
            <w:pPr>
              <w:pStyle w:val="Tabstyl0"/>
            </w:pPr>
            <w:r w:rsidRPr="009A6698">
              <w:t>Działalność polega na aktywnym wspieraniu rozwoju branży biotechnologicznej oraz sektora IT.</w:t>
            </w:r>
          </w:p>
        </w:tc>
        <w:tc>
          <w:tcPr>
            <w:tcW w:w="1148" w:type="pct"/>
            <w:vAlign w:val="center"/>
          </w:tcPr>
          <w:p w14:paraId="584A1260" w14:textId="77777777" w:rsidR="003C5FE1" w:rsidRPr="009A6698" w:rsidRDefault="003C5FE1" w:rsidP="000F06AA">
            <w:pPr>
              <w:pStyle w:val="Tabstyl0"/>
            </w:pPr>
            <w:r w:rsidRPr="009A6698">
              <w:t>Usługi Rozwoju Biznesu</w:t>
            </w:r>
          </w:p>
          <w:p w14:paraId="2CAFCE35" w14:textId="77777777" w:rsidR="003C5FE1" w:rsidRPr="009A6698" w:rsidRDefault="003C5FE1" w:rsidP="000F06AA">
            <w:pPr>
              <w:pStyle w:val="Tabstyl0"/>
            </w:pPr>
            <w:r w:rsidRPr="009A6698">
              <w:t>Udogodnienia dla biznesu</w:t>
            </w:r>
          </w:p>
          <w:p w14:paraId="6F869F38" w14:textId="77777777" w:rsidR="003C5FE1" w:rsidRPr="009A6698" w:rsidRDefault="003C5FE1" w:rsidP="000F06AA">
            <w:pPr>
              <w:pStyle w:val="Tabstyl0"/>
            </w:pPr>
            <w:r w:rsidRPr="009A6698">
              <w:t>Transfer technologii</w:t>
            </w:r>
          </w:p>
          <w:p w14:paraId="1A970AA0" w14:textId="77777777" w:rsidR="003C5FE1" w:rsidRPr="009A6698" w:rsidRDefault="003C5FE1" w:rsidP="000F06AA">
            <w:pPr>
              <w:pStyle w:val="Tabstyl0"/>
            </w:pPr>
            <w:r w:rsidRPr="009A6698">
              <w:t>Doradztwo unijne</w:t>
            </w:r>
          </w:p>
          <w:p w14:paraId="2F7F6987" w14:textId="77777777" w:rsidR="003C5FE1" w:rsidRPr="009A6698" w:rsidRDefault="003C5FE1" w:rsidP="000F06AA">
            <w:pPr>
              <w:pStyle w:val="Tabstyl0"/>
            </w:pPr>
            <w:r w:rsidRPr="009A6698">
              <w:t>Audyt technologiczny</w:t>
            </w:r>
          </w:p>
          <w:p w14:paraId="46002BDF" w14:textId="77777777" w:rsidR="003C5FE1" w:rsidRPr="009A6698" w:rsidRDefault="003C5FE1" w:rsidP="000F06AA">
            <w:pPr>
              <w:pStyle w:val="Tabstyl0"/>
            </w:pPr>
            <w:r w:rsidRPr="009A6698">
              <w:t>BIO Inkubator</w:t>
            </w:r>
          </w:p>
          <w:p w14:paraId="0F9FDCF6" w14:textId="77777777" w:rsidR="003C5FE1" w:rsidRPr="009A6698" w:rsidRDefault="003C5FE1" w:rsidP="000F06AA">
            <w:pPr>
              <w:pStyle w:val="Tabstyl0"/>
            </w:pPr>
            <w:r w:rsidRPr="009A6698">
              <w:t>Wynajem powierzchni</w:t>
            </w:r>
          </w:p>
        </w:tc>
        <w:tc>
          <w:tcPr>
            <w:tcW w:w="1198" w:type="pct"/>
            <w:vAlign w:val="center"/>
          </w:tcPr>
          <w:p w14:paraId="02EC7FC5" w14:textId="14A7C726" w:rsidR="003C5FE1" w:rsidRPr="009A6698" w:rsidRDefault="003C5FE1" w:rsidP="000F06AA">
            <w:pPr>
              <w:pStyle w:val="Tabstyl0"/>
            </w:pPr>
            <w:r w:rsidRPr="009A6698">
              <w:t>Royal Canin Polska Sp.</w:t>
            </w:r>
            <w:r w:rsidR="008145D1" w:rsidRPr="009A6698">
              <w:t> </w:t>
            </w:r>
            <w:r w:rsidRPr="009A6698">
              <w:t>z</w:t>
            </w:r>
            <w:r w:rsidR="004D0672" w:rsidRPr="009A6698">
              <w:t> </w:t>
            </w:r>
            <w:r w:rsidRPr="009A6698">
              <w:t>o.o.</w:t>
            </w:r>
          </w:p>
          <w:p w14:paraId="45EE5719" w14:textId="3FF61D14" w:rsidR="003C5FE1" w:rsidRPr="009A6698" w:rsidRDefault="003C5FE1" w:rsidP="000F06AA">
            <w:pPr>
              <w:pStyle w:val="Tabstyl0"/>
            </w:pPr>
            <w:r w:rsidRPr="009A6698">
              <w:t>Masters Zarządzanie Nieruchomościami</w:t>
            </w:r>
          </w:p>
          <w:p w14:paraId="63902C34" w14:textId="77777777" w:rsidR="003C5FE1" w:rsidRPr="009A6698" w:rsidRDefault="003C5FE1" w:rsidP="000F06AA">
            <w:pPr>
              <w:pStyle w:val="Tabstyl0"/>
            </w:pPr>
            <w:r w:rsidRPr="009A6698">
              <w:t>Mitsubishi Electric</w:t>
            </w:r>
          </w:p>
          <w:p w14:paraId="2CFCBABB" w14:textId="77777777" w:rsidR="003C5FE1" w:rsidRPr="009A6698" w:rsidRDefault="003C5FE1" w:rsidP="000F06AA">
            <w:pPr>
              <w:pStyle w:val="Tabstyl0"/>
            </w:pPr>
            <w:r w:rsidRPr="009A6698">
              <w:t>Berner Engineering</w:t>
            </w:r>
          </w:p>
          <w:p w14:paraId="76946ABA" w14:textId="038FA9EA" w:rsidR="003C5FE1" w:rsidRPr="00EB3B1B" w:rsidRDefault="003C5FE1" w:rsidP="000F06AA">
            <w:pPr>
              <w:pStyle w:val="Tabstyl0"/>
              <w:rPr>
                <w:lang w:val="en-US"/>
              </w:rPr>
            </w:pPr>
            <w:r w:rsidRPr="00EB3B1B">
              <w:rPr>
                <w:lang w:val="en-US"/>
              </w:rPr>
              <w:t>Digital – Center Sp.</w:t>
            </w:r>
            <w:r w:rsidR="008145D1" w:rsidRPr="00EB3B1B">
              <w:rPr>
                <w:lang w:val="en-US"/>
              </w:rPr>
              <w:t> </w:t>
            </w:r>
            <w:r w:rsidRPr="00EB3B1B">
              <w:rPr>
                <w:lang w:val="en-US"/>
              </w:rPr>
              <w:t>z</w:t>
            </w:r>
            <w:r w:rsidR="0065223D" w:rsidRPr="00EB3B1B">
              <w:rPr>
                <w:lang w:val="en-US"/>
              </w:rPr>
              <w:t> </w:t>
            </w:r>
            <w:r w:rsidRPr="00EB3B1B">
              <w:rPr>
                <w:lang w:val="en-US"/>
              </w:rPr>
              <w:t>o.o.</w:t>
            </w:r>
          </w:p>
          <w:p w14:paraId="36CF56C2" w14:textId="5CABAA49" w:rsidR="003C5FE1" w:rsidRPr="00EB3B1B" w:rsidRDefault="003C5FE1" w:rsidP="000F06AA">
            <w:pPr>
              <w:pStyle w:val="Tabstyl0"/>
              <w:rPr>
                <w:lang w:val="en-US"/>
              </w:rPr>
            </w:pPr>
            <w:r w:rsidRPr="00EB3B1B">
              <w:rPr>
                <w:lang w:val="en-US"/>
              </w:rPr>
              <w:t>Business Consulting Center Sp</w:t>
            </w:r>
            <w:r w:rsidR="0066601B" w:rsidRPr="00EB3B1B">
              <w:rPr>
                <w:lang w:val="en-US"/>
              </w:rPr>
              <w:t>.</w:t>
            </w:r>
            <w:r w:rsidRPr="00EB3B1B">
              <w:rPr>
                <w:lang w:val="en-US"/>
              </w:rPr>
              <w:t xml:space="preserve"> z o.o.</w:t>
            </w:r>
          </w:p>
        </w:tc>
      </w:tr>
      <w:tr w:rsidR="003C5FE1" w:rsidRPr="004118FD" w14:paraId="713DEDF6" w14:textId="77777777" w:rsidTr="00180749">
        <w:trPr>
          <w:trHeight w:val="4094"/>
        </w:trPr>
        <w:tc>
          <w:tcPr>
            <w:tcW w:w="979" w:type="pct"/>
            <w:shd w:val="clear" w:color="auto" w:fill="92D050"/>
            <w:vAlign w:val="center"/>
          </w:tcPr>
          <w:p w14:paraId="7822B167" w14:textId="77777777" w:rsidR="003C5FE1" w:rsidRPr="009A6698" w:rsidRDefault="003C5FE1" w:rsidP="002C33EF">
            <w:pPr>
              <w:pStyle w:val="Tabnagwek"/>
            </w:pPr>
            <w:r w:rsidRPr="009A6698">
              <w:t>Eureka Technology Park</w:t>
            </w:r>
          </w:p>
        </w:tc>
        <w:tc>
          <w:tcPr>
            <w:tcW w:w="1675" w:type="pct"/>
            <w:vAlign w:val="center"/>
          </w:tcPr>
          <w:p w14:paraId="65FCC6A9" w14:textId="2C1847A8" w:rsidR="003C5FE1" w:rsidRPr="009A6698" w:rsidRDefault="003C5FE1" w:rsidP="000F06AA">
            <w:pPr>
              <w:pStyle w:val="Tabstyl0"/>
            </w:pPr>
            <w:r w:rsidRPr="009A6698">
              <w:t>Za priorytet swoich działań park naukowo-technologiczny przyjął wspieranie działalności gospodarczej opartej na wiedzy oraz zwiększenie efektywności komercjalizacji wyników badań naukowych. Misją Eureka Technology Park jest stworzenie innowacyjnego środowiska rozwoju, gdzie zarówno osoby z</w:t>
            </w:r>
            <w:r w:rsidR="0065223D" w:rsidRPr="009A6698">
              <w:t> </w:t>
            </w:r>
            <w:r w:rsidRPr="009A6698">
              <w:t>pomysłem na biznes</w:t>
            </w:r>
            <w:r w:rsidR="00107EEE" w:rsidRPr="009A6698">
              <w:t>, jak i </w:t>
            </w:r>
            <w:r w:rsidRPr="009A6698">
              <w:t>przedsiębiorstwa na każdym etapie rozwoju mogą</w:t>
            </w:r>
            <w:r w:rsidR="00711E30" w:rsidRPr="009A6698">
              <w:t xml:space="preserve"> uzyskać kompleksowe wsparcie w </w:t>
            </w:r>
            <w:r w:rsidRPr="009A6698">
              <w:t>zakresie doradztwa, finansowania oraz transferu wiedzy.</w:t>
            </w:r>
          </w:p>
        </w:tc>
        <w:tc>
          <w:tcPr>
            <w:tcW w:w="1148" w:type="pct"/>
            <w:vAlign w:val="center"/>
          </w:tcPr>
          <w:p w14:paraId="2D5E202E" w14:textId="77777777" w:rsidR="003C5FE1" w:rsidRPr="009A6698" w:rsidRDefault="003C5FE1" w:rsidP="000F06AA">
            <w:pPr>
              <w:pStyle w:val="Tabstyl0"/>
            </w:pPr>
            <w:r w:rsidRPr="009A6698">
              <w:t>Doradztwo technologiczne, strategiczne, finansowe, marketingowe, prawne, inwestycyjne</w:t>
            </w:r>
          </w:p>
          <w:p w14:paraId="0F0555F0" w14:textId="77777777" w:rsidR="003C5FE1" w:rsidRPr="009A6698" w:rsidRDefault="003C5FE1" w:rsidP="000F06AA">
            <w:pPr>
              <w:pStyle w:val="Tabstyl0"/>
            </w:pPr>
            <w:r w:rsidRPr="009A6698">
              <w:t>Specjalistyczne szkolenia oraz konferencje</w:t>
            </w:r>
          </w:p>
          <w:p w14:paraId="5ABE87C4" w14:textId="77777777" w:rsidR="003C5FE1" w:rsidRPr="009A6698" w:rsidRDefault="003C5FE1" w:rsidP="000F06AA">
            <w:pPr>
              <w:pStyle w:val="Tabstyl0"/>
            </w:pPr>
            <w:r w:rsidRPr="009A6698">
              <w:t>Obsługę kadrowo-płacową, księgową, z</w:t>
            </w:r>
            <w:r w:rsidR="0065223D" w:rsidRPr="009A6698">
              <w:t> </w:t>
            </w:r>
            <w:r w:rsidRPr="009A6698">
              <w:t>zakresu BHP</w:t>
            </w:r>
          </w:p>
          <w:p w14:paraId="5A6B5127" w14:textId="77777777" w:rsidR="003C5FE1" w:rsidRPr="009A6698" w:rsidRDefault="003C5FE1" w:rsidP="000F06AA">
            <w:pPr>
              <w:pStyle w:val="Tabstyl0"/>
            </w:pPr>
            <w:r w:rsidRPr="009A6698">
              <w:t>Wynajem powierzchni</w:t>
            </w:r>
          </w:p>
        </w:tc>
        <w:tc>
          <w:tcPr>
            <w:tcW w:w="1198" w:type="pct"/>
            <w:vAlign w:val="center"/>
          </w:tcPr>
          <w:p w14:paraId="62153509" w14:textId="28960B3E" w:rsidR="003C5FE1" w:rsidRPr="00EB3B1B" w:rsidRDefault="003C5FE1" w:rsidP="000F06AA">
            <w:pPr>
              <w:pStyle w:val="Tabstyl0"/>
              <w:rPr>
                <w:lang w:val="en-US"/>
              </w:rPr>
            </w:pPr>
            <w:r w:rsidRPr="00EB3B1B">
              <w:rPr>
                <w:lang w:val="en-US"/>
              </w:rPr>
              <w:t>Designworks &amp; Research Lab</w:t>
            </w:r>
          </w:p>
          <w:p w14:paraId="62A07B60" w14:textId="397636D2" w:rsidR="003C5FE1" w:rsidRPr="00EB3B1B" w:rsidRDefault="003C5FE1" w:rsidP="000F06AA">
            <w:pPr>
              <w:pStyle w:val="Tabstyl0"/>
              <w:rPr>
                <w:lang w:val="en-US"/>
              </w:rPr>
            </w:pPr>
            <w:r w:rsidRPr="00EB3B1B">
              <w:rPr>
                <w:lang w:val="en-US"/>
              </w:rPr>
              <w:t>SMC Industrial Automation Polska Sp.</w:t>
            </w:r>
            <w:r w:rsidR="008145D1" w:rsidRPr="00EB3B1B">
              <w:rPr>
                <w:lang w:val="en-US"/>
              </w:rPr>
              <w:t> </w:t>
            </w:r>
            <w:r w:rsidRPr="00EB3B1B">
              <w:rPr>
                <w:lang w:val="en-US"/>
              </w:rPr>
              <w:t>z</w:t>
            </w:r>
            <w:r w:rsidR="0065223D" w:rsidRPr="00EB3B1B">
              <w:rPr>
                <w:lang w:val="en-US"/>
              </w:rPr>
              <w:t> </w:t>
            </w:r>
            <w:r w:rsidRPr="00EB3B1B">
              <w:rPr>
                <w:lang w:val="en-US"/>
              </w:rPr>
              <w:t>o.o.</w:t>
            </w:r>
          </w:p>
          <w:p w14:paraId="41A9FB4D" w14:textId="77777777" w:rsidR="003C5FE1" w:rsidRPr="009A6698" w:rsidRDefault="003C5FE1" w:rsidP="000F06AA">
            <w:pPr>
              <w:pStyle w:val="Tabstyl0"/>
            </w:pPr>
            <w:r w:rsidRPr="009A6698">
              <w:t>SECO/WARWICK</w:t>
            </w:r>
          </w:p>
          <w:p w14:paraId="311A8241" w14:textId="1335066D" w:rsidR="003C5FE1" w:rsidRPr="009A6698" w:rsidRDefault="003C5FE1" w:rsidP="000F06AA">
            <w:pPr>
              <w:pStyle w:val="Tabstyl0"/>
            </w:pPr>
            <w:r w:rsidRPr="009A6698">
              <w:t>BDGstrategy</w:t>
            </w:r>
          </w:p>
          <w:p w14:paraId="6103C3D0" w14:textId="77777777" w:rsidR="003C5FE1" w:rsidRPr="009A6698" w:rsidRDefault="003C5FE1" w:rsidP="000F06AA">
            <w:pPr>
              <w:pStyle w:val="Tabstyl0"/>
            </w:pPr>
            <w:r w:rsidRPr="009A6698">
              <w:t>Stowarzyszenie Organizatorów Ośrodków Innowacji i</w:t>
            </w:r>
            <w:r w:rsidR="0065223D" w:rsidRPr="009A6698">
              <w:t> </w:t>
            </w:r>
            <w:r w:rsidRPr="009A6698">
              <w:t>Przedsiębiorczości w</w:t>
            </w:r>
            <w:r w:rsidR="0065223D" w:rsidRPr="009A6698">
              <w:t> </w:t>
            </w:r>
            <w:r w:rsidRPr="009A6698">
              <w:t>Polsce</w:t>
            </w:r>
          </w:p>
          <w:p w14:paraId="687BF859" w14:textId="77777777" w:rsidR="003C5FE1" w:rsidRPr="00EB3B1B" w:rsidRDefault="003C5FE1" w:rsidP="000F06AA">
            <w:pPr>
              <w:pStyle w:val="Tabstyl0"/>
              <w:rPr>
                <w:lang w:val="en-US"/>
              </w:rPr>
            </w:pPr>
            <w:r w:rsidRPr="00EB3B1B">
              <w:rPr>
                <w:lang w:val="en-US"/>
              </w:rPr>
              <w:t>Microsoft Hosting Professional</w:t>
            </w:r>
          </w:p>
          <w:p w14:paraId="76F35CD9" w14:textId="77777777" w:rsidR="003C5FE1" w:rsidRPr="00EB3B1B" w:rsidRDefault="003C5FE1" w:rsidP="000F06AA">
            <w:pPr>
              <w:pStyle w:val="Tabstyl0"/>
              <w:rPr>
                <w:lang w:val="en-US"/>
              </w:rPr>
            </w:pPr>
            <w:r w:rsidRPr="00EB3B1B">
              <w:rPr>
                <w:lang w:val="en-US"/>
              </w:rPr>
              <w:t>Intel Technology Provider</w:t>
            </w:r>
          </w:p>
        </w:tc>
      </w:tr>
      <w:tr w:rsidR="003C5FE1" w:rsidRPr="009A6698" w14:paraId="27304A60" w14:textId="77777777" w:rsidTr="00180749">
        <w:trPr>
          <w:trHeight w:val="4114"/>
        </w:trPr>
        <w:tc>
          <w:tcPr>
            <w:tcW w:w="979" w:type="pct"/>
            <w:shd w:val="clear" w:color="auto" w:fill="92D050"/>
            <w:vAlign w:val="center"/>
          </w:tcPr>
          <w:p w14:paraId="6FDEDD64" w14:textId="77777777" w:rsidR="003C5FE1" w:rsidRPr="009A6698" w:rsidRDefault="003C5FE1" w:rsidP="002C33EF">
            <w:pPr>
              <w:pStyle w:val="Tabnagwek"/>
            </w:pPr>
            <w:r w:rsidRPr="009A6698">
              <w:lastRenderedPageBreak/>
              <w:t>Poznański park Technologiczno – Przemysłowy</w:t>
            </w:r>
          </w:p>
        </w:tc>
        <w:tc>
          <w:tcPr>
            <w:tcW w:w="1675" w:type="pct"/>
            <w:vAlign w:val="center"/>
          </w:tcPr>
          <w:p w14:paraId="53E03C3D" w14:textId="0721F4B4" w:rsidR="003C5FE1" w:rsidRPr="009A6698" w:rsidRDefault="008145D1" w:rsidP="000F06AA">
            <w:pPr>
              <w:pStyle w:val="Tabstyl0"/>
            </w:pPr>
            <w:r w:rsidRPr="009A6698">
              <w:t>P</w:t>
            </w:r>
            <w:r w:rsidR="003C5FE1" w:rsidRPr="009A6698">
              <w:t>ozyskiwanie inwestorów reprezentujących najbardziej innowacyjne/perspektywiczne branże w regionie, kraju oraz zagranicy,</w:t>
            </w:r>
          </w:p>
          <w:p w14:paraId="7B92E24C" w14:textId="27405822" w:rsidR="003C5FE1" w:rsidRPr="009A6698" w:rsidRDefault="008145D1" w:rsidP="000F06AA">
            <w:pPr>
              <w:pStyle w:val="Tabstyl0"/>
            </w:pPr>
            <w:r w:rsidRPr="009A6698">
              <w:t>T</w:t>
            </w:r>
            <w:r w:rsidR="003C5FE1" w:rsidRPr="009A6698">
              <w:t>worzenie platformy łączącej ś</w:t>
            </w:r>
            <w:r w:rsidR="00107EEE" w:rsidRPr="009A6698">
              <w:t>rodowisko biznesowe i </w:t>
            </w:r>
            <w:r w:rsidR="003C5FE1" w:rsidRPr="009A6698">
              <w:t>naukowe, której funkcją jest promocja idei przedsiębiorczości, wśród młodych przedsiębiorców, jak również promocja działalności innowacyjnej,</w:t>
            </w:r>
          </w:p>
          <w:p w14:paraId="4D006576" w14:textId="525514E4" w:rsidR="003C5FE1" w:rsidRPr="009A6698" w:rsidRDefault="008145D1" w:rsidP="000F06AA">
            <w:pPr>
              <w:pStyle w:val="Tabstyl0"/>
            </w:pPr>
            <w:r w:rsidRPr="009A6698">
              <w:t>P</w:t>
            </w:r>
            <w:r w:rsidR="003C5FE1" w:rsidRPr="009A6698">
              <w:t>ozyskanie firm o możliwie dużym stopniu innowacyjności.</w:t>
            </w:r>
          </w:p>
        </w:tc>
        <w:tc>
          <w:tcPr>
            <w:tcW w:w="1148" w:type="pct"/>
            <w:vAlign w:val="center"/>
          </w:tcPr>
          <w:p w14:paraId="7694A2E1" w14:textId="05215977" w:rsidR="003C5FE1" w:rsidRPr="009A6698" w:rsidRDefault="00193B93" w:rsidP="000F06AA">
            <w:pPr>
              <w:pStyle w:val="Tabstyl0"/>
            </w:pPr>
            <w:r w:rsidRPr="009A6698">
              <w:t>Powierzchnie</w:t>
            </w:r>
            <w:r w:rsidR="003C5FE1" w:rsidRPr="009A6698">
              <w:t xml:space="preserve"> typu „Open Space”, Inkubator przedsiębiorczości, powierzchnie biurowe oraz sale konferencyjne</w:t>
            </w:r>
          </w:p>
        </w:tc>
        <w:tc>
          <w:tcPr>
            <w:tcW w:w="1198" w:type="pct"/>
            <w:vAlign w:val="center"/>
          </w:tcPr>
          <w:p w14:paraId="3F398248" w14:textId="77777777" w:rsidR="003C5FE1" w:rsidRPr="00EB3B1B" w:rsidRDefault="003C5FE1" w:rsidP="000F06AA">
            <w:pPr>
              <w:pStyle w:val="Tabstyl0"/>
              <w:rPr>
                <w:lang w:val="en-US"/>
              </w:rPr>
            </w:pPr>
            <w:r w:rsidRPr="00EB3B1B">
              <w:rPr>
                <w:lang w:val="en-US"/>
              </w:rPr>
              <w:t>Naufra Spedition</w:t>
            </w:r>
          </w:p>
          <w:p w14:paraId="1C47D767" w14:textId="77777777" w:rsidR="003C5FE1" w:rsidRPr="00EB3B1B" w:rsidRDefault="003C5FE1" w:rsidP="000F06AA">
            <w:pPr>
              <w:pStyle w:val="Tabstyl0"/>
              <w:rPr>
                <w:lang w:val="en-US"/>
              </w:rPr>
            </w:pPr>
            <w:r w:rsidRPr="00EB3B1B">
              <w:rPr>
                <w:lang w:val="en-US"/>
              </w:rPr>
              <w:t>MDW S.A.</w:t>
            </w:r>
          </w:p>
          <w:p w14:paraId="0B1F5CB1" w14:textId="77777777" w:rsidR="003C5FE1" w:rsidRPr="00EB3B1B" w:rsidRDefault="003C5FE1" w:rsidP="000F06AA">
            <w:pPr>
              <w:pStyle w:val="Tabstyl0"/>
              <w:rPr>
                <w:lang w:val="en-US"/>
              </w:rPr>
            </w:pPr>
            <w:r w:rsidRPr="00EB3B1B">
              <w:rPr>
                <w:lang w:val="en-US"/>
              </w:rPr>
              <w:t>EBEC</w:t>
            </w:r>
          </w:p>
          <w:p w14:paraId="4D33B6B6" w14:textId="77777777" w:rsidR="003C5FE1" w:rsidRPr="00EB3B1B" w:rsidRDefault="003C5FE1" w:rsidP="000F06AA">
            <w:pPr>
              <w:pStyle w:val="Tabstyl0"/>
              <w:rPr>
                <w:lang w:val="en-US"/>
              </w:rPr>
            </w:pPr>
            <w:r w:rsidRPr="00EB3B1B">
              <w:rPr>
                <w:lang w:val="en-US"/>
              </w:rPr>
              <w:t>G2 Consulting</w:t>
            </w:r>
          </w:p>
          <w:p w14:paraId="53F537BC" w14:textId="77777777" w:rsidR="003C5FE1" w:rsidRPr="00EB3B1B" w:rsidRDefault="003C5FE1" w:rsidP="000F06AA">
            <w:pPr>
              <w:pStyle w:val="Tabstyl0"/>
              <w:rPr>
                <w:lang w:val="en-US"/>
              </w:rPr>
            </w:pPr>
            <w:r w:rsidRPr="00EB3B1B">
              <w:rPr>
                <w:lang w:val="en-US"/>
              </w:rPr>
              <w:t>Mergers Net</w:t>
            </w:r>
          </w:p>
          <w:p w14:paraId="01681C6A" w14:textId="77777777" w:rsidR="003C5FE1" w:rsidRPr="00EB3B1B" w:rsidRDefault="003C5FE1" w:rsidP="000F06AA">
            <w:pPr>
              <w:pStyle w:val="Tabstyl0"/>
              <w:rPr>
                <w:lang w:val="en-US"/>
              </w:rPr>
            </w:pPr>
            <w:r w:rsidRPr="00EB3B1B">
              <w:rPr>
                <w:lang w:val="en-US"/>
              </w:rPr>
              <w:t>Mohito</w:t>
            </w:r>
          </w:p>
          <w:p w14:paraId="1216BE51" w14:textId="77777777" w:rsidR="003C5FE1" w:rsidRPr="009A6698" w:rsidRDefault="003C5FE1" w:rsidP="000F06AA">
            <w:pPr>
              <w:pStyle w:val="Tabstyl0"/>
            </w:pPr>
            <w:r w:rsidRPr="009A6698">
              <w:t>Nano-Tech</w:t>
            </w:r>
          </w:p>
          <w:p w14:paraId="0D8FD88F" w14:textId="77777777" w:rsidR="003C5FE1" w:rsidRPr="009A6698" w:rsidRDefault="003C5FE1" w:rsidP="000F06AA">
            <w:pPr>
              <w:pStyle w:val="Tabstyl0"/>
            </w:pPr>
            <w:r w:rsidRPr="009A6698">
              <w:t>Trol Intermedia</w:t>
            </w:r>
          </w:p>
          <w:p w14:paraId="6273AE97" w14:textId="77777777" w:rsidR="003C5FE1" w:rsidRPr="009A6698" w:rsidRDefault="003C5FE1" w:rsidP="000F06AA">
            <w:pPr>
              <w:pStyle w:val="Tabstyl0"/>
            </w:pPr>
            <w:r w:rsidRPr="009A6698">
              <w:t>Surchem</w:t>
            </w:r>
          </w:p>
          <w:p w14:paraId="0AFDC7BD" w14:textId="77777777" w:rsidR="003C5FE1" w:rsidRPr="009A6698" w:rsidRDefault="003C5FE1" w:rsidP="000F06AA">
            <w:pPr>
              <w:pStyle w:val="Tabstyl0"/>
            </w:pPr>
            <w:r w:rsidRPr="009A6698">
              <w:t>Fundacja Aktywności Lokalnej</w:t>
            </w:r>
          </w:p>
          <w:p w14:paraId="44E4569B" w14:textId="77777777" w:rsidR="003C5FE1" w:rsidRPr="009A6698" w:rsidRDefault="003C5FE1" w:rsidP="000F06AA">
            <w:pPr>
              <w:pStyle w:val="Tabstyl0"/>
            </w:pPr>
            <w:r w:rsidRPr="009A6698">
              <w:t>Bartels</w:t>
            </w:r>
          </w:p>
          <w:p w14:paraId="06DB53F3" w14:textId="77777777" w:rsidR="003C5FE1" w:rsidRPr="009A6698" w:rsidRDefault="003C5FE1" w:rsidP="000F06AA">
            <w:pPr>
              <w:pStyle w:val="Tabstyl0"/>
            </w:pPr>
            <w:r w:rsidRPr="009A6698">
              <w:t>Scala Office</w:t>
            </w:r>
          </w:p>
        </w:tc>
      </w:tr>
    </w:tbl>
    <w:p w14:paraId="02A20817" w14:textId="77777777" w:rsidR="003C5FE1" w:rsidRPr="009A6698" w:rsidRDefault="003C5FE1" w:rsidP="005148D7">
      <w:pPr>
        <w:pStyle w:val="Tabrd"/>
        <w:rPr>
          <w:lang w:val="pl-PL"/>
        </w:rPr>
      </w:pPr>
      <w:r w:rsidRPr="009A6698">
        <w:rPr>
          <w:lang w:val="pl-PL"/>
        </w:rPr>
        <w:t>Źródło: Dane Państwowej Agencji Informacji i Inwestycji Zagranicznych</w:t>
      </w:r>
    </w:p>
    <w:p w14:paraId="1D1D0B36" w14:textId="77777777" w:rsidR="003C5FE1" w:rsidRPr="009A6698" w:rsidRDefault="003C5FE1" w:rsidP="00F623C6">
      <w:pPr>
        <w:pStyle w:val="Tekst"/>
      </w:pPr>
      <w:r w:rsidRPr="009A6698">
        <w:t>Poznań jest także ważnym ośrodkiem rozwoju inicjatyw klastrowych. Obecnie na jego terenie działają:</w:t>
      </w:r>
    </w:p>
    <w:p w14:paraId="7E43DA93" w14:textId="77777777" w:rsidR="003C5FE1" w:rsidRPr="009A6698" w:rsidRDefault="003C5FE1" w:rsidP="00B709BA">
      <w:pPr>
        <w:pStyle w:val="WykropP1"/>
      </w:pPr>
      <w:r w:rsidRPr="009A6698">
        <w:t>Klaster Metalowy,</w:t>
      </w:r>
    </w:p>
    <w:p w14:paraId="0C2546F2" w14:textId="77777777" w:rsidR="003C5FE1" w:rsidRPr="009A6698" w:rsidRDefault="003C5FE1" w:rsidP="00B709BA">
      <w:pPr>
        <w:pStyle w:val="WykropP1"/>
      </w:pPr>
      <w:r w:rsidRPr="009A6698">
        <w:t>Klaster Budowlany,</w:t>
      </w:r>
    </w:p>
    <w:p w14:paraId="0D1F6A0A" w14:textId="77777777" w:rsidR="003C5FE1" w:rsidRPr="009A6698" w:rsidRDefault="003C5FE1" w:rsidP="00B709BA">
      <w:pPr>
        <w:pStyle w:val="WykropP1"/>
      </w:pPr>
      <w:r w:rsidRPr="009A6698">
        <w:t>Klaster Spożywczy,</w:t>
      </w:r>
    </w:p>
    <w:p w14:paraId="0933B6FC" w14:textId="77777777" w:rsidR="003C5FE1" w:rsidRPr="009A6698" w:rsidRDefault="003C5FE1" w:rsidP="00B709BA">
      <w:pPr>
        <w:pStyle w:val="WykropP1"/>
      </w:pPr>
      <w:r w:rsidRPr="009A6698">
        <w:t>Klaster Energii Odnawialnej,</w:t>
      </w:r>
    </w:p>
    <w:p w14:paraId="1FFFA19D" w14:textId="77777777" w:rsidR="003C5FE1" w:rsidRPr="009A6698" w:rsidRDefault="003C5FE1" w:rsidP="00B709BA">
      <w:pPr>
        <w:pStyle w:val="WykropP1"/>
      </w:pPr>
      <w:r w:rsidRPr="009A6698">
        <w:t>Poznański Klaster Edukacyjny,</w:t>
      </w:r>
    </w:p>
    <w:p w14:paraId="2CE7C320" w14:textId="77777777" w:rsidR="003C5FE1" w:rsidRPr="009A6698" w:rsidRDefault="003C5FE1" w:rsidP="00B709BA">
      <w:pPr>
        <w:pStyle w:val="WykropP1"/>
      </w:pPr>
      <w:r w:rsidRPr="009A6698">
        <w:t>Zachodni Klaster Tworzyw Sztucznych Plastopolis,</w:t>
      </w:r>
    </w:p>
    <w:p w14:paraId="52357A37" w14:textId="77777777" w:rsidR="003C5FE1" w:rsidRPr="009A6698" w:rsidRDefault="003C5FE1" w:rsidP="00B709BA">
      <w:pPr>
        <w:pStyle w:val="WykropP1"/>
      </w:pPr>
      <w:r w:rsidRPr="009A6698">
        <w:t>Klaster ITelligence Technology,</w:t>
      </w:r>
    </w:p>
    <w:p w14:paraId="689E76C8" w14:textId="77777777" w:rsidR="003C5FE1" w:rsidRPr="009A6698" w:rsidRDefault="003C5FE1" w:rsidP="00B709BA">
      <w:pPr>
        <w:pStyle w:val="WykropP1"/>
      </w:pPr>
      <w:r w:rsidRPr="009A6698">
        <w:t>Synerg IT Klaster Informatyczny,</w:t>
      </w:r>
    </w:p>
    <w:p w14:paraId="223FB897" w14:textId="77777777" w:rsidR="003C5FE1" w:rsidRPr="009A6698" w:rsidRDefault="003C5FE1" w:rsidP="00B709BA">
      <w:pPr>
        <w:pStyle w:val="WykropP1"/>
      </w:pPr>
      <w:r w:rsidRPr="009A6698">
        <w:t>Wielkopolski Klaster Meblarski,</w:t>
      </w:r>
    </w:p>
    <w:p w14:paraId="01993BD8" w14:textId="77777777" w:rsidR="003C5FE1" w:rsidRPr="009A6698" w:rsidRDefault="003C5FE1" w:rsidP="00B709BA">
      <w:pPr>
        <w:pStyle w:val="WykropP1"/>
      </w:pPr>
      <w:r w:rsidRPr="009A6698">
        <w:t>Wielkopolski Klaster Mebel Design,</w:t>
      </w:r>
    </w:p>
    <w:p w14:paraId="6E998FC7" w14:textId="77777777" w:rsidR="003C5FE1" w:rsidRPr="009A6698" w:rsidRDefault="003C5FE1" w:rsidP="00B709BA">
      <w:pPr>
        <w:pStyle w:val="WykropP1"/>
      </w:pPr>
      <w:r w:rsidRPr="009A6698">
        <w:t>Wielkopolski Klaster Chemiczny,</w:t>
      </w:r>
    </w:p>
    <w:p w14:paraId="142DBBFC" w14:textId="77777777" w:rsidR="003C5FE1" w:rsidRPr="009A6698" w:rsidRDefault="003C5FE1" w:rsidP="00B709BA">
      <w:pPr>
        <w:pStyle w:val="WykropP1"/>
      </w:pPr>
      <w:r w:rsidRPr="009A6698">
        <w:t>Wielkopolski Klaster Motoryzacyjny,</w:t>
      </w:r>
    </w:p>
    <w:p w14:paraId="399166C6" w14:textId="77777777" w:rsidR="003C5FE1" w:rsidRPr="009A6698" w:rsidRDefault="003C5FE1" w:rsidP="00B709BA">
      <w:pPr>
        <w:pStyle w:val="WykropP1"/>
      </w:pPr>
      <w:r w:rsidRPr="009A6698">
        <w:t>Wielkopolski Klaster Zaawansowanych Technik Automatyzacji Elprotech,</w:t>
      </w:r>
    </w:p>
    <w:p w14:paraId="1A208490" w14:textId="77777777" w:rsidR="003C5FE1" w:rsidRPr="009A6698" w:rsidRDefault="003C5FE1" w:rsidP="00B709BA">
      <w:pPr>
        <w:pStyle w:val="WykropP1"/>
      </w:pPr>
      <w:r w:rsidRPr="009A6698">
        <w:t>Wielkopolski Klaster Branży Energii Odnawialnej,</w:t>
      </w:r>
    </w:p>
    <w:p w14:paraId="6C8A387D" w14:textId="77777777" w:rsidR="003C5FE1" w:rsidRPr="009A6698" w:rsidRDefault="003C5FE1" w:rsidP="00B709BA">
      <w:pPr>
        <w:pStyle w:val="WykropP1"/>
      </w:pPr>
      <w:r w:rsidRPr="009A6698">
        <w:t>Wielkopolski Klaster Teleinformatyczny,</w:t>
      </w:r>
    </w:p>
    <w:p w14:paraId="0DA60BC0" w14:textId="77777777" w:rsidR="003C5FE1" w:rsidRPr="009A6698" w:rsidRDefault="003C5FE1" w:rsidP="00B709BA">
      <w:pPr>
        <w:pStyle w:val="WykropP1"/>
      </w:pPr>
      <w:r w:rsidRPr="009A6698">
        <w:t>Wielkopolski Klaster Zaawansowanych Technologii Budownictwa Tech-Bud-WIB,</w:t>
      </w:r>
    </w:p>
    <w:p w14:paraId="361D6D70" w14:textId="77777777" w:rsidR="003C5FE1" w:rsidRPr="009A6698" w:rsidRDefault="003C5FE1" w:rsidP="00B709BA">
      <w:pPr>
        <w:pStyle w:val="WykropP1"/>
      </w:pPr>
      <w:r w:rsidRPr="009A6698">
        <w:t>BioRegion Wielkopolska,</w:t>
      </w:r>
    </w:p>
    <w:p w14:paraId="21FC2D5E" w14:textId="77777777" w:rsidR="003C5FE1" w:rsidRPr="009A6698" w:rsidRDefault="003C5FE1" w:rsidP="00B709BA">
      <w:pPr>
        <w:pStyle w:val="WykropP1"/>
      </w:pPr>
      <w:r w:rsidRPr="009A6698">
        <w:t>Finet przy Regionalnej Izbie Rolno-Przemysłowej,</w:t>
      </w:r>
    </w:p>
    <w:p w14:paraId="62653428" w14:textId="77777777" w:rsidR="003C5FE1" w:rsidRPr="009A6698" w:rsidRDefault="003C5FE1" w:rsidP="00B709BA">
      <w:pPr>
        <w:pStyle w:val="WykropP1"/>
      </w:pPr>
      <w:r w:rsidRPr="009A6698">
        <w:t>Wielkopolski Klaster Medyczny,</w:t>
      </w:r>
    </w:p>
    <w:p w14:paraId="5F8EC788" w14:textId="77777777" w:rsidR="003C5FE1" w:rsidRPr="009A6698" w:rsidRDefault="003C5FE1" w:rsidP="00B709BA">
      <w:pPr>
        <w:pStyle w:val="WykropP1"/>
      </w:pPr>
      <w:r w:rsidRPr="009A6698">
        <w:t xml:space="preserve">Ekonlex Wielkopolski Klaster Prawno-Ekonomiczny. </w:t>
      </w:r>
    </w:p>
    <w:p w14:paraId="0389A6EB" w14:textId="7A68D5E2" w:rsidR="003C5FE1" w:rsidRPr="009A6698" w:rsidRDefault="003C5FE1" w:rsidP="00F623C6">
      <w:pPr>
        <w:pStyle w:val="Tekst"/>
      </w:pPr>
      <w:r w:rsidRPr="009A6698">
        <w:t>Najwięcej podmiotów działających na terenie Poznania funkcjonuje w handlu hurtowym i</w:t>
      </w:r>
      <w:r w:rsidR="008A4263" w:rsidRPr="009A6698">
        <w:t> </w:t>
      </w:r>
      <w:r w:rsidRPr="009A6698">
        <w:t>detalicznym oraz w naprawie pojazdów i samochodów, włączając motocykle. W 2013 roku było ich 26 908 i liczba ta wzrosła o 7,3% w ciągu ostatnich 3 lat. Udział firm sklasyfikowanych w tej branży wynosi 25,61% w łącznej liczbie przedsięb</w:t>
      </w:r>
      <w:r w:rsidR="00A0076C" w:rsidRPr="009A6698">
        <w:t>iorstw działających na terenie M</w:t>
      </w:r>
      <w:r w:rsidRPr="009A6698">
        <w:t>iasta. Drugą co do liczebności reprezentowan</w:t>
      </w:r>
      <w:r w:rsidR="00193B93" w:rsidRPr="009A6698">
        <w:t>i</w:t>
      </w:r>
      <w:r w:rsidRPr="009A6698">
        <w:t>a jest branża działaln</w:t>
      </w:r>
      <w:r w:rsidR="00D91437" w:rsidRPr="009A6698">
        <w:t>ości profesjonalnej, naukowej i </w:t>
      </w:r>
      <w:r w:rsidRPr="009A6698">
        <w:t>technicznej z udziałem na poziomie 14,47%, a</w:t>
      </w:r>
      <w:r w:rsidR="00115046" w:rsidRPr="009A6698">
        <w:t> </w:t>
      </w:r>
      <w:r w:rsidRPr="009A6698">
        <w:t>na</w:t>
      </w:r>
      <w:r w:rsidR="00115046" w:rsidRPr="009A6698">
        <w:t> </w:t>
      </w:r>
      <w:r w:rsidRPr="009A6698">
        <w:t>kolejnej pozycji uplasowało się budownictwo (9,12%</w:t>
      </w:r>
      <w:r w:rsidR="00D91437" w:rsidRPr="009A6698">
        <w:t>). W </w:t>
      </w:r>
      <w:r w:rsidRPr="009A6698">
        <w:t>stosunku do 2011 roku zdecydowanie najwię</w:t>
      </w:r>
      <w:r w:rsidR="003E54D1" w:rsidRPr="009A6698">
        <w:t>cej przedsiębiorstw utworzono w </w:t>
      </w:r>
      <w:r w:rsidRPr="009A6698">
        <w:t>segmencie handlu (1</w:t>
      </w:r>
      <w:r w:rsidR="004D0CD7" w:rsidRPr="009A6698">
        <w:t xml:space="preserve"> </w:t>
      </w:r>
      <w:r w:rsidRPr="009A6698">
        <w:t xml:space="preserve">833) </w:t>
      </w:r>
      <w:r w:rsidRPr="009A6698">
        <w:lastRenderedPageBreak/>
        <w:t>i</w:t>
      </w:r>
      <w:r w:rsidR="00A6140A" w:rsidRPr="009A6698">
        <w:t> </w:t>
      </w:r>
      <w:r w:rsidRPr="009A6698">
        <w:t>działalności profesjonalnej (1</w:t>
      </w:r>
      <w:r w:rsidR="004D0CD7" w:rsidRPr="009A6698">
        <w:t xml:space="preserve"> </w:t>
      </w:r>
      <w:r w:rsidRPr="009A6698">
        <w:t xml:space="preserve">336). Największe ubytki firm zanotowano w przetwórstwie przemysłowym (-413). </w:t>
      </w:r>
    </w:p>
    <w:p w14:paraId="52D5382C" w14:textId="7F9EFC47" w:rsidR="003C5FE1" w:rsidRPr="009A6698" w:rsidRDefault="003C5FE1" w:rsidP="00F623C6">
      <w:pPr>
        <w:pStyle w:val="Tekst"/>
      </w:pPr>
      <w:bookmarkStart w:id="648" w:name="_Toc396479573"/>
      <w:r w:rsidRPr="009A6698">
        <w:t>Poznań to także ważny ośrodek innowacyjności i kreatywności w biznesie. Sektor kreatywny obejmuje takie działalności jak: jednostki naukowo-badawcze, uczelnie wyższe, technologie informatyczne</w:t>
      </w:r>
      <w:r w:rsidR="00BB2847" w:rsidRPr="009A6698">
        <w:t>, u</w:t>
      </w:r>
      <w:r w:rsidRPr="009A6698">
        <w:t xml:space="preserve">sługi w zakresie architektury, sztuki i mediów, rzemiosło, usługi finansowe, biznesowe i prawne. </w:t>
      </w:r>
    </w:p>
    <w:p w14:paraId="58D8CFAB" w14:textId="671D2979" w:rsidR="003C5FE1" w:rsidRPr="009A6698" w:rsidRDefault="003C5FE1" w:rsidP="006B5228">
      <w:pPr>
        <w:pStyle w:val="Nagwek3"/>
      </w:pPr>
      <w:bookmarkStart w:id="649" w:name="_Toc428517417"/>
      <w:bookmarkStart w:id="650" w:name="_Toc428532240"/>
      <w:bookmarkStart w:id="651" w:name="_Toc428783716"/>
      <w:bookmarkStart w:id="652" w:name="_Toc428789512"/>
      <w:bookmarkStart w:id="653" w:name="_Toc428792600"/>
      <w:bookmarkStart w:id="654" w:name="_Toc428795816"/>
      <w:bookmarkStart w:id="655" w:name="_Toc428882478"/>
      <w:bookmarkStart w:id="656" w:name="_Toc428884524"/>
      <w:bookmarkStart w:id="657" w:name="_Toc428884830"/>
      <w:bookmarkStart w:id="658" w:name="_Toc428886800"/>
      <w:bookmarkStart w:id="659" w:name="_Toc428956771"/>
      <w:bookmarkStart w:id="660" w:name="_Toc429040839"/>
      <w:bookmarkStart w:id="661" w:name="_Toc429041095"/>
      <w:bookmarkStart w:id="662" w:name="_Toc429043143"/>
      <w:bookmarkStart w:id="663" w:name="_Toc429043339"/>
      <w:bookmarkStart w:id="664" w:name="_Toc429043666"/>
      <w:bookmarkStart w:id="665" w:name="_Toc429047587"/>
      <w:bookmarkStart w:id="666" w:name="_Toc429047642"/>
      <w:bookmarkStart w:id="667" w:name="_Toc429060727"/>
      <w:bookmarkStart w:id="668" w:name="_Toc429116875"/>
      <w:bookmarkStart w:id="669" w:name="_Toc429117792"/>
      <w:bookmarkStart w:id="670" w:name="_Toc429114705"/>
      <w:bookmarkStart w:id="671" w:name="_Toc429129772"/>
      <w:bookmarkStart w:id="672" w:name="_Toc429138672"/>
      <w:bookmarkStart w:id="673" w:name="_Toc429138882"/>
      <w:bookmarkStart w:id="674" w:name="_Toc429140030"/>
      <w:bookmarkStart w:id="675" w:name="_Toc429140868"/>
      <w:bookmarkStart w:id="676" w:name="_Toc429142631"/>
      <w:bookmarkStart w:id="677" w:name="_Toc429143216"/>
      <w:bookmarkStart w:id="678" w:name="_Toc429167927"/>
      <w:bookmarkStart w:id="679" w:name="_Toc434830091"/>
      <w:bookmarkStart w:id="680" w:name="_Toc435439608"/>
      <w:bookmarkStart w:id="681" w:name="_Toc435450898"/>
      <w:bookmarkStart w:id="682" w:name="_Toc485186811"/>
      <w:r w:rsidRPr="009A6698">
        <w:t>Budownictwo, mieszkalnictwo, rozwój przestrzenny</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7EC09661" w14:textId="74DC89DB" w:rsidR="00250DDB" w:rsidRPr="009A6698" w:rsidRDefault="003C5FE1" w:rsidP="00F623C6">
      <w:pPr>
        <w:pStyle w:val="Tekst"/>
      </w:pPr>
      <w:r w:rsidRPr="009A6698">
        <w:t>Na terenie Poznania według danych Głównego Urzędu Statystycznego z 2004 roku znajdowało się 218 602 mieszkań, o łącznej powierzc</w:t>
      </w:r>
      <w:r w:rsidR="00F91BC0">
        <w:t>hni użytkowej wynoszącej 13 817 </w:t>
      </w:r>
      <w:r w:rsidRPr="009A6698">
        <w:t>830 m</w:t>
      </w:r>
      <w:r w:rsidRPr="009A6698">
        <w:rPr>
          <w:vertAlign w:val="superscript"/>
        </w:rPr>
        <w:t xml:space="preserve">2 </w:t>
      </w:r>
      <w:r w:rsidRPr="009A6698">
        <w:t>(</w:t>
      </w:r>
      <w:r w:rsidR="00405294" w:rsidRPr="009A6698">
        <w:fldChar w:fldCharType="begin" w:fldLock="1"/>
      </w:r>
      <w:r w:rsidR="00405294" w:rsidRPr="009A6698">
        <w:instrText xml:space="preserve"> REF _Ref428775898 \h </w:instrText>
      </w:r>
      <w:r w:rsidR="00405294" w:rsidRPr="009A6698">
        <w:fldChar w:fldCharType="separate"/>
      </w:r>
      <w:r w:rsidR="00811F45" w:rsidRPr="009A6698">
        <w:t xml:space="preserve">Tabela </w:t>
      </w:r>
      <w:r w:rsidR="00811F45">
        <w:rPr>
          <w:noProof/>
        </w:rPr>
        <w:t>5</w:t>
      </w:r>
      <w:r w:rsidR="00405294" w:rsidRPr="009A6698">
        <w:fldChar w:fldCharType="end"/>
      </w:r>
      <w:r w:rsidR="000E000C" w:rsidRPr="009A6698">
        <w:t>)</w:t>
      </w:r>
      <w:r w:rsidRPr="009A6698">
        <w:t xml:space="preserve">. Wśród tej liczby 217 861 mieszkania posiadały podłączenie do sieci wodociągowej. Do 2012 roku liczba </w:t>
      </w:r>
      <w:r w:rsidR="00893D66" w:rsidRPr="009A6698">
        <w:t>mieszkań wzrosła o 23 062 lokale</w:t>
      </w:r>
      <w:r w:rsidRPr="009A6698">
        <w:t>, które łącznie zajmowały 15 619 154 m</w:t>
      </w:r>
      <w:r w:rsidRPr="009A6698">
        <w:rPr>
          <w:vertAlign w:val="superscript"/>
        </w:rPr>
        <w:t>2</w:t>
      </w:r>
      <w:r w:rsidRPr="009A6698">
        <w:t xml:space="preserve">. Przeciętna powierzchnia użytkowa </w:t>
      </w:r>
      <w:r w:rsidR="00F91BC0">
        <w:t>mieszkania w </w:t>
      </w:r>
      <w:r w:rsidR="00D91437" w:rsidRPr="009A6698">
        <w:t>mieście wzrosła na </w:t>
      </w:r>
      <w:r w:rsidRPr="009A6698">
        <w:t>przestrzeni ostatnich lat o 1,4 m</w:t>
      </w:r>
      <w:r w:rsidRPr="009A6698">
        <w:rPr>
          <w:vertAlign w:val="superscript"/>
        </w:rPr>
        <w:t>2</w:t>
      </w:r>
      <w:r w:rsidRPr="009A6698">
        <w:t>. i wynosi 64,6 m</w:t>
      </w:r>
      <w:r w:rsidRPr="009A6698">
        <w:rPr>
          <w:vertAlign w:val="superscript"/>
        </w:rPr>
        <w:t>2</w:t>
      </w:r>
      <w:r w:rsidRPr="009A6698">
        <w:t>. Przeciętna powierzchnia użytkowa przypadająca na 1 osobę w 2012 roku wyniosła 28,4</w:t>
      </w:r>
      <w:r w:rsidR="00DA62C0" w:rsidRPr="009A6698">
        <w:t xml:space="preserve"> </w:t>
      </w:r>
      <w:r w:rsidRPr="009A6698">
        <w:t>m</w:t>
      </w:r>
      <w:r w:rsidRPr="009A6698">
        <w:rPr>
          <w:vertAlign w:val="superscript"/>
        </w:rPr>
        <w:t>2</w:t>
      </w:r>
      <w:r w:rsidR="00F91BC0">
        <w:t xml:space="preserve"> w </w:t>
      </w:r>
      <w:r w:rsidRPr="009A6698">
        <w:t>Poznaniu i była wyższa niż wartość wskaźnika dla wo</w:t>
      </w:r>
      <w:r w:rsidR="00F91BC0">
        <w:t>jewództwa wielkopolskiego (26,3 </w:t>
      </w:r>
      <w:r w:rsidRPr="009A6698">
        <w:t>m</w:t>
      </w:r>
      <w:r w:rsidRPr="009A6698">
        <w:rPr>
          <w:vertAlign w:val="superscript"/>
        </w:rPr>
        <w:t>2</w:t>
      </w:r>
      <w:r w:rsidR="00893D66" w:rsidRPr="009A6698">
        <w:t>). Aktualnie ponad 7</w:t>
      </w:r>
      <w:r w:rsidRPr="009A6698">
        <w:t xml:space="preserve">0% społeczeństwa mieszka w zabudowie wielorodzinnej. </w:t>
      </w:r>
      <w:bookmarkStart w:id="683" w:name="_Toc396479574"/>
    </w:p>
    <w:p w14:paraId="19AE23D8" w14:textId="60835A28" w:rsidR="008A4263" w:rsidRPr="009A6698" w:rsidRDefault="008A4263" w:rsidP="003A421F">
      <w:pPr>
        <w:pStyle w:val="Tableg"/>
      </w:pPr>
      <w:bookmarkStart w:id="684" w:name="_Ref428775898"/>
      <w:bookmarkStart w:id="685" w:name="_Toc434232055"/>
      <w:bookmarkStart w:id="686" w:name="_Toc435450833"/>
      <w:bookmarkStart w:id="687" w:name="_Toc440633708"/>
      <w:r w:rsidRPr="009A6698">
        <w:t xml:space="preserve">Tabela </w:t>
      </w:r>
      <w:fldSimple w:instr=" SEQ Tabela \* ARABIC " w:fldLock="1">
        <w:r w:rsidR="00811F45">
          <w:rPr>
            <w:noProof/>
          </w:rPr>
          <w:t>5</w:t>
        </w:r>
      </w:fldSimple>
      <w:bookmarkEnd w:id="684"/>
      <w:r w:rsidR="00F51E9D" w:rsidRPr="009A6698">
        <w:rPr>
          <w:noProof/>
        </w:rPr>
        <w:t>.</w:t>
      </w:r>
      <w:r w:rsidRPr="009A6698">
        <w:t xml:space="preserve"> Zasoby mieszkaniowe Poznania</w:t>
      </w:r>
      <w:bookmarkEnd w:id="685"/>
      <w:bookmarkEnd w:id="686"/>
      <w:bookmarkEnd w:id="6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5"/>
        <w:gridCol w:w="1372"/>
        <w:gridCol w:w="1374"/>
        <w:gridCol w:w="1374"/>
        <w:gridCol w:w="1374"/>
      </w:tblGrid>
      <w:tr w:rsidR="00320A68" w:rsidRPr="009A6698" w14:paraId="11EE34E6" w14:textId="77777777" w:rsidTr="00180749">
        <w:trPr>
          <w:trHeight w:val="510"/>
          <w:jc w:val="center"/>
        </w:trPr>
        <w:tc>
          <w:tcPr>
            <w:tcW w:w="1881" w:type="pct"/>
            <w:shd w:val="clear" w:color="000000" w:fill="92D050"/>
            <w:noWrap/>
            <w:vAlign w:val="center"/>
          </w:tcPr>
          <w:p w14:paraId="77372ABC" w14:textId="77777777" w:rsidR="00320A68" w:rsidRPr="009A6698" w:rsidRDefault="00320A68" w:rsidP="002C33EF">
            <w:pPr>
              <w:pStyle w:val="Tabnagwek"/>
            </w:pPr>
            <w:r w:rsidRPr="009A6698">
              <w:t>Wyszczególnienie</w:t>
            </w:r>
          </w:p>
        </w:tc>
        <w:tc>
          <w:tcPr>
            <w:tcW w:w="779" w:type="pct"/>
            <w:shd w:val="clear" w:color="000000" w:fill="92D050"/>
            <w:noWrap/>
            <w:vAlign w:val="center"/>
          </w:tcPr>
          <w:p w14:paraId="1A6F58B3" w14:textId="77777777" w:rsidR="00320A68" w:rsidRPr="009A6698" w:rsidRDefault="00320A68" w:rsidP="002C33EF">
            <w:pPr>
              <w:pStyle w:val="Tabnagwek"/>
            </w:pPr>
            <w:r w:rsidRPr="009A6698">
              <w:t>2004</w:t>
            </w:r>
          </w:p>
        </w:tc>
        <w:tc>
          <w:tcPr>
            <w:tcW w:w="780" w:type="pct"/>
            <w:shd w:val="clear" w:color="000000" w:fill="92D050"/>
            <w:noWrap/>
            <w:vAlign w:val="center"/>
          </w:tcPr>
          <w:p w14:paraId="3CAA7BCE" w14:textId="77777777" w:rsidR="00320A68" w:rsidRPr="009A6698" w:rsidRDefault="00320A68" w:rsidP="002C33EF">
            <w:pPr>
              <w:pStyle w:val="Tabnagwek"/>
            </w:pPr>
            <w:r w:rsidRPr="009A6698">
              <w:t>2008</w:t>
            </w:r>
          </w:p>
        </w:tc>
        <w:tc>
          <w:tcPr>
            <w:tcW w:w="780" w:type="pct"/>
            <w:shd w:val="clear" w:color="000000" w:fill="92D050"/>
            <w:noWrap/>
            <w:vAlign w:val="center"/>
          </w:tcPr>
          <w:p w14:paraId="735C7130" w14:textId="77777777" w:rsidR="00320A68" w:rsidRPr="009A6698" w:rsidRDefault="00320A68" w:rsidP="002C33EF">
            <w:pPr>
              <w:pStyle w:val="Tabnagwek"/>
            </w:pPr>
            <w:r w:rsidRPr="009A6698">
              <w:t>2010</w:t>
            </w:r>
          </w:p>
        </w:tc>
        <w:tc>
          <w:tcPr>
            <w:tcW w:w="780" w:type="pct"/>
            <w:shd w:val="clear" w:color="auto" w:fill="92D050"/>
            <w:vAlign w:val="center"/>
          </w:tcPr>
          <w:p w14:paraId="3C6F3918" w14:textId="77777777" w:rsidR="00320A68" w:rsidRPr="009A6698" w:rsidRDefault="00320A68" w:rsidP="002C33EF">
            <w:pPr>
              <w:pStyle w:val="Tabnagwek"/>
            </w:pPr>
            <w:r w:rsidRPr="009A6698">
              <w:t>2012</w:t>
            </w:r>
          </w:p>
        </w:tc>
      </w:tr>
      <w:tr w:rsidR="00320A68" w:rsidRPr="009A6698" w14:paraId="053E00E9" w14:textId="77777777" w:rsidTr="00180749">
        <w:trPr>
          <w:trHeight w:val="510"/>
          <w:jc w:val="center"/>
        </w:trPr>
        <w:tc>
          <w:tcPr>
            <w:tcW w:w="1881" w:type="pct"/>
            <w:shd w:val="clear" w:color="auto" w:fill="92D050"/>
            <w:noWrap/>
            <w:vAlign w:val="center"/>
          </w:tcPr>
          <w:p w14:paraId="7A701399" w14:textId="77777777" w:rsidR="00320A68" w:rsidRPr="009A6698" w:rsidRDefault="00320A68" w:rsidP="002C33EF">
            <w:pPr>
              <w:pStyle w:val="Tabnagwek"/>
            </w:pPr>
            <w:r w:rsidRPr="009A6698">
              <w:t>Mieszkania [szt.]</w:t>
            </w:r>
          </w:p>
        </w:tc>
        <w:tc>
          <w:tcPr>
            <w:tcW w:w="779" w:type="pct"/>
            <w:shd w:val="clear" w:color="auto" w:fill="auto"/>
            <w:noWrap/>
            <w:vAlign w:val="center"/>
          </w:tcPr>
          <w:p w14:paraId="38ACCFB1" w14:textId="29EF7D16" w:rsidR="00320A68" w:rsidRPr="009A6698" w:rsidRDefault="00320A68" w:rsidP="00B851CC">
            <w:pPr>
              <w:pStyle w:val="Tabstyl0"/>
            </w:pPr>
            <w:r w:rsidRPr="009A6698">
              <w:t>218</w:t>
            </w:r>
            <w:r w:rsidR="00DA62C0" w:rsidRPr="009A6698">
              <w:t xml:space="preserve"> </w:t>
            </w:r>
            <w:r w:rsidRPr="009A6698">
              <w:t>602</w:t>
            </w:r>
          </w:p>
        </w:tc>
        <w:tc>
          <w:tcPr>
            <w:tcW w:w="780" w:type="pct"/>
            <w:shd w:val="clear" w:color="auto" w:fill="auto"/>
            <w:noWrap/>
            <w:vAlign w:val="center"/>
          </w:tcPr>
          <w:p w14:paraId="58A87D8F" w14:textId="1E51FA31" w:rsidR="00320A68" w:rsidRPr="009A6698" w:rsidRDefault="00320A68" w:rsidP="00B851CC">
            <w:pPr>
              <w:pStyle w:val="Tabstyl0"/>
            </w:pPr>
            <w:r w:rsidRPr="009A6698">
              <w:t>231</w:t>
            </w:r>
            <w:r w:rsidR="00DA62C0" w:rsidRPr="009A6698">
              <w:t xml:space="preserve"> </w:t>
            </w:r>
            <w:r w:rsidRPr="009A6698">
              <w:t>380</w:t>
            </w:r>
          </w:p>
        </w:tc>
        <w:tc>
          <w:tcPr>
            <w:tcW w:w="780" w:type="pct"/>
            <w:shd w:val="clear" w:color="auto" w:fill="auto"/>
            <w:noWrap/>
            <w:vAlign w:val="center"/>
          </w:tcPr>
          <w:p w14:paraId="52E5C2FF" w14:textId="446DA30F" w:rsidR="00320A68" w:rsidRPr="009A6698" w:rsidRDefault="00320A68" w:rsidP="00B851CC">
            <w:pPr>
              <w:pStyle w:val="Tabstyl0"/>
            </w:pPr>
            <w:r w:rsidRPr="009A6698">
              <w:t>236</w:t>
            </w:r>
            <w:r w:rsidR="00DA62C0" w:rsidRPr="009A6698">
              <w:t xml:space="preserve"> </w:t>
            </w:r>
            <w:r w:rsidRPr="009A6698">
              <w:t>627</w:t>
            </w:r>
          </w:p>
        </w:tc>
        <w:tc>
          <w:tcPr>
            <w:tcW w:w="780" w:type="pct"/>
            <w:shd w:val="clear" w:color="auto" w:fill="auto"/>
            <w:vAlign w:val="center"/>
          </w:tcPr>
          <w:p w14:paraId="537687A1" w14:textId="5159A409" w:rsidR="00320A68" w:rsidRPr="009A6698" w:rsidRDefault="00320A68" w:rsidP="00B851CC">
            <w:pPr>
              <w:pStyle w:val="Tabstyl0"/>
            </w:pPr>
            <w:r w:rsidRPr="009A6698">
              <w:t>241</w:t>
            </w:r>
            <w:r w:rsidR="00DA62C0" w:rsidRPr="009A6698">
              <w:t xml:space="preserve"> </w:t>
            </w:r>
            <w:r w:rsidRPr="009A6698">
              <w:t>664</w:t>
            </w:r>
          </w:p>
        </w:tc>
      </w:tr>
      <w:tr w:rsidR="00320A68" w:rsidRPr="009A6698" w14:paraId="585ACE19" w14:textId="77777777" w:rsidTr="00180749">
        <w:trPr>
          <w:trHeight w:val="510"/>
          <w:jc w:val="center"/>
        </w:trPr>
        <w:tc>
          <w:tcPr>
            <w:tcW w:w="1881" w:type="pct"/>
            <w:shd w:val="clear" w:color="auto" w:fill="92D050"/>
            <w:noWrap/>
            <w:vAlign w:val="center"/>
          </w:tcPr>
          <w:p w14:paraId="36B5A0D2" w14:textId="77777777" w:rsidR="00320A68" w:rsidRPr="009A6698" w:rsidRDefault="00320A68" w:rsidP="002C33EF">
            <w:pPr>
              <w:pStyle w:val="Tabnagwek"/>
            </w:pPr>
            <w:r w:rsidRPr="009A6698">
              <w:t>Powierzchnia użytkowa mieszkań [m</w:t>
            </w:r>
            <w:r w:rsidRPr="009A6698">
              <w:rPr>
                <w:vertAlign w:val="superscript"/>
              </w:rPr>
              <w:t>2</w:t>
            </w:r>
            <w:r w:rsidRPr="009A6698">
              <w:t>]</w:t>
            </w:r>
          </w:p>
        </w:tc>
        <w:tc>
          <w:tcPr>
            <w:tcW w:w="779" w:type="pct"/>
            <w:shd w:val="clear" w:color="auto" w:fill="auto"/>
            <w:noWrap/>
            <w:vAlign w:val="center"/>
          </w:tcPr>
          <w:p w14:paraId="70E75846" w14:textId="63736E96" w:rsidR="00320A68" w:rsidRPr="009A6698" w:rsidRDefault="00320A68" w:rsidP="00B851CC">
            <w:pPr>
              <w:pStyle w:val="Tabstyl0"/>
            </w:pPr>
            <w:r w:rsidRPr="009A6698">
              <w:t>13</w:t>
            </w:r>
            <w:r w:rsidR="00DA62C0" w:rsidRPr="009A6698">
              <w:t xml:space="preserve"> </w:t>
            </w:r>
            <w:r w:rsidRPr="009A6698">
              <w:t>817</w:t>
            </w:r>
            <w:r w:rsidR="00DA62C0" w:rsidRPr="009A6698">
              <w:t xml:space="preserve"> </w:t>
            </w:r>
            <w:r w:rsidRPr="009A6698">
              <w:t>830</w:t>
            </w:r>
          </w:p>
        </w:tc>
        <w:tc>
          <w:tcPr>
            <w:tcW w:w="780" w:type="pct"/>
            <w:shd w:val="clear" w:color="auto" w:fill="auto"/>
            <w:noWrap/>
            <w:vAlign w:val="center"/>
          </w:tcPr>
          <w:p w14:paraId="76327A46" w14:textId="345B3115" w:rsidR="00320A68" w:rsidRPr="009A6698" w:rsidRDefault="00320A68" w:rsidP="00B851CC">
            <w:pPr>
              <w:pStyle w:val="Tabstyl0"/>
            </w:pPr>
            <w:r w:rsidRPr="009A6698">
              <w:t>14</w:t>
            </w:r>
            <w:r w:rsidR="00DA62C0" w:rsidRPr="009A6698">
              <w:t xml:space="preserve"> </w:t>
            </w:r>
            <w:r w:rsidRPr="009A6698">
              <w:t>851</w:t>
            </w:r>
            <w:r w:rsidR="00DA62C0" w:rsidRPr="009A6698">
              <w:t xml:space="preserve"> </w:t>
            </w:r>
            <w:r w:rsidRPr="009A6698">
              <w:t>288</w:t>
            </w:r>
          </w:p>
        </w:tc>
        <w:tc>
          <w:tcPr>
            <w:tcW w:w="780" w:type="pct"/>
            <w:shd w:val="clear" w:color="auto" w:fill="auto"/>
            <w:noWrap/>
            <w:vAlign w:val="center"/>
          </w:tcPr>
          <w:p w14:paraId="0989D195" w14:textId="7D4C2E51" w:rsidR="00320A68" w:rsidRPr="009A6698" w:rsidRDefault="00320A68" w:rsidP="00B851CC">
            <w:pPr>
              <w:pStyle w:val="Tabstyl0"/>
            </w:pPr>
            <w:r w:rsidRPr="009A6698">
              <w:t>15</w:t>
            </w:r>
            <w:r w:rsidR="00DA62C0" w:rsidRPr="009A6698">
              <w:t xml:space="preserve"> </w:t>
            </w:r>
            <w:r w:rsidRPr="009A6698">
              <w:t>260</w:t>
            </w:r>
            <w:r w:rsidR="00DA62C0" w:rsidRPr="009A6698">
              <w:t xml:space="preserve"> </w:t>
            </w:r>
            <w:r w:rsidRPr="009A6698">
              <w:t>556</w:t>
            </w:r>
          </w:p>
        </w:tc>
        <w:tc>
          <w:tcPr>
            <w:tcW w:w="780" w:type="pct"/>
            <w:shd w:val="clear" w:color="auto" w:fill="auto"/>
            <w:vAlign w:val="center"/>
          </w:tcPr>
          <w:p w14:paraId="073A083D" w14:textId="40711D4B" w:rsidR="00320A68" w:rsidRPr="009A6698" w:rsidRDefault="00320A68" w:rsidP="00B851CC">
            <w:pPr>
              <w:pStyle w:val="Tabstyl0"/>
            </w:pPr>
            <w:r w:rsidRPr="009A6698">
              <w:t>15</w:t>
            </w:r>
            <w:r w:rsidR="00DA62C0" w:rsidRPr="009A6698">
              <w:t xml:space="preserve"> </w:t>
            </w:r>
            <w:r w:rsidRPr="009A6698">
              <w:t>619</w:t>
            </w:r>
            <w:r w:rsidR="00DA62C0" w:rsidRPr="009A6698">
              <w:t xml:space="preserve"> </w:t>
            </w:r>
            <w:r w:rsidRPr="009A6698">
              <w:t>154</w:t>
            </w:r>
          </w:p>
        </w:tc>
      </w:tr>
      <w:tr w:rsidR="00320A68" w:rsidRPr="009A6698" w14:paraId="48714929" w14:textId="77777777" w:rsidTr="00180749">
        <w:trPr>
          <w:trHeight w:val="510"/>
          <w:jc w:val="center"/>
        </w:trPr>
        <w:tc>
          <w:tcPr>
            <w:tcW w:w="1881" w:type="pct"/>
            <w:shd w:val="clear" w:color="auto" w:fill="92D050"/>
            <w:noWrap/>
            <w:vAlign w:val="center"/>
          </w:tcPr>
          <w:p w14:paraId="2EA168EE" w14:textId="77777777" w:rsidR="00320A68" w:rsidRPr="009A6698" w:rsidRDefault="00320A68" w:rsidP="002C33EF">
            <w:pPr>
              <w:pStyle w:val="Tabnagwek"/>
            </w:pPr>
            <w:r w:rsidRPr="009A6698">
              <w:t>Powierzchnia użytkowa na mieszkanie [m</w:t>
            </w:r>
            <w:r w:rsidRPr="009A6698">
              <w:rPr>
                <w:vertAlign w:val="superscript"/>
              </w:rPr>
              <w:t>2</w:t>
            </w:r>
            <w:r w:rsidRPr="009A6698">
              <w:t>]</w:t>
            </w:r>
          </w:p>
        </w:tc>
        <w:tc>
          <w:tcPr>
            <w:tcW w:w="779" w:type="pct"/>
            <w:shd w:val="clear" w:color="auto" w:fill="auto"/>
            <w:noWrap/>
            <w:vAlign w:val="center"/>
          </w:tcPr>
          <w:p w14:paraId="01432FC2" w14:textId="77777777" w:rsidR="00320A68" w:rsidRPr="009A6698" w:rsidRDefault="00320A68" w:rsidP="00B851CC">
            <w:pPr>
              <w:pStyle w:val="Tabstyl0"/>
            </w:pPr>
            <w:r w:rsidRPr="009A6698">
              <w:t>63,2</w:t>
            </w:r>
          </w:p>
        </w:tc>
        <w:tc>
          <w:tcPr>
            <w:tcW w:w="780" w:type="pct"/>
            <w:shd w:val="clear" w:color="auto" w:fill="auto"/>
            <w:noWrap/>
            <w:vAlign w:val="center"/>
          </w:tcPr>
          <w:p w14:paraId="098BC8EC" w14:textId="77777777" w:rsidR="00320A68" w:rsidRPr="009A6698" w:rsidRDefault="00320A68" w:rsidP="00B851CC">
            <w:pPr>
              <w:pStyle w:val="Tabstyl0"/>
            </w:pPr>
            <w:r w:rsidRPr="009A6698">
              <w:t>64,2</w:t>
            </w:r>
          </w:p>
        </w:tc>
        <w:tc>
          <w:tcPr>
            <w:tcW w:w="780" w:type="pct"/>
            <w:shd w:val="clear" w:color="auto" w:fill="auto"/>
            <w:noWrap/>
            <w:vAlign w:val="center"/>
          </w:tcPr>
          <w:p w14:paraId="52A7B5FD" w14:textId="77777777" w:rsidR="00320A68" w:rsidRPr="009A6698" w:rsidRDefault="00320A68" w:rsidP="00B851CC">
            <w:pPr>
              <w:pStyle w:val="Tabstyl0"/>
            </w:pPr>
            <w:r w:rsidRPr="009A6698">
              <w:t>64,5</w:t>
            </w:r>
          </w:p>
        </w:tc>
        <w:tc>
          <w:tcPr>
            <w:tcW w:w="780" w:type="pct"/>
            <w:shd w:val="clear" w:color="auto" w:fill="auto"/>
            <w:vAlign w:val="center"/>
          </w:tcPr>
          <w:p w14:paraId="06FD8F5B" w14:textId="77777777" w:rsidR="00320A68" w:rsidRPr="009A6698" w:rsidRDefault="00320A68" w:rsidP="00B851CC">
            <w:pPr>
              <w:pStyle w:val="Tabstyl0"/>
            </w:pPr>
            <w:r w:rsidRPr="009A6698">
              <w:t>64,6</w:t>
            </w:r>
          </w:p>
        </w:tc>
      </w:tr>
      <w:tr w:rsidR="00320A68" w:rsidRPr="009A6698" w14:paraId="4367C5DA" w14:textId="77777777" w:rsidTr="00180749">
        <w:trPr>
          <w:trHeight w:val="510"/>
          <w:jc w:val="center"/>
        </w:trPr>
        <w:tc>
          <w:tcPr>
            <w:tcW w:w="1881" w:type="pct"/>
            <w:shd w:val="clear" w:color="auto" w:fill="92D050"/>
            <w:noWrap/>
            <w:vAlign w:val="center"/>
          </w:tcPr>
          <w:p w14:paraId="3D107F17" w14:textId="77777777" w:rsidR="00320A68" w:rsidRPr="009A6698" w:rsidRDefault="00320A68" w:rsidP="002C33EF">
            <w:pPr>
              <w:pStyle w:val="Tabnagwek"/>
            </w:pPr>
            <w:r w:rsidRPr="009A6698">
              <w:t>Powierzchnia użytkowa na osobę [m</w:t>
            </w:r>
            <w:r w:rsidRPr="009A6698">
              <w:rPr>
                <w:vertAlign w:val="superscript"/>
              </w:rPr>
              <w:t>2</w:t>
            </w:r>
            <w:r w:rsidRPr="009A6698">
              <w:t>]</w:t>
            </w:r>
          </w:p>
        </w:tc>
        <w:tc>
          <w:tcPr>
            <w:tcW w:w="779" w:type="pct"/>
            <w:shd w:val="clear" w:color="auto" w:fill="auto"/>
            <w:noWrap/>
            <w:vAlign w:val="center"/>
          </w:tcPr>
          <w:p w14:paraId="3CE85CFD" w14:textId="77777777" w:rsidR="00320A68" w:rsidRPr="009A6698" w:rsidRDefault="00320A68" w:rsidP="00B851CC">
            <w:pPr>
              <w:pStyle w:val="Tabstyl0"/>
            </w:pPr>
            <w:r w:rsidRPr="009A6698">
              <w:t>24,2</w:t>
            </w:r>
          </w:p>
        </w:tc>
        <w:tc>
          <w:tcPr>
            <w:tcW w:w="780" w:type="pct"/>
            <w:shd w:val="clear" w:color="auto" w:fill="auto"/>
            <w:noWrap/>
            <w:vAlign w:val="center"/>
          </w:tcPr>
          <w:p w14:paraId="39442243" w14:textId="77777777" w:rsidR="00320A68" w:rsidRPr="009A6698" w:rsidRDefault="00320A68" w:rsidP="00B851CC">
            <w:pPr>
              <w:pStyle w:val="Tabstyl0"/>
            </w:pPr>
            <w:r w:rsidRPr="009A6698">
              <w:t>26,7</w:t>
            </w:r>
          </w:p>
        </w:tc>
        <w:tc>
          <w:tcPr>
            <w:tcW w:w="780" w:type="pct"/>
            <w:shd w:val="clear" w:color="auto" w:fill="auto"/>
            <w:noWrap/>
            <w:vAlign w:val="center"/>
          </w:tcPr>
          <w:p w14:paraId="05E341B4" w14:textId="77777777" w:rsidR="00320A68" w:rsidRPr="009A6698" w:rsidRDefault="00320A68" w:rsidP="00B851CC">
            <w:pPr>
              <w:pStyle w:val="Tabstyl0"/>
            </w:pPr>
            <w:r w:rsidRPr="009A6698">
              <w:t>27,5</w:t>
            </w:r>
          </w:p>
        </w:tc>
        <w:tc>
          <w:tcPr>
            <w:tcW w:w="780" w:type="pct"/>
            <w:shd w:val="clear" w:color="auto" w:fill="auto"/>
            <w:vAlign w:val="center"/>
          </w:tcPr>
          <w:p w14:paraId="7A5C564D" w14:textId="77777777" w:rsidR="00320A68" w:rsidRPr="009A6698" w:rsidRDefault="00320A68" w:rsidP="00B851CC">
            <w:pPr>
              <w:pStyle w:val="Tabstyl0"/>
            </w:pPr>
            <w:r w:rsidRPr="009A6698">
              <w:t>28,4</w:t>
            </w:r>
          </w:p>
        </w:tc>
      </w:tr>
    </w:tbl>
    <w:p w14:paraId="3D561275" w14:textId="77777777" w:rsidR="003C5FE1" w:rsidRPr="009A6698" w:rsidRDefault="003C5FE1" w:rsidP="005148D7">
      <w:pPr>
        <w:pStyle w:val="Tabrd"/>
        <w:rPr>
          <w:lang w:val="pl-PL"/>
        </w:rPr>
      </w:pPr>
      <w:r w:rsidRPr="009A6698">
        <w:rPr>
          <w:lang w:val="pl-PL"/>
        </w:rPr>
        <w:t>Źródło: GUS, 2013</w:t>
      </w:r>
    </w:p>
    <w:p w14:paraId="2A0ED8DD" w14:textId="77777777" w:rsidR="003C5FE1" w:rsidRPr="009A6698" w:rsidRDefault="003C5FE1" w:rsidP="00F623C6">
      <w:pPr>
        <w:pStyle w:val="Tekst"/>
      </w:pPr>
      <w:r w:rsidRPr="009A6698">
        <w:t>Poznań charakteryzuje się bardzo dobrym wyposażeniem w zaplecze techniczno-sanitarne mieszkań. Większość mieszkań wyposażona jest w dostęp do bieżącej wody (99,9%), łazienek (98,1%) czy centralnego ogrzewania (86,8%).</w:t>
      </w:r>
    </w:p>
    <w:p w14:paraId="16A25F45" w14:textId="77777777" w:rsidR="00893D66" w:rsidRPr="009A6698" w:rsidRDefault="00893D66" w:rsidP="00F623C6">
      <w:pPr>
        <w:pStyle w:val="Tekst"/>
      </w:pPr>
      <w:r w:rsidRPr="009A6698">
        <w:t>Według szacunków stan techniczny budynków mieszkalnych stanowiących własność miasta Poznania na dzień 31.12.2010 r. ocenia się, jako:</w:t>
      </w:r>
    </w:p>
    <w:p w14:paraId="6E2D8A65" w14:textId="77777777" w:rsidR="003C5FE1" w:rsidRPr="009A6698" w:rsidRDefault="003C5FE1" w:rsidP="00B709BA">
      <w:pPr>
        <w:pStyle w:val="WykropP1"/>
      </w:pPr>
      <w:r w:rsidRPr="009A6698">
        <w:t>dobry – 5% budynków,</w:t>
      </w:r>
    </w:p>
    <w:p w14:paraId="64232499" w14:textId="77777777" w:rsidR="003C5FE1" w:rsidRPr="009A6698" w:rsidRDefault="003C5FE1" w:rsidP="00B709BA">
      <w:pPr>
        <w:pStyle w:val="WykropP1"/>
      </w:pPr>
      <w:r w:rsidRPr="009A6698">
        <w:t>zadawalający, średni – 85% budynków,</w:t>
      </w:r>
    </w:p>
    <w:p w14:paraId="333FEE9B" w14:textId="77777777" w:rsidR="003C5FE1" w:rsidRPr="009A6698" w:rsidRDefault="003C5FE1" w:rsidP="00B709BA">
      <w:pPr>
        <w:pStyle w:val="WykropP1"/>
      </w:pPr>
      <w:r w:rsidRPr="009A6698">
        <w:t>nieodpowiedni, zły – 10% budynków.</w:t>
      </w:r>
    </w:p>
    <w:p w14:paraId="36B16ECD" w14:textId="1698EFC3" w:rsidR="003C5FE1" w:rsidRPr="009A6698" w:rsidRDefault="003C5FE1" w:rsidP="003C5FE1">
      <w:pPr>
        <w:pStyle w:val="Nagwek3"/>
      </w:pPr>
      <w:bookmarkStart w:id="688" w:name="_Toc428517418"/>
      <w:bookmarkStart w:id="689" w:name="_Toc428532241"/>
      <w:bookmarkStart w:id="690" w:name="_Toc428783717"/>
      <w:bookmarkStart w:id="691" w:name="_Toc428789513"/>
      <w:bookmarkStart w:id="692" w:name="_Toc428792601"/>
      <w:bookmarkStart w:id="693" w:name="_Toc428795817"/>
      <w:bookmarkStart w:id="694" w:name="_Toc428882479"/>
      <w:bookmarkStart w:id="695" w:name="_Toc428884525"/>
      <w:bookmarkStart w:id="696" w:name="_Toc428884831"/>
      <w:bookmarkStart w:id="697" w:name="_Toc428886801"/>
      <w:bookmarkStart w:id="698" w:name="_Toc428956772"/>
      <w:bookmarkStart w:id="699" w:name="_Toc429040840"/>
      <w:bookmarkStart w:id="700" w:name="_Toc429041096"/>
      <w:bookmarkStart w:id="701" w:name="_Toc429043144"/>
      <w:bookmarkStart w:id="702" w:name="_Toc429043340"/>
      <w:bookmarkStart w:id="703" w:name="_Toc429043667"/>
      <w:bookmarkStart w:id="704" w:name="_Toc429047588"/>
      <w:bookmarkStart w:id="705" w:name="_Toc429047643"/>
      <w:bookmarkStart w:id="706" w:name="_Toc429060728"/>
      <w:bookmarkStart w:id="707" w:name="_Toc429116876"/>
      <w:bookmarkStart w:id="708" w:name="_Toc429117793"/>
      <w:bookmarkStart w:id="709" w:name="_Toc429114706"/>
      <w:bookmarkStart w:id="710" w:name="_Toc429129773"/>
      <w:bookmarkStart w:id="711" w:name="_Toc429138673"/>
      <w:bookmarkStart w:id="712" w:name="_Toc429138883"/>
      <w:bookmarkStart w:id="713" w:name="_Toc429140031"/>
      <w:bookmarkStart w:id="714" w:name="_Toc429140869"/>
      <w:bookmarkStart w:id="715" w:name="_Toc429142632"/>
      <w:bookmarkStart w:id="716" w:name="_Toc429143217"/>
      <w:bookmarkStart w:id="717" w:name="_Toc429167928"/>
      <w:bookmarkStart w:id="718" w:name="_Toc434830092"/>
      <w:bookmarkStart w:id="719" w:name="_Toc435439609"/>
      <w:bookmarkStart w:id="720" w:name="_Toc435450899"/>
      <w:bookmarkStart w:id="721" w:name="_Toc485186812"/>
      <w:r w:rsidRPr="009A6698">
        <w:t>Energetyka</w:t>
      </w:r>
      <w:bookmarkEnd w:id="683"/>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4FF474AE" w14:textId="77777777" w:rsidR="003C5FE1" w:rsidRPr="009A6698" w:rsidRDefault="00A0076C" w:rsidP="00F623C6">
      <w:pPr>
        <w:pStyle w:val="Tekst"/>
      </w:pPr>
      <w:r w:rsidRPr="009A6698">
        <w:t>Na terenie m</w:t>
      </w:r>
      <w:r w:rsidR="003C5FE1" w:rsidRPr="009A6698">
        <w:t>iasta Poznania dystrybucją ciepła zajmuje się Veolia Energia Poznań ZEC S.A., dystrybucją energii elektrycznej ENEA Operator Sp. z o. o., a gazu ziemnego Polska Spółka Gazownictwa Sp. z o. o.</w:t>
      </w:r>
    </w:p>
    <w:p w14:paraId="0D164456" w14:textId="51B1A0B5" w:rsidR="003C5FE1" w:rsidRPr="009A6698" w:rsidRDefault="003C5FE1" w:rsidP="005148D7">
      <w:pPr>
        <w:pStyle w:val="Tekst"/>
      </w:pPr>
      <w:r w:rsidRPr="009A6698">
        <w:t>Zużycie wody, gazu z sieci oraz energii elektrycznej przypadające na 1 korzystającego w</w:t>
      </w:r>
      <w:r w:rsidR="00600B49" w:rsidRPr="009A6698">
        <w:t> </w:t>
      </w:r>
      <w:r w:rsidRPr="009A6698">
        <w:t xml:space="preserve">Poznaniu przyjmuje wartości wyższe, niż przeciętne wyniki osiągane w województwie </w:t>
      </w:r>
      <w:r w:rsidRPr="009A6698">
        <w:lastRenderedPageBreak/>
        <w:t>i</w:t>
      </w:r>
      <w:r w:rsidR="008A4263" w:rsidRPr="009A6698">
        <w:t> </w:t>
      </w:r>
      <w:r w:rsidRPr="009A6698">
        <w:t>kraju. W 2012 roku przeciętny mieszkaniec zużywał na cele bytowe 42,6 m</w:t>
      </w:r>
      <w:r w:rsidRPr="009A6698">
        <w:rPr>
          <w:vertAlign w:val="superscript"/>
        </w:rPr>
        <w:t xml:space="preserve">3 </w:t>
      </w:r>
      <w:r w:rsidRPr="009A6698">
        <w:t>wody (</w:t>
      </w:r>
      <w:r w:rsidR="00600B49" w:rsidRPr="009A6698">
        <w:fldChar w:fldCharType="begin" w:fldLock="1"/>
      </w:r>
      <w:r w:rsidR="00600B49" w:rsidRPr="009A6698">
        <w:instrText xml:space="preserve"> REF _Ref428776087 \h </w:instrText>
      </w:r>
      <w:r w:rsidR="005148D7" w:rsidRPr="009A6698">
        <w:instrText xml:space="preserve"> \* MERGEFORMAT </w:instrText>
      </w:r>
      <w:r w:rsidR="00600B49" w:rsidRPr="009A6698">
        <w:fldChar w:fldCharType="separate"/>
      </w:r>
      <w:r w:rsidR="00811F45" w:rsidRPr="009A6698">
        <w:t xml:space="preserve">Tabela </w:t>
      </w:r>
      <w:r w:rsidR="00811F45">
        <w:rPr>
          <w:noProof/>
        </w:rPr>
        <w:t>6</w:t>
      </w:r>
      <w:r w:rsidR="00600B49" w:rsidRPr="009A6698">
        <w:fldChar w:fldCharType="end"/>
      </w:r>
      <w:r w:rsidRPr="009A6698">
        <w:t>). Jakość wody dostarczanej przez funkcjonujący system wodociągowy osiąga po</w:t>
      </w:r>
      <w:r w:rsidR="00E562D6" w:rsidRPr="009A6698">
        <w:t> </w:t>
      </w:r>
      <w:r w:rsidRPr="009A6698">
        <w:t>uzdatnieniu dobre parametry, nieodbiegające od obowiązujących norm. W ostatnich latach zauważalna jest tendencja spadającego zużycia wody oraz gazu, co jest związane ze</w:t>
      </w:r>
      <w:r w:rsidR="00600B49" w:rsidRPr="009A6698">
        <w:t> </w:t>
      </w:r>
      <w:r w:rsidRPr="009A6698">
        <w:t>wzrastającą świadomością ekologiczną społeczeństwa. Począwszy od rekordowego 2010</w:t>
      </w:r>
      <w:r w:rsidR="008A4263" w:rsidRPr="009A6698">
        <w:t> </w:t>
      </w:r>
      <w:r w:rsidRPr="009A6698">
        <w:t xml:space="preserve">roku, kiedy zużycie energii wyniosło </w:t>
      </w:r>
      <w:r w:rsidRPr="009A6698">
        <w:rPr>
          <w:color w:val="000000"/>
        </w:rPr>
        <w:t>871,7 kWh na 1 korzystającego</w:t>
      </w:r>
      <w:r w:rsidRPr="009A6698">
        <w:t xml:space="preserve"> w Poznaniu, dostrzegalny jest </w:t>
      </w:r>
      <w:r w:rsidR="00A77AC2" w:rsidRPr="009A6698">
        <w:t xml:space="preserve">również </w:t>
      </w:r>
      <w:r w:rsidRPr="009A6698">
        <w:t>trend oszczędnościowy w zakresie</w:t>
      </w:r>
      <w:r w:rsidR="00A77AC2" w:rsidRPr="009A6698">
        <w:t xml:space="preserve"> zużycia energii elektrycznej</w:t>
      </w:r>
      <w:r w:rsidRPr="009A6698">
        <w:t>.</w:t>
      </w:r>
      <w:bookmarkStart w:id="722" w:name="_Ref402438965"/>
      <w:bookmarkStart w:id="723" w:name="_Toc409006568"/>
    </w:p>
    <w:p w14:paraId="0C76DE3D" w14:textId="7C073886" w:rsidR="008A59C6" w:rsidRPr="009A6698" w:rsidRDefault="008A59C6" w:rsidP="003A421F">
      <w:pPr>
        <w:pStyle w:val="Tableg"/>
      </w:pPr>
      <w:bookmarkStart w:id="724" w:name="_Ref428776087"/>
      <w:bookmarkStart w:id="725" w:name="_Toc434232056"/>
      <w:bookmarkStart w:id="726" w:name="_Toc435450834"/>
      <w:bookmarkStart w:id="727" w:name="_Toc440633709"/>
      <w:bookmarkEnd w:id="722"/>
      <w:bookmarkEnd w:id="723"/>
      <w:r w:rsidRPr="009A6698">
        <w:t xml:space="preserve">Tabela </w:t>
      </w:r>
      <w:fldSimple w:instr=" SEQ Tabela \* ARABIC " w:fldLock="1">
        <w:r w:rsidR="00811F45">
          <w:rPr>
            <w:noProof/>
          </w:rPr>
          <w:t>6</w:t>
        </w:r>
      </w:fldSimple>
      <w:bookmarkEnd w:id="724"/>
      <w:r w:rsidR="00F51E9D" w:rsidRPr="009A6698">
        <w:rPr>
          <w:noProof/>
        </w:rPr>
        <w:t>.</w:t>
      </w:r>
      <w:r w:rsidRPr="009A6698">
        <w:t xml:space="preserve"> Zużycie wody, gazu z sieci i energii elektrycznej na 1 mieszkańca w Poznaniu, województwie wielkopolskim oraz Polsce w latach 2005-2012</w:t>
      </w:r>
      <w:bookmarkEnd w:id="725"/>
      <w:bookmarkEnd w:id="726"/>
      <w:bookmarkEnd w:id="72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303"/>
        <w:gridCol w:w="702"/>
        <w:gridCol w:w="703"/>
        <w:gridCol w:w="701"/>
        <w:gridCol w:w="703"/>
        <w:gridCol w:w="703"/>
        <w:gridCol w:w="703"/>
        <w:gridCol w:w="705"/>
        <w:gridCol w:w="698"/>
      </w:tblGrid>
      <w:tr w:rsidR="003C5FE1" w:rsidRPr="009A6698" w14:paraId="5DAF7E4E" w14:textId="77777777" w:rsidTr="00180749">
        <w:trPr>
          <w:trHeight w:val="496"/>
          <w:tblHeader/>
          <w:jc w:val="center"/>
        </w:trPr>
        <w:tc>
          <w:tcPr>
            <w:tcW w:w="1012" w:type="pct"/>
            <w:shd w:val="clear" w:color="auto" w:fill="92D050"/>
            <w:tcMar>
              <w:left w:w="0" w:type="dxa"/>
              <w:right w:w="0" w:type="dxa"/>
            </w:tcMar>
            <w:vAlign w:val="center"/>
          </w:tcPr>
          <w:p w14:paraId="33363D35" w14:textId="77777777" w:rsidR="003C5FE1" w:rsidRPr="009A6698" w:rsidRDefault="00250DDB" w:rsidP="002C33EF">
            <w:pPr>
              <w:pStyle w:val="Tabnagwek"/>
            </w:pPr>
            <w:r w:rsidRPr="009A6698">
              <w:t>W</w:t>
            </w:r>
            <w:r w:rsidR="003C5FE1" w:rsidRPr="009A6698">
              <w:t>yszczególnienie</w:t>
            </w:r>
          </w:p>
        </w:tc>
        <w:tc>
          <w:tcPr>
            <w:tcW w:w="750" w:type="pct"/>
            <w:shd w:val="clear" w:color="auto" w:fill="92D050"/>
            <w:tcMar>
              <w:left w:w="0" w:type="dxa"/>
              <w:right w:w="0" w:type="dxa"/>
            </w:tcMar>
            <w:vAlign w:val="center"/>
          </w:tcPr>
          <w:p w14:paraId="42D6D778" w14:textId="77777777" w:rsidR="003C5FE1" w:rsidRPr="009A6698" w:rsidRDefault="00250DDB" w:rsidP="002C33EF">
            <w:pPr>
              <w:pStyle w:val="Tabnagwek"/>
            </w:pPr>
            <w:r w:rsidRPr="009A6698">
              <w:t>J</w:t>
            </w:r>
            <w:r w:rsidR="003C5FE1" w:rsidRPr="009A6698">
              <w:t>ednostka</w:t>
            </w:r>
          </w:p>
        </w:tc>
        <w:tc>
          <w:tcPr>
            <w:tcW w:w="404" w:type="pct"/>
            <w:shd w:val="clear" w:color="auto" w:fill="92D050"/>
            <w:tcMar>
              <w:left w:w="0" w:type="dxa"/>
              <w:right w:w="0" w:type="dxa"/>
            </w:tcMar>
            <w:vAlign w:val="center"/>
          </w:tcPr>
          <w:p w14:paraId="4714FFCB" w14:textId="77777777" w:rsidR="003C5FE1" w:rsidRPr="009A6698" w:rsidRDefault="003C5FE1" w:rsidP="002C33EF">
            <w:pPr>
              <w:pStyle w:val="Tabnagwek"/>
            </w:pPr>
            <w:r w:rsidRPr="009A6698">
              <w:t>2005</w:t>
            </w:r>
          </w:p>
        </w:tc>
        <w:tc>
          <w:tcPr>
            <w:tcW w:w="405" w:type="pct"/>
            <w:shd w:val="clear" w:color="auto" w:fill="92D050"/>
            <w:tcMar>
              <w:left w:w="0" w:type="dxa"/>
              <w:right w:w="0" w:type="dxa"/>
            </w:tcMar>
            <w:vAlign w:val="center"/>
          </w:tcPr>
          <w:p w14:paraId="0BA5E97D" w14:textId="77777777" w:rsidR="003C5FE1" w:rsidRPr="009A6698" w:rsidRDefault="003C5FE1" w:rsidP="002C33EF">
            <w:pPr>
              <w:pStyle w:val="Tabnagwek"/>
            </w:pPr>
            <w:r w:rsidRPr="009A6698">
              <w:t>2006</w:t>
            </w:r>
          </w:p>
        </w:tc>
        <w:tc>
          <w:tcPr>
            <w:tcW w:w="404" w:type="pct"/>
            <w:shd w:val="clear" w:color="auto" w:fill="92D050"/>
            <w:tcMar>
              <w:left w:w="0" w:type="dxa"/>
              <w:right w:w="0" w:type="dxa"/>
            </w:tcMar>
            <w:vAlign w:val="center"/>
          </w:tcPr>
          <w:p w14:paraId="76FB129C" w14:textId="77777777" w:rsidR="003C5FE1" w:rsidRPr="009A6698" w:rsidRDefault="003C5FE1" w:rsidP="002C33EF">
            <w:pPr>
              <w:pStyle w:val="Tabnagwek"/>
            </w:pPr>
            <w:r w:rsidRPr="009A6698">
              <w:t>2007</w:t>
            </w:r>
          </w:p>
        </w:tc>
        <w:tc>
          <w:tcPr>
            <w:tcW w:w="405" w:type="pct"/>
            <w:shd w:val="clear" w:color="auto" w:fill="92D050"/>
            <w:tcMar>
              <w:left w:w="0" w:type="dxa"/>
              <w:right w:w="0" w:type="dxa"/>
            </w:tcMar>
            <w:vAlign w:val="center"/>
          </w:tcPr>
          <w:p w14:paraId="1905DF57" w14:textId="77777777" w:rsidR="003C5FE1" w:rsidRPr="009A6698" w:rsidRDefault="003C5FE1" w:rsidP="002C33EF">
            <w:pPr>
              <w:pStyle w:val="Tabnagwek"/>
            </w:pPr>
            <w:r w:rsidRPr="009A6698">
              <w:t>2008</w:t>
            </w:r>
          </w:p>
        </w:tc>
        <w:tc>
          <w:tcPr>
            <w:tcW w:w="405" w:type="pct"/>
            <w:shd w:val="clear" w:color="auto" w:fill="92D050"/>
            <w:tcMar>
              <w:left w:w="0" w:type="dxa"/>
              <w:right w:w="0" w:type="dxa"/>
            </w:tcMar>
            <w:vAlign w:val="center"/>
          </w:tcPr>
          <w:p w14:paraId="1155B90B" w14:textId="77777777" w:rsidR="003C5FE1" w:rsidRPr="009A6698" w:rsidRDefault="003C5FE1" w:rsidP="002C33EF">
            <w:pPr>
              <w:pStyle w:val="Tabnagwek"/>
            </w:pPr>
            <w:r w:rsidRPr="009A6698">
              <w:t>2009</w:t>
            </w:r>
          </w:p>
        </w:tc>
        <w:tc>
          <w:tcPr>
            <w:tcW w:w="405" w:type="pct"/>
            <w:shd w:val="clear" w:color="auto" w:fill="92D050"/>
            <w:tcMar>
              <w:left w:w="0" w:type="dxa"/>
              <w:right w:w="0" w:type="dxa"/>
            </w:tcMar>
            <w:vAlign w:val="center"/>
          </w:tcPr>
          <w:p w14:paraId="20A88376" w14:textId="77777777" w:rsidR="003C5FE1" w:rsidRPr="009A6698" w:rsidRDefault="003C5FE1" w:rsidP="002C33EF">
            <w:pPr>
              <w:pStyle w:val="Tabnagwek"/>
            </w:pPr>
            <w:r w:rsidRPr="009A6698">
              <w:t>2010</w:t>
            </w:r>
          </w:p>
        </w:tc>
        <w:tc>
          <w:tcPr>
            <w:tcW w:w="406" w:type="pct"/>
            <w:shd w:val="clear" w:color="auto" w:fill="92D050"/>
            <w:tcMar>
              <w:left w:w="0" w:type="dxa"/>
              <w:right w:w="0" w:type="dxa"/>
            </w:tcMar>
            <w:vAlign w:val="center"/>
          </w:tcPr>
          <w:p w14:paraId="7BC7FCA3" w14:textId="77777777" w:rsidR="003C5FE1" w:rsidRPr="009A6698" w:rsidRDefault="003C5FE1" w:rsidP="002C33EF">
            <w:pPr>
              <w:pStyle w:val="Tabnagwek"/>
            </w:pPr>
            <w:r w:rsidRPr="009A6698">
              <w:t>2011</w:t>
            </w:r>
          </w:p>
        </w:tc>
        <w:tc>
          <w:tcPr>
            <w:tcW w:w="402" w:type="pct"/>
            <w:shd w:val="clear" w:color="auto" w:fill="92D050"/>
            <w:tcMar>
              <w:left w:w="0" w:type="dxa"/>
              <w:right w:w="0" w:type="dxa"/>
            </w:tcMar>
            <w:vAlign w:val="center"/>
          </w:tcPr>
          <w:p w14:paraId="3C0697CC" w14:textId="4B1A34B0" w:rsidR="00E06417" w:rsidRPr="009A6698" w:rsidRDefault="00E06417" w:rsidP="002C33EF">
            <w:pPr>
              <w:pStyle w:val="Tabnagwek"/>
            </w:pPr>
            <w:r w:rsidRPr="009A6698">
              <w:t>2012</w:t>
            </w:r>
          </w:p>
        </w:tc>
      </w:tr>
      <w:tr w:rsidR="003C5FE1" w:rsidRPr="009A6698" w14:paraId="16F7BA4D" w14:textId="77777777" w:rsidTr="00180749">
        <w:trPr>
          <w:trHeight w:val="496"/>
          <w:jc w:val="center"/>
        </w:trPr>
        <w:tc>
          <w:tcPr>
            <w:tcW w:w="1012" w:type="pct"/>
            <w:vMerge w:val="restart"/>
            <w:shd w:val="clear" w:color="auto" w:fill="92D050"/>
            <w:tcMar>
              <w:left w:w="0" w:type="dxa"/>
              <w:right w:w="0" w:type="dxa"/>
            </w:tcMar>
            <w:vAlign w:val="center"/>
          </w:tcPr>
          <w:p w14:paraId="308D62FC" w14:textId="67B74E4E" w:rsidR="003C5FE1" w:rsidRPr="009A6698" w:rsidRDefault="00711E30" w:rsidP="002C33EF">
            <w:pPr>
              <w:pStyle w:val="Tabnagwek"/>
            </w:pPr>
            <w:r w:rsidRPr="009A6698">
              <w:t>woda z </w:t>
            </w:r>
            <w:r w:rsidR="003C5FE1" w:rsidRPr="009A6698">
              <w:t>wodociągów na 1 korzystającego [m</w:t>
            </w:r>
            <w:r w:rsidR="003C5FE1" w:rsidRPr="009A6698">
              <w:rPr>
                <w:vertAlign w:val="superscript"/>
              </w:rPr>
              <w:t>3</w:t>
            </w:r>
            <w:r w:rsidR="003C5FE1" w:rsidRPr="009A6698">
              <w:t>]</w:t>
            </w:r>
          </w:p>
        </w:tc>
        <w:tc>
          <w:tcPr>
            <w:tcW w:w="750" w:type="pct"/>
            <w:shd w:val="clear" w:color="auto" w:fill="FFFFFF"/>
            <w:tcMar>
              <w:left w:w="0" w:type="dxa"/>
              <w:right w:w="0" w:type="dxa"/>
            </w:tcMar>
            <w:vAlign w:val="center"/>
          </w:tcPr>
          <w:p w14:paraId="3B1B1F8F" w14:textId="77777777" w:rsidR="003C5FE1" w:rsidRPr="009A6698" w:rsidRDefault="003C5FE1" w:rsidP="00B851CC">
            <w:pPr>
              <w:pStyle w:val="Tabstyl0"/>
            </w:pPr>
            <w:r w:rsidRPr="009A6698">
              <w:t>Poznań</w:t>
            </w:r>
          </w:p>
        </w:tc>
        <w:tc>
          <w:tcPr>
            <w:tcW w:w="404" w:type="pct"/>
            <w:tcMar>
              <w:left w:w="0" w:type="dxa"/>
              <w:right w:w="0" w:type="dxa"/>
            </w:tcMar>
            <w:vAlign w:val="center"/>
          </w:tcPr>
          <w:p w14:paraId="1A968BC4" w14:textId="77777777" w:rsidR="003C5FE1" w:rsidRPr="009A6698" w:rsidRDefault="003C5FE1" w:rsidP="00B851CC">
            <w:pPr>
              <w:pStyle w:val="Tabstyl2"/>
            </w:pPr>
            <w:r w:rsidRPr="009A6698">
              <w:t>44,2</w:t>
            </w:r>
          </w:p>
        </w:tc>
        <w:tc>
          <w:tcPr>
            <w:tcW w:w="405" w:type="pct"/>
            <w:tcMar>
              <w:left w:w="0" w:type="dxa"/>
              <w:right w:w="0" w:type="dxa"/>
            </w:tcMar>
            <w:vAlign w:val="center"/>
          </w:tcPr>
          <w:p w14:paraId="1C7C9760" w14:textId="77777777" w:rsidR="003C5FE1" w:rsidRPr="009A6698" w:rsidRDefault="003C5FE1" w:rsidP="00B851CC">
            <w:pPr>
              <w:pStyle w:val="Tabstyl2"/>
            </w:pPr>
            <w:r w:rsidRPr="009A6698">
              <w:t>42,9</w:t>
            </w:r>
          </w:p>
        </w:tc>
        <w:tc>
          <w:tcPr>
            <w:tcW w:w="404" w:type="pct"/>
            <w:tcMar>
              <w:left w:w="0" w:type="dxa"/>
              <w:right w:w="0" w:type="dxa"/>
            </w:tcMar>
            <w:vAlign w:val="center"/>
          </w:tcPr>
          <w:p w14:paraId="72C8080D" w14:textId="77777777" w:rsidR="003C5FE1" w:rsidRPr="009A6698" w:rsidRDefault="003C5FE1" w:rsidP="00B851CC">
            <w:pPr>
              <w:pStyle w:val="Tabstyl2"/>
            </w:pPr>
            <w:r w:rsidRPr="009A6698">
              <w:t>44,2</w:t>
            </w:r>
          </w:p>
        </w:tc>
        <w:tc>
          <w:tcPr>
            <w:tcW w:w="405" w:type="pct"/>
            <w:tcMar>
              <w:left w:w="0" w:type="dxa"/>
              <w:right w:w="0" w:type="dxa"/>
            </w:tcMar>
            <w:vAlign w:val="center"/>
          </w:tcPr>
          <w:p w14:paraId="7EE9D42E" w14:textId="77777777" w:rsidR="003C5FE1" w:rsidRPr="009A6698" w:rsidRDefault="003C5FE1" w:rsidP="00B851CC">
            <w:pPr>
              <w:pStyle w:val="Tabstyl2"/>
            </w:pPr>
            <w:r w:rsidRPr="009A6698">
              <w:t>44,3</w:t>
            </w:r>
          </w:p>
        </w:tc>
        <w:tc>
          <w:tcPr>
            <w:tcW w:w="405" w:type="pct"/>
            <w:tcMar>
              <w:left w:w="0" w:type="dxa"/>
              <w:right w:w="0" w:type="dxa"/>
            </w:tcMar>
            <w:vAlign w:val="center"/>
          </w:tcPr>
          <w:p w14:paraId="6B7DD37B" w14:textId="77777777" w:rsidR="003C5FE1" w:rsidRPr="009A6698" w:rsidRDefault="003C5FE1" w:rsidP="00B851CC">
            <w:pPr>
              <w:pStyle w:val="Tabstyl2"/>
            </w:pPr>
            <w:r w:rsidRPr="009A6698">
              <w:t>43,2</w:t>
            </w:r>
          </w:p>
        </w:tc>
        <w:tc>
          <w:tcPr>
            <w:tcW w:w="405" w:type="pct"/>
            <w:tcMar>
              <w:left w:w="0" w:type="dxa"/>
              <w:right w:w="0" w:type="dxa"/>
            </w:tcMar>
            <w:vAlign w:val="center"/>
          </w:tcPr>
          <w:p w14:paraId="55270FBE" w14:textId="77777777" w:rsidR="003C5FE1" w:rsidRPr="009A6698" w:rsidRDefault="003C5FE1" w:rsidP="00B851CC">
            <w:pPr>
              <w:pStyle w:val="Tabstyl2"/>
            </w:pPr>
            <w:r w:rsidRPr="009A6698">
              <w:t>42,8</w:t>
            </w:r>
          </w:p>
        </w:tc>
        <w:tc>
          <w:tcPr>
            <w:tcW w:w="406" w:type="pct"/>
            <w:tcMar>
              <w:left w:w="0" w:type="dxa"/>
              <w:right w:w="0" w:type="dxa"/>
            </w:tcMar>
            <w:vAlign w:val="center"/>
          </w:tcPr>
          <w:p w14:paraId="5693C1D1" w14:textId="77777777" w:rsidR="003C5FE1" w:rsidRPr="009A6698" w:rsidRDefault="003C5FE1" w:rsidP="00B851CC">
            <w:pPr>
              <w:pStyle w:val="Tabstyl2"/>
            </w:pPr>
            <w:r w:rsidRPr="009A6698">
              <w:t>42,9</w:t>
            </w:r>
          </w:p>
        </w:tc>
        <w:tc>
          <w:tcPr>
            <w:tcW w:w="402" w:type="pct"/>
            <w:tcMar>
              <w:left w:w="0" w:type="dxa"/>
              <w:right w:w="0" w:type="dxa"/>
            </w:tcMar>
            <w:vAlign w:val="center"/>
          </w:tcPr>
          <w:p w14:paraId="2B0F7DAA" w14:textId="01649798" w:rsidR="00E06417" w:rsidRPr="009A6698" w:rsidRDefault="00E06417" w:rsidP="00B851CC">
            <w:pPr>
              <w:pStyle w:val="Tabstyl2"/>
            </w:pPr>
            <w:r w:rsidRPr="009A6698">
              <w:t>42,6</w:t>
            </w:r>
          </w:p>
        </w:tc>
      </w:tr>
      <w:tr w:rsidR="003C5FE1" w:rsidRPr="009A6698" w14:paraId="33D3228C" w14:textId="77777777" w:rsidTr="00180749">
        <w:trPr>
          <w:trHeight w:val="496"/>
          <w:jc w:val="center"/>
        </w:trPr>
        <w:tc>
          <w:tcPr>
            <w:tcW w:w="1012" w:type="pct"/>
            <w:vMerge/>
            <w:shd w:val="clear" w:color="auto" w:fill="92D050"/>
            <w:tcMar>
              <w:left w:w="0" w:type="dxa"/>
              <w:right w:w="0" w:type="dxa"/>
            </w:tcMar>
            <w:vAlign w:val="center"/>
          </w:tcPr>
          <w:p w14:paraId="38B2D60B" w14:textId="77777777" w:rsidR="003C5FE1" w:rsidRPr="009A6698" w:rsidRDefault="003C5FE1" w:rsidP="002C33EF">
            <w:pPr>
              <w:pStyle w:val="Tabnagwek"/>
            </w:pPr>
          </w:p>
        </w:tc>
        <w:tc>
          <w:tcPr>
            <w:tcW w:w="750" w:type="pct"/>
            <w:shd w:val="clear" w:color="auto" w:fill="FFFFFF"/>
            <w:tcMar>
              <w:left w:w="0" w:type="dxa"/>
              <w:right w:w="0" w:type="dxa"/>
            </w:tcMar>
            <w:vAlign w:val="center"/>
          </w:tcPr>
          <w:p w14:paraId="3FCA3512" w14:textId="77777777" w:rsidR="003C5FE1" w:rsidRPr="009A6698" w:rsidRDefault="003C5FE1" w:rsidP="00B851CC">
            <w:pPr>
              <w:pStyle w:val="Tabstyl0"/>
            </w:pPr>
            <w:r w:rsidRPr="009A6698">
              <w:t>województwo wielkopolskie</w:t>
            </w:r>
          </w:p>
        </w:tc>
        <w:tc>
          <w:tcPr>
            <w:tcW w:w="404" w:type="pct"/>
            <w:tcMar>
              <w:left w:w="0" w:type="dxa"/>
              <w:right w:w="0" w:type="dxa"/>
            </w:tcMar>
            <w:vAlign w:val="center"/>
          </w:tcPr>
          <w:p w14:paraId="4B62BB8B" w14:textId="77777777" w:rsidR="003C5FE1" w:rsidRPr="009A6698" w:rsidRDefault="003C5FE1" w:rsidP="00B851CC">
            <w:pPr>
              <w:pStyle w:val="Tabstyl2"/>
            </w:pPr>
            <w:r w:rsidRPr="009A6698">
              <w:t>37,9</w:t>
            </w:r>
          </w:p>
        </w:tc>
        <w:tc>
          <w:tcPr>
            <w:tcW w:w="405" w:type="pct"/>
            <w:tcMar>
              <w:left w:w="0" w:type="dxa"/>
              <w:right w:w="0" w:type="dxa"/>
            </w:tcMar>
            <w:vAlign w:val="center"/>
          </w:tcPr>
          <w:p w14:paraId="25C1B2B1" w14:textId="77777777" w:rsidR="003C5FE1" w:rsidRPr="009A6698" w:rsidRDefault="003C5FE1" w:rsidP="00B851CC">
            <w:pPr>
              <w:pStyle w:val="Tabstyl2"/>
            </w:pPr>
            <w:r w:rsidRPr="009A6698">
              <w:t>38,5</w:t>
            </w:r>
          </w:p>
        </w:tc>
        <w:tc>
          <w:tcPr>
            <w:tcW w:w="404" w:type="pct"/>
            <w:tcMar>
              <w:left w:w="0" w:type="dxa"/>
              <w:right w:w="0" w:type="dxa"/>
            </w:tcMar>
            <w:vAlign w:val="center"/>
          </w:tcPr>
          <w:p w14:paraId="12F0F90F" w14:textId="77777777" w:rsidR="003C5FE1" w:rsidRPr="009A6698" w:rsidRDefault="003C5FE1" w:rsidP="00B851CC">
            <w:pPr>
              <w:pStyle w:val="Tabstyl2"/>
            </w:pPr>
            <w:r w:rsidRPr="009A6698">
              <w:t>38,2</w:t>
            </w:r>
          </w:p>
        </w:tc>
        <w:tc>
          <w:tcPr>
            <w:tcW w:w="405" w:type="pct"/>
            <w:tcMar>
              <w:left w:w="0" w:type="dxa"/>
              <w:right w:w="0" w:type="dxa"/>
            </w:tcMar>
            <w:vAlign w:val="center"/>
          </w:tcPr>
          <w:p w14:paraId="418F763D" w14:textId="77777777" w:rsidR="003C5FE1" w:rsidRPr="009A6698" w:rsidRDefault="003C5FE1" w:rsidP="00B851CC">
            <w:pPr>
              <w:pStyle w:val="Tabstyl2"/>
            </w:pPr>
            <w:r w:rsidRPr="009A6698">
              <w:t>38,9</w:t>
            </w:r>
          </w:p>
        </w:tc>
        <w:tc>
          <w:tcPr>
            <w:tcW w:w="405" w:type="pct"/>
            <w:tcMar>
              <w:left w:w="0" w:type="dxa"/>
              <w:right w:w="0" w:type="dxa"/>
            </w:tcMar>
            <w:vAlign w:val="center"/>
          </w:tcPr>
          <w:p w14:paraId="37B7C812" w14:textId="77777777" w:rsidR="003C5FE1" w:rsidRPr="009A6698" w:rsidRDefault="003C5FE1" w:rsidP="00B851CC">
            <w:pPr>
              <w:pStyle w:val="Tabstyl2"/>
            </w:pPr>
            <w:r w:rsidRPr="009A6698">
              <w:t>38,1</w:t>
            </w:r>
          </w:p>
        </w:tc>
        <w:tc>
          <w:tcPr>
            <w:tcW w:w="405" w:type="pct"/>
            <w:tcMar>
              <w:left w:w="0" w:type="dxa"/>
              <w:right w:w="0" w:type="dxa"/>
            </w:tcMar>
            <w:vAlign w:val="center"/>
          </w:tcPr>
          <w:p w14:paraId="20832013" w14:textId="77777777" w:rsidR="003C5FE1" w:rsidRPr="009A6698" w:rsidRDefault="003C5FE1" w:rsidP="00B851CC">
            <w:pPr>
              <w:pStyle w:val="Tabstyl2"/>
            </w:pPr>
            <w:r w:rsidRPr="009A6698">
              <w:t>37,7</w:t>
            </w:r>
          </w:p>
        </w:tc>
        <w:tc>
          <w:tcPr>
            <w:tcW w:w="406" w:type="pct"/>
            <w:tcMar>
              <w:left w:w="0" w:type="dxa"/>
              <w:right w:w="0" w:type="dxa"/>
            </w:tcMar>
            <w:vAlign w:val="center"/>
          </w:tcPr>
          <w:p w14:paraId="617241F5" w14:textId="77777777" w:rsidR="003C5FE1" w:rsidRPr="009A6698" w:rsidRDefault="003C5FE1" w:rsidP="00B851CC">
            <w:pPr>
              <w:pStyle w:val="Tabstyl2"/>
            </w:pPr>
            <w:r w:rsidRPr="009A6698">
              <w:t>38,3</w:t>
            </w:r>
          </w:p>
        </w:tc>
        <w:tc>
          <w:tcPr>
            <w:tcW w:w="402" w:type="pct"/>
            <w:tcMar>
              <w:left w:w="0" w:type="dxa"/>
              <w:right w:w="0" w:type="dxa"/>
            </w:tcMar>
            <w:vAlign w:val="center"/>
          </w:tcPr>
          <w:p w14:paraId="65E7AA7F" w14:textId="1AE3357F" w:rsidR="00E06417" w:rsidRPr="009A6698" w:rsidRDefault="00E06417" w:rsidP="00B851CC">
            <w:pPr>
              <w:pStyle w:val="Tabstyl2"/>
            </w:pPr>
            <w:r w:rsidRPr="009A6698">
              <w:t>38,0</w:t>
            </w:r>
          </w:p>
        </w:tc>
      </w:tr>
      <w:tr w:rsidR="003C5FE1" w:rsidRPr="009A6698" w14:paraId="2C766FB8" w14:textId="77777777" w:rsidTr="00180749">
        <w:trPr>
          <w:trHeight w:val="496"/>
          <w:jc w:val="center"/>
        </w:trPr>
        <w:tc>
          <w:tcPr>
            <w:tcW w:w="1012" w:type="pct"/>
            <w:vMerge/>
            <w:shd w:val="clear" w:color="auto" w:fill="92D050"/>
            <w:tcMar>
              <w:left w:w="0" w:type="dxa"/>
              <w:right w:w="0" w:type="dxa"/>
            </w:tcMar>
            <w:vAlign w:val="center"/>
          </w:tcPr>
          <w:p w14:paraId="45E11BF7" w14:textId="77777777" w:rsidR="003C5FE1" w:rsidRPr="009A6698" w:rsidRDefault="003C5FE1" w:rsidP="002C33EF">
            <w:pPr>
              <w:pStyle w:val="Tabnagwek"/>
            </w:pPr>
          </w:p>
        </w:tc>
        <w:tc>
          <w:tcPr>
            <w:tcW w:w="750" w:type="pct"/>
            <w:shd w:val="clear" w:color="auto" w:fill="FFFFFF"/>
            <w:tcMar>
              <w:left w:w="0" w:type="dxa"/>
              <w:right w:w="0" w:type="dxa"/>
            </w:tcMar>
            <w:vAlign w:val="center"/>
          </w:tcPr>
          <w:p w14:paraId="67FABB07" w14:textId="77777777" w:rsidR="003C5FE1" w:rsidRPr="009A6698" w:rsidRDefault="003C5FE1" w:rsidP="00B851CC">
            <w:pPr>
              <w:pStyle w:val="Tabstyl0"/>
            </w:pPr>
            <w:r w:rsidRPr="009A6698">
              <w:t>Polska</w:t>
            </w:r>
          </w:p>
        </w:tc>
        <w:tc>
          <w:tcPr>
            <w:tcW w:w="404" w:type="pct"/>
            <w:tcMar>
              <w:left w:w="0" w:type="dxa"/>
              <w:right w:w="0" w:type="dxa"/>
            </w:tcMar>
            <w:vAlign w:val="center"/>
          </w:tcPr>
          <w:p w14:paraId="18E5F5C1" w14:textId="77777777" w:rsidR="003C5FE1" w:rsidRPr="009A6698" w:rsidRDefault="003C5FE1" w:rsidP="00B851CC">
            <w:pPr>
              <w:pStyle w:val="Tabstyl2"/>
            </w:pPr>
            <w:r w:rsidRPr="009A6698">
              <w:t>37,1</w:t>
            </w:r>
          </w:p>
        </w:tc>
        <w:tc>
          <w:tcPr>
            <w:tcW w:w="405" w:type="pct"/>
            <w:tcMar>
              <w:left w:w="0" w:type="dxa"/>
              <w:right w:w="0" w:type="dxa"/>
            </w:tcMar>
            <w:vAlign w:val="center"/>
          </w:tcPr>
          <w:p w14:paraId="4911AA68" w14:textId="77777777" w:rsidR="003C5FE1" w:rsidRPr="009A6698" w:rsidRDefault="003C5FE1" w:rsidP="00B851CC">
            <w:pPr>
              <w:pStyle w:val="Tabstyl2"/>
            </w:pPr>
            <w:r w:rsidRPr="009A6698">
              <w:t>37,1</w:t>
            </w:r>
          </w:p>
        </w:tc>
        <w:tc>
          <w:tcPr>
            <w:tcW w:w="404" w:type="pct"/>
            <w:tcMar>
              <w:left w:w="0" w:type="dxa"/>
              <w:right w:w="0" w:type="dxa"/>
            </w:tcMar>
            <w:vAlign w:val="center"/>
          </w:tcPr>
          <w:p w14:paraId="45C32196" w14:textId="77777777" w:rsidR="003C5FE1" w:rsidRPr="009A6698" w:rsidRDefault="003C5FE1" w:rsidP="00B851CC">
            <w:pPr>
              <w:pStyle w:val="Tabstyl2"/>
            </w:pPr>
            <w:r w:rsidRPr="009A6698">
              <w:t>36,3</w:t>
            </w:r>
          </w:p>
        </w:tc>
        <w:tc>
          <w:tcPr>
            <w:tcW w:w="405" w:type="pct"/>
            <w:tcMar>
              <w:left w:w="0" w:type="dxa"/>
              <w:right w:w="0" w:type="dxa"/>
            </w:tcMar>
            <w:vAlign w:val="center"/>
          </w:tcPr>
          <w:p w14:paraId="69EC4E1B" w14:textId="77777777" w:rsidR="003C5FE1" w:rsidRPr="009A6698" w:rsidRDefault="003C5FE1" w:rsidP="00B851CC">
            <w:pPr>
              <w:pStyle w:val="Tabstyl2"/>
            </w:pPr>
            <w:r w:rsidRPr="009A6698">
              <w:t>36,5</w:t>
            </w:r>
          </w:p>
        </w:tc>
        <w:tc>
          <w:tcPr>
            <w:tcW w:w="405" w:type="pct"/>
            <w:tcMar>
              <w:left w:w="0" w:type="dxa"/>
              <w:right w:w="0" w:type="dxa"/>
            </w:tcMar>
            <w:vAlign w:val="center"/>
          </w:tcPr>
          <w:p w14:paraId="297D611D" w14:textId="77777777" w:rsidR="003C5FE1" w:rsidRPr="009A6698" w:rsidRDefault="003C5FE1" w:rsidP="00B851CC">
            <w:pPr>
              <w:pStyle w:val="Tabstyl2"/>
            </w:pPr>
            <w:r w:rsidRPr="009A6698">
              <w:t>35,9</w:t>
            </w:r>
          </w:p>
        </w:tc>
        <w:tc>
          <w:tcPr>
            <w:tcW w:w="405" w:type="pct"/>
            <w:tcMar>
              <w:left w:w="0" w:type="dxa"/>
              <w:right w:w="0" w:type="dxa"/>
            </w:tcMar>
            <w:vAlign w:val="center"/>
          </w:tcPr>
          <w:p w14:paraId="4A036050" w14:textId="77777777" w:rsidR="003C5FE1" w:rsidRPr="009A6698" w:rsidRDefault="003C5FE1" w:rsidP="00B851CC">
            <w:pPr>
              <w:pStyle w:val="Tabstyl2"/>
            </w:pPr>
            <w:r w:rsidRPr="009A6698">
              <w:t>35,6</w:t>
            </w:r>
          </w:p>
        </w:tc>
        <w:tc>
          <w:tcPr>
            <w:tcW w:w="406" w:type="pct"/>
            <w:tcMar>
              <w:left w:w="0" w:type="dxa"/>
              <w:right w:w="0" w:type="dxa"/>
            </w:tcMar>
            <w:vAlign w:val="center"/>
          </w:tcPr>
          <w:p w14:paraId="7E92C18A" w14:textId="77777777" w:rsidR="003C5FE1" w:rsidRPr="009A6698" w:rsidRDefault="003C5FE1" w:rsidP="00B851CC">
            <w:pPr>
              <w:pStyle w:val="Tabstyl2"/>
            </w:pPr>
            <w:r w:rsidRPr="009A6698">
              <w:t>35,6</w:t>
            </w:r>
          </w:p>
        </w:tc>
        <w:tc>
          <w:tcPr>
            <w:tcW w:w="402" w:type="pct"/>
            <w:tcMar>
              <w:left w:w="0" w:type="dxa"/>
              <w:right w:w="0" w:type="dxa"/>
            </w:tcMar>
            <w:vAlign w:val="center"/>
          </w:tcPr>
          <w:p w14:paraId="3FFA34F5" w14:textId="6D4F69B6" w:rsidR="00E06417" w:rsidRPr="009A6698" w:rsidRDefault="00E06417" w:rsidP="00B851CC">
            <w:pPr>
              <w:pStyle w:val="Tabstyl2"/>
            </w:pPr>
            <w:r w:rsidRPr="009A6698">
              <w:t>35,5</w:t>
            </w:r>
          </w:p>
        </w:tc>
      </w:tr>
      <w:tr w:rsidR="003C5FE1" w:rsidRPr="009A6698" w14:paraId="029B7AC7" w14:textId="77777777" w:rsidTr="00180749">
        <w:trPr>
          <w:trHeight w:val="496"/>
          <w:jc w:val="center"/>
        </w:trPr>
        <w:tc>
          <w:tcPr>
            <w:tcW w:w="1012" w:type="pct"/>
            <w:vMerge w:val="restart"/>
            <w:shd w:val="clear" w:color="auto" w:fill="92D050"/>
            <w:tcMar>
              <w:left w:w="0" w:type="dxa"/>
              <w:right w:w="0" w:type="dxa"/>
            </w:tcMar>
            <w:vAlign w:val="center"/>
          </w:tcPr>
          <w:p w14:paraId="56A8C2E7" w14:textId="77777777" w:rsidR="003C5FE1" w:rsidRPr="009A6698" w:rsidRDefault="003C5FE1" w:rsidP="002C33EF">
            <w:pPr>
              <w:pStyle w:val="Tabnagwek"/>
            </w:pPr>
            <w:r w:rsidRPr="009A6698">
              <w:t>gaz z sieci na 1 korzystającego [m</w:t>
            </w:r>
            <w:r w:rsidRPr="009A6698">
              <w:rPr>
                <w:vertAlign w:val="superscript"/>
              </w:rPr>
              <w:t>3</w:t>
            </w:r>
            <w:r w:rsidRPr="009A6698">
              <w:t>]</w:t>
            </w:r>
          </w:p>
        </w:tc>
        <w:tc>
          <w:tcPr>
            <w:tcW w:w="750" w:type="pct"/>
            <w:shd w:val="clear" w:color="auto" w:fill="FFFFFF"/>
            <w:tcMar>
              <w:left w:w="0" w:type="dxa"/>
              <w:right w:w="0" w:type="dxa"/>
            </w:tcMar>
            <w:vAlign w:val="center"/>
          </w:tcPr>
          <w:p w14:paraId="234A08B0" w14:textId="77777777" w:rsidR="003C5FE1" w:rsidRPr="009A6698" w:rsidRDefault="003C5FE1" w:rsidP="00B851CC">
            <w:pPr>
              <w:pStyle w:val="Tabstyl0"/>
            </w:pPr>
            <w:r w:rsidRPr="009A6698">
              <w:t>Poznań</w:t>
            </w:r>
          </w:p>
        </w:tc>
        <w:tc>
          <w:tcPr>
            <w:tcW w:w="404" w:type="pct"/>
            <w:tcMar>
              <w:left w:w="0" w:type="dxa"/>
              <w:right w:w="0" w:type="dxa"/>
            </w:tcMar>
            <w:vAlign w:val="center"/>
          </w:tcPr>
          <w:p w14:paraId="6A3C0993" w14:textId="77777777" w:rsidR="003C5FE1" w:rsidRPr="009A6698" w:rsidRDefault="003C5FE1" w:rsidP="00B851CC">
            <w:pPr>
              <w:pStyle w:val="Tabstyl2"/>
            </w:pPr>
            <w:r w:rsidRPr="009A6698">
              <w:t>277,0</w:t>
            </w:r>
          </w:p>
        </w:tc>
        <w:tc>
          <w:tcPr>
            <w:tcW w:w="405" w:type="pct"/>
            <w:tcMar>
              <w:left w:w="0" w:type="dxa"/>
              <w:right w:w="0" w:type="dxa"/>
            </w:tcMar>
            <w:vAlign w:val="center"/>
          </w:tcPr>
          <w:p w14:paraId="1C482ABD" w14:textId="77777777" w:rsidR="003C5FE1" w:rsidRPr="009A6698" w:rsidRDefault="003C5FE1" w:rsidP="00B851CC">
            <w:pPr>
              <w:pStyle w:val="Tabstyl2"/>
            </w:pPr>
            <w:r w:rsidRPr="009A6698">
              <w:t>305,1</w:t>
            </w:r>
          </w:p>
        </w:tc>
        <w:tc>
          <w:tcPr>
            <w:tcW w:w="404" w:type="pct"/>
            <w:tcMar>
              <w:left w:w="0" w:type="dxa"/>
              <w:right w:w="0" w:type="dxa"/>
            </w:tcMar>
            <w:vAlign w:val="center"/>
          </w:tcPr>
          <w:p w14:paraId="179C6270" w14:textId="77777777" w:rsidR="003C5FE1" w:rsidRPr="009A6698" w:rsidRDefault="003C5FE1" w:rsidP="00B851CC">
            <w:pPr>
              <w:pStyle w:val="Tabstyl2"/>
            </w:pPr>
            <w:r w:rsidRPr="009A6698">
              <w:t>291,0</w:t>
            </w:r>
          </w:p>
        </w:tc>
        <w:tc>
          <w:tcPr>
            <w:tcW w:w="405" w:type="pct"/>
            <w:tcMar>
              <w:left w:w="0" w:type="dxa"/>
              <w:right w:w="0" w:type="dxa"/>
            </w:tcMar>
            <w:vAlign w:val="center"/>
          </w:tcPr>
          <w:p w14:paraId="65792AFE" w14:textId="77777777" w:rsidR="003C5FE1" w:rsidRPr="009A6698" w:rsidRDefault="003C5FE1" w:rsidP="00B851CC">
            <w:pPr>
              <w:pStyle w:val="Tabstyl2"/>
            </w:pPr>
            <w:r w:rsidRPr="009A6698">
              <w:t>263,7</w:t>
            </w:r>
          </w:p>
        </w:tc>
        <w:tc>
          <w:tcPr>
            <w:tcW w:w="405" w:type="pct"/>
            <w:tcMar>
              <w:left w:w="0" w:type="dxa"/>
              <w:right w:w="0" w:type="dxa"/>
            </w:tcMar>
            <w:vAlign w:val="center"/>
          </w:tcPr>
          <w:p w14:paraId="747336F9" w14:textId="77777777" w:rsidR="003C5FE1" w:rsidRPr="009A6698" w:rsidRDefault="003C5FE1" w:rsidP="00B851CC">
            <w:pPr>
              <w:pStyle w:val="Tabstyl2"/>
            </w:pPr>
            <w:r w:rsidRPr="009A6698">
              <w:t>236,1</w:t>
            </w:r>
          </w:p>
        </w:tc>
        <w:tc>
          <w:tcPr>
            <w:tcW w:w="405" w:type="pct"/>
            <w:tcMar>
              <w:left w:w="0" w:type="dxa"/>
              <w:right w:w="0" w:type="dxa"/>
            </w:tcMar>
            <w:vAlign w:val="center"/>
          </w:tcPr>
          <w:p w14:paraId="0310F375" w14:textId="77777777" w:rsidR="003C5FE1" w:rsidRPr="009A6698" w:rsidRDefault="003C5FE1" w:rsidP="00B851CC">
            <w:pPr>
              <w:pStyle w:val="Tabstyl2"/>
            </w:pPr>
            <w:r w:rsidRPr="009A6698">
              <w:t>263,9</w:t>
            </w:r>
          </w:p>
        </w:tc>
        <w:tc>
          <w:tcPr>
            <w:tcW w:w="406" w:type="pct"/>
            <w:tcMar>
              <w:left w:w="0" w:type="dxa"/>
              <w:right w:w="0" w:type="dxa"/>
            </w:tcMar>
            <w:vAlign w:val="center"/>
          </w:tcPr>
          <w:p w14:paraId="3C5892DD" w14:textId="77777777" w:rsidR="003C5FE1" w:rsidRPr="009A6698" w:rsidRDefault="003C5FE1" w:rsidP="00B851CC">
            <w:pPr>
              <w:pStyle w:val="Tabstyl2"/>
            </w:pPr>
            <w:r w:rsidRPr="009A6698">
              <w:t>230,9</w:t>
            </w:r>
          </w:p>
        </w:tc>
        <w:tc>
          <w:tcPr>
            <w:tcW w:w="402" w:type="pct"/>
            <w:tcMar>
              <w:left w:w="0" w:type="dxa"/>
              <w:right w:w="0" w:type="dxa"/>
            </w:tcMar>
            <w:vAlign w:val="center"/>
          </w:tcPr>
          <w:p w14:paraId="0415E3B6" w14:textId="6488059D" w:rsidR="00E06417" w:rsidRPr="009A6698" w:rsidRDefault="00E06417" w:rsidP="00B851CC">
            <w:pPr>
              <w:pStyle w:val="Tabstyl2"/>
            </w:pPr>
            <w:r w:rsidRPr="009A6698">
              <w:t>246,2</w:t>
            </w:r>
          </w:p>
        </w:tc>
      </w:tr>
      <w:tr w:rsidR="003C5FE1" w:rsidRPr="009A6698" w14:paraId="2CFD71E9" w14:textId="77777777" w:rsidTr="00180749">
        <w:trPr>
          <w:trHeight w:val="496"/>
          <w:jc w:val="center"/>
        </w:trPr>
        <w:tc>
          <w:tcPr>
            <w:tcW w:w="1012" w:type="pct"/>
            <w:vMerge/>
            <w:shd w:val="clear" w:color="auto" w:fill="92D050"/>
            <w:tcMar>
              <w:left w:w="0" w:type="dxa"/>
              <w:right w:w="0" w:type="dxa"/>
            </w:tcMar>
            <w:vAlign w:val="center"/>
          </w:tcPr>
          <w:p w14:paraId="21C1C5CA" w14:textId="77777777" w:rsidR="003C5FE1" w:rsidRPr="009A6698" w:rsidRDefault="003C5FE1" w:rsidP="002C33EF">
            <w:pPr>
              <w:pStyle w:val="Tabnagwek"/>
            </w:pPr>
          </w:p>
        </w:tc>
        <w:tc>
          <w:tcPr>
            <w:tcW w:w="750" w:type="pct"/>
            <w:shd w:val="clear" w:color="auto" w:fill="FFFFFF"/>
            <w:tcMar>
              <w:left w:w="0" w:type="dxa"/>
              <w:right w:w="0" w:type="dxa"/>
            </w:tcMar>
            <w:vAlign w:val="center"/>
          </w:tcPr>
          <w:p w14:paraId="21CD9148" w14:textId="77777777" w:rsidR="003C5FE1" w:rsidRPr="009A6698" w:rsidRDefault="003C5FE1" w:rsidP="00B851CC">
            <w:pPr>
              <w:pStyle w:val="Tabstyl0"/>
            </w:pPr>
            <w:r w:rsidRPr="009A6698">
              <w:t>województwo wielkopolskie</w:t>
            </w:r>
          </w:p>
        </w:tc>
        <w:tc>
          <w:tcPr>
            <w:tcW w:w="404" w:type="pct"/>
            <w:tcMar>
              <w:left w:w="0" w:type="dxa"/>
              <w:right w:w="0" w:type="dxa"/>
            </w:tcMar>
            <w:vAlign w:val="center"/>
          </w:tcPr>
          <w:p w14:paraId="664B38CB" w14:textId="77777777" w:rsidR="003C5FE1" w:rsidRPr="009A6698" w:rsidRDefault="003C5FE1" w:rsidP="00B851CC">
            <w:pPr>
              <w:pStyle w:val="Tabstyl2"/>
            </w:pPr>
            <w:r w:rsidRPr="009A6698">
              <w:t>287,0</w:t>
            </w:r>
          </w:p>
        </w:tc>
        <w:tc>
          <w:tcPr>
            <w:tcW w:w="405" w:type="pct"/>
            <w:tcMar>
              <w:left w:w="0" w:type="dxa"/>
              <w:right w:w="0" w:type="dxa"/>
            </w:tcMar>
            <w:vAlign w:val="center"/>
          </w:tcPr>
          <w:p w14:paraId="6ECEA214" w14:textId="77777777" w:rsidR="003C5FE1" w:rsidRPr="009A6698" w:rsidRDefault="003C5FE1" w:rsidP="00B851CC">
            <w:pPr>
              <w:pStyle w:val="Tabstyl2"/>
            </w:pPr>
            <w:r w:rsidRPr="009A6698">
              <w:t>315,7</w:t>
            </w:r>
          </w:p>
        </w:tc>
        <w:tc>
          <w:tcPr>
            <w:tcW w:w="404" w:type="pct"/>
            <w:tcMar>
              <w:left w:w="0" w:type="dxa"/>
              <w:right w:w="0" w:type="dxa"/>
            </w:tcMar>
            <w:vAlign w:val="center"/>
          </w:tcPr>
          <w:p w14:paraId="082CCD69" w14:textId="77777777" w:rsidR="003C5FE1" w:rsidRPr="009A6698" w:rsidRDefault="003C5FE1" w:rsidP="00B851CC">
            <w:pPr>
              <w:pStyle w:val="Tabstyl2"/>
            </w:pPr>
            <w:r w:rsidRPr="009A6698">
              <w:t>299,5</w:t>
            </w:r>
          </w:p>
        </w:tc>
        <w:tc>
          <w:tcPr>
            <w:tcW w:w="405" w:type="pct"/>
            <w:tcMar>
              <w:left w:w="0" w:type="dxa"/>
              <w:right w:w="0" w:type="dxa"/>
            </w:tcMar>
            <w:vAlign w:val="center"/>
          </w:tcPr>
          <w:p w14:paraId="39D0D73D" w14:textId="77777777" w:rsidR="003C5FE1" w:rsidRPr="009A6698" w:rsidRDefault="003C5FE1" w:rsidP="00B851CC">
            <w:pPr>
              <w:pStyle w:val="Tabstyl2"/>
            </w:pPr>
            <w:r w:rsidRPr="009A6698">
              <w:t>297,0</w:t>
            </w:r>
          </w:p>
        </w:tc>
        <w:tc>
          <w:tcPr>
            <w:tcW w:w="405" w:type="pct"/>
            <w:tcMar>
              <w:left w:w="0" w:type="dxa"/>
              <w:right w:w="0" w:type="dxa"/>
            </w:tcMar>
            <w:vAlign w:val="center"/>
          </w:tcPr>
          <w:p w14:paraId="1BDE0B71" w14:textId="77777777" w:rsidR="003C5FE1" w:rsidRPr="009A6698" w:rsidRDefault="003C5FE1" w:rsidP="00B851CC">
            <w:pPr>
              <w:pStyle w:val="Tabstyl2"/>
            </w:pPr>
            <w:r w:rsidRPr="009A6698">
              <w:t>276,3</w:t>
            </w:r>
          </w:p>
        </w:tc>
        <w:tc>
          <w:tcPr>
            <w:tcW w:w="405" w:type="pct"/>
            <w:tcMar>
              <w:left w:w="0" w:type="dxa"/>
              <w:right w:w="0" w:type="dxa"/>
            </w:tcMar>
            <w:vAlign w:val="center"/>
          </w:tcPr>
          <w:p w14:paraId="30699E15" w14:textId="77777777" w:rsidR="003C5FE1" w:rsidRPr="009A6698" w:rsidRDefault="003C5FE1" w:rsidP="00B851CC">
            <w:pPr>
              <w:pStyle w:val="Tabstyl2"/>
            </w:pPr>
            <w:r w:rsidRPr="009A6698">
              <w:t>290,0</w:t>
            </w:r>
          </w:p>
        </w:tc>
        <w:tc>
          <w:tcPr>
            <w:tcW w:w="406" w:type="pct"/>
            <w:tcMar>
              <w:left w:w="0" w:type="dxa"/>
              <w:right w:w="0" w:type="dxa"/>
            </w:tcMar>
            <w:vAlign w:val="center"/>
          </w:tcPr>
          <w:p w14:paraId="5EE24FAA" w14:textId="77777777" w:rsidR="003C5FE1" w:rsidRPr="009A6698" w:rsidRDefault="003C5FE1" w:rsidP="00B851CC">
            <w:pPr>
              <w:pStyle w:val="Tabstyl2"/>
            </w:pPr>
            <w:r w:rsidRPr="009A6698">
              <w:t>248,9</w:t>
            </w:r>
          </w:p>
        </w:tc>
        <w:tc>
          <w:tcPr>
            <w:tcW w:w="402" w:type="pct"/>
            <w:tcMar>
              <w:left w:w="0" w:type="dxa"/>
              <w:right w:w="0" w:type="dxa"/>
            </w:tcMar>
            <w:vAlign w:val="center"/>
          </w:tcPr>
          <w:p w14:paraId="432B0AF5" w14:textId="108D71E3" w:rsidR="00E06417" w:rsidRPr="009A6698" w:rsidRDefault="00E06417" w:rsidP="00B851CC">
            <w:pPr>
              <w:pStyle w:val="Tabstyl2"/>
            </w:pPr>
            <w:r w:rsidRPr="009A6698">
              <w:t>261,7</w:t>
            </w:r>
          </w:p>
        </w:tc>
      </w:tr>
      <w:tr w:rsidR="003C5FE1" w:rsidRPr="009A6698" w14:paraId="5E79303D" w14:textId="77777777" w:rsidTr="00180749">
        <w:trPr>
          <w:trHeight w:val="496"/>
          <w:jc w:val="center"/>
        </w:trPr>
        <w:tc>
          <w:tcPr>
            <w:tcW w:w="1012" w:type="pct"/>
            <w:vMerge/>
            <w:shd w:val="clear" w:color="auto" w:fill="92D050"/>
            <w:tcMar>
              <w:left w:w="0" w:type="dxa"/>
              <w:right w:w="0" w:type="dxa"/>
            </w:tcMar>
            <w:vAlign w:val="center"/>
          </w:tcPr>
          <w:p w14:paraId="1207CBF1" w14:textId="77777777" w:rsidR="003C5FE1" w:rsidRPr="009A6698" w:rsidRDefault="003C5FE1" w:rsidP="002C33EF">
            <w:pPr>
              <w:pStyle w:val="Tabnagwek"/>
            </w:pPr>
          </w:p>
        </w:tc>
        <w:tc>
          <w:tcPr>
            <w:tcW w:w="750" w:type="pct"/>
            <w:shd w:val="clear" w:color="auto" w:fill="FFFFFF"/>
            <w:tcMar>
              <w:left w:w="0" w:type="dxa"/>
              <w:right w:w="0" w:type="dxa"/>
            </w:tcMar>
            <w:vAlign w:val="center"/>
          </w:tcPr>
          <w:p w14:paraId="50279D4A" w14:textId="77777777" w:rsidR="003C5FE1" w:rsidRPr="009A6698" w:rsidRDefault="003C5FE1" w:rsidP="00B851CC">
            <w:pPr>
              <w:pStyle w:val="Tabstyl0"/>
            </w:pPr>
            <w:r w:rsidRPr="009A6698">
              <w:t>Polska</w:t>
            </w:r>
          </w:p>
        </w:tc>
        <w:tc>
          <w:tcPr>
            <w:tcW w:w="404" w:type="pct"/>
            <w:tcMar>
              <w:left w:w="0" w:type="dxa"/>
              <w:right w:w="0" w:type="dxa"/>
            </w:tcMar>
            <w:vAlign w:val="center"/>
          </w:tcPr>
          <w:p w14:paraId="1AC9F754" w14:textId="77777777" w:rsidR="003C5FE1" w:rsidRPr="009A6698" w:rsidRDefault="003C5FE1" w:rsidP="00B851CC">
            <w:pPr>
              <w:pStyle w:val="Tabstyl2"/>
            </w:pPr>
            <w:r w:rsidRPr="009A6698">
              <w:t>195,4</w:t>
            </w:r>
          </w:p>
        </w:tc>
        <w:tc>
          <w:tcPr>
            <w:tcW w:w="405" w:type="pct"/>
            <w:tcMar>
              <w:left w:w="0" w:type="dxa"/>
              <w:right w:w="0" w:type="dxa"/>
            </w:tcMar>
            <w:vAlign w:val="center"/>
          </w:tcPr>
          <w:p w14:paraId="51220404" w14:textId="77777777" w:rsidR="003C5FE1" w:rsidRPr="009A6698" w:rsidRDefault="003C5FE1" w:rsidP="00B851CC">
            <w:pPr>
              <w:pStyle w:val="Tabstyl2"/>
            </w:pPr>
            <w:r w:rsidRPr="009A6698">
              <w:t>200,9</w:t>
            </w:r>
          </w:p>
        </w:tc>
        <w:tc>
          <w:tcPr>
            <w:tcW w:w="404" w:type="pct"/>
            <w:tcMar>
              <w:left w:w="0" w:type="dxa"/>
              <w:right w:w="0" w:type="dxa"/>
            </w:tcMar>
            <w:vAlign w:val="center"/>
          </w:tcPr>
          <w:p w14:paraId="2100F7A1" w14:textId="77777777" w:rsidR="003C5FE1" w:rsidRPr="009A6698" w:rsidRDefault="003C5FE1" w:rsidP="00B851CC">
            <w:pPr>
              <w:pStyle w:val="Tabstyl2"/>
            </w:pPr>
            <w:r w:rsidRPr="009A6698">
              <w:t>193,1</w:t>
            </w:r>
          </w:p>
        </w:tc>
        <w:tc>
          <w:tcPr>
            <w:tcW w:w="405" w:type="pct"/>
            <w:tcMar>
              <w:left w:w="0" w:type="dxa"/>
              <w:right w:w="0" w:type="dxa"/>
            </w:tcMar>
            <w:vAlign w:val="center"/>
          </w:tcPr>
          <w:p w14:paraId="3D289DBA" w14:textId="77777777" w:rsidR="003C5FE1" w:rsidRPr="009A6698" w:rsidRDefault="003C5FE1" w:rsidP="00B851CC">
            <w:pPr>
              <w:pStyle w:val="Tabstyl2"/>
            </w:pPr>
            <w:r w:rsidRPr="009A6698">
              <w:t>192,4</w:t>
            </w:r>
          </w:p>
        </w:tc>
        <w:tc>
          <w:tcPr>
            <w:tcW w:w="405" w:type="pct"/>
            <w:tcMar>
              <w:left w:w="0" w:type="dxa"/>
              <w:right w:w="0" w:type="dxa"/>
            </w:tcMar>
            <w:vAlign w:val="center"/>
          </w:tcPr>
          <w:p w14:paraId="5A37B1ED" w14:textId="77777777" w:rsidR="003C5FE1" w:rsidRPr="009A6698" w:rsidRDefault="003C5FE1" w:rsidP="00B851CC">
            <w:pPr>
              <w:pStyle w:val="Tabstyl2"/>
            </w:pPr>
            <w:r w:rsidRPr="009A6698">
              <w:t>192,9</w:t>
            </w:r>
          </w:p>
        </w:tc>
        <w:tc>
          <w:tcPr>
            <w:tcW w:w="405" w:type="pct"/>
            <w:tcMar>
              <w:left w:w="0" w:type="dxa"/>
              <w:right w:w="0" w:type="dxa"/>
            </w:tcMar>
            <w:vAlign w:val="center"/>
          </w:tcPr>
          <w:p w14:paraId="25B1A445" w14:textId="77777777" w:rsidR="003C5FE1" w:rsidRPr="009A6698" w:rsidRDefault="003C5FE1" w:rsidP="00B851CC">
            <w:pPr>
              <w:pStyle w:val="Tabstyl2"/>
            </w:pPr>
            <w:r w:rsidRPr="009A6698">
              <w:t>209,5</w:t>
            </w:r>
          </w:p>
        </w:tc>
        <w:tc>
          <w:tcPr>
            <w:tcW w:w="406" w:type="pct"/>
            <w:tcMar>
              <w:left w:w="0" w:type="dxa"/>
              <w:right w:w="0" w:type="dxa"/>
            </w:tcMar>
            <w:vAlign w:val="center"/>
          </w:tcPr>
          <w:p w14:paraId="2AF7B65F" w14:textId="77777777" w:rsidR="003C5FE1" w:rsidRPr="009A6698" w:rsidRDefault="003C5FE1" w:rsidP="00B851CC">
            <w:pPr>
              <w:pStyle w:val="Tabstyl2"/>
            </w:pPr>
            <w:r w:rsidRPr="009A6698">
              <w:t>190,8</w:t>
            </w:r>
          </w:p>
        </w:tc>
        <w:tc>
          <w:tcPr>
            <w:tcW w:w="402" w:type="pct"/>
            <w:tcMar>
              <w:left w:w="0" w:type="dxa"/>
              <w:right w:w="0" w:type="dxa"/>
            </w:tcMar>
            <w:vAlign w:val="center"/>
          </w:tcPr>
          <w:p w14:paraId="0F1BE31D" w14:textId="70C1A62A" w:rsidR="00E06417" w:rsidRPr="009A6698" w:rsidRDefault="00E06417" w:rsidP="00B851CC">
            <w:pPr>
              <w:pStyle w:val="Tabstyl2"/>
            </w:pPr>
            <w:r w:rsidRPr="009A6698">
              <w:t>197,3</w:t>
            </w:r>
          </w:p>
        </w:tc>
      </w:tr>
      <w:tr w:rsidR="003C5FE1" w:rsidRPr="009A6698" w14:paraId="3279A75E" w14:textId="77777777" w:rsidTr="00180749">
        <w:trPr>
          <w:trHeight w:val="496"/>
          <w:jc w:val="center"/>
        </w:trPr>
        <w:tc>
          <w:tcPr>
            <w:tcW w:w="1012" w:type="pct"/>
            <w:vMerge w:val="restart"/>
            <w:shd w:val="clear" w:color="auto" w:fill="92D050"/>
            <w:tcMar>
              <w:left w:w="0" w:type="dxa"/>
              <w:right w:w="0" w:type="dxa"/>
            </w:tcMar>
            <w:vAlign w:val="center"/>
          </w:tcPr>
          <w:p w14:paraId="6A3C8CDE" w14:textId="77777777" w:rsidR="003C5FE1" w:rsidRPr="009A6698" w:rsidRDefault="003C5FE1" w:rsidP="002C33EF">
            <w:pPr>
              <w:pStyle w:val="Tabnagwek"/>
            </w:pPr>
            <w:r w:rsidRPr="009A6698">
              <w:t>energia elektryczna na 1 korzystającego [kWh]</w:t>
            </w:r>
          </w:p>
        </w:tc>
        <w:tc>
          <w:tcPr>
            <w:tcW w:w="750" w:type="pct"/>
            <w:shd w:val="clear" w:color="auto" w:fill="FFFFFF"/>
            <w:tcMar>
              <w:left w:w="0" w:type="dxa"/>
              <w:right w:w="0" w:type="dxa"/>
            </w:tcMar>
            <w:vAlign w:val="center"/>
          </w:tcPr>
          <w:p w14:paraId="2FF51264" w14:textId="77777777" w:rsidR="003C5FE1" w:rsidRPr="009A6698" w:rsidRDefault="003C5FE1" w:rsidP="00B851CC">
            <w:pPr>
              <w:pStyle w:val="Tabstyl0"/>
            </w:pPr>
            <w:r w:rsidRPr="009A6698">
              <w:t>Poznań</w:t>
            </w:r>
          </w:p>
        </w:tc>
        <w:tc>
          <w:tcPr>
            <w:tcW w:w="404" w:type="pct"/>
            <w:tcMar>
              <w:left w:w="0" w:type="dxa"/>
              <w:right w:w="0" w:type="dxa"/>
            </w:tcMar>
            <w:vAlign w:val="center"/>
          </w:tcPr>
          <w:p w14:paraId="67CF55D3" w14:textId="77777777" w:rsidR="003C5FE1" w:rsidRPr="009A6698" w:rsidRDefault="003C5FE1" w:rsidP="00B851CC">
            <w:pPr>
              <w:pStyle w:val="Tabstyl2"/>
            </w:pPr>
            <w:r w:rsidRPr="009A6698">
              <w:t>793,7</w:t>
            </w:r>
          </w:p>
        </w:tc>
        <w:tc>
          <w:tcPr>
            <w:tcW w:w="405" w:type="pct"/>
            <w:tcMar>
              <w:left w:w="0" w:type="dxa"/>
              <w:right w:w="0" w:type="dxa"/>
            </w:tcMar>
            <w:vAlign w:val="center"/>
          </w:tcPr>
          <w:p w14:paraId="181C7525" w14:textId="77777777" w:rsidR="003C5FE1" w:rsidRPr="009A6698" w:rsidRDefault="003C5FE1" w:rsidP="00B851CC">
            <w:pPr>
              <w:pStyle w:val="Tabstyl2"/>
            </w:pPr>
            <w:r w:rsidRPr="009A6698">
              <w:t>813,6</w:t>
            </w:r>
          </w:p>
        </w:tc>
        <w:tc>
          <w:tcPr>
            <w:tcW w:w="404" w:type="pct"/>
            <w:tcMar>
              <w:left w:w="0" w:type="dxa"/>
              <w:right w:w="0" w:type="dxa"/>
            </w:tcMar>
            <w:vAlign w:val="center"/>
          </w:tcPr>
          <w:p w14:paraId="16C6B8BA" w14:textId="77777777" w:rsidR="003C5FE1" w:rsidRPr="009A6698" w:rsidRDefault="003C5FE1" w:rsidP="00B851CC">
            <w:pPr>
              <w:pStyle w:val="Tabstyl2"/>
            </w:pPr>
            <w:r w:rsidRPr="009A6698">
              <w:t>809,8</w:t>
            </w:r>
          </w:p>
        </w:tc>
        <w:tc>
          <w:tcPr>
            <w:tcW w:w="405" w:type="pct"/>
            <w:tcMar>
              <w:left w:w="0" w:type="dxa"/>
              <w:right w:w="0" w:type="dxa"/>
            </w:tcMar>
            <w:vAlign w:val="center"/>
          </w:tcPr>
          <w:p w14:paraId="60A97875" w14:textId="77777777" w:rsidR="003C5FE1" w:rsidRPr="009A6698" w:rsidRDefault="003C5FE1" w:rsidP="00B851CC">
            <w:pPr>
              <w:pStyle w:val="Tabstyl2"/>
            </w:pPr>
            <w:r w:rsidRPr="009A6698">
              <w:t>841,2</w:t>
            </w:r>
          </w:p>
        </w:tc>
        <w:tc>
          <w:tcPr>
            <w:tcW w:w="405" w:type="pct"/>
            <w:tcMar>
              <w:left w:w="0" w:type="dxa"/>
              <w:right w:w="0" w:type="dxa"/>
            </w:tcMar>
            <w:vAlign w:val="center"/>
          </w:tcPr>
          <w:p w14:paraId="607F05E1" w14:textId="77777777" w:rsidR="003C5FE1" w:rsidRPr="009A6698" w:rsidRDefault="003C5FE1" w:rsidP="00B851CC">
            <w:pPr>
              <w:pStyle w:val="Tabstyl2"/>
            </w:pPr>
            <w:r w:rsidRPr="009A6698">
              <w:t>849,3</w:t>
            </w:r>
          </w:p>
        </w:tc>
        <w:tc>
          <w:tcPr>
            <w:tcW w:w="405" w:type="pct"/>
            <w:tcMar>
              <w:left w:w="0" w:type="dxa"/>
              <w:right w:w="0" w:type="dxa"/>
            </w:tcMar>
            <w:vAlign w:val="center"/>
          </w:tcPr>
          <w:p w14:paraId="04117FBA" w14:textId="77777777" w:rsidR="003C5FE1" w:rsidRPr="009A6698" w:rsidRDefault="003C5FE1" w:rsidP="00B851CC">
            <w:pPr>
              <w:pStyle w:val="Tabstyl2"/>
            </w:pPr>
            <w:r w:rsidRPr="009A6698">
              <w:t>871,7</w:t>
            </w:r>
          </w:p>
        </w:tc>
        <w:tc>
          <w:tcPr>
            <w:tcW w:w="406" w:type="pct"/>
            <w:tcMar>
              <w:left w:w="0" w:type="dxa"/>
              <w:right w:w="0" w:type="dxa"/>
            </w:tcMar>
            <w:vAlign w:val="center"/>
          </w:tcPr>
          <w:p w14:paraId="2E5DC722" w14:textId="77777777" w:rsidR="003C5FE1" w:rsidRPr="009A6698" w:rsidRDefault="003C5FE1" w:rsidP="00B851CC">
            <w:pPr>
              <w:pStyle w:val="Tabstyl2"/>
            </w:pPr>
            <w:r w:rsidRPr="009A6698">
              <w:t>852,1</w:t>
            </w:r>
          </w:p>
        </w:tc>
        <w:tc>
          <w:tcPr>
            <w:tcW w:w="402" w:type="pct"/>
            <w:tcMar>
              <w:left w:w="0" w:type="dxa"/>
              <w:right w:w="0" w:type="dxa"/>
            </w:tcMar>
            <w:vAlign w:val="center"/>
          </w:tcPr>
          <w:p w14:paraId="165959BD" w14:textId="778ED2E1" w:rsidR="00E06417" w:rsidRPr="009A6698" w:rsidRDefault="00E06417" w:rsidP="00B851CC">
            <w:pPr>
              <w:pStyle w:val="Tabstyl2"/>
            </w:pPr>
            <w:r w:rsidRPr="009A6698">
              <w:t>837,2</w:t>
            </w:r>
          </w:p>
        </w:tc>
      </w:tr>
      <w:tr w:rsidR="003C5FE1" w:rsidRPr="009A6698" w14:paraId="36B0BE38" w14:textId="77777777" w:rsidTr="00180749">
        <w:trPr>
          <w:trHeight w:val="496"/>
          <w:jc w:val="center"/>
        </w:trPr>
        <w:tc>
          <w:tcPr>
            <w:tcW w:w="1012" w:type="pct"/>
            <w:vMerge/>
            <w:shd w:val="clear" w:color="auto" w:fill="92D050"/>
            <w:tcMar>
              <w:left w:w="0" w:type="dxa"/>
              <w:right w:w="0" w:type="dxa"/>
            </w:tcMar>
            <w:vAlign w:val="center"/>
          </w:tcPr>
          <w:p w14:paraId="00169812" w14:textId="77777777" w:rsidR="003C5FE1" w:rsidRPr="009A6698" w:rsidRDefault="003C5FE1" w:rsidP="002324A0">
            <w:pPr>
              <w:pStyle w:val="Tabstyl"/>
            </w:pPr>
          </w:p>
        </w:tc>
        <w:tc>
          <w:tcPr>
            <w:tcW w:w="750" w:type="pct"/>
            <w:shd w:val="clear" w:color="auto" w:fill="FFFFFF"/>
            <w:tcMar>
              <w:left w:w="0" w:type="dxa"/>
              <w:right w:w="0" w:type="dxa"/>
            </w:tcMar>
            <w:vAlign w:val="center"/>
          </w:tcPr>
          <w:p w14:paraId="7DD4929F" w14:textId="77777777" w:rsidR="003C5FE1" w:rsidRPr="009A6698" w:rsidRDefault="003C5FE1" w:rsidP="00B851CC">
            <w:pPr>
              <w:pStyle w:val="Tabstyl0"/>
            </w:pPr>
            <w:r w:rsidRPr="009A6698">
              <w:t>województwo wielkopolskie</w:t>
            </w:r>
          </w:p>
        </w:tc>
        <w:tc>
          <w:tcPr>
            <w:tcW w:w="404" w:type="pct"/>
            <w:tcMar>
              <w:left w:w="0" w:type="dxa"/>
              <w:right w:w="0" w:type="dxa"/>
            </w:tcMar>
            <w:vAlign w:val="center"/>
          </w:tcPr>
          <w:p w14:paraId="5F09E4C8" w14:textId="77777777" w:rsidR="003C5FE1" w:rsidRPr="009A6698" w:rsidRDefault="003C5FE1" w:rsidP="00B851CC">
            <w:pPr>
              <w:pStyle w:val="Tabstyl2"/>
            </w:pPr>
            <w:r w:rsidRPr="009A6698">
              <w:t>704,8</w:t>
            </w:r>
          </w:p>
        </w:tc>
        <w:tc>
          <w:tcPr>
            <w:tcW w:w="405" w:type="pct"/>
            <w:tcMar>
              <w:left w:w="0" w:type="dxa"/>
              <w:right w:w="0" w:type="dxa"/>
            </w:tcMar>
            <w:vAlign w:val="center"/>
          </w:tcPr>
          <w:p w14:paraId="199AC06C" w14:textId="77777777" w:rsidR="003C5FE1" w:rsidRPr="009A6698" w:rsidRDefault="003C5FE1" w:rsidP="00B851CC">
            <w:pPr>
              <w:pStyle w:val="Tabstyl2"/>
            </w:pPr>
            <w:r w:rsidRPr="009A6698">
              <w:t>719,8</w:t>
            </w:r>
          </w:p>
        </w:tc>
        <w:tc>
          <w:tcPr>
            <w:tcW w:w="404" w:type="pct"/>
            <w:tcMar>
              <w:left w:w="0" w:type="dxa"/>
              <w:right w:w="0" w:type="dxa"/>
            </w:tcMar>
            <w:vAlign w:val="center"/>
          </w:tcPr>
          <w:p w14:paraId="60D4BB0F" w14:textId="77777777" w:rsidR="003C5FE1" w:rsidRPr="009A6698" w:rsidRDefault="003C5FE1" w:rsidP="00B851CC">
            <w:pPr>
              <w:pStyle w:val="Tabstyl2"/>
            </w:pPr>
            <w:r w:rsidRPr="009A6698">
              <w:t>728,1</w:t>
            </w:r>
          </w:p>
        </w:tc>
        <w:tc>
          <w:tcPr>
            <w:tcW w:w="405" w:type="pct"/>
            <w:tcMar>
              <w:left w:w="0" w:type="dxa"/>
              <w:right w:w="0" w:type="dxa"/>
            </w:tcMar>
            <w:vAlign w:val="center"/>
          </w:tcPr>
          <w:p w14:paraId="5C1927C2" w14:textId="77777777" w:rsidR="003C5FE1" w:rsidRPr="009A6698" w:rsidRDefault="003C5FE1" w:rsidP="00B851CC">
            <w:pPr>
              <w:pStyle w:val="Tabstyl2"/>
            </w:pPr>
            <w:r w:rsidRPr="009A6698">
              <w:t>746,9</w:t>
            </w:r>
          </w:p>
        </w:tc>
        <w:tc>
          <w:tcPr>
            <w:tcW w:w="405" w:type="pct"/>
            <w:tcMar>
              <w:left w:w="0" w:type="dxa"/>
              <w:right w:w="0" w:type="dxa"/>
            </w:tcMar>
            <w:vAlign w:val="center"/>
          </w:tcPr>
          <w:p w14:paraId="4C171A3D" w14:textId="77777777" w:rsidR="003C5FE1" w:rsidRPr="009A6698" w:rsidRDefault="003C5FE1" w:rsidP="00B851CC">
            <w:pPr>
              <w:pStyle w:val="Tabstyl2"/>
            </w:pPr>
            <w:r w:rsidRPr="009A6698">
              <w:t>755,0</w:t>
            </w:r>
          </w:p>
        </w:tc>
        <w:tc>
          <w:tcPr>
            <w:tcW w:w="405" w:type="pct"/>
            <w:tcMar>
              <w:left w:w="0" w:type="dxa"/>
              <w:right w:w="0" w:type="dxa"/>
            </w:tcMar>
            <w:vAlign w:val="center"/>
          </w:tcPr>
          <w:p w14:paraId="2D566B0E" w14:textId="77777777" w:rsidR="003C5FE1" w:rsidRPr="009A6698" w:rsidRDefault="003C5FE1" w:rsidP="00B851CC">
            <w:pPr>
              <w:pStyle w:val="Tabstyl2"/>
            </w:pPr>
            <w:r w:rsidRPr="009A6698">
              <w:t>762,7</w:t>
            </w:r>
          </w:p>
        </w:tc>
        <w:tc>
          <w:tcPr>
            <w:tcW w:w="406" w:type="pct"/>
            <w:tcMar>
              <w:left w:w="0" w:type="dxa"/>
              <w:right w:w="0" w:type="dxa"/>
            </w:tcMar>
            <w:vAlign w:val="center"/>
          </w:tcPr>
          <w:p w14:paraId="6755CA35" w14:textId="77777777" w:rsidR="003C5FE1" w:rsidRPr="009A6698" w:rsidRDefault="003C5FE1" w:rsidP="00B851CC">
            <w:pPr>
              <w:pStyle w:val="Tabstyl2"/>
            </w:pPr>
            <w:r w:rsidRPr="009A6698">
              <w:t>748,7</w:t>
            </w:r>
          </w:p>
        </w:tc>
        <w:tc>
          <w:tcPr>
            <w:tcW w:w="402" w:type="pct"/>
            <w:tcMar>
              <w:left w:w="0" w:type="dxa"/>
              <w:right w:w="0" w:type="dxa"/>
            </w:tcMar>
            <w:vAlign w:val="center"/>
          </w:tcPr>
          <w:p w14:paraId="5DF0E0DA" w14:textId="40465383" w:rsidR="00E06417" w:rsidRPr="009A6698" w:rsidRDefault="00E06417" w:rsidP="00B851CC">
            <w:pPr>
              <w:pStyle w:val="Tabstyl2"/>
            </w:pPr>
            <w:r w:rsidRPr="009A6698">
              <w:t>741,0</w:t>
            </w:r>
          </w:p>
        </w:tc>
      </w:tr>
      <w:tr w:rsidR="003C5FE1" w:rsidRPr="009A6698" w14:paraId="0B5FD018" w14:textId="77777777" w:rsidTr="00180749">
        <w:trPr>
          <w:trHeight w:val="497"/>
          <w:jc w:val="center"/>
        </w:trPr>
        <w:tc>
          <w:tcPr>
            <w:tcW w:w="1012" w:type="pct"/>
            <w:vMerge/>
            <w:shd w:val="clear" w:color="auto" w:fill="92D050"/>
            <w:tcMar>
              <w:left w:w="0" w:type="dxa"/>
              <w:right w:w="0" w:type="dxa"/>
            </w:tcMar>
            <w:vAlign w:val="center"/>
          </w:tcPr>
          <w:p w14:paraId="357E3858" w14:textId="77777777" w:rsidR="003C5FE1" w:rsidRPr="009A6698" w:rsidRDefault="003C5FE1" w:rsidP="002324A0">
            <w:pPr>
              <w:pStyle w:val="Tabstyl"/>
            </w:pPr>
          </w:p>
        </w:tc>
        <w:tc>
          <w:tcPr>
            <w:tcW w:w="750" w:type="pct"/>
            <w:shd w:val="clear" w:color="auto" w:fill="FFFFFF"/>
            <w:tcMar>
              <w:left w:w="0" w:type="dxa"/>
              <w:right w:w="0" w:type="dxa"/>
            </w:tcMar>
            <w:vAlign w:val="center"/>
          </w:tcPr>
          <w:p w14:paraId="4644652E" w14:textId="77777777" w:rsidR="003C5FE1" w:rsidRPr="009A6698" w:rsidRDefault="003C5FE1" w:rsidP="00B851CC">
            <w:pPr>
              <w:pStyle w:val="Tabstyl0"/>
            </w:pPr>
            <w:r w:rsidRPr="009A6698">
              <w:t>Polska</w:t>
            </w:r>
          </w:p>
        </w:tc>
        <w:tc>
          <w:tcPr>
            <w:tcW w:w="404" w:type="pct"/>
            <w:tcMar>
              <w:left w:w="0" w:type="dxa"/>
              <w:right w:w="0" w:type="dxa"/>
            </w:tcMar>
            <w:vAlign w:val="center"/>
          </w:tcPr>
          <w:p w14:paraId="48EA6E0D" w14:textId="77777777" w:rsidR="003C5FE1" w:rsidRPr="009A6698" w:rsidRDefault="003C5FE1" w:rsidP="00B851CC">
            <w:pPr>
              <w:pStyle w:val="Tabstyl2"/>
            </w:pPr>
            <w:r w:rsidRPr="009A6698">
              <w:t>714,9</w:t>
            </w:r>
          </w:p>
        </w:tc>
        <w:tc>
          <w:tcPr>
            <w:tcW w:w="405" w:type="pct"/>
            <w:tcMar>
              <w:left w:w="0" w:type="dxa"/>
              <w:right w:w="0" w:type="dxa"/>
            </w:tcMar>
            <w:vAlign w:val="center"/>
          </w:tcPr>
          <w:p w14:paraId="648CC87B" w14:textId="77777777" w:rsidR="003C5FE1" w:rsidRPr="009A6698" w:rsidRDefault="003C5FE1" w:rsidP="00B851CC">
            <w:pPr>
              <w:pStyle w:val="Tabstyl2"/>
            </w:pPr>
            <w:r w:rsidRPr="009A6698">
              <w:t>743,0</w:t>
            </w:r>
          </w:p>
        </w:tc>
        <w:tc>
          <w:tcPr>
            <w:tcW w:w="404" w:type="pct"/>
            <w:tcMar>
              <w:left w:w="0" w:type="dxa"/>
              <w:right w:w="0" w:type="dxa"/>
            </w:tcMar>
            <w:vAlign w:val="center"/>
          </w:tcPr>
          <w:p w14:paraId="07F3F5C5" w14:textId="77777777" w:rsidR="003C5FE1" w:rsidRPr="009A6698" w:rsidRDefault="003C5FE1" w:rsidP="00B851CC">
            <w:pPr>
              <w:pStyle w:val="Tabstyl2"/>
            </w:pPr>
            <w:r w:rsidRPr="009A6698">
              <w:t>740,6</w:t>
            </w:r>
          </w:p>
        </w:tc>
        <w:tc>
          <w:tcPr>
            <w:tcW w:w="405" w:type="pct"/>
            <w:tcMar>
              <w:left w:w="0" w:type="dxa"/>
              <w:right w:w="0" w:type="dxa"/>
            </w:tcMar>
            <w:vAlign w:val="center"/>
          </w:tcPr>
          <w:p w14:paraId="35284D4D" w14:textId="77777777" w:rsidR="003C5FE1" w:rsidRPr="009A6698" w:rsidRDefault="003C5FE1" w:rsidP="00B851CC">
            <w:pPr>
              <w:pStyle w:val="Tabstyl2"/>
            </w:pPr>
            <w:r w:rsidRPr="009A6698">
              <w:t>761,4</w:t>
            </w:r>
          </w:p>
        </w:tc>
        <w:tc>
          <w:tcPr>
            <w:tcW w:w="405" w:type="pct"/>
            <w:tcMar>
              <w:left w:w="0" w:type="dxa"/>
              <w:right w:w="0" w:type="dxa"/>
            </w:tcMar>
            <w:vAlign w:val="center"/>
          </w:tcPr>
          <w:p w14:paraId="662A486E" w14:textId="77777777" w:rsidR="003C5FE1" w:rsidRPr="009A6698" w:rsidRDefault="003C5FE1" w:rsidP="00B851CC">
            <w:pPr>
              <w:pStyle w:val="Tabstyl2"/>
            </w:pPr>
            <w:r w:rsidRPr="009A6698">
              <w:t>761,8</w:t>
            </w:r>
          </w:p>
        </w:tc>
        <w:tc>
          <w:tcPr>
            <w:tcW w:w="405" w:type="pct"/>
            <w:tcMar>
              <w:left w:w="0" w:type="dxa"/>
              <w:right w:w="0" w:type="dxa"/>
            </w:tcMar>
            <w:vAlign w:val="center"/>
          </w:tcPr>
          <w:p w14:paraId="7F298C68" w14:textId="77777777" w:rsidR="003C5FE1" w:rsidRPr="009A6698" w:rsidRDefault="003C5FE1" w:rsidP="00B851CC">
            <w:pPr>
              <w:pStyle w:val="Tabstyl2"/>
            </w:pPr>
            <w:r w:rsidRPr="009A6698">
              <w:t>785,4</w:t>
            </w:r>
          </w:p>
        </w:tc>
        <w:tc>
          <w:tcPr>
            <w:tcW w:w="406" w:type="pct"/>
            <w:tcMar>
              <w:left w:w="0" w:type="dxa"/>
              <w:right w:w="0" w:type="dxa"/>
            </w:tcMar>
            <w:vAlign w:val="center"/>
          </w:tcPr>
          <w:p w14:paraId="77FC79EC" w14:textId="77777777" w:rsidR="003C5FE1" w:rsidRPr="009A6698" w:rsidRDefault="003C5FE1" w:rsidP="00B851CC">
            <w:pPr>
              <w:pStyle w:val="Tabstyl2"/>
            </w:pPr>
            <w:r w:rsidRPr="009A6698">
              <w:t>773,7</w:t>
            </w:r>
          </w:p>
        </w:tc>
        <w:tc>
          <w:tcPr>
            <w:tcW w:w="402" w:type="pct"/>
            <w:tcMar>
              <w:left w:w="0" w:type="dxa"/>
              <w:right w:w="0" w:type="dxa"/>
            </w:tcMar>
            <w:vAlign w:val="center"/>
          </w:tcPr>
          <w:p w14:paraId="43CB3F07" w14:textId="4C1A46D8" w:rsidR="00E06417" w:rsidRPr="009A6698" w:rsidRDefault="00E06417" w:rsidP="00B851CC">
            <w:pPr>
              <w:pStyle w:val="Tabstyl2"/>
            </w:pPr>
            <w:r w:rsidRPr="009A6698">
              <w:t>768,6</w:t>
            </w:r>
          </w:p>
        </w:tc>
      </w:tr>
    </w:tbl>
    <w:p w14:paraId="75BED4C6" w14:textId="54C96D13" w:rsidR="003C5FE1" w:rsidRPr="009A6698" w:rsidRDefault="003C5FE1" w:rsidP="005148D7">
      <w:pPr>
        <w:pStyle w:val="Tabrd"/>
        <w:rPr>
          <w:lang w:val="pl-PL"/>
        </w:rPr>
      </w:pPr>
      <w:r w:rsidRPr="009A6698">
        <w:rPr>
          <w:lang w:val="pl-PL"/>
        </w:rPr>
        <w:t>Źródło: GUS, 2013</w:t>
      </w:r>
      <w:r w:rsidR="008A59C6" w:rsidRPr="009A6698">
        <w:rPr>
          <w:lang w:val="pl-PL"/>
        </w:rPr>
        <w:tab/>
      </w:r>
    </w:p>
    <w:p w14:paraId="34F5A8A4" w14:textId="77777777" w:rsidR="00CC7577" w:rsidRPr="009A6698" w:rsidRDefault="00CC7577" w:rsidP="00C1171E">
      <w:pPr>
        <w:pStyle w:val="Nagwek3"/>
      </w:pPr>
      <w:bookmarkStart w:id="728" w:name="_Toc428882480"/>
      <w:bookmarkStart w:id="729" w:name="_Toc428884526"/>
      <w:bookmarkStart w:id="730" w:name="_Toc428884832"/>
      <w:bookmarkStart w:id="731" w:name="_Toc428886802"/>
      <w:bookmarkStart w:id="732" w:name="_Toc428956773"/>
      <w:bookmarkStart w:id="733" w:name="_Toc429040841"/>
      <w:bookmarkStart w:id="734" w:name="_Toc429041097"/>
      <w:bookmarkStart w:id="735" w:name="_Toc429043145"/>
      <w:bookmarkStart w:id="736" w:name="_Toc429043341"/>
      <w:bookmarkStart w:id="737" w:name="_Toc429043668"/>
      <w:bookmarkStart w:id="738" w:name="_Toc429047589"/>
      <w:bookmarkStart w:id="739" w:name="_Toc429047644"/>
      <w:bookmarkStart w:id="740" w:name="_Toc429060729"/>
      <w:bookmarkStart w:id="741" w:name="_Toc429116877"/>
      <w:bookmarkStart w:id="742" w:name="_Toc429117794"/>
      <w:bookmarkStart w:id="743" w:name="_Toc429114707"/>
      <w:bookmarkStart w:id="744" w:name="_Toc429129774"/>
      <w:bookmarkStart w:id="745" w:name="_Toc429138674"/>
      <w:bookmarkStart w:id="746" w:name="_Toc429138884"/>
      <w:bookmarkStart w:id="747" w:name="_Toc429140032"/>
      <w:bookmarkStart w:id="748" w:name="_Toc429140870"/>
      <w:bookmarkStart w:id="749" w:name="_Toc429142633"/>
      <w:bookmarkStart w:id="750" w:name="_Toc429143218"/>
      <w:bookmarkStart w:id="751" w:name="_Toc429167929"/>
      <w:bookmarkStart w:id="752" w:name="_Toc434830093"/>
      <w:bookmarkStart w:id="753" w:name="_Toc435439610"/>
      <w:bookmarkStart w:id="754" w:name="_Toc435450900"/>
      <w:bookmarkStart w:id="755" w:name="_Toc485186813"/>
      <w:r w:rsidRPr="009A6698">
        <w:t>Oświetlenie uliczne</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4F536708" w14:textId="1F4CCF43" w:rsidR="00CC7577" w:rsidRPr="009A6698" w:rsidRDefault="00CC7577" w:rsidP="00F623C6">
      <w:pPr>
        <w:pStyle w:val="Tekst"/>
      </w:pPr>
      <w:r w:rsidRPr="009A6698">
        <w:t>W 2013 roku na terenie Poznania zainstalowanych było 45</w:t>
      </w:r>
      <w:r w:rsidR="000A7173" w:rsidRPr="009A6698">
        <w:t> </w:t>
      </w:r>
      <w:r w:rsidRPr="009A6698">
        <w:t>575 sztuk punktów świetlnych podłączonych do sieci elektrycznej o</w:t>
      </w:r>
      <w:r w:rsidR="00A0076C" w:rsidRPr="009A6698">
        <w:t>świetlenia drogowego, za które M</w:t>
      </w:r>
      <w:r w:rsidRPr="009A6698">
        <w:t>iasto ponosi koszty związane ze zużyciem energii oraz k</w:t>
      </w:r>
      <w:r w:rsidR="004D28E9" w:rsidRPr="009A6698">
        <w:t>oszty związane z konserwacją, z </w:t>
      </w:r>
      <w:r w:rsidRPr="009A6698">
        <w:t>czego 35</w:t>
      </w:r>
      <w:r w:rsidR="000A7173" w:rsidRPr="009A6698">
        <w:t> </w:t>
      </w:r>
      <w:r w:rsidRPr="009A6698">
        <w:t xml:space="preserve">370 sztuk stanowi własność </w:t>
      </w:r>
      <w:r w:rsidR="00546DCE" w:rsidRPr="009A6698">
        <w:t>ENEA Oświetlenie sp. z o.o.</w:t>
      </w:r>
      <w:r w:rsidRPr="009A6698">
        <w:t>, natomiast 10</w:t>
      </w:r>
      <w:r w:rsidR="000A7173" w:rsidRPr="009A6698">
        <w:t> </w:t>
      </w:r>
      <w:r w:rsidRPr="009A6698">
        <w:t>205 punktów stanowi własność Zarządu Dróg Miejskich</w:t>
      </w:r>
      <w:sdt>
        <w:sdtPr>
          <w:id w:val="-2045521158"/>
          <w:citation/>
        </w:sdtPr>
        <w:sdtEndPr/>
        <w:sdtContent>
          <w:r w:rsidR="003F2F15" w:rsidRPr="009A6698">
            <w:fldChar w:fldCharType="begin" w:fldLock="1"/>
          </w:r>
          <w:r w:rsidR="003F2F15" w:rsidRPr="009A6698">
            <w:instrText xml:space="preserve"> CITATION Akt14 \l 1045 </w:instrText>
          </w:r>
          <w:r w:rsidR="003F2F15" w:rsidRPr="009A6698">
            <w:fldChar w:fldCharType="separate"/>
          </w:r>
          <w:r w:rsidR="00C32E32" w:rsidRPr="009A6698">
            <w:rPr>
              <w:noProof/>
            </w:rPr>
            <w:t xml:space="preserve"> (1)</w:t>
          </w:r>
          <w:r w:rsidR="003F2F15" w:rsidRPr="009A6698">
            <w:fldChar w:fldCharType="end"/>
          </w:r>
        </w:sdtContent>
      </w:sdt>
      <w:r w:rsidRPr="009A6698">
        <w:t xml:space="preserve">. Strukturę mocy stosowanych źródeł światła </w:t>
      </w:r>
      <w:r w:rsidR="00F91BC0">
        <w:t>ENEA Oświetlenie S</w:t>
      </w:r>
      <w:r w:rsidR="00546DCE" w:rsidRPr="009A6698">
        <w:t xml:space="preserve">p. z o.o. </w:t>
      </w:r>
      <w:r w:rsidRPr="009A6698">
        <w:t xml:space="preserve">przedstawia </w:t>
      </w:r>
      <w:r w:rsidR="00600B49" w:rsidRPr="009A6698">
        <w:fldChar w:fldCharType="begin" w:fldLock="1"/>
      </w:r>
      <w:r w:rsidR="00600B49" w:rsidRPr="009A6698">
        <w:instrText xml:space="preserve"> REF _Ref428776220 \h </w:instrText>
      </w:r>
      <w:r w:rsidR="00600B49" w:rsidRPr="009A6698">
        <w:fldChar w:fldCharType="separate"/>
      </w:r>
      <w:r w:rsidR="00811F45" w:rsidRPr="009A6698">
        <w:t xml:space="preserve">Tabela </w:t>
      </w:r>
      <w:r w:rsidR="00811F45">
        <w:rPr>
          <w:noProof/>
        </w:rPr>
        <w:t>7</w:t>
      </w:r>
      <w:r w:rsidR="00600B49" w:rsidRPr="009A6698">
        <w:fldChar w:fldCharType="end"/>
      </w:r>
      <w:r w:rsidRPr="009A6698">
        <w:t>.</w:t>
      </w:r>
    </w:p>
    <w:p w14:paraId="2750373C" w14:textId="0A9B3B97" w:rsidR="008A59C6" w:rsidRPr="009A6698" w:rsidRDefault="008A59C6" w:rsidP="003A421F">
      <w:pPr>
        <w:pStyle w:val="Tableg"/>
      </w:pPr>
      <w:bookmarkStart w:id="756" w:name="_Ref428776220"/>
      <w:bookmarkStart w:id="757" w:name="_Toc434232057"/>
      <w:bookmarkStart w:id="758" w:name="_Toc435450835"/>
      <w:bookmarkStart w:id="759" w:name="_Toc440633710"/>
      <w:bookmarkStart w:id="760" w:name="_Toc425853008"/>
      <w:bookmarkStart w:id="761" w:name="_Toc425981978"/>
      <w:r w:rsidRPr="009A6698">
        <w:lastRenderedPageBreak/>
        <w:t xml:space="preserve">Tabela </w:t>
      </w:r>
      <w:fldSimple w:instr=" SEQ Tabela \* ARABIC " w:fldLock="1">
        <w:r w:rsidR="00811F45">
          <w:rPr>
            <w:noProof/>
          </w:rPr>
          <w:t>7</w:t>
        </w:r>
      </w:fldSimple>
      <w:bookmarkEnd w:id="756"/>
      <w:r w:rsidR="00F51E9D" w:rsidRPr="009A6698">
        <w:rPr>
          <w:noProof/>
        </w:rPr>
        <w:t>.</w:t>
      </w:r>
      <w:r w:rsidRPr="009A6698">
        <w:t xml:space="preserve"> Obwody oświetlenie ulicznego w Poznaniu</w:t>
      </w:r>
      <w:bookmarkEnd w:id="757"/>
      <w:bookmarkEnd w:id="758"/>
      <w:bookmarkEnd w:id="759"/>
    </w:p>
    <w:tbl>
      <w:tblPr>
        <w:tblStyle w:val="TabelaPGNCCE"/>
        <w:tblW w:w="2956" w:type="pct"/>
        <w:tblLook w:val="04A0" w:firstRow="1" w:lastRow="0" w:firstColumn="1" w:lastColumn="0" w:noHBand="0" w:noVBand="1"/>
      </w:tblPr>
      <w:tblGrid>
        <w:gridCol w:w="2575"/>
        <w:gridCol w:w="2678"/>
      </w:tblGrid>
      <w:tr w:rsidR="00D45B08" w:rsidRPr="009A6698" w14:paraId="69F3B134" w14:textId="77777777" w:rsidTr="005148D7">
        <w:trPr>
          <w:cnfStyle w:val="100000000000" w:firstRow="1" w:lastRow="0" w:firstColumn="0" w:lastColumn="0" w:oddVBand="0" w:evenVBand="0" w:oddHBand="0" w:evenHBand="0" w:firstRowFirstColumn="0" w:firstRowLastColumn="0" w:lastRowFirstColumn="0" w:lastRowLastColumn="0"/>
          <w:trHeight w:val="304"/>
          <w:tblHeader/>
        </w:trPr>
        <w:tc>
          <w:tcPr>
            <w:tcW w:w="2451" w:type="pct"/>
            <w:vAlign w:val="center"/>
          </w:tcPr>
          <w:bookmarkEnd w:id="760"/>
          <w:bookmarkEnd w:id="761"/>
          <w:p w14:paraId="391151E1" w14:textId="47641A2E" w:rsidR="0016419D" w:rsidRPr="009A6698" w:rsidRDefault="0016419D" w:rsidP="002C33EF">
            <w:pPr>
              <w:pStyle w:val="Tabnagwek"/>
              <w:rPr>
                <w:b/>
              </w:rPr>
            </w:pPr>
            <w:r w:rsidRPr="009A6698">
              <w:rPr>
                <w:b/>
              </w:rPr>
              <w:t>Moc źródła światła</w:t>
            </w:r>
            <w:r w:rsidR="00964437" w:rsidRPr="009A6698">
              <w:rPr>
                <w:b/>
              </w:rPr>
              <w:t xml:space="preserve"> [W]</w:t>
            </w:r>
          </w:p>
        </w:tc>
        <w:tc>
          <w:tcPr>
            <w:tcW w:w="2549" w:type="pct"/>
            <w:vAlign w:val="center"/>
          </w:tcPr>
          <w:p w14:paraId="687EF7C2" w14:textId="5FC069A7" w:rsidR="0016419D" w:rsidRPr="009A6698" w:rsidRDefault="0016419D" w:rsidP="002C33EF">
            <w:pPr>
              <w:pStyle w:val="Tabnagwek"/>
              <w:rPr>
                <w:b/>
              </w:rPr>
            </w:pPr>
            <w:r w:rsidRPr="009A6698">
              <w:rPr>
                <w:b/>
              </w:rPr>
              <w:t>Ilość opraw</w:t>
            </w:r>
            <w:r w:rsidR="00964437" w:rsidRPr="009A6698">
              <w:rPr>
                <w:b/>
              </w:rPr>
              <w:t xml:space="preserve"> [szt</w:t>
            </w:r>
            <w:r w:rsidR="00654C6B" w:rsidRPr="009A6698">
              <w:rPr>
                <w:b/>
              </w:rPr>
              <w:t>.</w:t>
            </w:r>
            <w:r w:rsidR="00964437" w:rsidRPr="009A6698">
              <w:rPr>
                <w:b/>
              </w:rPr>
              <w:t>]</w:t>
            </w:r>
          </w:p>
        </w:tc>
      </w:tr>
      <w:tr w:rsidR="00D45B08" w:rsidRPr="009A6698" w14:paraId="29C322F3" w14:textId="77777777" w:rsidTr="005148D7">
        <w:trPr>
          <w:trHeight w:val="304"/>
        </w:trPr>
        <w:tc>
          <w:tcPr>
            <w:tcW w:w="2451" w:type="pct"/>
            <w:vAlign w:val="center"/>
          </w:tcPr>
          <w:p w14:paraId="44E20F07" w14:textId="664D332C" w:rsidR="0016419D" w:rsidRPr="009A6698" w:rsidRDefault="0016419D" w:rsidP="005148D7">
            <w:pPr>
              <w:pStyle w:val="Tabstyl0"/>
            </w:pPr>
            <w:r w:rsidRPr="009A6698">
              <w:t>36</w:t>
            </w:r>
          </w:p>
        </w:tc>
        <w:tc>
          <w:tcPr>
            <w:tcW w:w="2549" w:type="pct"/>
            <w:vAlign w:val="center"/>
          </w:tcPr>
          <w:p w14:paraId="2F67520A" w14:textId="77777777" w:rsidR="0016419D" w:rsidRPr="009A6698" w:rsidRDefault="0016419D" w:rsidP="005148D7">
            <w:pPr>
              <w:pStyle w:val="Tabstyl0"/>
            </w:pPr>
            <w:r w:rsidRPr="009A6698">
              <w:t>3</w:t>
            </w:r>
          </w:p>
        </w:tc>
      </w:tr>
      <w:tr w:rsidR="00D45B08" w:rsidRPr="009A6698" w14:paraId="6C58438B" w14:textId="77777777" w:rsidTr="005148D7">
        <w:trPr>
          <w:trHeight w:val="304"/>
        </w:trPr>
        <w:tc>
          <w:tcPr>
            <w:tcW w:w="2451" w:type="pct"/>
            <w:vAlign w:val="center"/>
          </w:tcPr>
          <w:p w14:paraId="3E208B89" w14:textId="3AB0FE5E" w:rsidR="0016419D" w:rsidRPr="009A6698" w:rsidRDefault="0016419D" w:rsidP="005148D7">
            <w:pPr>
              <w:pStyle w:val="Tabstyl0"/>
            </w:pPr>
            <w:r w:rsidRPr="009A6698">
              <w:t>2 x 40</w:t>
            </w:r>
          </w:p>
        </w:tc>
        <w:tc>
          <w:tcPr>
            <w:tcW w:w="2549" w:type="pct"/>
            <w:vAlign w:val="center"/>
          </w:tcPr>
          <w:p w14:paraId="0195D6A6" w14:textId="77777777" w:rsidR="0016419D" w:rsidRPr="009A6698" w:rsidRDefault="0016419D" w:rsidP="005148D7">
            <w:pPr>
              <w:pStyle w:val="Tabstyl0"/>
            </w:pPr>
            <w:r w:rsidRPr="009A6698">
              <w:t>27</w:t>
            </w:r>
          </w:p>
        </w:tc>
      </w:tr>
      <w:tr w:rsidR="00D45B08" w:rsidRPr="009A6698" w14:paraId="4ABA3A10" w14:textId="77777777" w:rsidTr="005148D7">
        <w:trPr>
          <w:trHeight w:val="304"/>
        </w:trPr>
        <w:tc>
          <w:tcPr>
            <w:tcW w:w="2451" w:type="pct"/>
            <w:vAlign w:val="center"/>
          </w:tcPr>
          <w:p w14:paraId="11240FE8" w14:textId="331B3EC1" w:rsidR="0016419D" w:rsidRPr="009A6698" w:rsidRDefault="0016419D" w:rsidP="005148D7">
            <w:pPr>
              <w:pStyle w:val="Tabstyl0"/>
            </w:pPr>
            <w:r w:rsidRPr="009A6698">
              <w:t>50</w:t>
            </w:r>
          </w:p>
        </w:tc>
        <w:tc>
          <w:tcPr>
            <w:tcW w:w="2549" w:type="pct"/>
            <w:vAlign w:val="center"/>
          </w:tcPr>
          <w:p w14:paraId="2F82DF38" w14:textId="77777777" w:rsidR="0016419D" w:rsidRPr="009A6698" w:rsidRDefault="0016419D" w:rsidP="005148D7">
            <w:pPr>
              <w:pStyle w:val="Tabstyl0"/>
            </w:pPr>
            <w:r w:rsidRPr="009A6698">
              <w:t>9</w:t>
            </w:r>
          </w:p>
        </w:tc>
      </w:tr>
      <w:tr w:rsidR="00D45B08" w:rsidRPr="009A6698" w14:paraId="03287642" w14:textId="77777777" w:rsidTr="005148D7">
        <w:trPr>
          <w:trHeight w:val="304"/>
        </w:trPr>
        <w:tc>
          <w:tcPr>
            <w:tcW w:w="2451" w:type="pct"/>
            <w:vAlign w:val="center"/>
          </w:tcPr>
          <w:p w14:paraId="65526608" w14:textId="37434D74" w:rsidR="0016419D" w:rsidRPr="009A6698" w:rsidRDefault="0016419D" w:rsidP="005148D7">
            <w:pPr>
              <w:pStyle w:val="Tabstyl0"/>
            </w:pPr>
            <w:r w:rsidRPr="009A6698">
              <w:t>70</w:t>
            </w:r>
          </w:p>
        </w:tc>
        <w:tc>
          <w:tcPr>
            <w:tcW w:w="2549" w:type="pct"/>
            <w:vAlign w:val="center"/>
          </w:tcPr>
          <w:p w14:paraId="2521222A" w14:textId="77777777" w:rsidR="0016419D" w:rsidRPr="009A6698" w:rsidRDefault="0016419D" w:rsidP="005148D7">
            <w:pPr>
              <w:pStyle w:val="Tabstyl0"/>
            </w:pPr>
            <w:r w:rsidRPr="009A6698">
              <w:t>13 555</w:t>
            </w:r>
          </w:p>
        </w:tc>
      </w:tr>
      <w:tr w:rsidR="00D45B08" w:rsidRPr="009A6698" w14:paraId="71B15E2A" w14:textId="77777777" w:rsidTr="005148D7">
        <w:trPr>
          <w:trHeight w:val="304"/>
        </w:trPr>
        <w:tc>
          <w:tcPr>
            <w:tcW w:w="2451" w:type="pct"/>
            <w:vAlign w:val="center"/>
          </w:tcPr>
          <w:p w14:paraId="424D8304" w14:textId="2BFF1EBA" w:rsidR="0016419D" w:rsidRPr="009A6698" w:rsidRDefault="0016419D" w:rsidP="005148D7">
            <w:pPr>
              <w:pStyle w:val="Tabstyl0"/>
            </w:pPr>
            <w:r w:rsidRPr="009A6698">
              <w:t>100</w:t>
            </w:r>
          </w:p>
        </w:tc>
        <w:tc>
          <w:tcPr>
            <w:tcW w:w="2549" w:type="pct"/>
            <w:vAlign w:val="center"/>
          </w:tcPr>
          <w:p w14:paraId="32A7FD68" w14:textId="77777777" w:rsidR="0016419D" w:rsidRPr="009A6698" w:rsidRDefault="0016419D" w:rsidP="005148D7">
            <w:pPr>
              <w:pStyle w:val="Tabstyl0"/>
            </w:pPr>
            <w:r w:rsidRPr="009A6698">
              <w:t>6 204</w:t>
            </w:r>
          </w:p>
        </w:tc>
      </w:tr>
      <w:tr w:rsidR="00D45B08" w:rsidRPr="009A6698" w14:paraId="0EFC5DB7" w14:textId="77777777" w:rsidTr="005148D7">
        <w:trPr>
          <w:trHeight w:val="304"/>
        </w:trPr>
        <w:tc>
          <w:tcPr>
            <w:tcW w:w="2451" w:type="pct"/>
            <w:vAlign w:val="center"/>
          </w:tcPr>
          <w:p w14:paraId="3C7653DD" w14:textId="2F61E47C" w:rsidR="0016419D" w:rsidRPr="009A6698" w:rsidRDefault="0016419D" w:rsidP="005148D7">
            <w:pPr>
              <w:pStyle w:val="Tabstyl0"/>
            </w:pPr>
            <w:r w:rsidRPr="009A6698">
              <w:t>125</w:t>
            </w:r>
          </w:p>
        </w:tc>
        <w:tc>
          <w:tcPr>
            <w:tcW w:w="2549" w:type="pct"/>
            <w:vAlign w:val="center"/>
          </w:tcPr>
          <w:p w14:paraId="227C20A0" w14:textId="77777777" w:rsidR="0016419D" w:rsidRPr="009A6698" w:rsidRDefault="0016419D" w:rsidP="005148D7">
            <w:pPr>
              <w:pStyle w:val="Tabstyl0"/>
            </w:pPr>
            <w:r w:rsidRPr="009A6698">
              <w:t>178</w:t>
            </w:r>
          </w:p>
        </w:tc>
      </w:tr>
      <w:tr w:rsidR="00D45B08" w:rsidRPr="009A6698" w14:paraId="30C06B35" w14:textId="77777777" w:rsidTr="005148D7">
        <w:trPr>
          <w:trHeight w:val="304"/>
        </w:trPr>
        <w:tc>
          <w:tcPr>
            <w:tcW w:w="2451" w:type="pct"/>
            <w:vAlign w:val="center"/>
          </w:tcPr>
          <w:p w14:paraId="02A3E2D1" w14:textId="59872836" w:rsidR="0016419D" w:rsidRPr="009A6698" w:rsidRDefault="0016419D" w:rsidP="005148D7">
            <w:pPr>
              <w:pStyle w:val="Tabstyl0"/>
            </w:pPr>
            <w:r w:rsidRPr="009A6698">
              <w:t>135</w:t>
            </w:r>
          </w:p>
        </w:tc>
        <w:tc>
          <w:tcPr>
            <w:tcW w:w="2549" w:type="pct"/>
            <w:vAlign w:val="center"/>
          </w:tcPr>
          <w:p w14:paraId="64411B47" w14:textId="77777777" w:rsidR="0016419D" w:rsidRPr="009A6698" w:rsidRDefault="0016419D" w:rsidP="005148D7">
            <w:pPr>
              <w:pStyle w:val="Tabstyl0"/>
            </w:pPr>
            <w:r w:rsidRPr="009A6698">
              <w:t>166</w:t>
            </w:r>
          </w:p>
        </w:tc>
      </w:tr>
      <w:tr w:rsidR="00D45B08" w:rsidRPr="009A6698" w14:paraId="476419ED" w14:textId="77777777" w:rsidTr="005148D7">
        <w:trPr>
          <w:trHeight w:val="304"/>
        </w:trPr>
        <w:tc>
          <w:tcPr>
            <w:tcW w:w="2451" w:type="pct"/>
            <w:vAlign w:val="center"/>
          </w:tcPr>
          <w:p w14:paraId="60DD96C2" w14:textId="311E7E2E" w:rsidR="0016419D" w:rsidRPr="009A6698" w:rsidRDefault="0016419D" w:rsidP="005148D7">
            <w:pPr>
              <w:pStyle w:val="Tabstyl0"/>
            </w:pPr>
            <w:r w:rsidRPr="009A6698">
              <w:t>150</w:t>
            </w:r>
          </w:p>
        </w:tc>
        <w:tc>
          <w:tcPr>
            <w:tcW w:w="2549" w:type="pct"/>
            <w:vAlign w:val="center"/>
          </w:tcPr>
          <w:p w14:paraId="2FED8DC2" w14:textId="77777777" w:rsidR="0016419D" w:rsidRPr="009A6698" w:rsidRDefault="0016419D" w:rsidP="005148D7">
            <w:pPr>
              <w:pStyle w:val="Tabstyl0"/>
            </w:pPr>
            <w:r w:rsidRPr="009A6698">
              <w:t>9 798</w:t>
            </w:r>
          </w:p>
        </w:tc>
      </w:tr>
      <w:tr w:rsidR="00D45B08" w:rsidRPr="009A6698" w14:paraId="10BC9F5D" w14:textId="77777777" w:rsidTr="005148D7">
        <w:trPr>
          <w:trHeight w:val="304"/>
        </w:trPr>
        <w:tc>
          <w:tcPr>
            <w:tcW w:w="2451" w:type="pct"/>
            <w:vAlign w:val="center"/>
          </w:tcPr>
          <w:p w14:paraId="664379C1" w14:textId="79DB6706" w:rsidR="0016419D" w:rsidRPr="009A6698" w:rsidRDefault="0016419D" w:rsidP="005148D7">
            <w:pPr>
              <w:pStyle w:val="Tabstyl0"/>
            </w:pPr>
            <w:r w:rsidRPr="009A6698">
              <w:t>250</w:t>
            </w:r>
          </w:p>
        </w:tc>
        <w:tc>
          <w:tcPr>
            <w:tcW w:w="2549" w:type="pct"/>
            <w:vAlign w:val="center"/>
          </w:tcPr>
          <w:p w14:paraId="45A2C717" w14:textId="77777777" w:rsidR="0016419D" w:rsidRPr="009A6698" w:rsidRDefault="0016419D" w:rsidP="005148D7">
            <w:pPr>
              <w:pStyle w:val="Tabstyl0"/>
            </w:pPr>
            <w:r w:rsidRPr="009A6698">
              <w:t>5 365</w:t>
            </w:r>
          </w:p>
        </w:tc>
      </w:tr>
      <w:tr w:rsidR="00D45B08" w:rsidRPr="009A6698" w14:paraId="5DAF65AD" w14:textId="77777777" w:rsidTr="005148D7">
        <w:trPr>
          <w:trHeight w:val="304"/>
        </w:trPr>
        <w:tc>
          <w:tcPr>
            <w:tcW w:w="2451" w:type="pct"/>
            <w:vAlign w:val="center"/>
          </w:tcPr>
          <w:p w14:paraId="2F3A7CBE" w14:textId="77777777" w:rsidR="0016419D" w:rsidRPr="009A6698" w:rsidRDefault="0016419D" w:rsidP="005148D7">
            <w:pPr>
              <w:pStyle w:val="Tabstyl0"/>
            </w:pPr>
            <w:r w:rsidRPr="009A6698">
              <w:t>400 W</w:t>
            </w:r>
          </w:p>
        </w:tc>
        <w:tc>
          <w:tcPr>
            <w:tcW w:w="2549" w:type="pct"/>
            <w:vAlign w:val="center"/>
          </w:tcPr>
          <w:p w14:paraId="71D04336" w14:textId="77777777" w:rsidR="0016419D" w:rsidRPr="009A6698" w:rsidRDefault="0016419D" w:rsidP="005148D7">
            <w:pPr>
              <w:pStyle w:val="Tabstyl0"/>
            </w:pPr>
            <w:r w:rsidRPr="009A6698">
              <w:t>62</w:t>
            </w:r>
          </w:p>
        </w:tc>
      </w:tr>
      <w:tr w:rsidR="00D45B08" w:rsidRPr="009A6698" w14:paraId="442CA6DB" w14:textId="77777777" w:rsidTr="005148D7">
        <w:trPr>
          <w:trHeight w:val="304"/>
        </w:trPr>
        <w:tc>
          <w:tcPr>
            <w:tcW w:w="2451" w:type="pct"/>
            <w:vAlign w:val="center"/>
          </w:tcPr>
          <w:p w14:paraId="2CDC8FD1" w14:textId="77777777" w:rsidR="0016419D" w:rsidRPr="009A6698" w:rsidRDefault="0016419D" w:rsidP="005148D7">
            <w:pPr>
              <w:pStyle w:val="Tabstyl0"/>
            </w:pPr>
            <w:r w:rsidRPr="009A6698">
              <w:t>700 W</w:t>
            </w:r>
          </w:p>
        </w:tc>
        <w:tc>
          <w:tcPr>
            <w:tcW w:w="2549" w:type="pct"/>
            <w:vAlign w:val="center"/>
          </w:tcPr>
          <w:p w14:paraId="248602F8" w14:textId="77777777" w:rsidR="0016419D" w:rsidRPr="009A6698" w:rsidRDefault="0016419D" w:rsidP="005148D7">
            <w:pPr>
              <w:pStyle w:val="Tabstyl0"/>
            </w:pPr>
            <w:r w:rsidRPr="009A6698">
              <w:t>3</w:t>
            </w:r>
          </w:p>
        </w:tc>
      </w:tr>
    </w:tbl>
    <w:p w14:paraId="18C8BA34" w14:textId="77777777" w:rsidR="00CC7577" w:rsidRPr="009A6698" w:rsidRDefault="00CC7577" w:rsidP="005148D7">
      <w:pPr>
        <w:pStyle w:val="Tabrd"/>
        <w:rPr>
          <w:lang w:val="pl-PL"/>
        </w:rPr>
      </w:pPr>
      <w:r w:rsidRPr="009A6698">
        <w:rPr>
          <w:lang w:val="pl-PL"/>
        </w:rPr>
        <w:t>Źródło: Aktualizacja założeń do Planu Zaopatrzenia w Ciepło, Energię Elektryczną i Paliwa Gazowe dla obszaru Miasta Poznania, 2014</w:t>
      </w:r>
    </w:p>
    <w:p w14:paraId="679C2AD1" w14:textId="77777777" w:rsidR="00CC7577" w:rsidRPr="009A6698" w:rsidRDefault="00CC7577" w:rsidP="00F623C6">
      <w:pPr>
        <w:pStyle w:val="Tekst"/>
      </w:pPr>
      <w:r w:rsidRPr="009A6698">
        <w:t>Moc zamówiona na potrzeby zasilania źródeł światła w instalacjach oświetlenia ulicznego wynosi 5 116 kW, zaś całkowite roczne zużycie energii elektrycznej na całość oświetlenia drogowego wynosi 28 500 MWh.</w:t>
      </w:r>
    </w:p>
    <w:p w14:paraId="6D2377D2" w14:textId="0DF3CECB" w:rsidR="00CC7577" w:rsidRPr="009A6698" w:rsidRDefault="00CC7577" w:rsidP="00F623C6">
      <w:pPr>
        <w:pStyle w:val="Tekst"/>
      </w:pPr>
      <w:r w:rsidRPr="009A6698">
        <w:t>Aktualnie blisko 95% całości oświetlenia drogowego na terenie Poznania stanowią oprawy wyposażone w wysokoprężne źródła światła o średniej mocy około 150</w:t>
      </w:r>
      <w:r w:rsidR="0066601B">
        <w:t> </w:t>
      </w:r>
      <w:r w:rsidRPr="009A6698">
        <w:t>W przypadającej na</w:t>
      </w:r>
      <w:r w:rsidR="00600B49" w:rsidRPr="009A6698">
        <w:t> </w:t>
      </w:r>
      <w:r w:rsidRPr="009A6698">
        <w:t>jeden punkt świetlny. Oprawy te pochodzą z modernizacji przeprowadzanej w latach 1995-2005. Na chwilę</w:t>
      </w:r>
      <w:r w:rsidR="004D28E9" w:rsidRPr="009A6698">
        <w:t xml:space="preserve"> obecną nie występują obszary w </w:t>
      </w:r>
      <w:r w:rsidRPr="009A6698">
        <w:t>mieście, które wymagałyby natychmiastowej modernizacji oświetlenia. Zakres rozbudowy sieci oświetlenia drog</w:t>
      </w:r>
      <w:r w:rsidR="00A0076C" w:rsidRPr="009A6698">
        <w:t>owego na terenie M</w:t>
      </w:r>
      <w:r w:rsidRPr="009A6698">
        <w:t>iasta realizowany jest w głównej mierze w ramach inwestycji związanych z</w:t>
      </w:r>
      <w:r w:rsidR="008A59C6" w:rsidRPr="009A6698">
        <w:t> </w:t>
      </w:r>
      <w:r w:rsidR="00D91437" w:rsidRPr="009A6698">
        <w:t>budową nowych dróg i </w:t>
      </w:r>
      <w:r w:rsidRPr="009A6698">
        <w:t>remontów dotychczasowych jezdni i</w:t>
      </w:r>
      <w:r w:rsidR="00115046" w:rsidRPr="009A6698">
        <w:t xml:space="preserve"> jest określany w </w:t>
      </w:r>
      <w:r w:rsidRPr="009A6698">
        <w:t>stosunku do</w:t>
      </w:r>
      <w:r w:rsidR="00600B49" w:rsidRPr="009A6698">
        <w:t> </w:t>
      </w:r>
      <w:r w:rsidR="00D91437" w:rsidRPr="009A6698">
        <w:t>posiadanych środków oraz </w:t>
      </w:r>
      <w:r w:rsidRPr="009A6698">
        <w:t xml:space="preserve">kolejności zgłoszeń mieszkańców danych ulic. </w:t>
      </w:r>
    </w:p>
    <w:p w14:paraId="04B8B080" w14:textId="1F581E66" w:rsidR="003C5FE1" w:rsidRPr="009A6698" w:rsidRDefault="003C5FE1" w:rsidP="00C1171E">
      <w:pPr>
        <w:pStyle w:val="Nagwek3"/>
      </w:pPr>
      <w:bookmarkStart w:id="762" w:name="_Toc428882481"/>
      <w:bookmarkStart w:id="763" w:name="_Toc428884527"/>
      <w:bookmarkStart w:id="764" w:name="_Toc428884833"/>
      <w:bookmarkStart w:id="765" w:name="_Toc428886803"/>
      <w:bookmarkStart w:id="766" w:name="_Toc428956774"/>
      <w:bookmarkStart w:id="767" w:name="_Toc429040842"/>
      <w:bookmarkStart w:id="768" w:name="_Toc429041098"/>
      <w:bookmarkStart w:id="769" w:name="_Toc429043146"/>
      <w:bookmarkStart w:id="770" w:name="_Toc429043342"/>
      <w:bookmarkStart w:id="771" w:name="_Toc429043669"/>
      <w:bookmarkStart w:id="772" w:name="_Toc429047590"/>
      <w:bookmarkStart w:id="773" w:name="_Toc429047645"/>
      <w:bookmarkStart w:id="774" w:name="_Toc429060730"/>
      <w:bookmarkStart w:id="775" w:name="_Toc429116878"/>
      <w:bookmarkStart w:id="776" w:name="_Toc429117795"/>
      <w:bookmarkStart w:id="777" w:name="_Toc429114708"/>
      <w:bookmarkStart w:id="778" w:name="_Toc429129775"/>
      <w:bookmarkStart w:id="779" w:name="_Toc429138675"/>
      <w:bookmarkStart w:id="780" w:name="_Toc429138885"/>
      <w:bookmarkStart w:id="781" w:name="_Toc429140033"/>
      <w:bookmarkStart w:id="782" w:name="_Toc429140871"/>
      <w:bookmarkStart w:id="783" w:name="_Toc429142634"/>
      <w:bookmarkStart w:id="784" w:name="_Toc429143219"/>
      <w:bookmarkStart w:id="785" w:name="_Toc429167930"/>
      <w:bookmarkStart w:id="786" w:name="_Toc434830094"/>
      <w:bookmarkStart w:id="787" w:name="_Toc435439611"/>
      <w:bookmarkStart w:id="788" w:name="_Toc435450901"/>
      <w:bookmarkStart w:id="789" w:name="_Toc485186814"/>
      <w:r w:rsidRPr="009A6698">
        <w:t>Elektroenergetyka</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3C57BFB2" w14:textId="1D108A2C" w:rsidR="003C5FE1" w:rsidRPr="009A6698" w:rsidRDefault="003C5FE1" w:rsidP="00F623C6">
      <w:pPr>
        <w:pStyle w:val="Tekst"/>
      </w:pPr>
      <w:r w:rsidRPr="009A6698">
        <w:t>Elektroenergetyczna sieć przesyłowa na terenie P</w:t>
      </w:r>
      <w:r w:rsidR="00115046" w:rsidRPr="009A6698">
        <w:t>oznania funkcjonuje w oparciu o </w:t>
      </w:r>
      <w:r w:rsidRPr="009A6698">
        <w:t>fragment napowietrznej linii elektroenergetycznej 220 kV relacji Plewiska – Piła Krzewina oraz</w:t>
      </w:r>
      <w:r w:rsidR="00D14DC3" w:rsidRPr="009A6698">
        <w:t xml:space="preserve"> o</w:t>
      </w:r>
      <w:r w:rsidR="008A59C6" w:rsidRPr="009A6698">
        <w:t> </w:t>
      </w:r>
      <w:r w:rsidRPr="009A6698">
        <w:t>fragment napowietrznej linii elektroenergetycznej 220 kV relacji Czerwonak – Plewiska. Wzdłuż tych linii zainstalowane się pas</w:t>
      </w:r>
      <w:r w:rsidR="00115046" w:rsidRPr="009A6698">
        <w:t>y technologiczne, odpowiednio o </w:t>
      </w:r>
      <w:r w:rsidRPr="009A6698">
        <w:t>szerokości 70 oraz</w:t>
      </w:r>
      <w:r w:rsidR="008A59C6" w:rsidRPr="009A6698">
        <w:t> </w:t>
      </w:r>
      <w:r w:rsidRPr="009A6698">
        <w:t>50 metrów. Poznań zasilany jest przy użyciu trzech elektroenergetycznych stacji transformatorowych NN/WN, tj.:</w:t>
      </w:r>
    </w:p>
    <w:p w14:paraId="0D61D50D" w14:textId="77777777" w:rsidR="003C5FE1" w:rsidRPr="009A6698" w:rsidRDefault="003C5FE1" w:rsidP="00B709BA">
      <w:pPr>
        <w:pStyle w:val="WykropP1"/>
      </w:pPr>
      <w:r w:rsidRPr="009A6698">
        <w:t>SE Plewiska 400/220/110 kV, zlokalizowanej w Plewiskach, przy ul. Szkolnej 31,</w:t>
      </w:r>
    </w:p>
    <w:p w14:paraId="7D370ED6" w14:textId="4F9A4506" w:rsidR="003C5FE1" w:rsidRPr="009A6698" w:rsidRDefault="003C5FE1" w:rsidP="00B709BA">
      <w:pPr>
        <w:pStyle w:val="WykropP1"/>
      </w:pPr>
      <w:r w:rsidRPr="009A6698">
        <w:t xml:space="preserve">SE Czerwonak 220/110 </w:t>
      </w:r>
      <w:r w:rsidR="00193B93" w:rsidRPr="009A6698">
        <w:t>k</w:t>
      </w:r>
      <w:r w:rsidRPr="009A6698">
        <w:t>V zlokalizowanej w Czerwonaku, przy ul. Gdyńskiej 58,</w:t>
      </w:r>
    </w:p>
    <w:p w14:paraId="44413402" w14:textId="08AA61A7" w:rsidR="003C5FE1" w:rsidRPr="009A6698" w:rsidRDefault="003C5FE1" w:rsidP="00B709BA">
      <w:pPr>
        <w:pStyle w:val="WykropP1"/>
      </w:pPr>
      <w:r w:rsidRPr="009A6698">
        <w:t>SE Poznań Południe 220/110 kV, zloka</w:t>
      </w:r>
      <w:r w:rsidR="00115046" w:rsidRPr="009A6698">
        <w:t>lizowanej w Czapurach, przy ul. </w:t>
      </w:r>
      <w:r w:rsidRPr="009A6698">
        <w:t>Poznańskiej 4.</w:t>
      </w:r>
    </w:p>
    <w:p w14:paraId="14750BC4" w14:textId="2B508536" w:rsidR="003C5FE1" w:rsidRPr="009A6698" w:rsidRDefault="003C5FE1" w:rsidP="00F623C6">
      <w:pPr>
        <w:pStyle w:val="Tekst"/>
      </w:pPr>
      <w:r w:rsidRPr="009A6698">
        <w:t>Zasilanie elektroenergetycznego systemu rozdzielczego z Krajowej Sieci Przesyłowej odbywa się z poziomu napięcia 400 kV i 220 kV, z</w:t>
      </w:r>
      <w:r w:rsidR="00115046" w:rsidRPr="009A6698">
        <w:t xml:space="preserve"> wykorzystaniem transformacji w </w:t>
      </w:r>
      <w:r w:rsidRPr="009A6698">
        <w:t>stacjach: Plewiska, Czerwonak i Poznań Południe. W dalszym etapie energia jest rozprowadzana za</w:t>
      </w:r>
      <w:r w:rsidR="003A42C3" w:rsidRPr="009A6698">
        <w:t> </w:t>
      </w:r>
      <w:r w:rsidRPr="009A6698">
        <w:t>pomocą 23 napowietrznych linii energetycznych 110 kV, 2 kablowych linii</w:t>
      </w:r>
      <w:r w:rsidR="00D91437" w:rsidRPr="009A6698">
        <w:t xml:space="preserve"> elektroenergetycznych 110 kV i </w:t>
      </w:r>
      <w:r w:rsidRPr="009A6698">
        <w:t xml:space="preserve">8 napowietrzno-kablowych linii </w:t>
      </w:r>
      <w:r w:rsidRPr="009A6698">
        <w:lastRenderedPageBreak/>
        <w:t>elektroenergetycznych</w:t>
      </w:r>
      <w:r w:rsidR="00697986" w:rsidRPr="009A6698">
        <w:t xml:space="preserve"> </w:t>
      </w:r>
      <w:r w:rsidRPr="009A6698">
        <w:t>110</w:t>
      </w:r>
      <w:r w:rsidR="008A59C6" w:rsidRPr="009A6698">
        <w:t> </w:t>
      </w:r>
      <w:r w:rsidR="00D91437" w:rsidRPr="009A6698">
        <w:t>kV, w tym jednej dwutorowej, do </w:t>
      </w:r>
      <w:r w:rsidRPr="009A6698">
        <w:t>26 stacji elektroenergetycznych transformatorowych WN/SN, tzw. GPZ: Antoninek, Bema, Cytadela, Czerwonak, Karolin, Górczyn, HCP, Junikowo, Kiekrz, Krauthofera, Nadolnik, Naramowice, Główna, Garbary EC-1, Rataje, Piątkowo, Poznań PŁD, Pogodno, Sołacz, Swarzędz, Starołęka, Wawrzyńca, Żegrze, Jeżyce, Plewiska, Luboń.</w:t>
      </w:r>
    </w:p>
    <w:p w14:paraId="1561818D" w14:textId="427D0B37" w:rsidR="00600B49" w:rsidRPr="009A6698" w:rsidRDefault="003C5FE1" w:rsidP="00F623C6">
      <w:pPr>
        <w:pStyle w:val="Tekst"/>
      </w:pPr>
      <w:r w:rsidRPr="009A6698">
        <w:t>We wspomnianych stacjach następuje transfor</w:t>
      </w:r>
      <w:r w:rsidR="004D28E9" w:rsidRPr="009A6698">
        <w:t>macja napięcia do poziomu SN. Z </w:t>
      </w:r>
      <w:r w:rsidRPr="009A6698">
        <w:t>rozdzielni SN wyprowadzone są linie elektroenergetyczne umożliwi</w:t>
      </w:r>
      <w:r w:rsidR="00600B49" w:rsidRPr="009A6698">
        <w:t>ające dystrybucję energii do </w:t>
      </w:r>
      <w:r w:rsidRPr="009A6698">
        <w:t>poszcze</w:t>
      </w:r>
      <w:r w:rsidR="00A0076C" w:rsidRPr="009A6698">
        <w:t>gólnych rejonów Poznania</w:t>
      </w:r>
      <w:r w:rsidRPr="009A6698">
        <w:t>.</w:t>
      </w:r>
    </w:p>
    <w:p w14:paraId="705965E0" w14:textId="77777777" w:rsidR="008A59C6" w:rsidRPr="009A6698" w:rsidRDefault="003C5FE1" w:rsidP="005148D7">
      <w:pPr>
        <w:pStyle w:val="RysStyl"/>
        <w:rPr>
          <w:lang w:val="pl-PL"/>
        </w:rPr>
      </w:pPr>
      <w:r w:rsidRPr="009A6698">
        <w:rPr>
          <w:noProof/>
          <w:lang w:val="pl-PL"/>
        </w:rPr>
        <w:drawing>
          <wp:inline distT="0" distB="0" distL="0" distR="0" wp14:anchorId="7E184960" wp14:editId="29104279">
            <wp:extent cx="5422605" cy="2764155"/>
            <wp:effectExtent l="0" t="0" r="6985" b="0"/>
            <wp:docPr id="40"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19" cstate="print"/>
                    <a:srcRect b="-85"/>
                    <a:stretch>
                      <a:fillRect/>
                    </a:stretch>
                  </pic:blipFill>
                  <pic:spPr bwMode="auto">
                    <a:xfrm>
                      <a:off x="0" y="0"/>
                      <a:ext cx="5445718" cy="2775937"/>
                    </a:xfrm>
                    <a:prstGeom prst="rect">
                      <a:avLst/>
                    </a:prstGeom>
                    <a:noFill/>
                    <a:ln w="9525">
                      <a:noFill/>
                      <a:miter lim="800000"/>
                      <a:headEnd/>
                      <a:tailEnd/>
                    </a:ln>
                  </pic:spPr>
                </pic:pic>
              </a:graphicData>
            </a:graphic>
          </wp:inline>
        </w:drawing>
      </w:r>
    </w:p>
    <w:p w14:paraId="6A1C83F8" w14:textId="6F1D377E" w:rsidR="003C5FE1" w:rsidRPr="009A6698" w:rsidRDefault="008A59C6" w:rsidP="009773C1">
      <w:pPr>
        <w:pStyle w:val="RysLeg"/>
      </w:pPr>
      <w:bookmarkStart w:id="790" w:name="_Ref428866200"/>
      <w:bookmarkStart w:id="791" w:name="_Toc430781179"/>
      <w:bookmarkStart w:id="792" w:name="_Toc434232020"/>
      <w:bookmarkStart w:id="793" w:name="_Toc435450796"/>
      <w:bookmarkStart w:id="794" w:name="_Toc440633853"/>
      <w:r w:rsidRPr="009A6698">
        <w:t xml:space="preserve">Rysunek </w:t>
      </w:r>
      <w:fldSimple w:instr=" SEQ Rysunek \* ARABIC " w:fldLock="1">
        <w:r w:rsidR="00811F45">
          <w:rPr>
            <w:noProof/>
          </w:rPr>
          <w:t>4</w:t>
        </w:r>
      </w:fldSimple>
      <w:bookmarkEnd w:id="790"/>
      <w:r w:rsidR="00F51E9D" w:rsidRPr="009A6698">
        <w:rPr>
          <w:noProof/>
        </w:rPr>
        <w:t>.</w:t>
      </w:r>
      <w:r w:rsidRPr="009A6698">
        <w:t xml:space="preserve"> Zużycie energii elektrycznej na niskim napięciu w Poznaniu w latach 2004-2012</w:t>
      </w:r>
      <w:bookmarkEnd w:id="791"/>
      <w:bookmarkEnd w:id="792"/>
      <w:bookmarkEnd w:id="793"/>
      <w:bookmarkEnd w:id="794"/>
    </w:p>
    <w:p w14:paraId="07CFBBFC" w14:textId="77777777" w:rsidR="00446B93" w:rsidRPr="009A6698" w:rsidRDefault="003C5FE1" w:rsidP="005148D7">
      <w:pPr>
        <w:pStyle w:val="Rysrd"/>
      </w:pPr>
      <w:r w:rsidRPr="009A6698">
        <w:t>Źródło: GUS, 2013</w:t>
      </w:r>
    </w:p>
    <w:p w14:paraId="476B67BF" w14:textId="01DBC821" w:rsidR="003C5FE1" w:rsidRPr="009A6698" w:rsidRDefault="003C5FE1" w:rsidP="00F623C6">
      <w:pPr>
        <w:pStyle w:val="Tekst"/>
      </w:pPr>
      <w:r w:rsidRPr="009A6698">
        <w:t>Obecnie na terenie Poznania funkcjonuje czterech dystrybutorów energii elektrycznej. Są</w:t>
      </w:r>
      <w:r w:rsidR="00600B49" w:rsidRPr="009A6698">
        <w:t> </w:t>
      </w:r>
      <w:r w:rsidRPr="009A6698">
        <w:t xml:space="preserve">nimi: Veolia Energia Poznań ZEC S.A., Energocentrum Sp. z o.o., PKP Energetyka S.A. oraz ENEA Operator S.A. </w:t>
      </w:r>
    </w:p>
    <w:p w14:paraId="7E77E2E0" w14:textId="427EB62A" w:rsidR="003C5FE1" w:rsidRPr="009A6698" w:rsidRDefault="003C5FE1" w:rsidP="00F623C6">
      <w:pPr>
        <w:pStyle w:val="Tekst"/>
      </w:pPr>
      <w:r w:rsidRPr="009A6698">
        <w:t>Według danych Głównego Urzędu Statystycznego zużycie energii elektrycznej na niskim napięciu w Poznaniu w roku 2012 wynosiło 462 461 MWh (</w:t>
      </w:r>
      <w:r w:rsidR="00E562D6" w:rsidRPr="009A6698">
        <w:fldChar w:fldCharType="begin" w:fldLock="1"/>
      </w:r>
      <w:r w:rsidR="00E562D6" w:rsidRPr="009A6698">
        <w:instrText xml:space="preserve"> REF _Ref428866200 \h </w:instrText>
      </w:r>
      <w:r w:rsidR="00E562D6" w:rsidRPr="009A6698">
        <w:fldChar w:fldCharType="separate"/>
      </w:r>
      <w:r w:rsidR="00811F45" w:rsidRPr="009A6698">
        <w:t xml:space="preserve">Rysunek </w:t>
      </w:r>
      <w:r w:rsidR="00811F45">
        <w:rPr>
          <w:noProof/>
        </w:rPr>
        <w:t>4</w:t>
      </w:r>
      <w:r w:rsidR="00E562D6" w:rsidRPr="009A6698">
        <w:fldChar w:fldCharType="end"/>
      </w:r>
      <w:r w:rsidRPr="009A6698">
        <w:t>). W stosunku do</w:t>
      </w:r>
      <w:r w:rsidR="00600B49" w:rsidRPr="009A6698">
        <w:t> </w:t>
      </w:r>
      <w:r w:rsidRPr="009A6698">
        <w:t>2004</w:t>
      </w:r>
      <w:r w:rsidR="008A59C6" w:rsidRPr="009A6698">
        <w:t> </w:t>
      </w:r>
      <w:r w:rsidRPr="009A6698">
        <w:t>roku odnotowano wzrost zużycia o blisko 8%.</w:t>
      </w:r>
    </w:p>
    <w:p w14:paraId="58479912" w14:textId="004FABC3" w:rsidR="003C5FE1" w:rsidRPr="009A6698" w:rsidRDefault="003C5FE1" w:rsidP="00F623C6">
      <w:pPr>
        <w:pStyle w:val="Tekst"/>
      </w:pPr>
      <w:r w:rsidRPr="009A6698">
        <w:t>Na terenie Poznania największym źródłem energii elektrycznej jest EC Karolin, która w</w:t>
      </w:r>
      <w:r w:rsidR="008A59C6" w:rsidRPr="009A6698">
        <w:t> </w:t>
      </w:r>
      <w:r w:rsidRPr="009A6698">
        <w:t>2013</w:t>
      </w:r>
      <w:r w:rsidR="008A59C6" w:rsidRPr="009A6698">
        <w:t> </w:t>
      </w:r>
      <w:r w:rsidRPr="009A6698">
        <w:t xml:space="preserve">roku wytworzyła 866 GWh energii elektrycznej. Do zasilania zużywano w głównej mierze węgiel kamienny, przy 15% udziale </w:t>
      </w:r>
      <w:r w:rsidR="00555AAA" w:rsidRPr="009A6698">
        <w:t>współspalania</w:t>
      </w:r>
      <w:r w:rsidRPr="009A6698">
        <w:t xml:space="preserve"> biomasy. Powyższa struktura gwarantuje osiągnięcie wskaźników wpływu wytw</w:t>
      </w:r>
      <w:r w:rsidR="00115046" w:rsidRPr="009A6698">
        <w:t>orzenia energii elektrycznej na </w:t>
      </w:r>
      <w:r w:rsidRPr="009A6698">
        <w:t>środowisko w zakresie wielkości emisji dla poszczególnych paliw i innych nośników energii pierwotnej na</w:t>
      </w:r>
      <w:r w:rsidR="00600B49" w:rsidRPr="009A6698">
        <w:t> </w:t>
      </w:r>
      <w:r w:rsidRPr="009A6698">
        <w:t>poziomie:</w:t>
      </w:r>
    </w:p>
    <w:p w14:paraId="4DC81E61" w14:textId="0D60AAF3" w:rsidR="003C5FE1" w:rsidRPr="009A6698" w:rsidRDefault="003C5FE1" w:rsidP="00B709BA">
      <w:pPr>
        <w:pStyle w:val="WykropP1"/>
      </w:pPr>
      <w:r w:rsidRPr="009A6698">
        <w:t xml:space="preserve">w zakresie emisji </w:t>
      </w:r>
      <w:r w:rsidR="002C33EF">
        <w:t>CO</w:t>
      </w:r>
      <w:r w:rsidR="002C33EF" w:rsidRPr="002C33EF">
        <w:rPr>
          <w:vertAlign w:val="subscript"/>
        </w:rPr>
        <w:t>2</w:t>
      </w:r>
      <w:r w:rsidRPr="009A6698">
        <w:t>: 636 kg/MWh,</w:t>
      </w:r>
    </w:p>
    <w:p w14:paraId="11425D16" w14:textId="77777777" w:rsidR="003C5FE1" w:rsidRPr="009A6698" w:rsidRDefault="003C5FE1" w:rsidP="00B709BA">
      <w:pPr>
        <w:pStyle w:val="WykropP1"/>
      </w:pPr>
      <w:r w:rsidRPr="009A6698">
        <w:t>w zakresie emisji SO</w:t>
      </w:r>
      <w:r w:rsidRPr="009A6698">
        <w:rPr>
          <w:vertAlign w:val="subscript"/>
        </w:rPr>
        <w:t>2</w:t>
      </w:r>
      <w:r w:rsidRPr="009A6698">
        <w:t>: 1,15 kg MWh,</w:t>
      </w:r>
    </w:p>
    <w:p w14:paraId="39F9D368" w14:textId="77777777" w:rsidR="003C5FE1" w:rsidRPr="009A6698" w:rsidRDefault="003C5FE1" w:rsidP="00B709BA">
      <w:pPr>
        <w:pStyle w:val="WykropP1"/>
      </w:pPr>
      <w:r w:rsidRPr="009A6698">
        <w:t>w zakresie emisji NO</w:t>
      </w:r>
      <w:r w:rsidRPr="009A6698">
        <w:rPr>
          <w:vertAlign w:val="subscript"/>
        </w:rPr>
        <w:t>x</w:t>
      </w:r>
      <w:r w:rsidRPr="009A6698">
        <w:t>: 0,9 kg/MWh,</w:t>
      </w:r>
    </w:p>
    <w:p w14:paraId="40302262" w14:textId="77777777" w:rsidR="003C5FE1" w:rsidRPr="009A6698" w:rsidRDefault="003C5FE1" w:rsidP="00B709BA">
      <w:pPr>
        <w:pStyle w:val="WykropP1"/>
      </w:pPr>
      <w:r w:rsidRPr="009A6698">
        <w:t>w zakresie emisji pyłu: 0,11 kg/MWh.</w:t>
      </w:r>
    </w:p>
    <w:p w14:paraId="11A3EF22" w14:textId="197B3B2B" w:rsidR="003C5FE1" w:rsidRPr="009A6698" w:rsidRDefault="003C5FE1" w:rsidP="00F623C6">
      <w:pPr>
        <w:pStyle w:val="Tekst"/>
      </w:pPr>
      <w:r w:rsidRPr="009A6698">
        <w:t xml:space="preserve">Firma AQUANET Sp. z o. o. na terenie Lewobrzeżnej Oczyszczalni Ścieków, eksploatuje instalację kogeneracyjną złożoną z trzech agregatów prądotwórczych o mocy 537 kW każdy. Łączna produkcja roczna wynosi ok. 2,5 GWh energii elektrycznej. </w:t>
      </w:r>
      <w:r w:rsidRPr="009A6698">
        <w:lastRenderedPageBreak/>
        <w:t xml:space="preserve">Uzupełnieniem opisywanej infrastruktury są ulokowane w Centralnej Oczyszczalni Ścieków zasilane biogazem agregaty prądotwórcze wytwarzające ok. 12 GWh/rok oraz zarządzane przez Zakład Zagospodarowania Odpadów w Poznaniu Sp. z o.o. zasilane biogazem agregaty prądotwórcze wytwarzające ok. 6 GWh energii elektrycznej </w:t>
      </w:r>
    </w:p>
    <w:p w14:paraId="5919A38C" w14:textId="3B19DBFE" w:rsidR="003C5FE1" w:rsidRPr="009A6698" w:rsidRDefault="003C5FE1" w:rsidP="00C1171E">
      <w:pPr>
        <w:pStyle w:val="Nagwek3"/>
      </w:pPr>
      <w:bookmarkStart w:id="795" w:name="_Toc428882482"/>
      <w:bookmarkStart w:id="796" w:name="_Toc428884528"/>
      <w:bookmarkStart w:id="797" w:name="_Toc428884834"/>
      <w:bookmarkStart w:id="798" w:name="_Toc428886804"/>
      <w:bookmarkStart w:id="799" w:name="_Toc428956775"/>
      <w:bookmarkStart w:id="800" w:name="_Toc429040843"/>
      <w:bookmarkStart w:id="801" w:name="_Toc429041099"/>
      <w:bookmarkStart w:id="802" w:name="_Toc429043147"/>
      <w:bookmarkStart w:id="803" w:name="_Toc429043343"/>
      <w:bookmarkStart w:id="804" w:name="_Toc429043670"/>
      <w:bookmarkStart w:id="805" w:name="_Toc429047591"/>
      <w:bookmarkStart w:id="806" w:name="_Toc429047646"/>
      <w:bookmarkStart w:id="807" w:name="_Toc429060731"/>
      <w:bookmarkStart w:id="808" w:name="_Toc429116879"/>
      <w:bookmarkStart w:id="809" w:name="_Toc429117796"/>
      <w:bookmarkStart w:id="810" w:name="_Toc429114709"/>
      <w:bookmarkStart w:id="811" w:name="_Toc429129776"/>
      <w:bookmarkStart w:id="812" w:name="_Toc429138676"/>
      <w:bookmarkStart w:id="813" w:name="_Toc429138886"/>
      <w:bookmarkStart w:id="814" w:name="_Toc429140034"/>
      <w:bookmarkStart w:id="815" w:name="_Toc429140872"/>
      <w:bookmarkStart w:id="816" w:name="_Toc429142635"/>
      <w:bookmarkStart w:id="817" w:name="_Toc429143220"/>
      <w:bookmarkStart w:id="818" w:name="_Toc429167931"/>
      <w:bookmarkStart w:id="819" w:name="_Toc434830095"/>
      <w:bookmarkStart w:id="820" w:name="_Toc435439612"/>
      <w:bookmarkStart w:id="821" w:name="_Toc435450902"/>
      <w:bookmarkStart w:id="822" w:name="_Toc485186815"/>
      <w:r w:rsidRPr="009A6698">
        <w:t>Gazownictwo</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47A4148A" w14:textId="5D0B9963" w:rsidR="003C5FE1" w:rsidRPr="009A6698" w:rsidRDefault="003C5FE1" w:rsidP="00F623C6">
      <w:pPr>
        <w:pStyle w:val="Tekst"/>
      </w:pPr>
      <w:r w:rsidRPr="009A6698">
        <w:t>Źródłem zasilania w gaz w Poznaniu są krajowe sieci gazociągów wysokiego ciśnienia, działających w układzie półpierścieniowym:</w:t>
      </w:r>
    </w:p>
    <w:p w14:paraId="7CB4D46F" w14:textId="68F8E7BE" w:rsidR="003C5FE1" w:rsidRPr="009A6698" w:rsidRDefault="003C5FE1" w:rsidP="00B709BA">
      <w:pPr>
        <w:pStyle w:val="WykropP1"/>
      </w:pPr>
      <w:r w:rsidRPr="009A6698">
        <w:t xml:space="preserve">od strony wschodniej z kierunku </w:t>
      </w:r>
      <w:r w:rsidR="00555AAA" w:rsidRPr="009A6698">
        <w:t>Krobi</w:t>
      </w:r>
      <w:r w:rsidRPr="009A6698">
        <w:t xml:space="preserve"> gazociągiem DN500,</w:t>
      </w:r>
    </w:p>
    <w:p w14:paraId="4046B284" w14:textId="77777777" w:rsidR="003C5FE1" w:rsidRPr="009A6698" w:rsidRDefault="003C5FE1" w:rsidP="00B709BA">
      <w:pPr>
        <w:pStyle w:val="WykropP1"/>
      </w:pPr>
      <w:r w:rsidRPr="009A6698">
        <w:t>od strony północnej i zachodniej z kierunku Stęszewa gazociągiem DN350.</w:t>
      </w:r>
    </w:p>
    <w:p w14:paraId="733B4618" w14:textId="0B0EA330" w:rsidR="003C5FE1" w:rsidRPr="009A6698" w:rsidRDefault="003C5FE1" w:rsidP="00F623C6">
      <w:pPr>
        <w:pStyle w:val="Tekst"/>
      </w:pPr>
      <w:r w:rsidRPr="009A6698">
        <w:t>Gazociągi wysokiego ciśnienia połączone są z ośmioma stacjami redukcyjno-pomiarowymi pierwszego stopnia. Główne stacje redukcyjno-pomiarowe I-go stopnia zasilające Poznań zlokalizowane są przy ul. Gdyńskiej i ul. Głogowskiej. Łączna przepustowość wszystkich stacji I-go s</w:t>
      </w:r>
      <w:r w:rsidR="00630BF3">
        <w:t>topnia oscyluje wokół 200 tys. N</w:t>
      </w:r>
      <w:r w:rsidRPr="009A6698">
        <w:t>m</w:t>
      </w:r>
      <w:r w:rsidRPr="009A6698">
        <w:rPr>
          <w:vertAlign w:val="superscript"/>
        </w:rPr>
        <w:t>3</w:t>
      </w:r>
      <w:r w:rsidRPr="009A6698">
        <w:t>/h. W Poznaniu odbiorcy korzystają z gazu ziemnego wysokometanowego grupy E. Łączna moc stacji redukcyjno-pomiarowych I</w:t>
      </w:r>
      <w:r w:rsidR="008A59C6" w:rsidRPr="009A6698">
        <w:t> </w:t>
      </w:r>
      <w:r w:rsidRPr="009A6698">
        <w:t>stopnia zasilających miasto Poznań wynosi 2</w:t>
      </w:r>
      <w:r w:rsidR="005A5FAE" w:rsidRPr="009A6698">
        <w:t xml:space="preserve"> </w:t>
      </w:r>
      <w:r w:rsidRPr="009A6698">
        <w:t>031 MW, zaś rezerwa mocy 1</w:t>
      </w:r>
      <w:r w:rsidR="005A5FAE" w:rsidRPr="009A6698">
        <w:t xml:space="preserve"> </w:t>
      </w:r>
      <w:r w:rsidRPr="009A6698">
        <w:t xml:space="preserve">342 MW. </w:t>
      </w:r>
    </w:p>
    <w:p w14:paraId="0CCF1A34" w14:textId="7E07C49C" w:rsidR="00600B49" w:rsidRPr="009A6698" w:rsidRDefault="003C5FE1" w:rsidP="00F623C6">
      <w:pPr>
        <w:pStyle w:val="Tekst"/>
      </w:pPr>
      <w:r w:rsidRPr="009A6698">
        <w:t>Aktualnie gaz do odbiorców rozprowadzany jest za pomocą układu rurociągów średniego i</w:t>
      </w:r>
      <w:r w:rsidR="008A59C6" w:rsidRPr="009A6698">
        <w:t> </w:t>
      </w:r>
      <w:r w:rsidRPr="009A6698">
        <w:t>niskiego ciśnienia. Odbiorcy zasilani z gazociągów średniego ciśnienia podłączeni są</w:t>
      </w:r>
      <w:r w:rsidR="00600B49" w:rsidRPr="009A6698">
        <w:t> </w:t>
      </w:r>
      <w:r w:rsidRPr="009A6698">
        <w:t xml:space="preserve">poprzez indywidualne reduktory ciśnienia, z kolei redukcja ciśnienia </w:t>
      </w:r>
      <w:r w:rsidR="00D91437" w:rsidRPr="009A6698">
        <w:t>gazu dla odbiorców zasilanych z </w:t>
      </w:r>
      <w:r w:rsidRPr="009A6698">
        <w:t>sieci niskiego ciśnienia dokonuje się w stacjach i punktach redukcyjnych II</w:t>
      </w:r>
      <w:r w:rsidR="008A59C6" w:rsidRPr="009A6698">
        <w:t> </w:t>
      </w:r>
      <w:r w:rsidRPr="009A6698">
        <w:t>stopnia. Poznań jest wyposażony w 65 stacji redukcyjnych, a w kilku przypadkach redukcyjno–pomiarowych II-go stopnia o łącznej pr</w:t>
      </w:r>
      <w:r w:rsidR="00115046" w:rsidRPr="009A6698">
        <w:t xml:space="preserve">zepustowości nominalnej </w:t>
      </w:r>
      <w:r w:rsidR="00633DBC" w:rsidRPr="009A6698">
        <w:t>167 000 </w:t>
      </w:r>
      <w:r w:rsidR="00630BF3">
        <w:t>N</w:t>
      </w:r>
      <w:r w:rsidRPr="009A6698">
        <w:t>m</w:t>
      </w:r>
      <w:r w:rsidRPr="009A6698">
        <w:rPr>
          <w:vertAlign w:val="superscript"/>
        </w:rPr>
        <w:t>3</w:t>
      </w:r>
      <w:r w:rsidRPr="009A6698">
        <w:t>/h, co przekłada się na łąc</w:t>
      </w:r>
      <w:r w:rsidR="00630BF3">
        <w:t>zną moc cieplną wynoszącą 1 114 </w:t>
      </w:r>
      <w:r w:rsidRPr="009A6698">
        <w:t>MW.</w:t>
      </w:r>
    </w:p>
    <w:p w14:paraId="5895328B" w14:textId="77777777" w:rsidR="003C5FE1" w:rsidRPr="009A6698" w:rsidRDefault="003C5FE1" w:rsidP="00B851CC">
      <w:pPr>
        <w:pStyle w:val="Tekst"/>
      </w:pPr>
      <w:r w:rsidRPr="009A6698">
        <w:t xml:space="preserve">Do największych pod względem przepustowości stacji II-go stopnia należą te umieszczone przy ulicach: </w:t>
      </w:r>
    </w:p>
    <w:p w14:paraId="6B3B3EE5" w14:textId="77777777" w:rsidR="003C5FE1" w:rsidRPr="009A6698" w:rsidRDefault="003C5FE1" w:rsidP="00B709BA">
      <w:pPr>
        <w:pStyle w:val="WykropP1"/>
      </w:pPr>
      <w:r w:rsidRPr="009A6698">
        <w:t>Wrońskiego (5 000 Nm</w:t>
      </w:r>
      <w:r w:rsidRPr="009A6698">
        <w:rPr>
          <w:vertAlign w:val="superscript"/>
        </w:rPr>
        <w:t>3</w:t>
      </w:r>
      <w:r w:rsidRPr="009A6698">
        <w:t xml:space="preserve">/h), </w:t>
      </w:r>
    </w:p>
    <w:p w14:paraId="5AE8C02A" w14:textId="77777777" w:rsidR="003C5FE1" w:rsidRPr="009A6698" w:rsidRDefault="003C5FE1" w:rsidP="00B709BA">
      <w:pPr>
        <w:pStyle w:val="WykropP1"/>
      </w:pPr>
      <w:r w:rsidRPr="009A6698">
        <w:t>Grobla 10 (4 000 Nm</w:t>
      </w:r>
      <w:r w:rsidRPr="009A6698">
        <w:rPr>
          <w:vertAlign w:val="superscript"/>
        </w:rPr>
        <w:t>3</w:t>
      </w:r>
      <w:r w:rsidRPr="009A6698">
        <w:t xml:space="preserve">/h), </w:t>
      </w:r>
    </w:p>
    <w:p w14:paraId="2E20F788" w14:textId="77777777" w:rsidR="003C5FE1" w:rsidRPr="009A6698" w:rsidRDefault="003C5FE1" w:rsidP="00B709BA">
      <w:pPr>
        <w:pStyle w:val="WykropP1"/>
      </w:pPr>
      <w:r w:rsidRPr="009A6698">
        <w:t>Al. niepodległości (4 000 Nm</w:t>
      </w:r>
      <w:r w:rsidRPr="009A6698">
        <w:rPr>
          <w:vertAlign w:val="superscript"/>
        </w:rPr>
        <w:t>3</w:t>
      </w:r>
      <w:r w:rsidRPr="009A6698">
        <w:t xml:space="preserve">/h), </w:t>
      </w:r>
    </w:p>
    <w:p w14:paraId="41C4E1F1" w14:textId="77777777" w:rsidR="003C5FE1" w:rsidRPr="009A6698" w:rsidRDefault="003C5FE1" w:rsidP="00B709BA">
      <w:pPr>
        <w:pStyle w:val="WykropP1"/>
      </w:pPr>
      <w:r w:rsidRPr="009A6698">
        <w:t>Kajki (4 000 Nm</w:t>
      </w:r>
      <w:r w:rsidRPr="009A6698">
        <w:rPr>
          <w:vertAlign w:val="superscript"/>
        </w:rPr>
        <w:t>3</w:t>
      </w:r>
      <w:r w:rsidRPr="009A6698">
        <w:t xml:space="preserve">/h). </w:t>
      </w:r>
    </w:p>
    <w:p w14:paraId="263F857E" w14:textId="7477B558" w:rsidR="006444A7" w:rsidRPr="009A6698" w:rsidRDefault="003C5FE1" w:rsidP="00F623C6">
      <w:pPr>
        <w:pStyle w:val="Tekst"/>
      </w:pPr>
      <w:r w:rsidRPr="009A6698">
        <w:t xml:space="preserve">Według danych PSG Sp. z o. o. obszar miasta Poznania jest zgazyfikowany w blisko 75%. Wśród obszarów </w:t>
      </w:r>
      <w:r w:rsidR="00A92591" w:rsidRPr="009A6698">
        <w:t>nieposiadających</w:t>
      </w:r>
      <w:r w:rsidRPr="009A6698">
        <w:t xml:space="preserve"> dostępu do gazu sieciowego należy wymienić dzielnice Nowe Miasto, Stare Miasto, Jeżyce a także Grunwald. </w:t>
      </w:r>
    </w:p>
    <w:p w14:paraId="1ABD4EF9" w14:textId="77777777" w:rsidR="003C5FE1" w:rsidRPr="009A6698" w:rsidRDefault="003C5FE1" w:rsidP="005148D7">
      <w:pPr>
        <w:pStyle w:val="RysStyl"/>
        <w:rPr>
          <w:lang w:val="pl-PL"/>
        </w:rPr>
      </w:pPr>
      <w:r w:rsidRPr="009A6698">
        <w:rPr>
          <w:noProof/>
          <w:lang w:val="pl-PL"/>
        </w:rPr>
        <w:lastRenderedPageBreak/>
        <w:drawing>
          <wp:inline distT="0" distB="0" distL="0" distR="0" wp14:anchorId="6A7FFAE0" wp14:editId="128EB7F5">
            <wp:extent cx="4772025" cy="3246074"/>
            <wp:effectExtent l="0" t="0" r="0" b="0"/>
            <wp:docPr id="41" name="Obraz 15" descr="http://www.mpu.pl/studium2008/studium/A_TOM1_Uwarunkowania/C_II_Czesc_ogolna/Tekst/doc/10-3_pliki/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http://www.mpu.pl/studium2008/studium/A_TOM1_Uwarunkowania/C_II_Czesc_ogolna/Tekst/doc/10-3_pliki/image001.gif"/>
                    <pic:cNvPicPr>
                      <a:picLocks noChangeAspect="1" noChangeArrowheads="1"/>
                    </pic:cNvPicPr>
                  </pic:nvPicPr>
                  <pic:blipFill>
                    <a:blip r:embed="rId20" cstate="print"/>
                    <a:srcRect/>
                    <a:stretch>
                      <a:fillRect/>
                    </a:stretch>
                  </pic:blipFill>
                  <pic:spPr bwMode="auto">
                    <a:xfrm>
                      <a:off x="0" y="0"/>
                      <a:ext cx="4792288" cy="3259858"/>
                    </a:xfrm>
                    <a:prstGeom prst="rect">
                      <a:avLst/>
                    </a:prstGeom>
                    <a:ln>
                      <a:noFill/>
                    </a:ln>
                    <a:effectLst>
                      <a:softEdge rad="112500"/>
                    </a:effectLst>
                  </pic:spPr>
                </pic:pic>
              </a:graphicData>
            </a:graphic>
          </wp:inline>
        </w:drawing>
      </w:r>
    </w:p>
    <w:p w14:paraId="5D7728A7" w14:textId="7B41F375" w:rsidR="008A59C6" w:rsidRPr="009A6698" w:rsidRDefault="008A59C6" w:rsidP="009773C1">
      <w:pPr>
        <w:pStyle w:val="RysLeg"/>
      </w:pPr>
      <w:bookmarkStart w:id="823" w:name="_Ref428779395"/>
      <w:bookmarkStart w:id="824" w:name="_Ref428779380"/>
      <w:bookmarkStart w:id="825" w:name="_Toc430781180"/>
      <w:bookmarkStart w:id="826" w:name="_Toc434232021"/>
      <w:bookmarkStart w:id="827" w:name="_Toc435450797"/>
      <w:bookmarkStart w:id="828" w:name="_Toc440633854"/>
      <w:r w:rsidRPr="009A6698">
        <w:t xml:space="preserve">Rysunek </w:t>
      </w:r>
      <w:fldSimple w:instr=" SEQ Rysunek \* ARABIC " w:fldLock="1">
        <w:r w:rsidR="00811F45">
          <w:rPr>
            <w:noProof/>
          </w:rPr>
          <w:t>5</w:t>
        </w:r>
      </w:fldSimple>
      <w:bookmarkEnd w:id="823"/>
      <w:r w:rsidR="00F51E9D" w:rsidRPr="009A6698">
        <w:rPr>
          <w:noProof/>
        </w:rPr>
        <w:t>.</w:t>
      </w:r>
      <w:r w:rsidRPr="009A6698">
        <w:t xml:space="preserve"> Schemat zasilania miasta Poznania z sieci gazowniczej wysokiego ciśnienia</w:t>
      </w:r>
      <w:bookmarkEnd w:id="824"/>
      <w:bookmarkEnd w:id="825"/>
      <w:bookmarkEnd w:id="826"/>
      <w:bookmarkEnd w:id="827"/>
      <w:bookmarkEnd w:id="828"/>
    </w:p>
    <w:p w14:paraId="5C50B422" w14:textId="77777777" w:rsidR="003C5FE1" w:rsidRPr="009A6698" w:rsidRDefault="003C5FE1" w:rsidP="005148D7">
      <w:pPr>
        <w:pStyle w:val="Rysrd"/>
      </w:pPr>
      <w:r w:rsidRPr="009A6698">
        <w:t>Źródło: http://www.mpu.pl/</w:t>
      </w:r>
    </w:p>
    <w:p w14:paraId="6EC0EAFD" w14:textId="30797E1A" w:rsidR="00E562D6" w:rsidRPr="009A6698" w:rsidRDefault="003C5FE1" w:rsidP="00F623C6">
      <w:pPr>
        <w:pStyle w:val="Tekst"/>
      </w:pPr>
      <w:r w:rsidRPr="009A6698">
        <w:t>Długość czynnej sieci gazowej w Poznaniu rośnie systematycznie, przy niewielkim spadku osób z niej korzystających (</w:t>
      </w:r>
      <w:r w:rsidR="003B7496" w:rsidRPr="009A6698">
        <w:rPr>
          <w:i/>
          <w:color w:val="32A200"/>
          <w:sz w:val="28"/>
        </w:rPr>
        <w:fldChar w:fldCharType="begin" w:fldLock="1"/>
      </w:r>
      <w:r w:rsidR="003B7496" w:rsidRPr="009A6698">
        <w:instrText xml:space="preserve"> REF _Ref428779395 \h </w:instrText>
      </w:r>
      <w:r w:rsidR="003B7496" w:rsidRPr="009A6698">
        <w:rPr>
          <w:i/>
          <w:color w:val="32A200"/>
          <w:sz w:val="28"/>
        </w:rPr>
      </w:r>
      <w:r w:rsidR="003B7496" w:rsidRPr="009A6698">
        <w:rPr>
          <w:i/>
          <w:color w:val="32A200"/>
          <w:sz w:val="28"/>
        </w:rPr>
        <w:fldChar w:fldCharType="separate"/>
      </w:r>
      <w:r w:rsidR="00811F45" w:rsidRPr="009A6698">
        <w:t xml:space="preserve">Rysunek </w:t>
      </w:r>
      <w:r w:rsidR="00811F45">
        <w:rPr>
          <w:noProof/>
        </w:rPr>
        <w:t>5</w:t>
      </w:r>
      <w:r w:rsidR="003B7496" w:rsidRPr="009A6698">
        <w:rPr>
          <w:i/>
          <w:color w:val="32A200"/>
          <w:sz w:val="28"/>
        </w:rPr>
        <w:fldChar w:fldCharType="end"/>
      </w:r>
      <w:r w:rsidRPr="009A6698">
        <w:t>). W</w:t>
      </w:r>
      <w:r w:rsidR="004D28E9" w:rsidRPr="009A6698">
        <w:t xml:space="preserve"> związku z omawianą tendencją o </w:t>
      </w:r>
      <w:r w:rsidRPr="009A6698">
        <w:t>13,31% spadło także zużycie gazu, które na koniec 2012 roku wyniosło 112</w:t>
      </w:r>
      <w:r w:rsidR="00E562D6" w:rsidRPr="009A6698">
        <w:t> </w:t>
      </w:r>
      <w:r w:rsidRPr="009A6698">
        <w:t>471,9 tys.</w:t>
      </w:r>
      <w:r w:rsidR="00E562D6" w:rsidRPr="009A6698">
        <w:t> </w:t>
      </w:r>
      <w:r w:rsidRPr="009A6698">
        <w:t>m</w:t>
      </w:r>
      <w:r w:rsidRPr="009A6698">
        <w:rPr>
          <w:vertAlign w:val="superscript"/>
        </w:rPr>
        <w:t>3</w:t>
      </w:r>
      <w:r w:rsidRPr="009A6698">
        <w:t>. Ma</w:t>
      </w:r>
      <w:r w:rsidR="00115046" w:rsidRPr="009A6698">
        <w:t> </w:t>
      </w:r>
      <w:r w:rsidRPr="009A6698">
        <w:t>to</w:t>
      </w:r>
      <w:r w:rsidR="00E562D6" w:rsidRPr="009A6698">
        <w:t> </w:t>
      </w:r>
      <w:r w:rsidRPr="009A6698">
        <w:t>bezpośredni związek ze zmianą dostarczanego gazu na wysokometanowy. W</w:t>
      </w:r>
      <w:r w:rsidR="00E562D6" w:rsidRPr="009A6698">
        <w:t> </w:t>
      </w:r>
      <w:r w:rsidRPr="009A6698">
        <w:t>stosunku do 2005 roku zużycie gazu spadło o blisko 20% (</w:t>
      </w:r>
      <w:r w:rsidR="00D91437" w:rsidRPr="009A6698">
        <w:fldChar w:fldCharType="begin" w:fldLock="1"/>
      </w:r>
      <w:r w:rsidR="00D91437" w:rsidRPr="009A6698">
        <w:instrText xml:space="preserve"> REF _Ref429040380 \h </w:instrText>
      </w:r>
      <w:r w:rsidR="00D91437" w:rsidRPr="009A6698">
        <w:fldChar w:fldCharType="separate"/>
      </w:r>
      <w:r w:rsidR="00811F45" w:rsidRPr="009A6698">
        <w:t xml:space="preserve">Rysunek </w:t>
      </w:r>
      <w:r w:rsidR="00811F45">
        <w:rPr>
          <w:noProof/>
        </w:rPr>
        <w:t>6</w:t>
      </w:r>
      <w:r w:rsidR="00D91437" w:rsidRPr="009A6698">
        <w:fldChar w:fldCharType="end"/>
      </w:r>
      <w:r w:rsidRPr="009A6698">
        <w:t>). Jeszcze więk</w:t>
      </w:r>
      <w:r w:rsidR="002F6A5E" w:rsidRPr="009A6698">
        <w:t>szy</w:t>
      </w:r>
      <w:r w:rsidR="00D91437" w:rsidRPr="009A6698">
        <w:t xml:space="preserve"> </w:t>
      </w:r>
      <w:r w:rsidR="002F6A5E" w:rsidRPr="009A6698">
        <w:t>jest spadek</w:t>
      </w:r>
      <w:r w:rsidR="00D91437" w:rsidRPr="009A6698">
        <w:t xml:space="preserve"> w </w:t>
      </w:r>
      <w:r w:rsidRPr="009A6698">
        <w:t xml:space="preserve">zakresie zużycia gazu na cele ogrzewania </w:t>
      </w:r>
      <w:r w:rsidR="008F797C" w:rsidRPr="009A6698">
        <w:t xml:space="preserve">gospodarstwa domowego </w:t>
      </w:r>
      <w:r w:rsidRPr="009A6698">
        <w:t>– ponad 41% na przestrzeni badanych lat.</w:t>
      </w:r>
    </w:p>
    <w:p w14:paraId="231CD20B" w14:textId="77777777" w:rsidR="00535B2E" w:rsidRPr="009A6698" w:rsidRDefault="00535B2E" w:rsidP="005148D7">
      <w:pPr>
        <w:pStyle w:val="RysStyl"/>
        <w:rPr>
          <w:lang w:val="pl-PL"/>
        </w:rPr>
      </w:pPr>
      <w:r w:rsidRPr="009A6698">
        <w:rPr>
          <w:noProof/>
          <w:lang w:val="pl-PL"/>
        </w:rPr>
        <w:drawing>
          <wp:inline distT="0" distB="0" distL="0" distR="0" wp14:anchorId="021D8BC8" wp14:editId="69E1702C">
            <wp:extent cx="5713877" cy="2764155"/>
            <wp:effectExtent l="0" t="0" r="1270" b="0"/>
            <wp:docPr id="20"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21" cstate="print"/>
                    <a:srcRect b="-105"/>
                    <a:stretch>
                      <a:fillRect/>
                    </a:stretch>
                  </pic:blipFill>
                  <pic:spPr bwMode="auto">
                    <a:xfrm>
                      <a:off x="0" y="0"/>
                      <a:ext cx="5793309" cy="2802581"/>
                    </a:xfrm>
                    <a:prstGeom prst="rect">
                      <a:avLst/>
                    </a:prstGeom>
                    <a:noFill/>
                    <a:ln w="9525">
                      <a:noFill/>
                      <a:miter lim="800000"/>
                      <a:headEnd/>
                      <a:tailEnd/>
                    </a:ln>
                  </pic:spPr>
                </pic:pic>
              </a:graphicData>
            </a:graphic>
          </wp:inline>
        </w:drawing>
      </w:r>
    </w:p>
    <w:p w14:paraId="47FDC36A" w14:textId="1E11E404" w:rsidR="003C5FE1" w:rsidRPr="009A6698" w:rsidRDefault="00535B2E" w:rsidP="009773C1">
      <w:pPr>
        <w:pStyle w:val="RysLeg"/>
      </w:pPr>
      <w:bookmarkStart w:id="829" w:name="_Ref402439059"/>
      <w:bookmarkStart w:id="830" w:name="_Ref429040380"/>
      <w:bookmarkStart w:id="831" w:name="_Toc409006585"/>
      <w:bookmarkStart w:id="832" w:name="_Toc425853038"/>
      <w:bookmarkStart w:id="833" w:name="_Toc425982006"/>
      <w:bookmarkStart w:id="834" w:name="_Toc430781181"/>
      <w:bookmarkStart w:id="835" w:name="_Toc434232022"/>
      <w:bookmarkStart w:id="836" w:name="_Toc435450798"/>
      <w:bookmarkStart w:id="837" w:name="_Toc440633855"/>
      <w:r w:rsidRPr="009A6698">
        <w:t>Rysunek</w:t>
      </w:r>
      <w:r w:rsidR="003C5FE1" w:rsidRPr="009A6698">
        <w:t xml:space="preserve"> </w:t>
      </w:r>
      <w:bookmarkEnd w:id="829"/>
      <w:r w:rsidR="005A0C64" w:rsidRPr="009A6698">
        <w:fldChar w:fldCharType="begin" w:fldLock="1"/>
      </w:r>
      <w:r w:rsidR="005A0C64" w:rsidRPr="009A6698">
        <w:instrText xml:space="preserve"> SEQ Rysunek \* ARABIC </w:instrText>
      </w:r>
      <w:r w:rsidR="005A0C64" w:rsidRPr="009A6698">
        <w:fldChar w:fldCharType="separate"/>
      </w:r>
      <w:r w:rsidR="00811F45">
        <w:rPr>
          <w:noProof/>
        </w:rPr>
        <w:t>6</w:t>
      </w:r>
      <w:r w:rsidR="005A0C64" w:rsidRPr="009A6698">
        <w:rPr>
          <w:noProof/>
        </w:rPr>
        <w:fldChar w:fldCharType="end"/>
      </w:r>
      <w:bookmarkEnd w:id="830"/>
      <w:r w:rsidR="00F51E9D" w:rsidRPr="009A6698">
        <w:rPr>
          <w:noProof/>
        </w:rPr>
        <w:t>.</w:t>
      </w:r>
      <w:r w:rsidR="003C5FE1" w:rsidRPr="009A6698">
        <w:t xml:space="preserve"> Zużycie gazu w Poznaniu [w tys. </w:t>
      </w:r>
      <w:r w:rsidR="003F5536" w:rsidRPr="009A6698">
        <w:t>m</w:t>
      </w:r>
      <w:r w:rsidR="003F5536" w:rsidRPr="009A6698">
        <w:rPr>
          <w:vertAlign w:val="superscript"/>
        </w:rPr>
        <w:t>3</w:t>
      </w:r>
      <w:r w:rsidR="003C5FE1" w:rsidRPr="009A6698">
        <w:t>] w latach 2005-2012</w:t>
      </w:r>
      <w:bookmarkEnd w:id="831"/>
      <w:bookmarkEnd w:id="832"/>
      <w:bookmarkEnd w:id="833"/>
      <w:bookmarkEnd w:id="834"/>
      <w:bookmarkEnd w:id="835"/>
      <w:bookmarkEnd w:id="836"/>
      <w:bookmarkEnd w:id="837"/>
    </w:p>
    <w:p w14:paraId="12CA647A" w14:textId="7B4D5B8F" w:rsidR="00260819" w:rsidRPr="009A6698" w:rsidRDefault="003C5FE1" w:rsidP="005148D7">
      <w:pPr>
        <w:pStyle w:val="Rysrd"/>
      </w:pPr>
      <w:r w:rsidRPr="009A6698">
        <w:t>Źródło: GUS, 2013</w:t>
      </w:r>
    </w:p>
    <w:p w14:paraId="797D48E6" w14:textId="7E1F42E4" w:rsidR="003C5FE1" w:rsidRPr="009A6698" w:rsidRDefault="003C5FE1" w:rsidP="003A421F">
      <w:pPr>
        <w:pStyle w:val="Tableg"/>
      </w:pPr>
      <w:bookmarkStart w:id="838" w:name="_Ref428779463"/>
      <w:bookmarkStart w:id="839" w:name="_Ref428779449"/>
      <w:bookmarkStart w:id="840" w:name="_Toc434232058"/>
      <w:bookmarkStart w:id="841" w:name="_Toc435450836"/>
      <w:bookmarkStart w:id="842" w:name="_Toc440633711"/>
      <w:r w:rsidRPr="009A6698">
        <w:lastRenderedPageBreak/>
        <w:t xml:space="preserve">Tabela </w:t>
      </w:r>
      <w:fldSimple w:instr=" SEQ Tabela \* ARABIC " w:fldLock="1">
        <w:r w:rsidR="00811F45">
          <w:rPr>
            <w:noProof/>
          </w:rPr>
          <w:t>8</w:t>
        </w:r>
      </w:fldSimple>
      <w:bookmarkEnd w:id="838"/>
      <w:r w:rsidR="00F51E9D" w:rsidRPr="009A6698">
        <w:rPr>
          <w:noProof/>
        </w:rPr>
        <w:t>.</w:t>
      </w:r>
      <w:r w:rsidRPr="009A6698">
        <w:t xml:space="preserve"> Dane charakteryzujące stan obsługi gazowniczej w latach 2008-2012</w:t>
      </w:r>
      <w:bookmarkEnd w:id="839"/>
      <w:bookmarkEnd w:id="840"/>
      <w:bookmarkEnd w:id="841"/>
      <w:bookmarkEnd w:id="842"/>
    </w:p>
    <w:tbl>
      <w:tblPr>
        <w:tblW w:w="48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1207"/>
        <w:gridCol w:w="1076"/>
        <w:gridCol w:w="1078"/>
        <w:gridCol w:w="1078"/>
        <w:gridCol w:w="1078"/>
        <w:gridCol w:w="1076"/>
      </w:tblGrid>
      <w:tr w:rsidR="003C5FE1" w:rsidRPr="009A6698" w14:paraId="34FCF614" w14:textId="77777777" w:rsidTr="00711E30">
        <w:trPr>
          <w:trHeight w:val="501"/>
          <w:tblHeader/>
          <w:jc w:val="center"/>
        </w:trPr>
        <w:tc>
          <w:tcPr>
            <w:tcW w:w="1153" w:type="pct"/>
            <w:vMerge w:val="restart"/>
            <w:shd w:val="clear" w:color="auto" w:fill="92D050"/>
            <w:vAlign w:val="center"/>
          </w:tcPr>
          <w:p w14:paraId="5662A2AE" w14:textId="77777777" w:rsidR="003C5FE1" w:rsidRPr="009A6698" w:rsidRDefault="003C5FE1" w:rsidP="002C33EF">
            <w:pPr>
              <w:pStyle w:val="Tabnagwek"/>
            </w:pPr>
            <w:r w:rsidRPr="009A6698">
              <w:t>Wyszczególnienie</w:t>
            </w:r>
          </w:p>
        </w:tc>
        <w:tc>
          <w:tcPr>
            <w:tcW w:w="704" w:type="pct"/>
            <w:vMerge w:val="restart"/>
            <w:shd w:val="clear" w:color="auto" w:fill="92D050"/>
            <w:vAlign w:val="center"/>
          </w:tcPr>
          <w:p w14:paraId="2107C242" w14:textId="77777777" w:rsidR="003C5FE1" w:rsidRPr="009A6698" w:rsidRDefault="003C5FE1" w:rsidP="002C33EF">
            <w:pPr>
              <w:pStyle w:val="Tabnagwek"/>
            </w:pPr>
            <w:r w:rsidRPr="009A6698">
              <w:t>Jednostka</w:t>
            </w:r>
          </w:p>
        </w:tc>
        <w:tc>
          <w:tcPr>
            <w:tcW w:w="3143" w:type="pct"/>
            <w:gridSpan w:val="5"/>
            <w:shd w:val="clear" w:color="auto" w:fill="92D050"/>
            <w:vAlign w:val="center"/>
          </w:tcPr>
          <w:p w14:paraId="41B417AC" w14:textId="77777777" w:rsidR="003C5FE1" w:rsidRPr="009A6698" w:rsidRDefault="003C5FE1" w:rsidP="002C33EF">
            <w:pPr>
              <w:pStyle w:val="Tabnagwek"/>
            </w:pPr>
            <w:r w:rsidRPr="009A6698">
              <w:t>Lata</w:t>
            </w:r>
          </w:p>
        </w:tc>
      </w:tr>
      <w:tr w:rsidR="003F5536" w:rsidRPr="009A6698" w14:paraId="78A705EC" w14:textId="77777777" w:rsidTr="00711E30">
        <w:trPr>
          <w:trHeight w:val="427"/>
          <w:tblHeader/>
          <w:jc w:val="center"/>
        </w:trPr>
        <w:tc>
          <w:tcPr>
            <w:tcW w:w="1153" w:type="pct"/>
            <w:vMerge/>
            <w:shd w:val="clear" w:color="auto" w:fill="92D050"/>
            <w:vAlign w:val="center"/>
          </w:tcPr>
          <w:p w14:paraId="677939E0" w14:textId="77777777" w:rsidR="003C5FE1" w:rsidRPr="009A6698" w:rsidRDefault="003C5FE1" w:rsidP="002C33EF">
            <w:pPr>
              <w:pStyle w:val="Tabnagwek"/>
            </w:pPr>
          </w:p>
        </w:tc>
        <w:tc>
          <w:tcPr>
            <w:tcW w:w="704" w:type="pct"/>
            <w:vMerge/>
            <w:shd w:val="clear" w:color="auto" w:fill="92D050"/>
            <w:vAlign w:val="center"/>
          </w:tcPr>
          <w:p w14:paraId="30AE33B2" w14:textId="77777777" w:rsidR="003C5FE1" w:rsidRPr="009A6698" w:rsidRDefault="003C5FE1" w:rsidP="002C33EF">
            <w:pPr>
              <w:pStyle w:val="Tabnagwek"/>
            </w:pPr>
          </w:p>
        </w:tc>
        <w:tc>
          <w:tcPr>
            <w:tcW w:w="628" w:type="pct"/>
            <w:shd w:val="clear" w:color="auto" w:fill="92D050"/>
            <w:vAlign w:val="center"/>
          </w:tcPr>
          <w:p w14:paraId="26020E08" w14:textId="77777777" w:rsidR="003C5FE1" w:rsidRPr="009A6698" w:rsidRDefault="003C5FE1" w:rsidP="002C33EF">
            <w:pPr>
              <w:pStyle w:val="Tabnagwek"/>
            </w:pPr>
            <w:r w:rsidRPr="009A6698">
              <w:t>2008</w:t>
            </w:r>
          </w:p>
        </w:tc>
        <w:tc>
          <w:tcPr>
            <w:tcW w:w="629" w:type="pct"/>
            <w:shd w:val="clear" w:color="auto" w:fill="92D050"/>
            <w:vAlign w:val="center"/>
          </w:tcPr>
          <w:p w14:paraId="37E0FEA1" w14:textId="77777777" w:rsidR="003C5FE1" w:rsidRPr="009A6698" w:rsidRDefault="003C5FE1" w:rsidP="002C33EF">
            <w:pPr>
              <w:pStyle w:val="Tabnagwek"/>
            </w:pPr>
            <w:r w:rsidRPr="009A6698">
              <w:t>2009</w:t>
            </w:r>
          </w:p>
        </w:tc>
        <w:tc>
          <w:tcPr>
            <w:tcW w:w="629" w:type="pct"/>
            <w:shd w:val="clear" w:color="auto" w:fill="92D050"/>
            <w:vAlign w:val="center"/>
          </w:tcPr>
          <w:p w14:paraId="4D954965" w14:textId="77777777" w:rsidR="003C5FE1" w:rsidRPr="009A6698" w:rsidRDefault="003C5FE1" w:rsidP="002C33EF">
            <w:pPr>
              <w:pStyle w:val="Tabnagwek"/>
            </w:pPr>
            <w:r w:rsidRPr="009A6698">
              <w:t>2010</w:t>
            </w:r>
          </w:p>
        </w:tc>
        <w:tc>
          <w:tcPr>
            <w:tcW w:w="629" w:type="pct"/>
            <w:shd w:val="clear" w:color="auto" w:fill="92D050"/>
            <w:vAlign w:val="center"/>
          </w:tcPr>
          <w:p w14:paraId="732D7889" w14:textId="77777777" w:rsidR="003C5FE1" w:rsidRPr="009A6698" w:rsidRDefault="003C5FE1" w:rsidP="002C33EF">
            <w:pPr>
              <w:pStyle w:val="Tabnagwek"/>
            </w:pPr>
            <w:r w:rsidRPr="009A6698">
              <w:t>2011</w:t>
            </w:r>
          </w:p>
        </w:tc>
        <w:tc>
          <w:tcPr>
            <w:tcW w:w="629" w:type="pct"/>
            <w:shd w:val="clear" w:color="auto" w:fill="92D050"/>
            <w:vAlign w:val="center"/>
          </w:tcPr>
          <w:p w14:paraId="32761F99" w14:textId="77777777" w:rsidR="003C5FE1" w:rsidRPr="009A6698" w:rsidRDefault="003C5FE1" w:rsidP="002C33EF">
            <w:pPr>
              <w:pStyle w:val="Tabnagwek"/>
            </w:pPr>
            <w:r w:rsidRPr="009A6698">
              <w:t>2012</w:t>
            </w:r>
          </w:p>
        </w:tc>
      </w:tr>
      <w:tr w:rsidR="003F5536" w:rsidRPr="009A6698" w14:paraId="4114C586" w14:textId="77777777" w:rsidTr="00711E30">
        <w:trPr>
          <w:trHeight w:val="702"/>
          <w:jc w:val="center"/>
        </w:trPr>
        <w:tc>
          <w:tcPr>
            <w:tcW w:w="1153" w:type="pct"/>
            <w:shd w:val="clear" w:color="auto" w:fill="92D050"/>
            <w:vAlign w:val="center"/>
          </w:tcPr>
          <w:p w14:paraId="3A9B2AAB" w14:textId="0C4DBB9F" w:rsidR="003C5FE1" w:rsidRPr="009A6698" w:rsidRDefault="003C5FE1" w:rsidP="002C33EF">
            <w:pPr>
              <w:pStyle w:val="Tabnagwek"/>
            </w:pPr>
            <w:r w:rsidRPr="009A6698">
              <w:t>długość czynnej sieci ogółem</w:t>
            </w:r>
          </w:p>
        </w:tc>
        <w:tc>
          <w:tcPr>
            <w:tcW w:w="704" w:type="pct"/>
            <w:vAlign w:val="center"/>
          </w:tcPr>
          <w:p w14:paraId="6DC0A661" w14:textId="1D237A83" w:rsidR="003C5FE1" w:rsidRPr="009A6698" w:rsidRDefault="002831EE" w:rsidP="00B851CC">
            <w:pPr>
              <w:pStyle w:val="Tabstyl0"/>
            </w:pPr>
            <w:r w:rsidRPr="009A6698">
              <w:t>m</w:t>
            </w:r>
          </w:p>
        </w:tc>
        <w:tc>
          <w:tcPr>
            <w:tcW w:w="628" w:type="pct"/>
            <w:tcMar>
              <w:left w:w="0" w:type="dxa"/>
              <w:right w:w="0" w:type="dxa"/>
            </w:tcMar>
            <w:vAlign w:val="center"/>
          </w:tcPr>
          <w:p w14:paraId="12BBC34A" w14:textId="718728B3" w:rsidR="003C5FE1" w:rsidRPr="009A6698" w:rsidRDefault="003C5FE1" w:rsidP="00B851CC">
            <w:pPr>
              <w:pStyle w:val="Tabstyl2"/>
            </w:pPr>
            <w:r w:rsidRPr="009A6698">
              <w:t>1</w:t>
            </w:r>
            <w:r w:rsidR="003F5536" w:rsidRPr="009A6698">
              <w:t xml:space="preserve"> </w:t>
            </w:r>
            <w:r w:rsidRPr="009A6698">
              <w:t>223</w:t>
            </w:r>
            <w:r w:rsidR="003F5536" w:rsidRPr="009A6698">
              <w:t xml:space="preserve"> </w:t>
            </w:r>
            <w:r w:rsidRPr="009A6698">
              <w:t>164</w:t>
            </w:r>
          </w:p>
        </w:tc>
        <w:tc>
          <w:tcPr>
            <w:tcW w:w="629" w:type="pct"/>
            <w:tcMar>
              <w:left w:w="0" w:type="dxa"/>
              <w:right w:w="0" w:type="dxa"/>
            </w:tcMar>
            <w:vAlign w:val="center"/>
          </w:tcPr>
          <w:p w14:paraId="483F9EA9" w14:textId="52543119" w:rsidR="003C5FE1" w:rsidRPr="009A6698" w:rsidRDefault="003C5FE1" w:rsidP="00B851CC">
            <w:pPr>
              <w:pStyle w:val="Tabstyl2"/>
            </w:pPr>
            <w:r w:rsidRPr="009A6698">
              <w:t>1</w:t>
            </w:r>
            <w:r w:rsidR="003F5536" w:rsidRPr="009A6698">
              <w:t xml:space="preserve"> </w:t>
            </w:r>
            <w:r w:rsidRPr="009A6698">
              <w:t>231</w:t>
            </w:r>
            <w:r w:rsidR="003F5536" w:rsidRPr="009A6698">
              <w:t xml:space="preserve"> </w:t>
            </w:r>
            <w:r w:rsidRPr="009A6698">
              <w:t>998</w:t>
            </w:r>
          </w:p>
        </w:tc>
        <w:tc>
          <w:tcPr>
            <w:tcW w:w="629" w:type="pct"/>
            <w:tcMar>
              <w:left w:w="0" w:type="dxa"/>
              <w:right w:w="0" w:type="dxa"/>
            </w:tcMar>
            <w:vAlign w:val="center"/>
          </w:tcPr>
          <w:p w14:paraId="4BB69CC0" w14:textId="1B14165F" w:rsidR="003C5FE1" w:rsidRPr="009A6698" w:rsidRDefault="003C5FE1" w:rsidP="00B851CC">
            <w:pPr>
              <w:pStyle w:val="Tabstyl2"/>
            </w:pPr>
            <w:r w:rsidRPr="009A6698">
              <w:t>1</w:t>
            </w:r>
            <w:r w:rsidR="003F5536" w:rsidRPr="009A6698">
              <w:t xml:space="preserve"> </w:t>
            </w:r>
            <w:r w:rsidRPr="009A6698">
              <w:t>240</w:t>
            </w:r>
            <w:r w:rsidR="003F5536" w:rsidRPr="009A6698">
              <w:t xml:space="preserve"> </w:t>
            </w:r>
            <w:r w:rsidRPr="009A6698">
              <w:t>928</w:t>
            </w:r>
          </w:p>
        </w:tc>
        <w:tc>
          <w:tcPr>
            <w:tcW w:w="629" w:type="pct"/>
            <w:tcMar>
              <w:left w:w="0" w:type="dxa"/>
              <w:right w:w="0" w:type="dxa"/>
            </w:tcMar>
            <w:vAlign w:val="center"/>
          </w:tcPr>
          <w:p w14:paraId="37A8460C" w14:textId="32DD3B63" w:rsidR="003C5FE1" w:rsidRPr="009A6698" w:rsidRDefault="003C5FE1" w:rsidP="00B851CC">
            <w:pPr>
              <w:pStyle w:val="Tabstyl2"/>
            </w:pPr>
            <w:r w:rsidRPr="009A6698">
              <w:t>1</w:t>
            </w:r>
            <w:r w:rsidR="003F5536" w:rsidRPr="009A6698">
              <w:t xml:space="preserve"> </w:t>
            </w:r>
            <w:r w:rsidRPr="009A6698">
              <w:t>248</w:t>
            </w:r>
            <w:r w:rsidR="003F5536" w:rsidRPr="009A6698">
              <w:t xml:space="preserve"> </w:t>
            </w:r>
            <w:r w:rsidRPr="009A6698">
              <w:t>920</w:t>
            </w:r>
          </w:p>
        </w:tc>
        <w:tc>
          <w:tcPr>
            <w:tcW w:w="629" w:type="pct"/>
            <w:tcMar>
              <w:left w:w="0" w:type="dxa"/>
              <w:right w:w="0" w:type="dxa"/>
            </w:tcMar>
            <w:vAlign w:val="center"/>
          </w:tcPr>
          <w:p w14:paraId="4D93FB19" w14:textId="7DFE11C8" w:rsidR="003C5FE1" w:rsidRPr="009A6698" w:rsidRDefault="003F5536" w:rsidP="00B851CC">
            <w:pPr>
              <w:pStyle w:val="Tabstyl2"/>
            </w:pPr>
            <w:r w:rsidRPr="009A6698">
              <w:t xml:space="preserve"> </w:t>
            </w:r>
            <w:r w:rsidR="003C5FE1" w:rsidRPr="009A6698">
              <w:t>1</w:t>
            </w:r>
            <w:r w:rsidRPr="009A6698">
              <w:t xml:space="preserve"> </w:t>
            </w:r>
            <w:r w:rsidR="003C5FE1" w:rsidRPr="009A6698">
              <w:t>261</w:t>
            </w:r>
            <w:r w:rsidRPr="009A6698">
              <w:t xml:space="preserve"> </w:t>
            </w:r>
            <w:r w:rsidR="003C5FE1" w:rsidRPr="009A6698">
              <w:t>056</w:t>
            </w:r>
          </w:p>
        </w:tc>
      </w:tr>
      <w:tr w:rsidR="003F5536" w:rsidRPr="009A6698" w14:paraId="6E3AE650" w14:textId="77777777" w:rsidTr="00711E30">
        <w:trPr>
          <w:trHeight w:val="696"/>
          <w:jc w:val="center"/>
        </w:trPr>
        <w:tc>
          <w:tcPr>
            <w:tcW w:w="1153" w:type="pct"/>
            <w:shd w:val="clear" w:color="auto" w:fill="92D050"/>
            <w:vAlign w:val="center"/>
          </w:tcPr>
          <w:p w14:paraId="54EA7E8B" w14:textId="751FAC75" w:rsidR="003C5FE1" w:rsidRPr="009A6698" w:rsidRDefault="003C5FE1" w:rsidP="002C33EF">
            <w:pPr>
              <w:pStyle w:val="Tabnagwek"/>
            </w:pPr>
            <w:r w:rsidRPr="009A6698">
              <w:t>długość czynnej sieci przesyłowej</w:t>
            </w:r>
          </w:p>
        </w:tc>
        <w:tc>
          <w:tcPr>
            <w:tcW w:w="704" w:type="pct"/>
            <w:vAlign w:val="center"/>
          </w:tcPr>
          <w:p w14:paraId="430584AB" w14:textId="5B27FF89" w:rsidR="003C5FE1" w:rsidRPr="009A6698" w:rsidRDefault="002831EE" w:rsidP="00B851CC">
            <w:pPr>
              <w:pStyle w:val="Tabstyl0"/>
            </w:pPr>
            <w:r w:rsidRPr="009A6698">
              <w:t>m</w:t>
            </w:r>
          </w:p>
        </w:tc>
        <w:tc>
          <w:tcPr>
            <w:tcW w:w="628" w:type="pct"/>
            <w:tcMar>
              <w:left w:w="0" w:type="dxa"/>
              <w:right w:w="0" w:type="dxa"/>
            </w:tcMar>
            <w:vAlign w:val="center"/>
          </w:tcPr>
          <w:p w14:paraId="45BF7CB9" w14:textId="6024E6F8" w:rsidR="003C5FE1" w:rsidRPr="009A6698" w:rsidRDefault="003C5FE1" w:rsidP="00B851CC">
            <w:pPr>
              <w:pStyle w:val="Tabstyl2"/>
            </w:pPr>
            <w:r w:rsidRPr="009A6698">
              <w:t>8</w:t>
            </w:r>
            <w:r w:rsidR="003F5536" w:rsidRPr="009A6698">
              <w:t xml:space="preserve"> </w:t>
            </w:r>
            <w:r w:rsidRPr="009A6698">
              <w:t>757</w:t>
            </w:r>
          </w:p>
        </w:tc>
        <w:tc>
          <w:tcPr>
            <w:tcW w:w="629" w:type="pct"/>
            <w:tcMar>
              <w:left w:w="0" w:type="dxa"/>
              <w:right w:w="0" w:type="dxa"/>
            </w:tcMar>
            <w:vAlign w:val="center"/>
          </w:tcPr>
          <w:p w14:paraId="5E208E8F" w14:textId="770CFF7B" w:rsidR="003C5FE1" w:rsidRPr="009A6698" w:rsidRDefault="003C5FE1" w:rsidP="00B851CC">
            <w:pPr>
              <w:pStyle w:val="Tabstyl2"/>
            </w:pPr>
            <w:r w:rsidRPr="009A6698">
              <w:t>8</w:t>
            </w:r>
            <w:r w:rsidR="003F5536" w:rsidRPr="009A6698">
              <w:t xml:space="preserve"> </w:t>
            </w:r>
            <w:r w:rsidRPr="009A6698">
              <w:t>757</w:t>
            </w:r>
          </w:p>
        </w:tc>
        <w:tc>
          <w:tcPr>
            <w:tcW w:w="629" w:type="pct"/>
            <w:tcMar>
              <w:left w:w="0" w:type="dxa"/>
              <w:right w:w="0" w:type="dxa"/>
            </w:tcMar>
            <w:vAlign w:val="center"/>
          </w:tcPr>
          <w:p w14:paraId="2209FD7C" w14:textId="40811D06" w:rsidR="003C5FE1" w:rsidRPr="009A6698" w:rsidRDefault="003C5FE1" w:rsidP="00B851CC">
            <w:pPr>
              <w:pStyle w:val="Tabstyl2"/>
            </w:pPr>
            <w:r w:rsidRPr="009A6698">
              <w:t>8</w:t>
            </w:r>
            <w:r w:rsidR="003F5536" w:rsidRPr="009A6698">
              <w:t xml:space="preserve"> </w:t>
            </w:r>
            <w:r w:rsidRPr="009A6698">
              <w:t>757</w:t>
            </w:r>
          </w:p>
        </w:tc>
        <w:tc>
          <w:tcPr>
            <w:tcW w:w="629" w:type="pct"/>
            <w:tcMar>
              <w:left w:w="0" w:type="dxa"/>
              <w:right w:w="0" w:type="dxa"/>
            </w:tcMar>
            <w:vAlign w:val="center"/>
          </w:tcPr>
          <w:p w14:paraId="744E4959" w14:textId="32CDEFDE" w:rsidR="003C5FE1" w:rsidRPr="009A6698" w:rsidRDefault="003C5FE1" w:rsidP="00B851CC">
            <w:pPr>
              <w:pStyle w:val="Tabstyl2"/>
            </w:pPr>
            <w:r w:rsidRPr="009A6698">
              <w:t>8</w:t>
            </w:r>
            <w:r w:rsidR="003F5536" w:rsidRPr="009A6698">
              <w:t xml:space="preserve"> </w:t>
            </w:r>
            <w:r w:rsidRPr="009A6698">
              <w:t>757</w:t>
            </w:r>
          </w:p>
        </w:tc>
        <w:tc>
          <w:tcPr>
            <w:tcW w:w="629" w:type="pct"/>
            <w:tcMar>
              <w:left w:w="0" w:type="dxa"/>
              <w:right w:w="0" w:type="dxa"/>
            </w:tcMar>
            <w:vAlign w:val="center"/>
          </w:tcPr>
          <w:p w14:paraId="7A60CA39" w14:textId="579E5D47" w:rsidR="003C5FE1" w:rsidRPr="009A6698" w:rsidRDefault="003C5FE1" w:rsidP="00B851CC">
            <w:pPr>
              <w:pStyle w:val="Tabstyl2"/>
            </w:pPr>
            <w:r w:rsidRPr="009A6698">
              <w:t>8</w:t>
            </w:r>
            <w:r w:rsidR="003F5536" w:rsidRPr="009A6698">
              <w:t xml:space="preserve"> </w:t>
            </w:r>
            <w:r w:rsidRPr="009A6698">
              <w:t>757</w:t>
            </w:r>
          </w:p>
        </w:tc>
      </w:tr>
      <w:tr w:rsidR="003F5536" w:rsidRPr="009A6698" w14:paraId="31A5C643" w14:textId="77777777" w:rsidTr="00711E30">
        <w:trPr>
          <w:trHeight w:val="693"/>
          <w:jc w:val="center"/>
        </w:trPr>
        <w:tc>
          <w:tcPr>
            <w:tcW w:w="1153" w:type="pct"/>
            <w:shd w:val="clear" w:color="auto" w:fill="92D050"/>
            <w:vAlign w:val="center"/>
          </w:tcPr>
          <w:p w14:paraId="64A283C5" w14:textId="28830E80" w:rsidR="003C5FE1" w:rsidRPr="009A6698" w:rsidRDefault="003C5FE1" w:rsidP="002C33EF">
            <w:pPr>
              <w:pStyle w:val="Tabnagwek"/>
            </w:pPr>
            <w:r w:rsidRPr="009A6698">
              <w:t>długość czynnej sieci rozdzielczej</w:t>
            </w:r>
          </w:p>
        </w:tc>
        <w:tc>
          <w:tcPr>
            <w:tcW w:w="704" w:type="pct"/>
            <w:vAlign w:val="center"/>
          </w:tcPr>
          <w:p w14:paraId="49A60E62" w14:textId="46D01546" w:rsidR="003C5FE1" w:rsidRPr="009A6698" w:rsidRDefault="002831EE" w:rsidP="00B851CC">
            <w:pPr>
              <w:pStyle w:val="Tabstyl0"/>
            </w:pPr>
            <w:r w:rsidRPr="009A6698">
              <w:t>m</w:t>
            </w:r>
          </w:p>
        </w:tc>
        <w:tc>
          <w:tcPr>
            <w:tcW w:w="628" w:type="pct"/>
            <w:tcMar>
              <w:left w:w="0" w:type="dxa"/>
              <w:right w:w="0" w:type="dxa"/>
            </w:tcMar>
            <w:vAlign w:val="center"/>
          </w:tcPr>
          <w:p w14:paraId="02829C13" w14:textId="3B197B19" w:rsidR="003C5FE1" w:rsidRPr="009A6698" w:rsidRDefault="003C5FE1" w:rsidP="00B851CC">
            <w:pPr>
              <w:pStyle w:val="Tabstyl2"/>
            </w:pPr>
            <w:r w:rsidRPr="009A6698">
              <w:t>1</w:t>
            </w:r>
            <w:r w:rsidR="003F5536" w:rsidRPr="009A6698">
              <w:t xml:space="preserve"> </w:t>
            </w:r>
            <w:r w:rsidRPr="009A6698">
              <w:t>214</w:t>
            </w:r>
            <w:r w:rsidR="003F5536" w:rsidRPr="009A6698">
              <w:t xml:space="preserve"> </w:t>
            </w:r>
            <w:r w:rsidRPr="009A6698">
              <w:t>407</w:t>
            </w:r>
          </w:p>
        </w:tc>
        <w:tc>
          <w:tcPr>
            <w:tcW w:w="629" w:type="pct"/>
            <w:tcMar>
              <w:left w:w="0" w:type="dxa"/>
              <w:right w:w="0" w:type="dxa"/>
            </w:tcMar>
            <w:vAlign w:val="center"/>
          </w:tcPr>
          <w:p w14:paraId="67AA298A" w14:textId="6F3FD228" w:rsidR="003C5FE1" w:rsidRPr="009A6698" w:rsidRDefault="003C5FE1" w:rsidP="00B851CC">
            <w:pPr>
              <w:pStyle w:val="Tabstyl2"/>
            </w:pPr>
            <w:r w:rsidRPr="009A6698">
              <w:t>1</w:t>
            </w:r>
            <w:r w:rsidR="003F5536" w:rsidRPr="009A6698">
              <w:t xml:space="preserve"> </w:t>
            </w:r>
            <w:r w:rsidRPr="009A6698">
              <w:t>223</w:t>
            </w:r>
            <w:r w:rsidR="003F5536" w:rsidRPr="009A6698">
              <w:t xml:space="preserve"> </w:t>
            </w:r>
            <w:r w:rsidRPr="009A6698">
              <w:t>241</w:t>
            </w:r>
          </w:p>
        </w:tc>
        <w:tc>
          <w:tcPr>
            <w:tcW w:w="629" w:type="pct"/>
            <w:tcMar>
              <w:left w:w="0" w:type="dxa"/>
              <w:right w:w="0" w:type="dxa"/>
            </w:tcMar>
            <w:vAlign w:val="center"/>
          </w:tcPr>
          <w:p w14:paraId="06088C86" w14:textId="4B65793D" w:rsidR="003C5FE1" w:rsidRPr="009A6698" w:rsidRDefault="003C5FE1" w:rsidP="00B851CC">
            <w:pPr>
              <w:pStyle w:val="Tabstyl2"/>
            </w:pPr>
            <w:r w:rsidRPr="009A6698">
              <w:t>1</w:t>
            </w:r>
            <w:r w:rsidR="003F5536" w:rsidRPr="009A6698">
              <w:t xml:space="preserve"> </w:t>
            </w:r>
            <w:r w:rsidRPr="009A6698">
              <w:t>232</w:t>
            </w:r>
            <w:r w:rsidR="003F5536" w:rsidRPr="009A6698">
              <w:t xml:space="preserve"> </w:t>
            </w:r>
            <w:r w:rsidRPr="009A6698">
              <w:t>171</w:t>
            </w:r>
          </w:p>
        </w:tc>
        <w:tc>
          <w:tcPr>
            <w:tcW w:w="629" w:type="pct"/>
            <w:tcMar>
              <w:left w:w="0" w:type="dxa"/>
              <w:right w:w="0" w:type="dxa"/>
            </w:tcMar>
            <w:vAlign w:val="center"/>
          </w:tcPr>
          <w:p w14:paraId="11039EB0" w14:textId="525A402B" w:rsidR="003C5FE1" w:rsidRPr="009A6698" w:rsidRDefault="003C5FE1" w:rsidP="00B851CC">
            <w:pPr>
              <w:pStyle w:val="Tabstyl2"/>
            </w:pPr>
            <w:r w:rsidRPr="009A6698">
              <w:t>1</w:t>
            </w:r>
            <w:r w:rsidR="003F5536" w:rsidRPr="009A6698">
              <w:t xml:space="preserve"> </w:t>
            </w:r>
            <w:r w:rsidRPr="009A6698">
              <w:t>240</w:t>
            </w:r>
            <w:r w:rsidR="003F5536" w:rsidRPr="009A6698">
              <w:t xml:space="preserve"> </w:t>
            </w:r>
            <w:r w:rsidRPr="009A6698">
              <w:t>163</w:t>
            </w:r>
          </w:p>
        </w:tc>
        <w:tc>
          <w:tcPr>
            <w:tcW w:w="629" w:type="pct"/>
            <w:tcMar>
              <w:left w:w="0" w:type="dxa"/>
              <w:right w:w="0" w:type="dxa"/>
            </w:tcMar>
            <w:vAlign w:val="center"/>
          </w:tcPr>
          <w:p w14:paraId="52EB8DA5" w14:textId="717A6FC7" w:rsidR="003C5FE1" w:rsidRPr="009A6698" w:rsidRDefault="003C5FE1" w:rsidP="00B851CC">
            <w:pPr>
              <w:pStyle w:val="Tabstyl2"/>
            </w:pPr>
            <w:r w:rsidRPr="009A6698">
              <w:t>1</w:t>
            </w:r>
            <w:r w:rsidR="003F5536" w:rsidRPr="009A6698">
              <w:t xml:space="preserve"> </w:t>
            </w:r>
            <w:r w:rsidRPr="009A6698">
              <w:t>252</w:t>
            </w:r>
            <w:r w:rsidR="003F5536" w:rsidRPr="009A6698">
              <w:t xml:space="preserve"> </w:t>
            </w:r>
            <w:r w:rsidRPr="009A6698">
              <w:t>299</w:t>
            </w:r>
          </w:p>
        </w:tc>
      </w:tr>
      <w:tr w:rsidR="003F5536" w:rsidRPr="009A6698" w14:paraId="34B2ED09" w14:textId="77777777" w:rsidTr="00711E30">
        <w:trPr>
          <w:trHeight w:val="1115"/>
          <w:jc w:val="center"/>
        </w:trPr>
        <w:tc>
          <w:tcPr>
            <w:tcW w:w="1153" w:type="pct"/>
            <w:shd w:val="clear" w:color="auto" w:fill="92D050"/>
            <w:vAlign w:val="center"/>
          </w:tcPr>
          <w:p w14:paraId="3FB3D194" w14:textId="4C438D69" w:rsidR="003C5FE1" w:rsidRPr="009A6698" w:rsidRDefault="003C5FE1" w:rsidP="002C33EF">
            <w:pPr>
              <w:pStyle w:val="Tabnagwek"/>
            </w:pPr>
            <w:r w:rsidRPr="009A6698">
              <w:t>czynne przyłącza do budynków mieszkalnych i</w:t>
            </w:r>
            <w:r w:rsidR="002831EE" w:rsidRPr="009A6698">
              <w:t> </w:t>
            </w:r>
            <w:r w:rsidRPr="009A6698">
              <w:t>niemieszkalnych</w:t>
            </w:r>
          </w:p>
        </w:tc>
        <w:tc>
          <w:tcPr>
            <w:tcW w:w="704" w:type="pct"/>
            <w:vAlign w:val="center"/>
          </w:tcPr>
          <w:p w14:paraId="707C016A" w14:textId="77777777" w:rsidR="003C5FE1" w:rsidRPr="009A6698" w:rsidRDefault="003C5FE1" w:rsidP="00B851CC">
            <w:pPr>
              <w:pStyle w:val="Tabstyl0"/>
            </w:pPr>
            <w:r w:rsidRPr="009A6698">
              <w:t>szt.</w:t>
            </w:r>
          </w:p>
        </w:tc>
        <w:tc>
          <w:tcPr>
            <w:tcW w:w="628" w:type="pct"/>
            <w:tcMar>
              <w:left w:w="0" w:type="dxa"/>
              <w:right w:w="0" w:type="dxa"/>
            </w:tcMar>
            <w:vAlign w:val="center"/>
          </w:tcPr>
          <w:p w14:paraId="604F39DD" w14:textId="611633CC" w:rsidR="003C5FE1" w:rsidRPr="009A6698" w:rsidRDefault="003C5FE1" w:rsidP="00B851CC">
            <w:pPr>
              <w:pStyle w:val="Tabstyl2"/>
            </w:pPr>
            <w:r w:rsidRPr="009A6698">
              <w:t>37</w:t>
            </w:r>
            <w:r w:rsidR="003F5536" w:rsidRPr="009A6698">
              <w:t xml:space="preserve"> </w:t>
            </w:r>
            <w:r w:rsidRPr="009A6698">
              <w:t>766</w:t>
            </w:r>
          </w:p>
        </w:tc>
        <w:tc>
          <w:tcPr>
            <w:tcW w:w="629" w:type="pct"/>
            <w:tcMar>
              <w:left w:w="0" w:type="dxa"/>
              <w:right w:w="0" w:type="dxa"/>
            </w:tcMar>
            <w:vAlign w:val="center"/>
          </w:tcPr>
          <w:p w14:paraId="5A6BC4F3" w14:textId="6005656F" w:rsidR="003C5FE1" w:rsidRPr="009A6698" w:rsidRDefault="003C5FE1" w:rsidP="00B851CC">
            <w:pPr>
              <w:pStyle w:val="Tabstyl2"/>
            </w:pPr>
            <w:r w:rsidRPr="009A6698">
              <w:t>38</w:t>
            </w:r>
            <w:r w:rsidR="003F5536" w:rsidRPr="009A6698">
              <w:t xml:space="preserve"> </w:t>
            </w:r>
            <w:r w:rsidRPr="009A6698">
              <w:t>446</w:t>
            </w:r>
          </w:p>
        </w:tc>
        <w:tc>
          <w:tcPr>
            <w:tcW w:w="629" w:type="pct"/>
            <w:tcMar>
              <w:left w:w="0" w:type="dxa"/>
              <w:right w:w="0" w:type="dxa"/>
            </w:tcMar>
            <w:vAlign w:val="center"/>
          </w:tcPr>
          <w:p w14:paraId="736F8D2B" w14:textId="2A2B3B8E" w:rsidR="003C5FE1" w:rsidRPr="009A6698" w:rsidRDefault="003C5FE1" w:rsidP="00B851CC">
            <w:pPr>
              <w:pStyle w:val="Tabstyl2"/>
            </w:pPr>
            <w:r w:rsidRPr="009A6698">
              <w:t>38</w:t>
            </w:r>
            <w:r w:rsidR="003F5536" w:rsidRPr="009A6698">
              <w:t xml:space="preserve"> </w:t>
            </w:r>
            <w:r w:rsidRPr="009A6698">
              <w:t>985</w:t>
            </w:r>
          </w:p>
        </w:tc>
        <w:tc>
          <w:tcPr>
            <w:tcW w:w="629" w:type="pct"/>
            <w:tcMar>
              <w:left w:w="0" w:type="dxa"/>
              <w:right w:w="0" w:type="dxa"/>
            </w:tcMar>
            <w:vAlign w:val="center"/>
          </w:tcPr>
          <w:p w14:paraId="1987A43B" w14:textId="3FCC5FE9" w:rsidR="003C5FE1" w:rsidRPr="009A6698" w:rsidRDefault="003C5FE1" w:rsidP="00B851CC">
            <w:pPr>
              <w:pStyle w:val="Tabstyl2"/>
            </w:pPr>
            <w:r w:rsidRPr="009A6698">
              <w:t>39</w:t>
            </w:r>
            <w:r w:rsidR="003F5536" w:rsidRPr="009A6698">
              <w:t xml:space="preserve"> </w:t>
            </w:r>
            <w:r w:rsidRPr="009A6698">
              <w:t>420</w:t>
            </w:r>
          </w:p>
        </w:tc>
        <w:tc>
          <w:tcPr>
            <w:tcW w:w="629" w:type="pct"/>
            <w:tcMar>
              <w:left w:w="0" w:type="dxa"/>
              <w:right w:w="0" w:type="dxa"/>
            </w:tcMar>
            <w:vAlign w:val="center"/>
          </w:tcPr>
          <w:p w14:paraId="03B43DC9" w14:textId="32F30288" w:rsidR="003C5FE1" w:rsidRPr="009A6698" w:rsidRDefault="003C5FE1" w:rsidP="00B851CC">
            <w:pPr>
              <w:pStyle w:val="Tabstyl2"/>
            </w:pPr>
            <w:r w:rsidRPr="009A6698">
              <w:t>39</w:t>
            </w:r>
            <w:r w:rsidR="003F5536" w:rsidRPr="009A6698">
              <w:t xml:space="preserve"> </w:t>
            </w:r>
            <w:r w:rsidRPr="009A6698">
              <w:t>848</w:t>
            </w:r>
          </w:p>
        </w:tc>
      </w:tr>
      <w:tr w:rsidR="003F5536" w:rsidRPr="009A6698" w14:paraId="0F8478B9" w14:textId="77777777" w:rsidTr="00711E30">
        <w:trPr>
          <w:trHeight w:val="421"/>
          <w:jc w:val="center"/>
        </w:trPr>
        <w:tc>
          <w:tcPr>
            <w:tcW w:w="1153" w:type="pct"/>
            <w:shd w:val="clear" w:color="auto" w:fill="92D050"/>
            <w:vAlign w:val="center"/>
          </w:tcPr>
          <w:p w14:paraId="4F3C41C5" w14:textId="77777777" w:rsidR="003C5FE1" w:rsidRPr="009A6698" w:rsidRDefault="003C5FE1" w:rsidP="002C33EF">
            <w:pPr>
              <w:pStyle w:val="Tabnagwek"/>
            </w:pPr>
            <w:r w:rsidRPr="009A6698">
              <w:t>odbiorcy gazu</w:t>
            </w:r>
          </w:p>
        </w:tc>
        <w:tc>
          <w:tcPr>
            <w:tcW w:w="704" w:type="pct"/>
            <w:vAlign w:val="center"/>
          </w:tcPr>
          <w:p w14:paraId="55B3F1B1" w14:textId="70D13B83" w:rsidR="003C5FE1" w:rsidRPr="009A6698" w:rsidRDefault="003C5FE1" w:rsidP="00B851CC">
            <w:pPr>
              <w:pStyle w:val="Tabstyl0"/>
            </w:pPr>
            <w:r w:rsidRPr="009A6698">
              <w:t>gosp.</w:t>
            </w:r>
            <w:r w:rsidR="00E53261" w:rsidRPr="009A6698">
              <w:t xml:space="preserve"> </w:t>
            </w:r>
            <w:r w:rsidRPr="009A6698">
              <w:t>dom.</w:t>
            </w:r>
          </w:p>
        </w:tc>
        <w:tc>
          <w:tcPr>
            <w:tcW w:w="628" w:type="pct"/>
            <w:tcMar>
              <w:left w:w="0" w:type="dxa"/>
              <w:right w:w="0" w:type="dxa"/>
            </w:tcMar>
            <w:vAlign w:val="center"/>
          </w:tcPr>
          <w:p w14:paraId="734BE5F2" w14:textId="5B94461F" w:rsidR="003C5FE1" w:rsidRPr="009A6698" w:rsidRDefault="003C5FE1" w:rsidP="00B851CC">
            <w:pPr>
              <w:pStyle w:val="Tabstyl2"/>
            </w:pPr>
            <w:r w:rsidRPr="009A6698">
              <w:t>184</w:t>
            </w:r>
            <w:r w:rsidR="003F5536" w:rsidRPr="009A6698">
              <w:t xml:space="preserve"> </w:t>
            </w:r>
            <w:r w:rsidRPr="009A6698">
              <w:t>211</w:t>
            </w:r>
          </w:p>
        </w:tc>
        <w:tc>
          <w:tcPr>
            <w:tcW w:w="629" w:type="pct"/>
            <w:tcMar>
              <w:left w:w="0" w:type="dxa"/>
              <w:right w:w="0" w:type="dxa"/>
            </w:tcMar>
            <w:vAlign w:val="center"/>
          </w:tcPr>
          <w:p w14:paraId="41C15C2A" w14:textId="009F7E59" w:rsidR="003C5FE1" w:rsidRPr="009A6698" w:rsidRDefault="003C5FE1" w:rsidP="00B851CC">
            <w:pPr>
              <w:pStyle w:val="Tabstyl2"/>
            </w:pPr>
            <w:r w:rsidRPr="009A6698">
              <w:t>183</w:t>
            </w:r>
            <w:r w:rsidR="003F5536" w:rsidRPr="009A6698">
              <w:t xml:space="preserve"> </w:t>
            </w:r>
            <w:r w:rsidRPr="009A6698">
              <w:t>630</w:t>
            </w:r>
          </w:p>
        </w:tc>
        <w:tc>
          <w:tcPr>
            <w:tcW w:w="629" w:type="pct"/>
            <w:tcMar>
              <w:left w:w="0" w:type="dxa"/>
              <w:right w:w="0" w:type="dxa"/>
            </w:tcMar>
            <w:vAlign w:val="center"/>
          </w:tcPr>
          <w:p w14:paraId="31F99CC9" w14:textId="7B67D615" w:rsidR="003C5FE1" w:rsidRPr="009A6698" w:rsidRDefault="003C5FE1" w:rsidP="00B851CC">
            <w:pPr>
              <w:pStyle w:val="Tabstyl2"/>
            </w:pPr>
            <w:r w:rsidRPr="009A6698">
              <w:t>182</w:t>
            </w:r>
            <w:r w:rsidR="003F5536" w:rsidRPr="009A6698">
              <w:t xml:space="preserve"> </w:t>
            </w:r>
            <w:r w:rsidRPr="009A6698">
              <w:t>897</w:t>
            </w:r>
          </w:p>
        </w:tc>
        <w:tc>
          <w:tcPr>
            <w:tcW w:w="629" w:type="pct"/>
            <w:tcMar>
              <w:left w:w="0" w:type="dxa"/>
              <w:right w:w="0" w:type="dxa"/>
            </w:tcMar>
            <w:vAlign w:val="center"/>
          </w:tcPr>
          <w:p w14:paraId="5000A994" w14:textId="2397D200" w:rsidR="003C5FE1" w:rsidRPr="009A6698" w:rsidRDefault="003C5FE1" w:rsidP="00B851CC">
            <w:pPr>
              <w:pStyle w:val="Tabstyl2"/>
            </w:pPr>
            <w:r w:rsidRPr="009A6698">
              <w:t>181</w:t>
            </w:r>
            <w:r w:rsidR="003F5536" w:rsidRPr="009A6698">
              <w:t xml:space="preserve"> </w:t>
            </w:r>
            <w:r w:rsidRPr="009A6698">
              <w:t>937</w:t>
            </w:r>
          </w:p>
        </w:tc>
        <w:tc>
          <w:tcPr>
            <w:tcW w:w="629" w:type="pct"/>
            <w:tcMar>
              <w:left w:w="0" w:type="dxa"/>
              <w:right w:w="0" w:type="dxa"/>
            </w:tcMar>
            <w:vAlign w:val="center"/>
          </w:tcPr>
          <w:p w14:paraId="44767572" w14:textId="5C1DF513" w:rsidR="003C5FE1" w:rsidRPr="009A6698" w:rsidRDefault="003C5FE1" w:rsidP="00B851CC">
            <w:pPr>
              <w:pStyle w:val="Tabstyl2"/>
            </w:pPr>
            <w:r w:rsidRPr="009A6698">
              <w:t>181</w:t>
            </w:r>
            <w:r w:rsidR="003F5536" w:rsidRPr="009A6698">
              <w:t xml:space="preserve"> </w:t>
            </w:r>
            <w:r w:rsidRPr="009A6698">
              <w:t>018</w:t>
            </w:r>
          </w:p>
        </w:tc>
      </w:tr>
      <w:tr w:rsidR="003F5536" w:rsidRPr="009A6698" w14:paraId="1C477BD4" w14:textId="77777777" w:rsidTr="00711E30">
        <w:trPr>
          <w:trHeight w:val="839"/>
          <w:jc w:val="center"/>
        </w:trPr>
        <w:tc>
          <w:tcPr>
            <w:tcW w:w="1153" w:type="pct"/>
            <w:shd w:val="clear" w:color="auto" w:fill="92D050"/>
            <w:vAlign w:val="center"/>
          </w:tcPr>
          <w:p w14:paraId="681810AB" w14:textId="77777777" w:rsidR="003C5FE1" w:rsidRPr="009A6698" w:rsidRDefault="003C5FE1" w:rsidP="002C33EF">
            <w:pPr>
              <w:pStyle w:val="Tabnagwek"/>
            </w:pPr>
            <w:r w:rsidRPr="009A6698">
              <w:t>odbiorcy gazu ogrzewający mieszkania gazem</w:t>
            </w:r>
          </w:p>
        </w:tc>
        <w:tc>
          <w:tcPr>
            <w:tcW w:w="704" w:type="pct"/>
            <w:vAlign w:val="center"/>
          </w:tcPr>
          <w:p w14:paraId="7E446A8D" w14:textId="7C146645" w:rsidR="003C5FE1" w:rsidRPr="009A6698" w:rsidRDefault="003C5FE1" w:rsidP="00B851CC">
            <w:pPr>
              <w:pStyle w:val="Tabstyl0"/>
            </w:pPr>
            <w:r w:rsidRPr="009A6698">
              <w:t>gosp.</w:t>
            </w:r>
            <w:r w:rsidR="00E53261" w:rsidRPr="009A6698">
              <w:t xml:space="preserve"> </w:t>
            </w:r>
            <w:r w:rsidRPr="009A6698">
              <w:t>dom.</w:t>
            </w:r>
          </w:p>
        </w:tc>
        <w:tc>
          <w:tcPr>
            <w:tcW w:w="628" w:type="pct"/>
            <w:tcMar>
              <w:left w:w="0" w:type="dxa"/>
              <w:right w:w="0" w:type="dxa"/>
            </w:tcMar>
            <w:vAlign w:val="center"/>
          </w:tcPr>
          <w:p w14:paraId="21B89BC9" w14:textId="3533A50C" w:rsidR="003C5FE1" w:rsidRPr="009A6698" w:rsidRDefault="003C5FE1" w:rsidP="00B851CC">
            <w:pPr>
              <w:pStyle w:val="Tabstyl2"/>
            </w:pPr>
            <w:r w:rsidRPr="009A6698">
              <w:t>28</w:t>
            </w:r>
            <w:r w:rsidR="003F5536" w:rsidRPr="009A6698">
              <w:t xml:space="preserve"> </w:t>
            </w:r>
            <w:r w:rsidRPr="009A6698">
              <w:t>186</w:t>
            </w:r>
          </w:p>
        </w:tc>
        <w:tc>
          <w:tcPr>
            <w:tcW w:w="629" w:type="pct"/>
            <w:tcMar>
              <w:left w:w="0" w:type="dxa"/>
              <w:right w:w="0" w:type="dxa"/>
            </w:tcMar>
            <w:vAlign w:val="center"/>
          </w:tcPr>
          <w:p w14:paraId="423D2B89" w14:textId="10D53015" w:rsidR="003C5FE1" w:rsidRPr="009A6698" w:rsidRDefault="003C5FE1" w:rsidP="00B851CC">
            <w:pPr>
              <w:pStyle w:val="Tabstyl2"/>
            </w:pPr>
            <w:r w:rsidRPr="009A6698">
              <w:t>27</w:t>
            </w:r>
            <w:r w:rsidR="003F5536" w:rsidRPr="009A6698">
              <w:t xml:space="preserve"> </w:t>
            </w:r>
            <w:r w:rsidRPr="009A6698">
              <w:t>674</w:t>
            </w:r>
          </w:p>
        </w:tc>
        <w:tc>
          <w:tcPr>
            <w:tcW w:w="629" w:type="pct"/>
            <w:tcMar>
              <w:left w:w="0" w:type="dxa"/>
              <w:right w:w="0" w:type="dxa"/>
            </w:tcMar>
            <w:vAlign w:val="center"/>
          </w:tcPr>
          <w:p w14:paraId="3FBC057B" w14:textId="402BAA33" w:rsidR="003C5FE1" w:rsidRPr="009A6698" w:rsidRDefault="003C5FE1" w:rsidP="00B851CC">
            <w:pPr>
              <w:pStyle w:val="Tabstyl2"/>
            </w:pPr>
            <w:r w:rsidRPr="009A6698">
              <w:t>31</w:t>
            </w:r>
            <w:r w:rsidR="003F5536" w:rsidRPr="009A6698">
              <w:t xml:space="preserve"> </w:t>
            </w:r>
            <w:r w:rsidRPr="009A6698">
              <w:t>010</w:t>
            </w:r>
          </w:p>
        </w:tc>
        <w:tc>
          <w:tcPr>
            <w:tcW w:w="629" w:type="pct"/>
            <w:tcMar>
              <w:left w:w="0" w:type="dxa"/>
              <w:right w:w="0" w:type="dxa"/>
            </w:tcMar>
            <w:vAlign w:val="center"/>
          </w:tcPr>
          <w:p w14:paraId="2B2B09F0" w14:textId="22664844" w:rsidR="003C5FE1" w:rsidRPr="009A6698" w:rsidRDefault="003C5FE1" w:rsidP="00B851CC">
            <w:pPr>
              <w:pStyle w:val="Tabstyl2"/>
            </w:pPr>
            <w:r w:rsidRPr="009A6698">
              <w:t>30</w:t>
            </w:r>
            <w:r w:rsidR="003F5536" w:rsidRPr="009A6698">
              <w:t xml:space="preserve"> </w:t>
            </w:r>
            <w:r w:rsidRPr="009A6698">
              <w:t>394</w:t>
            </w:r>
          </w:p>
        </w:tc>
        <w:tc>
          <w:tcPr>
            <w:tcW w:w="629" w:type="pct"/>
            <w:tcMar>
              <w:left w:w="0" w:type="dxa"/>
              <w:right w:w="0" w:type="dxa"/>
            </w:tcMar>
            <w:vAlign w:val="center"/>
          </w:tcPr>
          <w:p w14:paraId="2D291641" w14:textId="24D9FBA2" w:rsidR="003C5FE1" w:rsidRPr="009A6698" w:rsidRDefault="003C5FE1" w:rsidP="00B851CC">
            <w:pPr>
              <w:pStyle w:val="Tabstyl2"/>
            </w:pPr>
            <w:r w:rsidRPr="009A6698">
              <w:t>28</w:t>
            </w:r>
            <w:r w:rsidR="003F5536" w:rsidRPr="009A6698">
              <w:t xml:space="preserve"> </w:t>
            </w:r>
            <w:r w:rsidRPr="009A6698">
              <w:t>100</w:t>
            </w:r>
          </w:p>
        </w:tc>
      </w:tr>
      <w:tr w:rsidR="00660CF9" w:rsidRPr="009A6698" w14:paraId="490F5051" w14:textId="77777777" w:rsidTr="00711E30">
        <w:trPr>
          <w:trHeight w:val="554"/>
          <w:jc w:val="center"/>
        </w:trPr>
        <w:tc>
          <w:tcPr>
            <w:tcW w:w="1153" w:type="pct"/>
            <w:shd w:val="clear" w:color="auto" w:fill="92D050"/>
            <w:vAlign w:val="center"/>
          </w:tcPr>
          <w:p w14:paraId="7D66410A" w14:textId="77777777" w:rsidR="003C5FE1" w:rsidRPr="009A6698" w:rsidRDefault="003C5FE1" w:rsidP="002C33EF">
            <w:pPr>
              <w:pStyle w:val="Tabnagwek"/>
            </w:pPr>
            <w:r w:rsidRPr="009A6698">
              <w:t>odbiorcy gazu w</w:t>
            </w:r>
            <w:r w:rsidR="001A537F" w:rsidRPr="009A6698">
              <w:t> </w:t>
            </w:r>
            <w:r w:rsidRPr="009A6698">
              <w:t>miastach</w:t>
            </w:r>
          </w:p>
        </w:tc>
        <w:tc>
          <w:tcPr>
            <w:tcW w:w="704" w:type="pct"/>
            <w:vAlign w:val="center"/>
          </w:tcPr>
          <w:p w14:paraId="56DA1258" w14:textId="675DBBAC" w:rsidR="003C5FE1" w:rsidRPr="009A6698" w:rsidRDefault="003C5FE1" w:rsidP="00B851CC">
            <w:pPr>
              <w:pStyle w:val="Tabstyl0"/>
            </w:pPr>
            <w:r w:rsidRPr="009A6698">
              <w:t>gosp.</w:t>
            </w:r>
            <w:r w:rsidR="00E53261" w:rsidRPr="009A6698">
              <w:t xml:space="preserve"> </w:t>
            </w:r>
            <w:r w:rsidRPr="009A6698">
              <w:t>dom.</w:t>
            </w:r>
          </w:p>
        </w:tc>
        <w:tc>
          <w:tcPr>
            <w:tcW w:w="628" w:type="pct"/>
            <w:tcMar>
              <w:left w:w="0" w:type="dxa"/>
              <w:right w:w="0" w:type="dxa"/>
            </w:tcMar>
            <w:vAlign w:val="center"/>
          </w:tcPr>
          <w:p w14:paraId="06FEA199" w14:textId="7EAA5BA8" w:rsidR="003C5FE1" w:rsidRPr="009A6698" w:rsidRDefault="003C5FE1" w:rsidP="00B851CC">
            <w:pPr>
              <w:pStyle w:val="Tabstyl2"/>
            </w:pPr>
            <w:r w:rsidRPr="009A6698">
              <w:t>184</w:t>
            </w:r>
            <w:r w:rsidR="00C76DC8" w:rsidRPr="009A6698">
              <w:t xml:space="preserve"> </w:t>
            </w:r>
            <w:r w:rsidRPr="009A6698">
              <w:t>211</w:t>
            </w:r>
          </w:p>
        </w:tc>
        <w:tc>
          <w:tcPr>
            <w:tcW w:w="629" w:type="pct"/>
            <w:tcMar>
              <w:left w:w="0" w:type="dxa"/>
              <w:right w:w="0" w:type="dxa"/>
            </w:tcMar>
            <w:vAlign w:val="center"/>
          </w:tcPr>
          <w:p w14:paraId="718A2613" w14:textId="6C41B23B" w:rsidR="003C5FE1" w:rsidRPr="009A6698" w:rsidRDefault="003C5FE1" w:rsidP="00B851CC">
            <w:pPr>
              <w:pStyle w:val="Tabstyl2"/>
            </w:pPr>
            <w:r w:rsidRPr="009A6698">
              <w:t>183</w:t>
            </w:r>
            <w:r w:rsidR="00660CF9" w:rsidRPr="009A6698">
              <w:t xml:space="preserve"> </w:t>
            </w:r>
            <w:r w:rsidRPr="009A6698">
              <w:t>630</w:t>
            </w:r>
          </w:p>
        </w:tc>
        <w:tc>
          <w:tcPr>
            <w:tcW w:w="629" w:type="pct"/>
            <w:tcMar>
              <w:left w:w="0" w:type="dxa"/>
              <w:right w:w="0" w:type="dxa"/>
            </w:tcMar>
            <w:vAlign w:val="center"/>
          </w:tcPr>
          <w:p w14:paraId="5BE38948" w14:textId="74C81F6D" w:rsidR="003C5FE1" w:rsidRPr="009A6698" w:rsidRDefault="003C5FE1" w:rsidP="00B851CC">
            <w:pPr>
              <w:pStyle w:val="Tabstyl2"/>
            </w:pPr>
            <w:r w:rsidRPr="009A6698">
              <w:t>182</w:t>
            </w:r>
            <w:r w:rsidR="00660CF9" w:rsidRPr="009A6698">
              <w:t xml:space="preserve"> </w:t>
            </w:r>
            <w:r w:rsidRPr="009A6698">
              <w:t>897</w:t>
            </w:r>
          </w:p>
        </w:tc>
        <w:tc>
          <w:tcPr>
            <w:tcW w:w="629" w:type="pct"/>
            <w:tcMar>
              <w:left w:w="0" w:type="dxa"/>
              <w:right w:w="0" w:type="dxa"/>
            </w:tcMar>
            <w:vAlign w:val="center"/>
          </w:tcPr>
          <w:p w14:paraId="43167C07" w14:textId="44FFDF44" w:rsidR="003C5FE1" w:rsidRPr="009A6698" w:rsidRDefault="003C5FE1" w:rsidP="00B851CC">
            <w:pPr>
              <w:pStyle w:val="Tabstyl2"/>
            </w:pPr>
            <w:r w:rsidRPr="009A6698">
              <w:t>181</w:t>
            </w:r>
            <w:r w:rsidR="00660CF9" w:rsidRPr="009A6698">
              <w:t xml:space="preserve"> </w:t>
            </w:r>
            <w:r w:rsidRPr="009A6698">
              <w:t>937</w:t>
            </w:r>
          </w:p>
        </w:tc>
        <w:tc>
          <w:tcPr>
            <w:tcW w:w="629" w:type="pct"/>
            <w:tcMar>
              <w:left w:w="0" w:type="dxa"/>
              <w:right w:w="0" w:type="dxa"/>
            </w:tcMar>
            <w:vAlign w:val="center"/>
          </w:tcPr>
          <w:p w14:paraId="50A0EF76" w14:textId="3E6293CC" w:rsidR="003C5FE1" w:rsidRPr="009A6698" w:rsidRDefault="003C5FE1" w:rsidP="00B851CC">
            <w:pPr>
              <w:pStyle w:val="Tabstyl2"/>
            </w:pPr>
            <w:r w:rsidRPr="009A6698">
              <w:t>181</w:t>
            </w:r>
            <w:r w:rsidR="00660CF9" w:rsidRPr="009A6698">
              <w:t xml:space="preserve"> </w:t>
            </w:r>
            <w:r w:rsidRPr="009A6698">
              <w:t>018</w:t>
            </w:r>
          </w:p>
        </w:tc>
      </w:tr>
      <w:tr w:rsidR="00660CF9" w:rsidRPr="009A6698" w14:paraId="743EFAE4" w14:textId="77777777" w:rsidTr="00711E30">
        <w:trPr>
          <w:trHeight w:val="562"/>
          <w:jc w:val="center"/>
        </w:trPr>
        <w:tc>
          <w:tcPr>
            <w:tcW w:w="1153" w:type="pct"/>
            <w:shd w:val="clear" w:color="auto" w:fill="92D050"/>
            <w:vAlign w:val="center"/>
          </w:tcPr>
          <w:p w14:paraId="6B891415" w14:textId="28CC4914" w:rsidR="003C5FE1" w:rsidRPr="009A6698" w:rsidRDefault="003C5FE1" w:rsidP="002C33EF">
            <w:pPr>
              <w:pStyle w:val="Tabnagwek"/>
            </w:pPr>
            <w:r w:rsidRPr="009A6698">
              <w:t>zużycie gazu</w:t>
            </w:r>
          </w:p>
        </w:tc>
        <w:tc>
          <w:tcPr>
            <w:tcW w:w="704" w:type="pct"/>
            <w:vAlign w:val="center"/>
          </w:tcPr>
          <w:p w14:paraId="04D44F9C" w14:textId="4B972E7F" w:rsidR="003C5FE1" w:rsidRPr="009A6698" w:rsidRDefault="003C5FE1" w:rsidP="00B851CC">
            <w:pPr>
              <w:pStyle w:val="Tabstyl0"/>
            </w:pPr>
            <w:r w:rsidRPr="009A6698">
              <w:t>tys.</w:t>
            </w:r>
            <w:r w:rsidR="00630BF3">
              <w:t xml:space="preserve"> </w:t>
            </w:r>
            <w:r w:rsidRPr="009A6698">
              <w:t>m</w:t>
            </w:r>
            <w:r w:rsidR="00660CF9" w:rsidRPr="009A6698">
              <w:rPr>
                <w:vertAlign w:val="superscript"/>
              </w:rPr>
              <w:t>3</w:t>
            </w:r>
          </w:p>
        </w:tc>
        <w:tc>
          <w:tcPr>
            <w:tcW w:w="628" w:type="pct"/>
            <w:tcMar>
              <w:left w:w="0" w:type="dxa"/>
              <w:right w:w="0" w:type="dxa"/>
            </w:tcMar>
            <w:vAlign w:val="center"/>
          </w:tcPr>
          <w:p w14:paraId="5FFECF63" w14:textId="1930DC0E" w:rsidR="003C5FE1" w:rsidRPr="009A6698" w:rsidRDefault="003C5FE1" w:rsidP="00B851CC">
            <w:pPr>
              <w:pStyle w:val="Tabstyl2"/>
            </w:pPr>
            <w:r w:rsidRPr="009A6698">
              <w:t>129</w:t>
            </w:r>
            <w:r w:rsidR="00660CF9" w:rsidRPr="009A6698">
              <w:t xml:space="preserve"> </w:t>
            </w:r>
            <w:r w:rsidRPr="009A6698">
              <w:t>736</w:t>
            </w:r>
          </w:p>
        </w:tc>
        <w:tc>
          <w:tcPr>
            <w:tcW w:w="629" w:type="pct"/>
            <w:tcMar>
              <w:left w:w="0" w:type="dxa"/>
              <w:right w:w="0" w:type="dxa"/>
            </w:tcMar>
            <w:vAlign w:val="center"/>
          </w:tcPr>
          <w:p w14:paraId="4D670040" w14:textId="0276C7DA" w:rsidR="003C5FE1" w:rsidRPr="009A6698" w:rsidRDefault="003C5FE1" w:rsidP="00B851CC">
            <w:pPr>
              <w:pStyle w:val="Tabstyl2"/>
            </w:pPr>
            <w:r w:rsidRPr="009A6698">
              <w:t>114</w:t>
            </w:r>
            <w:r w:rsidR="00660CF9" w:rsidRPr="009A6698">
              <w:t xml:space="preserve"> </w:t>
            </w:r>
            <w:r w:rsidRPr="009A6698">
              <w:t>700</w:t>
            </w:r>
          </w:p>
        </w:tc>
        <w:tc>
          <w:tcPr>
            <w:tcW w:w="629" w:type="pct"/>
            <w:tcMar>
              <w:left w:w="0" w:type="dxa"/>
              <w:right w:w="0" w:type="dxa"/>
            </w:tcMar>
            <w:vAlign w:val="center"/>
          </w:tcPr>
          <w:p w14:paraId="038177B0" w14:textId="21DDA39B" w:rsidR="003C5FE1" w:rsidRPr="009A6698" w:rsidRDefault="003C5FE1" w:rsidP="00B851CC">
            <w:pPr>
              <w:pStyle w:val="Tabstyl2"/>
            </w:pPr>
            <w:r w:rsidRPr="009A6698">
              <w:t>128</w:t>
            </w:r>
            <w:r w:rsidR="00660CF9" w:rsidRPr="009A6698">
              <w:t xml:space="preserve"> </w:t>
            </w:r>
            <w:r w:rsidRPr="009A6698">
              <w:t>112</w:t>
            </w:r>
          </w:p>
        </w:tc>
        <w:tc>
          <w:tcPr>
            <w:tcW w:w="629" w:type="pct"/>
            <w:tcMar>
              <w:left w:w="0" w:type="dxa"/>
              <w:right w:w="0" w:type="dxa"/>
            </w:tcMar>
            <w:vAlign w:val="center"/>
          </w:tcPr>
          <w:p w14:paraId="18D945A6" w14:textId="4EDA27A2" w:rsidR="003C5FE1" w:rsidRPr="009A6698" w:rsidRDefault="003C5FE1" w:rsidP="00B851CC">
            <w:pPr>
              <w:pStyle w:val="Tabstyl2"/>
            </w:pPr>
            <w:r w:rsidRPr="009A6698">
              <w:t>111</w:t>
            </w:r>
            <w:r w:rsidR="00660CF9" w:rsidRPr="009A6698">
              <w:t xml:space="preserve"> </w:t>
            </w:r>
            <w:r w:rsidRPr="009A6698">
              <w:t>22</w:t>
            </w:r>
            <w:r w:rsidR="00660CF9" w:rsidRPr="009A6698">
              <w:t>2</w:t>
            </w:r>
          </w:p>
        </w:tc>
        <w:tc>
          <w:tcPr>
            <w:tcW w:w="629" w:type="pct"/>
            <w:tcMar>
              <w:left w:w="0" w:type="dxa"/>
              <w:right w:w="0" w:type="dxa"/>
            </w:tcMar>
            <w:vAlign w:val="center"/>
          </w:tcPr>
          <w:p w14:paraId="6251B94F" w14:textId="222F56C8" w:rsidR="003C5FE1" w:rsidRPr="009A6698" w:rsidRDefault="003C5FE1" w:rsidP="00B851CC">
            <w:pPr>
              <w:pStyle w:val="Tabstyl2"/>
            </w:pPr>
            <w:r w:rsidRPr="009A6698">
              <w:t>112</w:t>
            </w:r>
            <w:r w:rsidR="00660CF9" w:rsidRPr="009A6698">
              <w:t xml:space="preserve"> </w:t>
            </w:r>
            <w:r w:rsidRPr="009A6698">
              <w:t>47</w:t>
            </w:r>
            <w:r w:rsidR="00660CF9" w:rsidRPr="009A6698">
              <w:t>2</w:t>
            </w:r>
          </w:p>
        </w:tc>
      </w:tr>
      <w:tr w:rsidR="00660CF9" w:rsidRPr="009A6698" w14:paraId="38C024C0" w14:textId="77777777" w:rsidTr="00711E30">
        <w:trPr>
          <w:trHeight w:val="838"/>
          <w:jc w:val="center"/>
        </w:trPr>
        <w:tc>
          <w:tcPr>
            <w:tcW w:w="1153" w:type="pct"/>
            <w:shd w:val="clear" w:color="auto" w:fill="92D050"/>
            <w:vAlign w:val="center"/>
          </w:tcPr>
          <w:p w14:paraId="2F2BEBF3" w14:textId="4C01D3D0" w:rsidR="003C5FE1" w:rsidRPr="009A6698" w:rsidRDefault="003C5FE1" w:rsidP="002C33EF">
            <w:pPr>
              <w:pStyle w:val="Tabnagwek"/>
            </w:pPr>
            <w:r w:rsidRPr="009A6698">
              <w:t>zużycie gazu na ogrzewanie mieszkań</w:t>
            </w:r>
          </w:p>
        </w:tc>
        <w:tc>
          <w:tcPr>
            <w:tcW w:w="704" w:type="pct"/>
            <w:vAlign w:val="center"/>
          </w:tcPr>
          <w:p w14:paraId="43078B24" w14:textId="09BB4976" w:rsidR="003C5FE1" w:rsidRPr="009A6698" w:rsidRDefault="003C5FE1" w:rsidP="00B851CC">
            <w:pPr>
              <w:pStyle w:val="Tabstyl0"/>
            </w:pPr>
            <w:r w:rsidRPr="009A6698">
              <w:t>tys.</w:t>
            </w:r>
            <w:r w:rsidR="00630BF3">
              <w:t xml:space="preserve"> </w:t>
            </w:r>
            <w:r w:rsidRPr="009A6698">
              <w:t>m</w:t>
            </w:r>
            <w:r w:rsidR="00660CF9" w:rsidRPr="009A6698">
              <w:rPr>
                <w:vertAlign w:val="superscript"/>
              </w:rPr>
              <w:t>3</w:t>
            </w:r>
          </w:p>
        </w:tc>
        <w:tc>
          <w:tcPr>
            <w:tcW w:w="628" w:type="pct"/>
            <w:tcMar>
              <w:left w:w="0" w:type="dxa"/>
              <w:right w:w="0" w:type="dxa"/>
            </w:tcMar>
            <w:vAlign w:val="center"/>
          </w:tcPr>
          <w:p w14:paraId="1371B0F5" w14:textId="76E55363" w:rsidR="003C5FE1" w:rsidRPr="009A6698" w:rsidRDefault="003C5FE1" w:rsidP="00B851CC">
            <w:pPr>
              <w:pStyle w:val="Tabstyl2"/>
            </w:pPr>
            <w:r w:rsidRPr="009A6698">
              <w:t>87</w:t>
            </w:r>
            <w:r w:rsidR="00660CF9" w:rsidRPr="009A6698">
              <w:t xml:space="preserve"> </w:t>
            </w:r>
            <w:r w:rsidRPr="009A6698">
              <w:t>31</w:t>
            </w:r>
            <w:r w:rsidR="00660CF9" w:rsidRPr="009A6698">
              <w:t>3</w:t>
            </w:r>
          </w:p>
        </w:tc>
        <w:tc>
          <w:tcPr>
            <w:tcW w:w="629" w:type="pct"/>
            <w:tcMar>
              <w:left w:w="0" w:type="dxa"/>
              <w:right w:w="0" w:type="dxa"/>
            </w:tcMar>
            <w:vAlign w:val="center"/>
          </w:tcPr>
          <w:p w14:paraId="0B9E686B" w14:textId="56BCFA9E" w:rsidR="003C5FE1" w:rsidRPr="009A6698" w:rsidRDefault="003C5FE1" w:rsidP="00B851CC">
            <w:pPr>
              <w:pStyle w:val="Tabstyl2"/>
            </w:pPr>
            <w:r w:rsidRPr="009A6698">
              <w:t>75</w:t>
            </w:r>
            <w:r w:rsidR="00660CF9" w:rsidRPr="009A6698">
              <w:t xml:space="preserve"> </w:t>
            </w:r>
            <w:r w:rsidRPr="009A6698">
              <w:t>150</w:t>
            </w:r>
          </w:p>
        </w:tc>
        <w:tc>
          <w:tcPr>
            <w:tcW w:w="629" w:type="pct"/>
            <w:tcMar>
              <w:left w:w="0" w:type="dxa"/>
              <w:right w:w="0" w:type="dxa"/>
            </w:tcMar>
            <w:vAlign w:val="center"/>
          </w:tcPr>
          <w:p w14:paraId="57189A4D" w14:textId="2AE770C4" w:rsidR="003C5FE1" w:rsidRPr="009A6698" w:rsidRDefault="003C5FE1" w:rsidP="00B851CC">
            <w:pPr>
              <w:pStyle w:val="Tabstyl2"/>
            </w:pPr>
            <w:r w:rsidRPr="009A6698">
              <w:t>99</w:t>
            </w:r>
            <w:r w:rsidR="00660CF9" w:rsidRPr="009A6698">
              <w:t xml:space="preserve"> </w:t>
            </w:r>
            <w:r w:rsidRPr="009A6698">
              <w:t>5</w:t>
            </w:r>
            <w:r w:rsidR="00660CF9" w:rsidRPr="009A6698">
              <w:t>70</w:t>
            </w:r>
          </w:p>
        </w:tc>
        <w:tc>
          <w:tcPr>
            <w:tcW w:w="629" w:type="pct"/>
            <w:tcMar>
              <w:left w:w="0" w:type="dxa"/>
              <w:right w:w="0" w:type="dxa"/>
            </w:tcMar>
            <w:vAlign w:val="center"/>
          </w:tcPr>
          <w:p w14:paraId="65E4561C" w14:textId="0BDDE23A" w:rsidR="003C5FE1" w:rsidRPr="009A6698" w:rsidRDefault="003C5FE1" w:rsidP="00B851CC">
            <w:pPr>
              <w:pStyle w:val="Tabstyl2"/>
            </w:pPr>
            <w:r w:rsidRPr="009A6698">
              <w:t>90</w:t>
            </w:r>
            <w:r w:rsidR="00660CF9" w:rsidRPr="009A6698">
              <w:t xml:space="preserve"> </w:t>
            </w:r>
            <w:r w:rsidRPr="009A6698">
              <w:t>68</w:t>
            </w:r>
            <w:r w:rsidR="00660CF9" w:rsidRPr="009A6698">
              <w:t>8</w:t>
            </w:r>
          </w:p>
        </w:tc>
        <w:tc>
          <w:tcPr>
            <w:tcW w:w="629" w:type="pct"/>
            <w:tcMar>
              <w:left w:w="0" w:type="dxa"/>
              <w:right w:w="0" w:type="dxa"/>
            </w:tcMar>
            <w:vAlign w:val="center"/>
          </w:tcPr>
          <w:p w14:paraId="03C85DB9" w14:textId="5A3C886F" w:rsidR="003C5FE1" w:rsidRPr="009A6698" w:rsidRDefault="003C5FE1" w:rsidP="00B851CC">
            <w:pPr>
              <w:pStyle w:val="Tabstyl2"/>
            </w:pPr>
            <w:r w:rsidRPr="009A6698">
              <w:t>81</w:t>
            </w:r>
            <w:r w:rsidR="00660CF9" w:rsidRPr="009A6698">
              <w:t xml:space="preserve"> </w:t>
            </w:r>
            <w:r w:rsidRPr="009A6698">
              <w:t>40</w:t>
            </w:r>
            <w:r w:rsidR="00660CF9" w:rsidRPr="009A6698">
              <w:t>4</w:t>
            </w:r>
          </w:p>
        </w:tc>
      </w:tr>
      <w:tr w:rsidR="00660CF9" w:rsidRPr="009A6698" w14:paraId="324DFFEA" w14:textId="77777777" w:rsidTr="00711E30">
        <w:trPr>
          <w:trHeight w:val="693"/>
          <w:jc w:val="center"/>
        </w:trPr>
        <w:tc>
          <w:tcPr>
            <w:tcW w:w="1153" w:type="pct"/>
            <w:shd w:val="clear" w:color="auto" w:fill="92D050"/>
            <w:vAlign w:val="center"/>
          </w:tcPr>
          <w:p w14:paraId="3E4EA979" w14:textId="77777777" w:rsidR="003C5FE1" w:rsidRPr="009A6698" w:rsidRDefault="003C5FE1" w:rsidP="002C33EF">
            <w:pPr>
              <w:pStyle w:val="Tabnagwek"/>
            </w:pPr>
            <w:r w:rsidRPr="009A6698">
              <w:t>ludność korzystająca z</w:t>
            </w:r>
            <w:r w:rsidR="001A537F" w:rsidRPr="009A6698">
              <w:t> </w:t>
            </w:r>
            <w:r w:rsidRPr="009A6698">
              <w:t>sieci gazowej</w:t>
            </w:r>
          </w:p>
        </w:tc>
        <w:tc>
          <w:tcPr>
            <w:tcW w:w="704" w:type="pct"/>
            <w:vAlign w:val="center"/>
          </w:tcPr>
          <w:p w14:paraId="6AC86AFC" w14:textId="5F4B0175" w:rsidR="003C5FE1" w:rsidRPr="009A6698" w:rsidRDefault="002831EE" w:rsidP="00B851CC">
            <w:pPr>
              <w:pStyle w:val="Tabstyl0"/>
            </w:pPr>
            <w:r w:rsidRPr="009A6698">
              <w:t>o</w:t>
            </w:r>
            <w:r w:rsidR="003C5FE1" w:rsidRPr="009A6698">
              <w:t>soba</w:t>
            </w:r>
          </w:p>
        </w:tc>
        <w:tc>
          <w:tcPr>
            <w:tcW w:w="628" w:type="pct"/>
            <w:tcMar>
              <w:left w:w="0" w:type="dxa"/>
              <w:right w:w="0" w:type="dxa"/>
            </w:tcMar>
            <w:vAlign w:val="center"/>
          </w:tcPr>
          <w:p w14:paraId="25BD3232" w14:textId="5F993ABE" w:rsidR="003C5FE1" w:rsidRPr="009A6698" w:rsidRDefault="003C5FE1" w:rsidP="00B851CC">
            <w:pPr>
              <w:pStyle w:val="Tabstyl2"/>
            </w:pPr>
            <w:r w:rsidRPr="009A6698">
              <w:t>491</w:t>
            </w:r>
            <w:r w:rsidR="00C76DC8" w:rsidRPr="009A6698">
              <w:t xml:space="preserve"> </w:t>
            </w:r>
            <w:r w:rsidRPr="009A6698">
              <w:t>980</w:t>
            </w:r>
          </w:p>
        </w:tc>
        <w:tc>
          <w:tcPr>
            <w:tcW w:w="629" w:type="pct"/>
            <w:tcMar>
              <w:left w:w="0" w:type="dxa"/>
              <w:right w:w="0" w:type="dxa"/>
            </w:tcMar>
            <w:vAlign w:val="center"/>
          </w:tcPr>
          <w:p w14:paraId="663B6A53" w14:textId="4DA4DA80" w:rsidR="003C5FE1" w:rsidRPr="009A6698" w:rsidRDefault="003C5FE1" w:rsidP="00B851CC">
            <w:pPr>
              <w:pStyle w:val="Tabstyl2"/>
            </w:pPr>
            <w:r w:rsidRPr="009A6698">
              <w:t>48</w:t>
            </w:r>
            <w:r w:rsidR="00660CF9" w:rsidRPr="009A6698">
              <w:t xml:space="preserve"> </w:t>
            </w:r>
            <w:r w:rsidRPr="009A6698">
              <w:t>5797</w:t>
            </w:r>
          </w:p>
        </w:tc>
        <w:tc>
          <w:tcPr>
            <w:tcW w:w="629" w:type="pct"/>
            <w:tcMar>
              <w:left w:w="0" w:type="dxa"/>
              <w:right w:w="0" w:type="dxa"/>
            </w:tcMar>
            <w:vAlign w:val="center"/>
          </w:tcPr>
          <w:p w14:paraId="106ADAE8" w14:textId="28F905EE" w:rsidR="003C5FE1" w:rsidRPr="009A6698" w:rsidRDefault="003C5FE1" w:rsidP="00B851CC">
            <w:pPr>
              <w:pStyle w:val="Tabstyl2"/>
            </w:pPr>
            <w:r w:rsidRPr="009A6698">
              <w:t>485</w:t>
            </w:r>
            <w:r w:rsidR="00660CF9" w:rsidRPr="009A6698">
              <w:t xml:space="preserve"> </w:t>
            </w:r>
            <w:r w:rsidRPr="009A6698">
              <w:t>396</w:t>
            </w:r>
          </w:p>
        </w:tc>
        <w:tc>
          <w:tcPr>
            <w:tcW w:w="629" w:type="pct"/>
            <w:tcMar>
              <w:left w:w="0" w:type="dxa"/>
              <w:right w:w="0" w:type="dxa"/>
            </w:tcMar>
            <w:vAlign w:val="center"/>
          </w:tcPr>
          <w:p w14:paraId="6E5CA735" w14:textId="50F93918" w:rsidR="003C5FE1" w:rsidRPr="009A6698" w:rsidRDefault="003C5FE1" w:rsidP="00B851CC">
            <w:pPr>
              <w:pStyle w:val="Tabstyl2"/>
            </w:pPr>
            <w:r w:rsidRPr="009A6698">
              <w:t>481</w:t>
            </w:r>
            <w:r w:rsidR="00660CF9" w:rsidRPr="009A6698">
              <w:t xml:space="preserve"> </w:t>
            </w:r>
            <w:r w:rsidRPr="009A6698">
              <w:t>787</w:t>
            </w:r>
          </w:p>
        </w:tc>
        <w:tc>
          <w:tcPr>
            <w:tcW w:w="629" w:type="pct"/>
            <w:tcMar>
              <w:left w:w="0" w:type="dxa"/>
              <w:right w:w="0" w:type="dxa"/>
            </w:tcMar>
            <w:vAlign w:val="center"/>
          </w:tcPr>
          <w:p w14:paraId="73878D8B" w14:textId="6B71EA74" w:rsidR="003C5FE1" w:rsidRPr="009A6698" w:rsidRDefault="003C5FE1" w:rsidP="00B851CC">
            <w:pPr>
              <w:pStyle w:val="Tabstyl2"/>
            </w:pPr>
            <w:r w:rsidRPr="009A6698">
              <w:t>456</w:t>
            </w:r>
            <w:r w:rsidR="00660CF9" w:rsidRPr="009A6698">
              <w:t xml:space="preserve"> </w:t>
            </w:r>
            <w:r w:rsidRPr="009A6698">
              <w:t>885</w:t>
            </w:r>
          </w:p>
        </w:tc>
      </w:tr>
      <w:tr w:rsidR="00660CF9" w:rsidRPr="009A6698" w14:paraId="360271EF" w14:textId="77777777" w:rsidTr="00711E30">
        <w:trPr>
          <w:trHeight w:val="717"/>
          <w:jc w:val="center"/>
        </w:trPr>
        <w:tc>
          <w:tcPr>
            <w:tcW w:w="1153" w:type="pct"/>
            <w:shd w:val="clear" w:color="auto" w:fill="92D050"/>
            <w:vAlign w:val="center"/>
          </w:tcPr>
          <w:p w14:paraId="755F7591" w14:textId="5B83DE5D" w:rsidR="003C5FE1" w:rsidRPr="009A6698" w:rsidRDefault="003C5FE1" w:rsidP="002C33EF">
            <w:pPr>
              <w:pStyle w:val="Tabnagwek"/>
            </w:pPr>
            <w:r w:rsidRPr="009A6698">
              <w:t>długość czynnej sieci ogółem</w:t>
            </w:r>
          </w:p>
        </w:tc>
        <w:tc>
          <w:tcPr>
            <w:tcW w:w="704" w:type="pct"/>
            <w:vAlign w:val="center"/>
          </w:tcPr>
          <w:p w14:paraId="6A2E3967" w14:textId="6CF66F19" w:rsidR="003C5FE1" w:rsidRPr="009A6698" w:rsidRDefault="002831EE" w:rsidP="00B851CC">
            <w:pPr>
              <w:pStyle w:val="Tabstyl0"/>
            </w:pPr>
            <w:r w:rsidRPr="009A6698">
              <w:t>m</w:t>
            </w:r>
          </w:p>
        </w:tc>
        <w:tc>
          <w:tcPr>
            <w:tcW w:w="628" w:type="pct"/>
            <w:tcMar>
              <w:left w:w="0" w:type="dxa"/>
              <w:right w:w="0" w:type="dxa"/>
            </w:tcMar>
            <w:vAlign w:val="center"/>
          </w:tcPr>
          <w:p w14:paraId="0A5D1CD5" w14:textId="2B5A1765" w:rsidR="003C5FE1" w:rsidRPr="009A6698" w:rsidRDefault="003C5FE1" w:rsidP="00B851CC">
            <w:pPr>
              <w:pStyle w:val="Tabstyl2"/>
            </w:pPr>
            <w:r w:rsidRPr="009A6698">
              <w:t>1</w:t>
            </w:r>
            <w:r w:rsidR="00660CF9" w:rsidRPr="009A6698">
              <w:t xml:space="preserve"> </w:t>
            </w:r>
            <w:r w:rsidRPr="009A6698">
              <w:t>223</w:t>
            </w:r>
            <w:r w:rsidR="00660CF9" w:rsidRPr="009A6698">
              <w:t xml:space="preserve"> </w:t>
            </w:r>
            <w:r w:rsidRPr="009A6698">
              <w:t>164</w:t>
            </w:r>
          </w:p>
        </w:tc>
        <w:tc>
          <w:tcPr>
            <w:tcW w:w="629" w:type="pct"/>
            <w:tcMar>
              <w:left w:w="0" w:type="dxa"/>
              <w:right w:w="0" w:type="dxa"/>
            </w:tcMar>
            <w:vAlign w:val="center"/>
          </w:tcPr>
          <w:p w14:paraId="3127C6E2" w14:textId="3A6FE921" w:rsidR="003C5FE1" w:rsidRPr="009A6698" w:rsidRDefault="003C5FE1" w:rsidP="00B851CC">
            <w:pPr>
              <w:pStyle w:val="Tabstyl2"/>
            </w:pPr>
            <w:r w:rsidRPr="009A6698">
              <w:t>1</w:t>
            </w:r>
            <w:r w:rsidR="00660CF9" w:rsidRPr="009A6698">
              <w:t xml:space="preserve"> </w:t>
            </w:r>
            <w:r w:rsidRPr="009A6698">
              <w:t>231</w:t>
            </w:r>
            <w:r w:rsidR="00660CF9" w:rsidRPr="009A6698">
              <w:t xml:space="preserve"> </w:t>
            </w:r>
            <w:r w:rsidRPr="009A6698">
              <w:t>998</w:t>
            </w:r>
          </w:p>
        </w:tc>
        <w:tc>
          <w:tcPr>
            <w:tcW w:w="629" w:type="pct"/>
            <w:tcMar>
              <w:left w:w="0" w:type="dxa"/>
              <w:right w:w="0" w:type="dxa"/>
            </w:tcMar>
            <w:vAlign w:val="center"/>
          </w:tcPr>
          <w:p w14:paraId="5E05AC15" w14:textId="55D9B4E5" w:rsidR="003C5FE1" w:rsidRPr="009A6698" w:rsidRDefault="003C5FE1" w:rsidP="00B851CC">
            <w:pPr>
              <w:pStyle w:val="Tabstyl2"/>
            </w:pPr>
            <w:r w:rsidRPr="009A6698">
              <w:t>1</w:t>
            </w:r>
            <w:r w:rsidR="00660CF9" w:rsidRPr="009A6698">
              <w:t xml:space="preserve"> </w:t>
            </w:r>
            <w:r w:rsidRPr="009A6698">
              <w:t>240</w:t>
            </w:r>
            <w:r w:rsidR="00660CF9" w:rsidRPr="009A6698">
              <w:t xml:space="preserve"> </w:t>
            </w:r>
            <w:r w:rsidRPr="009A6698">
              <w:t>928</w:t>
            </w:r>
          </w:p>
        </w:tc>
        <w:tc>
          <w:tcPr>
            <w:tcW w:w="629" w:type="pct"/>
            <w:tcMar>
              <w:left w:w="0" w:type="dxa"/>
              <w:right w:w="0" w:type="dxa"/>
            </w:tcMar>
            <w:vAlign w:val="center"/>
          </w:tcPr>
          <w:p w14:paraId="1AA7959F" w14:textId="7F425238" w:rsidR="003C5FE1" w:rsidRPr="009A6698" w:rsidRDefault="003C5FE1" w:rsidP="00B851CC">
            <w:pPr>
              <w:pStyle w:val="Tabstyl2"/>
            </w:pPr>
            <w:r w:rsidRPr="009A6698">
              <w:t>1</w:t>
            </w:r>
            <w:r w:rsidR="00660CF9" w:rsidRPr="009A6698">
              <w:t xml:space="preserve"> </w:t>
            </w:r>
            <w:r w:rsidRPr="009A6698">
              <w:t>248</w:t>
            </w:r>
            <w:r w:rsidR="00660CF9" w:rsidRPr="009A6698">
              <w:t xml:space="preserve"> </w:t>
            </w:r>
            <w:r w:rsidRPr="009A6698">
              <w:t>920</w:t>
            </w:r>
          </w:p>
        </w:tc>
        <w:tc>
          <w:tcPr>
            <w:tcW w:w="629" w:type="pct"/>
            <w:tcMar>
              <w:left w:w="0" w:type="dxa"/>
              <w:right w:w="0" w:type="dxa"/>
            </w:tcMar>
            <w:vAlign w:val="center"/>
          </w:tcPr>
          <w:p w14:paraId="2A23AF22" w14:textId="532899C1" w:rsidR="003C5FE1" w:rsidRPr="009A6698" w:rsidRDefault="003C5FE1" w:rsidP="00B851CC">
            <w:pPr>
              <w:pStyle w:val="Tabstyl2"/>
            </w:pPr>
            <w:r w:rsidRPr="009A6698">
              <w:t>1</w:t>
            </w:r>
            <w:r w:rsidR="00660CF9" w:rsidRPr="009A6698">
              <w:t xml:space="preserve"> </w:t>
            </w:r>
            <w:r w:rsidRPr="009A6698">
              <w:t>261</w:t>
            </w:r>
            <w:r w:rsidR="00660CF9" w:rsidRPr="009A6698">
              <w:t xml:space="preserve"> </w:t>
            </w:r>
            <w:r w:rsidRPr="009A6698">
              <w:t>056</w:t>
            </w:r>
          </w:p>
        </w:tc>
      </w:tr>
      <w:tr w:rsidR="00660CF9" w:rsidRPr="009A6698" w14:paraId="3C0EA397" w14:textId="77777777" w:rsidTr="00711E30">
        <w:trPr>
          <w:trHeight w:val="686"/>
          <w:jc w:val="center"/>
        </w:trPr>
        <w:tc>
          <w:tcPr>
            <w:tcW w:w="1153" w:type="pct"/>
            <w:shd w:val="clear" w:color="auto" w:fill="92D050"/>
            <w:vAlign w:val="center"/>
          </w:tcPr>
          <w:p w14:paraId="16D9BBB6" w14:textId="77777777" w:rsidR="003C5FE1" w:rsidRPr="009A6698" w:rsidRDefault="003C5FE1" w:rsidP="002C33EF">
            <w:pPr>
              <w:pStyle w:val="Tabnagwek"/>
            </w:pPr>
            <w:r w:rsidRPr="009A6698">
              <w:t>Zużycie gazu na 1 mieszkańca</w:t>
            </w:r>
          </w:p>
        </w:tc>
        <w:tc>
          <w:tcPr>
            <w:tcW w:w="704" w:type="pct"/>
            <w:vAlign w:val="center"/>
          </w:tcPr>
          <w:p w14:paraId="3A02FF72" w14:textId="77777777" w:rsidR="003C5FE1" w:rsidRPr="009A6698" w:rsidRDefault="003C5FE1" w:rsidP="00B851CC">
            <w:pPr>
              <w:pStyle w:val="Tabstyl0"/>
            </w:pPr>
            <w:r w:rsidRPr="009A6698">
              <w:t>m</w:t>
            </w:r>
            <w:r w:rsidRPr="009A6698">
              <w:rPr>
                <w:vertAlign w:val="superscript"/>
              </w:rPr>
              <w:t>3</w:t>
            </w:r>
          </w:p>
        </w:tc>
        <w:tc>
          <w:tcPr>
            <w:tcW w:w="628" w:type="pct"/>
            <w:tcMar>
              <w:left w:w="0" w:type="dxa"/>
              <w:right w:w="0" w:type="dxa"/>
            </w:tcMar>
            <w:vAlign w:val="center"/>
          </w:tcPr>
          <w:p w14:paraId="200E9973" w14:textId="77777777" w:rsidR="003C5FE1" w:rsidRPr="009A6698" w:rsidRDefault="003C5FE1" w:rsidP="00B851CC">
            <w:pPr>
              <w:pStyle w:val="Tabstyl2"/>
            </w:pPr>
            <w:r w:rsidRPr="009A6698">
              <w:t>231,9</w:t>
            </w:r>
          </w:p>
        </w:tc>
        <w:tc>
          <w:tcPr>
            <w:tcW w:w="629" w:type="pct"/>
            <w:tcMar>
              <w:left w:w="0" w:type="dxa"/>
              <w:right w:w="0" w:type="dxa"/>
            </w:tcMar>
            <w:vAlign w:val="center"/>
          </w:tcPr>
          <w:p w14:paraId="6B218CDE" w14:textId="77777777" w:rsidR="003C5FE1" w:rsidRPr="009A6698" w:rsidRDefault="003C5FE1" w:rsidP="00B851CC">
            <w:pPr>
              <w:pStyle w:val="Tabstyl2"/>
            </w:pPr>
            <w:r w:rsidRPr="009A6698">
              <w:t>206,3</w:t>
            </w:r>
          </w:p>
        </w:tc>
        <w:tc>
          <w:tcPr>
            <w:tcW w:w="629" w:type="pct"/>
            <w:tcMar>
              <w:left w:w="0" w:type="dxa"/>
              <w:right w:w="0" w:type="dxa"/>
            </w:tcMar>
            <w:vAlign w:val="center"/>
          </w:tcPr>
          <w:p w14:paraId="0126146B" w14:textId="77777777" w:rsidR="003C5FE1" w:rsidRPr="009A6698" w:rsidRDefault="003C5FE1" w:rsidP="00B851CC">
            <w:pPr>
              <w:pStyle w:val="Tabstyl2"/>
            </w:pPr>
            <w:r w:rsidRPr="009A6698">
              <w:t>230,1</w:t>
            </w:r>
          </w:p>
        </w:tc>
        <w:tc>
          <w:tcPr>
            <w:tcW w:w="629" w:type="pct"/>
            <w:tcMar>
              <w:left w:w="0" w:type="dxa"/>
              <w:right w:w="0" w:type="dxa"/>
            </w:tcMar>
            <w:vAlign w:val="center"/>
          </w:tcPr>
          <w:p w14:paraId="2CE9F269" w14:textId="77777777" w:rsidR="003C5FE1" w:rsidRPr="009A6698" w:rsidRDefault="003C5FE1" w:rsidP="00B851CC">
            <w:pPr>
              <w:pStyle w:val="Tabstyl2"/>
            </w:pPr>
            <w:r w:rsidRPr="009A6698">
              <w:t>200,7</w:t>
            </w:r>
          </w:p>
        </w:tc>
        <w:tc>
          <w:tcPr>
            <w:tcW w:w="629" w:type="pct"/>
            <w:tcMar>
              <w:left w:w="0" w:type="dxa"/>
              <w:right w:w="0" w:type="dxa"/>
            </w:tcMar>
            <w:vAlign w:val="center"/>
          </w:tcPr>
          <w:p w14:paraId="26058010" w14:textId="77777777" w:rsidR="003C5FE1" w:rsidRPr="009A6698" w:rsidRDefault="003C5FE1" w:rsidP="00B851CC">
            <w:pPr>
              <w:pStyle w:val="Tabstyl2"/>
            </w:pPr>
            <w:r w:rsidRPr="009A6698">
              <w:t>203,6</w:t>
            </w:r>
          </w:p>
        </w:tc>
      </w:tr>
      <w:tr w:rsidR="00660CF9" w:rsidRPr="009A6698" w14:paraId="1DA4A917" w14:textId="77777777" w:rsidTr="00711E30">
        <w:trPr>
          <w:trHeight w:val="568"/>
          <w:jc w:val="center"/>
        </w:trPr>
        <w:tc>
          <w:tcPr>
            <w:tcW w:w="1153" w:type="pct"/>
            <w:shd w:val="clear" w:color="auto" w:fill="92D050"/>
            <w:vAlign w:val="center"/>
          </w:tcPr>
          <w:p w14:paraId="18A6BBC6" w14:textId="77777777" w:rsidR="003C5FE1" w:rsidRPr="009A6698" w:rsidRDefault="003C5FE1" w:rsidP="002C33EF">
            <w:pPr>
              <w:pStyle w:val="Tabnagwek"/>
            </w:pPr>
            <w:r w:rsidRPr="009A6698">
              <w:t>Zużycie gazu na 1 korzystającego</w:t>
            </w:r>
          </w:p>
        </w:tc>
        <w:tc>
          <w:tcPr>
            <w:tcW w:w="704" w:type="pct"/>
            <w:vAlign w:val="center"/>
          </w:tcPr>
          <w:p w14:paraId="4F7E69E7" w14:textId="77777777" w:rsidR="003C5FE1" w:rsidRPr="009A6698" w:rsidRDefault="003C5FE1" w:rsidP="00B851CC">
            <w:pPr>
              <w:pStyle w:val="Tabstyl0"/>
            </w:pPr>
            <w:r w:rsidRPr="009A6698">
              <w:t>m</w:t>
            </w:r>
            <w:r w:rsidRPr="009A6698">
              <w:rPr>
                <w:vertAlign w:val="superscript"/>
              </w:rPr>
              <w:t>3</w:t>
            </w:r>
          </w:p>
        </w:tc>
        <w:tc>
          <w:tcPr>
            <w:tcW w:w="628" w:type="pct"/>
            <w:tcMar>
              <w:left w:w="0" w:type="dxa"/>
              <w:right w:w="0" w:type="dxa"/>
            </w:tcMar>
            <w:vAlign w:val="center"/>
          </w:tcPr>
          <w:p w14:paraId="3FB1ADFE" w14:textId="77777777" w:rsidR="003C5FE1" w:rsidRPr="009A6698" w:rsidRDefault="003C5FE1" w:rsidP="00B851CC">
            <w:pPr>
              <w:pStyle w:val="Tabstyl2"/>
            </w:pPr>
            <w:r w:rsidRPr="009A6698">
              <w:t>263,7</w:t>
            </w:r>
          </w:p>
        </w:tc>
        <w:tc>
          <w:tcPr>
            <w:tcW w:w="629" w:type="pct"/>
            <w:tcMar>
              <w:left w:w="0" w:type="dxa"/>
              <w:right w:w="0" w:type="dxa"/>
            </w:tcMar>
            <w:vAlign w:val="center"/>
          </w:tcPr>
          <w:p w14:paraId="1E6CB268" w14:textId="77777777" w:rsidR="003C5FE1" w:rsidRPr="009A6698" w:rsidRDefault="003C5FE1" w:rsidP="00B851CC">
            <w:pPr>
              <w:pStyle w:val="Tabstyl2"/>
            </w:pPr>
            <w:r w:rsidRPr="009A6698">
              <w:t>236,1</w:t>
            </w:r>
          </w:p>
        </w:tc>
        <w:tc>
          <w:tcPr>
            <w:tcW w:w="629" w:type="pct"/>
            <w:tcMar>
              <w:left w:w="0" w:type="dxa"/>
              <w:right w:w="0" w:type="dxa"/>
            </w:tcMar>
            <w:vAlign w:val="center"/>
          </w:tcPr>
          <w:p w14:paraId="4B04FE0C" w14:textId="77777777" w:rsidR="003C5FE1" w:rsidRPr="009A6698" w:rsidRDefault="003C5FE1" w:rsidP="00B851CC">
            <w:pPr>
              <w:pStyle w:val="Tabstyl2"/>
            </w:pPr>
            <w:r w:rsidRPr="009A6698">
              <w:t>263,9</w:t>
            </w:r>
          </w:p>
        </w:tc>
        <w:tc>
          <w:tcPr>
            <w:tcW w:w="629" w:type="pct"/>
            <w:tcMar>
              <w:left w:w="0" w:type="dxa"/>
              <w:right w:w="0" w:type="dxa"/>
            </w:tcMar>
            <w:vAlign w:val="center"/>
          </w:tcPr>
          <w:p w14:paraId="1992EA07" w14:textId="77777777" w:rsidR="003C5FE1" w:rsidRPr="009A6698" w:rsidRDefault="003C5FE1" w:rsidP="00B851CC">
            <w:pPr>
              <w:pStyle w:val="Tabstyl2"/>
            </w:pPr>
            <w:r w:rsidRPr="009A6698">
              <w:t>230,9</w:t>
            </w:r>
          </w:p>
        </w:tc>
        <w:tc>
          <w:tcPr>
            <w:tcW w:w="629" w:type="pct"/>
            <w:tcMar>
              <w:left w:w="0" w:type="dxa"/>
              <w:right w:w="0" w:type="dxa"/>
            </w:tcMar>
            <w:vAlign w:val="center"/>
          </w:tcPr>
          <w:p w14:paraId="3428D5F3" w14:textId="77777777" w:rsidR="003C5FE1" w:rsidRPr="009A6698" w:rsidRDefault="003C5FE1" w:rsidP="00B851CC">
            <w:pPr>
              <w:pStyle w:val="Tabstyl2"/>
            </w:pPr>
            <w:r w:rsidRPr="009A6698">
              <w:t>246,2</w:t>
            </w:r>
          </w:p>
        </w:tc>
      </w:tr>
      <w:tr w:rsidR="00660CF9" w:rsidRPr="009A6698" w14:paraId="00D7E979" w14:textId="77777777" w:rsidTr="00711E30">
        <w:trPr>
          <w:trHeight w:val="548"/>
          <w:jc w:val="center"/>
        </w:trPr>
        <w:tc>
          <w:tcPr>
            <w:tcW w:w="1153" w:type="pct"/>
            <w:shd w:val="clear" w:color="auto" w:fill="92D050"/>
            <w:vAlign w:val="center"/>
          </w:tcPr>
          <w:p w14:paraId="50F79AB7" w14:textId="77777777" w:rsidR="003C5FE1" w:rsidRPr="009A6698" w:rsidRDefault="003C5FE1" w:rsidP="002C33EF">
            <w:pPr>
              <w:pStyle w:val="Tabnagwek"/>
            </w:pPr>
            <w:r w:rsidRPr="009A6698">
              <w:t>Sieć rozdzielcza na 100 km</w:t>
            </w:r>
            <w:r w:rsidRPr="009A6698">
              <w:rPr>
                <w:vertAlign w:val="superscript"/>
              </w:rPr>
              <w:t>2</w:t>
            </w:r>
          </w:p>
        </w:tc>
        <w:tc>
          <w:tcPr>
            <w:tcW w:w="704" w:type="pct"/>
            <w:vAlign w:val="center"/>
          </w:tcPr>
          <w:p w14:paraId="45F743A2" w14:textId="4510FFB4" w:rsidR="003C5FE1" w:rsidRPr="009A6698" w:rsidRDefault="002831EE" w:rsidP="00B851CC">
            <w:pPr>
              <w:pStyle w:val="Tabstyl0"/>
            </w:pPr>
            <w:r w:rsidRPr="009A6698">
              <w:t>k</w:t>
            </w:r>
            <w:r w:rsidR="003C5FE1" w:rsidRPr="009A6698">
              <w:t>m</w:t>
            </w:r>
          </w:p>
        </w:tc>
        <w:tc>
          <w:tcPr>
            <w:tcW w:w="628" w:type="pct"/>
            <w:tcMar>
              <w:left w:w="0" w:type="dxa"/>
              <w:right w:w="0" w:type="dxa"/>
            </w:tcMar>
            <w:vAlign w:val="center"/>
          </w:tcPr>
          <w:p w14:paraId="39EA7FEF" w14:textId="77777777" w:rsidR="003C5FE1" w:rsidRPr="009A6698" w:rsidRDefault="003C5FE1" w:rsidP="00B851CC">
            <w:pPr>
              <w:pStyle w:val="Tabstyl2"/>
            </w:pPr>
            <w:r w:rsidRPr="009A6698">
              <w:t>463,8</w:t>
            </w:r>
          </w:p>
        </w:tc>
        <w:tc>
          <w:tcPr>
            <w:tcW w:w="629" w:type="pct"/>
            <w:tcMar>
              <w:left w:w="0" w:type="dxa"/>
              <w:right w:w="0" w:type="dxa"/>
            </w:tcMar>
            <w:vAlign w:val="center"/>
          </w:tcPr>
          <w:p w14:paraId="743AC4BE" w14:textId="77777777" w:rsidR="003C5FE1" w:rsidRPr="009A6698" w:rsidRDefault="003C5FE1" w:rsidP="00B851CC">
            <w:pPr>
              <w:pStyle w:val="Tabstyl2"/>
            </w:pPr>
            <w:r w:rsidRPr="009A6698">
              <w:t>467,2</w:t>
            </w:r>
          </w:p>
        </w:tc>
        <w:tc>
          <w:tcPr>
            <w:tcW w:w="629" w:type="pct"/>
            <w:tcMar>
              <w:left w:w="0" w:type="dxa"/>
              <w:right w:w="0" w:type="dxa"/>
            </w:tcMar>
            <w:vAlign w:val="center"/>
          </w:tcPr>
          <w:p w14:paraId="0D9AB3D3" w14:textId="77777777" w:rsidR="003C5FE1" w:rsidRPr="009A6698" w:rsidRDefault="003C5FE1" w:rsidP="00B851CC">
            <w:pPr>
              <w:pStyle w:val="Tabstyl2"/>
            </w:pPr>
            <w:r w:rsidRPr="009A6698">
              <w:t>470,6</w:t>
            </w:r>
          </w:p>
        </w:tc>
        <w:tc>
          <w:tcPr>
            <w:tcW w:w="629" w:type="pct"/>
            <w:tcMar>
              <w:left w:w="0" w:type="dxa"/>
              <w:right w:w="0" w:type="dxa"/>
            </w:tcMar>
            <w:vAlign w:val="center"/>
          </w:tcPr>
          <w:p w14:paraId="02F15071" w14:textId="77777777" w:rsidR="003C5FE1" w:rsidRPr="009A6698" w:rsidRDefault="003C5FE1" w:rsidP="00B851CC">
            <w:pPr>
              <w:pStyle w:val="Tabstyl2"/>
            </w:pPr>
            <w:r w:rsidRPr="009A6698">
              <w:t>473,5</w:t>
            </w:r>
          </w:p>
        </w:tc>
        <w:tc>
          <w:tcPr>
            <w:tcW w:w="629" w:type="pct"/>
            <w:tcMar>
              <w:left w:w="0" w:type="dxa"/>
              <w:right w:w="0" w:type="dxa"/>
            </w:tcMar>
            <w:vAlign w:val="center"/>
          </w:tcPr>
          <w:p w14:paraId="7EA7A7A9" w14:textId="77777777" w:rsidR="003C5FE1" w:rsidRPr="009A6698" w:rsidRDefault="003C5FE1" w:rsidP="00B851CC">
            <w:pPr>
              <w:pStyle w:val="Tabstyl2"/>
            </w:pPr>
            <w:r w:rsidRPr="009A6698">
              <w:t>478,1</w:t>
            </w:r>
          </w:p>
        </w:tc>
      </w:tr>
    </w:tbl>
    <w:p w14:paraId="762480B9" w14:textId="77777777" w:rsidR="003C5FE1" w:rsidRPr="009A6698" w:rsidRDefault="003C5FE1" w:rsidP="005148D7">
      <w:pPr>
        <w:pStyle w:val="Tabrd"/>
        <w:rPr>
          <w:lang w:val="pl-PL"/>
        </w:rPr>
      </w:pPr>
      <w:r w:rsidRPr="009A6698">
        <w:rPr>
          <w:lang w:val="pl-PL"/>
        </w:rPr>
        <w:t>Źródło: GUS, 2013</w:t>
      </w:r>
    </w:p>
    <w:p w14:paraId="716B3B22" w14:textId="0C909A9E" w:rsidR="003C5FE1" w:rsidRPr="009A6698" w:rsidRDefault="003C5FE1" w:rsidP="00F623C6">
      <w:pPr>
        <w:pStyle w:val="Tekst"/>
      </w:pPr>
      <w:r w:rsidRPr="009A6698">
        <w:t>Podsumowując system gazowniczy miasta Poznania jest w dobrym stanie, więks</w:t>
      </w:r>
      <w:r w:rsidR="00A0076C" w:rsidRPr="009A6698">
        <w:t>zość M</w:t>
      </w:r>
      <w:r w:rsidRPr="009A6698">
        <w:t xml:space="preserve">iasta jest zgazyfikowana, elementy składowe są </w:t>
      </w:r>
      <w:r w:rsidR="00115046" w:rsidRPr="009A6698">
        <w:t>nowoczesne i spełniają wymogi w </w:t>
      </w:r>
      <w:r w:rsidRPr="009A6698">
        <w:t>zakresie budowy i eksploatacji sieci gazowych. W przypadku z</w:t>
      </w:r>
      <w:r w:rsidR="00A0076C" w:rsidRPr="009A6698">
        <w:t>aistnienia sytuacji awaryjnych M</w:t>
      </w:r>
      <w:r w:rsidRPr="009A6698">
        <w:t>iasto dysponuje rezerwami zasilania w układzie średniego ciśnienia.</w:t>
      </w:r>
    </w:p>
    <w:p w14:paraId="39C86B62" w14:textId="4B5A7E70" w:rsidR="003C5FE1" w:rsidRPr="009A6698" w:rsidRDefault="003C5FE1" w:rsidP="00C1171E">
      <w:pPr>
        <w:pStyle w:val="Nagwek3"/>
      </w:pPr>
      <w:bookmarkStart w:id="843" w:name="_Toc428882483"/>
      <w:bookmarkStart w:id="844" w:name="_Toc428884529"/>
      <w:bookmarkStart w:id="845" w:name="_Toc428884835"/>
      <w:bookmarkStart w:id="846" w:name="_Toc428886805"/>
      <w:bookmarkStart w:id="847" w:name="_Toc428956776"/>
      <w:bookmarkStart w:id="848" w:name="_Toc429040844"/>
      <w:bookmarkStart w:id="849" w:name="_Toc429041100"/>
      <w:bookmarkStart w:id="850" w:name="_Toc429043148"/>
      <w:bookmarkStart w:id="851" w:name="_Toc429043344"/>
      <w:bookmarkStart w:id="852" w:name="_Toc429043671"/>
      <w:bookmarkStart w:id="853" w:name="_Toc429047592"/>
      <w:bookmarkStart w:id="854" w:name="_Toc429047647"/>
      <w:bookmarkStart w:id="855" w:name="_Toc429060732"/>
      <w:bookmarkStart w:id="856" w:name="_Toc429116880"/>
      <w:bookmarkStart w:id="857" w:name="_Toc429117797"/>
      <w:bookmarkStart w:id="858" w:name="_Toc429114710"/>
      <w:bookmarkStart w:id="859" w:name="_Toc429129777"/>
      <w:bookmarkStart w:id="860" w:name="_Toc429138677"/>
      <w:bookmarkStart w:id="861" w:name="_Toc429138887"/>
      <w:bookmarkStart w:id="862" w:name="_Toc429140035"/>
      <w:bookmarkStart w:id="863" w:name="_Toc429140873"/>
      <w:bookmarkStart w:id="864" w:name="_Toc429142636"/>
      <w:bookmarkStart w:id="865" w:name="_Toc429143221"/>
      <w:bookmarkStart w:id="866" w:name="_Toc429167932"/>
      <w:bookmarkStart w:id="867" w:name="_Toc434830096"/>
      <w:bookmarkStart w:id="868" w:name="_Toc435439613"/>
      <w:bookmarkStart w:id="869" w:name="_Toc435450903"/>
      <w:bookmarkStart w:id="870" w:name="_Toc485186816"/>
      <w:r w:rsidRPr="009A6698">
        <w:lastRenderedPageBreak/>
        <w:t>Ciepłownictwo</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58CC54F5" w14:textId="3218B4B6" w:rsidR="003C5FE1" w:rsidRPr="009A6698" w:rsidRDefault="003C5FE1" w:rsidP="00F623C6">
      <w:pPr>
        <w:pStyle w:val="Tekst"/>
      </w:pPr>
      <w:r w:rsidRPr="009A6698">
        <w:t xml:space="preserve">Ciepło dostarczane do odbiorców może posiadać różnoraką destynację. Dominują potrzeby ogrzewania (około 80% w Poznaniu) i wentylacji obiektów oraz podgrzewania wody użytkowej. Niemniej </w:t>
      </w:r>
      <w:r w:rsidR="007313F9" w:rsidRPr="009A6698">
        <w:t>ważnym</w:t>
      </w:r>
      <w:r w:rsidRPr="009A6698">
        <w:t xml:space="preserve"> powodem jest zas</w:t>
      </w:r>
      <w:r w:rsidR="00115046" w:rsidRPr="009A6698">
        <w:t>tosowanie technologiczne u </w:t>
      </w:r>
      <w:r w:rsidRPr="009A6698">
        <w:t>odbiorców przemysłowych. Kluczowymi odbiorcami ciepła są sektory: bytowo-komunalny a także przemysłowy, który regularnie ogranicza swoje potrzeby w wyniku rezygnacji z</w:t>
      </w:r>
      <w:r w:rsidR="00535B2E" w:rsidRPr="009A6698">
        <w:t> </w:t>
      </w:r>
      <w:r w:rsidRPr="009A6698">
        <w:t>energochłonnych technologii oraz zmniejszenia produkcji. Racjonalizacja zużycia energii dotyczy także sektora socjalno-bytowego, który dokonuje jej poprzez termomodernizację obiektów, budownictwo energooszczędne i stosowanie indywidualnych, nowoczesnych źródeł pozyskiwania ciepła. Wszystkie te działania zmierzają obecnie do zmniejszenia zapotrzebowania na ciepło. Wśród czynników silnie oddziałujących na zapotrzebowanie na</w:t>
      </w:r>
      <w:r w:rsidR="00535B2E" w:rsidRPr="009A6698">
        <w:t> </w:t>
      </w:r>
      <w:r w:rsidRPr="009A6698">
        <w:t xml:space="preserve">ciepło duże znaczenie mają także warunki atmosferyczne w sezonie grzewczym jesienno-zimowym. </w:t>
      </w:r>
    </w:p>
    <w:p w14:paraId="31E42A59" w14:textId="2AEB97A4" w:rsidR="00164DBF" w:rsidRPr="009A6698" w:rsidRDefault="003C5FE1" w:rsidP="00F623C6">
      <w:pPr>
        <w:pStyle w:val="Tekst"/>
        <w:rPr>
          <w:rFonts w:ascii="Verdana" w:eastAsia="Times New Roman" w:hAnsi="Verdana"/>
          <w:color w:val="000000"/>
        </w:rPr>
      </w:pPr>
      <w:r w:rsidRPr="009A6698">
        <w:t>Miejski s</w:t>
      </w:r>
      <w:r w:rsidR="00DB4712" w:rsidRPr="009A6698">
        <w:t>ystem ciepłowniczy miasta Poznania</w:t>
      </w:r>
      <w:r w:rsidRPr="009A6698">
        <w:t xml:space="preserve"> tworzą wodne sieci ciepłownicze zbudowane w</w:t>
      </w:r>
      <w:r w:rsidR="00535B2E" w:rsidRPr="009A6698">
        <w:t> </w:t>
      </w:r>
      <w:r w:rsidRPr="009A6698">
        <w:t>układzie pierścieniowym i promieniowych. Ciepło wytwarzane jest</w:t>
      </w:r>
      <w:r w:rsidR="004D28E9" w:rsidRPr="009A6698">
        <w:t xml:space="preserve"> w </w:t>
      </w:r>
      <w:r w:rsidRPr="009A6698">
        <w:t>jednym systemie, który zasilany jest z dwóch źródeł systemowych, to jest Elektrociepłowni Karolin i</w:t>
      </w:r>
      <w:r w:rsidR="00535B2E" w:rsidRPr="009A6698">
        <w:t> </w:t>
      </w:r>
      <w:r w:rsidRPr="009A6698">
        <w:t xml:space="preserve">Elektrociepłowni Garbary. </w:t>
      </w:r>
      <w:r w:rsidR="00164DBF" w:rsidRPr="009A6698">
        <w:t>Właścicielem systemu ciepłowniczego oraz źródeł wytwórczych jest Veolia Energia Poznań ZEC S.A, która zarządza 84 kotłowni</w:t>
      </w:r>
      <w:r w:rsidR="00A0076C" w:rsidRPr="009A6698">
        <w:t>ami zlokalizowanymi na</w:t>
      </w:r>
      <w:r w:rsidR="00535B2E" w:rsidRPr="009A6698">
        <w:t> </w:t>
      </w:r>
      <w:r w:rsidR="00A0076C" w:rsidRPr="009A6698">
        <w:t>terenie M</w:t>
      </w:r>
      <w:r w:rsidR="00164DBF" w:rsidRPr="009A6698">
        <w:t>iasta. System działa na potrzeby ogrzewania, ciepłej wody użytkowej oraz</w:t>
      </w:r>
      <w:r w:rsidR="00535B2E" w:rsidRPr="009A6698">
        <w:t> </w:t>
      </w:r>
      <w:r w:rsidR="00164DBF" w:rsidRPr="009A6698">
        <w:t>technologi</w:t>
      </w:r>
      <w:r w:rsidR="004D28E9" w:rsidRPr="009A6698">
        <w:t>i, dostarczając wodę grzewczą a </w:t>
      </w:r>
      <w:r w:rsidR="00164DBF" w:rsidRPr="009A6698">
        <w:t>także parę. Podstawowe parametry wody sieciowej występujące w sys</w:t>
      </w:r>
      <w:r w:rsidR="00A0076C" w:rsidRPr="009A6698">
        <w:t>temie ciepłowniczym na terenie M</w:t>
      </w:r>
      <w:r w:rsidR="00164DBF" w:rsidRPr="009A6698">
        <w:t>iasta przedstawiają się następująco:</w:t>
      </w:r>
    </w:p>
    <w:p w14:paraId="19396F07" w14:textId="55378866" w:rsidR="00164DBF" w:rsidRPr="009A6698" w:rsidRDefault="00164DBF" w:rsidP="00B709BA">
      <w:pPr>
        <w:pStyle w:val="WykropP1"/>
      </w:pPr>
      <w:r w:rsidRPr="009A6698">
        <w:t>ciśnienie stabilizacji utrzymywane w EC – zima: 0,25 MPa, lato i okres przejściowy: 0,5</w:t>
      </w:r>
      <w:r w:rsidR="00535B2E" w:rsidRPr="009A6698">
        <w:t> </w:t>
      </w:r>
      <w:r w:rsidRPr="009A6698">
        <w:t>MPa</w:t>
      </w:r>
    </w:p>
    <w:p w14:paraId="4B651916" w14:textId="77777777" w:rsidR="00164DBF" w:rsidRPr="009A6698" w:rsidRDefault="00164DBF" w:rsidP="00B709BA">
      <w:pPr>
        <w:pStyle w:val="WykropP1"/>
      </w:pPr>
      <w:r w:rsidRPr="009A6698">
        <w:t>maksymalne ciśnienie w przewodzie zasilającym – 1,6 MPa,</w:t>
      </w:r>
    </w:p>
    <w:p w14:paraId="00804E04" w14:textId="77777777" w:rsidR="00164DBF" w:rsidRPr="009A6698" w:rsidRDefault="00164DBF" w:rsidP="00B709BA">
      <w:pPr>
        <w:pStyle w:val="WykropP1"/>
      </w:pPr>
      <w:r w:rsidRPr="009A6698">
        <w:t>minimalne ciśnienie w przewodzie powrotnym – 0,2 MPa,</w:t>
      </w:r>
    </w:p>
    <w:p w14:paraId="553DADF1" w14:textId="77777777" w:rsidR="00164DBF" w:rsidRPr="009A6698" w:rsidRDefault="00164DBF" w:rsidP="00B709BA">
      <w:pPr>
        <w:pStyle w:val="WykropP1"/>
      </w:pPr>
      <w:r w:rsidRPr="009A6698">
        <w:t>maksymalne ciśnienie dyspozycyjne w sezonie grzewczym – 1,1 MPa,</w:t>
      </w:r>
    </w:p>
    <w:p w14:paraId="3A46E320" w14:textId="77777777" w:rsidR="00164DBF" w:rsidRPr="009A6698" w:rsidRDefault="00164DBF" w:rsidP="00B709BA">
      <w:pPr>
        <w:pStyle w:val="WykropP1"/>
      </w:pPr>
      <w:r w:rsidRPr="009A6698">
        <w:t>ciśnienie dyspozycyjne poza sezonem – 0,2-0,4 MPa z możliwością zwiększenia ciśnienia dyspozycyjnego,</w:t>
      </w:r>
    </w:p>
    <w:p w14:paraId="4C840922" w14:textId="382E6C57" w:rsidR="00164DBF" w:rsidRPr="009A6698" w:rsidRDefault="00164DBF" w:rsidP="00B709BA">
      <w:pPr>
        <w:pStyle w:val="WykropP1"/>
      </w:pPr>
      <w:r w:rsidRPr="009A6698">
        <w:t xml:space="preserve">przepływ wody sieciowej obliczeniowy poza sezonem grzewczym od 2000 do 3500 </w:t>
      </w:r>
      <w:r w:rsidR="005B5194" w:rsidRPr="009A6698">
        <w:t>m</w:t>
      </w:r>
      <w:r w:rsidR="005B5194" w:rsidRPr="009A6698">
        <w:rPr>
          <w:vertAlign w:val="superscript"/>
        </w:rPr>
        <w:t>3</w:t>
      </w:r>
      <w:r w:rsidRPr="009A6698">
        <w:t>/h,</w:t>
      </w:r>
    </w:p>
    <w:p w14:paraId="005F3446" w14:textId="6A971B6C" w:rsidR="00164DBF" w:rsidRPr="009A6698" w:rsidRDefault="00164DBF" w:rsidP="00B709BA">
      <w:pPr>
        <w:pStyle w:val="WykropP1"/>
      </w:pPr>
      <w:r w:rsidRPr="009A6698">
        <w:t>temperatury obliczeniowe wody sieciowej w sezonie grzewczym w punkcie włączenia wynoszą – 130ºC / 65ºC,</w:t>
      </w:r>
    </w:p>
    <w:p w14:paraId="5F650984" w14:textId="77777777" w:rsidR="00164DBF" w:rsidRPr="009A6698" w:rsidRDefault="00164DBF" w:rsidP="00B709BA">
      <w:pPr>
        <w:pStyle w:val="WykropP1"/>
      </w:pPr>
      <w:r w:rsidRPr="009A6698">
        <w:t>temperatury obliczeniowe wody sieciowej w sezonie letnim w punkcie włączenia wynoszą – 70ºC / 35ºC, natomiast temperatury rzeczywiste wody sieciowej w punkcie włączenia wynoszą – 70ºC / 44ºC.</w:t>
      </w:r>
    </w:p>
    <w:p w14:paraId="422AED9D" w14:textId="772C7084" w:rsidR="003C5FE1" w:rsidRPr="009A6698" w:rsidRDefault="003C5FE1" w:rsidP="00F623C6">
      <w:pPr>
        <w:pStyle w:val="Tekst"/>
      </w:pPr>
      <w:r w:rsidRPr="009A6698">
        <w:t xml:space="preserve">Według danych Głównego Urzędu Statystycznego w 2012 roku na terenie Poznania zlokalizowane były 332 kotłownie, czyli o 65 więcej niż w 2008 roku. </w:t>
      </w:r>
      <w:r w:rsidR="00164DBF" w:rsidRPr="009A6698">
        <w:t>Łączna długość sieci cieplnej przesyłowej wynosi 514,6 km., w tym sieci kanałowe 324,0 km zaś sieci preizolowane 190,65 km</w:t>
      </w:r>
      <w:r w:rsidRPr="009A6698">
        <w:t>. Odnotowuje się systematyczny wzrost jej rozmiarów, który w</w:t>
      </w:r>
      <w:r w:rsidR="00535B2E" w:rsidRPr="009A6698">
        <w:t> </w:t>
      </w:r>
      <w:r w:rsidRPr="009A6698">
        <w:t xml:space="preserve">badanym okresie wyniósł 4,4 km. Poniższy </w:t>
      </w:r>
      <w:r w:rsidR="0044447D" w:rsidRPr="009A6698">
        <w:fldChar w:fldCharType="begin" w:fldLock="1"/>
      </w:r>
      <w:r w:rsidR="0044447D" w:rsidRPr="009A6698">
        <w:instrText xml:space="preserve"> REF _Ref428779586 \h </w:instrText>
      </w:r>
      <w:r w:rsidR="0044447D" w:rsidRPr="009A6698">
        <w:fldChar w:fldCharType="separate"/>
      </w:r>
      <w:r w:rsidR="00811F45" w:rsidRPr="009A6698">
        <w:t xml:space="preserve">Rysunek </w:t>
      </w:r>
      <w:r w:rsidR="00811F45" w:rsidRPr="009A6698">
        <w:rPr>
          <w:noProof/>
        </w:rPr>
        <w:t>7</w:t>
      </w:r>
      <w:r w:rsidR="0044447D" w:rsidRPr="009A6698">
        <w:fldChar w:fldCharType="end"/>
      </w:r>
      <w:r w:rsidR="0044447D" w:rsidRPr="009A6698">
        <w:t xml:space="preserve"> </w:t>
      </w:r>
      <w:r w:rsidRPr="009A6698">
        <w:t xml:space="preserve">obrazuje także sprzedaż energii cieplnej w podziale na cel wykorzystanie. Zdecydowana większość trafia do budynków mieszkalnych (ponad 81%). </w:t>
      </w:r>
      <w:r w:rsidR="0002723A" w:rsidRPr="009A6698">
        <w:t xml:space="preserve">Warto odnotować utrzymującą się na podobnym poziomie sprzedaż energii cieplnej, która w 2014 roku, w stosunku do roku 2004 spadła </w:t>
      </w:r>
      <w:r w:rsidR="0002723A" w:rsidRPr="009A6698">
        <w:lastRenderedPageBreak/>
        <w:t>o 5,8%. Największ</w:t>
      </w:r>
      <w:r w:rsidR="00D91437" w:rsidRPr="009A6698">
        <w:t>y jej poziom odnotowano w </w:t>
      </w:r>
      <w:r w:rsidR="0002723A" w:rsidRPr="009A6698">
        <w:t>2010 roku</w:t>
      </w:r>
      <w:r w:rsidR="00A92591" w:rsidRPr="009A6698">
        <w:t>,</w:t>
      </w:r>
      <w:r w:rsidR="0002723A" w:rsidRPr="009A6698">
        <w:t xml:space="preserve"> kiedy osiągnięto wartość 7 235 048 GJ </w:t>
      </w:r>
      <w:r w:rsidRPr="009A6698">
        <w:t>(</w:t>
      </w:r>
      <w:r w:rsidR="005916AB" w:rsidRPr="009A6698">
        <w:fldChar w:fldCharType="begin" w:fldLock="1"/>
      </w:r>
      <w:r w:rsidR="005916AB" w:rsidRPr="009A6698">
        <w:instrText xml:space="preserve"> REF _Ref428779586 \h </w:instrText>
      </w:r>
      <w:r w:rsidR="005916AB" w:rsidRPr="009A6698">
        <w:fldChar w:fldCharType="separate"/>
      </w:r>
      <w:r w:rsidR="00811F45" w:rsidRPr="009A6698">
        <w:t xml:space="preserve">Rysunek </w:t>
      </w:r>
      <w:r w:rsidR="00811F45">
        <w:rPr>
          <w:noProof/>
        </w:rPr>
        <w:t>7</w:t>
      </w:r>
      <w:r w:rsidR="005916AB" w:rsidRPr="009A6698">
        <w:fldChar w:fldCharType="end"/>
      </w:r>
      <w:r w:rsidRPr="009A6698">
        <w:t>).</w:t>
      </w:r>
    </w:p>
    <w:p w14:paraId="22344418" w14:textId="77777777" w:rsidR="00535B2E" w:rsidRPr="009A6698" w:rsidRDefault="0002723A" w:rsidP="009533CE">
      <w:pPr>
        <w:pStyle w:val="RysStyl"/>
        <w:rPr>
          <w:lang w:val="pl-PL"/>
        </w:rPr>
      </w:pPr>
      <w:r w:rsidRPr="009A6698">
        <w:rPr>
          <w:noProof/>
          <w:lang w:val="pl-PL"/>
        </w:rPr>
        <w:drawing>
          <wp:inline distT="0" distB="0" distL="0" distR="0" wp14:anchorId="38C293ED" wp14:editId="1BB1C6E3">
            <wp:extent cx="5497195" cy="2839085"/>
            <wp:effectExtent l="19050" t="0" r="8255" b="0"/>
            <wp:docPr id="2"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2" cstate="print"/>
                    <a:srcRect b="-21"/>
                    <a:stretch>
                      <a:fillRect/>
                    </a:stretch>
                  </pic:blipFill>
                  <pic:spPr bwMode="auto">
                    <a:xfrm>
                      <a:off x="0" y="0"/>
                      <a:ext cx="5497195" cy="2839085"/>
                    </a:xfrm>
                    <a:prstGeom prst="rect">
                      <a:avLst/>
                    </a:prstGeom>
                    <a:noFill/>
                    <a:ln w="9525">
                      <a:noFill/>
                      <a:miter lim="800000"/>
                      <a:headEnd/>
                      <a:tailEnd/>
                    </a:ln>
                  </pic:spPr>
                </pic:pic>
              </a:graphicData>
            </a:graphic>
          </wp:inline>
        </w:drawing>
      </w:r>
    </w:p>
    <w:p w14:paraId="538C2C7B" w14:textId="03EFCE83" w:rsidR="003C5FE1" w:rsidRPr="009A6698" w:rsidRDefault="00535B2E" w:rsidP="009773C1">
      <w:pPr>
        <w:pStyle w:val="RysLeg"/>
      </w:pPr>
      <w:bookmarkStart w:id="871" w:name="_Ref428779586"/>
      <w:bookmarkStart w:id="872" w:name="_Toc430781182"/>
      <w:bookmarkStart w:id="873" w:name="_Toc434232023"/>
      <w:bookmarkStart w:id="874" w:name="_Toc435450799"/>
      <w:bookmarkStart w:id="875" w:name="_Toc440633856"/>
      <w:r w:rsidRPr="009A6698">
        <w:t xml:space="preserve">Rysunek </w:t>
      </w:r>
      <w:fldSimple w:instr=" SEQ Rysunek \* ARABIC " w:fldLock="1">
        <w:r w:rsidR="00811F45">
          <w:rPr>
            <w:noProof/>
          </w:rPr>
          <w:t>7</w:t>
        </w:r>
      </w:fldSimple>
      <w:bookmarkEnd w:id="871"/>
      <w:r w:rsidR="00F51E9D" w:rsidRPr="009A6698">
        <w:rPr>
          <w:noProof/>
        </w:rPr>
        <w:t>.</w:t>
      </w:r>
      <w:r w:rsidRPr="009A6698">
        <w:t xml:space="preserve"> Roczna sprzedaż energii cieplnej w Poznaniu w latach 2004-2014</w:t>
      </w:r>
      <w:bookmarkEnd w:id="872"/>
      <w:bookmarkEnd w:id="873"/>
      <w:bookmarkEnd w:id="874"/>
      <w:bookmarkEnd w:id="875"/>
    </w:p>
    <w:p w14:paraId="037F1CF1" w14:textId="77777777" w:rsidR="0002723A" w:rsidRPr="009A6698" w:rsidRDefault="0002723A" w:rsidP="005148D7">
      <w:pPr>
        <w:pStyle w:val="Rysrd"/>
      </w:pPr>
      <w:r w:rsidRPr="009A6698">
        <w:t>Źródło: Wydział Rozwoju Miasta Poznania</w:t>
      </w:r>
    </w:p>
    <w:p w14:paraId="3611FE2A" w14:textId="39A74AB4" w:rsidR="003C5FE1" w:rsidRPr="009A6698" w:rsidRDefault="003C5FE1" w:rsidP="00F623C6">
      <w:pPr>
        <w:pStyle w:val="Tekst"/>
      </w:pPr>
      <w:r w:rsidRPr="009A6698">
        <w:t>Strukturę zapotrzebowania mocy cieplnej oraz sprzedaż ciepł</w:t>
      </w:r>
      <w:r w:rsidR="00A0076C" w:rsidRPr="009A6698">
        <w:t>a z systemu ciepłowniczego dla m</w:t>
      </w:r>
      <w:r w:rsidRPr="009A6698">
        <w:t xml:space="preserve">iasta Poznania z 2013 roku prezentuje </w:t>
      </w:r>
      <w:r w:rsidR="005916AB" w:rsidRPr="009A6698">
        <w:fldChar w:fldCharType="begin" w:fldLock="1"/>
      </w:r>
      <w:r w:rsidR="005916AB" w:rsidRPr="009A6698">
        <w:instrText xml:space="preserve"> REF _Ref428779588 \h </w:instrText>
      </w:r>
      <w:r w:rsidR="005916AB" w:rsidRPr="009A6698">
        <w:fldChar w:fldCharType="separate"/>
      </w:r>
      <w:r w:rsidR="00C32E32" w:rsidRPr="009A6698">
        <w:t xml:space="preserve">Tabela </w:t>
      </w:r>
      <w:r w:rsidR="00C32E32" w:rsidRPr="009A6698">
        <w:rPr>
          <w:noProof/>
        </w:rPr>
        <w:t>9</w:t>
      </w:r>
      <w:r w:rsidR="005916AB" w:rsidRPr="009A6698">
        <w:fldChar w:fldCharType="end"/>
      </w:r>
      <w:r w:rsidR="00934401" w:rsidRPr="009A6698">
        <w:t>.</w:t>
      </w:r>
      <w:r w:rsidRPr="009A6698">
        <w:t xml:space="preserve"> Od lat największą grupę odbiorców ciepła stanowi budownictwo mieszkaniowe wielorodzinne. Udzia</w:t>
      </w:r>
      <w:r w:rsidR="00115046" w:rsidRPr="009A6698">
        <w:t>ł tej grupy w </w:t>
      </w:r>
      <w:r w:rsidR="00D91437" w:rsidRPr="009A6698">
        <w:t>mocy zamówionej z </w:t>
      </w:r>
      <w:r w:rsidRPr="009A6698">
        <w:t xml:space="preserve">systemu ciepłowniczego wynosi </w:t>
      </w:r>
      <w:r w:rsidR="00115046" w:rsidRPr="009A6698">
        <w:t>aktualnie blisko 55,5%. Druga w </w:t>
      </w:r>
      <w:r w:rsidRPr="009A6698">
        <w:t xml:space="preserve">kolejności klasa </w:t>
      </w:r>
      <w:r w:rsidR="00A92591" w:rsidRPr="009A6698">
        <w:t>odbiorców, czyli</w:t>
      </w:r>
      <w:r w:rsidRPr="009A6698">
        <w:t xml:space="preserve"> handel i usługi stanowią niespełna 19% ogółu mocy zamówionej. </w:t>
      </w:r>
    </w:p>
    <w:p w14:paraId="099E2782" w14:textId="5EB78A40" w:rsidR="00535B2E" w:rsidRPr="009A6698" w:rsidRDefault="00535B2E" w:rsidP="003A421F">
      <w:pPr>
        <w:pStyle w:val="Tableg"/>
      </w:pPr>
      <w:bookmarkStart w:id="876" w:name="_Ref428779588"/>
      <w:bookmarkStart w:id="877" w:name="_Toc434232059"/>
      <w:bookmarkStart w:id="878" w:name="_Toc435450837"/>
      <w:bookmarkStart w:id="879" w:name="_Toc440633712"/>
      <w:r w:rsidRPr="009A6698">
        <w:t xml:space="preserve">Tabela </w:t>
      </w:r>
      <w:fldSimple w:instr=" SEQ Tabela \* ARABIC " w:fldLock="1">
        <w:r w:rsidR="00811F45">
          <w:rPr>
            <w:noProof/>
          </w:rPr>
          <w:t>9</w:t>
        </w:r>
      </w:fldSimple>
      <w:bookmarkEnd w:id="876"/>
      <w:r w:rsidR="00F51E9D" w:rsidRPr="009A6698">
        <w:rPr>
          <w:noProof/>
        </w:rPr>
        <w:t>.</w:t>
      </w:r>
      <w:r w:rsidRPr="009A6698">
        <w:t xml:space="preserve"> Zapotrzebowanie mocy [MW] oraz zużycie ciepła [TJ] z miejskich sieci ciepłowniczych Poznania w grupach odbiorców</w:t>
      </w:r>
      <w:bookmarkEnd w:id="877"/>
      <w:bookmarkEnd w:id="878"/>
      <w:bookmarkEnd w:id="879"/>
    </w:p>
    <w:tbl>
      <w:tblPr>
        <w:tblW w:w="48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959"/>
        <w:gridCol w:w="955"/>
        <w:gridCol w:w="826"/>
        <w:gridCol w:w="826"/>
        <w:gridCol w:w="1088"/>
        <w:gridCol w:w="1698"/>
      </w:tblGrid>
      <w:tr w:rsidR="00692ADB" w:rsidRPr="009A6698" w14:paraId="563A782F" w14:textId="77777777" w:rsidTr="00692ADB">
        <w:trPr>
          <w:trHeight w:val="437"/>
          <w:jc w:val="center"/>
        </w:trPr>
        <w:tc>
          <w:tcPr>
            <w:tcW w:w="1315" w:type="pct"/>
            <w:shd w:val="clear" w:color="auto" w:fill="92D050"/>
            <w:vAlign w:val="center"/>
          </w:tcPr>
          <w:p w14:paraId="6B5056B7" w14:textId="77777777" w:rsidR="003C5FE1" w:rsidRPr="009A6698" w:rsidRDefault="003C5FE1" w:rsidP="002C33EF">
            <w:pPr>
              <w:pStyle w:val="Tabnagwek"/>
            </w:pPr>
            <w:r w:rsidRPr="009A6698">
              <w:t>Odbiorcy ciepła</w:t>
            </w:r>
          </w:p>
        </w:tc>
        <w:tc>
          <w:tcPr>
            <w:tcW w:w="556" w:type="pct"/>
            <w:shd w:val="clear" w:color="auto" w:fill="92D050"/>
            <w:vAlign w:val="center"/>
          </w:tcPr>
          <w:p w14:paraId="041B92EF" w14:textId="77777777" w:rsidR="003C5FE1" w:rsidRPr="009A6698" w:rsidRDefault="003C5FE1" w:rsidP="002C33EF">
            <w:pPr>
              <w:pStyle w:val="Tabnagwek"/>
            </w:pPr>
            <w:r w:rsidRPr="009A6698">
              <w:t>Q</w:t>
            </w:r>
            <w:r w:rsidRPr="009A6698">
              <w:rPr>
                <w:vertAlign w:val="subscript"/>
              </w:rPr>
              <w:t>co</w:t>
            </w:r>
          </w:p>
        </w:tc>
        <w:tc>
          <w:tcPr>
            <w:tcW w:w="554" w:type="pct"/>
            <w:shd w:val="clear" w:color="auto" w:fill="92D050"/>
            <w:vAlign w:val="center"/>
          </w:tcPr>
          <w:p w14:paraId="30E09665" w14:textId="77777777" w:rsidR="003C5FE1" w:rsidRPr="009A6698" w:rsidRDefault="003C5FE1" w:rsidP="002C33EF">
            <w:pPr>
              <w:pStyle w:val="Tabnagwek"/>
            </w:pPr>
            <w:r w:rsidRPr="009A6698">
              <w:t>Q</w:t>
            </w:r>
            <w:r w:rsidRPr="009A6698">
              <w:rPr>
                <w:vertAlign w:val="subscript"/>
              </w:rPr>
              <w:t>cwu</w:t>
            </w:r>
          </w:p>
        </w:tc>
        <w:tc>
          <w:tcPr>
            <w:tcW w:w="479" w:type="pct"/>
            <w:shd w:val="clear" w:color="auto" w:fill="92D050"/>
            <w:vAlign w:val="center"/>
          </w:tcPr>
          <w:p w14:paraId="32F663AE" w14:textId="77777777" w:rsidR="003C5FE1" w:rsidRPr="009A6698" w:rsidRDefault="003C5FE1" w:rsidP="002C33EF">
            <w:pPr>
              <w:pStyle w:val="Tabnagwek"/>
            </w:pPr>
            <w:r w:rsidRPr="009A6698">
              <w:t>Q</w:t>
            </w:r>
            <w:r w:rsidRPr="009A6698">
              <w:rPr>
                <w:vertAlign w:val="subscript"/>
              </w:rPr>
              <w:t>went</w:t>
            </w:r>
          </w:p>
        </w:tc>
        <w:tc>
          <w:tcPr>
            <w:tcW w:w="479" w:type="pct"/>
            <w:shd w:val="clear" w:color="auto" w:fill="92D050"/>
            <w:vAlign w:val="center"/>
          </w:tcPr>
          <w:p w14:paraId="315ACC86" w14:textId="77777777" w:rsidR="003C5FE1" w:rsidRPr="009A6698" w:rsidRDefault="003C5FE1" w:rsidP="002C33EF">
            <w:pPr>
              <w:pStyle w:val="Tabnagwek"/>
            </w:pPr>
            <w:r w:rsidRPr="009A6698">
              <w:t>Q</w:t>
            </w:r>
            <w:r w:rsidRPr="009A6698">
              <w:rPr>
                <w:vertAlign w:val="subscript"/>
              </w:rPr>
              <w:t>techn</w:t>
            </w:r>
          </w:p>
        </w:tc>
        <w:tc>
          <w:tcPr>
            <w:tcW w:w="631" w:type="pct"/>
            <w:shd w:val="clear" w:color="auto" w:fill="92D050"/>
            <w:vAlign w:val="center"/>
          </w:tcPr>
          <w:p w14:paraId="03650102" w14:textId="77777777" w:rsidR="003C5FE1" w:rsidRPr="009A6698" w:rsidRDefault="003C5FE1" w:rsidP="002C33EF">
            <w:pPr>
              <w:pStyle w:val="Tabnagwek"/>
            </w:pPr>
            <w:r w:rsidRPr="009A6698">
              <w:t>Q</w:t>
            </w:r>
            <w:r w:rsidRPr="009A6698">
              <w:rPr>
                <w:vertAlign w:val="subscript"/>
              </w:rPr>
              <w:t>o</w:t>
            </w:r>
          </w:p>
        </w:tc>
        <w:tc>
          <w:tcPr>
            <w:tcW w:w="985" w:type="pct"/>
            <w:shd w:val="clear" w:color="auto" w:fill="92D050"/>
            <w:vAlign w:val="center"/>
          </w:tcPr>
          <w:p w14:paraId="54E45269" w14:textId="5C3F9979" w:rsidR="003C5FE1" w:rsidRPr="009A6698" w:rsidRDefault="00654C6B" w:rsidP="002C33EF">
            <w:pPr>
              <w:pStyle w:val="Tabnagwek"/>
            </w:pPr>
            <w:r w:rsidRPr="009A6698">
              <w:t>Z</w:t>
            </w:r>
            <w:r w:rsidR="003C5FE1" w:rsidRPr="009A6698">
              <w:t>użycie ciepła</w:t>
            </w:r>
          </w:p>
        </w:tc>
      </w:tr>
      <w:tr w:rsidR="00692ADB" w:rsidRPr="009A6698" w14:paraId="77D61C7F" w14:textId="77777777" w:rsidTr="00692ADB">
        <w:trPr>
          <w:trHeight w:val="437"/>
          <w:jc w:val="center"/>
        </w:trPr>
        <w:tc>
          <w:tcPr>
            <w:tcW w:w="1315" w:type="pct"/>
            <w:vAlign w:val="center"/>
          </w:tcPr>
          <w:p w14:paraId="1C218E73" w14:textId="77777777" w:rsidR="003C5FE1" w:rsidRPr="009A6698" w:rsidRDefault="003C5FE1" w:rsidP="00C20E56">
            <w:pPr>
              <w:pStyle w:val="Tabstyl0"/>
            </w:pPr>
            <w:r w:rsidRPr="009A6698">
              <w:t>Bud. jednorodzinne</w:t>
            </w:r>
          </w:p>
        </w:tc>
        <w:tc>
          <w:tcPr>
            <w:tcW w:w="556" w:type="pct"/>
            <w:vAlign w:val="center"/>
          </w:tcPr>
          <w:p w14:paraId="4E62906B" w14:textId="77777777" w:rsidR="003C5FE1" w:rsidRPr="009A6698" w:rsidRDefault="003C5FE1" w:rsidP="00B851CC">
            <w:pPr>
              <w:pStyle w:val="Tabstyl2"/>
            </w:pPr>
            <w:r w:rsidRPr="009A6698">
              <w:t>12,32</w:t>
            </w:r>
          </w:p>
        </w:tc>
        <w:tc>
          <w:tcPr>
            <w:tcW w:w="554" w:type="pct"/>
            <w:vAlign w:val="center"/>
          </w:tcPr>
          <w:p w14:paraId="364B2D04" w14:textId="77777777" w:rsidR="003C5FE1" w:rsidRPr="009A6698" w:rsidRDefault="003C5FE1" w:rsidP="00B851CC">
            <w:pPr>
              <w:pStyle w:val="Tabstyl2"/>
            </w:pPr>
            <w:r w:rsidRPr="009A6698">
              <w:t>1,43</w:t>
            </w:r>
          </w:p>
        </w:tc>
        <w:tc>
          <w:tcPr>
            <w:tcW w:w="479" w:type="pct"/>
            <w:vAlign w:val="center"/>
          </w:tcPr>
          <w:p w14:paraId="7D0ACB9D" w14:textId="77777777" w:rsidR="003C5FE1" w:rsidRPr="009A6698" w:rsidRDefault="003C5FE1" w:rsidP="00B851CC">
            <w:pPr>
              <w:pStyle w:val="Tabstyl2"/>
            </w:pPr>
            <w:r w:rsidRPr="009A6698">
              <w:t>0,01</w:t>
            </w:r>
          </w:p>
        </w:tc>
        <w:tc>
          <w:tcPr>
            <w:tcW w:w="479" w:type="pct"/>
            <w:vAlign w:val="center"/>
          </w:tcPr>
          <w:p w14:paraId="22324C16" w14:textId="77777777" w:rsidR="003C5FE1" w:rsidRPr="009A6698" w:rsidRDefault="003C5FE1" w:rsidP="00B851CC">
            <w:pPr>
              <w:pStyle w:val="Tabstyl2"/>
            </w:pPr>
            <w:r w:rsidRPr="009A6698">
              <w:t>0,00</w:t>
            </w:r>
          </w:p>
        </w:tc>
        <w:tc>
          <w:tcPr>
            <w:tcW w:w="631" w:type="pct"/>
            <w:vAlign w:val="center"/>
          </w:tcPr>
          <w:p w14:paraId="7E9D99D1" w14:textId="77777777" w:rsidR="003C5FE1" w:rsidRPr="009A6698" w:rsidRDefault="003C5FE1" w:rsidP="00B851CC">
            <w:pPr>
              <w:pStyle w:val="Tabstyl2"/>
            </w:pPr>
            <w:r w:rsidRPr="009A6698">
              <w:t>13,75</w:t>
            </w:r>
          </w:p>
        </w:tc>
        <w:tc>
          <w:tcPr>
            <w:tcW w:w="985" w:type="pct"/>
            <w:vAlign w:val="center"/>
          </w:tcPr>
          <w:p w14:paraId="7F22DF1B" w14:textId="77777777" w:rsidR="003C5FE1" w:rsidRPr="009A6698" w:rsidRDefault="003C5FE1" w:rsidP="00B851CC">
            <w:pPr>
              <w:pStyle w:val="Tabstyl2"/>
            </w:pPr>
            <w:r w:rsidRPr="009A6698">
              <w:t>70,13</w:t>
            </w:r>
          </w:p>
        </w:tc>
      </w:tr>
      <w:tr w:rsidR="00692ADB" w:rsidRPr="009A6698" w14:paraId="2D3C00E8" w14:textId="77777777" w:rsidTr="00692ADB">
        <w:trPr>
          <w:trHeight w:val="437"/>
          <w:jc w:val="center"/>
        </w:trPr>
        <w:tc>
          <w:tcPr>
            <w:tcW w:w="1315" w:type="pct"/>
            <w:vAlign w:val="center"/>
          </w:tcPr>
          <w:p w14:paraId="6C10208E" w14:textId="77777777" w:rsidR="003C5FE1" w:rsidRPr="009A6698" w:rsidRDefault="003C5FE1" w:rsidP="00C20E56">
            <w:pPr>
              <w:pStyle w:val="Tabstyl0"/>
            </w:pPr>
            <w:r w:rsidRPr="009A6698">
              <w:t>Bud. wielorodzinne</w:t>
            </w:r>
          </w:p>
        </w:tc>
        <w:tc>
          <w:tcPr>
            <w:tcW w:w="556" w:type="pct"/>
            <w:vAlign w:val="center"/>
          </w:tcPr>
          <w:p w14:paraId="41BDE17F" w14:textId="77777777" w:rsidR="003C5FE1" w:rsidRPr="009A6698" w:rsidRDefault="003C5FE1" w:rsidP="00B851CC">
            <w:pPr>
              <w:pStyle w:val="Tabstyl2"/>
            </w:pPr>
            <w:r w:rsidRPr="009A6698">
              <w:t>482,89</w:t>
            </w:r>
          </w:p>
        </w:tc>
        <w:tc>
          <w:tcPr>
            <w:tcW w:w="554" w:type="pct"/>
            <w:vAlign w:val="center"/>
          </w:tcPr>
          <w:p w14:paraId="2C808CFF" w14:textId="77777777" w:rsidR="003C5FE1" w:rsidRPr="009A6698" w:rsidRDefault="003C5FE1" w:rsidP="00B851CC">
            <w:pPr>
              <w:pStyle w:val="Tabstyl2"/>
            </w:pPr>
            <w:r w:rsidRPr="009A6698">
              <w:t>111,28</w:t>
            </w:r>
          </w:p>
        </w:tc>
        <w:tc>
          <w:tcPr>
            <w:tcW w:w="479" w:type="pct"/>
            <w:vAlign w:val="center"/>
          </w:tcPr>
          <w:p w14:paraId="5AADCD87" w14:textId="77777777" w:rsidR="003C5FE1" w:rsidRPr="009A6698" w:rsidRDefault="003C5FE1" w:rsidP="00B851CC">
            <w:pPr>
              <w:pStyle w:val="Tabstyl2"/>
            </w:pPr>
            <w:r w:rsidRPr="009A6698">
              <w:t>4,40</w:t>
            </w:r>
          </w:p>
        </w:tc>
        <w:tc>
          <w:tcPr>
            <w:tcW w:w="479" w:type="pct"/>
            <w:vAlign w:val="center"/>
          </w:tcPr>
          <w:p w14:paraId="58B2AB67" w14:textId="77777777" w:rsidR="003C5FE1" w:rsidRPr="009A6698" w:rsidRDefault="003C5FE1" w:rsidP="00B851CC">
            <w:pPr>
              <w:pStyle w:val="Tabstyl2"/>
            </w:pPr>
            <w:r w:rsidRPr="009A6698">
              <w:t>0,88</w:t>
            </w:r>
          </w:p>
        </w:tc>
        <w:tc>
          <w:tcPr>
            <w:tcW w:w="631" w:type="pct"/>
            <w:vAlign w:val="center"/>
          </w:tcPr>
          <w:p w14:paraId="596675D1" w14:textId="77777777" w:rsidR="003C5FE1" w:rsidRPr="009A6698" w:rsidRDefault="003C5FE1" w:rsidP="00B851CC">
            <w:pPr>
              <w:pStyle w:val="Tabstyl2"/>
            </w:pPr>
            <w:r w:rsidRPr="009A6698">
              <w:t>599,44</w:t>
            </w:r>
          </w:p>
        </w:tc>
        <w:tc>
          <w:tcPr>
            <w:tcW w:w="985" w:type="pct"/>
            <w:vAlign w:val="center"/>
          </w:tcPr>
          <w:p w14:paraId="4AC2C63D" w14:textId="621AA8CF" w:rsidR="003C5FE1" w:rsidRPr="009A6698" w:rsidRDefault="003C5FE1" w:rsidP="00B851CC">
            <w:pPr>
              <w:pStyle w:val="Tabstyl2"/>
            </w:pPr>
            <w:r w:rsidRPr="009A6698">
              <w:t>3</w:t>
            </w:r>
            <w:r w:rsidR="00F938D5" w:rsidRPr="009A6698">
              <w:t xml:space="preserve"> </w:t>
            </w:r>
            <w:r w:rsidRPr="009A6698">
              <w:t>817,06</w:t>
            </w:r>
          </w:p>
        </w:tc>
      </w:tr>
      <w:tr w:rsidR="00692ADB" w:rsidRPr="009A6698" w14:paraId="0918A206" w14:textId="77777777" w:rsidTr="00692ADB">
        <w:trPr>
          <w:trHeight w:val="437"/>
          <w:jc w:val="center"/>
        </w:trPr>
        <w:tc>
          <w:tcPr>
            <w:tcW w:w="1315" w:type="pct"/>
            <w:vAlign w:val="center"/>
          </w:tcPr>
          <w:p w14:paraId="71FB8996" w14:textId="78E01AAC" w:rsidR="003C5FE1" w:rsidRPr="009A6698" w:rsidRDefault="00A92591" w:rsidP="00C20E56">
            <w:pPr>
              <w:pStyle w:val="Tabstyl0"/>
            </w:pPr>
            <w:r w:rsidRPr="009A6698">
              <w:t>Oświata i </w:t>
            </w:r>
            <w:r w:rsidR="003C5FE1" w:rsidRPr="009A6698">
              <w:t>nauka</w:t>
            </w:r>
          </w:p>
        </w:tc>
        <w:tc>
          <w:tcPr>
            <w:tcW w:w="556" w:type="pct"/>
            <w:vAlign w:val="center"/>
          </w:tcPr>
          <w:p w14:paraId="59DA405E" w14:textId="77777777" w:rsidR="003C5FE1" w:rsidRPr="009A6698" w:rsidRDefault="003C5FE1" w:rsidP="00B851CC">
            <w:pPr>
              <w:pStyle w:val="Tabstyl2"/>
            </w:pPr>
            <w:r w:rsidRPr="009A6698">
              <w:t>92,66</w:t>
            </w:r>
          </w:p>
        </w:tc>
        <w:tc>
          <w:tcPr>
            <w:tcW w:w="554" w:type="pct"/>
            <w:vAlign w:val="center"/>
          </w:tcPr>
          <w:p w14:paraId="24E4402D" w14:textId="77777777" w:rsidR="003C5FE1" w:rsidRPr="009A6698" w:rsidRDefault="003C5FE1" w:rsidP="00B851CC">
            <w:pPr>
              <w:pStyle w:val="Tabstyl2"/>
            </w:pPr>
            <w:r w:rsidRPr="009A6698">
              <w:t>8,79</w:t>
            </w:r>
          </w:p>
        </w:tc>
        <w:tc>
          <w:tcPr>
            <w:tcW w:w="479" w:type="pct"/>
            <w:vAlign w:val="center"/>
          </w:tcPr>
          <w:p w14:paraId="637EB2A5" w14:textId="77777777" w:rsidR="003C5FE1" w:rsidRPr="009A6698" w:rsidRDefault="003C5FE1" w:rsidP="00B851CC">
            <w:pPr>
              <w:pStyle w:val="Tabstyl2"/>
            </w:pPr>
            <w:r w:rsidRPr="009A6698">
              <w:t>15,14</w:t>
            </w:r>
          </w:p>
        </w:tc>
        <w:tc>
          <w:tcPr>
            <w:tcW w:w="479" w:type="pct"/>
            <w:vAlign w:val="center"/>
          </w:tcPr>
          <w:p w14:paraId="0E985BE8" w14:textId="77777777" w:rsidR="003C5FE1" w:rsidRPr="009A6698" w:rsidRDefault="003C5FE1" w:rsidP="00B851CC">
            <w:pPr>
              <w:pStyle w:val="Tabstyl2"/>
            </w:pPr>
            <w:r w:rsidRPr="009A6698">
              <w:t>5,11</w:t>
            </w:r>
          </w:p>
        </w:tc>
        <w:tc>
          <w:tcPr>
            <w:tcW w:w="631" w:type="pct"/>
            <w:vAlign w:val="center"/>
          </w:tcPr>
          <w:p w14:paraId="060A7F58" w14:textId="77777777" w:rsidR="003C5FE1" w:rsidRPr="009A6698" w:rsidRDefault="003C5FE1" w:rsidP="00B851CC">
            <w:pPr>
              <w:pStyle w:val="Tabstyl2"/>
            </w:pPr>
            <w:r w:rsidRPr="009A6698">
              <w:t>121,71</w:t>
            </w:r>
          </w:p>
        </w:tc>
        <w:tc>
          <w:tcPr>
            <w:tcW w:w="985" w:type="pct"/>
            <w:vAlign w:val="center"/>
          </w:tcPr>
          <w:p w14:paraId="5BC3FEF3" w14:textId="77777777" w:rsidR="003C5FE1" w:rsidRPr="009A6698" w:rsidRDefault="003C5FE1" w:rsidP="00B851CC">
            <w:pPr>
              <w:pStyle w:val="Tabstyl2"/>
            </w:pPr>
            <w:r w:rsidRPr="009A6698">
              <w:t>578,73</w:t>
            </w:r>
          </w:p>
        </w:tc>
      </w:tr>
      <w:tr w:rsidR="00692ADB" w:rsidRPr="009A6698" w14:paraId="5D334ACC" w14:textId="77777777" w:rsidTr="00692ADB">
        <w:trPr>
          <w:trHeight w:val="437"/>
          <w:jc w:val="center"/>
        </w:trPr>
        <w:tc>
          <w:tcPr>
            <w:tcW w:w="1315" w:type="pct"/>
            <w:vAlign w:val="center"/>
          </w:tcPr>
          <w:p w14:paraId="110C6952" w14:textId="77777777" w:rsidR="003C5FE1" w:rsidRPr="009A6698" w:rsidRDefault="003C5FE1" w:rsidP="00C20E56">
            <w:pPr>
              <w:pStyle w:val="Tabstyl0"/>
            </w:pPr>
            <w:r w:rsidRPr="009A6698">
              <w:t>Pozost. ob. użyt. publ.</w:t>
            </w:r>
          </w:p>
        </w:tc>
        <w:tc>
          <w:tcPr>
            <w:tcW w:w="556" w:type="pct"/>
            <w:vAlign w:val="center"/>
          </w:tcPr>
          <w:p w14:paraId="2431178D" w14:textId="77777777" w:rsidR="003C5FE1" w:rsidRPr="009A6698" w:rsidRDefault="003C5FE1" w:rsidP="00B851CC">
            <w:pPr>
              <w:pStyle w:val="Tabstyl2"/>
            </w:pPr>
            <w:r w:rsidRPr="009A6698">
              <w:t>60,50</w:t>
            </w:r>
          </w:p>
        </w:tc>
        <w:tc>
          <w:tcPr>
            <w:tcW w:w="554" w:type="pct"/>
            <w:vAlign w:val="center"/>
          </w:tcPr>
          <w:p w14:paraId="0A614EDF" w14:textId="77777777" w:rsidR="003C5FE1" w:rsidRPr="009A6698" w:rsidRDefault="003C5FE1" w:rsidP="00B851CC">
            <w:pPr>
              <w:pStyle w:val="Tabstyl2"/>
            </w:pPr>
            <w:r w:rsidRPr="009A6698">
              <w:t>7,56</w:t>
            </w:r>
          </w:p>
        </w:tc>
        <w:tc>
          <w:tcPr>
            <w:tcW w:w="479" w:type="pct"/>
            <w:vAlign w:val="center"/>
          </w:tcPr>
          <w:p w14:paraId="521B81E6" w14:textId="77777777" w:rsidR="003C5FE1" w:rsidRPr="009A6698" w:rsidRDefault="003C5FE1" w:rsidP="00B851CC">
            <w:pPr>
              <w:pStyle w:val="Tabstyl2"/>
            </w:pPr>
            <w:r w:rsidRPr="009A6698">
              <w:t>5,50</w:t>
            </w:r>
          </w:p>
        </w:tc>
        <w:tc>
          <w:tcPr>
            <w:tcW w:w="479" w:type="pct"/>
            <w:vAlign w:val="center"/>
          </w:tcPr>
          <w:p w14:paraId="045339F0" w14:textId="77777777" w:rsidR="003C5FE1" w:rsidRPr="009A6698" w:rsidRDefault="003C5FE1" w:rsidP="00B851CC">
            <w:pPr>
              <w:pStyle w:val="Tabstyl2"/>
            </w:pPr>
            <w:r w:rsidRPr="009A6698">
              <w:t>1,29</w:t>
            </w:r>
          </w:p>
        </w:tc>
        <w:tc>
          <w:tcPr>
            <w:tcW w:w="631" w:type="pct"/>
            <w:vAlign w:val="center"/>
          </w:tcPr>
          <w:p w14:paraId="07E25673" w14:textId="77777777" w:rsidR="003C5FE1" w:rsidRPr="009A6698" w:rsidRDefault="003C5FE1" w:rsidP="00B851CC">
            <w:pPr>
              <w:pStyle w:val="Tabstyl2"/>
            </w:pPr>
            <w:r w:rsidRPr="009A6698">
              <w:t>74,85</w:t>
            </w:r>
          </w:p>
        </w:tc>
        <w:tc>
          <w:tcPr>
            <w:tcW w:w="985" w:type="pct"/>
            <w:vAlign w:val="center"/>
          </w:tcPr>
          <w:p w14:paraId="111B3E57" w14:textId="77777777" w:rsidR="003C5FE1" w:rsidRPr="009A6698" w:rsidRDefault="003C5FE1" w:rsidP="00B851CC">
            <w:pPr>
              <w:pStyle w:val="Tabstyl2"/>
            </w:pPr>
            <w:r w:rsidRPr="009A6698">
              <w:t>399,43</w:t>
            </w:r>
          </w:p>
        </w:tc>
      </w:tr>
      <w:tr w:rsidR="00692ADB" w:rsidRPr="009A6698" w14:paraId="768F21CE" w14:textId="77777777" w:rsidTr="00692ADB">
        <w:trPr>
          <w:trHeight w:val="437"/>
          <w:jc w:val="center"/>
        </w:trPr>
        <w:tc>
          <w:tcPr>
            <w:tcW w:w="1315" w:type="pct"/>
            <w:vAlign w:val="center"/>
          </w:tcPr>
          <w:p w14:paraId="13C960FC" w14:textId="77777777" w:rsidR="003C5FE1" w:rsidRPr="009A6698" w:rsidRDefault="003C5FE1" w:rsidP="00C20E56">
            <w:pPr>
              <w:pStyle w:val="Tabstyl0"/>
            </w:pPr>
            <w:r w:rsidRPr="009A6698">
              <w:t>Usługi i handel</w:t>
            </w:r>
          </w:p>
        </w:tc>
        <w:tc>
          <w:tcPr>
            <w:tcW w:w="556" w:type="pct"/>
            <w:vAlign w:val="center"/>
          </w:tcPr>
          <w:p w14:paraId="2F9A541A" w14:textId="77777777" w:rsidR="003C5FE1" w:rsidRPr="009A6698" w:rsidRDefault="003C5FE1" w:rsidP="00B851CC">
            <w:pPr>
              <w:pStyle w:val="Tabstyl2"/>
            </w:pPr>
            <w:r w:rsidRPr="009A6698">
              <w:t>125,10</w:t>
            </w:r>
          </w:p>
        </w:tc>
        <w:tc>
          <w:tcPr>
            <w:tcW w:w="554" w:type="pct"/>
            <w:vAlign w:val="center"/>
          </w:tcPr>
          <w:p w14:paraId="4E9937E5" w14:textId="77777777" w:rsidR="003C5FE1" w:rsidRPr="009A6698" w:rsidRDefault="003C5FE1" w:rsidP="00B851CC">
            <w:pPr>
              <w:pStyle w:val="Tabstyl2"/>
            </w:pPr>
            <w:r w:rsidRPr="009A6698">
              <w:t>12,38</w:t>
            </w:r>
          </w:p>
        </w:tc>
        <w:tc>
          <w:tcPr>
            <w:tcW w:w="479" w:type="pct"/>
            <w:vAlign w:val="center"/>
          </w:tcPr>
          <w:p w14:paraId="67022CD9" w14:textId="77777777" w:rsidR="003C5FE1" w:rsidRPr="009A6698" w:rsidRDefault="003C5FE1" w:rsidP="00B851CC">
            <w:pPr>
              <w:pStyle w:val="Tabstyl2"/>
            </w:pPr>
            <w:r w:rsidRPr="009A6698">
              <w:t>59,33</w:t>
            </w:r>
          </w:p>
        </w:tc>
        <w:tc>
          <w:tcPr>
            <w:tcW w:w="479" w:type="pct"/>
            <w:vAlign w:val="center"/>
          </w:tcPr>
          <w:p w14:paraId="597F66CF" w14:textId="77777777" w:rsidR="003C5FE1" w:rsidRPr="009A6698" w:rsidRDefault="003C5FE1" w:rsidP="00B851CC">
            <w:pPr>
              <w:pStyle w:val="Tabstyl2"/>
            </w:pPr>
            <w:r w:rsidRPr="009A6698">
              <w:t>6,81</w:t>
            </w:r>
          </w:p>
        </w:tc>
        <w:tc>
          <w:tcPr>
            <w:tcW w:w="631" w:type="pct"/>
            <w:vAlign w:val="center"/>
          </w:tcPr>
          <w:p w14:paraId="0797F536" w14:textId="77777777" w:rsidR="003C5FE1" w:rsidRPr="009A6698" w:rsidRDefault="003C5FE1" w:rsidP="00B851CC">
            <w:pPr>
              <w:pStyle w:val="Tabstyl2"/>
            </w:pPr>
            <w:r w:rsidRPr="009A6698">
              <w:t>203,62</w:t>
            </w:r>
          </w:p>
        </w:tc>
        <w:tc>
          <w:tcPr>
            <w:tcW w:w="985" w:type="pct"/>
            <w:vAlign w:val="center"/>
          </w:tcPr>
          <w:p w14:paraId="6BA6BC35" w14:textId="77777777" w:rsidR="003C5FE1" w:rsidRPr="009A6698" w:rsidRDefault="003C5FE1" w:rsidP="00B851CC">
            <w:pPr>
              <w:pStyle w:val="Tabstyl2"/>
            </w:pPr>
            <w:r w:rsidRPr="009A6698">
              <w:t>874,59</w:t>
            </w:r>
          </w:p>
        </w:tc>
      </w:tr>
      <w:tr w:rsidR="00692ADB" w:rsidRPr="009A6698" w14:paraId="1E5B4498" w14:textId="77777777" w:rsidTr="00692ADB">
        <w:trPr>
          <w:trHeight w:val="437"/>
          <w:jc w:val="center"/>
        </w:trPr>
        <w:tc>
          <w:tcPr>
            <w:tcW w:w="1315" w:type="pct"/>
            <w:vAlign w:val="center"/>
          </w:tcPr>
          <w:p w14:paraId="6C10D30B" w14:textId="77777777" w:rsidR="003C5FE1" w:rsidRPr="009A6698" w:rsidRDefault="003C5FE1" w:rsidP="00C20E56">
            <w:pPr>
              <w:pStyle w:val="Tabstyl0"/>
            </w:pPr>
            <w:r w:rsidRPr="009A6698">
              <w:t>Przemysł</w:t>
            </w:r>
          </w:p>
        </w:tc>
        <w:tc>
          <w:tcPr>
            <w:tcW w:w="556" w:type="pct"/>
            <w:vAlign w:val="center"/>
          </w:tcPr>
          <w:p w14:paraId="5C7D4CE6" w14:textId="77777777" w:rsidR="003C5FE1" w:rsidRPr="009A6698" w:rsidRDefault="003C5FE1" w:rsidP="00B851CC">
            <w:pPr>
              <w:pStyle w:val="Tabstyl2"/>
            </w:pPr>
            <w:r w:rsidRPr="009A6698">
              <w:t>54,40</w:t>
            </w:r>
          </w:p>
        </w:tc>
        <w:tc>
          <w:tcPr>
            <w:tcW w:w="554" w:type="pct"/>
            <w:vAlign w:val="center"/>
          </w:tcPr>
          <w:p w14:paraId="4DFBEFCA" w14:textId="77777777" w:rsidR="003C5FE1" w:rsidRPr="009A6698" w:rsidRDefault="003C5FE1" w:rsidP="00B851CC">
            <w:pPr>
              <w:pStyle w:val="Tabstyl2"/>
            </w:pPr>
            <w:r w:rsidRPr="009A6698">
              <w:t>4,75</w:t>
            </w:r>
          </w:p>
        </w:tc>
        <w:tc>
          <w:tcPr>
            <w:tcW w:w="479" w:type="pct"/>
            <w:vAlign w:val="center"/>
          </w:tcPr>
          <w:p w14:paraId="552B0939" w14:textId="77777777" w:rsidR="003C5FE1" w:rsidRPr="009A6698" w:rsidRDefault="003C5FE1" w:rsidP="00B851CC">
            <w:pPr>
              <w:pStyle w:val="Tabstyl2"/>
            </w:pPr>
            <w:r w:rsidRPr="009A6698">
              <w:t>6,27</w:t>
            </w:r>
          </w:p>
        </w:tc>
        <w:tc>
          <w:tcPr>
            <w:tcW w:w="479" w:type="pct"/>
            <w:vAlign w:val="center"/>
          </w:tcPr>
          <w:p w14:paraId="6F0DBEAC" w14:textId="77777777" w:rsidR="003C5FE1" w:rsidRPr="009A6698" w:rsidRDefault="003C5FE1" w:rsidP="00B851CC">
            <w:pPr>
              <w:pStyle w:val="Tabstyl2"/>
            </w:pPr>
            <w:r w:rsidRPr="009A6698">
              <w:t>1,99</w:t>
            </w:r>
          </w:p>
        </w:tc>
        <w:tc>
          <w:tcPr>
            <w:tcW w:w="631" w:type="pct"/>
            <w:vAlign w:val="center"/>
          </w:tcPr>
          <w:p w14:paraId="7D58CD0F" w14:textId="77777777" w:rsidR="003C5FE1" w:rsidRPr="009A6698" w:rsidRDefault="003C5FE1" w:rsidP="00B851CC">
            <w:pPr>
              <w:pStyle w:val="Tabstyl2"/>
            </w:pPr>
            <w:r w:rsidRPr="009A6698">
              <w:t>67,40</w:t>
            </w:r>
          </w:p>
        </w:tc>
        <w:tc>
          <w:tcPr>
            <w:tcW w:w="985" w:type="pct"/>
            <w:vAlign w:val="center"/>
          </w:tcPr>
          <w:p w14:paraId="52BFACF6" w14:textId="77777777" w:rsidR="003C5FE1" w:rsidRPr="009A6698" w:rsidRDefault="003C5FE1" w:rsidP="00B851CC">
            <w:pPr>
              <w:pStyle w:val="Tabstyl2"/>
            </w:pPr>
            <w:r w:rsidRPr="009A6698">
              <w:t>376,10</w:t>
            </w:r>
          </w:p>
        </w:tc>
      </w:tr>
      <w:tr w:rsidR="00692ADB" w:rsidRPr="009A6698" w14:paraId="4537F1DA" w14:textId="77777777" w:rsidTr="00692ADB">
        <w:trPr>
          <w:trHeight w:val="437"/>
          <w:jc w:val="center"/>
        </w:trPr>
        <w:tc>
          <w:tcPr>
            <w:tcW w:w="1315" w:type="pct"/>
            <w:vAlign w:val="center"/>
          </w:tcPr>
          <w:p w14:paraId="2E632BEC" w14:textId="77777777" w:rsidR="003C5FE1" w:rsidRPr="009A6698" w:rsidRDefault="003C5FE1" w:rsidP="00C20E56">
            <w:pPr>
              <w:pStyle w:val="Tabstyl0"/>
            </w:pPr>
            <w:r w:rsidRPr="009A6698">
              <w:t>Razem</w:t>
            </w:r>
          </w:p>
        </w:tc>
        <w:tc>
          <w:tcPr>
            <w:tcW w:w="556" w:type="pct"/>
            <w:vAlign w:val="center"/>
          </w:tcPr>
          <w:p w14:paraId="2D98D91F" w14:textId="77777777" w:rsidR="003C5FE1" w:rsidRPr="009A6698" w:rsidRDefault="003C5FE1" w:rsidP="00B851CC">
            <w:pPr>
              <w:pStyle w:val="Tabstyl2"/>
            </w:pPr>
            <w:r w:rsidRPr="009A6698">
              <w:t>827,86</w:t>
            </w:r>
          </w:p>
        </w:tc>
        <w:tc>
          <w:tcPr>
            <w:tcW w:w="554" w:type="pct"/>
            <w:vAlign w:val="center"/>
          </w:tcPr>
          <w:p w14:paraId="5BCE52AD" w14:textId="77777777" w:rsidR="003C5FE1" w:rsidRPr="009A6698" w:rsidRDefault="003C5FE1" w:rsidP="00B851CC">
            <w:pPr>
              <w:pStyle w:val="Tabstyl2"/>
            </w:pPr>
            <w:r w:rsidRPr="009A6698">
              <w:t>146,19</w:t>
            </w:r>
          </w:p>
        </w:tc>
        <w:tc>
          <w:tcPr>
            <w:tcW w:w="479" w:type="pct"/>
            <w:vAlign w:val="center"/>
          </w:tcPr>
          <w:p w14:paraId="15469D94" w14:textId="77777777" w:rsidR="003C5FE1" w:rsidRPr="009A6698" w:rsidRDefault="003C5FE1" w:rsidP="00B851CC">
            <w:pPr>
              <w:pStyle w:val="Tabstyl2"/>
            </w:pPr>
            <w:r w:rsidRPr="009A6698">
              <w:t>90,65</w:t>
            </w:r>
          </w:p>
        </w:tc>
        <w:tc>
          <w:tcPr>
            <w:tcW w:w="479" w:type="pct"/>
            <w:vAlign w:val="center"/>
          </w:tcPr>
          <w:p w14:paraId="5117EB5D" w14:textId="77777777" w:rsidR="003C5FE1" w:rsidRPr="009A6698" w:rsidRDefault="003C5FE1" w:rsidP="00B851CC">
            <w:pPr>
              <w:pStyle w:val="Tabstyl2"/>
            </w:pPr>
            <w:r w:rsidRPr="009A6698">
              <w:t>16,08</w:t>
            </w:r>
          </w:p>
        </w:tc>
        <w:tc>
          <w:tcPr>
            <w:tcW w:w="631" w:type="pct"/>
            <w:vAlign w:val="center"/>
          </w:tcPr>
          <w:p w14:paraId="1DAD3C42" w14:textId="02E890C9" w:rsidR="003C5FE1" w:rsidRPr="009A6698" w:rsidRDefault="003C5FE1" w:rsidP="00B851CC">
            <w:pPr>
              <w:pStyle w:val="Tabstyl2"/>
            </w:pPr>
            <w:r w:rsidRPr="009A6698">
              <w:t>1</w:t>
            </w:r>
            <w:r w:rsidR="00F938D5" w:rsidRPr="009A6698">
              <w:t xml:space="preserve"> </w:t>
            </w:r>
            <w:r w:rsidRPr="009A6698">
              <w:t>080,77</w:t>
            </w:r>
          </w:p>
        </w:tc>
        <w:tc>
          <w:tcPr>
            <w:tcW w:w="985" w:type="pct"/>
            <w:vAlign w:val="center"/>
          </w:tcPr>
          <w:p w14:paraId="19ED71EB" w14:textId="3955D104" w:rsidR="003C5FE1" w:rsidRPr="009A6698" w:rsidRDefault="003C5FE1" w:rsidP="00B851CC">
            <w:pPr>
              <w:pStyle w:val="Tabstyl2"/>
            </w:pPr>
            <w:r w:rsidRPr="009A6698">
              <w:t>6</w:t>
            </w:r>
            <w:r w:rsidR="00F938D5" w:rsidRPr="009A6698">
              <w:t xml:space="preserve"> </w:t>
            </w:r>
            <w:r w:rsidRPr="009A6698">
              <w:t>116,04</w:t>
            </w:r>
          </w:p>
        </w:tc>
      </w:tr>
    </w:tbl>
    <w:p w14:paraId="3FC7EB69" w14:textId="096E8984" w:rsidR="00A6140A" w:rsidRPr="009A6698" w:rsidRDefault="00A6140A" w:rsidP="005148D7">
      <w:pPr>
        <w:pStyle w:val="Tabrd"/>
        <w:rPr>
          <w:lang w:val="pl-PL"/>
        </w:rPr>
      </w:pPr>
      <w:r w:rsidRPr="009A6698">
        <w:rPr>
          <w:lang w:val="pl-PL"/>
        </w:rPr>
        <w:t>Źródło: Aktualizacja założeń do Planu Zaopatrzenia w Ciepło, Energię Elektryczną i Paliwa Gazowe dla obszaru Miasta Poznania</w:t>
      </w:r>
    </w:p>
    <w:p w14:paraId="32A74400" w14:textId="031333D4" w:rsidR="003C5FE1" w:rsidRPr="009A6698" w:rsidRDefault="003C5FE1" w:rsidP="00F623C6">
      <w:pPr>
        <w:pStyle w:val="Tekst"/>
      </w:pPr>
      <w:r w:rsidRPr="009A6698">
        <w:t>Ogólny stan sieci ciepłowniczych w Poznaniu zasilanych ze źródeł systemowych należy uznać jako dobry. Krotność wymian wody sieciowej wynosząca średnio za lata około 3,5-4 uwzględniając rozległość systemu mieści się granicach normatywnych. Stan izolacji na</w:t>
      </w:r>
      <w:r w:rsidR="00535B2E" w:rsidRPr="009A6698">
        <w:t> </w:t>
      </w:r>
      <w:r w:rsidRPr="009A6698">
        <w:t xml:space="preserve">rurociągach jest wystarczający, mimo że straty ciepła na przesyle są nieco wyższe </w:t>
      </w:r>
      <w:r w:rsidRPr="009A6698">
        <w:lastRenderedPageBreak/>
        <w:t>od</w:t>
      </w:r>
      <w:r w:rsidR="00D91437" w:rsidRPr="009A6698">
        <w:t> </w:t>
      </w:r>
      <w:r w:rsidRPr="009A6698">
        <w:t>średnich (12%) strat notowanych przy porównywalnych systemach. Także stan rurociągów można ocenić jako dobry, armatura odcinająca nie budzi zastrzeżeń a jej stan techniczny jest zadowalający.</w:t>
      </w:r>
      <w:r w:rsidR="00C63772" w:rsidRPr="009A6698">
        <w:rPr>
          <w:noProof/>
        </w:rPr>
        <w:t xml:space="preserve"> </w:t>
      </w:r>
    </w:p>
    <w:p w14:paraId="55E88A9E" w14:textId="77777777" w:rsidR="003C5FE1" w:rsidRPr="009A6698" w:rsidRDefault="003C5FE1" w:rsidP="00C1171E">
      <w:pPr>
        <w:pStyle w:val="Nagwek3"/>
      </w:pPr>
      <w:r w:rsidRPr="009A6698">
        <w:t xml:space="preserve"> </w:t>
      </w:r>
      <w:bookmarkStart w:id="880" w:name="_Toc428882484"/>
      <w:bookmarkStart w:id="881" w:name="_Toc428884530"/>
      <w:bookmarkStart w:id="882" w:name="_Toc428884836"/>
      <w:bookmarkStart w:id="883" w:name="_Toc428886806"/>
      <w:bookmarkStart w:id="884" w:name="_Toc428956777"/>
      <w:bookmarkStart w:id="885" w:name="_Toc429040845"/>
      <w:bookmarkStart w:id="886" w:name="_Toc429041101"/>
      <w:bookmarkStart w:id="887" w:name="_Toc429043149"/>
      <w:bookmarkStart w:id="888" w:name="_Toc429043345"/>
      <w:bookmarkStart w:id="889" w:name="_Toc429043672"/>
      <w:bookmarkStart w:id="890" w:name="_Toc429047593"/>
      <w:bookmarkStart w:id="891" w:name="_Toc429047648"/>
      <w:bookmarkStart w:id="892" w:name="_Toc429060733"/>
      <w:bookmarkStart w:id="893" w:name="_Toc429116881"/>
      <w:bookmarkStart w:id="894" w:name="_Toc429117798"/>
      <w:bookmarkStart w:id="895" w:name="_Toc429114711"/>
      <w:bookmarkStart w:id="896" w:name="_Toc429129778"/>
      <w:bookmarkStart w:id="897" w:name="_Toc429138678"/>
      <w:bookmarkStart w:id="898" w:name="_Toc429138888"/>
      <w:bookmarkStart w:id="899" w:name="_Toc429140036"/>
      <w:bookmarkStart w:id="900" w:name="_Toc429140874"/>
      <w:bookmarkStart w:id="901" w:name="_Toc429142637"/>
      <w:bookmarkStart w:id="902" w:name="_Toc429143222"/>
      <w:bookmarkStart w:id="903" w:name="_Toc429167933"/>
      <w:bookmarkStart w:id="904" w:name="_Toc434830097"/>
      <w:bookmarkStart w:id="905" w:name="_Toc435439614"/>
      <w:bookmarkStart w:id="906" w:name="_Toc435450904"/>
      <w:bookmarkStart w:id="907" w:name="_Toc485186817"/>
      <w:r w:rsidRPr="009A6698">
        <w:t>OZE</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551AA856" w14:textId="43F198C9" w:rsidR="003C5FE1" w:rsidRPr="009A6698" w:rsidRDefault="003C5FE1" w:rsidP="00F906CE">
      <w:pPr>
        <w:pStyle w:val="Nagwek4"/>
      </w:pPr>
      <w:r w:rsidRPr="009A6698">
        <w:t>Energia słoneczna</w:t>
      </w:r>
    </w:p>
    <w:p w14:paraId="7AB8DC61" w14:textId="6148E39F" w:rsidR="003C5FE1" w:rsidRPr="009A6698" w:rsidRDefault="003C5FE1" w:rsidP="00F623C6">
      <w:pPr>
        <w:pStyle w:val="Tekst"/>
      </w:pPr>
      <w:r w:rsidRPr="009A6698">
        <w:t>Na terenie Poznania energia słoneczna wykorzystywana jest w przeważającej mierze przez inwestorów indywidualnych</w:t>
      </w:r>
      <w:r w:rsidR="004A38CA" w:rsidRPr="009A6698">
        <w:t>.</w:t>
      </w:r>
      <w:r w:rsidRPr="009A6698">
        <w:t xml:space="preserve"> W ostatnich latach dynamicznie w danym zakresie rozwija się także sektor samorządowy, który dywersyfikuj</w:t>
      </w:r>
      <w:r w:rsidR="00115046" w:rsidRPr="009A6698">
        <w:t>e źródła pozyskiwania energii w </w:t>
      </w:r>
      <w:r w:rsidRPr="009A6698">
        <w:t>budynkach użyteczności publicznej często poprzez montaż kolektorów słonecznych. Wśród większych instalacji wykorzystując</w:t>
      </w:r>
      <w:r w:rsidR="00A0076C" w:rsidRPr="009A6698">
        <w:t>ych energię cieplną na terenie M</w:t>
      </w:r>
      <w:r w:rsidRPr="009A6698">
        <w:t>iasta należy wymienić:</w:t>
      </w:r>
    </w:p>
    <w:p w14:paraId="20EB8015" w14:textId="4B5EB263" w:rsidR="003C5FE1" w:rsidRPr="009A6698" w:rsidRDefault="003C5FE1" w:rsidP="00B709BA">
      <w:pPr>
        <w:pStyle w:val="WykropP1"/>
      </w:pPr>
      <w:r w:rsidRPr="009A6698">
        <w:t>Instalację fotowoltaiczną o mocy 8,16 kW zainstalowaną przy firmie Energomiar</w:t>
      </w:r>
      <w:r w:rsidR="00535B2E" w:rsidRPr="009A6698">
        <w:t> </w:t>
      </w:r>
      <w:r w:rsidRPr="009A6698">
        <w:t>Sp.</w:t>
      </w:r>
      <w:r w:rsidR="00535B2E" w:rsidRPr="009A6698">
        <w:t> </w:t>
      </w:r>
      <w:r w:rsidRPr="009A6698">
        <w:t>z</w:t>
      </w:r>
      <w:r w:rsidR="00535B2E" w:rsidRPr="009A6698">
        <w:t> </w:t>
      </w:r>
      <w:r w:rsidRPr="009A6698">
        <w:t>o.o.</w:t>
      </w:r>
    </w:p>
    <w:p w14:paraId="059D6F70" w14:textId="75AD1D5B" w:rsidR="003C5FE1" w:rsidRPr="009A6698" w:rsidRDefault="003C5FE1" w:rsidP="00B709BA">
      <w:pPr>
        <w:pStyle w:val="WykropP1"/>
      </w:pPr>
      <w:r w:rsidRPr="009A6698">
        <w:t>Instalację fotowoltaiczną o mocy 13,0 kW zainstalowane na ulicy Janikowskiej na</w:t>
      </w:r>
      <w:r w:rsidR="003A42C3" w:rsidRPr="009A6698">
        <w:t> </w:t>
      </w:r>
      <w:r w:rsidRPr="009A6698">
        <w:t>potrzeby własne przedsiębiorstwa (panele monokrystaliczne na dachu płaskim oraz</w:t>
      </w:r>
      <w:r w:rsidR="0078377D" w:rsidRPr="009A6698">
        <w:t xml:space="preserve"> </w:t>
      </w:r>
      <w:r w:rsidRPr="009A6698">
        <w:t>inwerter 3-fazowy SMA</w:t>
      </w:r>
      <w:r w:rsidR="00F938D5" w:rsidRPr="009A6698">
        <w:t>.</w:t>
      </w:r>
    </w:p>
    <w:p w14:paraId="03C8CBF2" w14:textId="1D0CDED1" w:rsidR="003C5FE1" w:rsidRPr="009A6698" w:rsidRDefault="003C5FE1" w:rsidP="00B709BA">
      <w:pPr>
        <w:pStyle w:val="WykropP1"/>
      </w:pPr>
      <w:r w:rsidRPr="009A6698">
        <w:t>Instalacja solarna przy Wielospecjalistycznym Szpitalu Miejskim im. Józefa Strusia z</w:t>
      </w:r>
      <w:r w:rsidR="003A42C3" w:rsidRPr="009A6698">
        <w:t> </w:t>
      </w:r>
      <w:r w:rsidRPr="009A6698">
        <w:t>Zakładem Opiekuńczo Leczniczym SPZOZ.</w:t>
      </w:r>
    </w:p>
    <w:p w14:paraId="4944B57E" w14:textId="77777777" w:rsidR="003C5FE1" w:rsidRPr="009A6698" w:rsidRDefault="003C5FE1" w:rsidP="00F623C6">
      <w:pPr>
        <w:pStyle w:val="Tekst"/>
      </w:pPr>
      <w:r w:rsidRPr="009A6698">
        <w:t>Ważnymi instytucjami czerpiącymi energię z kolektorów słonecznych są także:</w:t>
      </w:r>
    </w:p>
    <w:p w14:paraId="6BF36D8D" w14:textId="77777777" w:rsidR="003C5FE1" w:rsidRPr="009A6698" w:rsidRDefault="003C5FE1" w:rsidP="00B709BA">
      <w:pPr>
        <w:pStyle w:val="WykropP1"/>
      </w:pPr>
      <w:r w:rsidRPr="009A6698">
        <w:t xml:space="preserve">Szpital Kliniczny nr 5 UM, </w:t>
      </w:r>
    </w:p>
    <w:p w14:paraId="74BE9EB3" w14:textId="77777777" w:rsidR="003C5FE1" w:rsidRPr="009A6698" w:rsidRDefault="003C5FE1" w:rsidP="00B709BA">
      <w:pPr>
        <w:pStyle w:val="WykropP1"/>
      </w:pPr>
      <w:r w:rsidRPr="009A6698">
        <w:t xml:space="preserve">Centrum Medyczne HCP, </w:t>
      </w:r>
    </w:p>
    <w:p w14:paraId="4FDB2932" w14:textId="77777777" w:rsidR="003C5FE1" w:rsidRPr="009A6698" w:rsidRDefault="003C5FE1" w:rsidP="00B709BA">
      <w:pPr>
        <w:pStyle w:val="WykropP1"/>
      </w:pPr>
      <w:r w:rsidRPr="009A6698">
        <w:t xml:space="preserve">Jednostka Ratowniczo-Gaśnicza nr 7, </w:t>
      </w:r>
    </w:p>
    <w:p w14:paraId="25C839DC" w14:textId="77777777" w:rsidR="003C5FE1" w:rsidRPr="009A6698" w:rsidRDefault="003C5FE1" w:rsidP="00B709BA">
      <w:pPr>
        <w:pStyle w:val="WykropP1"/>
      </w:pPr>
      <w:r w:rsidRPr="009A6698">
        <w:t>Dom Pomocy Społecznej Seraficki,</w:t>
      </w:r>
    </w:p>
    <w:p w14:paraId="0D606678" w14:textId="77777777" w:rsidR="003C5FE1" w:rsidRPr="009A6698" w:rsidRDefault="003C5FE1" w:rsidP="00B709BA">
      <w:pPr>
        <w:pStyle w:val="WykropP1"/>
      </w:pPr>
      <w:r w:rsidRPr="009A6698">
        <w:t xml:space="preserve">Ginekologiczno-Położniczy Szpital Kliniczny UM, </w:t>
      </w:r>
    </w:p>
    <w:p w14:paraId="4647D040" w14:textId="77777777" w:rsidR="003C5FE1" w:rsidRPr="009A6698" w:rsidRDefault="003C5FE1" w:rsidP="00B709BA">
      <w:pPr>
        <w:pStyle w:val="WykropP1"/>
      </w:pPr>
      <w:r w:rsidRPr="009A6698">
        <w:t xml:space="preserve">Samodzielny Publiczny Szpital Kliniczny nr 1 UM, </w:t>
      </w:r>
    </w:p>
    <w:p w14:paraId="4C0D0C1A" w14:textId="77777777" w:rsidR="003C5FE1" w:rsidRPr="009A6698" w:rsidRDefault="003C5FE1" w:rsidP="00B709BA">
      <w:pPr>
        <w:pStyle w:val="WykropP1"/>
      </w:pPr>
      <w:r w:rsidRPr="009A6698">
        <w:t>Komenda Miejska Państwowej straży Pożarnej,</w:t>
      </w:r>
    </w:p>
    <w:p w14:paraId="2B962E05" w14:textId="77777777" w:rsidR="003C5FE1" w:rsidRPr="009A6698" w:rsidRDefault="003C5FE1" w:rsidP="00B709BA">
      <w:pPr>
        <w:pStyle w:val="WykropP1"/>
      </w:pPr>
      <w:r w:rsidRPr="009A6698">
        <w:t xml:space="preserve">ZOZ Ministerstwa Spraw Wewnętrznych i Administracji, </w:t>
      </w:r>
    </w:p>
    <w:p w14:paraId="3B7030DC" w14:textId="77777777" w:rsidR="003C5FE1" w:rsidRPr="009A6698" w:rsidRDefault="003C5FE1" w:rsidP="00B709BA">
      <w:pPr>
        <w:pStyle w:val="WykropP1"/>
      </w:pPr>
      <w:r w:rsidRPr="009A6698">
        <w:t xml:space="preserve">Specjalny Ośrodek Szkolno-Wychowawczy, </w:t>
      </w:r>
    </w:p>
    <w:p w14:paraId="5A0F46DB" w14:textId="77777777" w:rsidR="003C5FE1" w:rsidRPr="009A6698" w:rsidRDefault="003C5FE1" w:rsidP="00B709BA">
      <w:pPr>
        <w:pStyle w:val="WykropP1"/>
      </w:pPr>
      <w:r w:rsidRPr="009A6698">
        <w:t xml:space="preserve">Zespół Szkół Chemicznych, </w:t>
      </w:r>
    </w:p>
    <w:p w14:paraId="171E1EB8" w14:textId="77777777" w:rsidR="003C5FE1" w:rsidRPr="009A6698" w:rsidRDefault="003C5FE1" w:rsidP="00B709BA">
      <w:pPr>
        <w:pStyle w:val="WykropP1"/>
      </w:pPr>
      <w:r w:rsidRPr="009A6698">
        <w:t>Dom Pomocy Społecznej,</w:t>
      </w:r>
    </w:p>
    <w:p w14:paraId="798D468B" w14:textId="77777777" w:rsidR="003C5FE1" w:rsidRPr="009A6698" w:rsidRDefault="003C5FE1" w:rsidP="00B709BA">
      <w:pPr>
        <w:pStyle w:val="WykropP1"/>
      </w:pPr>
      <w:r w:rsidRPr="009A6698">
        <w:t xml:space="preserve">Wielkopolskie Centrum Chorób Płuc i Gruźlicy, </w:t>
      </w:r>
    </w:p>
    <w:p w14:paraId="3BD82A33" w14:textId="77777777" w:rsidR="003C5FE1" w:rsidRPr="009A6698" w:rsidRDefault="003C5FE1" w:rsidP="00B709BA">
      <w:pPr>
        <w:pStyle w:val="WykropP1"/>
      </w:pPr>
      <w:r w:rsidRPr="009A6698">
        <w:t xml:space="preserve">Uniwersytet Przyrodniczy w Poznaniu, </w:t>
      </w:r>
    </w:p>
    <w:p w14:paraId="6ED7A8FC" w14:textId="77777777" w:rsidR="003C5FE1" w:rsidRPr="009A6698" w:rsidRDefault="003C5FE1" w:rsidP="00B709BA">
      <w:pPr>
        <w:pStyle w:val="WykropP1"/>
      </w:pPr>
      <w:r w:rsidRPr="009A6698">
        <w:t>Wiepofama S.A.</w:t>
      </w:r>
    </w:p>
    <w:p w14:paraId="627AD02B" w14:textId="5AFC1144" w:rsidR="003C5FE1" w:rsidRPr="009A6698" w:rsidRDefault="003C5FE1" w:rsidP="00F623C6">
      <w:pPr>
        <w:pStyle w:val="Tekst"/>
      </w:pPr>
      <w:r w:rsidRPr="009A6698">
        <w:t xml:space="preserve">Z uwagi na specyfikę obszaru (tereny miejskie, wysoki stopień zurbanizowania) największe korzyści z punktu widzenia osiągniętego efektu udziału OZE w gospodarce energetycznej Poznania dadzą właśnie kolektory słoneczne i instalacje fotowoltaiczne. </w:t>
      </w:r>
    </w:p>
    <w:p w14:paraId="1C90EEF2" w14:textId="77777777" w:rsidR="003C5FE1" w:rsidRPr="009A6698" w:rsidRDefault="003C5FE1" w:rsidP="00F906CE">
      <w:pPr>
        <w:pStyle w:val="Nagwek4"/>
      </w:pPr>
      <w:r w:rsidRPr="009A6698">
        <w:t>Energia wiatru</w:t>
      </w:r>
    </w:p>
    <w:p w14:paraId="7F2B6DE9" w14:textId="60B7F024" w:rsidR="003C5FE1" w:rsidRPr="009A6698" w:rsidRDefault="003C5FE1" w:rsidP="00F623C6">
      <w:pPr>
        <w:pStyle w:val="Tekst"/>
      </w:pPr>
      <w:r w:rsidRPr="009A6698">
        <w:t>Poznań cechuje się bardzo dużymi możliwościami pod wykorzystanie energii wiatrowej, został zakwalifikowany do strefy I</w:t>
      </w:r>
      <w:r w:rsidR="00D14DC3" w:rsidRPr="009A6698">
        <w:t>I</w:t>
      </w:r>
      <w:r w:rsidRPr="009A6698">
        <w:t xml:space="preserve"> o </w:t>
      </w:r>
      <w:r w:rsidR="00D14DC3" w:rsidRPr="009A6698">
        <w:t>bardzo</w:t>
      </w:r>
      <w:r w:rsidRPr="009A6698">
        <w:t xml:space="preserve"> korzystnych warunkach rozwoju tej specjalizacji OZE (</w:t>
      </w:r>
      <w:r w:rsidR="00D91437" w:rsidRPr="009A6698">
        <w:fldChar w:fldCharType="begin" w:fldLock="1"/>
      </w:r>
      <w:r w:rsidR="00D91437" w:rsidRPr="009A6698">
        <w:instrText xml:space="preserve"> REF _Ref428526744 \h </w:instrText>
      </w:r>
      <w:r w:rsidR="00D91437" w:rsidRPr="009A6698">
        <w:fldChar w:fldCharType="separate"/>
      </w:r>
      <w:r w:rsidR="00C32E32" w:rsidRPr="009A6698">
        <w:t xml:space="preserve">Rysunek </w:t>
      </w:r>
      <w:r w:rsidR="00C32E32" w:rsidRPr="009A6698">
        <w:rPr>
          <w:noProof/>
        </w:rPr>
        <w:t>8</w:t>
      </w:r>
      <w:r w:rsidR="00D91437" w:rsidRPr="009A6698">
        <w:fldChar w:fldCharType="end"/>
      </w:r>
      <w:r w:rsidR="00D91437" w:rsidRPr="009A6698">
        <w:t>)</w:t>
      </w:r>
      <w:r w:rsidR="00F91BC0">
        <w:t>.</w:t>
      </w:r>
    </w:p>
    <w:p w14:paraId="69F18153" w14:textId="58EA2EA3" w:rsidR="00B537B8" w:rsidRPr="009A6698" w:rsidRDefault="003C5FE1" w:rsidP="009533CE">
      <w:pPr>
        <w:pStyle w:val="RysStyl"/>
        <w:rPr>
          <w:lang w:val="pl-PL"/>
        </w:rPr>
      </w:pPr>
      <w:r w:rsidRPr="009A6698">
        <w:rPr>
          <w:noProof/>
          <w:lang w:val="pl-PL"/>
        </w:rPr>
        <w:lastRenderedPageBreak/>
        <w:drawing>
          <wp:inline distT="0" distB="0" distL="0" distR="0" wp14:anchorId="0E27B980" wp14:editId="6DD6FCF9">
            <wp:extent cx="4764784" cy="4962525"/>
            <wp:effectExtent l="0" t="0" r="0" b="0"/>
            <wp:docPr id="44" name="Obraz 4" descr="C:\Users\komp\AppData\Local\Microsoft\Windows\Temporary Internet Files\Content.Word\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komp\AppData\Local\Microsoft\Windows\Temporary Internet Files\Content.Word\Bez tytułu.png"/>
                    <pic:cNvPicPr>
                      <a:picLocks noChangeAspect="1" noChangeArrowheads="1"/>
                    </pic:cNvPicPr>
                  </pic:nvPicPr>
                  <pic:blipFill>
                    <a:blip r:embed="rId23" cstate="print"/>
                    <a:srcRect/>
                    <a:stretch>
                      <a:fillRect/>
                    </a:stretch>
                  </pic:blipFill>
                  <pic:spPr bwMode="auto">
                    <a:xfrm>
                      <a:off x="0" y="0"/>
                      <a:ext cx="4778677" cy="4976995"/>
                    </a:xfrm>
                    <a:prstGeom prst="rect">
                      <a:avLst/>
                    </a:prstGeom>
                    <a:noFill/>
                    <a:ln w="9525">
                      <a:noFill/>
                      <a:miter lim="800000"/>
                      <a:headEnd/>
                      <a:tailEnd/>
                    </a:ln>
                  </pic:spPr>
                </pic:pic>
              </a:graphicData>
            </a:graphic>
          </wp:inline>
        </w:drawing>
      </w:r>
    </w:p>
    <w:p w14:paraId="40248618" w14:textId="7E7F20EB" w:rsidR="003C5FE1" w:rsidRPr="009A6698" w:rsidRDefault="00B537B8" w:rsidP="009773C1">
      <w:pPr>
        <w:pStyle w:val="RysLeg"/>
      </w:pPr>
      <w:bookmarkStart w:id="908" w:name="_Ref428526744"/>
      <w:bookmarkStart w:id="909" w:name="_Ref428526686"/>
      <w:bookmarkStart w:id="910" w:name="_Toc430781183"/>
      <w:bookmarkStart w:id="911" w:name="_Toc434232024"/>
      <w:bookmarkStart w:id="912" w:name="_Toc435450800"/>
      <w:bookmarkStart w:id="913" w:name="_Toc440633857"/>
      <w:r w:rsidRPr="009A6698">
        <w:t xml:space="preserve">Rysunek </w:t>
      </w:r>
      <w:fldSimple w:instr=" SEQ Rysunek \* ARABIC " w:fldLock="1">
        <w:r w:rsidR="00811F45">
          <w:rPr>
            <w:noProof/>
          </w:rPr>
          <w:t>8</w:t>
        </w:r>
      </w:fldSimple>
      <w:bookmarkEnd w:id="908"/>
      <w:r w:rsidR="00F51E9D" w:rsidRPr="009A6698">
        <w:rPr>
          <w:noProof/>
        </w:rPr>
        <w:t>.</w:t>
      </w:r>
      <w:r w:rsidRPr="009A6698">
        <w:t xml:space="preserve"> Strefy energetyczne wiatru w Polsce</w:t>
      </w:r>
      <w:bookmarkEnd w:id="909"/>
      <w:bookmarkEnd w:id="910"/>
      <w:bookmarkEnd w:id="911"/>
      <w:bookmarkEnd w:id="912"/>
      <w:bookmarkEnd w:id="913"/>
    </w:p>
    <w:p w14:paraId="30018FD8" w14:textId="77777777" w:rsidR="003C5FE1" w:rsidRPr="009A6698" w:rsidRDefault="003C5FE1" w:rsidP="005148D7">
      <w:pPr>
        <w:pStyle w:val="Rysrd"/>
      </w:pPr>
      <w:r w:rsidRPr="009A6698">
        <w:t>Źródło: Instytut Meteorologii i gospodarki wodnej.</w:t>
      </w:r>
    </w:p>
    <w:p w14:paraId="1282C2CA" w14:textId="21673D4D" w:rsidR="003A42C3" w:rsidRPr="009A6698" w:rsidRDefault="003C5FE1" w:rsidP="00F623C6">
      <w:pPr>
        <w:pStyle w:val="Tekst"/>
      </w:pPr>
      <w:r w:rsidRPr="009A6698">
        <w:t>Elektrownie wiatrowe są jednak instalowane głównie na terenach użytkowanych rolniczo, a</w:t>
      </w:r>
      <w:r w:rsidR="00F938D5" w:rsidRPr="009A6698">
        <w:t> </w:t>
      </w:r>
      <w:r w:rsidRPr="009A6698">
        <w:t xml:space="preserve">najlepsze miejsca pod lokalizacje to nieosłonięte wzniesienia o stosunkowo równej nawierzchni. </w:t>
      </w:r>
    </w:p>
    <w:p w14:paraId="46F826D0" w14:textId="187C65DC" w:rsidR="003C5FE1" w:rsidRPr="009A6698" w:rsidRDefault="003C5FE1" w:rsidP="00F623C6">
      <w:pPr>
        <w:pStyle w:val="Tekst"/>
      </w:pPr>
      <w:r w:rsidRPr="009A6698">
        <w:t>Z uwagi na brak podobnych terenów w analizowanym mieście, Poznań nie korzysta z</w:t>
      </w:r>
      <w:r w:rsidR="00B537B8" w:rsidRPr="009A6698">
        <w:t> </w:t>
      </w:r>
      <w:r w:rsidRPr="009A6698">
        <w:t>tradycyjnej energii wiatrowej w formie farm wiatrowych. Szansą rozwoju są turbiny o</w:t>
      </w:r>
      <w:r w:rsidR="00B537B8" w:rsidRPr="009A6698">
        <w:t> </w:t>
      </w:r>
      <w:r w:rsidRPr="009A6698">
        <w:t>pionowej osi obrotu, świetnie sprawdzające się w wa</w:t>
      </w:r>
      <w:r w:rsidR="00115046" w:rsidRPr="009A6698">
        <w:t>runkach miejskich ze względu na </w:t>
      </w:r>
      <w:r w:rsidRPr="009A6698">
        <w:t>dużą wrażliwość na zawirowania powietrza i względnie niski poziom generowanego hałasu oraz</w:t>
      </w:r>
      <w:r w:rsidR="00B537B8" w:rsidRPr="009A6698">
        <w:t> </w:t>
      </w:r>
      <w:r w:rsidRPr="009A6698">
        <w:t>mikrogeneracja wiatrowa. Takie rozwiązania zaspokajają potrzeby zasil</w:t>
      </w:r>
      <w:r w:rsidR="00D91437" w:rsidRPr="009A6698">
        <w:t>ania w zakresie oświetlania czy </w:t>
      </w:r>
      <w:r w:rsidRPr="009A6698">
        <w:t>urządzeń domowych</w:t>
      </w:r>
      <w:r w:rsidR="00F91BC0">
        <w:t>.</w:t>
      </w:r>
    </w:p>
    <w:p w14:paraId="38F5CF22" w14:textId="77777777" w:rsidR="003C5FE1" w:rsidRPr="009A6698" w:rsidRDefault="003C5FE1" w:rsidP="00F906CE">
      <w:pPr>
        <w:pStyle w:val="Nagwek4"/>
      </w:pPr>
      <w:r w:rsidRPr="009A6698">
        <w:t xml:space="preserve"> Energia wody</w:t>
      </w:r>
    </w:p>
    <w:p w14:paraId="49180F76" w14:textId="4EC0DD3D" w:rsidR="003C5FE1" w:rsidRPr="009A6698" w:rsidRDefault="003C5FE1" w:rsidP="00F623C6">
      <w:pPr>
        <w:pStyle w:val="Tekst"/>
      </w:pPr>
      <w:r w:rsidRPr="009A6698">
        <w:t>Dyspozycyjne zasoby wody w województwie wielkopolskim, w roku średnim, wynoszą 3.753,71 mln m³. Obecnie zaledwie 0,2% produkcji energii elek</w:t>
      </w:r>
      <w:r w:rsidR="003E54D1" w:rsidRPr="009A6698">
        <w:t>trycznej województwa pochodzi z </w:t>
      </w:r>
      <w:r w:rsidRPr="009A6698">
        <w:t>elektrowni wodnych. Żadna nie jest zlokalizowana na terenie Poznania. Potencjalnym źródłem energii wodnej dla małych elektrowni wodnych są dopływy rzeki Warty</w:t>
      </w:r>
      <w:r w:rsidR="00B537B8" w:rsidRPr="009A6698">
        <w:t> </w:t>
      </w:r>
      <w:r w:rsidRPr="009A6698">
        <w:t>– Cybina oraz</w:t>
      </w:r>
      <w:r w:rsidR="00D91437" w:rsidRPr="009A6698">
        <w:t> </w:t>
      </w:r>
      <w:r w:rsidRPr="009A6698">
        <w:t>Bogdanka, a dokładniej ujmując wyloty z utworzonych sztucznie stawów przepływowych na</w:t>
      </w:r>
      <w:r w:rsidR="00D91437" w:rsidRPr="009A6698">
        <w:t> </w:t>
      </w:r>
      <w:r w:rsidRPr="009A6698">
        <w:t>tych rzekach, w rejonie Jeziora Maltańskiego.</w:t>
      </w:r>
    </w:p>
    <w:p w14:paraId="3B15FFFA" w14:textId="77777777" w:rsidR="003C5FE1" w:rsidRPr="009A6698" w:rsidRDefault="003C5FE1" w:rsidP="00F906CE">
      <w:pPr>
        <w:pStyle w:val="Nagwek4"/>
      </w:pPr>
      <w:r w:rsidRPr="009A6698">
        <w:lastRenderedPageBreak/>
        <w:t>Energia geotermalna</w:t>
      </w:r>
    </w:p>
    <w:p w14:paraId="5609F90E" w14:textId="71472B70" w:rsidR="003C5FE1" w:rsidRPr="009A6698" w:rsidRDefault="003C5FE1" w:rsidP="00F623C6">
      <w:pPr>
        <w:pStyle w:val="Tekst"/>
      </w:pPr>
      <w:r w:rsidRPr="009A6698">
        <w:rPr>
          <w:shd w:val="clear" w:color="auto" w:fill="FFFFFF"/>
        </w:rPr>
        <w:t>Energia geotermalna polega na eksploatacji energii cieplnej ziemi do wytworzenia energii cieplnej i elektrycznej. Uzyskiwana jest dzięki odwiertom do naturalnie gorących wód podziemnych. </w:t>
      </w:r>
      <w:r w:rsidRPr="009A6698">
        <w:t>Energia geotermalna jest zasobem odnawialnym, jednakże jej wykorzystanie podlega ograniczeniom wynikającym z zasad racjonalnej gospodarki zasobami. Wykorzystanie tego źródła ma uzasadnienie, gdy zasoby zlokalizowane są do głębokości 2</w:t>
      </w:r>
      <w:r w:rsidR="00B537B8" w:rsidRPr="009A6698">
        <w:t> </w:t>
      </w:r>
      <w:r w:rsidR="00F91BC0">
        <w:t>km a temperatura osiąga 6</w:t>
      </w:r>
      <w:r w:rsidR="00F91BC0">
        <w:rPr>
          <w:vertAlign w:val="superscript"/>
        </w:rPr>
        <w:t>o</w:t>
      </w:r>
      <w:r w:rsidRPr="009A6698">
        <w:t xml:space="preserve">C. Oprócz tej tradycyjnej formy nazywanej geotermią głęboką, istnieje także możliwość wykorzystania geotermii płytkiej, czyli pomp ciepła, współpracujących z sondami powierzchniowymi lub sondami pionowymi. </w:t>
      </w:r>
    </w:p>
    <w:p w14:paraId="787C947F" w14:textId="70A6012F" w:rsidR="003C5FE1" w:rsidRPr="009A6698" w:rsidRDefault="003C5FE1" w:rsidP="009533CE">
      <w:pPr>
        <w:pStyle w:val="RysStyl"/>
        <w:rPr>
          <w:lang w:val="pl-PL"/>
        </w:rPr>
      </w:pPr>
      <w:r w:rsidRPr="009A6698">
        <w:rPr>
          <w:noProof/>
          <w:lang w:val="pl-PL"/>
        </w:rPr>
        <w:drawing>
          <wp:inline distT="0" distB="0" distL="0" distR="0" wp14:anchorId="2A11B990" wp14:editId="3B66BCAA">
            <wp:extent cx="3965944" cy="4231758"/>
            <wp:effectExtent l="0" t="0" r="0" b="0"/>
            <wp:docPr id="45" name="Obraz 7" descr="http://www.mojeopinie.pl/img/zoom0/geometralna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ttp://www.mojeopinie.pl/img/zoom0/geometralna_mapka.jpg"/>
                    <pic:cNvPicPr>
                      <a:picLocks noChangeAspect="1" noChangeArrowheads="1"/>
                    </pic:cNvPicPr>
                  </pic:nvPicPr>
                  <pic:blipFill>
                    <a:blip r:embed="rId24" cstate="print"/>
                    <a:srcRect/>
                    <a:stretch>
                      <a:fillRect/>
                    </a:stretch>
                  </pic:blipFill>
                  <pic:spPr bwMode="auto">
                    <a:xfrm>
                      <a:off x="0" y="0"/>
                      <a:ext cx="4011396" cy="4280257"/>
                    </a:xfrm>
                    <a:prstGeom prst="rect">
                      <a:avLst/>
                    </a:prstGeom>
                    <a:noFill/>
                    <a:ln w="9525">
                      <a:noFill/>
                      <a:miter lim="800000"/>
                      <a:headEnd/>
                      <a:tailEnd/>
                    </a:ln>
                  </pic:spPr>
                </pic:pic>
              </a:graphicData>
            </a:graphic>
          </wp:inline>
        </w:drawing>
      </w:r>
    </w:p>
    <w:p w14:paraId="6D8E82D1" w14:textId="1FA69AE9" w:rsidR="008323FC" w:rsidRPr="009A6698" w:rsidRDefault="008323FC" w:rsidP="009773C1">
      <w:pPr>
        <w:pStyle w:val="RysLeg"/>
      </w:pPr>
      <w:bookmarkStart w:id="914" w:name="_Ref428526965"/>
      <w:bookmarkStart w:id="915" w:name="_Toc430781184"/>
      <w:bookmarkStart w:id="916" w:name="_Toc434232025"/>
      <w:bookmarkStart w:id="917" w:name="_Toc435450801"/>
      <w:bookmarkStart w:id="918" w:name="_Toc440633858"/>
      <w:r w:rsidRPr="009A6698">
        <w:t xml:space="preserve">Rysunek </w:t>
      </w:r>
      <w:fldSimple w:instr=" SEQ Rysunek \* ARABIC " w:fldLock="1">
        <w:r w:rsidR="00811F45">
          <w:rPr>
            <w:noProof/>
          </w:rPr>
          <w:t>9</w:t>
        </w:r>
      </w:fldSimple>
      <w:bookmarkEnd w:id="914"/>
      <w:r w:rsidR="00F51E9D" w:rsidRPr="009A6698">
        <w:rPr>
          <w:noProof/>
        </w:rPr>
        <w:t>.</w:t>
      </w:r>
      <w:r w:rsidRPr="009A6698">
        <w:t xml:space="preserve"> Temperatury wód geotermalnych </w:t>
      </w:r>
      <w:bookmarkEnd w:id="915"/>
      <w:bookmarkEnd w:id="916"/>
      <w:r w:rsidR="000267A1" w:rsidRPr="009A6698">
        <w:t>na Niżu Polskim</w:t>
      </w:r>
      <w:bookmarkEnd w:id="917"/>
      <w:bookmarkEnd w:id="918"/>
    </w:p>
    <w:p w14:paraId="362375CD" w14:textId="77777777" w:rsidR="003C5FE1" w:rsidRPr="009A6698" w:rsidRDefault="003C5FE1" w:rsidP="005148D7">
      <w:pPr>
        <w:pStyle w:val="Rysrd"/>
      </w:pPr>
      <w:r w:rsidRPr="009A6698">
        <w:t>Źródło: http://www.praze.pl</w:t>
      </w:r>
    </w:p>
    <w:p w14:paraId="096B0EBF" w14:textId="3A054DED" w:rsidR="003C5FE1" w:rsidRPr="009A6698" w:rsidRDefault="003C5FE1" w:rsidP="00F623C6">
      <w:pPr>
        <w:pStyle w:val="Tekst"/>
      </w:pPr>
      <w:r w:rsidRPr="009A6698">
        <w:t>Dogłębna analiza rozkładu temperatur na głębokościach 1</w:t>
      </w:r>
      <w:r w:rsidR="00F91BC0">
        <w:t> </w:t>
      </w:r>
      <w:r w:rsidRPr="009A6698">
        <w:t>000, 2</w:t>
      </w:r>
      <w:r w:rsidR="00F91BC0">
        <w:t> 000, 3 000 i </w:t>
      </w:r>
      <w:r w:rsidR="00630BF3">
        <w:t>4</w:t>
      </w:r>
      <w:r w:rsidR="00F91BC0">
        <w:t> </w:t>
      </w:r>
      <w:r w:rsidR="00630BF3">
        <w:t>000 m </w:t>
      </w:r>
      <w:r w:rsidR="003E54D1" w:rsidRPr="009A6698">
        <w:t>p.p.t., oraz </w:t>
      </w:r>
      <w:r w:rsidRPr="009A6698">
        <w:t xml:space="preserve">mapa jednostkowych dostępnych zasobów energii geotermalnej na Niżu Polskim, </w:t>
      </w:r>
      <w:r w:rsidR="00BE0227" w:rsidRPr="009A6698">
        <w:t>na </w:t>
      </w:r>
      <w:r w:rsidRPr="009A6698">
        <w:t>którym zlokalizowany jest Poznań, daje asumpt do twierdzenia, że cał</w:t>
      </w:r>
      <w:r w:rsidR="00F938D5" w:rsidRPr="009A6698">
        <w:t>e</w:t>
      </w:r>
      <w:r w:rsidRPr="009A6698">
        <w:t xml:space="preserve"> </w:t>
      </w:r>
      <w:r w:rsidR="00A0076C" w:rsidRPr="009A6698">
        <w:t>M</w:t>
      </w:r>
      <w:r w:rsidRPr="009A6698">
        <w:t>iasto jest obszarem o znaczących zasobach eksploatacyjnych wód i energii geotermalnej (</w:t>
      </w:r>
      <w:r w:rsidR="008323FC" w:rsidRPr="009A6698">
        <w:fldChar w:fldCharType="begin" w:fldLock="1"/>
      </w:r>
      <w:r w:rsidR="008323FC" w:rsidRPr="009A6698">
        <w:instrText xml:space="preserve"> REF _Ref428526965 \h </w:instrText>
      </w:r>
      <w:r w:rsidR="008323FC" w:rsidRPr="009A6698">
        <w:fldChar w:fldCharType="separate"/>
      </w:r>
      <w:r w:rsidR="00C32E32" w:rsidRPr="009A6698">
        <w:t xml:space="preserve">Rysunek </w:t>
      </w:r>
      <w:r w:rsidR="00C32E32" w:rsidRPr="009A6698">
        <w:rPr>
          <w:noProof/>
        </w:rPr>
        <w:t>9</w:t>
      </w:r>
      <w:r w:rsidR="008323FC" w:rsidRPr="009A6698">
        <w:fldChar w:fldCharType="end"/>
      </w:r>
      <w:r w:rsidR="008323FC" w:rsidRPr="009A6698">
        <w:t>).</w:t>
      </w:r>
      <w:r w:rsidRPr="009A6698">
        <w:t xml:space="preserve"> W</w:t>
      </w:r>
      <w:r w:rsidR="008323FC" w:rsidRPr="009A6698">
        <w:t> </w:t>
      </w:r>
      <w:r w:rsidRPr="009A6698">
        <w:t xml:space="preserve">mieście działa kompleks Term Maltańskich wykorzystujących energię geotermalną </w:t>
      </w:r>
      <w:r w:rsidR="00BE0227" w:rsidRPr="009A6698">
        <w:t>ze </w:t>
      </w:r>
      <w:r w:rsidRPr="009A6698">
        <w:t>źródła zlokalizowanego 1300 m.p.p.t. Na szerszą skalę dostępne są także pompy ciepła, instalowane przez odbiorców indywidualnych i instytucjonalnych (duże instalacje znajduje się znajduje się przy ulicy Sienkiewicza o mocy 14 kW, przy ulicy Aleja Niepodległości o mocy 11</w:t>
      </w:r>
      <w:r w:rsidR="00D91437" w:rsidRPr="009A6698">
        <w:t> </w:t>
      </w:r>
      <w:r w:rsidRPr="009A6698">
        <w:t>kW oraz</w:t>
      </w:r>
      <w:r w:rsidR="003E54D1" w:rsidRPr="009A6698">
        <w:t> </w:t>
      </w:r>
      <w:r w:rsidRPr="009A6698">
        <w:t>w</w:t>
      </w:r>
      <w:r w:rsidR="003E54D1" w:rsidRPr="009A6698">
        <w:t> </w:t>
      </w:r>
      <w:r w:rsidRPr="009A6698">
        <w:t>Cytadeli o mocy 30 kW). To właśnie w tym kierunku powinien zmierzać dalszy rozwój wykorzystania geotermii w Poznaniu.</w:t>
      </w:r>
    </w:p>
    <w:p w14:paraId="6B215D9F" w14:textId="77777777" w:rsidR="003C5FE1" w:rsidRPr="009A6698" w:rsidRDefault="003C5FE1" w:rsidP="00313ABD">
      <w:pPr>
        <w:pStyle w:val="Nagwek4"/>
        <w:spacing w:before="120" w:after="120"/>
      </w:pPr>
      <w:r w:rsidRPr="009A6698">
        <w:lastRenderedPageBreak/>
        <w:t>Biomasa</w:t>
      </w:r>
    </w:p>
    <w:p w14:paraId="7A118B5A" w14:textId="0869CF1F" w:rsidR="003C5FE1" w:rsidRPr="009A6698" w:rsidRDefault="003C5FE1" w:rsidP="00313ABD">
      <w:pPr>
        <w:pStyle w:val="Tekst"/>
        <w:spacing w:before="60" w:after="60"/>
      </w:pPr>
      <w:r w:rsidRPr="009A6698">
        <w:t>Biomasa stanowi najszerzej współcześnie wykorzystywane odnawialne źródło energii. Do</w:t>
      </w:r>
      <w:r w:rsidR="00B142C4" w:rsidRPr="009A6698">
        <w:t> </w:t>
      </w:r>
      <w:r w:rsidRPr="009A6698">
        <w:t>biomasy należą zarówno odpadki z gospodarstwa domowego, jak i</w:t>
      </w:r>
      <w:r w:rsidR="00B142C4" w:rsidRPr="009A6698">
        <w:t> </w:t>
      </w:r>
      <w:r w:rsidRPr="009A6698">
        <w:t>pozostałości po</w:t>
      </w:r>
      <w:r w:rsidR="008323FC" w:rsidRPr="009A6698">
        <w:t> </w:t>
      </w:r>
      <w:r w:rsidRPr="009A6698">
        <w:t xml:space="preserve">przycinaniu zieleni miejskiej. </w:t>
      </w:r>
    </w:p>
    <w:p w14:paraId="0E1BFFCC" w14:textId="48FB94D1" w:rsidR="003C5FE1" w:rsidRPr="009A6698" w:rsidRDefault="003C5FE1" w:rsidP="00313ABD">
      <w:pPr>
        <w:pStyle w:val="Tekst"/>
        <w:spacing w:before="60" w:after="60"/>
      </w:pPr>
      <w:r w:rsidRPr="009A6698">
        <w:t>Poznań posiada sprzyjające warunki do wykorzystania biomasy na cele energetyczne. Spośród elementów warunkujących szanse w tym segmencie należy wymienić m.in.: rozwinięte rolnictwo i wysokie plony biomasy w regionie, wysoką świadomość rolników, rozwinięty przemysł rolno-spożywczy wytwarzający biomasę odpadową, sąsiedztwo Niemiec zapewniające łatwiejszy transfer wiedzy, innowacji i przykładów dobrych rozwiązań oraz</w:t>
      </w:r>
      <w:r w:rsidR="008323FC" w:rsidRPr="009A6698">
        <w:t> </w:t>
      </w:r>
      <w:r w:rsidRPr="009A6698">
        <w:t xml:space="preserve">duży rynek zbytu dla przetworzonej biomasy. </w:t>
      </w:r>
    </w:p>
    <w:p w14:paraId="6330F193" w14:textId="60FAC93B" w:rsidR="003C5FE1" w:rsidRPr="009A6698" w:rsidRDefault="003C5FE1" w:rsidP="00313ABD">
      <w:pPr>
        <w:pStyle w:val="Tekst"/>
        <w:spacing w:before="60" w:after="60"/>
      </w:pPr>
      <w:r w:rsidRPr="009A6698">
        <w:t>Biomasa wykorzystywana jest w gospodarstwach indywidualnych posiad</w:t>
      </w:r>
      <w:r w:rsidR="002B45BB" w:rsidRPr="009A6698">
        <w:t>ających</w:t>
      </w:r>
      <w:r w:rsidRPr="009A6698">
        <w:t xml:space="preserve"> własne kotły grzewcze, które są często opalane drewnem, jako paliwo dodatkowe. Taka forma wykorzystywania nie sprzyja jednak zmniejszeniu zanieczyszczenia powietrza wydzielanymi pyłami. Dlatego coraz popularniejsze stają </w:t>
      </w:r>
      <w:r w:rsidR="00115046" w:rsidRPr="009A6698">
        <w:t>się kotły opalane brykietem lub </w:t>
      </w:r>
      <w:r w:rsidRPr="009A6698">
        <w:t>peletem. Dzięki wzrastającej świadomości społeczeństwa stopień wykorzystanie tej formy OZE stale wzrasta</w:t>
      </w:r>
      <w:r w:rsidR="008323FC" w:rsidRPr="009A6698">
        <w:t> </w:t>
      </w:r>
      <w:r w:rsidRPr="009A6698">
        <w:t>i stanowi ważn</w:t>
      </w:r>
      <w:r w:rsidR="00A0076C" w:rsidRPr="009A6698">
        <w:t>e ogniwo rozwoju ekologicznego M</w:t>
      </w:r>
      <w:r w:rsidR="00115046" w:rsidRPr="009A6698">
        <w:t>iasta. Na </w:t>
      </w:r>
      <w:r w:rsidRPr="009A6698">
        <w:t>terenie Poznania położone są 3 instalacje wytwarzające energię przy wykorzystaniu biogazu (</w:t>
      </w:r>
      <w:r w:rsidR="00D91437" w:rsidRPr="009A6698">
        <w:fldChar w:fldCharType="begin" w:fldLock="1"/>
      </w:r>
      <w:r w:rsidR="00D91437" w:rsidRPr="009A6698">
        <w:instrText xml:space="preserve"> REF _Ref428527091 \h </w:instrText>
      </w:r>
      <w:r w:rsidR="00D91437" w:rsidRPr="009A6698">
        <w:fldChar w:fldCharType="separate"/>
      </w:r>
      <w:r w:rsidR="00C32E32" w:rsidRPr="009A6698">
        <w:t xml:space="preserve">Tabela </w:t>
      </w:r>
      <w:r w:rsidR="00C32E32" w:rsidRPr="009A6698">
        <w:rPr>
          <w:noProof/>
        </w:rPr>
        <w:t>10</w:t>
      </w:r>
      <w:r w:rsidR="00D91437" w:rsidRPr="009A6698">
        <w:fldChar w:fldCharType="end"/>
      </w:r>
      <w:r w:rsidRPr="009A6698">
        <w:t xml:space="preserve">). </w:t>
      </w:r>
    </w:p>
    <w:p w14:paraId="57E27428" w14:textId="0BDC43B9" w:rsidR="008323FC" w:rsidRPr="009A6698" w:rsidRDefault="008323FC" w:rsidP="003A421F">
      <w:pPr>
        <w:pStyle w:val="Tableg"/>
      </w:pPr>
      <w:bookmarkStart w:id="919" w:name="_Ref428527091"/>
      <w:bookmarkStart w:id="920" w:name="_Ref428527086"/>
      <w:bookmarkStart w:id="921" w:name="_Toc434232060"/>
      <w:bookmarkStart w:id="922" w:name="_Toc435450838"/>
      <w:bookmarkStart w:id="923" w:name="_Toc440633713"/>
      <w:r w:rsidRPr="009A6698">
        <w:t xml:space="preserve">Tabela </w:t>
      </w:r>
      <w:fldSimple w:instr=" SEQ Tabela \* ARABIC " w:fldLock="1">
        <w:r w:rsidR="00811F45">
          <w:rPr>
            <w:noProof/>
          </w:rPr>
          <w:t>10</w:t>
        </w:r>
      </w:fldSimple>
      <w:bookmarkEnd w:id="919"/>
      <w:r w:rsidR="00F51E9D" w:rsidRPr="009A6698">
        <w:rPr>
          <w:noProof/>
        </w:rPr>
        <w:t>.</w:t>
      </w:r>
      <w:r w:rsidRPr="009A6698">
        <w:t xml:space="preserve"> Instalacje wykorzystujące biogaz w Poznaniu</w:t>
      </w:r>
      <w:bookmarkEnd w:id="920"/>
      <w:bookmarkEnd w:id="921"/>
      <w:bookmarkEnd w:id="922"/>
      <w:bookmarkEnd w:id="92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2214"/>
        <w:gridCol w:w="2260"/>
        <w:gridCol w:w="1999"/>
      </w:tblGrid>
      <w:tr w:rsidR="003C5FE1" w:rsidRPr="009A6698" w14:paraId="283BB16E" w14:textId="77777777" w:rsidTr="00692ADB">
        <w:trPr>
          <w:trHeight w:val="624"/>
          <w:jc w:val="center"/>
        </w:trPr>
        <w:tc>
          <w:tcPr>
            <w:tcW w:w="1357" w:type="pct"/>
            <w:shd w:val="clear" w:color="auto" w:fill="92D050"/>
            <w:vAlign w:val="center"/>
          </w:tcPr>
          <w:p w14:paraId="79DD8B86" w14:textId="1A077514" w:rsidR="003C5FE1" w:rsidRPr="009A6698" w:rsidRDefault="003C5FE1" w:rsidP="002C33EF">
            <w:pPr>
              <w:pStyle w:val="Tabnagwek"/>
            </w:pPr>
            <w:r w:rsidRPr="009A6698">
              <w:t>Rodzaj</w:t>
            </w:r>
          </w:p>
        </w:tc>
        <w:tc>
          <w:tcPr>
            <w:tcW w:w="1246" w:type="pct"/>
            <w:shd w:val="clear" w:color="auto" w:fill="92D050"/>
            <w:vAlign w:val="center"/>
          </w:tcPr>
          <w:p w14:paraId="433E8EDD" w14:textId="77777777" w:rsidR="003C5FE1" w:rsidRPr="009A6698" w:rsidRDefault="003C5FE1" w:rsidP="002C33EF">
            <w:pPr>
              <w:pStyle w:val="Tabnagwek"/>
            </w:pPr>
            <w:r w:rsidRPr="009A6698">
              <w:t>Moc</w:t>
            </w:r>
          </w:p>
        </w:tc>
        <w:tc>
          <w:tcPr>
            <w:tcW w:w="1272" w:type="pct"/>
            <w:shd w:val="clear" w:color="auto" w:fill="92D050"/>
            <w:vAlign w:val="center"/>
          </w:tcPr>
          <w:p w14:paraId="51FB7F70" w14:textId="77777777" w:rsidR="003C5FE1" w:rsidRPr="009A6698" w:rsidRDefault="003C5FE1" w:rsidP="002C33EF">
            <w:pPr>
              <w:pStyle w:val="Tabnagwek"/>
            </w:pPr>
            <w:r w:rsidRPr="009A6698">
              <w:t>Wielkość produkcji energii</w:t>
            </w:r>
          </w:p>
        </w:tc>
        <w:tc>
          <w:tcPr>
            <w:tcW w:w="1125" w:type="pct"/>
            <w:shd w:val="clear" w:color="auto" w:fill="92D050"/>
            <w:vAlign w:val="center"/>
          </w:tcPr>
          <w:p w14:paraId="3854CCA5" w14:textId="77777777" w:rsidR="003C5FE1" w:rsidRPr="009A6698" w:rsidRDefault="003C5FE1" w:rsidP="002C33EF">
            <w:pPr>
              <w:pStyle w:val="Tabnagwek"/>
            </w:pPr>
            <w:r w:rsidRPr="009A6698">
              <w:t>Lokalizacja</w:t>
            </w:r>
          </w:p>
        </w:tc>
      </w:tr>
      <w:tr w:rsidR="003C5FE1" w:rsidRPr="009A6698" w14:paraId="6C6E511A" w14:textId="77777777" w:rsidTr="00692ADB">
        <w:trPr>
          <w:trHeight w:val="794"/>
          <w:jc w:val="center"/>
        </w:trPr>
        <w:tc>
          <w:tcPr>
            <w:tcW w:w="1357" w:type="pct"/>
            <w:vAlign w:val="center"/>
          </w:tcPr>
          <w:p w14:paraId="15129A7C" w14:textId="77777777" w:rsidR="003C5FE1" w:rsidRPr="009A6698" w:rsidRDefault="003C5FE1" w:rsidP="00C20E56">
            <w:pPr>
              <w:pStyle w:val="Tabstyl0"/>
            </w:pPr>
            <w:r w:rsidRPr="009A6698">
              <w:t>Produkcja energii z</w:t>
            </w:r>
            <w:r w:rsidR="000E000C" w:rsidRPr="009A6698">
              <w:t> </w:t>
            </w:r>
            <w:r w:rsidRPr="009A6698">
              <w:t>biogazu (Kogeneracja)</w:t>
            </w:r>
          </w:p>
        </w:tc>
        <w:tc>
          <w:tcPr>
            <w:tcW w:w="1246" w:type="pct"/>
            <w:vAlign w:val="center"/>
          </w:tcPr>
          <w:p w14:paraId="05BD5281" w14:textId="089508F6" w:rsidR="003C5FE1" w:rsidRPr="009A6698" w:rsidRDefault="003C5FE1" w:rsidP="00C20E56">
            <w:pPr>
              <w:pStyle w:val="Tabstyl0"/>
            </w:pPr>
            <w:r w:rsidRPr="009A6698">
              <w:t>3 x 933</w:t>
            </w:r>
            <w:r w:rsidR="00A420C4" w:rsidRPr="009A6698">
              <w:t xml:space="preserve"> </w:t>
            </w:r>
            <w:r w:rsidRPr="009A6698">
              <w:t>kWe i 1,1</w:t>
            </w:r>
            <w:r w:rsidR="00A420C4" w:rsidRPr="009A6698">
              <w:t xml:space="preserve"> </w:t>
            </w:r>
            <w:r w:rsidRPr="009A6698">
              <w:t>MWt</w:t>
            </w:r>
          </w:p>
        </w:tc>
        <w:tc>
          <w:tcPr>
            <w:tcW w:w="1272" w:type="pct"/>
            <w:vAlign w:val="center"/>
          </w:tcPr>
          <w:p w14:paraId="6B0F50B4" w14:textId="510533C7" w:rsidR="00A420C4" w:rsidRPr="009A6698" w:rsidRDefault="003C5FE1" w:rsidP="00C20E56">
            <w:pPr>
              <w:pStyle w:val="Tabstyl0"/>
            </w:pPr>
            <w:r w:rsidRPr="009A6698">
              <w:t>12 tys.</w:t>
            </w:r>
            <w:r w:rsidR="00A420C4" w:rsidRPr="009A6698">
              <w:t xml:space="preserve"> </w:t>
            </w:r>
            <w:r w:rsidRPr="009A6698">
              <w:t xml:space="preserve">MWh </w:t>
            </w:r>
          </w:p>
          <w:p w14:paraId="4B12CEF8" w14:textId="112C988C" w:rsidR="003C5FE1" w:rsidRPr="009A6698" w:rsidRDefault="003C5FE1" w:rsidP="00C20E56">
            <w:pPr>
              <w:pStyle w:val="Tabstyl0"/>
            </w:pPr>
            <w:r w:rsidRPr="009A6698">
              <w:t>oraz 47,5 tys.</w:t>
            </w:r>
            <w:r w:rsidR="00E53261" w:rsidRPr="009A6698">
              <w:t xml:space="preserve"> </w:t>
            </w:r>
            <w:r w:rsidRPr="009A6698">
              <w:t>GJ</w:t>
            </w:r>
          </w:p>
        </w:tc>
        <w:tc>
          <w:tcPr>
            <w:tcW w:w="1125" w:type="pct"/>
            <w:vAlign w:val="center"/>
          </w:tcPr>
          <w:p w14:paraId="2B9ACB19" w14:textId="77777777" w:rsidR="003C5FE1" w:rsidRPr="009A6698" w:rsidRDefault="003C5FE1" w:rsidP="00C20E56">
            <w:pPr>
              <w:pStyle w:val="Tabstyl0"/>
            </w:pPr>
            <w:r w:rsidRPr="009A6698">
              <w:t>Centralna Oczyszczalnia Ścieków</w:t>
            </w:r>
          </w:p>
        </w:tc>
      </w:tr>
      <w:tr w:rsidR="003C5FE1" w:rsidRPr="009A6698" w14:paraId="3D74F1F3" w14:textId="77777777" w:rsidTr="00692ADB">
        <w:trPr>
          <w:trHeight w:val="794"/>
          <w:jc w:val="center"/>
        </w:trPr>
        <w:tc>
          <w:tcPr>
            <w:tcW w:w="1357" w:type="pct"/>
            <w:vAlign w:val="center"/>
          </w:tcPr>
          <w:p w14:paraId="5F2A362C" w14:textId="77777777" w:rsidR="003C5FE1" w:rsidRPr="009A6698" w:rsidRDefault="003C5FE1" w:rsidP="00C20E56">
            <w:pPr>
              <w:pStyle w:val="Tabstyl0"/>
            </w:pPr>
            <w:r w:rsidRPr="009A6698">
              <w:t>Produkcja energii z</w:t>
            </w:r>
            <w:r w:rsidR="000E000C" w:rsidRPr="009A6698">
              <w:t> </w:t>
            </w:r>
            <w:r w:rsidRPr="009A6698">
              <w:t>biogazu (Kogeneracja)</w:t>
            </w:r>
          </w:p>
        </w:tc>
        <w:tc>
          <w:tcPr>
            <w:tcW w:w="1246" w:type="pct"/>
            <w:vAlign w:val="center"/>
          </w:tcPr>
          <w:p w14:paraId="716D2D31" w14:textId="7E77D9C1" w:rsidR="003C5FE1" w:rsidRPr="009A6698" w:rsidRDefault="003C5FE1" w:rsidP="00C20E56">
            <w:pPr>
              <w:pStyle w:val="Tabstyl0"/>
            </w:pPr>
            <w:r w:rsidRPr="009A6698">
              <w:t>3 x 533</w:t>
            </w:r>
            <w:r w:rsidR="00630BF3">
              <w:t xml:space="preserve"> </w:t>
            </w:r>
            <w:r w:rsidRPr="009A6698">
              <w:t>kW i 580</w:t>
            </w:r>
            <w:r w:rsidR="00A420C4" w:rsidRPr="009A6698">
              <w:t xml:space="preserve"> </w:t>
            </w:r>
            <w:r w:rsidRPr="009A6698">
              <w:t>kWt</w:t>
            </w:r>
          </w:p>
        </w:tc>
        <w:tc>
          <w:tcPr>
            <w:tcW w:w="1272" w:type="pct"/>
            <w:vAlign w:val="center"/>
          </w:tcPr>
          <w:p w14:paraId="666DF966" w14:textId="6826A715" w:rsidR="00A420C4" w:rsidRPr="009A6698" w:rsidRDefault="003C5FE1" w:rsidP="00C20E56">
            <w:pPr>
              <w:pStyle w:val="Tabstyl0"/>
            </w:pPr>
            <w:r w:rsidRPr="009A6698">
              <w:t>4,2 tys.</w:t>
            </w:r>
            <w:r w:rsidR="00A420C4" w:rsidRPr="009A6698">
              <w:t xml:space="preserve"> </w:t>
            </w:r>
            <w:r w:rsidRPr="009A6698">
              <w:t xml:space="preserve">MWh </w:t>
            </w:r>
          </w:p>
          <w:p w14:paraId="046BB0A2" w14:textId="5D24F5ED" w:rsidR="003C5FE1" w:rsidRPr="009A6698" w:rsidRDefault="003C5FE1" w:rsidP="00C20E56">
            <w:pPr>
              <w:pStyle w:val="Tabstyl0"/>
            </w:pPr>
            <w:r w:rsidRPr="009A6698">
              <w:t>oraz 16,6 tys.</w:t>
            </w:r>
            <w:r w:rsidR="00E53261" w:rsidRPr="009A6698">
              <w:t xml:space="preserve"> </w:t>
            </w:r>
            <w:r w:rsidRPr="009A6698">
              <w:t>GJ</w:t>
            </w:r>
          </w:p>
        </w:tc>
        <w:tc>
          <w:tcPr>
            <w:tcW w:w="1125" w:type="pct"/>
            <w:vAlign w:val="center"/>
          </w:tcPr>
          <w:p w14:paraId="3263E5D5" w14:textId="77777777" w:rsidR="003C5FE1" w:rsidRPr="009A6698" w:rsidRDefault="003C5FE1" w:rsidP="00C20E56">
            <w:pPr>
              <w:pStyle w:val="Tabstyl0"/>
            </w:pPr>
            <w:r w:rsidRPr="009A6698">
              <w:t>Lewobrzeżna Oczyszczalnia Ścieków</w:t>
            </w:r>
          </w:p>
        </w:tc>
      </w:tr>
      <w:tr w:rsidR="003C5FE1" w:rsidRPr="009A6698" w14:paraId="1AC0212F" w14:textId="77777777" w:rsidTr="00692ADB">
        <w:trPr>
          <w:trHeight w:val="794"/>
          <w:jc w:val="center"/>
        </w:trPr>
        <w:tc>
          <w:tcPr>
            <w:tcW w:w="1357" w:type="pct"/>
            <w:vAlign w:val="center"/>
          </w:tcPr>
          <w:p w14:paraId="4A72BB63" w14:textId="77777777" w:rsidR="003C5FE1" w:rsidRPr="009A6698" w:rsidRDefault="003C5FE1" w:rsidP="00C20E56">
            <w:pPr>
              <w:pStyle w:val="Tabstyl0"/>
            </w:pPr>
            <w:r w:rsidRPr="009A6698">
              <w:t>Produkcja energii z</w:t>
            </w:r>
            <w:r w:rsidR="000E000C" w:rsidRPr="009A6698">
              <w:t> </w:t>
            </w:r>
            <w:r w:rsidRPr="009A6698">
              <w:t>biogazu (Kogeneracja)</w:t>
            </w:r>
          </w:p>
        </w:tc>
        <w:tc>
          <w:tcPr>
            <w:tcW w:w="1246" w:type="pct"/>
            <w:vAlign w:val="center"/>
          </w:tcPr>
          <w:p w14:paraId="2E8BA313" w14:textId="4028BB40" w:rsidR="003C5FE1" w:rsidRPr="009A6698" w:rsidRDefault="003C5FE1" w:rsidP="00C20E56">
            <w:pPr>
              <w:pStyle w:val="Tabstyl0"/>
            </w:pPr>
            <w:r w:rsidRPr="009A6698">
              <w:t>1 x 200</w:t>
            </w:r>
            <w:r w:rsidR="00630BF3">
              <w:t xml:space="preserve"> </w:t>
            </w:r>
            <w:r w:rsidRPr="009A6698">
              <w:t>kWe i 70 kWt, 2 x 260</w:t>
            </w:r>
            <w:r w:rsidR="00630BF3">
              <w:t xml:space="preserve"> </w:t>
            </w:r>
            <w:r w:rsidRPr="009A6698">
              <w:t>kWe i 330</w:t>
            </w:r>
            <w:r w:rsidR="00A420C4" w:rsidRPr="009A6698">
              <w:t xml:space="preserve"> </w:t>
            </w:r>
            <w:r w:rsidRPr="009A6698">
              <w:t>kWt,</w:t>
            </w:r>
          </w:p>
        </w:tc>
        <w:tc>
          <w:tcPr>
            <w:tcW w:w="1272" w:type="pct"/>
            <w:vAlign w:val="center"/>
          </w:tcPr>
          <w:p w14:paraId="0F05F768" w14:textId="69418057" w:rsidR="00A420C4" w:rsidRPr="009A6698" w:rsidRDefault="003C5FE1" w:rsidP="00C20E56">
            <w:pPr>
              <w:pStyle w:val="Tabstyl0"/>
            </w:pPr>
            <w:r w:rsidRPr="009A6698">
              <w:t>7,3 tys.</w:t>
            </w:r>
            <w:r w:rsidR="00A420C4" w:rsidRPr="009A6698">
              <w:t xml:space="preserve"> </w:t>
            </w:r>
            <w:r w:rsidRPr="009A6698">
              <w:t xml:space="preserve">MWh </w:t>
            </w:r>
          </w:p>
          <w:p w14:paraId="3DFBEF23" w14:textId="66AD89FA" w:rsidR="003C5FE1" w:rsidRPr="009A6698" w:rsidRDefault="003C5FE1" w:rsidP="00C20E56">
            <w:pPr>
              <w:pStyle w:val="Tabstyl0"/>
            </w:pPr>
            <w:r w:rsidRPr="009A6698">
              <w:t>oraz 917</w:t>
            </w:r>
            <w:r w:rsidR="00A420C4" w:rsidRPr="009A6698">
              <w:t xml:space="preserve"> </w:t>
            </w:r>
            <w:r w:rsidRPr="009A6698">
              <w:t>GJ</w:t>
            </w:r>
          </w:p>
        </w:tc>
        <w:tc>
          <w:tcPr>
            <w:tcW w:w="1125" w:type="pct"/>
            <w:vAlign w:val="center"/>
          </w:tcPr>
          <w:p w14:paraId="0511E663" w14:textId="77777777" w:rsidR="003C5FE1" w:rsidRPr="009A6698" w:rsidRDefault="003C5FE1" w:rsidP="00C20E56">
            <w:pPr>
              <w:pStyle w:val="Tabstyl0"/>
            </w:pPr>
            <w:r w:rsidRPr="009A6698">
              <w:t>Składowisko Odpadów Miasta Poznania</w:t>
            </w:r>
          </w:p>
        </w:tc>
      </w:tr>
    </w:tbl>
    <w:p w14:paraId="57C5CAE9" w14:textId="77777777" w:rsidR="003C5FE1" w:rsidRPr="009A6698" w:rsidRDefault="003C5FE1" w:rsidP="00313ABD">
      <w:pPr>
        <w:pStyle w:val="Tabrd"/>
        <w:spacing w:after="120"/>
        <w:rPr>
          <w:lang w:val="pl-PL"/>
        </w:rPr>
      </w:pPr>
      <w:r w:rsidRPr="009A6698">
        <w:rPr>
          <w:lang w:val="pl-PL"/>
        </w:rPr>
        <w:t>Źródło: dane Urzędu Miasta w Poznaniu</w:t>
      </w:r>
    </w:p>
    <w:p w14:paraId="056CF965" w14:textId="77777777" w:rsidR="00895DA5" w:rsidRPr="009A6698" w:rsidRDefault="00895DA5" w:rsidP="00313ABD">
      <w:pPr>
        <w:pStyle w:val="Nagwek3"/>
        <w:spacing w:before="120" w:after="120"/>
        <w:ind w:left="1078" w:hanging="794"/>
      </w:pPr>
      <w:bookmarkStart w:id="924" w:name="_Toc396479575"/>
      <w:bookmarkStart w:id="925" w:name="_Toc428517419"/>
      <w:bookmarkStart w:id="926" w:name="_Toc428532242"/>
      <w:bookmarkStart w:id="927" w:name="_Toc428783718"/>
      <w:bookmarkStart w:id="928" w:name="_Toc428789514"/>
      <w:bookmarkStart w:id="929" w:name="_Toc428792602"/>
      <w:bookmarkStart w:id="930" w:name="_Toc428795818"/>
      <w:bookmarkStart w:id="931" w:name="_Toc428882485"/>
      <w:bookmarkStart w:id="932" w:name="_Toc428884531"/>
      <w:bookmarkStart w:id="933" w:name="_Toc428884837"/>
      <w:bookmarkStart w:id="934" w:name="_Toc428886807"/>
      <w:bookmarkStart w:id="935" w:name="_Toc428956778"/>
      <w:bookmarkStart w:id="936" w:name="_Toc429040846"/>
      <w:bookmarkStart w:id="937" w:name="_Toc429041102"/>
      <w:bookmarkStart w:id="938" w:name="_Toc429043150"/>
      <w:bookmarkStart w:id="939" w:name="_Toc429043346"/>
      <w:bookmarkStart w:id="940" w:name="_Toc429043673"/>
      <w:bookmarkStart w:id="941" w:name="_Toc429047594"/>
      <w:bookmarkStart w:id="942" w:name="_Toc429047649"/>
      <w:bookmarkStart w:id="943" w:name="_Toc429060734"/>
      <w:bookmarkStart w:id="944" w:name="_Toc429116882"/>
      <w:bookmarkStart w:id="945" w:name="_Toc429117799"/>
      <w:bookmarkStart w:id="946" w:name="_Toc429114712"/>
      <w:bookmarkStart w:id="947" w:name="_Toc429129779"/>
      <w:bookmarkStart w:id="948" w:name="_Toc429138679"/>
      <w:bookmarkStart w:id="949" w:name="_Toc429138889"/>
      <w:bookmarkStart w:id="950" w:name="_Toc429140037"/>
      <w:bookmarkStart w:id="951" w:name="_Toc429140875"/>
      <w:bookmarkStart w:id="952" w:name="_Toc429142638"/>
      <w:bookmarkStart w:id="953" w:name="_Toc429143223"/>
      <w:bookmarkStart w:id="954" w:name="_Toc429167934"/>
      <w:bookmarkStart w:id="955" w:name="_Toc434830098"/>
      <w:bookmarkStart w:id="956" w:name="_Toc435439618"/>
      <w:bookmarkStart w:id="957" w:name="_Toc435450908"/>
      <w:bookmarkStart w:id="958" w:name="_Toc485186818"/>
      <w:bookmarkStart w:id="959" w:name="_Toc396479576"/>
      <w:bookmarkStart w:id="960" w:name="_Toc428517420"/>
      <w:bookmarkStart w:id="961" w:name="_Toc428532243"/>
      <w:bookmarkStart w:id="962" w:name="_Toc428783719"/>
      <w:bookmarkStart w:id="963" w:name="_Toc428789515"/>
      <w:bookmarkStart w:id="964" w:name="_Toc428792603"/>
      <w:bookmarkStart w:id="965" w:name="_Toc428795819"/>
      <w:bookmarkStart w:id="966" w:name="_Toc428882486"/>
      <w:bookmarkStart w:id="967" w:name="_Toc428884532"/>
      <w:bookmarkStart w:id="968" w:name="_Toc428884838"/>
      <w:bookmarkStart w:id="969" w:name="_Toc428886808"/>
      <w:bookmarkStart w:id="970" w:name="_Toc428956779"/>
      <w:bookmarkStart w:id="971" w:name="_Toc429040847"/>
      <w:bookmarkStart w:id="972" w:name="_Toc429041103"/>
      <w:bookmarkStart w:id="973" w:name="_Toc429043151"/>
      <w:bookmarkStart w:id="974" w:name="_Toc429043347"/>
      <w:bookmarkStart w:id="975" w:name="_Toc429043674"/>
      <w:bookmarkStart w:id="976" w:name="_Toc429047595"/>
      <w:bookmarkStart w:id="977" w:name="_Toc429047650"/>
      <w:bookmarkStart w:id="978" w:name="_Toc429060735"/>
      <w:bookmarkStart w:id="979" w:name="_Toc429116883"/>
      <w:bookmarkStart w:id="980" w:name="_Toc429117800"/>
      <w:bookmarkStart w:id="981" w:name="_Toc429114713"/>
      <w:bookmarkStart w:id="982" w:name="_Toc429129780"/>
      <w:bookmarkStart w:id="983" w:name="_Toc429138680"/>
      <w:bookmarkStart w:id="984" w:name="_Toc429138890"/>
      <w:bookmarkStart w:id="985" w:name="_Toc429140038"/>
      <w:bookmarkStart w:id="986" w:name="_Toc429140876"/>
      <w:bookmarkStart w:id="987" w:name="_Toc429142639"/>
      <w:bookmarkStart w:id="988" w:name="_Toc429143224"/>
      <w:bookmarkStart w:id="989" w:name="_Toc429167935"/>
      <w:bookmarkStart w:id="990" w:name="_Toc434830099"/>
      <w:bookmarkStart w:id="991" w:name="_Toc435439615"/>
      <w:bookmarkStart w:id="992" w:name="_Toc435450905"/>
      <w:r w:rsidRPr="009A6698">
        <w:t>Jakość powietrza</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40A85129" w14:textId="77777777" w:rsidR="00895DA5" w:rsidRPr="009A6698" w:rsidRDefault="00895DA5" w:rsidP="00313ABD">
      <w:pPr>
        <w:pStyle w:val="Nagwew"/>
        <w:spacing w:before="60" w:after="60"/>
        <w:rPr>
          <w:lang w:val="pl-PL"/>
        </w:rPr>
      </w:pPr>
      <w:r w:rsidRPr="009A6698">
        <w:rPr>
          <w:lang w:val="pl-PL"/>
        </w:rPr>
        <w:t>Ocena jakości powietrza w Aglomeracji Poznańskiej</w:t>
      </w:r>
    </w:p>
    <w:p w14:paraId="7ED4413E" w14:textId="77777777" w:rsidR="00313ABD" w:rsidRDefault="00895DA5" w:rsidP="00313ABD">
      <w:pPr>
        <w:pStyle w:val="Tekst"/>
      </w:pPr>
      <w:r w:rsidRPr="009A6698">
        <w:t xml:space="preserve">Zgodnie z art. 88 i 89 Ustawy </w:t>
      </w:r>
      <w:r w:rsidRPr="009A6698">
        <w:rPr>
          <w:i/>
        </w:rPr>
        <w:t>Prawo Ochrony Środowiska</w:t>
      </w:r>
      <w:r>
        <w:t xml:space="preserve"> z dnia 27 kwietnia 2001 (Dz. </w:t>
      </w:r>
      <w:r w:rsidRPr="009A6698">
        <w:t>U. 2008 nr 25 poz. 150) oceny jakości powietrza dokonuje się w ramach systemu Państwowego Monitoringu Środowiska, w specjalnie wydzielonych strefach na terenie każdego z województw. Oceny tej dokonuje Wojewódzki Inspektor Ochrony Środowiska nie rzadziej niż co 5 lat. Najczęściej dokonuje się rocznej i pięcioletniej oceny jakości powietrza. Wobec powyższego, w województwie wielkopolskim wyznaczono trzy strefy, w których dokonuje się oceny jakości powietrza. Wyod</w:t>
      </w:r>
      <w:r>
        <w:t>rębnienie tych stref wynikało z </w:t>
      </w:r>
      <w:r w:rsidRPr="009A6698">
        <w:t>w/w przepisów prawnych oraz dodatkowo z Rozpo</w:t>
      </w:r>
      <w:r w:rsidR="00E73286">
        <w:t>rządzenia Ministra Środowiska z </w:t>
      </w:r>
      <w:r w:rsidRPr="009A6698">
        <w:t xml:space="preserve">dnia 2 sierpnia 2012 r. </w:t>
      </w:r>
      <w:r w:rsidRPr="009A6698">
        <w:rPr>
          <w:i/>
        </w:rPr>
        <w:t>w sprawie stref, w których dokonuje się oceny jakości powietrza</w:t>
      </w:r>
      <w:r w:rsidRPr="009A6698">
        <w:t xml:space="preserve"> (Dz. U. z dnia 10 sierpnia 2012 poz. 914).</w:t>
      </w:r>
    </w:p>
    <w:p w14:paraId="3B8C67E4" w14:textId="2FD7F13E" w:rsidR="00895DA5" w:rsidRPr="009A6698" w:rsidRDefault="00895DA5" w:rsidP="00313ABD">
      <w:pPr>
        <w:pStyle w:val="Tekst"/>
      </w:pPr>
      <w:r w:rsidRPr="009A6698">
        <w:t xml:space="preserve">W województwie wielkopolskim wyznaczone zostały 3 takie strefy (aglomeracja poznańska, miasto Kalisz i strefa wielkopolska). Miasto Poznań wchodzi w skład strefy </w:t>
      </w:r>
      <w:r w:rsidRPr="009A6698">
        <w:lastRenderedPageBreak/>
        <w:t xml:space="preserve">Aglomeracja Poznańska (kod strefy </w:t>
      </w:r>
      <w:r w:rsidRPr="009A6698">
        <w:rPr>
          <w:rStyle w:val="TekstZnak"/>
        </w:rPr>
        <w:t>PL3001</w:t>
      </w:r>
      <w:r w:rsidRPr="009A6698">
        <w:t xml:space="preserve">), w której stwierdzono przekroczenia dopuszczalnych poziomów stężeń zanieczyszczeń w powietrzu. </w:t>
      </w:r>
    </w:p>
    <w:p w14:paraId="147A5BAA" w14:textId="101C9326" w:rsidR="00895DA5" w:rsidRPr="009A6698" w:rsidRDefault="00895DA5" w:rsidP="00313ABD">
      <w:pPr>
        <w:pStyle w:val="Tekst"/>
        <w:spacing w:before="60" w:after="60"/>
        <w:rPr>
          <w:rFonts w:ascii="Times New Roman" w:eastAsia="Calibri" w:hAnsi="Times New Roman" w:cs="Times New Roman"/>
        </w:rPr>
      </w:pPr>
      <w:r w:rsidRPr="009A6698">
        <w:t>Aglomeracja poznańska zlokalizowana jest na obszarze o klimacie umiarkowanym, w strefie przenikania się wpływów morskich i kontynentalnych mas powietrza. Rejon Miasta Poznania należy do obszarów o najmniejszych opadach w Polsce. Średnioroczna wysokość opadu atmosferycznego wynosi jedynie 508 mm. Średnia miesięczna temperatura powietrza w Poznaniu waha się: zimą −1,3°C (styczeń), a latem 18,3°C (lipiec). Rozkład kierunków wiatru w Poznaniu w latach 1971-2000 charakteryzuje się zdecydowaną przewagą wiatrów z kierunku zachodniego o prędkościach 2-10 m/s oraz mały udział wiatrów z kierunków N i NE (źródło: Główny Inspektorat Ochrony Środowiska).</w:t>
      </w:r>
    </w:p>
    <w:p w14:paraId="351B4753" w14:textId="03079F18" w:rsidR="00895DA5" w:rsidRPr="009A6698" w:rsidRDefault="00895DA5" w:rsidP="00313ABD">
      <w:pPr>
        <w:pStyle w:val="Tekst"/>
        <w:spacing w:before="60" w:after="60"/>
      </w:pPr>
      <w:r w:rsidRPr="009A6698">
        <w:t>Jakość powietrza na terenie Poznania monitorowana jest</w:t>
      </w:r>
      <w:r w:rsidR="00992745">
        <w:t xml:space="preserve"> (</w:t>
      </w:r>
      <w:r w:rsidR="00992745">
        <w:fldChar w:fldCharType="begin" w:fldLock="1"/>
      </w:r>
      <w:r w:rsidR="00992745">
        <w:instrText xml:space="preserve"> REF _Ref440611883 \h </w:instrText>
      </w:r>
      <w:r w:rsidR="00992745">
        <w:fldChar w:fldCharType="separate"/>
      </w:r>
      <w:r w:rsidR="00992745" w:rsidRPr="009A6698">
        <w:t xml:space="preserve">Rysunek </w:t>
      </w:r>
      <w:r w:rsidR="00992745">
        <w:rPr>
          <w:noProof/>
        </w:rPr>
        <w:t>10</w:t>
      </w:r>
      <w:r w:rsidR="00992745">
        <w:fldChar w:fldCharType="end"/>
      </w:r>
      <w:r w:rsidR="00992745">
        <w:t>)</w:t>
      </w:r>
      <w:r w:rsidRPr="009A6698">
        <w:t>:</w:t>
      </w:r>
    </w:p>
    <w:p w14:paraId="728C0853" w14:textId="77777777" w:rsidR="00895DA5" w:rsidRPr="009A6698" w:rsidRDefault="00895DA5" w:rsidP="00B709BA">
      <w:pPr>
        <w:pStyle w:val="WykropP1"/>
      </w:pPr>
      <w:r w:rsidRPr="009A6698">
        <w:t>na stacji automatycznych pomiarów jakości powietrza zlokalizowanej przy ulicy Polanka gdzie badane są stężenia: dwutlenku siarki, tlenków azotu, dwutlenku azotu, tlenku węgla, pyłu PM10 i PM 2,5,</w:t>
      </w:r>
    </w:p>
    <w:p w14:paraId="01285BCE" w14:textId="77777777" w:rsidR="00895DA5" w:rsidRPr="009A6698" w:rsidRDefault="00895DA5" w:rsidP="00B709BA">
      <w:pPr>
        <w:pStyle w:val="WykropP1"/>
      </w:pPr>
      <w:r w:rsidRPr="009A6698">
        <w:t>na stacji automatycznych pomiarów jakości powietrza zlokalizowanej w Poznaniu przy ul. Dąbrowskiego gdzie badane są stężenia: dwutlenku siarki, tlenków azotu, dwutlenku azotu, tlenku węgla, pyłu PM10 i benzenu,</w:t>
      </w:r>
    </w:p>
    <w:p w14:paraId="0456A6DC" w14:textId="77777777" w:rsidR="00895DA5" w:rsidRPr="009A6698" w:rsidRDefault="00895DA5" w:rsidP="00B709BA">
      <w:pPr>
        <w:pStyle w:val="WykropP1"/>
      </w:pPr>
      <w:r w:rsidRPr="009A6698">
        <w:t>na stacji pomiarowej jakości powietrza zlokalizowanej przy ul. Chwiałkowskiego gdzie badane jest stężenie pyłu PM10 oraz metali i benzo(α)pirenu zawartych w pyle PM10,</w:t>
      </w:r>
    </w:p>
    <w:p w14:paraId="0B4C022B" w14:textId="77777777" w:rsidR="00895DA5" w:rsidRDefault="00895DA5" w:rsidP="00B709BA">
      <w:pPr>
        <w:pStyle w:val="WykropP1"/>
      </w:pPr>
      <w:r w:rsidRPr="009A6698">
        <w:t>na stacji pomiarowej jakości powietrza umiejscowionej przy ulicy Szymanowskiego, gdzie badane jest stężenia pyłu PM10.</w:t>
      </w:r>
    </w:p>
    <w:p w14:paraId="0CEDFA05" w14:textId="4AC68F08" w:rsidR="00764B84" w:rsidRPr="009A6698" w:rsidRDefault="00DD31EA" w:rsidP="00B709BA">
      <w:pPr>
        <w:pStyle w:val="WykropP1"/>
        <w:numPr>
          <w:ilvl w:val="0"/>
          <w:numId w:val="0"/>
        </w:numPr>
      </w:pPr>
      <w:r>
        <w:rPr>
          <w:noProof/>
        </w:rPr>
        <w:drawing>
          <wp:inline distT="0" distB="0" distL="0" distR="0" wp14:anchorId="01E74131" wp14:editId="0059660F">
            <wp:extent cx="4599792" cy="3302619"/>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9400" cy="3309517"/>
                    </a:xfrm>
                    <a:prstGeom prst="rect">
                      <a:avLst/>
                    </a:prstGeom>
                    <a:noFill/>
                    <a:ln>
                      <a:noFill/>
                    </a:ln>
                  </pic:spPr>
                </pic:pic>
              </a:graphicData>
            </a:graphic>
          </wp:inline>
        </w:drawing>
      </w:r>
    </w:p>
    <w:p w14:paraId="449D1F54" w14:textId="469165F3" w:rsidR="00895DA5" w:rsidRPr="009A6698" w:rsidRDefault="00895DA5" w:rsidP="000D2292">
      <w:pPr>
        <w:pStyle w:val="RysLeg"/>
        <w:keepNext w:val="0"/>
      </w:pPr>
      <w:bookmarkStart w:id="993" w:name="_Ref440611883"/>
      <w:bookmarkStart w:id="994" w:name="_Toc430781185"/>
      <w:bookmarkStart w:id="995" w:name="_Toc434232026"/>
      <w:bookmarkStart w:id="996" w:name="_Toc435450803"/>
      <w:bookmarkStart w:id="997" w:name="_Toc440633859"/>
      <w:r w:rsidRPr="009A6698">
        <w:t xml:space="preserve">Rysunek </w:t>
      </w:r>
      <w:fldSimple w:instr=" SEQ Rysunek \* ARABIC " w:fldLock="1">
        <w:r w:rsidR="00E73286">
          <w:rPr>
            <w:noProof/>
          </w:rPr>
          <w:t>10</w:t>
        </w:r>
      </w:fldSimple>
      <w:bookmarkEnd w:id="993"/>
      <w:r w:rsidRPr="009A6698">
        <w:rPr>
          <w:noProof/>
        </w:rPr>
        <w:t>.</w:t>
      </w:r>
      <w:r w:rsidRPr="009A6698">
        <w:t xml:space="preserve"> Lokalizacja stacji pomiaru stężeń pyłu zawieszonego PM10</w:t>
      </w:r>
      <w:bookmarkEnd w:id="994"/>
      <w:bookmarkEnd w:id="995"/>
      <w:bookmarkEnd w:id="996"/>
      <w:r w:rsidR="00DD31EA">
        <w:t xml:space="preserve"> </w:t>
      </w:r>
      <w:r w:rsidR="00DD31EA" w:rsidRPr="00DD31EA">
        <w:t>oraz B(</w:t>
      </w:r>
      <w:r w:rsidR="00586A4E">
        <w:rPr>
          <w:rFonts w:cs="Arial"/>
        </w:rPr>
        <w:t>α</w:t>
      </w:r>
      <w:r w:rsidR="00DD31EA" w:rsidRPr="00DD31EA">
        <w:t>)P w</w:t>
      </w:r>
      <w:r w:rsidR="00DD31EA">
        <w:t> </w:t>
      </w:r>
      <w:r w:rsidR="00DD31EA" w:rsidRPr="00DD31EA">
        <w:t>strefie aglomeracja poznańska</w:t>
      </w:r>
      <w:bookmarkEnd w:id="997"/>
    </w:p>
    <w:p w14:paraId="5AC7B800" w14:textId="1686ADA3" w:rsidR="00895DA5" w:rsidRPr="009A6698" w:rsidRDefault="00895DA5" w:rsidP="00895DA5">
      <w:pPr>
        <w:pStyle w:val="Rysrd"/>
      </w:pPr>
      <w:r w:rsidRPr="009A6698">
        <w:t>Źródło:</w:t>
      </w:r>
      <w:r w:rsidR="00DD31EA">
        <w:t xml:space="preserve"> </w:t>
      </w:r>
      <w:r w:rsidR="00DD31EA" w:rsidRPr="00DD31EA">
        <w:t>Program ochrony powietrza w zakresie pyłu PM10 oraz B(a)P dla strefy aglomeracja poznańska, którego integralną część stanowi plan działań krótko</w:t>
      </w:r>
      <w:r w:rsidR="00D40BCA">
        <w:t>terminowych w zakresie pyłu PM1</w:t>
      </w:r>
      <w:r w:rsidR="00211DD0">
        <w:t>0</w:t>
      </w:r>
      <w:r w:rsidR="00D40BCA">
        <w:t>, Poznań, 2015</w:t>
      </w:r>
      <w:r w:rsidRPr="009A6698">
        <w:t>.</w:t>
      </w:r>
    </w:p>
    <w:p w14:paraId="3AEAB3B6" w14:textId="5F97B6A8" w:rsidR="00895DA5" w:rsidRPr="009A6698" w:rsidRDefault="00895DA5" w:rsidP="00895DA5">
      <w:pPr>
        <w:pStyle w:val="Tableg"/>
      </w:pPr>
      <w:bookmarkStart w:id="998" w:name="_Ref429171323"/>
      <w:bookmarkStart w:id="999" w:name="_Toc434232061"/>
      <w:bookmarkStart w:id="1000" w:name="_Toc435450850"/>
      <w:bookmarkStart w:id="1001" w:name="_Toc440633714"/>
      <w:r w:rsidRPr="009A6698">
        <w:lastRenderedPageBreak/>
        <w:t xml:space="preserve">Tabela </w:t>
      </w:r>
      <w:fldSimple w:instr=" SEQ Tabela \* ARABIC " w:fldLock="1">
        <w:r w:rsidR="00C24E0D">
          <w:rPr>
            <w:noProof/>
          </w:rPr>
          <w:t>11</w:t>
        </w:r>
      </w:fldSimple>
      <w:bookmarkEnd w:id="998"/>
      <w:r w:rsidRPr="009A6698">
        <w:rPr>
          <w:noProof/>
        </w:rPr>
        <w:t>.</w:t>
      </w:r>
      <w:r w:rsidRPr="009A6698">
        <w:t xml:space="preserve"> Klasyfikacja stref w województwie wielkopolskim z uwzględnieniem kryteriów określonych</w:t>
      </w:r>
      <w:bookmarkEnd w:id="999"/>
      <w:bookmarkEnd w:id="1000"/>
      <w:r w:rsidR="008F72E6">
        <w:t xml:space="preserve"> </w:t>
      </w:r>
      <w:r w:rsidR="008F72E6" w:rsidRPr="00586A4E">
        <w:t>w celu ochrony zdrowia</w:t>
      </w:r>
      <w:bookmarkEnd w:id="100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2"/>
        <w:gridCol w:w="589"/>
        <w:gridCol w:w="578"/>
        <w:gridCol w:w="516"/>
        <w:gridCol w:w="650"/>
        <w:gridCol w:w="902"/>
        <w:gridCol w:w="848"/>
        <w:gridCol w:w="617"/>
        <w:gridCol w:w="473"/>
        <w:gridCol w:w="483"/>
        <w:gridCol w:w="416"/>
        <w:gridCol w:w="473"/>
        <w:gridCol w:w="448"/>
      </w:tblGrid>
      <w:tr w:rsidR="00895DA5" w:rsidRPr="009A6698" w14:paraId="525B81DE" w14:textId="77777777" w:rsidTr="008F72E6">
        <w:trPr>
          <w:trHeight w:val="510"/>
          <w:jc w:val="center"/>
        </w:trPr>
        <w:tc>
          <w:tcPr>
            <w:tcW w:w="1065" w:type="pct"/>
            <w:vMerge w:val="restart"/>
            <w:shd w:val="clear" w:color="auto" w:fill="92D050"/>
            <w:vAlign w:val="center"/>
          </w:tcPr>
          <w:p w14:paraId="58FD338B" w14:textId="3AECF850" w:rsidR="00895DA5" w:rsidRPr="009A6698" w:rsidRDefault="008F72E6" w:rsidP="00962E74">
            <w:pPr>
              <w:pStyle w:val="Tabnagwek"/>
            </w:pPr>
            <w:r>
              <w:t>Aglomeracja poznańska</w:t>
            </w:r>
          </w:p>
        </w:tc>
        <w:tc>
          <w:tcPr>
            <w:tcW w:w="3935" w:type="pct"/>
            <w:gridSpan w:val="12"/>
            <w:shd w:val="clear" w:color="auto" w:fill="92D050"/>
            <w:vAlign w:val="center"/>
          </w:tcPr>
          <w:p w14:paraId="04AF40F4" w14:textId="77777777" w:rsidR="00895DA5" w:rsidRPr="009A6698" w:rsidRDefault="00895DA5" w:rsidP="00962E74">
            <w:pPr>
              <w:pStyle w:val="Tabnagwek"/>
            </w:pPr>
            <w:r w:rsidRPr="009A6698">
              <w:t>Symbol klasy strefy dla poszczególnych substancji</w:t>
            </w:r>
          </w:p>
        </w:tc>
      </w:tr>
      <w:tr w:rsidR="00895DA5" w:rsidRPr="009A6698" w14:paraId="11AAB433" w14:textId="77777777" w:rsidTr="002825D1">
        <w:trPr>
          <w:trHeight w:val="510"/>
          <w:jc w:val="center"/>
        </w:trPr>
        <w:tc>
          <w:tcPr>
            <w:tcW w:w="1065" w:type="pct"/>
            <w:vMerge/>
            <w:shd w:val="clear" w:color="auto" w:fill="92D050"/>
            <w:vAlign w:val="center"/>
          </w:tcPr>
          <w:p w14:paraId="1B920874" w14:textId="77777777" w:rsidR="00895DA5" w:rsidRPr="009A6698" w:rsidRDefault="00895DA5" w:rsidP="00962E74">
            <w:pPr>
              <w:pStyle w:val="Tabnagwek"/>
            </w:pPr>
          </w:p>
        </w:tc>
        <w:tc>
          <w:tcPr>
            <w:tcW w:w="331" w:type="pct"/>
            <w:shd w:val="clear" w:color="auto" w:fill="92D050"/>
            <w:vAlign w:val="center"/>
          </w:tcPr>
          <w:p w14:paraId="4C5B05B5" w14:textId="77777777" w:rsidR="00895DA5" w:rsidRPr="002C33EF" w:rsidRDefault="00895DA5" w:rsidP="00962E74">
            <w:pPr>
              <w:pStyle w:val="Tabnagwek"/>
            </w:pPr>
            <w:r w:rsidRPr="002C33EF">
              <w:t>NO</w:t>
            </w:r>
            <w:r w:rsidRPr="002C33EF">
              <w:rPr>
                <w:vertAlign w:val="subscript"/>
              </w:rPr>
              <w:t>2</w:t>
            </w:r>
          </w:p>
        </w:tc>
        <w:tc>
          <w:tcPr>
            <w:tcW w:w="325" w:type="pct"/>
            <w:shd w:val="clear" w:color="auto" w:fill="92D050"/>
            <w:vAlign w:val="center"/>
          </w:tcPr>
          <w:p w14:paraId="5AF6DA1A" w14:textId="77777777" w:rsidR="00895DA5" w:rsidRPr="009A6698" w:rsidRDefault="00895DA5" w:rsidP="00962E74">
            <w:pPr>
              <w:pStyle w:val="Tabnagwek"/>
            </w:pPr>
            <w:r w:rsidRPr="009A6698">
              <w:t>SO</w:t>
            </w:r>
            <w:r w:rsidRPr="00630BF3">
              <w:rPr>
                <w:vertAlign w:val="subscript"/>
              </w:rPr>
              <w:t>2</w:t>
            </w:r>
          </w:p>
        </w:tc>
        <w:tc>
          <w:tcPr>
            <w:tcW w:w="290" w:type="pct"/>
            <w:shd w:val="clear" w:color="auto" w:fill="92D050"/>
            <w:vAlign w:val="center"/>
          </w:tcPr>
          <w:p w14:paraId="4B1A001F" w14:textId="77777777" w:rsidR="00895DA5" w:rsidRPr="009A6698" w:rsidRDefault="00895DA5" w:rsidP="00962E74">
            <w:pPr>
              <w:pStyle w:val="Tabnagwek"/>
            </w:pPr>
            <w:r w:rsidRPr="009A6698">
              <w:t>CO</w:t>
            </w:r>
          </w:p>
        </w:tc>
        <w:tc>
          <w:tcPr>
            <w:tcW w:w="366" w:type="pct"/>
            <w:shd w:val="clear" w:color="auto" w:fill="92D050"/>
            <w:vAlign w:val="center"/>
          </w:tcPr>
          <w:p w14:paraId="3F837596" w14:textId="77777777" w:rsidR="00895DA5" w:rsidRPr="009A6698" w:rsidRDefault="00895DA5" w:rsidP="00962E74">
            <w:pPr>
              <w:pStyle w:val="Tabnagwek"/>
            </w:pPr>
            <w:r w:rsidRPr="009A6698">
              <w:t>C</w:t>
            </w:r>
            <w:r w:rsidRPr="00630BF3">
              <w:rPr>
                <w:vertAlign w:val="subscript"/>
              </w:rPr>
              <w:t>6</w:t>
            </w:r>
            <w:r w:rsidRPr="009A6698">
              <w:t>H</w:t>
            </w:r>
            <w:r w:rsidRPr="00630BF3">
              <w:rPr>
                <w:vertAlign w:val="subscript"/>
              </w:rPr>
              <w:t>6</w:t>
            </w:r>
          </w:p>
        </w:tc>
        <w:tc>
          <w:tcPr>
            <w:tcW w:w="508" w:type="pct"/>
            <w:shd w:val="clear" w:color="auto" w:fill="92D050"/>
            <w:vAlign w:val="center"/>
          </w:tcPr>
          <w:p w14:paraId="3142CA8B" w14:textId="77777777" w:rsidR="00895DA5" w:rsidRPr="009A6698" w:rsidRDefault="00895DA5" w:rsidP="00962E74">
            <w:pPr>
              <w:pStyle w:val="Tabnagwek"/>
            </w:pPr>
            <w:r w:rsidRPr="009A6698">
              <w:t>pył PM2,5</w:t>
            </w:r>
          </w:p>
        </w:tc>
        <w:tc>
          <w:tcPr>
            <w:tcW w:w="478" w:type="pct"/>
            <w:tcBorders>
              <w:bottom w:val="single" w:sz="4" w:space="0" w:color="000000"/>
            </w:tcBorders>
            <w:shd w:val="clear" w:color="auto" w:fill="92D050"/>
            <w:vAlign w:val="center"/>
          </w:tcPr>
          <w:p w14:paraId="6A61022C" w14:textId="77777777" w:rsidR="00895DA5" w:rsidRPr="009A6698" w:rsidRDefault="00895DA5" w:rsidP="00962E74">
            <w:pPr>
              <w:pStyle w:val="Tabnagwek"/>
            </w:pPr>
            <w:r w:rsidRPr="009A6698">
              <w:t>pył PM10</w:t>
            </w:r>
          </w:p>
        </w:tc>
        <w:tc>
          <w:tcPr>
            <w:tcW w:w="347" w:type="pct"/>
            <w:tcBorders>
              <w:bottom w:val="single" w:sz="4" w:space="0" w:color="000000"/>
            </w:tcBorders>
            <w:shd w:val="clear" w:color="auto" w:fill="92D050"/>
            <w:vAlign w:val="center"/>
          </w:tcPr>
          <w:p w14:paraId="269D3D5C" w14:textId="77777777" w:rsidR="00895DA5" w:rsidRPr="009A6698" w:rsidRDefault="00895DA5" w:rsidP="00962E74">
            <w:pPr>
              <w:pStyle w:val="Tabnagwek"/>
            </w:pPr>
            <w:r w:rsidRPr="009A6698">
              <w:t>BαP</w:t>
            </w:r>
          </w:p>
        </w:tc>
        <w:tc>
          <w:tcPr>
            <w:tcW w:w="266" w:type="pct"/>
            <w:shd w:val="clear" w:color="auto" w:fill="92D050"/>
            <w:vAlign w:val="center"/>
          </w:tcPr>
          <w:p w14:paraId="7947B10F" w14:textId="77777777" w:rsidR="00895DA5" w:rsidRPr="009A6698" w:rsidRDefault="00895DA5" w:rsidP="00962E74">
            <w:pPr>
              <w:pStyle w:val="Tabnagwek"/>
            </w:pPr>
            <w:r w:rsidRPr="009A6698">
              <w:t>As</w:t>
            </w:r>
          </w:p>
        </w:tc>
        <w:tc>
          <w:tcPr>
            <w:tcW w:w="272" w:type="pct"/>
            <w:shd w:val="clear" w:color="auto" w:fill="92D050"/>
            <w:vAlign w:val="center"/>
          </w:tcPr>
          <w:p w14:paraId="4E6086F5" w14:textId="77777777" w:rsidR="00895DA5" w:rsidRPr="009A6698" w:rsidRDefault="00895DA5" w:rsidP="00962E74">
            <w:pPr>
              <w:pStyle w:val="Tabnagwek"/>
            </w:pPr>
            <w:r w:rsidRPr="009A6698">
              <w:t>Cd</w:t>
            </w:r>
          </w:p>
        </w:tc>
        <w:tc>
          <w:tcPr>
            <w:tcW w:w="234" w:type="pct"/>
            <w:shd w:val="clear" w:color="auto" w:fill="92D050"/>
            <w:vAlign w:val="center"/>
          </w:tcPr>
          <w:p w14:paraId="68263E3E" w14:textId="77777777" w:rsidR="00895DA5" w:rsidRPr="009A6698" w:rsidRDefault="00895DA5" w:rsidP="00962E74">
            <w:pPr>
              <w:pStyle w:val="Tabnagwek"/>
            </w:pPr>
            <w:r w:rsidRPr="009A6698">
              <w:t>Ni</w:t>
            </w:r>
          </w:p>
        </w:tc>
        <w:tc>
          <w:tcPr>
            <w:tcW w:w="266" w:type="pct"/>
            <w:shd w:val="clear" w:color="auto" w:fill="92D050"/>
            <w:vAlign w:val="center"/>
          </w:tcPr>
          <w:p w14:paraId="1E2EB72D" w14:textId="77777777" w:rsidR="00895DA5" w:rsidRPr="009A6698" w:rsidRDefault="00895DA5" w:rsidP="00962E74">
            <w:pPr>
              <w:pStyle w:val="Tabnagwek"/>
            </w:pPr>
            <w:r w:rsidRPr="009A6698">
              <w:t>Pb</w:t>
            </w:r>
          </w:p>
        </w:tc>
        <w:tc>
          <w:tcPr>
            <w:tcW w:w="251" w:type="pct"/>
            <w:shd w:val="clear" w:color="auto" w:fill="92D050"/>
            <w:vAlign w:val="center"/>
          </w:tcPr>
          <w:p w14:paraId="01360D59" w14:textId="77777777" w:rsidR="00895DA5" w:rsidRPr="009A6698" w:rsidRDefault="00895DA5" w:rsidP="00962E74">
            <w:pPr>
              <w:pStyle w:val="Tabnagwek"/>
            </w:pPr>
            <w:r w:rsidRPr="009A6698">
              <w:t>O</w:t>
            </w:r>
            <w:r w:rsidRPr="00630BF3">
              <w:rPr>
                <w:vertAlign w:val="subscript"/>
              </w:rPr>
              <w:t>3</w:t>
            </w:r>
          </w:p>
        </w:tc>
      </w:tr>
      <w:tr w:rsidR="00895DA5" w:rsidRPr="009A6698" w14:paraId="380FC457" w14:textId="77777777" w:rsidTr="002825D1">
        <w:trPr>
          <w:trHeight w:val="510"/>
          <w:jc w:val="center"/>
        </w:trPr>
        <w:tc>
          <w:tcPr>
            <w:tcW w:w="1065" w:type="pct"/>
            <w:shd w:val="clear" w:color="auto" w:fill="F2F2F2"/>
            <w:vAlign w:val="center"/>
          </w:tcPr>
          <w:p w14:paraId="5CCFCA17" w14:textId="3BD45BAA" w:rsidR="00895DA5" w:rsidRPr="009A6698" w:rsidRDefault="008F72E6" w:rsidP="00962E74">
            <w:pPr>
              <w:pStyle w:val="Tabstyl0"/>
            </w:pPr>
            <w:r>
              <w:t>Rok 2013</w:t>
            </w:r>
          </w:p>
        </w:tc>
        <w:tc>
          <w:tcPr>
            <w:tcW w:w="331" w:type="pct"/>
            <w:vAlign w:val="center"/>
          </w:tcPr>
          <w:p w14:paraId="2A88B73A" w14:textId="77777777" w:rsidR="00895DA5" w:rsidRPr="009A6698" w:rsidRDefault="00895DA5" w:rsidP="00962E74">
            <w:pPr>
              <w:pStyle w:val="Tabstyl0"/>
            </w:pPr>
            <w:r w:rsidRPr="009A6698">
              <w:t>A</w:t>
            </w:r>
          </w:p>
        </w:tc>
        <w:tc>
          <w:tcPr>
            <w:tcW w:w="325" w:type="pct"/>
            <w:vAlign w:val="center"/>
          </w:tcPr>
          <w:p w14:paraId="59E9E637" w14:textId="77777777" w:rsidR="00895DA5" w:rsidRPr="009A6698" w:rsidRDefault="00895DA5" w:rsidP="00962E74">
            <w:pPr>
              <w:pStyle w:val="Tabstyl0"/>
            </w:pPr>
            <w:r w:rsidRPr="009A6698">
              <w:t>A</w:t>
            </w:r>
          </w:p>
        </w:tc>
        <w:tc>
          <w:tcPr>
            <w:tcW w:w="290" w:type="pct"/>
            <w:vAlign w:val="center"/>
          </w:tcPr>
          <w:p w14:paraId="7D31A405" w14:textId="77777777" w:rsidR="00895DA5" w:rsidRPr="009A6698" w:rsidRDefault="00895DA5" w:rsidP="00962E74">
            <w:pPr>
              <w:pStyle w:val="Tabstyl0"/>
            </w:pPr>
            <w:r w:rsidRPr="009A6698">
              <w:t>A</w:t>
            </w:r>
          </w:p>
        </w:tc>
        <w:tc>
          <w:tcPr>
            <w:tcW w:w="366" w:type="pct"/>
            <w:vAlign w:val="center"/>
          </w:tcPr>
          <w:p w14:paraId="746E3E10" w14:textId="77777777" w:rsidR="00895DA5" w:rsidRPr="009A6698" w:rsidRDefault="00895DA5" w:rsidP="00962E74">
            <w:pPr>
              <w:pStyle w:val="Tabstyl0"/>
            </w:pPr>
            <w:r w:rsidRPr="009A6698">
              <w:t>A</w:t>
            </w:r>
          </w:p>
        </w:tc>
        <w:tc>
          <w:tcPr>
            <w:tcW w:w="508" w:type="pct"/>
            <w:tcBorders>
              <w:bottom w:val="single" w:sz="4" w:space="0" w:color="000000"/>
            </w:tcBorders>
            <w:vAlign w:val="center"/>
          </w:tcPr>
          <w:p w14:paraId="444FDB88" w14:textId="77777777" w:rsidR="00895DA5" w:rsidRPr="009A6698" w:rsidRDefault="00895DA5" w:rsidP="00962E74">
            <w:pPr>
              <w:pStyle w:val="Tabstyl0"/>
            </w:pPr>
            <w:r w:rsidRPr="009A6698">
              <w:t>A</w:t>
            </w:r>
          </w:p>
        </w:tc>
        <w:tc>
          <w:tcPr>
            <w:tcW w:w="478" w:type="pct"/>
            <w:tcBorders>
              <w:bottom w:val="single" w:sz="4" w:space="0" w:color="000000"/>
            </w:tcBorders>
            <w:shd w:val="clear" w:color="auto" w:fill="FF0000"/>
            <w:vAlign w:val="center"/>
          </w:tcPr>
          <w:p w14:paraId="46A5C3A7" w14:textId="77777777" w:rsidR="00895DA5" w:rsidRPr="009A6698" w:rsidRDefault="00895DA5" w:rsidP="00962E74">
            <w:pPr>
              <w:pStyle w:val="Tabstyl0"/>
            </w:pPr>
            <w:r w:rsidRPr="009A6698">
              <w:t>C</w:t>
            </w:r>
          </w:p>
        </w:tc>
        <w:tc>
          <w:tcPr>
            <w:tcW w:w="347" w:type="pct"/>
            <w:tcBorders>
              <w:bottom w:val="single" w:sz="4" w:space="0" w:color="000000"/>
            </w:tcBorders>
            <w:shd w:val="clear" w:color="auto" w:fill="FF0000"/>
            <w:vAlign w:val="center"/>
          </w:tcPr>
          <w:p w14:paraId="604FAFF0" w14:textId="77777777" w:rsidR="00895DA5" w:rsidRPr="009A6698" w:rsidRDefault="00895DA5" w:rsidP="00962E74">
            <w:pPr>
              <w:pStyle w:val="Tabstyl0"/>
            </w:pPr>
            <w:r w:rsidRPr="009A6698">
              <w:t>C</w:t>
            </w:r>
          </w:p>
        </w:tc>
        <w:tc>
          <w:tcPr>
            <w:tcW w:w="266" w:type="pct"/>
            <w:vAlign w:val="center"/>
          </w:tcPr>
          <w:p w14:paraId="6C1D74F5" w14:textId="77777777" w:rsidR="00895DA5" w:rsidRPr="009A6698" w:rsidRDefault="00895DA5" w:rsidP="00962E74">
            <w:pPr>
              <w:pStyle w:val="Tabstyl0"/>
            </w:pPr>
            <w:r w:rsidRPr="009A6698">
              <w:t>A</w:t>
            </w:r>
          </w:p>
        </w:tc>
        <w:tc>
          <w:tcPr>
            <w:tcW w:w="272" w:type="pct"/>
            <w:vAlign w:val="center"/>
          </w:tcPr>
          <w:p w14:paraId="411CD4FD" w14:textId="77777777" w:rsidR="00895DA5" w:rsidRPr="009A6698" w:rsidRDefault="00895DA5" w:rsidP="00962E74">
            <w:pPr>
              <w:pStyle w:val="Tabstyl0"/>
            </w:pPr>
            <w:r w:rsidRPr="009A6698">
              <w:t>A</w:t>
            </w:r>
          </w:p>
        </w:tc>
        <w:tc>
          <w:tcPr>
            <w:tcW w:w="234" w:type="pct"/>
            <w:vAlign w:val="center"/>
          </w:tcPr>
          <w:p w14:paraId="0A23BCAA" w14:textId="77777777" w:rsidR="00895DA5" w:rsidRPr="009A6698" w:rsidRDefault="00895DA5" w:rsidP="00962E74">
            <w:pPr>
              <w:pStyle w:val="Tabstyl0"/>
            </w:pPr>
            <w:r w:rsidRPr="009A6698">
              <w:t>A</w:t>
            </w:r>
          </w:p>
        </w:tc>
        <w:tc>
          <w:tcPr>
            <w:tcW w:w="266" w:type="pct"/>
            <w:vAlign w:val="center"/>
          </w:tcPr>
          <w:p w14:paraId="18097591" w14:textId="77777777" w:rsidR="00895DA5" w:rsidRPr="009A6698" w:rsidRDefault="00895DA5" w:rsidP="00962E74">
            <w:pPr>
              <w:pStyle w:val="Tabstyl0"/>
            </w:pPr>
            <w:r w:rsidRPr="009A6698">
              <w:t>A</w:t>
            </w:r>
          </w:p>
        </w:tc>
        <w:tc>
          <w:tcPr>
            <w:tcW w:w="251" w:type="pct"/>
            <w:vAlign w:val="center"/>
          </w:tcPr>
          <w:p w14:paraId="3DEFEACE" w14:textId="77777777" w:rsidR="00895DA5" w:rsidRPr="009A6698" w:rsidRDefault="00895DA5" w:rsidP="00962E74">
            <w:pPr>
              <w:pStyle w:val="Tabstyl0"/>
            </w:pPr>
            <w:r w:rsidRPr="009A6698">
              <w:t>A</w:t>
            </w:r>
          </w:p>
        </w:tc>
      </w:tr>
      <w:tr w:rsidR="008F72E6" w:rsidRPr="009A6698" w14:paraId="211F7EB2" w14:textId="77777777" w:rsidTr="002825D1">
        <w:trPr>
          <w:trHeight w:val="510"/>
          <w:jc w:val="center"/>
        </w:trPr>
        <w:tc>
          <w:tcPr>
            <w:tcW w:w="1065" w:type="pct"/>
            <w:shd w:val="clear" w:color="auto" w:fill="F2F2F2"/>
            <w:vAlign w:val="center"/>
          </w:tcPr>
          <w:p w14:paraId="76D609C2" w14:textId="4E1A25BC" w:rsidR="008F72E6" w:rsidRDefault="008F72E6" w:rsidP="008F72E6">
            <w:pPr>
              <w:pStyle w:val="Tabstyl0"/>
            </w:pPr>
            <w:r>
              <w:t>Rok 2014</w:t>
            </w:r>
          </w:p>
        </w:tc>
        <w:tc>
          <w:tcPr>
            <w:tcW w:w="331" w:type="pct"/>
            <w:vAlign w:val="center"/>
          </w:tcPr>
          <w:p w14:paraId="0C414F11" w14:textId="0C6709F0" w:rsidR="008F72E6" w:rsidRPr="009A6698" w:rsidRDefault="008F72E6" w:rsidP="008F72E6">
            <w:pPr>
              <w:pStyle w:val="Tabstyl0"/>
            </w:pPr>
            <w:r w:rsidRPr="009A6698">
              <w:t>A</w:t>
            </w:r>
          </w:p>
        </w:tc>
        <w:tc>
          <w:tcPr>
            <w:tcW w:w="325" w:type="pct"/>
            <w:vAlign w:val="center"/>
          </w:tcPr>
          <w:p w14:paraId="4082EEC1" w14:textId="67F50505" w:rsidR="008F72E6" w:rsidRPr="009A6698" w:rsidRDefault="008F72E6" w:rsidP="008F72E6">
            <w:pPr>
              <w:pStyle w:val="Tabstyl0"/>
            </w:pPr>
            <w:r w:rsidRPr="009A6698">
              <w:t>A</w:t>
            </w:r>
          </w:p>
        </w:tc>
        <w:tc>
          <w:tcPr>
            <w:tcW w:w="290" w:type="pct"/>
            <w:vAlign w:val="center"/>
          </w:tcPr>
          <w:p w14:paraId="7A0E4910" w14:textId="3DCE7091" w:rsidR="008F72E6" w:rsidRPr="009A6698" w:rsidRDefault="008F72E6" w:rsidP="008F72E6">
            <w:pPr>
              <w:pStyle w:val="Tabstyl0"/>
            </w:pPr>
            <w:r w:rsidRPr="009A6698">
              <w:t>A</w:t>
            </w:r>
          </w:p>
        </w:tc>
        <w:tc>
          <w:tcPr>
            <w:tcW w:w="366" w:type="pct"/>
            <w:vAlign w:val="center"/>
          </w:tcPr>
          <w:p w14:paraId="1115DAAF" w14:textId="33C13A7A" w:rsidR="008F72E6" w:rsidRPr="009A6698" w:rsidRDefault="008F72E6" w:rsidP="008F72E6">
            <w:pPr>
              <w:pStyle w:val="Tabstyl0"/>
            </w:pPr>
            <w:r w:rsidRPr="009A6698">
              <w:t>A</w:t>
            </w:r>
          </w:p>
        </w:tc>
        <w:tc>
          <w:tcPr>
            <w:tcW w:w="508" w:type="pct"/>
            <w:shd w:val="clear" w:color="auto" w:fill="FFFF00"/>
            <w:vAlign w:val="center"/>
          </w:tcPr>
          <w:p w14:paraId="0E732665" w14:textId="27CA216D" w:rsidR="008F72E6" w:rsidRPr="009A6698" w:rsidRDefault="008F72E6" w:rsidP="008F72E6">
            <w:pPr>
              <w:pStyle w:val="Tabstyl0"/>
            </w:pPr>
            <w:r>
              <w:t>B</w:t>
            </w:r>
          </w:p>
        </w:tc>
        <w:tc>
          <w:tcPr>
            <w:tcW w:w="478" w:type="pct"/>
            <w:shd w:val="clear" w:color="auto" w:fill="FF0000"/>
            <w:vAlign w:val="center"/>
          </w:tcPr>
          <w:p w14:paraId="7294BAB8" w14:textId="10711A28" w:rsidR="008F72E6" w:rsidRPr="009A6698" w:rsidRDefault="008F72E6" w:rsidP="008F72E6">
            <w:pPr>
              <w:pStyle w:val="Tabstyl0"/>
            </w:pPr>
            <w:r>
              <w:t>C</w:t>
            </w:r>
          </w:p>
        </w:tc>
        <w:tc>
          <w:tcPr>
            <w:tcW w:w="347" w:type="pct"/>
            <w:shd w:val="clear" w:color="auto" w:fill="FF0000"/>
            <w:vAlign w:val="center"/>
          </w:tcPr>
          <w:p w14:paraId="4ECC105E" w14:textId="5E0535EA" w:rsidR="008F72E6" w:rsidRPr="009A6698" w:rsidRDefault="008F72E6" w:rsidP="008F72E6">
            <w:pPr>
              <w:pStyle w:val="Tabstyl0"/>
            </w:pPr>
            <w:r>
              <w:t>C</w:t>
            </w:r>
          </w:p>
        </w:tc>
        <w:tc>
          <w:tcPr>
            <w:tcW w:w="266" w:type="pct"/>
            <w:vAlign w:val="center"/>
          </w:tcPr>
          <w:p w14:paraId="059CB2CE" w14:textId="14289B14" w:rsidR="008F72E6" w:rsidRPr="009A6698" w:rsidRDefault="008F72E6" w:rsidP="008F72E6">
            <w:pPr>
              <w:pStyle w:val="Tabstyl0"/>
            </w:pPr>
            <w:r w:rsidRPr="009A6698">
              <w:t>A</w:t>
            </w:r>
          </w:p>
        </w:tc>
        <w:tc>
          <w:tcPr>
            <w:tcW w:w="272" w:type="pct"/>
            <w:vAlign w:val="center"/>
          </w:tcPr>
          <w:p w14:paraId="67843557" w14:textId="74D20CAE" w:rsidR="008F72E6" w:rsidRPr="009A6698" w:rsidRDefault="008F72E6" w:rsidP="008F72E6">
            <w:pPr>
              <w:pStyle w:val="Tabstyl0"/>
            </w:pPr>
            <w:r w:rsidRPr="009A6698">
              <w:t>A</w:t>
            </w:r>
          </w:p>
        </w:tc>
        <w:tc>
          <w:tcPr>
            <w:tcW w:w="234" w:type="pct"/>
            <w:vAlign w:val="center"/>
          </w:tcPr>
          <w:p w14:paraId="55FF46C3" w14:textId="393D54D0" w:rsidR="008F72E6" w:rsidRPr="009A6698" w:rsidRDefault="008F72E6" w:rsidP="008F72E6">
            <w:pPr>
              <w:pStyle w:val="Tabstyl0"/>
            </w:pPr>
            <w:r w:rsidRPr="009A6698">
              <w:t>A</w:t>
            </w:r>
          </w:p>
        </w:tc>
        <w:tc>
          <w:tcPr>
            <w:tcW w:w="266" w:type="pct"/>
            <w:vAlign w:val="center"/>
          </w:tcPr>
          <w:p w14:paraId="3D4A7FDB" w14:textId="00EB9518" w:rsidR="008F72E6" w:rsidRPr="009A6698" w:rsidRDefault="008F72E6" w:rsidP="008F72E6">
            <w:pPr>
              <w:pStyle w:val="Tabstyl0"/>
            </w:pPr>
            <w:r w:rsidRPr="009A6698">
              <w:t>A</w:t>
            </w:r>
          </w:p>
        </w:tc>
        <w:tc>
          <w:tcPr>
            <w:tcW w:w="251" w:type="pct"/>
            <w:vAlign w:val="center"/>
          </w:tcPr>
          <w:p w14:paraId="6E17C64E" w14:textId="21BC4119" w:rsidR="008F72E6" w:rsidRPr="009A6698" w:rsidRDefault="008F72E6" w:rsidP="008F72E6">
            <w:pPr>
              <w:pStyle w:val="Tabstyl0"/>
            </w:pPr>
            <w:r w:rsidRPr="009A6698">
              <w:t>A</w:t>
            </w:r>
          </w:p>
        </w:tc>
      </w:tr>
    </w:tbl>
    <w:p w14:paraId="4FEC1FD6" w14:textId="60B1056B" w:rsidR="00895DA5" w:rsidRPr="009A6698" w:rsidRDefault="00895DA5" w:rsidP="00895DA5">
      <w:pPr>
        <w:pStyle w:val="Tabrd"/>
        <w:spacing w:after="120"/>
        <w:rPr>
          <w:lang w:val="pl-PL"/>
        </w:rPr>
      </w:pPr>
      <w:r w:rsidRPr="009A6698">
        <w:rPr>
          <w:lang w:val="pl-PL"/>
        </w:rPr>
        <w:t xml:space="preserve">Źródło: </w:t>
      </w:r>
      <w:r w:rsidR="00AD2D71" w:rsidRPr="00AD2D71">
        <w:rPr>
          <w:lang w:val="pl-PL"/>
        </w:rPr>
        <w:t>Roczna ocena jakości powietrza w woj. wielkopolskim za rok 2013; Poznań</w:t>
      </w:r>
      <w:r w:rsidR="00AD2D71">
        <w:rPr>
          <w:lang w:val="pl-PL"/>
        </w:rPr>
        <w:t xml:space="preserve"> (</w:t>
      </w:r>
      <w:r w:rsidR="00AD2D71" w:rsidRPr="00AD2D71">
        <w:rPr>
          <w:lang w:val="pl-PL"/>
        </w:rPr>
        <w:t>kwiecień 2014</w:t>
      </w:r>
      <w:r w:rsidR="00AD2D71">
        <w:rPr>
          <w:lang w:val="pl-PL"/>
        </w:rPr>
        <w:t>);</w:t>
      </w:r>
      <w:r w:rsidR="008F72E6" w:rsidRPr="00EB3B1B">
        <w:rPr>
          <w:lang w:val="pl-PL"/>
        </w:rPr>
        <w:t xml:space="preserve"> </w:t>
      </w:r>
      <w:r w:rsidR="008F72E6" w:rsidRPr="00586A4E">
        <w:rPr>
          <w:lang w:val="pl-PL"/>
        </w:rPr>
        <w:t>Roczna ocena jakości powietrza w województwie wielkopolskim za rok 2014 (kwiecień 2015)</w:t>
      </w:r>
      <w:r w:rsidR="00AD2D71" w:rsidRPr="00586A4E">
        <w:rPr>
          <w:lang w:val="pl-PL"/>
        </w:rPr>
        <w:t>,</w:t>
      </w:r>
      <w:r w:rsidR="00AD2D71">
        <w:rPr>
          <w:lang w:val="pl-PL"/>
        </w:rPr>
        <w:t xml:space="preserve"> opracowanie WIOŚ</w:t>
      </w:r>
    </w:p>
    <w:p w14:paraId="308E339A" w14:textId="6F0E25E6" w:rsidR="00895DA5" w:rsidRPr="009A6698" w:rsidRDefault="00895DA5" w:rsidP="00895DA5">
      <w:pPr>
        <w:pStyle w:val="Tekst"/>
        <w:rPr>
          <w:rStyle w:val="TekstZnak"/>
        </w:rPr>
      </w:pPr>
      <w:r w:rsidRPr="00586A4E">
        <w:rPr>
          <w:rStyle w:val="TekstZnak"/>
        </w:rPr>
        <w:t>Wyniki uzyskane w 201</w:t>
      </w:r>
      <w:r w:rsidR="00B33687" w:rsidRPr="00586A4E">
        <w:rPr>
          <w:rStyle w:val="TekstZnak"/>
        </w:rPr>
        <w:t>4</w:t>
      </w:r>
      <w:r w:rsidRPr="00586A4E">
        <w:rPr>
          <w:rStyle w:val="TekstZnak"/>
        </w:rPr>
        <w:t xml:space="preserve"> roku</w:t>
      </w:r>
      <w:r w:rsidRPr="009A6698">
        <w:rPr>
          <w:rStyle w:val="TekstZnak"/>
        </w:rPr>
        <w:t xml:space="preserve"> w odniesieniu do poziomów dopuszczalnych, poziomów docelowych i poziomu celu długoterminowego (</w:t>
      </w:r>
      <w:r w:rsidRPr="009A6698">
        <w:rPr>
          <w:rStyle w:val="TekstZnak"/>
        </w:rPr>
        <w:fldChar w:fldCharType="begin" w:fldLock="1"/>
      </w:r>
      <w:r w:rsidRPr="009A6698">
        <w:rPr>
          <w:rStyle w:val="TekstZnak"/>
        </w:rPr>
        <w:instrText xml:space="preserve"> REF _Ref429171323 \h </w:instrText>
      </w:r>
      <w:r w:rsidRPr="009A6698">
        <w:rPr>
          <w:rStyle w:val="TekstZnak"/>
        </w:rPr>
      </w:r>
      <w:r w:rsidRPr="009A6698">
        <w:rPr>
          <w:rStyle w:val="TekstZnak"/>
        </w:rPr>
        <w:fldChar w:fldCharType="separate"/>
      </w:r>
      <w:r w:rsidR="00E73286" w:rsidRPr="009A6698">
        <w:t xml:space="preserve">Tabela </w:t>
      </w:r>
      <w:r w:rsidR="00E73286">
        <w:rPr>
          <w:noProof/>
        </w:rPr>
        <w:t>11</w:t>
      </w:r>
      <w:r w:rsidRPr="009A6698">
        <w:rPr>
          <w:rStyle w:val="TekstZnak"/>
        </w:rPr>
        <w:fldChar w:fldCharType="end"/>
      </w:r>
      <w:r w:rsidRPr="009A6698">
        <w:rPr>
          <w:rStyle w:val="TekstZnak"/>
        </w:rPr>
        <w:t>) pozwoliły na sklasyfikowanie badanej aglomeracji do poniższych klas:</w:t>
      </w:r>
    </w:p>
    <w:p w14:paraId="5A5E7322" w14:textId="77777777" w:rsidR="00895DA5" w:rsidRDefault="00895DA5" w:rsidP="00B709BA">
      <w:pPr>
        <w:pStyle w:val="WykropP1"/>
        <w:rPr>
          <w:rStyle w:val="TekstZnak"/>
        </w:rPr>
      </w:pPr>
      <w:r w:rsidRPr="009A6698">
        <w:rPr>
          <w:rStyle w:val="TekstZnak"/>
        </w:rPr>
        <w:t>do klasy A – w przypadku dwutlenku siarki, dwutlenku azotu, tlenku węgla, benzenu, ozonu oraz metali oznaczonych w pyle PM10,</w:t>
      </w:r>
    </w:p>
    <w:p w14:paraId="1F1A4108" w14:textId="421F1EA7" w:rsidR="00B33687" w:rsidRPr="001722DA" w:rsidRDefault="00B33687" w:rsidP="00B709BA">
      <w:pPr>
        <w:pStyle w:val="WykropP1"/>
        <w:rPr>
          <w:rStyle w:val="TekstZnak"/>
        </w:rPr>
      </w:pPr>
      <w:r w:rsidRPr="001722DA">
        <w:rPr>
          <w:rStyle w:val="TekstZnak"/>
        </w:rPr>
        <w:t xml:space="preserve">do klasy B - w przypadku oceny pyłu </w:t>
      </w:r>
      <w:r w:rsidR="003158D9" w:rsidRPr="001722DA">
        <w:rPr>
          <w:rStyle w:val="TekstZnak"/>
        </w:rPr>
        <w:t>PM</w:t>
      </w:r>
      <w:r w:rsidRPr="001722DA">
        <w:rPr>
          <w:rStyle w:val="TekstZnak"/>
        </w:rPr>
        <w:t>2,5,</w:t>
      </w:r>
    </w:p>
    <w:p w14:paraId="7473D789" w14:textId="77777777" w:rsidR="00895DA5" w:rsidRPr="009A6698" w:rsidRDefault="00895DA5" w:rsidP="00B709BA">
      <w:pPr>
        <w:pStyle w:val="WykropP1"/>
        <w:rPr>
          <w:rStyle w:val="TekstZnak"/>
        </w:rPr>
      </w:pPr>
      <w:r w:rsidRPr="009A6698">
        <w:rPr>
          <w:rStyle w:val="TekstZnak"/>
        </w:rPr>
        <w:t>do klasy C – ze względu na wynik oceny pyłu PM10 i benzo(α)pirenu oznaczonego w pyle PM10.</w:t>
      </w:r>
    </w:p>
    <w:p w14:paraId="1B208A19" w14:textId="77777777" w:rsidR="00895DA5" w:rsidRPr="009A6698" w:rsidRDefault="00895DA5" w:rsidP="00895DA5">
      <w:pPr>
        <w:pStyle w:val="Nagwew"/>
        <w:rPr>
          <w:lang w:val="pl-PL"/>
        </w:rPr>
      </w:pPr>
      <w:r w:rsidRPr="009A6698">
        <w:rPr>
          <w:lang w:val="pl-PL"/>
        </w:rPr>
        <w:t>Źródła emisji zanieczyszczeń</w:t>
      </w:r>
    </w:p>
    <w:p w14:paraId="4A5EA724" w14:textId="77777777" w:rsidR="00895DA5" w:rsidRPr="009A6698" w:rsidRDefault="00895DA5" w:rsidP="00895DA5">
      <w:pPr>
        <w:pStyle w:val="Tekst"/>
        <w:rPr>
          <w:bCs w:val="0"/>
          <w:szCs w:val="18"/>
        </w:rPr>
      </w:pPr>
      <w:r w:rsidRPr="009A6698">
        <w:t>Głównym źródłem emisji zanieczyszczeń do powietrza atmosferycznego w Poznaniu, ze względu na charakterystykę obszaru, są indywidualne systemy grzewcze opalane paliwami stałymi w domach mieszkalnych i zakładach produkcyjno-usługowych oraz pojazdy wysokotonażowe. Emisja z punktowych źródeł jest niewspółmiernie wysoka w porównaniu do ilości wytwarzanej energii. Sytuację powyższą warunkuje przede wszystkim niska sprawność cieplna pieców i kotłów</w:t>
      </w:r>
      <w:r w:rsidRPr="00E73286">
        <w:t>,</w:t>
      </w:r>
      <w:r w:rsidRPr="009A6698">
        <w:t xml:space="preserve"> rodzaj używanego paliwa oraz niedoskonałość procesu spalania. Zanieczyszczenia emitowane przez kotłownie węglowe domów mieszkalnych, powodują znaczące zanieczyszczenie środowiska zwłaszcza w okresie grzewczym w zakresie stężeń najpopularniejszych związków tj. dwutlenku siarki, tlenków azotu, tlenku węgla, pyłów, węglowodorów, sadzy i benzo(α)pirenu. Ze względu na rosnące ceny gazu oraz ciepła sieciowego obserwuje się tendencję do powrotu na ogrzewanie paliwem stałym. Często zdarza się, że ogrzewanie gazowe uruchomione jest, gdy temperatury na zewnątrz nie spadają poniżej 0</w:t>
      </w:r>
      <w:r w:rsidRPr="009A6698">
        <w:sym w:font="Symbol" w:char="F0B0"/>
      </w:r>
      <w:r w:rsidRPr="009A6698">
        <w:t>C, a poniżej tej temperatury przechodzi się na opalanie węglowe.</w:t>
      </w:r>
    </w:p>
    <w:p w14:paraId="2C3EE38D" w14:textId="2C27066F" w:rsidR="00895DA5" w:rsidRPr="009A6698" w:rsidRDefault="00895DA5" w:rsidP="00895DA5">
      <w:pPr>
        <w:pStyle w:val="Tekst"/>
        <w:rPr>
          <w:strike/>
        </w:rPr>
      </w:pPr>
      <w:r w:rsidRPr="009A6698">
        <w:t>Wpływ na jakość powietrza atmosferycznego na terenie Miasta ma emisja spalin z samochodów, zwłaszcza ciężarowych. Pojazdy emitują gazy spalinowe zawierające głównie dwutlenek węgla, tlenek węgla, węglowodory oraz tlenki azotu</w:t>
      </w:r>
      <w:r w:rsidR="00992745">
        <w:t xml:space="preserve"> (</w:t>
      </w:r>
      <w:r w:rsidR="00992745">
        <w:fldChar w:fldCharType="begin" w:fldLock="1"/>
      </w:r>
      <w:r w:rsidR="00992745">
        <w:instrText xml:space="preserve"> REF _Ref440611943 \h </w:instrText>
      </w:r>
      <w:r w:rsidR="00992745">
        <w:fldChar w:fldCharType="separate"/>
      </w:r>
      <w:r w:rsidR="00992745" w:rsidRPr="009A6698">
        <w:t xml:space="preserve">Tabela </w:t>
      </w:r>
      <w:r w:rsidR="00992745">
        <w:rPr>
          <w:noProof/>
        </w:rPr>
        <w:t>12</w:t>
      </w:r>
      <w:r w:rsidR="00992745">
        <w:fldChar w:fldCharType="end"/>
      </w:r>
      <w:r w:rsidR="00992745">
        <w:t>)</w:t>
      </w:r>
      <w:r w:rsidRPr="009A6698">
        <w:t xml:space="preserve">. </w:t>
      </w:r>
      <w:bookmarkStart w:id="1002" w:name="_Ref402439374"/>
      <w:bookmarkStart w:id="1003" w:name="_Toc409006572"/>
    </w:p>
    <w:p w14:paraId="03AC590A" w14:textId="6EDD45C0" w:rsidR="00895DA5" w:rsidRPr="009A6698" w:rsidRDefault="00895DA5" w:rsidP="00895DA5">
      <w:pPr>
        <w:pStyle w:val="Tableg"/>
      </w:pPr>
      <w:bookmarkStart w:id="1004" w:name="_Ref440611943"/>
      <w:bookmarkStart w:id="1005" w:name="_Toc434232062"/>
      <w:bookmarkStart w:id="1006" w:name="_Toc435450851"/>
      <w:bookmarkStart w:id="1007" w:name="_Toc440633715"/>
      <w:r w:rsidRPr="009A6698">
        <w:lastRenderedPageBreak/>
        <w:t xml:space="preserve">Tabela </w:t>
      </w:r>
      <w:fldSimple w:instr=" SEQ Tabela \* ARABIC " w:fldLock="1">
        <w:r w:rsidR="00C24E0D">
          <w:rPr>
            <w:noProof/>
          </w:rPr>
          <w:t>12</w:t>
        </w:r>
      </w:fldSimple>
      <w:bookmarkEnd w:id="1004"/>
      <w:r w:rsidRPr="009A6698">
        <w:rPr>
          <w:noProof/>
        </w:rPr>
        <w:t>.</w:t>
      </w:r>
      <w:r w:rsidRPr="009A6698">
        <w:t xml:space="preserve"> Wyniki pomiarów substancji gazowych i pyłowych </w:t>
      </w:r>
      <w:r w:rsidRPr="001722DA">
        <w:t xml:space="preserve">w </w:t>
      </w:r>
      <w:r w:rsidR="00E33246" w:rsidRPr="001722DA">
        <w:t xml:space="preserve">latach </w:t>
      </w:r>
      <w:r w:rsidRPr="001722DA">
        <w:t>2012</w:t>
      </w:r>
      <w:r w:rsidR="00E33246" w:rsidRPr="001722DA">
        <w:t>-</w:t>
      </w:r>
      <w:r w:rsidRPr="001722DA">
        <w:t xml:space="preserve"> 201</w:t>
      </w:r>
      <w:r w:rsidR="00E33246" w:rsidRPr="001722DA">
        <w:t>4</w:t>
      </w:r>
      <w:bookmarkEnd w:id="1005"/>
      <w:bookmarkEnd w:id="1006"/>
      <w:bookmarkEnd w:id="100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4"/>
        <w:gridCol w:w="1077"/>
        <w:gridCol w:w="1077"/>
        <w:gridCol w:w="1077"/>
        <w:gridCol w:w="1077"/>
        <w:gridCol w:w="1077"/>
        <w:gridCol w:w="1077"/>
      </w:tblGrid>
      <w:tr w:rsidR="00635372" w:rsidRPr="009A6698" w14:paraId="07D4DC68" w14:textId="77777777" w:rsidTr="00A15E77">
        <w:trPr>
          <w:trHeight w:val="567"/>
          <w:jc w:val="center"/>
        </w:trPr>
        <w:tc>
          <w:tcPr>
            <w:tcW w:w="3271" w:type="dxa"/>
            <w:gridSpan w:val="2"/>
            <w:shd w:val="clear" w:color="auto" w:fill="92D050"/>
            <w:vAlign w:val="center"/>
          </w:tcPr>
          <w:bookmarkEnd w:id="1002"/>
          <w:bookmarkEnd w:id="1003"/>
          <w:p w14:paraId="05E08CAF" w14:textId="081643DA" w:rsidR="00635372" w:rsidRPr="009A6698" w:rsidRDefault="00635372" w:rsidP="0048595F">
            <w:pPr>
              <w:pStyle w:val="Tabnagwek"/>
              <w:jc w:val="left"/>
            </w:pPr>
            <w:r w:rsidRPr="009A6698">
              <w:t>Adres stacji</w:t>
            </w:r>
          </w:p>
        </w:tc>
        <w:tc>
          <w:tcPr>
            <w:tcW w:w="1077" w:type="dxa"/>
            <w:shd w:val="clear" w:color="auto" w:fill="92D050"/>
            <w:vAlign w:val="center"/>
          </w:tcPr>
          <w:p w14:paraId="54AA9135" w14:textId="77777777" w:rsidR="00635372" w:rsidRDefault="00635372" w:rsidP="00962E74">
            <w:pPr>
              <w:pStyle w:val="Tabnagwek"/>
            </w:pPr>
            <w:r w:rsidRPr="009A6698">
              <w:t>CO</w:t>
            </w:r>
          </w:p>
          <w:p w14:paraId="1281C3F5" w14:textId="2E918B20" w:rsidR="00635372" w:rsidRPr="009A6698" w:rsidRDefault="00635372" w:rsidP="00962E74">
            <w:pPr>
              <w:pStyle w:val="Tabnagwek"/>
            </w:pPr>
            <w:r>
              <w:t>[μg/m</w:t>
            </w:r>
            <w:r>
              <w:rPr>
                <w:vertAlign w:val="superscript"/>
              </w:rPr>
              <w:t>3</w:t>
            </w:r>
            <w:r>
              <w:t>]</w:t>
            </w:r>
          </w:p>
        </w:tc>
        <w:tc>
          <w:tcPr>
            <w:tcW w:w="1077" w:type="dxa"/>
            <w:shd w:val="clear" w:color="auto" w:fill="92D050"/>
            <w:vAlign w:val="center"/>
          </w:tcPr>
          <w:p w14:paraId="495F8C2B" w14:textId="77777777" w:rsidR="00635372" w:rsidRDefault="00635372" w:rsidP="00962E74">
            <w:pPr>
              <w:pStyle w:val="Tabnagwek"/>
              <w:rPr>
                <w:vertAlign w:val="subscript"/>
              </w:rPr>
            </w:pPr>
            <w:r w:rsidRPr="002C33EF">
              <w:t>NO</w:t>
            </w:r>
            <w:r w:rsidRPr="002C33EF">
              <w:rPr>
                <w:vertAlign w:val="subscript"/>
              </w:rPr>
              <w:t>2</w:t>
            </w:r>
          </w:p>
          <w:p w14:paraId="17475231" w14:textId="71911939" w:rsidR="00635372" w:rsidRPr="009A6698" w:rsidRDefault="00635372" w:rsidP="00962E74">
            <w:pPr>
              <w:pStyle w:val="Tabnagwek"/>
            </w:pPr>
            <w:r>
              <w:t>[μg/m</w:t>
            </w:r>
            <w:r>
              <w:rPr>
                <w:vertAlign w:val="superscript"/>
              </w:rPr>
              <w:t>3</w:t>
            </w:r>
            <w:r>
              <w:t>]</w:t>
            </w:r>
          </w:p>
        </w:tc>
        <w:tc>
          <w:tcPr>
            <w:tcW w:w="1077" w:type="dxa"/>
            <w:shd w:val="clear" w:color="auto" w:fill="92D050"/>
            <w:vAlign w:val="center"/>
          </w:tcPr>
          <w:p w14:paraId="1075AA62" w14:textId="77777777" w:rsidR="00635372" w:rsidRDefault="00635372" w:rsidP="00962E74">
            <w:pPr>
              <w:pStyle w:val="Tabnagwek"/>
              <w:rPr>
                <w:vertAlign w:val="subscript"/>
              </w:rPr>
            </w:pPr>
            <w:r w:rsidRPr="009A6698">
              <w:t>SO</w:t>
            </w:r>
            <w:r w:rsidRPr="00630BF3">
              <w:rPr>
                <w:vertAlign w:val="subscript"/>
              </w:rPr>
              <w:t>2</w:t>
            </w:r>
          </w:p>
          <w:p w14:paraId="2628E085" w14:textId="0D1627EE" w:rsidR="00635372" w:rsidRPr="009A6698" w:rsidRDefault="00635372" w:rsidP="00962E74">
            <w:pPr>
              <w:pStyle w:val="Tabnagwek"/>
            </w:pPr>
            <w:r>
              <w:t>[μg/m</w:t>
            </w:r>
            <w:r>
              <w:rPr>
                <w:vertAlign w:val="superscript"/>
              </w:rPr>
              <w:t>3</w:t>
            </w:r>
            <w:r>
              <w:t>]</w:t>
            </w:r>
          </w:p>
        </w:tc>
        <w:tc>
          <w:tcPr>
            <w:tcW w:w="1077" w:type="dxa"/>
            <w:shd w:val="clear" w:color="auto" w:fill="92D050"/>
            <w:vAlign w:val="center"/>
          </w:tcPr>
          <w:p w14:paraId="61637CB2" w14:textId="77777777" w:rsidR="00635372" w:rsidRDefault="00635372" w:rsidP="00962E74">
            <w:pPr>
              <w:pStyle w:val="Tabnagwek"/>
            </w:pPr>
            <w:r w:rsidRPr="009A6698">
              <w:t>PM10</w:t>
            </w:r>
          </w:p>
          <w:p w14:paraId="093A0312" w14:textId="40B3980C" w:rsidR="00635372" w:rsidRPr="009A6698" w:rsidRDefault="00635372" w:rsidP="00962E74">
            <w:pPr>
              <w:pStyle w:val="Tabnagwek"/>
            </w:pPr>
            <w:r>
              <w:t>[μg/m</w:t>
            </w:r>
            <w:r>
              <w:rPr>
                <w:vertAlign w:val="superscript"/>
              </w:rPr>
              <w:t>3</w:t>
            </w:r>
            <w:r>
              <w:t>]</w:t>
            </w:r>
          </w:p>
        </w:tc>
        <w:tc>
          <w:tcPr>
            <w:tcW w:w="1077" w:type="dxa"/>
            <w:shd w:val="clear" w:color="auto" w:fill="92D050"/>
            <w:vAlign w:val="center"/>
          </w:tcPr>
          <w:p w14:paraId="24860F20" w14:textId="77777777" w:rsidR="00635372" w:rsidRDefault="00635372" w:rsidP="00962E74">
            <w:pPr>
              <w:pStyle w:val="Tabnagwek"/>
            </w:pPr>
            <w:r w:rsidRPr="009A6698">
              <w:t>PM2,5</w:t>
            </w:r>
          </w:p>
          <w:p w14:paraId="11947839" w14:textId="45FF1252" w:rsidR="00635372" w:rsidRPr="009A6698" w:rsidRDefault="00635372" w:rsidP="00962E74">
            <w:pPr>
              <w:pStyle w:val="Tabnagwek"/>
            </w:pPr>
            <w:r>
              <w:t>[μg/m</w:t>
            </w:r>
            <w:r>
              <w:rPr>
                <w:vertAlign w:val="superscript"/>
              </w:rPr>
              <w:t>3</w:t>
            </w:r>
            <w:r>
              <w:t>]</w:t>
            </w:r>
          </w:p>
        </w:tc>
      </w:tr>
      <w:tr w:rsidR="00635372" w:rsidRPr="009A6698" w14:paraId="211350E2" w14:textId="77777777" w:rsidTr="00A15E77">
        <w:trPr>
          <w:trHeight w:val="340"/>
          <w:jc w:val="center"/>
        </w:trPr>
        <w:tc>
          <w:tcPr>
            <w:tcW w:w="3271" w:type="dxa"/>
            <w:gridSpan w:val="2"/>
            <w:shd w:val="clear" w:color="auto" w:fill="92D050"/>
            <w:vAlign w:val="center"/>
          </w:tcPr>
          <w:p w14:paraId="0C183004" w14:textId="24E3BB4B" w:rsidR="00635372" w:rsidRPr="009A6698" w:rsidRDefault="00635372" w:rsidP="0048595F">
            <w:pPr>
              <w:pStyle w:val="Tabnagwek"/>
              <w:jc w:val="left"/>
            </w:pPr>
            <w:r w:rsidRPr="009A6698">
              <w:t>Okres uśredniania</w:t>
            </w:r>
          </w:p>
        </w:tc>
        <w:tc>
          <w:tcPr>
            <w:tcW w:w="1077" w:type="dxa"/>
            <w:shd w:val="clear" w:color="auto" w:fill="92D050"/>
            <w:vAlign w:val="center"/>
          </w:tcPr>
          <w:p w14:paraId="16F6BFB4" w14:textId="77777777" w:rsidR="00635372" w:rsidRPr="009A6698" w:rsidRDefault="00635372" w:rsidP="00962E74">
            <w:pPr>
              <w:pStyle w:val="Tabnagwek"/>
            </w:pPr>
            <w:r w:rsidRPr="009A6698">
              <w:t>8 h</w:t>
            </w:r>
          </w:p>
        </w:tc>
        <w:tc>
          <w:tcPr>
            <w:tcW w:w="1077" w:type="dxa"/>
            <w:shd w:val="clear" w:color="auto" w:fill="92D050"/>
            <w:vAlign w:val="center"/>
          </w:tcPr>
          <w:p w14:paraId="1325235A" w14:textId="77777777" w:rsidR="00635372" w:rsidRPr="009A6698" w:rsidRDefault="00635372" w:rsidP="00962E74">
            <w:pPr>
              <w:pStyle w:val="Tabnagwek"/>
            </w:pPr>
            <w:r w:rsidRPr="009A6698">
              <w:t>1 rok</w:t>
            </w:r>
          </w:p>
        </w:tc>
        <w:tc>
          <w:tcPr>
            <w:tcW w:w="1077" w:type="dxa"/>
            <w:shd w:val="clear" w:color="auto" w:fill="92D050"/>
            <w:vAlign w:val="center"/>
          </w:tcPr>
          <w:p w14:paraId="12C9E7B3" w14:textId="77777777" w:rsidR="00635372" w:rsidRPr="009A6698" w:rsidRDefault="00635372" w:rsidP="00962E74">
            <w:pPr>
              <w:pStyle w:val="Tabnagwek"/>
            </w:pPr>
            <w:r w:rsidRPr="009A6698">
              <w:t>24 h</w:t>
            </w:r>
          </w:p>
        </w:tc>
        <w:tc>
          <w:tcPr>
            <w:tcW w:w="1077" w:type="dxa"/>
            <w:shd w:val="clear" w:color="auto" w:fill="92D050"/>
            <w:vAlign w:val="center"/>
          </w:tcPr>
          <w:p w14:paraId="66CA73C0" w14:textId="77777777" w:rsidR="00635372" w:rsidRPr="009A6698" w:rsidRDefault="00635372" w:rsidP="00962E74">
            <w:pPr>
              <w:pStyle w:val="Tabnagwek"/>
            </w:pPr>
            <w:r w:rsidRPr="009A6698">
              <w:t>1 rok</w:t>
            </w:r>
          </w:p>
        </w:tc>
        <w:tc>
          <w:tcPr>
            <w:tcW w:w="1077" w:type="dxa"/>
            <w:shd w:val="clear" w:color="auto" w:fill="92D050"/>
            <w:vAlign w:val="center"/>
          </w:tcPr>
          <w:p w14:paraId="7FC76FA7" w14:textId="77777777" w:rsidR="00635372" w:rsidRPr="009A6698" w:rsidRDefault="00635372" w:rsidP="00962E74">
            <w:pPr>
              <w:pStyle w:val="Tabnagwek"/>
            </w:pPr>
            <w:r w:rsidRPr="009A6698">
              <w:t>1 rok</w:t>
            </w:r>
          </w:p>
        </w:tc>
      </w:tr>
      <w:tr w:rsidR="00226B9E" w:rsidRPr="009A6698" w14:paraId="7B0DBDCD" w14:textId="77777777" w:rsidTr="00635372">
        <w:trPr>
          <w:trHeight w:val="340"/>
          <w:jc w:val="center"/>
        </w:trPr>
        <w:tc>
          <w:tcPr>
            <w:tcW w:w="2194" w:type="dxa"/>
            <w:shd w:val="clear" w:color="auto" w:fill="92D050"/>
            <w:vAlign w:val="center"/>
          </w:tcPr>
          <w:p w14:paraId="6DC1ECE1" w14:textId="77777777" w:rsidR="00E33246" w:rsidRPr="009A6698" w:rsidRDefault="00E33246" w:rsidP="002F1BEC">
            <w:pPr>
              <w:pStyle w:val="Tabnagwek"/>
              <w:jc w:val="left"/>
            </w:pPr>
          </w:p>
        </w:tc>
        <w:tc>
          <w:tcPr>
            <w:tcW w:w="1077" w:type="dxa"/>
            <w:vAlign w:val="center"/>
          </w:tcPr>
          <w:p w14:paraId="43A95CB7" w14:textId="1A0433A5" w:rsidR="00E33246" w:rsidRPr="009A6698" w:rsidRDefault="00E33246" w:rsidP="00962E74">
            <w:pPr>
              <w:pStyle w:val="Tabstyl2"/>
              <w:jc w:val="center"/>
            </w:pPr>
            <w:r w:rsidRPr="001722DA">
              <w:t>2014</w:t>
            </w:r>
          </w:p>
        </w:tc>
        <w:tc>
          <w:tcPr>
            <w:tcW w:w="1077" w:type="dxa"/>
            <w:vAlign w:val="center"/>
          </w:tcPr>
          <w:p w14:paraId="53569E63" w14:textId="6ABB5A84" w:rsidR="00E33246" w:rsidRPr="009A6698" w:rsidRDefault="00E33246" w:rsidP="00962E74">
            <w:pPr>
              <w:pStyle w:val="Tabstyl2"/>
              <w:jc w:val="center"/>
            </w:pPr>
            <w:r w:rsidRPr="001722DA">
              <w:t>2560</w:t>
            </w:r>
          </w:p>
        </w:tc>
        <w:tc>
          <w:tcPr>
            <w:tcW w:w="1077" w:type="dxa"/>
            <w:vAlign w:val="center"/>
          </w:tcPr>
          <w:p w14:paraId="3D0727DD" w14:textId="308C7C41" w:rsidR="00E33246" w:rsidRPr="009A6698" w:rsidRDefault="00E33246" w:rsidP="00962E74">
            <w:pPr>
              <w:pStyle w:val="Tabstyl2"/>
              <w:jc w:val="center"/>
            </w:pPr>
            <w:r w:rsidRPr="001722DA">
              <w:t>22</w:t>
            </w:r>
          </w:p>
        </w:tc>
        <w:tc>
          <w:tcPr>
            <w:tcW w:w="1077" w:type="dxa"/>
            <w:vAlign w:val="center"/>
          </w:tcPr>
          <w:p w14:paraId="56911257" w14:textId="18879E96" w:rsidR="00E33246" w:rsidRPr="009A6698" w:rsidRDefault="00E33246" w:rsidP="00962E74">
            <w:pPr>
              <w:pStyle w:val="Tabstyl2"/>
              <w:jc w:val="center"/>
            </w:pPr>
            <w:r w:rsidRPr="001722DA">
              <w:t>20</w:t>
            </w:r>
          </w:p>
        </w:tc>
        <w:tc>
          <w:tcPr>
            <w:tcW w:w="1077" w:type="dxa"/>
            <w:vAlign w:val="center"/>
          </w:tcPr>
          <w:p w14:paraId="16797145" w14:textId="58FA747E" w:rsidR="00E33246" w:rsidRPr="009A6698" w:rsidRDefault="00E33246" w:rsidP="00962E74">
            <w:pPr>
              <w:pStyle w:val="Tabstyl2"/>
              <w:jc w:val="center"/>
            </w:pPr>
            <w:r w:rsidRPr="001722DA">
              <w:t>36</w:t>
            </w:r>
          </w:p>
        </w:tc>
        <w:tc>
          <w:tcPr>
            <w:tcW w:w="1077" w:type="dxa"/>
            <w:vAlign w:val="center"/>
          </w:tcPr>
          <w:p w14:paraId="4BFB197D" w14:textId="3B774C6A" w:rsidR="00E33246" w:rsidRPr="009A6698" w:rsidRDefault="00E33246" w:rsidP="00962E74">
            <w:pPr>
              <w:pStyle w:val="Tabstyl2"/>
              <w:jc w:val="center"/>
            </w:pPr>
            <w:r w:rsidRPr="001722DA">
              <w:t>26</w:t>
            </w:r>
          </w:p>
        </w:tc>
      </w:tr>
      <w:tr w:rsidR="00226B9E" w:rsidRPr="009A6698" w14:paraId="7D52E919" w14:textId="77777777" w:rsidTr="00635372">
        <w:trPr>
          <w:trHeight w:val="340"/>
          <w:jc w:val="center"/>
        </w:trPr>
        <w:tc>
          <w:tcPr>
            <w:tcW w:w="2194" w:type="dxa"/>
            <w:vMerge w:val="restart"/>
            <w:shd w:val="clear" w:color="auto" w:fill="92D050"/>
            <w:vAlign w:val="center"/>
          </w:tcPr>
          <w:p w14:paraId="39D3E9ED" w14:textId="77777777" w:rsidR="002F1BEC" w:rsidRDefault="00895DA5" w:rsidP="002F1BEC">
            <w:pPr>
              <w:pStyle w:val="Tabnagwek"/>
              <w:jc w:val="left"/>
            </w:pPr>
            <w:r w:rsidRPr="009A6698">
              <w:t xml:space="preserve">Poznań </w:t>
            </w:r>
          </w:p>
          <w:p w14:paraId="7D12A146" w14:textId="11C1F3F4" w:rsidR="00895DA5" w:rsidRPr="009A6698" w:rsidRDefault="00895DA5" w:rsidP="002F1BEC">
            <w:pPr>
              <w:pStyle w:val="Tabnagwek"/>
              <w:jc w:val="left"/>
            </w:pPr>
            <w:r w:rsidRPr="009A6698">
              <w:t>ul. Polanka</w:t>
            </w:r>
          </w:p>
        </w:tc>
        <w:tc>
          <w:tcPr>
            <w:tcW w:w="1077" w:type="dxa"/>
            <w:vAlign w:val="center"/>
          </w:tcPr>
          <w:p w14:paraId="4EC1FCF4" w14:textId="77777777" w:rsidR="00895DA5" w:rsidRPr="009A6698" w:rsidRDefault="00895DA5" w:rsidP="00962E74">
            <w:pPr>
              <w:pStyle w:val="Tabstyl2"/>
              <w:jc w:val="center"/>
            </w:pPr>
            <w:r w:rsidRPr="009A6698">
              <w:t>2013</w:t>
            </w:r>
          </w:p>
        </w:tc>
        <w:tc>
          <w:tcPr>
            <w:tcW w:w="1077" w:type="dxa"/>
            <w:vAlign w:val="center"/>
          </w:tcPr>
          <w:p w14:paraId="031206AB" w14:textId="77777777" w:rsidR="00895DA5" w:rsidRPr="009A6698" w:rsidRDefault="00895DA5" w:rsidP="00962E74">
            <w:pPr>
              <w:pStyle w:val="Tabstyl2"/>
              <w:jc w:val="center"/>
            </w:pPr>
            <w:r w:rsidRPr="009A6698">
              <w:t>2066,3</w:t>
            </w:r>
          </w:p>
        </w:tc>
        <w:tc>
          <w:tcPr>
            <w:tcW w:w="1077" w:type="dxa"/>
            <w:vAlign w:val="center"/>
          </w:tcPr>
          <w:p w14:paraId="6596826B" w14:textId="77777777" w:rsidR="00895DA5" w:rsidRPr="009A6698" w:rsidRDefault="00895DA5" w:rsidP="00962E74">
            <w:pPr>
              <w:pStyle w:val="Tabstyl2"/>
              <w:jc w:val="center"/>
            </w:pPr>
            <w:r w:rsidRPr="009A6698">
              <w:t>19,2</w:t>
            </w:r>
          </w:p>
        </w:tc>
        <w:tc>
          <w:tcPr>
            <w:tcW w:w="1077" w:type="dxa"/>
            <w:vAlign w:val="center"/>
          </w:tcPr>
          <w:p w14:paraId="5A163AD5" w14:textId="77777777" w:rsidR="00895DA5" w:rsidRPr="009A6698" w:rsidRDefault="00895DA5" w:rsidP="00962E74">
            <w:pPr>
              <w:pStyle w:val="Tabstyl2"/>
              <w:jc w:val="center"/>
            </w:pPr>
            <w:r w:rsidRPr="009A6698">
              <w:t>18,6</w:t>
            </w:r>
          </w:p>
        </w:tc>
        <w:tc>
          <w:tcPr>
            <w:tcW w:w="1077" w:type="dxa"/>
            <w:vAlign w:val="center"/>
          </w:tcPr>
          <w:p w14:paraId="21DBE6CE" w14:textId="77777777" w:rsidR="00895DA5" w:rsidRPr="009A6698" w:rsidRDefault="00895DA5" w:rsidP="00962E74">
            <w:pPr>
              <w:pStyle w:val="Tabstyl2"/>
              <w:jc w:val="center"/>
            </w:pPr>
            <w:r w:rsidRPr="009A6698">
              <w:t>29,5</w:t>
            </w:r>
          </w:p>
        </w:tc>
        <w:tc>
          <w:tcPr>
            <w:tcW w:w="1077" w:type="dxa"/>
            <w:vAlign w:val="center"/>
          </w:tcPr>
          <w:p w14:paraId="0C32361F" w14:textId="77777777" w:rsidR="00895DA5" w:rsidRPr="009A6698" w:rsidRDefault="00895DA5" w:rsidP="00962E74">
            <w:pPr>
              <w:pStyle w:val="Tabstyl2"/>
              <w:jc w:val="center"/>
            </w:pPr>
            <w:r w:rsidRPr="009A6698">
              <w:t>23,4</w:t>
            </w:r>
          </w:p>
        </w:tc>
      </w:tr>
      <w:tr w:rsidR="00226B9E" w:rsidRPr="009A6698" w14:paraId="6715AD22" w14:textId="77777777" w:rsidTr="00635372">
        <w:trPr>
          <w:trHeight w:val="340"/>
          <w:jc w:val="center"/>
        </w:trPr>
        <w:tc>
          <w:tcPr>
            <w:tcW w:w="2194" w:type="dxa"/>
            <w:vMerge/>
            <w:shd w:val="clear" w:color="auto" w:fill="92D050"/>
            <w:vAlign w:val="center"/>
          </w:tcPr>
          <w:p w14:paraId="70C559DE" w14:textId="77777777" w:rsidR="00895DA5" w:rsidRPr="009A6698" w:rsidRDefault="00895DA5" w:rsidP="002F1BEC">
            <w:pPr>
              <w:pStyle w:val="Tabnagwek"/>
              <w:jc w:val="left"/>
            </w:pPr>
          </w:p>
        </w:tc>
        <w:tc>
          <w:tcPr>
            <w:tcW w:w="1077" w:type="dxa"/>
            <w:vAlign w:val="center"/>
          </w:tcPr>
          <w:p w14:paraId="5E15882B" w14:textId="77777777" w:rsidR="00895DA5" w:rsidRPr="009A6698" w:rsidRDefault="00895DA5" w:rsidP="00962E74">
            <w:pPr>
              <w:pStyle w:val="Tabstyl2"/>
              <w:jc w:val="center"/>
            </w:pPr>
            <w:r w:rsidRPr="009A6698">
              <w:t>2012</w:t>
            </w:r>
          </w:p>
        </w:tc>
        <w:tc>
          <w:tcPr>
            <w:tcW w:w="1077" w:type="dxa"/>
            <w:vAlign w:val="center"/>
          </w:tcPr>
          <w:p w14:paraId="7B15B076" w14:textId="77777777" w:rsidR="00895DA5" w:rsidRPr="009A6698" w:rsidRDefault="00895DA5" w:rsidP="00962E74">
            <w:pPr>
              <w:pStyle w:val="Tabstyl2"/>
              <w:jc w:val="center"/>
            </w:pPr>
            <w:r w:rsidRPr="009A6698">
              <w:t>4522,5</w:t>
            </w:r>
          </w:p>
        </w:tc>
        <w:tc>
          <w:tcPr>
            <w:tcW w:w="1077" w:type="dxa"/>
            <w:vAlign w:val="center"/>
          </w:tcPr>
          <w:p w14:paraId="0A1F8CB7" w14:textId="77777777" w:rsidR="00895DA5" w:rsidRPr="009A6698" w:rsidRDefault="00895DA5" w:rsidP="00962E74">
            <w:pPr>
              <w:pStyle w:val="Tabstyl2"/>
              <w:jc w:val="center"/>
            </w:pPr>
            <w:r w:rsidRPr="009A6698">
              <w:t>19,5</w:t>
            </w:r>
          </w:p>
        </w:tc>
        <w:tc>
          <w:tcPr>
            <w:tcW w:w="1077" w:type="dxa"/>
            <w:vAlign w:val="center"/>
          </w:tcPr>
          <w:p w14:paraId="7766070B" w14:textId="77777777" w:rsidR="00895DA5" w:rsidRPr="009A6698" w:rsidRDefault="00895DA5" w:rsidP="00962E74">
            <w:pPr>
              <w:pStyle w:val="Tabstyl2"/>
              <w:jc w:val="center"/>
            </w:pPr>
            <w:r w:rsidRPr="009A6698">
              <w:t>29,2</w:t>
            </w:r>
          </w:p>
        </w:tc>
        <w:tc>
          <w:tcPr>
            <w:tcW w:w="1077" w:type="dxa"/>
            <w:vAlign w:val="center"/>
          </w:tcPr>
          <w:p w14:paraId="2029248A" w14:textId="77777777" w:rsidR="00895DA5" w:rsidRPr="009A6698" w:rsidRDefault="00895DA5" w:rsidP="00962E74">
            <w:pPr>
              <w:pStyle w:val="Tabstyl2"/>
              <w:jc w:val="center"/>
            </w:pPr>
            <w:r w:rsidRPr="009A6698">
              <w:t>36,2</w:t>
            </w:r>
          </w:p>
        </w:tc>
        <w:tc>
          <w:tcPr>
            <w:tcW w:w="1077" w:type="dxa"/>
            <w:vAlign w:val="center"/>
          </w:tcPr>
          <w:p w14:paraId="656B7934" w14:textId="77777777" w:rsidR="00895DA5" w:rsidRPr="009A6698" w:rsidRDefault="00895DA5" w:rsidP="00962E74">
            <w:pPr>
              <w:pStyle w:val="Tabstyl2"/>
              <w:jc w:val="center"/>
            </w:pPr>
            <w:r w:rsidRPr="009A6698">
              <w:t>24,4</w:t>
            </w:r>
          </w:p>
        </w:tc>
      </w:tr>
      <w:tr w:rsidR="00226B9E" w:rsidRPr="009A6698" w14:paraId="1824BCE9" w14:textId="77777777" w:rsidTr="00635372">
        <w:trPr>
          <w:trHeight w:val="340"/>
          <w:jc w:val="center"/>
        </w:trPr>
        <w:tc>
          <w:tcPr>
            <w:tcW w:w="2194" w:type="dxa"/>
            <w:shd w:val="clear" w:color="auto" w:fill="92D050"/>
            <w:vAlign w:val="center"/>
          </w:tcPr>
          <w:p w14:paraId="3651DD31" w14:textId="77777777" w:rsidR="00E33246" w:rsidRPr="009A6698" w:rsidRDefault="00E33246" w:rsidP="002F1BEC">
            <w:pPr>
              <w:pStyle w:val="Tabnagwek"/>
              <w:jc w:val="left"/>
            </w:pPr>
          </w:p>
        </w:tc>
        <w:tc>
          <w:tcPr>
            <w:tcW w:w="1077" w:type="dxa"/>
            <w:vAlign w:val="center"/>
          </w:tcPr>
          <w:p w14:paraId="7D9F83DA" w14:textId="01590AD0" w:rsidR="00E33246" w:rsidRPr="009A6698" w:rsidRDefault="00E33246" w:rsidP="00962E74">
            <w:pPr>
              <w:pStyle w:val="Tabstyl2"/>
              <w:jc w:val="center"/>
            </w:pPr>
            <w:r w:rsidRPr="001722DA">
              <w:t>2014</w:t>
            </w:r>
          </w:p>
        </w:tc>
        <w:tc>
          <w:tcPr>
            <w:tcW w:w="1077" w:type="dxa"/>
            <w:vAlign w:val="center"/>
          </w:tcPr>
          <w:p w14:paraId="6B924757" w14:textId="29CC57EE" w:rsidR="00E33246" w:rsidRPr="009A6698" w:rsidRDefault="00E33246" w:rsidP="00962E74">
            <w:pPr>
              <w:pStyle w:val="Tabstyl2"/>
              <w:jc w:val="center"/>
            </w:pPr>
            <w:r w:rsidRPr="001722DA">
              <w:t>2689</w:t>
            </w:r>
          </w:p>
        </w:tc>
        <w:tc>
          <w:tcPr>
            <w:tcW w:w="1077" w:type="dxa"/>
            <w:vAlign w:val="center"/>
          </w:tcPr>
          <w:p w14:paraId="65C7CC44" w14:textId="1F561A0F" w:rsidR="00E33246" w:rsidRPr="009A6698" w:rsidRDefault="00E33246" w:rsidP="00962E74">
            <w:pPr>
              <w:pStyle w:val="Tabstyl2"/>
              <w:jc w:val="center"/>
            </w:pPr>
            <w:r w:rsidRPr="001722DA">
              <w:t>19</w:t>
            </w:r>
          </w:p>
        </w:tc>
        <w:tc>
          <w:tcPr>
            <w:tcW w:w="1077" w:type="dxa"/>
            <w:vAlign w:val="center"/>
          </w:tcPr>
          <w:p w14:paraId="3CF429B1" w14:textId="453267B3" w:rsidR="00E33246" w:rsidRPr="009A6698" w:rsidRDefault="00E33246" w:rsidP="00962E74">
            <w:pPr>
              <w:pStyle w:val="Tabstyl2"/>
              <w:jc w:val="center"/>
            </w:pPr>
            <w:r w:rsidRPr="001722DA">
              <w:t>19</w:t>
            </w:r>
          </w:p>
        </w:tc>
        <w:tc>
          <w:tcPr>
            <w:tcW w:w="1077" w:type="dxa"/>
            <w:vAlign w:val="center"/>
          </w:tcPr>
          <w:p w14:paraId="7DF02EBC" w14:textId="50006E61" w:rsidR="00E33246" w:rsidRPr="009A6698" w:rsidRDefault="00E33246" w:rsidP="00962E74">
            <w:pPr>
              <w:pStyle w:val="Tabstyl2"/>
              <w:jc w:val="center"/>
            </w:pPr>
            <w:r w:rsidRPr="001722DA">
              <w:t>25</w:t>
            </w:r>
          </w:p>
        </w:tc>
        <w:tc>
          <w:tcPr>
            <w:tcW w:w="1077" w:type="dxa"/>
            <w:vAlign w:val="center"/>
          </w:tcPr>
          <w:p w14:paraId="023DCE6C" w14:textId="3B976E82" w:rsidR="00E33246" w:rsidRPr="009A6698" w:rsidRDefault="00E33246" w:rsidP="00962E74">
            <w:pPr>
              <w:pStyle w:val="Tabstyl2"/>
              <w:jc w:val="center"/>
            </w:pPr>
            <w:r w:rsidRPr="001722DA">
              <w:t>-</w:t>
            </w:r>
          </w:p>
        </w:tc>
      </w:tr>
      <w:tr w:rsidR="00226B9E" w:rsidRPr="009A6698" w14:paraId="3955B8AB" w14:textId="77777777" w:rsidTr="00635372">
        <w:trPr>
          <w:trHeight w:val="340"/>
          <w:jc w:val="center"/>
        </w:trPr>
        <w:tc>
          <w:tcPr>
            <w:tcW w:w="2194" w:type="dxa"/>
            <w:vMerge w:val="restart"/>
            <w:shd w:val="clear" w:color="auto" w:fill="92D050"/>
            <w:vAlign w:val="center"/>
          </w:tcPr>
          <w:p w14:paraId="597421BC" w14:textId="77777777" w:rsidR="002F1BEC" w:rsidRDefault="00895DA5" w:rsidP="002F1BEC">
            <w:pPr>
              <w:pStyle w:val="Tabnagwek"/>
              <w:jc w:val="left"/>
            </w:pPr>
            <w:r w:rsidRPr="009A6698">
              <w:t xml:space="preserve">Poznań </w:t>
            </w:r>
          </w:p>
          <w:p w14:paraId="459FEB1C" w14:textId="573F02D6" w:rsidR="00895DA5" w:rsidRPr="009A6698" w:rsidRDefault="00895DA5" w:rsidP="002F1BEC">
            <w:pPr>
              <w:pStyle w:val="Tabnagwek"/>
              <w:jc w:val="left"/>
            </w:pPr>
            <w:r w:rsidRPr="009A6698">
              <w:t>ul. Dąbrowskiego</w:t>
            </w:r>
          </w:p>
        </w:tc>
        <w:tc>
          <w:tcPr>
            <w:tcW w:w="1077" w:type="dxa"/>
            <w:vAlign w:val="center"/>
          </w:tcPr>
          <w:p w14:paraId="230B7162" w14:textId="77777777" w:rsidR="00895DA5" w:rsidRPr="009A6698" w:rsidRDefault="00895DA5" w:rsidP="00962E74">
            <w:pPr>
              <w:pStyle w:val="Tabstyl2"/>
              <w:jc w:val="center"/>
            </w:pPr>
            <w:r w:rsidRPr="009A6698">
              <w:t>2013</w:t>
            </w:r>
          </w:p>
        </w:tc>
        <w:tc>
          <w:tcPr>
            <w:tcW w:w="1077" w:type="dxa"/>
            <w:vAlign w:val="center"/>
          </w:tcPr>
          <w:p w14:paraId="090978C6" w14:textId="77777777" w:rsidR="00895DA5" w:rsidRPr="009A6698" w:rsidRDefault="00895DA5" w:rsidP="00962E74">
            <w:pPr>
              <w:pStyle w:val="Tabstyl2"/>
              <w:jc w:val="center"/>
            </w:pPr>
            <w:r w:rsidRPr="009A6698">
              <w:t>2925,7</w:t>
            </w:r>
          </w:p>
        </w:tc>
        <w:tc>
          <w:tcPr>
            <w:tcW w:w="1077" w:type="dxa"/>
            <w:vAlign w:val="center"/>
          </w:tcPr>
          <w:p w14:paraId="4B6AF1EF" w14:textId="77777777" w:rsidR="00895DA5" w:rsidRPr="009A6698" w:rsidRDefault="00895DA5" w:rsidP="00962E74">
            <w:pPr>
              <w:pStyle w:val="Tabstyl2"/>
              <w:jc w:val="center"/>
            </w:pPr>
            <w:r w:rsidRPr="009A6698">
              <w:t>19,7</w:t>
            </w:r>
          </w:p>
        </w:tc>
        <w:tc>
          <w:tcPr>
            <w:tcW w:w="1077" w:type="dxa"/>
            <w:vAlign w:val="center"/>
          </w:tcPr>
          <w:p w14:paraId="60D04BE4" w14:textId="77777777" w:rsidR="00895DA5" w:rsidRPr="009A6698" w:rsidRDefault="00895DA5" w:rsidP="00962E74">
            <w:pPr>
              <w:pStyle w:val="Tabstyl2"/>
              <w:jc w:val="center"/>
            </w:pPr>
            <w:r w:rsidRPr="009A6698">
              <w:t>18,9</w:t>
            </w:r>
          </w:p>
        </w:tc>
        <w:tc>
          <w:tcPr>
            <w:tcW w:w="1077" w:type="dxa"/>
            <w:vAlign w:val="center"/>
          </w:tcPr>
          <w:p w14:paraId="31FC6383" w14:textId="77777777" w:rsidR="00895DA5" w:rsidRPr="009A6698" w:rsidRDefault="00895DA5" w:rsidP="00962E74">
            <w:pPr>
              <w:pStyle w:val="Tabstyl2"/>
              <w:jc w:val="center"/>
            </w:pPr>
            <w:r w:rsidRPr="009A6698">
              <w:t>24,8</w:t>
            </w:r>
          </w:p>
        </w:tc>
        <w:tc>
          <w:tcPr>
            <w:tcW w:w="1077" w:type="dxa"/>
            <w:vAlign w:val="center"/>
          </w:tcPr>
          <w:p w14:paraId="3A8271D5" w14:textId="77777777" w:rsidR="00895DA5" w:rsidRPr="009A6698" w:rsidRDefault="00895DA5" w:rsidP="00962E74">
            <w:pPr>
              <w:pStyle w:val="Tabstyl2"/>
              <w:jc w:val="center"/>
            </w:pPr>
            <w:r w:rsidRPr="009A6698">
              <w:t>-</w:t>
            </w:r>
          </w:p>
        </w:tc>
      </w:tr>
      <w:tr w:rsidR="00226B9E" w:rsidRPr="009A6698" w14:paraId="383269DB" w14:textId="77777777" w:rsidTr="00635372">
        <w:trPr>
          <w:trHeight w:val="340"/>
          <w:jc w:val="center"/>
        </w:trPr>
        <w:tc>
          <w:tcPr>
            <w:tcW w:w="2194" w:type="dxa"/>
            <w:vMerge/>
            <w:shd w:val="clear" w:color="auto" w:fill="92D050"/>
            <w:vAlign w:val="center"/>
          </w:tcPr>
          <w:p w14:paraId="289A4C1E" w14:textId="77777777" w:rsidR="00895DA5" w:rsidRPr="009A6698" w:rsidRDefault="00895DA5" w:rsidP="00962E74">
            <w:pPr>
              <w:pStyle w:val="Tabstyl"/>
            </w:pPr>
          </w:p>
        </w:tc>
        <w:tc>
          <w:tcPr>
            <w:tcW w:w="1077" w:type="dxa"/>
            <w:vAlign w:val="center"/>
          </w:tcPr>
          <w:p w14:paraId="4266E620" w14:textId="77777777" w:rsidR="00895DA5" w:rsidRPr="009A6698" w:rsidRDefault="00895DA5" w:rsidP="00962E74">
            <w:pPr>
              <w:pStyle w:val="Tabstyl2"/>
              <w:jc w:val="center"/>
            </w:pPr>
            <w:r w:rsidRPr="009A6698">
              <w:t>2012</w:t>
            </w:r>
          </w:p>
        </w:tc>
        <w:tc>
          <w:tcPr>
            <w:tcW w:w="1077" w:type="dxa"/>
            <w:vAlign w:val="center"/>
          </w:tcPr>
          <w:p w14:paraId="0097418E" w14:textId="77777777" w:rsidR="00895DA5" w:rsidRPr="009A6698" w:rsidRDefault="00895DA5" w:rsidP="00962E74">
            <w:pPr>
              <w:pStyle w:val="Tabstyl2"/>
              <w:jc w:val="center"/>
            </w:pPr>
            <w:r w:rsidRPr="009A6698">
              <w:t>2122,5</w:t>
            </w:r>
          </w:p>
        </w:tc>
        <w:tc>
          <w:tcPr>
            <w:tcW w:w="1077" w:type="dxa"/>
            <w:vAlign w:val="center"/>
          </w:tcPr>
          <w:p w14:paraId="45BA9597" w14:textId="77777777" w:rsidR="00895DA5" w:rsidRPr="009A6698" w:rsidRDefault="00895DA5" w:rsidP="00962E74">
            <w:pPr>
              <w:pStyle w:val="Tabstyl2"/>
              <w:jc w:val="center"/>
            </w:pPr>
            <w:r w:rsidRPr="009A6698">
              <w:t>26,2</w:t>
            </w:r>
          </w:p>
        </w:tc>
        <w:tc>
          <w:tcPr>
            <w:tcW w:w="1077" w:type="dxa"/>
            <w:vAlign w:val="center"/>
          </w:tcPr>
          <w:p w14:paraId="220993C1" w14:textId="77777777" w:rsidR="00895DA5" w:rsidRPr="009A6698" w:rsidRDefault="00895DA5" w:rsidP="00962E74">
            <w:pPr>
              <w:pStyle w:val="Tabstyl2"/>
              <w:jc w:val="center"/>
            </w:pPr>
            <w:r w:rsidRPr="009A6698">
              <w:t>28,2</w:t>
            </w:r>
          </w:p>
        </w:tc>
        <w:tc>
          <w:tcPr>
            <w:tcW w:w="1077" w:type="dxa"/>
            <w:vAlign w:val="center"/>
          </w:tcPr>
          <w:p w14:paraId="64762682" w14:textId="77777777" w:rsidR="00895DA5" w:rsidRPr="009A6698" w:rsidRDefault="00895DA5" w:rsidP="00962E74">
            <w:pPr>
              <w:pStyle w:val="Tabstyl2"/>
              <w:jc w:val="center"/>
            </w:pPr>
            <w:r w:rsidRPr="009A6698">
              <w:t>33,2</w:t>
            </w:r>
          </w:p>
        </w:tc>
        <w:tc>
          <w:tcPr>
            <w:tcW w:w="1077" w:type="dxa"/>
            <w:vAlign w:val="center"/>
          </w:tcPr>
          <w:p w14:paraId="23B02970" w14:textId="77777777" w:rsidR="00895DA5" w:rsidRPr="009A6698" w:rsidRDefault="00895DA5" w:rsidP="00962E74">
            <w:pPr>
              <w:pStyle w:val="Tabstyl2"/>
              <w:jc w:val="center"/>
            </w:pPr>
            <w:r w:rsidRPr="009A6698">
              <w:t>-</w:t>
            </w:r>
          </w:p>
        </w:tc>
      </w:tr>
    </w:tbl>
    <w:p w14:paraId="0113CAEF" w14:textId="1A6E3CB9" w:rsidR="00895DA5" w:rsidRPr="009A6698" w:rsidRDefault="00895DA5" w:rsidP="00895DA5">
      <w:pPr>
        <w:pStyle w:val="Tabrd"/>
        <w:spacing w:after="120"/>
        <w:rPr>
          <w:lang w:val="pl-PL"/>
        </w:rPr>
      </w:pPr>
      <w:r w:rsidRPr="009A6698">
        <w:rPr>
          <w:lang w:val="pl-PL"/>
        </w:rPr>
        <w:t>Źródło:</w:t>
      </w:r>
      <w:r w:rsidR="00DB412A" w:rsidRPr="00EB3B1B">
        <w:rPr>
          <w:lang w:val="pl-PL"/>
        </w:rPr>
        <w:t xml:space="preserve"> </w:t>
      </w:r>
      <w:r w:rsidR="00DB412A" w:rsidRPr="001722DA">
        <w:rPr>
          <w:lang w:val="pl-PL"/>
        </w:rPr>
        <w:t>Informacja o stanie środowiska i działalności kontrolnej Wielkopolskiego Wojewódzkiego Inspektora Ochrony Środowiska w Poznaniu w roku 2014;</w:t>
      </w:r>
      <w:r w:rsidR="00DB412A">
        <w:rPr>
          <w:lang w:val="pl-PL"/>
        </w:rPr>
        <w:t xml:space="preserve"> </w:t>
      </w:r>
      <w:r w:rsidRPr="009A6698">
        <w:rPr>
          <w:lang w:val="pl-PL"/>
        </w:rPr>
        <w:t>Informacja o stanie środowiska i</w:t>
      </w:r>
      <w:r w:rsidR="00DB412A">
        <w:rPr>
          <w:lang w:val="pl-PL"/>
        </w:rPr>
        <w:t> </w:t>
      </w:r>
      <w:r w:rsidRPr="009A6698">
        <w:rPr>
          <w:lang w:val="pl-PL"/>
        </w:rPr>
        <w:t>działalności kontrolnej Wielkopolskiego Wojewódzkiego Inspektora Ochrony Środowiska w</w:t>
      </w:r>
      <w:r w:rsidR="00DB412A">
        <w:rPr>
          <w:lang w:val="pl-PL"/>
        </w:rPr>
        <w:t> </w:t>
      </w:r>
      <w:r w:rsidRPr="009A6698">
        <w:rPr>
          <w:lang w:val="pl-PL"/>
        </w:rPr>
        <w:t>Poznaniu w roku 2013</w:t>
      </w:r>
      <w:r w:rsidRPr="009A6698">
        <w:rPr>
          <w:noProof/>
          <w:lang w:val="pl-PL"/>
        </w:rPr>
        <w:t>; Informacja o stanie środowiska i działalności kontrolnej Wielkopolskiego Wojewódzkiego Inspektora Ochrony Środowiska w Poznaniu w roku 2012</w:t>
      </w:r>
      <w:r w:rsidR="00A46BC6">
        <w:rPr>
          <w:noProof/>
          <w:lang w:val="pl-PL"/>
        </w:rPr>
        <w:t>;</w:t>
      </w:r>
    </w:p>
    <w:p w14:paraId="6F5CD42A" w14:textId="77777777" w:rsidR="00895DA5" w:rsidRPr="009A6698" w:rsidRDefault="00895DA5" w:rsidP="00895DA5">
      <w:pPr>
        <w:pStyle w:val="Tekst"/>
      </w:pPr>
      <w:r w:rsidRPr="009A6698">
        <w:t>Emisje ze źródeł punktowych opartych na dużych instalacjach spalania paliw (kotły, piece przemysłowe) oraz na źródłach technologicznych zazwyczaj zalicza się do tzw. wysokiej emisji, którą reguluje system EU ETS (</w:t>
      </w:r>
      <w:r w:rsidRPr="009A6698">
        <w:fldChar w:fldCharType="begin" w:fldLock="1"/>
      </w:r>
      <w:r w:rsidRPr="009A6698">
        <w:instrText xml:space="preserve"> REF _Ref428527821 \h </w:instrText>
      </w:r>
      <w:r w:rsidRPr="009A6698">
        <w:fldChar w:fldCharType="separate"/>
      </w:r>
      <w:r w:rsidR="00E73286" w:rsidRPr="008B3E03">
        <w:t xml:space="preserve">Tabela </w:t>
      </w:r>
      <w:r w:rsidR="00E73286" w:rsidRPr="008B3E03">
        <w:rPr>
          <w:noProof/>
        </w:rPr>
        <w:t>13</w:t>
      </w:r>
      <w:r w:rsidRPr="009A6698">
        <w:fldChar w:fldCharType="end"/>
      </w:r>
      <w:r w:rsidRPr="009A6698">
        <w:t>).</w:t>
      </w:r>
    </w:p>
    <w:p w14:paraId="574448F1" w14:textId="77777777" w:rsidR="00895DA5" w:rsidRPr="009A6698" w:rsidRDefault="00895DA5" w:rsidP="00895DA5">
      <w:pPr>
        <w:pStyle w:val="Tableg"/>
      </w:pPr>
      <w:bookmarkStart w:id="1008" w:name="_Ref428527821"/>
      <w:bookmarkStart w:id="1009" w:name="_Toc434232063"/>
      <w:bookmarkStart w:id="1010" w:name="_Toc435450852"/>
      <w:bookmarkStart w:id="1011" w:name="_Toc440633716"/>
      <w:r w:rsidRPr="008B3E03">
        <w:t xml:space="preserve">Tabela </w:t>
      </w:r>
      <w:fldSimple w:instr=" SEQ Tabela \* ARABIC " w:fldLock="1">
        <w:r w:rsidR="00C24E0D">
          <w:rPr>
            <w:noProof/>
          </w:rPr>
          <w:t>13</w:t>
        </w:r>
      </w:fldSimple>
      <w:bookmarkEnd w:id="1008"/>
      <w:r w:rsidRPr="008B3E03">
        <w:rPr>
          <w:noProof/>
        </w:rPr>
        <w:t>.</w:t>
      </w:r>
      <w:r w:rsidRPr="008B3E03">
        <w:t xml:space="preserve"> Najwięksi emitenci pyłu zawieszonego PM10 w Poznaniu w 2010 roku</w:t>
      </w:r>
      <w:bookmarkEnd w:id="1009"/>
      <w:bookmarkEnd w:id="1010"/>
      <w:bookmarkEnd w:id="101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5"/>
        <w:gridCol w:w="2147"/>
        <w:gridCol w:w="2333"/>
      </w:tblGrid>
      <w:tr w:rsidR="00895DA5" w:rsidRPr="009A6698" w14:paraId="5010B628" w14:textId="77777777" w:rsidTr="00313ABD">
        <w:trPr>
          <w:trHeight w:val="340"/>
          <w:tblHeader/>
          <w:jc w:val="center"/>
        </w:trPr>
        <w:tc>
          <w:tcPr>
            <w:tcW w:w="2479" w:type="pct"/>
            <w:shd w:val="clear" w:color="auto" w:fill="92D050"/>
            <w:vAlign w:val="center"/>
          </w:tcPr>
          <w:p w14:paraId="71AF2A54" w14:textId="77777777" w:rsidR="00895DA5" w:rsidRPr="009A6698" w:rsidRDefault="00895DA5" w:rsidP="00962E74">
            <w:pPr>
              <w:pStyle w:val="Tabnagwek"/>
            </w:pPr>
            <w:r w:rsidRPr="009A6698">
              <w:t>Zakład</w:t>
            </w:r>
          </w:p>
        </w:tc>
        <w:tc>
          <w:tcPr>
            <w:tcW w:w="1208" w:type="pct"/>
            <w:shd w:val="clear" w:color="auto" w:fill="92D050"/>
            <w:vAlign w:val="center"/>
          </w:tcPr>
          <w:p w14:paraId="67F7BE1E" w14:textId="77777777" w:rsidR="00895DA5" w:rsidRPr="009A6698" w:rsidRDefault="00895DA5" w:rsidP="00962E74">
            <w:pPr>
              <w:pStyle w:val="Tabnagwek"/>
            </w:pPr>
            <w:r w:rsidRPr="009A6698">
              <w:t>Adres zakładu</w:t>
            </w:r>
          </w:p>
        </w:tc>
        <w:tc>
          <w:tcPr>
            <w:tcW w:w="1314" w:type="pct"/>
            <w:shd w:val="clear" w:color="auto" w:fill="92D050"/>
            <w:vAlign w:val="center"/>
          </w:tcPr>
          <w:p w14:paraId="26456A6E" w14:textId="77777777" w:rsidR="00895DA5" w:rsidRPr="009A6698" w:rsidRDefault="00895DA5" w:rsidP="00962E74">
            <w:pPr>
              <w:pStyle w:val="Tabnagwek"/>
            </w:pPr>
            <w:r w:rsidRPr="009A6698">
              <w:t>Emisja pyłu PM10 [Mg/rok]</w:t>
            </w:r>
          </w:p>
        </w:tc>
      </w:tr>
      <w:tr w:rsidR="00895DA5" w:rsidRPr="009A6698" w14:paraId="3CEE3B62" w14:textId="77777777" w:rsidTr="00313ABD">
        <w:trPr>
          <w:trHeight w:val="340"/>
          <w:jc w:val="center"/>
        </w:trPr>
        <w:tc>
          <w:tcPr>
            <w:tcW w:w="2479" w:type="pct"/>
            <w:vAlign w:val="center"/>
          </w:tcPr>
          <w:p w14:paraId="2C28FF37" w14:textId="77777777" w:rsidR="00895DA5" w:rsidRPr="008B3E03" w:rsidRDefault="00895DA5" w:rsidP="00962E74">
            <w:pPr>
              <w:pStyle w:val="Tabstyl0"/>
              <w:keepNext w:val="0"/>
            </w:pPr>
            <w:r w:rsidRPr="008B3E03">
              <w:t>Veolia Energia Poznań ZEC S.A. – Elektrociepłownia EC II Karolin</w:t>
            </w:r>
          </w:p>
        </w:tc>
        <w:tc>
          <w:tcPr>
            <w:tcW w:w="1208" w:type="pct"/>
            <w:vAlign w:val="center"/>
          </w:tcPr>
          <w:p w14:paraId="3BD39CEC" w14:textId="77777777" w:rsidR="00895DA5" w:rsidRPr="008B3E03" w:rsidRDefault="00895DA5" w:rsidP="00962E74">
            <w:pPr>
              <w:pStyle w:val="Tabstyl0"/>
              <w:keepNext w:val="0"/>
            </w:pPr>
            <w:r w:rsidRPr="008B3E03">
              <w:t>ul. Gdyńska 54</w:t>
            </w:r>
          </w:p>
        </w:tc>
        <w:tc>
          <w:tcPr>
            <w:tcW w:w="1314" w:type="pct"/>
            <w:vAlign w:val="center"/>
          </w:tcPr>
          <w:p w14:paraId="4037EF90" w14:textId="77777777" w:rsidR="00895DA5" w:rsidRPr="008B3E03" w:rsidRDefault="00895DA5" w:rsidP="00962E74">
            <w:pPr>
              <w:pStyle w:val="Tabstyl0"/>
              <w:keepNext w:val="0"/>
            </w:pPr>
            <w:r w:rsidRPr="008B3E03">
              <w:t>525,0</w:t>
            </w:r>
          </w:p>
        </w:tc>
      </w:tr>
      <w:tr w:rsidR="00895DA5" w:rsidRPr="009A6698" w14:paraId="1D0D6921" w14:textId="77777777" w:rsidTr="00313ABD">
        <w:trPr>
          <w:trHeight w:val="340"/>
          <w:jc w:val="center"/>
        </w:trPr>
        <w:tc>
          <w:tcPr>
            <w:tcW w:w="2479" w:type="pct"/>
            <w:vAlign w:val="center"/>
          </w:tcPr>
          <w:p w14:paraId="1A68F0CD" w14:textId="77777777" w:rsidR="00895DA5" w:rsidRPr="008B3E03" w:rsidRDefault="00895DA5" w:rsidP="00962E74">
            <w:pPr>
              <w:pStyle w:val="Tabstyl0"/>
              <w:keepNext w:val="0"/>
            </w:pPr>
            <w:r w:rsidRPr="008B3E03">
              <w:t>Huta Szkła Antoninek Sp. z o.o.</w:t>
            </w:r>
          </w:p>
        </w:tc>
        <w:tc>
          <w:tcPr>
            <w:tcW w:w="1208" w:type="pct"/>
            <w:vAlign w:val="center"/>
          </w:tcPr>
          <w:p w14:paraId="46EAA5EA" w14:textId="77777777" w:rsidR="00895DA5" w:rsidRPr="008B3E03" w:rsidRDefault="00895DA5" w:rsidP="00962E74">
            <w:pPr>
              <w:pStyle w:val="Tabstyl0"/>
              <w:keepNext w:val="0"/>
            </w:pPr>
            <w:r w:rsidRPr="008B3E03">
              <w:t>ul. Gorzysława 31/37</w:t>
            </w:r>
          </w:p>
        </w:tc>
        <w:tc>
          <w:tcPr>
            <w:tcW w:w="1314" w:type="pct"/>
            <w:vAlign w:val="center"/>
          </w:tcPr>
          <w:p w14:paraId="32EBD9C0" w14:textId="77777777" w:rsidR="00895DA5" w:rsidRPr="008B3E03" w:rsidRDefault="00895DA5" w:rsidP="00962E74">
            <w:pPr>
              <w:pStyle w:val="Tabstyl0"/>
              <w:keepNext w:val="0"/>
            </w:pPr>
            <w:r w:rsidRPr="008B3E03">
              <w:t>103,3</w:t>
            </w:r>
          </w:p>
        </w:tc>
      </w:tr>
      <w:tr w:rsidR="00895DA5" w:rsidRPr="009A6698" w14:paraId="52788785" w14:textId="77777777" w:rsidTr="00313ABD">
        <w:trPr>
          <w:trHeight w:val="340"/>
          <w:jc w:val="center"/>
        </w:trPr>
        <w:tc>
          <w:tcPr>
            <w:tcW w:w="2479" w:type="pct"/>
            <w:vAlign w:val="center"/>
          </w:tcPr>
          <w:p w14:paraId="2686CA51" w14:textId="77777777" w:rsidR="00895DA5" w:rsidRPr="008B3E03" w:rsidRDefault="00895DA5" w:rsidP="00962E74">
            <w:pPr>
              <w:pStyle w:val="Tabstyl0"/>
              <w:keepNext w:val="0"/>
            </w:pPr>
            <w:r w:rsidRPr="008B3E03">
              <w:t>Słodownia Soufflet Polska Sp. z o.o.</w:t>
            </w:r>
          </w:p>
        </w:tc>
        <w:tc>
          <w:tcPr>
            <w:tcW w:w="1208" w:type="pct"/>
            <w:vAlign w:val="center"/>
          </w:tcPr>
          <w:p w14:paraId="1C0C492A" w14:textId="77777777" w:rsidR="00895DA5" w:rsidRPr="008B3E03" w:rsidRDefault="00895DA5" w:rsidP="00962E74">
            <w:pPr>
              <w:pStyle w:val="Tabstyl0"/>
              <w:keepNext w:val="0"/>
            </w:pPr>
            <w:r w:rsidRPr="008B3E03">
              <w:t>ul. Szwajcarska 13</w:t>
            </w:r>
          </w:p>
        </w:tc>
        <w:tc>
          <w:tcPr>
            <w:tcW w:w="1314" w:type="pct"/>
            <w:vAlign w:val="center"/>
          </w:tcPr>
          <w:p w14:paraId="1E5F8B87" w14:textId="77777777" w:rsidR="00895DA5" w:rsidRPr="008B3E03" w:rsidRDefault="00895DA5" w:rsidP="00962E74">
            <w:pPr>
              <w:pStyle w:val="Tabstyl0"/>
              <w:keepNext w:val="0"/>
            </w:pPr>
            <w:r w:rsidRPr="008B3E03">
              <w:t>26,4</w:t>
            </w:r>
          </w:p>
        </w:tc>
      </w:tr>
      <w:tr w:rsidR="00895DA5" w:rsidRPr="009A6698" w14:paraId="4FDA2852" w14:textId="77777777" w:rsidTr="00313ABD">
        <w:trPr>
          <w:trHeight w:val="340"/>
          <w:jc w:val="center"/>
        </w:trPr>
        <w:tc>
          <w:tcPr>
            <w:tcW w:w="2479" w:type="pct"/>
            <w:vAlign w:val="center"/>
          </w:tcPr>
          <w:p w14:paraId="74F3CC1C" w14:textId="77777777" w:rsidR="00895DA5" w:rsidRPr="008B3E03" w:rsidRDefault="00895DA5" w:rsidP="00962E74">
            <w:pPr>
              <w:pStyle w:val="Tabstyl0"/>
              <w:keepNext w:val="0"/>
            </w:pPr>
            <w:r w:rsidRPr="008B3E03">
              <w:t>Bridgestone Poznań Sp. z o.o.</w:t>
            </w:r>
          </w:p>
        </w:tc>
        <w:tc>
          <w:tcPr>
            <w:tcW w:w="1208" w:type="pct"/>
            <w:vAlign w:val="center"/>
          </w:tcPr>
          <w:p w14:paraId="47EA435C" w14:textId="77777777" w:rsidR="00895DA5" w:rsidRPr="008B3E03" w:rsidRDefault="00895DA5" w:rsidP="00962E74">
            <w:pPr>
              <w:pStyle w:val="Tabstyl0"/>
              <w:keepNext w:val="0"/>
            </w:pPr>
            <w:r w:rsidRPr="008B3E03">
              <w:t>ul. Bałtycka 65</w:t>
            </w:r>
          </w:p>
        </w:tc>
        <w:tc>
          <w:tcPr>
            <w:tcW w:w="1314" w:type="pct"/>
            <w:vAlign w:val="center"/>
          </w:tcPr>
          <w:p w14:paraId="0126FD90" w14:textId="77777777" w:rsidR="00895DA5" w:rsidRPr="008B3E03" w:rsidRDefault="00895DA5" w:rsidP="00962E74">
            <w:pPr>
              <w:pStyle w:val="Tabstyl0"/>
              <w:keepNext w:val="0"/>
            </w:pPr>
            <w:r w:rsidRPr="008B3E03">
              <w:t>16,5</w:t>
            </w:r>
          </w:p>
        </w:tc>
      </w:tr>
      <w:tr w:rsidR="00895DA5" w:rsidRPr="009A6698" w14:paraId="6B3A487F" w14:textId="77777777" w:rsidTr="00313ABD">
        <w:trPr>
          <w:trHeight w:val="340"/>
          <w:jc w:val="center"/>
        </w:trPr>
        <w:tc>
          <w:tcPr>
            <w:tcW w:w="2479" w:type="pct"/>
            <w:vAlign w:val="center"/>
          </w:tcPr>
          <w:p w14:paraId="7F49B5AB" w14:textId="77777777" w:rsidR="00895DA5" w:rsidRPr="008B3E03" w:rsidRDefault="00895DA5" w:rsidP="00962E74">
            <w:pPr>
              <w:pStyle w:val="Tabstyl0"/>
              <w:keepNext w:val="0"/>
            </w:pPr>
            <w:r w:rsidRPr="008B3E03">
              <w:t>Kotłownia Osiedlowa Wojskowa Agencja</w:t>
            </w:r>
          </w:p>
          <w:p w14:paraId="49CB4B4B" w14:textId="77777777" w:rsidR="00895DA5" w:rsidRPr="008B3E03" w:rsidRDefault="00895DA5" w:rsidP="00962E74">
            <w:pPr>
              <w:pStyle w:val="Tabstyl0"/>
              <w:keepNext w:val="0"/>
            </w:pPr>
            <w:r w:rsidRPr="008B3E03">
              <w:t>Mieszkaniowa Oddział Terenowy Poznań</w:t>
            </w:r>
          </w:p>
        </w:tc>
        <w:tc>
          <w:tcPr>
            <w:tcW w:w="1208" w:type="pct"/>
            <w:vAlign w:val="center"/>
          </w:tcPr>
          <w:p w14:paraId="171464EC" w14:textId="77777777" w:rsidR="00895DA5" w:rsidRPr="008B3E03" w:rsidRDefault="00895DA5" w:rsidP="00962E74">
            <w:pPr>
              <w:pStyle w:val="Tabstyl0"/>
              <w:keepNext w:val="0"/>
            </w:pPr>
            <w:r w:rsidRPr="008B3E03">
              <w:t>ul. Głuszyna 245</w:t>
            </w:r>
          </w:p>
        </w:tc>
        <w:tc>
          <w:tcPr>
            <w:tcW w:w="1314" w:type="pct"/>
            <w:vAlign w:val="center"/>
          </w:tcPr>
          <w:p w14:paraId="04708210" w14:textId="77777777" w:rsidR="00895DA5" w:rsidRPr="008B3E03" w:rsidRDefault="00895DA5" w:rsidP="00962E74">
            <w:pPr>
              <w:pStyle w:val="Tabstyl0"/>
              <w:keepNext w:val="0"/>
            </w:pPr>
            <w:r w:rsidRPr="008B3E03">
              <w:t>9,8</w:t>
            </w:r>
          </w:p>
        </w:tc>
      </w:tr>
      <w:tr w:rsidR="00895DA5" w:rsidRPr="009A6698" w14:paraId="42C8C2C2" w14:textId="77777777" w:rsidTr="00313ABD">
        <w:trPr>
          <w:trHeight w:val="340"/>
          <w:jc w:val="center"/>
        </w:trPr>
        <w:tc>
          <w:tcPr>
            <w:tcW w:w="2479" w:type="pct"/>
            <w:vAlign w:val="center"/>
          </w:tcPr>
          <w:p w14:paraId="35FC222E" w14:textId="77777777" w:rsidR="00895DA5" w:rsidRPr="008B3E03" w:rsidRDefault="00895DA5" w:rsidP="00962E74">
            <w:pPr>
              <w:pStyle w:val="Tabstyl0"/>
              <w:keepNext w:val="0"/>
            </w:pPr>
            <w:r w:rsidRPr="008B3E03">
              <w:t>KREISEL - Technika Budowlana Sp. z o.o.</w:t>
            </w:r>
          </w:p>
        </w:tc>
        <w:tc>
          <w:tcPr>
            <w:tcW w:w="1208" w:type="pct"/>
            <w:vAlign w:val="center"/>
          </w:tcPr>
          <w:p w14:paraId="24B803DF" w14:textId="77777777" w:rsidR="00895DA5" w:rsidRPr="008B3E03" w:rsidRDefault="00895DA5" w:rsidP="00962E74">
            <w:pPr>
              <w:pStyle w:val="Tabstyl0"/>
              <w:keepNext w:val="0"/>
            </w:pPr>
            <w:r w:rsidRPr="008B3E03">
              <w:t>ul. Szarych Szeregów 23</w:t>
            </w:r>
          </w:p>
        </w:tc>
        <w:tc>
          <w:tcPr>
            <w:tcW w:w="1314" w:type="pct"/>
            <w:vAlign w:val="center"/>
          </w:tcPr>
          <w:p w14:paraId="42794E97" w14:textId="77777777" w:rsidR="00895DA5" w:rsidRPr="008B3E03" w:rsidRDefault="00895DA5" w:rsidP="00962E74">
            <w:pPr>
              <w:pStyle w:val="Tabstyl0"/>
              <w:keepNext w:val="0"/>
            </w:pPr>
            <w:r w:rsidRPr="008B3E03">
              <w:t>8,5</w:t>
            </w:r>
          </w:p>
        </w:tc>
      </w:tr>
      <w:tr w:rsidR="00895DA5" w:rsidRPr="009A6698" w14:paraId="40A1D363" w14:textId="77777777" w:rsidTr="00313ABD">
        <w:trPr>
          <w:trHeight w:val="340"/>
          <w:jc w:val="center"/>
        </w:trPr>
        <w:tc>
          <w:tcPr>
            <w:tcW w:w="2479" w:type="pct"/>
            <w:vAlign w:val="center"/>
          </w:tcPr>
          <w:p w14:paraId="2AE46664" w14:textId="77777777" w:rsidR="00895DA5" w:rsidRPr="008B3E03" w:rsidRDefault="00895DA5" w:rsidP="00962E74">
            <w:pPr>
              <w:pStyle w:val="Tabstyl0"/>
              <w:keepNext w:val="0"/>
            </w:pPr>
            <w:r w:rsidRPr="008B3E03">
              <w:t>Słodownia Pneumatyczna OPTIMA Sp. z o.o.</w:t>
            </w:r>
          </w:p>
        </w:tc>
        <w:tc>
          <w:tcPr>
            <w:tcW w:w="1208" w:type="pct"/>
            <w:vAlign w:val="center"/>
          </w:tcPr>
          <w:p w14:paraId="1738E2F9" w14:textId="77777777" w:rsidR="00895DA5" w:rsidRPr="008B3E03" w:rsidRDefault="00895DA5" w:rsidP="00962E74">
            <w:pPr>
              <w:pStyle w:val="Tabstyl0"/>
              <w:keepNext w:val="0"/>
            </w:pPr>
            <w:r w:rsidRPr="008B3E03">
              <w:t>ul. Bałtycka 48</w:t>
            </w:r>
          </w:p>
        </w:tc>
        <w:tc>
          <w:tcPr>
            <w:tcW w:w="1314" w:type="pct"/>
            <w:vAlign w:val="center"/>
          </w:tcPr>
          <w:p w14:paraId="7C68195C" w14:textId="77777777" w:rsidR="00895DA5" w:rsidRPr="008B3E03" w:rsidRDefault="00895DA5" w:rsidP="00962E74">
            <w:pPr>
              <w:pStyle w:val="Tabstyl0"/>
              <w:keepNext w:val="0"/>
            </w:pPr>
            <w:r w:rsidRPr="008B3E03">
              <w:t>7,5</w:t>
            </w:r>
          </w:p>
        </w:tc>
      </w:tr>
      <w:tr w:rsidR="00895DA5" w:rsidRPr="009A6698" w14:paraId="4A1B8E2D" w14:textId="77777777" w:rsidTr="00313ABD">
        <w:trPr>
          <w:trHeight w:val="340"/>
          <w:jc w:val="center"/>
        </w:trPr>
        <w:tc>
          <w:tcPr>
            <w:tcW w:w="2479" w:type="pct"/>
            <w:vAlign w:val="center"/>
          </w:tcPr>
          <w:p w14:paraId="1B374546" w14:textId="77777777" w:rsidR="00895DA5" w:rsidRPr="008B3E03" w:rsidRDefault="00895DA5" w:rsidP="00962E74">
            <w:pPr>
              <w:pStyle w:val="Tabstyl0"/>
              <w:keepNext w:val="0"/>
            </w:pPr>
            <w:r w:rsidRPr="008B3E03">
              <w:t>Wrigley Poland Sp. z o.o.</w:t>
            </w:r>
          </w:p>
        </w:tc>
        <w:tc>
          <w:tcPr>
            <w:tcW w:w="1208" w:type="pct"/>
            <w:vAlign w:val="center"/>
          </w:tcPr>
          <w:p w14:paraId="32694CC5" w14:textId="77777777" w:rsidR="00895DA5" w:rsidRPr="008B3E03" w:rsidRDefault="00895DA5" w:rsidP="00962E74">
            <w:pPr>
              <w:pStyle w:val="Tabstyl0"/>
              <w:keepNext w:val="0"/>
            </w:pPr>
            <w:r w:rsidRPr="008B3E03">
              <w:t>ul. Obodrzycka 69</w:t>
            </w:r>
          </w:p>
        </w:tc>
        <w:tc>
          <w:tcPr>
            <w:tcW w:w="1314" w:type="pct"/>
            <w:vAlign w:val="center"/>
          </w:tcPr>
          <w:p w14:paraId="0CB30034" w14:textId="77777777" w:rsidR="00895DA5" w:rsidRPr="008B3E03" w:rsidRDefault="00895DA5" w:rsidP="00962E74">
            <w:pPr>
              <w:pStyle w:val="Tabstyl0"/>
              <w:keepNext w:val="0"/>
            </w:pPr>
            <w:r w:rsidRPr="008B3E03">
              <w:t>6,7</w:t>
            </w:r>
          </w:p>
        </w:tc>
      </w:tr>
      <w:tr w:rsidR="00895DA5" w:rsidRPr="009A6698" w14:paraId="71EFCE4C" w14:textId="77777777" w:rsidTr="00313ABD">
        <w:trPr>
          <w:trHeight w:val="340"/>
          <w:jc w:val="center"/>
        </w:trPr>
        <w:tc>
          <w:tcPr>
            <w:tcW w:w="2479" w:type="pct"/>
            <w:vAlign w:val="center"/>
          </w:tcPr>
          <w:p w14:paraId="1E2A3289" w14:textId="77777777" w:rsidR="00895DA5" w:rsidRPr="008B3E03" w:rsidRDefault="00895DA5" w:rsidP="00962E74">
            <w:pPr>
              <w:pStyle w:val="Tabstyl0"/>
              <w:keepNext w:val="0"/>
            </w:pPr>
            <w:r w:rsidRPr="008B3E03">
              <w:t>Kompania Piwowarska S.A.</w:t>
            </w:r>
          </w:p>
        </w:tc>
        <w:tc>
          <w:tcPr>
            <w:tcW w:w="1208" w:type="pct"/>
            <w:vAlign w:val="center"/>
          </w:tcPr>
          <w:p w14:paraId="53E1719C" w14:textId="77777777" w:rsidR="00895DA5" w:rsidRPr="008B3E03" w:rsidRDefault="00895DA5" w:rsidP="00962E74">
            <w:pPr>
              <w:pStyle w:val="Tabstyl0"/>
              <w:keepNext w:val="0"/>
            </w:pPr>
            <w:r w:rsidRPr="008B3E03">
              <w:t>ul. Szwajcarska 11</w:t>
            </w:r>
          </w:p>
        </w:tc>
        <w:tc>
          <w:tcPr>
            <w:tcW w:w="1314" w:type="pct"/>
            <w:vAlign w:val="center"/>
          </w:tcPr>
          <w:p w14:paraId="0AD03E39" w14:textId="77777777" w:rsidR="00895DA5" w:rsidRPr="008B3E03" w:rsidRDefault="00895DA5" w:rsidP="00962E74">
            <w:pPr>
              <w:pStyle w:val="Tabstyl0"/>
              <w:keepNext w:val="0"/>
            </w:pPr>
            <w:r w:rsidRPr="008B3E03">
              <w:t>5,5</w:t>
            </w:r>
          </w:p>
        </w:tc>
      </w:tr>
      <w:tr w:rsidR="00895DA5" w:rsidRPr="009A6698" w14:paraId="0F7A5EC7" w14:textId="77777777" w:rsidTr="00313ABD">
        <w:trPr>
          <w:trHeight w:val="340"/>
          <w:jc w:val="center"/>
        </w:trPr>
        <w:tc>
          <w:tcPr>
            <w:tcW w:w="2479" w:type="pct"/>
            <w:vAlign w:val="center"/>
          </w:tcPr>
          <w:p w14:paraId="17CA1F4A" w14:textId="77777777" w:rsidR="00895DA5" w:rsidRPr="008B3E03" w:rsidRDefault="00895DA5" w:rsidP="00962E74">
            <w:pPr>
              <w:pStyle w:val="Tabstyl0"/>
              <w:keepNext w:val="0"/>
            </w:pPr>
            <w:r w:rsidRPr="008B3E03">
              <w:t>Veolia Energia Poznań ZEC S.A. – Elektrociepłownia EC I Garbary</w:t>
            </w:r>
          </w:p>
        </w:tc>
        <w:tc>
          <w:tcPr>
            <w:tcW w:w="1208" w:type="pct"/>
            <w:vAlign w:val="center"/>
          </w:tcPr>
          <w:p w14:paraId="401F2017" w14:textId="77777777" w:rsidR="00895DA5" w:rsidRPr="008B3E03" w:rsidRDefault="00895DA5" w:rsidP="00962E74">
            <w:pPr>
              <w:pStyle w:val="Tabstyl0"/>
              <w:keepNext w:val="0"/>
            </w:pPr>
            <w:r w:rsidRPr="008B3E03">
              <w:t>ul. Panny Marii 2</w:t>
            </w:r>
          </w:p>
        </w:tc>
        <w:tc>
          <w:tcPr>
            <w:tcW w:w="1314" w:type="pct"/>
            <w:vAlign w:val="center"/>
          </w:tcPr>
          <w:p w14:paraId="051EF3C4" w14:textId="77777777" w:rsidR="00895DA5" w:rsidRPr="008B3E03" w:rsidRDefault="00895DA5" w:rsidP="00962E74">
            <w:pPr>
              <w:pStyle w:val="Tabstyl0"/>
              <w:keepNext w:val="0"/>
            </w:pPr>
            <w:r w:rsidRPr="008B3E03">
              <w:t>4,2</w:t>
            </w:r>
          </w:p>
        </w:tc>
      </w:tr>
    </w:tbl>
    <w:p w14:paraId="6492B116" w14:textId="0DECE82C" w:rsidR="00895DA5" w:rsidRPr="009A6698" w:rsidRDefault="00895DA5" w:rsidP="00895DA5">
      <w:pPr>
        <w:pStyle w:val="Tabrd"/>
        <w:spacing w:after="120"/>
        <w:rPr>
          <w:lang w:val="pl-PL"/>
        </w:rPr>
      </w:pPr>
      <w:r w:rsidRPr="009A6698">
        <w:rPr>
          <w:lang w:val="pl-PL"/>
        </w:rPr>
        <w:t xml:space="preserve">Źródło: </w:t>
      </w:r>
      <w:r w:rsidR="008B3E03" w:rsidRPr="008B3E03">
        <w:rPr>
          <w:lang w:val="pl-PL"/>
        </w:rPr>
        <w:t>Aktualizacja Programu Ochrony Powietrza dla strefy aglomeracja Poznań (strefa miasto Poznań) w województwie wielkopolskim</w:t>
      </w:r>
    </w:p>
    <w:p w14:paraId="6AA08D0E" w14:textId="77777777" w:rsidR="00895DA5" w:rsidRPr="009A6698" w:rsidRDefault="00895DA5" w:rsidP="00895DA5">
      <w:pPr>
        <w:pStyle w:val="Tekst"/>
      </w:pPr>
      <w:r w:rsidRPr="009A6698">
        <w:t>Wielkość emisji głównych zanieczyszczeń pochodzących z instalacji należących do ponad 200 przedsiębiorstw za rok 2014 przedstawiała się następująco (Dane WIOŚ 2014):</w:t>
      </w:r>
    </w:p>
    <w:p w14:paraId="2C5039CA" w14:textId="36BE5C2A" w:rsidR="00895DA5" w:rsidRPr="009A6698" w:rsidRDefault="00895DA5" w:rsidP="00B709BA">
      <w:pPr>
        <w:pStyle w:val="WykropP1"/>
      </w:pPr>
      <w:r>
        <w:t>s</w:t>
      </w:r>
      <w:r w:rsidRPr="009A6698">
        <w:t>tężenie benzo(</w:t>
      </w:r>
      <w:r w:rsidR="00B03EB5" w:rsidRPr="009A6698">
        <w:t>α</w:t>
      </w:r>
      <w:r w:rsidR="00B03EB5">
        <w:t>)</w:t>
      </w:r>
      <w:r w:rsidRPr="009A6698">
        <w:t>pirenu wyniosło 0,0123 Mg;</w:t>
      </w:r>
    </w:p>
    <w:p w14:paraId="1CC5BCD9" w14:textId="77777777" w:rsidR="00895DA5" w:rsidRPr="009A6698" w:rsidRDefault="00895DA5" w:rsidP="00B709BA">
      <w:pPr>
        <w:pStyle w:val="WykropP1"/>
      </w:pPr>
      <w:r>
        <w:t>s</w:t>
      </w:r>
      <w:r w:rsidRPr="009A6698">
        <w:t>tężenie dwutlenku azotu wyniosło 2498,07 Mg;</w:t>
      </w:r>
    </w:p>
    <w:p w14:paraId="68EA88BA" w14:textId="77777777" w:rsidR="00895DA5" w:rsidRPr="009A6698" w:rsidRDefault="00895DA5" w:rsidP="00B709BA">
      <w:pPr>
        <w:pStyle w:val="WykropP1"/>
      </w:pPr>
      <w:r>
        <w:t>s</w:t>
      </w:r>
      <w:r w:rsidRPr="009A6698">
        <w:t>tężenie dwutlenku siarki wyniosło 2829,11 Mg;</w:t>
      </w:r>
    </w:p>
    <w:p w14:paraId="088C34BF" w14:textId="77777777" w:rsidR="00895DA5" w:rsidRPr="009A6698" w:rsidRDefault="00895DA5" w:rsidP="00B709BA">
      <w:pPr>
        <w:pStyle w:val="WykropP1"/>
      </w:pPr>
      <w:r>
        <w:t>s</w:t>
      </w:r>
      <w:r w:rsidRPr="009A6698">
        <w:t>tężenie pyłów wyniosło 430,36 Mg.</w:t>
      </w:r>
    </w:p>
    <w:p w14:paraId="05D02974" w14:textId="12CE95BC" w:rsidR="00895DA5" w:rsidRPr="009A6698" w:rsidRDefault="00895DA5" w:rsidP="00895DA5">
      <w:pPr>
        <w:pStyle w:val="Nagwew"/>
        <w:rPr>
          <w:lang w:val="pl-PL"/>
        </w:rPr>
      </w:pPr>
      <w:r w:rsidRPr="009A6698">
        <w:rPr>
          <w:lang w:val="pl-PL"/>
        </w:rPr>
        <w:lastRenderedPageBreak/>
        <w:t>Wyróżnione obszary przekroczeń</w:t>
      </w:r>
      <w:r w:rsidR="00DC1FDB">
        <w:rPr>
          <w:lang w:val="pl-PL"/>
        </w:rPr>
        <w:t xml:space="preserve"> dla stężeń pyłu PM10 24</w:t>
      </w:r>
    </w:p>
    <w:p w14:paraId="1DD3051C" w14:textId="77777777" w:rsidR="00895DA5" w:rsidRPr="009A6698" w:rsidRDefault="00895DA5" w:rsidP="00895DA5">
      <w:pPr>
        <w:pStyle w:val="Tekst"/>
      </w:pPr>
      <w:r w:rsidRPr="009A6698">
        <w:t>Obowiązujący POP stwierdza, iż na przeważającym obszarze miasta Poznań odnotowuje się przekroczenia poziomu dopuszczalnego stężeń pyłu zawieszonego PM10 dla okresu uśredniania 24 godzin (</w:t>
      </w:r>
      <w:r w:rsidRPr="009A6698">
        <w:fldChar w:fldCharType="begin" w:fldLock="1"/>
      </w:r>
      <w:r w:rsidRPr="009A6698">
        <w:instrText xml:space="preserve"> REF _Ref429054090 \h </w:instrText>
      </w:r>
      <w:r w:rsidRPr="009A6698">
        <w:fldChar w:fldCharType="separate"/>
      </w:r>
      <w:r w:rsidR="00E73286" w:rsidRPr="009A6698">
        <w:t xml:space="preserve">Rysunek </w:t>
      </w:r>
      <w:r w:rsidR="00E73286">
        <w:rPr>
          <w:noProof/>
        </w:rPr>
        <w:t>11</w:t>
      </w:r>
      <w:r w:rsidRPr="009A6698">
        <w:fldChar w:fldCharType="end"/>
      </w:r>
      <w:r w:rsidRPr="009A6698">
        <w:t>). Również analiza wyników pomiarów stężeń średniorocznych PM10 potwierdza i</w:t>
      </w:r>
      <w:r>
        <w:t>stnienie obszarów przekroczeń w </w:t>
      </w:r>
      <w:r w:rsidRPr="009A6698">
        <w:t>obrębie dzielnic Stare Miasto i Jeżyce (</w:t>
      </w:r>
      <w:r w:rsidRPr="009A6698">
        <w:fldChar w:fldCharType="begin" w:fldLock="1"/>
      </w:r>
      <w:r w:rsidRPr="009A6698">
        <w:instrText xml:space="preserve"> REF _Ref429054417 \h </w:instrText>
      </w:r>
      <w:r w:rsidRPr="009A6698">
        <w:fldChar w:fldCharType="separate"/>
      </w:r>
      <w:r w:rsidR="005974D2" w:rsidRPr="009A6698">
        <w:t xml:space="preserve">Rysunek </w:t>
      </w:r>
      <w:r w:rsidR="005974D2">
        <w:rPr>
          <w:noProof/>
        </w:rPr>
        <w:t>12</w:t>
      </w:r>
      <w:r w:rsidRPr="009A6698">
        <w:fldChar w:fldCharType="end"/>
      </w:r>
      <w:r w:rsidRPr="009A6698">
        <w:t>).</w:t>
      </w:r>
    </w:p>
    <w:p w14:paraId="4377BEF7" w14:textId="3A757937" w:rsidR="00895DA5" w:rsidRPr="009A6698" w:rsidRDefault="007F032A" w:rsidP="00895DA5">
      <w:pPr>
        <w:pStyle w:val="RysStyl"/>
        <w:rPr>
          <w:lang w:val="pl-PL"/>
        </w:rPr>
      </w:pPr>
      <w:r>
        <w:rPr>
          <w:noProof/>
          <w:lang w:val="pl-PL"/>
        </w:rPr>
        <w:drawing>
          <wp:inline distT="0" distB="0" distL="0" distR="0" wp14:anchorId="3E9AFFFF" wp14:editId="03A80B1E">
            <wp:extent cx="4024163" cy="31051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7683" cy="3115582"/>
                    </a:xfrm>
                    <a:prstGeom prst="rect">
                      <a:avLst/>
                    </a:prstGeom>
                    <a:noFill/>
                    <a:ln>
                      <a:noFill/>
                    </a:ln>
                  </pic:spPr>
                </pic:pic>
              </a:graphicData>
            </a:graphic>
          </wp:inline>
        </w:drawing>
      </w:r>
    </w:p>
    <w:p w14:paraId="63E5E19F" w14:textId="2596ACDF" w:rsidR="00895DA5" w:rsidRPr="007F032A" w:rsidRDefault="00895DA5" w:rsidP="00895DA5">
      <w:pPr>
        <w:pStyle w:val="RysLeg"/>
      </w:pPr>
      <w:bookmarkStart w:id="1012" w:name="_Ref429054090"/>
      <w:bookmarkStart w:id="1013" w:name="_Toc430781186"/>
      <w:bookmarkStart w:id="1014" w:name="_Toc434232027"/>
      <w:bookmarkStart w:id="1015" w:name="_Toc435450804"/>
      <w:bookmarkStart w:id="1016" w:name="_Toc440633860"/>
      <w:r w:rsidRPr="009A6698">
        <w:t xml:space="preserve">Rysunek </w:t>
      </w:r>
      <w:fldSimple w:instr=" SEQ Rysunek \* ARABIC " w:fldLock="1">
        <w:r w:rsidR="00E73286">
          <w:rPr>
            <w:noProof/>
          </w:rPr>
          <w:t>11</w:t>
        </w:r>
      </w:fldSimple>
      <w:bookmarkEnd w:id="1012"/>
      <w:r w:rsidRPr="009A6698">
        <w:rPr>
          <w:noProof/>
        </w:rPr>
        <w:t>.</w:t>
      </w:r>
      <w:r w:rsidRPr="009A6698">
        <w:t xml:space="preserve"> </w:t>
      </w:r>
      <w:r w:rsidRPr="007F032A">
        <w:t xml:space="preserve">Stężenia pyłu zawieszonego PM10 dla okresu uśredniania 24 godzin </w:t>
      </w:r>
      <w:bookmarkEnd w:id="1013"/>
      <w:bookmarkEnd w:id="1014"/>
      <w:bookmarkEnd w:id="1015"/>
      <w:r w:rsidR="007F032A" w:rsidRPr="007F032A">
        <w:t>w strefie aglomeracja poznańska</w:t>
      </w:r>
      <w:r w:rsidR="00B8036E" w:rsidRPr="007F032A">
        <w:t>, z łącznej emisji wszystkich typów, w 2013 r.</w:t>
      </w:r>
      <w:bookmarkEnd w:id="1016"/>
    </w:p>
    <w:p w14:paraId="050D6D14" w14:textId="762431D6" w:rsidR="00895DA5" w:rsidRDefault="00895DA5" w:rsidP="00895DA5">
      <w:pPr>
        <w:pStyle w:val="Rysrd"/>
      </w:pPr>
      <w:r w:rsidRPr="009A6698">
        <w:t>Źródło:</w:t>
      </w:r>
      <w:r w:rsidR="004E0DB6">
        <w:t xml:space="preserve"> </w:t>
      </w:r>
      <w:r w:rsidR="004E0DB6" w:rsidRPr="004E0DB6">
        <w:t>Program ochrony powietrza w zakresie pyłu PM10 oraz B(a)P dla strefy aglomeracja poznańska, którego integralną część stanowi plan działań krótkoterminowych w zakresie pyłu PM10</w:t>
      </w:r>
      <w:r w:rsidR="00D40BCA">
        <w:t>, Poznań, 2015</w:t>
      </w:r>
    </w:p>
    <w:p w14:paraId="216306B9" w14:textId="1D032339" w:rsidR="009750D5" w:rsidRPr="009750D5" w:rsidRDefault="009750D5" w:rsidP="00313ABD">
      <w:pPr>
        <w:pStyle w:val="RysStyl"/>
        <w:keepNext/>
      </w:pPr>
      <w:r>
        <w:rPr>
          <w:noProof/>
          <w:lang w:val="pl-PL"/>
        </w:rPr>
        <w:lastRenderedPageBreak/>
        <w:drawing>
          <wp:inline distT="0" distB="0" distL="0" distR="0" wp14:anchorId="5539DC1E" wp14:editId="1A1DB458">
            <wp:extent cx="4400550" cy="3365125"/>
            <wp:effectExtent l="0" t="0" r="0" b="698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5129" cy="3368626"/>
                    </a:xfrm>
                    <a:prstGeom prst="rect">
                      <a:avLst/>
                    </a:prstGeom>
                    <a:noFill/>
                    <a:ln>
                      <a:noFill/>
                    </a:ln>
                  </pic:spPr>
                </pic:pic>
              </a:graphicData>
            </a:graphic>
          </wp:inline>
        </w:drawing>
      </w:r>
    </w:p>
    <w:p w14:paraId="770A982D" w14:textId="3DC23DB6" w:rsidR="00895DA5" w:rsidRPr="009A6698" w:rsidRDefault="00895DA5" w:rsidP="00B174AC">
      <w:pPr>
        <w:pStyle w:val="RysLeg"/>
        <w:keepNext w:val="0"/>
      </w:pPr>
      <w:bookmarkStart w:id="1017" w:name="_Ref429054417"/>
      <w:bookmarkStart w:id="1018" w:name="_Toc430781187"/>
      <w:bookmarkStart w:id="1019" w:name="_Toc434232028"/>
      <w:bookmarkStart w:id="1020" w:name="_Toc435450805"/>
      <w:bookmarkStart w:id="1021" w:name="_Toc440633861"/>
      <w:r w:rsidRPr="009A6698">
        <w:t xml:space="preserve">Rysunek </w:t>
      </w:r>
      <w:fldSimple w:instr=" SEQ Rysunek \* ARABIC " w:fldLock="1">
        <w:r w:rsidR="00D07B8D">
          <w:rPr>
            <w:noProof/>
          </w:rPr>
          <w:t>12</w:t>
        </w:r>
      </w:fldSimple>
      <w:bookmarkEnd w:id="1017"/>
      <w:r w:rsidRPr="009A6698">
        <w:rPr>
          <w:noProof/>
        </w:rPr>
        <w:t>.</w:t>
      </w:r>
      <w:r w:rsidRPr="009A6698">
        <w:t xml:space="preserve"> Stężenia pyłu zawieszonego PM10 o okresie uśredniania wyników pomiarów rok kalendarzowy </w:t>
      </w:r>
      <w:bookmarkEnd w:id="1018"/>
      <w:bookmarkEnd w:id="1019"/>
      <w:bookmarkEnd w:id="1020"/>
      <w:r w:rsidR="009750D5" w:rsidRPr="009750D5">
        <w:t>w strefie aglomeracja poznańska, z łącznej emisji wszystkich typów, w</w:t>
      </w:r>
      <w:r w:rsidR="001F26AF">
        <w:t> </w:t>
      </w:r>
      <w:r w:rsidR="009750D5" w:rsidRPr="009750D5">
        <w:t>2013 r.</w:t>
      </w:r>
      <w:bookmarkEnd w:id="1021"/>
    </w:p>
    <w:p w14:paraId="6C7CF772" w14:textId="6D6120CE" w:rsidR="00895DA5" w:rsidRPr="009A6698" w:rsidRDefault="00895DA5" w:rsidP="00895DA5">
      <w:pPr>
        <w:pStyle w:val="Rysrd"/>
      </w:pPr>
      <w:r w:rsidRPr="009A6698">
        <w:t>Źródło:</w:t>
      </w:r>
      <w:r w:rsidR="001F26AF" w:rsidRPr="001F26AF">
        <w:t xml:space="preserve"> Program ochrony powietrza w zakresie pyłu PM10 oraz B(a)P dla strefy aglomeracja poznańska, którego integralną część stanowi plan działań krótkoterminowych w zakresie pyłu PM10</w:t>
      </w:r>
      <w:r w:rsidR="00D40BCA">
        <w:t>, Poznań ,2015</w:t>
      </w:r>
      <w:r w:rsidR="004E0DB6">
        <w:t xml:space="preserve"> </w:t>
      </w:r>
      <w:r w:rsidRPr="009A6698">
        <w:t>.</w:t>
      </w:r>
    </w:p>
    <w:p w14:paraId="112DCF6C" w14:textId="77777777" w:rsidR="00895DA5" w:rsidRPr="009A6698" w:rsidRDefault="00895DA5" w:rsidP="00895DA5">
      <w:pPr>
        <w:pStyle w:val="Tekst"/>
      </w:pPr>
      <w:r w:rsidRPr="009A6698">
        <w:t>Na podstawie pomiarów stężeń zanieczyszczeń, ocen jakości powietrza oraz prognoz tendencji zmian stanu powietrza na podstawie m. in. modelowania matematycznego określono w obowiązującym POP następujące obszary przekroczeń stężeń frakcji pyłu zawieszonego PM10.</w:t>
      </w:r>
    </w:p>
    <w:p w14:paraId="257B1137" w14:textId="2A9B01BD" w:rsidR="00895DA5" w:rsidRPr="009A6698" w:rsidRDefault="00895DA5" w:rsidP="00895DA5">
      <w:pPr>
        <w:pStyle w:val="Nagwew"/>
        <w:rPr>
          <w:lang w:val="pl-PL"/>
        </w:rPr>
      </w:pPr>
      <w:r w:rsidRPr="009A6698">
        <w:rPr>
          <w:lang w:val="pl-PL"/>
        </w:rPr>
        <w:t>Obszar przekroczeń Wp1</w:t>
      </w:r>
      <w:r w:rsidR="00FA17F0">
        <w:rPr>
          <w:lang w:val="pl-PL"/>
        </w:rPr>
        <w:t>3</w:t>
      </w:r>
      <w:r w:rsidRPr="009A6698">
        <w:rPr>
          <w:lang w:val="pl-PL"/>
        </w:rPr>
        <w:t>a</w:t>
      </w:r>
      <w:r w:rsidR="00FA17F0">
        <w:rPr>
          <w:lang w:val="pl-PL"/>
        </w:rPr>
        <w:t>p</w:t>
      </w:r>
      <w:r w:rsidRPr="009A6698">
        <w:rPr>
          <w:lang w:val="pl-PL"/>
        </w:rPr>
        <w:t xml:space="preserve">oPM10d01 </w:t>
      </w:r>
    </w:p>
    <w:p w14:paraId="372D9AC3" w14:textId="77A677DF" w:rsidR="00FA17F0" w:rsidRDefault="00FA17F0" w:rsidP="00895DA5">
      <w:pPr>
        <w:pStyle w:val="Tekst"/>
      </w:pPr>
      <w:r w:rsidRPr="00FA17F0">
        <w:t xml:space="preserve">Obszar przekroczeń Wp13apoPM10d01 </w:t>
      </w:r>
      <w:r w:rsidRPr="009A6698">
        <w:t>(</w:t>
      </w:r>
      <w:r w:rsidRPr="009A6698">
        <w:fldChar w:fldCharType="begin" w:fldLock="1"/>
      </w:r>
      <w:r w:rsidRPr="009A6698">
        <w:instrText xml:space="preserve"> REF _Ref429048851 \h </w:instrText>
      </w:r>
      <w:r w:rsidRPr="009A6698">
        <w:fldChar w:fldCharType="separate"/>
      </w:r>
      <w:r w:rsidRPr="009A6698">
        <w:t xml:space="preserve">Rysunek </w:t>
      </w:r>
      <w:r>
        <w:rPr>
          <w:noProof/>
        </w:rPr>
        <w:t>13</w:t>
      </w:r>
      <w:r w:rsidRPr="009A6698">
        <w:fldChar w:fldCharType="end"/>
      </w:r>
      <w:r w:rsidRPr="009A6698">
        <w:t>)</w:t>
      </w:r>
      <w:r>
        <w:t xml:space="preserve"> </w:t>
      </w:r>
      <w:r w:rsidRPr="00FA17F0">
        <w:t>obejmuje osiedla lub ich części: Krzyżowniki-Smochowice, Ławica, Wola, Ogrody, Jeżyce, Sołacz, Stare Miasto, Kwiatowe, Junikowo, Grunwald Południe, Grunwald Północ, Stary Grunwald, Św. Łazarz, Fabian Kotowo, Górczyn, Świerczewo, Wilda, Rataje, Ostrów Tumski-Śródka-Zawary-Komandoria oraz Antoninek-Zieliniec-Kobylepole; zajmuje powierzchnię 80,9 km</w:t>
      </w:r>
      <w:r w:rsidRPr="00FA17F0">
        <w:rPr>
          <w:vertAlign w:val="superscript"/>
        </w:rPr>
        <w:t>2</w:t>
      </w:r>
      <w:r w:rsidRPr="00FA17F0">
        <w:t>; zamieszkiwany jest przez ok. 169 tys. osób; jest t</w:t>
      </w:r>
      <w:r>
        <w:t>o obszar o charakterze miejskim</w:t>
      </w:r>
      <w:r w:rsidRPr="00FA17F0">
        <w:t>.</w:t>
      </w:r>
    </w:p>
    <w:p w14:paraId="5756F87A" w14:textId="77777777" w:rsidR="00FA17F0" w:rsidRDefault="00FA17F0" w:rsidP="00895DA5">
      <w:pPr>
        <w:pStyle w:val="Tekst"/>
      </w:pPr>
    </w:p>
    <w:p w14:paraId="0AC92556" w14:textId="362C3D3D" w:rsidR="00895DA5" w:rsidRPr="009A6698" w:rsidRDefault="00CA5F67" w:rsidP="00895DA5">
      <w:pPr>
        <w:pStyle w:val="RysStyl"/>
        <w:rPr>
          <w:lang w:val="pl-PL"/>
        </w:rPr>
      </w:pPr>
      <w:r>
        <w:rPr>
          <w:noProof/>
          <w:lang w:val="pl-PL"/>
        </w:rPr>
        <w:lastRenderedPageBreak/>
        <w:drawing>
          <wp:inline distT="0" distB="0" distL="0" distR="0" wp14:anchorId="6A629B39" wp14:editId="578B2A6D">
            <wp:extent cx="4981575" cy="3706016"/>
            <wp:effectExtent l="0" t="0" r="0" b="889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9480" cy="3711897"/>
                    </a:xfrm>
                    <a:prstGeom prst="rect">
                      <a:avLst/>
                    </a:prstGeom>
                    <a:noFill/>
                    <a:ln>
                      <a:noFill/>
                    </a:ln>
                  </pic:spPr>
                </pic:pic>
              </a:graphicData>
            </a:graphic>
          </wp:inline>
        </w:drawing>
      </w:r>
    </w:p>
    <w:p w14:paraId="37FC5B3A" w14:textId="77777777" w:rsidR="00CA5F67" w:rsidRDefault="00895DA5" w:rsidP="007F6CAA">
      <w:pPr>
        <w:pStyle w:val="RysLeg"/>
        <w:spacing w:before="0" w:line="240" w:lineRule="auto"/>
      </w:pPr>
      <w:bookmarkStart w:id="1022" w:name="_Ref429048851"/>
      <w:bookmarkStart w:id="1023" w:name="_Toc430781188"/>
      <w:bookmarkStart w:id="1024" w:name="_Toc434232029"/>
      <w:bookmarkStart w:id="1025" w:name="_Toc435450806"/>
      <w:bookmarkStart w:id="1026" w:name="_Toc440633862"/>
      <w:r w:rsidRPr="009A6698">
        <w:t xml:space="preserve">Rysunek </w:t>
      </w:r>
      <w:fldSimple w:instr=" SEQ Rysunek \* ARABIC " w:fldLock="1">
        <w:r w:rsidR="00D07B8D">
          <w:rPr>
            <w:noProof/>
          </w:rPr>
          <w:t>13</w:t>
        </w:r>
      </w:fldSimple>
      <w:bookmarkEnd w:id="1022"/>
      <w:r w:rsidRPr="009A6698">
        <w:rPr>
          <w:noProof/>
        </w:rPr>
        <w:t>.</w:t>
      </w:r>
      <w:r w:rsidRPr="009A6698">
        <w:t xml:space="preserve"> </w:t>
      </w:r>
      <w:bookmarkEnd w:id="1023"/>
      <w:bookmarkEnd w:id="1024"/>
      <w:bookmarkEnd w:id="1025"/>
      <w:r w:rsidR="007F6CAA" w:rsidRPr="007F6CAA">
        <w:t>Obszar przekroczeń poziomu dopuszczalnego pyłu zawieszonego PM10 24h Wp13apoPM10d01, w strefie aglomeracja poznańska, w 2013 r.</w:t>
      </w:r>
      <w:bookmarkEnd w:id="1026"/>
    </w:p>
    <w:p w14:paraId="539DA804" w14:textId="394416AD" w:rsidR="00895DA5" w:rsidRPr="009A6698" w:rsidRDefault="00895DA5" w:rsidP="007F6CAA">
      <w:pPr>
        <w:pStyle w:val="RysLeg"/>
        <w:spacing w:before="0" w:line="240" w:lineRule="auto"/>
      </w:pPr>
      <w:r w:rsidRPr="00CA5F67">
        <w:rPr>
          <w:rStyle w:val="RysrdZnak"/>
          <w:b w:val="0"/>
        </w:rPr>
        <w:t xml:space="preserve">Źródło: </w:t>
      </w:r>
      <w:r w:rsidR="00CA5F67" w:rsidRPr="00CA5F67">
        <w:rPr>
          <w:rStyle w:val="RysrdZnak"/>
          <w:b w:val="0"/>
        </w:rPr>
        <w:t>Program ochrony powietrza w zakresie pyłu PM10 oraz B(a)P dla strefy aglomeracja poznańska, którego integralną część stanowi plan działań krótkoterminowych w zakresie pyłu PM10</w:t>
      </w:r>
      <w:r w:rsidR="00D40BCA">
        <w:rPr>
          <w:rStyle w:val="RysrdZnak"/>
          <w:b w:val="0"/>
        </w:rPr>
        <w:t>,</w:t>
      </w:r>
      <w:r w:rsidR="00D40BCA" w:rsidRPr="00D40BCA">
        <w:t xml:space="preserve"> </w:t>
      </w:r>
      <w:r w:rsidR="00D40BCA" w:rsidRPr="00D40BCA">
        <w:rPr>
          <w:b w:val="0"/>
          <w:i/>
        </w:rPr>
        <w:t>Poznań, 2015</w:t>
      </w:r>
      <w:r w:rsidR="002E7434" w:rsidRPr="00CA5F67">
        <w:rPr>
          <w:b w:val="0"/>
        </w:rPr>
        <w:t xml:space="preserve"> </w:t>
      </w:r>
    </w:p>
    <w:p w14:paraId="48519CB3" w14:textId="45780A7B" w:rsidR="00FA17F0" w:rsidRDefault="00FA17F0" w:rsidP="00895DA5">
      <w:pPr>
        <w:pStyle w:val="Tekst"/>
        <w:spacing w:before="60" w:after="0"/>
      </w:pPr>
    </w:p>
    <w:p w14:paraId="4110DAE9" w14:textId="1EA642DE" w:rsidR="00FA17F0" w:rsidRDefault="00FA17F0" w:rsidP="00895DA5">
      <w:pPr>
        <w:pStyle w:val="Tekst"/>
        <w:spacing w:before="60" w:after="0"/>
      </w:pPr>
      <w:r>
        <w:t>W obszarze e</w:t>
      </w:r>
      <w:r w:rsidRPr="00FA17F0">
        <w:t>mitowany roczny ładunek pyłu zawieszonego PM10 ze wszystkich typów źródeł wynosi 2 194 Mg; stężenia średnie dobowe osiągają maksymalnie 128,3 μg/m</w:t>
      </w:r>
      <w:r w:rsidRPr="009C12E2">
        <w:rPr>
          <w:vertAlign w:val="superscript"/>
        </w:rPr>
        <w:t>3</w:t>
      </w:r>
      <w:r w:rsidRPr="00FA17F0">
        <w:t>, liczba dni z przekroczeniami poziomu dopuszczalnego wynosi 157; stężenia średnie roczne osiągają maksymalnie 51,9 μg/m</w:t>
      </w:r>
      <w:r w:rsidRPr="009C12E2">
        <w:rPr>
          <w:vertAlign w:val="superscript"/>
        </w:rPr>
        <w:t>3</w:t>
      </w:r>
      <w:r w:rsidRPr="00FA17F0">
        <w:t>; w stężeniach przeważa emisja z ogrzewania indywidualnego w obszarach zabudowy oraz napływ, a w centralnej części obszaru emisja komunikacyjna</w:t>
      </w:r>
      <w:r>
        <w:t xml:space="preserve"> </w:t>
      </w:r>
      <w:r w:rsidRPr="00FA17F0">
        <w:t>(</w:t>
      </w:r>
      <w:r w:rsidR="00E73286">
        <w:fldChar w:fldCharType="begin" w:fldLock="1"/>
      </w:r>
      <w:r w:rsidR="00E73286">
        <w:instrText xml:space="preserve"> REF _Ref429048980 \h </w:instrText>
      </w:r>
      <w:r w:rsidR="00E73286">
        <w:fldChar w:fldCharType="separate"/>
      </w:r>
      <w:r w:rsidR="00E73286" w:rsidRPr="009A6698">
        <w:t xml:space="preserve">Rysunek </w:t>
      </w:r>
      <w:r w:rsidR="00E73286">
        <w:rPr>
          <w:noProof/>
        </w:rPr>
        <w:t>14</w:t>
      </w:r>
      <w:r w:rsidR="00E73286">
        <w:fldChar w:fldCharType="end"/>
      </w:r>
      <w:r w:rsidRPr="00FA17F0">
        <w:t>)</w:t>
      </w:r>
      <w:r>
        <w:t>.</w:t>
      </w:r>
    </w:p>
    <w:p w14:paraId="50794DF4" w14:textId="7EC26613" w:rsidR="00895DA5" w:rsidRPr="009A6698" w:rsidRDefault="00B174AC" w:rsidP="00895DA5">
      <w:pPr>
        <w:pStyle w:val="RysStyl"/>
        <w:rPr>
          <w:lang w:val="pl-PL"/>
        </w:rPr>
      </w:pPr>
      <w:r>
        <w:rPr>
          <w:noProof/>
          <w:lang w:val="pl-PL"/>
        </w:rPr>
        <w:lastRenderedPageBreak/>
        <w:drawing>
          <wp:inline distT="0" distB="0" distL="0" distR="0" wp14:anchorId="7F0ECD00" wp14:editId="51E1CA3E">
            <wp:extent cx="4705350" cy="3539206"/>
            <wp:effectExtent l="0" t="0" r="0" b="444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9603" cy="3542405"/>
                    </a:xfrm>
                    <a:prstGeom prst="rect">
                      <a:avLst/>
                    </a:prstGeom>
                    <a:noFill/>
                    <a:ln>
                      <a:noFill/>
                    </a:ln>
                  </pic:spPr>
                </pic:pic>
              </a:graphicData>
            </a:graphic>
          </wp:inline>
        </w:drawing>
      </w:r>
    </w:p>
    <w:p w14:paraId="58B06F51" w14:textId="77545C63" w:rsidR="00895DA5" w:rsidRPr="009A6698" w:rsidRDefault="00895DA5" w:rsidP="00895DA5">
      <w:pPr>
        <w:pStyle w:val="RysLeg"/>
        <w:keepNext w:val="0"/>
        <w:spacing w:before="0" w:line="240" w:lineRule="auto"/>
      </w:pPr>
      <w:bookmarkStart w:id="1027" w:name="_Ref429048980"/>
      <w:bookmarkStart w:id="1028" w:name="_Toc430781189"/>
      <w:bookmarkStart w:id="1029" w:name="_Toc434232030"/>
      <w:bookmarkStart w:id="1030" w:name="_Toc435450807"/>
      <w:bookmarkStart w:id="1031" w:name="_Toc440633863"/>
      <w:r w:rsidRPr="009A6698">
        <w:t xml:space="preserve">Rysunek </w:t>
      </w:r>
      <w:fldSimple w:instr=" SEQ Rysunek \* ARABIC " w:fldLock="1">
        <w:r w:rsidR="00E73286">
          <w:rPr>
            <w:noProof/>
          </w:rPr>
          <w:t>14</w:t>
        </w:r>
      </w:fldSimple>
      <w:bookmarkEnd w:id="1027"/>
      <w:r w:rsidRPr="009A6698">
        <w:rPr>
          <w:noProof/>
        </w:rPr>
        <w:t>.</w:t>
      </w:r>
      <w:r w:rsidRPr="009A6698">
        <w:t xml:space="preserve"> Udziały poszczególnych typów emisji w stężeniach pyłu zawieszonego PM10 o okresie uśredniania wyników pomiarów 24 godziny w obszarze przekroczeń Wp1</w:t>
      </w:r>
      <w:r w:rsidR="00965976">
        <w:t>3</w:t>
      </w:r>
      <w:r w:rsidRPr="009A6698">
        <w:t>aPoPM10d01 w 201</w:t>
      </w:r>
      <w:r w:rsidR="00D40BCA">
        <w:t>3</w:t>
      </w:r>
      <w:r w:rsidRPr="009A6698">
        <w:t xml:space="preserve"> roku</w:t>
      </w:r>
      <w:bookmarkEnd w:id="1028"/>
      <w:bookmarkEnd w:id="1029"/>
      <w:bookmarkEnd w:id="1030"/>
      <w:bookmarkEnd w:id="1031"/>
    </w:p>
    <w:p w14:paraId="03AB62ED" w14:textId="6AC4A1E5" w:rsidR="00895DA5" w:rsidRDefault="00895DA5" w:rsidP="00895DA5">
      <w:pPr>
        <w:pStyle w:val="Rysrd"/>
        <w:spacing w:before="0" w:after="0"/>
      </w:pPr>
      <w:r w:rsidRPr="009A6698">
        <w:t xml:space="preserve">Źródło: </w:t>
      </w:r>
      <w:r w:rsidR="00D40BCA" w:rsidRPr="00D40BCA">
        <w:t>Program ochrony powietrza w zakresie pyłu PM10 oraz B(a)P dla strefy aglomeracja poznańska, którego integralną część stanowi plan działań krótkot</w:t>
      </w:r>
      <w:r w:rsidR="00D40BCA">
        <w:t>erminowych w zakresie pyłu PM10, Poznań, 2015</w:t>
      </w:r>
    </w:p>
    <w:p w14:paraId="31502B5E" w14:textId="77777777" w:rsidR="00512F00" w:rsidRPr="009A6698" w:rsidRDefault="00512F00" w:rsidP="00512F00">
      <w:pPr>
        <w:pStyle w:val="Nagwew"/>
        <w:spacing w:after="60"/>
        <w:rPr>
          <w:lang w:val="pl-PL"/>
        </w:rPr>
      </w:pPr>
      <w:r w:rsidRPr="009A6698">
        <w:rPr>
          <w:lang w:val="pl-PL"/>
        </w:rPr>
        <w:t>Obszar przekroczeń Wp1</w:t>
      </w:r>
      <w:r>
        <w:rPr>
          <w:lang w:val="pl-PL"/>
        </w:rPr>
        <w:t>3</w:t>
      </w:r>
      <w:r w:rsidRPr="009A6698">
        <w:rPr>
          <w:lang w:val="pl-PL"/>
        </w:rPr>
        <w:t>a</w:t>
      </w:r>
      <w:r>
        <w:rPr>
          <w:lang w:val="pl-PL"/>
        </w:rPr>
        <w:t>p</w:t>
      </w:r>
      <w:r w:rsidRPr="009A6698">
        <w:rPr>
          <w:lang w:val="pl-PL"/>
        </w:rPr>
        <w:t>oPM10</w:t>
      </w:r>
      <w:r>
        <w:rPr>
          <w:lang w:val="pl-PL"/>
        </w:rPr>
        <w:t>d</w:t>
      </w:r>
      <w:r w:rsidRPr="009A6698">
        <w:rPr>
          <w:lang w:val="pl-PL"/>
        </w:rPr>
        <w:t>0</w:t>
      </w:r>
      <w:r>
        <w:rPr>
          <w:lang w:val="pl-PL"/>
        </w:rPr>
        <w:t>2</w:t>
      </w:r>
    </w:p>
    <w:p w14:paraId="60FED22C" w14:textId="53F00667" w:rsidR="00895DA5" w:rsidRPr="009A6698" w:rsidRDefault="006E5065" w:rsidP="00895DA5">
      <w:pPr>
        <w:pStyle w:val="RysStyl"/>
        <w:rPr>
          <w:lang w:val="pl-PL"/>
        </w:rPr>
      </w:pPr>
      <w:r>
        <w:rPr>
          <w:noProof/>
          <w:lang w:val="pl-PL"/>
        </w:rPr>
        <w:drawing>
          <wp:inline distT="0" distB="0" distL="0" distR="0" wp14:anchorId="73AC40F5" wp14:editId="57CD6C8B">
            <wp:extent cx="3904913" cy="2922934"/>
            <wp:effectExtent l="0" t="0" r="63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t="2726"/>
                    <a:stretch/>
                  </pic:blipFill>
                  <pic:spPr bwMode="auto">
                    <a:xfrm>
                      <a:off x="0" y="0"/>
                      <a:ext cx="3912536" cy="2928640"/>
                    </a:xfrm>
                    <a:prstGeom prst="rect">
                      <a:avLst/>
                    </a:prstGeom>
                    <a:noFill/>
                    <a:ln>
                      <a:noFill/>
                    </a:ln>
                    <a:extLst>
                      <a:ext uri="{53640926-AAD7-44D8-BBD7-CCE9431645EC}">
                        <a14:shadowObscured xmlns:a14="http://schemas.microsoft.com/office/drawing/2010/main"/>
                      </a:ext>
                    </a:extLst>
                  </pic:spPr>
                </pic:pic>
              </a:graphicData>
            </a:graphic>
          </wp:inline>
        </w:drawing>
      </w:r>
    </w:p>
    <w:p w14:paraId="2AD1C50B" w14:textId="7ACD260B" w:rsidR="00895DA5" w:rsidRPr="009A6698" w:rsidRDefault="00895DA5" w:rsidP="00512F00">
      <w:pPr>
        <w:pStyle w:val="RysLeg"/>
        <w:spacing w:before="0"/>
      </w:pPr>
      <w:bookmarkStart w:id="1032" w:name="_Ref429052263"/>
      <w:bookmarkStart w:id="1033" w:name="_Toc430781190"/>
      <w:bookmarkStart w:id="1034" w:name="_Toc434232031"/>
      <w:bookmarkStart w:id="1035" w:name="_Toc435450808"/>
      <w:bookmarkStart w:id="1036" w:name="_Toc440633864"/>
      <w:r w:rsidRPr="009A6698">
        <w:t xml:space="preserve">Rysunek </w:t>
      </w:r>
      <w:fldSimple w:instr=" SEQ Rysunek \* ARABIC " w:fldLock="1">
        <w:r w:rsidR="00D73FCA">
          <w:rPr>
            <w:noProof/>
          </w:rPr>
          <w:t>15</w:t>
        </w:r>
      </w:fldSimple>
      <w:bookmarkEnd w:id="1032"/>
      <w:r w:rsidRPr="009A6698">
        <w:rPr>
          <w:noProof/>
        </w:rPr>
        <w:t>.</w:t>
      </w:r>
      <w:r w:rsidRPr="009A6698">
        <w:t xml:space="preserve"> </w:t>
      </w:r>
      <w:bookmarkEnd w:id="1033"/>
      <w:bookmarkEnd w:id="1034"/>
      <w:bookmarkEnd w:id="1035"/>
      <w:r w:rsidR="00B174AC" w:rsidRPr="00B174AC">
        <w:t>Obszar przekroczeń poziomu dopuszczalnego pyłu zawieszonego PM10 24h Wp13apoPM10d02, w strefie aglomeracja poznańska, w 2013 r.</w:t>
      </w:r>
      <w:bookmarkEnd w:id="1036"/>
    </w:p>
    <w:p w14:paraId="4C80EF6B" w14:textId="2DF1FFB5" w:rsidR="00895DA5" w:rsidRPr="009A6698" w:rsidRDefault="00895DA5" w:rsidP="00895DA5">
      <w:pPr>
        <w:pStyle w:val="Rysrd"/>
      </w:pPr>
      <w:r w:rsidRPr="009A6698">
        <w:t xml:space="preserve">Źródło: </w:t>
      </w:r>
      <w:r w:rsidR="00B174AC" w:rsidRPr="00B174AC">
        <w:t>Program ochrony powietrza w zakresie pyłu PM10 oraz B(a)P dla strefy aglomeracja poznańska, którego integralną część stanowi plan działań krótkoterminowych w zakresie pyłu PM10, Poznań, 2015</w:t>
      </w:r>
    </w:p>
    <w:p w14:paraId="43E5256D" w14:textId="72D1250B" w:rsidR="00A2290B" w:rsidRDefault="00A2290B" w:rsidP="00895DA5">
      <w:pPr>
        <w:pStyle w:val="Tekst"/>
      </w:pPr>
      <w:r w:rsidRPr="00A2290B">
        <w:lastRenderedPageBreak/>
        <w:t>Obszar zlokalizowany jest na terenie osied</w:t>
      </w:r>
      <w:r w:rsidR="00D73FCA">
        <w:t>li Sta</w:t>
      </w:r>
      <w:r w:rsidRPr="00A2290B">
        <w:t>rołęka-Minikowo-Marlewo oraz Zielony Dębiec; zajmuje powierzchnię 5,4 km</w:t>
      </w:r>
      <w:r w:rsidRPr="00A2290B">
        <w:rPr>
          <w:vertAlign w:val="superscript"/>
        </w:rPr>
        <w:t>2</w:t>
      </w:r>
      <w:r w:rsidRPr="00A2290B">
        <w:t>; zamieszkiwany jest przez ok. 11 tys. osób; jest to obszar o charakterze miejskim</w:t>
      </w:r>
      <w:r>
        <w:t xml:space="preserve"> </w:t>
      </w:r>
      <w:r w:rsidRPr="009A6698">
        <w:t>(</w:t>
      </w:r>
      <w:r w:rsidRPr="009A6698">
        <w:fldChar w:fldCharType="begin" w:fldLock="1"/>
      </w:r>
      <w:r w:rsidRPr="009A6698">
        <w:instrText xml:space="preserve"> REF _Ref429052263 \h </w:instrText>
      </w:r>
      <w:r w:rsidRPr="009A6698">
        <w:fldChar w:fldCharType="separate"/>
      </w:r>
      <w:r w:rsidRPr="009A6698">
        <w:t xml:space="preserve">Rysunek </w:t>
      </w:r>
      <w:r>
        <w:rPr>
          <w:noProof/>
        </w:rPr>
        <w:t>15</w:t>
      </w:r>
      <w:r w:rsidRPr="009A6698">
        <w:fldChar w:fldCharType="end"/>
      </w:r>
      <w:r w:rsidRPr="009A6698">
        <w:t>)</w:t>
      </w:r>
      <w:r>
        <w:t xml:space="preserve">; </w:t>
      </w:r>
    </w:p>
    <w:p w14:paraId="0EC15A69" w14:textId="3E39C826" w:rsidR="00A2290B" w:rsidRDefault="00A2290B" w:rsidP="00895DA5">
      <w:pPr>
        <w:pStyle w:val="Tekst"/>
      </w:pPr>
      <w:r>
        <w:t>E</w:t>
      </w:r>
      <w:r w:rsidRPr="00A2290B">
        <w:t>mitowany roczny ładunek pyłu zawieszonego PM10 ze wszystkich typów źródeł wynosi 160 Mg; stężenia średnie dobowe osiągają maksymalnie 79,6 μg/m</w:t>
      </w:r>
      <w:r w:rsidRPr="00A2290B">
        <w:rPr>
          <w:vertAlign w:val="superscript"/>
        </w:rPr>
        <w:t>3</w:t>
      </w:r>
      <w:r w:rsidR="00664A3E">
        <w:t>.</w:t>
      </w:r>
      <w:r w:rsidRPr="00A2290B">
        <w:t xml:space="preserve"> </w:t>
      </w:r>
      <w:r w:rsidR="00664A3E">
        <w:t>L</w:t>
      </w:r>
      <w:r w:rsidRPr="00A2290B">
        <w:t>iczba dni z</w:t>
      </w:r>
      <w:r w:rsidR="00664A3E">
        <w:t> </w:t>
      </w:r>
      <w:r w:rsidRPr="00A2290B">
        <w:t>przekroczeniami poziomu dopuszczalnego wynosi 72</w:t>
      </w:r>
      <w:r w:rsidR="00664A3E">
        <w:t>.</w:t>
      </w:r>
      <w:r w:rsidRPr="00A2290B">
        <w:t xml:space="preserve"> </w:t>
      </w:r>
      <w:r w:rsidR="00664A3E">
        <w:t>S</w:t>
      </w:r>
      <w:r w:rsidRPr="00A2290B">
        <w:t>tężenia średnie roczne osiągają maksymalnie 35,0 μg/m</w:t>
      </w:r>
      <w:r w:rsidRPr="00A2290B">
        <w:rPr>
          <w:vertAlign w:val="superscript"/>
        </w:rPr>
        <w:t>3</w:t>
      </w:r>
      <w:r w:rsidRPr="00A2290B">
        <w:t>; w stężeniach przeważa emisja z napływu oraz z</w:t>
      </w:r>
      <w:r w:rsidR="00664A3E">
        <w:t> </w:t>
      </w:r>
      <w:r w:rsidRPr="00A2290B">
        <w:t>ogrzewania indywidualnego</w:t>
      </w:r>
      <w:r>
        <w:t xml:space="preserve"> </w:t>
      </w:r>
      <w:r w:rsidRPr="009A6698">
        <w:t>(</w:t>
      </w:r>
      <w:r w:rsidRPr="009A6698">
        <w:fldChar w:fldCharType="begin" w:fldLock="1"/>
      </w:r>
      <w:r w:rsidRPr="009A6698">
        <w:instrText xml:space="preserve"> REF _Ref429052455 \h </w:instrText>
      </w:r>
      <w:r w:rsidRPr="009A6698">
        <w:fldChar w:fldCharType="separate"/>
      </w:r>
      <w:r w:rsidRPr="009A6698">
        <w:t xml:space="preserve">Rysunek </w:t>
      </w:r>
      <w:r>
        <w:rPr>
          <w:noProof/>
        </w:rPr>
        <w:t>16</w:t>
      </w:r>
      <w:r w:rsidRPr="009A6698">
        <w:fldChar w:fldCharType="end"/>
      </w:r>
      <w:r w:rsidRPr="009A6698">
        <w:t>)</w:t>
      </w:r>
      <w:r w:rsidRPr="00A2290B">
        <w:t>.</w:t>
      </w:r>
    </w:p>
    <w:p w14:paraId="31E66123" w14:textId="77777777" w:rsidR="00895DA5" w:rsidRPr="009A6698" w:rsidRDefault="00895DA5" w:rsidP="00895DA5">
      <w:pPr>
        <w:pStyle w:val="RysStyl"/>
        <w:rPr>
          <w:lang w:val="pl-PL"/>
        </w:rPr>
      </w:pPr>
      <w:r w:rsidRPr="009A6698">
        <w:rPr>
          <w:noProof/>
          <w:lang w:val="pl-PL"/>
        </w:rPr>
        <w:drawing>
          <wp:inline distT="0" distB="0" distL="0" distR="0" wp14:anchorId="3334DACB" wp14:editId="0DBA696D">
            <wp:extent cx="5193843" cy="3398292"/>
            <wp:effectExtent l="0" t="0" r="6985"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6475" cy="3413100"/>
                    </a:xfrm>
                    <a:prstGeom prst="rect">
                      <a:avLst/>
                    </a:prstGeom>
                  </pic:spPr>
                </pic:pic>
              </a:graphicData>
            </a:graphic>
          </wp:inline>
        </w:drawing>
      </w:r>
    </w:p>
    <w:p w14:paraId="6E2943DE" w14:textId="442F92C0" w:rsidR="00895DA5" w:rsidRPr="009A6698" w:rsidRDefault="00895DA5" w:rsidP="00895DA5">
      <w:pPr>
        <w:pStyle w:val="RysLeg"/>
      </w:pPr>
      <w:bookmarkStart w:id="1037" w:name="_Ref429052455"/>
      <w:bookmarkStart w:id="1038" w:name="_Toc430781191"/>
      <w:bookmarkStart w:id="1039" w:name="_Toc434232032"/>
      <w:bookmarkStart w:id="1040" w:name="_Toc435450809"/>
      <w:bookmarkStart w:id="1041" w:name="_Toc440633865"/>
      <w:r w:rsidRPr="009A6698">
        <w:t xml:space="preserve">Rysunek </w:t>
      </w:r>
      <w:fldSimple w:instr=" SEQ Rysunek \* ARABIC " w:fldLock="1">
        <w:r w:rsidR="00D73FCA">
          <w:rPr>
            <w:noProof/>
          </w:rPr>
          <w:t>16</w:t>
        </w:r>
      </w:fldSimple>
      <w:bookmarkEnd w:id="1037"/>
      <w:r w:rsidRPr="009A6698">
        <w:rPr>
          <w:noProof/>
        </w:rPr>
        <w:t>.</w:t>
      </w:r>
      <w:r w:rsidRPr="009A6698">
        <w:t xml:space="preserve"> </w:t>
      </w:r>
      <w:r w:rsidR="00BC6491" w:rsidRPr="009A6698">
        <w:t xml:space="preserve">Udziały poszczególnych typów emisji w stężeniach pyłu zawieszonego PM10 </w:t>
      </w:r>
      <w:r w:rsidR="00BC6491" w:rsidRPr="00BC6491">
        <w:t>o okresie uśredniania wyników pomiarów 24 godziny rok kalendarzowy, w obszarze przekroczeń Wp13apoPM10d02, w strefie aglomeracja poznańska, w 2013 r</w:t>
      </w:r>
      <w:r w:rsidRPr="009A6698">
        <w:t>oku</w:t>
      </w:r>
      <w:bookmarkEnd w:id="1038"/>
      <w:bookmarkEnd w:id="1039"/>
      <w:bookmarkEnd w:id="1040"/>
      <w:bookmarkEnd w:id="1041"/>
    </w:p>
    <w:p w14:paraId="401D98C7" w14:textId="1A8B53E4" w:rsidR="00895DA5" w:rsidRPr="009A6698" w:rsidRDefault="00895DA5" w:rsidP="00895DA5">
      <w:pPr>
        <w:pStyle w:val="Rysrd"/>
      </w:pPr>
      <w:r w:rsidRPr="009A6698">
        <w:t>Źródło</w:t>
      </w:r>
      <w:r w:rsidRPr="00313ABD">
        <w:t>:</w:t>
      </w:r>
      <w:r w:rsidR="00BC6491" w:rsidRPr="00313ABD">
        <w:t xml:space="preserve"> </w:t>
      </w:r>
      <w:r w:rsidR="00BC6491" w:rsidRPr="00BC6491">
        <w:t>Program ochrony powietrza w zakresie pyłu PM10 oraz B(a)P dla strefy aglomeracja poznańska, którego integralną część stanowi plan działań krótkoterminowych w zakresie pyłu PM10, Poznań, 2015</w:t>
      </w:r>
      <w:r w:rsidRPr="00B90E99">
        <w:rPr>
          <w:highlight w:val="magenta"/>
        </w:rPr>
        <w:t xml:space="preserve"> </w:t>
      </w:r>
    </w:p>
    <w:p w14:paraId="4A7AF152" w14:textId="18AF06BA" w:rsidR="00895DA5" w:rsidRPr="009A6698" w:rsidRDefault="00895DA5" w:rsidP="00895DA5">
      <w:pPr>
        <w:pStyle w:val="Nagwew"/>
        <w:rPr>
          <w:lang w:val="pl-PL"/>
        </w:rPr>
      </w:pPr>
      <w:r w:rsidRPr="009A6698">
        <w:rPr>
          <w:lang w:val="pl-PL"/>
        </w:rPr>
        <w:t>Obszar przekroczeń Wp1</w:t>
      </w:r>
      <w:r w:rsidR="00664A3E">
        <w:rPr>
          <w:lang w:val="pl-PL"/>
        </w:rPr>
        <w:t>3</w:t>
      </w:r>
      <w:r w:rsidRPr="009A6698">
        <w:rPr>
          <w:lang w:val="pl-PL"/>
        </w:rPr>
        <w:t>a</w:t>
      </w:r>
      <w:r w:rsidR="00664A3E">
        <w:rPr>
          <w:lang w:val="pl-PL"/>
        </w:rPr>
        <w:t>p</w:t>
      </w:r>
      <w:r w:rsidRPr="009A6698">
        <w:rPr>
          <w:lang w:val="pl-PL"/>
        </w:rPr>
        <w:t>oPM10</w:t>
      </w:r>
      <w:r w:rsidR="00664A3E">
        <w:rPr>
          <w:lang w:val="pl-PL"/>
        </w:rPr>
        <w:t>d</w:t>
      </w:r>
      <w:r w:rsidRPr="009A6698">
        <w:rPr>
          <w:lang w:val="pl-PL"/>
        </w:rPr>
        <w:t>0</w:t>
      </w:r>
      <w:r w:rsidR="00664A3E">
        <w:rPr>
          <w:lang w:val="pl-PL"/>
        </w:rPr>
        <w:t>3</w:t>
      </w:r>
    </w:p>
    <w:p w14:paraId="3F11FE2F" w14:textId="02031063" w:rsidR="00D14C2E" w:rsidRPr="009A6698" w:rsidRDefault="00D14C2E" w:rsidP="00895DA5">
      <w:pPr>
        <w:pStyle w:val="Tekst"/>
      </w:pPr>
      <w:r w:rsidRPr="00D14C2E">
        <w:t>Obszar obejmuje teren z zabudową jednorodzinną w rejonach Krzesiny-Pokrzywno-Garaszewo oraz Szczepankowo-Spławie-Krzesinki; zajmuje powierzchnię 2,0 km</w:t>
      </w:r>
      <w:r w:rsidRPr="00D14C2E">
        <w:rPr>
          <w:vertAlign w:val="superscript"/>
        </w:rPr>
        <w:t>2</w:t>
      </w:r>
      <w:r w:rsidRPr="00D14C2E">
        <w:t>; zamieszkiwany jest przez ok. 4 tys. osób; jest to obszar o charakterze miejskim</w:t>
      </w:r>
      <w:r w:rsidR="00D73FCA">
        <w:t xml:space="preserve"> </w:t>
      </w:r>
      <w:r w:rsidR="00D73FCA">
        <w:fldChar w:fldCharType="begin" w:fldLock="1"/>
      </w:r>
      <w:r w:rsidR="00D73FCA">
        <w:instrText xml:space="preserve"> REF _Ref440611218 \h </w:instrText>
      </w:r>
      <w:r w:rsidR="00D73FCA">
        <w:fldChar w:fldCharType="separate"/>
      </w:r>
      <w:r w:rsidR="00D73FCA" w:rsidRPr="009A6698">
        <w:t xml:space="preserve">Rysunek </w:t>
      </w:r>
      <w:r w:rsidR="00D73FCA">
        <w:rPr>
          <w:noProof/>
        </w:rPr>
        <w:t>17</w:t>
      </w:r>
      <w:r w:rsidR="00D73FCA">
        <w:fldChar w:fldCharType="end"/>
      </w:r>
      <w:r w:rsidR="00D73FCA">
        <w:t>)</w:t>
      </w:r>
      <w:r w:rsidRPr="00D14C2E">
        <w:t xml:space="preserve">; </w:t>
      </w:r>
    </w:p>
    <w:p w14:paraId="3A859254" w14:textId="3828B35C" w:rsidR="00895DA5" w:rsidRPr="009A6698" w:rsidRDefault="001D3F63" w:rsidP="00895DA5">
      <w:pPr>
        <w:pStyle w:val="RysStyl"/>
        <w:keepNext/>
        <w:rPr>
          <w:lang w:val="pl-PL"/>
        </w:rPr>
      </w:pPr>
      <w:r>
        <w:rPr>
          <w:noProof/>
          <w:lang w:val="pl-PL"/>
        </w:rPr>
        <w:lastRenderedPageBreak/>
        <w:drawing>
          <wp:inline distT="0" distB="0" distL="0" distR="0" wp14:anchorId="597843A4" wp14:editId="32E3FF04">
            <wp:extent cx="4797631" cy="3652176"/>
            <wp:effectExtent l="0" t="0" r="3175" b="571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3402" cy="3656569"/>
                    </a:xfrm>
                    <a:prstGeom prst="rect">
                      <a:avLst/>
                    </a:prstGeom>
                    <a:noFill/>
                    <a:ln>
                      <a:noFill/>
                    </a:ln>
                  </pic:spPr>
                </pic:pic>
              </a:graphicData>
            </a:graphic>
          </wp:inline>
        </w:drawing>
      </w:r>
    </w:p>
    <w:p w14:paraId="314B63F4" w14:textId="747BCDA2" w:rsidR="00895DA5" w:rsidRPr="009A6698" w:rsidRDefault="00895DA5" w:rsidP="00895DA5">
      <w:pPr>
        <w:pStyle w:val="RysLeg"/>
      </w:pPr>
      <w:bookmarkStart w:id="1042" w:name="_Ref440611218"/>
      <w:bookmarkStart w:id="1043" w:name="_Toc430781192"/>
      <w:bookmarkStart w:id="1044" w:name="_Toc434232033"/>
      <w:bookmarkStart w:id="1045" w:name="_Toc435450810"/>
      <w:bookmarkStart w:id="1046" w:name="_Toc440633866"/>
      <w:r w:rsidRPr="009A6698">
        <w:t xml:space="preserve">Rysunek </w:t>
      </w:r>
      <w:fldSimple w:instr=" SEQ Rysunek \* ARABIC " w:fldLock="1">
        <w:r w:rsidR="00D73FCA">
          <w:rPr>
            <w:noProof/>
          </w:rPr>
          <w:t>17</w:t>
        </w:r>
      </w:fldSimple>
      <w:bookmarkEnd w:id="1042"/>
      <w:r w:rsidRPr="009A6698">
        <w:rPr>
          <w:noProof/>
        </w:rPr>
        <w:t>.</w:t>
      </w:r>
      <w:r w:rsidRPr="009A6698">
        <w:t xml:space="preserve"> </w:t>
      </w:r>
      <w:r w:rsidR="001D3F63" w:rsidRPr="001D3F63">
        <w:t>Obszar przekroczeń poziomu dopuszczalnego pyłu zawieszonego PM10 o</w:t>
      </w:r>
      <w:r w:rsidR="00D14C2E">
        <w:t> </w:t>
      </w:r>
      <w:r w:rsidR="001D3F63" w:rsidRPr="001D3F63">
        <w:t>okresie uśredniania wyników pomiarów 24 godziny rok kalendarzowy Wp13apoPM10d03, w strefie aglomeracja poznańska, w 2013 r.</w:t>
      </w:r>
      <w:bookmarkEnd w:id="1043"/>
      <w:bookmarkEnd w:id="1044"/>
      <w:bookmarkEnd w:id="1045"/>
      <w:bookmarkEnd w:id="1046"/>
    </w:p>
    <w:p w14:paraId="34464D66" w14:textId="4DA5DA1C" w:rsidR="00895DA5" w:rsidRPr="009A6698" w:rsidRDefault="00895DA5" w:rsidP="00895DA5">
      <w:pPr>
        <w:pStyle w:val="Rysrd"/>
      </w:pPr>
      <w:r w:rsidRPr="009A6698">
        <w:t xml:space="preserve">Źródło: </w:t>
      </w:r>
      <w:r w:rsidR="001D3F63" w:rsidRPr="001D3F63">
        <w:t>Program ochrony powietrza w zakresie pyłu PM10 oraz B(a)P dla strefy aglomeracja poznańska, którego integralną część stanowi plan działań krótkoterminowych w zakresie pyłu PM10, Poznań, 2015</w:t>
      </w:r>
    </w:p>
    <w:p w14:paraId="12D615AA" w14:textId="0937297F" w:rsidR="00D14C2E" w:rsidRDefault="00D14C2E" w:rsidP="00895DA5">
      <w:pPr>
        <w:pStyle w:val="Tekst"/>
      </w:pPr>
      <w:r w:rsidRPr="009A6698">
        <w:t xml:space="preserve">W obszarze </w:t>
      </w:r>
      <w:r w:rsidRPr="00D14C2E">
        <w:t>emitowany roczny ładunek pyłu zawieszonego PM10 ze wszystkich typów źródeł wynosi 53 Mg</w:t>
      </w:r>
      <w:r>
        <w:t>. S</w:t>
      </w:r>
      <w:r w:rsidRPr="00D14C2E">
        <w:t>tężenia średnie dobowe osiągają maksymalnie 57,5 μg/m</w:t>
      </w:r>
      <w:r w:rsidRPr="00D14C2E">
        <w:rPr>
          <w:vertAlign w:val="superscript"/>
        </w:rPr>
        <w:t>3</w:t>
      </w:r>
      <w:r w:rsidRPr="00D14C2E">
        <w:t>, liczba dni z przekroczeniami poziomu dopuszczalnego wynosi 47</w:t>
      </w:r>
      <w:r>
        <w:t>. S</w:t>
      </w:r>
      <w:r w:rsidRPr="00D14C2E">
        <w:t>tężenia średnie roczne osiągają maksymalnie 30,1 μg/m</w:t>
      </w:r>
      <w:r w:rsidRPr="00D14C2E">
        <w:rPr>
          <w:vertAlign w:val="superscript"/>
        </w:rPr>
        <w:t>3</w:t>
      </w:r>
      <w:r w:rsidRPr="00D14C2E">
        <w:t>; w stężeniach przeważa emisja z napływu, miejscami emisja z komunikacji</w:t>
      </w:r>
      <w:r w:rsidR="00D73FCA">
        <w:t xml:space="preserve"> (</w:t>
      </w:r>
      <w:r w:rsidR="00D73FCA">
        <w:fldChar w:fldCharType="begin" w:fldLock="1"/>
      </w:r>
      <w:r w:rsidR="00D73FCA">
        <w:instrText xml:space="preserve"> REF _Ref440611266 \h </w:instrText>
      </w:r>
      <w:r w:rsidR="00D73FCA">
        <w:fldChar w:fldCharType="separate"/>
      </w:r>
      <w:r w:rsidR="00D73FCA" w:rsidRPr="009A6698">
        <w:t xml:space="preserve">Rysunek </w:t>
      </w:r>
      <w:r w:rsidR="00D73FCA">
        <w:rPr>
          <w:noProof/>
        </w:rPr>
        <w:t>18</w:t>
      </w:r>
      <w:r w:rsidR="00D73FCA">
        <w:fldChar w:fldCharType="end"/>
      </w:r>
      <w:r w:rsidR="00D73FCA">
        <w:t>)</w:t>
      </w:r>
      <w:r w:rsidRPr="00D14C2E">
        <w:t>.</w:t>
      </w:r>
    </w:p>
    <w:p w14:paraId="5EB11584" w14:textId="1B79FC83" w:rsidR="00A77175" w:rsidRPr="009A6698" w:rsidRDefault="00A77175" w:rsidP="00262117">
      <w:pPr>
        <w:pStyle w:val="Tekst"/>
        <w:jc w:val="center"/>
      </w:pPr>
      <w:r>
        <w:rPr>
          <w:noProof/>
        </w:rPr>
        <w:lastRenderedPageBreak/>
        <w:drawing>
          <wp:inline distT="0" distB="0" distL="0" distR="0" wp14:anchorId="4186118F" wp14:editId="1A2FC74B">
            <wp:extent cx="4429496" cy="3471559"/>
            <wp:effectExtent l="0" t="0" r="952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9781" cy="3479620"/>
                    </a:xfrm>
                    <a:prstGeom prst="rect">
                      <a:avLst/>
                    </a:prstGeom>
                    <a:noFill/>
                    <a:ln>
                      <a:noFill/>
                    </a:ln>
                  </pic:spPr>
                </pic:pic>
              </a:graphicData>
            </a:graphic>
          </wp:inline>
        </w:drawing>
      </w:r>
    </w:p>
    <w:p w14:paraId="003244AA" w14:textId="5EDAC4DC" w:rsidR="00895DA5" w:rsidRPr="009A6698" w:rsidRDefault="00895DA5" w:rsidP="00895DA5">
      <w:pPr>
        <w:pStyle w:val="RysLeg"/>
      </w:pPr>
      <w:bookmarkStart w:id="1047" w:name="_Ref440611266"/>
      <w:bookmarkStart w:id="1048" w:name="_Toc430781193"/>
      <w:bookmarkStart w:id="1049" w:name="_Toc434232034"/>
      <w:bookmarkStart w:id="1050" w:name="_Toc435450811"/>
      <w:bookmarkStart w:id="1051" w:name="_Toc440633867"/>
      <w:r w:rsidRPr="009A6698">
        <w:t xml:space="preserve">Rysunek </w:t>
      </w:r>
      <w:fldSimple w:instr=" SEQ Rysunek \* ARABIC " w:fldLock="1">
        <w:r w:rsidR="00D73FCA">
          <w:rPr>
            <w:noProof/>
          </w:rPr>
          <w:t>18</w:t>
        </w:r>
      </w:fldSimple>
      <w:bookmarkEnd w:id="1047"/>
      <w:r w:rsidRPr="009A6698">
        <w:rPr>
          <w:noProof/>
        </w:rPr>
        <w:t>.</w:t>
      </w:r>
      <w:r w:rsidRPr="009A6698">
        <w:t xml:space="preserve"> Udziały poszczególnych typów emisji w stężeniach pyłu zawieszonego PM10 o okresie uśredniania wyników pomiarów 24 godziny rok kalendarzowy w obszarze przekroczeń Wp1</w:t>
      </w:r>
      <w:r w:rsidR="00965976">
        <w:t>3</w:t>
      </w:r>
      <w:r w:rsidR="000617A1">
        <w:t>aPoPM10a03</w:t>
      </w:r>
      <w:r w:rsidRPr="009A6698">
        <w:t xml:space="preserve"> w 201</w:t>
      </w:r>
      <w:r w:rsidR="00A77175">
        <w:t>3</w:t>
      </w:r>
      <w:r w:rsidRPr="009A6698">
        <w:t xml:space="preserve"> roku</w:t>
      </w:r>
      <w:bookmarkEnd w:id="1048"/>
      <w:bookmarkEnd w:id="1049"/>
      <w:bookmarkEnd w:id="1050"/>
      <w:bookmarkEnd w:id="1051"/>
    </w:p>
    <w:p w14:paraId="2380EA3A" w14:textId="56E7EB62" w:rsidR="00895DA5" w:rsidRPr="009A6698" w:rsidRDefault="00A77175" w:rsidP="00895DA5">
      <w:pPr>
        <w:pStyle w:val="Rysrd"/>
      </w:pPr>
      <w:r>
        <w:t>Ź</w:t>
      </w:r>
      <w:r w:rsidRPr="009A6698">
        <w:t xml:space="preserve">ródło: </w:t>
      </w:r>
      <w:r w:rsidRPr="001D3F63">
        <w:t>Program ochrony powietrza w zakresie pyłu PM10 oraz B(a)P dla strefy aglomeracja poznańska, którego integralną część stanowi plan działań krótkoterminowych w zakresie pyłu PM10, Poznań, 2015</w:t>
      </w:r>
      <w:r>
        <w:t>.</w:t>
      </w:r>
    </w:p>
    <w:p w14:paraId="6E8F0D9B" w14:textId="530ACA49" w:rsidR="00D14C2E" w:rsidRPr="009A6698" w:rsidRDefault="00D14C2E" w:rsidP="00D14C2E">
      <w:pPr>
        <w:pStyle w:val="Nagwew"/>
        <w:rPr>
          <w:lang w:val="pl-PL"/>
        </w:rPr>
      </w:pPr>
      <w:r w:rsidRPr="009A6698">
        <w:rPr>
          <w:lang w:val="pl-PL"/>
        </w:rPr>
        <w:t>Obszar przekroczeń Wp1</w:t>
      </w:r>
      <w:r>
        <w:rPr>
          <w:lang w:val="pl-PL"/>
        </w:rPr>
        <w:t>3</w:t>
      </w:r>
      <w:r w:rsidRPr="009A6698">
        <w:rPr>
          <w:lang w:val="pl-PL"/>
        </w:rPr>
        <w:t>a</w:t>
      </w:r>
      <w:r>
        <w:rPr>
          <w:lang w:val="pl-PL"/>
        </w:rPr>
        <w:t>p</w:t>
      </w:r>
      <w:r w:rsidRPr="009A6698">
        <w:rPr>
          <w:lang w:val="pl-PL"/>
        </w:rPr>
        <w:t>oPM10</w:t>
      </w:r>
      <w:r>
        <w:rPr>
          <w:lang w:val="pl-PL"/>
        </w:rPr>
        <w:t>d</w:t>
      </w:r>
      <w:r w:rsidRPr="009A6698">
        <w:rPr>
          <w:lang w:val="pl-PL"/>
        </w:rPr>
        <w:t>0</w:t>
      </w:r>
      <w:r>
        <w:rPr>
          <w:lang w:val="pl-PL"/>
        </w:rPr>
        <w:t>4</w:t>
      </w:r>
    </w:p>
    <w:p w14:paraId="5D14A1E8" w14:textId="7FCAE38C" w:rsidR="00D14C2E" w:rsidRDefault="00D14C2E" w:rsidP="00D73FCA">
      <w:pPr>
        <w:pStyle w:val="Tekst"/>
      </w:pPr>
      <w:r w:rsidRPr="00D14C2E">
        <w:t>Obszar przekroczeń zlokalizowany jest na w granicach osiedla Podolany, obejmuje teren przede wszystkim z zabudową jednorodzinną; zajmuje powierzchnię 1,5 km</w:t>
      </w:r>
      <w:r w:rsidRPr="00D14C2E">
        <w:rPr>
          <w:vertAlign w:val="superscript"/>
        </w:rPr>
        <w:t>2</w:t>
      </w:r>
      <w:r w:rsidRPr="00D14C2E">
        <w:t>; zamieszkiwany jest przez ok. 3 tys. osób; jest to obszar o charakterze miejskim; oraz napływ</w:t>
      </w:r>
      <w:r w:rsidR="00D73FCA">
        <w:t xml:space="preserve"> (</w:t>
      </w:r>
      <w:r w:rsidR="00D73FCA">
        <w:fldChar w:fldCharType="begin" w:fldLock="1"/>
      </w:r>
      <w:r w:rsidR="00D73FCA">
        <w:instrText xml:space="preserve"> REF _Ref440611393 \h </w:instrText>
      </w:r>
      <w:r w:rsidR="00D73FCA">
        <w:fldChar w:fldCharType="separate"/>
      </w:r>
      <w:r w:rsidR="00D73FCA" w:rsidRPr="009A6698">
        <w:t xml:space="preserve">Rysunek </w:t>
      </w:r>
      <w:r w:rsidR="00D73FCA">
        <w:rPr>
          <w:noProof/>
        </w:rPr>
        <w:t>19</w:t>
      </w:r>
      <w:r w:rsidR="00D73FCA">
        <w:fldChar w:fldCharType="end"/>
      </w:r>
      <w:r w:rsidR="00D73FCA">
        <w:t>)</w:t>
      </w:r>
      <w:r w:rsidRPr="00D14C2E">
        <w:t>.</w:t>
      </w:r>
    </w:p>
    <w:p w14:paraId="6F54A735" w14:textId="1941B4EB" w:rsidR="000168EC" w:rsidRPr="000168EC" w:rsidRDefault="000168EC" w:rsidP="000168EC">
      <w:pPr>
        <w:pStyle w:val="Rysrd"/>
        <w:jc w:val="center"/>
        <w:rPr>
          <w:color w:val="auto"/>
        </w:rPr>
      </w:pPr>
      <w:r>
        <w:rPr>
          <w:noProof/>
        </w:rPr>
        <w:lastRenderedPageBreak/>
        <w:drawing>
          <wp:inline distT="0" distB="0" distL="0" distR="0" wp14:anchorId="0CD9CFFE" wp14:editId="5AEF853B">
            <wp:extent cx="4882358" cy="383573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7931" cy="3840108"/>
                    </a:xfrm>
                    <a:prstGeom prst="rect">
                      <a:avLst/>
                    </a:prstGeom>
                    <a:noFill/>
                    <a:ln>
                      <a:noFill/>
                    </a:ln>
                  </pic:spPr>
                </pic:pic>
              </a:graphicData>
            </a:graphic>
          </wp:inline>
        </w:drawing>
      </w:r>
    </w:p>
    <w:p w14:paraId="087EE793" w14:textId="36A4708A" w:rsidR="00D14C2E" w:rsidRPr="009A6698" w:rsidRDefault="00D14C2E" w:rsidP="00D14C2E">
      <w:pPr>
        <w:pStyle w:val="RysLeg"/>
      </w:pPr>
      <w:bookmarkStart w:id="1052" w:name="_Ref440611393"/>
      <w:bookmarkStart w:id="1053" w:name="_Toc440633868"/>
      <w:r w:rsidRPr="009A6698">
        <w:t xml:space="preserve">Rysunek </w:t>
      </w:r>
      <w:fldSimple w:instr=" SEQ Rysunek \* ARABIC " w:fldLock="1">
        <w:r w:rsidR="00205A30">
          <w:rPr>
            <w:noProof/>
          </w:rPr>
          <w:t>19</w:t>
        </w:r>
      </w:fldSimple>
      <w:bookmarkEnd w:id="1052"/>
      <w:r w:rsidRPr="009A6698">
        <w:rPr>
          <w:noProof/>
        </w:rPr>
        <w:t>.</w:t>
      </w:r>
      <w:r w:rsidRPr="009A6698">
        <w:t xml:space="preserve"> </w:t>
      </w:r>
      <w:r w:rsidRPr="001D3F63">
        <w:t>Obszar przekroczeń poziomu dopuszczalnego pyłu zawieszonego PM10 o</w:t>
      </w:r>
      <w:r>
        <w:t> </w:t>
      </w:r>
      <w:r w:rsidRPr="001D3F63">
        <w:t xml:space="preserve">okresie uśredniania wyników pomiarów 24 godziny rok kalendarzowy </w:t>
      </w:r>
      <w:r w:rsidRPr="00D14C2E">
        <w:t>Wp13apoPM10d04</w:t>
      </w:r>
      <w:r w:rsidRPr="001D3F63">
        <w:t>, w strefie aglomeracja poznańska, w 2013 r.</w:t>
      </w:r>
      <w:bookmarkEnd w:id="1053"/>
    </w:p>
    <w:p w14:paraId="0786B05F" w14:textId="77777777" w:rsidR="00D14C2E" w:rsidRPr="009A6698" w:rsidRDefault="00D14C2E" w:rsidP="00D14C2E">
      <w:pPr>
        <w:pStyle w:val="Rysrd"/>
      </w:pPr>
      <w:r w:rsidRPr="009A6698">
        <w:t xml:space="preserve">Źródło: </w:t>
      </w:r>
      <w:r w:rsidRPr="001D3F63">
        <w:t>Program ochrony powietrza w zakresie pyłu PM10 oraz B(a)P dla strefy aglomeracja poznańska, którego integralną część stanowi plan działań krótkoterminowych w zakresie pyłu PM10, Poznań, 2015</w:t>
      </w:r>
    </w:p>
    <w:p w14:paraId="5528E84E" w14:textId="64D83B00" w:rsidR="00D14C2E" w:rsidRDefault="00D14C2E" w:rsidP="00D14C2E">
      <w:pPr>
        <w:pStyle w:val="Tekst"/>
      </w:pPr>
      <w:r w:rsidRPr="009A6698">
        <w:t xml:space="preserve">W obszarze </w:t>
      </w:r>
      <w:r w:rsidRPr="00D14C2E">
        <w:t>emitowany roczny ładunek pyłu zawieszonego PM10 ze wszystkich typów źródeł wynosi 37 Mg; stężenia średnie dobowe osiągają maksymalnie 63,0 μg/m</w:t>
      </w:r>
      <w:r w:rsidRPr="00D14C2E">
        <w:rPr>
          <w:vertAlign w:val="superscript"/>
        </w:rPr>
        <w:t>3</w:t>
      </w:r>
      <w:r w:rsidRPr="00D14C2E">
        <w:t>, liczba dni z przekroczeniami poziomu dopuszczalnego wynosi 55; stężenia średnie roczne osiągają maksymalnie 29,7 μg/m</w:t>
      </w:r>
      <w:r w:rsidRPr="00D14C2E">
        <w:rPr>
          <w:vertAlign w:val="superscript"/>
        </w:rPr>
        <w:t>3</w:t>
      </w:r>
      <w:r w:rsidRPr="00D14C2E">
        <w:t>; w stężeniach przeważa emisja z ogrzewania indywidualnego</w:t>
      </w:r>
      <w:r w:rsidR="00D73FCA">
        <w:t xml:space="preserve"> (</w:t>
      </w:r>
      <w:r w:rsidR="00D73FCA">
        <w:fldChar w:fldCharType="begin" w:fldLock="1"/>
      </w:r>
      <w:r w:rsidR="00D73FCA">
        <w:instrText xml:space="preserve"> REF _Ref440611412 \h </w:instrText>
      </w:r>
      <w:r w:rsidR="00D73FCA">
        <w:fldChar w:fldCharType="separate"/>
      </w:r>
      <w:r w:rsidR="00D73FCA" w:rsidRPr="009A6698">
        <w:t xml:space="preserve">Rysunek </w:t>
      </w:r>
      <w:r w:rsidR="00D73FCA">
        <w:rPr>
          <w:noProof/>
        </w:rPr>
        <w:t>20</w:t>
      </w:r>
      <w:r w:rsidR="00D73FCA">
        <w:fldChar w:fldCharType="end"/>
      </w:r>
      <w:r w:rsidR="00D73FCA">
        <w:t>).</w:t>
      </w:r>
    </w:p>
    <w:p w14:paraId="1D64D03B" w14:textId="128025A2" w:rsidR="00D14C2E" w:rsidRPr="009A6698" w:rsidRDefault="000168EC" w:rsidP="00D14C2E">
      <w:pPr>
        <w:pStyle w:val="Tekst"/>
        <w:jc w:val="center"/>
      </w:pPr>
      <w:r>
        <w:rPr>
          <w:noProof/>
        </w:rPr>
        <w:lastRenderedPageBreak/>
        <w:drawing>
          <wp:inline distT="0" distB="0" distL="0" distR="0" wp14:anchorId="411D6A02" wp14:editId="391351C2">
            <wp:extent cx="4627385" cy="3562597"/>
            <wp:effectExtent l="0" t="0" r="190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5284" cy="3568678"/>
                    </a:xfrm>
                    <a:prstGeom prst="rect">
                      <a:avLst/>
                    </a:prstGeom>
                    <a:noFill/>
                    <a:ln>
                      <a:noFill/>
                    </a:ln>
                  </pic:spPr>
                </pic:pic>
              </a:graphicData>
            </a:graphic>
          </wp:inline>
        </w:drawing>
      </w:r>
    </w:p>
    <w:p w14:paraId="3F951D62" w14:textId="3EA22434" w:rsidR="00D14C2E" w:rsidRPr="009A6698" w:rsidRDefault="00D14C2E" w:rsidP="00D14C2E">
      <w:pPr>
        <w:pStyle w:val="RysLeg"/>
      </w:pPr>
      <w:bookmarkStart w:id="1054" w:name="_Ref440611412"/>
      <w:bookmarkStart w:id="1055" w:name="_Toc440633869"/>
      <w:r w:rsidRPr="009A6698">
        <w:t xml:space="preserve">Rysunek </w:t>
      </w:r>
      <w:fldSimple w:instr=" SEQ Rysunek \* ARABIC " w:fldLock="1">
        <w:r w:rsidR="00205A30">
          <w:rPr>
            <w:noProof/>
          </w:rPr>
          <w:t>20</w:t>
        </w:r>
      </w:fldSimple>
      <w:bookmarkEnd w:id="1054"/>
      <w:r w:rsidRPr="009A6698">
        <w:rPr>
          <w:noProof/>
        </w:rPr>
        <w:t>.</w:t>
      </w:r>
      <w:r w:rsidRPr="009A6698">
        <w:t xml:space="preserve"> Udziały poszczególnych typów emisji w stężeniach pyłu zawieszonego PM10 o okresie uśredniania wyników pomiarów 24 godziny rok kalendarzowy w obszarze przekroczeń Wp1</w:t>
      </w:r>
      <w:r>
        <w:t>3</w:t>
      </w:r>
      <w:r w:rsidRPr="009A6698">
        <w:t>a</w:t>
      </w:r>
      <w:r w:rsidR="00205A30">
        <w:t>p</w:t>
      </w:r>
      <w:r w:rsidRPr="009A6698">
        <w:t>oPM10a0</w:t>
      </w:r>
      <w:r w:rsidR="00205A30">
        <w:t>4</w:t>
      </w:r>
      <w:r w:rsidRPr="009A6698">
        <w:t xml:space="preserve"> w 201</w:t>
      </w:r>
      <w:r>
        <w:t>3</w:t>
      </w:r>
      <w:r w:rsidRPr="009A6698">
        <w:t xml:space="preserve"> roku</w:t>
      </w:r>
      <w:bookmarkEnd w:id="1055"/>
    </w:p>
    <w:p w14:paraId="56950A0C" w14:textId="77777777" w:rsidR="00D14C2E" w:rsidRPr="009A6698" w:rsidRDefault="00D14C2E" w:rsidP="00D14C2E">
      <w:pPr>
        <w:pStyle w:val="Rysrd"/>
      </w:pPr>
      <w:r>
        <w:t>Ź</w:t>
      </w:r>
      <w:r w:rsidRPr="009A6698">
        <w:t xml:space="preserve">ródło: </w:t>
      </w:r>
      <w:r w:rsidRPr="001D3F63">
        <w:t>Program ochrony powietrza w zakresie pyłu PM10 oraz B(a)P dla strefy aglomeracja poznańska, którego integralną część stanowi plan działań krótkoterminowych w zakresie pyłu PM10, Poznań, 2015</w:t>
      </w:r>
      <w:r>
        <w:t>.</w:t>
      </w:r>
    </w:p>
    <w:p w14:paraId="06C3FE17" w14:textId="228F3787" w:rsidR="00205A30" w:rsidRPr="009A6698" w:rsidRDefault="00205A30" w:rsidP="00205A30">
      <w:pPr>
        <w:pStyle w:val="Nagwew"/>
        <w:rPr>
          <w:lang w:val="pl-PL"/>
        </w:rPr>
      </w:pPr>
      <w:r w:rsidRPr="009A6698">
        <w:rPr>
          <w:lang w:val="pl-PL"/>
        </w:rPr>
        <w:t>Obszar przekroczeń Wp1</w:t>
      </w:r>
      <w:r>
        <w:rPr>
          <w:lang w:val="pl-PL"/>
        </w:rPr>
        <w:t>3</w:t>
      </w:r>
      <w:r w:rsidRPr="009A6698">
        <w:rPr>
          <w:lang w:val="pl-PL"/>
        </w:rPr>
        <w:t>a</w:t>
      </w:r>
      <w:r>
        <w:rPr>
          <w:lang w:val="pl-PL"/>
        </w:rPr>
        <w:t>p</w:t>
      </w:r>
      <w:r w:rsidRPr="009A6698">
        <w:rPr>
          <w:lang w:val="pl-PL"/>
        </w:rPr>
        <w:t>oPM10</w:t>
      </w:r>
      <w:r>
        <w:rPr>
          <w:lang w:val="pl-PL"/>
        </w:rPr>
        <w:t>d</w:t>
      </w:r>
      <w:r w:rsidRPr="009A6698">
        <w:rPr>
          <w:lang w:val="pl-PL"/>
        </w:rPr>
        <w:t>0</w:t>
      </w:r>
      <w:r w:rsidR="006C49C3">
        <w:rPr>
          <w:lang w:val="pl-PL"/>
        </w:rPr>
        <w:t>5</w:t>
      </w:r>
    </w:p>
    <w:p w14:paraId="2D0BD0F5" w14:textId="4B942F31" w:rsidR="00740A4F" w:rsidRDefault="00740A4F" w:rsidP="00D73FCA">
      <w:pPr>
        <w:pStyle w:val="Tekst"/>
      </w:pPr>
      <w:r w:rsidRPr="00740A4F">
        <w:t>Obszar przekroczeń obejmuje teren z zabudową jednorodzinną w północnej części osiedla Szczepankowo-Spławie-Krzesinki; zajmuje powierzchnię 0,8 km</w:t>
      </w:r>
      <w:r w:rsidRPr="00740A4F">
        <w:rPr>
          <w:vertAlign w:val="superscript"/>
        </w:rPr>
        <w:t>2</w:t>
      </w:r>
      <w:r>
        <w:t>.</w:t>
      </w:r>
      <w:r w:rsidRPr="00740A4F">
        <w:t xml:space="preserve"> </w:t>
      </w:r>
      <w:r>
        <w:t>Z</w:t>
      </w:r>
      <w:r w:rsidRPr="00740A4F">
        <w:t>amieszkiwany jest przez ok. 2 tys. osób; jest t</w:t>
      </w:r>
      <w:r>
        <w:t>o obszar o charakterze miejskim</w:t>
      </w:r>
      <w:r w:rsidR="00D73FCA">
        <w:t xml:space="preserve"> (</w:t>
      </w:r>
      <w:r w:rsidR="00D73FCA">
        <w:fldChar w:fldCharType="begin" w:fldLock="1"/>
      </w:r>
      <w:r w:rsidR="00D73FCA">
        <w:instrText xml:space="preserve"> REF _Ref440611434 \h  \* MERGEFORMAT </w:instrText>
      </w:r>
      <w:r w:rsidR="00D73FCA">
        <w:fldChar w:fldCharType="separate"/>
      </w:r>
      <w:r w:rsidR="00D73FCA" w:rsidRPr="009A6698">
        <w:t xml:space="preserve">Rysunek </w:t>
      </w:r>
      <w:r w:rsidR="00D73FCA">
        <w:rPr>
          <w:noProof/>
        </w:rPr>
        <w:t>21</w:t>
      </w:r>
      <w:r w:rsidR="00D73FCA">
        <w:fldChar w:fldCharType="end"/>
      </w:r>
      <w:r w:rsidR="00D73FCA">
        <w:t>)</w:t>
      </w:r>
      <w:r>
        <w:t>.</w:t>
      </w:r>
    </w:p>
    <w:p w14:paraId="584CEEEE" w14:textId="155D85DD" w:rsidR="00205A30" w:rsidRPr="000168EC" w:rsidRDefault="00740A4F" w:rsidP="00740A4F">
      <w:pPr>
        <w:pStyle w:val="Rysrd"/>
        <w:jc w:val="center"/>
        <w:rPr>
          <w:color w:val="auto"/>
        </w:rPr>
      </w:pPr>
      <w:r>
        <w:rPr>
          <w:i w:val="0"/>
          <w:iCs/>
          <w:noProof/>
          <w:snapToGrid w:val="0"/>
          <w:color w:val="auto"/>
          <w:sz w:val="22"/>
        </w:rPr>
        <w:lastRenderedPageBreak/>
        <w:drawing>
          <wp:inline distT="0" distB="0" distL="0" distR="0" wp14:anchorId="0BFE2001" wp14:editId="69955867">
            <wp:extent cx="4524499" cy="344967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5498" cy="3458061"/>
                    </a:xfrm>
                    <a:prstGeom prst="rect">
                      <a:avLst/>
                    </a:prstGeom>
                    <a:noFill/>
                    <a:ln>
                      <a:noFill/>
                    </a:ln>
                  </pic:spPr>
                </pic:pic>
              </a:graphicData>
            </a:graphic>
          </wp:inline>
        </w:drawing>
      </w:r>
    </w:p>
    <w:p w14:paraId="1A771414" w14:textId="43B72853" w:rsidR="00205A30" w:rsidRPr="009A6698" w:rsidRDefault="00205A30" w:rsidP="00205A30">
      <w:pPr>
        <w:pStyle w:val="RysLeg"/>
      </w:pPr>
      <w:bookmarkStart w:id="1056" w:name="_Ref440611434"/>
      <w:bookmarkStart w:id="1057" w:name="_Toc440633870"/>
      <w:r w:rsidRPr="009A6698">
        <w:t xml:space="preserve">Rysunek </w:t>
      </w:r>
      <w:fldSimple w:instr=" SEQ Rysunek \* ARABIC " w:fldLock="1">
        <w:r w:rsidR="00740A4F">
          <w:rPr>
            <w:noProof/>
          </w:rPr>
          <w:t>21</w:t>
        </w:r>
      </w:fldSimple>
      <w:bookmarkEnd w:id="1056"/>
      <w:r w:rsidRPr="009A6698">
        <w:rPr>
          <w:noProof/>
        </w:rPr>
        <w:t>.</w:t>
      </w:r>
      <w:r w:rsidRPr="009A6698">
        <w:t xml:space="preserve"> </w:t>
      </w:r>
      <w:r w:rsidRPr="001D3F63">
        <w:t>Obszar przekroczeń poziomu dopuszczalnego pyłu zawieszonego PM10 o</w:t>
      </w:r>
      <w:r>
        <w:t> </w:t>
      </w:r>
      <w:r w:rsidRPr="001D3F63">
        <w:t xml:space="preserve">okresie uśredniania wyników pomiarów 24 godziny rok kalendarzowy </w:t>
      </w:r>
      <w:r w:rsidRPr="00D14C2E">
        <w:t>Wp13apoPM10d0</w:t>
      </w:r>
      <w:r w:rsidR="00740A4F">
        <w:t>5</w:t>
      </w:r>
      <w:r w:rsidRPr="001D3F63">
        <w:t>, w strefie aglomeracja poznańska, w 2013 r.</w:t>
      </w:r>
      <w:bookmarkEnd w:id="1057"/>
    </w:p>
    <w:p w14:paraId="654A0128" w14:textId="77777777" w:rsidR="00205A30" w:rsidRPr="009A6698" w:rsidRDefault="00205A30" w:rsidP="00205A30">
      <w:pPr>
        <w:pStyle w:val="Rysrd"/>
      </w:pPr>
      <w:r w:rsidRPr="009A6698">
        <w:t xml:space="preserve">Źródło: </w:t>
      </w:r>
      <w:r w:rsidRPr="001D3F63">
        <w:t>Program ochrony powietrza w zakresie pyłu PM10 oraz B(a)P dla strefy aglomeracja poznańska, którego integralną część stanowi plan działań krótkoterminowych w zakresie pyłu PM10, Poznań, 2015</w:t>
      </w:r>
    </w:p>
    <w:p w14:paraId="157D52C1" w14:textId="1974636C" w:rsidR="00740A4F" w:rsidRDefault="00740A4F" w:rsidP="00740A4F">
      <w:pPr>
        <w:pStyle w:val="Tekst"/>
      </w:pPr>
      <w:r>
        <w:t>E</w:t>
      </w:r>
      <w:r w:rsidRPr="00740A4F">
        <w:t>mitowany roczny ładunek pyłu zawieszonego PM10 ze wszystkich typów źródeł wynosi 18 Mg; stężenia średnie dobowe osiągają maksymalnie 55,8 μg/m</w:t>
      </w:r>
      <w:r w:rsidRPr="00740A4F">
        <w:rPr>
          <w:vertAlign w:val="superscript"/>
        </w:rPr>
        <w:t>3</w:t>
      </w:r>
      <w:r w:rsidRPr="00740A4F">
        <w:t>, liczba dni z</w:t>
      </w:r>
      <w:r>
        <w:t> </w:t>
      </w:r>
      <w:r w:rsidRPr="00740A4F">
        <w:t>przekroczeniami p</w:t>
      </w:r>
      <w:r w:rsidR="00313ABD">
        <w:t>oziomu dopuszczalnego wynosi 42</w:t>
      </w:r>
      <w:r w:rsidRPr="00740A4F">
        <w:t>; stężenia średnie roczne osiągają maksymalnie 27,3 μg/m</w:t>
      </w:r>
      <w:r w:rsidRPr="00740A4F">
        <w:rPr>
          <w:vertAlign w:val="superscript"/>
        </w:rPr>
        <w:t>3</w:t>
      </w:r>
      <w:r w:rsidRPr="00740A4F">
        <w:t>; w stężeniach przeważa emisja z napływu</w:t>
      </w:r>
      <w:r w:rsidR="00992745">
        <w:t xml:space="preserve"> (</w:t>
      </w:r>
      <w:r w:rsidR="00992745">
        <w:fldChar w:fldCharType="begin" w:fldLock="1"/>
      </w:r>
      <w:r w:rsidR="00992745">
        <w:instrText xml:space="preserve"> REF _Ref440611521 \h </w:instrText>
      </w:r>
      <w:r w:rsidR="00992745">
        <w:fldChar w:fldCharType="separate"/>
      </w:r>
      <w:r w:rsidR="00992745" w:rsidRPr="009A6698">
        <w:t xml:space="preserve">Rysunek </w:t>
      </w:r>
      <w:r w:rsidR="00992745">
        <w:rPr>
          <w:noProof/>
        </w:rPr>
        <w:t>22</w:t>
      </w:r>
      <w:r w:rsidR="00992745">
        <w:fldChar w:fldCharType="end"/>
      </w:r>
      <w:r w:rsidR="00992745">
        <w:t>)</w:t>
      </w:r>
      <w:r w:rsidRPr="00740A4F">
        <w:t>.</w:t>
      </w:r>
    </w:p>
    <w:p w14:paraId="260F0CDC" w14:textId="37699177" w:rsidR="00205A30" w:rsidRPr="009A6698" w:rsidRDefault="003E4675" w:rsidP="003E4675">
      <w:pPr>
        <w:pStyle w:val="Tekst"/>
        <w:jc w:val="center"/>
      </w:pPr>
      <w:r>
        <w:rPr>
          <w:noProof/>
        </w:rPr>
        <w:lastRenderedPageBreak/>
        <w:drawing>
          <wp:inline distT="0" distB="0" distL="0" distR="0" wp14:anchorId="3FD875FE" wp14:editId="3A9056BA">
            <wp:extent cx="4774275" cy="3669475"/>
            <wp:effectExtent l="0" t="0" r="7620" b="762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1488" cy="3675019"/>
                    </a:xfrm>
                    <a:prstGeom prst="rect">
                      <a:avLst/>
                    </a:prstGeom>
                    <a:noFill/>
                    <a:ln>
                      <a:noFill/>
                    </a:ln>
                  </pic:spPr>
                </pic:pic>
              </a:graphicData>
            </a:graphic>
          </wp:inline>
        </w:drawing>
      </w:r>
    </w:p>
    <w:p w14:paraId="2A6D097F" w14:textId="77777777" w:rsidR="00205A30" w:rsidRPr="009A6698" w:rsidRDefault="00205A30" w:rsidP="00205A30">
      <w:pPr>
        <w:pStyle w:val="RysLeg"/>
      </w:pPr>
      <w:bookmarkStart w:id="1058" w:name="_Ref440611521"/>
      <w:bookmarkStart w:id="1059" w:name="_Toc440633871"/>
      <w:r w:rsidRPr="009A6698">
        <w:t xml:space="preserve">Rysunek </w:t>
      </w:r>
      <w:fldSimple w:instr=" SEQ Rysunek \* ARABIC " w:fldLock="1">
        <w:r w:rsidR="00740A4F">
          <w:rPr>
            <w:noProof/>
          </w:rPr>
          <w:t>22</w:t>
        </w:r>
      </w:fldSimple>
      <w:bookmarkEnd w:id="1058"/>
      <w:r w:rsidRPr="009A6698">
        <w:rPr>
          <w:noProof/>
        </w:rPr>
        <w:t>.</w:t>
      </w:r>
      <w:r w:rsidRPr="009A6698">
        <w:t xml:space="preserve"> Udziały poszczególnych typów emisji w stężeniach pyłu zawieszonego PM10 o okresie uśredniania wyników pomiarów 24 godziny rok kalendarzowy w obszarze przekroczeń Wp1</w:t>
      </w:r>
      <w:r>
        <w:t>3</w:t>
      </w:r>
      <w:r w:rsidRPr="009A6698">
        <w:t>a</w:t>
      </w:r>
      <w:r>
        <w:t>p</w:t>
      </w:r>
      <w:r w:rsidRPr="009A6698">
        <w:t>oPM10a0</w:t>
      </w:r>
      <w:r>
        <w:t>4</w:t>
      </w:r>
      <w:r w:rsidRPr="009A6698">
        <w:t xml:space="preserve"> w 201</w:t>
      </w:r>
      <w:r>
        <w:t>3</w:t>
      </w:r>
      <w:r w:rsidRPr="009A6698">
        <w:t xml:space="preserve"> roku</w:t>
      </w:r>
      <w:bookmarkEnd w:id="1059"/>
    </w:p>
    <w:p w14:paraId="3412221B" w14:textId="77777777" w:rsidR="00205A30" w:rsidRPr="009A6698" w:rsidRDefault="00205A30" w:rsidP="00205A30">
      <w:pPr>
        <w:pStyle w:val="Rysrd"/>
      </w:pPr>
      <w:r>
        <w:t>Ź</w:t>
      </w:r>
      <w:r w:rsidRPr="009A6698">
        <w:t xml:space="preserve">ródło: </w:t>
      </w:r>
      <w:r w:rsidRPr="001D3F63">
        <w:t>Program ochrony powietrza w zakresie pyłu PM10 oraz B(a)P dla strefy aglomeracja poznańska, którego integralną część stanowi plan działań krótkoterminowych w zakresie pyłu PM10, Poznań, 2015</w:t>
      </w:r>
      <w:r>
        <w:t>.</w:t>
      </w:r>
    </w:p>
    <w:p w14:paraId="0053890D" w14:textId="77777777" w:rsidR="00D14C2E" w:rsidRDefault="00D14C2E" w:rsidP="00895DA5">
      <w:pPr>
        <w:pStyle w:val="Nagwew"/>
        <w:rPr>
          <w:b w:val="0"/>
          <w:lang w:val="pl-PL"/>
        </w:rPr>
      </w:pPr>
    </w:p>
    <w:p w14:paraId="0AFD679E" w14:textId="6E16C998" w:rsidR="00DC1FDB" w:rsidRPr="00DC1FDB" w:rsidRDefault="00DC1FDB" w:rsidP="00895DA5">
      <w:pPr>
        <w:pStyle w:val="Nagwew"/>
        <w:rPr>
          <w:lang w:val="pl-PL"/>
        </w:rPr>
      </w:pPr>
      <w:r w:rsidRPr="00DC1FDB">
        <w:rPr>
          <w:lang w:val="pl-PL"/>
        </w:rPr>
        <w:t>Wyróżnione obszary przekroczeń dla stężenia średniego rocznego benzo(</w:t>
      </w:r>
      <w:r w:rsidR="00B03EB5" w:rsidRPr="009A6698">
        <w:t>α</w:t>
      </w:r>
      <w:r w:rsidRPr="00DC1FDB">
        <w:rPr>
          <w:lang w:val="pl-PL"/>
        </w:rPr>
        <w:t>)pirenu</w:t>
      </w:r>
    </w:p>
    <w:p w14:paraId="33E218ED" w14:textId="672BD7BC" w:rsidR="00DC1FDB" w:rsidRPr="00C021B5" w:rsidRDefault="00DC1FDB" w:rsidP="00DC1FDB">
      <w:pPr>
        <w:pStyle w:val="Tekst"/>
      </w:pPr>
      <w:r w:rsidRPr="00C021B5">
        <w:t xml:space="preserve">Obowiązujący POP stwierdza, iż na przeważającym obszarze </w:t>
      </w:r>
      <w:r w:rsidR="000C7A0E" w:rsidRPr="000C7A0E">
        <w:t>Wp13apoB(a)Pa01</w:t>
      </w:r>
      <w:r w:rsidR="000C7A0E">
        <w:t xml:space="preserve"> </w:t>
      </w:r>
      <w:r w:rsidRPr="00C021B5">
        <w:t xml:space="preserve">odnotowuje się przekroczenia poziomu </w:t>
      </w:r>
      <w:r w:rsidR="000C7A0E" w:rsidRPr="00C021B5">
        <w:t>docelowego</w:t>
      </w:r>
      <w:r w:rsidRPr="00C021B5">
        <w:t xml:space="preserve"> </w:t>
      </w:r>
      <w:r w:rsidR="000C7A0E" w:rsidRPr="00C021B5">
        <w:t>stężenia średniego rocznego benzo(</w:t>
      </w:r>
      <w:r w:rsidR="00B03EB5" w:rsidRPr="009A6698">
        <w:t>α</w:t>
      </w:r>
      <w:r w:rsidR="000C7A0E" w:rsidRPr="00C021B5">
        <w:t>)pirenu</w:t>
      </w:r>
      <w:r w:rsidR="00992745" w:rsidRPr="00C021B5">
        <w:t xml:space="preserve"> </w:t>
      </w:r>
      <w:r w:rsidR="00992745">
        <w:t>(</w:t>
      </w:r>
      <w:r w:rsidR="00992745">
        <w:fldChar w:fldCharType="begin" w:fldLock="1"/>
      </w:r>
      <w:r w:rsidR="00992745">
        <w:instrText xml:space="preserve"> REF _Ref440611552 \h  \* MERGEFORMAT </w:instrText>
      </w:r>
      <w:r w:rsidR="00992745">
        <w:fldChar w:fldCharType="separate"/>
      </w:r>
      <w:r w:rsidR="009C3171" w:rsidRPr="009A6698">
        <w:t xml:space="preserve">Rysunek </w:t>
      </w:r>
      <w:r w:rsidR="009C3171">
        <w:rPr>
          <w:noProof/>
        </w:rPr>
        <w:t>23</w:t>
      </w:r>
      <w:r w:rsidR="00992745">
        <w:fldChar w:fldCharType="end"/>
      </w:r>
      <w:r w:rsidR="00992745">
        <w:t>)</w:t>
      </w:r>
      <w:r w:rsidRPr="00C021B5">
        <w:t xml:space="preserve">. </w:t>
      </w:r>
    </w:p>
    <w:p w14:paraId="6847D9FA" w14:textId="48260731" w:rsidR="000C7A0E" w:rsidRPr="009A6698" w:rsidRDefault="000C7A0E" w:rsidP="000C7A0E">
      <w:pPr>
        <w:pStyle w:val="Nagwew"/>
        <w:rPr>
          <w:lang w:val="pl-PL"/>
        </w:rPr>
      </w:pPr>
      <w:r w:rsidRPr="009A6698">
        <w:rPr>
          <w:lang w:val="pl-PL"/>
        </w:rPr>
        <w:t xml:space="preserve">Obszar przekroczeń </w:t>
      </w:r>
      <w:r w:rsidRPr="000C7A0E">
        <w:rPr>
          <w:lang w:val="pl-PL"/>
        </w:rPr>
        <w:t>Wp13apoB(a)Pa01</w:t>
      </w:r>
    </w:p>
    <w:p w14:paraId="27823279" w14:textId="59CDBF97" w:rsidR="000C7A0E" w:rsidRDefault="000C7A0E" w:rsidP="00992745">
      <w:pPr>
        <w:pStyle w:val="Tekst"/>
      </w:pPr>
      <w:r w:rsidRPr="00740A4F">
        <w:t xml:space="preserve">Obszar przekroczeń </w:t>
      </w:r>
      <w:r w:rsidRPr="000C7A0E">
        <w:t>obejmuje całą strefę aglomeracja poznańska o powierzchni 261,9</w:t>
      </w:r>
      <w:r>
        <w:t> </w:t>
      </w:r>
      <w:r w:rsidRPr="000C7A0E">
        <w:t>km</w:t>
      </w:r>
      <w:r w:rsidRPr="000C7A0E">
        <w:rPr>
          <w:vertAlign w:val="superscript"/>
        </w:rPr>
        <w:t>2</w:t>
      </w:r>
      <w:r w:rsidRPr="000C7A0E">
        <w:t xml:space="preserve">; zamieszkiwany jest przez ok. 548 tys. </w:t>
      </w:r>
      <w:r>
        <w:t>o</w:t>
      </w:r>
      <w:r w:rsidRPr="000C7A0E">
        <w:t>sób</w:t>
      </w:r>
      <w:r>
        <w:t>. J</w:t>
      </w:r>
      <w:r w:rsidRPr="000C7A0E">
        <w:t>est to obszar o charakterze miejskim i przemysłowym; emitowany roczny ładunek benzo(</w:t>
      </w:r>
      <w:r w:rsidR="00B03EB5" w:rsidRPr="009A6698">
        <w:t>α</w:t>
      </w:r>
      <w:r w:rsidRPr="000C7A0E">
        <w:t>)pirenu ze wszystkich typów źródeł wynosi 293,1 kg</w:t>
      </w:r>
      <w:r>
        <w:t>. S</w:t>
      </w:r>
      <w:r w:rsidRPr="000C7A0E">
        <w:t>tężenie średnie roczne osiąga maksymalnie 5,8 ng/m</w:t>
      </w:r>
      <w:r w:rsidRPr="000C7A0E">
        <w:rPr>
          <w:vertAlign w:val="superscript"/>
        </w:rPr>
        <w:t>3</w:t>
      </w:r>
      <w:r>
        <w:t>.</w:t>
      </w:r>
      <w:r w:rsidRPr="000C7A0E">
        <w:t xml:space="preserve"> w stężeniach, w obszarach intensywnej zabudowy mieszkaniowej, przeważa emisja powierzchniowa, a na pozostałym obszarze przeważa emisja napływowa, kształtowana przez źródła zlokalizowane poza strefą</w:t>
      </w:r>
      <w:r w:rsidR="00992745">
        <w:t xml:space="preserve"> (</w:t>
      </w:r>
      <w:r w:rsidR="00992745">
        <w:fldChar w:fldCharType="begin" w:fldLock="1"/>
      </w:r>
      <w:r w:rsidR="00992745">
        <w:instrText xml:space="preserve"> REF _Ref440611641 \h </w:instrText>
      </w:r>
      <w:r w:rsidR="00992745">
        <w:fldChar w:fldCharType="separate"/>
      </w:r>
      <w:r w:rsidR="009C3171" w:rsidRPr="009A6698">
        <w:t xml:space="preserve">Rysunek </w:t>
      </w:r>
      <w:r w:rsidR="009C3171">
        <w:rPr>
          <w:noProof/>
        </w:rPr>
        <w:t>24</w:t>
      </w:r>
      <w:r w:rsidR="00992745">
        <w:fldChar w:fldCharType="end"/>
      </w:r>
      <w:r w:rsidR="00992745">
        <w:t>).</w:t>
      </w:r>
    </w:p>
    <w:p w14:paraId="48D71FF4" w14:textId="560D9F99" w:rsidR="000C7A0E" w:rsidRPr="000168EC" w:rsidRDefault="000C7A0E" w:rsidP="000C7A0E">
      <w:pPr>
        <w:pStyle w:val="Rysrd"/>
        <w:jc w:val="center"/>
        <w:rPr>
          <w:color w:val="auto"/>
        </w:rPr>
      </w:pPr>
      <w:r>
        <w:rPr>
          <w:noProof/>
          <w:color w:val="auto"/>
        </w:rPr>
        <w:lastRenderedPageBreak/>
        <w:drawing>
          <wp:inline distT="0" distB="0" distL="0" distR="0" wp14:anchorId="739BEC22" wp14:editId="251A9234">
            <wp:extent cx="4845132" cy="3652174"/>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0517" cy="3656233"/>
                    </a:xfrm>
                    <a:prstGeom prst="rect">
                      <a:avLst/>
                    </a:prstGeom>
                    <a:noFill/>
                    <a:ln>
                      <a:noFill/>
                    </a:ln>
                  </pic:spPr>
                </pic:pic>
              </a:graphicData>
            </a:graphic>
          </wp:inline>
        </w:drawing>
      </w:r>
    </w:p>
    <w:p w14:paraId="7FF19EDD" w14:textId="4ED9DB4D" w:rsidR="000C7A0E" w:rsidRPr="009A6698" w:rsidRDefault="000C7A0E" w:rsidP="000C7A0E">
      <w:pPr>
        <w:pStyle w:val="RysLeg"/>
      </w:pPr>
      <w:bookmarkStart w:id="1060" w:name="_Ref440611552"/>
      <w:bookmarkStart w:id="1061" w:name="_Toc440633872"/>
      <w:r w:rsidRPr="009A6698">
        <w:t xml:space="preserve">Rysunek </w:t>
      </w:r>
      <w:fldSimple w:instr=" SEQ Rysunek \* ARABIC " w:fldLock="1">
        <w:r w:rsidR="00CB7461">
          <w:rPr>
            <w:noProof/>
          </w:rPr>
          <w:t>23</w:t>
        </w:r>
      </w:fldSimple>
      <w:bookmarkEnd w:id="1060"/>
      <w:r w:rsidRPr="009A6698">
        <w:rPr>
          <w:noProof/>
        </w:rPr>
        <w:t>.</w:t>
      </w:r>
      <w:r w:rsidRPr="009A6698">
        <w:t xml:space="preserve"> </w:t>
      </w:r>
      <w:r w:rsidRPr="001D3F63">
        <w:t xml:space="preserve">Obszar </w:t>
      </w:r>
      <w:r w:rsidRPr="000C7A0E">
        <w:t>poziomu docelowego B(</w:t>
      </w:r>
      <w:r w:rsidR="00B03EB5" w:rsidRPr="009A6698">
        <w:t>α</w:t>
      </w:r>
      <w:r w:rsidRPr="000C7A0E">
        <w:t>)P rok Wp13apoB(a)Pa01, w strefie aglomeracja poznańska, w 2013 r.</w:t>
      </w:r>
      <w:bookmarkEnd w:id="1061"/>
    </w:p>
    <w:p w14:paraId="73689292" w14:textId="77777777" w:rsidR="000C7A0E" w:rsidRPr="009A6698" w:rsidRDefault="000C7A0E" w:rsidP="000C7A0E">
      <w:pPr>
        <w:pStyle w:val="Rysrd"/>
      </w:pPr>
      <w:r w:rsidRPr="009A6698">
        <w:t xml:space="preserve">Źródło: </w:t>
      </w:r>
      <w:r w:rsidRPr="001D3F63">
        <w:t>Program ochrony powietrza w zakresie pyłu PM10 oraz B(a)P dla strefy aglomeracja poznańska, którego integralną część stanowi plan działań krótkoterminowych w zakresie pyłu PM10, Poznań, 2015</w:t>
      </w:r>
    </w:p>
    <w:p w14:paraId="62B07F68" w14:textId="6DA4C7FF" w:rsidR="000C7A0E" w:rsidRPr="009A6698" w:rsidRDefault="00CE2AE7" w:rsidP="000C7A0E">
      <w:pPr>
        <w:pStyle w:val="Tekst"/>
        <w:jc w:val="center"/>
      </w:pPr>
      <w:r>
        <w:rPr>
          <w:noProof/>
        </w:rPr>
        <w:lastRenderedPageBreak/>
        <w:drawing>
          <wp:inline distT="0" distB="0" distL="0" distR="0" wp14:anchorId="106E1784" wp14:editId="0C568123">
            <wp:extent cx="5509895" cy="420370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9895" cy="4203700"/>
                    </a:xfrm>
                    <a:prstGeom prst="rect">
                      <a:avLst/>
                    </a:prstGeom>
                    <a:noFill/>
                    <a:ln>
                      <a:noFill/>
                    </a:ln>
                  </pic:spPr>
                </pic:pic>
              </a:graphicData>
            </a:graphic>
          </wp:inline>
        </w:drawing>
      </w:r>
    </w:p>
    <w:p w14:paraId="2814A9ED" w14:textId="23FAE57B" w:rsidR="000C7A0E" w:rsidRPr="009A6698" w:rsidRDefault="000C7A0E" w:rsidP="000C7A0E">
      <w:pPr>
        <w:pStyle w:val="RysLeg"/>
      </w:pPr>
      <w:bookmarkStart w:id="1062" w:name="_Ref440611641"/>
      <w:bookmarkStart w:id="1063" w:name="_Toc440633873"/>
      <w:r w:rsidRPr="009A6698">
        <w:t xml:space="preserve">Rysunek </w:t>
      </w:r>
      <w:fldSimple w:instr=" SEQ Rysunek \* ARABIC " w:fldLock="1">
        <w:r w:rsidR="00CB7461">
          <w:rPr>
            <w:noProof/>
          </w:rPr>
          <w:t>24</w:t>
        </w:r>
      </w:fldSimple>
      <w:bookmarkEnd w:id="1062"/>
      <w:r w:rsidRPr="009A6698">
        <w:rPr>
          <w:noProof/>
        </w:rPr>
        <w:t>.</w:t>
      </w:r>
      <w:r w:rsidRPr="009A6698">
        <w:t xml:space="preserve"> Udziały poszczególnych typów emisji </w:t>
      </w:r>
      <w:r w:rsidR="00CE2AE7" w:rsidRPr="00CE2AE7">
        <w:t>w stężeniach B(</w:t>
      </w:r>
      <w:r w:rsidR="00B03EB5" w:rsidRPr="009A6698">
        <w:t>α</w:t>
      </w:r>
      <w:r w:rsidR="00CE2AE7" w:rsidRPr="00CE2AE7">
        <w:t>)P rok, w obszarze przekroczeń Wp13apoB(a)Pa01, w strefie aglomeracja poznańska, w 2013 r.</w:t>
      </w:r>
      <w:bookmarkEnd w:id="1063"/>
    </w:p>
    <w:p w14:paraId="3BC7A737" w14:textId="77777777" w:rsidR="000C7A0E" w:rsidRPr="009A6698" w:rsidRDefault="000C7A0E" w:rsidP="000C7A0E">
      <w:pPr>
        <w:pStyle w:val="Rysrd"/>
      </w:pPr>
      <w:r>
        <w:t>Ź</w:t>
      </w:r>
      <w:r w:rsidRPr="009A6698">
        <w:t xml:space="preserve">ródło: </w:t>
      </w:r>
      <w:r w:rsidRPr="001D3F63">
        <w:t>Program ochrony powietrza w zakresie pyłu PM10 oraz B(a)P dla strefy aglomeracja poznańska, którego integralną część stanowi plan działań krótkoterminowych w zakresie pyłu PM10, Poznań, 2015</w:t>
      </w:r>
      <w:r>
        <w:t>.</w:t>
      </w:r>
    </w:p>
    <w:p w14:paraId="23A67CF4" w14:textId="04BEA20F" w:rsidR="00895DA5" w:rsidRPr="00C021B5" w:rsidRDefault="00895DA5" w:rsidP="00895DA5">
      <w:pPr>
        <w:pStyle w:val="Nagwew"/>
        <w:rPr>
          <w:lang w:val="pl-PL"/>
        </w:rPr>
      </w:pPr>
      <w:r w:rsidRPr="00C021B5">
        <w:rPr>
          <w:lang w:val="pl-PL"/>
        </w:rPr>
        <w:t xml:space="preserve">Emisja napływowa </w:t>
      </w:r>
      <w:r w:rsidR="002F354B" w:rsidRPr="002F354B">
        <w:rPr>
          <w:lang w:val="pl-PL"/>
        </w:rPr>
        <w:t>pyłu zawieszonego PM10</w:t>
      </w:r>
      <w:r w:rsidR="002F354B" w:rsidRPr="00C021B5">
        <w:rPr>
          <w:lang w:val="pl-PL"/>
        </w:rPr>
        <w:t xml:space="preserve"> oraz </w:t>
      </w:r>
      <w:r w:rsidR="002F354B" w:rsidRPr="002F354B">
        <w:rPr>
          <w:lang w:val="pl-PL"/>
        </w:rPr>
        <w:t>B(</w:t>
      </w:r>
      <w:r w:rsidR="00B03EB5" w:rsidRPr="009A6698">
        <w:t>α</w:t>
      </w:r>
      <w:r w:rsidR="002F354B" w:rsidRPr="002F354B">
        <w:rPr>
          <w:lang w:val="pl-PL"/>
        </w:rPr>
        <w:t>)P</w:t>
      </w:r>
      <w:r w:rsidR="002F354B" w:rsidRPr="00C021B5">
        <w:rPr>
          <w:lang w:val="pl-PL"/>
        </w:rPr>
        <w:t xml:space="preserve"> </w:t>
      </w:r>
      <w:r w:rsidR="002F354B" w:rsidRPr="002F354B">
        <w:rPr>
          <w:lang w:val="pl-PL"/>
        </w:rPr>
        <w:t>dla strefy aglomeracja poznańska</w:t>
      </w:r>
      <w:r w:rsidR="002F354B" w:rsidRPr="00C021B5">
        <w:rPr>
          <w:lang w:val="pl-PL"/>
        </w:rPr>
        <w:t xml:space="preserve"> </w:t>
      </w:r>
    </w:p>
    <w:p w14:paraId="45146240" w14:textId="7ECB5B01" w:rsidR="00895DA5" w:rsidRPr="00C021B5" w:rsidRDefault="00895DA5" w:rsidP="00895DA5">
      <w:pPr>
        <w:pStyle w:val="Tekst"/>
      </w:pPr>
      <w:r w:rsidRPr="00C021B5">
        <w:t xml:space="preserve">Obowiązujący POP przedstawia analizy wielkości emisji </w:t>
      </w:r>
      <w:r w:rsidR="002F354B" w:rsidRPr="002F354B">
        <w:t>pyłu zawieszonego PM10</w:t>
      </w:r>
      <w:r w:rsidR="002F354B" w:rsidRPr="00C021B5">
        <w:t xml:space="preserve"> oraz </w:t>
      </w:r>
      <w:r w:rsidR="002F354B" w:rsidRPr="002F354B">
        <w:t>B(</w:t>
      </w:r>
      <w:r w:rsidR="00B03EB5" w:rsidRPr="009A6698">
        <w:t>α</w:t>
      </w:r>
      <w:r w:rsidR="002F354B" w:rsidRPr="002F354B">
        <w:t>)P</w:t>
      </w:r>
      <w:r w:rsidR="002F354B" w:rsidRPr="00C021B5">
        <w:t xml:space="preserve"> </w:t>
      </w:r>
      <w:r w:rsidRPr="00C021B5">
        <w:t>z pasa 30 km wokół aglomeracji Poznań w rozbiciu na źródła punktowe, powierzchniowe i liniowe (emisja komunikacyjna).</w:t>
      </w:r>
    </w:p>
    <w:p w14:paraId="40307016" w14:textId="26D3587A" w:rsidR="002F354B" w:rsidRDefault="002F354B" w:rsidP="002F354B">
      <w:pPr>
        <w:pStyle w:val="Tekst"/>
      </w:pPr>
      <w:r>
        <w:t>Roczny ładunek emisji napływowej pyłu zawieszonego PM10 dla strefy aglomeracja poznańska wynosi około 10,7 tys. Mg. Największy udział w strukturze źródeł przypada na emisję powierzchniową z pasa 30 km wokół strefy aglomeracja poznańska – 57% (6,1 tys. Mg). Udział emisji ze źródeł komunikacyjnych z pasa 30 km wokół strefy kształtuje się na poziomie 27%, a 11% przypada na emisję z rolnictwa z pasa. Emisja punktowa z pasa 30 km oraz emisja z wysokich źródeł punktowych spoza pasa 30 km wokół strefy stanowią odpowiednio 4% i 1%</w:t>
      </w:r>
      <w:r w:rsidR="00C24E0D">
        <w:t xml:space="preserve"> (</w:t>
      </w:r>
      <w:r w:rsidR="00C24E0D">
        <w:fldChar w:fldCharType="begin" w:fldLock="1"/>
      </w:r>
      <w:r w:rsidR="00C24E0D">
        <w:instrText xml:space="preserve"> REF _Ref440612241 \h </w:instrText>
      </w:r>
      <w:r w:rsidR="00C24E0D">
        <w:fldChar w:fldCharType="separate"/>
      </w:r>
      <w:r w:rsidR="00C24E0D">
        <w:t xml:space="preserve">Tabela </w:t>
      </w:r>
      <w:r w:rsidR="00C24E0D">
        <w:rPr>
          <w:noProof/>
        </w:rPr>
        <w:t>14</w:t>
      </w:r>
      <w:r w:rsidR="00C24E0D">
        <w:fldChar w:fldCharType="end"/>
      </w:r>
      <w:r w:rsidR="00C24E0D">
        <w:t>)</w:t>
      </w:r>
      <w:r>
        <w:t>.</w:t>
      </w:r>
    </w:p>
    <w:p w14:paraId="69DEFE0B" w14:textId="4AC730E7" w:rsidR="002F354B" w:rsidRDefault="002F354B" w:rsidP="00895DA5">
      <w:pPr>
        <w:pStyle w:val="Tekst"/>
        <w:rPr>
          <w:highlight w:val="green"/>
        </w:rPr>
      </w:pPr>
      <w:r>
        <w:t>Emisja napływowa została przyjęta do obliczenia tła regionalnego oraz tła całkowitego pyłu PM10 dla strefy.</w:t>
      </w:r>
    </w:p>
    <w:p w14:paraId="1DBF30FE" w14:textId="5446B224" w:rsidR="002F354B" w:rsidRDefault="00992745" w:rsidP="00992745">
      <w:pPr>
        <w:pStyle w:val="Tableg"/>
      </w:pPr>
      <w:bookmarkStart w:id="1064" w:name="_Ref440612241"/>
      <w:bookmarkStart w:id="1065" w:name="_Toc440633717"/>
      <w:r>
        <w:lastRenderedPageBreak/>
        <w:t xml:space="preserve">Tabela </w:t>
      </w:r>
      <w:fldSimple w:instr=" SEQ Tabela \* ARABIC " w:fldLock="1">
        <w:r w:rsidR="00C24E0D">
          <w:rPr>
            <w:noProof/>
          </w:rPr>
          <w:t>14</w:t>
        </w:r>
      </w:fldSimple>
      <w:bookmarkEnd w:id="1064"/>
      <w:r w:rsidR="002F354B" w:rsidRPr="00C021B5">
        <w:t xml:space="preserve">. </w:t>
      </w:r>
      <w:r w:rsidR="002F354B" w:rsidRPr="002F354B">
        <w:t>Bilans emisji napływowej pyłu zawieszonego PM10 dla strefy aglomeracja poznańska w 2013 r.</w:t>
      </w:r>
      <w:bookmarkEnd w:id="1065"/>
    </w:p>
    <w:tbl>
      <w:tblPr>
        <w:tblStyle w:val="TabelaPGNCCE"/>
        <w:tblW w:w="0" w:type="auto"/>
        <w:tblLook w:val="04A0" w:firstRow="1" w:lastRow="0" w:firstColumn="1" w:lastColumn="0" w:noHBand="0" w:noVBand="1"/>
      </w:tblPr>
      <w:tblGrid>
        <w:gridCol w:w="3017"/>
        <w:gridCol w:w="3095"/>
      </w:tblGrid>
      <w:tr w:rsidR="002F354B" w14:paraId="07AFBF71" w14:textId="77777777" w:rsidTr="00992745">
        <w:trPr>
          <w:cnfStyle w:val="100000000000" w:firstRow="1" w:lastRow="0" w:firstColumn="0" w:lastColumn="0" w:oddVBand="0" w:evenVBand="0" w:oddHBand="0" w:evenHBand="0" w:firstRowFirstColumn="0" w:firstRowLastColumn="0" w:lastRowFirstColumn="0" w:lastRowLastColumn="0"/>
          <w:trHeight w:val="340"/>
        </w:trPr>
        <w:tc>
          <w:tcPr>
            <w:tcW w:w="0" w:type="auto"/>
            <w:vAlign w:val="center"/>
          </w:tcPr>
          <w:p w14:paraId="2910C1E3" w14:textId="1EAEA291" w:rsidR="002F354B" w:rsidRPr="00C021B5" w:rsidRDefault="002F354B" w:rsidP="00C021B5">
            <w:pPr>
              <w:pStyle w:val="Tabnagwek"/>
              <w:jc w:val="left"/>
              <w:rPr>
                <w:b/>
              </w:rPr>
            </w:pPr>
            <w:r w:rsidRPr="00C021B5">
              <w:rPr>
                <w:b/>
              </w:rPr>
              <w:t>Typ emisji</w:t>
            </w:r>
          </w:p>
        </w:tc>
        <w:tc>
          <w:tcPr>
            <w:tcW w:w="0" w:type="auto"/>
            <w:vAlign w:val="center"/>
          </w:tcPr>
          <w:p w14:paraId="02EAE069" w14:textId="2C9F4814" w:rsidR="002F354B" w:rsidRPr="00C021B5" w:rsidRDefault="002F354B" w:rsidP="00B17CD1">
            <w:pPr>
              <w:pStyle w:val="Tabnagwek"/>
              <w:rPr>
                <w:b/>
              </w:rPr>
            </w:pPr>
            <w:r w:rsidRPr="00C021B5">
              <w:rPr>
                <w:b/>
              </w:rPr>
              <w:t>Pył zawieszony PM10 [Mg/rok]</w:t>
            </w:r>
          </w:p>
        </w:tc>
      </w:tr>
      <w:tr w:rsidR="002F354B" w14:paraId="25EBF258" w14:textId="77777777" w:rsidTr="00992745">
        <w:trPr>
          <w:trHeight w:val="340"/>
        </w:trPr>
        <w:tc>
          <w:tcPr>
            <w:tcW w:w="0" w:type="auto"/>
            <w:vAlign w:val="center"/>
          </w:tcPr>
          <w:p w14:paraId="7C4FF45E" w14:textId="0734C3A5" w:rsidR="002F354B" w:rsidRPr="00C021B5" w:rsidRDefault="002F354B" w:rsidP="00C021B5">
            <w:pPr>
              <w:pStyle w:val="Tabstyl0"/>
              <w:jc w:val="left"/>
            </w:pPr>
            <w:r w:rsidRPr="00C021B5">
              <w:t>Punktowa h≥ 30 m poza pasem</w:t>
            </w:r>
          </w:p>
        </w:tc>
        <w:tc>
          <w:tcPr>
            <w:tcW w:w="0" w:type="auto"/>
            <w:vAlign w:val="center"/>
          </w:tcPr>
          <w:p w14:paraId="225EB254" w14:textId="0E424877" w:rsidR="002F354B" w:rsidRPr="00C021B5" w:rsidRDefault="002F354B" w:rsidP="00992745">
            <w:pPr>
              <w:pStyle w:val="Tabstyl0"/>
            </w:pPr>
            <w:r w:rsidRPr="00C021B5">
              <w:t>111,5</w:t>
            </w:r>
          </w:p>
        </w:tc>
      </w:tr>
      <w:tr w:rsidR="002F354B" w14:paraId="24328B1A" w14:textId="77777777" w:rsidTr="00992745">
        <w:trPr>
          <w:trHeight w:val="340"/>
        </w:trPr>
        <w:tc>
          <w:tcPr>
            <w:tcW w:w="0" w:type="auto"/>
            <w:vAlign w:val="center"/>
          </w:tcPr>
          <w:p w14:paraId="67BCEBCA" w14:textId="5A0E99FB" w:rsidR="002F354B" w:rsidRPr="00C021B5" w:rsidRDefault="002F354B" w:rsidP="00C021B5">
            <w:pPr>
              <w:pStyle w:val="Tabstyl0"/>
              <w:jc w:val="left"/>
            </w:pPr>
            <w:r w:rsidRPr="00C021B5">
              <w:t>Punktowa z pasa 30 km</w:t>
            </w:r>
          </w:p>
        </w:tc>
        <w:tc>
          <w:tcPr>
            <w:tcW w:w="0" w:type="auto"/>
            <w:vAlign w:val="center"/>
          </w:tcPr>
          <w:p w14:paraId="55AE8BB5" w14:textId="1491B2ED" w:rsidR="002F354B" w:rsidRPr="00C021B5" w:rsidRDefault="002F354B" w:rsidP="00992745">
            <w:pPr>
              <w:pStyle w:val="Tabstyl0"/>
            </w:pPr>
            <w:r w:rsidRPr="00C021B5">
              <w:t>360,0</w:t>
            </w:r>
          </w:p>
        </w:tc>
      </w:tr>
      <w:tr w:rsidR="002F354B" w14:paraId="2D49B8A7" w14:textId="77777777" w:rsidTr="00992745">
        <w:trPr>
          <w:trHeight w:val="340"/>
        </w:trPr>
        <w:tc>
          <w:tcPr>
            <w:tcW w:w="0" w:type="auto"/>
            <w:vAlign w:val="center"/>
          </w:tcPr>
          <w:p w14:paraId="420F30F3" w14:textId="2DDD0EE8" w:rsidR="002F354B" w:rsidRPr="00C021B5" w:rsidRDefault="002F354B" w:rsidP="00C021B5">
            <w:pPr>
              <w:pStyle w:val="Tabstyl0"/>
              <w:jc w:val="left"/>
            </w:pPr>
            <w:r w:rsidRPr="00C021B5">
              <w:t>Powierzchniowa z pasa 30 km</w:t>
            </w:r>
          </w:p>
        </w:tc>
        <w:tc>
          <w:tcPr>
            <w:tcW w:w="0" w:type="auto"/>
            <w:vAlign w:val="center"/>
          </w:tcPr>
          <w:p w14:paraId="5BD59F36" w14:textId="1C135F1B" w:rsidR="002F354B" w:rsidRPr="00C021B5" w:rsidRDefault="002F354B" w:rsidP="00992745">
            <w:pPr>
              <w:pStyle w:val="Tabstyl0"/>
            </w:pPr>
            <w:r w:rsidRPr="00C021B5">
              <w:t>6 146,7</w:t>
            </w:r>
          </w:p>
        </w:tc>
      </w:tr>
      <w:tr w:rsidR="002F354B" w14:paraId="3EB9B53E" w14:textId="77777777" w:rsidTr="00992745">
        <w:trPr>
          <w:trHeight w:val="340"/>
        </w:trPr>
        <w:tc>
          <w:tcPr>
            <w:tcW w:w="0" w:type="auto"/>
            <w:vAlign w:val="center"/>
          </w:tcPr>
          <w:p w14:paraId="003DB6F0" w14:textId="320760BA" w:rsidR="002F354B" w:rsidRPr="00C021B5" w:rsidRDefault="002F354B" w:rsidP="00C021B5">
            <w:pPr>
              <w:pStyle w:val="Tabstyl0"/>
              <w:jc w:val="left"/>
            </w:pPr>
            <w:r w:rsidRPr="00C021B5">
              <w:t>Liniowa z pasa 30 km</w:t>
            </w:r>
          </w:p>
        </w:tc>
        <w:tc>
          <w:tcPr>
            <w:tcW w:w="0" w:type="auto"/>
            <w:vAlign w:val="center"/>
          </w:tcPr>
          <w:p w14:paraId="5A9FC79D" w14:textId="43928C4B" w:rsidR="002F354B" w:rsidRPr="00C021B5" w:rsidRDefault="002F354B" w:rsidP="00992745">
            <w:pPr>
              <w:pStyle w:val="Tabstyl0"/>
            </w:pPr>
            <w:r w:rsidRPr="00C021B5">
              <w:t>2 912.1</w:t>
            </w:r>
          </w:p>
        </w:tc>
      </w:tr>
      <w:tr w:rsidR="002F354B" w14:paraId="18C72B7B" w14:textId="77777777" w:rsidTr="00992745">
        <w:trPr>
          <w:trHeight w:val="340"/>
        </w:trPr>
        <w:tc>
          <w:tcPr>
            <w:tcW w:w="0" w:type="auto"/>
            <w:vAlign w:val="center"/>
          </w:tcPr>
          <w:p w14:paraId="756AE044" w14:textId="7FAF15E7" w:rsidR="002F354B" w:rsidRPr="00C021B5" w:rsidRDefault="002F354B" w:rsidP="00C021B5">
            <w:pPr>
              <w:pStyle w:val="Tabstyl0"/>
              <w:jc w:val="left"/>
            </w:pPr>
            <w:r w:rsidRPr="00C021B5">
              <w:t>Z rolnictwa z pasa 30 km</w:t>
            </w:r>
          </w:p>
        </w:tc>
        <w:tc>
          <w:tcPr>
            <w:tcW w:w="0" w:type="auto"/>
            <w:vAlign w:val="center"/>
          </w:tcPr>
          <w:p w14:paraId="202A7B41" w14:textId="0092381F" w:rsidR="002F354B" w:rsidRPr="00C021B5" w:rsidRDefault="002F354B" w:rsidP="00992745">
            <w:pPr>
              <w:pStyle w:val="Tabstyl0"/>
            </w:pPr>
            <w:r w:rsidRPr="00C021B5">
              <w:t>1 195,4</w:t>
            </w:r>
          </w:p>
        </w:tc>
      </w:tr>
      <w:tr w:rsidR="002F354B" w14:paraId="5F6772DE" w14:textId="77777777" w:rsidTr="00992745">
        <w:trPr>
          <w:trHeight w:val="340"/>
        </w:trPr>
        <w:tc>
          <w:tcPr>
            <w:tcW w:w="0" w:type="auto"/>
            <w:vAlign w:val="center"/>
          </w:tcPr>
          <w:p w14:paraId="2BDBD05F" w14:textId="047FC054" w:rsidR="002F354B" w:rsidRPr="00C021B5" w:rsidRDefault="002F354B" w:rsidP="00992745">
            <w:pPr>
              <w:pStyle w:val="Tabstyl0"/>
              <w:rPr>
                <w:b/>
              </w:rPr>
            </w:pPr>
            <w:r w:rsidRPr="00C021B5">
              <w:rPr>
                <w:b/>
              </w:rPr>
              <w:t>SUMA</w:t>
            </w:r>
          </w:p>
        </w:tc>
        <w:tc>
          <w:tcPr>
            <w:tcW w:w="0" w:type="auto"/>
            <w:vAlign w:val="center"/>
          </w:tcPr>
          <w:p w14:paraId="2AD59951" w14:textId="55D22E56" w:rsidR="002F354B" w:rsidRPr="00C021B5" w:rsidRDefault="002F354B" w:rsidP="00992745">
            <w:pPr>
              <w:pStyle w:val="Tabstyl0"/>
            </w:pPr>
            <w:r w:rsidRPr="00C021B5">
              <w:t>10 725,6</w:t>
            </w:r>
          </w:p>
        </w:tc>
      </w:tr>
    </w:tbl>
    <w:p w14:paraId="012EE71D" w14:textId="23EE0574" w:rsidR="002F354B" w:rsidRPr="00C021B5" w:rsidRDefault="002F354B" w:rsidP="002F354B">
      <w:pPr>
        <w:pStyle w:val="Tabrd"/>
        <w:rPr>
          <w:lang w:val="pl-PL"/>
        </w:rPr>
      </w:pPr>
      <w:r w:rsidRPr="00C021B5">
        <w:rPr>
          <w:lang w:val="pl-PL"/>
        </w:rPr>
        <w:t>Źródło danych:</w:t>
      </w:r>
      <w:r w:rsidR="00E47B9E" w:rsidRPr="00C021B5">
        <w:rPr>
          <w:lang w:val="pl-PL"/>
        </w:rPr>
        <w:t xml:space="preserve"> </w:t>
      </w:r>
      <w:r w:rsidRPr="00C021B5">
        <w:rPr>
          <w:lang w:val="pl-PL"/>
        </w:rPr>
        <w:t>O</w:t>
      </w:r>
      <w:r w:rsidR="00E47B9E" w:rsidRPr="00C021B5">
        <w:rPr>
          <w:lang w:val="pl-PL"/>
        </w:rPr>
        <w:t>p</w:t>
      </w:r>
      <w:r w:rsidRPr="00C021B5">
        <w:rPr>
          <w:lang w:val="pl-PL"/>
        </w:rPr>
        <w:t>racownaie w</w:t>
      </w:r>
      <w:r w:rsidR="00E47B9E" w:rsidRPr="00C021B5">
        <w:rPr>
          <w:lang w:val="pl-PL"/>
        </w:rPr>
        <w:t>ła</w:t>
      </w:r>
      <w:r w:rsidRPr="00C021B5">
        <w:rPr>
          <w:lang w:val="pl-PL"/>
        </w:rPr>
        <w:t>sne na po</w:t>
      </w:r>
      <w:r w:rsidR="00E47B9E" w:rsidRPr="00C021B5">
        <w:rPr>
          <w:lang w:val="pl-PL"/>
        </w:rPr>
        <w:t>ds</w:t>
      </w:r>
      <w:r w:rsidRPr="00C021B5">
        <w:rPr>
          <w:lang w:val="pl-PL"/>
        </w:rPr>
        <w:t>t</w:t>
      </w:r>
      <w:r w:rsidR="00E47B9E" w:rsidRPr="00C021B5">
        <w:rPr>
          <w:lang w:val="pl-PL"/>
        </w:rPr>
        <w:t>a</w:t>
      </w:r>
      <w:r w:rsidRPr="00C021B5">
        <w:rPr>
          <w:lang w:val="pl-PL"/>
        </w:rPr>
        <w:t xml:space="preserve">wie </w:t>
      </w:r>
      <w:r w:rsidRPr="00CC6B0E">
        <w:rPr>
          <w:lang w:val="pl-PL"/>
        </w:rPr>
        <w:t>Program ochrony powietrza w zakresie pyłu PM10 oraz B(a)P dla strefy aglomeracja poznańska, którego integralną część stanowi plan działań krótkoterminowych w zakresie pyłu PM10. Poznań, 2015</w:t>
      </w:r>
    </w:p>
    <w:p w14:paraId="37A74FD2" w14:textId="577662B7" w:rsidR="002F354B" w:rsidRDefault="002F354B" w:rsidP="002F354B">
      <w:pPr>
        <w:pStyle w:val="Tekst"/>
      </w:pPr>
      <w:r>
        <w:t>Roczny ładunek emisji spoza strefy aglomeracja poznańska wynosi około 783,5 kg B(a)P. Największy udział przypada na emisję powierzchniową z pasa 30 km wokół strefy – ponad 735 kg (około 94%). Emisja z transportu z pasa 30 km wokół strefy stanowi około 6%, natomiast udział źródeł punktowych jest niewielki</w:t>
      </w:r>
      <w:r w:rsidR="00C24E0D">
        <w:t xml:space="preserve"> (</w:t>
      </w:r>
      <w:r w:rsidR="00C24E0D">
        <w:fldChar w:fldCharType="begin" w:fldLock="1"/>
      </w:r>
      <w:r w:rsidR="00C24E0D">
        <w:instrText xml:space="preserve"> REF _Ref440612260 \h </w:instrText>
      </w:r>
      <w:r w:rsidR="00C24E0D">
        <w:fldChar w:fldCharType="separate"/>
      </w:r>
      <w:r w:rsidR="00C24E0D">
        <w:t xml:space="preserve">Tabela </w:t>
      </w:r>
      <w:r w:rsidR="00C24E0D">
        <w:rPr>
          <w:noProof/>
        </w:rPr>
        <w:t>15</w:t>
      </w:r>
      <w:r w:rsidR="00C24E0D">
        <w:fldChar w:fldCharType="end"/>
      </w:r>
      <w:r w:rsidR="00C24E0D">
        <w:t>)</w:t>
      </w:r>
      <w:r>
        <w:t>.</w:t>
      </w:r>
    </w:p>
    <w:p w14:paraId="7B486AD6" w14:textId="0BB320BC" w:rsidR="002F354B" w:rsidRDefault="002F354B" w:rsidP="002F354B">
      <w:pPr>
        <w:pStyle w:val="Tekst"/>
      </w:pPr>
      <w:r>
        <w:t>Emisja napływowa została przyjęta do obliczenia tła regionalnego oraz tła całkowitego benzo(</w:t>
      </w:r>
      <w:r w:rsidR="00B03EB5" w:rsidRPr="009A6698">
        <w:t>α</w:t>
      </w:r>
      <w:r>
        <w:t>)pirenu dla strefy.</w:t>
      </w:r>
    </w:p>
    <w:p w14:paraId="7D1FF294" w14:textId="1BA1063F" w:rsidR="002F354B" w:rsidRDefault="00B17CD1" w:rsidP="00B17CD1">
      <w:pPr>
        <w:pStyle w:val="Tableg"/>
      </w:pPr>
      <w:bookmarkStart w:id="1066" w:name="_Ref440612260"/>
      <w:bookmarkStart w:id="1067" w:name="_Toc440633718"/>
      <w:r>
        <w:t xml:space="preserve">Tabela </w:t>
      </w:r>
      <w:fldSimple w:instr=" SEQ Tabela \* ARABIC " w:fldLock="1">
        <w:r w:rsidR="00C24E0D">
          <w:rPr>
            <w:noProof/>
          </w:rPr>
          <w:t>15</w:t>
        </w:r>
      </w:fldSimple>
      <w:bookmarkEnd w:id="1066"/>
      <w:r w:rsidR="002F354B" w:rsidRPr="00C021B5">
        <w:t xml:space="preserve">. </w:t>
      </w:r>
      <w:r w:rsidR="00E47B9E" w:rsidRPr="00E47B9E">
        <w:t>Bilans emisji napływowej B(</w:t>
      </w:r>
      <w:r w:rsidR="00B03EB5" w:rsidRPr="009A6698">
        <w:t>α</w:t>
      </w:r>
      <w:r w:rsidR="00E47B9E" w:rsidRPr="00E47B9E">
        <w:t>)P dla strefy aglomeracja poznańska w 2013 r.</w:t>
      </w:r>
      <w:bookmarkEnd w:id="1067"/>
    </w:p>
    <w:tbl>
      <w:tblPr>
        <w:tblStyle w:val="TabelaPGNCCE"/>
        <w:tblW w:w="0" w:type="auto"/>
        <w:tblLook w:val="04A0" w:firstRow="1" w:lastRow="0" w:firstColumn="1" w:lastColumn="0" w:noHBand="0" w:noVBand="1"/>
      </w:tblPr>
      <w:tblGrid>
        <w:gridCol w:w="3017"/>
        <w:gridCol w:w="1532"/>
      </w:tblGrid>
      <w:tr w:rsidR="002F354B" w14:paraId="1DE01C40" w14:textId="77777777" w:rsidTr="00B17CD1">
        <w:trPr>
          <w:cnfStyle w:val="100000000000" w:firstRow="1" w:lastRow="0" w:firstColumn="0" w:lastColumn="0" w:oddVBand="0" w:evenVBand="0" w:oddHBand="0" w:evenHBand="0" w:firstRowFirstColumn="0" w:firstRowLastColumn="0" w:lastRowFirstColumn="0" w:lastRowLastColumn="0"/>
          <w:trHeight w:val="340"/>
        </w:trPr>
        <w:tc>
          <w:tcPr>
            <w:tcW w:w="0" w:type="auto"/>
            <w:vAlign w:val="center"/>
          </w:tcPr>
          <w:p w14:paraId="4DAA21B5" w14:textId="77777777" w:rsidR="002F354B" w:rsidRPr="00C021B5" w:rsidRDefault="002F354B" w:rsidP="00C021B5">
            <w:pPr>
              <w:pStyle w:val="Tabnagwek"/>
              <w:jc w:val="left"/>
              <w:rPr>
                <w:b/>
              </w:rPr>
            </w:pPr>
            <w:r w:rsidRPr="00C021B5">
              <w:rPr>
                <w:b/>
              </w:rPr>
              <w:t>Typ emisji</w:t>
            </w:r>
          </w:p>
        </w:tc>
        <w:tc>
          <w:tcPr>
            <w:tcW w:w="0" w:type="auto"/>
            <w:vAlign w:val="center"/>
          </w:tcPr>
          <w:p w14:paraId="12DC0608" w14:textId="25318445" w:rsidR="002F354B" w:rsidRPr="00C021B5" w:rsidRDefault="00E47B9E" w:rsidP="00B17CD1">
            <w:pPr>
              <w:pStyle w:val="Tabnagwek"/>
              <w:rPr>
                <w:b/>
              </w:rPr>
            </w:pPr>
            <w:r w:rsidRPr="00C021B5">
              <w:rPr>
                <w:b/>
              </w:rPr>
              <w:t>B(</w:t>
            </w:r>
            <w:r w:rsidR="00B03EB5" w:rsidRPr="009A6698">
              <w:t>α</w:t>
            </w:r>
            <w:r w:rsidR="00B03EB5" w:rsidRPr="00C021B5">
              <w:rPr>
                <w:b/>
              </w:rPr>
              <w:t>)P</w:t>
            </w:r>
            <w:r w:rsidR="002F354B" w:rsidRPr="00C021B5">
              <w:rPr>
                <w:b/>
              </w:rPr>
              <w:t xml:space="preserve"> [</w:t>
            </w:r>
            <w:r w:rsidRPr="00C021B5">
              <w:rPr>
                <w:b/>
              </w:rPr>
              <w:t>k</w:t>
            </w:r>
            <w:r w:rsidR="002F354B" w:rsidRPr="00C021B5">
              <w:rPr>
                <w:b/>
              </w:rPr>
              <w:t>g/rok]</w:t>
            </w:r>
          </w:p>
        </w:tc>
      </w:tr>
      <w:tr w:rsidR="002F354B" w14:paraId="3A8D16CE" w14:textId="77777777" w:rsidTr="00B17CD1">
        <w:trPr>
          <w:trHeight w:val="340"/>
        </w:trPr>
        <w:tc>
          <w:tcPr>
            <w:tcW w:w="0" w:type="auto"/>
            <w:vAlign w:val="center"/>
          </w:tcPr>
          <w:p w14:paraId="39A897B2" w14:textId="77777777" w:rsidR="002F354B" w:rsidRPr="00C021B5" w:rsidRDefault="002F354B" w:rsidP="00C021B5">
            <w:pPr>
              <w:pStyle w:val="Tabstyl0"/>
              <w:jc w:val="left"/>
            </w:pPr>
            <w:r w:rsidRPr="00C021B5">
              <w:t>Punktowa h≥ 30 m poza pasem</w:t>
            </w:r>
          </w:p>
        </w:tc>
        <w:tc>
          <w:tcPr>
            <w:tcW w:w="0" w:type="auto"/>
            <w:vAlign w:val="center"/>
          </w:tcPr>
          <w:p w14:paraId="13D05657" w14:textId="0E2658A0" w:rsidR="002F354B" w:rsidRPr="00C021B5" w:rsidRDefault="00E47B9E" w:rsidP="00B17CD1">
            <w:pPr>
              <w:pStyle w:val="Tabstyl0"/>
            </w:pPr>
            <w:r w:rsidRPr="00C021B5">
              <w:t>0,03</w:t>
            </w:r>
          </w:p>
        </w:tc>
      </w:tr>
      <w:tr w:rsidR="002F354B" w14:paraId="51B17608" w14:textId="77777777" w:rsidTr="00B17CD1">
        <w:trPr>
          <w:trHeight w:val="340"/>
        </w:trPr>
        <w:tc>
          <w:tcPr>
            <w:tcW w:w="0" w:type="auto"/>
            <w:vAlign w:val="center"/>
          </w:tcPr>
          <w:p w14:paraId="51B0B673" w14:textId="77777777" w:rsidR="002F354B" w:rsidRPr="00C021B5" w:rsidRDefault="002F354B" w:rsidP="00C021B5">
            <w:pPr>
              <w:pStyle w:val="Tabstyl0"/>
              <w:jc w:val="left"/>
            </w:pPr>
            <w:r w:rsidRPr="00C021B5">
              <w:t>Punktowa z pasa 30 km</w:t>
            </w:r>
          </w:p>
        </w:tc>
        <w:tc>
          <w:tcPr>
            <w:tcW w:w="0" w:type="auto"/>
            <w:vAlign w:val="center"/>
          </w:tcPr>
          <w:p w14:paraId="03543CE9" w14:textId="36FE881B" w:rsidR="002F354B" w:rsidRPr="00C021B5" w:rsidRDefault="00E47B9E" w:rsidP="00B17CD1">
            <w:pPr>
              <w:pStyle w:val="Tabstyl0"/>
            </w:pPr>
            <w:r w:rsidRPr="00C021B5">
              <w:t>0,21</w:t>
            </w:r>
          </w:p>
        </w:tc>
      </w:tr>
      <w:tr w:rsidR="002F354B" w14:paraId="04F1CEBF" w14:textId="77777777" w:rsidTr="00B17CD1">
        <w:trPr>
          <w:trHeight w:val="340"/>
        </w:trPr>
        <w:tc>
          <w:tcPr>
            <w:tcW w:w="0" w:type="auto"/>
            <w:vAlign w:val="center"/>
          </w:tcPr>
          <w:p w14:paraId="200A0460" w14:textId="77777777" w:rsidR="002F354B" w:rsidRPr="00C021B5" w:rsidRDefault="002F354B" w:rsidP="00C021B5">
            <w:pPr>
              <w:pStyle w:val="Tabstyl0"/>
              <w:jc w:val="left"/>
            </w:pPr>
            <w:r w:rsidRPr="00C021B5">
              <w:t>Powierzchniowa z pasa 30 km</w:t>
            </w:r>
          </w:p>
        </w:tc>
        <w:tc>
          <w:tcPr>
            <w:tcW w:w="0" w:type="auto"/>
            <w:vAlign w:val="center"/>
          </w:tcPr>
          <w:p w14:paraId="3B569DD5" w14:textId="058D01A9" w:rsidR="002F354B" w:rsidRPr="00C021B5" w:rsidRDefault="00E47B9E" w:rsidP="00B17CD1">
            <w:pPr>
              <w:pStyle w:val="Tabstyl0"/>
            </w:pPr>
            <w:r w:rsidRPr="00C021B5">
              <w:t>735,71</w:t>
            </w:r>
          </w:p>
        </w:tc>
      </w:tr>
      <w:tr w:rsidR="002F354B" w14:paraId="0740341E" w14:textId="77777777" w:rsidTr="00B17CD1">
        <w:trPr>
          <w:trHeight w:val="340"/>
        </w:trPr>
        <w:tc>
          <w:tcPr>
            <w:tcW w:w="0" w:type="auto"/>
            <w:vAlign w:val="center"/>
          </w:tcPr>
          <w:p w14:paraId="4B952B1C" w14:textId="77777777" w:rsidR="002F354B" w:rsidRPr="00C021B5" w:rsidRDefault="002F354B" w:rsidP="00C021B5">
            <w:pPr>
              <w:pStyle w:val="Tabstyl0"/>
              <w:jc w:val="left"/>
            </w:pPr>
            <w:r w:rsidRPr="00C021B5">
              <w:t>Liniowa z pasa 30 km</w:t>
            </w:r>
          </w:p>
        </w:tc>
        <w:tc>
          <w:tcPr>
            <w:tcW w:w="0" w:type="auto"/>
            <w:vAlign w:val="center"/>
          </w:tcPr>
          <w:p w14:paraId="34A3B414" w14:textId="568E6A2C" w:rsidR="002F354B" w:rsidRPr="00C021B5" w:rsidRDefault="00E47B9E" w:rsidP="00B17CD1">
            <w:pPr>
              <w:pStyle w:val="Tabstyl0"/>
            </w:pPr>
            <w:r w:rsidRPr="00C021B5">
              <w:t>47,52</w:t>
            </w:r>
          </w:p>
        </w:tc>
      </w:tr>
      <w:tr w:rsidR="002F354B" w14:paraId="240BDD5A" w14:textId="77777777" w:rsidTr="00B17CD1">
        <w:trPr>
          <w:trHeight w:val="340"/>
        </w:trPr>
        <w:tc>
          <w:tcPr>
            <w:tcW w:w="0" w:type="auto"/>
            <w:vAlign w:val="center"/>
          </w:tcPr>
          <w:p w14:paraId="01D71A77" w14:textId="77777777" w:rsidR="002F354B" w:rsidRPr="00C021B5" w:rsidRDefault="002F354B" w:rsidP="00C021B5">
            <w:pPr>
              <w:pStyle w:val="Tabstyl0"/>
              <w:jc w:val="left"/>
              <w:rPr>
                <w:b/>
              </w:rPr>
            </w:pPr>
            <w:r w:rsidRPr="00C021B5">
              <w:rPr>
                <w:b/>
              </w:rPr>
              <w:t>SUMA</w:t>
            </w:r>
          </w:p>
        </w:tc>
        <w:tc>
          <w:tcPr>
            <w:tcW w:w="0" w:type="auto"/>
            <w:vAlign w:val="center"/>
          </w:tcPr>
          <w:p w14:paraId="341EFE3B" w14:textId="6ECD1E1E" w:rsidR="002F354B" w:rsidRPr="00C021B5" w:rsidRDefault="00E47B9E" w:rsidP="00B17CD1">
            <w:pPr>
              <w:pStyle w:val="Tabstyl0"/>
            </w:pPr>
            <w:r w:rsidRPr="00C021B5">
              <w:t>783,48</w:t>
            </w:r>
          </w:p>
        </w:tc>
      </w:tr>
    </w:tbl>
    <w:p w14:paraId="76378DD9" w14:textId="37A8364D" w:rsidR="002F354B" w:rsidRPr="00C021B5" w:rsidRDefault="002F354B" w:rsidP="002F354B">
      <w:pPr>
        <w:pStyle w:val="Tabrd"/>
        <w:rPr>
          <w:lang w:val="pl-PL"/>
        </w:rPr>
      </w:pPr>
      <w:r w:rsidRPr="00C021B5">
        <w:rPr>
          <w:lang w:val="pl-PL"/>
        </w:rPr>
        <w:t>Źródło danych:</w:t>
      </w:r>
      <w:r w:rsidR="00E47B9E" w:rsidRPr="00C021B5">
        <w:rPr>
          <w:lang w:val="pl-PL"/>
        </w:rPr>
        <w:t xml:space="preserve"> </w:t>
      </w:r>
      <w:r w:rsidRPr="00C021B5">
        <w:rPr>
          <w:lang w:val="pl-PL"/>
        </w:rPr>
        <w:t>O</w:t>
      </w:r>
      <w:r w:rsidR="00E47B9E" w:rsidRPr="00C021B5">
        <w:rPr>
          <w:lang w:val="pl-PL"/>
        </w:rPr>
        <w:t>p</w:t>
      </w:r>
      <w:r w:rsidRPr="00C021B5">
        <w:rPr>
          <w:lang w:val="pl-PL"/>
        </w:rPr>
        <w:t>racow</w:t>
      </w:r>
      <w:r w:rsidR="00667A28" w:rsidRPr="00C021B5">
        <w:rPr>
          <w:lang w:val="pl-PL"/>
        </w:rPr>
        <w:t>an</w:t>
      </w:r>
      <w:r w:rsidRPr="00C021B5">
        <w:rPr>
          <w:lang w:val="pl-PL"/>
        </w:rPr>
        <w:t>ie w</w:t>
      </w:r>
      <w:r w:rsidR="00E47B9E" w:rsidRPr="00C021B5">
        <w:rPr>
          <w:lang w:val="pl-PL"/>
        </w:rPr>
        <w:t>ła</w:t>
      </w:r>
      <w:r w:rsidRPr="00C021B5">
        <w:rPr>
          <w:lang w:val="pl-PL"/>
        </w:rPr>
        <w:t>sne na po</w:t>
      </w:r>
      <w:r w:rsidR="00E47B9E" w:rsidRPr="00C021B5">
        <w:rPr>
          <w:lang w:val="pl-PL"/>
        </w:rPr>
        <w:t>d</w:t>
      </w:r>
      <w:r w:rsidRPr="00C021B5">
        <w:rPr>
          <w:lang w:val="pl-PL"/>
        </w:rPr>
        <w:t>s</w:t>
      </w:r>
      <w:r w:rsidR="00E47B9E" w:rsidRPr="00C021B5">
        <w:rPr>
          <w:lang w:val="pl-PL"/>
        </w:rPr>
        <w:t>ta</w:t>
      </w:r>
      <w:r w:rsidRPr="00C021B5">
        <w:rPr>
          <w:lang w:val="pl-PL"/>
        </w:rPr>
        <w:t xml:space="preserve">wie </w:t>
      </w:r>
      <w:r w:rsidRPr="00CC6B0E">
        <w:rPr>
          <w:lang w:val="pl-PL"/>
        </w:rPr>
        <w:t>Program ochrony powietrza w zakresie pyłu PM10 oraz B(a)P dla strefy aglomeracja poznańska, którego integralną część stanowi plan działań krótkoterminowych w zakresie pyłu PM10. Poznań, 2015</w:t>
      </w:r>
    </w:p>
    <w:p w14:paraId="782C4A15" w14:textId="445190F3" w:rsidR="00895DA5" w:rsidRPr="00C021B5" w:rsidRDefault="00895DA5" w:rsidP="00596309">
      <w:pPr>
        <w:pStyle w:val="Nagwew"/>
        <w:jc w:val="both"/>
        <w:rPr>
          <w:lang w:val="pl-PL"/>
        </w:rPr>
      </w:pPr>
      <w:r w:rsidRPr="00C021B5">
        <w:rPr>
          <w:lang w:val="pl-PL"/>
        </w:rPr>
        <w:t xml:space="preserve">Emisje </w:t>
      </w:r>
      <w:r w:rsidR="00DC18F4" w:rsidRPr="00C021B5">
        <w:rPr>
          <w:lang w:val="pl-PL"/>
        </w:rPr>
        <w:t xml:space="preserve">pyłu zawieszonego PM10 z aglomeracji Poznań w 2013 r. </w:t>
      </w:r>
      <w:r w:rsidRPr="00C021B5">
        <w:rPr>
          <w:lang w:val="pl-PL"/>
        </w:rPr>
        <w:t xml:space="preserve">z terenu </w:t>
      </w:r>
      <w:r w:rsidR="00DC18F4" w:rsidRPr="00C021B5">
        <w:rPr>
          <w:lang w:val="pl-PL"/>
        </w:rPr>
        <w:t>a</w:t>
      </w:r>
      <w:r w:rsidRPr="00C021B5">
        <w:rPr>
          <w:lang w:val="pl-PL"/>
        </w:rPr>
        <w:t xml:space="preserve">glomeracji </w:t>
      </w:r>
      <w:r w:rsidR="00DC18F4" w:rsidRPr="00C021B5">
        <w:rPr>
          <w:lang w:val="pl-PL"/>
        </w:rPr>
        <w:t>p</w:t>
      </w:r>
      <w:r w:rsidRPr="00C021B5">
        <w:rPr>
          <w:lang w:val="pl-PL"/>
        </w:rPr>
        <w:t>oznańskiej</w:t>
      </w:r>
    </w:p>
    <w:p w14:paraId="56230EF3" w14:textId="77777777" w:rsidR="00895DA5" w:rsidRPr="00C021B5" w:rsidRDefault="00895DA5" w:rsidP="00895DA5">
      <w:pPr>
        <w:pStyle w:val="Tekst"/>
      </w:pPr>
      <w:r w:rsidRPr="00C021B5">
        <w:t>Obowiązujący POP przedstawia także analizy wielkości emisji z terenu Aglomeracji Poznań w rozbiciu na źródła powierzchniowe i liniowe (emisja komunikacyjna).</w:t>
      </w:r>
    </w:p>
    <w:p w14:paraId="172137CE" w14:textId="35532A7A" w:rsidR="00DC18F4" w:rsidRDefault="00DC18F4" w:rsidP="00895DA5">
      <w:pPr>
        <w:pStyle w:val="Tekst"/>
      </w:pPr>
      <w:r w:rsidRPr="00C021B5">
        <w:t>Emisja pyłu zawieszonego PM10 ze źródeł zlokalizowanych na terenie strefy aglomeracja poznańska została zinwentaryzowana na poziomie ponad 3 tys. Mg rocznie. Procentowe udziały typów źródeł w emisji wskazują na przewagę emisji z ogrzewania indywidualnego – 57% (niecałe 2 tys. Mg). Udział emisji ze źródeł komunikacyjnych kształtuje się na poziomie 36%, a emisji ze źródeł punktowych na poziomie 7%</w:t>
      </w:r>
      <w:r w:rsidR="00C24E0D" w:rsidRPr="00C021B5">
        <w:t xml:space="preserve"> (</w:t>
      </w:r>
      <w:r w:rsidR="00C24E0D" w:rsidRPr="00C021B5">
        <w:fldChar w:fldCharType="begin" w:fldLock="1"/>
      </w:r>
      <w:r w:rsidR="00C24E0D" w:rsidRPr="00C021B5">
        <w:instrText xml:space="preserve"> REF _Ref440612383 \h </w:instrText>
      </w:r>
      <w:r w:rsidR="00C021B5">
        <w:instrText xml:space="preserve"> \* MERGEFORMAT </w:instrText>
      </w:r>
      <w:r w:rsidR="00C24E0D" w:rsidRPr="00C021B5">
        <w:fldChar w:fldCharType="separate"/>
      </w:r>
      <w:r w:rsidR="00C24E0D" w:rsidRPr="00C021B5">
        <w:t xml:space="preserve">Tabela </w:t>
      </w:r>
      <w:r w:rsidR="00C24E0D" w:rsidRPr="00C021B5">
        <w:rPr>
          <w:noProof/>
        </w:rPr>
        <w:t>16</w:t>
      </w:r>
      <w:r w:rsidR="00C24E0D" w:rsidRPr="00C021B5">
        <w:fldChar w:fldCharType="end"/>
      </w:r>
      <w:r w:rsidR="00C24E0D" w:rsidRPr="00C021B5">
        <w:t>)</w:t>
      </w:r>
      <w:r w:rsidRPr="00C021B5">
        <w:t>.</w:t>
      </w:r>
    </w:p>
    <w:p w14:paraId="5F271FD3" w14:textId="77777777" w:rsidR="00DC18F4" w:rsidRPr="00C021B5" w:rsidRDefault="00DC18F4" w:rsidP="00895DA5">
      <w:pPr>
        <w:pStyle w:val="Tekst"/>
      </w:pPr>
    </w:p>
    <w:p w14:paraId="35683522" w14:textId="76E360E9" w:rsidR="00EE51C5" w:rsidRDefault="00C24E0D" w:rsidP="00C24E0D">
      <w:pPr>
        <w:pStyle w:val="Tableg"/>
      </w:pPr>
      <w:bookmarkStart w:id="1068" w:name="_Ref440612383"/>
      <w:bookmarkStart w:id="1069" w:name="_Toc440633719"/>
      <w:r>
        <w:lastRenderedPageBreak/>
        <w:t xml:space="preserve">Tabela </w:t>
      </w:r>
      <w:fldSimple w:instr=" SEQ Tabela \* ARABIC " w:fldLock="1">
        <w:r>
          <w:rPr>
            <w:noProof/>
          </w:rPr>
          <w:t>16</w:t>
        </w:r>
      </w:fldSimple>
      <w:bookmarkEnd w:id="1068"/>
      <w:r>
        <w:t>.</w:t>
      </w:r>
      <w:r w:rsidR="00EE51C5" w:rsidRPr="00C021B5">
        <w:t xml:space="preserve"> </w:t>
      </w:r>
      <w:r w:rsidR="00EE51C5" w:rsidRPr="00EE51C5">
        <w:t>Bilans emisji pyłu zawieszonego PM10 z obszaru strefy aglomeracja poznańska w 2013 r.</w:t>
      </w:r>
      <w:bookmarkEnd w:id="1069"/>
    </w:p>
    <w:tbl>
      <w:tblPr>
        <w:tblStyle w:val="TabelaPGNCCE"/>
        <w:tblW w:w="0" w:type="auto"/>
        <w:tblLook w:val="04A0" w:firstRow="1" w:lastRow="0" w:firstColumn="1" w:lastColumn="0" w:noHBand="0" w:noVBand="1"/>
      </w:tblPr>
      <w:tblGrid>
        <w:gridCol w:w="1662"/>
        <w:gridCol w:w="3151"/>
      </w:tblGrid>
      <w:tr w:rsidR="00EE51C5" w14:paraId="38B7FEB4" w14:textId="77777777" w:rsidTr="00C24E0D">
        <w:trPr>
          <w:cnfStyle w:val="100000000000" w:firstRow="1" w:lastRow="0" w:firstColumn="0" w:lastColumn="0" w:oddVBand="0" w:evenVBand="0" w:oddHBand="0" w:evenHBand="0" w:firstRowFirstColumn="0" w:firstRowLastColumn="0" w:lastRowFirstColumn="0" w:lastRowLastColumn="0"/>
          <w:trHeight w:val="340"/>
        </w:trPr>
        <w:tc>
          <w:tcPr>
            <w:tcW w:w="0" w:type="auto"/>
            <w:vAlign w:val="center"/>
          </w:tcPr>
          <w:p w14:paraId="03863C4F" w14:textId="01628379" w:rsidR="00EE51C5" w:rsidRPr="00C021B5" w:rsidRDefault="00EE51C5" w:rsidP="00C021B5">
            <w:pPr>
              <w:pStyle w:val="Tabnagwek"/>
              <w:jc w:val="left"/>
              <w:rPr>
                <w:b/>
              </w:rPr>
            </w:pPr>
            <w:r w:rsidRPr="00C021B5">
              <w:rPr>
                <w:b/>
              </w:rPr>
              <w:t>Typ emisji</w:t>
            </w:r>
          </w:p>
        </w:tc>
        <w:tc>
          <w:tcPr>
            <w:tcW w:w="0" w:type="auto"/>
            <w:vAlign w:val="center"/>
          </w:tcPr>
          <w:p w14:paraId="4FC44C82" w14:textId="19215FF3" w:rsidR="00EE51C5" w:rsidRPr="00C021B5" w:rsidRDefault="008104E9" w:rsidP="00C24E0D">
            <w:pPr>
              <w:pStyle w:val="Tabnagwek"/>
              <w:rPr>
                <w:b/>
              </w:rPr>
            </w:pPr>
            <w:r w:rsidRPr="00C021B5">
              <w:rPr>
                <w:b/>
              </w:rPr>
              <w:t>Pył zawieszony PM 10 [Mg/rok]</w:t>
            </w:r>
          </w:p>
        </w:tc>
      </w:tr>
      <w:tr w:rsidR="00EE51C5" w14:paraId="7B5E3DD5" w14:textId="77777777" w:rsidTr="00C24E0D">
        <w:trPr>
          <w:trHeight w:val="340"/>
        </w:trPr>
        <w:tc>
          <w:tcPr>
            <w:tcW w:w="0" w:type="auto"/>
            <w:vAlign w:val="center"/>
          </w:tcPr>
          <w:p w14:paraId="05B31350" w14:textId="3B5A5FEC" w:rsidR="00EE51C5" w:rsidRPr="00C021B5" w:rsidRDefault="008104E9" w:rsidP="00C021B5">
            <w:pPr>
              <w:pStyle w:val="Tabstyl0"/>
              <w:jc w:val="left"/>
            </w:pPr>
            <w:r w:rsidRPr="00C021B5">
              <w:t>Punktowa</w:t>
            </w:r>
          </w:p>
        </w:tc>
        <w:tc>
          <w:tcPr>
            <w:tcW w:w="0" w:type="auto"/>
            <w:vAlign w:val="center"/>
          </w:tcPr>
          <w:p w14:paraId="41F8A853" w14:textId="3C8B5FCE" w:rsidR="00EE51C5" w:rsidRPr="00C021B5" w:rsidRDefault="008104E9" w:rsidP="00C24E0D">
            <w:pPr>
              <w:pStyle w:val="Tabstyl0"/>
            </w:pPr>
            <w:r w:rsidRPr="00C021B5">
              <w:t>251,0</w:t>
            </w:r>
          </w:p>
        </w:tc>
      </w:tr>
      <w:tr w:rsidR="00EE51C5" w14:paraId="743FDEE2" w14:textId="77777777" w:rsidTr="00C24E0D">
        <w:trPr>
          <w:trHeight w:val="340"/>
        </w:trPr>
        <w:tc>
          <w:tcPr>
            <w:tcW w:w="0" w:type="auto"/>
            <w:vAlign w:val="center"/>
          </w:tcPr>
          <w:p w14:paraId="697711BB" w14:textId="7C86C8A8" w:rsidR="00EE51C5" w:rsidRPr="00C021B5" w:rsidRDefault="008104E9" w:rsidP="00C021B5">
            <w:pPr>
              <w:pStyle w:val="Tabstyl0"/>
              <w:jc w:val="left"/>
            </w:pPr>
            <w:r w:rsidRPr="00C021B5">
              <w:t>Powierzchniowa</w:t>
            </w:r>
          </w:p>
        </w:tc>
        <w:tc>
          <w:tcPr>
            <w:tcW w:w="0" w:type="auto"/>
            <w:vAlign w:val="center"/>
          </w:tcPr>
          <w:p w14:paraId="17F02ECB" w14:textId="7873C93B" w:rsidR="00EE51C5" w:rsidRPr="00C021B5" w:rsidRDefault="008104E9" w:rsidP="00C24E0D">
            <w:pPr>
              <w:pStyle w:val="Tabstyl0"/>
            </w:pPr>
            <w:r w:rsidRPr="00C021B5">
              <w:t>1 896,2</w:t>
            </w:r>
          </w:p>
        </w:tc>
      </w:tr>
      <w:tr w:rsidR="00EE51C5" w14:paraId="0D7337BF" w14:textId="77777777" w:rsidTr="00C24E0D">
        <w:trPr>
          <w:trHeight w:val="340"/>
        </w:trPr>
        <w:tc>
          <w:tcPr>
            <w:tcW w:w="0" w:type="auto"/>
            <w:vAlign w:val="center"/>
          </w:tcPr>
          <w:p w14:paraId="51568CB2" w14:textId="315EEAC6" w:rsidR="00EE51C5" w:rsidRPr="00C021B5" w:rsidRDefault="008104E9" w:rsidP="00C021B5">
            <w:pPr>
              <w:pStyle w:val="Tabstyl0"/>
              <w:jc w:val="left"/>
            </w:pPr>
            <w:r w:rsidRPr="00C021B5">
              <w:t>Liniowa</w:t>
            </w:r>
          </w:p>
        </w:tc>
        <w:tc>
          <w:tcPr>
            <w:tcW w:w="0" w:type="auto"/>
            <w:vAlign w:val="center"/>
          </w:tcPr>
          <w:p w14:paraId="0060679A" w14:textId="2C50AE9D" w:rsidR="00EE51C5" w:rsidRPr="00C021B5" w:rsidRDefault="008104E9" w:rsidP="00C24E0D">
            <w:pPr>
              <w:pStyle w:val="Tabstyl0"/>
            </w:pPr>
            <w:r w:rsidRPr="00C021B5">
              <w:t>1 183,8</w:t>
            </w:r>
          </w:p>
        </w:tc>
      </w:tr>
      <w:tr w:rsidR="00EE51C5" w14:paraId="2427054F" w14:textId="77777777" w:rsidTr="00C24E0D">
        <w:trPr>
          <w:trHeight w:val="340"/>
        </w:trPr>
        <w:tc>
          <w:tcPr>
            <w:tcW w:w="0" w:type="auto"/>
            <w:vAlign w:val="center"/>
          </w:tcPr>
          <w:p w14:paraId="182E41BA" w14:textId="2DD16729" w:rsidR="00EE51C5" w:rsidRPr="00C021B5" w:rsidRDefault="008104E9" w:rsidP="00C021B5">
            <w:pPr>
              <w:pStyle w:val="Tabstyl0"/>
              <w:jc w:val="left"/>
            </w:pPr>
            <w:r w:rsidRPr="00C021B5">
              <w:t>SUMA</w:t>
            </w:r>
          </w:p>
        </w:tc>
        <w:tc>
          <w:tcPr>
            <w:tcW w:w="0" w:type="auto"/>
            <w:vAlign w:val="center"/>
          </w:tcPr>
          <w:p w14:paraId="419C4C47" w14:textId="252CA848" w:rsidR="00EE51C5" w:rsidRPr="00C021B5" w:rsidRDefault="008104E9" w:rsidP="00C24E0D">
            <w:pPr>
              <w:pStyle w:val="Tabstyl0"/>
            </w:pPr>
            <w:r w:rsidRPr="00C021B5">
              <w:t>3 331</w:t>
            </w:r>
          </w:p>
        </w:tc>
      </w:tr>
    </w:tbl>
    <w:p w14:paraId="1BBA28AD" w14:textId="52692CB8" w:rsidR="00EE51C5" w:rsidRPr="00CC6B0E" w:rsidRDefault="00667A28" w:rsidP="00667A28">
      <w:pPr>
        <w:pStyle w:val="Tabrd"/>
        <w:rPr>
          <w:highlight w:val="green"/>
          <w:lang w:val="pl-PL"/>
        </w:rPr>
      </w:pPr>
      <w:r w:rsidRPr="00CC6B0E">
        <w:rPr>
          <w:lang w:val="pl-PL"/>
        </w:rPr>
        <w:t>Źródło danych: Opracowanie własne na podstawie Program ochrony powietrza w zakresie pyłu PM10 oraz B(a)P dla strefy aglomeracja poznańska, którego integralną część stanowi plan działań krótkoterminowych w zakresie pyłu PM10. Poznań, 2015</w:t>
      </w:r>
    </w:p>
    <w:p w14:paraId="1A015BEB" w14:textId="168ECD3A" w:rsidR="00895DA5" w:rsidRPr="00C021B5" w:rsidRDefault="00895DA5" w:rsidP="00895DA5">
      <w:pPr>
        <w:pStyle w:val="Nagwew"/>
        <w:rPr>
          <w:lang w:val="pl-PL"/>
        </w:rPr>
      </w:pPr>
      <w:r w:rsidRPr="00C021B5">
        <w:rPr>
          <w:lang w:val="pl-PL"/>
        </w:rPr>
        <w:t>Emisja powi</w:t>
      </w:r>
      <w:r w:rsidR="00E33246" w:rsidRPr="00C021B5">
        <w:rPr>
          <w:lang w:val="pl-PL"/>
        </w:rPr>
        <w:t>erzchniowa pyłu zawieszonego PM</w:t>
      </w:r>
      <w:r w:rsidRPr="00C021B5">
        <w:rPr>
          <w:lang w:val="pl-PL"/>
        </w:rPr>
        <w:t>10 z aglomeracji Poznań w 201</w:t>
      </w:r>
      <w:r w:rsidR="00532A63" w:rsidRPr="00C021B5">
        <w:rPr>
          <w:lang w:val="pl-PL"/>
        </w:rPr>
        <w:t>3</w:t>
      </w:r>
      <w:r w:rsidRPr="00C021B5">
        <w:rPr>
          <w:lang w:val="pl-PL"/>
        </w:rPr>
        <w:t xml:space="preserve"> r.</w:t>
      </w:r>
    </w:p>
    <w:p w14:paraId="412FFF77" w14:textId="47A6AFBF" w:rsidR="00895DA5" w:rsidRPr="00C021B5" w:rsidRDefault="00895DA5" w:rsidP="00895DA5">
      <w:pPr>
        <w:pStyle w:val="Tekst"/>
      </w:pPr>
      <w:r w:rsidRPr="00C021B5">
        <w:t>Wielkość emisji na obszarze Poznania została wyznaczona na podstawie liczby ludności na ulicach miasta podanej przez Wydział Spraw Obywatelskich Urzędu Miasta Poznania oraz danych z GUS nt. sposobów ogrzewania mieszkań oraz innych dokumentów dotyczących ogrzewania w mieście (</w:t>
      </w:r>
      <w:r w:rsidRPr="00C021B5">
        <w:fldChar w:fldCharType="begin" w:fldLock="1"/>
      </w:r>
      <w:r w:rsidRPr="00C021B5">
        <w:instrText xml:space="preserve"> REF _Ref429053925 \h </w:instrText>
      </w:r>
      <w:r w:rsidR="00237D3D" w:rsidRPr="00C021B5">
        <w:instrText xml:space="preserve"> \* MERGEFORMAT </w:instrText>
      </w:r>
      <w:r w:rsidRPr="00C021B5">
        <w:fldChar w:fldCharType="separate"/>
      </w:r>
      <w:r w:rsidR="00C24E0D" w:rsidRPr="00C021B5">
        <w:t>Rysunek 25</w:t>
      </w:r>
      <w:r w:rsidRPr="00C021B5">
        <w:fldChar w:fldCharType="end"/>
      </w:r>
      <w:r w:rsidRPr="00C021B5">
        <w:t>).</w:t>
      </w:r>
    </w:p>
    <w:p w14:paraId="696861CD" w14:textId="4B4C541D" w:rsidR="00895DA5" w:rsidRPr="00237D3D" w:rsidRDefault="00532A63" w:rsidP="00895DA5">
      <w:pPr>
        <w:pStyle w:val="RysStyl"/>
        <w:rPr>
          <w:highlight w:val="green"/>
          <w:lang w:val="pl-PL"/>
        </w:rPr>
      </w:pPr>
      <w:r>
        <w:rPr>
          <w:noProof/>
          <w:highlight w:val="green"/>
          <w:lang w:val="pl-PL"/>
        </w:rPr>
        <w:drawing>
          <wp:inline distT="0" distB="0" distL="0" distR="0" wp14:anchorId="01FD685D" wp14:editId="169599E9">
            <wp:extent cx="4269783" cy="33242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4637" cy="3328004"/>
                    </a:xfrm>
                    <a:prstGeom prst="rect">
                      <a:avLst/>
                    </a:prstGeom>
                    <a:noFill/>
                    <a:ln>
                      <a:noFill/>
                    </a:ln>
                  </pic:spPr>
                </pic:pic>
              </a:graphicData>
            </a:graphic>
          </wp:inline>
        </w:drawing>
      </w:r>
    </w:p>
    <w:p w14:paraId="647CF30D" w14:textId="1D7DCA31" w:rsidR="00895DA5" w:rsidRPr="00C021B5" w:rsidRDefault="00895DA5" w:rsidP="00895DA5">
      <w:pPr>
        <w:pStyle w:val="RysLeg"/>
      </w:pPr>
      <w:bookmarkStart w:id="1070" w:name="_Ref429053925"/>
      <w:bookmarkStart w:id="1071" w:name="_Toc430781197"/>
      <w:bookmarkStart w:id="1072" w:name="_Toc434232038"/>
      <w:bookmarkStart w:id="1073" w:name="_Toc435450815"/>
      <w:bookmarkStart w:id="1074" w:name="_Toc440633874"/>
      <w:r w:rsidRPr="00C021B5">
        <w:t xml:space="preserve">Rysunek </w:t>
      </w:r>
      <w:fldSimple w:instr=" SEQ Rysunek \* ARABIC " w:fldLock="1">
        <w:r w:rsidR="00C24E0D" w:rsidRPr="00C021B5">
          <w:t>25</w:t>
        </w:r>
      </w:fldSimple>
      <w:bookmarkEnd w:id="1070"/>
      <w:r w:rsidRPr="00C021B5">
        <w:t xml:space="preserve">. </w:t>
      </w:r>
      <w:bookmarkEnd w:id="1071"/>
      <w:bookmarkEnd w:id="1072"/>
      <w:bookmarkEnd w:id="1073"/>
      <w:r w:rsidR="00532A63" w:rsidRPr="00532A63">
        <w:t>Emisja powierzchniowa pyłu zawieszonego PM10 z terenu strefy aglomeracja poznańska w 2013 r.</w:t>
      </w:r>
      <w:bookmarkEnd w:id="1074"/>
    </w:p>
    <w:p w14:paraId="2885240C" w14:textId="20611FEB" w:rsidR="00895DA5" w:rsidRPr="00C021B5" w:rsidRDefault="00895DA5" w:rsidP="00895DA5">
      <w:pPr>
        <w:pStyle w:val="Tabrd"/>
        <w:rPr>
          <w:lang w:val="pl-PL" w:eastAsia="en-US"/>
        </w:rPr>
      </w:pPr>
      <w:r w:rsidRPr="00C021B5">
        <w:rPr>
          <w:lang w:val="pl-PL"/>
        </w:rPr>
        <w:t xml:space="preserve">Źródło: </w:t>
      </w:r>
      <w:r w:rsidR="00532A63" w:rsidRPr="00532A63">
        <w:rPr>
          <w:lang w:val="pl-PL"/>
        </w:rPr>
        <w:t>Program ochrony powietrza w zakresie pyłu PM10 oraz B(a)P dla strefy aglomeracja poznańska, którego integralną część stanowi plan działań krótkoterminowych w zakresie pyłu PM10. Poznań, 2015</w:t>
      </w:r>
    </w:p>
    <w:p w14:paraId="16C4B089" w14:textId="71490B4B" w:rsidR="00895DA5" w:rsidRPr="00C021B5" w:rsidRDefault="00895DA5" w:rsidP="00895DA5">
      <w:pPr>
        <w:pStyle w:val="Nagwew"/>
        <w:rPr>
          <w:lang w:val="pl-PL"/>
        </w:rPr>
      </w:pPr>
      <w:r w:rsidRPr="00C021B5">
        <w:rPr>
          <w:lang w:val="pl-PL"/>
        </w:rPr>
        <w:t xml:space="preserve">Emisja </w:t>
      </w:r>
      <w:r w:rsidR="004C0C75" w:rsidRPr="00C021B5">
        <w:rPr>
          <w:lang w:val="pl-PL"/>
        </w:rPr>
        <w:t xml:space="preserve">liniowa </w:t>
      </w:r>
      <w:r w:rsidR="00CC2D7F" w:rsidRPr="00C021B5">
        <w:rPr>
          <w:lang w:val="pl-PL"/>
        </w:rPr>
        <w:t>pyłu zawieszonego PM10 z aglomeracji Poznań w 2013 r.</w:t>
      </w:r>
    </w:p>
    <w:p w14:paraId="243FA99C" w14:textId="3C098E8B" w:rsidR="004C0C75" w:rsidRDefault="00895DA5" w:rsidP="004C0C75">
      <w:pPr>
        <w:pStyle w:val="Tekst"/>
      </w:pPr>
      <w:r w:rsidRPr="00C021B5">
        <w:t xml:space="preserve">Na poniższym rysunku przedstawiono emisję obejmującą drogi główne oraz drogi niższej kategorii. </w:t>
      </w:r>
      <w:r w:rsidR="004C0C75">
        <w:t>Roczny ładunek emisji liniowej (komunikacyjnej) pyłu zawieszonego PM10 w Poznaniu, w 2013 roku został wyliczony na 1 183,8 Mg, co stanowi 35% emisji łącznej ze źródeł wszystkich typów</w:t>
      </w:r>
      <w:r w:rsidR="00C24E0D">
        <w:t xml:space="preserve"> (</w:t>
      </w:r>
      <w:r w:rsidR="00C24E0D" w:rsidRPr="00C021B5">
        <w:fldChar w:fldCharType="begin" w:fldLock="1"/>
      </w:r>
      <w:r w:rsidR="00C24E0D" w:rsidRPr="00C021B5">
        <w:instrText xml:space="preserve"> REF _Ref440612568 \h </w:instrText>
      </w:r>
      <w:r w:rsidR="00C021B5">
        <w:instrText xml:space="preserve"> \* MERGEFORMAT </w:instrText>
      </w:r>
      <w:r w:rsidR="00C24E0D" w:rsidRPr="00C021B5">
        <w:fldChar w:fldCharType="separate"/>
      </w:r>
      <w:r w:rsidR="00C24E0D" w:rsidRPr="00C021B5">
        <w:t xml:space="preserve">Rysunek </w:t>
      </w:r>
      <w:r w:rsidR="00C24E0D" w:rsidRPr="00C021B5">
        <w:rPr>
          <w:noProof/>
        </w:rPr>
        <w:t>26</w:t>
      </w:r>
      <w:r w:rsidR="00C24E0D" w:rsidRPr="00C021B5">
        <w:fldChar w:fldCharType="end"/>
      </w:r>
      <w:r w:rsidR="00C24E0D">
        <w:t>)</w:t>
      </w:r>
      <w:r w:rsidR="004C0C75">
        <w:t>.</w:t>
      </w:r>
    </w:p>
    <w:p w14:paraId="12B538E3" w14:textId="395A9120" w:rsidR="00895DA5" w:rsidRPr="00237D3D" w:rsidRDefault="004C0C75" w:rsidP="004C0C75">
      <w:pPr>
        <w:pStyle w:val="Tekst"/>
        <w:rPr>
          <w:highlight w:val="green"/>
        </w:rPr>
      </w:pPr>
      <w:r>
        <w:lastRenderedPageBreak/>
        <w:t>W rozkładzie emisji na terenie miasta wyraźnie zarysowują się jedne z najbardziej uczęszczanych arterii: autostrada A2 oraz drogi krajowe nr 5, 11 i 92.</w:t>
      </w:r>
    </w:p>
    <w:p w14:paraId="4D540A05" w14:textId="734BF7B6" w:rsidR="00895DA5" w:rsidRPr="00237D3D" w:rsidRDefault="00EA5354" w:rsidP="00895DA5">
      <w:pPr>
        <w:pStyle w:val="RysStyl"/>
        <w:rPr>
          <w:highlight w:val="green"/>
          <w:lang w:val="pl-PL"/>
        </w:rPr>
      </w:pPr>
      <w:r>
        <w:rPr>
          <w:noProof/>
          <w:highlight w:val="green"/>
          <w:lang w:val="pl-PL"/>
        </w:rPr>
        <w:drawing>
          <wp:inline distT="0" distB="0" distL="0" distR="0" wp14:anchorId="2B1E8E7E" wp14:editId="0307CEAC">
            <wp:extent cx="4486275" cy="3461728"/>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9742" cy="3464403"/>
                    </a:xfrm>
                    <a:prstGeom prst="rect">
                      <a:avLst/>
                    </a:prstGeom>
                    <a:noFill/>
                    <a:ln>
                      <a:noFill/>
                    </a:ln>
                  </pic:spPr>
                </pic:pic>
              </a:graphicData>
            </a:graphic>
          </wp:inline>
        </w:drawing>
      </w:r>
    </w:p>
    <w:p w14:paraId="2C114C71" w14:textId="13135D01" w:rsidR="00895DA5" w:rsidRPr="00C021B5" w:rsidRDefault="00895DA5" w:rsidP="00895DA5">
      <w:pPr>
        <w:pStyle w:val="RysLeg"/>
      </w:pPr>
      <w:bookmarkStart w:id="1075" w:name="_Ref440612568"/>
      <w:bookmarkStart w:id="1076" w:name="_Toc430781198"/>
      <w:bookmarkStart w:id="1077" w:name="_Toc434232039"/>
      <w:bookmarkStart w:id="1078" w:name="_Toc435450816"/>
      <w:bookmarkStart w:id="1079" w:name="_Toc440633875"/>
      <w:r w:rsidRPr="00C021B5">
        <w:t xml:space="preserve">Rysunek </w:t>
      </w:r>
      <w:fldSimple w:instr=" SEQ Rysunek \* ARABIC " w:fldLock="1">
        <w:r w:rsidR="00C24E0D" w:rsidRPr="00C021B5">
          <w:t>26</w:t>
        </w:r>
      </w:fldSimple>
      <w:bookmarkEnd w:id="1075"/>
      <w:r w:rsidRPr="00C021B5">
        <w:t xml:space="preserve">. </w:t>
      </w:r>
      <w:bookmarkEnd w:id="1076"/>
      <w:bookmarkEnd w:id="1077"/>
      <w:bookmarkEnd w:id="1078"/>
      <w:r w:rsidR="004C0C75" w:rsidRPr="004C0C75">
        <w:t>Emisja liniowa pyłu zawieszonego PM10 z terenu strefy aglomeracja poznańska w 2013 r.</w:t>
      </w:r>
      <w:bookmarkEnd w:id="1079"/>
    </w:p>
    <w:p w14:paraId="2EAE50BC" w14:textId="486619FB" w:rsidR="00895DA5" w:rsidRPr="009A6698" w:rsidRDefault="00895DA5" w:rsidP="00895DA5">
      <w:pPr>
        <w:pStyle w:val="Rysrd"/>
        <w:spacing w:after="120"/>
        <w:rPr>
          <w:lang w:eastAsia="en-US"/>
        </w:rPr>
      </w:pPr>
      <w:r w:rsidRPr="00C021B5">
        <w:t xml:space="preserve">Źródło: </w:t>
      </w:r>
      <w:r w:rsidR="00EA5354" w:rsidRPr="00EA5354">
        <w:t>Program ochrony powietrza w zakresie pyłu PM10 oraz B(a)P dla strefy aglomeracja poznańska, którego integralną część stanowi plan działań krótkoterminowych w zakresie pyłu PM10. Poznań, 2015</w:t>
      </w:r>
    </w:p>
    <w:p w14:paraId="2B241407" w14:textId="7554DAD6" w:rsidR="00237D3D" w:rsidRPr="00DC18F4" w:rsidRDefault="00DC18F4" w:rsidP="00895DA5">
      <w:pPr>
        <w:pStyle w:val="Nagwew"/>
        <w:spacing w:before="60" w:after="60"/>
        <w:rPr>
          <w:lang w:val="pl-PL"/>
        </w:rPr>
      </w:pPr>
      <w:r w:rsidRPr="00DC18F4">
        <w:rPr>
          <w:bCs/>
          <w:szCs w:val="22"/>
        </w:rPr>
        <w:t>Emisja B(a)P z terenu strefy aglomeracja poznańska</w:t>
      </w:r>
    </w:p>
    <w:p w14:paraId="10FBB613" w14:textId="5C3369F8" w:rsidR="00DC18F4" w:rsidRPr="00DC18F4" w:rsidRDefault="00DC18F4" w:rsidP="00C24E0D">
      <w:pPr>
        <w:pStyle w:val="Tekst"/>
      </w:pPr>
      <w:r w:rsidRPr="00DC18F4">
        <w:t>Emisja roczna B(a)P z obszaru strefy aglomeracja poznańska została zinwentaryzowana na poziomie ponad 264 kg, z czego aż 91% stanowi e</w:t>
      </w:r>
      <w:r w:rsidR="00C24E0D">
        <w:t>misja powierzchniowa związana z </w:t>
      </w:r>
      <w:r w:rsidRPr="00DC18F4">
        <w:t>ogrzewaniem indywidualnym mieszkań</w:t>
      </w:r>
      <w:r w:rsidR="00C24E0D">
        <w:t xml:space="preserve"> (</w:t>
      </w:r>
      <w:r w:rsidR="00C24E0D">
        <w:fldChar w:fldCharType="begin" w:fldLock="1"/>
      </w:r>
      <w:r w:rsidR="00C24E0D">
        <w:instrText xml:space="preserve"> REF _Ref440612684 \h  \* MERGEFORMAT </w:instrText>
      </w:r>
      <w:r w:rsidR="00C24E0D">
        <w:fldChar w:fldCharType="separate"/>
      </w:r>
      <w:r w:rsidR="00C24E0D">
        <w:t xml:space="preserve">Tabela </w:t>
      </w:r>
      <w:r w:rsidR="00C24E0D">
        <w:rPr>
          <w:noProof/>
        </w:rPr>
        <w:t>17</w:t>
      </w:r>
      <w:r w:rsidR="00C24E0D">
        <w:fldChar w:fldCharType="end"/>
      </w:r>
      <w:r w:rsidR="00C24E0D">
        <w:t>)</w:t>
      </w:r>
      <w:r w:rsidRPr="00DC18F4">
        <w:t>.</w:t>
      </w:r>
    </w:p>
    <w:p w14:paraId="567901BF" w14:textId="1D89301F" w:rsidR="00E360EF" w:rsidRDefault="00C24E0D" w:rsidP="00C24E0D">
      <w:pPr>
        <w:pStyle w:val="Tableg"/>
      </w:pPr>
      <w:bookmarkStart w:id="1080" w:name="_Ref440612684"/>
      <w:bookmarkStart w:id="1081" w:name="_Toc440633720"/>
      <w:r>
        <w:t xml:space="preserve">Tabela </w:t>
      </w:r>
      <w:fldSimple w:instr=" SEQ Tabela \* ARABIC " w:fldLock="1">
        <w:r>
          <w:rPr>
            <w:noProof/>
          </w:rPr>
          <w:t>17</w:t>
        </w:r>
      </w:fldSimple>
      <w:bookmarkEnd w:id="1080"/>
      <w:r>
        <w:t>.</w:t>
      </w:r>
      <w:r w:rsidR="00E360EF" w:rsidRPr="00C021B5">
        <w:t xml:space="preserve"> </w:t>
      </w:r>
      <w:r w:rsidR="00E360EF" w:rsidRPr="00EE51C5">
        <w:t xml:space="preserve">Bilans emisji </w:t>
      </w:r>
      <w:r w:rsidR="00E360EF" w:rsidRPr="00E360EF">
        <w:t>B(a)P z obszaru strefy aglomeracja poznańska w 2013 r.</w:t>
      </w:r>
      <w:bookmarkEnd w:id="1081"/>
    </w:p>
    <w:tbl>
      <w:tblPr>
        <w:tblStyle w:val="TabelaPGNCCE"/>
        <w:tblW w:w="0" w:type="auto"/>
        <w:tblLook w:val="04A0" w:firstRow="1" w:lastRow="0" w:firstColumn="1" w:lastColumn="0" w:noHBand="0" w:noVBand="1"/>
      </w:tblPr>
      <w:tblGrid>
        <w:gridCol w:w="1662"/>
        <w:gridCol w:w="1528"/>
      </w:tblGrid>
      <w:tr w:rsidR="00E360EF" w14:paraId="4CD54DD8" w14:textId="77777777" w:rsidTr="00C24E0D">
        <w:trPr>
          <w:cnfStyle w:val="100000000000" w:firstRow="1" w:lastRow="0" w:firstColumn="0" w:lastColumn="0" w:oddVBand="0" w:evenVBand="0" w:oddHBand="0" w:evenHBand="0" w:firstRowFirstColumn="0" w:firstRowLastColumn="0" w:lastRowFirstColumn="0" w:lastRowLastColumn="0"/>
          <w:trHeight w:val="340"/>
        </w:trPr>
        <w:tc>
          <w:tcPr>
            <w:tcW w:w="0" w:type="auto"/>
            <w:vAlign w:val="center"/>
          </w:tcPr>
          <w:p w14:paraId="7B44D28D" w14:textId="2A3750EF" w:rsidR="00E360EF" w:rsidRPr="00C021B5" w:rsidRDefault="00E360EF" w:rsidP="00C021B5">
            <w:pPr>
              <w:pStyle w:val="Tabnagwek"/>
              <w:jc w:val="left"/>
              <w:rPr>
                <w:b/>
              </w:rPr>
            </w:pPr>
            <w:r w:rsidRPr="00C021B5">
              <w:rPr>
                <w:b/>
              </w:rPr>
              <w:t>Typ emisji</w:t>
            </w:r>
          </w:p>
        </w:tc>
        <w:tc>
          <w:tcPr>
            <w:tcW w:w="0" w:type="auto"/>
            <w:vAlign w:val="center"/>
          </w:tcPr>
          <w:p w14:paraId="1A4E6715" w14:textId="19CD8625" w:rsidR="00E360EF" w:rsidRPr="00C021B5" w:rsidRDefault="00E360EF" w:rsidP="00C24E0D">
            <w:pPr>
              <w:pStyle w:val="Tabnagwek"/>
              <w:rPr>
                <w:b/>
              </w:rPr>
            </w:pPr>
            <w:r w:rsidRPr="00C24E0D">
              <w:rPr>
                <w:b/>
              </w:rPr>
              <w:t>B(a)P</w:t>
            </w:r>
            <w:r w:rsidRPr="00C021B5">
              <w:rPr>
                <w:b/>
              </w:rPr>
              <w:t xml:space="preserve"> [kg/rok]</w:t>
            </w:r>
          </w:p>
        </w:tc>
      </w:tr>
      <w:tr w:rsidR="00E360EF" w14:paraId="068E627E" w14:textId="77777777" w:rsidTr="00C24E0D">
        <w:trPr>
          <w:trHeight w:val="340"/>
        </w:trPr>
        <w:tc>
          <w:tcPr>
            <w:tcW w:w="0" w:type="auto"/>
            <w:vAlign w:val="center"/>
          </w:tcPr>
          <w:p w14:paraId="2E1840AB" w14:textId="2728A04A" w:rsidR="00E360EF" w:rsidRPr="00C021B5" w:rsidRDefault="00E360EF" w:rsidP="00C021B5">
            <w:pPr>
              <w:pStyle w:val="Tabstyl0"/>
              <w:jc w:val="left"/>
            </w:pPr>
            <w:r w:rsidRPr="00C021B5">
              <w:t>Punktowa</w:t>
            </w:r>
          </w:p>
        </w:tc>
        <w:tc>
          <w:tcPr>
            <w:tcW w:w="0" w:type="auto"/>
            <w:vAlign w:val="center"/>
          </w:tcPr>
          <w:p w14:paraId="7375BADB" w14:textId="59EE206C" w:rsidR="00E360EF" w:rsidRPr="00C021B5" w:rsidRDefault="00E360EF" w:rsidP="00C24E0D">
            <w:pPr>
              <w:pStyle w:val="Tabstyl0"/>
            </w:pPr>
            <w:r w:rsidRPr="00C021B5">
              <w:t>0,07</w:t>
            </w:r>
          </w:p>
        </w:tc>
      </w:tr>
      <w:tr w:rsidR="00E360EF" w14:paraId="371A06BE" w14:textId="77777777" w:rsidTr="00C24E0D">
        <w:trPr>
          <w:trHeight w:val="340"/>
        </w:trPr>
        <w:tc>
          <w:tcPr>
            <w:tcW w:w="0" w:type="auto"/>
            <w:vAlign w:val="center"/>
          </w:tcPr>
          <w:p w14:paraId="1F6523DD" w14:textId="77777777" w:rsidR="00E360EF" w:rsidRPr="00C021B5" w:rsidRDefault="00E360EF" w:rsidP="00C021B5">
            <w:pPr>
              <w:pStyle w:val="Tabstyl0"/>
              <w:jc w:val="left"/>
            </w:pPr>
            <w:r w:rsidRPr="00C021B5">
              <w:t>Powierzchniowa</w:t>
            </w:r>
          </w:p>
        </w:tc>
        <w:tc>
          <w:tcPr>
            <w:tcW w:w="0" w:type="auto"/>
            <w:vAlign w:val="center"/>
          </w:tcPr>
          <w:p w14:paraId="061D8F95" w14:textId="2916DED3" w:rsidR="00E360EF" w:rsidRPr="00C021B5" w:rsidRDefault="008E337B" w:rsidP="00C24E0D">
            <w:pPr>
              <w:pStyle w:val="Tabstyl0"/>
            </w:pPr>
            <w:r w:rsidRPr="00C021B5">
              <w:t>239</w:t>
            </w:r>
            <w:r w:rsidR="00E360EF" w:rsidRPr="00C021B5">
              <w:t>,</w:t>
            </w:r>
            <w:r w:rsidRPr="00C021B5">
              <w:t>8</w:t>
            </w:r>
          </w:p>
        </w:tc>
      </w:tr>
      <w:tr w:rsidR="00E360EF" w14:paraId="1D83F98E" w14:textId="77777777" w:rsidTr="00C24E0D">
        <w:trPr>
          <w:trHeight w:val="340"/>
        </w:trPr>
        <w:tc>
          <w:tcPr>
            <w:tcW w:w="0" w:type="auto"/>
            <w:vAlign w:val="center"/>
          </w:tcPr>
          <w:p w14:paraId="7C818907" w14:textId="77777777" w:rsidR="00E360EF" w:rsidRPr="00C021B5" w:rsidRDefault="00E360EF" w:rsidP="00C021B5">
            <w:pPr>
              <w:pStyle w:val="Tabstyl0"/>
              <w:jc w:val="left"/>
            </w:pPr>
            <w:r w:rsidRPr="00C021B5">
              <w:t>Liniowa</w:t>
            </w:r>
          </w:p>
        </w:tc>
        <w:tc>
          <w:tcPr>
            <w:tcW w:w="0" w:type="auto"/>
            <w:vAlign w:val="center"/>
          </w:tcPr>
          <w:p w14:paraId="1072C1DD" w14:textId="13C5FDC4" w:rsidR="00E360EF" w:rsidRPr="00C021B5" w:rsidRDefault="008E337B" w:rsidP="00C24E0D">
            <w:pPr>
              <w:pStyle w:val="Tabstyl0"/>
            </w:pPr>
            <w:r w:rsidRPr="00C021B5">
              <w:t>24</w:t>
            </w:r>
            <w:r w:rsidR="00E360EF" w:rsidRPr="00C021B5">
              <w:t>,</w:t>
            </w:r>
            <w:r w:rsidRPr="00C021B5">
              <w:t>64</w:t>
            </w:r>
          </w:p>
        </w:tc>
      </w:tr>
      <w:tr w:rsidR="00E360EF" w14:paraId="45EF5AAF" w14:textId="77777777" w:rsidTr="00C24E0D">
        <w:trPr>
          <w:trHeight w:val="340"/>
        </w:trPr>
        <w:tc>
          <w:tcPr>
            <w:tcW w:w="0" w:type="auto"/>
            <w:vAlign w:val="center"/>
          </w:tcPr>
          <w:p w14:paraId="6B096DE3" w14:textId="77777777" w:rsidR="00E360EF" w:rsidRPr="00C021B5" w:rsidRDefault="00E360EF" w:rsidP="00C021B5">
            <w:pPr>
              <w:pStyle w:val="Tabstyl0"/>
              <w:jc w:val="left"/>
            </w:pPr>
            <w:r w:rsidRPr="00C021B5">
              <w:t>SUMA</w:t>
            </w:r>
          </w:p>
        </w:tc>
        <w:tc>
          <w:tcPr>
            <w:tcW w:w="0" w:type="auto"/>
            <w:vAlign w:val="center"/>
          </w:tcPr>
          <w:p w14:paraId="63C98B3C" w14:textId="11504424" w:rsidR="00E360EF" w:rsidRPr="00C021B5" w:rsidRDefault="008E337B" w:rsidP="00C24E0D">
            <w:pPr>
              <w:pStyle w:val="Tabstyl0"/>
            </w:pPr>
            <w:r w:rsidRPr="00C021B5">
              <w:t>264,51</w:t>
            </w:r>
          </w:p>
        </w:tc>
      </w:tr>
    </w:tbl>
    <w:p w14:paraId="0A76B5E8" w14:textId="77777777" w:rsidR="00E360EF" w:rsidRPr="00CC6B0E" w:rsidRDefault="00E360EF" w:rsidP="00E360EF">
      <w:pPr>
        <w:pStyle w:val="Tabrd"/>
        <w:rPr>
          <w:highlight w:val="green"/>
          <w:lang w:val="pl-PL"/>
        </w:rPr>
      </w:pPr>
      <w:r w:rsidRPr="00CC6B0E">
        <w:rPr>
          <w:lang w:val="pl-PL"/>
        </w:rPr>
        <w:t>Źródło danych: Opracowanie własne na podstawie Program ochrony powietrza w zakresie pyłu PM10 oraz B(a)P dla strefy aglomeracja poznańska, którego integralną część stanowi plan działań krótkoterminowych w zakresie pyłu PM10. Poznań, 2015</w:t>
      </w:r>
    </w:p>
    <w:p w14:paraId="36A9AE85" w14:textId="531B2E22" w:rsidR="00CC2D7F" w:rsidRPr="00C021B5" w:rsidRDefault="00CC2D7F" w:rsidP="00CC2D7F">
      <w:pPr>
        <w:pStyle w:val="Nagwew"/>
        <w:rPr>
          <w:lang w:val="pl-PL"/>
        </w:rPr>
      </w:pPr>
      <w:r w:rsidRPr="00C021B5">
        <w:rPr>
          <w:lang w:val="pl-PL"/>
        </w:rPr>
        <w:t xml:space="preserve">Emisja powierzchniowa </w:t>
      </w:r>
      <w:r w:rsidRPr="00CC2D7F">
        <w:rPr>
          <w:bCs/>
          <w:szCs w:val="22"/>
        </w:rPr>
        <w:t>B(</w:t>
      </w:r>
      <w:r w:rsidR="00B03EB5" w:rsidRPr="009A6698">
        <w:t>α</w:t>
      </w:r>
      <w:r w:rsidRPr="00CC2D7F">
        <w:rPr>
          <w:bCs/>
          <w:szCs w:val="22"/>
        </w:rPr>
        <w:t>)P</w:t>
      </w:r>
      <w:r>
        <w:rPr>
          <w:b w:val="0"/>
          <w:bCs/>
          <w:szCs w:val="22"/>
        </w:rPr>
        <w:t xml:space="preserve"> </w:t>
      </w:r>
      <w:r w:rsidRPr="00C021B5">
        <w:rPr>
          <w:lang w:val="pl-PL"/>
        </w:rPr>
        <w:t>z aglomeracji Poznań w 2013 r.</w:t>
      </w:r>
    </w:p>
    <w:p w14:paraId="2698EF3F" w14:textId="44DF9FC6" w:rsidR="00CC2D7F" w:rsidRPr="00C021B5" w:rsidRDefault="00716529" w:rsidP="00CC2D7F">
      <w:pPr>
        <w:pStyle w:val="Tekst"/>
      </w:pPr>
      <w:r w:rsidRPr="00716529">
        <w:t>Roczny ładunek benzo(</w:t>
      </w:r>
      <w:r w:rsidR="00B03EB5" w:rsidRPr="009A6698">
        <w:t>α</w:t>
      </w:r>
      <w:r w:rsidRPr="00716529">
        <w:t xml:space="preserve">)pirenu z emisji powierzchniowej w 2013 r. wyniósł prawie 240 kg, stanowiąc tym samym aż 91% emisji łącznej z terenu Poznania. Największą gęstością emisji, podobnie jak w przypadku pyłów, wyróżniają się osiedla: Św. Łazarz, </w:t>
      </w:r>
      <w:r w:rsidRPr="00716529">
        <w:lastRenderedPageBreak/>
        <w:t>Wilda, Świerczewo, Kwiatowe, Ławica, Warszawskie-Pomet-Maltańskie oraz Antoninek-Zielenic-Kobylepole.</w:t>
      </w:r>
      <w:r w:rsidRPr="00C021B5">
        <w:t xml:space="preserve"> </w:t>
      </w:r>
      <w:r w:rsidR="00CC2D7F" w:rsidRPr="00C021B5">
        <w:t>(</w:t>
      </w:r>
      <w:r w:rsidR="003B6FD1" w:rsidRPr="00C021B5">
        <w:fldChar w:fldCharType="begin" w:fldLock="1"/>
      </w:r>
      <w:r w:rsidR="003B6FD1" w:rsidRPr="00C021B5">
        <w:instrText xml:space="preserve"> REF _Ref440612751 \h </w:instrText>
      </w:r>
      <w:r w:rsidR="00C021B5">
        <w:instrText xml:space="preserve"> \* MERGEFORMAT </w:instrText>
      </w:r>
      <w:r w:rsidR="003B6FD1" w:rsidRPr="00C021B5">
        <w:fldChar w:fldCharType="separate"/>
      </w:r>
      <w:r w:rsidR="003B6FD1" w:rsidRPr="00C021B5">
        <w:t xml:space="preserve">Rysunek </w:t>
      </w:r>
      <w:r w:rsidR="003B6FD1" w:rsidRPr="00C021B5">
        <w:rPr>
          <w:noProof/>
        </w:rPr>
        <w:t>27</w:t>
      </w:r>
      <w:r w:rsidR="003B6FD1" w:rsidRPr="00C021B5">
        <w:fldChar w:fldCharType="end"/>
      </w:r>
      <w:r w:rsidR="003B6FD1" w:rsidRPr="00C021B5">
        <w:t>)</w:t>
      </w:r>
      <w:r w:rsidR="00CC2D7F" w:rsidRPr="00C021B5">
        <w:t>.</w:t>
      </w:r>
    </w:p>
    <w:p w14:paraId="541F0FF0" w14:textId="40C31B2E" w:rsidR="00CC2D7F" w:rsidRPr="00237D3D" w:rsidRDefault="00716529" w:rsidP="00CC2D7F">
      <w:pPr>
        <w:pStyle w:val="RysStyl"/>
        <w:rPr>
          <w:highlight w:val="green"/>
          <w:lang w:val="pl-PL"/>
        </w:rPr>
      </w:pPr>
      <w:r>
        <w:rPr>
          <w:noProof/>
          <w:highlight w:val="green"/>
          <w:lang w:val="pl-PL"/>
        </w:rPr>
        <w:drawing>
          <wp:inline distT="0" distB="0" distL="0" distR="0" wp14:anchorId="456BBF70" wp14:editId="7B85D415">
            <wp:extent cx="4938976" cy="38671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3531" cy="3870716"/>
                    </a:xfrm>
                    <a:prstGeom prst="rect">
                      <a:avLst/>
                    </a:prstGeom>
                    <a:noFill/>
                    <a:ln>
                      <a:noFill/>
                    </a:ln>
                  </pic:spPr>
                </pic:pic>
              </a:graphicData>
            </a:graphic>
          </wp:inline>
        </w:drawing>
      </w:r>
    </w:p>
    <w:p w14:paraId="46B3520A" w14:textId="6120730A" w:rsidR="00CC2D7F" w:rsidRPr="00C021B5" w:rsidRDefault="00CC2D7F" w:rsidP="00CC2D7F">
      <w:pPr>
        <w:pStyle w:val="RysLeg"/>
      </w:pPr>
      <w:bookmarkStart w:id="1082" w:name="_Ref440612751"/>
      <w:bookmarkStart w:id="1083" w:name="_Toc440633876"/>
      <w:r w:rsidRPr="00C021B5">
        <w:t xml:space="preserve">Rysunek </w:t>
      </w:r>
      <w:fldSimple w:instr=" SEQ Rysunek \* ARABIC " w:fldLock="1">
        <w:r w:rsidR="003B6FD1" w:rsidRPr="00C021B5">
          <w:t>27</w:t>
        </w:r>
      </w:fldSimple>
      <w:bookmarkEnd w:id="1082"/>
      <w:r w:rsidRPr="00C021B5">
        <w:t xml:space="preserve">. </w:t>
      </w:r>
      <w:r w:rsidRPr="00532A63">
        <w:t xml:space="preserve">Emisja powierzchniowa </w:t>
      </w:r>
      <w:r w:rsidR="00716529" w:rsidRPr="00B03EB5">
        <w:t>B(</w:t>
      </w:r>
      <w:r w:rsidR="00B03EB5" w:rsidRPr="00B03EB5">
        <w:t>α</w:t>
      </w:r>
      <w:r w:rsidR="00716529" w:rsidRPr="00B03EB5">
        <w:t>)P z terenu stre</w:t>
      </w:r>
      <w:r w:rsidR="00313ABD">
        <w:t>fy aglomeracja poznańska w 2013 </w:t>
      </w:r>
      <w:r w:rsidR="00716529" w:rsidRPr="00B03EB5">
        <w:t>r.</w:t>
      </w:r>
      <w:bookmarkEnd w:id="1083"/>
    </w:p>
    <w:p w14:paraId="685F1A07" w14:textId="77777777" w:rsidR="00CC2D7F" w:rsidRPr="00C021B5" w:rsidRDefault="00CC2D7F" w:rsidP="00CC2D7F">
      <w:pPr>
        <w:pStyle w:val="Tabrd"/>
        <w:rPr>
          <w:lang w:val="pl-PL" w:eastAsia="en-US"/>
        </w:rPr>
      </w:pPr>
      <w:r w:rsidRPr="00C021B5">
        <w:rPr>
          <w:lang w:val="pl-PL"/>
        </w:rPr>
        <w:t xml:space="preserve">Źródło: </w:t>
      </w:r>
      <w:r w:rsidRPr="00532A63">
        <w:rPr>
          <w:lang w:val="pl-PL"/>
        </w:rPr>
        <w:t>Program ochrony powietrza w zakresie pyłu PM10 oraz B(a)P dla strefy aglomeracja poznańska, którego integralną część stanowi plan działań krótkoterminowych w zakresie pyłu PM10. Poznań, 2015</w:t>
      </w:r>
    </w:p>
    <w:p w14:paraId="23767AED" w14:textId="6ACCCC1E" w:rsidR="00CC2D7F" w:rsidRPr="00C021B5" w:rsidRDefault="00CC2D7F" w:rsidP="00CC2D7F">
      <w:pPr>
        <w:pStyle w:val="Nagwew"/>
        <w:rPr>
          <w:lang w:val="pl-PL"/>
        </w:rPr>
      </w:pPr>
      <w:r w:rsidRPr="00C021B5">
        <w:rPr>
          <w:lang w:val="pl-PL"/>
        </w:rPr>
        <w:t xml:space="preserve">Emisja liniowa </w:t>
      </w:r>
      <w:r w:rsidR="0069272F" w:rsidRPr="00CC2D7F">
        <w:rPr>
          <w:bCs/>
          <w:szCs w:val="22"/>
        </w:rPr>
        <w:t>B(</w:t>
      </w:r>
      <w:r w:rsidR="00B03EB5" w:rsidRPr="009A6698">
        <w:t>α</w:t>
      </w:r>
      <w:r w:rsidR="0069272F" w:rsidRPr="00CC2D7F">
        <w:rPr>
          <w:bCs/>
          <w:szCs w:val="22"/>
        </w:rPr>
        <w:t>)P</w:t>
      </w:r>
      <w:r w:rsidR="0069272F">
        <w:rPr>
          <w:b w:val="0"/>
          <w:bCs/>
          <w:szCs w:val="22"/>
        </w:rPr>
        <w:t xml:space="preserve"> </w:t>
      </w:r>
      <w:r w:rsidR="0069272F" w:rsidRPr="00C021B5">
        <w:rPr>
          <w:lang w:val="pl-PL"/>
        </w:rPr>
        <w:t>z aglomeracji Poznań w 2013 r.</w:t>
      </w:r>
    </w:p>
    <w:p w14:paraId="5127B99D" w14:textId="77777777" w:rsidR="0069272F" w:rsidRDefault="00CC2D7F" w:rsidP="00CC2D7F">
      <w:pPr>
        <w:pStyle w:val="Tekst"/>
      </w:pPr>
      <w:r w:rsidRPr="00C021B5">
        <w:t xml:space="preserve">Na poniższym rysunku przedstawiono emisję obejmującą drogi główne oraz drogi niższej kategorii. </w:t>
      </w:r>
    </w:p>
    <w:p w14:paraId="2E9FF226" w14:textId="3BEAA661" w:rsidR="0069272F" w:rsidRDefault="0069272F" w:rsidP="003B6FD1">
      <w:pPr>
        <w:pStyle w:val="Tekst"/>
      </w:pPr>
      <w:r w:rsidRPr="0069272F">
        <w:t>Roczny ładunek emisji liniowej (komunikacyjnej) w Poznaniu w 2013 r. został oszacowany na poziomie 24,64 kg, co stanowi około 8% emisji łącznej ze źródeł wszystkich typów. W rozkładzie emisji na terenie miasta wyraźnie zaznacza się podwyższona emisja z głównych arterii komunikacyjnych – autostrada A2 oraz drogi krajowe nr 5, 11 i 92</w:t>
      </w:r>
      <w:r w:rsidR="003B6FD1">
        <w:t xml:space="preserve"> (</w:t>
      </w:r>
      <w:r w:rsidR="00DC3B79" w:rsidRPr="00C021B5">
        <w:fldChar w:fldCharType="begin" w:fldLock="1"/>
      </w:r>
      <w:r w:rsidR="00DC3B79" w:rsidRPr="00C021B5">
        <w:instrText xml:space="preserve"> REF _Ref440620679 \h </w:instrText>
      </w:r>
      <w:r w:rsidR="00C021B5">
        <w:instrText xml:space="preserve"> \* MERGEFORMAT </w:instrText>
      </w:r>
      <w:r w:rsidR="00DC3B79" w:rsidRPr="00C021B5">
        <w:fldChar w:fldCharType="separate"/>
      </w:r>
      <w:r w:rsidR="00DC3B79" w:rsidRPr="00C021B5">
        <w:t xml:space="preserve">Rysunek </w:t>
      </w:r>
      <w:r w:rsidR="00DC3B79" w:rsidRPr="00C021B5">
        <w:rPr>
          <w:noProof/>
        </w:rPr>
        <w:t>28</w:t>
      </w:r>
      <w:r w:rsidR="00DC3B79" w:rsidRPr="00C021B5">
        <w:fldChar w:fldCharType="end"/>
      </w:r>
      <w:r w:rsidR="003B6FD1" w:rsidRPr="00C021B5">
        <w:t>)</w:t>
      </w:r>
      <w:r w:rsidRPr="00C021B5">
        <w:t>.</w:t>
      </w:r>
    </w:p>
    <w:p w14:paraId="5DBBF2FD" w14:textId="742D1F08" w:rsidR="00CC2D7F" w:rsidRPr="00237D3D" w:rsidRDefault="00991EA0" w:rsidP="00CC2D7F">
      <w:pPr>
        <w:pStyle w:val="RysStyl"/>
        <w:rPr>
          <w:highlight w:val="green"/>
          <w:lang w:val="pl-PL"/>
        </w:rPr>
      </w:pPr>
      <w:r>
        <w:rPr>
          <w:noProof/>
          <w:highlight w:val="green"/>
          <w:lang w:val="pl-PL"/>
        </w:rPr>
        <w:lastRenderedPageBreak/>
        <w:drawing>
          <wp:inline distT="0" distB="0" distL="0" distR="0" wp14:anchorId="71A069C0" wp14:editId="3738C3C9">
            <wp:extent cx="4360841" cy="3467100"/>
            <wp:effectExtent l="0" t="0" r="190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4820" cy="3470264"/>
                    </a:xfrm>
                    <a:prstGeom prst="rect">
                      <a:avLst/>
                    </a:prstGeom>
                    <a:noFill/>
                    <a:ln>
                      <a:noFill/>
                    </a:ln>
                  </pic:spPr>
                </pic:pic>
              </a:graphicData>
            </a:graphic>
          </wp:inline>
        </w:drawing>
      </w:r>
    </w:p>
    <w:p w14:paraId="0E65B9E4" w14:textId="30C031AF" w:rsidR="00CC2D7F" w:rsidRPr="00C021B5" w:rsidRDefault="00CC2D7F" w:rsidP="00CC2D7F">
      <w:pPr>
        <w:pStyle w:val="RysLeg"/>
      </w:pPr>
      <w:bookmarkStart w:id="1084" w:name="_Ref440620679"/>
      <w:bookmarkStart w:id="1085" w:name="_Toc440633877"/>
      <w:r w:rsidRPr="00C021B5">
        <w:t xml:space="preserve">Rysunek </w:t>
      </w:r>
      <w:fldSimple w:instr=" SEQ Rysunek \* ARABIC " w:fldLock="1">
        <w:r w:rsidR="00DC3B79" w:rsidRPr="00C021B5">
          <w:t>28</w:t>
        </w:r>
      </w:fldSimple>
      <w:bookmarkEnd w:id="1084"/>
      <w:r w:rsidRPr="00C021B5">
        <w:t xml:space="preserve">. </w:t>
      </w:r>
      <w:r w:rsidR="00A32131" w:rsidRPr="00A32131">
        <w:t>Emisja liniowa B(a)P z terenu strefy aglomeracja poznańska w 2013 r.</w:t>
      </w:r>
      <w:bookmarkEnd w:id="1085"/>
    </w:p>
    <w:p w14:paraId="6F991B78" w14:textId="77777777" w:rsidR="00CC2D7F" w:rsidRPr="009A6698" w:rsidRDefault="00CC2D7F" w:rsidP="00CC2D7F">
      <w:pPr>
        <w:pStyle w:val="Rysrd"/>
        <w:spacing w:after="120"/>
        <w:rPr>
          <w:lang w:eastAsia="en-US"/>
        </w:rPr>
      </w:pPr>
      <w:r w:rsidRPr="00C021B5">
        <w:t xml:space="preserve">Źródło: </w:t>
      </w:r>
      <w:r w:rsidRPr="00EA5354">
        <w:t>Program ochrony powietrza w zakresie pyłu PM10 oraz B(a)P dla strefy aglomeracja poznańska, którego integralną część stanowi plan działań krótkoterminowych w zakresie pyłu PM10. Poznań, 2015</w:t>
      </w:r>
    </w:p>
    <w:p w14:paraId="705C1349" w14:textId="77777777" w:rsidR="00895DA5" w:rsidRPr="009A6698" w:rsidRDefault="00895DA5" w:rsidP="00895DA5">
      <w:pPr>
        <w:pStyle w:val="Nagwew"/>
        <w:spacing w:before="60" w:after="60"/>
        <w:rPr>
          <w:lang w:val="pl-PL"/>
        </w:rPr>
      </w:pPr>
      <w:r w:rsidRPr="009A6698">
        <w:rPr>
          <w:lang w:val="pl-PL"/>
        </w:rPr>
        <w:t>Działania naprawcze z zakresu poprawy jakości powietrza</w:t>
      </w:r>
    </w:p>
    <w:p w14:paraId="175CD34E" w14:textId="125DCE6A" w:rsidR="00895DA5" w:rsidRDefault="00895DA5" w:rsidP="00895DA5">
      <w:pPr>
        <w:pStyle w:val="Tekst"/>
        <w:spacing w:before="0"/>
      </w:pPr>
      <w:r w:rsidRPr="009A6698">
        <w:t>Poznań realizuje liczne programy, których zadaniem jest ograniczenie stężeń zanieczyszczeń</w:t>
      </w:r>
      <w:r w:rsidR="00C50D91">
        <w:t xml:space="preserve"> wprowadzanych do powietrza</w:t>
      </w:r>
      <w:r w:rsidRPr="009A6698">
        <w:t>. Należą do nich między innymi: termomodernizacje budynków użyteczności publicznej i mieszkalnych (m. in. Zarząd Komunalnych Zasobów Ludzkich do</w:t>
      </w:r>
      <w:r w:rsidR="003B6FD1">
        <w:t xml:space="preserve">konał termomodernizacji 17 </w:t>
      </w:r>
      <w:r w:rsidRPr="009A6698">
        <w:t>budynków mieszkalnych, 21 budynków niepublicznych zakładów opieki zdrowotnej), zastąpienie ogrzewania indywidualnego sieciowym, wymiana starych kotłów węglowych na ekologiczne (np. wymiana kotłów w budynku Zespołu Szkół Nr 6, wymiana kotłów w budynku Zespołu Szkół z Oddziałami Sportowymi nr 5), modernizacja sieci cieplnych i przyłącz, zastąpienie ogrzewania węglowego gazowym, olejowym lub elektrycznym, zwiększenie wykorzystania OZE, remonty nawierzchni dróg, rozwój komunikacji zbiorowej, budowa dróg rowerowych oraz działania promocyjne i edukacyjne (np. organizacja Międzynarodowych Targów Energii Odnawialnej Greenpower). Dla poprawy jakości powietrza w Poznaniu podstawowe znaczenie ma dążenie do zmniejszenia udziału paliw stałych, jako nośnika energii szczególnie w indywidualnych systemach grzewczych, na korzyść podłączenia do miejskiej sieci ciepłowniczej (m.s.c.), gazu i</w:t>
      </w:r>
      <w:r w:rsidR="00C50D91">
        <w:t> </w:t>
      </w:r>
      <w:r w:rsidRPr="009A6698">
        <w:t>energ</w:t>
      </w:r>
      <w:r>
        <w:t>ii elektrycznej. Z tego powodu M</w:t>
      </w:r>
      <w:r w:rsidRPr="009A6698">
        <w:t xml:space="preserve">iasto Poznań od 2015 roku uczestniczy w realizacji programu KAWKA (nazwa pochodzi od unijnej dyrektywy CAFE – czyste powietrze dla Europy). Planowany okres wdrażania programu to lata 2015-2017. Jest to program realizowany przez Narodowy Fundusz Ochrony Środowiska i Gospodarki Wodnej, dystrybuowany przez Wojewódzki Fundusz Ochrony Środowiska i Gospodarki Wodnej, skierowany do samorządów na działania mające na celu likwidację źródeł grzewczych opalanych paliwami stałymi (węgiel, drewno) i zmianę systemów ogrzewania na proekologiczne. Rok 2018 jest okresem rozliczeniowym dla projektu. Możliwe będzie </w:t>
      </w:r>
      <w:r w:rsidRPr="009A6698">
        <w:lastRenderedPageBreak/>
        <w:t>przedłużenie projektu do roku 2018 jednak jest to uzależnione od sytuacji organizacyjno-finansowej. Działania Miasta polegają na modernizacji miejskiego zasobu mieszkalnego oraz udzielaniu dotacji celowych wspierających likwidację pieców/kotłów zasilanych paliwem stałym i zastąpienie ich podłączeniem do m.s.c., ogrzewaniem gazowym lub elektrycznym. W systemem dotacji zostały objęt</w:t>
      </w:r>
      <w:r w:rsidR="00313ABD">
        <w:t>e newralgiczne obszary miasta o </w:t>
      </w:r>
      <w:r w:rsidRPr="009A6698">
        <w:t>największym stopniu zanieczyszczenia, tzn. trzy obszary bilansowe: Stare Miasto (ścisłe Śródmieście) i Chwaliszewo (A1), Łazarz (C6) i Wilda (C1). W celu dofinansowania mieszkańców jest uruchomiony przez Miasto Poznań – Wydział Ochrony Środowiska UMP, system udzielania dotacji dla osób fizycznych, wspólnot mieszkaniowych, osób prawnych i przedsiębiorców oraz jednostek sektora finansów publicznych będących gminnymi lub powiatowymi osobami prawnymi. Zasady udzielania i rozliczania dotacji zostały określone w regulaminie, uchwalonym przez Radę Miasta Poznania - uchwała X/72/VII/2015 z dnia 14.04.2015. Planowane jest udzielanie dofinansowania do wysokości 80% kosztów kwalifikowanych netto, a dla przedsiębiorców do 65% wyżej wymienionych kosztów, ale nie więcej niż limit wskazany we wspomnianym regulaminie. Środki na realizację projektu będą pochodziły: do 45% z NFOŚiGW, do 5% z WFOŚiGW w Poznaniu, do 30% z budżetu Miasta Poznania. Z uwagi na stwierdzone w Programie ochrony powietrza dla str</w:t>
      </w:r>
      <w:r>
        <w:t>efy aglomeracja Poznań (strefa M</w:t>
      </w:r>
      <w:r w:rsidRPr="009A6698">
        <w:t>iasto Poznań) w województwie wielkopolskim przekroczenia poziomu zanieczyszczeń do powietrza, wyznaczono cel redukcyjny w zakresie pyłu PM10 zgodny z dyrektywą CAFE, który ma zostać osiągnięty do roku 2022.</w:t>
      </w:r>
    </w:p>
    <w:p w14:paraId="59BD7A77" w14:textId="52322A81" w:rsidR="00596A05" w:rsidRPr="009A6698" w:rsidRDefault="00596A05" w:rsidP="00895DA5">
      <w:pPr>
        <w:pStyle w:val="Tekst"/>
        <w:spacing w:before="0"/>
      </w:pPr>
      <w:r>
        <w:t>W ramach projektu Kawka Bis- w okresie od 2018-2022( faza II 2018-2020, faza III 2021- 2023). Program obejmie 2000 lokali na terenie całego Miasta Poznania( 400 lokali rocznie), a zakładanym celem jest likwidacja 3000 piecy ( 6000 rocznie). Szacowany koszt przedsięwzięcia 13,05 mln zł.</w:t>
      </w:r>
    </w:p>
    <w:p w14:paraId="1D578DF5" w14:textId="70FA2048" w:rsidR="003C5FE1" w:rsidRPr="009A6698" w:rsidRDefault="003C5FE1" w:rsidP="006B5228">
      <w:pPr>
        <w:pStyle w:val="Nagwek3"/>
      </w:pPr>
      <w:bookmarkStart w:id="1086" w:name="_Toc485186819"/>
      <w:r w:rsidRPr="009A6698">
        <w:t>Transport</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1086"/>
    </w:p>
    <w:p w14:paraId="42EDC366" w14:textId="77777777" w:rsidR="003C5FE1" w:rsidRPr="009A6698" w:rsidRDefault="003C5FE1" w:rsidP="00F906CE">
      <w:pPr>
        <w:pStyle w:val="Nagwek4"/>
      </w:pPr>
      <w:r w:rsidRPr="009A6698">
        <w:t xml:space="preserve"> </w:t>
      </w:r>
      <w:bookmarkStart w:id="1087" w:name="_Toc428882487"/>
      <w:bookmarkStart w:id="1088" w:name="_Toc428884533"/>
      <w:bookmarkStart w:id="1089" w:name="_Toc428884839"/>
      <w:bookmarkStart w:id="1090" w:name="_Toc428886809"/>
      <w:r w:rsidRPr="009A6698">
        <w:t>Transport drogowy</w:t>
      </w:r>
      <w:bookmarkEnd w:id="1087"/>
      <w:bookmarkEnd w:id="1088"/>
      <w:bookmarkEnd w:id="1089"/>
      <w:bookmarkEnd w:id="1090"/>
    </w:p>
    <w:p w14:paraId="366E0043" w14:textId="32DA8305" w:rsidR="003C5FE1" w:rsidRPr="009A6698" w:rsidRDefault="003C5FE1" w:rsidP="00C20E56">
      <w:pPr>
        <w:pStyle w:val="Tekst"/>
      </w:pPr>
      <w:r w:rsidRPr="009A6698">
        <w:t>Poznań ze względu na swoje duże znaczenie dla gospodarki kraju stanowi kluczowy węzeł komunikacyjny. Głównymi arteriami wykorzystywanymi w ruchu drogowych jest zespół 7</w:t>
      </w:r>
      <w:r w:rsidR="00DD73D1" w:rsidRPr="009A6698">
        <w:t> </w:t>
      </w:r>
      <w:r w:rsidRPr="009A6698">
        <w:t xml:space="preserve">jezdni o znaczeniu międzyregionalnym i międzynarodowym. Przez Poznań przebiega odcinek autostrady A2 z </w:t>
      </w:r>
      <w:r w:rsidR="00891DAF" w:rsidRPr="009A6698">
        <w:t>Warszawy</w:t>
      </w:r>
      <w:r w:rsidRPr="009A6698">
        <w:t xml:space="preserve"> do Świecka (z 13,3-kilometrową obwodnicą aut</w:t>
      </w:r>
      <w:r w:rsidR="007544F2" w:rsidRPr="009A6698">
        <w:t>ostradową w </w:t>
      </w:r>
      <w:r w:rsidR="00A0076C" w:rsidRPr="009A6698">
        <w:t>południowej części M</w:t>
      </w:r>
      <w:r w:rsidRPr="009A6698">
        <w:t xml:space="preserve">iasta). </w:t>
      </w:r>
      <w:r w:rsidR="00A0076C" w:rsidRPr="009A6698">
        <w:t>Transport wewnątrz M</w:t>
      </w:r>
      <w:r w:rsidRPr="009A6698">
        <w:t>iasta funkcjonuje przy użyciu sieci dróg publicznych o łącznej długości 1039 km, 120 km dróg rowerowy</w:t>
      </w:r>
      <w:r w:rsidR="007544F2" w:rsidRPr="009A6698">
        <w:t>ch, 125</w:t>
      </w:r>
      <w:r w:rsidR="003A5EEE" w:rsidRPr="009A6698">
        <w:t> </w:t>
      </w:r>
      <w:r w:rsidR="007544F2" w:rsidRPr="009A6698">
        <w:t>km sieci kolejowej oraz </w:t>
      </w:r>
      <w:r w:rsidRPr="009A6698">
        <w:t>20 linii tramwajowych i 78 linii autobusowych (</w:t>
      </w:r>
      <w:r w:rsidR="001807DC" w:rsidRPr="009A6698">
        <w:fldChar w:fldCharType="begin" w:fldLock="1"/>
      </w:r>
      <w:r w:rsidR="001807DC" w:rsidRPr="009A6698">
        <w:instrText xml:space="preserve"> REF _Ref428528973 \h </w:instrText>
      </w:r>
      <w:r w:rsidR="00C20E56" w:rsidRPr="009A6698">
        <w:instrText xml:space="preserve"> \* MERGEFORMAT </w:instrText>
      </w:r>
      <w:r w:rsidR="001807DC" w:rsidRPr="009A6698">
        <w:fldChar w:fldCharType="separate"/>
      </w:r>
      <w:r w:rsidR="003B6FD1" w:rsidRPr="009A6698">
        <w:t xml:space="preserve">Tabela </w:t>
      </w:r>
      <w:r w:rsidR="003B6FD1">
        <w:t>18</w:t>
      </w:r>
      <w:r w:rsidR="001807DC" w:rsidRPr="009A6698">
        <w:fldChar w:fldCharType="end"/>
      </w:r>
      <w:r w:rsidRPr="009A6698">
        <w:t>).</w:t>
      </w:r>
    </w:p>
    <w:p w14:paraId="0C8F8BDB" w14:textId="77777777" w:rsidR="00801BBA" w:rsidRPr="009A6698" w:rsidRDefault="00F976E4" w:rsidP="00C20E56">
      <w:pPr>
        <w:pStyle w:val="Tekst"/>
      </w:pPr>
      <w:r w:rsidRPr="009A6698">
        <w:t xml:space="preserve">Wszystkie drogi publiczne w Poznaniu za wyjątkiem odcinka autostrady zarządzane są przez Zarząd Dróg Miejskich. Wykaz najważniejszych dróg zawarto w poniższej tabeli. Stan całości dróg w Poznaniu oceniany jest, jako niewystarczający i wymagający dalszych napraw. </w:t>
      </w:r>
    </w:p>
    <w:p w14:paraId="62BE41DC" w14:textId="7758182B" w:rsidR="00F976E4" w:rsidRPr="009A6698" w:rsidRDefault="00F976E4" w:rsidP="00C20E56">
      <w:pPr>
        <w:pStyle w:val="Tekst"/>
      </w:pPr>
      <w:r w:rsidRPr="009A6698">
        <w:t>Głównymi środkami transp</w:t>
      </w:r>
      <w:r w:rsidR="00D30C86" w:rsidRPr="009A6698">
        <w:t>ortu miejskiego są tramwaje (227 szt.) i autobusy (317</w:t>
      </w:r>
      <w:r w:rsidRPr="009A6698">
        <w:t> szt.)</w:t>
      </w:r>
      <w:r w:rsidR="00801BBA" w:rsidRPr="009A6698">
        <w:t>. We flocie przewoźników znajdują się również pojazdy techniczne</w:t>
      </w:r>
      <w:r w:rsidRPr="009A6698">
        <w:t xml:space="preserve"> (82 szt.)</w:t>
      </w:r>
      <w:r w:rsidR="00D30C86" w:rsidRPr="009A6698">
        <w:t xml:space="preserve"> – stan na dzień 31.10.2015 r</w:t>
      </w:r>
      <w:r w:rsidRPr="009A6698">
        <w:t>.</w:t>
      </w:r>
    </w:p>
    <w:p w14:paraId="350CECDF" w14:textId="77777777" w:rsidR="003C5FE1" w:rsidRPr="009A6698" w:rsidRDefault="003C5FE1" w:rsidP="00617188">
      <w:pPr>
        <w:pStyle w:val="RysStyl"/>
        <w:rPr>
          <w:lang w:val="pl-PL"/>
        </w:rPr>
      </w:pPr>
      <w:r w:rsidRPr="009A6698">
        <w:rPr>
          <w:noProof/>
          <w:lang w:val="pl-PL"/>
        </w:rPr>
        <w:lastRenderedPageBreak/>
        <w:drawing>
          <wp:inline distT="0" distB="0" distL="0" distR="0" wp14:anchorId="331252C3" wp14:editId="4A0AA649">
            <wp:extent cx="5613843" cy="3450486"/>
            <wp:effectExtent l="0" t="0" r="6350" b="0"/>
            <wp:docPr id="46" name="Obraz 1" descr="C:\Users\komp\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mp\Desktop\Bez tytułu.png"/>
                    <pic:cNvPicPr>
                      <a:picLocks noChangeAspect="1" noChangeArrowheads="1"/>
                    </pic:cNvPicPr>
                  </pic:nvPicPr>
                  <pic:blipFill>
                    <a:blip r:embed="rId44" cstate="print"/>
                    <a:srcRect/>
                    <a:stretch>
                      <a:fillRect/>
                    </a:stretch>
                  </pic:blipFill>
                  <pic:spPr bwMode="auto">
                    <a:xfrm>
                      <a:off x="0" y="0"/>
                      <a:ext cx="5636476" cy="3464397"/>
                    </a:xfrm>
                    <a:prstGeom prst="rect">
                      <a:avLst/>
                    </a:prstGeom>
                    <a:noFill/>
                    <a:ln w="9525">
                      <a:noFill/>
                      <a:miter lim="800000"/>
                      <a:headEnd/>
                      <a:tailEnd/>
                    </a:ln>
                  </pic:spPr>
                </pic:pic>
              </a:graphicData>
            </a:graphic>
          </wp:inline>
        </w:drawing>
      </w:r>
    </w:p>
    <w:p w14:paraId="528C6D55" w14:textId="0CEBDBA5" w:rsidR="001513AF" w:rsidRPr="009A6698" w:rsidRDefault="001513AF" w:rsidP="009773C1">
      <w:pPr>
        <w:pStyle w:val="RysLeg"/>
      </w:pPr>
      <w:bookmarkStart w:id="1091" w:name="_Toc430781199"/>
      <w:bookmarkStart w:id="1092" w:name="_Toc434232040"/>
      <w:bookmarkStart w:id="1093" w:name="_Toc435450802"/>
      <w:bookmarkStart w:id="1094" w:name="_Toc440633878"/>
      <w:r w:rsidRPr="009A6698">
        <w:t xml:space="preserve">Rysunek </w:t>
      </w:r>
      <w:fldSimple w:instr=" SEQ Rysunek \* ARABIC " w:fldLock="1">
        <w:r w:rsidR="00313ABD">
          <w:rPr>
            <w:noProof/>
          </w:rPr>
          <w:t>29</w:t>
        </w:r>
      </w:fldSimple>
      <w:r w:rsidR="00155574" w:rsidRPr="009A6698">
        <w:rPr>
          <w:noProof/>
        </w:rPr>
        <w:t>.</w:t>
      </w:r>
      <w:r w:rsidRPr="009A6698">
        <w:t xml:space="preserve"> Sieć transportowa w Poznaniu</w:t>
      </w:r>
      <w:bookmarkEnd w:id="1091"/>
      <w:bookmarkEnd w:id="1092"/>
      <w:bookmarkEnd w:id="1093"/>
      <w:bookmarkEnd w:id="1094"/>
    </w:p>
    <w:p w14:paraId="1DA3A64F" w14:textId="77777777" w:rsidR="003C5FE1" w:rsidRPr="009A6698" w:rsidRDefault="003C5FE1" w:rsidP="005148D7">
      <w:pPr>
        <w:pStyle w:val="Rysrd"/>
      </w:pPr>
      <w:r w:rsidRPr="009A6698">
        <w:t>Źródło: http://www.poznan.pl/</w:t>
      </w:r>
    </w:p>
    <w:p w14:paraId="39F95699" w14:textId="202527C7" w:rsidR="001807DC" w:rsidRPr="009A6698" w:rsidRDefault="001807DC" w:rsidP="003A421F">
      <w:pPr>
        <w:pStyle w:val="Tableg"/>
      </w:pPr>
      <w:bookmarkStart w:id="1095" w:name="_Ref428528973"/>
      <w:bookmarkStart w:id="1096" w:name="_Toc434232064"/>
      <w:bookmarkStart w:id="1097" w:name="_Toc435450839"/>
      <w:bookmarkStart w:id="1098" w:name="_Toc440633721"/>
      <w:r w:rsidRPr="009A6698">
        <w:t xml:space="preserve">Tabela </w:t>
      </w:r>
      <w:fldSimple w:instr=" SEQ Tabela \* ARABIC " w:fldLock="1">
        <w:r w:rsidR="00313ABD">
          <w:rPr>
            <w:noProof/>
          </w:rPr>
          <w:t>18</w:t>
        </w:r>
      </w:fldSimple>
      <w:bookmarkEnd w:id="1095"/>
      <w:r w:rsidR="00F51E9D" w:rsidRPr="009A6698">
        <w:rPr>
          <w:noProof/>
        </w:rPr>
        <w:t>.</w:t>
      </w:r>
      <w:r w:rsidRPr="009A6698">
        <w:t xml:space="preserve"> Najważniejsze drogi przechodzące przez Poznań</w:t>
      </w:r>
      <w:bookmarkEnd w:id="1096"/>
      <w:bookmarkEnd w:id="1097"/>
      <w:bookmarkEnd w:id="109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9"/>
        <w:gridCol w:w="7696"/>
      </w:tblGrid>
      <w:tr w:rsidR="00B5422E" w:rsidRPr="009A6698" w14:paraId="26837243" w14:textId="77777777" w:rsidTr="002A1980">
        <w:trPr>
          <w:trHeight w:val="496"/>
          <w:tblHeader/>
          <w:jc w:val="center"/>
        </w:trPr>
        <w:tc>
          <w:tcPr>
            <w:tcW w:w="669" w:type="pct"/>
            <w:shd w:val="clear" w:color="auto" w:fill="92D050"/>
            <w:vAlign w:val="center"/>
          </w:tcPr>
          <w:p w14:paraId="05774CBE" w14:textId="77777777" w:rsidR="00B5422E" w:rsidRPr="009A6698" w:rsidRDefault="00B5422E" w:rsidP="002C33EF">
            <w:pPr>
              <w:pStyle w:val="Tabnagwek"/>
            </w:pPr>
            <w:r w:rsidRPr="009A6698">
              <w:t>Droga</w:t>
            </w:r>
          </w:p>
        </w:tc>
        <w:tc>
          <w:tcPr>
            <w:tcW w:w="4331" w:type="pct"/>
            <w:shd w:val="clear" w:color="auto" w:fill="92D050"/>
            <w:vAlign w:val="center"/>
          </w:tcPr>
          <w:p w14:paraId="4CC7C2A8" w14:textId="77777777" w:rsidR="00B5422E" w:rsidRPr="009A6698" w:rsidRDefault="00B5422E" w:rsidP="002C33EF">
            <w:pPr>
              <w:pStyle w:val="Tabnagwek"/>
            </w:pPr>
            <w:r w:rsidRPr="009A6698">
              <w:t>Trasa</w:t>
            </w:r>
          </w:p>
        </w:tc>
      </w:tr>
      <w:tr w:rsidR="00B5422E" w:rsidRPr="009A6698" w14:paraId="7C18E06A" w14:textId="77777777" w:rsidTr="00C1171E">
        <w:trPr>
          <w:trHeight w:val="496"/>
          <w:jc w:val="center"/>
        </w:trPr>
        <w:tc>
          <w:tcPr>
            <w:tcW w:w="669" w:type="pct"/>
            <w:vAlign w:val="center"/>
          </w:tcPr>
          <w:p w14:paraId="1BC335E8" w14:textId="77777777" w:rsidR="00B5422E" w:rsidRPr="009A6698" w:rsidRDefault="00B5422E" w:rsidP="00C20E56">
            <w:pPr>
              <w:pStyle w:val="Tabstyl0"/>
            </w:pPr>
            <w:r w:rsidRPr="009A6698">
              <w:t>A2</w:t>
            </w:r>
          </w:p>
        </w:tc>
        <w:tc>
          <w:tcPr>
            <w:tcW w:w="4331" w:type="pct"/>
            <w:vAlign w:val="center"/>
          </w:tcPr>
          <w:p w14:paraId="2AF7B649" w14:textId="77777777" w:rsidR="00B5422E" w:rsidRPr="009A6698" w:rsidRDefault="00B5422E" w:rsidP="00C20E56">
            <w:pPr>
              <w:pStyle w:val="Tabstyl0"/>
            </w:pPr>
            <w:r w:rsidRPr="009A6698">
              <w:t>Świecko – Poznań – Stryków (Łódź) – Konotopa (Warszawa) – dalej DK2 do Terespola</w:t>
            </w:r>
          </w:p>
        </w:tc>
      </w:tr>
      <w:tr w:rsidR="00B5422E" w:rsidRPr="009A6698" w14:paraId="2E6C6FE8" w14:textId="77777777" w:rsidTr="00C1171E">
        <w:trPr>
          <w:trHeight w:val="496"/>
          <w:jc w:val="center"/>
        </w:trPr>
        <w:tc>
          <w:tcPr>
            <w:tcW w:w="669" w:type="pct"/>
            <w:vAlign w:val="center"/>
          </w:tcPr>
          <w:p w14:paraId="616630CD" w14:textId="77777777" w:rsidR="00B5422E" w:rsidRPr="009A6698" w:rsidRDefault="00B5422E" w:rsidP="00C20E56">
            <w:pPr>
              <w:pStyle w:val="Tabstyl0"/>
            </w:pPr>
            <w:r w:rsidRPr="009A6698">
              <w:t>DK nr 5</w:t>
            </w:r>
          </w:p>
        </w:tc>
        <w:tc>
          <w:tcPr>
            <w:tcW w:w="4331" w:type="pct"/>
            <w:vAlign w:val="center"/>
          </w:tcPr>
          <w:p w14:paraId="286B10B3" w14:textId="77777777" w:rsidR="00B5422E" w:rsidRPr="009A6698" w:rsidRDefault="00B5422E" w:rsidP="00C20E56">
            <w:pPr>
              <w:pStyle w:val="Tabstyl0"/>
            </w:pPr>
            <w:r w:rsidRPr="009A6698">
              <w:t>Nowe Marzy (A1) – Bydgoszcz – Poznań – Leszno – Wrocław – Lubawka</w:t>
            </w:r>
          </w:p>
        </w:tc>
      </w:tr>
      <w:tr w:rsidR="00B5422E" w:rsidRPr="009A6698" w14:paraId="1840E8DC" w14:textId="77777777" w:rsidTr="00C1171E">
        <w:trPr>
          <w:trHeight w:val="496"/>
          <w:jc w:val="center"/>
        </w:trPr>
        <w:tc>
          <w:tcPr>
            <w:tcW w:w="669" w:type="pct"/>
            <w:vAlign w:val="center"/>
          </w:tcPr>
          <w:p w14:paraId="110DD8B2" w14:textId="77777777" w:rsidR="00B5422E" w:rsidRPr="009A6698" w:rsidRDefault="00B5422E" w:rsidP="00C20E56">
            <w:pPr>
              <w:pStyle w:val="Tabstyl0"/>
            </w:pPr>
            <w:r w:rsidRPr="009A6698">
              <w:t>DK nr 11</w:t>
            </w:r>
          </w:p>
        </w:tc>
        <w:tc>
          <w:tcPr>
            <w:tcW w:w="4331" w:type="pct"/>
            <w:vAlign w:val="center"/>
          </w:tcPr>
          <w:p w14:paraId="5B3EEE18" w14:textId="77777777" w:rsidR="00B5422E" w:rsidRPr="009A6698" w:rsidRDefault="00B5422E" w:rsidP="00C20E56">
            <w:pPr>
              <w:pStyle w:val="Tabstyl0"/>
            </w:pPr>
            <w:r w:rsidRPr="009A6698">
              <w:t>Kołobrzeg – Koszalin – Piła – Poznań – Ostrów – Kępno – Lubliniec – Bytom</w:t>
            </w:r>
          </w:p>
        </w:tc>
      </w:tr>
      <w:tr w:rsidR="00B5422E" w:rsidRPr="009A6698" w14:paraId="742FBF34" w14:textId="77777777" w:rsidTr="00C1171E">
        <w:trPr>
          <w:trHeight w:val="497"/>
          <w:jc w:val="center"/>
        </w:trPr>
        <w:tc>
          <w:tcPr>
            <w:tcW w:w="669" w:type="pct"/>
            <w:vAlign w:val="center"/>
          </w:tcPr>
          <w:p w14:paraId="0D32071B" w14:textId="77777777" w:rsidR="00B5422E" w:rsidRPr="009A6698" w:rsidRDefault="00B5422E" w:rsidP="00C20E56">
            <w:pPr>
              <w:pStyle w:val="Tabstyl0"/>
            </w:pPr>
            <w:r w:rsidRPr="009A6698">
              <w:t>DK nr 32</w:t>
            </w:r>
          </w:p>
        </w:tc>
        <w:tc>
          <w:tcPr>
            <w:tcW w:w="4331" w:type="pct"/>
            <w:vAlign w:val="center"/>
          </w:tcPr>
          <w:p w14:paraId="53475FB7" w14:textId="77777777" w:rsidR="00B5422E" w:rsidRPr="009A6698" w:rsidRDefault="00B5422E" w:rsidP="00C20E56">
            <w:pPr>
              <w:pStyle w:val="Tabstyl0"/>
            </w:pPr>
            <w:r w:rsidRPr="009A6698">
              <w:t>Gubinek – Zielona Góra – Sulechów – Wolsztyn – Stęszew – Poznań</w:t>
            </w:r>
          </w:p>
        </w:tc>
      </w:tr>
      <w:tr w:rsidR="00B5422E" w:rsidRPr="009A6698" w14:paraId="79BECEB2" w14:textId="77777777" w:rsidTr="00C1171E">
        <w:trPr>
          <w:trHeight w:val="496"/>
          <w:jc w:val="center"/>
        </w:trPr>
        <w:tc>
          <w:tcPr>
            <w:tcW w:w="669" w:type="pct"/>
            <w:vAlign w:val="center"/>
          </w:tcPr>
          <w:p w14:paraId="66C711EB" w14:textId="77777777" w:rsidR="00B5422E" w:rsidRPr="009A6698" w:rsidRDefault="00B5422E" w:rsidP="00C20E56">
            <w:pPr>
              <w:pStyle w:val="Tabstyl0"/>
            </w:pPr>
            <w:r w:rsidRPr="009A6698">
              <w:t>DK nr 92</w:t>
            </w:r>
          </w:p>
        </w:tc>
        <w:tc>
          <w:tcPr>
            <w:tcW w:w="4331" w:type="pct"/>
            <w:vAlign w:val="center"/>
          </w:tcPr>
          <w:p w14:paraId="7E075117" w14:textId="77777777" w:rsidR="00B5422E" w:rsidRPr="009A6698" w:rsidRDefault="00B5422E" w:rsidP="00C20E56">
            <w:pPr>
              <w:pStyle w:val="Tabstyl0"/>
            </w:pPr>
            <w:r w:rsidRPr="009A6698">
              <w:t>Rzepin (A2) – Pniewy – Poznań – Września – Słupca – Konin – Kutno – Sochaczew – Mory (A2, S8, DK2)</w:t>
            </w:r>
          </w:p>
        </w:tc>
      </w:tr>
      <w:tr w:rsidR="00B5422E" w:rsidRPr="009A6698" w14:paraId="42E9876C" w14:textId="77777777" w:rsidTr="00C1171E">
        <w:trPr>
          <w:trHeight w:val="496"/>
          <w:jc w:val="center"/>
        </w:trPr>
        <w:tc>
          <w:tcPr>
            <w:tcW w:w="669" w:type="pct"/>
            <w:vAlign w:val="center"/>
          </w:tcPr>
          <w:p w14:paraId="280C7FDF" w14:textId="77777777" w:rsidR="00B5422E" w:rsidRPr="009A6698" w:rsidRDefault="00B5422E" w:rsidP="00C20E56">
            <w:pPr>
              <w:pStyle w:val="Tabstyl0"/>
            </w:pPr>
            <w:r w:rsidRPr="009A6698">
              <w:t>DW nr 184</w:t>
            </w:r>
          </w:p>
        </w:tc>
        <w:tc>
          <w:tcPr>
            <w:tcW w:w="4331" w:type="pct"/>
            <w:vAlign w:val="center"/>
          </w:tcPr>
          <w:p w14:paraId="02925593" w14:textId="77777777" w:rsidR="00B5422E" w:rsidRPr="009A6698" w:rsidRDefault="00B5422E" w:rsidP="00C20E56">
            <w:pPr>
              <w:pStyle w:val="Tabstyl0"/>
            </w:pPr>
            <w:r w:rsidRPr="009A6698">
              <w:t>Poznań – Szamotuły – Ostroróg</w:t>
            </w:r>
          </w:p>
        </w:tc>
      </w:tr>
      <w:tr w:rsidR="00B5422E" w:rsidRPr="009A6698" w14:paraId="2C08FFF0" w14:textId="77777777" w:rsidTr="00C1171E">
        <w:trPr>
          <w:trHeight w:val="496"/>
          <w:jc w:val="center"/>
        </w:trPr>
        <w:tc>
          <w:tcPr>
            <w:tcW w:w="669" w:type="pct"/>
            <w:vAlign w:val="center"/>
          </w:tcPr>
          <w:p w14:paraId="13FD1BB9" w14:textId="77777777" w:rsidR="00B5422E" w:rsidRPr="009A6698" w:rsidRDefault="00B5422E" w:rsidP="00C20E56">
            <w:pPr>
              <w:pStyle w:val="Tabstyl0"/>
            </w:pPr>
            <w:r w:rsidRPr="009A6698">
              <w:t>DW nr 196</w:t>
            </w:r>
          </w:p>
        </w:tc>
        <w:tc>
          <w:tcPr>
            <w:tcW w:w="4331" w:type="pct"/>
            <w:vAlign w:val="center"/>
          </w:tcPr>
          <w:p w14:paraId="701D3862" w14:textId="77777777" w:rsidR="00B5422E" w:rsidRPr="009A6698" w:rsidRDefault="00B5422E" w:rsidP="00C20E56">
            <w:pPr>
              <w:pStyle w:val="Tabstyl0"/>
            </w:pPr>
            <w:r w:rsidRPr="009A6698">
              <w:t>Poznań – Murowana Goślina – Wągrowiec</w:t>
            </w:r>
          </w:p>
        </w:tc>
      </w:tr>
      <w:tr w:rsidR="00B5422E" w:rsidRPr="009A6698" w14:paraId="597D4143" w14:textId="77777777" w:rsidTr="00C1171E">
        <w:trPr>
          <w:trHeight w:val="496"/>
          <w:jc w:val="center"/>
        </w:trPr>
        <w:tc>
          <w:tcPr>
            <w:tcW w:w="669" w:type="pct"/>
            <w:vAlign w:val="center"/>
          </w:tcPr>
          <w:p w14:paraId="704F693C" w14:textId="77777777" w:rsidR="00B5422E" w:rsidRPr="009A6698" w:rsidRDefault="00B5422E" w:rsidP="00C20E56">
            <w:pPr>
              <w:pStyle w:val="Tabstyl0"/>
            </w:pPr>
            <w:r w:rsidRPr="009A6698">
              <w:t>DW nr 307</w:t>
            </w:r>
          </w:p>
        </w:tc>
        <w:tc>
          <w:tcPr>
            <w:tcW w:w="4331" w:type="pct"/>
            <w:vAlign w:val="center"/>
          </w:tcPr>
          <w:p w14:paraId="318514D7" w14:textId="77777777" w:rsidR="00B5422E" w:rsidRPr="009A6698" w:rsidRDefault="00B5422E" w:rsidP="00C20E56">
            <w:pPr>
              <w:pStyle w:val="Tabstyl0"/>
            </w:pPr>
            <w:r w:rsidRPr="009A6698">
              <w:t>Poznań – Buk – Opalenica – Nowy Tomyśl</w:t>
            </w:r>
          </w:p>
        </w:tc>
      </w:tr>
      <w:tr w:rsidR="00B5422E" w:rsidRPr="009A6698" w14:paraId="20F4815E" w14:textId="77777777" w:rsidTr="00C1171E">
        <w:trPr>
          <w:trHeight w:val="497"/>
          <w:jc w:val="center"/>
        </w:trPr>
        <w:tc>
          <w:tcPr>
            <w:tcW w:w="669" w:type="pct"/>
            <w:vAlign w:val="center"/>
          </w:tcPr>
          <w:p w14:paraId="353D9A48" w14:textId="77777777" w:rsidR="00B5422E" w:rsidRPr="009A6698" w:rsidRDefault="00B5422E" w:rsidP="00C20E56">
            <w:pPr>
              <w:pStyle w:val="Tabstyl0"/>
            </w:pPr>
            <w:r w:rsidRPr="009A6698">
              <w:t>DW nr 430</w:t>
            </w:r>
          </w:p>
        </w:tc>
        <w:tc>
          <w:tcPr>
            <w:tcW w:w="4331" w:type="pct"/>
            <w:vAlign w:val="center"/>
          </w:tcPr>
          <w:p w14:paraId="17548810" w14:textId="77777777" w:rsidR="00B5422E" w:rsidRPr="009A6698" w:rsidRDefault="00B5422E" w:rsidP="00C20E56">
            <w:pPr>
              <w:pStyle w:val="Tabstyl0"/>
            </w:pPr>
            <w:r w:rsidRPr="009A6698">
              <w:t>Poznań – Puszczykowo – Mosina</w:t>
            </w:r>
          </w:p>
        </w:tc>
      </w:tr>
    </w:tbl>
    <w:p w14:paraId="3A300DE1" w14:textId="6B4C7FB1" w:rsidR="001807DC" w:rsidRPr="009A6698" w:rsidRDefault="001807DC" w:rsidP="005148D7">
      <w:pPr>
        <w:pStyle w:val="Tabrd"/>
        <w:rPr>
          <w:lang w:val="pl-PL"/>
        </w:rPr>
      </w:pPr>
      <w:r w:rsidRPr="009A6698">
        <w:rPr>
          <w:lang w:val="pl-PL"/>
        </w:rPr>
        <w:t>Ź</w:t>
      </w:r>
      <w:r w:rsidR="003C5FE1" w:rsidRPr="009A6698">
        <w:rPr>
          <w:lang w:val="pl-PL"/>
        </w:rPr>
        <w:t>ródło: http://www.zdm.poznan.pl/</w:t>
      </w:r>
      <w:r w:rsidRPr="009A6698">
        <w:rPr>
          <w:lang w:val="pl-PL"/>
        </w:rPr>
        <w:t xml:space="preserve"> </w:t>
      </w:r>
    </w:p>
    <w:p w14:paraId="3BD5D91B" w14:textId="6E7DE194" w:rsidR="00F976E4" w:rsidRPr="009A6698" w:rsidRDefault="00F976E4" w:rsidP="00F623C6">
      <w:pPr>
        <w:pStyle w:val="Tekst"/>
      </w:pPr>
      <w:bookmarkStart w:id="1099" w:name="_Ref428529239"/>
      <w:r w:rsidRPr="009A6698">
        <w:t>W 2013 roku wykonano pomiary ruchu samochodowego na 8 mostach ekranu Warty, 31 punktach kordonu miejskiego oraz 42 punktach zlokalizowanych na granicy powiatu poznańskiego (</w:t>
      </w:r>
      <w:r w:rsidR="00EF3DA5" w:rsidRPr="009A6698">
        <w:fldChar w:fldCharType="begin" w:fldLock="1"/>
      </w:r>
      <w:r w:rsidR="00EF3DA5" w:rsidRPr="009A6698">
        <w:instrText xml:space="preserve"> REF _Ref430786260 \h </w:instrText>
      </w:r>
      <w:r w:rsidR="00EF3DA5" w:rsidRPr="009A6698">
        <w:fldChar w:fldCharType="separate"/>
      </w:r>
      <w:r w:rsidR="00313ABD" w:rsidRPr="009A6698">
        <w:t xml:space="preserve">Tabela </w:t>
      </w:r>
      <w:r w:rsidR="00313ABD">
        <w:rPr>
          <w:noProof/>
        </w:rPr>
        <w:t>21</w:t>
      </w:r>
      <w:r w:rsidR="00EF3DA5" w:rsidRPr="009A6698">
        <w:fldChar w:fldCharType="end"/>
      </w:r>
      <w:r w:rsidR="00EF3DA5" w:rsidRPr="009A6698">
        <w:t>).</w:t>
      </w:r>
    </w:p>
    <w:p w14:paraId="3C28ACE6" w14:textId="1731B25D" w:rsidR="001807DC" w:rsidRPr="009A6698" w:rsidRDefault="001807DC" w:rsidP="003A421F">
      <w:pPr>
        <w:pStyle w:val="Tableg"/>
      </w:pPr>
      <w:bookmarkStart w:id="1100" w:name="_Toc434232065"/>
      <w:bookmarkStart w:id="1101" w:name="_Toc435450840"/>
      <w:bookmarkStart w:id="1102" w:name="_Toc440633722"/>
      <w:r w:rsidRPr="009A6698">
        <w:lastRenderedPageBreak/>
        <w:t xml:space="preserve">Tabela </w:t>
      </w:r>
      <w:fldSimple w:instr=" SEQ Tabela \* ARABIC " w:fldLock="1">
        <w:r w:rsidR="003B6FD1">
          <w:rPr>
            <w:noProof/>
          </w:rPr>
          <w:t>19</w:t>
        </w:r>
      </w:fldSimple>
      <w:bookmarkEnd w:id="1099"/>
      <w:r w:rsidR="00F51E9D" w:rsidRPr="009A6698">
        <w:rPr>
          <w:noProof/>
        </w:rPr>
        <w:t>.</w:t>
      </w:r>
      <w:r w:rsidRPr="009A6698">
        <w:t xml:space="preserve"> Sieć drogowa Poznania</w:t>
      </w:r>
      <w:bookmarkEnd w:id="1100"/>
      <w:bookmarkEnd w:id="1101"/>
      <w:bookmarkEnd w:id="1102"/>
    </w:p>
    <w:tbl>
      <w:tblPr>
        <w:tblW w:w="3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5"/>
        <w:gridCol w:w="3001"/>
      </w:tblGrid>
      <w:tr w:rsidR="003C5FE1" w:rsidRPr="009A6698" w14:paraId="615C416B" w14:textId="77777777" w:rsidTr="00617188">
        <w:trPr>
          <w:trHeight w:val="340"/>
          <w:jc w:val="center"/>
        </w:trPr>
        <w:tc>
          <w:tcPr>
            <w:tcW w:w="266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B3FE240" w14:textId="77777777" w:rsidR="003C5FE1" w:rsidRPr="009A6698" w:rsidRDefault="003C5FE1" w:rsidP="002C33EF">
            <w:pPr>
              <w:pStyle w:val="Tabnagwek"/>
            </w:pPr>
            <w:r w:rsidRPr="009A6698">
              <w:t>Rodzaj drogi</w:t>
            </w:r>
          </w:p>
        </w:tc>
        <w:tc>
          <w:tcPr>
            <w:tcW w:w="233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2CD7797B" w14:textId="77777777" w:rsidR="003C5FE1" w:rsidRPr="009A6698" w:rsidRDefault="003C5FE1" w:rsidP="002C33EF">
            <w:pPr>
              <w:pStyle w:val="Tabnagwek"/>
            </w:pPr>
            <w:r w:rsidRPr="009A6698">
              <w:t>Poznań</w:t>
            </w:r>
          </w:p>
        </w:tc>
      </w:tr>
      <w:tr w:rsidR="003C5FE1" w:rsidRPr="009A6698" w14:paraId="75FD69C2" w14:textId="77777777" w:rsidTr="00617188">
        <w:trPr>
          <w:trHeight w:val="340"/>
          <w:jc w:val="center"/>
        </w:trPr>
        <w:tc>
          <w:tcPr>
            <w:tcW w:w="2665" w:type="pct"/>
            <w:tcBorders>
              <w:top w:val="single" w:sz="4" w:space="0" w:color="000000"/>
              <w:left w:val="single" w:sz="4" w:space="0" w:color="000000"/>
              <w:bottom w:val="single" w:sz="4" w:space="0" w:color="000000"/>
              <w:right w:val="single" w:sz="4" w:space="0" w:color="000000"/>
            </w:tcBorders>
            <w:vAlign w:val="center"/>
          </w:tcPr>
          <w:p w14:paraId="2B4688A1" w14:textId="77777777" w:rsidR="003C5FE1" w:rsidRPr="009A6698" w:rsidRDefault="003C5FE1" w:rsidP="00C20E56">
            <w:pPr>
              <w:pStyle w:val="Tabstyl0"/>
            </w:pPr>
            <w:r w:rsidRPr="009A6698">
              <w:t>Drogi krajowe [km]</w:t>
            </w:r>
          </w:p>
        </w:tc>
        <w:tc>
          <w:tcPr>
            <w:tcW w:w="2335" w:type="pct"/>
            <w:tcBorders>
              <w:top w:val="single" w:sz="4" w:space="0" w:color="000000"/>
              <w:left w:val="single" w:sz="4" w:space="0" w:color="000000"/>
              <w:bottom w:val="single" w:sz="4" w:space="0" w:color="000000"/>
              <w:right w:val="single" w:sz="4" w:space="0" w:color="000000"/>
            </w:tcBorders>
            <w:vAlign w:val="center"/>
          </w:tcPr>
          <w:p w14:paraId="4BF44B66" w14:textId="77777777" w:rsidR="003C5FE1" w:rsidRPr="009A6698" w:rsidRDefault="003C5FE1" w:rsidP="00C20E56">
            <w:pPr>
              <w:pStyle w:val="Tabstyl0"/>
            </w:pPr>
            <w:r w:rsidRPr="009A6698">
              <w:t>52</w:t>
            </w:r>
          </w:p>
        </w:tc>
      </w:tr>
      <w:tr w:rsidR="003C5FE1" w:rsidRPr="009A6698" w14:paraId="5EA9D23B" w14:textId="77777777" w:rsidTr="00617188">
        <w:trPr>
          <w:trHeight w:val="340"/>
          <w:jc w:val="center"/>
        </w:trPr>
        <w:tc>
          <w:tcPr>
            <w:tcW w:w="2665" w:type="pct"/>
            <w:tcBorders>
              <w:top w:val="single" w:sz="4" w:space="0" w:color="000000"/>
              <w:left w:val="single" w:sz="4" w:space="0" w:color="000000"/>
              <w:bottom w:val="single" w:sz="4" w:space="0" w:color="000000"/>
              <w:right w:val="single" w:sz="4" w:space="0" w:color="000000"/>
            </w:tcBorders>
            <w:vAlign w:val="center"/>
          </w:tcPr>
          <w:p w14:paraId="15CF3249" w14:textId="77777777" w:rsidR="003C5FE1" w:rsidRPr="009A6698" w:rsidRDefault="003C5FE1" w:rsidP="00C20E56">
            <w:pPr>
              <w:pStyle w:val="Tabstyl0"/>
            </w:pPr>
            <w:r w:rsidRPr="009A6698">
              <w:t>Drogi wojewódzkie [km]</w:t>
            </w:r>
          </w:p>
        </w:tc>
        <w:tc>
          <w:tcPr>
            <w:tcW w:w="2335" w:type="pct"/>
            <w:tcBorders>
              <w:top w:val="single" w:sz="4" w:space="0" w:color="000000"/>
              <w:left w:val="single" w:sz="4" w:space="0" w:color="000000"/>
              <w:bottom w:val="single" w:sz="4" w:space="0" w:color="000000"/>
              <w:right w:val="single" w:sz="4" w:space="0" w:color="000000"/>
            </w:tcBorders>
            <w:vAlign w:val="center"/>
          </w:tcPr>
          <w:p w14:paraId="48C8E945" w14:textId="77777777" w:rsidR="003C5FE1" w:rsidRPr="009A6698" w:rsidRDefault="003C5FE1" w:rsidP="00C20E56">
            <w:pPr>
              <w:pStyle w:val="Tabstyl0"/>
            </w:pPr>
            <w:r w:rsidRPr="009A6698">
              <w:t>13</w:t>
            </w:r>
          </w:p>
        </w:tc>
      </w:tr>
      <w:tr w:rsidR="003C5FE1" w:rsidRPr="009A6698" w14:paraId="6B384F32" w14:textId="77777777" w:rsidTr="00617188">
        <w:trPr>
          <w:trHeight w:val="340"/>
          <w:jc w:val="center"/>
        </w:trPr>
        <w:tc>
          <w:tcPr>
            <w:tcW w:w="2665" w:type="pct"/>
            <w:tcBorders>
              <w:top w:val="single" w:sz="4" w:space="0" w:color="000000"/>
              <w:left w:val="single" w:sz="4" w:space="0" w:color="000000"/>
              <w:bottom w:val="single" w:sz="4" w:space="0" w:color="000000"/>
              <w:right w:val="single" w:sz="4" w:space="0" w:color="000000"/>
            </w:tcBorders>
            <w:vAlign w:val="center"/>
          </w:tcPr>
          <w:p w14:paraId="33F31D4B" w14:textId="77777777" w:rsidR="003C5FE1" w:rsidRPr="009A6698" w:rsidRDefault="003C5FE1" w:rsidP="00C20E56">
            <w:pPr>
              <w:pStyle w:val="Tabstyl0"/>
            </w:pPr>
            <w:r w:rsidRPr="009A6698">
              <w:t>Drogi powiatowe [km]</w:t>
            </w:r>
          </w:p>
        </w:tc>
        <w:tc>
          <w:tcPr>
            <w:tcW w:w="2335" w:type="pct"/>
            <w:tcBorders>
              <w:top w:val="single" w:sz="4" w:space="0" w:color="000000"/>
              <w:left w:val="single" w:sz="4" w:space="0" w:color="000000"/>
              <w:bottom w:val="single" w:sz="4" w:space="0" w:color="000000"/>
              <w:right w:val="single" w:sz="4" w:space="0" w:color="000000"/>
            </w:tcBorders>
            <w:vAlign w:val="center"/>
          </w:tcPr>
          <w:p w14:paraId="10B78364" w14:textId="77777777" w:rsidR="003C5FE1" w:rsidRPr="009A6698" w:rsidRDefault="003C5FE1" w:rsidP="00C20E56">
            <w:pPr>
              <w:pStyle w:val="Tabstyl0"/>
            </w:pPr>
            <w:r w:rsidRPr="009A6698">
              <w:t>269</w:t>
            </w:r>
          </w:p>
        </w:tc>
      </w:tr>
      <w:tr w:rsidR="003C5FE1" w:rsidRPr="009A6698" w14:paraId="5ACA6413" w14:textId="77777777" w:rsidTr="00617188">
        <w:trPr>
          <w:trHeight w:val="340"/>
          <w:jc w:val="center"/>
        </w:trPr>
        <w:tc>
          <w:tcPr>
            <w:tcW w:w="2665" w:type="pct"/>
            <w:tcBorders>
              <w:top w:val="single" w:sz="4" w:space="0" w:color="000000"/>
              <w:left w:val="single" w:sz="4" w:space="0" w:color="000000"/>
              <w:bottom w:val="single" w:sz="4" w:space="0" w:color="000000"/>
              <w:right w:val="single" w:sz="4" w:space="0" w:color="000000"/>
            </w:tcBorders>
            <w:vAlign w:val="center"/>
          </w:tcPr>
          <w:p w14:paraId="6A431005" w14:textId="77777777" w:rsidR="003C5FE1" w:rsidRPr="009A6698" w:rsidRDefault="003C5FE1" w:rsidP="00C20E56">
            <w:pPr>
              <w:pStyle w:val="Tabstyl0"/>
            </w:pPr>
            <w:r w:rsidRPr="009A6698">
              <w:t>Drogi gminne [km]</w:t>
            </w:r>
          </w:p>
        </w:tc>
        <w:tc>
          <w:tcPr>
            <w:tcW w:w="2335" w:type="pct"/>
            <w:tcBorders>
              <w:top w:val="single" w:sz="4" w:space="0" w:color="000000"/>
              <w:left w:val="single" w:sz="4" w:space="0" w:color="000000"/>
              <w:bottom w:val="single" w:sz="4" w:space="0" w:color="000000"/>
              <w:right w:val="single" w:sz="4" w:space="0" w:color="000000"/>
            </w:tcBorders>
            <w:vAlign w:val="center"/>
          </w:tcPr>
          <w:p w14:paraId="29CA8E86" w14:textId="77777777" w:rsidR="003C5FE1" w:rsidRPr="009A6698" w:rsidRDefault="003C5FE1" w:rsidP="00C20E56">
            <w:pPr>
              <w:pStyle w:val="Tabstyl0"/>
            </w:pPr>
            <w:r w:rsidRPr="009A6698">
              <w:t>706</w:t>
            </w:r>
          </w:p>
        </w:tc>
      </w:tr>
      <w:tr w:rsidR="003C5FE1" w:rsidRPr="009A6698" w14:paraId="35351267" w14:textId="77777777" w:rsidTr="00617188">
        <w:trPr>
          <w:trHeight w:val="340"/>
          <w:jc w:val="center"/>
        </w:trPr>
        <w:tc>
          <w:tcPr>
            <w:tcW w:w="2665" w:type="pct"/>
            <w:tcBorders>
              <w:top w:val="single" w:sz="4" w:space="0" w:color="000000"/>
              <w:left w:val="single" w:sz="4" w:space="0" w:color="000000"/>
              <w:bottom w:val="single" w:sz="4" w:space="0" w:color="000000"/>
              <w:right w:val="single" w:sz="4" w:space="0" w:color="000000"/>
            </w:tcBorders>
            <w:vAlign w:val="center"/>
          </w:tcPr>
          <w:p w14:paraId="216E0BFD" w14:textId="77777777" w:rsidR="003C5FE1" w:rsidRPr="009A6698" w:rsidRDefault="003C5FE1" w:rsidP="00C20E56">
            <w:pPr>
              <w:pStyle w:val="Tabstyl0"/>
            </w:pPr>
            <w:r w:rsidRPr="009A6698">
              <w:t>Pozostałe</w:t>
            </w:r>
          </w:p>
        </w:tc>
        <w:tc>
          <w:tcPr>
            <w:tcW w:w="2335" w:type="pct"/>
            <w:tcBorders>
              <w:top w:val="single" w:sz="4" w:space="0" w:color="000000"/>
              <w:left w:val="single" w:sz="4" w:space="0" w:color="000000"/>
              <w:bottom w:val="single" w:sz="4" w:space="0" w:color="000000"/>
              <w:right w:val="single" w:sz="4" w:space="0" w:color="000000"/>
            </w:tcBorders>
            <w:vAlign w:val="center"/>
          </w:tcPr>
          <w:p w14:paraId="15CEAFA5" w14:textId="77777777" w:rsidR="003C5FE1" w:rsidRPr="009A6698" w:rsidRDefault="003C5FE1" w:rsidP="00C20E56">
            <w:pPr>
              <w:pStyle w:val="Tabstyl0"/>
            </w:pPr>
            <w:r w:rsidRPr="009A6698">
              <w:t>13</w:t>
            </w:r>
          </w:p>
        </w:tc>
      </w:tr>
    </w:tbl>
    <w:p w14:paraId="500FBB81" w14:textId="6B8C5559" w:rsidR="003C5FE1" w:rsidRPr="009A6698" w:rsidRDefault="001807DC" w:rsidP="005148D7">
      <w:pPr>
        <w:pStyle w:val="Tabrd"/>
        <w:rPr>
          <w:lang w:val="pl-PL"/>
        </w:rPr>
      </w:pPr>
      <w:r w:rsidRPr="009A6698">
        <w:rPr>
          <w:lang w:val="pl-PL"/>
        </w:rPr>
        <w:t>Ź</w:t>
      </w:r>
      <w:r w:rsidR="003C5FE1" w:rsidRPr="009A6698">
        <w:rPr>
          <w:lang w:val="pl-PL"/>
        </w:rPr>
        <w:t>ródło: http://www.zdm.poznan.pl/</w:t>
      </w:r>
    </w:p>
    <w:p w14:paraId="47B76463" w14:textId="6165C96A" w:rsidR="00DB1DED" w:rsidRPr="009A6698" w:rsidRDefault="00DB1DED" w:rsidP="00633AEB">
      <w:pPr>
        <w:pStyle w:val="Tableg"/>
      </w:pPr>
      <w:bookmarkStart w:id="1103" w:name="_Ref428792133"/>
      <w:bookmarkStart w:id="1104" w:name="_Toc434232066"/>
      <w:bookmarkStart w:id="1105" w:name="_Toc435450841"/>
      <w:bookmarkStart w:id="1106" w:name="_Toc440633723"/>
      <w:r w:rsidRPr="009A6698">
        <w:t xml:space="preserve">Tabela </w:t>
      </w:r>
      <w:fldSimple w:instr=" SEQ Tabela \* ARABIC " w:fldLock="1">
        <w:r w:rsidR="003B6FD1">
          <w:rPr>
            <w:noProof/>
          </w:rPr>
          <w:t>20</w:t>
        </w:r>
      </w:fldSimple>
      <w:bookmarkEnd w:id="1103"/>
      <w:r w:rsidR="00F51E9D" w:rsidRPr="009A6698">
        <w:rPr>
          <w:noProof/>
        </w:rPr>
        <w:t>.</w:t>
      </w:r>
      <w:r w:rsidRPr="009A6698">
        <w:t xml:space="preserve"> Pomiar</w:t>
      </w:r>
      <w:r w:rsidR="0039790F" w:rsidRPr="009A6698">
        <w:t xml:space="preserve"> dobowy</w:t>
      </w:r>
      <w:r w:rsidRPr="009A6698">
        <w:t xml:space="preserve"> ruchu drogowego na kordonie miejski</w:t>
      </w:r>
      <w:r w:rsidR="0039790F" w:rsidRPr="009A6698">
        <w:t>m</w:t>
      </w:r>
      <w:bookmarkEnd w:id="1104"/>
      <w:bookmarkEnd w:id="1105"/>
      <w:bookmarkEnd w:id="1106"/>
    </w:p>
    <w:tbl>
      <w:tblPr>
        <w:tblW w:w="42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9"/>
        <w:gridCol w:w="1389"/>
        <w:gridCol w:w="1388"/>
        <w:gridCol w:w="1253"/>
        <w:gridCol w:w="1112"/>
      </w:tblGrid>
      <w:tr w:rsidR="007544F2" w:rsidRPr="009A6698" w14:paraId="6727C305" w14:textId="77777777" w:rsidTr="007C1629">
        <w:trPr>
          <w:trHeight w:val="857"/>
          <w:tblHeader/>
          <w:jc w:val="center"/>
        </w:trPr>
        <w:tc>
          <w:tcPr>
            <w:tcW w:w="1573" w:type="pct"/>
            <w:tcBorders>
              <w:top w:val="single" w:sz="4" w:space="0" w:color="auto"/>
              <w:bottom w:val="single" w:sz="4" w:space="0" w:color="auto"/>
              <w:tl2br w:val="single" w:sz="4" w:space="0" w:color="auto"/>
            </w:tcBorders>
            <w:shd w:val="clear" w:color="auto" w:fill="92D050"/>
          </w:tcPr>
          <w:p w14:paraId="656E9B9C" w14:textId="4D367E9A" w:rsidR="003C5FE1" w:rsidRPr="009A6698" w:rsidRDefault="006D53B2" w:rsidP="002C33EF">
            <w:pPr>
              <w:pStyle w:val="Tabnagwek"/>
            </w:pPr>
            <w:r w:rsidRPr="009A6698">
              <w:rPr>
                <w:noProof/>
                <w:lang w:eastAsia="pl-PL"/>
              </w:rPr>
              <mc:AlternateContent>
                <mc:Choice Requires="wps">
                  <w:drawing>
                    <wp:anchor distT="0" distB="0" distL="114300" distR="114300" simplePos="0" relativeHeight="251660288" behindDoc="0" locked="0" layoutInCell="1" allowOverlap="1" wp14:anchorId="74802BBA" wp14:editId="1D40BBEF">
                      <wp:simplePos x="0" y="0"/>
                      <wp:positionH relativeFrom="column">
                        <wp:posOffset>546100</wp:posOffset>
                      </wp:positionH>
                      <wp:positionV relativeFrom="paragraph">
                        <wp:posOffset>19685</wp:posOffset>
                      </wp:positionV>
                      <wp:extent cx="819150" cy="276225"/>
                      <wp:effectExtent l="0" t="0" r="0" b="0"/>
                      <wp:wrapSquare wrapText="bothSides"/>
                      <wp:docPr id="6" name="Pole tekstowe 29"/>
                      <wp:cNvGraphicFramePr/>
                      <a:graphic xmlns:a="http://schemas.openxmlformats.org/drawingml/2006/main">
                        <a:graphicData uri="http://schemas.microsoft.com/office/word/2010/wordprocessingShape">
                          <wps:wsp>
                            <wps:cNvSpPr txBox="1"/>
                            <wps:spPr>
                              <a:xfrm>
                                <a:off x="0" y="0"/>
                                <a:ext cx="819150" cy="276225"/>
                              </a:xfrm>
                              <a:prstGeom prst="rect">
                                <a:avLst/>
                              </a:prstGeom>
                              <a:noFill/>
                              <a:ln w="6350">
                                <a:noFill/>
                              </a:ln>
                              <a:effectLst/>
                            </wps:spPr>
                            <wps:txbx>
                              <w:txbxContent>
                                <w:p w14:paraId="06C6F011" w14:textId="77777777" w:rsidR="00EC62A6" w:rsidRPr="00AE22C9" w:rsidRDefault="00EC62A6" w:rsidP="002C33EF">
                                  <w:pPr>
                                    <w:pStyle w:val="Tabnagwek"/>
                                  </w:pPr>
                                  <w:r>
                                    <w:t>Kierunek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2BBA" id="Pole tekstowe 29" o:spid="_x0000_s1028" type="#_x0000_t202" style="position:absolute;left:0;text-align:left;margin-left:43pt;margin-top:1.55pt;width:64.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" filled="f" stroked="f" strokeweight=".5pt">
                      <v:textbox>
                        <w:txbxContent>
                          <w:p w14:paraId="06C6F011" w14:textId="77777777" w:rsidR="00EC62A6" w:rsidRPr="00AE22C9" w:rsidRDefault="00EC62A6" w:rsidP="002C33EF">
                            <w:pPr>
                              <w:pStyle w:val="Tabnagwek"/>
                            </w:pPr>
                            <w:r>
                              <w:t>Kierunek</w:t>
                            </w:r>
                          </w:p>
                        </w:txbxContent>
                      </v:textbox>
                      <w10:wrap type="square"/>
                    </v:shape>
                  </w:pict>
                </mc:Fallback>
              </mc:AlternateContent>
            </w:r>
            <w:r w:rsidR="007544F2" w:rsidRPr="009A6698">
              <w:rPr>
                <w:noProof/>
                <w:lang w:eastAsia="pl-PL"/>
              </w:rPr>
              <mc:AlternateContent>
                <mc:Choice Requires="wps">
                  <w:drawing>
                    <wp:anchor distT="0" distB="0" distL="114300" distR="114300" simplePos="0" relativeHeight="251658240" behindDoc="0" locked="0" layoutInCell="1" allowOverlap="1" wp14:anchorId="439CB281" wp14:editId="3042C649">
                      <wp:simplePos x="0" y="0"/>
                      <wp:positionH relativeFrom="column">
                        <wp:posOffset>-65405</wp:posOffset>
                      </wp:positionH>
                      <wp:positionV relativeFrom="paragraph">
                        <wp:posOffset>294640</wp:posOffset>
                      </wp:positionV>
                      <wp:extent cx="885825" cy="1828800"/>
                      <wp:effectExtent l="0" t="0" r="0" b="0"/>
                      <wp:wrapSquare wrapText="bothSides"/>
                      <wp:docPr id="18" name="Pole tekstowe 18"/>
                      <wp:cNvGraphicFramePr/>
                      <a:graphic xmlns:a="http://schemas.openxmlformats.org/drawingml/2006/main">
                        <a:graphicData uri="http://schemas.microsoft.com/office/word/2010/wordprocessingShape">
                          <wps:wsp>
                            <wps:cNvSpPr txBox="1"/>
                            <wps:spPr>
                              <a:xfrm>
                                <a:off x="0" y="0"/>
                                <a:ext cx="885825" cy="1828800"/>
                              </a:xfrm>
                              <a:prstGeom prst="rect">
                                <a:avLst/>
                              </a:prstGeom>
                              <a:noFill/>
                              <a:ln w="6350">
                                <a:noFill/>
                              </a:ln>
                              <a:effectLst/>
                            </wps:spPr>
                            <wps:txbx>
                              <w:txbxContent>
                                <w:p w14:paraId="25AA9685" w14:textId="435E7FA1" w:rsidR="00EC62A6" w:rsidRPr="007544F2" w:rsidRDefault="00EC62A6" w:rsidP="002C33EF">
                                  <w:pPr>
                                    <w:pStyle w:val="Tabnagwek"/>
                                  </w:pPr>
                                  <w:r w:rsidRPr="007544F2">
                                    <w:t>Pojazd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39CB281" id="Pole tekstowe 18" o:spid="_x0000_s1029" type="#_x0000_t202" style="position:absolute;left:0;text-align:left;margin-left:-5.15pt;margin-top:23.2pt;width:69.7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" filled="f" stroked="f" strokeweight=".5pt">
                      <v:textbox style="mso-fit-shape-to-text:t">
                        <w:txbxContent>
                          <w:p w14:paraId="25AA9685" w14:textId="435E7FA1" w:rsidR="00EC62A6" w:rsidRPr="007544F2" w:rsidRDefault="00EC62A6" w:rsidP="002C33EF">
                            <w:pPr>
                              <w:pStyle w:val="Tabnagwek"/>
                            </w:pPr>
                            <w:r w:rsidRPr="007544F2">
                              <w:t>Pojazd</w:t>
                            </w:r>
                          </w:p>
                        </w:txbxContent>
                      </v:textbox>
                      <w10:wrap type="square"/>
                    </v:shape>
                  </w:pict>
                </mc:Fallback>
              </mc:AlternateContent>
            </w:r>
          </w:p>
        </w:tc>
        <w:tc>
          <w:tcPr>
            <w:tcW w:w="926" w:type="pct"/>
            <w:tcBorders>
              <w:top w:val="single" w:sz="4" w:space="0" w:color="auto"/>
              <w:bottom w:val="single" w:sz="4" w:space="0" w:color="auto"/>
            </w:tcBorders>
            <w:shd w:val="clear" w:color="auto" w:fill="92D050"/>
            <w:vAlign w:val="center"/>
          </w:tcPr>
          <w:p w14:paraId="5F54A59B" w14:textId="04DAE751" w:rsidR="003C5FE1" w:rsidRPr="009A6698" w:rsidRDefault="003C5FE1" w:rsidP="002C33EF">
            <w:pPr>
              <w:pStyle w:val="Tabnagwek"/>
            </w:pPr>
            <w:r w:rsidRPr="009A6698">
              <w:t>Pozna</w:t>
            </w:r>
            <w:r w:rsidR="0039790F" w:rsidRPr="009A6698">
              <w:t>ń</w:t>
            </w:r>
          </w:p>
        </w:tc>
        <w:tc>
          <w:tcPr>
            <w:tcW w:w="925" w:type="pct"/>
            <w:tcBorders>
              <w:top w:val="single" w:sz="4" w:space="0" w:color="auto"/>
              <w:bottom w:val="single" w:sz="4" w:space="0" w:color="auto"/>
            </w:tcBorders>
            <w:shd w:val="clear" w:color="auto" w:fill="92D050"/>
            <w:vAlign w:val="center"/>
          </w:tcPr>
          <w:p w14:paraId="4D6227C4" w14:textId="25E13876" w:rsidR="003C5FE1" w:rsidRPr="009A6698" w:rsidRDefault="00114789" w:rsidP="002C33EF">
            <w:pPr>
              <w:pStyle w:val="Tabnagwek"/>
            </w:pPr>
            <w:r w:rsidRPr="009A6698">
              <w:t>Z</w:t>
            </w:r>
            <w:r w:rsidR="003C5FE1" w:rsidRPr="009A6698">
              <w:t xml:space="preserve"> Poznania</w:t>
            </w:r>
          </w:p>
        </w:tc>
        <w:tc>
          <w:tcPr>
            <w:tcW w:w="835" w:type="pct"/>
            <w:tcBorders>
              <w:top w:val="single" w:sz="4" w:space="0" w:color="auto"/>
              <w:bottom w:val="single" w:sz="4" w:space="0" w:color="auto"/>
            </w:tcBorders>
            <w:shd w:val="clear" w:color="auto" w:fill="92D050"/>
            <w:vAlign w:val="center"/>
          </w:tcPr>
          <w:p w14:paraId="499C58BA" w14:textId="4C3FBBFE" w:rsidR="003C5FE1" w:rsidRPr="009A6698" w:rsidRDefault="00114789" w:rsidP="002C33EF">
            <w:pPr>
              <w:pStyle w:val="Tabnagwek"/>
            </w:pPr>
            <w:r w:rsidRPr="009A6698">
              <w:t>R</w:t>
            </w:r>
            <w:r w:rsidR="003C5FE1" w:rsidRPr="009A6698">
              <w:t>azem</w:t>
            </w:r>
          </w:p>
        </w:tc>
        <w:tc>
          <w:tcPr>
            <w:tcW w:w="741" w:type="pct"/>
            <w:tcBorders>
              <w:top w:val="single" w:sz="4" w:space="0" w:color="auto"/>
              <w:bottom w:val="single" w:sz="4" w:space="0" w:color="auto"/>
            </w:tcBorders>
            <w:shd w:val="clear" w:color="auto" w:fill="92D050"/>
            <w:vAlign w:val="center"/>
          </w:tcPr>
          <w:p w14:paraId="0E04BF33" w14:textId="441BD0CC" w:rsidR="003C5FE1" w:rsidRPr="009A6698" w:rsidRDefault="00114789" w:rsidP="002C33EF">
            <w:pPr>
              <w:pStyle w:val="Tabnagwek"/>
            </w:pPr>
            <w:r w:rsidRPr="009A6698">
              <w:t>U</w:t>
            </w:r>
            <w:r w:rsidR="003C5FE1" w:rsidRPr="009A6698">
              <w:t>dział</w:t>
            </w:r>
          </w:p>
        </w:tc>
      </w:tr>
      <w:tr w:rsidR="007544F2" w:rsidRPr="009A6698" w14:paraId="6BDC2B9C" w14:textId="77777777" w:rsidTr="007C1629">
        <w:trPr>
          <w:trHeight w:val="496"/>
          <w:jc w:val="center"/>
        </w:trPr>
        <w:tc>
          <w:tcPr>
            <w:tcW w:w="1573" w:type="pct"/>
            <w:tcBorders>
              <w:top w:val="single" w:sz="4" w:space="0" w:color="auto"/>
            </w:tcBorders>
            <w:shd w:val="clear" w:color="auto" w:fill="92D050"/>
            <w:vAlign w:val="center"/>
          </w:tcPr>
          <w:p w14:paraId="7B717932" w14:textId="77777777" w:rsidR="003C5FE1" w:rsidRPr="009A6698" w:rsidRDefault="003C5FE1" w:rsidP="002C33EF">
            <w:pPr>
              <w:pStyle w:val="Tabnagwek"/>
            </w:pPr>
            <w:r w:rsidRPr="009A6698">
              <w:t>Rower</w:t>
            </w:r>
          </w:p>
        </w:tc>
        <w:tc>
          <w:tcPr>
            <w:tcW w:w="926" w:type="pct"/>
            <w:tcBorders>
              <w:top w:val="single" w:sz="4" w:space="0" w:color="auto"/>
            </w:tcBorders>
            <w:vAlign w:val="center"/>
          </w:tcPr>
          <w:p w14:paraId="4B435FF6" w14:textId="04BF5911" w:rsidR="003C5FE1" w:rsidRPr="009A6698" w:rsidRDefault="003C5FE1" w:rsidP="00C20E56">
            <w:pPr>
              <w:pStyle w:val="Tabstyl0"/>
            </w:pPr>
            <w:r w:rsidRPr="009A6698">
              <w:t>2</w:t>
            </w:r>
            <w:r w:rsidR="000A5296" w:rsidRPr="009A6698">
              <w:t xml:space="preserve"> </w:t>
            </w:r>
            <w:r w:rsidRPr="009A6698">
              <w:t>526</w:t>
            </w:r>
          </w:p>
        </w:tc>
        <w:tc>
          <w:tcPr>
            <w:tcW w:w="925" w:type="pct"/>
            <w:tcBorders>
              <w:top w:val="single" w:sz="4" w:space="0" w:color="auto"/>
            </w:tcBorders>
            <w:vAlign w:val="center"/>
          </w:tcPr>
          <w:p w14:paraId="72C53050" w14:textId="2C421647" w:rsidR="003C5FE1" w:rsidRPr="009A6698" w:rsidRDefault="003C5FE1" w:rsidP="00C20E56">
            <w:pPr>
              <w:pStyle w:val="Tabstyl0"/>
            </w:pPr>
            <w:r w:rsidRPr="009A6698">
              <w:t>2</w:t>
            </w:r>
            <w:r w:rsidR="000A5296" w:rsidRPr="009A6698">
              <w:t xml:space="preserve"> </w:t>
            </w:r>
            <w:r w:rsidRPr="009A6698">
              <w:t>472</w:t>
            </w:r>
          </w:p>
        </w:tc>
        <w:tc>
          <w:tcPr>
            <w:tcW w:w="835" w:type="pct"/>
            <w:tcBorders>
              <w:top w:val="single" w:sz="4" w:space="0" w:color="auto"/>
            </w:tcBorders>
            <w:vAlign w:val="center"/>
          </w:tcPr>
          <w:p w14:paraId="11DB6600" w14:textId="5568FF6A" w:rsidR="003C5FE1" w:rsidRPr="009A6698" w:rsidRDefault="003C5FE1" w:rsidP="00C20E56">
            <w:pPr>
              <w:pStyle w:val="Tabstyl0"/>
            </w:pPr>
            <w:r w:rsidRPr="009A6698">
              <w:t>4</w:t>
            </w:r>
            <w:r w:rsidR="000A5296" w:rsidRPr="009A6698">
              <w:t xml:space="preserve"> </w:t>
            </w:r>
            <w:r w:rsidRPr="009A6698">
              <w:t>997</w:t>
            </w:r>
          </w:p>
        </w:tc>
        <w:tc>
          <w:tcPr>
            <w:tcW w:w="741" w:type="pct"/>
            <w:tcBorders>
              <w:top w:val="single" w:sz="4" w:space="0" w:color="auto"/>
            </w:tcBorders>
            <w:vAlign w:val="center"/>
          </w:tcPr>
          <w:p w14:paraId="28E4C812" w14:textId="77777777" w:rsidR="003C5FE1" w:rsidRPr="009A6698" w:rsidRDefault="003C5FE1" w:rsidP="00C20E56">
            <w:pPr>
              <w:pStyle w:val="Tabstyl0"/>
            </w:pPr>
            <w:r w:rsidRPr="009A6698">
              <w:t>1,0%</w:t>
            </w:r>
          </w:p>
        </w:tc>
      </w:tr>
      <w:tr w:rsidR="007544F2" w:rsidRPr="009A6698" w14:paraId="6AB94B37" w14:textId="77777777" w:rsidTr="007C1629">
        <w:trPr>
          <w:trHeight w:val="496"/>
          <w:jc w:val="center"/>
        </w:trPr>
        <w:tc>
          <w:tcPr>
            <w:tcW w:w="1573" w:type="pct"/>
            <w:shd w:val="clear" w:color="auto" w:fill="92D050"/>
            <w:vAlign w:val="center"/>
          </w:tcPr>
          <w:p w14:paraId="7881EE0A" w14:textId="77777777" w:rsidR="003C5FE1" w:rsidRPr="009A6698" w:rsidRDefault="003C5FE1" w:rsidP="002C33EF">
            <w:pPr>
              <w:pStyle w:val="Tabnagwek"/>
            </w:pPr>
            <w:r w:rsidRPr="009A6698">
              <w:t>Motocykl</w:t>
            </w:r>
          </w:p>
        </w:tc>
        <w:tc>
          <w:tcPr>
            <w:tcW w:w="926" w:type="pct"/>
            <w:vAlign w:val="center"/>
          </w:tcPr>
          <w:p w14:paraId="2B95E4E7" w14:textId="4CB25682" w:rsidR="003C5FE1" w:rsidRPr="009A6698" w:rsidRDefault="003C5FE1" w:rsidP="00C20E56">
            <w:pPr>
              <w:pStyle w:val="Tabstyl0"/>
            </w:pPr>
            <w:r w:rsidRPr="009A6698">
              <w:t>2</w:t>
            </w:r>
            <w:r w:rsidR="000A5296" w:rsidRPr="009A6698">
              <w:t xml:space="preserve"> </w:t>
            </w:r>
            <w:r w:rsidRPr="009A6698">
              <w:t>017</w:t>
            </w:r>
          </w:p>
        </w:tc>
        <w:tc>
          <w:tcPr>
            <w:tcW w:w="925" w:type="pct"/>
            <w:vAlign w:val="center"/>
          </w:tcPr>
          <w:p w14:paraId="307B41B8" w14:textId="7FEA6716" w:rsidR="003C5FE1" w:rsidRPr="009A6698" w:rsidRDefault="003C5FE1" w:rsidP="00C20E56">
            <w:pPr>
              <w:pStyle w:val="Tabstyl0"/>
            </w:pPr>
            <w:r w:rsidRPr="009A6698">
              <w:t>2</w:t>
            </w:r>
            <w:r w:rsidR="000A5296" w:rsidRPr="009A6698">
              <w:t xml:space="preserve"> </w:t>
            </w:r>
            <w:r w:rsidRPr="009A6698">
              <w:t>040</w:t>
            </w:r>
          </w:p>
        </w:tc>
        <w:tc>
          <w:tcPr>
            <w:tcW w:w="835" w:type="pct"/>
            <w:vAlign w:val="center"/>
          </w:tcPr>
          <w:p w14:paraId="0394F47B" w14:textId="6FAF7054" w:rsidR="003C5FE1" w:rsidRPr="009A6698" w:rsidRDefault="003C5FE1" w:rsidP="00C20E56">
            <w:pPr>
              <w:pStyle w:val="Tabstyl0"/>
            </w:pPr>
            <w:r w:rsidRPr="009A6698">
              <w:t>4</w:t>
            </w:r>
            <w:r w:rsidR="000A5296" w:rsidRPr="009A6698">
              <w:t xml:space="preserve"> </w:t>
            </w:r>
            <w:r w:rsidRPr="009A6698">
              <w:t>056</w:t>
            </w:r>
          </w:p>
        </w:tc>
        <w:tc>
          <w:tcPr>
            <w:tcW w:w="741" w:type="pct"/>
            <w:vAlign w:val="center"/>
          </w:tcPr>
          <w:p w14:paraId="0473D4D9" w14:textId="77777777" w:rsidR="003C5FE1" w:rsidRPr="009A6698" w:rsidRDefault="003C5FE1" w:rsidP="00C20E56">
            <w:pPr>
              <w:pStyle w:val="Tabstyl0"/>
            </w:pPr>
            <w:r w:rsidRPr="009A6698">
              <w:t>0,8%</w:t>
            </w:r>
          </w:p>
        </w:tc>
      </w:tr>
      <w:tr w:rsidR="007544F2" w:rsidRPr="009A6698" w14:paraId="0F167AB3" w14:textId="77777777" w:rsidTr="007C1629">
        <w:trPr>
          <w:trHeight w:val="496"/>
          <w:jc w:val="center"/>
        </w:trPr>
        <w:tc>
          <w:tcPr>
            <w:tcW w:w="1573" w:type="pct"/>
            <w:shd w:val="clear" w:color="auto" w:fill="92D050"/>
            <w:vAlign w:val="center"/>
          </w:tcPr>
          <w:p w14:paraId="61877AA2" w14:textId="7A25ED8F" w:rsidR="003C5FE1" w:rsidRPr="009A6698" w:rsidRDefault="00114789" w:rsidP="002C33EF">
            <w:pPr>
              <w:pStyle w:val="Tabnagwek"/>
            </w:pPr>
            <w:r w:rsidRPr="009A6698">
              <w:t>S</w:t>
            </w:r>
            <w:r w:rsidR="003C5FE1" w:rsidRPr="009A6698">
              <w:t>amochód osobowy</w:t>
            </w:r>
          </w:p>
        </w:tc>
        <w:tc>
          <w:tcPr>
            <w:tcW w:w="926" w:type="pct"/>
            <w:vAlign w:val="center"/>
          </w:tcPr>
          <w:p w14:paraId="25788A25" w14:textId="47CDDEBF" w:rsidR="003C5FE1" w:rsidRPr="009A6698" w:rsidRDefault="003C5FE1" w:rsidP="00C20E56">
            <w:pPr>
              <w:pStyle w:val="Tabstyl0"/>
            </w:pPr>
            <w:r w:rsidRPr="009A6698">
              <w:t>209</w:t>
            </w:r>
            <w:r w:rsidR="000A5296" w:rsidRPr="009A6698">
              <w:t xml:space="preserve"> </w:t>
            </w:r>
            <w:r w:rsidRPr="009A6698">
              <w:t>017</w:t>
            </w:r>
          </w:p>
        </w:tc>
        <w:tc>
          <w:tcPr>
            <w:tcW w:w="925" w:type="pct"/>
            <w:vAlign w:val="center"/>
          </w:tcPr>
          <w:p w14:paraId="1C58797F" w14:textId="3CD6B006" w:rsidR="003C5FE1" w:rsidRPr="009A6698" w:rsidRDefault="003C5FE1" w:rsidP="00C20E56">
            <w:pPr>
              <w:pStyle w:val="Tabstyl0"/>
            </w:pPr>
            <w:r w:rsidRPr="009A6698">
              <w:t>208</w:t>
            </w:r>
            <w:r w:rsidR="000A5296" w:rsidRPr="009A6698">
              <w:t xml:space="preserve"> </w:t>
            </w:r>
            <w:r w:rsidRPr="009A6698">
              <w:t>940</w:t>
            </w:r>
          </w:p>
        </w:tc>
        <w:tc>
          <w:tcPr>
            <w:tcW w:w="835" w:type="pct"/>
            <w:vAlign w:val="center"/>
          </w:tcPr>
          <w:p w14:paraId="0939BEA1" w14:textId="53D4E77F" w:rsidR="003C5FE1" w:rsidRPr="009A6698" w:rsidRDefault="003C5FE1" w:rsidP="00C20E56">
            <w:pPr>
              <w:pStyle w:val="Tabstyl0"/>
            </w:pPr>
            <w:r w:rsidRPr="009A6698">
              <w:t>417</w:t>
            </w:r>
            <w:r w:rsidR="000A5296" w:rsidRPr="009A6698">
              <w:t xml:space="preserve"> </w:t>
            </w:r>
            <w:r w:rsidRPr="009A6698">
              <w:t>957</w:t>
            </w:r>
          </w:p>
        </w:tc>
        <w:tc>
          <w:tcPr>
            <w:tcW w:w="741" w:type="pct"/>
            <w:vAlign w:val="center"/>
          </w:tcPr>
          <w:p w14:paraId="0752D087" w14:textId="77777777" w:rsidR="003C5FE1" w:rsidRPr="009A6698" w:rsidRDefault="003C5FE1" w:rsidP="00C20E56">
            <w:pPr>
              <w:pStyle w:val="Tabstyl0"/>
            </w:pPr>
            <w:r w:rsidRPr="009A6698">
              <w:t>83,1%</w:t>
            </w:r>
          </w:p>
        </w:tc>
      </w:tr>
      <w:tr w:rsidR="007544F2" w:rsidRPr="009A6698" w14:paraId="2460CBC4" w14:textId="77777777" w:rsidTr="007C1629">
        <w:trPr>
          <w:trHeight w:val="496"/>
          <w:jc w:val="center"/>
        </w:trPr>
        <w:tc>
          <w:tcPr>
            <w:tcW w:w="1573" w:type="pct"/>
            <w:shd w:val="clear" w:color="auto" w:fill="92D050"/>
            <w:vAlign w:val="center"/>
          </w:tcPr>
          <w:p w14:paraId="6C6DEC95" w14:textId="1C1783C8" w:rsidR="003C5FE1" w:rsidRPr="009A6698" w:rsidRDefault="00114789" w:rsidP="002C33EF">
            <w:pPr>
              <w:pStyle w:val="Tabnagwek"/>
            </w:pPr>
            <w:r w:rsidRPr="009A6698">
              <w:t>S</w:t>
            </w:r>
            <w:r w:rsidR="003C5FE1" w:rsidRPr="009A6698">
              <w:t>amochód dostawczy</w:t>
            </w:r>
          </w:p>
        </w:tc>
        <w:tc>
          <w:tcPr>
            <w:tcW w:w="926" w:type="pct"/>
            <w:vAlign w:val="center"/>
          </w:tcPr>
          <w:p w14:paraId="5019FBE0" w14:textId="10775037" w:rsidR="003C5FE1" w:rsidRPr="009A6698" w:rsidRDefault="003C5FE1" w:rsidP="00C20E56">
            <w:pPr>
              <w:pStyle w:val="Tabstyl0"/>
            </w:pPr>
            <w:r w:rsidRPr="009A6698">
              <w:t>20</w:t>
            </w:r>
            <w:r w:rsidR="000A5296" w:rsidRPr="009A6698">
              <w:t xml:space="preserve"> </w:t>
            </w:r>
            <w:r w:rsidRPr="009A6698">
              <w:t>985</w:t>
            </w:r>
          </w:p>
        </w:tc>
        <w:tc>
          <w:tcPr>
            <w:tcW w:w="925" w:type="pct"/>
            <w:vAlign w:val="center"/>
          </w:tcPr>
          <w:p w14:paraId="0FE0A203" w14:textId="09EB6E6F" w:rsidR="003C5FE1" w:rsidRPr="009A6698" w:rsidRDefault="003C5FE1" w:rsidP="00C20E56">
            <w:pPr>
              <w:pStyle w:val="Tabstyl0"/>
            </w:pPr>
            <w:r w:rsidRPr="009A6698">
              <w:t>20</w:t>
            </w:r>
            <w:r w:rsidR="000A5296" w:rsidRPr="009A6698">
              <w:t xml:space="preserve"> </w:t>
            </w:r>
            <w:r w:rsidRPr="009A6698">
              <w:t>941</w:t>
            </w:r>
          </w:p>
        </w:tc>
        <w:tc>
          <w:tcPr>
            <w:tcW w:w="835" w:type="pct"/>
            <w:vAlign w:val="center"/>
          </w:tcPr>
          <w:p w14:paraId="37B3F434" w14:textId="57D988BE" w:rsidR="003C5FE1" w:rsidRPr="009A6698" w:rsidRDefault="003C5FE1" w:rsidP="00C20E56">
            <w:pPr>
              <w:pStyle w:val="Tabstyl0"/>
            </w:pPr>
            <w:r w:rsidRPr="009A6698">
              <w:t>41</w:t>
            </w:r>
            <w:r w:rsidR="000A5296" w:rsidRPr="009A6698">
              <w:t xml:space="preserve"> </w:t>
            </w:r>
            <w:r w:rsidRPr="009A6698">
              <w:t>925</w:t>
            </w:r>
          </w:p>
        </w:tc>
        <w:tc>
          <w:tcPr>
            <w:tcW w:w="741" w:type="pct"/>
            <w:vAlign w:val="center"/>
          </w:tcPr>
          <w:p w14:paraId="0DAC41B1" w14:textId="77777777" w:rsidR="003C5FE1" w:rsidRPr="009A6698" w:rsidRDefault="003C5FE1" w:rsidP="00C20E56">
            <w:pPr>
              <w:pStyle w:val="Tabstyl0"/>
            </w:pPr>
            <w:r w:rsidRPr="009A6698">
              <w:t>8,3%</w:t>
            </w:r>
          </w:p>
        </w:tc>
      </w:tr>
      <w:tr w:rsidR="007544F2" w:rsidRPr="009A6698" w14:paraId="64425AF9" w14:textId="77777777" w:rsidTr="007C1629">
        <w:trPr>
          <w:trHeight w:val="496"/>
          <w:jc w:val="center"/>
        </w:trPr>
        <w:tc>
          <w:tcPr>
            <w:tcW w:w="1573" w:type="pct"/>
            <w:shd w:val="clear" w:color="auto" w:fill="92D050"/>
            <w:vAlign w:val="center"/>
          </w:tcPr>
          <w:p w14:paraId="3075D4FA" w14:textId="4D275ACF" w:rsidR="003C5FE1" w:rsidRPr="009A6698" w:rsidRDefault="00114789" w:rsidP="002C33EF">
            <w:pPr>
              <w:pStyle w:val="Tabnagwek"/>
            </w:pPr>
            <w:r w:rsidRPr="009A6698">
              <w:t>S</w:t>
            </w:r>
            <w:r w:rsidR="003C5FE1" w:rsidRPr="009A6698">
              <w:t>amochód ciężarowy</w:t>
            </w:r>
          </w:p>
        </w:tc>
        <w:tc>
          <w:tcPr>
            <w:tcW w:w="926" w:type="pct"/>
            <w:vAlign w:val="center"/>
          </w:tcPr>
          <w:p w14:paraId="33784C32" w14:textId="7B17DBC1" w:rsidR="003C5FE1" w:rsidRPr="009A6698" w:rsidRDefault="003C5FE1" w:rsidP="00C20E56">
            <w:pPr>
              <w:pStyle w:val="Tabstyl0"/>
            </w:pPr>
            <w:r w:rsidRPr="009A6698">
              <w:t>5</w:t>
            </w:r>
            <w:r w:rsidR="000A5296" w:rsidRPr="009A6698">
              <w:t xml:space="preserve"> </w:t>
            </w:r>
            <w:r w:rsidRPr="009A6698">
              <w:t>144</w:t>
            </w:r>
          </w:p>
        </w:tc>
        <w:tc>
          <w:tcPr>
            <w:tcW w:w="925" w:type="pct"/>
            <w:vAlign w:val="center"/>
          </w:tcPr>
          <w:p w14:paraId="290FD7AF" w14:textId="26C91591" w:rsidR="003C5FE1" w:rsidRPr="009A6698" w:rsidRDefault="003C5FE1" w:rsidP="00C20E56">
            <w:pPr>
              <w:pStyle w:val="Tabstyl0"/>
            </w:pPr>
            <w:r w:rsidRPr="009A6698">
              <w:t>5</w:t>
            </w:r>
            <w:r w:rsidR="000A5296" w:rsidRPr="009A6698">
              <w:t xml:space="preserve"> </w:t>
            </w:r>
            <w:r w:rsidRPr="009A6698">
              <w:t>070</w:t>
            </w:r>
          </w:p>
        </w:tc>
        <w:tc>
          <w:tcPr>
            <w:tcW w:w="835" w:type="pct"/>
            <w:vAlign w:val="center"/>
          </w:tcPr>
          <w:p w14:paraId="5FD20CEB" w14:textId="23AEAAB5" w:rsidR="003C5FE1" w:rsidRPr="009A6698" w:rsidRDefault="003C5FE1" w:rsidP="00C20E56">
            <w:pPr>
              <w:pStyle w:val="Tabstyl0"/>
            </w:pPr>
            <w:r w:rsidRPr="009A6698">
              <w:t>10</w:t>
            </w:r>
            <w:r w:rsidR="000A5296" w:rsidRPr="009A6698">
              <w:t xml:space="preserve"> </w:t>
            </w:r>
            <w:r w:rsidRPr="009A6698">
              <w:t>214</w:t>
            </w:r>
          </w:p>
        </w:tc>
        <w:tc>
          <w:tcPr>
            <w:tcW w:w="741" w:type="pct"/>
            <w:vAlign w:val="center"/>
          </w:tcPr>
          <w:p w14:paraId="184683FE" w14:textId="77777777" w:rsidR="003C5FE1" w:rsidRPr="009A6698" w:rsidRDefault="003C5FE1" w:rsidP="00C20E56">
            <w:pPr>
              <w:pStyle w:val="Tabstyl0"/>
            </w:pPr>
            <w:r w:rsidRPr="009A6698">
              <w:t>2,0%</w:t>
            </w:r>
          </w:p>
        </w:tc>
      </w:tr>
      <w:tr w:rsidR="007544F2" w:rsidRPr="009A6698" w14:paraId="770DE546" w14:textId="77777777" w:rsidTr="007C1629">
        <w:trPr>
          <w:trHeight w:val="497"/>
          <w:jc w:val="center"/>
        </w:trPr>
        <w:tc>
          <w:tcPr>
            <w:tcW w:w="1573" w:type="pct"/>
            <w:shd w:val="clear" w:color="auto" w:fill="92D050"/>
            <w:vAlign w:val="center"/>
          </w:tcPr>
          <w:p w14:paraId="60A8E908" w14:textId="79D39827" w:rsidR="003C5FE1" w:rsidRPr="009A6698" w:rsidRDefault="00114789" w:rsidP="002C33EF">
            <w:pPr>
              <w:pStyle w:val="Tabnagwek"/>
            </w:pPr>
            <w:r w:rsidRPr="009A6698">
              <w:t>S</w:t>
            </w:r>
            <w:r w:rsidR="003C5FE1" w:rsidRPr="009A6698">
              <w:t>amochód ciężarowy ciężki</w:t>
            </w:r>
          </w:p>
        </w:tc>
        <w:tc>
          <w:tcPr>
            <w:tcW w:w="926" w:type="pct"/>
            <w:vAlign w:val="center"/>
          </w:tcPr>
          <w:p w14:paraId="4B00CB4C" w14:textId="5D56703A" w:rsidR="003C5FE1" w:rsidRPr="009A6698" w:rsidRDefault="003C5FE1" w:rsidP="00C20E56">
            <w:pPr>
              <w:pStyle w:val="Tabstyl0"/>
            </w:pPr>
            <w:r w:rsidRPr="009A6698">
              <w:t>7</w:t>
            </w:r>
            <w:r w:rsidR="000A5296" w:rsidRPr="009A6698">
              <w:t xml:space="preserve"> </w:t>
            </w:r>
            <w:r w:rsidRPr="009A6698">
              <w:t>519</w:t>
            </w:r>
          </w:p>
        </w:tc>
        <w:tc>
          <w:tcPr>
            <w:tcW w:w="925" w:type="pct"/>
            <w:vAlign w:val="center"/>
          </w:tcPr>
          <w:p w14:paraId="7883F1F5" w14:textId="0BBA58D0" w:rsidR="003C5FE1" w:rsidRPr="009A6698" w:rsidRDefault="003C5FE1" w:rsidP="00C20E56">
            <w:pPr>
              <w:pStyle w:val="Tabstyl0"/>
            </w:pPr>
            <w:r w:rsidRPr="009A6698">
              <w:t>7</w:t>
            </w:r>
            <w:r w:rsidR="000A5296" w:rsidRPr="009A6698">
              <w:t xml:space="preserve"> </w:t>
            </w:r>
            <w:r w:rsidRPr="009A6698">
              <w:t>464</w:t>
            </w:r>
          </w:p>
        </w:tc>
        <w:tc>
          <w:tcPr>
            <w:tcW w:w="835" w:type="pct"/>
            <w:vAlign w:val="center"/>
          </w:tcPr>
          <w:p w14:paraId="78E62B8D" w14:textId="5B42A709" w:rsidR="003C5FE1" w:rsidRPr="009A6698" w:rsidRDefault="003C5FE1" w:rsidP="00C20E56">
            <w:pPr>
              <w:pStyle w:val="Tabstyl0"/>
            </w:pPr>
            <w:r w:rsidRPr="009A6698">
              <w:t>14</w:t>
            </w:r>
            <w:r w:rsidR="000A5296" w:rsidRPr="009A6698">
              <w:t xml:space="preserve"> </w:t>
            </w:r>
            <w:r w:rsidRPr="009A6698">
              <w:t>983</w:t>
            </w:r>
          </w:p>
        </w:tc>
        <w:tc>
          <w:tcPr>
            <w:tcW w:w="741" w:type="pct"/>
            <w:vAlign w:val="center"/>
          </w:tcPr>
          <w:p w14:paraId="3121C1A0" w14:textId="77777777" w:rsidR="003C5FE1" w:rsidRPr="009A6698" w:rsidRDefault="003C5FE1" w:rsidP="00C20E56">
            <w:pPr>
              <w:pStyle w:val="Tabstyl0"/>
            </w:pPr>
            <w:r w:rsidRPr="009A6698">
              <w:t>3,0%</w:t>
            </w:r>
          </w:p>
        </w:tc>
      </w:tr>
      <w:tr w:rsidR="007544F2" w:rsidRPr="009A6698" w14:paraId="37A69F83" w14:textId="77777777" w:rsidTr="007C1629">
        <w:trPr>
          <w:trHeight w:val="496"/>
          <w:jc w:val="center"/>
        </w:trPr>
        <w:tc>
          <w:tcPr>
            <w:tcW w:w="1573" w:type="pct"/>
            <w:shd w:val="clear" w:color="auto" w:fill="92D050"/>
            <w:vAlign w:val="center"/>
          </w:tcPr>
          <w:p w14:paraId="6B219993" w14:textId="45811205" w:rsidR="003C5FE1" w:rsidRPr="009A6698" w:rsidRDefault="00114789" w:rsidP="002C33EF">
            <w:pPr>
              <w:pStyle w:val="Tabnagwek"/>
            </w:pPr>
            <w:r w:rsidRPr="009A6698">
              <w:t>P</w:t>
            </w:r>
            <w:r w:rsidR="003C5FE1" w:rsidRPr="009A6698">
              <w:t>ojazd powolny</w:t>
            </w:r>
          </w:p>
        </w:tc>
        <w:tc>
          <w:tcPr>
            <w:tcW w:w="926" w:type="pct"/>
            <w:vAlign w:val="center"/>
          </w:tcPr>
          <w:p w14:paraId="030D9305" w14:textId="77777777" w:rsidR="003C5FE1" w:rsidRPr="009A6698" w:rsidRDefault="003C5FE1" w:rsidP="00C20E56">
            <w:pPr>
              <w:pStyle w:val="Tabstyl0"/>
            </w:pPr>
            <w:r w:rsidRPr="009A6698">
              <w:t>126</w:t>
            </w:r>
          </w:p>
        </w:tc>
        <w:tc>
          <w:tcPr>
            <w:tcW w:w="925" w:type="pct"/>
            <w:vAlign w:val="center"/>
          </w:tcPr>
          <w:p w14:paraId="3ACDC89C" w14:textId="77777777" w:rsidR="003C5FE1" w:rsidRPr="009A6698" w:rsidRDefault="003C5FE1" w:rsidP="00C20E56">
            <w:pPr>
              <w:pStyle w:val="Tabstyl0"/>
            </w:pPr>
            <w:r w:rsidRPr="009A6698">
              <w:t>135</w:t>
            </w:r>
          </w:p>
        </w:tc>
        <w:tc>
          <w:tcPr>
            <w:tcW w:w="835" w:type="pct"/>
            <w:vAlign w:val="center"/>
          </w:tcPr>
          <w:p w14:paraId="0395DF72" w14:textId="77777777" w:rsidR="003C5FE1" w:rsidRPr="009A6698" w:rsidRDefault="003C5FE1" w:rsidP="00C20E56">
            <w:pPr>
              <w:pStyle w:val="Tabstyl0"/>
            </w:pPr>
            <w:r w:rsidRPr="009A6698">
              <w:t>260</w:t>
            </w:r>
          </w:p>
        </w:tc>
        <w:tc>
          <w:tcPr>
            <w:tcW w:w="741" w:type="pct"/>
            <w:vAlign w:val="center"/>
          </w:tcPr>
          <w:p w14:paraId="27A9C992" w14:textId="77777777" w:rsidR="003C5FE1" w:rsidRPr="009A6698" w:rsidRDefault="003C5FE1" w:rsidP="00C20E56">
            <w:pPr>
              <w:pStyle w:val="Tabstyl0"/>
            </w:pPr>
            <w:r w:rsidRPr="009A6698">
              <w:t>0,1%</w:t>
            </w:r>
          </w:p>
        </w:tc>
      </w:tr>
      <w:tr w:rsidR="007544F2" w:rsidRPr="009A6698" w14:paraId="5FE352A4" w14:textId="77777777" w:rsidTr="007C1629">
        <w:trPr>
          <w:trHeight w:val="496"/>
          <w:jc w:val="center"/>
        </w:trPr>
        <w:tc>
          <w:tcPr>
            <w:tcW w:w="1573" w:type="pct"/>
            <w:shd w:val="clear" w:color="auto" w:fill="92D050"/>
            <w:vAlign w:val="center"/>
          </w:tcPr>
          <w:p w14:paraId="0E422448" w14:textId="77777777" w:rsidR="003C5FE1" w:rsidRPr="009A6698" w:rsidRDefault="003C5FE1" w:rsidP="002C33EF">
            <w:pPr>
              <w:pStyle w:val="Tabnagwek"/>
            </w:pPr>
            <w:r w:rsidRPr="009A6698">
              <w:t>Minibus</w:t>
            </w:r>
          </w:p>
        </w:tc>
        <w:tc>
          <w:tcPr>
            <w:tcW w:w="926" w:type="pct"/>
            <w:vAlign w:val="center"/>
          </w:tcPr>
          <w:p w14:paraId="1A76A0C5" w14:textId="77511863" w:rsidR="003C5FE1" w:rsidRPr="009A6698" w:rsidRDefault="003C5FE1" w:rsidP="00C20E56">
            <w:pPr>
              <w:pStyle w:val="Tabstyl0"/>
            </w:pPr>
            <w:r w:rsidRPr="009A6698">
              <w:t>2</w:t>
            </w:r>
            <w:r w:rsidR="000A5296" w:rsidRPr="009A6698">
              <w:t xml:space="preserve"> </w:t>
            </w:r>
            <w:r w:rsidRPr="009A6698">
              <w:t>264</w:t>
            </w:r>
          </w:p>
        </w:tc>
        <w:tc>
          <w:tcPr>
            <w:tcW w:w="925" w:type="pct"/>
            <w:vAlign w:val="center"/>
          </w:tcPr>
          <w:p w14:paraId="54026B66" w14:textId="08E9A8E4" w:rsidR="003C5FE1" w:rsidRPr="009A6698" w:rsidRDefault="003C5FE1" w:rsidP="00C20E56">
            <w:pPr>
              <w:pStyle w:val="Tabstyl0"/>
            </w:pPr>
            <w:r w:rsidRPr="009A6698">
              <w:t>2</w:t>
            </w:r>
            <w:r w:rsidR="000A5296" w:rsidRPr="009A6698">
              <w:t xml:space="preserve"> </w:t>
            </w:r>
            <w:r w:rsidRPr="009A6698">
              <w:t>334</w:t>
            </w:r>
          </w:p>
        </w:tc>
        <w:tc>
          <w:tcPr>
            <w:tcW w:w="835" w:type="pct"/>
            <w:vAlign w:val="center"/>
          </w:tcPr>
          <w:p w14:paraId="7BDF0CFB" w14:textId="78169BB1" w:rsidR="003C5FE1" w:rsidRPr="009A6698" w:rsidRDefault="003C5FE1" w:rsidP="00C20E56">
            <w:pPr>
              <w:pStyle w:val="Tabstyl0"/>
            </w:pPr>
            <w:r w:rsidRPr="009A6698">
              <w:t>4</w:t>
            </w:r>
            <w:r w:rsidR="000A5296" w:rsidRPr="009A6698">
              <w:t xml:space="preserve"> </w:t>
            </w:r>
            <w:r w:rsidRPr="009A6698">
              <w:t>598</w:t>
            </w:r>
          </w:p>
        </w:tc>
        <w:tc>
          <w:tcPr>
            <w:tcW w:w="741" w:type="pct"/>
            <w:vAlign w:val="center"/>
          </w:tcPr>
          <w:p w14:paraId="3701ECB9" w14:textId="77777777" w:rsidR="003C5FE1" w:rsidRPr="009A6698" w:rsidRDefault="003C5FE1" w:rsidP="00C20E56">
            <w:pPr>
              <w:pStyle w:val="Tabstyl0"/>
            </w:pPr>
            <w:r w:rsidRPr="009A6698">
              <w:t>0,9%</w:t>
            </w:r>
          </w:p>
        </w:tc>
      </w:tr>
      <w:tr w:rsidR="007544F2" w:rsidRPr="009A6698" w14:paraId="6E5F87D4" w14:textId="77777777" w:rsidTr="007C1629">
        <w:trPr>
          <w:trHeight w:val="496"/>
          <w:jc w:val="center"/>
        </w:trPr>
        <w:tc>
          <w:tcPr>
            <w:tcW w:w="1573" w:type="pct"/>
            <w:shd w:val="clear" w:color="auto" w:fill="92D050"/>
            <w:vAlign w:val="center"/>
          </w:tcPr>
          <w:p w14:paraId="2EE64AD3" w14:textId="039D1B6B" w:rsidR="003C5FE1" w:rsidRPr="009A6698" w:rsidRDefault="00114789" w:rsidP="002C33EF">
            <w:pPr>
              <w:pStyle w:val="Tabnagwek"/>
            </w:pPr>
            <w:r w:rsidRPr="009A6698">
              <w:t>A</w:t>
            </w:r>
            <w:r w:rsidR="00A92591" w:rsidRPr="009A6698">
              <w:t>utobus miejski i </w:t>
            </w:r>
            <w:r w:rsidR="003C5FE1" w:rsidRPr="009A6698">
              <w:t>podmiejski</w:t>
            </w:r>
          </w:p>
        </w:tc>
        <w:tc>
          <w:tcPr>
            <w:tcW w:w="926" w:type="pct"/>
            <w:vAlign w:val="center"/>
          </w:tcPr>
          <w:p w14:paraId="53D1540C" w14:textId="32B021D3" w:rsidR="003C5FE1" w:rsidRPr="009A6698" w:rsidRDefault="003C5FE1" w:rsidP="00C20E56">
            <w:pPr>
              <w:pStyle w:val="Tabstyl0"/>
            </w:pPr>
            <w:r w:rsidRPr="009A6698">
              <w:t>1</w:t>
            </w:r>
            <w:r w:rsidR="000A5296" w:rsidRPr="009A6698">
              <w:t xml:space="preserve"> </w:t>
            </w:r>
            <w:r w:rsidRPr="009A6698">
              <w:t>431</w:t>
            </w:r>
          </w:p>
        </w:tc>
        <w:tc>
          <w:tcPr>
            <w:tcW w:w="925" w:type="pct"/>
            <w:vAlign w:val="center"/>
          </w:tcPr>
          <w:p w14:paraId="20923092" w14:textId="44763193" w:rsidR="003C5FE1" w:rsidRPr="009A6698" w:rsidRDefault="003C5FE1" w:rsidP="00C20E56">
            <w:pPr>
              <w:pStyle w:val="Tabstyl0"/>
            </w:pPr>
            <w:r w:rsidRPr="009A6698">
              <w:t>1</w:t>
            </w:r>
            <w:r w:rsidR="000A5296" w:rsidRPr="009A6698">
              <w:t xml:space="preserve"> </w:t>
            </w:r>
            <w:r w:rsidRPr="009A6698">
              <w:t>428</w:t>
            </w:r>
          </w:p>
        </w:tc>
        <w:tc>
          <w:tcPr>
            <w:tcW w:w="835" w:type="pct"/>
            <w:vAlign w:val="center"/>
          </w:tcPr>
          <w:p w14:paraId="235E0D35" w14:textId="173B913B" w:rsidR="003C5FE1" w:rsidRPr="009A6698" w:rsidRDefault="003C5FE1" w:rsidP="00C20E56">
            <w:pPr>
              <w:pStyle w:val="Tabstyl0"/>
            </w:pPr>
            <w:r w:rsidRPr="009A6698">
              <w:t>2</w:t>
            </w:r>
            <w:r w:rsidR="000A5296" w:rsidRPr="009A6698">
              <w:t xml:space="preserve"> </w:t>
            </w:r>
            <w:r w:rsidRPr="009A6698">
              <w:t>858</w:t>
            </w:r>
          </w:p>
        </w:tc>
        <w:tc>
          <w:tcPr>
            <w:tcW w:w="741" w:type="pct"/>
            <w:vAlign w:val="center"/>
          </w:tcPr>
          <w:p w14:paraId="6A2D7E9F" w14:textId="77777777" w:rsidR="003C5FE1" w:rsidRPr="009A6698" w:rsidRDefault="003C5FE1" w:rsidP="00C20E56">
            <w:pPr>
              <w:pStyle w:val="Tabstyl0"/>
            </w:pPr>
            <w:r w:rsidRPr="009A6698">
              <w:t>0,6%</w:t>
            </w:r>
          </w:p>
        </w:tc>
      </w:tr>
      <w:tr w:rsidR="007544F2" w:rsidRPr="009A6698" w14:paraId="17F71BFE" w14:textId="77777777" w:rsidTr="007C1629">
        <w:trPr>
          <w:trHeight w:val="496"/>
          <w:jc w:val="center"/>
        </w:trPr>
        <w:tc>
          <w:tcPr>
            <w:tcW w:w="1573" w:type="pct"/>
            <w:shd w:val="clear" w:color="auto" w:fill="92D050"/>
            <w:vAlign w:val="center"/>
          </w:tcPr>
          <w:p w14:paraId="61EAC9B3" w14:textId="3D3183EE" w:rsidR="003C5FE1" w:rsidRPr="009A6698" w:rsidRDefault="00114789" w:rsidP="002C33EF">
            <w:pPr>
              <w:pStyle w:val="Tabnagwek"/>
            </w:pPr>
            <w:r w:rsidRPr="009A6698">
              <w:t>A</w:t>
            </w:r>
            <w:r w:rsidR="003C5FE1" w:rsidRPr="009A6698">
              <w:t>utobus PKS</w:t>
            </w:r>
          </w:p>
        </w:tc>
        <w:tc>
          <w:tcPr>
            <w:tcW w:w="926" w:type="pct"/>
            <w:vAlign w:val="center"/>
          </w:tcPr>
          <w:p w14:paraId="0748B145" w14:textId="77777777" w:rsidR="003C5FE1" w:rsidRPr="009A6698" w:rsidRDefault="003C5FE1" w:rsidP="00C20E56">
            <w:pPr>
              <w:pStyle w:val="Tabstyl0"/>
            </w:pPr>
            <w:r w:rsidRPr="009A6698">
              <w:t>266</w:t>
            </w:r>
          </w:p>
        </w:tc>
        <w:tc>
          <w:tcPr>
            <w:tcW w:w="925" w:type="pct"/>
            <w:vAlign w:val="center"/>
          </w:tcPr>
          <w:p w14:paraId="0AC5645C" w14:textId="77777777" w:rsidR="003C5FE1" w:rsidRPr="009A6698" w:rsidRDefault="003C5FE1" w:rsidP="00C20E56">
            <w:pPr>
              <w:pStyle w:val="Tabstyl0"/>
            </w:pPr>
            <w:r w:rsidRPr="009A6698">
              <w:t>267</w:t>
            </w:r>
          </w:p>
        </w:tc>
        <w:tc>
          <w:tcPr>
            <w:tcW w:w="835" w:type="pct"/>
            <w:vAlign w:val="center"/>
          </w:tcPr>
          <w:p w14:paraId="51A7CB0D" w14:textId="77777777" w:rsidR="003C5FE1" w:rsidRPr="009A6698" w:rsidRDefault="003C5FE1" w:rsidP="00C20E56">
            <w:pPr>
              <w:pStyle w:val="Tabstyl0"/>
            </w:pPr>
            <w:r w:rsidRPr="009A6698">
              <w:t>533</w:t>
            </w:r>
          </w:p>
        </w:tc>
        <w:tc>
          <w:tcPr>
            <w:tcW w:w="741" w:type="pct"/>
            <w:vAlign w:val="center"/>
          </w:tcPr>
          <w:p w14:paraId="2D25A351" w14:textId="77777777" w:rsidR="003C5FE1" w:rsidRPr="009A6698" w:rsidRDefault="003C5FE1" w:rsidP="00C20E56">
            <w:pPr>
              <w:pStyle w:val="Tabstyl0"/>
            </w:pPr>
            <w:r w:rsidRPr="009A6698">
              <w:t>0,1%</w:t>
            </w:r>
          </w:p>
        </w:tc>
      </w:tr>
      <w:tr w:rsidR="007544F2" w:rsidRPr="009A6698" w14:paraId="71CB810B" w14:textId="77777777" w:rsidTr="007C1629">
        <w:trPr>
          <w:trHeight w:val="496"/>
          <w:jc w:val="center"/>
        </w:trPr>
        <w:tc>
          <w:tcPr>
            <w:tcW w:w="1573" w:type="pct"/>
            <w:shd w:val="clear" w:color="auto" w:fill="92D050"/>
            <w:vAlign w:val="center"/>
          </w:tcPr>
          <w:p w14:paraId="7DF99046" w14:textId="2F9F13CF" w:rsidR="003C5FE1" w:rsidRPr="009A6698" w:rsidRDefault="00114789" w:rsidP="002C33EF">
            <w:pPr>
              <w:pStyle w:val="Tabnagwek"/>
            </w:pPr>
            <w:r w:rsidRPr="009A6698">
              <w:t>A</w:t>
            </w:r>
            <w:r w:rsidR="003C5FE1" w:rsidRPr="009A6698">
              <w:t>utobus (inne)</w:t>
            </w:r>
          </w:p>
        </w:tc>
        <w:tc>
          <w:tcPr>
            <w:tcW w:w="926" w:type="pct"/>
            <w:vAlign w:val="center"/>
          </w:tcPr>
          <w:p w14:paraId="6A20C5B0" w14:textId="77777777" w:rsidR="003C5FE1" w:rsidRPr="009A6698" w:rsidRDefault="003C5FE1" w:rsidP="00C20E56">
            <w:pPr>
              <w:pStyle w:val="Tabstyl0"/>
            </w:pPr>
            <w:r w:rsidRPr="009A6698">
              <w:t>422</w:t>
            </w:r>
          </w:p>
        </w:tc>
        <w:tc>
          <w:tcPr>
            <w:tcW w:w="925" w:type="pct"/>
            <w:vAlign w:val="center"/>
          </w:tcPr>
          <w:p w14:paraId="064CDF50" w14:textId="77777777" w:rsidR="003C5FE1" w:rsidRPr="009A6698" w:rsidRDefault="003C5FE1" w:rsidP="00C20E56">
            <w:pPr>
              <w:pStyle w:val="Tabstyl0"/>
            </w:pPr>
            <w:r w:rsidRPr="009A6698">
              <w:t>419</w:t>
            </w:r>
          </w:p>
        </w:tc>
        <w:tc>
          <w:tcPr>
            <w:tcW w:w="835" w:type="pct"/>
            <w:vAlign w:val="center"/>
          </w:tcPr>
          <w:p w14:paraId="4E1FA287" w14:textId="77777777" w:rsidR="003C5FE1" w:rsidRPr="009A6698" w:rsidRDefault="003C5FE1" w:rsidP="00C20E56">
            <w:pPr>
              <w:pStyle w:val="Tabstyl0"/>
            </w:pPr>
            <w:r w:rsidRPr="009A6698">
              <w:t>841</w:t>
            </w:r>
          </w:p>
        </w:tc>
        <w:tc>
          <w:tcPr>
            <w:tcW w:w="741" w:type="pct"/>
            <w:vAlign w:val="center"/>
          </w:tcPr>
          <w:p w14:paraId="2EAB042A" w14:textId="77777777" w:rsidR="003C5FE1" w:rsidRPr="009A6698" w:rsidRDefault="003C5FE1" w:rsidP="00C20E56">
            <w:pPr>
              <w:pStyle w:val="Tabstyl0"/>
            </w:pPr>
            <w:r w:rsidRPr="009A6698">
              <w:t>0,2%</w:t>
            </w:r>
          </w:p>
        </w:tc>
      </w:tr>
      <w:tr w:rsidR="007544F2" w:rsidRPr="009A6698" w14:paraId="5CB23179" w14:textId="77777777" w:rsidTr="007C1629">
        <w:trPr>
          <w:trHeight w:val="497"/>
          <w:jc w:val="center"/>
        </w:trPr>
        <w:tc>
          <w:tcPr>
            <w:tcW w:w="1573" w:type="pct"/>
            <w:shd w:val="clear" w:color="auto" w:fill="92D050"/>
            <w:vAlign w:val="center"/>
          </w:tcPr>
          <w:p w14:paraId="27226F45" w14:textId="77777777" w:rsidR="003C5FE1" w:rsidRPr="009A6698" w:rsidRDefault="003C5FE1" w:rsidP="002C33EF">
            <w:pPr>
              <w:pStyle w:val="Tabnagwek"/>
            </w:pPr>
            <w:r w:rsidRPr="009A6698">
              <w:t>Razem</w:t>
            </w:r>
          </w:p>
        </w:tc>
        <w:tc>
          <w:tcPr>
            <w:tcW w:w="926" w:type="pct"/>
            <w:vAlign w:val="center"/>
          </w:tcPr>
          <w:p w14:paraId="6F136FAC" w14:textId="7B76C493" w:rsidR="003C5FE1" w:rsidRPr="009A6698" w:rsidRDefault="003C5FE1" w:rsidP="00C20E56">
            <w:pPr>
              <w:pStyle w:val="Tabstyl0"/>
            </w:pPr>
            <w:r w:rsidRPr="009A6698">
              <w:t>251</w:t>
            </w:r>
            <w:r w:rsidR="000A5296" w:rsidRPr="009A6698">
              <w:t xml:space="preserve"> </w:t>
            </w:r>
            <w:r w:rsidRPr="009A6698">
              <w:t>714</w:t>
            </w:r>
          </w:p>
        </w:tc>
        <w:tc>
          <w:tcPr>
            <w:tcW w:w="925" w:type="pct"/>
            <w:vAlign w:val="center"/>
          </w:tcPr>
          <w:p w14:paraId="57B00FDF" w14:textId="2110973E" w:rsidR="003C5FE1" w:rsidRPr="009A6698" w:rsidRDefault="003C5FE1" w:rsidP="00C20E56">
            <w:pPr>
              <w:pStyle w:val="Tabstyl0"/>
            </w:pPr>
            <w:r w:rsidRPr="009A6698">
              <w:t>251</w:t>
            </w:r>
            <w:r w:rsidR="000A5296" w:rsidRPr="009A6698">
              <w:t xml:space="preserve"> </w:t>
            </w:r>
            <w:r w:rsidRPr="009A6698">
              <w:t>506</w:t>
            </w:r>
          </w:p>
        </w:tc>
        <w:tc>
          <w:tcPr>
            <w:tcW w:w="835" w:type="pct"/>
            <w:vAlign w:val="center"/>
          </w:tcPr>
          <w:p w14:paraId="185DB78E" w14:textId="73C37C68" w:rsidR="003C5FE1" w:rsidRPr="009A6698" w:rsidRDefault="003C5FE1" w:rsidP="00C20E56">
            <w:pPr>
              <w:pStyle w:val="Tabstyl0"/>
            </w:pPr>
            <w:r w:rsidRPr="009A6698">
              <w:t>503</w:t>
            </w:r>
            <w:r w:rsidR="000A5296" w:rsidRPr="009A6698">
              <w:t xml:space="preserve"> </w:t>
            </w:r>
            <w:r w:rsidRPr="009A6698">
              <w:t>220</w:t>
            </w:r>
          </w:p>
        </w:tc>
        <w:tc>
          <w:tcPr>
            <w:tcW w:w="741" w:type="pct"/>
            <w:vAlign w:val="center"/>
          </w:tcPr>
          <w:p w14:paraId="5E577862" w14:textId="77777777" w:rsidR="003C5FE1" w:rsidRPr="009A6698" w:rsidRDefault="003C5FE1" w:rsidP="00C20E56">
            <w:pPr>
              <w:pStyle w:val="Tabstyl0"/>
            </w:pPr>
            <w:r w:rsidRPr="009A6698">
              <w:t>100%</w:t>
            </w:r>
          </w:p>
        </w:tc>
      </w:tr>
    </w:tbl>
    <w:p w14:paraId="3B20E20C" w14:textId="279165BE" w:rsidR="003C5FE1" w:rsidRPr="009A6698" w:rsidRDefault="00633AEB" w:rsidP="005148D7">
      <w:pPr>
        <w:pStyle w:val="Tabrd"/>
        <w:rPr>
          <w:lang w:val="pl-PL"/>
        </w:rPr>
      </w:pPr>
      <w:r w:rsidRPr="009A6698">
        <w:rPr>
          <w:lang w:val="pl-PL"/>
        </w:rPr>
        <w:t>Ź</w:t>
      </w:r>
      <w:r w:rsidR="003C5FE1" w:rsidRPr="009A6698">
        <w:rPr>
          <w:lang w:val="pl-PL"/>
        </w:rPr>
        <w:t xml:space="preserve">ródło: </w:t>
      </w:r>
      <w:r w:rsidR="00617585" w:rsidRPr="009A6698">
        <w:rPr>
          <w:lang w:val="pl-PL"/>
        </w:rPr>
        <w:t>Badania i Opracowanie Planu Transportowego Aglomeracji Poznańskiej</w:t>
      </w:r>
    </w:p>
    <w:p w14:paraId="5A3816AD" w14:textId="11BF142C" w:rsidR="00BE0227" w:rsidRPr="009A6698" w:rsidRDefault="003C5FE1" w:rsidP="00F623C6">
      <w:pPr>
        <w:pStyle w:val="Tekst"/>
      </w:pPr>
      <w:r w:rsidRPr="009A6698">
        <w:t>Generalnie ponad dwukrotnie więcej pojazdów przejeżdża dobowo przez Poznań niż przez tereny powiatu (</w:t>
      </w:r>
      <w:r w:rsidR="002F5541" w:rsidRPr="009A6698">
        <w:t>459 927</w:t>
      </w:r>
      <w:r w:rsidRPr="009A6698">
        <w:t xml:space="preserve"> szt</w:t>
      </w:r>
      <w:r w:rsidR="002F5541" w:rsidRPr="009A6698">
        <w:t xml:space="preserve">. </w:t>
      </w:r>
      <w:r w:rsidR="00844168" w:rsidRPr="009A6698">
        <w:t xml:space="preserve">w porównaniu </w:t>
      </w:r>
      <w:r w:rsidR="002F5541" w:rsidRPr="009A6698">
        <w:t xml:space="preserve">do </w:t>
      </w:r>
      <w:r w:rsidR="00C12246" w:rsidRPr="009A6698">
        <w:t>203</w:t>
      </w:r>
      <w:r w:rsidR="002F5541" w:rsidRPr="009A6698">
        <w:t xml:space="preserve"> </w:t>
      </w:r>
      <w:r w:rsidR="00C12246" w:rsidRPr="009A6698">
        <w:t xml:space="preserve">715 </w:t>
      </w:r>
      <w:r w:rsidRPr="009A6698">
        <w:t xml:space="preserve">szt.). Pojazdy lekkie stanowią około 94% wszystkich pojazdów, </w:t>
      </w:r>
      <w:r w:rsidR="00A0076C" w:rsidRPr="009A6698">
        <w:t>co</w:t>
      </w:r>
      <w:r w:rsidR="00DB1DED" w:rsidRPr="009A6698">
        <w:t> </w:t>
      </w:r>
      <w:r w:rsidR="00A0076C" w:rsidRPr="009A6698">
        <w:t>odróżnia teren M</w:t>
      </w:r>
      <w:r w:rsidRPr="009A6698">
        <w:t>iasta od przyległych gmin, gdzie wskaźnik ten przyjmuje wartość 82%. Największą grupę stanowią pojazdy osobowe (83,1%), dostawcze (8,3%) oraz ciężarowe lekkie (3,0%). Udział ruchu rowerowego kształtuje się na stosunkowo niskim poziomie 1%.</w:t>
      </w:r>
      <w:r w:rsidR="00114789" w:rsidRPr="009A6698">
        <w:t xml:space="preserve"> </w:t>
      </w:r>
      <w:r w:rsidRPr="009A6698">
        <w:t>Bardziej szczegółowych da</w:t>
      </w:r>
      <w:r w:rsidR="003A5EEE" w:rsidRPr="009A6698">
        <w:t xml:space="preserve">nych dostarcza analiza ruchu </w:t>
      </w:r>
      <w:r w:rsidR="002B45BB" w:rsidRPr="009A6698">
        <w:t>przedstawiona w</w:t>
      </w:r>
      <w:r w:rsidR="00962E74">
        <w:t xml:space="preserve"> </w:t>
      </w:r>
      <w:r w:rsidR="00962E74">
        <w:fldChar w:fldCharType="begin" w:fldLock="1"/>
      </w:r>
      <w:r w:rsidR="00962E74">
        <w:instrText xml:space="preserve"> REF _Ref430786260 \h </w:instrText>
      </w:r>
      <w:r w:rsidR="00962E74">
        <w:fldChar w:fldCharType="separate"/>
      </w:r>
      <w:r w:rsidR="003B6FD1" w:rsidRPr="009A6698">
        <w:t xml:space="preserve">Tabela </w:t>
      </w:r>
      <w:r w:rsidR="003B6FD1">
        <w:rPr>
          <w:noProof/>
        </w:rPr>
        <w:t>21</w:t>
      </w:r>
      <w:r w:rsidR="00962E74">
        <w:fldChar w:fldCharType="end"/>
      </w:r>
      <w:r w:rsidR="00962E74">
        <w:t>.</w:t>
      </w:r>
    </w:p>
    <w:p w14:paraId="4D6C010B" w14:textId="6F8D4766" w:rsidR="00826C22" w:rsidRPr="009A6698" w:rsidRDefault="00826C22" w:rsidP="00692ADB">
      <w:pPr>
        <w:pStyle w:val="Tableg"/>
        <w:spacing w:after="80"/>
      </w:pPr>
      <w:bookmarkStart w:id="1107" w:name="_Ref430786260"/>
      <w:bookmarkStart w:id="1108" w:name="_Toc434232067"/>
      <w:bookmarkStart w:id="1109" w:name="_Ref435450253"/>
      <w:bookmarkStart w:id="1110" w:name="_Toc435450842"/>
      <w:bookmarkStart w:id="1111" w:name="_Toc440633724"/>
      <w:r w:rsidRPr="009A6698">
        <w:lastRenderedPageBreak/>
        <w:t xml:space="preserve">Tabela </w:t>
      </w:r>
      <w:fldSimple w:instr=" SEQ Tabela \* ARABIC " w:fldLock="1">
        <w:r w:rsidR="003B6FD1">
          <w:rPr>
            <w:noProof/>
          </w:rPr>
          <w:t>21</w:t>
        </w:r>
      </w:fldSimple>
      <w:bookmarkEnd w:id="1107"/>
      <w:r w:rsidR="00F51E9D" w:rsidRPr="009A6698">
        <w:rPr>
          <w:noProof/>
        </w:rPr>
        <w:t>.</w:t>
      </w:r>
      <w:r w:rsidRPr="009A6698">
        <w:t xml:space="preserve"> Pomiary ruchu drogowego w Poznaniu - zmienność dobowa</w:t>
      </w:r>
      <w:bookmarkEnd w:id="1108"/>
      <w:bookmarkEnd w:id="1109"/>
      <w:bookmarkEnd w:id="1110"/>
      <w:bookmarkEnd w:id="1111"/>
    </w:p>
    <w:tbl>
      <w:tblPr>
        <w:tblW w:w="8684" w:type="dxa"/>
        <w:jc w:val="center"/>
        <w:tblCellMar>
          <w:left w:w="0" w:type="dxa"/>
          <w:right w:w="0" w:type="dxa"/>
        </w:tblCellMar>
        <w:tblLook w:val="04A0" w:firstRow="1" w:lastRow="0" w:firstColumn="1" w:lastColumn="0" w:noHBand="0" w:noVBand="1"/>
      </w:tblPr>
      <w:tblGrid>
        <w:gridCol w:w="1566"/>
        <w:gridCol w:w="557"/>
        <w:gridCol w:w="556"/>
        <w:gridCol w:w="703"/>
        <w:gridCol w:w="629"/>
        <w:gridCol w:w="629"/>
        <w:gridCol w:w="629"/>
        <w:gridCol w:w="488"/>
        <w:gridCol w:w="556"/>
        <w:gridCol w:w="556"/>
        <w:gridCol w:w="556"/>
        <w:gridCol w:w="556"/>
        <w:gridCol w:w="703"/>
      </w:tblGrid>
      <w:tr w:rsidR="003671BF" w:rsidRPr="009A6698" w14:paraId="5C161D76" w14:textId="77777777" w:rsidTr="00B846C9">
        <w:trPr>
          <w:cantSplit/>
          <w:trHeight w:val="1650"/>
          <w:tblHeader/>
          <w:jc w:val="center"/>
        </w:trPr>
        <w:tc>
          <w:tcPr>
            <w:tcW w:w="1566" w:type="dxa"/>
            <w:tcBorders>
              <w:top w:val="single" w:sz="8" w:space="0" w:color="000000"/>
              <w:left w:val="single" w:sz="8" w:space="0" w:color="000000"/>
              <w:bottom w:val="single" w:sz="8" w:space="0" w:color="000000"/>
              <w:right w:val="single" w:sz="8" w:space="0" w:color="000000"/>
            </w:tcBorders>
            <w:shd w:val="clear" w:color="000000" w:fill="92D050"/>
            <w:vAlign w:val="center"/>
            <w:hideMark/>
          </w:tcPr>
          <w:p w14:paraId="11C0BA57" w14:textId="77777777" w:rsidR="003671BF" w:rsidRPr="009A6698" w:rsidRDefault="003671BF" w:rsidP="002C33EF">
            <w:pPr>
              <w:pStyle w:val="Tabnagwek"/>
            </w:pPr>
            <w:r w:rsidRPr="009A6698">
              <w:t>Numer punktu/kierunek</w:t>
            </w:r>
          </w:p>
        </w:tc>
        <w:tc>
          <w:tcPr>
            <w:tcW w:w="557"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29B961BD" w14:textId="77777777" w:rsidR="003671BF" w:rsidRPr="009A6698" w:rsidRDefault="003671BF" w:rsidP="002C33EF">
            <w:pPr>
              <w:pStyle w:val="Tabnagwek"/>
            </w:pPr>
            <w:r w:rsidRPr="009A6698">
              <w:t>rower</w:t>
            </w:r>
          </w:p>
        </w:tc>
        <w:tc>
          <w:tcPr>
            <w:tcW w:w="556"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47E76A19" w14:textId="77777777" w:rsidR="003671BF" w:rsidRPr="009A6698" w:rsidRDefault="003671BF" w:rsidP="002C33EF">
            <w:pPr>
              <w:pStyle w:val="Tabnagwek"/>
            </w:pPr>
            <w:r w:rsidRPr="009A6698">
              <w:t>motocykl</w:t>
            </w:r>
          </w:p>
        </w:tc>
        <w:tc>
          <w:tcPr>
            <w:tcW w:w="703"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13DE2424" w14:textId="77777777" w:rsidR="003671BF" w:rsidRPr="009A6698" w:rsidRDefault="003671BF" w:rsidP="002C33EF">
            <w:pPr>
              <w:pStyle w:val="Tabnagwek"/>
            </w:pPr>
            <w:r w:rsidRPr="009A6698">
              <w:t>samochód osobowy</w:t>
            </w:r>
          </w:p>
        </w:tc>
        <w:tc>
          <w:tcPr>
            <w:tcW w:w="629"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4C1D3180" w14:textId="77777777" w:rsidR="003671BF" w:rsidRPr="009A6698" w:rsidRDefault="003671BF" w:rsidP="002C33EF">
            <w:pPr>
              <w:pStyle w:val="Tabnagwek"/>
            </w:pPr>
            <w:r w:rsidRPr="009A6698">
              <w:t>samochód dostawczy</w:t>
            </w:r>
          </w:p>
        </w:tc>
        <w:tc>
          <w:tcPr>
            <w:tcW w:w="629"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1700CCBA" w14:textId="77777777" w:rsidR="003671BF" w:rsidRPr="009A6698" w:rsidRDefault="003671BF" w:rsidP="002C33EF">
            <w:pPr>
              <w:pStyle w:val="Tabnagwek"/>
            </w:pPr>
            <w:r w:rsidRPr="009A6698">
              <w:t>samochód ciężarowy</w:t>
            </w:r>
          </w:p>
        </w:tc>
        <w:tc>
          <w:tcPr>
            <w:tcW w:w="629"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14BAAB27" w14:textId="77777777" w:rsidR="003671BF" w:rsidRPr="009A6698" w:rsidRDefault="003671BF" w:rsidP="002C33EF">
            <w:pPr>
              <w:pStyle w:val="Tabnagwek"/>
            </w:pPr>
            <w:r w:rsidRPr="009A6698">
              <w:t>samochód ciężarowy ciężki</w:t>
            </w:r>
          </w:p>
        </w:tc>
        <w:tc>
          <w:tcPr>
            <w:tcW w:w="488"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5844B7C1" w14:textId="77777777" w:rsidR="003671BF" w:rsidRPr="009A6698" w:rsidRDefault="003671BF" w:rsidP="002C33EF">
            <w:pPr>
              <w:pStyle w:val="Tabnagwek"/>
            </w:pPr>
            <w:r w:rsidRPr="009A6698">
              <w:t>pojazd powolny</w:t>
            </w:r>
          </w:p>
        </w:tc>
        <w:tc>
          <w:tcPr>
            <w:tcW w:w="556"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5F4A56FB" w14:textId="77777777" w:rsidR="003671BF" w:rsidRPr="009A6698" w:rsidRDefault="003671BF" w:rsidP="002C33EF">
            <w:pPr>
              <w:pStyle w:val="Tabnagwek"/>
            </w:pPr>
            <w:r w:rsidRPr="009A6698">
              <w:t>minibus</w:t>
            </w:r>
          </w:p>
        </w:tc>
        <w:tc>
          <w:tcPr>
            <w:tcW w:w="556"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41F7BC4A" w14:textId="77777777" w:rsidR="003671BF" w:rsidRPr="009A6698" w:rsidRDefault="003671BF" w:rsidP="002C33EF">
            <w:pPr>
              <w:pStyle w:val="Tabnagwek"/>
            </w:pPr>
            <w:r w:rsidRPr="009A6698">
              <w:t>autobus miejski i podmiejski</w:t>
            </w:r>
          </w:p>
        </w:tc>
        <w:tc>
          <w:tcPr>
            <w:tcW w:w="556"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57FF4C4E" w14:textId="77777777" w:rsidR="003671BF" w:rsidRPr="009A6698" w:rsidRDefault="003671BF" w:rsidP="002C33EF">
            <w:pPr>
              <w:pStyle w:val="Tabnagwek"/>
            </w:pPr>
            <w:r w:rsidRPr="009A6698">
              <w:t>autobus PKS</w:t>
            </w:r>
          </w:p>
        </w:tc>
        <w:tc>
          <w:tcPr>
            <w:tcW w:w="556"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781F3BFA" w14:textId="77777777" w:rsidR="003671BF" w:rsidRPr="009A6698" w:rsidRDefault="003671BF" w:rsidP="002C33EF">
            <w:pPr>
              <w:pStyle w:val="Tabnagwek"/>
            </w:pPr>
            <w:r w:rsidRPr="009A6698">
              <w:t>autobus (inne)</w:t>
            </w:r>
          </w:p>
        </w:tc>
        <w:tc>
          <w:tcPr>
            <w:tcW w:w="703" w:type="dxa"/>
            <w:tcBorders>
              <w:top w:val="single" w:sz="8" w:space="0" w:color="000000"/>
              <w:left w:val="nil"/>
              <w:bottom w:val="single" w:sz="8" w:space="0" w:color="000000"/>
              <w:right w:val="single" w:sz="8" w:space="0" w:color="000000"/>
            </w:tcBorders>
            <w:shd w:val="clear" w:color="000000" w:fill="92D050"/>
            <w:textDirection w:val="btLr"/>
            <w:vAlign w:val="center"/>
            <w:hideMark/>
          </w:tcPr>
          <w:p w14:paraId="614CD862" w14:textId="77777777" w:rsidR="003671BF" w:rsidRPr="009A6698" w:rsidRDefault="003671BF" w:rsidP="002C33EF">
            <w:pPr>
              <w:pStyle w:val="Tabnagwek"/>
            </w:pPr>
            <w:r w:rsidRPr="009A6698">
              <w:t>razem</w:t>
            </w:r>
          </w:p>
        </w:tc>
      </w:tr>
      <w:tr w:rsidR="003671BF" w:rsidRPr="009A6698" w14:paraId="5D356973"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7752D5B" w14:textId="77777777" w:rsidR="003671BF" w:rsidRPr="009A6698" w:rsidRDefault="003671BF" w:rsidP="00B846C9">
            <w:pPr>
              <w:pStyle w:val="Tabstyl0"/>
              <w:keepNext w:val="0"/>
            </w:pPr>
            <w:r w:rsidRPr="009A6698">
              <w:t>KM1</w:t>
            </w:r>
          </w:p>
        </w:tc>
        <w:tc>
          <w:tcPr>
            <w:tcW w:w="557" w:type="dxa"/>
            <w:tcBorders>
              <w:top w:val="nil"/>
              <w:left w:val="nil"/>
              <w:bottom w:val="single" w:sz="8" w:space="0" w:color="000000"/>
              <w:right w:val="single" w:sz="8" w:space="0" w:color="000000"/>
            </w:tcBorders>
            <w:shd w:val="clear" w:color="000000" w:fill="FFFFFF"/>
            <w:vAlign w:val="center"/>
            <w:hideMark/>
          </w:tcPr>
          <w:p w14:paraId="4559CEB4" w14:textId="77777777" w:rsidR="003671BF" w:rsidRPr="009A6698" w:rsidRDefault="003671BF" w:rsidP="00B846C9">
            <w:pPr>
              <w:pStyle w:val="Tabstyl0"/>
              <w:keepNext w:val="0"/>
            </w:pPr>
            <w:r w:rsidRPr="009A6698">
              <w:t>30</w:t>
            </w:r>
          </w:p>
        </w:tc>
        <w:tc>
          <w:tcPr>
            <w:tcW w:w="556" w:type="dxa"/>
            <w:tcBorders>
              <w:top w:val="nil"/>
              <w:left w:val="nil"/>
              <w:bottom w:val="single" w:sz="8" w:space="0" w:color="000000"/>
              <w:right w:val="single" w:sz="8" w:space="0" w:color="000000"/>
            </w:tcBorders>
            <w:shd w:val="clear" w:color="000000" w:fill="FFFFFF"/>
            <w:vAlign w:val="center"/>
            <w:hideMark/>
          </w:tcPr>
          <w:p w14:paraId="215BB6A5" w14:textId="77777777" w:rsidR="003671BF" w:rsidRPr="009A6698" w:rsidRDefault="003671BF" w:rsidP="00B846C9">
            <w:pPr>
              <w:pStyle w:val="Tabstyl0"/>
              <w:keepNext w:val="0"/>
            </w:pPr>
            <w:r w:rsidRPr="009A6698">
              <w:t>411</w:t>
            </w:r>
          </w:p>
        </w:tc>
        <w:tc>
          <w:tcPr>
            <w:tcW w:w="703" w:type="dxa"/>
            <w:tcBorders>
              <w:top w:val="nil"/>
              <w:left w:val="nil"/>
              <w:bottom w:val="single" w:sz="8" w:space="0" w:color="000000"/>
              <w:right w:val="single" w:sz="8" w:space="0" w:color="000000"/>
            </w:tcBorders>
            <w:shd w:val="clear" w:color="000000" w:fill="FFFFFF"/>
            <w:vAlign w:val="center"/>
            <w:hideMark/>
          </w:tcPr>
          <w:p w14:paraId="567A96F4" w14:textId="77777777" w:rsidR="003671BF" w:rsidRPr="009A6698" w:rsidRDefault="003671BF" w:rsidP="00B846C9">
            <w:pPr>
              <w:pStyle w:val="Tabstyl0"/>
              <w:keepNext w:val="0"/>
            </w:pPr>
            <w:r w:rsidRPr="009A6698">
              <w:t>40208</w:t>
            </w:r>
          </w:p>
        </w:tc>
        <w:tc>
          <w:tcPr>
            <w:tcW w:w="629" w:type="dxa"/>
            <w:tcBorders>
              <w:top w:val="nil"/>
              <w:left w:val="nil"/>
              <w:bottom w:val="single" w:sz="8" w:space="0" w:color="000000"/>
              <w:right w:val="single" w:sz="8" w:space="0" w:color="000000"/>
            </w:tcBorders>
            <w:shd w:val="clear" w:color="000000" w:fill="FFFFFF"/>
            <w:vAlign w:val="center"/>
            <w:hideMark/>
          </w:tcPr>
          <w:p w14:paraId="37FE05A1" w14:textId="77777777" w:rsidR="003671BF" w:rsidRPr="009A6698" w:rsidRDefault="003671BF" w:rsidP="00B846C9">
            <w:pPr>
              <w:pStyle w:val="Tabstyl0"/>
              <w:keepNext w:val="0"/>
            </w:pPr>
            <w:r w:rsidRPr="009A6698">
              <w:t>3760</w:t>
            </w:r>
          </w:p>
        </w:tc>
        <w:tc>
          <w:tcPr>
            <w:tcW w:w="629" w:type="dxa"/>
            <w:tcBorders>
              <w:top w:val="nil"/>
              <w:left w:val="nil"/>
              <w:bottom w:val="single" w:sz="8" w:space="0" w:color="000000"/>
              <w:right w:val="single" w:sz="8" w:space="0" w:color="000000"/>
            </w:tcBorders>
            <w:shd w:val="clear" w:color="000000" w:fill="FFFFFF"/>
            <w:vAlign w:val="center"/>
            <w:hideMark/>
          </w:tcPr>
          <w:p w14:paraId="272AB60D" w14:textId="77777777" w:rsidR="003671BF" w:rsidRPr="009A6698" w:rsidRDefault="003671BF" w:rsidP="00B846C9">
            <w:pPr>
              <w:pStyle w:val="Tabstyl0"/>
              <w:keepNext w:val="0"/>
            </w:pPr>
            <w:r w:rsidRPr="009A6698">
              <w:t>879</w:t>
            </w:r>
          </w:p>
        </w:tc>
        <w:tc>
          <w:tcPr>
            <w:tcW w:w="629" w:type="dxa"/>
            <w:tcBorders>
              <w:top w:val="nil"/>
              <w:left w:val="nil"/>
              <w:bottom w:val="single" w:sz="8" w:space="0" w:color="000000"/>
              <w:right w:val="single" w:sz="8" w:space="0" w:color="000000"/>
            </w:tcBorders>
            <w:shd w:val="clear" w:color="000000" w:fill="FFFFFF"/>
            <w:vAlign w:val="center"/>
            <w:hideMark/>
          </w:tcPr>
          <w:p w14:paraId="2C96CBEB" w14:textId="77777777" w:rsidR="003671BF" w:rsidRPr="009A6698" w:rsidRDefault="003671BF" w:rsidP="00B846C9">
            <w:pPr>
              <w:pStyle w:val="Tabstyl0"/>
              <w:keepNext w:val="0"/>
            </w:pPr>
            <w:r w:rsidRPr="009A6698">
              <w:t>2126</w:t>
            </w:r>
          </w:p>
        </w:tc>
        <w:tc>
          <w:tcPr>
            <w:tcW w:w="488" w:type="dxa"/>
            <w:tcBorders>
              <w:top w:val="nil"/>
              <w:left w:val="nil"/>
              <w:bottom w:val="single" w:sz="8" w:space="0" w:color="000000"/>
              <w:right w:val="single" w:sz="8" w:space="0" w:color="000000"/>
            </w:tcBorders>
            <w:shd w:val="clear" w:color="000000" w:fill="FFFFFF"/>
            <w:vAlign w:val="center"/>
            <w:hideMark/>
          </w:tcPr>
          <w:p w14:paraId="3019BCE1" w14:textId="77777777" w:rsidR="003671BF" w:rsidRPr="009A6698" w:rsidRDefault="003671BF" w:rsidP="00B846C9">
            <w:pPr>
              <w:pStyle w:val="Tabstyl0"/>
              <w:keepNext w:val="0"/>
            </w:pPr>
            <w:r w:rsidRPr="009A6698">
              <w:t>14</w:t>
            </w:r>
          </w:p>
        </w:tc>
        <w:tc>
          <w:tcPr>
            <w:tcW w:w="556" w:type="dxa"/>
            <w:tcBorders>
              <w:top w:val="nil"/>
              <w:left w:val="nil"/>
              <w:bottom w:val="single" w:sz="8" w:space="0" w:color="000000"/>
              <w:right w:val="single" w:sz="8" w:space="0" w:color="000000"/>
            </w:tcBorders>
            <w:shd w:val="clear" w:color="000000" w:fill="FFFFFF"/>
            <w:vAlign w:val="center"/>
            <w:hideMark/>
          </w:tcPr>
          <w:p w14:paraId="666FDAA7" w14:textId="77777777" w:rsidR="003671BF" w:rsidRPr="009A6698" w:rsidRDefault="003671BF" w:rsidP="00B846C9">
            <w:pPr>
              <w:pStyle w:val="Tabstyl0"/>
              <w:keepNext w:val="0"/>
            </w:pPr>
            <w:r w:rsidRPr="009A6698">
              <w:t>328</w:t>
            </w:r>
          </w:p>
        </w:tc>
        <w:tc>
          <w:tcPr>
            <w:tcW w:w="556" w:type="dxa"/>
            <w:tcBorders>
              <w:top w:val="nil"/>
              <w:left w:val="nil"/>
              <w:bottom w:val="single" w:sz="8" w:space="0" w:color="000000"/>
              <w:right w:val="single" w:sz="8" w:space="0" w:color="000000"/>
            </w:tcBorders>
            <w:shd w:val="clear" w:color="000000" w:fill="FFFFFF"/>
            <w:vAlign w:val="center"/>
            <w:hideMark/>
          </w:tcPr>
          <w:p w14:paraId="6C242D7B" w14:textId="77777777" w:rsidR="003671BF" w:rsidRPr="009A6698" w:rsidRDefault="003671BF" w:rsidP="00B846C9">
            <w:pPr>
              <w:pStyle w:val="Tabstyl0"/>
              <w:keepNext w:val="0"/>
            </w:pPr>
            <w:r w:rsidRPr="009A6698">
              <w:t>219</w:t>
            </w:r>
          </w:p>
        </w:tc>
        <w:tc>
          <w:tcPr>
            <w:tcW w:w="556" w:type="dxa"/>
            <w:tcBorders>
              <w:top w:val="nil"/>
              <w:left w:val="nil"/>
              <w:bottom w:val="single" w:sz="8" w:space="0" w:color="000000"/>
              <w:right w:val="single" w:sz="8" w:space="0" w:color="000000"/>
            </w:tcBorders>
            <w:shd w:val="clear" w:color="000000" w:fill="FFFFFF"/>
            <w:vAlign w:val="center"/>
            <w:hideMark/>
          </w:tcPr>
          <w:p w14:paraId="42F1A857" w14:textId="77777777" w:rsidR="003671BF" w:rsidRPr="009A6698" w:rsidRDefault="003671BF" w:rsidP="00B846C9">
            <w:pPr>
              <w:pStyle w:val="Tabstyl0"/>
              <w:keepNext w:val="0"/>
            </w:pPr>
            <w:r w:rsidRPr="009A6698">
              <w:t>101</w:t>
            </w:r>
          </w:p>
        </w:tc>
        <w:tc>
          <w:tcPr>
            <w:tcW w:w="556" w:type="dxa"/>
            <w:tcBorders>
              <w:top w:val="nil"/>
              <w:left w:val="nil"/>
              <w:bottom w:val="single" w:sz="8" w:space="0" w:color="000000"/>
              <w:right w:val="single" w:sz="8" w:space="0" w:color="000000"/>
            </w:tcBorders>
            <w:shd w:val="clear" w:color="000000" w:fill="FFFFFF"/>
            <w:vAlign w:val="center"/>
            <w:hideMark/>
          </w:tcPr>
          <w:p w14:paraId="4BD3F7BB" w14:textId="77777777" w:rsidR="003671BF" w:rsidRPr="009A6698" w:rsidRDefault="003671BF" w:rsidP="00B846C9">
            <w:pPr>
              <w:pStyle w:val="Tabstyl0"/>
              <w:keepNext w:val="0"/>
            </w:pPr>
            <w:r w:rsidRPr="009A6698">
              <w:t>85</w:t>
            </w:r>
          </w:p>
        </w:tc>
        <w:tc>
          <w:tcPr>
            <w:tcW w:w="703" w:type="dxa"/>
            <w:tcBorders>
              <w:top w:val="nil"/>
              <w:left w:val="nil"/>
              <w:bottom w:val="single" w:sz="8" w:space="0" w:color="000000"/>
              <w:right w:val="single" w:sz="8" w:space="0" w:color="000000"/>
            </w:tcBorders>
            <w:shd w:val="clear" w:color="000000" w:fill="FFFFFF"/>
            <w:vAlign w:val="center"/>
            <w:hideMark/>
          </w:tcPr>
          <w:p w14:paraId="1DD3B0E1" w14:textId="77777777" w:rsidR="003671BF" w:rsidRPr="009A6698" w:rsidRDefault="003671BF" w:rsidP="00B846C9">
            <w:pPr>
              <w:pStyle w:val="Tabstyl0"/>
              <w:keepNext w:val="0"/>
            </w:pPr>
            <w:r w:rsidRPr="009A6698">
              <w:t>4858</w:t>
            </w:r>
          </w:p>
        </w:tc>
      </w:tr>
      <w:tr w:rsidR="003671BF" w:rsidRPr="009A6698" w14:paraId="32AE35F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51B4614"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625C5D48" w14:textId="77777777" w:rsidR="003671BF" w:rsidRPr="009A6698" w:rsidRDefault="003671BF" w:rsidP="00B846C9">
            <w:pPr>
              <w:pStyle w:val="Tabstyl0"/>
              <w:keepNext w:val="0"/>
            </w:pPr>
            <w:r w:rsidRPr="009A6698">
              <w:t>16</w:t>
            </w:r>
          </w:p>
        </w:tc>
        <w:tc>
          <w:tcPr>
            <w:tcW w:w="556" w:type="dxa"/>
            <w:tcBorders>
              <w:top w:val="nil"/>
              <w:left w:val="nil"/>
              <w:bottom w:val="single" w:sz="8" w:space="0" w:color="000000"/>
              <w:right w:val="single" w:sz="8" w:space="0" w:color="000000"/>
            </w:tcBorders>
            <w:shd w:val="clear" w:color="000000" w:fill="FFFFFF"/>
            <w:vAlign w:val="center"/>
            <w:hideMark/>
          </w:tcPr>
          <w:p w14:paraId="0C738234" w14:textId="77777777" w:rsidR="003671BF" w:rsidRPr="009A6698" w:rsidRDefault="003671BF" w:rsidP="00B846C9">
            <w:pPr>
              <w:pStyle w:val="Tabstyl0"/>
              <w:keepNext w:val="0"/>
            </w:pPr>
            <w:r w:rsidRPr="009A6698">
              <w:t>198</w:t>
            </w:r>
          </w:p>
        </w:tc>
        <w:tc>
          <w:tcPr>
            <w:tcW w:w="703" w:type="dxa"/>
            <w:tcBorders>
              <w:top w:val="nil"/>
              <w:left w:val="nil"/>
              <w:bottom w:val="single" w:sz="8" w:space="0" w:color="000000"/>
              <w:right w:val="single" w:sz="8" w:space="0" w:color="000000"/>
            </w:tcBorders>
            <w:shd w:val="clear" w:color="000000" w:fill="FFFFFF"/>
            <w:vAlign w:val="center"/>
            <w:hideMark/>
          </w:tcPr>
          <w:p w14:paraId="4656BFB6" w14:textId="77777777" w:rsidR="003671BF" w:rsidRPr="009A6698" w:rsidRDefault="003671BF" w:rsidP="00B846C9">
            <w:pPr>
              <w:pStyle w:val="Tabstyl0"/>
              <w:keepNext w:val="0"/>
            </w:pPr>
            <w:r w:rsidRPr="009A6698">
              <w:t>19731</w:t>
            </w:r>
          </w:p>
        </w:tc>
        <w:tc>
          <w:tcPr>
            <w:tcW w:w="629" w:type="dxa"/>
            <w:tcBorders>
              <w:top w:val="nil"/>
              <w:left w:val="nil"/>
              <w:bottom w:val="single" w:sz="8" w:space="0" w:color="000000"/>
              <w:right w:val="single" w:sz="8" w:space="0" w:color="000000"/>
            </w:tcBorders>
            <w:shd w:val="clear" w:color="000000" w:fill="FFFFFF"/>
            <w:vAlign w:val="center"/>
            <w:hideMark/>
          </w:tcPr>
          <w:p w14:paraId="09057326" w14:textId="77777777" w:rsidR="003671BF" w:rsidRPr="009A6698" w:rsidRDefault="003671BF" w:rsidP="00B846C9">
            <w:pPr>
              <w:pStyle w:val="Tabstyl0"/>
              <w:keepNext w:val="0"/>
            </w:pPr>
            <w:r w:rsidRPr="009A6698">
              <w:t>1797</w:t>
            </w:r>
          </w:p>
        </w:tc>
        <w:tc>
          <w:tcPr>
            <w:tcW w:w="629" w:type="dxa"/>
            <w:tcBorders>
              <w:top w:val="nil"/>
              <w:left w:val="nil"/>
              <w:bottom w:val="single" w:sz="8" w:space="0" w:color="000000"/>
              <w:right w:val="single" w:sz="8" w:space="0" w:color="000000"/>
            </w:tcBorders>
            <w:shd w:val="clear" w:color="000000" w:fill="FFFFFF"/>
            <w:vAlign w:val="center"/>
            <w:hideMark/>
          </w:tcPr>
          <w:p w14:paraId="311F3DF7" w14:textId="77777777" w:rsidR="003671BF" w:rsidRPr="009A6698" w:rsidRDefault="003671BF" w:rsidP="00B846C9">
            <w:pPr>
              <w:pStyle w:val="Tabstyl0"/>
              <w:keepNext w:val="0"/>
            </w:pPr>
            <w:r w:rsidRPr="009A6698">
              <w:t>443</w:t>
            </w:r>
          </w:p>
        </w:tc>
        <w:tc>
          <w:tcPr>
            <w:tcW w:w="629" w:type="dxa"/>
            <w:tcBorders>
              <w:top w:val="nil"/>
              <w:left w:val="nil"/>
              <w:bottom w:val="single" w:sz="8" w:space="0" w:color="000000"/>
              <w:right w:val="single" w:sz="8" w:space="0" w:color="000000"/>
            </w:tcBorders>
            <w:shd w:val="clear" w:color="000000" w:fill="FFFFFF"/>
            <w:vAlign w:val="center"/>
            <w:hideMark/>
          </w:tcPr>
          <w:p w14:paraId="1698F94F" w14:textId="77777777" w:rsidR="003671BF" w:rsidRPr="009A6698" w:rsidRDefault="003671BF" w:rsidP="00B846C9">
            <w:pPr>
              <w:pStyle w:val="Tabstyl0"/>
              <w:keepNext w:val="0"/>
            </w:pPr>
            <w:r w:rsidRPr="009A6698">
              <w:t>1040</w:t>
            </w:r>
          </w:p>
        </w:tc>
        <w:tc>
          <w:tcPr>
            <w:tcW w:w="488" w:type="dxa"/>
            <w:tcBorders>
              <w:top w:val="nil"/>
              <w:left w:val="nil"/>
              <w:bottom w:val="single" w:sz="8" w:space="0" w:color="000000"/>
              <w:right w:val="single" w:sz="8" w:space="0" w:color="000000"/>
            </w:tcBorders>
            <w:shd w:val="clear" w:color="000000" w:fill="FFFFFF"/>
            <w:vAlign w:val="center"/>
            <w:hideMark/>
          </w:tcPr>
          <w:p w14:paraId="05A1179B" w14:textId="77777777" w:rsidR="003671BF" w:rsidRPr="009A6698" w:rsidRDefault="003671BF" w:rsidP="00B846C9">
            <w:pPr>
              <w:pStyle w:val="Tabstyl0"/>
              <w:keepNext w:val="0"/>
            </w:pPr>
            <w:r w:rsidRPr="009A6698">
              <w:t>6</w:t>
            </w:r>
          </w:p>
        </w:tc>
        <w:tc>
          <w:tcPr>
            <w:tcW w:w="556" w:type="dxa"/>
            <w:tcBorders>
              <w:top w:val="nil"/>
              <w:left w:val="nil"/>
              <w:bottom w:val="single" w:sz="8" w:space="0" w:color="000000"/>
              <w:right w:val="single" w:sz="8" w:space="0" w:color="000000"/>
            </w:tcBorders>
            <w:shd w:val="clear" w:color="000000" w:fill="FFFFFF"/>
            <w:vAlign w:val="center"/>
            <w:hideMark/>
          </w:tcPr>
          <w:p w14:paraId="101348DD" w14:textId="77777777" w:rsidR="003671BF" w:rsidRPr="009A6698" w:rsidRDefault="003671BF" w:rsidP="00B846C9">
            <w:pPr>
              <w:pStyle w:val="Tabstyl0"/>
              <w:keepNext w:val="0"/>
            </w:pPr>
            <w:r w:rsidRPr="009A6698">
              <w:t>143</w:t>
            </w:r>
          </w:p>
        </w:tc>
        <w:tc>
          <w:tcPr>
            <w:tcW w:w="556" w:type="dxa"/>
            <w:tcBorders>
              <w:top w:val="nil"/>
              <w:left w:val="nil"/>
              <w:bottom w:val="single" w:sz="8" w:space="0" w:color="000000"/>
              <w:right w:val="single" w:sz="8" w:space="0" w:color="000000"/>
            </w:tcBorders>
            <w:shd w:val="clear" w:color="000000" w:fill="FFFFFF"/>
            <w:vAlign w:val="center"/>
            <w:hideMark/>
          </w:tcPr>
          <w:p w14:paraId="4EDEF890" w14:textId="77777777" w:rsidR="003671BF" w:rsidRPr="009A6698" w:rsidRDefault="003671BF" w:rsidP="00B846C9">
            <w:pPr>
              <w:pStyle w:val="Tabstyl0"/>
              <w:keepNext w:val="0"/>
            </w:pPr>
            <w:r w:rsidRPr="009A6698">
              <w:t>110</w:t>
            </w:r>
          </w:p>
        </w:tc>
        <w:tc>
          <w:tcPr>
            <w:tcW w:w="556" w:type="dxa"/>
            <w:tcBorders>
              <w:top w:val="nil"/>
              <w:left w:val="nil"/>
              <w:bottom w:val="single" w:sz="8" w:space="0" w:color="000000"/>
              <w:right w:val="single" w:sz="8" w:space="0" w:color="000000"/>
            </w:tcBorders>
            <w:shd w:val="clear" w:color="000000" w:fill="FFFFFF"/>
            <w:vAlign w:val="center"/>
            <w:hideMark/>
          </w:tcPr>
          <w:p w14:paraId="5AF28194" w14:textId="77777777" w:rsidR="003671BF" w:rsidRPr="009A6698" w:rsidRDefault="003671BF" w:rsidP="00B846C9">
            <w:pPr>
              <w:pStyle w:val="Tabstyl0"/>
              <w:keepNext w:val="0"/>
            </w:pPr>
            <w:r w:rsidRPr="009A6698">
              <w:t>54</w:t>
            </w:r>
          </w:p>
        </w:tc>
        <w:tc>
          <w:tcPr>
            <w:tcW w:w="556" w:type="dxa"/>
            <w:tcBorders>
              <w:top w:val="nil"/>
              <w:left w:val="nil"/>
              <w:bottom w:val="single" w:sz="8" w:space="0" w:color="000000"/>
              <w:right w:val="single" w:sz="8" w:space="0" w:color="000000"/>
            </w:tcBorders>
            <w:shd w:val="clear" w:color="000000" w:fill="FFFFFF"/>
            <w:vAlign w:val="center"/>
            <w:hideMark/>
          </w:tcPr>
          <w:p w14:paraId="2461FFBB" w14:textId="77777777" w:rsidR="003671BF" w:rsidRPr="009A6698" w:rsidRDefault="003671BF" w:rsidP="00B846C9">
            <w:pPr>
              <w:pStyle w:val="Tabstyl0"/>
              <w:keepNext w:val="0"/>
            </w:pPr>
            <w:r w:rsidRPr="009A6698">
              <w:t>40</w:t>
            </w:r>
          </w:p>
        </w:tc>
        <w:tc>
          <w:tcPr>
            <w:tcW w:w="703" w:type="dxa"/>
            <w:tcBorders>
              <w:top w:val="nil"/>
              <w:left w:val="nil"/>
              <w:bottom w:val="single" w:sz="8" w:space="0" w:color="000000"/>
              <w:right w:val="single" w:sz="8" w:space="0" w:color="000000"/>
            </w:tcBorders>
            <w:shd w:val="clear" w:color="000000" w:fill="FFFFFF"/>
            <w:vAlign w:val="center"/>
            <w:hideMark/>
          </w:tcPr>
          <w:p w14:paraId="5E9C712A" w14:textId="77777777" w:rsidR="003671BF" w:rsidRPr="009A6698" w:rsidRDefault="003671BF" w:rsidP="00B846C9">
            <w:pPr>
              <w:pStyle w:val="Tabstyl0"/>
              <w:keepNext w:val="0"/>
            </w:pPr>
            <w:r w:rsidRPr="009A6698">
              <w:t>23574</w:t>
            </w:r>
          </w:p>
        </w:tc>
      </w:tr>
      <w:tr w:rsidR="003671BF" w:rsidRPr="009A6698" w14:paraId="0D712633"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05A3407"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7F8AD9D0" w14:textId="77777777" w:rsidR="003671BF" w:rsidRPr="009A6698" w:rsidRDefault="003671BF" w:rsidP="00B846C9">
            <w:pPr>
              <w:pStyle w:val="Tabstyl0"/>
              <w:keepNext w:val="0"/>
            </w:pPr>
            <w:r w:rsidRPr="009A6698">
              <w:t>14</w:t>
            </w:r>
          </w:p>
        </w:tc>
        <w:tc>
          <w:tcPr>
            <w:tcW w:w="556" w:type="dxa"/>
            <w:tcBorders>
              <w:top w:val="nil"/>
              <w:left w:val="nil"/>
              <w:bottom w:val="single" w:sz="8" w:space="0" w:color="000000"/>
              <w:right w:val="single" w:sz="8" w:space="0" w:color="000000"/>
            </w:tcBorders>
            <w:shd w:val="clear" w:color="000000" w:fill="FFFFFF"/>
            <w:vAlign w:val="center"/>
            <w:hideMark/>
          </w:tcPr>
          <w:p w14:paraId="0CD308A3" w14:textId="77777777" w:rsidR="003671BF" w:rsidRPr="009A6698" w:rsidRDefault="003671BF" w:rsidP="00B846C9">
            <w:pPr>
              <w:pStyle w:val="Tabstyl0"/>
              <w:keepNext w:val="0"/>
            </w:pPr>
            <w:r w:rsidRPr="009A6698">
              <w:t>214</w:t>
            </w:r>
          </w:p>
        </w:tc>
        <w:tc>
          <w:tcPr>
            <w:tcW w:w="703" w:type="dxa"/>
            <w:tcBorders>
              <w:top w:val="nil"/>
              <w:left w:val="nil"/>
              <w:bottom w:val="single" w:sz="8" w:space="0" w:color="000000"/>
              <w:right w:val="single" w:sz="8" w:space="0" w:color="000000"/>
            </w:tcBorders>
            <w:shd w:val="clear" w:color="000000" w:fill="FFFFFF"/>
            <w:vAlign w:val="center"/>
            <w:hideMark/>
          </w:tcPr>
          <w:p w14:paraId="16FF034C" w14:textId="77777777" w:rsidR="003671BF" w:rsidRPr="009A6698" w:rsidRDefault="003671BF" w:rsidP="00B846C9">
            <w:pPr>
              <w:pStyle w:val="Tabstyl0"/>
              <w:keepNext w:val="0"/>
            </w:pPr>
            <w:r w:rsidRPr="009A6698">
              <w:t>20478</w:t>
            </w:r>
          </w:p>
        </w:tc>
        <w:tc>
          <w:tcPr>
            <w:tcW w:w="629" w:type="dxa"/>
            <w:tcBorders>
              <w:top w:val="nil"/>
              <w:left w:val="nil"/>
              <w:bottom w:val="single" w:sz="8" w:space="0" w:color="000000"/>
              <w:right w:val="single" w:sz="8" w:space="0" w:color="000000"/>
            </w:tcBorders>
            <w:shd w:val="clear" w:color="000000" w:fill="FFFFFF"/>
            <w:vAlign w:val="center"/>
            <w:hideMark/>
          </w:tcPr>
          <w:p w14:paraId="502E4949" w14:textId="77777777" w:rsidR="003671BF" w:rsidRPr="009A6698" w:rsidRDefault="003671BF" w:rsidP="00B846C9">
            <w:pPr>
              <w:pStyle w:val="Tabstyl0"/>
              <w:keepNext w:val="0"/>
            </w:pPr>
            <w:r w:rsidRPr="009A6698">
              <w:t>1963</w:t>
            </w:r>
          </w:p>
        </w:tc>
        <w:tc>
          <w:tcPr>
            <w:tcW w:w="629" w:type="dxa"/>
            <w:tcBorders>
              <w:top w:val="nil"/>
              <w:left w:val="nil"/>
              <w:bottom w:val="single" w:sz="8" w:space="0" w:color="000000"/>
              <w:right w:val="single" w:sz="8" w:space="0" w:color="000000"/>
            </w:tcBorders>
            <w:shd w:val="clear" w:color="000000" w:fill="FFFFFF"/>
            <w:vAlign w:val="center"/>
            <w:hideMark/>
          </w:tcPr>
          <w:p w14:paraId="1ABE44B9" w14:textId="77777777" w:rsidR="003671BF" w:rsidRPr="009A6698" w:rsidRDefault="003671BF" w:rsidP="00B846C9">
            <w:pPr>
              <w:pStyle w:val="Tabstyl0"/>
              <w:keepNext w:val="0"/>
            </w:pPr>
            <w:r w:rsidRPr="009A6698">
              <w:t>436</w:t>
            </w:r>
          </w:p>
        </w:tc>
        <w:tc>
          <w:tcPr>
            <w:tcW w:w="629" w:type="dxa"/>
            <w:tcBorders>
              <w:top w:val="nil"/>
              <w:left w:val="nil"/>
              <w:bottom w:val="single" w:sz="8" w:space="0" w:color="000000"/>
              <w:right w:val="single" w:sz="8" w:space="0" w:color="000000"/>
            </w:tcBorders>
            <w:shd w:val="clear" w:color="000000" w:fill="FFFFFF"/>
            <w:vAlign w:val="center"/>
            <w:hideMark/>
          </w:tcPr>
          <w:p w14:paraId="105F2076" w14:textId="77777777" w:rsidR="003671BF" w:rsidRPr="009A6698" w:rsidRDefault="003671BF" w:rsidP="00B846C9">
            <w:pPr>
              <w:pStyle w:val="Tabstyl0"/>
              <w:keepNext w:val="0"/>
            </w:pPr>
            <w:r w:rsidRPr="009A6698">
              <w:t>1086</w:t>
            </w:r>
          </w:p>
        </w:tc>
        <w:tc>
          <w:tcPr>
            <w:tcW w:w="488" w:type="dxa"/>
            <w:tcBorders>
              <w:top w:val="nil"/>
              <w:left w:val="nil"/>
              <w:bottom w:val="single" w:sz="8" w:space="0" w:color="000000"/>
              <w:right w:val="single" w:sz="8" w:space="0" w:color="000000"/>
            </w:tcBorders>
            <w:shd w:val="clear" w:color="000000" w:fill="FFFFFF"/>
            <w:vAlign w:val="center"/>
            <w:hideMark/>
          </w:tcPr>
          <w:p w14:paraId="2C6D0BA3" w14:textId="77777777" w:rsidR="003671BF" w:rsidRPr="009A6698" w:rsidRDefault="003671BF" w:rsidP="00B846C9">
            <w:pPr>
              <w:pStyle w:val="Tabstyl0"/>
              <w:keepNext w:val="0"/>
            </w:pPr>
            <w:r w:rsidRPr="009A6698">
              <w:t>8</w:t>
            </w:r>
          </w:p>
        </w:tc>
        <w:tc>
          <w:tcPr>
            <w:tcW w:w="556" w:type="dxa"/>
            <w:tcBorders>
              <w:top w:val="nil"/>
              <w:left w:val="nil"/>
              <w:bottom w:val="single" w:sz="8" w:space="0" w:color="000000"/>
              <w:right w:val="single" w:sz="8" w:space="0" w:color="000000"/>
            </w:tcBorders>
            <w:shd w:val="clear" w:color="000000" w:fill="FFFFFF"/>
            <w:vAlign w:val="center"/>
            <w:hideMark/>
          </w:tcPr>
          <w:p w14:paraId="6E642B9A" w14:textId="77777777" w:rsidR="003671BF" w:rsidRPr="009A6698" w:rsidRDefault="003671BF" w:rsidP="00B846C9">
            <w:pPr>
              <w:pStyle w:val="Tabstyl0"/>
              <w:keepNext w:val="0"/>
            </w:pPr>
            <w:r w:rsidRPr="009A6698">
              <w:t>185</w:t>
            </w:r>
          </w:p>
        </w:tc>
        <w:tc>
          <w:tcPr>
            <w:tcW w:w="556" w:type="dxa"/>
            <w:tcBorders>
              <w:top w:val="nil"/>
              <w:left w:val="nil"/>
              <w:bottom w:val="single" w:sz="8" w:space="0" w:color="000000"/>
              <w:right w:val="single" w:sz="8" w:space="0" w:color="000000"/>
            </w:tcBorders>
            <w:shd w:val="clear" w:color="000000" w:fill="FFFFFF"/>
            <w:vAlign w:val="center"/>
            <w:hideMark/>
          </w:tcPr>
          <w:p w14:paraId="13E9A66A" w14:textId="77777777" w:rsidR="003671BF" w:rsidRPr="009A6698" w:rsidRDefault="003671BF" w:rsidP="00B846C9">
            <w:pPr>
              <w:pStyle w:val="Tabstyl0"/>
              <w:keepNext w:val="0"/>
            </w:pPr>
            <w:r w:rsidRPr="009A6698">
              <w:t>110</w:t>
            </w:r>
          </w:p>
        </w:tc>
        <w:tc>
          <w:tcPr>
            <w:tcW w:w="556" w:type="dxa"/>
            <w:tcBorders>
              <w:top w:val="nil"/>
              <w:left w:val="nil"/>
              <w:bottom w:val="single" w:sz="8" w:space="0" w:color="000000"/>
              <w:right w:val="single" w:sz="8" w:space="0" w:color="000000"/>
            </w:tcBorders>
            <w:shd w:val="clear" w:color="000000" w:fill="FFFFFF"/>
            <w:vAlign w:val="center"/>
            <w:hideMark/>
          </w:tcPr>
          <w:p w14:paraId="05A1E08A" w14:textId="77777777" w:rsidR="003671BF" w:rsidRPr="009A6698" w:rsidRDefault="003671BF" w:rsidP="00B846C9">
            <w:pPr>
              <w:pStyle w:val="Tabstyl0"/>
              <w:keepNext w:val="0"/>
            </w:pPr>
            <w:r w:rsidRPr="009A6698">
              <w:t>47</w:t>
            </w:r>
          </w:p>
        </w:tc>
        <w:tc>
          <w:tcPr>
            <w:tcW w:w="556" w:type="dxa"/>
            <w:tcBorders>
              <w:top w:val="nil"/>
              <w:left w:val="nil"/>
              <w:bottom w:val="single" w:sz="8" w:space="0" w:color="000000"/>
              <w:right w:val="single" w:sz="8" w:space="0" w:color="000000"/>
            </w:tcBorders>
            <w:shd w:val="clear" w:color="000000" w:fill="FFFFFF"/>
            <w:vAlign w:val="center"/>
            <w:hideMark/>
          </w:tcPr>
          <w:p w14:paraId="2E2FD22B" w14:textId="77777777" w:rsidR="003671BF" w:rsidRPr="009A6698" w:rsidRDefault="003671BF" w:rsidP="00B846C9">
            <w:pPr>
              <w:pStyle w:val="Tabstyl0"/>
              <w:keepNext w:val="0"/>
            </w:pPr>
            <w:r w:rsidRPr="009A6698">
              <w:t>45</w:t>
            </w:r>
          </w:p>
        </w:tc>
        <w:tc>
          <w:tcPr>
            <w:tcW w:w="703" w:type="dxa"/>
            <w:tcBorders>
              <w:top w:val="nil"/>
              <w:left w:val="nil"/>
              <w:bottom w:val="single" w:sz="8" w:space="0" w:color="000000"/>
              <w:right w:val="single" w:sz="8" w:space="0" w:color="000000"/>
            </w:tcBorders>
            <w:shd w:val="clear" w:color="000000" w:fill="FFFFFF"/>
            <w:vAlign w:val="center"/>
            <w:hideMark/>
          </w:tcPr>
          <w:p w14:paraId="7B9E92C2" w14:textId="77777777" w:rsidR="003671BF" w:rsidRPr="009A6698" w:rsidRDefault="003671BF" w:rsidP="00B846C9">
            <w:pPr>
              <w:pStyle w:val="Tabstyl0"/>
              <w:keepNext w:val="0"/>
            </w:pPr>
            <w:r w:rsidRPr="009A6698">
              <w:t>24584</w:t>
            </w:r>
          </w:p>
        </w:tc>
      </w:tr>
      <w:tr w:rsidR="003671BF" w:rsidRPr="009A6698" w14:paraId="721511A8"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8D3209C" w14:textId="77777777" w:rsidR="003671BF" w:rsidRPr="009A6698" w:rsidRDefault="003671BF" w:rsidP="00B846C9">
            <w:pPr>
              <w:pStyle w:val="Tabstyl0"/>
              <w:keepNext w:val="0"/>
            </w:pPr>
            <w:r w:rsidRPr="009A6698">
              <w:t>KM3</w:t>
            </w:r>
          </w:p>
        </w:tc>
        <w:tc>
          <w:tcPr>
            <w:tcW w:w="557" w:type="dxa"/>
            <w:tcBorders>
              <w:top w:val="nil"/>
              <w:left w:val="nil"/>
              <w:bottom w:val="single" w:sz="8" w:space="0" w:color="000000"/>
              <w:right w:val="single" w:sz="8" w:space="0" w:color="000000"/>
            </w:tcBorders>
            <w:shd w:val="clear" w:color="000000" w:fill="FFFFFF"/>
            <w:vAlign w:val="center"/>
            <w:hideMark/>
          </w:tcPr>
          <w:p w14:paraId="6696CF58" w14:textId="77777777" w:rsidR="003671BF" w:rsidRPr="009A6698" w:rsidRDefault="003671BF" w:rsidP="00B846C9">
            <w:pPr>
              <w:pStyle w:val="Tabstyl0"/>
              <w:keepNext w:val="0"/>
            </w:pPr>
            <w:r w:rsidRPr="009A6698">
              <w:t>194</w:t>
            </w:r>
          </w:p>
        </w:tc>
        <w:tc>
          <w:tcPr>
            <w:tcW w:w="556" w:type="dxa"/>
            <w:tcBorders>
              <w:top w:val="nil"/>
              <w:left w:val="nil"/>
              <w:bottom w:val="single" w:sz="8" w:space="0" w:color="000000"/>
              <w:right w:val="single" w:sz="8" w:space="0" w:color="000000"/>
            </w:tcBorders>
            <w:shd w:val="clear" w:color="000000" w:fill="FFFFFF"/>
            <w:vAlign w:val="center"/>
            <w:hideMark/>
          </w:tcPr>
          <w:p w14:paraId="429D5888" w14:textId="77777777" w:rsidR="003671BF" w:rsidRPr="009A6698" w:rsidRDefault="003671BF" w:rsidP="00B846C9">
            <w:pPr>
              <w:pStyle w:val="Tabstyl0"/>
              <w:keepNext w:val="0"/>
            </w:pPr>
            <w:r w:rsidRPr="009A6698">
              <w:t>123</w:t>
            </w:r>
          </w:p>
        </w:tc>
        <w:tc>
          <w:tcPr>
            <w:tcW w:w="703" w:type="dxa"/>
            <w:tcBorders>
              <w:top w:val="nil"/>
              <w:left w:val="nil"/>
              <w:bottom w:val="single" w:sz="8" w:space="0" w:color="000000"/>
              <w:right w:val="single" w:sz="8" w:space="0" w:color="000000"/>
            </w:tcBorders>
            <w:shd w:val="clear" w:color="000000" w:fill="FFFFFF"/>
            <w:vAlign w:val="center"/>
            <w:hideMark/>
          </w:tcPr>
          <w:p w14:paraId="295A3306" w14:textId="77777777" w:rsidR="003671BF" w:rsidRPr="009A6698" w:rsidRDefault="003671BF" w:rsidP="00B846C9">
            <w:pPr>
              <w:pStyle w:val="Tabstyl0"/>
              <w:keepNext w:val="0"/>
            </w:pPr>
            <w:r w:rsidRPr="009A6698">
              <w:t>7747</w:t>
            </w:r>
          </w:p>
        </w:tc>
        <w:tc>
          <w:tcPr>
            <w:tcW w:w="629" w:type="dxa"/>
            <w:tcBorders>
              <w:top w:val="nil"/>
              <w:left w:val="nil"/>
              <w:bottom w:val="single" w:sz="8" w:space="0" w:color="000000"/>
              <w:right w:val="single" w:sz="8" w:space="0" w:color="000000"/>
            </w:tcBorders>
            <w:shd w:val="clear" w:color="000000" w:fill="FFFFFF"/>
            <w:vAlign w:val="center"/>
            <w:hideMark/>
          </w:tcPr>
          <w:p w14:paraId="046429F3" w14:textId="77777777" w:rsidR="003671BF" w:rsidRPr="009A6698" w:rsidRDefault="003671BF" w:rsidP="00B846C9">
            <w:pPr>
              <w:pStyle w:val="Tabstyl0"/>
              <w:keepNext w:val="0"/>
            </w:pPr>
            <w:r w:rsidRPr="009A6698">
              <w:t>721</w:t>
            </w:r>
          </w:p>
        </w:tc>
        <w:tc>
          <w:tcPr>
            <w:tcW w:w="629" w:type="dxa"/>
            <w:tcBorders>
              <w:top w:val="nil"/>
              <w:left w:val="nil"/>
              <w:bottom w:val="single" w:sz="8" w:space="0" w:color="000000"/>
              <w:right w:val="single" w:sz="8" w:space="0" w:color="000000"/>
            </w:tcBorders>
            <w:shd w:val="clear" w:color="000000" w:fill="FFFFFF"/>
            <w:vAlign w:val="center"/>
            <w:hideMark/>
          </w:tcPr>
          <w:p w14:paraId="11AA0EAB" w14:textId="77777777" w:rsidR="003671BF" w:rsidRPr="009A6698" w:rsidRDefault="003671BF" w:rsidP="00B846C9">
            <w:pPr>
              <w:pStyle w:val="Tabstyl0"/>
              <w:keepNext w:val="0"/>
            </w:pPr>
            <w:r w:rsidRPr="009A6698">
              <w:t>92</w:t>
            </w:r>
          </w:p>
        </w:tc>
        <w:tc>
          <w:tcPr>
            <w:tcW w:w="629" w:type="dxa"/>
            <w:tcBorders>
              <w:top w:val="nil"/>
              <w:left w:val="nil"/>
              <w:bottom w:val="single" w:sz="8" w:space="0" w:color="000000"/>
              <w:right w:val="single" w:sz="8" w:space="0" w:color="000000"/>
            </w:tcBorders>
            <w:shd w:val="clear" w:color="000000" w:fill="FFFFFF"/>
            <w:vAlign w:val="center"/>
            <w:hideMark/>
          </w:tcPr>
          <w:p w14:paraId="44018339" w14:textId="77777777" w:rsidR="003671BF" w:rsidRPr="009A6698" w:rsidRDefault="003671BF" w:rsidP="00B846C9">
            <w:pPr>
              <w:pStyle w:val="Tabstyl0"/>
              <w:keepNext w:val="0"/>
            </w:pPr>
            <w:r w:rsidRPr="009A6698">
              <w:t>99</w:t>
            </w:r>
          </w:p>
        </w:tc>
        <w:tc>
          <w:tcPr>
            <w:tcW w:w="488" w:type="dxa"/>
            <w:tcBorders>
              <w:top w:val="nil"/>
              <w:left w:val="nil"/>
              <w:bottom w:val="single" w:sz="8" w:space="0" w:color="000000"/>
              <w:right w:val="single" w:sz="8" w:space="0" w:color="000000"/>
            </w:tcBorders>
            <w:shd w:val="clear" w:color="000000" w:fill="FFFFFF"/>
            <w:vAlign w:val="center"/>
            <w:hideMark/>
          </w:tcPr>
          <w:p w14:paraId="0913F807" w14:textId="77777777" w:rsidR="003671BF" w:rsidRPr="009A6698" w:rsidRDefault="003671BF" w:rsidP="00B846C9">
            <w:pPr>
              <w:pStyle w:val="Tabstyl0"/>
              <w:keepNext w:val="0"/>
            </w:pPr>
            <w:r w:rsidRPr="009A6698">
              <w:t>7</w:t>
            </w:r>
          </w:p>
        </w:tc>
        <w:tc>
          <w:tcPr>
            <w:tcW w:w="556" w:type="dxa"/>
            <w:tcBorders>
              <w:top w:val="nil"/>
              <w:left w:val="nil"/>
              <w:bottom w:val="single" w:sz="8" w:space="0" w:color="000000"/>
              <w:right w:val="single" w:sz="8" w:space="0" w:color="000000"/>
            </w:tcBorders>
            <w:shd w:val="clear" w:color="000000" w:fill="FFFFFF"/>
            <w:vAlign w:val="center"/>
            <w:hideMark/>
          </w:tcPr>
          <w:p w14:paraId="5E1EE19C" w14:textId="77777777" w:rsidR="003671BF" w:rsidRPr="009A6698" w:rsidRDefault="003671BF" w:rsidP="00B846C9">
            <w:pPr>
              <w:pStyle w:val="Tabstyl0"/>
              <w:keepNext w:val="0"/>
            </w:pPr>
            <w:r w:rsidRPr="009A6698">
              <w:t>6</w:t>
            </w:r>
          </w:p>
        </w:tc>
        <w:tc>
          <w:tcPr>
            <w:tcW w:w="556" w:type="dxa"/>
            <w:tcBorders>
              <w:top w:val="nil"/>
              <w:left w:val="nil"/>
              <w:bottom w:val="single" w:sz="8" w:space="0" w:color="000000"/>
              <w:right w:val="single" w:sz="8" w:space="0" w:color="000000"/>
            </w:tcBorders>
            <w:shd w:val="clear" w:color="000000" w:fill="FFFFFF"/>
            <w:vAlign w:val="center"/>
            <w:hideMark/>
          </w:tcPr>
          <w:p w14:paraId="61C1F8EF" w14:textId="77777777" w:rsidR="003671BF" w:rsidRPr="009A6698" w:rsidRDefault="003671BF" w:rsidP="00B846C9">
            <w:pPr>
              <w:pStyle w:val="Tabstyl0"/>
              <w:keepNext w:val="0"/>
            </w:pPr>
            <w:r w:rsidRPr="009A6698">
              <w:t>44</w:t>
            </w:r>
          </w:p>
        </w:tc>
        <w:tc>
          <w:tcPr>
            <w:tcW w:w="556" w:type="dxa"/>
            <w:tcBorders>
              <w:top w:val="nil"/>
              <w:left w:val="nil"/>
              <w:bottom w:val="single" w:sz="8" w:space="0" w:color="000000"/>
              <w:right w:val="single" w:sz="8" w:space="0" w:color="000000"/>
            </w:tcBorders>
            <w:shd w:val="clear" w:color="000000" w:fill="FFFFFF"/>
            <w:vAlign w:val="center"/>
            <w:hideMark/>
          </w:tcPr>
          <w:p w14:paraId="6977CBCD"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3D275A7" w14:textId="77777777" w:rsidR="003671BF" w:rsidRPr="009A6698" w:rsidRDefault="003671BF" w:rsidP="00B846C9">
            <w:pPr>
              <w:pStyle w:val="Tabstyl0"/>
              <w:keepNext w:val="0"/>
            </w:pPr>
            <w:r w:rsidRPr="009A6698">
              <w:t>4</w:t>
            </w:r>
          </w:p>
        </w:tc>
        <w:tc>
          <w:tcPr>
            <w:tcW w:w="703" w:type="dxa"/>
            <w:tcBorders>
              <w:top w:val="nil"/>
              <w:left w:val="nil"/>
              <w:bottom w:val="single" w:sz="8" w:space="0" w:color="000000"/>
              <w:right w:val="single" w:sz="8" w:space="0" w:color="000000"/>
            </w:tcBorders>
            <w:shd w:val="clear" w:color="000000" w:fill="FFFFFF"/>
            <w:vAlign w:val="center"/>
            <w:hideMark/>
          </w:tcPr>
          <w:p w14:paraId="2BF85D03" w14:textId="77777777" w:rsidR="003671BF" w:rsidRPr="009A6698" w:rsidRDefault="003671BF" w:rsidP="00B846C9">
            <w:pPr>
              <w:pStyle w:val="Tabstyl0"/>
              <w:keepNext w:val="0"/>
            </w:pPr>
            <w:r w:rsidRPr="009A6698">
              <w:t>9035</w:t>
            </w:r>
          </w:p>
        </w:tc>
      </w:tr>
      <w:tr w:rsidR="003671BF" w:rsidRPr="009A6698" w14:paraId="2F2CC0C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D534481"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6E77E70C" w14:textId="77777777" w:rsidR="003671BF" w:rsidRPr="009A6698" w:rsidRDefault="003671BF" w:rsidP="00B846C9">
            <w:pPr>
              <w:pStyle w:val="Tabstyl0"/>
              <w:keepNext w:val="0"/>
            </w:pPr>
            <w:r w:rsidRPr="009A6698">
              <w:t>88</w:t>
            </w:r>
          </w:p>
        </w:tc>
        <w:tc>
          <w:tcPr>
            <w:tcW w:w="556" w:type="dxa"/>
            <w:tcBorders>
              <w:top w:val="nil"/>
              <w:left w:val="nil"/>
              <w:bottom w:val="single" w:sz="8" w:space="0" w:color="000000"/>
              <w:right w:val="single" w:sz="8" w:space="0" w:color="000000"/>
            </w:tcBorders>
            <w:shd w:val="clear" w:color="000000" w:fill="FFFFFF"/>
            <w:vAlign w:val="center"/>
            <w:hideMark/>
          </w:tcPr>
          <w:p w14:paraId="08E79D91" w14:textId="77777777" w:rsidR="003671BF" w:rsidRPr="009A6698" w:rsidRDefault="003671BF" w:rsidP="00B846C9">
            <w:pPr>
              <w:pStyle w:val="Tabstyl0"/>
              <w:keepNext w:val="0"/>
            </w:pPr>
            <w:r w:rsidRPr="009A6698">
              <w:t>63</w:t>
            </w:r>
          </w:p>
        </w:tc>
        <w:tc>
          <w:tcPr>
            <w:tcW w:w="703" w:type="dxa"/>
            <w:tcBorders>
              <w:top w:val="nil"/>
              <w:left w:val="nil"/>
              <w:bottom w:val="single" w:sz="8" w:space="0" w:color="000000"/>
              <w:right w:val="single" w:sz="8" w:space="0" w:color="000000"/>
            </w:tcBorders>
            <w:shd w:val="clear" w:color="000000" w:fill="FFFFFF"/>
            <w:vAlign w:val="center"/>
            <w:hideMark/>
          </w:tcPr>
          <w:p w14:paraId="38946DDC" w14:textId="77777777" w:rsidR="003671BF" w:rsidRPr="009A6698" w:rsidRDefault="003671BF" w:rsidP="00B846C9">
            <w:pPr>
              <w:pStyle w:val="Tabstyl0"/>
              <w:keepNext w:val="0"/>
            </w:pPr>
            <w:r w:rsidRPr="009A6698">
              <w:t>3974</w:t>
            </w:r>
          </w:p>
        </w:tc>
        <w:tc>
          <w:tcPr>
            <w:tcW w:w="629" w:type="dxa"/>
            <w:tcBorders>
              <w:top w:val="nil"/>
              <w:left w:val="nil"/>
              <w:bottom w:val="single" w:sz="8" w:space="0" w:color="000000"/>
              <w:right w:val="single" w:sz="8" w:space="0" w:color="000000"/>
            </w:tcBorders>
            <w:shd w:val="clear" w:color="000000" w:fill="FFFFFF"/>
            <w:vAlign w:val="center"/>
            <w:hideMark/>
          </w:tcPr>
          <w:p w14:paraId="314774E1" w14:textId="77777777" w:rsidR="003671BF" w:rsidRPr="009A6698" w:rsidRDefault="003671BF" w:rsidP="00B846C9">
            <w:pPr>
              <w:pStyle w:val="Tabstyl0"/>
              <w:keepNext w:val="0"/>
            </w:pPr>
            <w:r w:rsidRPr="009A6698">
              <w:t>376</w:t>
            </w:r>
          </w:p>
        </w:tc>
        <w:tc>
          <w:tcPr>
            <w:tcW w:w="629" w:type="dxa"/>
            <w:tcBorders>
              <w:top w:val="nil"/>
              <w:left w:val="nil"/>
              <w:bottom w:val="single" w:sz="8" w:space="0" w:color="000000"/>
              <w:right w:val="single" w:sz="8" w:space="0" w:color="000000"/>
            </w:tcBorders>
            <w:shd w:val="clear" w:color="000000" w:fill="FFFFFF"/>
            <w:vAlign w:val="center"/>
            <w:hideMark/>
          </w:tcPr>
          <w:p w14:paraId="1D5B9B0E" w14:textId="77777777" w:rsidR="003671BF" w:rsidRPr="009A6698" w:rsidRDefault="003671BF" w:rsidP="00B846C9">
            <w:pPr>
              <w:pStyle w:val="Tabstyl0"/>
              <w:keepNext w:val="0"/>
            </w:pPr>
            <w:r w:rsidRPr="009A6698">
              <w:t>48</w:t>
            </w:r>
          </w:p>
        </w:tc>
        <w:tc>
          <w:tcPr>
            <w:tcW w:w="629" w:type="dxa"/>
            <w:tcBorders>
              <w:top w:val="nil"/>
              <w:left w:val="nil"/>
              <w:bottom w:val="single" w:sz="8" w:space="0" w:color="000000"/>
              <w:right w:val="single" w:sz="8" w:space="0" w:color="000000"/>
            </w:tcBorders>
            <w:shd w:val="clear" w:color="000000" w:fill="FFFFFF"/>
            <w:vAlign w:val="center"/>
            <w:hideMark/>
          </w:tcPr>
          <w:p w14:paraId="5E582E38" w14:textId="77777777" w:rsidR="003671BF" w:rsidRPr="009A6698" w:rsidRDefault="003671BF" w:rsidP="00B846C9">
            <w:pPr>
              <w:pStyle w:val="Tabstyl0"/>
              <w:keepNext w:val="0"/>
            </w:pPr>
            <w:r w:rsidRPr="009A6698">
              <w:t>47</w:t>
            </w:r>
          </w:p>
        </w:tc>
        <w:tc>
          <w:tcPr>
            <w:tcW w:w="488" w:type="dxa"/>
            <w:tcBorders>
              <w:top w:val="nil"/>
              <w:left w:val="nil"/>
              <w:bottom w:val="single" w:sz="8" w:space="0" w:color="000000"/>
              <w:right w:val="single" w:sz="8" w:space="0" w:color="000000"/>
            </w:tcBorders>
            <w:shd w:val="clear" w:color="000000" w:fill="FFFFFF"/>
            <w:vAlign w:val="center"/>
            <w:hideMark/>
          </w:tcPr>
          <w:p w14:paraId="77F1F4C7"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18487FB7"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3058480D" w14:textId="77777777" w:rsidR="003671BF" w:rsidRPr="009A6698" w:rsidRDefault="003671BF" w:rsidP="00B846C9">
            <w:pPr>
              <w:pStyle w:val="Tabstyl0"/>
              <w:keepNext w:val="0"/>
            </w:pPr>
            <w:r w:rsidRPr="009A6698">
              <w:t>22</w:t>
            </w:r>
          </w:p>
        </w:tc>
        <w:tc>
          <w:tcPr>
            <w:tcW w:w="556" w:type="dxa"/>
            <w:tcBorders>
              <w:top w:val="nil"/>
              <w:left w:val="nil"/>
              <w:bottom w:val="single" w:sz="8" w:space="0" w:color="000000"/>
              <w:right w:val="single" w:sz="8" w:space="0" w:color="000000"/>
            </w:tcBorders>
            <w:shd w:val="clear" w:color="000000" w:fill="FFFFFF"/>
            <w:vAlign w:val="center"/>
            <w:hideMark/>
          </w:tcPr>
          <w:p w14:paraId="45D0F9E2"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7D0F20CC"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486A402C" w14:textId="77777777" w:rsidR="003671BF" w:rsidRPr="009A6698" w:rsidRDefault="003671BF" w:rsidP="00B846C9">
            <w:pPr>
              <w:pStyle w:val="Tabstyl0"/>
              <w:keepNext w:val="0"/>
            </w:pPr>
            <w:r w:rsidRPr="009A6698">
              <w:t>4626</w:t>
            </w:r>
          </w:p>
        </w:tc>
      </w:tr>
      <w:tr w:rsidR="003671BF" w:rsidRPr="009A6698" w14:paraId="4E64EAF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2EDA375"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51A4ACAC" w14:textId="77777777" w:rsidR="003671BF" w:rsidRPr="009A6698" w:rsidRDefault="003671BF" w:rsidP="00B846C9">
            <w:pPr>
              <w:pStyle w:val="Tabstyl0"/>
              <w:keepNext w:val="0"/>
            </w:pPr>
            <w:r w:rsidRPr="009A6698">
              <w:t>106</w:t>
            </w:r>
          </w:p>
        </w:tc>
        <w:tc>
          <w:tcPr>
            <w:tcW w:w="556" w:type="dxa"/>
            <w:tcBorders>
              <w:top w:val="nil"/>
              <w:left w:val="nil"/>
              <w:bottom w:val="single" w:sz="8" w:space="0" w:color="000000"/>
              <w:right w:val="single" w:sz="8" w:space="0" w:color="000000"/>
            </w:tcBorders>
            <w:shd w:val="clear" w:color="000000" w:fill="FFFFFF"/>
            <w:vAlign w:val="center"/>
            <w:hideMark/>
          </w:tcPr>
          <w:p w14:paraId="35813547" w14:textId="77777777" w:rsidR="003671BF" w:rsidRPr="009A6698" w:rsidRDefault="003671BF" w:rsidP="00B846C9">
            <w:pPr>
              <w:pStyle w:val="Tabstyl0"/>
              <w:keepNext w:val="0"/>
            </w:pPr>
            <w:r w:rsidRPr="009A6698">
              <w:t>61</w:t>
            </w:r>
          </w:p>
        </w:tc>
        <w:tc>
          <w:tcPr>
            <w:tcW w:w="703" w:type="dxa"/>
            <w:tcBorders>
              <w:top w:val="nil"/>
              <w:left w:val="nil"/>
              <w:bottom w:val="single" w:sz="8" w:space="0" w:color="000000"/>
              <w:right w:val="single" w:sz="8" w:space="0" w:color="000000"/>
            </w:tcBorders>
            <w:shd w:val="clear" w:color="000000" w:fill="FFFFFF"/>
            <w:vAlign w:val="center"/>
            <w:hideMark/>
          </w:tcPr>
          <w:p w14:paraId="38E5A2C2" w14:textId="77777777" w:rsidR="003671BF" w:rsidRPr="009A6698" w:rsidRDefault="003671BF" w:rsidP="00B846C9">
            <w:pPr>
              <w:pStyle w:val="Tabstyl0"/>
              <w:keepNext w:val="0"/>
            </w:pPr>
            <w:r w:rsidRPr="009A6698">
              <w:t>3773</w:t>
            </w:r>
          </w:p>
        </w:tc>
        <w:tc>
          <w:tcPr>
            <w:tcW w:w="629" w:type="dxa"/>
            <w:tcBorders>
              <w:top w:val="nil"/>
              <w:left w:val="nil"/>
              <w:bottom w:val="single" w:sz="8" w:space="0" w:color="000000"/>
              <w:right w:val="single" w:sz="8" w:space="0" w:color="000000"/>
            </w:tcBorders>
            <w:shd w:val="clear" w:color="000000" w:fill="FFFFFF"/>
            <w:vAlign w:val="center"/>
            <w:hideMark/>
          </w:tcPr>
          <w:p w14:paraId="5CA1CEA2" w14:textId="77777777" w:rsidR="003671BF" w:rsidRPr="009A6698" w:rsidRDefault="003671BF" w:rsidP="00B846C9">
            <w:pPr>
              <w:pStyle w:val="Tabstyl0"/>
              <w:keepNext w:val="0"/>
            </w:pPr>
            <w:r w:rsidRPr="009A6698">
              <w:t>345</w:t>
            </w:r>
          </w:p>
        </w:tc>
        <w:tc>
          <w:tcPr>
            <w:tcW w:w="629" w:type="dxa"/>
            <w:tcBorders>
              <w:top w:val="nil"/>
              <w:left w:val="nil"/>
              <w:bottom w:val="single" w:sz="8" w:space="0" w:color="000000"/>
              <w:right w:val="single" w:sz="8" w:space="0" w:color="000000"/>
            </w:tcBorders>
            <w:shd w:val="clear" w:color="000000" w:fill="FFFFFF"/>
            <w:vAlign w:val="center"/>
            <w:hideMark/>
          </w:tcPr>
          <w:p w14:paraId="4680F4BE" w14:textId="77777777" w:rsidR="003671BF" w:rsidRPr="009A6698" w:rsidRDefault="003671BF" w:rsidP="00B846C9">
            <w:pPr>
              <w:pStyle w:val="Tabstyl0"/>
              <w:keepNext w:val="0"/>
            </w:pPr>
            <w:r w:rsidRPr="009A6698">
              <w:t>44</w:t>
            </w:r>
          </w:p>
        </w:tc>
        <w:tc>
          <w:tcPr>
            <w:tcW w:w="629" w:type="dxa"/>
            <w:tcBorders>
              <w:top w:val="nil"/>
              <w:left w:val="nil"/>
              <w:bottom w:val="single" w:sz="8" w:space="0" w:color="000000"/>
              <w:right w:val="single" w:sz="8" w:space="0" w:color="000000"/>
            </w:tcBorders>
            <w:shd w:val="clear" w:color="000000" w:fill="FFFFFF"/>
            <w:vAlign w:val="center"/>
            <w:hideMark/>
          </w:tcPr>
          <w:p w14:paraId="5C39F955" w14:textId="77777777" w:rsidR="003671BF" w:rsidRPr="009A6698" w:rsidRDefault="003671BF" w:rsidP="00B846C9">
            <w:pPr>
              <w:pStyle w:val="Tabstyl0"/>
              <w:keepNext w:val="0"/>
            </w:pPr>
            <w:r w:rsidRPr="009A6698">
              <w:t>52</w:t>
            </w:r>
          </w:p>
        </w:tc>
        <w:tc>
          <w:tcPr>
            <w:tcW w:w="488" w:type="dxa"/>
            <w:tcBorders>
              <w:top w:val="nil"/>
              <w:left w:val="nil"/>
              <w:bottom w:val="single" w:sz="8" w:space="0" w:color="000000"/>
              <w:right w:val="single" w:sz="8" w:space="0" w:color="000000"/>
            </w:tcBorders>
            <w:shd w:val="clear" w:color="000000" w:fill="FFFFFF"/>
            <w:vAlign w:val="center"/>
            <w:hideMark/>
          </w:tcPr>
          <w:p w14:paraId="371F29B1"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418F2FC9"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2D290C9C" w14:textId="77777777" w:rsidR="003671BF" w:rsidRPr="009A6698" w:rsidRDefault="003671BF" w:rsidP="00B846C9">
            <w:pPr>
              <w:pStyle w:val="Tabstyl0"/>
              <w:keepNext w:val="0"/>
            </w:pPr>
            <w:r w:rsidRPr="009A6698">
              <w:t>22</w:t>
            </w:r>
          </w:p>
        </w:tc>
        <w:tc>
          <w:tcPr>
            <w:tcW w:w="556" w:type="dxa"/>
            <w:tcBorders>
              <w:top w:val="nil"/>
              <w:left w:val="nil"/>
              <w:bottom w:val="single" w:sz="8" w:space="0" w:color="000000"/>
              <w:right w:val="single" w:sz="8" w:space="0" w:color="000000"/>
            </w:tcBorders>
            <w:shd w:val="clear" w:color="000000" w:fill="FFFFFF"/>
            <w:vAlign w:val="center"/>
            <w:hideMark/>
          </w:tcPr>
          <w:p w14:paraId="1AD5874E"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0CB46B85"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008D78EE" w14:textId="77777777" w:rsidR="003671BF" w:rsidRPr="009A6698" w:rsidRDefault="003671BF" w:rsidP="00B846C9">
            <w:pPr>
              <w:pStyle w:val="Tabstyl0"/>
              <w:keepNext w:val="0"/>
            </w:pPr>
            <w:r w:rsidRPr="009A6698">
              <w:t>4409</w:t>
            </w:r>
          </w:p>
        </w:tc>
      </w:tr>
      <w:tr w:rsidR="003671BF" w:rsidRPr="009A6698" w14:paraId="7ADA1900"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0981CBF" w14:textId="77777777" w:rsidR="003671BF" w:rsidRPr="009A6698" w:rsidRDefault="003671BF" w:rsidP="00B846C9">
            <w:pPr>
              <w:pStyle w:val="Tabstyl0"/>
              <w:keepNext w:val="0"/>
            </w:pPr>
            <w:r w:rsidRPr="009A6698">
              <w:t>KM5</w:t>
            </w:r>
          </w:p>
        </w:tc>
        <w:tc>
          <w:tcPr>
            <w:tcW w:w="557" w:type="dxa"/>
            <w:tcBorders>
              <w:top w:val="nil"/>
              <w:left w:val="nil"/>
              <w:bottom w:val="single" w:sz="8" w:space="0" w:color="000000"/>
              <w:right w:val="single" w:sz="8" w:space="0" w:color="000000"/>
            </w:tcBorders>
            <w:shd w:val="clear" w:color="000000" w:fill="FFFFFF"/>
            <w:vAlign w:val="center"/>
            <w:hideMark/>
          </w:tcPr>
          <w:p w14:paraId="36937DBD" w14:textId="77777777" w:rsidR="003671BF" w:rsidRPr="009A6698" w:rsidRDefault="003671BF" w:rsidP="00B846C9">
            <w:pPr>
              <w:pStyle w:val="Tabstyl0"/>
              <w:keepNext w:val="0"/>
            </w:pPr>
            <w:r w:rsidRPr="009A6698">
              <w:t>91</w:t>
            </w:r>
          </w:p>
        </w:tc>
        <w:tc>
          <w:tcPr>
            <w:tcW w:w="556" w:type="dxa"/>
            <w:tcBorders>
              <w:top w:val="nil"/>
              <w:left w:val="nil"/>
              <w:bottom w:val="single" w:sz="8" w:space="0" w:color="000000"/>
              <w:right w:val="single" w:sz="8" w:space="0" w:color="000000"/>
            </w:tcBorders>
            <w:shd w:val="clear" w:color="000000" w:fill="FFFFFF"/>
            <w:vAlign w:val="center"/>
            <w:hideMark/>
          </w:tcPr>
          <w:p w14:paraId="534B97E5" w14:textId="77777777" w:rsidR="003671BF" w:rsidRPr="009A6698" w:rsidRDefault="003671BF" w:rsidP="00B846C9">
            <w:pPr>
              <w:pStyle w:val="Tabstyl0"/>
              <w:keepNext w:val="0"/>
            </w:pPr>
            <w:r w:rsidRPr="009A6698">
              <w:t>63</w:t>
            </w:r>
          </w:p>
        </w:tc>
        <w:tc>
          <w:tcPr>
            <w:tcW w:w="703" w:type="dxa"/>
            <w:tcBorders>
              <w:top w:val="nil"/>
              <w:left w:val="nil"/>
              <w:bottom w:val="single" w:sz="8" w:space="0" w:color="000000"/>
              <w:right w:val="single" w:sz="8" w:space="0" w:color="000000"/>
            </w:tcBorders>
            <w:shd w:val="clear" w:color="000000" w:fill="FFFFFF"/>
            <w:vAlign w:val="center"/>
            <w:hideMark/>
          </w:tcPr>
          <w:p w14:paraId="160F1D09" w14:textId="77777777" w:rsidR="003671BF" w:rsidRPr="009A6698" w:rsidRDefault="003671BF" w:rsidP="00B846C9">
            <w:pPr>
              <w:pStyle w:val="Tabstyl0"/>
              <w:keepNext w:val="0"/>
            </w:pPr>
            <w:r w:rsidRPr="009A6698">
              <w:t>4171</w:t>
            </w:r>
          </w:p>
        </w:tc>
        <w:tc>
          <w:tcPr>
            <w:tcW w:w="629" w:type="dxa"/>
            <w:tcBorders>
              <w:top w:val="nil"/>
              <w:left w:val="nil"/>
              <w:bottom w:val="single" w:sz="8" w:space="0" w:color="000000"/>
              <w:right w:val="single" w:sz="8" w:space="0" w:color="000000"/>
            </w:tcBorders>
            <w:shd w:val="clear" w:color="000000" w:fill="FFFFFF"/>
            <w:vAlign w:val="center"/>
            <w:hideMark/>
          </w:tcPr>
          <w:p w14:paraId="5CD9AAE0" w14:textId="77777777" w:rsidR="003671BF" w:rsidRPr="009A6698" w:rsidRDefault="003671BF" w:rsidP="00B846C9">
            <w:pPr>
              <w:pStyle w:val="Tabstyl0"/>
              <w:keepNext w:val="0"/>
            </w:pPr>
            <w:r w:rsidRPr="009A6698">
              <w:t>539</w:t>
            </w:r>
          </w:p>
        </w:tc>
        <w:tc>
          <w:tcPr>
            <w:tcW w:w="629" w:type="dxa"/>
            <w:tcBorders>
              <w:top w:val="nil"/>
              <w:left w:val="nil"/>
              <w:bottom w:val="single" w:sz="8" w:space="0" w:color="000000"/>
              <w:right w:val="single" w:sz="8" w:space="0" w:color="000000"/>
            </w:tcBorders>
            <w:shd w:val="clear" w:color="000000" w:fill="FFFFFF"/>
            <w:vAlign w:val="center"/>
            <w:hideMark/>
          </w:tcPr>
          <w:p w14:paraId="257D2D97" w14:textId="77777777" w:rsidR="003671BF" w:rsidRPr="009A6698" w:rsidRDefault="003671BF" w:rsidP="00B846C9">
            <w:pPr>
              <w:pStyle w:val="Tabstyl0"/>
              <w:keepNext w:val="0"/>
            </w:pPr>
            <w:r w:rsidRPr="009A6698">
              <w:t>32</w:t>
            </w:r>
          </w:p>
        </w:tc>
        <w:tc>
          <w:tcPr>
            <w:tcW w:w="629" w:type="dxa"/>
            <w:tcBorders>
              <w:top w:val="nil"/>
              <w:left w:val="nil"/>
              <w:bottom w:val="single" w:sz="8" w:space="0" w:color="000000"/>
              <w:right w:val="single" w:sz="8" w:space="0" w:color="000000"/>
            </w:tcBorders>
            <w:shd w:val="clear" w:color="000000" w:fill="FFFFFF"/>
            <w:vAlign w:val="center"/>
            <w:hideMark/>
          </w:tcPr>
          <w:p w14:paraId="4E4AC801" w14:textId="77777777" w:rsidR="003671BF" w:rsidRPr="009A6698" w:rsidRDefault="003671BF" w:rsidP="00B846C9">
            <w:pPr>
              <w:pStyle w:val="Tabstyl0"/>
              <w:keepNext w:val="0"/>
            </w:pPr>
            <w:r w:rsidRPr="009A6698">
              <w:t>7</w:t>
            </w:r>
          </w:p>
        </w:tc>
        <w:tc>
          <w:tcPr>
            <w:tcW w:w="488" w:type="dxa"/>
            <w:tcBorders>
              <w:top w:val="nil"/>
              <w:left w:val="nil"/>
              <w:bottom w:val="single" w:sz="8" w:space="0" w:color="000000"/>
              <w:right w:val="single" w:sz="8" w:space="0" w:color="000000"/>
            </w:tcBorders>
            <w:shd w:val="clear" w:color="000000" w:fill="FFFFFF"/>
            <w:vAlign w:val="center"/>
            <w:hideMark/>
          </w:tcPr>
          <w:p w14:paraId="25E7B983" w14:textId="77777777" w:rsidR="003671BF" w:rsidRPr="009A6698" w:rsidRDefault="003671BF" w:rsidP="00B846C9">
            <w:pPr>
              <w:pStyle w:val="Tabstyl0"/>
              <w:keepNext w:val="0"/>
            </w:pPr>
            <w:r w:rsidRPr="009A6698">
              <w:t>9</w:t>
            </w:r>
          </w:p>
        </w:tc>
        <w:tc>
          <w:tcPr>
            <w:tcW w:w="556" w:type="dxa"/>
            <w:tcBorders>
              <w:top w:val="nil"/>
              <w:left w:val="nil"/>
              <w:bottom w:val="single" w:sz="8" w:space="0" w:color="000000"/>
              <w:right w:val="single" w:sz="8" w:space="0" w:color="000000"/>
            </w:tcBorders>
            <w:shd w:val="clear" w:color="000000" w:fill="FFFFFF"/>
            <w:vAlign w:val="center"/>
            <w:hideMark/>
          </w:tcPr>
          <w:p w14:paraId="45C4A6B0" w14:textId="77777777" w:rsidR="003671BF" w:rsidRPr="009A6698" w:rsidRDefault="003671BF" w:rsidP="00B846C9">
            <w:pPr>
              <w:pStyle w:val="Tabstyl0"/>
              <w:keepNext w:val="0"/>
            </w:pPr>
            <w:r w:rsidRPr="009A6698">
              <w:t>47</w:t>
            </w:r>
          </w:p>
        </w:tc>
        <w:tc>
          <w:tcPr>
            <w:tcW w:w="556" w:type="dxa"/>
            <w:tcBorders>
              <w:top w:val="nil"/>
              <w:left w:val="nil"/>
              <w:bottom w:val="single" w:sz="8" w:space="0" w:color="000000"/>
              <w:right w:val="single" w:sz="8" w:space="0" w:color="000000"/>
            </w:tcBorders>
            <w:shd w:val="clear" w:color="000000" w:fill="FFFFFF"/>
            <w:vAlign w:val="center"/>
            <w:hideMark/>
          </w:tcPr>
          <w:p w14:paraId="243B8E72"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1BD48375"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42C3E364"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6FF73C88" w14:textId="77777777" w:rsidR="003671BF" w:rsidRPr="009A6698" w:rsidRDefault="003671BF" w:rsidP="00B846C9">
            <w:pPr>
              <w:pStyle w:val="Tabstyl0"/>
              <w:keepNext w:val="0"/>
            </w:pPr>
            <w:r w:rsidRPr="009A6698">
              <w:t>4959</w:t>
            </w:r>
          </w:p>
        </w:tc>
      </w:tr>
      <w:tr w:rsidR="003671BF" w:rsidRPr="009A6698" w14:paraId="62AB898C"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BFE0EE9"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7C8EC87F" w14:textId="77777777" w:rsidR="003671BF" w:rsidRPr="009A6698" w:rsidRDefault="003671BF" w:rsidP="00B846C9">
            <w:pPr>
              <w:pStyle w:val="Tabstyl0"/>
              <w:keepNext w:val="0"/>
            </w:pPr>
            <w:r w:rsidRPr="009A6698">
              <w:t>48</w:t>
            </w:r>
          </w:p>
        </w:tc>
        <w:tc>
          <w:tcPr>
            <w:tcW w:w="556" w:type="dxa"/>
            <w:tcBorders>
              <w:top w:val="nil"/>
              <w:left w:val="nil"/>
              <w:bottom w:val="single" w:sz="8" w:space="0" w:color="000000"/>
              <w:right w:val="single" w:sz="8" w:space="0" w:color="000000"/>
            </w:tcBorders>
            <w:shd w:val="clear" w:color="000000" w:fill="FFFFFF"/>
            <w:vAlign w:val="center"/>
            <w:hideMark/>
          </w:tcPr>
          <w:p w14:paraId="0CAEB7C3" w14:textId="77777777" w:rsidR="003671BF" w:rsidRPr="009A6698" w:rsidRDefault="003671BF" w:rsidP="00B846C9">
            <w:pPr>
              <w:pStyle w:val="Tabstyl0"/>
              <w:keepNext w:val="0"/>
            </w:pPr>
            <w:r w:rsidRPr="009A6698">
              <w:t>33</w:t>
            </w:r>
          </w:p>
        </w:tc>
        <w:tc>
          <w:tcPr>
            <w:tcW w:w="703" w:type="dxa"/>
            <w:tcBorders>
              <w:top w:val="nil"/>
              <w:left w:val="nil"/>
              <w:bottom w:val="single" w:sz="8" w:space="0" w:color="000000"/>
              <w:right w:val="single" w:sz="8" w:space="0" w:color="000000"/>
            </w:tcBorders>
            <w:shd w:val="clear" w:color="000000" w:fill="FFFFFF"/>
            <w:vAlign w:val="center"/>
            <w:hideMark/>
          </w:tcPr>
          <w:p w14:paraId="25CC5EA0" w14:textId="77777777" w:rsidR="003671BF" w:rsidRPr="009A6698" w:rsidRDefault="003671BF" w:rsidP="00B846C9">
            <w:pPr>
              <w:pStyle w:val="Tabstyl0"/>
              <w:keepNext w:val="0"/>
            </w:pPr>
            <w:r w:rsidRPr="009A6698">
              <w:t>2093</w:t>
            </w:r>
          </w:p>
        </w:tc>
        <w:tc>
          <w:tcPr>
            <w:tcW w:w="629" w:type="dxa"/>
            <w:tcBorders>
              <w:top w:val="nil"/>
              <w:left w:val="nil"/>
              <w:bottom w:val="single" w:sz="8" w:space="0" w:color="000000"/>
              <w:right w:val="single" w:sz="8" w:space="0" w:color="000000"/>
            </w:tcBorders>
            <w:shd w:val="clear" w:color="000000" w:fill="FFFFFF"/>
            <w:vAlign w:val="center"/>
            <w:hideMark/>
          </w:tcPr>
          <w:p w14:paraId="2C56EF1A" w14:textId="77777777" w:rsidR="003671BF" w:rsidRPr="009A6698" w:rsidRDefault="003671BF" w:rsidP="00B846C9">
            <w:pPr>
              <w:pStyle w:val="Tabstyl0"/>
              <w:keepNext w:val="0"/>
            </w:pPr>
            <w:r w:rsidRPr="009A6698">
              <w:t>277</w:t>
            </w:r>
          </w:p>
        </w:tc>
        <w:tc>
          <w:tcPr>
            <w:tcW w:w="629" w:type="dxa"/>
            <w:tcBorders>
              <w:top w:val="nil"/>
              <w:left w:val="nil"/>
              <w:bottom w:val="single" w:sz="8" w:space="0" w:color="000000"/>
              <w:right w:val="single" w:sz="8" w:space="0" w:color="000000"/>
            </w:tcBorders>
            <w:shd w:val="clear" w:color="000000" w:fill="FFFFFF"/>
            <w:vAlign w:val="center"/>
            <w:hideMark/>
          </w:tcPr>
          <w:p w14:paraId="1E1F7D28" w14:textId="77777777" w:rsidR="003671BF" w:rsidRPr="009A6698" w:rsidRDefault="003671BF" w:rsidP="00B846C9">
            <w:pPr>
              <w:pStyle w:val="Tabstyl0"/>
              <w:keepNext w:val="0"/>
            </w:pPr>
            <w:r w:rsidRPr="009A6698">
              <w:t>19</w:t>
            </w:r>
          </w:p>
        </w:tc>
        <w:tc>
          <w:tcPr>
            <w:tcW w:w="629" w:type="dxa"/>
            <w:tcBorders>
              <w:top w:val="nil"/>
              <w:left w:val="nil"/>
              <w:bottom w:val="single" w:sz="8" w:space="0" w:color="000000"/>
              <w:right w:val="single" w:sz="8" w:space="0" w:color="000000"/>
            </w:tcBorders>
            <w:shd w:val="clear" w:color="000000" w:fill="FFFFFF"/>
            <w:vAlign w:val="center"/>
            <w:hideMark/>
          </w:tcPr>
          <w:p w14:paraId="391130A9" w14:textId="77777777" w:rsidR="003671BF" w:rsidRPr="009A6698" w:rsidRDefault="003671BF" w:rsidP="00B846C9">
            <w:pPr>
              <w:pStyle w:val="Tabstyl0"/>
              <w:keepNext w:val="0"/>
            </w:pPr>
            <w:r w:rsidRPr="009A6698">
              <w:t>3</w:t>
            </w:r>
          </w:p>
        </w:tc>
        <w:tc>
          <w:tcPr>
            <w:tcW w:w="488" w:type="dxa"/>
            <w:tcBorders>
              <w:top w:val="nil"/>
              <w:left w:val="nil"/>
              <w:bottom w:val="single" w:sz="8" w:space="0" w:color="000000"/>
              <w:right w:val="single" w:sz="8" w:space="0" w:color="000000"/>
            </w:tcBorders>
            <w:shd w:val="clear" w:color="000000" w:fill="FFFFFF"/>
            <w:vAlign w:val="center"/>
            <w:hideMark/>
          </w:tcPr>
          <w:p w14:paraId="6384A805"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732EC5D8" w14:textId="77777777" w:rsidR="003671BF" w:rsidRPr="009A6698" w:rsidRDefault="003671BF" w:rsidP="00B846C9">
            <w:pPr>
              <w:pStyle w:val="Tabstyl0"/>
              <w:keepNext w:val="0"/>
            </w:pPr>
            <w:r w:rsidRPr="009A6698">
              <w:t>25</w:t>
            </w:r>
          </w:p>
        </w:tc>
        <w:tc>
          <w:tcPr>
            <w:tcW w:w="556" w:type="dxa"/>
            <w:tcBorders>
              <w:top w:val="nil"/>
              <w:left w:val="nil"/>
              <w:bottom w:val="single" w:sz="8" w:space="0" w:color="000000"/>
              <w:right w:val="single" w:sz="8" w:space="0" w:color="000000"/>
            </w:tcBorders>
            <w:shd w:val="clear" w:color="000000" w:fill="FFFFFF"/>
            <w:vAlign w:val="center"/>
            <w:hideMark/>
          </w:tcPr>
          <w:p w14:paraId="6468DD3D"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25FC4B0C"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5AD7D5B0" w14:textId="77777777" w:rsidR="003671BF" w:rsidRPr="009A6698" w:rsidRDefault="003671BF" w:rsidP="00B846C9">
            <w:pPr>
              <w:pStyle w:val="Tabstyl0"/>
              <w:keepNext w:val="0"/>
            </w:pPr>
            <w:r w:rsidRPr="009A6698">
              <w:t>0</w:t>
            </w:r>
          </w:p>
        </w:tc>
        <w:tc>
          <w:tcPr>
            <w:tcW w:w="703" w:type="dxa"/>
            <w:tcBorders>
              <w:top w:val="nil"/>
              <w:left w:val="nil"/>
              <w:bottom w:val="single" w:sz="8" w:space="0" w:color="000000"/>
              <w:right w:val="single" w:sz="8" w:space="0" w:color="000000"/>
            </w:tcBorders>
            <w:shd w:val="clear" w:color="000000" w:fill="FFFFFF"/>
            <w:vAlign w:val="center"/>
            <w:hideMark/>
          </w:tcPr>
          <w:p w14:paraId="252DA1F9" w14:textId="77777777" w:rsidR="003671BF" w:rsidRPr="009A6698" w:rsidRDefault="003671BF" w:rsidP="00B846C9">
            <w:pPr>
              <w:pStyle w:val="Tabstyl0"/>
              <w:keepNext w:val="0"/>
            </w:pPr>
            <w:r w:rsidRPr="009A6698">
              <w:t>2501</w:t>
            </w:r>
          </w:p>
        </w:tc>
      </w:tr>
      <w:tr w:rsidR="003671BF" w:rsidRPr="009A6698" w14:paraId="1DF59899"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9C8B39F"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539FCCF4" w14:textId="77777777" w:rsidR="003671BF" w:rsidRPr="009A6698" w:rsidRDefault="003671BF" w:rsidP="00B846C9">
            <w:pPr>
              <w:pStyle w:val="Tabstyl0"/>
              <w:keepNext w:val="0"/>
            </w:pPr>
            <w:r w:rsidRPr="009A6698">
              <w:t>44</w:t>
            </w:r>
          </w:p>
        </w:tc>
        <w:tc>
          <w:tcPr>
            <w:tcW w:w="556" w:type="dxa"/>
            <w:tcBorders>
              <w:top w:val="nil"/>
              <w:left w:val="nil"/>
              <w:bottom w:val="single" w:sz="8" w:space="0" w:color="000000"/>
              <w:right w:val="single" w:sz="8" w:space="0" w:color="000000"/>
            </w:tcBorders>
            <w:shd w:val="clear" w:color="000000" w:fill="FFFFFF"/>
            <w:vAlign w:val="center"/>
            <w:hideMark/>
          </w:tcPr>
          <w:p w14:paraId="34867F96" w14:textId="77777777" w:rsidR="003671BF" w:rsidRPr="009A6698" w:rsidRDefault="003671BF" w:rsidP="00B846C9">
            <w:pPr>
              <w:pStyle w:val="Tabstyl0"/>
              <w:keepNext w:val="0"/>
            </w:pPr>
            <w:r w:rsidRPr="009A6698">
              <w:t>31</w:t>
            </w:r>
          </w:p>
        </w:tc>
        <w:tc>
          <w:tcPr>
            <w:tcW w:w="703" w:type="dxa"/>
            <w:tcBorders>
              <w:top w:val="nil"/>
              <w:left w:val="nil"/>
              <w:bottom w:val="single" w:sz="8" w:space="0" w:color="000000"/>
              <w:right w:val="single" w:sz="8" w:space="0" w:color="000000"/>
            </w:tcBorders>
            <w:shd w:val="clear" w:color="000000" w:fill="FFFFFF"/>
            <w:vAlign w:val="center"/>
            <w:hideMark/>
          </w:tcPr>
          <w:p w14:paraId="26D97A41" w14:textId="77777777" w:rsidR="003671BF" w:rsidRPr="009A6698" w:rsidRDefault="003671BF" w:rsidP="00B846C9">
            <w:pPr>
              <w:pStyle w:val="Tabstyl0"/>
              <w:keepNext w:val="0"/>
            </w:pPr>
            <w:r w:rsidRPr="009A6698">
              <w:t>2078</w:t>
            </w:r>
          </w:p>
        </w:tc>
        <w:tc>
          <w:tcPr>
            <w:tcW w:w="629" w:type="dxa"/>
            <w:tcBorders>
              <w:top w:val="nil"/>
              <w:left w:val="nil"/>
              <w:bottom w:val="single" w:sz="8" w:space="0" w:color="000000"/>
              <w:right w:val="single" w:sz="8" w:space="0" w:color="000000"/>
            </w:tcBorders>
            <w:shd w:val="clear" w:color="000000" w:fill="FFFFFF"/>
            <w:vAlign w:val="center"/>
            <w:hideMark/>
          </w:tcPr>
          <w:p w14:paraId="0033E483" w14:textId="77777777" w:rsidR="003671BF" w:rsidRPr="009A6698" w:rsidRDefault="003671BF" w:rsidP="00B846C9">
            <w:pPr>
              <w:pStyle w:val="Tabstyl0"/>
              <w:keepNext w:val="0"/>
            </w:pPr>
            <w:r w:rsidRPr="009A6698">
              <w:t>263</w:t>
            </w:r>
          </w:p>
        </w:tc>
        <w:tc>
          <w:tcPr>
            <w:tcW w:w="629" w:type="dxa"/>
            <w:tcBorders>
              <w:top w:val="nil"/>
              <w:left w:val="nil"/>
              <w:bottom w:val="single" w:sz="8" w:space="0" w:color="000000"/>
              <w:right w:val="single" w:sz="8" w:space="0" w:color="000000"/>
            </w:tcBorders>
            <w:shd w:val="clear" w:color="000000" w:fill="FFFFFF"/>
            <w:vAlign w:val="center"/>
            <w:hideMark/>
          </w:tcPr>
          <w:p w14:paraId="61D22159" w14:textId="77777777" w:rsidR="003671BF" w:rsidRPr="009A6698" w:rsidRDefault="003671BF" w:rsidP="00B846C9">
            <w:pPr>
              <w:pStyle w:val="Tabstyl0"/>
              <w:keepNext w:val="0"/>
            </w:pPr>
            <w:r w:rsidRPr="009A6698">
              <w:t>13</w:t>
            </w:r>
          </w:p>
        </w:tc>
        <w:tc>
          <w:tcPr>
            <w:tcW w:w="629" w:type="dxa"/>
            <w:tcBorders>
              <w:top w:val="nil"/>
              <w:left w:val="nil"/>
              <w:bottom w:val="single" w:sz="8" w:space="0" w:color="000000"/>
              <w:right w:val="single" w:sz="8" w:space="0" w:color="000000"/>
            </w:tcBorders>
            <w:shd w:val="clear" w:color="000000" w:fill="FFFFFF"/>
            <w:vAlign w:val="center"/>
            <w:hideMark/>
          </w:tcPr>
          <w:p w14:paraId="5556302B" w14:textId="77777777" w:rsidR="003671BF" w:rsidRPr="009A6698" w:rsidRDefault="003671BF" w:rsidP="00B846C9">
            <w:pPr>
              <w:pStyle w:val="Tabstyl0"/>
              <w:keepNext w:val="0"/>
            </w:pPr>
            <w:r w:rsidRPr="009A6698">
              <w:t>4</w:t>
            </w:r>
          </w:p>
        </w:tc>
        <w:tc>
          <w:tcPr>
            <w:tcW w:w="488" w:type="dxa"/>
            <w:tcBorders>
              <w:top w:val="nil"/>
              <w:left w:val="nil"/>
              <w:bottom w:val="single" w:sz="8" w:space="0" w:color="000000"/>
              <w:right w:val="single" w:sz="8" w:space="0" w:color="000000"/>
            </w:tcBorders>
            <w:shd w:val="clear" w:color="000000" w:fill="FFFFFF"/>
            <w:vAlign w:val="center"/>
            <w:hideMark/>
          </w:tcPr>
          <w:p w14:paraId="6682CBDE"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42D3F338" w14:textId="77777777" w:rsidR="003671BF" w:rsidRPr="009A6698" w:rsidRDefault="003671BF" w:rsidP="00B846C9">
            <w:pPr>
              <w:pStyle w:val="Tabstyl0"/>
              <w:keepNext w:val="0"/>
            </w:pPr>
            <w:r w:rsidRPr="009A6698">
              <w:t>22</w:t>
            </w:r>
          </w:p>
        </w:tc>
        <w:tc>
          <w:tcPr>
            <w:tcW w:w="556" w:type="dxa"/>
            <w:tcBorders>
              <w:top w:val="nil"/>
              <w:left w:val="nil"/>
              <w:bottom w:val="single" w:sz="8" w:space="0" w:color="000000"/>
              <w:right w:val="single" w:sz="8" w:space="0" w:color="000000"/>
            </w:tcBorders>
            <w:shd w:val="clear" w:color="000000" w:fill="FFFFFF"/>
            <w:vAlign w:val="center"/>
            <w:hideMark/>
          </w:tcPr>
          <w:p w14:paraId="58267094"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55B9B14F"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4FD411D8"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15BD65C3" w14:textId="77777777" w:rsidR="003671BF" w:rsidRPr="009A6698" w:rsidRDefault="003671BF" w:rsidP="00B846C9">
            <w:pPr>
              <w:pStyle w:val="Tabstyl0"/>
              <w:keepNext w:val="0"/>
            </w:pPr>
            <w:r w:rsidRPr="009A6698">
              <w:t>2458</w:t>
            </w:r>
          </w:p>
        </w:tc>
      </w:tr>
      <w:tr w:rsidR="003671BF" w:rsidRPr="009A6698" w14:paraId="202942B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71EBE63E" w14:textId="77777777" w:rsidR="003671BF" w:rsidRPr="009A6698" w:rsidRDefault="003671BF" w:rsidP="00B846C9">
            <w:pPr>
              <w:pStyle w:val="Tabstyl0"/>
              <w:keepNext w:val="0"/>
            </w:pPr>
            <w:r w:rsidRPr="009A6698">
              <w:t>KM6</w:t>
            </w:r>
          </w:p>
        </w:tc>
        <w:tc>
          <w:tcPr>
            <w:tcW w:w="557" w:type="dxa"/>
            <w:tcBorders>
              <w:top w:val="nil"/>
              <w:left w:val="nil"/>
              <w:bottom w:val="single" w:sz="8" w:space="0" w:color="000000"/>
              <w:right w:val="single" w:sz="8" w:space="0" w:color="000000"/>
            </w:tcBorders>
            <w:shd w:val="clear" w:color="000000" w:fill="FFFFFF"/>
            <w:vAlign w:val="center"/>
            <w:hideMark/>
          </w:tcPr>
          <w:p w14:paraId="01ECCF5D" w14:textId="77777777" w:rsidR="003671BF" w:rsidRPr="009A6698" w:rsidRDefault="003671BF" w:rsidP="00B846C9">
            <w:pPr>
              <w:pStyle w:val="Tabstyl0"/>
              <w:keepNext w:val="0"/>
            </w:pPr>
            <w:r w:rsidRPr="009A6698">
              <w:t>199</w:t>
            </w:r>
          </w:p>
        </w:tc>
        <w:tc>
          <w:tcPr>
            <w:tcW w:w="556" w:type="dxa"/>
            <w:tcBorders>
              <w:top w:val="nil"/>
              <w:left w:val="nil"/>
              <w:bottom w:val="single" w:sz="8" w:space="0" w:color="000000"/>
              <w:right w:val="single" w:sz="8" w:space="0" w:color="000000"/>
            </w:tcBorders>
            <w:shd w:val="clear" w:color="000000" w:fill="FFFFFF"/>
            <w:vAlign w:val="center"/>
            <w:hideMark/>
          </w:tcPr>
          <w:p w14:paraId="74DBD98E" w14:textId="77777777" w:rsidR="003671BF" w:rsidRPr="009A6698" w:rsidRDefault="003671BF" w:rsidP="00B846C9">
            <w:pPr>
              <w:pStyle w:val="Tabstyl0"/>
              <w:keepNext w:val="0"/>
            </w:pPr>
            <w:r w:rsidRPr="009A6698">
              <w:t>165</w:t>
            </w:r>
          </w:p>
        </w:tc>
        <w:tc>
          <w:tcPr>
            <w:tcW w:w="703" w:type="dxa"/>
            <w:tcBorders>
              <w:top w:val="nil"/>
              <w:left w:val="nil"/>
              <w:bottom w:val="single" w:sz="8" w:space="0" w:color="000000"/>
              <w:right w:val="single" w:sz="8" w:space="0" w:color="000000"/>
            </w:tcBorders>
            <w:shd w:val="clear" w:color="000000" w:fill="FFFFFF"/>
            <w:vAlign w:val="center"/>
            <w:hideMark/>
          </w:tcPr>
          <w:p w14:paraId="31361453" w14:textId="77777777" w:rsidR="003671BF" w:rsidRPr="009A6698" w:rsidRDefault="003671BF" w:rsidP="00B846C9">
            <w:pPr>
              <w:pStyle w:val="Tabstyl0"/>
              <w:keepNext w:val="0"/>
            </w:pPr>
            <w:r w:rsidRPr="009A6698">
              <w:t>11522</w:t>
            </w:r>
          </w:p>
        </w:tc>
        <w:tc>
          <w:tcPr>
            <w:tcW w:w="629" w:type="dxa"/>
            <w:tcBorders>
              <w:top w:val="nil"/>
              <w:left w:val="nil"/>
              <w:bottom w:val="single" w:sz="8" w:space="0" w:color="000000"/>
              <w:right w:val="single" w:sz="8" w:space="0" w:color="000000"/>
            </w:tcBorders>
            <w:shd w:val="clear" w:color="000000" w:fill="FFFFFF"/>
            <w:vAlign w:val="center"/>
            <w:hideMark/>
          </w:tcPr>
          <w:p w14:paraId="02B688C0" w14:textId="77777777" w:rsidR="003671BF" w:rsidRPr="009A6698" w:rsidRDefault="003671BF" w:rsidP="00B846C9">
            <w:pPr>
              <w:pStyle w:val="Tabstyl0"/>
              <w:keepNext w:val="0"/>
            </w:pPr>
            <w:r w:rsidRPr="009A6698">
              <w:t>941</w:t>
            </w:r>
          </w:p>
        </w:tc>
        <w:tc>
          <w:tcPr>
            <w:tcW w:w="629" w:type="dxa"/>
            <w:tcBorders>
              <w:top w:val="nil"/>
              <w:left w:val="nil"/>
              <w:bottom w:val="single" w:sz="8" w:space="0" w:color="000000"/>
              <w:right w:val="single" w:sz="8" w:space="0" w:color="000000"/>
            </w:tcBorders>
            <w:shd w:val="clear" w:color="000000" w:fill="FFFFFF"/>
            <w:vAlign w:val="center"/>
            <w:hideMark/>
          </w:tcPr>
          <w:p w14:paraId="2FA8E400" w14:textId="77777777" w:rsidR="003671BF" w:rsidRPr="009A6698" w:rsidRDefault="003671BF" w:rsidP="00B846C9">
            <w:pPr>
              <w:pStyle w:val="Tabstyl0"/>
              <w:keepNext w:val="0"/>
            </w:pPr>
            <w:r w:rsidRPr="009A6698">
              <w:t>158</w:t>
            </w:r>
          </w:p>
        </w:tc>
        <w:tc>
          <w:tcPr>
            <w:tcW w:w="629" w:type="dxa"/>
            <w:tcBorders>
              <w:top w:val="nil"/>
              <w:left w:val="nil"/>
              <w:bottom w:val="single" w:sz="8" w:space="0" w:color="000000"/>
              <w:right w:val="single" w:sz="8" w:space="0" w:color="000000"/>
            </w:tcBorders>
            <w:shd w:val="clear" w:color="000000" w:fill="FFFFFF"/>
            <w:vAlign w:val="center"/>
            <w:hideMark/>
          </w:tcPr>
          <w:p w14:paraId="7D3F9AF5" w14:textId="77777777" w:rsidR="003671BF" w:rsidRPr="009A6698" w:rsidRDefault="003671BF" w:rsidP="00B846C9">
            <w:pPr>
              <w:pStyle w:val="Tabstyl0"/>
              <w:keepNext w:val="0"/>
            </w:pPr>
            <w:r w:rsidRPr="009A6698">
              <w:t>15</w:t>
            </w:r>
          </w:p>
        </w:tc>
        <w:tc>
          <w:tcPr>
            <w:tcW w:w="488" w:type="dxa"/>
            <w:tcBorders>
              <w:top w:val="nil"/>
              <w:left w:val="nil"/>
              <w:bottom w:val="single" w:sz="8" w:space="0" w:color="000000"/>
              <w:right w:val="single" w:sz="8" w:space="0" w:color="000000"/>
            </w:tcBorders>
            <w:shd w:val="clear" w:color="000000" w:fill="FFFFFF"/>
            <w:vAlign w:val="center"/>
            <w:hideMark/>
          </w:tcPr>
          <w:p w14:paraId="0C289A60" w14:textId="77777777" w:rsidR="003671BF" w:rsidRPr="009A6698" w:rsidRDefault="003671BF" w:rsidP="00B846C9">
            <w:pPr>
              <w:pStyle w:val="Tabstyl0"/>
              <w:keepNext w:val="0"/>
            </w:pPr>
            <w:r w:rsidRPr="009A6698">
              <w:t>9</w:t>
            </w:r>
          </w:p>
        </w:tc>
        <w:tc>
          <w:tcPr>
            <w:tcW w:w="556" w:type="dxa"/>
            <w:tcBorders>
              <w:top w:val="nil"/>
              <w:left w:val="nil"/>
              <w:bottom w:val="single" w:sz="8" w:space="0" w:color="000000"/>
              <w:right w:val="single" w:sz="8" w:space="0" w:color="000000"/>
            </w:tcBorders>
            <w:shd w:val="clear" w:color="000000" w:fill="FFFFFF"/>
            <w:vAlign w:val="center"/>
            <w:hideMark/>
          </w:tcPr>
          <w:p w14:paraId="0CB7019C" w14:textId="77777777" w:rsidR="003671BF" w:rsidRPr="009A6698" w:rsidRDefault="003671BF" w:rsidP="00B846C9">
            <w:pPr>
              <w:pStyle w:val="Tabstyl0"/>
              <w:keepNext w:val="0"/>
            </w:pPr>
            <w:r w:rsidRPr="009A6698">
              <w:t>90</w:t>
            </w:r>
          </w:p>
        </w:tc>
        <w:tc>
          <w:tcPr>
            <w:tcW w:w="556" w:type="dxa"/>
            <w:tcBorders>
              <w:top w:val="nil"/>
              <w:left w:val="nil"/>
              <w:bottom w:val="single" w:sz="8" w:space="0" w:color="000000"/>
              <w:right w:val="single" w:sz="8" w:space="0" w:color="000000"/>
            </w:tcBorders>
            <w:shd w:val="clear" w:color="000000" w:fill="FFFFFF"/>
            <w:vAlign w:val="center"/>
            <w:hideMark/>
          </w:tcPr>
          <w:p w14:paraId="63C58201"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2B195361"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05A0831D" w14:textId="77777777" w:rsidR="003671BF" w:rsidRPr="009A6698" w:rsidRDefault="003671BF" w:rsidP="00B846C9">
            <w:pPr>
              <w:pStyle w:val="Tabstyl0"/>
              <w:keepNext w:val="0"/>
            </w:pPr>
            <w:r w:rsidRPr="009A6698">
              <w:t>13</w:t>
            </w:r>
          </w:p>
        </w:tc>
        <w:tc>
          <w:tcPr>
            <w:tcW w:w="703" w:type="dxa"/>
            <w:tcBorders>
              <w:top w:val="nil"/>
              <w:left w:val="nil"/>
              <w:bottom w:val="single" w:sz="8" w:space="0" w:color="000000"/>
              <w:right w:val="single" w:sz="8" w:space="0" w:color="000000"/>
            </w:tcBorders>
            <w:shd w:val="clear" w:color="000000" w:fill="FFFFFF"/>
            <w:vAlign w:val="center"/>
            <w:hideMark/>
          </w:tcPr>
          <w:p w14:paraId="79D29EF6" w14:textId="77777777" w:rsidR="003671BF" w:rsidRPr="009A6698" w:rsidRDefault="003671BF" w:rsidP="00B846C9">
            <w:pPr>
              <w:pStyle w:val="Tabstyl0"/>
              <w:keepNext w:val="0"/>
            </w:pPr>
            <w:r w:rsidRPr="009A6698">
              <w:t>13111</w:t>
            </w:r>
          </w:p>
        </w:tc>
      </w:tr>
      <w:tr w:rsidR="003671BF" w:rsidRPr="009A6698" w14:paraId="6E187D61"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9F26B22"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1404D7B6" w14:textId="77777777" w:rsidR="003671BF" w:rsidRPr="009A6698" w:rsidRDefault="003671BF" w:rsidP="00B846C9">
            <w:pPr>
              <w:pStyle w:val="Tabstyl0"/>
              <w:keepNext w:val="0"/>
            </w:pPr>
            <w:r w:rsidRPr="009A6698">
              <w:t>101</w:t>
            </w:r>
          </w:p>
        </w:tc>
        <w:tc>
          <w:tcPr>
            <w:tcW w:w="556" w:type="dxa"/>
            <w:tcBorders>
              <w:top w:val="nil"/>
              <w:left w:val="nil"/>
              <w:bottom w:val="single" w:sz="8" w:space="0" w:color="000000"/>
              <w:right w:val="single" w:sz="8" w:space="0" w:color="000000"/>
            </w:tcBorders>
            <w:shd w:val="clear" w:color="000000" w:fill="FFFFFF"/>
            <w:vAlign w:val="center"/>
            <w:hideMark/>
          </w:tcPr>
          <w:p w14:paraId="18D42B39" w14:textId="77777777" w:rsidR="003671BF" w:rsidRPr="009A6698" w:rsidRDefault="003671BF" w:rsidP="00B846C9">
            <w:pPr>
              <w:pStyle w:val="Tabstyl0"/>
              <w:keepNext w:val="0"/>
            </w:pPr>
            <w:r w:rsidRPr="009A6698">
              <w:t>85</w:t>
            </w:r>
          </w:p>
        </w:tc>
        <w:tc>
          <w:tcPr>
            <w:tcW w:w="703" w:type="dxa"/>
            <w:tcBorders>
              <w:top w:val="nil"/>
              <w:left w:val="nil"/>
              <w:bottom w:val="single" w:sz="8" w:space="0" w:color="000000"/>
              <w:right w:val="single" w:sz="8" w:space="0" w:color="000000"/>
            </w:tcBorders>
            <w:shd w:val="clear" w:color="000000" w:fill="FFFFFF"/>
            <w:vAlign w:val="center"/>
            <w:hideMark/>
          </w:tcPr>
          <w:p w14:paraId="1E8AF5D6" w14:textId="77777777" w:rsidR="003671BF" w:rsidRPr="009A6698" w:rsidRDefault="003671BF" w:rsidP="00B846C9">
            <w:pPr>
              <w:pStyle w:val="Tabstyl0"/>
              <w:keepNext w:val="0"/>
            </w:pPr>
            <w:r w:rsidRPr="009A6698">
              <w:t>5989</w:t>
            </w:r>
          </w:p>
        </w:tc>
        <w:tc>
          <w:tcPr>
            <w:tcW w:w="629" w:type="dxa"/>
            <w:tcBorders>
              <w:top w:val="nil"/>
              <w:left w:val="nil"/>
              <w:bottom w:val="single" w:sz="8" w:space="0" w:color="000000"/>
              <w:right w:val="single" w:sz="8" w:space="0" w:color="000000"/>
            </w:tcBorders>
            <w:shd w:val="clear" w:color="000000" w:fill="FFFFFF"/>
            <w:vAlign w:val="center"/>
            <w:hideMark/>
          </w:tcPr>
          <w:p w14:paraId="5405DB32" w14:textId="77777777" w:rsidR="003671BF" w:rsidRPr="009A6698" w:rsidRDefault="003671BF" w:rsidP="00B846C9">
            <w:pPr>
              <w:pStyle w:val="Tabstyl0"/>
              <w:keepNext w:val="0"/>
            </w:pPr>
            <w:r w:rsidRPr="009A6698">
              <w:t>478</w:t>
            </w:r>
          </w:p>
        </w:tc>
        <w:tc>
          <w:tcPr>
            <w:tcW w:w="629" w:type="dxa"/>
            <w:tcBorders>
              <w:top w:val="nil"/>
              <w:left w:val="nil"/>
              <w:bottom w:val="single" w:sz="8" w:space="0" w:color="000000"/>
              <w:right w:val="single" w:sz="8" w:space="0" w:color="000000"/>
            </w:tcBorders>
            <w:shd w:val="clear" w:color="000000" w:fill="FFFFFF"/>
            <w:vAlign w:val="center"/>
            <w:hideMark/>
          </w:tcPr>
          <w:p w14:paraId="7FB6FFCD" w14:textId="77777777" w:rsidR="003671BF" w:rsidRPr="009A6698" w:rsidRDefault="003671BF" w:rsidP="00B846C9">
            <w:pPr>
              <w:pStyle w:val="Tabstyl0"/>
              <w:keepNext w:val="0"/>
            </w:pPr>
            <w:r w:rsidRPr="009A6698">
              <w:t>82</w:t>
            </w:r>
          </w:p>
        </w:tc>
        <w:tc>
          <w:tcPr>
            <w:tcW w:w="629" w:type="dxa"/>
            <w:tcBorders>
              <w:top w:val="nil"/>
              <w:left w:val="nil"/>
              <w:bottom w:val="single" w:sz="8" w:space="0" w:color="000000"/>
              <w:right w:val="single" w:sz="8" w:space="0" w:color="000000"/>
            </w:tcBorders>
            <w:shd w:val="clear" w:color="000000" w:fill="FFFFFF"/>
            <w:vAlign w:val="center"/>
            <w:hideMark/>
          </w:tcPr>
          <w:p w14:paraId="2A80583B" w14:textId="77777777" w:rsidR="003671BF" w:rsidRPr="009A6698" w:rsidRDefault="003671BF" w:rsidP="00B846C9">
            <w:pPr>
              <w:pStyle w:val="Tabstyl0"/>
              <w:keepNext w:val="0"/>
            </w:pPr>
            <w:r w:rsidRPr="009A6698">
              <w:t>9</w:t>
            </w:r>
          </w:p>
        </w:tc>
        <w:tc>
          <w:tcPr>
            <w:tcW w:w="488" w:type="dxa"/>
            <w:tcBorders>
              <w:top w:val="nil"/>
              <w:left w:val="nil"/>
              <w:bottom w:val="single" w:sz="8" w:space="0" w:color="000000"/>
              <w:right w:val="single" w:sz="8" w:space="0" w:color="000000"/>
            </w:tcBorders>
            <w:shd w:val="clear" w:color="000000" w:fill="FFFFFF"/>
            <w:vAlign w:val="center"/>
            <w:hideMark/>
          </w:tcPr>
          <w:p w14:paraId="18C5938C"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6EBA199A" w14:textId="77777777" w:rsidR="003671BF" w:rsidRPr="009A6698" w:rsidRDefault="003671BF" w:rsidP="00B846C9">
            <w:pPr>
              <w:pStyle w:val="Tabstyl0"/>
              <w:keepNext w:val="0"/>
            </w:pPr>
            <w:r w:rsidRPr="009A6698">
              <w:t>51</w:t>
            </w:r>
          </w:p>
        </w:tc>
        <w:tc>
          <w:tcPr>
            <w:tcW w:w="556" w:type="dxa"/>
            <w:tcBorders>
              <w:top w:val="nil"/>
              <w:left w:val="nil"/>
              <w:bottom w:val="single" w:sz="8" w:space="0" w:color="000000"/>
              <w:right w:val="single" w:sz="8" w:space="0" w:color="000000"/>
            </w:tcBorders>
            <w:shd w:val="clear" w:color="000000" w:fill="FFFFFF"/>
            <w:vAlign w:val="center"/>
            <w:hideMark/>
          </w:tcPr>
          <w:p w14:paraId="74752E8A"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4E875F3D"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A5D91C9" w14:textId="77777777" w:rsidR="003671BF" w:rsidRPr="009A6698" w:rsidRDefault="003671BF" w:rsidP="00B846C9">
            <w:pPr>
              <w:pStyle w:val="Tabstyl0"/>
              <w:keepNext w:val="0"/>
            </w:pPr>
            <w:r w:rsidRPr="009A6698">
              <w:t>10</w:t>
            </w:r>
          </w:p>
        </w:tc>
        <w:tc>
          <w:tcPr>
            <w:tcW w:w="703" w:type="dxa"/>
            <w:tcBorders>
              <w:top w:val="nil"/>
              <w:left w:val="nil"/>
              <w:bottom w:val="single" w:sz="8" w:space="0" w:color="000000"/>
              <w:right w:val="single" w:sz="8" w:space="0" w:color="000000"/>
            </w:tcBorders>
            <w:shd w:val="clear" w:color="000000" w:fill="FFFFFF"/>
            <w:vAlign w:val="center"/>
            <w:hideMark/>
          </w:tcPr>
          <w:p w14:paraId="32AE91B4" w14:textId="77777777" w:rsidR="003671BF" w:rsidRPr="009A6698" w:rsidRDefault="003671BF" w:rsidP="00B846C9">
            <w:pPr>
              <w:pStyle w:val="Tabstyl0"/>
              <w:keepNext w:val="0"/>
            </w:pPr>
            <w:r w:rsidRPr="009A6698">
              <w:t>6809</w:t>
            </w:r>
          </w:p>
        </w:tc>
      </w:tr>
      <w:tr w:rsidR="003671BF" w:rsidRPr="009A6698" w14:paraId="323EFE57"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C8EEE05"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524E125A" w14:textId="77777777" w:rsidR="003671BF" w:rsidRPr="009A6698" w:rsidRDefault="003671BF" w:rsidP="00B846C9">
            <w:pPr>
              <w:pStyle w:val="Tabstyl0"/>
              <w:keepNext w:val="0"/>
            </w:pPr>
            <w:r w:rsidRPr="009A6698">
              <w:t>98</w:t>
            </w:r>
          </w:p>
        </w:tc>
        <w:tc>
          <w:tcPr>
            <w:tcW w:w="556" w:type="dxa"/>
            <w:tcBorders>
              <w:top w:val="nil"/>
              <w:left w:val="nil"/>
              <w:bottom w:val="single" w:sz="8" w:space="0" w:color="000000"/>
              <w:right w:val="single" w:sz="8" w:space="0" w:color="000000"/>
            </w:tcBorders>
            <w:shd w:val="clear" w:color="000000" w:fill="FFFFFF"/>
            <w:vAlign w:val="center"/>
            <w:hideMark/>
          </w:tcPr>
          <w:p w14:paraId="1822ED0D" w14:textId="77777777" w:rsidR="003671BF" w:rsidRPr="009A6698" w:rsidRDefault="003671BF" w:rsidP="00B846C9">
            <w:pPr>
              <w:pStyle w:val="Tabstyl0"/>
              <w:keepNext w:val="0"/>
            </w:pPr>
            <w:r w:rsidRPr="009A6698">
              <w:t>80</w:t>
            </w:r>
          </w:p>
        </w:tc>
        <w:tc>
          <w:tcPr>
            <w:tcW w:w="703" w:type="dxa"/>
            <w:tcBorders>
              <w:top w:val="nil"/>
              <w:left w:val="nil"/>
              <w:bottom w:val="single" w:sz="8" w:space="0" w:color="000000"/>
              <w:right w:val="single" w:sz="8" w:space="0" w:color="000000"/>
            </w:tcBorders>
            <w:shd w:val="clear" w:color="000000" w:fill="FFFFFF"/>
            <w:vAlign w:val="center"/>
            <w:hideMark/>
          </w:tcPr>
          <w:p w14:paraId="0EECC3D9" w14:textId="77777777" w:rsidR="003671BF" w:rsidRPr="009A6698" w:rsidRDefault="003671BF" w:rsidP="00B846C9">
            <w:pPr>
              <w:pStyle w:val="Tabstyl0"/>
              <w:keepNext w:val="0"/>
            </w:pPr>
            <w:r w:rsidRPr="009A6698">
              <w:t>5533</w:t>
            </w:r>
          </w:p>
        </w:tc>
        <w:tc>
          <w:tcPr>
            <w:tcW w:w="629" w:type="dxa"/>
            <w:tcBorders>
              <w:top w:val="nil"/>
              <w:left w:val="nil"/>
              <w:bottom w:val="single" w:sz="8" w:space="0" w:color="000000"/>
              <w:right w:val="single" w:sz="8" w:space="0" w:color="000000"/>
            </w:tcBorders>
            <w:shd w:val="clear" w:color="000000" w:fill="FFFFFF"/>
            <w:vAlign w:val="center"/>
            <w:hideMark/>
          </w:tcPr>
          <w:p w14:paraId="2C22112F" w14:textId="77777777" w:rsidR="003671BF" w:rsidRPr="009A6698" w:rsidRDefault="003671BF" w:rsidP="00B846C9">
            <w:pPr>
              <w:pStyle w:val="Tabstyl0"/>
              <w:keepNext w:val="0"/>
            </w:pPr>
            <w:r w:rsidRPr="009A6698">
              <w:t>464</w:t>
            </w:r>
          </w:p>
        </w:tc>
        <w:tc>
          <w:tcPr>
            <w:tcW w:w="629" w:type="dxa"/>
            <w:tcBorders>
              <w:top w:val="nil"/>
              <w:left w:val="nil"/>
              <w:bottom w:val="single" w:sz="8" w:space="0" w:color="000000"/>
              <w:right w:val="single" w:sz="8" w:space="0" w:color="000000"/>
            </w:tcBorders>
            <w:shd w:val="clear" w:color="000000" w:fill="FFFFFF"/>
            <w:vAlign w:val="center"/>
            <w:hideMark/>
          </w:tcPr>
          <w:p w14:paraId="31F9F824" w14:textId="77777777" w:rsidR="003671BF" w:rsidRPr="009A6698" w:rsidRDefault="003671BF" w:rsidP="00B846C9">
            <w:pPr>
              <w:pStyle w:val="Tabstyl0"/>
              <w:keepNext w:val="0"/>
            </w:pPr>
            <w:r w:rsidRPr="009A6698">
              <w:t>76</w:t>
            </w:r>
          </w:p>
        </w:tc>
        <w:tc>
          <w:tcPr>
            <w:tcW w:w="629" w:type="dxa"/>
            <w:tcBorders>
              <w:top w:val="nil"/>
              <w:left w:val="nil"/>
              <w:bottom w:val="single" w:sz="8" w:space="0" w:color="000000"/>
              <w:right w:val="single" w:sz="8" w:space="0" w:color="000000"/>
            </w:tcBorders>
            <w:shd w:val="clear" w:color="000000" w:fill="FFFFFF"/>
            <w:vAlign w:val="center"/>
            <w:hideMark/>
          </w:tcPr>
          <w:p w14:paraId="5DB13C2B" w14:textId="77777777" w:rsidR="003671BF" w:rsidRPr="009A6698" w:rsidRDefault="003671BF" w:rsidP="00B846C9">
            <w:pPr>
              <w:pStyle w:val="Tabstyl0"/>
              <w:keepNext w:val="0"/>
            </w:pPr>
            <w:r w:rsidRPr="009A6698">
              <w:t>7</w:t>
            </w:r>
          </w:p>
        </w:tc>
        <w:tc>
          <w:tcPr>
            <w:tcW w:w="488" w:type="dxa"/>
            <w:tcBorders>
              <w:top w:val="nil"/>
              <w:left w:val="nil"/>
              <w:bottom w:val="single" w:sz="8" w:space="0" w:color="000000"/>
              <w:right w:val="single" w:sz="8" w:space="0" w:color="000000"/>
            </w:tcBorders>
            <w:shd w:val="clear" w:color="000000" w:fill="FFFFFF"/>
            <w:vAlign w:val="center"/>
            <w:hideMark/>
          </w:tcPr>
          <w:p w14:paraId="735E1536"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7B609F6A" w14:textId="77777777" w:rsidR="003671BF" w:rsidRPr="009A6698" w:rsidRDefault="003671BF" w:rsidP="00B846C9">
            <w:pPr>
              <w:pStyle w:val="Tabstyl0"/>
              <w:keepNext w:val="0"/>
            </w:pPr>
            <w:r w:rsidRPr="009A6698">
              <w:t>39</w:t>
            </w:r>
          </w:p>
        </w:tc>
        <w:tc>
          <w:tcPr>
            <w:tcW w:w="556" w:type="dxa"/>
            <w:tcBorders>
              <w:top w:val="nil"/>
              <w:left w:val="nil"/>
              <w:bottom w:val="single" w:sz="8" w:space="0" w:color="000000"/>
              <w:right w:val="single" w:sz="8" w:space="0" w:color="000000"/>
            </w:tcBorders>
            <w:shd w:val="clear" w:color="000000" w:fill="FFFFFF"/>
            <w:vAlign w:val="center"/>
            <w:hideMark/>
          </w:tcPr>
          <w:p w14:paraId="44D0ADCD"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14A87AE6"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1E7F92D6" w14:textId="77777777" w:rsidR="003671BF" w:rsidRPr="009A6698" w:rsidRDefault="003671BF" w:rsidP="00B846C9">
            <w:pPr>
              <w:pStyle w:val="Tabstyl0"/>
              <w:keepNext w:val="0"/>
            </w:pPr>
            <w:r w:rsidRPr="009A6698">
              <w:t>3</w:t>
            </w:r>
          </w:p>
        </w:tc>
        <w:tc>
          <w:tcPr>
            <w:tcW w:w="703" w:type="dxa"/>
            <w:tcBorders>
              <w:top w:val="nil"/>
              <w:left w:val="nil"/>
              <w:bottom w:val="single" w:sz="8" w:space="0" w:color="000000"/>
              <w:right w:val="single" w:sz="8" w:space="0" w:color="000000"/>
            </w:tcBorders>
            <w:shd w:val="clear" w:color="000000" w:fill="FFFFFF"/>
            <w:vAlign w:val="center"/>
            <w:hideMark/>
          </w:tcPr>
          <w:p w14:paraId="1F30E7F2" w14:textId="77777777" w:rsidR="003671BF" w:rsidRPr="009A6698" w:rsidRDefault="003671BF" w:rsidP="00B846C9">
            <w:pPr>
              <w:pStyle w:val="Tabstyl0"/>
              <w:keepNext w:val="0"/>
            </w:pPr>
            <w:r w:rsidRPr="009A6698">
              <w:t>6302</w:t>
            </w:r>
          </w:p>
        </w:tc>
      </w:tr>
      <w:tr w:rsidR="003671BF" w:rsidRPr="009A6698" w14:paraId="79C4E6D3"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5B017C3" w14:textId="77777777" w:rsidR="003671BF" w:rsidRPr="009A6698" w:rsidRDefault="003671BF" w:rsidP="00B846C9">
            <w:pPr>
              <w:pStyle w:val="Tabstyl0"/>
              <w:keepNext w:val="0"/>
            </w:pPr>
            <w:r w:rsidRPr="009A6698">
              <w:t>KM7</w:t>
            </w:r>
          </w:p>
        </w:tc>
        <w:tc>
          <w:tcPr>
            <w:tcW w:w="557" w:type="dxa"/>
            <w:tcBorders>
              <w:top w:val="nil"/>
              <w:left w:val="nil"/>
              <w:bottom w:val="single" w:sz="8" w:space="0" w:color="000000"/>
              <w:right w:val="single" w:sz="8" w:space="0" w:color="000000"/>
            </w:tcBorders>
            <w:shd w:val="clear" w:color="000000" w:fill="FFFFFF"/>
            <w:vAlign w:val="center"/>
            <w:hideMark/>
          </w:tcPr>
          <w:p w14:paraId="3F8C6A9B" w14:textId="77777777" w:rsidR="003671BF" w:rsidRPr="009A6698" w:rsidRDefault="003671BF" w:rsidP="00B846C9">
            <w:pPr>
              <w:pStyle w:val="Tabstyl0"/>
              <w:keepNext w:val="0"/>
            </w:pPr>
            <w:r w:rsidRPr="009A6698">
              <w:t>54</w:t>
            </w:r>
          </w:p>
        </w:tc>
        <w:tc>
          <w:tcPr>
            <w:tcW w:w="556" w:type="dxa"/>
            <w:tcBorders>
              <w:top w:val="nil"/>
              <w:left w:val="nil"/>
              <w:bottom w:val="single" w:sz="8" w:space="0" w:color="000000"/>
              <w:right w:val="single" w:sz="8" w:space="0" w:color="000000"/>
            </w:tcBorders>
            <w:shd w:val="clear" w:color="000000" w:fill="FFFFFF"/>
            <w:vAlign w:val="center"/>
            <w:hideMark/>
          </w:tcPr>
          <w:p w14:paraId="08E2A330" w14:textId="77777777" w:rsidR="003671BF" w:rsidRPr="009A6698" w:rsidRDefault="003671BF" w:rsidP="00B846C9">
            <w:pPr>
              <w:pStyle w:val="Tabstyl0"/>
              <w:keepNext w:val="0"/>
            </w:pPr>
            <w:r w:rsidRPr="009A6698">
              <w:t>184</w:t>
            </w:r>
          </w:p>
        </w:tc>
        <w:tc>
          <w:tcPr>
            <w:tcW w:w="703" w:type="dxa"/>
            <w:tcBorders>
              <w:top w:val="nil"/>
              <w:left w:val="nil"/>
              <w:bottom w:val="single" w:sz="8" w:space="0" w:color="000000"/>
              <w:right w:val="single" w:sz="8" w:space="0" w:color="000000"/>
            </w:tcBorders>
            <w:shd w:val="clear" w:color="000000" w:fill="FFFFFF"/>
            <w:vAlign w:val="center"/>
            <w:hideMark/>
          </w:tcPr>
          <w:p w14:paraId="799B2AF8" w14:textId="77777777" w:rsidR="003671BF" w:rsidRPr="009A6698" w:rsidRDefault="003671BF" w:rsidP="00B846C9">
            <w:pPr>
              <w:pStyle w:val="Tabstyl0"/>
              <w:keepNext w:val="0"/>
            </w:pPr>
            <w:r w:rsidRPr="009A6698">
              <w:t>19679</w:t>
            </w:r>
          </w:p>
        </w:tc>
        <w:tc>
          <w:tcPr>
            <w:tcW w:w="629" w:type="dxa"/>
            <w:tcBorders>
              <w:top w:val="nil"/>
              <w:left w:val="nil"/>
              <w:bottom w:val="single" w:sz="8" w:space="0" w:color="000000"/>
              <w:right w:val="single" w:sz="8" w:space="0" w:color="000000"/>
            </w:tcBorders>
            <w:shd w:val="clear" w:color="000000" w:fill="FFFFFF"/>
            <w:vAlign w:val="center"/>
            <w:hideMark/>
          </w:tcPr>
          <w:p w14:paraId="50CC77AF" w14:textId="77777777" w:rsidR="003671BF" w:rsidRPr="009A6698" w:rsidRDefault="003671BF" w:rsidP="00B846C9">
            <w:pPr>
              <w:pStyle w:val="Tabstyl0"/>
              <w:keepNext w:val="0"/>
            </w:pPr>
            <w:r w:rsidRPr="009A6698">
              <w:t>2308</w:t>
            </w:r>
          </w:p>
        </w:tc>
        <w:tc>
          <w:tcPr>
            <w:tcW w:w="629" w:type="dxa"/>
            <w:tcBorders>
              <w:top w:val="nil"/>
              <w:left w:val="nil"/>
              <w:bottom w:val="single" w:sz="8" w:space="0" w:color="000000"/>
              <w:right w:val="single" w:sz="8" w:space="0" w:color="000000"/>
            </w:tcBorders>
            <w:shd w:val="clear" w:color="000000" w:fill="FFFFFF"/>
            <w:vAlign w:val="center"/>
            <w:hideMark/>
          </w:tcPr>
          <w:p w14:paraId="4F185DB3" w14:textId="77777777" w:rsidR="003671BF" w:rsidRPr="009A6698" w:rsidRDefault="003671BF" w:rsidP="00B846C9">
            <w:pPr>
              <w:pStyle w:val="Tabstyl0"/>
              <w:keepNext w:val="0"/>
            </w:pPr>
            <w:r w:rsidRPr="009A6698">
              <w:t>783</w:t>
            </w:r>
          </w:p>
        </w:tc>
        <w:tc>
          <w:tcPr>
            <w:tcW w:w="629" w:type="dxa"/>
            <w:tcBorders>
              <w:top w:val="nil"/>
              <w:left w:val="nil"/>
              <w:bottom w:val="single" w:sz="8" w:space="0" w:color="000000"/>
              <w:right w:val="single" w:sz="8" w:space="0" w:color="000000"/>
            </w:tcBorders>
            <w:shd w:val="clear" w:color="000000" w:fill="FFFFFF"/>
            <w:vAlign w:val="center"/>
            <w:hideMark/>
          </w:tcPr>
          <w:p w14:paraId="74CF6FCB" w14:textId="77777777" w:rsidR="003671BF" w:rsidRPr="009A6698" w:rsidRDefault="003671BF" w:rsidP="00B846C9">
            <w:pPr>
              <w:pStyle w:val="Tabstyl0"/>
              <w:keepNext w:val="0"/>
            </w:pPr>
            <w:r w:rsidRPr="009A6698">
              <w:t>1553</w:t>
            </w:r>
          </w:p>
        </w:tc>
        <w:tc>
          <w:tcPr>
            <w:tcW w:w="488" w:type="dxa"/>
            <w:tcBorders>
              <w:top w:val="nil"/>
              <w:left w:val="nil"/>
              <w:bottom w:val="single" w:sz="8" w:space="0" w:color="000000"/>
              <w:right w:val="single" w:sz="8" w:space="0" w:color="000000"/>
            </w:tcBorders>
            <w:shd w:val="clear" w:color="000000" w:fill="FFFFFF"/>
            <w:vAlign w:val="center"/>
            <w:hideMark/>
          </w:tcPr>
          <w:p w14:paraId="5500C1CB" w14:textId="77777777" w:rsidR="003671BF" w:rsidRPr="009A6698" w:rsidRDefault="003671BF" w:rsidP="00B846C9">
            <w:pPr>
              <w:pStyle w:val="Tabstyl0"/>
              <w:keepNext w:val="0"/>
            </w:pPr>
            <w:r w:rsidRPr="009A6698">
              <w:t>11</w:t>
            </w:r>
          </w:p>
        </w:tc>
        <w:tc>
          <w:tcPr>
            <w:tcW w:w="556" w:type="dxa"/>
            <w:tcBorders>
              <w:top w:val="nil"/>
              <w:left w:val="nil"/>
              <w:bottom w:val="single" w:sz="8" w:space="0" w:color="000000"/>
              <w:right w:val="single" w:sz="8" w:space="0" w:color="000000"/>
            </w:tcBorders>
            <w:shd w:val="clear" w:color="000000" w:fill="FFFFFF"/>
            <w:vAlign w:val="center"/>
            <w:hideMark/>
          </w:tcPr>
          <w:p w14:paraId="19177D1D" w14:textId="77777777" w:rsidR="003671BF" w:rsidRPr="009A6698" w:rsidRDefault="003671BF" w:rsidP="00B846C9">
            <w:pPr>
              <w:pStyle w:val="Tabstyl0"/>
              <w:keepNext w:val="0"/>
            </w:pPr>
            <w:r w:rsidRPr="009A6698">
              <w:t>200</w:t>
            </w:r>
          </w:p>
        </w:tc>
        <w:tc>
          <w:tcPr>
            <w:tcW w:w="556" w:type="dxa"/>
            <w:tcBorders>
              <w:top w:val="nil"/>
              <w:left w:val="nil"/>
              <w:bottom w:val="single" w:sz="8" w:space="0" w:color="000000"/>
              <w:right w:val="single" w:sz="8" w:space="0" w:color="000000"/>
            </w:tcBorders>
            <w:shd w:val="clear" w:color="000000" w:fill="FFFFFF"/>
            <w:vAlign w:val="center"/>
            <w:hideMark/>
          </w:tcPr>
          <w:p w14:paraId="35277862" w14:textId="77777777" w:rsidR="003671BF" w:rsidRPr="009A6698" w:rsidRDefault="003671BF" w:rsidP="00B846C9">
            <w:pPr>
              <w:pStyle w:val="Tabstyl0"/>
              <w:keepNext w:val="0"/>
            </w:pPr>
            <w:r w:rsidRPr="009A6698">
              <w:t>118</w:t>
            </w:r>
          </w:p>
        </w:tc>
        <w:tc>
          <w:tcPr>
            <w:tcW w:w="556" w:type="dxa"/>
            <w:tcBorders>
              <w:top w:val="nil"/>
              <w:left w:val="nil"/>
              <w:bottom w:val="single" w:sz="8" w:space="0" w:color="000000"/>
              <w:right w:val="single" w:sz="8" w:space="0" w:color="000000"/>
            </w:tcBorders>
            <w:shd w:val="clear" w:color="000000" w:fill="FFFFFF"/>
            <w:vAlign w:val="center"/>
            <w:hideMark/>
          </w:tcPr>
          <w:p w14:paraId="46421FF1" w14:textId="77777777" w:rsidR="003671BF" w:rsidRPr="009A6698" w:rsidRDefault="003671BF" w:rsidP="00B846C9">
            <w:pPr>
              <w:pStyle w:val="Tabstyl0"/>
              <w:keepNext w:val="0"/>
            </w:pPr>
            <w:r w:rsidRPr="009A6698">
              <w:t>25</w:t>
            </w:r>
          </w:p>
        </w:tc>
        <w:tc>
          <w:tcPr>
            <w:tcW w:w="556" w:type="dxa"/>
            <w:tcBorders>
              <w:top w:val="nil"/>
              <w:left w:val="nil"/>
              <w:bottom w:val="single" w:sz="8" w:space="0" w:color="000000"/>
              <w:right w:val="single" w:sz="8" w:space="0" w:color="000000"/>
            </w:tcBorders>
            <w:shd w:val="clear" w:color="000000" w:fill="FFFFFF"/>
            <w:vAlign w:val="center"/>
            <w:hideMark/>
          </w:tcPr>
          <w:p w14:paraId="71D0404E" w14:textId="77777777" w:rsidR="003671BF" w:rsidRPr="009A6698" w:rsidRDefault="003671BF" w:rsidP="00B846C9">
            <w:pPr>
              <w:pStyle w:val="Tabstyl0"/>
              <w:keepNext w:val="0"/>
            </w:pPr>
            <w:r w:rsidRPr="009A6698">
              <w:t>53</w:t>
            </w:r>
          </w:p>
        </w:tc>
        <w:tc>
          <w:tcPr>
            <w:tcW w:w="703" w:type="dxa"/>
            <w:tcBorders>
              <w:top w:val="nil"/>
              <w:left w:val="nil"/>
              <w:bottom w:val="single" w:sz="8" w:space="0" w:color="000000"/>
              <w:right w:val="single" w:sz="8" w:space="0" w:color="000000"/>
            </w:tcBorders>
            <w:shd w:val="clear" w:color="000000" w:fill="FFFFFF"/>
            <w:vAlign w:val="center"/>
            <w:hideMark/>
          </w:tcPr>
          <w:p w14:paraId="5D3FF5C8" w14:textId="77777777" w:rsidR="003671BF" w:rsidRPr="009A6698" w:rsidRDefault="003671BF" w:rsidP="00B846C9">
            <w:pPr>
              <w:pStyle w:val="Tabstyl0"/>
              <w:keepNext w:val="0"/>
            </w:pPr>
            <w:r w:rsidRPr="009A6698">
              <w:t>24967</w:t>
            </w:r>
          </w:p>
        </w:tc>
      </w:tr>
      <w:tr w:rsidR="003671BF" w:rsidRPr="009A6698" w14:paraId="27AD6A9C"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1D81F72"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2B3B1662"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14D66966" w14:textId="77777777" w:rsidR="003671BF" w:rsidRPr="009A6698" w:rsidRDefault="003671BF" w:rsidP="00B846C9">
            <w:pPr>
              <w:pStyle w:val="Tabstyl0"/>
              <w:keepNext w:val="0"/>
            </w:pPr>
            <w:r w:rsidRPr="009A6698">
              <w:t>96</w:t>
            </w:r>
          </w:p>
        </w:tc>
        <w:tc>
          <w:tcPr>
            <w:tcW w:w="703" w:type="dxa"/>
            <w:tcBorders>
              <w:top w:val="nil"/>
              <w:left w:val="nil"/>
              <w:bottom w:val="single" w:sz="8" w:space="0" w:color="000000"/>
              <w:right w:val="single" w:sz="8" w:space="0" w:color="000000"/>
            </w:tcBorders>
            <w:shd w:val="clear" w:color="000000" w:fill="FFFFFF"/>
            <w:vAlign w:val="center"/>
            <w:hideMark/>
          </w:tcPr>
          <w:p w14:paraId="00961F96" w14:textId="77777777" w:rsidR="003671BF" w:rsidRPr="009A6698" w:rsidRDefault="003671BF" w:rsidP="00B846C9">
            <w:pPr>
              <w:pStyle w:val="Tabstyl0"/>
              <w:keepNext w:val="0"/>
            </w:pPr>
            <w:r w:rsidRPr="009A6698">
              <w:t>10343</w:t>
            </w:r>
          </w:p>
        </w:tc>
        <w:tc>
          <w:tcPr>
            <w:tcW w:w="629" w:type="dxa"/>
            <w:tcBorders>
              <w:top w:val="nil"/>
              <w:left w:val="nil"/>
              <w:bottom w:val="single" w:sz="8" w:space="0" w:color="000000"/>
              <w:right w:val="single" w:sz="8" w:space="0" w:color="000000"/>
            </w:tcBorders>
            <w:shd w:val="clear" w:color="000000" w:fill="FFFFFF"/>
            <w:vAlign w:val="center"/>
            <w:hideMark/>
          </w:tcPr>
          <w:p w14:paraId="1A467371" w14:textId="77777777" w:rsidR="003671BF" w:rsidRPr="009A6698" w:rsidRDefault="003671BF" w:rsidP="00B846C9">
            <w:pPr>
              <w:pStyle w:val="Tabstyl0"/>
              <w:keepNext w:val="0"/>
            </w:pPr>
            <w:r w:rsidRPr="009A6698">
              <w:t>1190</w:t>
            </w:r>
          </w:p>
        </w:tc>
        <w:tc>
          <w:tcPr>
            <w:tcW w:w="629" w:type="dxa"/>
            <w:tcBorders>
              <w:top w:val="nil"/>
              <w:left w:val="nil"/>
              <w:bottom w:val="single" w:sz="8" w:space="0" w:color="000000"/>
              <w:right w:val="single" w:sz="8" w:space="0" w:color="000000"/>
            </w:tcBorders>
            <w:shd w:val="clear" w:color="000000" w:fill="FFFFFF"/>
            <w:vAlign w:val="center"/>
            <w:hideMark/>
          </w:tcPr>
          <w:p w14:paraId="1BC78780" w14:textId="77777777" w:rsidR="003671BF" w:rsidRPr="009A6698" w:rsidRDefault="003671BF" w:rsidP="00B846C9">
            <w:pPr>
              <w:pStyle w:val="Tabstyl0"/>
              <w:keepNext w:val="0"/>
            </w:pPr>
            <w:r w:rsidRPr="009A6698">
              <w:t>411</w:t>
            </w:r>
          </w:p>
        </w:tc>
        <w:tc>
          <w:tcPr>
            <w:tcW w:w="629" w:type="dxa"/>
            <w:tcBorders>
              <w:top w:val="nil"/>
              <w:left w:val="nil"/>
              <w:bottom w:val="single" w:sz="8" w:space="0" w:color="000000"/>
              <w:right w:val="single" w:sz="8" w:space="0" w:color="000000"/>
            </w:tcBorders>
            <w:shd w:val="clear" w:color="000000" w:fill="FFFFFF"/>
            <w:vAlign w:val="center"/>
            <w:hideMark/>
          </w:tcPr>
          <w:p w14:paraId="50A6097C" w14:textId="77777777" w:rsidR="003671BF" w:rsidRPr="009A6698" w:rsidRDefault="003671BF" w:rsidP="00B846C9">
            <w:pPr>
              <w:pStyle w:val="Tabstyl0"/>
              <w:keepNext w:val="0"/>
            </w:pPr>
            <w:r w:rsidRPr="009A6698">
              <w:t>785</w:t>
            </w:r>
          </w:p>
        </w:tc>
        <w:tc>
          <w:tcPr>
            <w:tcW w:w="488" w:type="dxa"/>
            <w:tcBorders>
              <w:top w:val="nil"/>
              <w:left w:val="nil"/>
              <w:bottom w:val="single" w:sz="8" w:space="0" w:color="000000"/>
              <w:right w:val="single" w:sz="8" w:space="0" w:color="000000"/>
            </w:tcBorders>
            <w:shd w:val="clear" w:color="000000" w:fill="FFFFFF"/>
            <w:vAlign w:val="center"/>
            <w:hideMark/>
          </w:tcPr>
          <w:p w14:paraId="0CC6C34A" w14:textId="77777777" w:rsidR="003671BF" w:rsidRPr="009A6698" w:rsidRDefault="003671BF" w:rsidP="00B846C9">
            <w:pPr>
              <w:pStyle w:val="Tabstyl0"/>
              <w:keepNext w:val="0"/>
            </w:pPr>
            <w:r w:rsidRPr="009A6698">
              <w:t>7</w:t>
            </w:r>
          </w:p>
        </w:tc>
        <w:tc>
          <w:tcPr>
            <w:tcW w:w="556" w:type="dxa"/>
            <w:tcBorders>
              <w:top w:val="nil"/>
              <w:left w:val="nil"/>
              <w:bottom w:val="single" w:sz="8" w:space="0" w:color="000000"/>
              <w:right w:val="single" w:sz="8" w:space="0" w:color="000000"/>
            </w:tcBorders>
            <w:shd w:val="clear" w:color="000000" w:fill="FFFFFF"/>
            <w:vAlign w:val="center"/>
            <w:hideMark/>
          </w:tcPr>
          <w:p w14:paraId="403E9299" w14:textId="77777777" w:rsidR="003671BF" w:rsidRPr="009A6698" w:rsidRDefault="003671BF" w:rsidP="00B846C9">
            <w:pPr>
              <w:pStyle w:val="Tabstyl0"/>
              <w:keepNext w:val="0"/>
            </w:pPr>
            <w:r w:rsidRPr="009A6698">
              <w:t>105</w:t>
            </w:r>
          </w:p>
        </w:tc>
        <w:tc>
          <w:tcPr>
            <w:tcW w:w="556" w:type="dxa"/>
            <w:tcBorders>
              <w:top w:val="nil"/>
              <w:left w:val="nil"/>
              <w:bottom w:val="single" w:sz="8" w:space="0" w:color="000000"/>
              <w:right w:val="single" w:sz="8" w:space="0" w:color="000000"/>
            </w:tcBorders>
            <w:shd w:val="clear" w:color="000000" w:fill="FFFFFF"/>
            <w:vAlign w:val="center"/>
            <w:hideMark/>
          </w:tcPr>
          <w:p w14:paraId="3B8AD192" w14:textId="77777777" w:rsidR="003671BF" w:rsidRPr="009A6698" w:rsidRDefault="003671BF" w:rsidP="00B846C9">
            <w:pPr>
              <w:pStyle w:val="Tabstyl0"/>
              <w:keepNext w:val="0"/>
            </w:pPr>
            <w:r w:rsidRPr="009A6698">
              <w:t>59</w:t>
            </w:r>
          </w:p>
        </w:tc>
        <w:tc>
          <w:tcPr>
            <w:tcW w:w="556" w:type="dxa"/>
            <w:tcBorders>
              <w:top w:val="nil"/>
              <w:left w:val="nil"/>
              <w:bottom w:val="single" w:sz="8" w:space="0" w:color="000000"/>
              <w:right w:val="single" w:sz="8" w:space="0" w:color="000000"/>
            </w:tcBorders>
            <w:shd w:val="clear" w:color="000000" w:fill="FFFFFF"/>
            <w:vAlign w:val="center"/>
            <w:hideMark/>
          </w:tcPr>
          <w:p w14:paraId="5796ADA5" w14:textId="77777777" w:rsidR="003671BF" w:rsidRPr="009A6698" w:rsidRDefault="003671BF" w:rsidP="00B846C9">
            <w:pPr>
              <w:pStyle w:val="Tabstyl0"/>
              <w:keepNext w:val="0"/>
            </w:pPr>
            <w:r w:rsidRPr="009A6698">
              <w:t>14</w:t>
            </w:r>
          </w:p>
        </w:tc>
        <w:tc>
          <w:tcPr>
            <w:tcW w:w="556" w:type="dxa"/>
            <w:tcBorders>
              <w:top w:val="nil"/>
              <w:left w:val="nil"/>
              <w:bottom w:val="single" w:sz="8" w:space="0" w:color="000000"/>
              <w:right w:val="single" w:sz="8" w:space="0" w:color="000000"/>
            </w:tcBorders>
            <w:shd w:val="clear" w:color="000000" w:fill="FFFFFF"/>
            <w:vAlign w:val="center"/>
            <w:hideMark/>
          </w:tcPr>
          <w:p w14:paraId="4A908A74" w14:textId="77777777" w:rsidR="003671BF" w:rsidRPr="009A6698" w:rsidRDefault="003671BF" w:rsidP="00B846C9">
            <w:pPr>
              <w:pStyle w:val="Tabstyl0"/>
              <w:keepNext w:val="0"/>
            </w:pPr>
            <w:r w:rsidRPr="009A6698">
              <w:t>30</w:t>
            </w:r>
          </w:p>
        </w:tc>
        <w:tc>
          <w:tcPr>
            <w:tcW w:w="703" w:type="dxa"/>
            <w:tcBorders>
              <w:top w:val="nil"/>
              <w:left w:val="nil"/>
              <w:bottom w:val="single" w:sz="8" w:space="0" w:color="000000"/>
              <w:right w:val="single" w:sz="8" w:space="0" w:color="000000"/>
            </w:tcBorders>
            <w:shd w:val="clear" w:color="000000" w:fill="FFFFFF"/>
            <w:vAlign w:val="center"/>
            <w:hideMark/>
          </w:tcPr>
          <w:p w14:paraId="261C531E" w14:textId="77777777" w:rsidR="003671BF" w:rsidRPr="009A6698" w:rsidRDefault="003671BF" w:rsidP="00B846C9">
            <w:pPr>
              <w:pStyle w:val="Tabstyl0"/>
              <w:keepNext w:val="0"/>
            </w:pPr>
            <w:r w:rsidRPr="009A6698">
              <w:t>13041</w:t>
            </w:r>
          </w:p>
        </w:tc>
      </w:tr>
      <w:tr w:rsidR="003671BF" w:rsidRPr="009A6698" w14:paraId="5F5229E7"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2DFABCD"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19CEBC1B" w14:textId="77777777" w:rsidR="003671BF" w:rsidRPr="009A6698" w:rsidRDefault="003671BF" w:rsidP="00B846C9">
            <w:pPr>
              <w:pStyle w:val="Tabstyl0"/>
              <w:keepNext w:val="0"/>
            </w:pPr>
            <w:r w:rsidRPr="009A6698">
              <w:t>51</w:t>
            </w:r>
          </w:p>
        </w:tc>
        <w:tc>
          <w:tcPr>
            <w:tcW w:w="556" w:type="dxa"/>
            <w:tcBorders>
              <w:top w:val="nil"/>
              <w:left w:val="nil"/>
              <w:bottom w:val="single" w:sz="8" w:space="0" w:color="000000"/>
              <w:right w:val="single" w:sz="8" w:space="0" w:color="000000"/>
            </w:tcBorders>
            <w:shd w:val="clear" w:color="000000" w:fill="FFFFFF"/>
            <w:vAlign w:val="center"/>
            <w:hideMark/>
          </w:tcPr>
          <w:p w14:paraId="2B13091D" w14:textId="77777777" w:rsidR="003671BF" w:rsidRPr="009A6698" w:rsidRDefault="003671BF" w:rsidP="00B846C9">
            <w:pPr>
              <w:pStyle w:val="Tabstyl0"/>
              <w:keepNext w:val="0"/>
            </w:pPr>
            <w:r w:rsidRPr="009A6698">
              <w:t>89</w:t>
            </w:r>
          </w:p>
        </w:tc>
        <w:tc>
          <w:tcPr>
            <w:tcW w:w="703" w:type="dxa"/>
            <w:tcBorders>
              <w:top w:val="nil"/>
              <w:left w:val="nil"/>
              <w:bottom w:val="single" w:sz="8" w:space="0" w:color="000000"/>
              <w:right w:val="single" w:sz="8" w:space="0" w:color="000000"/>
            </w:tcBorders>
            <w:shd w:val="clear" w:color="000000" w:fill="FFFFFF"/>
            <w:vAlign w:val="center"/>
            <w:hideMark/>
          </w:tcPr>
          <w:p w14:paraId="145164F2" w14:textId="77777777" w:rsidR="003671BF" w:rsidRPr="009A6698" w:rsidRDefault="003671BF" w:rsidP="00B846C9">
            <w:pPr>
              <w:pStyle w:val="Tabstyl0"/>
              <w:keepNext w:val="0"/>
            </w:pPr>
            <w:r w:rsidRPr="009A6698">
              <w:t>9336</w:t>
            </w:r>
          </w:p>
        </w:tc>
        <w:tc>
          <w:tcPr>
            <w:tcW w:w="629" w:type="dxa"/>
            <w:tcBorders>
              <w:top w:val="nil"/>
              <w:left w:val="nil"/>
              <w:bottom w:val="single" w:sz="8" w:space="0" w:color="000000"/>
              <w:right w:val="single" w:sz="8" w:space="0" w:color="000000"/>
            </w:tcBorders>
            <w:shd w:val="clear" w:color="000000" w:fill="FFFFFF"/>
            <w:vAlign w:val="center"/>
            <w:hideMark/>
          </w:tcPr>
          <w:p w14:paraId="119A4F5D" w14:textId="77777777" w:rsidR="003671BF" w:rsidRPr="009A6698" w:rsidRDefault="003671BF" w:rsidP="00B846C9">
            <w:pPr>
              <w:pStyle w:val="Tabstyl0"/>
              <w:keepNext w:val="0"/>
            </w:pPr>
            <w:r w:rsidRPr="009A6698">
              <w:t>1118</w:t>
            </w:r>
          </w:p>
        </w:tc>
        <w:tc>
          <w:tcPr>
            <w:tcW w:w="629" w:type="dxa"/>
            <w:tcBorders>
              <w:top w:val="nil"/>
              <w:left w:val="nil"/>
              <w:bottom w:val="single" w:sz="8" w:space="0" w:color="000000"/>
              <w:right w:val="single" w:sz="8" w:space="0" w:color="000000"/>
            </w:tcBorders>
            <w:shd w:val="clear" w:color="000000" w:fill="FFFFFF"/>
            <w:vAlign w:val="center"/>
            <w:hideMark/>
          </w:tcPr>
          <w:p w14:paraId="67E36625" w14:textId="77777777" w:rsidR="003671BF" w:rsidRPr="009A6698" w:rsidRDefault="003671BF" w:rsidP="00B846C9">
            <w:pPr>
              <w:pStyle w:val="Tabstyl0"/>
              <w:keepNext w:val="0"/>
            </w:pPr>
            <w:r w:rsidRPr="009A6698">
              <w:t>373</w:t>
            </w:r>
          </w:p>
        </w:tc>
        <w:tc>
          <w:tcPr>
            <w:tcW w:w="629" w:type="dxa"/>
            <w:tcBorders>
              <w:top w:val="nil"/>
              <w:left w:val="nil"/>
              <w:bottom w:val="single" w:sz="8" w:space="0" w:color="000000"/>
              <w:right w:val="single" w:sz="8" w:space="0" w:color="000000"/>
            </w:tcBorders>
            <w:shd w:val="clear" w:color="000000" w:fill="FFFFFF"/>
            <w:vAlign w:val="center"/>
            <w:hideMark/>
          </w:tcPr>
          <w:p w14:paraId="19D27E99" w14:textId="77777777" w:rsidR="003671BF" w:rsidRPr="009A6698" w:rsidRDefault="003671BF" w:rsidP="00B846C9">
            <w:pPr>
              <w:pStyle w:val="Tabstyl0"/>
              <w:keepNext w:val="0"/>
            </w:pPr>
            <w:r w:rsidRPr="009A6698">
              <w:t>768</w:t>
            </w:r>
          </w:p>
        </w:tc>
        <w:tc>
          <w:tcPr>
            <w:tcW w:w="488" w:type="dxa"/>
            <w:tcBorders>
              <w:top w:val="nil"/>
              <w:left w:val="nil"/>
              <w:bottom w:val="single" w:sz="8" w:space="0" w:color="000000"/>
              <w:right w:val="single" w:sz="8" w:space="0" w:color="000000"/>
            </w:tcBorders>
            <w:shd w:val="clear" w:color="000000" w:fill="FFFFFF"/>
            <w:vAlign w:val="center"/>
            <w:hideMark/>
          </w:tcPr>
          <w:p w14:paraId="3B4F6F4D"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716DADE4" w14:textId="77777777" w:rsidR="003671BF" w:rsidRPr="009A6698" w:rsidRDefault="003671BF" w:rsidP="00B846C9">
            <w:pPr>
              <w:pStyle w:val="Tabstyl0"/>
              <w:keepNext w:val="0"/>
            </w:pPr>
            <w:r w:rsidRPr="009A6698">
              <w:t>95</w:t>
            </w:r>
          </w:p>
        </w:tc>
        <w:tc>
          <w:tcPr>
            <w:tcW w:w="556" w:type="dxa"/>
            <w:tcBorders>
              <w:top w:val="nil"/>
              <w:left w:val="nil"/>
              <w:bottom w:val="single" w:sz="8" w:space="0" w:color="000000"/>
              <w:right w:val="single" w:sz="8" w:space="0" w:color="000000"/>
            </w:tcBorders>
            <w:shd w:val="clear" w:color="000000" w:fill="FFFFFF"/>
            <w:vAlign w:val="center"/>
            <w:hideMark/>
          </w:tcPr>
          <w:p w14:paraId="17B50AA0" w14:textId="77777777" w:rsidR="003671BF" w:rsidRPr="009A6698" w:rsidRDefault="003671BF" w:rsidP="00B846C9">
            <w:pPr>
              <w:pStyle w:val="Tabstyl0"/>
              <w:keepNext w:val="0"/>
            </w:pPr>
            <w:r w:rsidRPr="009A6698">
              <w:t>59</w:t>
            </w:r>
          </w:p>
        </w:tc>
        <w:tc>
          <w:tcPr>
            <w:tcW w:w="556" w:type="dxa"/>
            <w:tcBorders>
              <w:top w:val="nil"/>
              <w:left w:val="nil"/>
              <w:bottom w:val="single" w:sz="8" w:space="0" w:color="000000"/>
              <w:right w:val="single" w:sz="8" w:space="0" w:color="000000"/>
            </w:tcBorders>
            <w:shd w:val="clear" w:color="000000" w:fill="FFFFFF"/>
            <w:vAlign w:val="center"/>
            <w:hideMark/>
          </w:tcPr>
          <w:p w14:paraId="17656D46" w14:textId="77777777" w:rsidR="003671BF" w:rsidRPr="009A6698" w:rsidRDefault="003671BF" w:rsidP="00B846C9">
            <w:pPr>
              <w:pStyle w:val="Tabstyl0"/>
              <w:keepNext w:val="0"/>
            </w:pPr>
            <w:r w:rsidRPr="009A6698">
              <w:t>11</w:t>
            </w:r>
          </w:p>
        </w:tc>
        <w:tc>
          <w:tcPr>
            <w:tcW w:w="556" w:type="dxa"/>
            <w:tcBorders>
              <w:top w:val="nil"/>
              <w:left w:val="nil"/>
              <w:bottom w:val="single" w:sz="8" w:space="0" w:color="000000"/>
              <w:right w:val="single" w:sz="8" w:space="0" w:color="000000"/>
            </w:tcBorders>
            <w:shd w:val="clear" w:color="000000" w:fill="FFFFFF"/>
            <w:vAlign w:val="center"/>
            <w:hideMark/>
          </w:tcPr>
          <w:p w14:paraId="291DE568" w14:textId="77777777" w:rsidR="003671BF" w:rsidRPr="009A6698" w:rsidRDefault="003671BF" w:rsidP="00B846C9">
            <w:pPr>
              <w:pStyle w:val="Tabstyl0"/>
              <w:keepNext w:val="0"/>
            </w:pPr>
            <w:r w:rsidRPr="009A6698">
              <w:t>24</w:t>
            </w:r>
          </w:p>
        </w:tc>
        <w:tc>
          <w:tcPr>
            <w:tcW w:w="703" w:type="dxa"/>
            <w:tcBorders>
              <w:top w:val="nil"/>
              <w:left w:val="nil"/>
              <w:bottom w:val="single" w:sz="8" w:space="0" w:color="000000"/>
              <w:right w:val="single" w:sz="8" w:space="0" w:color="000000"/>
            </w:tcBorders>
            <w:shd w:val="clear" w:color="000000" w:fill="FFFFFF"/>
            <w:vAlign w:val="center"/>
            <w:hideMark/>
          </w:tcPr>
          <w:p w14:paraId="7AF68B7D" w14:textId="77777777" w:rsidR="003671BF" w:rsidRPr="009A6698" w:rsidRDefault="003671BF" w:rsidP="00B846C9">
            <w:pPr>
              <w:pStyle w:val="Tabstyl0"/>
              <w:keepNext w:val="0"/>
            </w:pPr>
            <w:r w:rsidRPr="009A6698">
              <w:t>11926</w:t>
            </w:r>
          </w:p>
        </w:tc>
      </w:tr>
      <w:tr w:rsidR="003671BF" w:rsidRPr="009A6698" w14:paraId="5553C0F9"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E1E678B" w14:textId="77777777" w:rsidR="003671BF" w:rsidRPr="009A6698" w:rsidRDefault="003671BF" w:rsidP="00B846C9">
            <w:pPr>
              <w:pStyle w:val="Tabstyl0"/>
              <w:keepNext w:val="0"/>
            </w:pPr>
            <w:r w:rsidRPr="009A6698">
              <w:t>KM8</w:t>
            </w:r>
          </w:p>
        </w:tc>
        <w:tc>
          <w:tcPr>
            <w:tcW w:w="557" w:type="dxa"/>
            <w:tcBorders>
              <w:top w:val="nil"/>
              <w:left w:val="nil"/>
              <w:bottom w:val="single" w:sz="8" w:space="0" w:color="000000"/>
              <w:right w:val="single" w:sz="8" w:space="0" w:color="000000"/>
            </w:tcBorders>
            <w:shd w:val="clear" w:color="000000" w:fill="FFFFFF"/>
            <w:vAlign w:val="center"/>
            <w:hideMark/>
          </w:tcPr>
          <w:p w14:paraId="1F773D87" w14:textId="77777777" w:rsidR="003671BF" w:rsidRPr="009A6698" w:rsidRDefault="003671BF" w:rsidP="00B846C9">
            <w:pPr>
              <w:pStyle w:val="Tabstyl0"/>
              <w:keepNext w:val="0"/>
            </w:pPr>
            <w:r w:rsidRPr="009A6698">
              <w:t>211</w:t>
            </w:r>
          </w:p>
        </w:tc>
        <w:tc>
          <w:tcPr>
            <w:tcW w:w="556" w:type="dxa"/>
            <w:tcBorders>
              <w:top w:val="nil"/>
              <w:left w:val="nil"/>
              <w:bottom w:val="single" w:sz="8" w:space="0" w:color="000000"/>
              <w:right w:val="single" w:sz="8" w:space="0" w:color="000000"/>
            </w:tcBorders>
            <w:shd w:val="clear" w:color="000000" w:fill="FFFFFF"/>
            <w:vAlign w:val="center"/>
            <w:hideMark/>
          </w:tcPr>
          <w:p w14:paraId="3C802B9A" w14:textId="77777777" w:rsidR="003671BF" w:rsidRPr="009A6698" w:rsidRDefault="003671BF" w:rsidP="00B846C9">
            <w:pPr>
              <w:pStyle w:val="Tabstyl0"/>
              <w:keepNext w:val="0"/>
            </w:pPr>
            <w:r w:rsidRPr="009A6698">
              <w:t>61</w:t>
            </w:r>
          </w:p>
        </w:tc>
        <w:tc>
          <w:tcPr>
            <w:tcW w:w="703" w:type="dxa"/>
            <w:tcBorders>
              <w:top w:val="nil"/>
              <w:left w:val="nil"/>
              <w:bottom w:val="single" w:sz="8" w:space="0" w:color="000000"/>
              <w:right w:val="single" w:sz="8" w:space="0" w:color="000000"/>
            </w:tcBorders>
            <w:shd w:val="clear" w:color="000000" w:fill="FFFFFF"/>
            <w:vAlign w:val="center"/>
            <w:hideMark/>
          </w:tcPr>
          <w:p w14:paraId="1C157855" w14:textId="77777777" w:rsidR="003671BF" w:rsidRPr="009A6698" w:rsidRDefault="003671BF" w:rsidP="00B846C9">
            <w:pPr>
              <w:pStyle w:val="Tabstyl0"/>
              <w:keepNext w:val="0"/>
            </w:pPr>
            <w:r w:rsidRPr="009A6698">
              <w:t>7786</w:t>
            </w:r>
          </w:p>
        </w:tc>
        <w:tc>
          <w:tcPr>
            <w:tcW w:w="629" w:type="dxa"/>
            <w:tcBorders>
              <w:top w:val="nil"/>
              <w:left w:val="nil"/>
              <w:bottom w:val="single" w:sz="8" w:space="0" w:color="000000"/>
              <w:right w:val="single" w:sz="8" w:space="0" w:color="000000"/>
            </w:tcBorders>
            <w:shd w:val="clear" w:color="000000" w:fill="FFFFFF"/>
            <w:vAlign w:val="center"/>
            <w:hideMark/>
          </w:tcPr>
          <w:p w14:paraId="7EB60FFE" w14:textId="77777777" w:rsidR="003671BF" w:rsidRPr="009A6698" w:rsidRDefault="003671BF" w:rsidP="00B846C9">
            <w:pPr>
              <w:pStyle w:val="Tabstyl0"/>
              <w:keepNext w:val="0"/>
            </w:pPr>
            <w:r w:rsidRPr="009A6698">
              <w:t>409</w:t>
            </w:r>
          </w:p>
        </w:tc>
        <w:tc>
          <w:tcPr>
            <w:tcW w:w="629" w:type="dxa"/>
            <w:tcBorders>
              <w:top w:val="nil"/>
              <w:left w:val="nil"/>
              <w:bottom w:val="single" w:sz="8" w:space="0" w:color="000000"/>
              <w:right w:val="single" w:sz="8" w:space="0" w:color="000000"/>
            </w:tcBorders>
            <w:shd w:val="clear" w:color="000000" w:fill="FFFFFF"/>
            <w:vAlign w:val="center"/>
            <w:hideMark/>
          </w:tcPr>
          <w:p w14:paraId="29908F8A" w14:textId="77777777" w:rsidR="003671BF" w:rsidRPr="009A6698" w:rsidRDefault="003671BF" w:rsidP="00B846C9">
            <w:pPr>
              <w:pStyle w:val="Tabstyl0"/>
              <w:keepNext w:val="0"/>
            </w:pPr>
            <w:r w:rsidRPr="009A6698">
              <w:t>73</w:t>
            </w:r>
          </w:p>
        </w:tc>
        <w:tc>
          <w:tcPr>
            <w:tcW w:w="629" w:type="dxa"/>
            <w:tcBorders>
              <w:top w:val="nil"/>
              <w:left w:val="nil"/>
              <w:bottom w:val="single" w:sz="8" w:space="0" w:color="000000"/>
              <w:right w:val="single" w:sz="8" w:space="0" w:color="000000"/>
            </w:tcBorders>
            <w:shd w:val="clear" w:color="000000" w:fill="FFFFFF"/>
            <w:vAlign w:val="center"/>
            <w:hideMark/>
          </w:tcPr>
          <w:p w14:paraId="29DF7C2C" w14:textId="77777777" w:rsidR="003671BF" w:rsidRPr="009A6698" w:rsidRDefault="003671BF" w:rsidP="00B846C9">
            <w:pPr>
              <w:pStyle w:val="Tabstyl0"/>
              <w:keepNext w:val="0"/>
            </w:pPr>
            <w:r w:rsidRPr="009A6698">
              <w:t>17</w:t>
            </w:r>
          </w:p>
        </w:tc>
        <w:tc>
          <w:tcPr>
            <w:tcW w:w="488" w:type="dxa"/>
            <w:tcBorders>
              <w:top w:val="nil"/>
              <w:left w:val="nil"/>
              <w:bottom w:val="single" w:sz="8" w:space="0" w:color="000000"/>
              <w:right w:val="single" w:sz="8" w:space="0" w:color="000000"/>
            </w:tcBorders>
            <w:shd w:val="clear" w:color="000000" w:fill="FFFFFF"/>
            <w:vAlign w:val="center"/>
            <w:hideMark/>
          </w:tcPr>
          <w:p w14:paraId="7DAB720E"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35438DA1" w14:textId="77777777" w:rsidR="003671BF" w:rsidRPr="009A6698" w:rsidRDefault="003671BF" w:rsidP="00B846C9">
            <w:pPr>
              <w:pStyle w:val="Tabstyl0"/>
              <w:keepNext w:val="0"/>
            </w:pPr>
            <w:r w:rsidRPr="009A6698">
              <w:t>60</w:t>
            </w:r>
          </w:p>
        </w:tc>
        <w:tc>
          <w:tcPr>
            <w:tcW w:w="556" w:type="dxa"/>
            <w:tcBorders>
              <w:top w:val="nil"/>
              <w:left w:val="nil"/>
              <w:bottom w:val="single" w:sz="8" w:space="0" w:color="000000"/>
              <w:right w:val="single" w:sz="8" w:space="0" w:color="000000"/>
            </w:tcBorders>
            <w:shd w:val="clear" w:color="000000" w:fill="FFFFFF"/>
            <w:vAlign w:val="center"/>
            <w:hideMark/>
          </w:tcPr>
          <w:p w14:paraId="7B9D2DC8" w14:textId="77777777" w:rsidR="003671BF" w:rsidRPr="009A6698" w:rsidRDefault="003671BF" w:rsidP="00B846C9">
            <w:pPr>
              <w:pStyle w:val="Tabstyl0"/>
              <w:keepNext w:val="0"/>
            </w:pPr>
            <w:r w:rsidRPr="009A6698">
              <w:t>86</w:t>
            </w:r>
          </w:p>
        </w:tc>
        <w:tc>
          <w:tcPr>
            <w:tcW w:w="556" w:type="dxa"/>
            <w:tcBorders>
              <w:top w:val="nil"/>
              <w:left w:val="nil"/>
              <w:bottom w:val="single" w:sz="8" w:space="0" w:color="000000"/>
              <w:right w:val="single" w:sz="8" w:space="0" w:color="000000"/>
            </w:tcBorders>
            <w:shd w:val="clear" w:color="000000" w:fill="FFFFFF"/>
            <w:vAlign w:val="center"/>
            <w:hideMark/>
          </w:tcPr>
          <w:p w14:paraId="57F238C2"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027841EC"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5A85AD3C" w14:textId="77777777" w:rsidR="003671BF" w:rsidRPr="009A6698" w:rsidRDefault="003671BF" w:rsidP="00B846C9">
            <w:pPr>
              <w:pStyle w:val="Tabstyl0"/>
              <w:keepNext w:val="0"/>
            </w:pPr>
            <w:r w:rsidRPr="009A6698">
              <w:t>8707</w:t>
            </w:r>
          </w:p>
        </w:tc>
      </w:tr>
      <w:tr w:rsidR="003671BF" w:rsidRPr="009A6698" w14:paraId="7D6BE188"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091EE9B3"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01F83852" w14:textId="77777777" w:rsidR="003671BF" w:rsidRPr="009A6698" w:rsidRDefault="003671BF" w:rsidP="00B846C9">
            <w:pPr>
              <w:pStyle w:val="Tabstyl0"/>
              <w:keepNext w:val="0"/>
            </w:pPr>
            <w:r w:rsidRPr="009A6698">
              <w:t>95</w:t>
            </w:r>
          </w:p>
        </w:tc>
        <w:tc>
          <w:tcPr>
            <w:tcW w:w="556" w:type="dxa"/>
            <w:tcBorders>
              <w:top w:val="nil"/>
              <w:left w:val="nil"/>
              <w:bottom w:val="single" w:sz="8" w:space="0" w:color="000000"/>
              <w:right w:val="single" w:sz="8" w:space="0" w:color="000000"/>
            </w:tcBorders>
            <w:shd w:val="clear" w:color="000000" w:fill="FFFFFF"/>
            <w:vAlign w:val="center"/>
            <w:hideMark/>
          </w:tcPr>
          <w:p w14:paraId="2A954F6C" w14:textId="77777777" w:rsidR="003671BF" w:rsidRPr="009A6698" w:rsidRDefault="003671BF" w:rsidP="00B846C9">
            <w:pPr>
              <w:pStyle w:val="Tabstyl0"/>
              <w:keepNext w:val="0"/>
            </w:pPr>
            <w:r w:rsidRPr="009A6698">
              <w:t>30</w:t>
            </w:r>
          </w:p>
        </w:tc>
        <w:tc>
          <w:tcPr>
            <w:tcW w:w="703" w:type="dxa"/>
            <w:tcBorders>
              <w:top w:val="nil"/>
              <w:left w:val="nil"/>
              <w:bottom w:val="single" w:sz="8" w:space="0" w:color="000000"/>
              <w:right w:val="single" w:sz="8" w:space="0" w:color="000000"/>
            </w:tcBorders>
            <w:shd w:val="clear" w:color="000000" w:fill="FFFFFF"/>
            <w:vAlign w:val="center"/>
            <w:hideMark/>
          </w:tcPr>
          <w:p w14:paraId="3D14AD77" w14:textId="77777777" w:rsidR="003671BF" w:rsidRPr="009A6698" w:rsidRDefault="003671BF" w:rsidP="00B846C9">
            <w:pPr>
              <w:pStyle w:val="Tabstyl0"/>
              <w:keepNext w:val="0"/>
            </w:pPr>
            <w:r w:rsidRPr="009A6698">
              <w:t>3998</w:t>
            </w:r>
          </w:p>
        </w:tc>
        <w:tc>
          <w:tcPr>
            <w:tcW w:w="629" w:type="dxa"/>
            <w:tcBorders>
              <w:top w:val="nil"/>
              <w:left w:val="nil"/>
              <w:bottom w:val="single" w:sz="8" w:space="0" w:color="000000"/>
              <w:right w:val="single" w:sz="8" w:space="0" w:color="000000"/>
            </w:tcBorders>
            <w:shd w:val="clear" w:color="000000" w:fill="FFFFFF"/>
            <w:vAlign w:val="center"/>
            <w:hideMark/>
          </w:tcPr>
          <w:p w14:paraId="5D4F86CB" w14:textId="77777777" w:rsidR="003671BF" w:rsidRPr="009A6698" w:rsidRDefault="003671BF" w:rsidP="00B846C9">
            <w:pPr>
              <w:pStyle w:val="Tabstyl0"/>
              <w:keepNext w:val="0"/>
            </w:pPr>
            <w:r w:rsidRPr="009A6698">
              <w:t>201</w:t>
            </w:r>
          </w:p>
        </w:tc>
        <w:tc>
          <w:tcPr>
            <w:tcW w:w="629" w:type="dxa"/>
            <w:tcBorders>
              <w:top w:val="nil"/>
              <w:left w:val="nil"/>
              <w:bottom w:val="single" w:sz="8" w:space="0" w:color="000000"/>
              <w:right w:val="single" w:sz="8" w:space="0" w:color="000000"/>
            </w:tcBorders>
            <w:shd w:val="clear" w:color="000000" w:fill="FFFFFF"/>
            <w:vAlign w:val="center"/>
            <w:hideMark/>
          </w:tcPr>
          <w:p w14:paraId="4EF30E69" w14:textId="77777777" w:rsidR="003671BF" w:rsidRPr="009A6698" w:rsidRDefault="003671BF" w:rsidP="00B846C9">
            <w:pPr>
              <w:pStyle w:val="Tabstyl0"/>
              <w:keepNext w:val="0"/>
            </w:pPr>
            <w:r w:rsidRPr="009A6698">
              <w:t>40</w:t>
            </w:r>
          </w:p>
        </w:tc>
        <w:tc>
          <w:tcPr>
            <w:tcW w:w="629" w:type="dxa"/>
            <w:tcBorders>
              <w:top w:val="nil"/>
              <w:left w:val="nil"/>
              <w:bottom w:val="single" w:sz="8" w:space="0" w:color="000000"/>
              <w:right w:val="single" w:sz="8" w:space="0" w:color="000000"/>
            </w:tcBorders>
            <w:shd w:val="clear" w:color="000000" w:fill="FFFFFF"/>
            <w:vAlign w:val="center"/>
            <w:hideMark/>
          </w:tcPr>
          <w:p w14:paraId="5D7CA4DD" w14:textId="77777777" w:rsidR="003671BF" w:rsidRPr="009A6698" w:rsidRDefault="003671BF" w:rsidP="00B846C9">
            <w:pPr>
              <w:pStyle w:val="Tabstyl0"/>
              <w:keepNext w:val="0"/>
            </w:pPr>
            <w:r w:rsidRPr="009A6698">
              <w:t>7</w:t>
            </w:r>
          </w:p>
        </w:tc>
        <w:tc>
          <w:tcPr>
            <w:tcW w:w="488" w:type="dxa"/>
            <w:tcBorders>
              <w:top w:val="nil"/>
              <w:left w:val="nil"/>
              <w:bottom w:val="single" w:sz="8" w:space="0" w:color="000000"/>
              <w:right w:val="single" w:sz="8" w:space="0" w:color="000000"/>
            </w:tcBorders>
            <w:shd w:val="clear" w:color="000000" w:fill="FFFFFF"/>
            <w:vAlign w:val="center"/>
            <w:hideMark/>
          </w:tcPr>
          <w:p w14:paraId="11CDA082"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1893561F" w14:textId="77777777" w:rsidR="003671BF" w:rsidRPr="009A6698" w:rsidRDefault="003671BF" w:rsidP="00B846C9">
            <w:pPr>
              <w:pStyle w:val="Tabstyl0"/>
              <w:keepNext w:val="0"/>
            </w:pPr>
            <w:r w:rsidRPr="009A6698">
              <w:t>30</w:t>
            </w:r>
          </w:p>
        </w:tc>
        <w:tc>
          <w:tcPr>
            <w:tcW w:w="556" w:type="dxa"/>
            <w:tcBorders>
              <w:top w:val="nil"/>
              <w:left w:val="nil"/>
              <w:bottom w:val="single" w:sz="8" w:space="0" w:color="000000"/>
              <w:right w:val="single" w:sz="8" w:space="0" w:color="000000"/>
            </w:tcBorders>
            <w:shd w:val="clear" w:color="000000" w:fill="FFFFFF"/>
            <w:vAlign w:val="center"/>
            <w:hideMark/>
          </w:tcPr>
          <w:p w14:paraId="675BB442" w14:textId="77777777" w:rsidR="003671BF" w:rsidRPr="009A6698" w:rsidRDefault="003671BF" w:rsidP="00B846C9">
            <w:pPr>
              <w:pStyle w:val="Tabstyl0"/>
              <w:keepNext w:val="0"/>
            </w:pPr>
            <w:r w:rsidRPr="009A6698">
              <w:t>44</w:t>
            </w:r>
          </w:p>
        </w:tc>
        <w:tc>
          <w:tcPr>
            <w:tcW w:w="556" w:type="dxa"/>
            <w:tcBorders>
              <w:top w:val="nil"/>
              <w:left w:val="nil"/>
              <w:bottom w:val="single" w:sz="8" w:space="0" w:color="000000"/>
              <w:right w:val="single" w:sz="8" w:space="0" w:color="000000"/>
            </w:tcBorders>
            <w:shd w:val="clear" w:color="000000" w:fill="FFFFFF"/>
            <w:vAlign w:val="center"/>
            <w:hideMark/>
          </w:tcPr>
          <w:p w14:paraId="441F2F61"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7B696930" w14:textId="77777777" w:rsidR="003671BF" w:rsidRPr="009A6698" w:rsidRDefault="003671BF" w:rsidP="00B846C9">
            <w:pPr>
              <w:pStyle w:val="Tabstyl0"/>
              <w:keepNext w:val="0"/>
            </w:pPr>
            <w:r w:rsidRPr="009A6698">
              <w:t>0</w:t>
            </w:r>
          </w:p>
        </w:tc>
        <w:tc>
          <w:tcPr>
            <w:tcW w:w="703" w:type="dxa"/>
            <w:tcBorders>
              <w:top w:val="nil"/>
              <w:left w:val="nil"/>
              <w:bottom w:val="single" w:sz="8" w:space="0" w:color="000000"/>
              <w:right w:val="single" w:sz="8" w:space="0" w:color="000000"/>
            </w:tcBorders>
            <w:shd w:val="clear" w:color="000000" w:fill="FFFFFF"/>
            <w:vAlign w:val="center"/>
            <w:hideMark/>
          </w:tcPr>
          <w:p w14:paraId="15F5452F" w14:textId="77777777" w:rsidR="003671BF" w:rsidRPr="009A6698" w:rsidRDefault="003671BF" w:rsidP="00B846C9">
            <w:pPr>
              <w:pStyle w:val="Tabstyl0"/>
              <w:keepNext w:val="0"/>
            </w:pPr>
            <w:r w:rsidRPr="009A6698">
              <w:t>4444</w:t>
            </w:r>
          </w:p>
        </w:tc>
      </w:tr>
      <w:tr w:rsidR="003671BF" w:rsidRPr="009A6698" w14:paraId="2503A446"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EB806DC"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64EBE17D" w14:textId="77777777" w:rsidR="003671BF" w:rsidRPr="009A6698" w:rsidRDefault="003671BF" w:rsidP="00B846C9">
            <w:pPr>
              <w:pStyle w:val="Tabstyl0"/>
              <w:keepNext w:val="0"/>
            </w:pPr>
            <w:r w:rsidRPr="009A6698">
              <w:t>116</w:t>
            </w:r>
          </w:p>
        </w:tc>
        <w:tc>
          <w:tcPr>
            <w:tcW w:w="556" w:type="dxa"/>
            <w:tcBorders>
              <w:top w:val="nil"/>
              <w:left w:val="nil"/>
              <w:bottom w:val="single" w:sz="8" w:space="0" w:color="000000"/>
              <w:right w:val="single" w:sz="8" w:space="0" w:color="000000"/>
            </w:tcBorders>
            <w:shd w:val="clear" w:color="000000" w:fill="FFFFFF"/>
            <w:vAlign w:val="center"/>
            <w:hideMark/>
          </w:tcPr>
          <w:p w14:paraId="483661C2" w14:textId="77777777" w:rsidR="003671BF" w:rsidRPr="009A6698" w:rsidRDefault="003671BF" w:rsidP="00B846C9">
            <w:pPr>
              <w:pStyle w:val="Tabstyl0"/>
              <w:keepNext w:val="0"/>
            </w:pPr>
            <w:r w:rsidRPr="009A6698">
              <w:t>32</w:t>
            </w:r>
          </w:p>
        </w:tc>
        <w:tc>
          <w:tcPr>
            <w:tcW w:w="703" w:type="dxa"/>
            <w:tcBorders>
              <w:top w:val="nil"/>
              <w:left w:val="nil"/>
              <w:bottom w:val="single" w:sz="8" w:space="0" w:color="000000"/>
              <w:right w:val="single" w:sz="8" w:space="0" w:color="000000"/>
            </w:tcBorders>
            <w:shd w:val="clear" w:color="000000" w:fill="FFFFFF"/>
            <w:vAlign w:val="center"/>
            <w:hideMark/>
          </w:tcPr>
          <w:p w14:paraId="69513826" w14:textId="77777777" w:rsidR="003671BF" w:rsidRPr="009A6698" w:rsidRDefault="003671BF" w:rsidP="00B846C9">
            <w:pPr>
              <w:pStyle w:val="Tabstyl0"/>
              <w:keepNext w:val="0"/>
            </w:pPr>
            <w:r w:rsidRPr="009A6698">
              <w:t>3789</w:t>
            </w:r>
          </w:p>
        </w:tc>
        <w:tc>
          <w:tcPr>
            <w:tcW w:w="629" w:type="dxa"/>
            <w:tcBorders>
              <w:top w:val="nil"/>
              <w:left w:val="nil"/>
              <w:bottom w:val="single" w:sz="8" w:space="0" w:color="000000"/>
              <w:right w:val="single" w:sz="8" w:space="0" w:color="000000"/>
            </w:tcBorders>
            <w:shd w:val="clear" w:color="000000" w:fill="FFFFFF"/>
            <w:vAlign w:val="center"/>
            <w:hideMark/>
          </w:tcPr>
          <w:p w14:paraId="6BE4007D" w14:textId="77777777" w:rsidR="003671BF" w:rsidRPr="009A6698" w:rsidRDefault="003671BF" w:rsidP="00B846C9">
            <w:pPr>
              <w:pStyle w:val="Tabstyl0"/>
              <w:keepNext w:val="0"/>
            </w:pPr>
            <w:r w:rsidRPr="009A6698">
              <w:t>208</w:t>
            </w:r>
          </w:p>
        </w:tc>
        <w:tc>
          <w:tcPr>
            <w:tcW w:w="629" w:type="dxa"/>
            <w:tcBorders>
              <w:top w:val="nil"/>
              <w:left w:val="nil"/>
              <w:bottom w:val="single" w:sz="8" w:space="0" w:color="000000"/>
              <w:right w:val="single" w:sz="8" w:space="0" w:color="000000"/>
            </w:tcBorders>
            <w:shd w:val="clear" w:color="000000" w:fill="FFFFFF"/>
            <w:vAlign w:val="center"/>
            <w:hideMark/>
          </w:tcPr>
          <w:p w14:paraId="24F3B0D3" w14:textId="77777777" w:rsidR="003671BF" w:rsidRPr="009A6698" w:rsidRDefault="003671BF" w:rsidP="00B846C9">
            <w:pPr>
              <w:pStyle w:val="Tabstyl0"/>
              <w:keepNext w:val="0"/>
            </w:pPr>
            <w:r w:rsidRPr="009A6698">
              <w:t>33</w:t>
            </w:r>
          </w:p>
        </w:tc>
        <w:tc>
          <w:tcPr>
            <w:tcW w:w="629" w:type="dxa"/>
            <w:tcBorders>
              <w:top w:val="nil"/>
              <w:left w:val="nil"/>
              <w:bottom w:val="single" w:sz="8" w:space="0" w:color="000000"/>
              <w:right w:val="single" w:sz="8" w:space="0" w:color="000000"/>
            </w:tcBorders>
            <w:shd w:val="clear" w:color="000000" w:fill="FFFFFF"/>
            <w:vAlign w:val="center"/>
            <w:hideMark/>
          </w:tcPr>
          <w:p w14:paraId="33D35A68" w14:textId="77777777" w:rsidR="003671BF" w:rsidRPr="009A6698" w:rsidRDefault="003671BF" w:rsidP="00B846C9">
            <w:pPr>
              <w:pStyle w:val="Tabstyl0"/>
              <w:keepNext w:val="0"/>
            </w:pPr>
            <w:r w:rsidRPr="009A6698">
              <w:t>10</w:t>
            </w:r>
          </w:p>
        </w:tc>
        <w:tc>
          <w:tcPr>
            <w:tcW w:w="488" w:type="dxa"/>
            <w:tcBorders>
              <w:top w:val="nil"/>
              <w:left w:val="nil"/>
              <w:bottom w:val="single" w:sz="8" w:space="0" w:color="000000"/>
              <w:right w:val="single" w:sz="8" w:space="0" w:color="000000"/>
            </w:tcBorders>
            <w:shd w:val="clear" w:color="000000" w:fill="FFFFFF"/>
            <w:vAlign w:val="center"/>
            <w:hideMark/>
          </w:tcPr>
          <w:p w14:paraId="4E4013C2"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0B42DA5D" w14:textId="77777777" w:rsidR="003671BF" w:rsidRPr="009A6698" w:rsidRDefault="003671BF" w:rsidP="00B846C9">
            <w:pPr>
              <w:pStyle w:val="Tabstyl0"/>
              <w:keepNext w:val="0"/>
            </w:pPr>
            <w:r w:rsidRPr="009A6698">
              <w:t>30</w:t>
            </w:r>
          </w:p>
        </w:tc>
        <w:tc>
          <w:tcPr>
            <w:tcW w:w="556" w:type="dxa"/>
            <w:tcBorders>
              <w:top w:val="nil"/>
              <w:left w:val="nil"/>
              <w:bottom w:val="single" w:sz="8" w:space="0" w:color="000000"/>
              <w:right w:val="single" w:sz="8" w:space="0" w:color="000000"/>
            </w:tcBorders>
            <w:shd w:val="clear" w:color="000000" w:fill="FFFFFF"/>
            <w:vAlign w:val="center"/>
            <w:hideMark/>
          </w:tcPr>
          <w:p w14:paraId="1EBFCFF1" w14:textId="77777777" w:rsidR="003671BF" w:rsidRPr="009A6698" w:rsidRDefault="003671BF" w:rsidP="00B846C9">
            <w:pPr>
              <w:pStyle w:val="Tabstyl0"/>
              <w:keepNext w:val="0"/>
            </w:pPr>
            <w:r w:rsidRPr="009A6698">
              <w:t>42</w:t>
            </w:r>
          </w:p>
        </w:tc>
        <w:tc>
          <w:tcPr>
            <w:tcW w:w="556" w:type="dxa"/>
            <w:tcBorders>
              <w:top w:val="nil"/>
              <w:left w:val="nil"/>
              <w:bottom w:val="single" w:sz="8" w:space="0" w:color="000000"/>
              <w:right w:val="single" w:sz="8" w:space="0" w:color="000000"/>
            </w:tcBorders>
            <w:shd w:val="clear" w:color="000000" w:fill="FFFFFF"/>
            <w:vAlign w:val="center"/>
            <w:hideMark/>
          </w:tcPr>
          <w:p w14:paraId="3F992632"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715B173D"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4E977F83" w14:textId="77777777" w:rsidR="003671BF" w:rsidRPr="009A6698" w:rsidRDefault="003671BF" w:rsidP="00B846C9">
            <w:pPr>
              <w:pStyle w:val="Tabstyl0"/>
              <w:keepNext w:val="0"/>
            </w:pPr>
            <w:r w:rsidRPr="009A6698">
              <w:t>4263</w:t>
            </w:r>
          </w:p>
        </w:tc>
      </w:tr>
      <w:tr w:rsidR="003671BF" w:rsidRPr="009A6698" w14:paraId="55D12D3E"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7C1E98C" w14:textId="77777777" w:rsidR="003671BF" w:rsidRPr="009A6698" w:rsidRDefault="003671BF" w:rsidP="00B846C9">
            <w:pPr>
              <w:pStyle w:val="Tabstyl0"/>
              <w:keepNext w:val="0"/>
            </w:pPr>
            <w:r w:rsidRPr="009A6698">
              <w:t>KM9</w:t>
            </w:r>
          </w:p>
        </w:tc>
        <w:tc>
          <w:tcPr>
            <w:tcW w:w="557" w:type="dxa"/>
            <w:tcBorders>
              <w:top w:val="nil"/>
              <w:left w:val="nil"/>
              <w:bottom w:val="single" w:sz="8" w:space="0" w:color="000000"/>
              <w:right w:val="single" w:sz="8" w:space="0" w:color="000000"/>
            </w:tcBorders>
            <w:shd w:val="clear" w:color="000000" w:fill="FFFFFF"/>
            <w:vAlign w:val="center"/>
            <w:hideMark/>
          </w:tcPr>
          <w:p w14:paraId="05296AB7" w14:textId="77777777" w:rsidR="003671BF" w:rsidRPr="009A6698" w:rsidRDefault="003671BF" w:rsidP="00B846C9">
            <w:pPr>
              <w:pStyle w:val="Tabstyl0"/>
              <w:keepNext w:val="0"/>
            </w:pPr>
            <w:r w:rsidRPr="009A6698">
              <w:t>96</w:t>
            </w:r>
          </w:p>
        </w:tc>
        <w:tc>
          <w:tcPr>
            <w:tcW w:w="556" w:type="dxa"/>
            <w:tcBorders>
              <w:top w:val="nil"/>
              <w:left w:val="nil"/>
              <w:bottom w:val="single" w:sz="8" w:space="0" w:color="000000"/>
              <w:right w:val="single" w:sz="8" w:space="0" w:color="000000"/>
            </w:tcBorders>
            <w:shd w:val="clear" w:color="000000" w:fill="FFFFFF"/>
            <w:vAlign w:val="center"/>
            <w:hideMark/>
          </w:tcPr>
          <w:p w14:paraId="20EFB391" w14:textId="77777777" w:rsidR="003671BF" w:rsidRPr="009A6698" w:rsidRDefault="003671BF" w:rsidP="00B846C9">
            <w:pPr>
              <w:pStyle w:val="Tabstyl0"/>
              <w:keepNext w:val="0"/>
            </w:pPr>
            <w:r w:rsidRPr="009A6698">
              <w:t>59</w:t>
            </w:r>
          </w:p>
        </w:tc>
        <w:tc>
          <w:tcPr>
            <w:tcW w:w="703" w:type="dxa"/>
            <w:tcBorders>
              <w:top w:val="nil"/>
              <w:left w:val="nil"/>
              <w:bottom w:val="single" w:sz="8" w:space="0" w:color="000000"/>
              <w:right w:val="single" w:sz="8" w:space="0" w:color="000000"/>
            </w:tcBorders>
            <w:shd w:val="clear" w:color="000000" w:fill="FFFFFF"/>
            <w:vAlign w:val="center"/>
            <w:hideMark/>
          </w:tcPr>
          <w:p w14:paraId="26C88749" w14:textId="77777777" w:rsidR="003671BF" w:rsidRPr="009A6698" w:rsidRDefault="003671BF" w:rsidP="00B846C9">
            <w:pPr>
              <w:pStyle w:val="Tabstyl0"/>
              <w:keepNext w:val="0"/>
            </w:pPr>
            <w:r w:rsidRPr="009A6698">
              <w:t>2663</w:t>
            </w:r>
          </w:p>
        </w:tc>
        <w:tc>
          <w:tcPr>
            <w:tcW w:w="629" w:type="dxa"/>
            <w:tcBorders>
              <w:top w:val="nil"/>
              <w:left w:val="nil"/>
              <w:bottom w:val="single" w:sz="8" w:space="0" w:color="000000"/>
              <w:right w:val="single" w:sz="8" w:space="0" w:color="000000"/>
            </w:tcBorders>
            <w:shd w:val="clear" w:color="000000" w:fill="FFFFFF"/>
            <w:vAlign w:val="center"/>
            <w:hideMark/>
          </w:tcPr>
          <w:p w14:paraId="75FACB8A" w14:textId="77777777" w:rsidR="003671BF" w:rsidRPr="009A6698" w:rsidRDefault="003671BF" w:rsidP="00B846C9">
            <w:pPr>
              <w:pStyle w:val="Tabstyl0"/>
              <w:keepNext w:val="0"/>
            </w:pPr>
            <w:r w:rsidRPr="009A6698">
              <w:t>410</w:t>
            </w:r>
          </w:p>
        </w:tc>
        <w:tc>
          <w:tcPr>
            <w:tcW w:w="629" w:type="dxa"/>
            <w:tcBorders>
              <w:top w:val="nil"/>
              <w:left w:val="nil"/>
              <w:bottom w:val="single" w:sz="8" w:space="0" w:color="000000"/>
              <w:right w:val="single" w:sz="8" w:space="0" w:color="000000"/>
            </w:tcBorders>
            <w:shd w:val="clear" w:color="000000" w:fill="FFFFFF"/>
            <w:vAlign w:val="center"/>
            <w:hideMark/>
          </w:tcPr>
          <w:p w14:paraId="315F6D09" w14:textId="77777777" w:rsidR="003671BF" w:rsidRPr="009A6698" w:rsidRDefault="003671BF" w:rsidP="00B846C9">
            <w:pPr>
              <w:pStyle w:val="Tabstyl0"/>
              <w:keepNext w:val="0"/>
            </w:pPr>
            <w:r w:rsidRPr="009A6698">
              <w:t>98</w:t>
            </w:r>
          </w:p>
        </w:tc>
        <w:tc>
          <w:tcPr>
            <w:tcW w:w="629" w:type="dxa"/>
            <w:tcBorders>
              <w:top w:val="nil"/>
              <w:left w:val="nil"/>
              <w:bottom w:val="single" w:sz="8" w:space="0" w:color="000000"/>
              <w:right w:val="single" w:sz="8" w:space="0" w:color="000000"/>
            </w:tcBorders>
            <w:shd w:val="clear" w:color="000000" w:fill="FFFFFF"/>
            <w:vAlign w:val="center"/>
            <w:hideMark/>
          </w:tcPr>
          <w:p w14:paraId="34E6CE82" w14:textId="77777777" w:rsidR="003671BF" w:rsidRPr="009A6698" w:rsidRDefault="003671BF" w:rsidP="00B846C9">
            <w:pPr>
              <w:pStyle w:val="Tabstyl0"/>
              <w:keepNext w:val="0"/>
            </w:pPr>
            <w:r w:rsidRPr="009A6698">
              <w:t>21</w:t>
            </w:r>
          </w:p>
        </w:tc>
        <w:tc>
          <w:tcPr>
            <w:tcW w:w="488" w:type="dxa"/>
            <w:tcBorders>
              <w:top w:val="nil"/>
              <w:left w:val="nil"/>
              <w:bottom w:val="single" w:sz="8" w:space="0" w:color="000000"/>
              <w:right w:val="single" w:sz="8" w:space="0" w:color="000000"/>
            </w:tcBorders>
            <w:shd w:val="clear" w:color="000000" w:fill="FFFFFF"/>
            <w:vAlign w:val="center"/>
            <w:hideMark/>
          </w:tcPr>
          <w:p w14:paraId="158D1BB5" w14:textId="77777777" w:rsidR="003671BF" w:rsidRPr="009A6698" w:rsidRDefault="003671BF" w:rsidP="00B846C9">
            <w:pPr>
              <w:pStyle w:val="Tabstyl0"/>
              <w:keepNext w:val="0"/>
            </w:pPr>
            <w:r w:rsidRPr="009A6698">
              <w:t>10</w:t>
            </w:r>
          </w:p>
        </w:tc>
        <w:tc>
          <w:tcPr>
            <w:tcW w:w="556" w:type="dxa"/>
            <w:tcBorders>
              <w:top w:val="nil"/>
              <w:left w:val="nil"/>
              <w:bottom w:val="single" w:sz="8" w:space="0" w:color="000000"/>
              <w:right w:val="single" w:sz="8" w:space="0" w:color="000000"/>
            </w:tcBorders>
            <w:shd w:val="clear" w:color="000000" w:fill="FFFFFF"/>
            <w:vAlign w:val="center"/>
            <w:hideMark/>
          </w:tcPr>
          <w:p w14:paraId="616CB75C"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22C31EA3" w14:textId="77777777" w:rsidR="003671BF" w:rsidRPr="009A6698" w:rsidRDefault="003671BF" w:rsidP="00B846C9">
            <w:pPr>
              <w:pStyle w:val="Tabstyl0"/>
              <w:keepNext w:val="0"/>
            </w:pPr>
            <w:r w:rsidRPr="009A6698">
              <w:t>59</w:t>
            </w:r>
          </w:p>
        </w:tc>
        <w:tc>
          <w:tcPr>
            <w:tcW w:w="556" w:type="dxa"/>
            <w:tcBorders>
              <w:top w:val="nil"/>
              <w:left w:val="nil"/>
              <w:bottom w:val="single" w:sz="8" w:space="0" w:color="000000"/>
              <w:right w:val="single" w:sz="8" w:space="0" w:color="000000"/>
            </w:tcBorders>
            <w:shd w:val="clear" w:color="000000" w:fill="FFFFFF"/>
            <w:vAlign w:val="center"/>
            <w:hideMark/>
          </w:tcPr>
          <w:p w14:paraId="327B215E"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8BBD7EF" w14:textId="77777777" w:rsidR="003671BF" w:rsidRPr="009A6698" w:rsidRDefault="003671BF" w:rsidP="00B846C9">
            <w:pPr>
              <w:pStyle w:val="Tabstyl0"/>
              <w:keepNext w:val="0"/>
            </w:pPr>
            <w:r w:rsidRPr="009A6698">
              <w:t>5</w:t>
            </w:r>
          </w:p>
        </w:tc>
        <w:tc>
          <w:tcPr>
            <w:tcW w:w="703" w:type="dxa"/>
            <w:tcBorders>
              <w:top w:val="nil"/>
              <w:left w:val="nil"/>
              <w:bottom w:val="single" w:sz="8" w:space="0" w:color="000000"/>
              <w:right w:val="single" w:sz="8" w:space="0" w:color="000000"/>
            </w:tcBorders>
            <w:shd w:val="clear" w:color="000000" w:fill="FFFFFF"/>
            <w:vAlign w:val="center"/>
            <w:hideMark/>
          </w:tcPr>
          <w:p w14:paraId="1957BBED" w14:textId="77777777" w:rsidR="003671BF" w:rsidRPr="009A6698" w:rsidRDefault="003671BF" w:rsidP="00B846C9">
            <w:pPr>
              <w:pStyle w:val="Tabstyl0"/>
              <w:keepNext w:val="0"/>
            </w:pPr>
            <w:r w:rsidRPr="009A6698">
              <w:t>3423</w:t>
            </w:r>
          </w:p>
        </w:tc>
      </w:tr>
      <w:tr w:rsidR="003671BF" w:rsidRPr="009A6698" w14:paraId="3329CCB6"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4C17B90"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1DAE2D90" w14:textId="77777777" w:rsidR="003671BF" w:rsidRPr="009A6698" w:rsidRDefault="003671BF" w:rsidP="00B846C9">
            <w:pPr>
              <w:pStyle w:val="Tabstyl0"/>
              <w:keepNext w:val="0"/>
            </w:pPr>
            <w:r w:rsidRPr="009A6698">
              <w:t>59</w:t>
            </w:r>
          </w:p>
        </w:tc>
        <w:tc>
          <w:tcPr>
            <w:tcW w:w="556" w:type="dxa"/>
            <w:tcBorders>
              <w:top w:val="nil"/>
              <w:left w:val="nil"/>
              <w:bottom w:val="single" w:sz="8" w:space="0" w:color="000000"/>
              <w:right w:val="single" w:sz="8" w:space="0" w:color="000000"/>
            </w:tcBorders>
            <w:shd w:val="clear" w:color="000000" w:fill="FFFFFF"/>
            <w:vAlign w:val="center"/>
            <w:hideMark/>
          </w:tcPr>
          <w:p w14:paraId="3E16B685" w14:textId="77777777" w:rsidR="003671BF" w:rsidRPr="009A6698" w:rsidRDefault="003671BF" w:rsidP="00B846C9">
            <w:pPr>
              <w:pStyle w:val="Tabstyl0"/>
              <w:keepNext w:val="0"/>
            </w:pPr>
            <w:r w:rsidRPr="009A6698">
              <w:t>32</w:t>
            </w:r>
          </w:p>
        </w:tc>
        <w:tc>
          <w:tcPr>
            <w:tcW w:w="703" w:type="dxa"/>
            <w:tcBorders>
              <w:top w:val="nil"/>
              <w:left w:val="nil"/>
              <w:bottom w:val="single" w:sz="8" w:space="0" w:color="000000"/>
              <w:right w:val="single" w:sz="8" w:space="0" w:color="000000"/>
            </w:tcBorders>
            <w:shd w:val="clear" w:color="000000" w:fill="FFFFFF"/>
            <w:vAlign w:val="center"/>
            <w:hideMark/>
          </w:tcPr>
          <w:p w14:paraId="0864D18E" w14:textId="77777777" w:rsidR="003671BF" w:rsidRPr="009A6698" w:rsidRDefault="003671BF" w:rsidP="00B846C9">
            <w:pPr>
              <w:pStyle w:val="Tabstyl0"/>
              <w:keepNext w:val="0"/>
            </w:pPr>
            <w:r w:rsidRPr="009A6698">
              <w:t>1309</w:t>
            </w:r>
          </w:p>
        </w:tc>
        <w:tc>
          <w:tcPr>
            <w:tcW w:w="629" w:type="dxa"/>
            <w:tcBorders>
              <w:top w:val="nil"/>
              <w:left w:val="nil"/>
              <w:bottom w:val="single" w:sz="8" w:space="0" w:color="000000"/>
              <w:right w:val="single" w:sz="8" w:space="0" w:color="000000"/>
            </w:tcBorders>
            <w:shd w:val="clear" w:color="000000" w:fill="FFFFFF"/>
            <w:vAlign w:val="center"/>
            <w:hideMark/>
          </w:tcPr>
          <w:p w14:paraId="1EC7E1C5" w14:textId="77777777" w:rsidR="003671BF" w:rsidRPr="009A6698" w:rsidRDefault="003671BF" w:rsidP="00B846C9">
            <w:pPr>
              <w:pStyle w:val="Tabstyl0"/>
              <w:keepNext w:val="0"/>
            </w:pPr>
            <w:r w:rsidRPr="009A6698">
              <w:t>212</w:t>
            </w:r>
          </w:p>
        </w:tc>
        <w:tc>
          <w:tcPr>
            <w:tcW w:w="629" w:type="dxa"/>
            <w:tcBorders>
              <w:top w:val="nil"/>
              <w:left w:val="nil"/>
              <w:bottom w:val="single" w:sz="8" w:space="0" w:color="000000"/>
              <w:right w:val="single" w:sz="8" w:space="0" w:color="000000"/>
            </w:tcBorders>
            <w:shd w:val="clear" w:color="000000" w:fill="FFFFFF"/>
            <w:vAlign w:val="center"/>
            <w:hideMark/>
          </w:tcPr>
          <w:p w14:paraId="752D0A58" w14:textId="77777777" w:rsidR="003671BF" w:rsidRPr="009A6698" w:rsidRDefault="003671BF" w:rsidP="00B846C9">
            <w:pPr>
              <w:pStyle w:val="Tabstyl0"/>
              <w:keepNext w:val="0"/>
            </w:pPr>
            <w:r w:rsidRPr="009A6698">
              <w:t>50</w:t>
            </w:r>
          </w:p>
        </w:tc>
        <w:tc>
          <w:tcPr>
            <w:tcW w:w="629" w:type="dxa"/>
            <w:tcBorders>
              <w:top w:val="nil"/>
              <w:left w:val="nil"/>
              <w:bottom w:val="single" w:sz="8" w:space="0" w:color="000000"/>
              <w:right w:val="single" w:sz="8" w:space="0" w:color="000000"/>
            </w:tcBorders>
            <w:shd w:val="clear" w:color="000000" w:fill="FFFFFF"/>
            <w:vAlign w:val="center"/>
            <w:hideMark/>
          </w:tcPr>
          <w:p w14:paraId="5BF2D29F" w14:textId="77777777" w:rsidR="003671BF" w:rsidRPr="009A6698" w:rsidRDefault="003671BF" w:rsidP="00B846C9">
            <w:pPr>
              <w:pStyle w:val="Tabstyl0"/>
              <w:keepNext w:val="0"/>
            </w:pPr>
            <w:r w:rsidRPr="009A6698">
              <w:t>12</w:t>
            </w:r>
          </w:p>
        </w:tc>
        <w:tc>
          <w:tcPr>
            <w:tcW w:w="488" w:type="dxa"/>
            <w:tcBorders>
              <w:top w:val="nil"/>
              <w:left w:val="nil"/>
              <w:bottom w:val="single" w:sz="8" w:space="0" w:color="000000"/>
              <w:right w:val="single" w:sz="8" w:space="0" w:color="000000"/>
            </w:tcBorders>
            <w:shd w:val="clear" w:color="000000" w:fill="FFFFFF"/>
            <w:vAlign w:val="center"/>
            <w:hideMark/>
          </w:tcPr>
          <w:p w14:paraId="0D86F2F5"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0D2368A4"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22720192" w14:textId="77777777" w:rsidR="003671BF" w:rsidRPr="009A6698" w:rsidRDefault="003671BF" w:rsidP="00B846C9">
            <w:pPr>
              <w:pStyle w:val="Tabstyl0"/>
              <w:keepNext w:val="0"/>
            </w:pPr>
            <w:r w:rsidRPr="009A6698">
              <w:t>29</w:t>
            </w:r>
          </w:p>
        </w:tc>
        <w:tc>
          <w:tcPr>
            <w:tcW w:w="556" w:type="dxa"/>
            <w:tcBorders>
              <w:top w:val="nil"/>
              <w:left w:val="nil"/>
              <w:bottom w:val="single" w:sz="8" w:space="0" w:color="000000"/>
              <w:right w:val="single" w:sz="8" w:space="0" w:color="000000"/>
            </w:tcBorders>
            <w:shd w:val="clear" w:color="000000" w:fill="FFFFFF"/>
            <w:vAlign w:val="center"/>
            <w:hideMark/>
          </w:tcPr>
          <w:p w14:paraId="0AB2F50A"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0E6F408D"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5D0C1260" w14:textId="77777777" w:rsidR="003671BF" w:rsidRPr="009A6698" w:rsidRDefault="003671BF" w:rsidP="00B846C9">
            <w:pPr>
              <w:pStyle w:val="Tabstyl0"/>
              <w:keepNext w:val="0"/>
            </w:pPr>
            <w:r w:rsidRPr="009A6698">
              <w:t>1709</w:t>
            </w:r>
          </w:p>
        </w:tc>
      </w:tr>
      <w:tr w:rsidR="003671BF" w:rsidRPr="009A6698" w14:paraId="6FFA14BA"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59F21CE"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24E0C4D0" w14:textId="77777777" w:rsidR="003671BF" w:rsidRPr="009A6698" w:rsidRDefault="003671BF" w:rsidP="00B846C9">
            <w:pPr>
              <w:pStyle w:val="Tabstyl0"/>
              <w:keepNext w:val="0"/>
            </w:pPr>
            <w:r w:rsidRPr="009A6698">
              <w:t>37</w:t>
            </w:r>
          </w:p>
        </w:tc>
        <w:tc>
          <w:tcPr>
            <w:tcW w:w="556" w:type="dxa"/>
            <w:tcBorders>
              <w:top w:val="nil"/>
              <w:left w:val="nil"/>
              <w:bottom w:val="single" w:sz="8" w:space="0" w:color="000000"/>
              <w:right w:val="single" w:sz="8" w:space="0" w:color="000000"/>
            </w:tcBorders>
            <w:shd w:val="clear" w:color="000000" w:fill="FFFFFF"/>
            <w:vAlign w:val="center"/>
            <w:hideMark/>
          </w:tcPr>
          <w:p w14:paraId="5DEB2565" w14:textId="77777777" w:rsidR="003671BF" w:rsidRPr="009A6698" w:rsidRDefault="003671BF" w:rsidP="00B846C9">
            <w:pPr>
              <w:pStyle w:val="Tabstyl0"/>
              <w:keepNext w:val="0"/>
            </w:pPr>
            <w:r w:rsidRPr="009A6698">
              <w:t>28</w:t>
            </w:r>
          </w:p>
        </w:tc>
        <w:tc>
          <w:tcPr>
            <w:tcW w:w="703" w:type="dxa"/>
            <w:tcBorders>
              <w:top w:val="nil"/>
              <w:left w:val="nil"/>
              <w:bottom w:val="single" w:sz="8" w:space="0" w:color="000000"/>
              <w:right w:val="single" w:sz="8" w:space="0" w:color="000000"/>
            </w:tcBorders>
            <w:shd w:val="clear" w:color="000000" w:fill="FFFFFF"/>
            <w:vAlign w:val="center"/>
            <w:hideMark/>
          </w:tcPr>
          <w:p w14:paraId="2106789F" w14:textId="77777777" w:rsidR="003671BF" w:rsidRPr="009A6698" w:rsidRDefault="003671BF" w:rsidP="00B846C9">
            <w:pPr>
              <w:pStyle w:val="Tabstyl0"/>
              <w:keepNext w:val="0"/>
            </w:pPr>
            <w:r w:rsidRPr="009A6698">
              <w:t>1355</w:t>
            </w:r>
          </w:p>
        </w:tc>
        <w:tc>
          <w:tcPr>
            <w:tcW w:w="629" w:type="dxa"/>
            <w:tcBorders>
              <w:top w:val="nil"/>
              <w:left w:val="nil"/>
              <w:bottom w:val="single" w:sz="8" w:space="0" w:color="000000"/>
              <w:right w:val="single" w:sz="8" w:space="0" w:color="000000"/>
            </w:tcBorders>
            <w:shd w:val="clear" w:color="000000" w:fill="FFFFFF"/>
            <w:vAlign w:val="center"/>
            <w:hideMark/>
          </w:tcPr>
          <w:p w14:paraId="104E38F1" w14:textId="77777777" w:rsidR="003671BF" w:rsidRPr="009A6698" w:rsidRDefault="003671BF" w:rsidP="00B846C9">
            <w:pPr>
              <w:pStyle w:val="Tabstyl0"/>
              <w:keepNext w:val="0"/>
            </w:pPr>
            <w:r w:rsidRPr="009A6698">
              <w:t>198</w:t>
            </w:r>
          </w:p>
        </w:tc>
        <w:tc>
          <w:tcPr>
            <w:tcW w:w="629" w:type="dxa"/>
            <w:tcBorders>
              <w:top w:val="nil"/>
              <w:left w:val="nil"/>
              <w:bottom w:val="single" w:sz="8" w:space="0" w:color="000000"/>
              <w:right w:val="single" w:sz="8" w:space="0" w:color="000000"/>
            </w:tcBorders>
            <w:shd w:val="clear" w:color="000000" w:fill="FFFFFF"/>
            <w:vAlign w:val="center"/>
            <w:hideMark/>
          </w:tcPr>
          <w:p w14:paraId="23EB2C7A" w14:textId="77777777" w:rsidR="003671BF" w:rsidRPr="009A6698" w:rsidRDefault="003671BF" w:rsidP="00B846C9">
            <w:pPr>
              <w:pStyle w:val="Tabstyl0"/>
              <w:keepNext w:val="0"/>
            </w:pPr>
            <w:r w:rsidRPr="009A6698">
              <w:t>49</w:t>
            </w:r>
          </w:p>
        </w:tc>
        <w:tc>
          <w:tcPr>
            <w:tcW w:w="629" w:type="dxa"/>
            <w:tcBorders>
              <w:top w:val="nil"/>
              <w:left w:val="nil"/>
              <w:bottom w:val="single" w:sz="8" w:space="0" w:color="000000"/>
              <w:right w:val="single" w:sz="8" w:space="0" w:color="000000"/>
            </w:tcBorders>
            <w:shd w:val="clear" w:color="000000" w:fill="FFFFFF"/>
            <w:vAlign w:val="center"/>
            <w:hideMark/>
          </w:tcPr>
          <w:p w14:paraId="1015FD45" w14:textId="77777777" w:rsidR="003671BF" w:rsidRPr="009A6698" w:rsidRDefault="003671BF" w:rsidP="00B846C9">
            <w:pPr>
              <w:pStyle w:val="Tabstyl0"/>
              <w:keepNext w:val="0"/>
            </w:pPr>
            <w:r w:rsidRPr="009A6698">
              <w:t>10</w:t>
            </w:r>
          </w:p>
        </w:tc>
        <w:tc>
          <w:tcPr>
            <w:tcW w:w="488" w:type="dxa"/>
            <w:tcBorders>
              <w:top w:val="nil"/>
              <w:left w:val="nil"/>
              <w:bottom w:val="single" w:sz="8" w:space="0" w:color="000000"/>
              <w:right w:val="single" w:sz="8" w:space="0" w:color="000000"/>
            </w:tcBorders>
            <w:shd w:val="clear" w:color="000000" w:fill="FFFFFF"/>
            <w:vAlign w:val="center"/>
            <w:hideMark/>
          </w:tcPr>
          <w:p w14:paraId="36A1F557"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7E4DEA10"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0E195164" w14:textId="77777777" w:rsidR="003671BF" w:rsidRPr="009A6698" w:rsidRDefault="003671BF" w:rsidP="00B846C9">
            <w:pPr>
              <w:pStyle w:val="Tabstyl0"/>
              <w:keepNext w:val="0"/>
            </w:pPr>
            <w:r w:rsidRPr="009A6698">
              <w:t>30</w:t>
            </w:r>
          </w:p>
        </w:tc>
        <w:tc>
          <w:tcPr>
            <w:tcW w:w="556" w:type="dxa"/>
            <w:tcBorders>
              <w:top w:val="nil"/>
              <w:left w:val="nil"/>
              <w:bottom w:val="single" w:sz="8" w:space="0" w:color="000000"/>
              <w:right w:val="single" w:sz="8" w:space="0" w:color="000000"/>
            </w:tcBorders>
            <w:shd w:val="clear" w:color="000000" w:fill="FFFFFF"/>
            <w:vAlign w:val="center"/>
            <w:hideMark/>
          </w:tcPr>
          <w:p w14:paraId="7C541A41"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418020E8" w14:textId="77777777" w:rsidR="003671BF" w:rsidRPr="009A6698" w:rsidRDefault="003671BF" w:rsidP="00B846C9">
            <w:pPr>
              <w:pStyle w:val="Tabstyl0"/>
              <w:keepNext w:val="0"/>
            </w:pPr>
            <w:r w:rsidRPr="009A6698">
              <w:t>3</w:t>
            </w:r>
          </w:p>
        </w:tc>
        <w:tc>
          <w:tcPr>
            <w:tcW w:w="703" w:type="dxa"/>
            <w:tcBorders>
              <w:top w:val="nil"/>
              <w:left w:val="nil"/>
              <w:bottom w:val="single" w:sz="8" w:space="0" w:color="000000"/>
              <w:right w:val="single" w:sz="8" w:space="0" w:color="000000"/>
            </w:tcBorders>
            <w:shd w:val="clear" w:color="000000" w:fill="FFFFFF"/>
            <w:vAlign w:val="center"/>
            <w:hideMark/>
          </w:tcPr>
          <w:p w14:paraId="6B7B3055" w14:textId="77777777" w:rsidR="003671BF" w:rsidRPr="009A6698" w:rsidRDefault="003671BF" w:rsidP="00B846C9">
            <w:pPr>
              <w:pStyle w:val="Tabstyl0"/>
              <w:keepNext w:val="0"/>
            </w:pPr>
            <w:r w:rsidRPr="009A6698">
              <w:t>1714</w:t>
            </w:r>
          </w:p>
        </w:tc>
      </w:tr>
      <w:tr w:rsidR="003671BF" w:rsidRPr="009A6698" w14:paraId="7B941B75"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7FA1A7B" w14:textId="77777777" w:rsidR="003671BF" w:rsidRPr="009A6698" w:rsidRDefault="003671BF" w:rsidP="00B846C9">
            <w:pPr>
              <w:pStyle w:val="Tabstyl0"/>
              <w:keepNext w:val="0"/>
            </w:pPr>
            <w:r w:rsidRPr="009A6698">
              <w:t>KM10</w:t>
            </w:r>
          </w:p>
        </w:tc>
        <w:tc>
          <w:tcPr>
            <w:tcW w:w="557" w:type="dxa"/>
            <w:tcBorders>
              <w:top w:val="nil"/>
              <w:left w:val="nil"/>
              <w:bottom w:val="single" w:sz="8" w:space="0" w:color="000000"/>
              <w:right w:val="single" w:sz="8" w:space="0" w:color="000000"/>
            </w:tcBorders>
            <w:shd w:val="clear" w:color="000000" w:fill="FFFFFF"/>
            <w:vAlign w:val="center"/>
            <w:hideMark/>
          </w:tcPr>
          <w:p w14:paraId="00D6C4B8" w14:textId="77777777" w:rsidR="003671BF" w:rsidRPr="009A6698" w:rsidRDefault="003671BF" w:rsidP="00B846C9">
            <w:pPr>
              <w:pStyle w:val="Tabstyl0"/>
              <w:keepNext w:val="0"/>
            </w:pPr>
            <w:r w:rsidRPr="009A6698">
              <w:t>109</w:t>
            </w:r>
          </w:p>
        </w:tc>
        <w:tc>
          <w:tcPr>
            <w:tcW w:w="556" w:type="dxa"/>
            <w:tcBorders>
              <w:top w:val="nil"/>
              <w:left w:val="nil"/>
              <w:bottom w:val="single" w:sz="8" w:space="0" w:color="000000"/>
              <w:right w:val="single" w:sz="8" w:space="0" w:color="000000"/>
            </w:tcBorders>
            <w:shd w:val="clear" w:color="000000" w:fill="FFFFFF"/>
            <w:vAlign w:val="center"/>
            <w:hideMark/>
          </w:tcPr>
          <w:p w14:paraId="4A4566C3" w14:textId="77777777" w:rsidR="003671BF" w:rsidRPr="009A6698" w:rsidRDefault="003671BF" w:rsidP="00B846C9">
            <w:pPr>
              <w:pStyle w:val="Tabstyl0"/>
              <w:keepNext w:val="0"/>
            </w:pPr>
            <w:r w:rsidRPr="009A6698">
              <w:t>128</w:t>
            </w:r>
          </w:p>
        </w:tc>
        <w:tc>
          <w:tcPr>
            <w:tcW w:w="703" w:type="dxa"/>
            <w:tcBorders>
              <w:top w:val="nil"/>
              <w:left w:val="nil"/>
              <w:bottom w:val="single" w:sz="8" w:space="0" w:color="000000"/>
              <w:right w:val="single" w:sz="8" w:space="0" w:color="000000"/>
            </w:tcBorders>
            <w:shd w:val="clear" w:color="000000" w:fill="FFFFFF"/>
            <w:vAlign w:val="center"/>
            <w:hideMark/>
          </w:tcPr>
          <w:p w14:paraId="63842F37" w14:textId="77777777" w:rsidR="003671BF" w:rsidRPr="009A6698" w:rsidRDefault="003671BF" w:rsidP="00B846C9">
            <w:pPr>
              <w:pStyle w:val="Tabstyl0"/>
              <w:keepNext w:val="0"/>
            </w:pPr>
            <w:r w:rsidRPr="009A6698">
              <w:t>8887</w:t>
            </w:r>
          </w:p>
        </w:tc>
        <w:tc>
          <w:tcPr>
            <w:tcW w:w="629" w:type="dxa"/>
            <w:tcBorders>
              <w:top w:val="nil"/>
              <w:left w:val="nil"/>
              <w:bottom w:val="single" w:sz="8" w:space="0" w:color="000000"/>
              <w:right w:val="single" w:sz="8" w:space="0" w:color="000000"/>
            </w:tcBorders>
            <w:shd w:val="clear" w:color="000000" w:fill="FFFFFF"/>
            <w:vAlign w:val="center"/>
            <w:hideMark/>
          </w:tcPr>
          <w:p w14:paraId="61143742" w14:textId="77777777" w:rsidR="003671BF" w:rsidRPr="009A6698" w:rsidRDefault="003671BF" w:rsidP="00B846C9">
            <w:pPr>
              <w:pStyle w:val="Tabstyl0"/>
              <w:keepNext w:val="0"/>
            </w:pPr>
            <w:r w:rsidRPr="009A6698">
              <w:t>784</w:t>
            </w:r>
          </w:p>
        </w:tc>
        <w:tc>
          <w:tcPr>
            <w:tcW w:w="629" w:type="dxa"/>
            <w:tcBorders>
              <w:top w:val="nil"/>
              <w:left w:val="nil"/>
              <w:bottom w:val="single" w:sz="8" w:space="0" w:color="000000"/>
              <w:right w:val="single" w:sz="8" w:space="0" w:color="000000"/>
            </w:tcBorders>
            <w:shd w:val="clear" w:color="000000" w:fill="FFFFFF"/>
            <w:vAlign w:val="center"/>
            <w:hideMark/>
          </w:tcPr>
          <w:p w14:paraId="5F98B67E" w14:textId="77777777" w:rsidR="003671BF" w:rsidRPr="009A6698" w:rsidRDefault="003671BF" w:rsidP="00B846C9">
            <w:pPr>
              <w:pStyle w:val="Tabstyl0"/>
              <w:keepNext w:val="0"/>
            </w:pPr>
            <w:r w:rsidRPr="009A6698">
              <w:t>271</w:t>
            </w:r>
          </w:p>
        </w:tc>
        <w:tc>
          <w:tcPr>
            <w:tcW w:w="629" w:type="dxa"/>
            <w:tcBorders>
              <w:top w:val="nil"/>
              <w:left w:val="nil"/>
              <w:bottom w:val="single" w:sz="8" w:space="0" w:color="000000"/>
              <w:right w:val="single" w:sz="8" w:space="0" w:color="000000"/>
            </w:tcBorders>
            <w:shd w:val="clear" w:color="000000" w:fill="FFFFFF"/>
            <w:vAlign w:val="center"/>
            <w:hideMark/>
          </w:tcPr>
          <w:p w14:paraId="009DDF9C" w14:textId="77777777" w:rsidR="003671BF" w:rsidRPr="009A6698" w:rsidRDefault="003671BF" w:rsidP="00B846C9">
            <w:pPr>
              <w:pStyle w:val="Tabstyl0"/>
              <w:keepNext w:val="0"/>
            </w:pPr>
            <w:r w:rsidRPr="009A6698">
              <w:t>75</w:t>
            </w:r>
          </w:p>
        </w:tc>
        <w:tc>
          <w:tcPr>
            <w:tcW w:w="488" w:type="dxa"/>
            <w:tcBorders>
              <w:top w:val="nil"/>
              <w:left w:val="nil"/>
              <w:bottom w:val="single" w:sz="8" w:space="0" w:color="000000"/>
              <w:right w:val="single" w:sz="8" w:space="0" w:color="000000"/>
            </w:tcBorders>
            <w:shd w:val="clear" w:color="000000" w:fill="FFFFFF"/>
            <w:vAlign w:val="center"/>
            <w:hideMark/>
          </w:tcPr>
          <w:p w14:paraId="4398235C"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3E916966" w14:textId="77777777" w:rsidR="003671BF" w:rsidRPr="009A6698" w:rsidRDefault="003671BF" w:rsidP="00B846C9">
            <w:pPr>
              <w:pStyle w:val="Tabstyl0"/>
              <w:keepNext w:val="0"/>
            </w:pPr>
            <w:r w:rsidRPr="009A6698">
              <w:t>122</w:t>
            </w:r>
          </w:p>
        </w:tc>
        <w:tc>
          <w:tcPr>
            <w:tcW w:w="556" w:type="dxa"/>
            <w:tcBorders>
              <w:top w:val="nil"/>
              <w:left w:val="nil"/>
              <w:bottom w:val="single" w:sz="8" w:space="0" w:color="000000"/>
              <w:right w:val="single" w:sz="8" w:space="0" w:color="000000"/>
            </w:tcBorders>
            <w:shd w:val="clear" w:color="000000" w:fill="FFFFFF"/>
            <w:vAlign w:val="center"/>
            <w:hideMark/>
          </w:tcPr>
          <w:p w14:paraId="6B853F59" w14:textId="77777777" w:rsidR="003671BF" w:rsidRPr="009A6698" w:rsidRDefault="003671BF" w:rsidP="00B846C9">
            <w:pPr>
              <w:pStyle w:val="Tabstyl0"/>
              <w:keepNext w:val="0"/>
            </w:pPr>
            <w:r w:rsidRPr="009A6698">
              <w:t>91</w:t>
            </w:r>
          </w:p>
        </w:tc>
        <w:tc>
          <w:tcPr>
            <w:tcW w:w="556" w:type="dxa"/>
            <w:tcBorders>
              <w:top w:val="nil"/>
              <w:left w:val="nil"/>
              <w:bottom w:val="single" w:sz="8" w:space="0" w:color="000000"/>
              <w:right w:val="single" w:sz="8" w:space="0" w:color="000000"/>
            </w:tcBorders>
            <w:shd w:val="clear" w:color="000000" w:fill="FFFFFF"/>
            <w:vAlign w:val="center"/>
            <w:hideMark/>
          </w:tcPr>
          <w:p w14:paraId="71DC3C9B"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290DE924" w14:textId="77777777" w:rsidR="003671BF" w:rsidRPr="009A6698" w:rsidRDefault="003671BF" w:rsidP="00B846C9">
            <w:pPr>
              <w:pStyle w:val="Tabstyl0"/>
              <w:keepNext w:val="0"/>
            </w:pPr>
            <w:r w:rsidRPr="009A6698">
              <w:t>14</w:t>
            </w:r>
          </w:p>
        </w:tc>
        <w:tc>
          <w:tcPr>
            <w:tcW w:w="703" w:type="dxa"/>
            <w:tcBorders>
              <w:top w:val="nil"/>
              <w:left w:val="nil"/>
              <w:bottom w:val="single" w:sz="8" w:space="0" w:color="000000"/>
              <w:right w:val="single" w:sz="8" w:space="0" w:color="000000"/>
            </w:tcBorders>
            <w:shd w:val="clear" w:color="000000" w:fill="FFFFFF"/>
            <w:vAlign w:val="center"/>
            <w:hideMark/>
          </w:tcPr>
          <w:p w14:paraId="15B5D409" w14:textId="77777777" w:rsidR="003671BF" w:rsidRPr="009A6698" w:rsidRDefault="003671BF" w:rsidP="00B846C9">
            <w:pPr>
              <w:pStyle w:val="Tabstyl0"/>
              <w:keepNext w:val="0"/>
            </w:pPr>
            <w:r w:rsidRPr="009A6698">
              <w:t>10484</w:t>
            </w:r>
          </w:p>
        </w:tc>
      </w:tr>
      <w:tr w:rsidR="003671BF" w:rsidRPr="009A6698" w14:paraId="0A490C24"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7BEE4E90"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0048DC48" w14:textId="77777777" w:rsidR="003671BF" w:rsidRPr="009A6698" w:rsidRDefault="003671BF" w:rsidP="00B846C9">
            <w:pPr>
              <w:pStyle w:val="Tabstyl0"/>
              <w:keepNext w:val="0"/>
            </w:pPr>
            <w:r w:rsidRPr="009A6698">
              <w:t>58</w:t>
            </w:r>
          </w:p>
        </w:tc>
        <w:tc>
          <w:tcPr>
            <w:tcW w:w="556" w:type="dxa"/>
            <w:tcBorders>
              <w:top w:val="nil"/>
              <w:left w:val="nil"/>
              <w:bottom w:val="single" w:sz="8" w:space="0" w:color="000000"/>
              <w:right w:val="single" w:sz="8" w:space="0" w:color="000000"/>
            </w:tcBorders>
            <w:shd w:val="clear" w:color="000000" w:fill="FFFFFF"/>
            <w:vAlign w:val="center"/>
            <w:hideMark/>
          </w:tcPr>
          <w:p w14:paraId="06377447" w14:textId="77777777" w:rsidR="003671BF" w:rsidRPr="009A6698" w:rsidRDefault="003671BF" w:rsidP="00B846C9">
            <w:pPr>
              <w:pStyle w:val="Tabstyl0"/>
              <w:keepNext w:val="0"/>
            </w:pPr>
            <w:r w:rsidRPr="009A6698">
              <w:t>66</w:t>
            </w:r>
          </w:p>
        </w:tc>
        <w:tc>
          <w:tcPr>
            <w:tcW w:w="703" w:type="dxa"/>
            <w:tcBorders>
              <w:top w:val="nil"/>
              <w:left w:val="nil"/>
              <w:bottom w:val="single" w:sz="8" w:space="0" w:color="000000"/>
              <w:right w:val="single" w:sz="8" w:space="0" w:color="000000"/>
            </w:tcBorders>
            <w:shd w:val="clear" w:color="000000" w:fill="FFFFFF"/>
            <w:vAlign w:val="center"/>
            <w:hideMark/>
          </w:tcPr>
          <w:p w14:paraId="18746B2A" w14:textId="77777777" w:rsidR="003671BF" w:rsidRPr="009A6698" w:rsidRDefault="003671BF" w:rsidP="00B846C9">
            <w:pPr>
              <w:pStyle w:val="Tabstyl0"/>
              <w:keepNext w:val="0"/>
            </w:pPr>
            <w:r w:rsidRPr="009A6698">
              <w:t>4273</w:t>
            </w:r>
          </w:p>
        </w:tc>
        <w:tc>
          <w:tcPr>
            <w:tcW w:w="629" w:type="dxa"/>
            <w:tcBorders>
              <w:top w:val="nil"/>
              <w:left w:val="nil"/>
              <w:bottom w:val="single" w:sz="8" w:space="0" w:color="000000"/>
              <w:right w:val="single" w:sz="8" w:space="0" w:color="000000"/>
            </w:tcBorders>
            <w:shd w:val="clear" w:color="000000" w:fill="FFFFFF"/>
            <w:vAlign w:val="center"/>
            <w:hideMark/>
          </w:tcPr>
          <w:p w14:paraId="453FE1EA" w14:textId="77777777" w:rsidR="003671BF" w:rsidRPr="009A6698" w:rsidRDefault="003671BF" w:rsidP="00B846C9">
            <w:pPr>
              <w:pStyle w:val="Tabstyl0"/>
              <w:keepNext w:val="0"/>
            </w:pPr>
            <w:r w:rsidRPr="009A6698">
              <w:t>395</w:t>
            </w:r>
          </w:p>
        </w:tc>
        <w:tc>
          <w:tcPr>
            <w:tcW w:w="629" w:type="dxa"/>
            <w:tcBorders>
              <w:top w:val="nil"/>
              <w:left w:val="nil"/>
              <w:bottom w:val="single" w:sz="8" w:space="0" w:color="000000"/>
              <w:right w:val="single" w:sz="8" w:space="0" w:color="000000"/>
            </w:tcBorders>
            <w:shd w:val="clear" w:color="000000" w:fill="FFFFFF"/>
            <w:vAlign w:val="center"/>
            <w:hideMark/>
          </w:tcPr>
          <w:p w14:paraId="3ECAB5BF" w14:textId="77777777" w:rsidR="003671BF" w:rsidRPr="009A6698" w:rsidRDefault="003671BF" w:rsidP="00B846C9">
            <w:pPr>
              <w:pStyle w:val="Tabstyl0"/>
              <w:keepNext w:val="0"/>
            </w:pPr>
            <w:r w:rsidRPr="009A6698">
              <w:t>120</w:t>
            </w:r>
          </w:p>
        </w:tc>
        <w:tc>
          <w:tcPr>
            <w:tcW w:w="629" w:type="dxa"/>
            <w:tcBorders>
              <w:top w:val="nil"/>
              <w:left w:val="nil"/>
              <w:bottom w:val="single" w:sz="8" w:space="0" w:color="000000"/>
              <w:right w:val="single" w:sz="8" w:space="0" w:color="000000"/>
            </w:tcBorders>
            <w:shd w:val="clear" w:color="000000" w:fill="FFFFFF"/>
            <w:vAlign w:val="center"/>
            <w:hideMark/>
          </w:tcPr>
          <w:p w14:paraId="01AB398E" w14:textId="77777777" w:rsidR="003671BF" w:rsidRPr="009A6698" w:rsidRDefault="003671BF" w:rsidP="00B846C9">
            <w:pPr>
              <w:pStyle w:val="Tabstyl0"/>
              <w:keepNext w:val="0"/>
            </w:pPr>
            <w:r w:rsidRPr="009A6698">
              <w:t>35</w:t>
            </w:r>
          </w:p>
        </w:tc>
        <w:tc>
          <w:tcPr>
            <w:tcW w:w="488" w:type="dxa"/>
            <w:tcBorders>
              <w:top w:val="nil"/>
              <w:left w:val="nil"/>
              <w:bottom w:val="single" w:sz="8" w:space="0" w:color="000000"/>
              <w:right w:val="single" w:sz="8" w:space="0" w:color="000000"/>
            </w:tcBorders>
            <w:shd w:val="clear" w:color="000000" w:fill="FFFFFF"/>
            <w:vAlign w:val="center"/>
            <w:hideMark/>
          </w:tcPr>
          <w:p w14:paraId="20CBB5E9"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420E5D66" w14:textId="77777777" w:rsidR="003671BF" w:rsidRPr="009A6698" w:rsidRDefault="003671BF" w:rsidP="00B846C9">
            <w:pPr>
              <w:pStyle w:val="Tabstyl0"/>
              <w:keepNext w:val="0"/>
            </w:pPr>
            <w:r w:rsidRPr="009A6698">
              <w:t>65</w:t>
            </w:r>
          </w:p>
        </w:tc>
        <w:tc>
          <w:tcPr>
            <w:tcW w:w="556" w:type="dxa"/>
            <w:tcBorders>
              <w:top w:val="nil"/>
              <w:left w:val="nil"/>
              <w:bottom w:val="single" w:sz="8" w:space="0" w:color="000000"/>
              <w:right w:val="single" w:sz="8" w:space="0" w:color="000000"/>
            </w:tcBorders>
            <w:shd w:val="clear" w:color="000000" w:fill="FFFFFF"/>
            <w:vAlign w:val="center"/>
            <w:hideMark/>
          </w:tcPr>
          <w:p w14:paraId="3C21F3E9" w14:textId="77777777" w:rsidR="003671BF" w:rsidRPr="009A6698" w:rsidRDefault="003671BF" w:rsidP="00B846C9">
            <w:pPr>
              <w:pStyle w:val="Tabstyl0"/>
              <w:keepNext w:val="0"/>
            </w:pPr>
            <w:r w:rsidRPr="009A6698">
              <w:t>46</w:t>
            </w:r>
          </w:p>
        </w:tc>
        <w:tc>
          <w:tcPr>
            <w:tcW w:w="556" w:type="dxa"/>
            <w:tcBorders>
              <w:top w:val="nil"/>
              <w:left w:val="nil"/>
              <w:bottom w:val="single" w:sz="8" w:space="0" w:color="000000"/>
              <w:right w:val="single" w:sz="8" w:space="0" w:color="000000"/>
            </w:tcBorders>
            <w:shd w:val="clear" w:color="000000" w:fill="FFFFFF"/>
            <w:vAlign w:val="center"/>
            <w:hideMark/>
          </w:tcPr>
          <w:p w14:paraId="7D971406"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27E816FA" w14:textId="77777777" w:rsidR="003671BF" w:rsidRPr="009A6698" w:rsidRDefault="003671BF" w:rsidP="00B846C9">
            <w:pPr>
              <w:pStyle w:val="Tabstyl0"/>
              <w:keepNext w:val="0"/>
            </w:pPr>
            <w:r w:rsidRPr="009A6698">
              <w:t>6</w:t>
            </w:r>
          </w:p>
        </w:tc>
        <w:tc>
          <w:tcPr>
            <w:tcW w:w="703" w:type="dxa"/>
            <w:tcBorders>
              <w:top w:val="nil"/>
              <w:left w:val="nil"/>
              <w:bottom w:val="single" w:sz="8" w:space="0" w:color="000000"/>
              <w:right w:val="single" w:sz="8" w:space="0" w:color="000000"/>
            </w:tcBorders>
            <w:shd w:val="clear" w:color="000000" w:fill="FFFFFF"/>
            <w:vAlign w:val="center"/>
            <w:hideMark/>
          </w:tcPr>
          <w:p w14:paraId="0DC644C6" w14:textId="77777777" w:rsidR="003671BF" w:rsidRPr="009A6698" w:rsidRDefault="003671BF" w:rsidP="00B846C9">
            <w:pPr>
              <w:pStyle w:val="Tabstyl0"/>
              <w:keepNext w:val="0"/>
            </w:pPr>
            <w:r w:rsidRPr="009A6698">
              <w:t>5065</w:t>
            </w:r>
          </w:p>
        </w:tc>
      </w:tr>
      <w:tr w:rsidR="003671BF" w:rsidRPr="009A6698" w14:paraId="3E441D28"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F637B00"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16727223" w14:textId="77777777" w:rsidR="003671BF" w:rsidRPr="009A6698" w:rsidRDefault="003671BF" w:rsidP="00B846C9">
            <w:pPr>
              <w:pStyle w:val="Tabstyl0"/>
              <w:keepNext w:val="0"/>
            </w:pPr>
            <w:r w:rsidRPr="009A6698">
              <w:t>51</w:t>
            </w:r>
          </w:p>
        </w:tc>
        <w:tc>
          <w:tcPr>
            <w:tcW w:w="556" w:type="dxa"/>
            <w:tcBorders>
              <w:top w:val="nil"/>
              <w:left w:val="nil"/>
              <w:bottom w:val="single" w:sz="8" w:space="0" w:color="000000"/>
              <w:right w:val="single" w:sz="8" w:space="0" w:color="000000"/>
            </w:tcBorders>
            <w:shd w:val="clear" w:color="000000" w:fill="FFFFFF"/>
            <w:vAlign w:val="center"/>
            <w:hideMark/>
          </w:tcPr>
          <w:p w14:paraId="3F9178F7" w14:textId="77777777" w:rsidR="003671BF" w:rsidRPr="009A6698" w:rsidRDefault="003671BF" w:rsidP="00B846C9">
            <w:pPr>
              <w:pStyle w:val="Tabstyl0"/>
              <w:keepNext w:val="0"/>
            </w:pPr>
            <w:r w:rsidRPr="009A6698">
              <w:t>62</w:t>
            </w:r>
          </w:p>
        </w:tc>
        <w:tc>
          <w:tcPr>
            <w:tcW w:w="703" w:type="dxa"/>
            <w:tcBorders>
              <w:top w:val="nil"/>
              <w:left w:val="nil"/>
              <w:bottom w:val="single" w:sz="8" w:space="0" w:color="000000"/>
              <w:right w:val="single" w:sz="8" w:space="0" w:color="000000"/>
            </w:tcBorders>
            <w:shd w:val="clear" w:color="000000" w:fill="FFFFFF"/>
            <w:vAlign w:val="center"/>
            <w:hideMark/>
          </w:tcPr>
          <w:p w14:paraId="4ADA63D0" w14:textId="77777777" w:rsidR="003671BF" w:rsidRPr="009A6698" w:rsidRDefault="003671BF" w:rsidP="00B846C9">
            <w:pPr>
              <w:pStyle w:val="Tabstyl0"/>
              <w:keepNext w:val="0"/>
            </w:pPr>
            <w:r w:rsidRPr="009A6698">
              <w:t>4615</w:t>
            </w:r>
          </w:p>
        </w:tc>
        <w:tc>
          <w:tcPr>
            <w:tcW w:w="629" w:type="dxa"/>
            <w:tcBorders>
              <w:top w:val="nil"/>
              <w:left w:val="nil"/>
              <w:bottom w:val="single" w:sz="8" w:space="0" w:color="000000"/>
              <w:right w:val="single" w:sz="8" w:space="0" w:color="000000"/>
            </w:tcBorders>
            <w:shd w:val="clear" w:color="000000" w:fill="FFFFFF"/>
            <w:vAlign w:val="center"/>
            <w:hideMark/>
          </w:tcPr>
          <w:p w14:paraId="3733F25D" w14:textId="77777777" w:rsidR="003671BF" w:rsidRPr="009A6698" w:rsidRDefault="003671BF" w:rsidP="00B846C9">
            <w:pPr>
              <w:pStyle w:val="Tabstyl0"/>
              <w:keepNext w:val="0"/>
            </w:pPr>
            <w:r w:rsidRPr="009A6698">
              <w:t>389</w:t>
            </w:r>
          </w:p>
        </w:tc>
        <w:tc>
          <w:tcPr>
            <w:tcW w:w="629" w:type="dxa"/>
            <w:tcBorders>
              <w:top w:val="nil"/>
              <w:left w:val="nil"/>
              <w:bottom w:val="single" w:sz="8" w:space="0" w:color="000000"/>
              <w:right w:val="single" w:sz="8" w:space="0" w:color="000000"/>
            </w:tcBorders>
            <w:shd w:val="clear" w:color="000000" w:fill="FFFFFF"/>
            <w:vAlign w:val="center"/>
            <w:hideMark/>
          </w:tcPr>
          <w:p w14:paraId="5EE59E6B" w14:textId="77777777" w:rsidR="003671BF" w:rsidRPr="009A6698" w:rsidRDefault="003671BF" w:rsidP="00B846C9">
            <w:pPr>
              <w:pStyle w:val="Tabstyl0"/>
              <w:keepNext w:val="0"/>
            </w:pPr>
            <w:r w:rsidRPr="009A6698">
              <w:t>151</w:t>
            </w:r>
          </w:p>
        </w:tc>
        <w:tc>
          <w:tcPr>
            <w:tcW w:w="629" w:type="dxa"/>
            <w:tcBorders>
              <w:top w:val="nil"/>
              <w:left w:val="nil"/>
              <w:bottom w:val="single" w:sz="8" w:space="0" w:color="000000"/>
              <w:right w:val="single" w:sz="8" w:space="0" w:color="000000"/>
            </w:tcBorders>
            <w:shd w:val="clear" w:color="000000" w:fill="FFFFFF"/>
            <w:vAlign w:val="center"/>
            <w:hideMark/>
          </w:tcPr>
          <w:p w14:paraId="29FB5766" w14:textId="77777777" w:rsidR="003671BF" w:rsidRPr="009A6698" w:rsidRDefault="003671BF" w:rsidP="00B846C9">
            <w:pPr>
              <w:pStyle w:val="Tabstyl0"/>
              <w:keepNext w:val="0"/>
            </w:pPr>
            <w:r w:rsidRPr="009A6698">
              <w:t>40</w:t>
            </w:r>
          </w:p>
        </w:tc>
        <w:tc>
          <w:tcPr>
            <w:tcW w:w="488" w:type="dxa"/>
            <w:tcBorders>
              <w:top w:val="nil"/>
              <w:left w:val="nil"/>
              <w:bottom w:val="single" w:sz="8" w:space="0" w:color="000000"/>
              <w:right w:val="single" w:sz="8" w:space="0" w:color="000000"/>
            </w:tcBorders>
            <w:shd w:val="clear" w:color="000000" w:fill="FFFFFF"/>
            <w:vAlign w:val="center"/>
            <w:hideMark/>
          </w:tcPr>
          <w:p w14:paraId="2A54A671"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0C821459" w14:textId="77777777" w:rsidR="003671BF" w:rsidRPr="009A6698" w:rsidRDefault="003671BF" w:rsidP="00B846C9">
            <w:pPr>
              <w:pStyle w:val="Tabstyl0"/>
              <w:keepNext w:val="0"/>
            </w:pPr>
            <w:r w:rsidRPr="009A6698">
              <w:t>57</w:t>
            </w:r>
          </w:p>
        </w:tc>
        <w:tc>
          <w:tcPr>
            <w:tcW w:w="556" w:type="dxa"/>
            <w:tcBorders>
              <w:top w:val="nil"/>
              <w:left w:val="nil"/>
              <w:bottom w:val="single" w:sz="8" w:space="0" w:color="000000"/>
              <w:right w:val="single" w:sz="8" w:space="0" w:color="000000"/>
            </w:tcBorders>
            <w:shd w:val="clear" w:color="000000" w:fill="FFFFFF"/>
            <w:vAlign w:val="center"/>
            <w:hideMark/>
          </w:tcPr>
          <w:p w14:paraId="75533EE5" w14:textId="77777777" w:rsidR="003671BF" w:rsidRPr="009A6698" w:rsidRDefault="003671BF" w:rsidP="00B846C9">
            <w:pPr>
              <w:pStyle w:val="Tabstyl0"/>
              <w:keepNext w:val="0"/>
            </w:pPr>
            <w:r w:rsidRPr="009A6698">
              <w:t>45</w:t>
            </w:r>
          </w:p>
        </w:tc>
        <w:tc>
          <w:tcPr>
            <w:tcW w:w="556" w:type="dxa"/>
            <w:tcBorders>
              <w:top w:val="nil"/>
              <w:left w:val="nil"/>
              <w:bottom w:val="single" w:sz="8" w:space="0" w:color="000000"/>
              <w:right w:val="single" w:sz="8" w:space="0" w:color="000000"/>
            </w:tcBorders>
            <w:shd w:val="clear" w:color="000000" w:fill="FFFFFF"/>
            <w:vAlign w:val="center"/>
            <w:hideMark/>
          </w:tcPr>
          <w:p w14:paraId="15A0C99C"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5463273C" w14:textId="77777777" w:rsidR="003671BF" w:rsidRPr="009A6698" w:rsidRDefault="003671BF" w:rsidP="00B846C9">
            <w:pPr>
              <w:pStyle w:val="Tabstyl0"/>
              <w:keepNext w:val="0"/>
            </w:pPr>
            <w:r w:rsidRPr="009A6698">
              <w:t>8</w:t>
            </w:r>
          </w:p>
        </w:tc>
        <w:tc>
          <w:tcPr>
            <w:tcW w:w="703" w:type="dxa"/>
            <w:tcBorders>
              <w:top w:val="nil"/>
              <w:left w:val="nil"/>
              <w:bottom w:val="single" w:sz="8" w:space="0" w:color="000000"/>
              <w:right w:val="single" w:sz="8" w:space="0" w:color="000000"/>
            </w:tcBorders>
            <w:shd w:val="clear" w:color="000000" w:fill="FFFFFF"/>
            <w:vAlign w:val="center"/>
            <w:hideMark/>
          </w:tcPr>
          <w:p w14:paraId="7AE50029" w14:textId="77777777" w:rsidR="003671BF" w:rsidRPr="009A6698" w:rsidRDefault="003671BF" w:rsidP="00B846C9">
            <w:pPr>
              <w:pStyle w:val="Tabstyl0"/>
              <w:keepNext w:val="0"/>
            </w:pPr>
            <w:r w:rsidRPr="009A6698">
              <w:t>5420</w:t>
            </w:r>
          </w:p>
        </w:tc>
      </w:tr>
      <w:tr w:rsidR="003671BF" w:rsidRPr="009A6698" w14:paraId="0052C1E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61F4F89" w14:textId="77777777" w:rsidR="003671BF" w:rsidRPr="009A6698" w:rsidRDefault="003671BF" w:rsidP="00B846C9">
            <w:pPr>
              <w:pStyle w:val="Tabstyl0"/>
              <w:keepNext w:val="0"/>
            </w:pPr>
            <w:r w:rsidRPr="009A6698">
              <w:t>KM11</w:t>
            </w:r>
          </w:p>
        </w:tc>
        <w:tc>
          <w:tcPr>
            <w:tcW w:w="557" w:type="dxa"/>
            <w:tcBorders>
              <w:top w:val="nil"/>
              <w:left w:val="nil"/>
              <w:bottom w:val="single" w:sz="8" w:space="0" w:color="000000"/>
              <w:right w:val="single" w:sz="8" w:space="0" w:color="000000"/>
            </w:tcBorders>
            <w:shd w:val="clear" w:color="000000" w:fill="FFFFFF"/>
            <w:vAlign w:val="center"/>
            <w:hideMark/>
          </w:tcPr>
          <w:p w14:paraId="0A3B29F7" w14:textId="77777777" w:rsidR="003671BF" w:rsidRPr="009A6698" w:rsidRDefault="003671BF" w:rsidP="00B846C9">
            <w:pPr>
              <w:pStyle w:val="Tabstyl0"/>
              <w:keepNext w:val="0"/>
            </w:pPr>
            <w:r w:rsidRPr="009A6698">
              <w:t>654</w:t>
            </w:r>
          </w:p>
        </w:tc>
        <w:tc>
          <w:tcPr>
            <w:tcW w:w="556" w:type="dxa"/>
            <w:tcBorders>
              <w:top w:val="nil"/>
              <w:left w:val="nil"/>
              <w:bottom w:val="single" w:sz="8" w:space="0" w:color="000000"/>
              <w:right w:val="single" w:sz="8" w:space="0" w:color="000000"/>
            </w:tcBorders>
            <w:shd w:val="clear" w:color="000000" w:fill="FFFFFF"/>
            <w:vAlign w:val="center"/>
            <w:hideMark/>
          </w:tcPr>
          <w:p w14:paraId="1AC5B17D" w14:textId="77777777" w:rsidR="003671BF" w:rsidRPr="009A6698" w:rsidRDefault="003671BF" w:rsidP="00B846C9">
            <w:pPr>
              <w:pStyle w:val="Tabstyl0"/>
              <w:keepNext w:val="0"/>
            </w:pPr>
            <w:r w:rsidRPr="009A6698">
              <w:t>332</w:t>
            </w:r>
          </w:p>
        </w:tc>
        <w:tc>
          <w:tcPr>
            <w:tcW w:w="703" w:type="dxa"/>
            <w:tcBorders>
              <w:top w:val="nil"/>
              <w:left w:val="nil"/>
              <w:bottom w:val="single" w:sz="8" w:space="0" w:color="000000"/>
              <w:right w:val="single" w:sz="8" w:space="0" w:color="000000"/>
            </w:tcBorders>
            <w:shd w:val="clear" w:color="000000" w:fill="FFFFFF"/>
            <w:vAlign w:val="center"/>
            <w:hideMark/>
          </w:tcPr>
          <w:p w14:paraId="2D36CA33" w14:textId="77777777" w:rsidR="003671BF" w:rsidRPr="009A6698" w:rsidRDefault="003671BF" w:rsidP="00B846C9">
            <w:pPr>
              <w:pStyle w:val="Tabstyl0"/>
              <w:keepNext w:val="0"/>
            </w:pPr>
            <w:r w:rsidRPr="009A6698">
              <w:t>22136</w:t>
            </w:r>
          </w:p>
        </w:tc>
        <w:tc>
          <w:tcPr>
            <w:tcW w:w="629" w:type="dxa"/>
            <w:tcBorders>
              <w:top w:val="nil"/>
              <w:left w:val="nil"/>
              <w:bottom w:val="single" w:sz="8" w:space="0" w:color="000000"/>
              <w:right w:val="single" w:sz="8" w:space="0" w:color="000000"/>
            </w:tcBorders>
            <w:shd w:val="clear" w:color="000000" w:fill="FFFFFF"/>
            <w:vAlign w:val="center"/>
            <w:hideMark/>
          </w:tcPr>
          <w:p w14:paraId="29F7CC70" w14:textId="77777777" w:rsidR="003671BF" w:rsidRPr="009A6698" w:rsidRDefault="003671BF" w:rsidP="00B846C9">
            <w:pPr>
              <w:pStyle w:val="Tabstyl0"/>
              <w:keepNext w:val="0"/>
            </w:pPr>
            <w:r w:rsidRPr="009A6698">
              <w:t>2031</w:t>
            </w:r>
          </w:p>
        </w:tc>
        <w:tc>
          <w:tcPr>
            <w:tcW w:w="629" w:type="dxa"/>
            <w:tcBorders>
              <w:top w:val="nil"/>
              <w:left w:val="nil"/>
              <w:bottom w:val="single" w:sz="8" w:space="0" w:color="000000"/>
              <w:right w:val="single" w:sz="8" w:space="0" w:color="000000"/>
            </w:tcBorders>
            <w:shd w:val="clear" w:color="000000" w:fill="FFFFFF"/>
            <w:vAlign w:val="center"/>
            <w:hideMark/>
          </w:tcPr>
          <w:p w14:paraId="226AAA39" w14:textId="77777777" w:rsidR="003671BF" w:rsidRPr="009A6698" w:rsidRDefault="003671BF" w:rsidP="00B846C9">
            <w:pPr>
              <w:pStyle w:val="Tabstyl0"/>
              <w:keepNext w:val="0"/>
            </w:pPr>
            <w:r w:rsidRPr="009A6698">
              <w:t>829</w:t>
            </w:r>
          </w:p>
        </w:tc>
        <w:tc>
          <w:tcPr>
            <w:tcW w:w="629" w:type="dxa"/>
            <w:tcBorders>
              <w:top w:val="nil"/>
              <w:left w:val="nil"/>
              <w:bottom w:val="single" w:sz="8" w:space="0" w:color="000000"/>
              <w:right w:val="single" w:sz="8" w:space="0" w:color="000000"/>
            </w:tcBorders>
            <w:shd w:val="clear" w:color="000000" w:fill="FFFFFF"/>
            <w:vAlign w:val="center"/>
            <w:hideMark/>
          </w:tcPr>
          <w:p w14:paraId="711115C2" w14:textId="77777777" w:rsidR="003671BF" w:rsidRPr="009A6698" w:rsidRDefault="003671BF" w:rsidP="00B846C9">
            <w:pPr>
              <w:pStyle w:val="Tabstyl0"/>
              <w:keepNext w:val="0"/>
            </w:pPr>
            <w:r w:rsidRPr="009A6698">
              <w:t>1198</w:t>
            </w:r>
          </w:p>
        </w:tc>
        <w:tc>
          <w:tcPr>
            <w:tcW w:w="488" w:type="dxa"/>
            <w:tcBorders>
              <w:top w:val="nil"/>
              <w:left w:val="nil"/>
              <w:bottom w:val="single" w:sz="8" w:space="0" w:color="000000"/>
              <w:right w:val="single" w:sz="8" w:space="0" w:color="000000"/>
            </w:tcBorders>
            <w:shd w:val="clear" w:color="000000" w:fill="FFFFFF"/>
            <w:vAlign w:val="center"/>
            <w:hideMark/>
          </w:tcPr>
          <w:p w14:paraId="377CB780" w14:textId="77777777" w:rsidR="003671BF" w:rsidRPr="009A6698" w:rsidRDefault="003671BF" w:rsidP="00B846C9">
            <w:pPr>
              <w:pStyle w:val="Tabstyl0"/>
              <w:keepNext w:val="0"/>
            </w:pPr>
            <w:r w:rsidRPr="009A6698">
              <w:t>17</w:t>
            </w:r>
          </w:p>
        </w:tc>
        <w:tc>
          <w:tcPr>
            <w:tcW w:w="556" w:type="dxa"/>
            <w:tcBorders>
              <w:top w:val="nil"/>
              <w:left w:val="nil"/>
              <w:bottom w:val="single" w:sz="8" w:space="0" w:color="000000"/>
              <w:right w:val="single" w:sz="8" w:space="0" w:color="000000"/>
            </w:tcBorders>
            <w:shd w:val="clear" w:color="000000" w:fill="FFFFFF"/>
            <w:vAlign w:val="center"/>
            <w:hideMark/>
          </w:tcPr>
          <w:p w14:paraId="46988570" w14:textId="77777777" w:rsidR="003671BF" w:rsidRPr="009A6698" w:rsidRDefault="003671BF" w:rsidP="00B846C9">
            <w:pPr>
              <w:pStyle w:val="Tabstyl0"/>
              <w:keepNext w:val="0"/>
            </w:pPr>
            <w:r w:rsidRPr="009A6698">
              <w:t>334</w:t>
            </w:r>
          </w:p>
        </w:tc>
        <w:tc>
          <w:tcPr>
            <w:tcW w:w="556" w:type="dxa"/>
            <w:tcBorders>
              <w:top w:val="nil"/>
              <w:left w:val="nil"/>
              <w:bottom w:val="single" w:sz="8" w:space="0" w:color="000000"/>
              <w:right w:val="single" w:sz="8" w:space="0" w:color="000000"/>
            </w:tcBorders>
            <w:shd w:val="clear" w:color="000000" w:fill="FFFFFF"/>
            <w:vAlign w:val="center"/>
            <w:hideMark/>
          </w:tcPr>
          <w:p w14:paraId="6443EEA7" w14:textId="77777777" w:rsidR="003671BF" w:rsidRPr="009A6698" w:rsidRDefault="003671BF" w:rsidP="00B846C9">
            <w:pPr>
              <w:pStyle w:val="Tabstyl0"/>
              <w:keepNext w:val="0"/>
            </w:pPr>
            <w:r w:rsidRPr="009A6698">
              <w:t>469</w:t>
            </w:r>
          </w:p>
        </w:tc>
        <w:tc>
          <w:tcPr>
            <w:tcW w:w="556" w:type="dxa"/>
            <w:tcBorders>
              <w:top w:val="nil"/>
              <w:left w:val="nil"/>
              <w:bottom w:val="single" w:sz="8" w:space="0" w:color="000000"/>
              <w:right w:val="single" w:sz="8" w:space="0" w:color="000000"/>
            </w:tcBorders>
            <w:shd w:val="clear" w:color="000000" w:fill="FFFFFF"/>
            <w:vAlign w:val="center"/>
            <w:hideMark/>
          </w:tcPr>
          <w:p w14:paraId="1D277C20" w14:textId="77777777" w:rsidR="003671BF" w:rsidRPr="009A6698" w:rsidRDefault="003671BF" w:rsidP="00B846C9">
            <w:pPr>
              <w:pStyle w:val="Tabstyl0"/>
              <w:keepNext w:val="0"/>
            </w:pPr>
            <w:r w:rsidRPr="009A6698">
              <w:t>48</w:t>
            </w:r>
          </w:p>
        </w:tc>
        <w:tc>
          <w:tcPr>
            <w:tcW w:w="556" w:type="dxa"/>
            <w:tcBorders>
              <w:top w:val="nil"/>
              <w:left w:val="nil"/>
              <w:bottom w:val="single" w:sz="8" w:space="0" w:color="000000"/>
              <w:right w:val="single" w:sz="8" w:space="0" w:color="000000"/>
            </w:tcBorders>
            <w:shd w:val="clear" w:color="000000" w:fill="FFFFFF"/>
            <w:vAlign w:val="center"/>
            <w:hideMark/>
          </w:tcPr>
          <w:p w14:paraId="0ED189FB" w14:textId="77777777" w:rsidR="003671BF" w:rsidRPr="009A6698" w:rsidRDefault="003671BF" w:rsidP="00B846C9">
            <w:pPr>
              <w:pStyle w:val="Tabstyl0"/>
              <w:keepNext w:val="0"/>
            </w:pPr>
            <w:r w:rsidRPr="009A6698">
              <w:t>41</w:t>
            </w:r>
          </w:p>
        </w:tc>
        <w:tc>
          <w:tcPr>
            <w:tcW w:w="703" w:type="dxa"/>
            <w:tcBorders>
              <w:top w:val="nil"/>
              <w:left w:val="nil"/>
              <w:bottom w:val="single" w:sz="8" w:space="0" w:color="000000"/>
              <w:right w:val="single" w:sz="8" w:space="0" w:color="000000"/>
            </w:tcBorders>
            <w:shd w:val="clear" w:color="000000" w:fill="FFFFFF"/>
            <w:vAlign w:val="center"/>
            <w:hideMark/>
          </w:tcPr>
          <w:p w14:paraId="17A7180F" w14:textId="77777777" w:rsidR="003671BF" w:rsidRPr="009A6698" w:rsidRDefault="003671BF" w:rsidP="00B846C9">
            <w:pPr>
              <w:pStyle w:val="Tabstyl0"/>
              <w:keepNext w:val="0"/>
            </w:pPr>
            <w:r w:rsidRPr="009A6698">
              <w:t>28086</w:t>
            </w:r>
          </w:p>
        </w:tc>
      </w:tr>
      <w:tr w:rsidR="003671BF" w:rsidRPr="009A6698" w14:paraId="79F83AD3"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01E69012"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0531B665" w14:textId="77777777" w:rsidR="003671BF" w:rsidRPr="009A6698" w:rsidRDefault="003671BF" w:rsidP="00B846C9">
            <w:pPr>
              <w:pStyle w:val="Tabstyl0"/>
              <w:keepNext w:val="0"/>
            </w:pPr>
            <w:r w:rsidRPr="009A6698">
              <w:t>345</w:t>
            </w:r>
          </w:p>
        </w:tc>
        <w:tc>
          <w:tcPr>
            <w:tcW w:w="556" w:type="dxa"/>
            <w:tcBorders>
              <w:top w:val="nil"/>
              <w:left w:val="nil"/>
              <w:bottom w:val="single" w:sz="8" w:space="0" w:color="000000"/>
              <w:right w:val="single" w:sz="8" w:space="0" w:color="000000"/>
            </w:tcBorders>
            <w:shd w:val="clear" w:color="000000" w:fill="FFFFFF"/>
            <w:vAlign w:val="center"/>
            <w:hideMark/>
          </w:tcPr>
          <w:p w14:paraId="5F2EF6DA" w14:textId="77777777" w:rsidR="003671BF" w:rsidRPr="009A6698" w:rsidRDefault="003671BF" w:rsidP="00B846C9">
            <w:pPr>
              <w:pStyle w:val="Tabstyl0"/>
              <w:keepNext w:val="0"/>
            </w:pPr>
            <w:r w:rsidRPr="009A6698">
              <w:t>159</w:t>
            </w:r>
          </w:p>
        </w:tc>
        <w:tc>
          <w:tcPr>
            <w:tcW w:w="703" w:type="dxa"/>
            <w:tcBorders>
              <w:top w:val="nil"/>
              <w:left w:val="nil"/>
              <w:bottom w:val="single" w:sz="8" w:space="0" w:color="000000"/>
              <w:right w:val="single" w:sz="8" w:space="0" w:color="000000"/>
            </w:tcBorders>
            <w:shd w:val="clear" w:color="000000" w:fill="FFFFFF"/>
            <w:vAlign w:val="center"/>
            <w:hideMark/>
          </w:tcPr>
          <w:p w14:paraId="27C0EFA9" w14:textId="77777777" w:rsidR="003671BF" w:rsidRPr="009A6698" w:rsidRDefault="003671BF" w:rsidP="00B846C9">
            <w:pPr>
              <w:pStyle w:val="Tabstyl0"/>
              <w:keepNext w:val="0"/>
            </w:pPr>
            <w:r w:rsidRPr="009A6698">
              <w:t>10943</w:t>
            </w:r>
          </w:p>
        </w:tc>
        <w:tc>
          <w:tcPr>
            <w:tcW w:w="629" w:type="dxa"/>
            <w:tcBorders>
              <w:top w:val="nil"/>
              <w:left w:val="nil"/>
              <w:bottom w:val="single" w:sz="8" w:space="0" w:color="000000"/>
              <w:right w:val="single" w:sz="8" w:space="0" w:color="000000"/>
            </w:tcBorders>
            <w:shd w:val="clear" w:color="000000" w:fill="FFFFFF"/>
            <w:vAlign w:val="center"/>
            <w:hideMark/>
          </w:tcPr>
          <w:p w14:paraId="2FB6FC1D" w14:textId="77777777" w:rsidR="003671BF" w:rsidRPr="009A6698" w:rsidRDefault="003671BF" w:rsidP="00B846C9">
            <w:pPr>
              <w:pStyle w:val="Tabstyl0"/>
              <w:keepNext w:val="0"/>
            </w:pPr>
            <w:r w:rsidRPr="009A6698">
              <w:t>1016</w:t>
            </w:r>
          </w:p>
        </w:tc>
        <w:tc>
          <w:tcPr>
            <w:tcW w:w="629" w:type="dxa"/>
            <w:tcBorders>
              <w:top w:val="nil"/>
              <w:left w:val="nil"/>
              <w:bottom w:val="single" w:sz="8" w:space="0" w:color="000000"/>
              <w:right w:val="single" w:sz="8" w:space="0" w:color="000000"/>
            </w:tcBorders>
            <w:shd w:val="clear" w:color="000000" w:fill="FFFFFF"/>
            <w:vAlign w:val="center"/>
            <w:hideMark/>
          </w:tcPr>
          <w:p w14:paraId="19F2B696" w14:textId="77777777" w:rsidR="003671BF" w:rsidRPr="009A6698" w:rsidRDefault="003671BF" w:rsidP="00B846C9">
            <w:pPr>
              <w:pStyle w:val="Tabstyl0"/>
              <w:keepNext w:val="0"/>
            </w:pPr>
            <w:r w:rsidRPr="009A6698">
              <w:t>430</w:t>
            </w:r>
          </w:p>
        </w:tc>
        <w:tc>
          <w:tcPr>
            <w:tcW w:w="629" w:type="dxa"/>
            <w:tcBorders>
              <w:top w:val="nil"/>
              <w:left w:val="nil"/>
              <w:bottom w:val="single" w:sz="8" w:space="0" w:color="000000"/>
              <w:right w:val="single" w:sz="8" w:space="0" w:color="000000"/>
            </w:tcBorders>
            <w:shd w:val="clear" w:color="000000" w:fill="FFFFFF"/>
            <w:vAlign w:val="center"/>
            <w:hideMark/>
          </w:tcPr>
          <w:p w14:paraId="0F534800" w14:textId="77777777" w:rsidR="003671BF" w:rsidRPr="009A6698" w:rsidRDefault="003671BF" w:rsidP="00B846C9">
            <w:pPr>
              <w:pStyle w:val="Tabstyl0"/>
              <w:keepNext w:val="0"/>
            </w:pPr>
            <w:r w:rsidRPr="009A6698">
              <w:t>617</w:t>
            </w:r>
          </w:p>
        </w:tc>
        <w:tc>
          <w:tcPr>
            <w:tcW w:w="488" w:type="dxa"/>
            <w:tcBorders>
              <w:top w:val="nil"/>
              <w:left w:val="nil"/>
              <w:bottom w:val="single" w:sz="8" w:space="0" w:color="000000"/>
              <w:right w:val="single" w:sz="8" w:space="0" w:color="000000"/>
            </w:tcBorders>
            <w:shd w:val="clear" w:color="000000" w:fill="FFFFFF"/>
            <w:vAlign w:val="center"/>
            <w:hideMark/>
          </w:tcPr>
          <w:p w14:paraId="08FDE1A0" w14:textId="77777777" w:rsidR="003671BF" w:rsidRPr="009A6698" w:rsidRDefault="003671BF" w:rsidP="00B846C9">
            <w:pPr>
              <w:pStyle w:val="Tabstyl0"/>
              <w:keepNext w:val="0"/>
            </w:pPr>
            <w:r w:rsidRPr="009A6698">
              <w:t>11</w:t>
            </w:r>
          </w:p>
        </w:tc>
        <w:tc>
          <w:tcPr>
            <w:tcW w:w="556" w:type="dxa"/>
            <w:tcBorders>
              <w:top w:val="nil"/>
              <w:left w:val="nil"/>
              <w:bottom w:val="single" w:sz="8" w:space="0" w:color="000000"/>
              <w:right w:val="single" w:sz="8" w:space="0" w:color="000000"/>
            </w:tcBorders>
            <w:shd w:val="clear" w:color="000000" w:fill="FFFFFF"/>
            <w:vAlign w:val="center"/>
            <w:hideMark/>
          </w:tcPr>
          <w:p w14:paraId="0EC55E64" w14:textId="77777777" w:rsidR="003671BF" w:rsidRPr="009A6698" w:rsidRDefault="003671BF" w:rsidP="00B846C9">
            <w:pPr>
              <w:pStyle w:val="Tabstyl0"/>
              <w:keepNext w:val="0"/>
            </w:pPr>
            <w:r w:rsidRPr="009A6698">
              <w:t>157</w:t>
            </w:r>
          </w:p>
        </w:tc>
        <w:tc>
          <w:tcPr>
            <w:tcW w:w="556" w:type="dxa"/>
            <w:tcBorders>
              <w:top w:val="nil"/>
              <w:left w:val="nil"/>
              <w:bottom w:val="single" w:sz="8" w:space="0" w:color="000000"/>
              <w:right w:val="single" w:sz="8" w:space="0" w:color="000000"/>
            </w:tcBorders>
            <w:shd w:val="clear" w:color="000000" w:fill="FFFFFF"/>
            <w:vAlign w:val="center"/>
            <w:hideMark/>
          </w:tcPr>
          <w:p w14:paraId="44C2DCB3" w14:textId="77777777" w:rsidR="003671BF" w:rsidRPr="009A6698" w:rsidRDefault="003671BF" w:rsidP="00B846C9">
            <w:pPr>
              <w:pStyle w:val="Tabstyl0"/>
              <w:keepNext w:val="0"/>
            </w:pPr>
            <w:r w:rsidRPr="009A6698">
              <w:t>235</w:t>
            </w:r>
          </w:p>
        </w:tc>
        <w:tc>
          <w:tcPr>
            <w:tcW w:w="556" w:type="dxa"/>
            <w:tcBorders>
              <w:top w:val="nil"/>
              <w:left w:val="nil"/>
              <w:bottom w:val="single" w:sz="8" w:space="0" w:color="000000"/>
              <w:right w:val="single" w:sz="8" w:space="0" w:color="000000"/>
            </w:tcBorders>
            <w:shd w:val="clear" w:color="000000" w:fill="FFFFFF"/>
            <w:vAlign w:val="center"/>
            <w:hideMark/>
          </w:tcPr>
          <w:p w14:paraId="0299859D" w14:textId="77777777" w:rsidR="003671BF" w:rsidRPr="009A6698" w:rsidRDefault="003671BF" w:rsidP="00B846C9">
            <w:pPr>
              <w:pStyle w:val="Tabstyl0"/>
              <w:keepNext w:val="0"/>
            </w:pPr>
            <w:r w:rsidRPr="009A6698">
              <w:t>25</w:t>
            </w:r>
          </w:p>
        </w:tc>
        <w:tc>
          <w:tcPr>
            <w:tcW w:w="556" w:type="dxa"/>
            <w:tcBorders>
              <w:top w:val="nil"/>
              <w:left w:val="nil"/>
              <w:bottom w:val="single" w:sz="8" w:space="0" w:color="000000"/>
              <w:right w:val="single" w:sz="8" w:space="0" w:color="000000"/>
            </w:tcBorders>
            <w:shd w:val="clear" w:color="000000" w:fill="FFFFFF"/>
            <w:vAlign w:val="center"/>
            <w:hideMark/>
          </w:tcPr>
          <w:p w14:paraId="56A78F8E" w14:textId="77777777" w:rsidR="003671BF" w:rsidRPr="009A6698" w:rsidRDefault="003671BF" w:rsidP="00B846C9">
            <w:pPr>
              <w:pStyle w:val="Tabstyl0"/>
              <w:keepNext w:val="0"/>
            </w:pPr>
            <w:r w:rsidRPr="009A6698">
              <w:t>21</w:t>
            </w:r>
          </w:p>
        </w:tc>
        <w:tc>
          <w:tcPr>
            <w:tcW w:w="703" w:type="dxa"/>
            <w:tcBorders>
              <w:top w:val="nil"/>
              <w:left w:val="nil"/>
              <w:bottom w:val="single" w:sz="8" w:space="0" w:color="000000"/>
              <w:right w:val="single" w:sz="8" w:space="0" w:color="000000"/>
            </w:tcBorders>
            <w:shd w:val="clear" w:color="000000" w:fill="FFFFFF"/>
            <w:vAlign w:val="center"/>
            <w:hideMark/>
          </w:tcPr>
          <w:p w14:paraId="753B2B47" w14:textId="77777777" w:rsidR="003671BF" w:rsidRPr="009A6698" w:rsidRDefault="003671BF" w:rsidP="00B846C9">
            <w:pPr>
              <w:pStyle w:val="Tabstyl0"/>
              <w:keepNext w:val="0"/>
            </w:pPr>
            <w:r w:rsidRPr="009A6698">
              <w:t>13956</w:t>
            </w:r>
          </w:p>
        </w:tc>
      </w:tr>
      <w:tr w:rsidR="003671BF" w:rsidRPr="009A6698" w14:paraId="47D24C4C"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2F5B08E"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668313D2" w14:textId="77777777" w:rsidR="003671BF" w:rsidRPr="009A6698" w:rsidRDefault="003671BF" w:rsidP="00B846C9">
            <w:pPr>
              <w:pStyle w:val="Tabstyl0"/>
              <w:keepNext w:val="0"/>
            </w:pPr>
            <w:r w:rsidRPr="009A6698">
              <w:t>309</w:t>
            </w:r>
          </w:p>
        </w:tc>
        <w:tc>
          <w:tcPr>
            <w:tcW w:w="556" w:type="dxa"/>
            <w:tcBorders>
              <w:top w:val="nil"/>
              <w:left w:val="nil"/>
              <w:bottom w:val="single" w:sz="8" w:space="0" w:color="000000"/>
              <w:right w:val="single" w:sz="8" w:space="0" w:color="000000"/>
            </w:tcBorders>
            <w:shd w:val="clear" w:color="000000" w:fill="FFFFFF"/>
            <w:vAlign w:val="center"/>
            <w:hideMark/>
          </w:tcPr>
          <w:p w14:paraId="4D9C5021" w14:textId="77777777" w:rsidR="003671BF" w:rsidRPr="009A6698" w:rsidRDefault="003671BF" w:rsidP="00B846C9">
            <w:pPr>
              <w:pStyle w:val="Tabstyl0"/>
              <w:keepNext w:val="0"/>
            </w:pPr>
            <w:r w:rsidRPr="009A6698">
              <w:t>173</w:t>
            </w:r>
          </w:p>
        </w:tc>
        <w:tc>
          <w:tcPr>
            <w:tcW w:w="703" w:type="dxa"/>
            <w:tcBorders>
              <w:top w:val="nil"/>
              <w:left w:val="nil"/>
              <w:bottom w:val="single" w:sz="8" w:space="0" w:color="000000"/>
              <w:right w:val="single" w:sz="8" w:space="0" w:color="000000"/>
            </w:tcBorders>
            <w:shd w:val="clear" w:color="000000" w:fill="FFFFFF"/>
            <w:vAlign w:val="center"/>
            <w:hideMark/>
          </w:tcPr>
          <w:p w14:paraId="00BAF0F6" w14:textId="77777777" w:rsidR="003671BF" w:rsidRPr="009A6698" w:rsidRDefault="003671BF" w:rsidP="00B846C9">
            <w:pPr>
              <w:pStyle w:val="Tabstyl0"/>
              <w:keepNext w:val="0"/>
            </w:pPr>
            <w:r w:rsidRPr="009A6698">
              <w:t>11193</w:t>
            </w:r>
          </w:p>
        </w:tc>
        <w:tc>
          <w:tcPr>
            <w:tcW w:w="629" w:type="dxa"/>
            <w:tcBorders>
              <w:top w:val="nil"/>
              <w:left w:val="nil"/>
              <w:bottom w:val="single" w:sz="8" w:space="0" w:color="000000"/>
              <w:right w:val="single" w:sz="8" w:space="0" w:color="000000"/>
            </w:tcBorders>
            <w:shd w:val="clear" w:color="000000" w:fill="FFFFFF"/>
            <w:vAlign w:val="center"/>
            <w:hideMark/>
          </w:tcPr>
          <w:p w14:paraId="1EBAC138" w14:textId="77777777" w:rsidR="003671BF" w:rsidRPr="009A6698" w:rsidRDefault="003671BF" w:rsidP="00B846C9">
            <w:pPr>
              <w:pStyle w:val="Tabstyl0"/>
              <w:keepNext w:val="0"/>
            </w:pPr>
            <w:r w:rsidRPr="009A6698">
              <w:t>1015</w:t>
            </w:r>
          </w:p>
        </w:tc>
        <w:tc>
          <w:tcPr>
            <w:tcW w:w="629" w:type="dxa"/>
            <w:tcBorders>
              <w:top w:val="nil"/>
              <w:left w:val="nil"/>
              <w:bottom w:val="single" w:sz="8" w:space="0" w:color="000000"/>
              <w:right w:val="single" w:sz="8" w:space="0" w:color="000000"/>
            </w:tcBorders>
            <w:shd w:val="clear" w:color="000000" w:fill="FFFFFF"/>
            <w:vAlign w:val="center"/>
            <w:hideMark/>
          </w:tcPr>
          <w:p w14:paraId="7D934F7E" w14:textId="77777777" w:rsidR="003671BF" w:rsidRPr="009A6698" w:rsidRDefault="003671BF" w:rsidP="00B846C9">
            <w:pPr>
              <w:pStyle w:val="Tabstyl0"/>
              <w:keepNext w:val="0"/>
            </w:pPr>
            <w:r w:rsidRPr="009A6698">
              <w:t>399</w:t>
            </w:r>
          </w:p>
        </w:tc>
        <w:tc>
          <w:tcPr>
            <w:tcW w:w="629" w:type="dxa"/>
            <w:tcBorders>
              <w:top w:val="nil"/>
              <w:left w:val="nil"/>
              <w:bottom w:val="single" w:sz="8" w:space="0" w:color="000000"/>
              <w:right w:val="single" w:sz="8" w:space="0" w:color="000000"/>
            </w:tcBorders>
            <w:shd w:val="clear" w:color="000000" w:fill="FFFFFF"/>
            <w:vAlign w:val="center"/>
            <w:hideMark/>
          </w:tcPr>
          <w:p w14:paraId="175D8B6D" w14:textId="77777777" w:rsidR="003671BF" w:rsidRPr="009A6698" w:rsidRDefault="003671BF" w:rsidP="00B846C9">
            <w:pPr>
              <w:pStyle w:val="Tabstyl0"/>
              <w:keepNext w:val="0"/>
            </w:pPr>
            <w:r w:rsidRPr="009A6698">
              <w:t>581</w:t>
            </w:r>
          </w:p>
        </w:tc>
        <w:tc>
          <w:tcPr>
            <w:tcW w:w="488" w:type="dxa"/>
            <w:tcBorders>
              <w:top w:val="nil"/>
              <w:left w:val="nil"/>
              <w:bottom w:val="single" w:sz="8" w:space="0" w:color="000000"/>
              <w:right w:val="single" w:sz="8" w:space="0" w:color="000000"/>
            </w:tcBorders>
            <w:shd w:val="clear" w:color="000000" w:fill="FFFFFF"/>
            <w:vAlign w:val="center"/>
            <w:hideMark/>
          </w:tcPr>
          <w:p w14:paraId="7ABA8D04" w14:textId="77777777" w:rsidR="003671BF" w:rsidRPr="009A6698" w:rsidRDefault="003671BF" w:rsidP="00B846C9">
            <w:pPr>
              <w:pStyle w:val="Tabstyl0"/>
              <w:keepNext w:val="0"/>
            </w:pPr>
            <w:r w:rsidRPr="009A6698">
              <w:t>6</w:t>
            </w:r>
          </w:p>
        </w:tc>
        <w:tc>
          <w:tcPr>
            <w:tcW w:w="556" w:type="dxa"/>
            <w:tcBorders>
              <w:top w:val="nil"/>
              <w:left w:val="nil"/>
              <w:bottom w:val="single" w:sz="8" w:space="0" w:color="000000"/>
              <w:right w:val="single" w:sz="8" w:space="0" w:color="000000"/>
            </w:tcBorders>
            <w:shd w:val="clear" w:color="000000" w:fill="FFFFFF"/>
            <w:vAlign w:val="center"/>
            <w:hideMark/>
          </w:tcPr>
          <w:p w14:paraId="61C0CA09" w14:textId="77777777" w:rsidR="003671BF" w:rsidRPr="009A6698" w:rsidRDefault="003671BF" w:rsidP="00B846C9">
            <w:pPr>
              <w:pStyle w:val="Tabstyl0"/>
              <w:keepNext w:val="0"/>
            </w:pPr>
            <w:r w:rsidRPr="009A6698">
              <w:t>178</w:t>
            </w:r>
          </w:p>
        </w:tc>
        <w:tc>
          <w:tcPr>
            <w:tcW w:w="556" w:type="dxa"/>
            <w:tcBorders>
              <w:top w:val="nil"/>
              <w:left w:val="nil"/>
              <w:bottom w:val="single" w:sz="8" w:space="0" w:color="000000"/>
              <w:right w:val="single" w:sz="8" w:space="0" w:color="000000"/>
            </w:tcBorders>
            <w:shd w:val="clear" w:color="000000" w:fill="FFFFFF"/>
            <w:vAlign w:val="center"/>
            <w:hideMark/>
          </w:tcPr>
          <w:p w14:paraId="3C13B793" w14:textId="77777777" w:rsidR="003671BF" w:rsidRPr="009A6698" w:rsidRDefault="003671BF" w:rsidP="00B846C9">
            <w:pPr>
              <w:pStyle w:val="Tabstyl0"/>
              <w:keepNext w:val="0"/>
            </w:pPr>
            <w:r w:rsidRPr="009A6698">
              <w:t>234</w:t>
            </w:r>
          </w:p>
        </w:tc>
        <w:tc>
          <w:tcPr>
            <w:tcW w:w="556" w:type="dxa"/>
            <w:tcBorders>
              <w:top w:val="nil"/>
              <w:left w:val="nil"/>
              <w:bottom w:val="single" w:sz="8" w:space="0" w:color="000000"/>
              <w:right w:val="single" w:sz="8" w:space="0" w:color="000000"/>
            </w:tcBorders>
            <w:shd w:val="clear" w:color="000000" w:fill="FFFFFF"/>
            <w:vAlign w:val="center"/>
            <w:hideMark/>
          </w:tcPr>
          <w:p w14:paraId="5B76695A" w14:textId="77777777" w:rsidR="003671BF" w:rsidRPr="009A6698" w:rsidRDefault="003671BF" w:rsidP="00B846C9">
            <w:pPr>
              <w:pStyle w:val="Tabstyl0"/>
              <w:keepNext w:val="0"/>
            </w:pPr>
            <w:r w:rsidRPr="009A6698">
              <w:t>23</w:t>
            </w:r>
          </w:p>
        </w:tc>
        <w:tc>
          <w:tcPr>
            <w:tcW w:w="556" w:type="dxa"/>
            <w:tcBorders>
              <w:top w:val="nil"/>
              <w:left w:val="nil"/>
              <w:bottom w:val="single" w:sz="8" w:space="0" w:color="000000"/>
              <w:right w:val="single" w:sz="8" w:space="0" w:color="000000"/>
            </w:tcBorders>
            <w:shd w:val="clear" w:color="000000" w:fill="FFFFFF"/>
            <w:vAlign w:val="center"/>
            <w:hideMark/>
          </w:tcPr>
          <w:p w14:paraId="68B49190" w14:textId="77777777" w:rsidR="003671BF" w:rsidRPr="009A6698" w:rsidRDefault="003671BF" w:rsidP="00B846C9">
            <w:pPr>
              <w:pStyle w:val="Tabstyl0"/>
              <w:keepNext w:val="0"/>
            </w:pPr>
            <w:r w:rsidRPr="009A6698">
              <w:t>20</w:t>
            </w:r>
          </w:p>
        </w:tc>
        <w:tc>
          <w:tcPr>
            <w:tcW w:w="703" w:type="dxa"/>
            <w:tcBorders>
              <w:top w:val="nil"/>
              <w:left w:val="nil"/>
              <w:bottom w:val="single" w:sz="8" w:space="0" w:color="000000"/>
              <w:right w:val="single" w:sz="8" w:space="0" w:color="000000"/>
            </w:tcBorders>
            <w:shd w:val="clear" w:color="000000" w:fill="FFFFFF"/>
            <w:vAlign w:val="center"/>
            <w:hideMark/>
          </w:tcPr>
          <w:p w14:paraId="7241226B" w14:textId="77777777" w:rsidR="003671BF" w:rsidRPr="009A6698" w:rsidRDefault="003671BF" w:rsidP="00B846C9">
            <w:pPr>
              <w:pStyle w:val="Tabstyl0"/>
              <w:keepNext w:val="0"/>
            </w:pPr>
            <w:r w:rsidRPr="009A6698">
              <w:t>14130</w:t>
            </w:r>
          </w:p>
        </w:tc>
      </w:tr>
      <w:tr w:rsidR="003671BF" w:rsidRPr="009A6698" w14:paraId="1AD1873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9C5C8F6" w14:textId="77777777" w:rsidR="003671BF" w:rsidRPr="009A6698" w:rsidRDefault="003671BF" w:rsidP="00B846C9">
            <w:pPr>
              <w:pStyle w:val="Tabstyl0"/>
              <w:keepNext w:val="0"/>
            </w:pPr>
            <w:r w:rsidRPr="009A6698">
              <w:t>KM13</w:t>
            </w:r>
          </w:p>
        </w:tc>
        <w:tc>
          <w:tcPr>
            <w:tcW w:w="557" w:type="dxa"/>
            <w:tcBorders>
              <w:top w:val="nil"/>
              <w:left w:val="nil"/>
              <w:bottom w:val="single" w:sz="8" w:space="0" w:color="000000"/>
              <w:right w:val="single" w:sz="8" w:space="0" w:color="000000"/>
            </w:tcBorders>
            <w:shd w:val="clear" w:color="000000" w:fill="FFFFFF"/>
            <w:vAlign w:val="center"/>
            <w:hideMark/>
          </w:tcPr>
          <w:p w14:paraId="63BB7EE6" w14:textId="77777777" w:rsidR="003671BF" w:rsidRPr="009A6698" w:rsidRDefault="003671BF" w:rsidP="00B846C9">
            <w:pPr>
              <w:pStyle w:val="Tabstyl0"/>
              <w:keepNext w:val="0"/>
            </w:pPr>
            <w:r w:rsidRPr="009A6698">
              <w:t>92</w:t>
            </w:r>
          </w:p>
        </w:tc>
        <w:tc>
          <w:tcPr>
            <w:tcW w:w="556" w:type="dxa"/>
            <w:tcBorders>
              <w:top w:val="nil"/>
              <w:left w:val="nil"/>
              <w:bottom w:val="single" w:sz="8" w:space="0" w:color="000000"/>
              <w:right w:val="single" w:sz="8" w:space="0" w:color="000000"/>
            </w:tcBorders>
            <w:shd w:val="clear" w:color="000000" w:fill="FFFFFF"/>
            <w:vAlign w:val="center"/>
            <w:hideMark/>
          </w:tcPr>
          <w:p w14:paraId="2B002F39" w14:textId="77777777" w:rsidR="003671BF" w:rsidRPr="009A6698" w:rsidRDefault="003671BF" w:rsidP="00B846C9">
            <w:pPr>
              <w:pStyle w:val="Tabstyl0"/>
              <w:keepNext w:val="0"/>
            </w:pPr>
            <w:r w:rsidRPr="009A6698">
              <w:t>152</w:t>
            </w:r>
          </w:p>
        </w:tc>
        <w:tc>
          <w:tcPr>
            <w:tcW w:w="703" w:type="dxa"/>
            <w:tcBorders>
              <w:top w:val="nil"/>
              <w:left w:val="nil"/>
              <w:bottom w:val="single" w:sz="8" w:space="0" w:color="000000"/>
              <w:right w:val="single" w:sz="8" w:space="0" w:color="000000"/>
            </w:tcBorders>
            <w:shd w:val="clear" w:color="000000" w:fill="FFFFFF"/>
            <w:vAlign w:val="center"/>
            <w:hideMark/>
          </w:tcPr>
          <w:p w14:paraId="4120663D" w14:textId="77777777" w:rsidR="003671BF" w:rsidRPr="009A6698" w:rsidRDefault="003671BF" w:rsidP="00B846C9">
            <w:pPr>
              <w:pStyle w:val="Tabstyl0"/>
              <w:keepNext w:val="0"/>
            </w:pPr>
            <w:r w:rsidRPr="009A6698">
              <w:t>14848</w:t>
            </w:r>
          </w:p>
        </w:tc>
        <w:tc>
          <w:tcPr>
            <w:tcW w:w="629" w:type="dxa"/>
            <w:tcBorders>
              <w:top w:val="nil"/>
              <w:left w:val="nil"/>
              <w:bottom w:val="single" w:sz="8" w:space="0" w:color="000000"/>
              <w:right w:val="single" w:sz="8" w:space="0" w:color="000000"/>
            </w:tcBorders>
            <w:shd w:val="clear" w:color="000000" w:fill="FFFFFF"/>
            <w:vAlign w:val="center"/>
            <w:hideMark/>
          </w:tcPr>
          <w:p w14:paraId="12FF0569" w14:textId="77777777" w:rsidR="003671BF" w:rsidRPr="009A6698" w:rsidRDefault="003671BF" w:rsidP="00B846C9">
            <w:pPr>
              <w:pStyle w:val="Tabstyl0"/>
              <w:keepNext w:val="0"/>
            </w:pPr>
            <w:r w:rsidRPr="009A6698">
              <w:t>1675</w:t>
            </w:r>
          </w:p>
        </w:tc>
        <w:tc>
          <w:tcPr>
            <w:tcW w:w="629" w:type="dxa"/>
            <w:tcBorders>
              <w:top w:val="nil"/>
              <w:left w:val="nil"/>
              <w:bottom w:val="single" w:sz="8" w:space="0" w:color="000000"/>
              <w:right w:val="single" w:sz="8" w:space="0" w:color="000000"/>
            </w:tcBorders>
            <w:shd w:val="clear" w:color="000000" w:fill="FFFFFF"/>
            <w:vAlign w:val="center"/>
            <w:hideMark/>
          </w:tcPr>
          <w:p w14:paraId="5C7F390D" w14:textId="77777777" w:rsidR="003671BF" w:rsidRPr="009A6698" w:rsidRDefault="003671BF" w:rsidP="00B846C9">
            <w:pPr>
              <w:pStyle w:val="Tabstyl0"/>
              <w:keepNext w:val="0"/>
            </w:pPr>
            <w:r w:rsidRPr="009A6698">
              <w:t>448</w:t>
            </w:r>
          </w:p>
        </w:tc>
        <w:tc>
          <w:tcPr>
            <w:tcW w:w="629" w:type="dxa"/>
            <w:tcBorders>
              <w:top w:val="nil"/>
              <w:left w:val="nil"/>
              <w:bottom w:val="single" w:sz="8" w:space="0" w:color="000000"/>
              <w:right w:val="single" w:sz="8" w:space="0" w:color="000000"/>
            </w:tcBorders>
            <w:shd w:val="clear" w:color="000000" w:fill="FFFFFF"/>
            <w:vAlign w:val="center"/>
            <w:hideMark/>
          </w:tcPr>
          <w:p w14:paraId="17BC9280" w14:textId="77777777" w:rsidR="003671BF" w:rsidRPr="009A6698" w:rsidRDefault="003671BF" w:rsidP="00B846C9">
            <w:pPr>
              <w:pStyle w:val="Tabstyl0"/>
              <w:keepNext w:val="0"/>
            </w:pPr>
            <w:r w:rsidRPr="009A6698">
              <w:t>932</w:t>
            </w:r>
          </w:p>
        </w:tc>
        <w:tc>
          <w:tcPr>
            <w:tcW w:w="488" w:type="dxa"/>
            <w:tcBorders>
              <w:top w:val="nil"/>
              <w:left w:val="nil"/>
              <w:bottom w:val="single" w:sz="8" w:space="0" w:color="000000"/>
              <w:right w:val="single" w:sz="8" w:space="0" w:color="000000"/>
            </w:tcBorders>
            <w:shd w:val="clear" w:color="000000" w:fill="FFFFFF"/>
            <w:vAlign w:val="center"/>
            <w:hideMark/>
          </w:tcPr>
          <w:p w14:paraId="384CE5C2" w14:textId="77777777" w:rsidR="003671BF" w:rsidRPr="009A6698" w:rsidRDefault="003671BF" w:rsidP="00B846C9">
            <w:pPr>
              <w:pStyle w:val="Tabstyl0"/>
              <w:keepNext w:val="0"/>
            </w:pPr>
            <w:r w:rsidRPr="009A6698">
              <w:t>11</w:t>
            </w:r>
          </w:p>
        </w:tc>
        <w:tc>
          <w:tcPr>
            <w:tcW w:w="556" w:type="dxa"/>
            <w:tcBorders>
              <w:top w:val="nil"/>
              <w:left w:val="nil"/>
              <w:bottom w:val="single" w:sz="8" w:space="0" w:color="000000"/>
              <w:right w:val="single" w:sz="8" w:space="0" w:color="000000"/>
            </w:tcBorders>
            <w:shd w:val="clear" w:color="000000" w:fill="FFFFFF"/>
            <w:vAlign w:val="center"/>
            <w:hideMark/>
          </w:tcPr>
          <w:p w14:paraId="79171239" w14:textId="77777777" w:rsidR="003671BF" w:rsidRPr="009A6698" w:rsidRDefault="003671BF" w:rsidP="00B846C9">
            <w:pPr>
              <w:pStyle w:val="Tabstyl0"/>
              <w:keepNext w:val="0"/>
            </w:pPr>
            <w:r w:rsidRPr="009A6698">
              <w:t>242</w:t>
            </w:r>
          </w:p>
        </w:tc>
        <w:tc>
          <w:tcPr>
            <w:tcW w:w="556" w:type="dxa"/>
            <w:tcBorders>
              <w:top w:val="nil"/>
              <w:left w:val="nil"/>
              <w:bottom w:val="single" w:sz="8" w:space="0" w:color="000000"/>
              <w:right w:val="single" w:sz="8" w:space="0" w:color="000000"/>
            </w:tcBorders>
            <w:shd w:val="clear" w:color="000000" w:fill="FFFFFF"/>
            <w:vAlign w:val="center"/>
            <w:hideMark/>
          </w:tcPr>
          <w:p w14:paraId="0523113E" w14:textId="77777777" w:rsidR="003671BF" w:rsidRPr="009A6698" w:rsidRDefault="003671BF" w:rsidP="00B846C9">
            <w:pPr>
              <w:pStyle w:val="Tabstyl0"/>
              <w:keepNext w:val="0"/>
            </w:pPr>
            <w:r w:rsidRPr="009A6698">
              <w:t>148</w:t>
            </w:r>
          </w:p>
        </w:tc>
        <w:tc>
          <w:tcPr>
            <w:tcW w:w="556" w:type="dxa"/>
            <w:tcBorders>
              <w:top w:val="nil"/>
              <w:left w:val="nil"/>
              <w:bottom w:val="single" w:sz="8" w:space="0" w:color="000000"/>
              <w:right w:val="single" w:sz="8" w:space="0" w:color="000000"/>
            </w:tcBorders>
            <w:shd w:val="clear" w:color="000000" w:fill="FFFFFF"/>
            <w:vAlign w:val="center"/>
            <w:hideMark/>
          </w:tcPr>
          <w:p w14:paraId="2D5926CE" w14:textId="77777777" w:rsidR="003671BF" w:rsidRPr="009A6698" w:rsidRDefault="003671BF" w:rsidP="00B846C9">
            <w:pPr>
              <w:pStyle w:val="Tabstyl0"/>
              <w:keepNext w:val="0"/>
            </w:pPr>
            <w:r w:rsidRPr="009A6698">
              <w:t>18</w:t>
            </w:r>
          </w:p>
        </w:tc>
        <w:tc>
          <w:tcPr>
            <w:tcW w:w="556" w:type="dxa"/>
            <w:tcBorders>
              <w:top w:val="nil"/>
              <w:left w:val="nil"/>
              <w:bottom w:val="single" w:sz="8" w:space="0" w:color="000000"/>
              <w:right w:val="single" w:sz="8" w:space="0" w:color="000000"/>
            </w:tcBorders>
            <w:shd w:val="clear" w:color="000000" w:fill="FFFFFF"/>
            <w:vAlign w:val="center"/>
            <w:hideMark/>
          </w:tcPr>
          <w:p w14:paraId="503277EA" w14:textId="77777777" w:rsidR="003671BF" w:rsidRPr="009A6698" w:rsidRDefault="003671BF" w:rsidP="00B846C9">
            <w:pPr>
              <w:pStyle w:val="Tabstyl0"/>
              <w:keepNext w:val="0"/>
            </w:pPr>
            <w:r w:rsidRPr="009A6698">
              <w:t>56</w:t>
            </w:r>
          </w:p>
        </w:tc>
        <w:tc>
          <w:tcPr>
            <w:tcW w:w="703" w:type="dxa"/>
            <w:tcBorders>
              <w:top w:val="nil"/>
              <w:left w:val="nil"/>
              <w:bottom w:val="single" w:sz="8" w:space="0" w:color="000000"/>
              <w:right w:val="single" w:sz="8" w:space="0" w:color="000000"/>
            </w:tcBorders>
            <w:shd w:val="clear" w:color="000000" w:fill="FFFFFF"/>
            <w:vAlign w:val="center"/>
            <w:hideMark/>
          </w:tcPr>
          <w:p w14:paraId="3B2F25FF" w14:textId="77777777" w:rsidR="003671BF" w:rsidRPr="009A6698" w:rsidRDefault="003671BF" w:rsidP="00B846C9">
            <w:pPr>
              <w:pStyle w:val="Tabstyl0"/>
              <w:keepNext w:val="0"/>
            </w:pPr>
            <w:r w:rsidRPr="009A6698">
              <w:t>18620</w:t>
            </w:r>
          </w:p>
        </w:tc>
      </w:tr>
      <w:tr w:rsidR="003671BF" w:rsidRPr="009A6698" w14:paraId="2B77075A"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733E4D08"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381E213F" w14:textId="77777777" w:rsidR="003671BF" w:rsidRPr="009A6698" w:rsidRDefault="003671BF" w:rsidP="00B846C9">
            <w:pPr>
              <w:pStyle w:val="Tabstyl0"/>
              <w:keepNext w:val="0"/>
            </w:pPr>
            <w:r w:rsidRPr="009A6698">
              <w:t>42</w:t>
            </w:r>
          </w:p>
        </w:tc>
        <w:tc>
          <w:tcPr>
            <w:tcW w:w="556" w:type="dxa"/>
            <w:tcBorders>
              <w:top w:val="nil"/>
              <w:left w:val="nil"/>
              <w:bottom w:val="single" w:sz="8" w:space="0" w:color="000000"/>
              <w:right w:val="single" w:sz="8" w:space="0" w:color="000000"/>
            </w:tcBorders>
            <w:shd w:val="clear" w:color="000000" w:fill="FFFFFF"/>
            <w:vAlign w:val="center"/>
            <w:hideMark/>
          </w:tcPr>
          <w:p w14:paraId="76EE32BE" w14:textId="77777777" w:rsidR="003671BF" w:rsidRPr="009A6698" w:rsidRDefault="003671BF" w:rsidP="00B846C9">
            <w:pPr>
              <w:pStyle w:val="Tabstyl0"/>
              <w:keepNext w:val="0"/>
            </w:pPr>
            <w:r w:rsidRPr="009A6698">
              <w:t>75</w:t>
            </w:r>
          </w:p>
        </w:tc>
        <w:tc>
          <w:tcPr>
            <w:tcW w:w="703" w:type="dxa"/>
            <w:tcBorders>
              <w:top w:val="nil"/>
              <w:left w:val="nil"/>
              <w:bottom w:val="single" w:sz="8" w:space="0" w:color="000000"/>
              <w:right w:val="single" w:sz="8" w:space="0" w:color="000000"/>
            </w:tcBorders>
            <w:shd w:val="clear" w:color="000000" w:fill="FFFFFF"/>
            <w:vAlign w:val="center"/>
            <w:hideMark/>
          </w:tcPr>
          <w:p w14:paraId="2B1DA074" w14:textId="77777777" w:rsidR="003671BF" w:rsidRPr="009A6698" w:rsidRDefault="003671BF" w:rsidP="00B846C9">
            <w:pPr>
              <w:pStyle w:val="Tabstyl0"/>
              <w:keepNext w:val="0"/>
            </w:pPr>
            <w:r w:rsidRPr="009A6698">
              <w:t>7613</w:t>
            </w:r>
          </w:p>
        </w:tc>
        <w:tc>
          <w:tcPr>
            <w:tcW w:w="629" w:type="dxa"/>
            <w:tcBorders>
              <w:top w:val="nil"/>
              <w:left w:val="nil"/>
              <w:bottom w:val="single" w:sz="8" w:space="0" w:color="000000"/>
              <w:right w:val="single" w:sz="8" w:space="0" w:color="000000"/>
            </w:tcBorders>
            <w:shd w:val="clear" w:color="000000" w:fill="FFFFFF"/>
            <w:vAlign w:val="center"/>
            <w:hideMark/>
          </w:tcPr>
          <w:p w14:paraId="2AA15EAE" w14:textId="77777777" w:rsidR="003671BF" w:rsidRPr="009A6698" w:rsidRDefault="003671BF" w:rsidP="00B846C9">
            <w:pPr>
              <w:pStyle w:val="Tabstyl0"/>
              <w:keepNext w:val="0"/>
            </w:pPr>
            <w:r w:rsidRPr="009A6698">
              <w:t>823</w:t>
            </w:r>
          </w:p>
        </w:tc>
        <w:tc>
          <w:tcPr>
            <w:tcW w:w="629" w:type="dxa"/>
            <w:tcBorders>
              <w:top w:val="nil"/>
              <w:left w:val="nil"/>
              <w:bottom w:val="single" w:sz="8" w:space="0" w:color="000000"/>
              <w:right w:val="single" w:sz="8" w:space="0" w:color="000000"/>
            </w:tcBorders>
            <w:shd w:val="clear" w:color="000000" w:fill="FFFFFF"/>
            <w:vAlign w:val="center"/>
            <w:hideMark/>
          </w:tcPr>
          <w:p w14:paraId="0BB9F934" w14:textId="77777777" w:rsidR="003671BF" w:rsidRPr="009A6698" w:rsidRDefault="003671BF" w:rsidP="00B846C9">
            <w:pPr>
              <w:pStyle w:val="Tabstyl0"/>
              <w:keepNext w:val="0"/>
            </w:pPr>
            <w:r w:rsidRPr="009A6698">
              <w:t>230</w:t>
            </w:r>
          </w:p>
        </w:tc>
        <w:tc>
          <w:tcPr>
            <w:tcW w:w="629" w:type="dxa"/>
            <w:tcBorders>
              <w:top w:val="nil"/>
              <w:left w:val="nil"/>
              <w:bottom w:val="single" w:sz="8" w:space="0" w:color="000000"/>
              <w:right w:val="single" w:sz="8" w:space="0" w:color="000000"/>
            </w:tcBorders>
            <w:shd w:val="clear" w:color="000000" w:fill="FFFFFF"/>
            <w:vAlign w:val="center"/>
            <w:hideMark/>
          </w:tcPr>
          <w:p w14:paraId="7899F802" w14:textId="77777777" w:rsidR="003671BF" w:rsidRPr="009A6698" w:rsidRDefault="003671BF" w:rsidP="00B846C9">
            <w:pPr>
              <w:pStyle w:val="Tabstyl0"/>
              <w:keepNext w:val="0"/>
            </w:pPr>
            <w:r w:rsidRPr="009A6698">
              <w:t>478</w:t>
            </w:r>
          </w:p>
        </w:tc>
        <w:tc>
          <w:tcPr>
            <w:tcW w:w="488" w:type="dxa"/>
            <w:tcBorders>
              <w:top w:val="nil"/>
              <w:left w:val="nil"/>
              <w:bottom w:val="single" w:sz="8" w:space="0" w:color="000000"/>
              <w:right w:val="single" w:sz="8" w:space="0" w:color="000000"/>
            </w:tcBorders>
            <w:shd w:val="clear" w:color="000000" w:fill="FFFFFF"/>
            <w:vAlign w:val="center"/>
            <w:hideMark/>
          </w:tcPr>
          <w:p w14:paraId="45CC66CD"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4D90ACE6" w14:textId="77777777" w:rsidR="003671BF" w:rsidRPr="009A6698" w:rsidRDefault="003671BF" w:rsidP="00B846C9">
            <w:pPr>
              <w:pStyle w:val="Tabstyl0"/>
              <w:keepNext w:val="0"/>
            </w:pPr>
            <w:r w:rsidRPr="009A6698">
              <w:t>129</w:t>
            </w:r>
          </w:p>
        </w:tc>
        <w:tc>
          <w:tcPr>
            <w:tcW w:w="556" w:type="dxa"/>
            <w:tcBorders>
              <w:top w:val="nil"/>
              <w:left w:val="nil"/>
              <w:bottom w:val="single" w:sz="8" w:space="0" w:color="000000"/>
              <w:right w:val="single" w:sz="8" w:space="0" w:color="000000"/>
            </w:tcBorders>
            <w:shd w:val="clear" w:color="000000" w:fill="FFFFFF"/>
            <w:vAlign w:val="center"/>
            <w:hideMark/>
          </w:tcPr>
          <w:p w14:paraId="4245D902" w14:textId="77777777" w:rsidR="003671BF" w:rsidRPr="009A6698" w:rsidRDefault="003671BF" w:rsidP="00B846C9">
            <w:pPr>
              <w:pStyle w:val="Tabstyl0"/>
              <w:keepNext w:val="0"/>
            </w:pPr>
            <w:r w:rsidRPr="009A6698">
              <w:t>74</w:t>
            </w:r>
          </w:p>
        </w:tc>
        <w:tc>
          <w:tcPr>
            <w:tcW w:w="556" w:type="dxa"/>
            <w:tcBorders>
              <w:top w:val="nil"/>
              <w:left w:val="nil"/>
              <w:bottom w:val="single" w:sz="8" w:space="0" w:color="000000"/>
              <w:right w:val="single" w:sz="8" w:space="0" w:color="000000"/>
            </w:tcBorders>
            <w:shd w:val="clear" w:color="000000" w:fill="FFFFFF"/>
            <w:vAlign w:val="center"/>
            <w:hideMark/>
          </w:tcPr>
          <w:p w14:paraId="0CA2F952" w14:textId="77777777" w:rsidR="003671BF" w:rsidRPr="009A6698" w:rsidRDefault="003671BF" w:rsidP="00B846C9">
            <w:pPr>
              <w:pStyle w:val="Tabstyl0"/>
              <w:keepNext w:val="0"/>
            </w:pPr>
            <w:r w:rsidRPr="009A6698">
              <w:t>10</w:t>
            </w:r>
          </w:p>
        </w:tc>
        <w:tc>
          <w:tcPr>
            <w:tcW w:w="556" w:type="dxa"/>
            <w:tcBorders>
              <w:top w:val="nil"/>
              <w:left w:val="nil"/>
              <w:bottom w:val="single" w:sz="8" w:space="0" w:color="000000"/>
              <w:right w:val="single" w:sz="8" w:space="0" w:color="000000"/>
            </w:tcBorders>
            <w:shd w:val="clear" w:color="000000" w:fill="FFFFFF"/>
            <w:vAlign w:val="center"/>
            <w:hideMark/>
          </w:tcPr>
          <w:p w14:paraId="63437F3A" w14:textId="77777777" w:rsidR="003671BF" w:rsidRPr="009A6698" w:rsidRDefault="003671BF" w:rsidP="00B846C9">
            <w:pPr>
              <w:pStyle w:val="Tabstyl0"/>
              <w:keepNext w:val="0"/>
            </w:pPr>
            <w:r w:rsidRPr="009A6698">
              <w:t>29</w:t>
            </w:r>
          </w:p>
        </w:tc>
        <w:tc>
          <w:tcPr>
            <w:tcW w:w="703" w:type="dxa"/>
            <w:tcBorders>
              <w:top w:val="nil"/>
              <w:left w:val="nil"/>
              <w:bottom w:val="single" w:sz="8" w:space="0" w:color="000000"/>
              <w:right w:val="single" w:sz="8" w:space="0" w:color="000000"/>
            </w:tcBorders>
            <w:shd w:val="clear" w:color="000000" w:fill="FFFFFF"/>
            <w:vAlign w:val="center"/>
            <w:hideMark/>
          </w:tcPr>
          <w:p w14:paraId="2F74B601" w14:textId="77777777" w:rsidR="003671BF" w:rsidRPr="009A6698" w:rsidRDefault="003671BF" w:rsidP="00B846C9">
            <w:pPr>
              <w:pStyle w:val="Tabstyl0"/>
              <w:keepNext w:val="0"/>
            </w:pPr>
            <w:r w:rsidRPr="009A6698">
              <w:t>9502</w:t>
            </w:r>
          </w:p>
        </w:tc>
      </w:tr>
      <w:tr w:rsidR="003671BF" w:rsidRPr="009A6698" w14:paraId="5237657A"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061CA03"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128F7F0E" w14:textId="77777777" w:rsidR="003671BF" w:rsidRPr="009A6698" w:rsidRDefault="003671BF" w:rsidP="00B846C9">
            <w:pPr>
              <w:pStyle w:val="Tabstyl0"/>
              <w:keepNext w:val="0"/>
            </w:pPr>
            <w:r w:rsidRPr="009A6698">
              <w:t>50</w:t>
            </w:r>
          </w:p>
        </w:tc>
        <w:tc>
          <w:tcPr>
            <w:tcW w:w="556" w:type="dxa"/>
            <w:tcBorders>
              <w:top w:val="nil"/>
              <w:left w:val="nil"/>
              <w:bottom w:val="single" w:sz="8" w:space="0" w:color="000000"/>
              <w:right w:val="single" w:sz="8" w:space="0" w:color="000000"/>
            </w:tcBorders>
            <w:shd w:val="clear" w:color="000000" w:fill="FFFFFF"/>
            <w:vAlign w:val="center"/>
            <w:hideMark/>
          </w:tcPr>
          <w:p w14:paraId="2609E4C6" w14:textId="77777777" w:rsidR="003671BF" w:rsidRPr="009A6698" w:rsidRDefault="003671BF" w:rsidP="00B846C9">
            <w:pPr>
              <w:pStyle w:val="Tabstyl0"/>
              <w:keepNext w:val="0"/>
            </w:pPr>
            <w:r w:rsidRPr="009A6698">
              <w:t>78</w:t>
            </w:r>
          </w:p>
        </w:tc>
        <w:tc>
          <w:tcPr>
            <w:tcW w:w="703" w:type="dxa"/>
            <w:tcBorders>
              <w:top w:val="nil"/>
              <w:left w:val="nil"/>
              <w:bottom w:val="single" w:sz="8" w:space="0" w:color="000000"/>
              <w:right w:val="single" w:sz="8" w:space="0" w:color="000000"/>
            </w:tcBorders>
            <w:shd w:val="clear" w:color="000000" w:fill="FFFFFF"/>
            <w:vAlign w:val="center"/>
            <w:hideMark/>
          </w:tcPr>
          <w:p w14:paraId="649A4B9B" w14:textId="77777777" w:rsidR="003671BF" w:rsidRPr="009A6698" w:rsidRDefault="003671BF" w:rsidP="00B846C9">
            <w:pPr>
              <w:pStyle w:val="Tabstyl0"/>
              <w:keepNext w:val="0"/>
            </w:pPr>
            <w:r w:rsidRPr="009A6698">
              <w:t>7235</w:t>
            </w:r>
          </w:p>
        </w:tc>
        <w:tc>
          <w:tcPr>
            <w:tcW w:w="629" w:type="dxa"/>
            <w:tcBorders>
              <w:top w:val="nil"/>
              <w:left w:val="nil"/>
              <w:bottom w:val="single" w:sz="8" w:space="0" w:color="000000"/>
              <w:right w:val="single" w:sz="8" w:space="0" w:color="000000"/>
            </w:tcBorders>
            <w:shd w:val="clear" w:color="000000" w:fill="FFFFFF"/>
            <w:vAlign w:val="center"/>
            <w:hideMark/>
          </w:tcPr>
          <w:p w14:paraId="0E5364AF" w14:textId="77777777" w:rsidR="003671BF" w:rsidRPr="009A6698" w:rsidRDefault="003671BF" w:rsidP="00B846C9">
            <w:pPr>
              <w:pStyle w:val="Tabstyl0"/>
              <w:keepNext w:val="0"/>
            </w:pPr>
            <w:r w:rsidRPr="009A6698">
              <w:t>852</w:t>
            </w:r>
          </w:p>
        </w:tc>
        <w:tc>
          <w:tcPr>
            <w:tcW w:w="629" w:type="dxa"/>
            <w:tcBorders>
              <w:top w:val="nil"/>
              <w:left w:val="nil"/>
              <w:bottom w:val="single" w:sz="8" w:space="0" w:color="000000"/>
              <w:right w:val="single" w:sz="8" w:space="0" w:color="000000"/>
            </w:tcBorders>
            <w:shd w:val="clear" w:color="000000" w:fill="FFFFFF"/>
            <w:vAlign w:val="center"/>
            <w:hideMark/>
          </w:tcPr>
          <w:p w14:paraId="304A4C37" w14:textId="77777777" w:rsidR="003671BF" w:rsidRPr="009A6698" w:rsidRDefault="003671BF" w:rsidP="00B846C9">
            <w:pPr>
              <w:pStyle w:val="Tabstyl0"/>
              <w:keepNext w:val="0"/>
            </w:pPr>
            <w:r w:rsidRPr="009A6698">
              <w:t>219</w:t>
            </w:r>
          </w:p>
        </w:tc>
        <w:tc>
          <w:tcPr>
            <w:tcW w:w="629" w:type="dxa"/>
            <w:tcBorders>
              <w:top w:val="nil"/>
              <w:left w:val="nil"/>
              <w:bottom w:val="single" w:sz="8" w:space="0" w:color="000000"/>
              <w:right w:val="single" w:sz="8" w:space="0" w:color="000000"/>
            </w:tcBorders>
            <w:shd w:val="clear" w:color="000000" w:fill="FFFFFF"/>
            <w:vAlign w:val="center"/>
            <w:hideMark/>
          </w:tcPr>
          <w:p w14:paraId="2D5AAE20" w14:textId="77777777" w:rsidR="003671BF" w:rsidRPr="009A6698" w:rsidRDefault="003671BF" w:rsidP="00B846C9">
            <w:pPr>
              <w:pStyle w:val="Tabstyl0"/>
              <w:keepNext w:val="0"/>
            </w:pPr>
            <w:r w:rsidRPr="009A6698">
              <w:t>454</w:t>
            </w:r>
          </w:p>
        </w:tc>
        <w:tc>
          <w:tcPr>
            <w:tcW w:w="488" w:type="dxa"/>
            <w:tcBorders>
              <w:top w:val="nil"/>
              <w:left w:val="nil"/>
              <w:bottom w:val="single" w:sz="8" w:space="0" w:color="000000"/>
              <w:right w:val="single" w:sz="8" w:space="0" w:color="000000"/>
            </w:tcBorders>
            <w:shd w:val="clear" w:color="000000" w:fill="FFFFFF"/>
            <w:vAlign w:val="center"/>
            <w:hideMark/>
          </w:tcPr>
          <w:p w14:paraId="0AD6DACB" w14:textId="77777777" w:rsidR="003671BF" w:rsidRPr="009A6698" w:rsidRDefault="003671BF" w:rsidP="00B846C9">
            <w:pPr>
              <w:pStyle w:val="Tabstyl0"/>
              <w:keepNext w:val="0"/>
            </w:pPr>
            <w:r w:rsidRPr="009A6698">
              <w:t>9</w:t>
            </w:r>
          </w:p>
        </w:tc>
        <w:tc>
          <w:tcPr>
            <w:tcW w:w="556" w:type="dxa"/>
            <w:tcBorders>
              <w:top w:val="nil"/>
              <w:left w:val="nil"/>
              <w:bottom w:val="single" w:sz="8" w:space="0" w:color="000000"/>
              <w:right w:val="single" w:sz="8" w:space="0" w:color="000000"/>
            </w:tcBorders>
            <w:shd w:val="clear" w:color="000000" w:fill="FFFFFF"/>
            <w:vAlign w:val="center"/>
            <w:hideMark/>
          </w:tcPr>
          <w:p w14:paraId="6F945710" w14:textId="77777777" w:rsidR="003671BF" w:rsidRPr="009A6698" w:rsidRDefault="003671BF" w:rsidP="00B846C9">
            <w:pPr>
              <w:pStyle w:val="Tabstyl0"/>
              <w:keepNext w:val="0"/>
            </w:pPr>
            <w:r w:rsidRPr="009A6698">
              <w:t>114</w:t>
            </w:r>
          </w:p>
        </w:tc>
        <w:tc>
          <w:tcPr>
            <w:tcW w:w="556" w:type="dxa"/>
            <w:tcBorders>
              <w:top w:val="nil"/>
              <w:left w:val="nil"/>
              <w:bottom w:val="single" w:sz="8" w:space="0" w:color="000000"/>
              <w:right w:val="single" w:sz="8" w:space="0" w:color="000000"/>
            </w:tcBorders>
            <w:shd w:val="clear" w:color="000000" w:fill="FFFFFF"/>
            <w:vAlign w:val="center"/>
            <w:hideMark/>
          </w:tcPr>
          <w:p w14:paraId="28DCFF4B" w14:textId="77777777" w:rsidR="003671BF" w:rsidRPr="009A6698" w:rsidRDefault="003671BF" w:rsidP="00B846C9">
            <w:pPr>
              <w:pStyle w:val="Tabstyl0"/>
              <w:keepNext w:val="0"/>
            </w:pPr>
            <w:r w:rsidRPr="009A6698">
              <w:t>75</w:t>
            </w:r>
          </w:p>
        </w:tc>
        <w:tc>
          <w:tcPr>
            <w:tcW w:w="556" w:type="dxa"/>
            <w:tcBorders>
              <w:top w:val="nil"/>
              <w:left w:val="nil"/>
              <w:bottom w:val="single" w:sz="8" w:space="0" w:color="000000"/>
              <w:right w:val="single" w:sz="8" w:space="0" w:color="000000"/>
            </w:tcBorders>
            <w:shd w:val="clear" w:color="000000" w:fill="FFFFFF"/>
            <w:vAlign w:val="center"/>
            <w:hideMark/>
          </w:tcPr>
          <w:p w14:paraId="413AAB1A" w14:textId="77777777" w:rsidR="003671BF" w:rsidRPr="009A6698" w:rsidRDefault="003671BF" w:rsidP="00B846C9">
            <w:pPr>
              <w:pStyle w:val="Tabstyl0"/>
              <w:keepNext w:val="0"/>
            </w:pPr>
            <w:r w:rsidRPr="009A6698">
              <w:t>8</w:t>
            </w:r>
          </w:p>
        </w:tc>
        <w:tc>
          <w:tcPr>
            <w:tcW w:w="556" w:type="dxa"/>
            <w:tcBorders>
              <w:top w:val="nil"/>
              <w:left w:val="nil"/>
              <w:bottom w:val="single" w:sz="8" w:space="0" w:color="000000"/>
              <w:right w:val="single" w:sz="8" w:space="0" w:color="000000"/>
            </w:tcBorders>
            <w:shd w:val="clear" w:color="000000" w:fill="FFFFFF"/>
            <w:vAlign w:val="center"/>
            <w:hideMark/>
          </w:tcPr>
          <w:p w14:paraId="02C2C989" w14:textId="77777777" w:rsidR="003671BF" w:rsidRPr="009A6698" w:rsidRDefault="003671BF" w:rsidP="00B846C9">
            <w:pPr>
              <w:pStyle w:val="Tabstyl0"/>
              <w:keepNext w:val="0"/>
            </w:pPr>
            <w:r w:rsidRPr="009A6698">
              <w:t>28</w:t>
            </w:r>
          </w:p>
        </w:tc>
        <w:tc>
          <w:tcPr>
            <w:tcW w:w="703" w:type="dxa"/>
            <w:tcBorders>
              <w:top w:val="nil"/>
              <w:left w:val="nil"/>
              <w:bottom w:val="single" w:sz="8" w:space="0" w:color="000000"/>
              <w:right w:val="single" w:sz="8" w:space="0" w:color="000000"/>
            </w:tcBorders>
            <w:shd w:val="clear" w:color="000000" w:fill="FFFFFF"/>
            <w:vAlign w:val="center"/>
            <w:hideMark/>
          </w:tcPr>
          <w:p w14:paraId="05BA2C05" w14:textId="77777777" w:rsidR="003671BF" w:rsidRPr="009A6698" w:rsidRDefault="003671BF" w:rsidP="00B846C9">
            <w:pPr>
              <w:pStyle w:val="Tabstyl0"/>
              <w:keepNext w:val="0"/>
            </w:pPr>
            <w:r w:rsidRPr="009A6698">
              <w:t>9119</w:t>
            </w:r>
          </w:p>
        </w:tc>
      </w:tr>
      <w:tr w:rsidR="003671BF" w:rsidRPr="009A6698" w14:paraId="32070DBE"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23CE9DB" w14:textId="77777777" w:rsidR="003671BF" w:rsidRPr="009A6698" w:rsidRDefault="003671BF" w:rsidP="00B846C9">
            <w:pPr>
              <w:pStyle w:val="Tabstyl0"/>
              <w:keepNext w:val="0"/>
            </w:pPr>
            <w:r w:rsidRPr="009A6698">
              <w:t>KM17</w:t>
            </w:r>
          </w:p>
        </w:tc>
        <w:tc>
          <w:tcPr>
            <w:tcW w:w="557" w:type="dxa"/>
            <w:tcBorders>
              <w:top w:val="nil"/>
              <w:left w:val="nil"/>
              <w:bottom w:val="single" w:sz="8" w:space="0" w:color="000000"/>
              <w:right w:val="single" w:sz="8" w:space="0" w:color="000000"/>
            </w:tcBorders>
            <w:shd w:val="clear" w:color="000000" w:fill="FFFFFF"/>
            <w:vAlign w:val="center"/>
            <w:hideMark/>
          </w:tcPr>
          <w:p w14:paraId="65E43A5E" w14:textId="77777777" w:rsidR="003671BF" w:rsidRPr="009A6698" w:rsidRDefault="003671BF" w:rsidP="00B846C9">
            <w:pPr>
              <w:pStyle w:val="Tabstyl0"/>
              <w:keepNext w:val="0"/>
            </w:pPr>
            <w:r w:rsidRPr="009A6698">
              <w:t>138</w:t>
            </w:r>
          </w:p>
        </w:tc>
        <w:tc>
          <w:tcPr>
            <w:tcW w:w="556" w:type="dxa"/>
            <w:tcBorders>
              <w:top w:val="nil"/>
              <w:left w:val="nil"/>
              <w:bottom w:val="single" w:sz="8" w:space="0" w:color="000000"/>
              <w:right w:val="single" w:sz="8" w:space="0" w:color="000000"/>
            </w:tcBorders>
            <w:shd w:val="clear" w:color="000000" w:fill="FFFFFF"/>
            <w:vAlign w:val="center"/>
            <w:hideMark/>
          </w:tcPr>
          <w:p w14:paraId="7FA010BF" w14:textId="77777777" w:rsidR="003671BF" w:rsidRPr="009A6698" w:rsidRDefault="003671BF" w:rsidP="00B846C9">
            <w:pPr>
              <w:pStyle w:val="Tabstyl0"/>
              <w:keepNext w:val="0"/>
            </w:pPr>
            <w:r w:rsidRPr="009A6698">
              <w:t>325</w:t>
            </w:r>
          </w:p>
        </w:tc>
        <w:tc>
          <w:tcPr>
            <w:tcW w:w="703" w:type="dxa"/>
            <w:tcBorders>
              <w:top w:val="nil"/>
              <w:left w:val="nil"/>
              <w:bottom w:val="single" w:sz="8" w:space="0" w:color="000000"/>
              <w:right w:val="single" w:sz="8" w:space="0" w:color="000000"/>
            </w:tcBorders>
            <w:shd w:val="clear" w:color="000000" w:fill="FFFFFF"/>
            <w:vAlign w:val="center"/>
            <w:hideMark/>
          </w:tcPr>
          <w:p w14:paraId="3AAF5F1B" w14:textId="77777777" w:rsidR="003671BF" w:rsidRPr="009A6698" w:rsidRDefault="003671BF" w:rsidP="00B846C9">
            <w:pPr>
              <w:pStyle w:val="Tabstyl0"/>
              <w:keepNext w:val="0"/>
            </w:pPr>
            <w:r w:rsidRPr="009A6698">
              <w:t>33577</w:t>
            </w:r>
          </w:p>
        </w:tc>
        <w:tc>
          <w:tcPr>
            <w:tcW w:w="629" w:type="dxa"/>
            <w:tcBorders>
              <w:top w:val="nil"/>
              <w:left w:val="nil"/>
              <w:bottom w:val="single" w:sz="8" w:space="0" w:color="000000"/>
              <w:right w:val="single" w:sz="8" w:space="0" w:color="000000"/>
            </w:tcBorders>
            <w:shd w:val="clear" w:color="000000" w:fill="FFFFFF"/>
            <w:vAlign w:val="center"/>
            <w:hideMark/>
          </w:tcPr>
          <w:p w14:paraId="74E0620D" w14:textId="77777777" w:rsidR="003671BF" w:rsidRPr="009A6698" w:rsidRDefault="003671BF" w:rsidP="00B846C9">
            <w:pPr>
              <w:pStyle w:val="Tabstyl0"/>
              <w:keepNext w:val="0"/>
            </w:pPr>
            <w:r w:rsidRPr="009A6698">
              <w:t>2867</w:t>
            </w:r>
          </w:p>
        </w:tc>
        <w:tc>
          <w:tcPr>
            <w:tcW w:w="629" w:type="dxa"/>
            <w:tcBorders>
              <w:top w:val="nil"/>
              <w:left w:val="nil"/>
              <w:bottom w:val="single" w:sz="8" w:space="0" w:color="000000"/>
              <w:right w:val="single" w:sz="8" w:space="0" w:color="000000"/>
            </w:tcBorders>
            <w:shd w:val="clear" w:color="000000" w:fill="FFFFFF"/>
            <w:vAlign w:val="center"/>
            <w:hideMark/>
          </w:tcPr>
          <w:p w14:paraId="5F1E855B" w14:textId="77777777" w:rsidR="003671BF" w:rsidRPr="009A6698" w:rsidRDefault="003671BF" w:rsidP="00B846C9">
            <w:pPr>
              <w:pStyle w:val="Tabstyl0"/>
              <w:keepNext w:val="0"/>
            </w:pPr>
            <w:r w:rsidRPr="009A6698">
              <w:t>850</w:t>
            </w:r>
          </w:p>
        </w:tc>
        <w:tc>
          <w:tcPr>
            <w:tcW w:w="629" w:type="dxa"/>
            <w:tcBorders>
              <w:top w:val="nil"/>
              <w:left w:val="nil"/>
              <w:bottom w:val="single" w:sz="8" w:space="0" w:color="000000"/>
              <w:right w:val="single" w:sz="8" w:space="0" w:color="000000"/>
            </w:tcBorders>
            <w:shd w:val="clear" w:color="000000" w:fill="FFFFFF"/>
            <w:vAlign w:val="center"/>
            <w:hideMark/>
          </w:tcPr>
          <w:p w14:paraId="30EEDEFC" w14:textId="77777777" w:rsidR="003671BF" w:rsidRPr="009A6698" w:rsidRDefault="003671BF" w:rsidP="00B846C9">
            <w:pPr>
              <w:pStyle w:val="Tabstyl0"/>
              <w:keepNext w:val="0"/>
            </w:pPr>
            <w:r w:rsidRPr="009A6698">
              <w:t>2992</w:t>
            </w:r>
          </w:p>
        </w:tc>
        <w:tc>
          <w:tcPr>
            <w:tcW w:w="488" w:type="dxa"/>
            <w:tcBorders>
              <w:top w:val="nil"/>
              <w:left w:val="nil"/>
              <w:bottom w:val="single" w:sz="8" w:space="0" w:color="000000"/>
              <w:right w:val="single" w:sz="8" w:space="0" w:color="000000"/>
            </w:tcBorders>
            <w:shd w:val="clear" w:color="000000" w:fill="FFFFFF"/>
            <w:vAlign w:val="center"/>
            <w:hideMark/>
          </w:tcPr>
          <w:p w14:paraId="56ED24BD" w14:textId="77777777" w:rsidR="003671BF" w:rsidRPr="009A6698" w:rsidRDefault="003671BF" w:rsidP="00B846C9">
            <w:pPr>
              <w:pStyle w:val="Tabstyl0"/>
              <w:keepNext w:val="0"/>
            </w:pPr>
            <w:r w:rsidRPr="009A6698">
              <w:t>12</w:t>
            </w:r>
          </w:p>
        </w:tc>
        <w:tc>
          <w:tcPr>
            <w:tcW w:w="556" w:type="dxa"/>
            <w:tcBorders>
              <w:top w:val="nil"/>
              <w:left w:val="nil"/>
              <w:bottom w:val="single" w:sz="8" w:space="0" w:color="000000"/>
              <w:right w:val="single" w:sz="8" w:space="0" w:color="000000"/>
            </w:tcBorders>
            <w:shd w:val="clear" w:color="000000" w:fill="FFFFFF"/>
            <w:vAlign w:val="center"/>
            <w:hideMark/>
          </w:tcPr>
          <w:p w14:paraId="62A75387" w14:textId="77777777" w:rsidR="003671BF" w:rsidRPr="009A6698" w:rsidRDefault="003671BF" w:rsidP="00B846C9">
            <w:pPr>
              <w:pStyle w:val="Tabstyl0"/>
              <w:keepNext w:val="0"/>
            </w:pPr>
            <w:r w:rsidRPr="009A6698">
              <w:t>521</w:t>
            </w:r>
          </w:p>
        </w:tc>
        <w:tc>
          <w:tcPr>
            <w:tcW w:w="556" w:type="dxa"/>
            <w:tcBorders>
              <w:top w:val="nil"/>
              <w:left w:val="nil"/>
              <w:bottom w:val="single" w:sz="8" w:space="0" w:color="000000"/>
              <w:right w:val="single" w:sz="8" w:space="0" w:color="000000"/>
            </w:tcBorders>
            <w:shd w:val="clear" w:color="000000" w:fill="FFFFFF"/>
            <w:vAlign w:val="center"/>
            <w:hideMark/>
          </w:tcPr>
          <w:p w14:paraId="483C5F53" w14:textId="77777777" w:rsidR="003671BF" w:rsidRPr="009A6698" w:rsidRDefault="003671BF" w:rsidP="00B846C9">
            <w:pPr>
              <w:pStyle w:val="Tabstyl0"/>
              <w:keepNext w:val="0"/>
            </w:pPr>
            <w:r w:rsidRPr="009A6698">
              <w:t>271</w:t>
            </w:r>
          </w:p>
        </w:tc>
        <w:tc>
          <w:tcPr>
            <w:tcW w:w="556" w:type="dxa"/>
            <w:tcBorders>
              <w:top w:val="nil"/>
              <w:left w:val="nil"/>
              <w:bottom w:val="single" w:sz="8" w:space="0" w:color="000000"/>
              <w:right w:val="single" w:sz="8" w:space="0" w:color="000000"/>
            </w:tcBorders>
            <w:shd w:val="clear" w:color="000000" w:fill="FFFFFF"/>
            <w:vAlign w:val="center"/>
            <w:hideMark/>
          </w:tcPr>
          <w:p w14:paraId="4F21C19A" w14:textId="77777777" w:rsidR="003671BF" w:rsidRPr="009A6698" w:rsidRDefault="003671BF" w:rsidP="00B846C9">
            <w:pPr>
              <w:pStyle w:val="Tabstyl0"/>
              <w:keepNext w:val="0"/>
            </w:pPr>
            <w:r w:rsidRPr="009A6698">
              <w:t>71</w:t>
            </w:r>
          </w:p>
        </w:tc>
        <w:tc>
          <w:tcPr>
            <w:tcW w:w="556" w:type="dxa"/>
            <w:tcBorders>
              <w:top w:val="nil"/>
              <w:left w:val="nil"/>
              <w:bottom w:val="single" w:sz="8" w:space="0" w:color="000000"/>
              <w:right w:val="single" w:sz="8" w:space="0" w:color="000000"/>
            </w:tcBorders>
            <w:shd w:val="clear" w:color="000000" w:fill="FFFFFF"/>
            <w:vAlign w:val="center"/>
            <w:hideMark/>
          </w:tcPr>
          <w:p w14:paraId="5D0D119A" w14:textId="77777777" w:rsidR="003671BF" w:rsidRPr="009A6698" w:rsidRDefault="003671BF" w:rsidP="00B846C9">
            <w:pPr>
              <w:pStyle w:val="Tabstyl0"/>
              <w:keepNext w:val="0"/>
            </w:pPr>
            <w:r w:rsidRPr="009A6698">
              <w:t>79</w:t>
            </w:r>
          </w:p>
        </w:tc>
        <w:tc>
          <w:tcPr>
            <w:tcW w:w="703" w:type="dxa"/>
            <w:tcBorders>
              <w:top w:val="nil"/>
              <w:left w:val="nil"/>
              <w:bottom w:val="single" w:sz="8" w:space="0" w:color="000000"/>
              <w:right w:val="single" w:sz="8" w:space="0" w:color="000000"/>
            </w:tcBorders>
            <w:shd w:val="clear" w:color="000000" w:fill="FFFFFF"/>
            <w:vAlign w:val="center"/>
            <w:hideMark/>
          </w:tcPr>
          <w:p w14:paraId="596926EC" w14:textId="77777777" w:rsidR="003671BF" w:rsidRPr="009A6698" w:rsidRDefault="003671BF" w:rsidP="00B846C9">
            <w:pPr>
              <w:pStyle w:val="Tabstyl0"/>
              <w:keepNext w:val="0"/>
            </w:pPr>
            <w:r w:rsidRPr="009A6698">
              <w:t>41700</w:t>
            </w:r>
          </w:p>
        </w:tc>
      </w:tr>
      <w:tr w:rsidR="003671BF" w:rsidRPr="009A6698" w14:paraId="7CC63F75"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3A6FBFA"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481D8A60" w14:textId="77777777" w:rsidR="003671BF" w:rsidRPr="009A6698" w:rsidRDefault="003671BF" w:rsidP="00B846C9">
            <w:pPr>
              <w:pStyle w:val="Tabstyl0"/>
              <w:keepNext w:val="0"/>
            </w:pPr>
            <w:r w:rsidRPr="009A6698">
              <w:t>29</w:t>
            </w:r>
          </w:p>
        </w:tc>
        <w:tc>
          <w:tcPr>
            <w:tcW w:w="556" w:type="dxa"/>
            <w:tcBorders>
              <w:top w:val="nil"/>
              <w:left w:val="nil"/>
              <w:bottom w:val="single" w:sz="8" w:space="0" w:color="000000"/>
              <w:right w:val="single" w:sz="8" w:space="0" w:color="000000"/>
            </w:tcBorders>
            <w:shd w:val="clear" w:color="000000" w:fill="FFFFFF"/>
            <w:vAlign w:val="center"/>
            <w:hideMark/>
          </w:tcPr>
          <w:p w14:paraId="30525593" w14:textId="77777777" w:rsidR="003671BF" w:rsidRPr="009A6698" w:rsidRDefault="003671BF" w:rsidP="00B846C9">
            <w:pPr>
              <w:pStyle w:val="Tabstyl0"/>
              <w:keepNext w:val="0"/>
            </w:pPr>
            <w:r w:rsidRPr="009A6698">
              <w:t>159</w:t>
            </w:r>
          </w:p>
        </w:tc>
        <w:tc>
          <w:tcPr>
            <w:tcW w:w="703" w:type="dxa"/>
            <w:tcBorders>
              <w:top w:val="nil"/>
              <w:left w:val="nil"/>
              <w:bottom w:val="single" w:sz="8" w:space="0" w:color="000000"/>
              <w:right w:val="single" w:sz="8" w:space="0" w:color="000000"/>
            </w:tcBorders>
            <w:shd w:val="clear" w:color="000000" w:fill="FFFFFF"/>
            <w:vAlign w:val="center"/>
            <w:hideMark/>
          </w:tcPr>
          <w:p w14:paraId="61A9B3EE" w14:textId="77777777" w:rsidR="003671BF" w:rsidRPr="009A6698" w:rsidRDefault="003671BF" w:rsidP="00B846C9">
            <w:pPr>
              <w:pStyle w:val="Tabstyl0"/>
              <w:keepNext w:val="0"/>
            </w:pPr>
            <w:r w:rsidRPr="009A6698">
              <w:t>16097</w:t>
            </w:r>
          </w:p>
        </w:tc>
        <w:tc>
          <w:tcPr>
            <w:tcW w:w="629" w:type="dxa"/>
            <w:tcBorders>
              <w:top w:val="nil"/>
              <w:left w:val="nil"/>
              <w:bottom w:val="single" w:sz="8" w:space="0" w:color="000000"/>
              <w:right w:val="single" w:sz="8" w:space="0" w:color="000000"/>
            </w:tcBorders>
            <w:shd w:val="clear" w:color="000000" w:fill="FFFFFF"/>
            <w:vAlign w:val="center"/>
            <w:hideMark/>
          </w:tcPr>
          <w:p w14:paraId="46688EE5" w14:textId="77777777" w:rsidR="003671BF" w:rsidRPr="009A6698" w:rsidRDefault="003671BF" w:rsidP="00B846C9">
            <w:pPr>
              <w:pStyle w:val="Tabstyl0"/>
              <w:keepNext w:val="0"/>
            </w:pPr>
            <w:r w:rsidRPr="009A6698">
              <w:t>1405</w:t>
            </w:r>
          </w:p>
        </w:tc>
        <w:tc>
          <w:tcPr>
            <w:tcW w:w="629" w:type="dxa"/>
            <w:tcBorders>
              <w:top w:val="nil"/>
              <w:left w:val="nil"/>
              <w:bottom w:val="single" w:sz="8" w:space="0" w:color="000000"/>
              <w:right w:val="single" w:sz="8" w:space="0" w:color="000000"/>
            </w:tcBorders>
            <w:shd w:val="clear" w:color="000000" w:fill="FFFFFF"/>
            <w:vAlign w:val="center"/>
            <w:hideMark/>
          </w:tcPr>
          <w:p w14:paraId="343ED470" w14:textId="77777777" w:rsidR="003671BF" w:rsidRPr="009A6698" w:rsidRDefault="003671BF" w:rsidP="00B846C9">
            <w:pPr>
              <w:pStyle w:val="Tabstyl0"/>
              <w:keepNext w:val="0"/>
            </w:pPr>
            <w:r w:rsidRPr="009A6698">
              <w:t>419</w:t>
            </w:r>
          </w:p>
        </w:tc>
        <w:tc>
          <w:tcPr>
            <w:tcW w:w="629" w:type="dxa"/>
            <w:tcBorders>
              <w:top w:val="nil"/>
              <w:left w:val="nil"/>
              <w:bottom w:val="single" w:sz="8" w:space="0" w:color="000000"/>
              <w:right w:val="single" w:sz="8" w:space="0" w:color="000000"/>
            </w:tcBorders>
            <w:shd w:val="clear" w:color="000000" w:fill="FFFFFF"/>
            <w:vAlign w:val="center"/>
            <w:hideMark/>
          </w:tcPr>
          <w:p w14:paraId="6968A015" w14:textId="77777777" w:rsidR="003671BF" w:rsidRPr="009A6698" w:rsidRDefault="003671BF" w:rsidP="00B846C9">
            <w:pPr>
              <w:pStyle w:val="Tabstyl0"/>
              <w:keepNext w:val="0"/>
            </w:pPr>
            <w:r w:rsidRPr="009A6698">
              <w:t>1564</w:t>
            </w:r>
          </w:p>
        </w:tc>
        <w:tc>
          <w:tcPr>
            <w:tcW w:w="488" w:type="dxa"/>
            <w:tcBorders>
              <w:top w:val="nil"/>
              <w:left w:val="nil"/>
              <w:bottom w:val="single" w:sz="8" w:space="0" w:color="000000"/>
              <w:right w:val="single" w:sz="8" w:space="0" w:color="000000"/>
            </w:tcBorders>
            <w:shd w:val="clear" w:color="000000" w:fill="FFFFFF"/>
            <w:vAlign w:val="center"/>
            <w:hideMark/>
          </w:tcPr>
          <w:p w14:paraId="6DD225D6" w14:textId="77777777" w:rsidR="003671BF" w:rsidRPr="009A6698" w:rsidRDefault="003671BF" w:rsidP="00B846C9">
            <w:pPr>
              <w:pStyle w:val="Tabstyl0"/>
              <w:keepNext w:val="0"/>
            </w:pPr>
            <w:r w:rsidRPr="009A6698">
              <w:t>6</w:t>
            </w:r>
          </w:p>
        </w:tc>
        <w:tc>
          <w:tcPr>
            <w:tcW w:w="556" w:type="dxa"/>
            <w:tcBorders>
              <w:top w:val="nil"/>
              <w:left w:val="nil"/>
              <w:bottom w:val="single" w:sz="8" w:space="0" w:color="000000"/>
              <w:right w:val="single" w:sz="8" w:space="0" w:color="000000"/>
            </w:tcBorders>
            <w:shd w:val="clear" w:color="000000" w:fill="FFFFFF"/>
            <w:vAlign w:val="center"/>
            <w:hideMark/>
          </w:tcPr>
          <w:p w14:paraId="32026546" w14:textId="77777777" w:rsidR="003671BF" w:rsidRPr="009A6698" w:rsidRDefault="003671BF" w:rsidP="00B846C9">
            <w:pPr>
              <w:pStyle w:val="Tabstyl0"/>
              <w:keepNext w:val="0"/>
            </w:pPr>
            <w:r w:rsidRPr="009A6698">
              <w:t>245</w:t>
            </w:r>
          </w:p>
        </w:tc>
        <w:tc>
          <w:tcPr>
            <w:tcW w:w="556" w:type="dxa"/>
            <w:tcBorders>
              <w:top w:val="nil"/>
              <w:left w:val="nil"/>
              <w:bottom w:val="single" w:sz="8" w:space="0" w:color="000000"/>
              <w:right w:val="single" w:sz="8" w:space="0" w:color="000000"/>
            </w:tcBorders>
            <w:shd w:val="clear" w:color="000000" w:fill="FFFFFF"/>
            <w:vAlign w:val="center"/>
            <w:hideMark/>
          </w:tcPr>
          <w:p w14:paraId="20F402E0" w14:textId="77777777" w:rsidR="003671BF" w:rsidRPr="009A6698" w:rsidRDefault="003671BF" w:rsidP="00B846C9">
            <w:pPr>
              <w:pStyle w:val="Tabstyl0"/>
              <w:keepNext w:val="0"/>
            </w:pPr>
            <w:r w:rsidRPr="009A6698">
              <w:t>138</w:t>
            </w:r>
          </w:p>
        </w:tc>
        <w:tc>
          <w:tcPr>
            <w:tcW w:w="556" w:type="dxa"/>
            <w:tcBorders>
              <w:top w:val="nil"/>
              <w:left w:val="nil"/>
              <w:bottom w:val="single" w:sz="8" w:space="0" w:color="000000"/>
              <w:right w:val="single" w:sz="8" w:space="0" w:color="000000"/>
            </w:tcBorders>
            <w:shd w:val="clear" w:color="000000" w:fill="FFFFFF"/>
            <w:vAlign w:val="center"/>
            <w:hideMark/>
          </w:tcPr>
          <w:p w14:paraId="4C1F1A0D" w14:textId="77777777" w:rsidR="003671BF" w:rsidRPr="009A6698" w:rsidRDefault="003671BF" w:rsidP="00B846C9">
            <w:pPr>
              <w:pStyle w:val="Tabstyl0"/>
              <w:keepNext w:val="0"/>
            </w:pPr>
            <w:r w:rsidRPr="009A6698">
              <w:t>27</w:t>
            </w:r>
          </w:p>
        </w:tc>
        <w:tc>
          <w:tcPr>
            <w:tcW w:w="556" w:type="dxa"/>
            <w:tcBorders>
              <w:top w:val="nil"/>
              <w:left w:val="nil"/>
              <w:bottom w:val="single" w:sz="8" w:space="0" w:color="000000"/>
              <w:right w:val="single" w:sz="8" w:space="0" w:color="000000"/>
            </w:tcBorders>
            <w:shd w:val="clear" w:color="000000" w:fill="FFFFFF"/>
            <w:vAlign w:val="center"/>
            <w:hideMark/>
          </w:tcPr>
          <w:p w14:paraId="603733EC" w14:textId="77777777" w:rsidR="003671BF" w:rsidRPr="009A6698" w:rsidRDefault="003671BF" w:rsidP="00B846C9">
            <w:pPr>
              <w:pStyle w:val="Tabstyl0"/>
              <w:keepNext w:val="0"/>
            </w:pPr>
            <w:r w:rsidRPr="009A6698">
              <w:t>41</w:t>
            </w:r>
          </w:p>
        </w:tc>
        <w:tc>
          <w:tcPr>
            <w:tcW w:w="703" w:type="dxa"/>
            <w:tcBorders>
              <w:top w:val="nil"/>
              <w:left w:val="nil"/>
              <w:bottom w:val="single" w:sz="8" w:space="0" w:color="000000"/>
              <w:right w:val="single" w:sz="8" w:space="0" w:color="000000"/>
            </w:tcBorders>
            <w:shd w:val="clear" w:color="000000" w:fill="FFFFFF"/>
            <w:vAlign w:val="center"/>
            <w:hideMark/>
          </w:tcPr>
          <w:p w14:paraId="40CFBE59" w14:textId="77777777" w:rsidR="003671BF" w:rsidRPr="009A6698" w:rsidRDefault="003671BF" w:rsidP="00B846C9">
            <w:pPr>
              <w:pStyle w:val="Tabstyl0"/>
              <w:keepNext w:val="0"/>
            </w:pPr>
            <w:r w:rsidRPr="009A6698">
              <w:t>20128</w:t>
            </w:r>
          </w:p>
        </w:tc>
      </w:tr>
      <w:tr w:rsidR="003671BF" w:rsidRPr="009A6698" w14:paraId="78CE8B52"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C7D779E"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5462DC03" w14:textId="77777777" w:rsidR="003671BF" w:rsidRPr="009A6698" w:rsidRDefault="003671BF" w:rsidP="00B846C9">
            <w:pPr>
              <w:pStyle w:val="Tabstyl0"/>
              <w:keepNext w:val="0"/>
            </w:pPr>
            <w:r w:rsidRPr="009A6698">
              <w:t>109</w:t>
            </w:r>
          </w:p>
        </w:tc>
        <w:tc>
          <w:tcPr>
            <w:tcW w:w="556" w:type="dxa"/>
            <w:tcBorders>
              <w:top w:val="nil"/>
              <w:left w:val="nil"/>
              <w:bottom w:val="single" w:sz="8" w:space="0" w:color="000000"/>
              <w:right w:val="single" w:sz="8" w:space="0" w:color="000000"/>
            </w:tcBorders>
            <w:shd w:val="clear" w:color="000000" w:fill="FFFFFF"/>
            <w:vAlign w:val="center"/>
            <w:hideMark/>
          </w:tcPr>
          <w:p w14:paraId="6F9F4357" w14:textId="77777777" w:rsidR="003671BF" w:rsidRPr="009A6698" w:rsidRDefault="003671BF" w:rsidP="00B846C9">
            <w:pPr>
              <w:pStyle w:val="Tabstyl0"/>
              <w:keepNext w:val="0"/>
            </w:pPr>
            <w:r w:rsidRPr="009A6698">
              <w:t>166</w:t>
            </w:r>
          </w:p>
        </w:tc>
        <w:tc>
          <w:tcPr>
            <w:tcW w:w="703" w:type="dxa"/>
            <w:tcBorders>
              <w:top w:val="nil"/>
              <w:left w:val="nil"/>
              <w:bottom w:val="single" w:sz="8" w:space="0" w:color="000000"/>
              <w:right w:val="single" w:sz="8" w:space="0" w:color="000000"/>
            </w:tcBorders>
            <w:shd w:val="clear" w:color="000000" w:fill="FFFFFF"/>
            <w:vAlign w:val="center"/>
            <w:hideMark/>
          </w:tcPr>
          <w:p w14:paraId="4BE76228" w14:textId="77777777" w:rsidR="003671BF" w:rsidRPr="009A6698" w:rsidRDefault="003671BF" w:rsidP="00B846C9">
            <w:pPr>
              <w:pStyle w:val="Tabstyl0"/>
              <w:keepNext w:val="0"/>
            </w:pPr>
            <w:r w:rsidRPr="009A6698">
              <w:t>17480</w:t>
            </w:r>
          </w:p>
        </w:tc>
        <w:tc>
          <w:tcPr>
            <w:tcW w:w="629" w:type="dxa"/>
            <w:tcBorders>
              <w:top w:val="nil"/>
              <w:left w:val="nil"/>
              <w:bottom w:val="single" w:sz="8" w:space="0" w:color="000000"/>
              <w:right w:val="single" w:sz="8" w:space="0" w:color="000000"/>
            </w:tcBorders>
            <w:shd w:val="clear" w:color="000000" w:fill="FFFFFF"/>
            <w:vAlign w:val="center"/>
            <w:hideMark/>
          </w:tcPr>
          <w:p w14:paraId="06AD749F" w14:textId="77777777" w:rsidR="003671BF" w:rsidRPr="009A6698" w:rsidRDefault="003671BF" w:rsidP="00B846C9">
            <w:pPr>
              <w:pStyle w:val="Tabstyl0"/>
              <w:keepNext w:val="0"/>
            </w:pPr>
            <w:r w:rsidRPr="009A6698">
              <w:t>1462</w:t>
            </w:r>
          </w:p>
        </w:tc>
        <w:tc>
          <w:tcPr>
            <w:tcW w:w="629" w:type="dxa"/>
            <w:tcBorders>
              <w:top w:val="nil"/>
              <w:left w:val="nil"/>
              <w:bottom w:val="single" w:sz="8" w:space="0" w:color="000000"/>
              <w:right w:val="single" w:sz="8" w:space="0" w:color="000000"/>
            </w:tcBorders>
            <w:shd w:val="clear" w:color="000000" w:fill="FFFFFF"/>
            <w:vAlign w:val="center"/>
            <w:hideMark/>
          </w:tcPr>
          <w:p w14:paraId="475FB44E" w14:textId="77777777" w:rsidR="003671BF" w:rsidRPr="009A6698" w:rsidRDefault="003671BF" w:rsidP="00B846C9">
            <w:pPr>
              <w:pStyle w:val="Tabstyl0"/>
              <w:keepNext w:val="0"/>
            </w:pPr>
            <w:r w:rsidRPr="009A6698">
              <w:t>431</w:t>
            </w:r>
          </w:p>
        </w:tc>
        <w:tc>
          <w:tcPr>
            <w:tcW w:w="629" w:type="dxa"/>
            <w:tcBorders>
              <w:top w:val="nil"/>
              <w:left w:val="nil"/>
              <w:bottom w:val="single" w:sz="8" w:space="0" w:color="000000"/>
              <w:right w:val="single" w:sz="8" w:space="0" w:color="000000"/>
            </w:tcBorders>
            <w:shd w:val="clear" w:color="000000" w:fill="FFFFFF"/>
            <w:vAlign w:val="center"/>
            <w:hideMark/>
          </w:tcPr>
          <w:p w14:paraId="3D94E52F" w14:textId="77777777" w:rsidR="003671BF" w:rsidRPr="009A6698" w:rsidRDefault="003671BF" w:rsidP="00B846C9">
            <w:pPr>
              <w:pStyle w:val="Tabstyl0"/>
              <w:keepNext w:val="0"/>
            </w:pPr>
            <w:r w:rsidRPr="009A6698">
              <w:t>1428</w:t>
            </w:r>
          </w:p>
        </w:tc>
        <w:tc>
          <w:tcPr>
            <w:tcW w:w="488" w:type="dxa"/>
            <w:tcBorders>
              <w:top w:val="nil"/>
              <w:left w:val="nil"/>
              <w:bottom w:val="single" w:sz="8" w:space="0" w:color="000000"/>
              <w:right w:val="single" w:sz="8" w:space="0" w:color="000000"/>
            </w:tcBorders>
            <w:shd w:val="clear" w:color="000000" w:fill="FFFFFF"/>
            <w:vAlign w:val="center"/>
            <w:hideMark/>
          </w:tcPr>
          <w:p w14:paraId="1429158B" w14:textId="77777777" w:rsidR="003671BF" w:rsidRPr="009A6698" w:rsidRDefault="003671BF" w:rsidP="00B846C9">
            <w:pPr>
              <w:pStyle w:val="Tabstyl0"/>
              <w:keepNext w:val="0"/>
            </w:pPr>
            <w:r w:rsidRPr="009A6698">
              <w:t>6</w:t>
            </w:r>
          </w:p>
        </w:tc>
        <w:tc>
          <w:tcPr>
            <w:tcW w:w="556" w:type="dxa"/>
            <w:tcBorders>
              <w:top w:val="nil"/>
              <w:left w:val="nil"/>
              <w:bottom w:val="single" w:sz="8" w:space="0" w:color="000000"/>
              <w:right w:val="single" w:sz="8" w:space="0" w:color="000000"/>
            </w:tcBorders>
            <w:shd w:val="clear" w:color="000000" w:fill="FFFFFF"/>
            <w:vAlign w:val="center"/>
            <w:hideMark/>
          </w:tcPr>
          <w:p w14:paraId="072C2454" w14:textId="77777777" w:rsidR="003671BF" w:rsidRPr="009A6698" w:rsidRDefault="003671BF" w:rsidP="00B846C9">
            <w:pPr>
              <w:pStyle w:val="Tabstyl0"/>
              <w:keepNext w:val="0"/>
            </w:pPr>
            <w:r w:rsidRPr="009A6698">
              <w:t>276</w:t>
            </w:r>
          </w:p>
        </w:tc>
        <w:tc>
          <w:tcPr>
            <w:tcW w:w="556" w:type="dxa"/>
            <w:tcBorders>
              <w:top w:val="nil"/>
              <w:left w:val="nil"/>
              <w:bottom w:val="single" w:sz="8" w:space="0" w:color="000000"/>
              <w:right w:val="single" w:sz="8" w:space="0" w:color="000000"/>
            </w:tcBorders>
            <w:shd w:val="clear" w:color="000000" w:fill="FFFFFF"/>
            <w:vAlign w:val="center"/>
            <w:hideMark/>
          </w:tcPr>
          <w:p w14:paraId="437A7226" w14:textId="77777777" w:rsidR="003671BF" w:rsidRPr="009A6698" w:rsidRDefault="003671BF" w:rsidP="00B846C9">
            <w:pPr>
              <w:pStyle w:val="Tabstyl0"/>
              <w:keepNext w:val="0"/>
            </w:pPr>
            <w:r w:rsidRPr="009A6698">
              <w:t>134</w:t>
            </w:r>
          </w:p>
        </w:tc>
        <w:tc>
          <w:tcPr>
            <w:tcW w:w="556" w:type="dxa"/>
            <w:tcBorders>
              <w:top w:val="nil"/>
              <w:left w:val="nil"/>
              <w:bottom w:val="single" w:sz="8" w:space="0" w:color="000000"/>
              <w:right w:val="single" w:sz="8" w:space="0" w:color="000000"/>
            </w:tcBorders>
            <w:shd w:val="clear" w:color="000000" w:fill="FFFFFF"/>
            <w:vAlign w:val="center"/>
            <w:hideMark/>
          </w:tcPr>
          <w:p w14:paraId="4B79E828" w14:textId="77777777" w:rsidR="003671BF" w:rsidRPr="009A6698" w:rsidRDefault="003671BF" w:rsidP="00B846C9">
            <w:pPr>
              <w:pStyle w:val="Tabstyl0"/>
              <w:keepNext w:val="0"/>
            </w:pPr>
            <w:r w:rsidRPr="009A6698">
              <w:t>44</w:t>
            </w:r>
          </w:p>
        </w:tc>
        <w:tc>
          <w:tcPr>
            <w:tcW w:w="556" w:type="dxa"/>
            <w:tcBorders>
              <w:top w:val="nil"/>
              <w:left w:val="nil"/>
              <w:bottom w:val="single" w:sz="8" w:space="0" w:color="000000"/>
              <w:right w:val="single" w:sz="8" w:space="0" w:color="000000"/>
            </w:tcBorders>
            <w:shd w:val="clear" w:color="000000" w:fill="FFFFFF"/>
            <w:vAlign w:val="center"/>
            <w:hideMark/>
          </w:tcPr>
          <w:p w14:paraId="1ECC23E5" w14:textId="77777777" w:rsidR="003671BF" w:rsidRPr="009A6698" w:rsidRDefault="003671BF" w:rsidP="00B846C9">
            <w:pPr>
              <w:pStyle w:val="Tabstyl0"/>
              <w:keepNext w:val="0"/>
            </w:pPr>
            <w:r w:rsidRPr="009A6698">
              <w:t>38</w:t>
            </w:r>
          </w:p>
        </w:tc>
        <w:tc>
          <w:tcPr>
            <w:tcW w:w="703" w:type="dxa"/>
            <w:tcBorders>
              <w:top w:val="nil"/>
              <w:left w:val="nil"/>
              <w:bottom w:val="single" w:sz="8" w:space="0" w:color="000000"/>
              <w:right w:val="single" w:sz="8" w:space="0" w:color="000000"/>
            </w:tcBorders>
            <w:shd w:val="clear" w:color="000000" w:fill="FFFFFF"/>
            <w:vAlign w:val="center"/>
            <w:hideMark/>
          </w:tcPr>
          <w:p w14:paraId="1889C81C" w14:textId="77777777" w:rsidR="003671BF" w:rsidRPr="009A6698" w:rsidRDefault="003671BF" w:rsidP="00B846C9">
            <w:pPr>
              <w:pStyle w:val="Tabstyl0"/>
              <w:keepNext w:val="0"/>
            </w:pPr>
            <w:r w:rsidRPr="009A6698">
              <w:t>21572</w:t>
            </w:r>
          </w:p>
        </w:tc>
      </w:tr>
      <w:tr w:rsidR="003671BF" w:rsidRPr="009A6698" w14:paraId="13F77BF2"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6C3CEFD" w14:textId="77777777" w:rsidR="003671BF" w:rsidRPr="009A6698" w:rsidRDefault="003671BF" w:rsidP="00B846C9">
            <w:pPr>
              <w:pStyle w:val="Tabstyl0"/>
              <w:keepNext w:val="0"/>
            </w:pPr>
            <w:r w:rsidRPr="009A6698">
              <w:t>KM18</w:t>
            </w:r>
          </w:p>
        </w:tc>
        <w:tc>
          <w:tcPr>
            <w:tcW w:w="557" w:type="dxa"/>
            <w:tcBorders>
              <w:top w:val="nil"/>
              <w:left w:val="nil"/>
              <w:bottom w:val="single" w:sz="8" w:space="0" w:color="000000"/>
              <w:right w:val="single" w:sz="8" w:space="0" w:color="000000"/>
            </w:tcBorders>
            <w:shd w:val="clear" w:color="000000" w:fill="FFFFFF"/>
            <w:vAlign w:val="center"/>
            <w:hideMark/>
          </w:tcPr>
          <w:p w14:paraId="40E87FAD" w14:textId="77777777" w:rsidR="003671BF" w:rsidRPr="009A6698" w:rsidRDefault="003671BF" w:rsidP="00B846C9">
            <w:pPr>
              <w:pStyle w:val="Tabstyl0"/>
              <w:keepNext w:val="0"/>
            </w:pPr>
            <w:r w:rsidRPr="009A6698">
              <w:t>130</w:t>
            </w:r>
          </w:p>
        </w:tc>
        <w:tc>
          <w:tcPr>
            <w:tcW w:w="556" w:type="dxa"/>
            <w:tcBorders>
              <w:top w:val="nil"/>
              <w:left w:val="nil"/>
              <w:bottom w:val="single" w:sz="8" w:space="0" w:color="000000"/>
              <w:right w:val="single" w:sz="8" w:space="0" w:color="000000"/>
            </w:tcBorders>
            <w:shd w:val="clear" w:color="000000" w:fill="FFFFFF"/>
            <w:vAlign w:val="center"/>
            <w:hideMark/>
          </w:tcPr>
          <w:p w14:paraId="3276D96E" w14:textId="77777777" w:rsidR="003671BF" w:rsidRPr="009A6698" w:rsidRDefault="003671BF" w:rsidP="00B846C9">
            <w:pPr>
              <w:pStyle w:val="Tabstyl0"/>
              <w:keepNext w:val="0"/>
            </w:pPr>
            <w:r w:rsidRPr="009A6698">
              <w:t>102</w:t>
            </w:r>
          </w:p>
        </w:tc>
        <w:tc>
          <w:tcPr>
            <w:tcW w:w="703" w:type="dxa"/>
            <w:tcBorders>
              <w:top w:val="nil"/>
              <w:left w:val="nil"/>
              <w:bottom w:val="single" w:sz="8" w:space="0" w:color="000000"/>
              <w:right w:val="single" w:sz="8" w:space="0" w:color="000000"/>
            </w:tcBorders>
            <w:shd w:val="clear" w:color="000000" w:fill="FFFFFF"/>
            <w:vAlign w:val="center"/>
            <w:hideMark/>
          </w:tcPr>
          <w:p w14:paraId="148012AD" w14:textId="77777777" w:rsidR="003671BF" w:rsidRPr="009A6698" w:rsidRDefault="003671BF" w:rsidP="00B846C9">
            <w:pPr>
              <w:pStyle w:val="Tabstyl0"/>
              <w:keepNext w:val="0"/>
            </w:pPr>
            <w:r w:rsidRPr="009A6698">
              <w:t>8720</w:t>
            </w:r>
          </w:p>
        </w:tc>
        <w:tc>
          <w:tcPr>
            <w:tcW w:w="629" w:type="dxa"/>
            <w:tcBorders>
              <w:top w:val="nil"/>
              <w:left w:val="nil"/>
              <w:bottom w:val="single" w:sz="8" w:space="0" w:color="000000"/>
              <w:right w:val="single" w:sz="8" w:space="0" w:color="000000"/>
            </w:tcBorders>
            <w:shd w:val="clear" w:color="000000" w:fill="FFFFFF"/>
            <w:vAlign w:val="center"/>
            <w:hideMark/>
          </w:tcPr>
          <w:p w14:paraId="105935CA" w14:textId="77777777" w:rsidR="003671BF" w:rsidRPr="009A6698" w:rsidRDefault="003671BF" w:rsidP="00B846C9">
            <w:pPr>
              <w:pStyle w:val="Tabstyl0"/>
              <w:keepNext w:val="0"/>
            </w:pPr>
            <w:r w:rsidRPr="009A6698">
              <w:t>797</w:t>
            </w:r>
          </w:p>
        </w:tc>
        <w:tc>
          <w:tcPr>
            <w:tcW w:w="629" w:type="dxa"/>
            <w:tcBorders>
              <w:top w:val="nil"/>
              <w:left w:val="nil"/>
              <w:bottom w:val="single" w:sz="8" w:space="0" w:color="000000"/>
              <w:right w:val="single" w:sz="8" w:space="0" w:color="000000"/>
            </w:tcBorders>
            <w:shd w:val="clear" w:color="000000" w:fill="FFFFFF"/>
            <w:vAlign w:val="center"/>
            <w:hideMark/>
          </w:tcPr>
          <w:p w14:paraId="49715009" w14:textId="77777777" w:rsidR="003671BF" w:rsidRPr="009A6698" w:rsidRDefault="003671BF" w:rsidP="00B846C9">
            <w:pPr>
              <w:pStyle w:val="Tabstyl0"/>
              <w:keepNext w:val="0"/>
            </w:pPr>
            <w:r w:rsidRPr="009A6698">
              <w:t>195</w:t>
            </w:r>
          </w:p>
        </w:tc>
        <w:tc>
          <w:tcPr>
            <w:tcW w:w="629" w:type="dxa"/>
            <w:tcBorders>
              <w:top w:val="nil"/>
              <w:left w:val="nil"/>
              <w:bottom w:val="single" w:sz="8" w:space="0" w:color="000000"/>
              <w:right w:val="single" w:sz="8" w:space="0" w:color="000000"/>
            </w:tcBorders>
            <w:shd w:val="clear" w:color="000000" w:fill="FFFFFF"/>
            <w:vAlign w:val="center"/>
            <w:hideMark/>
          </w:tcPr>
          <w:p w14:paraId="1B185851" w14:textId="77777777" w:rsidR="003671BF" w:rsidRPr="009A6698" w:rsidRDefault="003671BF" w:rsidP="00B846C9">
            <w:pPr>
              <w:pStyle w:val="Tabstyl0"/>
              <w:keepNext w:val="0"/>
            </w:pPr>
            <w:r w:rsidRPr="009A6698">
              <w:t>8</w:t>
            </w:r>
          </w:p>
        </w:tc>
        <w:tc>
          <w:tcPr>
            <w:tcW w:w="488" w:type="dxa"/>
            <w:tcBorders>
              <w:top w:val="nil"/>
              <w:left w:val="nil"/>
              <w:bottom w:val="single" w:sz="8" w:space="0" w:color="000000"/>
              <w:right w:val="single" w:sz="8" w:space="0" w:color="000000"/>
            </w:tcBorders>
            <w:shd w:val="clear" w:color="000000" w:fill="FFFFFF"/>
            <w:vAlign w:val="center"/>
            <w:hideMark/>
          </w:tcPr>
          <w:p w14:paraId="1000D63F"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0B27F8EB" w14:textId="77777777" w:rsidR="003671BF" w:rsidRPr="009A6698" w:rsidRDefault="003671BF" w:rsidP="00B846C9">
            <w:pPr>
              <w:pStyle w:val="Tabstyl0"/>
              <w:keepNext w:val="0"/>
            </w:pPr>
            <w:r w:rsidRPr="009A6698">
              <w:t>92</w:t>
            </w:r>
          </w:p>
        </w:tc>
        <w:tc>
          <w:tcPr>
            <w:tcW w:w="556" w:type="dxa"/>
            <w:tcBorders>
              <w:top w:val="nil"/>
              <w:left w:val="nil"/>
              <w:bottom w:val="single" w:sz="8" w:space="0" w:color="000000"/>
              <w:right w:val="single" w:sz="8" w:space="0" w:color="000000"/>
            </w:tcBorders>
            <w:shd w:val="clear" w:color="000000" w:fill="FFFFFF"/>
            <w:vAlign w:val="center"/>
            <w:hideMark/>
          </w:tcPr>
          <w:p w14:paraId="17851488" w14:textId="77777777" w:rsidR="003671BF" w:rsidRPr="009A6698" w:rsidRDefault="003671BF" w:rsidP="00B846C9">
            <w:pPr>
              <w:pStyle w:val="Tabstyl0"/>
              <w:keepNext w:val="0"/>
            </w:pPr>
            <w:r w:rsidRPr="009A6698">
              <w:t>81</w:t>
            </w:r>
          </w:p>
        </w:tc>
        <w:tc>
          <w:tcPr>
            <w:tcW w:w="556" w:type="dxa"/>
            <w:tcBorders>
              <w:top w:val="nil"/>
              <w:left w:val="nil"/>
              <w:bottom w:val="single" w:sz="8" w:space="0" w:color="000000"/>
              <w:right w:val="single" w:sz="8" w:space="0" w:color="000000"/>
            </w:tcBorders>
            <w:shd w:val="clear" w:color="000000" w:fill="FFFFFF"/>
            <w:vAlign w:val="center"/>
            <w:hideMark/>
          </w:tcPr>
          <w:p w14:paraId="677171FB"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062E9C74"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4534C1B1" w14:textId="77777777" w:rsidR="003671BF" w:rsidRPr="009A6698" w:rsidRDefault="003671BF" w:rsidP="00B846C9">
            <w:pPr>
              <w:pStyle w:val="Tabstyl0"/>
              <w:keepNext w:val="0"/>
            </w:pPr>
            <w:r w:rsidRPr="009A6698">
              <w:t>10126</w:t>
            </w:r>
          </w:p>
        </w:tc>
      </w:tr>
      <w:tr w:rsidR="003671BF" w:rsidRPr="009A6698" w14:paraId="139274CB"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85AA1D2"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67FEC3E3" w14:textId="77777777" w:rsidR="003671BF" w:rsidRPr="009A6698" w:rsidRDefault="003671BF" w:rsidP="00B846C9">
            <w:pPr>
              <w:pStyle w:val="Tabstyl0"/>
              <w:keepNext w:val="0"/>
            </w:pPr>
            <w:r w:rsidRPr="009A6698">
              <w:t>70</w:t>
            </w:r>
          </w:p>
        </w:tc>
        <w:tc>
          <w:tcPr>
            <w:tcW w:w="556" w:type="dxa"/>
            <w:tcBorders>
              <w:top w:val="nil"/>
              <w:left w:val="nil"/>
              <w:bottom w:val="single" w:sz="8" w:space="0" w:color="000000"/>
              <w:right w:val="single" w:sz="8" w:space="0" w:color="000000"/>
            </w:tcBorders>
            <w:shd w:val="clear" w:color="000000" w:fill="FFFFFF"/>
            <w:vAlign w:val="center"/>
            <w:hideMark/>
          </w:tcPr>
          <w:p w14:paraId="33ADCA0F" w14:textId="77777777" w:rsidR="003671BF" w:rsidRPr="009A6698" w:rsidRDefault="003671BF" w:rsidP="00B846C9">
            <w:pPr>
              <w:pStyle w:val="Tabstyl0"/>
              <w:keepNext w:val="0"/>
            </w:pPr>
            <w:r w:rsidRPr="009A6698">
              <w:t>56</w:t>
            </w:r>
          </w:p>
        </w:tc>
        <w:tc>
          <w:tcPr>
            <w:tcW w:w="703" w:type="dxa"/>
            <w:tcBorders>
              <w:top w:val="nil"/>
              <w:left w:val="nil"/>
              <w:bottom w:val="single" w:sz="8" w:space="0" w:color="000000"/>
              <w:right w:val="single" w:sz="8" w:space="0" w:color="000000"/>
            </w:tcBorders>
            <w:shd w:val="clear" w:color="000000" w:fill="FFFFFF"/>
            <w:vAlign w:val="center"/>
            <w:hideMark/>
          </w:tcPr>
          <w:p w14:paraId="2D2D7F30" w14:textId="77777777" w:rsidR="003671BF" w:rsidRPr="009A6698" w:rsidRDefault="003671BF" w:rsidP="00B846C9">
            <w:pPr>
              <w:pStyle w:val="Tabstyl0"/>
              <w:keepNext w:val="0"/>
            </w:pPr>
            <w:r w:rsidRPr="009A6698">
              <w:t>4556</w:t>
            </w:r>
          </w:p>
        </w:tc>
        <w:tc>
          <w:tcPr>
            <w:tcW w:w="629" w:type="dxa"/>
            <w:tcBorders>
              <w:top w:val="nil"/>
              <w:left w:val="nil"/>
              <w:bottom w:val="single" w:sz="8" w:space="0" w:color="000000"/>
              <w:right w:val="single" w:sz="8" w:space="0" w:color="000000"/>
            </w:tcBorders>
            <w:shd w:val="clear" w:color="000000" w:fill="FFFFFF"/>
            <w:vAlign w:val="center"/>
            <w:hideMark/>
          </w:tcPr>
          <w:p w14:paraId="457510D4" w14:textId="77777777" w:rsidR="003671BF" w:rsidRPr="009A6698" w:rsidRDefault="003671BF" w:rsidP="00B846C9">
            <w:pPr>
              <w:pStyle w:val="Tabstyl0"/>
              <w:keepNext w:val="0"/>
            </w:pPr>
            <w:r w:rsidRPr="009A6698">
              <w:t>408</w:t>
            </w:r>
          </w:p>
        </w:tc>
        <w:tc>
          <w:tcPr>
            <w:tcW w:w="629" w:type="dxa"/>
            <w:tcBorders>
              <w:top w:val="nil"/>
              <w:left w:val="nil"/>
              <w:bottom w:val="single" w:sz="8" w:space="0" w:color="000000"/>
              <w:right w:val="single" w:sz="8" w:space="0" w:color="000000"/>
            </w:tcBorders>
            <w:shd w:val="clear" w:color="000000" w:fill="FFFFFF"/>
            <w:vAlign w:val="center"/>
            <w:hideMark/>
          </w:tcPr>
          <w:p w14:paraId="37137E4A" w14:textId="77777777" w:rsidR="003671BF" w:rsidRPr="009A6698" w:rsidRDefault="003671BF" w:rsidP="00B846C9">
            <w:pPr>
              <w:pStyle w:val="Tabstyl0"/>
              <w:keepNext w:val="0"/>
            </w:pPr>
            <w:r w:rsidRPr="009A6698">
              <w:t>106</w:t>
            </w:r>
          </w:p>
        </w:tc>
        <w:tc>
          <w:tcPr>
            <w:tcW w:w="629" w:type="dxa"/>
            <w:tcBorders>
              <w:top w:val="nil"/>
              <w:left w:val="nil"/>
              <w:bottom w:val="single" w:sz="8" w:space="0" w:color="000000"/>
              <w:right w:val="single" w:sz="8" w:space="0" w:color="000000"/>
            </w:tcBorders>
            <w:shd w:val="clear" w:color="000000" w:fill="FFFFFF"/>
            <w:vAlign w:val="center"/>
            <w:hideMark/>
          </w:tcPr>
          <w:p w14:paraId="01E0BE98" w14:textId="77777777" w:rsidR="003671BF" w:rsidRPr="009A6698" w:rsidRDefault="003671BF" w:rsidP="00B846C9">
            <w:pPr>
              <w:pStyle w:val="Tabstyl0"/>
              <w:keepNext w:val="0"/>
            </w:pPr>
            <w:r w:rsidRPr="009A6698">
              <w:t>6</w:t>
            </w:r>
          </w:p>
        </w:tc>
        <w:tc>
          <w:tcPr>
            <w:tcW w:w="488" w:type="dxa"/>
            <w:tcBorders>
              <w:top w:val="nil"/>
              <w:left w:val="nil"/>
              <w:bottom w:val="single" w:sz="8" w:space="0" w:color="000000"/>
              <w:right w:val="single" w:sz="8" w:space="0" w:color="000000"/>
            </w:tcBorders>
            <w:shd w:val="clear" w:color="000000" w:fill="FFFFFF"/>
            <w:vAlign w:val="center"/>
            <w:hideMark/>
          </w:tcPr>
          <w:p w14:paraId="25FC7B4D"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621307A6" w14:textId="77777777" w:rsidR="003671BF" w:rsidRPr="009A6698" w:rsidRDefault="003671BF" w:rsidP="00B846C9">
            <w:pPr>
              <w:pStyle w:val="Tabstyl0"/>
              <w:keepNext w:val="0"/>
            </w:pPr>
            <w:r w:rsidRPr="009A6698">
              <w:t>52</w:t>
            </w:r>
          </w:p>
        </w:tc>
        <w:tc>
          <w:tcPr>
            <w:tcW w:w="556" w:type="dxa"/>
            <w:tcBorders>
              <w:top w:val="nil"/>
              <w:left w:val="nil"/>
              <w:bottom w:val="single" w:sz="8" w:space="0" w:color="000000"/>
              <w:right w:val="single" w:sz="8" w:space="0" w:color="000000"/>
            </w:tcBorders>
            <w:shd w:val="clear" w:color="000000" w:fill="FFFFFF"/>
            <w:vAlign w:val="center"/>
            <w:hideMark/>
          </w:tcPr>
          <w:p w14:paraId="0F195183" w14:textId="77777777" w:rsidR="003671BF" w:rsidRPr="009A6698" w:rsidRDefault="003671BF" w:rsidP="00B846C9">
            <w:pPr>
              <w:pStyle w:val="Tabstyl0"/>
              <w:keepNext w:val="0"/>
            </w:pPr>
            <w:r w:rsidRPr="009A6698">
              <w:t>41</w:t>
            </w:r>
          </w:p>
        </w:tc>
        <w:tc>
          <w:tcPr>
            <w:tcW w:w="556" w:type="dxa"/>
            <w:tcBorders>
              <w:top w:val="nil"/>
              <w:left w:val="nil"/>
              <w:bottom w:val="single" w:sz="8" w:space="0" w:color="000000"/>
              <w:right w:val="single" w:sz="8" w:space="0" w:color="000000"/>
            </w:tcBorders>
            <w:shd w:val="clear" w:color="000000" w:fill="FFFFFF"/>
            <w:vAlign w:val="center"/>
            <w:hideMark/>
          </w:tcPr>
          <w:p w14:paraId="5958B8C6"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BB567E2"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395F2EC8" w14:textId="77777777" w:rsidR="003671BF" w:rsidRPr="009A6698" w:rsidRDefault="003671BF" w:rsidP="00B846C9">
            <w:pPr>
              <w:pStyle w:val="Tabstyl0"/>
              <w:keepNext w:val="0"/>
            </w:pPr>
            <w:r w:rsidRPr="009A6698">
              <w:t>5293</w:t>
            </w:r>
          </w:p>
        </w:tc>
      </w:tr>
      <w:tr w:rsidR="003671BF" w:rsidRPr="009A6698" w14:paraId="6FF4BCA3"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749743D2"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6A11B258" w14:textId="77777777" w:rsidR="003671BF" w:rsidRPr="009A6698" w:rsidRDefault="003671BF" w:rsidP="00B846C9">
            <w:pPr>
              <w:pStyle w:val="Tabstyl0"/>
              <w:keepNext w:val="0"/>
            </w:pPr>
            <w:r w:rsidRPr="009A6698">
              <w:t>60</w:t>
            </w:r>
          </w:p>
        </w:tc>
        <w:tc>
          <w:tcPr>
            <w:tcW w:w="556" w:type="dxa"/>
            <w:tcBorders>
              <w:top w:val="nil"/>
              <w:left w:val="nil"/>
              <w:bottom w:val="single" w:sz="8" w:space="0" w:color="000000"/>
              <w:right w:val="single" w:sz="8" w:space="0" w:color="000000"/>
            </w:tcBorders>
            <w:shd w:val="clear" w:color="000000" w:fill="FFFFFF"/>
            <w:vAlign w:val="center"/>
            <w:hideMark/>
          </w:tcPr>
          <w:p w14:paraId="43F3B8E7" w14:textId="77777777" w:rsidR="003671BF" w:rsidRPr="009A6698" w:rsidRDefault="003671BF" w:rsidP="00B846C9">
            <w:pPr>
              <w:pStyle w:val="Tabstyl0"/>
              <w:keepNext w:val="0"/>
            </w:pPr>
            <w:r w:rsidRPr="009A6698">
              <w:t>46</w:t>
            </w:r>
          </w:p>
        </w:tc>
        <w:tc>
          <w:tcPr>
            <w:tcW w:w="703" w:type="dxa"/>
            <w:tcBorders>
              <w:top w:val="nil"/>
              <w:left w:val="nil"/>
              <w:bottom w:val="single" w:sz="8" w:space="0" w:color="000000"/>
              <w:right w:val="single" w:sz="8" w:space="0" w:color="000000"/>
            </w:tcBorders>
            <w:shd w:val="clear" w:color="000000" w:fill="FFFFFF"/>
            <w:vAlign w:val="center"/>
            <w:hideMark/>
          </w:tcPr>
          <w:p w14:paraId="78095513" w14:textId="77777777" w:rsidR="003671BF" w:rsidRPr="009A6698" w:rsidRDefault="003671BF" w:rsidP="00B846C9">
            <w:pPr>
              <w:pStyle w:val="Tabstyl0"/>
              <w:keepNext w:val="0"/>
            </w:pPr>
            <w:r w:rsidRPr="009A6698">
              <w:t>4164</w:t>
            </w:r>
          </w:p>
        </w:tc>
        <w:tc>
          <w:tcPr>
            <w:tcW w:w="629" w:type="dxa"/>
            <w:tcBorders>
              <w:top w:val="nil"/>
              <w:left w:val="nil"/>
              <w:bottom w:val="single" w:sz="8" w:space="0" w:color="000000"/>
              <w:right w:val="single" w:sz="8" w:space="0" w:color="000000"/>
            </w:tcBorders>
            <w:shd w:val="clear" w:color="000000" w:fill="FFFFFF"/>
            <w:vAlign w:val="center"/>
            <w:hideMark/>
          </w:tcPr>
          <w:p w14:paraId="1911ADF8" w14:textId="77777777" w:rsidR="003671BF" w:rsidRPr="009A6698" w:rsidRDefault="003671BF" w:rsidP="00B846C9">
            <w:pPr>
              <w:pStyle w:val="Tabstyl0"/>
              <w:keepNext w:val="0"/>
            </w:pPr>
            <w:r w:rsidRPr="009A6698">
              <w:t>389</w:t>
            </w:r>
          </w:p>
        </w:tc>
        <w:tc>
          <w:tcPr>
            <w:tcW w:w="629" w:type="dxa"/>
            <w:tcBorders>
              <w:top w:val="nil"/>
              <w:left w:val="nil"/>
              <w:bottom w:val="single" w:sz="8" w:space="0" w:color="000000"/>
              <w:right w:val="single" w:sz="8" w:space="0" w:color="000000"/>
            </w:tcBorders>
            <w:shd w:val="clear" w:color="000000" w:fill="FFFFFF"/>
            <w:vAlign w:val="center"/>
            <w:hideMark/>
          </w:tcPr>
          <w:p w14:paraId="564BC481" w14:textId="77777777" w:rsidR="003671BF" w:rsidRPr="009A6698" w:rsidRDefault="003671BF" w:rsidP="00B846C9">
            <w:pPr>
              <w:pStyle w:val="Tabstyl0"/>
              <w:keepNext w:val="0"/>
            </w:pPr>
            <w:r w:rsidRPr="009A6698">
              <w:t>89</w:t>
            </w:r>
          </w:p>
        </w:tc>
        <w:tc>
          <w:tcPr>
            <w:tcW w:w="629" w:type="dxa"/>
            <w:tcBorders>
              <w:top w:val="nil"/>
              <w:left w:val="nil"/>
              <w:bottom w:val="single" w:sz="8" w:space="0" w:color="000000"/>
              <w:right w:val="single" w:sz="8" w:space="0" w:color="000000"/>
            </w:tcBorders>
            <w:shd w:val="clear" w:color="000000" w:fill="FFFFFF"/>
            <w:vAlign w:val="center"/>
            <w:hideMark/>
          </w:tcPr>
          <w:p w14:paraId="33BE78A8" w14:textId="77777777" w:rsidR="003671BF" w:rsidRPr="009A6698" w:rsidRDefault="003671BF" w:rsidP="00B846C9">
            <w:pPr>
              <w:pStyle w:val="Tabstyl0"/>
              <w:keepNext w:val="0"/>
            </w:pPr>
            <w:r w:rsidRPr="009A6698">
              <w:t>3</w:t>
            </w:r>
          </w:p>
        </w:tc>
        <w:tc>
          <w:tcPr>
            <w:tcW w:w="488" w:type="dxa"/>
            <w:tcBorders>
              <w:top w:val="nil"/>
              <w:left w:val="nil"/>
              <w:bottom w:val="single" w:sz="8" w:space="0" w:color="000000"/>
              <w:right w:val="single" w:sz="8" w:space="0" w:color="000000"/>
            </w:tcBorders>
            <w:shd w:val="clear" w:color="000000" w:fill="FFFFFF"/>
            <w:vAlign w:val="center"/>
            <w:hideMark/>
          </w:tcPr>
          <w:p w14:paraId="2D279F2C"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6412222A" w14:textId="77777777" w:rsidR="003671BF" w:rsidRPr="009A6698" w:rsidRDefault="003671BF" w:rsidP="00B846C9">
            <w:pPr>
              <w:pStyle w:val="Tabstyl0"/>
              <w:keepNext w:val="0"/>
            </w:pPr>
            <w:r w:rsidRPr="009A6698">
              <w:t>41</w:t>
            </w:r>
          </w:p>
        </w:tc>
        <w:tc>
          <w:tcPr>
            <w:tcW w:w="556" w:type="dxa"/>
            <w:tcBorders>
              <w:top w:val="nil"/>
              <w:left w:val="nil"/>
              <w:bottom w:val="single" w:sz="8" w:space="0" w:color="000000"/>
              <w:right w:val="single" w:sz="8" w:space="0" w:color="000000"/>
            </w:tcBorders>
            <w:shd w:val="clear" w:color="000000" w:fill="FFFFFF"/>
            <w:vAlign w:val="center"/>
            <w:hideMark/>
          </w:tcPr>
          <w:p w14:paraId="26B59487" w14:textId="77777777" w:rsidR="003671BF" w:rsidRPr="009A6698" w:rsidRDefault="003671BF" w:rsidP="00B846C9">
            <w:pPr>
              <w:pStyle w:val="Tabstyl0"/>
              <w:keepNext w:val="0"/>
            </w:pPr>
            <w:r w:rsidRPr="009A6698">
              <w:t>40</w:t>
            </w:r>
          </w:p>
        </w:tc>
        <w:tc>
          <w:tcPr>
            <w:tcW w:w="556" w:type="dxa"/>
            <w:tcBorders>
              <w:top w:val="nil"/>
              <w:left w:val="nil"/>
              <w:bottom w:val="single" w:sz="8" w:space="0" w:color="000000"/>
              <w:right w:val="single" w:sz="8" w:space="0" w:color="000000"/>
            </w:tcBorders>
            <w:shd w:val="clear" w:color="000000" w:fill="FFFFFF"/>
            <w:vAlign w:val="center"/>
            <w:hideMark/>
          </w:tcPr>
          <w:p w14:paraId="1F0FCEC5"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C7C193C"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7FE0D913" w14:textId="77777777" w:rsidR="003671BF" w:rsidRPr="009A6698" w:rsidRDefault="003671BF" w:rsidP="00B846C9">
            <w:pPr>
              <w:pStyle w:val="Tabstyl0"/>
              <w:keepNext w:val="0"/>
            </w:pPr>
            <w:r w:rsidRPr="009A6698">
              <w:t>4833</w:t>
            </w:r>
          </w:p>
        </w:tc>
      </w:tr>
      <w:tr w:rsidR="003671BF" w:rsidRPr="009A6698" w14:paraId="21CE198C"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AF5BA78" w14:textId="77777777" w:rsidR="003671BF" w:rsidRPr="009A6698" w:rsidRDefault="003671BF" w:rsidP="00B846C9">
            <w:pPr>
              <w:pStyle w:val="Tabstyl0"/>
              <w:keepNext w:val="0"/>
            </w:pPr>
            <w:r w:rsidRPr="009A6698">
              <w:t>KM19</w:t>
            </w:r>
          </w:p>
        </w:tc>
        <w:tc>
          <w:tcPr>
            <w:tcW w:w="557" w:type="dxa"/>
            <w:tcBorders>
              <w:top w:val="nil"/>
              <w:left w:val="nil"/>
              <w:bottom w:val="single" w:sz="8" w:space="0" w:color="000000"/>
              <w:right w:val="single" w:sz="8" w:space="0" w:color="000000"/>
            </w:tcBorders>
            <w:shd w:val="clear" w:color="000000" w:fill="FFFFFF"/>
            <w:vAlign w:val="center"/>
            <w:hideMark/>
          </w:tcPr>
          <w:p w14:paraId="5FFF4DCE" w14:textId="77777777" w:rsidR="003671BF" w:rsidRPr="009A6698" w:rsidRDefault="003671BF" w:rsidP="00B846C9">
            <w:pPr>
              <w:pStyle w:val="Tabstyl0"/>
              <w:keepNext w:val="0"/>
            </w:pPr>
            <w:r w:rsidRPr="009A6698">
              <w:t>64</w:t>
            </w:r>
          </w:p>
        </w:tc>
        <w:tc>
          <w:tcPr>
            <w:tcW w:w="556" w:type="dxa"/>
            <w:tcBorders>
              <w:top w:val="nil"/>
              <w:left w:val="nil"/>
              <w:bottom w:val="single" w:sz="8" w:space="0" w:color="000000"/>
              <w:right w:val="single" w:sz="8" w:space="0" w:color="000000"/>
            </w:tcBorders>
            <w:shd w:val="clear" w:color="000000" w:fill="FFFFFF"/>
            <w:vAlign w:val="center"/>
            <w:hideMark/>
          </w:tcPr>
          <w:p w14:paraId="6058CB39" w14:textId="77777777" w:rsidR="003671BF" w:rsidRPr="009A6698" w:rsidRDefault="003671BF" w:rsidP="00B846C9">
            <w:pPr>
              <w:pStyle w:val="Tabstyl0"/>
              <w:keepNext w:val="0"/>
            </w:pPr>
            <w:r w:rsidRPr="009A6698">
              <w:t>31</w:t>
            </w:r>
          </w:p>
        </w:tc>
        <w:tc>
          <w:tcPr>
            <w:tcW w:w="703" w:type="dxa"/>
            <w:tcBorders>
              <w:top w:val="nil"/>
              <w:left w:val="nil"/>
              <w:bottom w:val="single" w:sz="8" w:space="0" w:color="000000"/>
              <w:right w:val="single" w:sz="8" w:space="0" w:color="000000"/>
            </w:tcBorders>
            <w:shd w:val="clear" w:color="000000" w:fill="FFFFFF"/>
            <w:vAlign w:val="center"/>
            <w:hideMark/>
          </w:tcPr>
          <w:p w14:paraId="49793F6B" w14:textId="77777777" w:rsidR="003671BF" w:rsidRPr="009A6698" w:rsidRDefault="003671BF" w:rsidP="00B846C9">
            <w:pPr>
              <w:pStyle w:val="Tabstyl0"/>
              <w:keepNext w:val="0"/>
            </w:pPr>
            <w:r w:rsidRPr="009A6698">
              <w:t>2750</w:t>
            </w:r>
          </w:p>
        </w:tc>
        <w:tc>
          <w:tcPr>
            <w:tcW w:w="629" w:type="dxa"/>
            <w:tcBorders>
              <w:top w:val="nil"/>
              <w:left w:val="nil"/>
              <w:bottom w:val="single" w:sz="8" w:space="0" w:color="000000"/>
              <w:right w:val="single" w:sz="8" w:space="0" w:color="000000"/>
            </w:tcBorders>
            <w:shd w:val="clear" w:color="000000" w:fill="FFFFFF"/>
            <w:vAlign w:val="center"/>
            <w:hideMark/>
          </w:tcPr>
          <w:p w14:paraId="4B82D36C" w14:textId="77777777" w:rsidR="003671BF" w:rsidRPr="009A6698" w:rsidRDefault="003671BF" w:rsidP="00B846C9">
            <w:pPr>
              <w:pStyle w:val="Tabstyl0"/>
              <w:keepNext w:val="0"/>
            </w:pPr>
            <w:r w:rsidRPr="009A6698">
              <w:t>187</w:t>
            </w:r>
          </w:p>
        </w:tc>
        <w:tc>
          <w:tcPr>
            <w:tcW w:w="629" w:type="dxa"/>
            <w:tcBorders>
              <w:top w:val="nil"/>
              <w:left w:val="nil"/>
              <w:bottom w:val="single" w:sz="8" w:space="0" w:color="000000"/>
              <w:right w:val="single" w:sz="8" w:space="0" w:color="000000"/>
            </w:tcBorders>
            <w:shd w:val="clear" w:color="000000" w:fill="FFFFFF"/>
            <w:vAlign w:val="center"/>
            <w:hideMark/>
          </w:tcPr>
          <w:p w14:paraId="74F5B11F" w14:textId="77777777" w:rsidR="003671BF" w:rsidRPr="009A6698" w:rsidRDefault="003671BF" w:rsidP="00B846C9">
            <w:pPr>
              <w:pStyle w:val="Tabstyl0"/>
              <w:keepNext w:val="0"/>
            </w:pPr>
            <w:r w:rsidRPr="009A6698">
              <w:t>26</w:t>
            </w:r>
          </w:p>
        </w:tc>
        <w:tc>
          <w:tcPr>
            <w:tcW w:w="629" w:type="dxa"/>
            <w:tcBorders>
              <w:top w:val="nil"/>
              <w:left w:val="nil"/>
              <w:bottom w:val="single" w:sz="8" w:space="0" w:color="000000"/>
              <w:right w:val="single" w:sz="8" w:space="0" w:color="000000"/>
            </w:tcBorders>
            <w:shd w:val="clear" w:color="000000" w:fill="FFFFFF"/>
            <w:vAlign w:val="center"/>
            <w:hideMark/>
          </w:tcPr>
          <w:p w14:paraId="1098D8C4" w14:textId="77777777" w:rsidR="003671BF" w:rsidRPr="009A6698" w:rsidRDefault="003671BF" w:rsidP="00B846C9">
            <w:pPr>
              <w:pStyle w:val="Tabstyl0"/>
              <w:keepNext w:val="0"/>
            </w:pPr>
            <w:r w:rsidRPr="009A6698">
              <w:t>34</w:t>
            </w:r>
          </w:p>
        </w:tc>
        <w:tc>
          <w:tcPr>
            <w:tcW w:w="488" w:type="dxa"/>
            <w:tcBorders>
              <w:top w:val="nil"/>
              <w:left w:val="nil"/>
              <w:bottom w:val="single" w:sz="8" w:space="0" w:color="000000"/>
              <w:right w:val="single" w:sz="8" w:space="0" w:color="000000"/>
            </w:tcBorders>
            <w:shd w:val="clear" w:color="000000" w:fill="FFFFFF"/>
            <w:vAlign w:val="center"/>
            <w:hideMark/>
          </w:tcPr>
          <w:p w14:paraId="52C09D43"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425DE6CF" w14:textId="77777777" w:rsidR="003671BF" w:rsidRPr="009A6698" w:rsidRDefault="003671BF" w:rsidP="00B846C9">
            <w:pPr>
              <w:pStyle w:val="Tabstyl0"/>
              <w:keepNext w:val="0"/>
            </w:pPr>
            <w:r w:rsidRPr="009A6698">
              <w:t>28</w:t>
            </w:r>
          </w:p>
        </w:tc>
        <w:tc>
          <w:tcPr>
            <w:tcW w:w="556" w:type="dxa"/>
            <w:tcBorders>
              <w:top w:val="nil"/>
              <w:left w:val="nil"/>
              <w:bottom w:val="single" w:sz="8" w:space="0" w:color="000000"/>
              <w:right w:val="single" w:sz="8" w:space="0" w:color="000000"/>
            </w:tcBorders>
            <w:shd w:val="clear" w:color="000000" w:fill="FFFFFF"/>
            <w:vAlign w:val="center"/>
            <w:hideMark/>
          </w:tcPr>
          <w:p w14:paraId="276C7A61"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079F934A"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0FE22C44" w14:textId="77777777" w:rsidR="003671BF" w:rsidRPr="009A6698" w:rsidRDefault="003671BF" w:rsidP="00B846C9">
            <w:pPr>
              <w:pStyle w:val="Tabstyl0"/>
              <w:keepNext w:val="0"/>
            </w:pPr>
            <w:r w:rsidRPr="009A6698">
              <w:t>3</w:t>
            </w:r>
          </w:p>
        </w:tc>
        <w:tc>
          <w:tcPr>
            <w:tcW w:w="703" w:type="dxa"/>
            <w:tcBorders>
              <w:top w:val="nil"/>
              <w:left w:val="nil"/>
              <w:bottom w:val="single" w:sz="8" w:space="0" w:color="000000"/>
              <w:right w:val="single" w:sz="8" w:space="0" w:color="000000"/>
            </w:tcBorders>
            <w:shd w:val="clear" w:color="000000" w:fill="FFFFFF"/>
            <w:vAlign w:val="center"/>
            <w:hideMark/>
          </w:tcPr>
          <w:p w14:paraId="72C8F0E3" w14:textId="77777777" w:rsidR="003671BF" w:rsidRPr="009A6698" w:rsidRDefault="003671BF" w:rsidP="00B846C9">
            <w:pPr>
              <w:pStyle w:val="Tabstyl0"/>
              <w:keepNext w:val="0"/>
            </w:pPr>
            <w:r w:rsidRPr="009A6698">
              <w:t>3124</w:t>
            </w:r>
          </w:p>
        </w:tc>
      </w:tr>
      <w:tr w:rsidR="003671BF" w:rsidRPr="009A6698" w14:paraId="3F9F2098"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7AB6C4AE"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50A44996" w14:textId="77777777" w:rsidR="003671BF" w:rsidRPr="009A6698" w:rsidRDefault="003671BF" w:rsidP="00B846C9">
            <w:pPr>
              <w:pStyle w:val="Tabstyl0"/>
              <w:keepNext w:val="0"/>
            </w:pPr>
            <w:r w:rsidRPr="009A6698">
              <w:t>28</w:t>
            </w:r>
          </w:p>
        </w:tc>
        <w:tc>
          <w:tcPr>
            <w:tcW w:w="556" w:type="dxa"/>
            <w:tcBorders>
              <w:top w:val="nil"/>
              <w:left w:val="nil"/>
              <w:bottom w:val="single" w:sz="8" w:space="0" w:color="000000"/>
              <w:right w:val="single" w:sz="8" w:space="0" w:color="000000"/>
            </w:tcBorders>
            <w:shd w:val="clear" w:color="000000" w:fill="FFFFFF"/>
            <w:vAlign w:val="center"/>
            <w:hideMark/>
          </w:tcPr>
          <w:p w14:paraId="49A7DB6E" w14:textId="77777777" w:rsidR="003671BF" w:rsidRPr="009A6698" w:rsidRDefault="003671BF" w:rsidP="00B846C9">
            <w:pPr>
              <w:pStyle w:val="Tabstyl0"/>
              <w:keepNext w:val="0"/>
            </w:pPr>
            <w:r w:rsidRPr="009A6698">
              <w:t>16</w:t>
            </w:r>
          </w:p>
        </w:tc>
        <w:tc>
          <w:tcPr>
            <w:tcW w:w="703" w:type="dxa"/>
            <w:tcBorders>
              <w:top w:val="nil"/>
              <w:left w:val="nil"/>
              <w:bottom w:val="single" w:sz="8" w:space="0" w:color="000000"/>
              <w:right w:val="single" w:sz="8" w:space="0" w:color="000000"/>
            </w:tcBorders>
            <w:shd w:val="clear" w:color="000000" w:fill="FFFFFF"/>
            <w:vAlign w:val="center"/>
            <w:hideMark/>
          </w:tcPr>
          <w:p w14:paraId="4799DFEE" w14:textId="77777777" w:rsidR="003671BF" w:rsidRPr="009A6698" w:rsidRDefault="003671BF" w:rsidP="00B846C9">
            <w:pPr>
              <w:pStyle w:val="Tabstyl0"/>
              <w:keepNext w:val="0"/>
            </w:pPr>
            <w:r w:rsidRPr="009A6698">
              <w:t>1391</w:t>
            </w:r>
          </w:p>
        </w:tc>
        <w:tc>
          <w:tcPr>
            <w:tcW w:w="629" w:type="dxa"/>
            <w:tcBorders>
              <w:top w:val="nil"/>
              <w:left w:val="nil"/>
              <w:bottom w:val="single" w:sz="8" w:space="0" w:color="000000"/>
              <w:right w:val="single" w:sz="8" w:space="0" w:color="000000"/>
            </w:tcBorders>
            <w:shd w:val="clear" w:color="000000" w:fill="FFFFFF"/>
            <w:vAlign w:val="center"/>
            <w:hideMark/>
          </w:tcPr>
          <w:p w14:paraId="7530868C" w14:textId="77777777" w:rsidR="003671BF" w:rsidRPr="009A6698" w:rsidRDefault="003671BF" w:rsidP="00B846C9">
            <w:pPr>
              <w:pStyle w:val="Tabstyl0"/>
              <w:keepNext w:val="0"/>
            </w:pPr>
            <w:r w:rsidRPr="009A6698">
              <w:t>97</w:t>
            </w:r>
          </w:p>
        </w:tc>
        <w:tc>
          <w:tcPr>
            <w:tcW w:w="629" w:type="dxa"/>
            <w:tcBorders>
              <w:top w:val="nil"/>
              <w:left w:val="nil"/>
              <w:bottom w:val="single" w:sz="8" w:space="0" w:color="000000"/>
              <w:right w:val="single" w:sz="8" w:space="0" w:color="000000"/>
            </w:tcBorders>
            <w:shd w:val="clear" w:color="000000" w:fill="FFFFFF"/>
            <w:vAlign w:val="center"/>
            <w:hideMark/>
          </w:tcPr>
          <w:p w14:paraId="61A6A7F0" w14:textId="77777777" w:rsidR="003671BF" w:rsidRPr="009A6698" w:rsidRDefault="003671BF" w:rsidP="00B846C9">
            <w:pPr>
              <w:pStyle w:val="Tabstyl0"/>
              <w:keepNext w:val="0"/>
            </w:pPr>
            <w:r w:rsidRPr="009A6698">
              <w:t>13</w:t>
            </w:r>
          </w:p>
        </w:tc>
        <w:tc>
          <w:tcPr>
            <w:tcW w:w="629" w:type="dxa"/>
            <w:tcBorders>
              <w:top w:val="nil"/>
              <w:left w:val="nil"/>
              <w:bottom w:val="single" w:sz="8" w:space="0" w:color="000000"/>
              <w:right w:val="single" w:sz="8" w:space="0" w:color="000000"/>
            </w:tcBorders>
            <w:shd w:val="clear" w:color="000000" w:fill="FFFFFF"/>
            <w:vAlign w:val="center"/>
            <w:hideMark/>
          </w:tcPr>
          <w:p w14:paraId="51857E6C" w14:textId="77777777" w:rsidR="003671BF" w:rsidRPr="009A6698" w:rsidRDefault="003671BF" w:rsidP="00B846C9">
            <w:pPr>
              <w:pStyle w:val="Tabstyl0"/>
              <w:keepNext w:val="0"/>
            </w:pPr>
            <w:r w:rsidRPr="009A6698">
              <w:t>19</w:t>
            </w:r>
          </w:p>
        </w:tc>
        <w:tc>
          <w:tcPr>
            <w:tcW w:w="488" w:type="dxa"/>
            <w:tcBorders>
              <w:top w:val="nil"/>
              <w:left w:val="nil"/>
              <w:bottom w:val="single" w:sz="8" w:space="0" w:color="000000"/>
              <w:right w:val="single" w:sz="8" w:space="0" w:color="000000"/>
            </w:tcBorders>
            <w:shd w:val="clear" w:color="000000" w:fill="FFFFFF"/>
            <w:vAlign w:val="center"/>
            <w:hideMark/>
          </w:tcPr>
          <w:p w14:paraId="094FE614"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593A55DF" w14:textId="77777777" w:rsidR="003671BF" w:rsidRPr="009A6698" w:rsidRDefault="003671BF" w:rsidP="00B846C9">
            <w:pPr>
              <w:pStyle w:val="Tabstyl0"/>
              <w:keepNext w:val="0"/>
            </w:pPr>
            <w:r w:rsidRPr="009A6698">
              <w:t>15</w:t>
            </w:r>
          </w:p>
        </w:tc>
        <w:tc>
          <w:tcPr>
            <w:tcW w:w="556" w:type="dxa"/>
            <w:tcBorders>
              <w:top w:val="nil"/>
              <w:left w:val="nil"/>
              <w:bottom w:val="single" w:sz="8" w:space="0" w:color="000000"/>
              <w:right w:val="single" w:sz="8" w:space="0" w:color="000000"/>
            </w:tcBorders>
            <w:shd w:val="clear" w:color="000000" w:fill="FFFFFF"/>
            <w:vAlign w:val="center"/>
            <w:hideMark/>
          </w:tcPr>
          <w:p w14:paraId="2DFD263A"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63B04D38"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7D8F487D"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7CDCD9DE" w14:textId="77777777" w:rsidR="003671BF" w:rsidRPr="009A6698" w:rsidRDefault="003671BF" w:rsidP="00B846C9">
            <w:pPr>
              <w:pStyle w:val="Tabstyl0"/>
              <w:keepNext w:val="0"/>
            </w:pPr>
            <w:r w:rsidRPr="009A6698">
              <w:t>1582</w:t>
            </w:r>
          </w:p>
        </w:tc>
      </w:tr>
      <w:tr w:rsidR="003671BF" w:rsidRPr="009A6698" w14:paraId="48145C17"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6B2464D"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103FE512" w14:textId="77777777" w:rsidR="003671BF" w:rsidRPr="009A6698" w:rsidRDefault="003671BF" w:rsidP="00B846C9">
            <w:pPr>
              <w:pStyle w:val="Tabstyl0"/>
              <w:keepNext w:val="0"/>
            </w:pPr>
            <w:r w:rsidRPr="009A6698">
              <w:t>36</w:t>
            </w:r>
          </w:p>
        </w:tc>
        <w:tc>
          <w:tcPr>
            <w:tcW w:w="556" w:type="dxa"/>
            <w:tcBorders>
              <w:top w:val="nil"/>
              <w:left w:val="nil"/>
              <w:bottom w:val="single" w:sz="8" w:space="0" w:color="000000"/>
              <w:right w:val="single" w:sz="8" w:space="0" w:color="000000"/>
            </w:tcBorders>
            <w:shd w:val="clear" w:color="000000" w:fill="FFFFFF"/>
            <w:vAlign w:val="center"/>
            <w:hideMark/>
          </w:tcPr>
          <w:p w14:paraId="7E43A8FE" w14:textId="77777777" w:rsidR="003671BF" w:rsidRPr="009A6698" w:rsidRDefault="003671BF" w:rsidP="00B846C9">
            <w:pPr>
              <w:pStyle w:val="Tabstyl0"/>
              <w:keepNext w:val="0"/>
            </w:pPr>
            <w:r w:rsidRPr="009A6698">
              <w:t>15</w:t>
            </w:r>
          </w:p>
        </w:tc>
        <w:tc>
          <w:tcPr>
            <w:tcW w:w="703" w:type="dxa"/>
            <w:tcBorders>
              <w:top w:val="nil"/>
              <w:left w:val="nil"/>
              <w:bottom w:val="single" w:sz="8" w:space="0" w:color="000000"/>
              <w:right w:val="single" w:sz="8" w:space="0" w:color="000000"/>
            </w:tcBorders>
            <w:shd w:val="clear" w:color="000000" w:fill="FFFFFF"/>
            <w:vAlign w:val="center"/>
            <w:hideMark/>
          </w:tcPr>
          <w:p w14:paraId="04B72717" w14:textId="77777777" w:rsidR="003671BF" w:rsidRPr="009A6698" w:rsidRDefault="003671BF" w:rsidP="00B846C9">
            <w:pPr>
              <w:pStyle w:val="Tabstyl0"/>
              <w:keepNext w:val="0"/>
            </w:pPr>
            <w:r w:rsidRPr="009A6698">
              <w:t>1359</w:t>
            </w:r>
          </w:p>
        </w:tc>
        <w:tc>
          <w:tcPr>
            <w:tcW w:w="629" w:type="dxa"/>
            <w:tcBorders>
              <w:top w:val="nil"/>
              <w:left w:val="nil"/>
              <w:bottom w:val="single" w:sz="8" w:space="0" w:color="000000"/>
              <w:right w:val="single" w:sz="8" w:space="0" w:color="000000"/>
            </w:tcBorders>
            <w:shd w:val="clear" w:color="000000" w:fill="FFFFFF"/>
            <w:vAlign w:val="center"/>
            <w:hideMark/>
          </w:tcPr>
          <w:p w14:paraId="016358ED" w14:textId="77777777" w:rsidR="003671BF" w:rsidRPr="009A6698" w:rsidRDefault="003671BF" w:rsidP="00B846C9">
            <w:pPr>
              <w:pStyle w:val="Tabstyl0"/>
              <w:keepNext w:val="0"/>
            </w:pPr>
            <w:r w:rsidRPr="009A6698">
              <w:t>90</w:t>
            </w:r>
          </w:p>
        </w:tc>
        <w:tc>
          <w:tcPr>
            <w:tcW w:w="629" w:type="dxa"/>
            <w:tcBorders>
              <w:top w:val="nil"/>
              <w:left w:val="nil"/>
              <w:bottom w:val="single" w:sz="8" w:space="0" w:color="000000"/>
              <w:right w:val="single" w:sz="8" w:space="0" w:color="000000"/>
            </w:tcBorders>
            <w:shd w:val="clear" w:color="000000" w:fill="FFFFFF"/>
            <w:vAlign w:val="center"/>
            <w:hideMark/>
          </w:tcPr>
          <w:p w14:paraId="5B573F15" w14:textId="77777777" w:rsidR="003671BF" w:rsidRPr="009A6698" w:rsidRDefault="003671BF" w:rsidP="00B846C9">
            <w:pPr>
              <w:pStyle w:val="Tabstyl0"/>
              <w:keepNext w:val="0"/>
            </w:pPr>
            <w:r w:rsidRPr="009A6698">
              <w:t>13</w:t>
            </w:r>
          </w:p>
        </w:tc>
        <w:tc>
          <w:tcPr>
            <w:tcW w:w="629" w:type="dxa"/>
            <w:tcBorders>
              <w:top w:val="nil"/>
              <w:left w:val="nil"/>
              <w:bottom w:val="single" w:sz="8" w:space="0" w:color="000000"/>
              <w:right w:val="single" w:sz="8" w:space="0" w:color="000000"/>
            </w:tcBorders>
            <w:shd w:val="clear" w:color="000000" w:fill="FFFFFF"/>
            <w:vAlign w:val="center"/>
            <w:hideMark/>
          </w:tcPr>
          <w:p w14:paraId="3D1BF14E" w14:textId="77777777" w:rsidR="003671BF" w:rsidRPr="009A6698" w:rsidRDefault="003671BF" w:rsidP="00B846C9">
            <w:pPr>
              <w:pStyle w:val="Tabstyl0"/>
              <w:keepNext w:val="0"/>
            </w:pPr>
            <w:r w:rsidRPr="009A6698">
              <w:t>15</w:t>
            </w:r>
          </w:p>
        </w:tc>
        <w:tc>
          <w:tcPr>
            <w:tcW w:w="488" w:type="dxa"/>
            <w:tcBorders>
              <w:top w:val="nil"/>
              <w:left w:val="nil"/>
              <w:bottom w:val="single" w:sz="8" w:space="0" w:color="000000"/>
              <w:right w:val="single" w:sz="8" w:space="0" w:color="000000"/>
            </w:tcBorders>
            <w:shd w:val="clear" w:color="000000" w:fill="FFFFFF"/>
            <w:vAlign w:val="center"/>
            <w:hideMark/>
          </w:tcPr>
          <w:p w14:paraId="7405191F"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02A1A7A9" w14:textId="77777777" w:rsidR="003671BF" w:rsidRPr="009A6698" w:rsidRDefault="003671BF" w:rsidP="00B846C9">
            <w:pPr>
              <w:pStyle w:val="Tabstyl0"/>
              <w:keepNext w:val="0"/>
            </w:pPr>
            <w:r w:rsidRPr="009A6698">
              <w:t>13</w:t>
            </w:r>
          </w:p>
        </w:tc>
        <w:tc>
          <w:tcPr>
            <w:tcW w:w="556" w:type="dxa"/>
            <w:tcBorders>
              <w:top w:val="nil"/>
              <w:left w:val="nil"/>
              <w:bottom w:val="single" w:sz="8" w:space="0" w:color="000000"/>
              <w:right w:val="single" w:sz="8" w:space="0" w:color="000000"/>
            </w:tcBorders>
            <w:shd w:val="clear" w:color="000000" w:fill="FFFFFF"/>
            <w:vAlign w:val="center"/>
            <w:hideMark/>
          </w:tcPr>
          <w:p w14:paraId="0EA9B95E"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2038FCC1"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45454C08"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0E82B988" w14:textId="77777777" w:rsidR="003671BF" w:rsidRPr="009A6698" w:rsidRDefault="003671BF" w:rsidP="00B846C9">
            <w:pPr>
              <w:pStyle w:val="Tabstyl0"/>
              <w:keepNext w:val="0"/>
            </w:pPr>
            <w:r w:rsidRPr="009A6698">
              <w:t>1543</w:t>
            </w:r>
          </w:p>
        </w:tc>
      </w:tr>
      <w:tr w:rsidR="003671BF" w:rsidRPr="009A6698" w14:paraId="24044149"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01DB559" w14:textId="77777777" w:rsidR="003671BF" w:rsidRPr="009A6698" w:rsidRDefault="003671BF" w:rsidP="00B846C9">
            <w:pPr>
              <w:pStyle w:val="Tabstyl0"/>
              <w:keepNext w:val="0"/>
            </w:pPr>
            <w:r w:rsidRPr="009A6698">
              <w:lastRenderedPageBreak/>
              <w:t>KM20</w:t>
            </w:r>
          </w:p>
        </w:tc>
        <w:tc>
          <w:tcPr>
            <w:tcW w:w="557" w:type="dxa"/>
            <w:tcBorders>
              <w:top w:val="nil"/>
              <w:left w:val="nil"/>
              <w:bottom w:val="single" w:sz="8" w:space="0" w:color="000000"/>
              <w:right w:val="single" w:sz="8" w:space="0" w:color="000000"/>
            </w:tcBorders>
            <w:shd w:val="clear" w:color="000000" w:fill="FFFFFF"/>
            <w:vAlign w:val="center"/>
            <w:hideMark/>
          </w:tcPr>
          <w:p w14:paraId="1EC2ECC1" w14:textId="77777777" w:rsidR="003671BF" w:rsidRPr="009A6698" w:rsidRDefault="003671BF" w:rsidP="00B846C9">
            <w:pPr>
              <w:pStyle w:val="Tabstyl0"/>
              <w:keepNext w:val="0"/>
            </w:pPr>
            <w:r w:rsidRPr="009A6698">
              <w:t>58</w:t>
            </w:r>
          </w:p>
        </w:tc>
        <w:tc>
          <w:tcPr>
            <w:tcW w:w="556" w:type="dxa"/>
            <w:tcBorders>
              <w:top w:val="nil"/>
              <w:left w:val="nil"/>
              <w:bottom w:val="single" w:sz="8" w:space="0" w:color="000000"/>
              <w:right w:val="single" w:sz="8" w:space="0" w:color="000000"/>
            </w:tcBorders>
            <w:shd w:val="clear" w:color="000000" w:fill="FFFFFF"/>
            <w:vAlign w:val="center"/>
            <w:hideMark/>
          </w:tcPr>
          <w:p w14:paraId="37015E4A" w14:textId="77777777" w:rsidR="003671BF" w:rsidRPr="009A6698" w:rsidRDefault="003671BF" w:rsidP="00B846C9">
            <w:pPr>
              <w:pStyle w:val="Tabstyl0"/>
              <w:keepNext w:val="0"/>
            </w:pPr>
            <w:r w:rsidRPr="009A6698">
              <w:t>40</w:t>
            </w:r>
          </w:p>
        </w:tc>
        <w:tc>
          <w:tcPr>
            <w:tcW w:w="703" w:type="dxa"/>
            <w:tcBorders>
              <w:top w:val="nil"/>
              <w:left w:val="nil"/>
              <w:bottom w:val="single" w:sz="8" w:space="0" w:color="000000"/>
              <w:right w:val="single" w:sz="8" w:space="0" w:color="000000"/>
            </w:tcBorders>
            <w:shd w:val="clear" w:color="000000" w:fill="FFFFFF"/>
            <w:vAlign w:val="center"/>
            <w:hideMark/>
          </w:tcPr>
          <w:p w14:paraId="4A8AFCDF" w14:textId="77777777" w:rsidR="003671BF" w:rsidRPr="009A6698" w:rsidRDefault="003671BF" w:rsidP="00B846C9">
            <w:pPr>
              <w:pStyle w:val="Tabstyl0"/>
              <w:keepNext w:val="0"/>
            </w:pPr>
            <w:r w:rsidRPr="009A6698">
              <w:t>2745</w:t>
            </w:r>
          </w:p>
        </w:tc>
        <w:tc>
          <w:tcPr>
            <w:tcW w:w="629" w:type="dxa"/>
            <w:tcBorders>
              <w:top w:val="nil"/>
              <w:left w:val="nil"/>
              <w:bottom w:val="single" w:sz="8" w:space="0" w:color="000000"/>
              <w:right w:val="single" w:sz="8" w:space="0" w:color="000000"/>
            </w:tcBorders>
            <w:shd w:val="clear" w:color="000000" w:fill="FFFFFF"/>
            <w:vAlign w:val="center"/>
            <w:hideMark/>
          </w:tcPr>
          <w:p w14:paraId="5113D57F" w14:textId="77777777" w:rsidR="003671BF" w:rsidRPr="009A6698" w:rsidRDefault="003671BF" w:rsidP="00B846C9">
            <w:pPr>
              <w:pStyle w:val="Tabstyl0"/>
              <w:keepNext w:val="0"/>
            </w:pPr>
            <w:r w:rsidRPr="009A6698">
              <w:t>316</w:t>
            </w:r>
          </w:p>
        </w:tc>
        <w:tc>
          <w:tcPr>
            <w:tcW w:w="629" w:type="dxa"/>
            <w:tcBorders>
              <w:top w:val="nil"/>
              <w:left w:val="nil"/>
              <w:bottom w:val="single" w:sz="8" w:space="0" w:color="000000"/>
              <w:right w:val="single" w:sz="8" w:space="0" w:color="000000"/>
            </w:tcBorders>
            <w:shd w:val="clear" w:color="000000" w:fill="FFFFFF"/>
            <w:vAlign w:val="center"/>
            <w:hideMark/>
          </w:tcPr>
          <w:p w14:paraId="00F244DA" w14:textId="77777777" w:rsidR="003671BF" w:rsidRPr="009A6698" w:rsidRDefault="003671BF" w:rsidP="00B846C9">
            <w:pPr>
              <w:pStyle w:val="Tabstyl0"/>
              <w:keepNext w:val="0"/>
            </w:pPr>
            <w:r w:rsidRPr="009A6698">
              <w:t>36</w:t>
            </w:r>
          </w:p>
        </w:tc>
        <w:tc>
          <w:tcPr>
            <w:tcW w:w="629" w:type="dxa"/>
            <w:tcBorders>
              <w:top w:val="nil"/>
              <w:left w:val="nil"/>
              <w:bottom w:val="single" w:sz="8" w:space="0" w:color="000000"/>
              <w:right w:val="single" w:sz="8" w:space="0" w:color="000000"/>
            </w:tcBorders>
            <w:shd w:val="clear" w:color="000000" w:fill="FFFFFF"/>
            <w:vAlign w:val="center"/>
            <w:hideMark/>
          </w:tcPr>
          <w:p w14:paraId="69481F42" w14:textId="77777777" w:rsidR="003671BF" w:rsidRPr="009A6698" w:rsidRDefault="003671BF" w:rsidP="00B846C9">
            <w:pPr>
              <w:pStyle w:val="Tabstyl0"/>
              <w:keepNext w:val="0"/>
            </w:pPr>
            <w:r w:rsidRPr="009A6698">
              <w:t>37</w:t>
            </w:r>
          </w:p>
        </w:tc>
        <w:tc>
          <w:tcPr>
            <w:tcW w:w="488" w:type="dxa"/>
            <w:tcBorders>
              <w:top w:val="nil"/>
              <w:left w:val="nil"/>
              <w:bottom w:val="single" w:sz="8" w:space="0" w:color="000000"/>
              <w:right w:val="single" w:sz="8" w:space="0" w:color="000000"/>
            </w:tcBorders>
            <w:shd w:val="clear" w:color="000000" w:fill="FFFFFF"/>
            <w:vAlign w:val="center"/>
            <w:hideMark/>
          </w:tcPr>
          <w:p w14:paraId="0EE40C6F" w14:textId="77777777" w:rsidR="003671BF" w:rsidRPr="009A6698" w:rsidRDefault="003671BF" w:rsidP="00B846C9">
            <w:pPr>
              <w:pStyle w:val="Tabstyl0"/>
              <w:keepNext w:val="0"/>
            </w:pPr>
            <w:r w:rsidRPr="009A6698">
              <w:t>34</w:t>
            </w:r>
          </w:p>
        </w:tc>
        <w:tc>
          <w:tcPr>
            <w:tcW w:w="556" w:type="dxa"/>
            <w:tcBorders>
              <w:top w:val="nil"/>
              <w:left w:val="nil"/>
              <w:bottom w:val="single" w:sz="8" w:space="0" w:color="000000"/>
              <w:right w:val="single" w:sz="8" w:space="0" w:color="000000"/>
            </w:tcBorders>
            <w:shd w:val="clear" w:color="000000" w:fill="FFFFFF"/>
            <w:vAlign w:val="center"/>
            <w:hideMark/>
          </w:tcPr>
          <w:p w14:paraId="5DBDBB04" w14:textId="77777777" w:rsidR="003671BF" w:rsidRPr="009A6698" w:rsidRDefault="003671BF" w:rsidP="00B846C9">
            <w:pPr>
              <w:pStyle w:val="Tabstyl0"/>
              <w:keepNext w:val="0"/>
            </w:pPr>
            <w:r w:rsidRPr="009A6698">
              <w:t>64</w:t>
            </w:r>
          </w:p>
        </w:tc>
        <w:tc>
          <w:tcPr>
            <w:tcW w:w="556" w:type="dxa"/>
            <w:tcBorders>
              <w:top w:val="nil"/>
              <w:left w:val="nil"/>
              <w:bottom w:val="single" w:sz="8" w:space="0" w:color="000000"/>
              <w:right w:val="single" w:sz="8" w:space="0" w:color="000000"/>
            </w:tcBorders>
            <w:shd w:val="clear" w:color="000000" w:fill="FFFFFF"/>
            <w:vAlign w:val="center"/>
            <w:hideMark/>
          </w:tcPr>
          <w:p w14:paraId="52BC673D" w14:textId="77777777" w:rsidR="003671BF" w:rsidRPr="009A6698" w:rsidRDefault="003671BF" w:rsidP="00B846C9">
            <w:pPr>
              <w:pStyle w:val="Tabstyl0"/>
              <w:keepNext w:val="0"/>
            </w:pPr>
            <w:r w:rsidRPr="009A6698">
              <w:t>53</w:t>
            </w:r>
          </w:p>
        </w:tc>
        <w:tc>
          <w:tcPr>
            <w:tcW w:w="556" w:type="dxa"/>
            <w:tcBorders>
              <w:top w:val="nil"/>
              <w:left w:val="nil"/>
              <w:bottom w:val="single" w:sz="8" w:space="0" w:color="000000"/>
              <w:right w:val="single" w:sz="8" w:space="0" w:color="000000"/>
            </w:tcBorders>
            <w:shd w:val="clear" w:color="000000" w:fill="FFFFFF"/>
            <w:vAlign w:val="center"/>
            <w:hideMark/>
          </w:tcPr>
          <w:p w14:paraId="20D16062"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1B6B658C"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02236C74" w14:textId="77777777" w:rsidR="003671BF" w:rsidRPr="009A6698" w:rsidRDefault="003671BF" w:rsidP="00B846C9">
            <w:pPr>
              <w:pStyle w:val="Tabstyl0"/>
              <w:keepNext w:val="0"/>
            </w:pPr>
            <w:r w:rsidRPr="009A6698">
              <w:t>3382</w:t>
            </w:r>
          </w:p>
        </w:tc>
      </w:tr>
      <w:tr w:rsidR="003671BF" w:rsidRPr="009A6698" w14:paraId="6D0F2EC4"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2494844"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606632C4" w14:textId="77777777" w:rsidR="003671BF" w:rsidRPr="009A6698" w:rsidRDefault="003671BF" w:rsidP="00B846C9">
            <w:pPr>
              <w:pStyle w:val="Tabstyl0"/>
              <w:keepNext w:val="0"/>
            </w:pPr>
            <w:r w:rsidRPr="009A6698">
              <w:t>30</w:t>
            </w:r>
          </w:p>
        </w:tc>
        <w:tc>
          <w:tcPr>
            <w:tcW w:w="556" w:type="dxa"/>
            <w:tcBorders>
              <w:top w:val="nil"/>
              <w:left w:val="nil"/>
              <w:bottom w:val="single" w:sz="8" w:space="0" w:color="000000"/>
              <w:right w:val="single" w:sz="8" w:space="0" w:color="000000"/>
            </w:tcBorders>
            <w:shd w:val="clear" w:color="000000" w:fill="FFFFFF"/>
            <w:vAlign w:val="center"/>
            <w:hideMark/>
          </w:tcPr>
          <w:p w14:paraId="4BB66FC8" w14:textId="77777777" w:rsidR="003671BF" w:rsidRPr="009A6698" w:rsidRDefault="003671BF" w:rsidP="00B846C9">
            <w:pPr>
              <w:pStyle w:val="Tabstyl0"/>
              <w:keepNext w:val="0"/>
            </w:pPr>
            <w:r w:rsidRPr="009A6698">
              <w:t>21</w:t>
            </w:r>
          </w:p>
        </w:tc>
        <w:tc>
          <w:tcPr>
            <w:tcW w:w="703" w:type="dxa"/>
            <w:tcBorders>
              <w:top w:val="nil"/>
              <w:left w:val="nil"/>
              <w:bottom w:val="single" w:sz="8" w:space="0" w:color="000000"/>
              <w:right w:val="single" w:sz="8" w:space="0" w:color="000000"/>
            </w:tcBorders>
            <w:shd w:val="clear" w:color="000000" w:fill="FFFFFF"/>
            <w:vAlign w:val="center"/>
            <w:hideMark/>
          </w:tcPr>
          <w:p w14:paraId="30EB18AF" w14:textId="77777777" w:rsidR="003671BF" w:rsidRPr="009A6698" w:rsidRDefault="003671BF" w:rsidP="00B846C9">
            <w:pPr>
              <w:pStyle w:val="Tabstyl0"/>
              <w:keepNext w:val="0"/>
            </w:pPr>
            <w:r w:rsidRPr="009A6698">
              <w:t>1437</w:t>
            </w:r>
          </w:p>
        </w:tc>
        <w:tc>
          <w:tcPr>
            <w:tcW w:w="629" w:type="dxa"/>
            <w:tcBorders>
              <w:top w:val="nil"/>
              <w:left w:val="nil"/>
              <w:bottom w:val="single" w:sz="8" w:space="0" w:color="000000"/>
              <w:right w:val="single" w:sz="8" w:space="0" w:color="000000"/>
            </w:tcBorders>
            <w:shd w:val="clear" w:color="000000" w:fill="FFFFFF"/>
            <w:vAlign w:val="center"/>
            <w:hideMark/>
          </w:tcPr>
          <w:p w14:paraId="461EC0EC" w14:textId="77777777" w:rsidR="003671BF" w:rsidRPr="009A6698" w:rsidRDefault="003671BF" w:rsidP="00B846C9">
            <w:pPr>
              <w:pStyle w:val="Tabstyl0"/>
              <w:keepNext w:val="0"/>
            </w:pPr>
            <w:r w:rsidRPr="009A6698">
              <w:t>169</w:t>
            </w:r>
          </w:p>
        </w:tc>
        <w:tc>
          <w:tcPr>
            <w:tcW w:w="629" w:type="dxa"/>
            <w:tcBorders>
              <w:top w:val="nil"/>
              <w:left w:val="nil"/>
              <w:bottom w:val="single" w:sz="8" w:space="0" w:color="000000"/>
              <w:right w:val="single" w:sz="8" w:space="0" w:color="000000"/>
            </w:tcBorders>
            <w:shd w:val="clear" w:color="000000" w:fill="FFFFFF"/>
            <w:vAlign w:val="center"/>
            <w:hideMark/>
          </w:tcPr>
          <w:p w14:paraId="24DC054A" w14:textId="77777777" w:rsidR="003671BF" w:rsidRPr="009A6698" w:rsidRDefault="003671BF" w:rsidP="00B846C9">
            <w:pPr>
              <w:pStyle w:val="Tabstyl0"/>
              <w:keepNext w:val="0"/>
            </w:pPr>
            <w:r w:rsidRPr="009A6698">
              <w:t>22</w:t>
            </w:r>
          </w:p>
        </w:tc>
        <w:tc>
          <w:tcPr>
            <w:tcW w:w="629" w:type="dxa"/>
            <w:tcBorders>
              <w:top w:val="nil"/>
              <w:left w:val="nil"/>
              <w:bottom w:val="single" w:sz="8" w:space="0" w:color="000000"/>
              <w:right w:val="single" w:sz="8" w:space="0" w:color="000000"/>
            </w:tcBorders>
            <w:shd w:val="clear" w:color="000000" w:fill="FFFFFF"/>
            <w:vAlign w:val="center"/>
            <w:hideMark/>
          </w:tcPr>
          <w:p w14:paraId="27C39C69" w14:textId="77777777" w:rsidR="003671BF" w:rsidRPr="009A6698" w:rsidRDefault="003671BF" w:rsidP="00B846C9">
            <w:pPr>
              <w:pStyle w:val="Tabstyl0"/>
              <w:keepNext w:val="0"/>
            </w:pPr>
            <w:r w:rsidRPr="009A6698">
              <w:t>21</w:t>
            </w:r>
          </w:p>
        </w:tc>
        <w:tc>
          <w:tcPr>
            <w:tcW w:w="488" w:type="dxa"/>
            <w:tcBorders>
              <w:top w:val="nil"/>
              <w:left w:val="nil"/>
              <w:bottom w:val="single" w:sz="8" w:space="0" w:color="000000"/>
              <w:right w:val="single" w:sz="8" w:space="0" w:color="000000"/>
            </w:tcBorders>
            <w:shd w:val="clear" w:color="000000" w:fill="FFFFFF"/>
            <w:vAlign w:val="center"/>
            <w:hideMark/>
          </w:tcPr>
          <w:p w14:paraId="16542849" w14:textId="77777777" w:rsidR="003671BF" w:rsidRPr="009A6698" w:rsidRDefault="003671BF" w:rsidP="00B846C9">
            <w:pPr>
              <w:pStyle w:val="Tabstyl0"/>
              <w:keepNext w:val="0"/>
            </w:pPr>
            <w:r w:rsidRPr="009A6698">
              <w:t>15</w:t>
            </w:r>
          </w:p>
        </w:tc>
        <w:tc>
          <w:tcPr>
            <w:tcW w:w="556" w:type="dxa"/>
            <w:tcBorders>
              <w:top w:val="nil"/>
              <w:left w:val="nil"/>
              <w:bottom w:val="single" w:sz="8" w:space="0" w:color="000000"/>
              <w:right w:val="single" w:sz="8" w:space="0" w:color="000000"/>
            </w:tcBorders>
            <w:shd w:val="clear" w:color="000000" w:fill="FFFFFF"/>
            <w:vAlign w:val="center"/>
            <w:hideMark/>
          </w:tcPr>
          <w:p w14:paraId="359A3E94" w14:textId="77777777" w:rsidR="003671BF" w:rsidRPr="009A6698" w:rsidRDefault="003671BF" w:rsidP="00B846C9">
            <w:pPr>
              <w:pStyle w:val="Tabstyl0"/>
              <w:keepNext w:val="0"/>
            </w:pPr>
            <w:r w:rsidRPr="009A6698">
              <w:t>30</w:t>
            </w:r>
          </w:p>
        </w:tc>
        <w:tc>
          <w:tcPr>
            <w:tcW w:w="556" w:type="dxa"/>
            <w:tcBorders>
              <w:top w:val="nil"/>
              <w:left w:val="nil"/>
              <w:bottom w:val="single" w:sz="8" w:space="0" w:color="000000"/>
              <w:right w:val="single" w:sz="8" w:space="0" w:color="000000"/>
            </w:tcBorders>
            <w:shd w:val="clear" w:color="000000" w:fill="FFFFFF"/>
            <w:vAlign w:val="center"/>
            <w:hideMark/>
          </w:tcPr>
          <w:p w14:paraId="795F873C" w14:textId="77777777" w:rsidR="003671BF" w:rsidRPr="009A6698" w:rsidRDefault="003671BF" w:rsidP="00B846C9">
            <w:pPr>
              <w:pStyle w:val="Tabstyl0"/>
              <w:keepNext w:val="0"/>
            </w:pPr>
            <w:r w:rsidRPr="009A6698">
              <w:t>27</w:t>
            </w:r>
          </w:p>
        </w:tc>
        <w:tc>
          <w:tcPr>
            <w:tcW w:w="556" w:type="dxa"/>
            <w:tcBorders>
              <w:top w:val="nil"/>
              <w:left w:val="nil"/>
              <w:bottom w:val="single" w:sz="8" w:space="0" w:color="000000"/>
              <w:right w:val="single" w:sz="8" w:space="0" w:color="000000"/>
            </w:tcBorders>
            <w:shd w:val="clear" w:color="000000" w:fill="FFFFFF"/>
            <w:vAlign w:val="center"/>
            <w:hideMark/>
          </w:tcPr>
          <w:p w14:paraId="60D3EFF9"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DAA01F1"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3E195643" w14:textId="77777777" w:rsidR="003671BF" w:rsidRPr="009A6698" w:rsidRDefault="003671BF" w:rsidP="00B846C9">
            <w:pPr>
              <w:pStyle w:val="Tabstyl0"/>
              <w:keepNext w:val="0"/>
            </w:pPr>
            <w:r w:rsidRPr="009A6698">
              <w:t>1772</w:t>
            </w:r>
          </w:p>
        </w:tc>
      </w:tr>
      <w:tr w:rsidR="003671BF" w:rsidRPr="009A6698" w14:paraId="02717D1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7A81FAA7"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6779D6C5" w14:textId="77777777" w:rsidR="003671BF" w:rsidRPr="009A6698" w:rsidRDefault="003671BF" w:rsidP="00B846C9">
            <w:pPr>
              <w:pStyle w:val="Tabstyl0"/>
              <w:keepNext w:val="0"/>
            </w:pPr>
            <w:r w:rsidRPr="009A6698">
              <w:t>28</w:t>
            </w:r>
          </w:p>
        </w:tc>
        <w:tc>
          <w:tcPr>
            <w:tcW w:w="556" w:type="dxa"/>
            <w:tcBorders>
              <w:top w:val="nil"/>
              <w:left w:val="nil"/>
              <w:bottom w:val="single" w:sz="8" w:space="0" w:color="000000"/>
              <w:right w:val="single" w:sz="8" w:space="0" w:color="000000"/>
            </w:tcBorders>
            <w:shd w:val="clear" w:color="000000" w:fill="FFFFFF"/>
            <w:vAlign w:val="center"/>
            <w:hideMark/>
          </w:tcPr>
          <w:p w14:paraId="48313861" w14:textId="77777777" w:rsidR="003671BF" w:rsidRPr="009A6698" w:rsidRDefault="003671BF" w:rsidP="00B846C9">
            <w:pPr>
              <w:pStyle w:val="Tabstyl0"/>
              <w:keepNext w:val="0"/>
            </w:pPr>
            <w:r w:rsidRPr="009A6698">
              <w:t>19</w:t>
            </w:r>
          </w:p>
        </w:tc>
        <w:tc>
          <w:tcPr>
            <w:tcW w:w="703" w:type="dxa"/>
            <w:tcBorders>
              <w:top w:val="nil"/>
              <w:left w:val="nil"/>
              <w:bottom w:val="single" w:sz="8" w:space="0" w:color="000000"/>
              <w:right w:val="single" w:sz="8" w:space="0" w:color="000000"/>
            </w:tcBorders>
            <w:shd w:val="clear" w:color="000000" w:fill="FFFFFF"/>
            <w:vAlign w:val="center"/>
            <w:hideMark/>
          </w:tcPr>
          <w:p w14:paraId="234CC1E6" w14:textId="77777777" w:rsidR="003671BF" w:rsidRPr="009A6698" w:rsidRDefault="003671BF" w:rsidP="00B846C9">
            <w:pPr>
              <w:pStyle w:val="Tabstyl0"/>
              <w:keepNext w:val="0"/>
            </w:pPr>
            <w:r w:rsidRPr="009A6698">
              <w:t>1308</w:t>
            </w:r>
          </w:p>
        </w:tc>
        <w:tc>
          <w:tcPr>
            <w:tcW w:w="629" w:type="dxa"/>
            <w:tcBorders>
              <w:top w:val="nil"/>
              <w:left w:val="nil"/>
              <w:bottom w:val="single" w:sz="8" w:space="0" w:color="000000"/>
              <w:right w:val="single" w:sz="8" w:space="0" w:color="000000"/>
            </w:tcBorders>
            <w:shd w:val="clear" w:color="000000" w:fill="FFFFFF"/>
            <w:vAlign w:val="center"/>
            <w:hideMark/>
          </w:tcPr>
          <w:p w14:paraId="52B7542B" w14:textId="77777777" w:rsidR="003671BF" w:rsidRPr="009A6698" w:rsidRDefault="003671BF" w:rsidP="00B846C9">
            <w:pPr>
              <w:pStyle w:val="Tabstyl0"/>
              <w:keepNext w:val="0"/>
            </w:pPr>
            <w:r w:rsidRPr="009A6698">
              <w:t>148</w:t>
            </w:r>
          </w:p>
        </w:tc>
        <w:tc>
          <w:tcPr>
            <w:tcW w:w="629" w:type="dxa"/>
            <w:tcBorders>
              <w:top w:val="nil"/>
              <w:left w:val="nil"/>
              <w:bottom w:val="single" w:sz="8" w:space="0" w:color="000000"/>
              <w:right w:val="single" w:sz="8" w:space="0" w:color="000000"/>
            </w:tcBorders>
            <w:shd w:val="clear" w:color="000000" w:fill="FFFFFF"/>
            <w:vAlign w:val="center"/>
            <w:hideMark/>
          </w:tcPr>
          <w:p w14:paraId="5E24D7A0" w14:textId="77777777" w:rsidR="003671BF" w:rsidRPr="009A6698" w:rsidRDefault="003671BF" w:rsidP="00B846C9">
            <w:pPr>
              <w:pStyle w:val="Tabstyl0"/>
              <w:keepNext w:val="0"/>
            </w:pPr>
            <w:r w:rsidRPr="009A6698">
              <w:t>14</w:t>
            </w:r>
          </w:p>
        </w:tc>
        <w:tc>
          <w:tcPr>
            <w:tcW w:w="629" w:type="dxa"/>
            <w:tcBorders>
              <w:top w:val="nil"/>
              <w:left w:val="nil"/>
              <w:bottom w:val="single" w:sz="8" w:space="0" w:color="000000"/>
              <w:right w:val="single" w:sz="8" w:space="0" w:color="000000"/>
            </w:tcBorders>
            <w:shd w:val="clear" w:color="000000" w:fill="FFFFFF"/>
            <w:vAlign w:val="center"/>
            <w:hideMark/>
          </w:tcPr>
          <w:p w14:paraId="46710571" w14:textId="77777777" w:rsidR="003671BF" w:rsidRPr="009A6698" w:rsidRDefault="003671BF" w:rsidP="00B846C9">
            <w:pPr>
              <w:pStyle w:val="Tabstyl0"/>
              <w:keepNext w:val="0"/>
            </w:pPr>
            <w:r w:rsidRPr="009A6698">
              <w:t>16</w:t>
            </w:r>
          </w:p>
        </w:tc>
        <w:tc>
          <w:tcPr>
            <w:tcW w:w="488" w:type="dxa"/>
            <w:tcBorders>
              <w:top w:val="nil"/>
              <w:left w:val="nil"/>
              <w:bottom w:val="single" w:sz="8" w:space="0" w:color="000000"/>
              <w:right w:val="single" w:sz="8" w:space="0" w:color="000000"/>
            </w:tcBorders>
            <w:shd w:val="clear" w:color="000000" w:fill="FFFFFF"/>
            <w:vAlign w:val="center"/>
            <w:hideMark/>
          </w:tcPr>
          <w:p w14:paraId="78EAA49A" w14:textId="77777777" w:rsidR="003671BF" w:rsidRPr="009A6698" w:rsidRDefault="003671BF" w:rsidP="00B846C9">
            <w:pPr>
              <w:pStyle w:val="Tabstyl0"/>
              <w:keepNext w:val="0"/>
            </w:pPr>
            <w:r w:rsidRPr="009A6698">
              <w:t>19</w:t>
            </w:r>
          </w:p>
        </w:tc>
        <w:tc>
          <w:tcPr>
            <w:tcW w:w="556" w:type="dxa"/>
            <w:tcBorders>
              <w:top w:val="nil"/>
              <w:left w:val="nil"/>
              <w:bottom w:val="single" w:sz="8" w:space="0" w:color="000000"/>
              <w:right w:val="single" w:sz="8" w:space="0" w:color="000000"/>
            </w:tcBorders>
            <w:shd w:val="clear" w:color="000000" w:fill="FFFFFF"/>
            <w:vAlign w:val="center"/>
            <w:hideMark/>
          </w:tcPr>
          <w:p w14:paraId="5CB99F01" w14:textId="77777777" w:rsidR="003671BF" w:rsidRPr="009A6698" w:rsidRDefault="003671BF" w:rsidP="00B846C9">
            <w:pPr>
              <w:pStyle w:val="Tabstyl0"/>
              <w:keepNext w:val="0"/>
            </w:pPr>
            <w:r w:rsidRPr="009A6698">
              <w:t>34</w:t>
            </w:r>
          </w:p>
        </w:tc>
        <w:tc>
          <w:tcPr>
            <w:tcW w:w="556" w:type="dxa"/>
            <w:tcBorders>
              <w:top w:val="nil"/>
              <w:left w:val="nil"/>
              <w:bottom w:val="single" w:sz="8" w:space="0" w:color="000000"/>
              <w:right w:val="single" w:sz="8" w:space="0" w:color="000000"/>
            </w:tcBorders>
            <w:shd w:val="clear" w:color="000000" w:fill="FFFFFF"/>
            <w:vAlign w:val="center"/>
            <w:hideMark/>
          </w:tcPr>
          <w:p w14:paraId="5815DB54" w14:textId="77777777" w:rsidR="003671BF" w:rsidRPr="009A6698" w:rsidRDefault="003671BF" w:rsidP="00B846C9">
            <w:pPr>
              <w:pStyle w:val="Tabstyl0"/>
              <w:keepNext w:val="0"/>
            </w:pPr>
            <w:r w:rsidRPr="009A6698">
              <w:t>27</w:t>
            </w:r>
          </w:p>
        </w:tc>
        <w:tc>
          <w:tcPr>
            <w:tcW w:w="556" w:type="dxa"/>
            <w:tcBorders>
              <w:top w:val="nil"/>
              <w:left w:val="nil"/>
              <w:bottom w:val="single" w:sz="8" w:space="0" w:color="000000"/>
              <w:right w:val="single" w:sz="8" w:space="0" w:color="000000"/>
            </w:tcBorders>
            <w:shd w:val="clear" w:color="000000" w:fill="FFFFFF"/>
            <w:vAlign w:val="center"/>
            <w:hideMark/>
          </w:tcPr>
          <w:p w14:paraId="598C09EB"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6C65657E"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08F38CE9" w14:textId="77777777" w:rsidR="003671BF" w:rsidRPr="009A6698" w:rsidRDefault="003671BF" w:rsidP="00B846C9">
            <w:pPr>
              <w:pStyle w:val="Tabstyl0"/>
              <w:keepNext w:val="0"/>
            </w:pPr>
            <w:r w:rsidRPr="009A6698">
              <w:t>1611</w:t>
            </w:r>
          </w:p>
        </w:tc>
      </w:tr>
      <w:tr w:rsidR="003671BF" w:rsidRPr="009A6698" w14:paraId="4D224737"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6D9C3C2" w14:textId="77777777" w:rsidR="003671BF" w:rsidRPr="009A6698" w:rsidRDefault="003671BF" w:rsidP="00B846C9">
            <w:pPr>
              <w:pStyle w:val="Tabstyl0"/>
              <w:keepNext w:val="0"/>
            </w:pPr>
            <w:r w:rsidRPr="009A6698">
              <w:t>KM21</w:t>
            </w:r>
          </w:p>
        </w:tc>
        <w:tc>
          <w:tcPr>
            <w:tcW w:w="557" w:type="dxa"/>
            <w:tcBorders>
              <w:top w:val="nil"/>
              <w:left w:val="nil"/>
              <w:bottom w:val="single" w:sz="8" w:space="0" w:color="000000"/>
              <w:right w:val="single" w:sz="8" w:space="0" w:color="000000"/>
            </w:tcBorders>
            <w:shd w:val="clear" w:color="000000" w:fill="FFFFFF"/>
            <w:vAlign w:val="center"/>
            <w:hideMark/>
          </w:tcPr>
          <w:p w14:paraId="7B37DDD7" w14:textId="77777777" w:rsidR="003671BF" w:rsidRPr="009A6698" w:rsidRDefault="003671BF" w:rsidP="00B846C9">
            <w:pPr>
              <w:pStyle w:val="Tabstyl0"/>
              <w:keepNext w:val="0"/>
            </w:pPr>
            <w:r w:rsidRPr="009A6698">
              <w:t>53</w:t>
            </w:r>
          </w:p>
        </w:tc>
        <w:tc>
          <w:tcPr>
            <w:tcW w:w="556" w:type="dxa"/>
            <w:tcBorders>
              <w:top w:val="nil"/>
              <w:left w:val="nil"/>
              <w:bottom w:val="single" w:sz="8" w:space="0" w:color="000000"/>
              <w:right w:val="single" w:sz="8" w:space="0" w:color="000000"/>
            </w:tcBorders>
            <w:shd w:val="clear" w:color="000000" w:fill="FFFFFF"/>
            <w:vAlign w:val="center"/>
            <w:hideMark/>
          </w:tcPr>
          <w:p w14:paraId="29467552" w14:textId="77777777" w:rsidR="003671BF" w:rsidRPr="009A6698" w:rsidRDefault="003671BF" w:rsidP="00B846C9">
            <w:pPr>
              <w:pStyle w:val="Tabstyl0"/>
              <w:keepNext w:val="0"/>
            </w:pPr>
            <w:r w:rsidRPr="009A6698">
              <w:t>38</w:t>
            </w:r>
          </w:p>
        </w:tc>
        <w:tc>
          <w:tcPr>
            <w:tcW w:w="703" w:type="dxa"/>
            <w:tcBorders>
              <w:top w:val="nil"/>
              <w:left w:val="nil"/>
              <w:bottom w:val="single" w:sz="8" w:space="0" w:color="000000"/>
              <w:right w:val="single" w:sz="8" w:space="0" w:color="000000"/>
            </w:tcBorders>
            <w:shd w:val="clear" w:color="000000" w:fill="FFFFFF"/>
            <w:vAlign w:val="center"/>
            <w:hideMark/>
          </w:tcPr>
          <w:p w14:paraId="0F0F9A24" w14:textId="77777777" w:rsidR="003671BF" w:rsidRPr="009A6698" w:rsidRDefault="003671BF" w:rsidP="00B846C9">
            <w:pPr>
              <w:pStyle w:val="Tabstyl0"/>
              <w:keepNext w:val="0"/>
            </w:pPr>
            <w:r w:rsidRPr="009A6698">
              <w:t>1898</w:t>
            </w:r>
          </w:p>
        </w:tc>
        <w:tc>
          <w:tcPr>
            <w:tcW w:w="629" w:type="dxa"/>
            <w:tcBorders>
              <w:top w:val="nil"/>
              <w:left w:val="nil"/>
              <w:bottom w:val="single" w:sz="8" w:space="0" w:color="000000"/>
              <w:right w:val="single" w:sz="8" w:space="0" w:color="000000"/>
            </w:tcBorders>
            <w:shd w:val="clear" w:color="000000" w:fill="FFFFFF"/>
            <w:vAlign w:val="center"/>
            <w:hideMark/>
          </w:tcPr>
          <w:p w14:paraId="64991844" w14:textId="77777777" w:rsidR="003671BF" w:rsidRPr="009A6698" w:rsidRDefault="003671BF" w:rsidP="00B846C9">
            <w:pPr>
              <w:pStyle w:val="Tabstyl0"/>
              <w:keepNext w:val="0"/>
            </w:pPr>
            <w:r w:rsidRPr="009A6698">
              <w:t>342</w:t>
            </w:r>
          </w:p>
        </w:tc>
        <w:tc>
          <w:tcPr>
            <w:tcW w:w="629" w:type="dxa"/>
            <w:tcBorders>
              <w:top w:val="nil"/>
              <w:left w:val="nil"/>
              <w:bottom w:val="single" w:sz="8" w:space="0" w:color="000000"/>
              <w:right w:val="single" w:sz="8" w:space="0" w:color="000000"/>
            </w:tcBorders>
            <w:shd w:val="clear" w:color="000000" w:fill="FFFFFF"/>
            <w:vAlign w:val="center"/>
            <w:hideMark/>
          </w:tcPr>
          <w:p w14:paraId="6044C397" w14:textId="77777777" w:rsidR="003671BF" w:rsidRPr="009A6698" w:rsidRDefault="003671BF" w:rsidP="00B846C9">
            <w:pPr>
              <w:pStyle w:val="Tabstyl0"/>
              <w:keepNext w:val="0"/>
            </w:pPr>
            <w:r w:rsidRPr="009A6698">
              <w:t>46</w:t>
            </w:r>
          </w:p>
        </w:tc>
        <w:tc>
          <w:tcPr>
            <w:tcW w:w="629" w:type="dxa"/>
            <w:tcBorders>
              <w:top w:val="nil"/>
              <w:left w:val="nil"/>
              <w:bottom w:val="single" w:sz="8" w:space="0" w:color="000000"/>
              <w:right w:val="single" w:sz="8" w:space="0" w:color="000000"/>
            </w:tcBorders>
            <w:shd w:val="clear" w:color="000000" w:fill="FFFFFF"/>
            <w:vAlign w:val="center"/>
            <w:hideMark/>
          </w:tcPr>
          <w:p w14:paraId="49105E5B" w14:textId="77777777" w:rsidR="003671BF" w:rsidRPr="009A6698" w:rsidRDefault="003671BF" w:rsidP="00B846C9">
            <w:pPr>
              <w:pStyle w:val="Tabstyl0"/>
              <w:keepNext w:val="0"/>
            </w:pPr>
            <w:r w:rsidRPr="009A6698">
              <w:t>44</w:t>
            </w:r>
          </w:p>
        </w:tc>
        <w:tc>
          <w:tcPr>
            <w:tcW w:w="488" w:type="dxa"/>
            <w:tcBorders>
              <w:top w:val="nil"/>
              <w:left w:val="nil"/>
              <w:bottom w:val="single" w:sz="8" w:space="0" w:color="000000"/>
              <w:right w:val="single" w:sz="8" w:space="0" w:color="000000"/>
            </w:tcBorders>
            <w:shd w:val="clear" w:color="000000" w:fill="FFFFFF"/>
            <w:vAlign w:val="center"/>
            <w:hideMark/>
          </w:tcPr>
          <w:p w14:paraId="1400B57C"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7A3F0327" w14:textId="77777777" w:rsidR="003671BF" w:rsidRPr="009A6698" w:rsidRDefault="003671BF" w:rsidP="00B846C9">
            <w:pPr>
              <w:pStyle w:val="Tabstyl0"/>
              <w:keepNext w:val="0"/>
            </w:pPr>
            <w:r w:rsidRPr="009A6698">
              <w:t>30</w:t>
            </w:r>
          </w:p>
        </w:tc>
        <w:tc>
          <w:tcPr>
            <w:tcW w:w="556" w:type="dxa"/>
            <w:tcBorders>
              <w:top w:val="nil"/>
              <w:left w:val="nil"/>
              <w:bottom w:val="single" w:sz="8" w:space="0" w:color="000000"/>
              <w:right w:val="single" w:sz="8" w:space="0" w:color="000000"/>
            </w:tcBorders>
            <w:shd w:val="clear" w:color="000000" w:fill="FFFFFF"/>
            <w:vAlign w:val="center"/>
            <w:hideMark/>
          </w:tcPr>
          <w:p w14:paraId="5E68D658" w14:textId="77777777" w:rsidR="003671BF" w:rsidRPr="009A6698" w:rsidRDefault="003671BF" w:rsidP="00B846C9">
            <w:pPr>
              <w:pStyle w:val="Tabstyl0"/>
              <w:keepNext w:val="0"/>
            </w:pPr>
            <w:r w:rsidRPr="009A6698">
              <w:t>15</w:t>
            </w:r>
          </w:p>
        </w:tc>
        <w:tc>
          <w:tcPr>
            <w:tcW w:w="556" w:type="dxa"/>
            <w:tcBorders>
              <w:top w:val="nil"/>
              <w:left w:val="nil"/>
              <w:bottom w:val="single" w:sz="8" w:space="0" w:color="000000"/>
              <w:right w:val="single" w:sz="8" w:space="0" w:color="000000"/>
            </w:tcBorders>
            <w:shd w:val="clear" w:color="000000" w:fill="FFFFFF"/>
            <w:vAlign w:val="center"/>
            <w:hideMark/>
          </w:tcPr>
          <w:p w14:paraId="76F3CC73"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01F759DB"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093EE6A0" w14:textId="77777777" w:rsidR="003671BF" w:rsidRPr="009A6698" w:rsidRDefault="003671BF" w:rsidP="00B846C9">
            <w:pPr>
              <w:pStyle w:val="Tabstyl0"/>
              <w:keepNext w:val="0"/>
            </w:pPr>
            <w:r w:rsidRPr="009A6698">
              <w:t>2470</w:t>
            </w:r>
          </w:p>
        </w:tc>
      </w:tr>
      <w:tr w:rsidR="003671BF" w:rsidRPr="009A6698" w14:paraId="2EC52D6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712F791"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6DB04420" w14:textId="77777777" w:rsidR="003671BF" w:rsidRPr="009A6698" w:rsidRDefault="003671BF" w:rsidP="00B846C9">
            <w:pPr>
              <w:pStyle w:val="Tabstyl0"/>
              <w:keepNext w:val="0"/>
            </w:pPr>
            <w:r w:rsidRPr="009A6698">
              <w:t>25</w:t>
            </w:r>
          </w:p>
        </w:tc>
        <w:tc>
          <w:tcPr>
            <w:tcW w:w="556" w:type="dxa"/>
            <w:tcBorders>
              <w:top w:val="nil"/>
              <w:left w:val="nil"/>
              <w:bottom w:val="single" w:sz="8" w:space="0" w:color="000000"/>
              <w:right w:val="single" w:sz="8" w:space="0" w:color="000000"/>
            </w:tcBorders>
            <w:shd w:val="clear" w:color="000000" w:fill="FFFFFF"/>
            <w:vAlign w:val="center"/>
            <w:hideMark/>
          </w:tcPr>
          <w:p w14:paraId="1E326049" w14:textId="77777777" w:rsidR="003671BF" w:rsidRPr="009A6698" w:rsidRDefault="003671BF" w:rsidP="00B846C9">
            <w:pPr>
              <w:pStyle w:val="Tabstyl0"/>
              <w:keepNext w:val="0"/>
            </w:pPr>
            <w:r w:rsidRPr="009A6698">
              <w:t>20</w:t>
            </w:r>
          </w:p>
        </w:tc>
        <w:tc>
          <w:tcPr>
            <w:tcW w:w="703" w:type="dxa"/>
            <w:tcBorders>
              <w:top w:val="nil"/>
              <w:left w:val="nil"/>
              <w:bottom w:val="single" w:sz="8" w:space="0" w:color="000000"/>
              <w:right w:val="single" w:sz="8" w:space="0" w:color="000000"/>
            </w:tcBorders>
            <w:shd w:val="clear" w:color="000000" w:fill="FFFFFF"/>
            <w:vAlign w:val="center"/>
            <w:hideMark/>
          </w:tcPr>
          <w:p w14:paraId="0DA49049" w14:textId="77777777" w:rsidR="003671BF" w:rsidRPr="009A6698" w:rsidRDefault="003671BF" w:rsidP="00B846C9">
            <w:pPr>
              <w:pStyle w:val="Tabstyl0"/>
              <w:keepNext w:val="0"/>
            </w:pPr>
            <w:r w:rsidRPr="009A6698">
              <w:t>909</w:t>
            </w:r>
          </w:p>
        </w:tc>
        <w:tc>
          <w:tcPr>
            <w:tcW w:w="629" w:type="dxa"/>
            <w:tcBorders>
              <w:top w:val="nil"/>
              <w:left w:val="nil"/>
              <w:bottom w:val="single" w:sz="8" w:space="0" w:color="000000"/>
              <w:right w:val="single" w:sz="8" w:space="0" w:color="000000"/>
            </w:tcBorders>
            <w:shd w:val="clear" w:color="000000" w:fill="FFFFFF"/>
            <w:vAlign w:val="center"/>
            <w:hideMark/>
          </w:tcPr>
          <w:p w14:paraId="7D400A18" w14:textId="77777777" w:rsidR="003671BF" w:rsidRPr="009A6698" w:rsidRDefault="003671BF" w:rsidP="00B846C9">
            <w:pPr>
              <w:pStyle w:val="Tabstyl0"/>
              <w:keepNext w:val="0"/>
            </w:pPr>
            <w:r w:rsidRPr="009A6698">
              <w:t>168</w:t>
            </w:r>
          </w:p>
        </w:tc>
        <w:tc>
          <w:tcPr>
            <w:tcW w:w="629" w:type="dxa"/>
            <w:tcBorders>
              <w:top w:val="nil"/>
              <w:left w:val="nil"/>
              <w:bottom w:val="single" w:sz="8" w:space="0" w:color="000000"/>
              <w:right w:val="single" w:sz="8" w:space="0" w:color="000000"/>
            </w:tcBorders>
            <w:shd w:val="clear" w:color="000000" w:fill="FFFFFF"/>
            <w:vAlign w:val="center"/>
            <w:hideMark/>
          </w:tcPr>
          <w:p w14:paraId="1CD04929" w14:textId="77777777" w:rsidR="003671BF" w:rsidRPr="009A6698" w:rsidRDefault="003671BF" w:rsidP="00B846C9">
            <w:pPr>
              <w:pStyle w:val="Tabstyl0"/>
              <w:keepNext w:val="0"/>
            </w:pPr>
            <w:r w:rsidRPr="009A6698">
              <w:t>23</w:t>
            </w:r>
          </w:p>
        </w:tc>
        <w:tc>
          <w:tcPr>
            <w:tcW w:w="629" w:type="dxa"/>
            <w:tcBorders>
              <w:top w:val="nil"/>
              <w:left w:val="nil"/>
              <w:bottom w:val="single" w:sz="8" w:space="0" w:color="000000"/>
              <w:right w:val="single" w:sz="8" w:space="0" w:color="000000"/>
            </w:tcBorders>
            <w:shd w:val="clear" w:color="000000" w:fill="FFFFFF"/>
            <w:vAlign w:val="center"/>
            <w:hideMark/>
          </w:tcPr>
          <w:p w14:paraId="7D9368E8" w14:textId="77777777" w:rsidR="003671BF" w:rsidRPr="009A6698" w:rsidRDefault="003671BF" w:rsidP="00B846C9">
            <w:pPr>
              <w:pStyle w:val="Tabstyl0"/>
              <w:keepNext w:val="0"/>
            </w:pPr>
            <w:r w:rsidRPr="009A6698">
              <w:t>23</w:t>
            </w:r>
          </w:p>
        </w:tc>
        <w:tc>
          <w:tcPr>
            <w:tcW w:w="488" w:type="dxa"/>
            <w:tcBorders>
              <w:top w:val="nil"/>
              <w:left w:val="nil"/>
              <w:bottom w:val="single" w:sz="8" w:space="0" w:color="000000"/>
              <w:right w:val="single" w:sz="8" w:space="0" w:color="000000"/>
            </w:tcBorders>
            <w:shd w:val="clear" w:color="000000" w:fill="FFFFFF"/>
            <w:vAlign w:val="center"/>
            <w:hideMark/>
          </w:tcPr>
          <w:p w14:paraId="1B2C8345"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15B4B2A1" w14:textId="77777777" w:rsidR="003671BF" w:rsidRPr="009A6698" w:rsidRDefault="003671BF" w:rsidP="00B846C9">
            <w:pPr>
              <w:pStyle w:val="Tabstyl0"/>
              <w:keepNext w:val="0"/>
            </w:pPr>
            <w:r w:rsidRPr="009A6698">
              <w:t>11</w:t>
            </w:r>
          </w:p>
        </w:tc>
        <w:tc>
          <w:tcPr>
            <w:tcW w:w="556" w:type="dxa"/>
            <w:tcBorders>
              <w:top w:val="nil"/>
              <w:left w:val="nil"/>
              <w:bottom w:val="single" w:sz="8" w:space="0" w:color="000000"/>
              <w:right w:val="single" w:sz="8" w:space="0" w:color="000000"/>
            </w:tcBorders>
            <w:shd w:val="clear" w:color="000000" w:fill="FFFFFF"/>
            <w:vAlign w:val="center"/>
            <w:hideMark/>
          </w:tcPr>
          <w:p w14:paraId="503585AE"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30565115"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7A71698B"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6BEAEE4F" w14:textId="77777777" w:rsidR="003671BF" w:rsidRPr="009A6698" w:rsidRDefault="003671BF" w:rsidP="00B846C9">
            <w:pPr>
              <w:pStyle w:val="Tabstyl0"/>
              <w:keepNext w:val="0"/>
            </w:pPr>
            <w:r w:rsidRPr="009A6698">
              <w:t>1182</w:t>
            </w:r>
          </w:p>
        </w:tc>
      </w:tr>
      <w:tr w:rsidR="003671BF" w:rsidRPr="009A6698" w14:paraId="3EAC62D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D6CC1FB"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305A9F0A" w14:textId="77777777" w:rsidR="003671BF" w:rsidRPr="009A6698" w:rsidRDefault="003671BF" w:rsidP="00B846C9">
            <w:pPr>
              <w:pStyle w:val="Tabstyl0"/>
              <w:keepNext w:val="0"/>
            </w:pPr>
            <w:r w:rsidRPr="009A6698">
              <w:t>28</w:t>
            </w:r>
          </w:p>
        </w:tc>
        <w:tc>
          <w:tcPr>
            <w:tcW w:w="556" w:type="dxa"/>
            <w:tcBorders>
              <w:top w:val="nil"/>
              <w:left w:val="nil"/>
              <w:bottom w:val="single" w:sz="8" w:space="0" w:color="000000"/>
              <w:right w:val="single" w:sz="8" w:space="0" w:color="000000"/>
            </w:tcBorders>
            <w:shd w:val="clear" w:color="000000" w:fill="FFFFFF"/>
            <w:vAlign w:val="center"/>
            <w:hideMark/>
          </w:tcPr>
          <w:p w14:paraId="1F9408D8" w14:textId="77777777" w:rsidR="003671BF" w:rsidRPr="009A6698" w:rsidRDefault="003671BF" w:rsidP="00B846C9">
            <w:pPr>
              <w:pStyle w:val="Tabstyl0"/>
              <w:keepNext w:val="0"/>
            </w:pPr>
            <w:r w:rsidRPr="009A6698">
              <w:t>18</w:t>
            </w:r>
          </w:p>
        </w:tc>
        <w:tc>
          <w:tcPr>
            <w:tcW w:w="703" w:type="dxa"/>
            <w:tcBorders>
              <w:top w:val="nil"/>
              <w:left w:val="nil"/>
              <w:bottom w:val="single" w:sz="8" w:space="0" w:color="000000"/>
              <w:right w:val="single" w:sz="8" w:space="0" w:color="000000"/>
            </w:tcBorders>
            <w:shd w:val="clear" w:color="000000" w:fill="FFFFFF"/>
            <w:vAlign w:val="center"/>
            <w:hideMark/>
          </w:tcPr>
          <w:p w14:paraId="0D240184" w14:textId="77777777" w:rsidR="003671BF" w:rsidRPr="009A6698" w:rsidRDefault="003671BF" w:rsidP="00B846C9">
            <w:pPr>
              <w:pStyle w:val="Tabstyl0"/>
              <w:keepNext w:val="0"/>
            </w:pPr>
            <w:r w:rsidRPr="009A6698">
              <w:t>990</w:t>
            </w:r>
          </w:p>
        </w:tc>
        <w:tc>
          <w:tcPr>
            <w:tcW w:w="629" w:type="dxa"/>
            <w:tcBorders>
              <w:top w:val="nil"/>
              <w:left w:val="nil"/>
              <w:bottom w:val="single" w:sz="8" w:space="0" w:color="000000"/>
              <w:right w:val="single" w:sz="8" w:space="0" w:color="000000"/>
            </w:tcBorders>
            <w:shd w:val="clear" w:color="000000" w:fill="FFFFFF"/>
            <w:vAlign w:val="center"/>
            <w:hideMark/>
          </w:tcPr>
          <w:p w14:paraId="395ADD86" w14:textId="77777777" w:rsidR="003671BF" w:rsidRPr="009A6698" w:rsidRDefault="003671BF" w:rsidP="00B846C9">
            <w:pPr>
              <w:pStyle w:val="Tabstyl0"/>
              <w:keepNext w:val="0"/>
            </w:pPr>
            <w:r w:rsidRPr="009A6698">
              <w:t>175</w:t>
            </w:r>
          </w:p>
        </w:tc>
        <w:tc>
          <w:tcPr>
            <w:tcW w:w="629" w:type="dxa"/>
            <w:tcBorders>
              <w:top w:val="nil"/>
              <w:left w:val="nil"/>
              <w:bottom w:val="single" w:sz="8" w:space="0" w:color="000000"/>
              <w:right w:val="single" w:sz="8" w:space="0" w:color="000000"/>
            </w:tcBorders>
            <w:shd w:val="clear" w:color="000000" w:fill="FFFFFF"/>
            <w:vAlign w:val="center"/>
            <w:hideMark/>
          </w:tcPr>
          <w:p w14:paraId="6DF13CD6" w14:textId="77777777" w:rsidR="003671BF" w:rsidRPr="009A6698" w:rsidRDefault="003671BF" w:rsidP="00B846C9">
            <w:pPr>
              <w:pStyle w:val="Tabstyl0"/>
              <w:keepNext w:val="0"/>
            </w:pPr>
            <w:r w:rsidRPr="009A6698">
              <w:t>23</w:t>
            </w:r>
          </w:p>
        </w:tc>
        <w:tc>
          <w:tcPr>
            <w:tcW w:w="629" w:type="dxa"/>
            <w:tcBorders>
              <w:top w:val="nil"/>
              <w:left w:val="nil"/>
              <w:bottom w:val="single" w:sz="8" w:space="0" w:color="000000"/>
              <w:right w:val="single" w:sz="8" w:space="0" w:color="000000"/>
            </w:tcBorders>
            <w:shd w:val="clear" w:color="000000" w:fill="FFFFFF"/>
            <w:vAlign w:val="center"/>
            <w:hideMark/>
          </w:tcPr>
          <w:p w14:paraId="5AB7D1CE" w14:textId="77777777" w:rsidR="003671BF" w:rsidRPr="009A6698" w:rsidRDefault="003671BF" w:rsidP="00B846C9">
            <w:pPr>
              <w:pStyle w:val="Tabstyl0"/>
              <w:keepNext w:val="0"/>
            </w:pPr>
            <w:r w:rsidRPr="009A6698">
              <w:t>21</w:t>
            </w:r>
          </w:p>
        </w:tc>
        <w:tc>
          <w:tcPr>
            <w:tcW w:w="488" w:type="dxa"/>
            <w:tcBorders>
              <w:top w:val="nil"/>
              <w:left w:val="nil"/>
              <w:bottom w:val="single" w:sz="8" w:space="0" w:color="000000"/>
              <w:right w:val="single" w:sz="8" w:space="0" w:color="000000"/>
            </w:tcBorders>
            <w:shd w:val="clear" w:color="000000" w:fill="FFFFFF"/>
            <w:vAlign w:val="center"/>
            <w:hideMark/>
          </w:tcPr>
          <w:p w14:paraId="58F8B39C"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580F5777" w14:textId="77777777" w:rsidR="003671BF" w:rsidRPr="009A6698" w:rsidRDefault="003671BF" w:rsidP="00B846C9">
            <w:pPr>
              <w:pStyle w:val="Tabstyl0"/>
              <w:keepNext w:val="0"/>
            </w:pPr>
            <w:r w:rsidRPr="009A6698">
              <w:t>19</w:t>
            </w:r>
          </w:p>
        </w:tc>
        <w:tc>
          <w:tcPr>
            <w:tcW w:w="556" w:type="dxa"/>
            <w:tcBorders>
              <w:top w:val="nil"/>
              <w:left w:val="nil"/>
              <w:bottom w:val="single" w:sz="8" w:space="0" w:color="000000"/>
              <w:right w:val="single" w:sz="8" w:space="0" w:color="000000"/>
            </w:tcBorders>
            <w:shd w:val="clear" w:color="000000" w:fill="FFFFFF"/>
            <w:vAlign w:val="center"/>
            <w:hideMark/>
          </w:tcPr>
          <w:p w14:paraId="5F9B4A5E" w14:textId="77777777" w:rsidR="003671BF" w:rsidRPr="009A6698" w:rsidRDefault="003671BF" w:rsidP="00B846C9">
            <w:pPr>
              <w:pStyle w:val="Tabstyl0"/>
              <w:keepNext w:val="0"/>
            </w:pPr>
            <w:r w:rsidRPr="009A6698">
              <w:t>14</w:t>
            </w:r>
          </w:p>
        </w:tc>
        <w:tc>
          <w:tcPr>
            <w:tcW w:w="556" w:type="dxa"/>
            <w:tcBorders>
              <w:top w:val="nil"/>
              <w:left w:val="nil"/>
              <w:bottom w:val="single" w:sz="8" w:space="0" w:color="000000"/>
              <w:right w:val="single" w:sz="8" w:space="0" w:color="000000"/>
            </w:tcBorders>
            <w:shd w:val="clear" w:color="000000" w:fill="FFFFFF"/>
            <w:vAlign w:val="center"/>
            <w:hideMark/>
          </w:tcPr>
          <w:p w14:paraId="6380E5B1"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62F8A691"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781AFEC2" w14:textId="77777777" w:rsidR="003671BF" w:rsidRPr="009A6698" w:rsidRDefault="003671BF" w:rsidP="00B846C9">
            <w:pPr>
              <w:pStyle w:val="Tabstyl0"/>
              <w:keepNext w:val="0"/>
            </w:pPr>
            <w:r w:rsidRPr="009A6698">
              <w:t>1288</w:t>
            </w:r>
          </w:p>
        </w:tc>
      </w:tr>
      <w:tr w:rsidR="003671BF" w:rsidRPr="009A6698" w14:paraId="154D9F19"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7659CB5E" w14:textId="77777777" w:rsidR="003671BF" w:rsidRPr="009A6698" w:rsidRDefault="003671BF" w:rsidP="00B846C9">
            <w:pPr>
              <w:pStyle w:val="Tabstyl0"/>
              <w:keepNext w:val="0"/>
            </w:pPr>
            <w:r w:rsidRPr="009A6698">
              <w:t>KM22</w:t>
            </w:r>
          </w:p>
        </w:tc>
        <w:tc>
          <w:tcPr>
            <w:tcW w:w="557" w:type="dxa"/>
            <w:tcBorders>
              <w:top w:val="nil"/>
              <w:left w:val="nil"/>
              <w:bottom w:val="single" w:sz="8" w:space="0" w:color="000000"/>
              <w:right w:val="single" w:sz="8" w:space="0" w:color="000000"/>
            </w:tcBorders>
            <w:shd w:val="clear" w:color="000000" w:fill="FFFFFF"/>
            <w:vAlign w:val="center"/>
            <w:hideMark/>
          </w:tcPr>
          <w:p w14:paraId="6DDBC47D"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230DEC9E" w14:textId="77777777" w:rsidR="003671BF" w:rsidRPr="009A6698" w:rsidRDefault="003671BF" w:rsidP="00B846C9">
            <w:pPr>
              <w:pStyle w:val="Tabstyl0"/>
              <w:keepNext w:val="0"/>
            </w:pPr>
            <w:r w:rsidRPr="009A6698">
              <w:t>121</w:t>
            </w:r>
          </w:p>
        </w:tc>
        <w:tc>
          <w:tcPr>
            <w:tcW w:w="703" w:type="dxa"/>
            <w:tcBorders>
              <w:top w:val="nil"/>
              <w:left w:val="nil"/>
              <w:bottom w:val="single" w:sz="8" w:space="0" w:color="000000"/>
              <w:right w:val="single" w:sz="8" w:space="0" w:color="000000"/>
            </w:tcBorders>
            <w:shd w:val="clear" w:color="000000" w:fill="FFFFFF"/>
            <w:vAlign w:val="center"/>
            <w:hideMark/>
          </w:tcPr>
          <w:p w14:paraId="683B30F4" w14:textId="77777777" w:rsidR="003671BF" w:rsidRPr="009A6698" w:rsidRDefault="003671BF" w:rsidP="00B846C9">
            <w:pPr>
              <w:pStyle w:val="Tabstyl0"/>
              <w:keepNext w:val="0"/>
            </w:pPr>
            <w:r w:rsidRPr="009A6698">
              <w:t>45459</w:t>
            </w:r>
          </w:p>
        </w:tc>
        <w:tc>
          <w:tcPr>
            <w:tcW w:w="629" w:type="dxa"/>
            <w:tcBorders>
              <w:top w:val="nil"/>
              <w:left w:val="nil"/>
              <w:bottom w:val="single" w:sz="8" w:space="0" w:color="000000"/>
              <w:right w:val="single" w:sz="8" w:space="0" w:color="000000"/>
            </w:tcBorders>
            <w:shd w:val="clear" w:color="000000" w:fill="FFFFFF"/>
            <w:vAlign w:val="center"/>
            <w:hideMark/>
          </w:tcPr>
          <w:p w14:paraId="41D1EC63" w14:textId="77777777" w:rsidR="003671BF" w:rsidRPr="009A6698" w:rsidRDefault="003671BF" w:rsidP="00B846C9">
            <w:pPr>
              <w:pStyle w:val="Tabstyl0"/>
              <w:keepNext w:val="0"/>
            </w:pPr>
            <w:r w:rsidRPr="009A6698">
              <w:t>5603</w:t>
            </w:r>
          </w:p>
        </w:tc>
        <w:tc>
          <w:tcPr>
            <w:tcW w:w="629" w:type="dxa"/>
            <w:tcBorders>
              <w:top w:val="nil"/>
              <w:left w:val="nil"/>
              <w:bottom w:val="single" w:sz="8" w:space="0" w:color="000000"/>
              <w:right w:val="single" w:sz="8" w:space="0" w:color="000000"/>
            </w:tcBorders>
            <w:shd w:val="clear" w:color="000000" w:fill="FFFFFF"/>
            <w:vAlign w:val="center"/>
            <w:hideMark/>
          </w:tcPr>
          <w:p w14:paraId="2D667373" w14:textId="77777777" w:rsidR="003671BF" w:rsidRPr="009A6698" w:rsidRDefault="003671BF" w:rsidP="00B846C9">
            <w:pPr>
              <w:pStyle w:val="Tabstyl0"/>
              <w:keepNext w:val="0"/>
            </w:pPr>
            <w:r w:rsidRPr="009A6698">
              <w:t>1266</w:t>
            </w:r>
          </w:p>
        </w:tc>
        <w:tc>
          <w:tcPr>
            <w:tcW w:w="629" w:type="dxa"/>
            <w:tcBorders>
              <w:top w:val="nil"/>
              <w:left w:val="nil"/>
              <w:bottom w:val="single" w:sz="8" w:space="0" w:color="000000"/>
              <w:right w:val="single" w:sz="8" w:space="0" w:color="000000"/>
            </w:tcBorders>
            <w:shd w:val="clear" w:color="000000" w:fill="FFFFFF"/>
            <w:vAlign w:val="center"/>
            <w:hideMark/>
          </w:tcPr>
          <w:p w14:paraId="4E67C251" w14:textId="77777777" w:rsidR="003671BF" w:rsidRPr="009A6698" w:rsidRDefault="003671BF" w:rsidP="00B846C9">
            <w:pPr>
              <w:pStyle w:val="Tabstyl0"/>
              <w:keepNext w:val="0"/>
            </w:pPr>
            <w:r w:rsidRPr="009A6698">
              <w:t>1694</w:t>
            </w:r>
          </w:p>
        </w:tc>
        <w:tc>
          <w:tcPr>
            <w:tcW w:w="488" w:type="dxa"/>
            <w:tcBorders>
              <w:top w:val="nil"/>
              <w:left w:val="nil"/>
              <w:bottom w:val="single" w:sz="8" w:space="0" w:color="000000"/>
              <w:right w:val="single" w:sz="8" w:space="0" w:color="000000"/>
            </w:tcBorders>
            <w:shd w:val="clear" w:color="000000" w:fill="FFFFFF"/>
            <w:vAlign w:val="center"/>
            <w:hideMark/>
          </w:tcPr>
          <w:p w14:paraId="7D967876" w14:textId="77777777" w:rsidR="003671BF" w:rsidRPr="009A6698" w:rsidRDefault="003671BF" w:rsidP="00B846C9">
            <w:pPr>
              <w:pStyle w:val="Tabstyl0"/>
              <w:keepNext w:val="0"/>
            </w:pPr>
            <w:r w:rsidRPr="009A6698">
              <w:t>9</w:t>
            </w:r>
          </w:p>
        </w:tc>
        <w:tc>
          <w:tcPr>
            <w:tcW w:w="556" w:type="dxa"/>
            <w:tcBorders>
              <w:top w:val="nil"/>
              <w:left w:val="nil"/>
              <w:bottom w:val="single" w:sz="8" w:space="0" w:color="000000"/>
              <w:right w:val="single" w:sz="8" w:space="0" w:color="000000"/>
            </w:tcBorders>
            <w:shd w:val="clear" w:color="000000" w:fill="FFFFFF"/>
            <w:vAlign w:val="center"/>
            <w:hideMark/>
          </w:tcPr>
          <w:p w14:paraId="10983B4F" w14:textId="77777777" w:rsidR="003671BF" w:rsidRPr="009A6698" w:rsidRDefault="003671BF" w:rsidP="00B846C9">
            <w:pPr>
              <w:pStyle w:val="Tabstyl0"/>
              <w:keepNext w:val="0"/>
            </w:pPr>
            <w:r w:rsidRPr="009A6698">
              <w:t>738</w:t>
            </w:r>
          </w:p>
        </w:tc>
        <w:tc>
          <w:tcPr>
            <w:tcW w:w="556" w:type="dxa"/>
            <w:tcBorders>
              <w:top w:val="nil"/>
              <w:left w:val="nil"/>
              <w:bottom w:val="single" w:sz="8" w:space="0" w:color="000000"/>
              <w:right w:val="single" w:sz="8" w:space="0" w:color="000000"/>
            </w:tcBorders>
            <w:shd w:val="clear" w:color="000000" w:fill="FFFFFF"/>
            <w:vAlign w:val="center"/>
            <w:hideMark/>
          </w:tcPr>
          <w:p w14:paraId="3B2803AA" w14:textId="77777777" w:rsidR="003671BF" w:rsidRPr="009A6698" w:rsidRDefault="003671BF" w:rsidP="00B846C9">
            <w:pPr>
              <w:pStyle w:val="Tabstyl0"/>
              <w:keepNext w:val="0"/>
            </w:pPr>
            <w:r w:rsidRPr="009A6698">
              <w:t>87</w:t>
            </w:r>
          </w:p>
        </w:tc>
        <w:tc>
          <w:tcPr>
            <w:tcW w:w="556" w:type="dxa"/>
            <w:tcBorders>
              <w:top w:val="nil"/>
              <w:left w:val="nil"/>
              <w:bottom w:val="single" w:sz="8" w:space="0" w:color="000000"/>
              <w:right w:val="single" w:sz="8" w:space="0" w:color="000000"/>
            </w:tcBorders>
            <w:shd w:val="clear" w:color="000000" w:fill="FFFFFF"/>
            <w:vAlign w:val="center"/>
            <w:hideMark/>
          </w:tcPr>
          <w:p w14:paraId="092172EB" w14:textId="77777777" w:rsidR="003671BF" w:rsidRPr="009A6698" w:rsidRDefault="003671BF" w:rsidP="00B846C9">
            <w:pPr>
              <w:pStyle w:val="Tabstyl0"/>
              <w:keepNext w:val="0"/>
            </w:pPr>
            <w:r w:rsidRPr="009A6698">
              <w:t>84</w:t>
            </w:r>
          </w:p>
        </w:tc>
        <w:tc>
          <w:tcPr>
            <w:tcW w:w="556" w:type="dxa"/>
            <w:tcBorders>
              <w:top w:val="nil"/>
              <w:left w:val="nil"/>
              <w:bottom w:val="single" w:sz="8" w:space="0" w:color="000000"/>
              <w:right w:val="single" w:sz="8" w:space="0" w:color="000000"/>
            </w:tcBorders>
            <w:shd w:val="clear" w:color="000000" w:fill="FFFFFF"/>
            <w:vAlign w:val="center"/>
            <w:hideMark/>
          </w:tcPr>
          <w:p w14:paraId="634252E6" w14:textId="77777777" w:rsidR="003671BF" w:rsidRPr="009A6698" w:rsidRDefault="003671BF" w:rsidP="00B846C9">
            <w:pPr>
              <w:pStyle w:val="Tabstyl0"/>
              <w:keepNext w:val="0"/>
            </w:pPr>
            <w:r w:rsidRPr="009A6698">
              <w:t>190</w:t>
            </w:r>
          </w:p>
        </w:tc>
        <w:tc>
          <w:tcPr>
            <w:tcW w:w="703" w:type="dxa"/>
            <w:tcBorders>
              <w:top w:val="nil"/>
              <w:left w:val="nil"/>
              <w:bottom w:val="single" w:sz="8" w:space="0" w:color="000000"/>
              <w:right w:val="single" w:sz="8" w:space="0" w:color="000000"/>
            </w:tcBorders>
            <w:shd w:val="clear" w:color="000000" w:fill="FFFFFF"/>
            <w:vAlign w:val="center"/>
            <w:hideMark/>
          </w:tcPr>
          <w:p w14:paraId="02731DDF" w14:textId="77777777" w:rsidR="003671BF" w:rsidRPr="009A6698" w:rsidRDefault="003671BF" w:rsidP="00B846C9">
            <w:pPr>
              <w:pStyle w:val="Tabstyl0"/>
              <w:keepNext w:val="0"/>
            </w:pPr>
            <w:r w:rsidRPr="009A6698">
              <w:t>55249</w:t>
            </w:r>
          </w:p>
        </w:tc>
      </w:tr>
      <w:tr w:rsidR="003671BF" w:rsidRPr="009A6698" w14:paraId="6FAAD2A6"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DDD4691"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0CE91A45"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65A18AA0" w14:textId="77777777" w:rsidR="003671BF" w:rsidRPr="009A6698" w:rsidRDefault="003671BF" w:rsidP="00B846C9">
            <w:pPr>
              <w:pStyle w:val="Tabstyl0"/>
              <w:keepNext w:val="0"/>
            </w:pPr>
            <w:r w:rsidRPr="009A6698">
              <w:t>66</w:t>
            </w:r>
          </w:p>
        </w:tc>
        <w:tc>
          <w:tcPr>
            <w:tcW w:w="703" w:type="dxa"/>
            <w:tcBorders>
              <w:top w:val="nil"/>
              <w:left w:val="nil"/>
              <w:bottom w:val="single" w:sz="8" w:space="0" w:color="000000"/>
              <w:right w:val="single" w:sz="8" w:space="0" w:color="000000"/>
            </w:tcBorders>
            <w:shd w:val="clear" w:color="000000" w:fill="FFFFFF"/>
            <w:vAlign w:val="center"/>
            <w:hideMark/>
          </w:tcPr>
          <w:p w14:paraId="015019DC" w14:textId="77777777" w:rsidR="003671BF" w:rsidRPr="009A6698" w:rsidRDefault="003671BF" w:rsidP="00B846C9">
            <w:pPr>
              <w:pStyle w:val="Tabstyl0"/>
              <w:keepNext w:val="0"/>
            </w:pPr>
            <w:r w:rsidRPr="009A6698">
              <w:t>22949</w:t>
            </w:r>
          </w:p>
        </w:tc>
        <w:tc>
          <w:tcPr>
            <w:tcW w:w="629" w:type="dxa"/>
            <w:tcBorders>
              <w:top w:val="nil"/>
              <w:left w:val="nil"/>
              <w:bottom w:val="single" w:sz="8" w:space="0" w:color="000000"/>
              <w:right w:val="single" w:sz="8" w:space="0" w:color="000000"/>
            </w:tcBorders>
            <w:shd w:val="clear" w:color="000000" w:fill="FFFFFF"/>
            <w:vAlign w:val="center"/>
            <w:hideMark/>
          </w:tcPr>
          <w:p w14:paraId="78FCB874" w14:textId="77777777" w:rsidR="003671BF" w:rsidRPr="009A6698" w:rsidRDefault="003671BF" w:rsidP="00B846C9">
            <w:pPr>
              <w:pStyle w:val="Tabstyl0"/>
              <w:keepNext w:val="0"/>
            </w:pPr>
            <w:r w:rsidRPr="009A6698">
              <w:t>2858</w:t>
            </w:r>
          </w:p>
        </w:tc>
        <w:tc>
          <w:tcPr>
            <w:tcW w:w="629" w:type="dxa"/>
            <w:tcBorders>
              <w:top w:val="nil"/>
              <w:left w:val="nil"/>
              <w:bottom w:val="single" w:sz="8" w:space="0" w:color="000000"/>
              <w:right w:val="single" w:sz="8" w:space="0" w:color="000000"/>
            </w:tcBorders>
            <w:shd w:val="clear" w:color="000000" w:fill="FFFFFF"/>
            <w:vAlign w:val="center"/>
            <w:hideMark/>
          </w:tcPr>
          <w:p w14:paraId="123D2870" w14:textId="77777777" w:rsidR="003671BF" w:rsidRPr="009A6698" w:rsidRDefault="003671BF" w:rsidP="00B846C9">
            <w:pPr>
              <w:pStyle w:val="Tabstyl0"/>
              <w:keepNext w:val="0"/>
            </w:pPr>
            <w:r w:rsidRPr="009A6698">
              <w:t>624</w:t>
            </w:r>
          </w:p>
        </w:tc>
        <w:tc>
          <w:tcPr>
            <w:tcW w:w="629" w:type="dxa"/>
            <w:tcBorders>
              <w:top w:val="nil"/>
              <w:left w:val="nil"/>
              <w:bottom w:val="single" w:sz="8" w:space="0" w:color="000000"/>
              <w:right w:val="single" w:sz="8" w:space="0" w:color="000000"/>
            </w:tcBorders>
            <w:shd w:val="clear" w:color="000000" w:fill="FFFFFF"/>
            <w:vAlign w:val="center"/>
            <w:hideMark/>
          </w:tcPr>
          <w:p w14:paraId="4F451E16" w14:textId="77777777" w:rsidR="003671BF" w:rsidRPr="009A6698" w:rsidRDefault="003671BF" w:rsidP="00B846C9">
            <w:pPr>
              <w:pStyle w:val="Tabstyl0"/>
              <w:keepNext w:val="0"/>
            </w:pPr>
            <w:r w:rsidRPr="009A6698">
              <w:t>751</w:t>
            </w:r>
          </w:p>
        </w:tc>
        <w:tc>
          <w:tcPr>
            <w:tcW w:w="488" w:type="dxa"/>
            <w:tcBorders>
              <w:top w:val="nil"/>
              <w:left w:val="nil"/>
              <w:bottom w:val="single" w:sz="8" w:space="0" w:color="000000"/>
              <w:right w:val="single" w:sz="8" w:space="0" w:color="000000"/>
            </w:tcBorders>
            <w:shd w:val="clear" w:color="000000" w:fill="FFFFFF"/>
            <w:vAlign w:val="center"/>
            <w:hideMark/>
          </w:tcPr>
          <w:p w14:paraId="29A0242F"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7F98F204" w14:textId="77777777" w:rsidR="003671BF" w:rsidRPr="009A6698" w:rsidRDefault="003671BF" w:rsidP="00B846C9">
            <w:pPr>
              <w:pStyle w:val="Tabstyl0"/>
              <w:keepNext w:val="0"/>
            </w:pPr>
            <w:r w:rsidRPr="009A6698">
              <w:t>363</w:t>
            </w:r>
          </w:p>
        </w:tc>
        <w:tc>
          <w:tcPr>
            <w:tcW w:w="556" w:type="dxa"/>
            <w:tcBorders>
              <w:top w:val="nil"/>
              <w:left w:val="nil"/>
              <w:bottom w:val="single" w:sz="8" w:space="0" w:color="000000"/>
              <w:right w:val="single" w:sz="8" w:space="0" w:color="000000"/>
            </w:tcBorders>
            <w:shd w:val="clear" w:color="000000" w:fill="FFFFFF"/>
            <w:vAlign w:val="center"/>
            <w:hideMark/>
          </w:tcPr>
          <w:p w14:paraId="29898694" w14:textId="77777777" w:rsidR="003671BF" w:rsidRPr="009A6698" w:rsidRDefault="003671BF" w:rsidP="00B846C9">
            <w:pPr>
              <w:pStyle w:val="Tabstyl0"/>
              <w:keepNext w:val="0"/>
            </w:pPr>
            <w:r w:rsidRPr="009A6698">
              <w:t>51</w:t>
            </w:r>
          </w:p>
        </w:tc>
        <w:tc>
          <w:tcPr>
            <w:tcW w:w="556" w:type="dxa"/>
            <w:tcBorders>
              <w:top w:val="nil"/>
              <w:left w:val="nil"/>
              <w:bottom w:val="single" w:sz="8" w:space="0" w:color="000000"/>
              <w:right w:val="single" w:sz="8" w:space="0" w:color="000000"/>
            </w:tcBorders>
            <w:shd w:val="clear" w:color="000000" w:fill="FFFFFF"/>
            <w:vAlign w:val="center"/>
            <w:hideMark/>
          </w:tcPr>
          <w:p w14:paraId="1BFCB0D0" w14:textId="77777777" w:rsidR="003671BF" w:rsidRPr="009A6698" w:rsidRDefault="003671BF" w:rsidP="00B846C9">
            <w:pPr>
              <w:pStyle w:val="Tabstyl0"/>
              <w:keepNext w:val="0"/>
            </w:pPr>
            <w:r w:rsidRPr="009A6698">
              <w:t>40</w:t>
            </w:r>
          </w:p>
        </w:tc>
        <w:tc>
          <w:tcPr>
            <w:tcW w:w="556" w:type="dxa"/>
            <w:tcBorders>
              <w:top w:val="nil"/>
              <w:left w:val="nil"/>
              <w:bottom w:val="single" w:sz="8" w:space="0" w:color="000000"/>
              <w:right w:val="single" w:sz="8" w:space="0" w:color="000000"/>
            </w:tcBorders>
            <w:shd w:val="clear" w:color="000000" w:fill="FFFFFF"/>
            <w:vAlign w:val="center"/>
            <w:hideMark/>
          </w:tcPr>
          <w:p w14:paraId="4817D542" w14:textId="77777777" w:rsidR="003671BF" w:rsidRPr="009A6698" w:rsidRDefault="003671BF" w:rsidP="00B846C9">
            <w:pPr>
              <w:pStyle w:val="Tabstyl0"/>
              <w:keepNext w:val="0"/>
            </w:pPr>
            <w:r w:rsidRPr="009A6698">
              <w:t>98</w:t>
            </w:r>
          </w:p>
        </w:tc>
        <w:tc>
          <w:tcPr>
            <w:tcW w:w="703" w:type="dxa"/>
            <w:tcBorders>
              <w:top w:val="nil"/>
              <w:left w:val="nil"/>
              <w:bottom w:val="single" w:sz="8" w:space="0" w:color="000000"/>
              <w:right w:val="single" w:sz="8" w:space="0" w:color="000000"/>
            </w:tcBorders>
            <w:shd w:val="clear" w:color="000000" w:fill="FFFFFF"/>
            <w:vAlign w:val="center"/>
            <w:hideMark/>
          </w:tcPr>
          <w:p w14:paraId="555D1992" w14:textId="77777777" w:rsidR="003671BF" w:rsidRPr="009A6698" w:rsidRDefault="003671BF" w:rsidP="00B846C9">
            <w:pPr>
              <w:pStyle w:val="Tabstyl0"/>
              <w:keepNext w:val="0"/>
            </w:pPr>
            <w:r w:rsidRPr="009A6698">
              <w:t>27804</w:t>
            </w:r>
          </w:p>
        </w:tc>
      </w:tr>
      <w:tr w:rsidR="003671BF" w:rsidRPr="009A6698" w14:paraId="32D54552"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076017A1"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0C772F91"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53688A5E" w14:textId="77777777" w:rsidR="003671BF" w:rsidRPr="009A6698" w:rsidRDefault="003671BF" w:rsidP="00B846C9">
            <w:pPr>
              <w:pStyle w:val="Tabstyl0"/>
              <w:keepNext w:val="0"/>
            </w:pPr>
            <w:r w:rsidRPr="009A6698">
              <w:t>55</w:t>
            </w:r>
          </w:p>
        </w:tc>
        <w:tc>
          <w:tcPr>
            <w:tcW w:w="703" w:type="dxa"/>
            <w:tcBorders>
              <w:top w:val="nil"/>
              <w:left w:val="nil"/>
              <w:bottom w:val="single" w:sz="8" w:space="0" w:color="000000"/>
              <w:right w:val="single" w:sz="8" w:space="0" w:color="000000"/>
            </w:tcBorders>
            <w:shd w:val="clear" w:color="000000" w:fill="FFFFFF"/>
            <w:vAlign w:val="center"/>
            <w:hideMark/>
          </w:tcPr>
          <w:p w14:paraId="6C9116EE" w14:textId="77777777" w:rsidR="003671BF" w:rsidRPr="009A6698" w:rsidRDefault="003671BF" w:rsidP="00B846C9">
            <w:pPr>
              <w:pStyle w:val="Tabstyl0"/>
              <w:keepNext w:val="0"/>
            </w:pPr>
            <w:r w:rsidRPr="009A6698">
              <w:t>22510</w:t>
            </w:r>
          </w:p>
        </w:tc>
        <w:tc>
          <w:tcPr>
            <w:tcW w:w="629" w:type="dxa"/>
            <w:tcBorders>
              <w:top w:val="nil"/>
              <w:left w:val="nil"/>
              <w:bottom w:val="single" w:sz="8" w:space="0" w:color="000000"/>
              <w:right w:val="single" w:sz="8" w:space="0" w:color="000000"/>
            </w:tcBorders>
            <w:shd w:val="clear" w:color="000000" w:fill="FFFFFF"/>
            <w:vAlign w:val="center"/>
            <w:hideMark/>
          </w:tcPr>
          <w:p w14:paraId="1529A00D" w14:textId="77777777" w:rsidR="003671BF" w:rsidRPr="009A6698" w:rsidRDefault="003671BF" w:rsidP="00B846C9">
            <w:pPr>
              <w:pStyle w:val="Tabstyl0"/>
              <w:keepNext w:val="0"/>
            </w:pPr>
            <w:r w:rsidRPr="009A6698">
              <w:t>2745</w:t>
            </w:r>
          </w:p>
        </w:tc>
        <w:tc>
          <w:tcPr>
            <w:tcW w:w="629" w:type="dxa"/>
            <w:tcBorders>
              <w:top w:val="nil"/>
              <w:left w:val="nil"/>
              <w:bottom w:val="single" w:sz="8" w:space="0" w:color="000000"/>
              <w:right w:val="single" w:sz="8" w:space="0" w:color="000000"/>
            </w:tcBorders>
            <w:shd w:val="clear" w:color="000000" w:fill="FFFFFF"/>
            <w:vAlign w:val="center"/>
            <w:hideMark/>
          </w:tcPr>
          <w:p w14:paraId="78EDC24D" w14:textId="77777777" w:rsidR="003671BF" w:rsidRPr="009A6698" w:rsidRDefault="003671BF" w:rsidP="00B846C9">
            <w:pPr>
              <w:pStyle w:val="Tabstyl0"/>
              <w:keepNext w:val="0"/>
            </w:pPr>
            <w:r w:rsidRPr="009A6698">
              <w:t>642</w:t>
            </w:r>
          </w:p>
        </w:tc>
        <w:tc>
          <w:tcPr>
            <w:tcW w:w="629" w:type="dxa"/>
            <w:tcBorders>
              <w:top w:val="nil"/>
              <w:left w:val="nil"/>
              <w:bottom w:val="single" w:sz="8" w:space="0" w:color="000000"/>
              <w:right w:val="single" w:sz="8" w:space="0" w:color="000000"/>
            </w:tcBorders>
            <w:shd w:val="clear" w:color="000000" w:fill="FFFFFF"/>
            <w:vAlign w:val="center"/>
            <w:hideMark/>
          </w:tcPr>
          <w:p w14:paraId="5443EAEC" w14:textId="77777777" w:rsidR="003671BF" w:rsidRPr="009A6698" w:rsidRDefault="003671BF" w:rsidP="00B846C9">
            <w:pPr>
              <w:pStyle w:val="Tabstyl0"/>
              <w:keepNext w:val="0"/>
            </w:pPr>
            <w:r w:rsidRPr="009A6698">
              <w:t>943</w:t>
            </w:r>
          </w:p>
        </w:tc>
        <w:tc>
          <w:tcPr>
            <w:tcW w:w="488" w:type="dxa"/>
            <w:tcBorders>
              <w:top w:val="nil"/>
              <w:left w:val="nil"/>
              <w:bottom w:val="single" w:sz="8" w:space="0" w:color="000000"/>
              <w:right w:val="single" w:sz="8" w:space="0" w:color="000000"/>
            </w:tcBorders>
            <w:shd w:val="clear" w:color="000000" w:fill="FFFFFF"/>
            <w:vAlign w:val="center"/>
            <w:hideMark/>
          </w:tcPr>
          <w:p w14:paraId="4C984FC0"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0A3867CC" w14:textId="77777777" w:rsidR="003671BF" w:rsidRPr="009A6698" w:rsidRDefault="003671BF" w:rsidP="00B846C9">
            <w:pPr>
              <w:pStyle w:val="Tabstyl0"/>
              <w:keepNext w:val="0"/>
            </w:pPr>
            <w:r w:rsidRPr="009A6698">
              <w:t>375</w:t>
            </w:r>
          </w:p>
        </w:tc>
        <w:tc>
          <w:tcPr>
            <w:tcW w:w="556" w:type="dxa"/>
            <w:tcBorders>
              <w:top w:val="nil"/>
              <w:left w:val="nil"/>
              <w:bottom w:val="single" w:sz="8" w:space="0" w:color="000000"/>
              <w:right w:val="single" w:sz="8" w:space="0" w:color="000000"/>
            </w:tcBorders>
            <w:shd w:val="clear" w:color="000000" w:fill="FFFFFF"/>
            <w:vAlign w:val="center"/>
            <w:hideMark/>
          </w:tcPr>
          <w:p w14:paraId="30F2B7EE" w14:textId="77777777" w:rsidR="003671BF" w:rsidRPr="009A6698" w:rsidRDefault="003671BF" w:rsidP="00B846C9">
            <w:pPr>
              <w:pStyle w:val="Tabstyl0"/>
              <w:keepNext w:val="0"/>
            </w:pPr>
            <w:r w:rsidRPr="009A6698">
              <w:t>36</w:t>
            </w:r>
          </w:p>
        </w:tc>
        <w:tc>
          <w:tcPr>
            <w:tcW w:w="556" w:type="dxa"/>
            <w:tcBorders>
              <w:top w:val="nil"/>
              <w:left w:val="nil"/>
              <w:bottom w:val="single" w:sz="8" w:space="0" w:color="000000"/>
              <w:right w:val="single" w:sz="8" w:space="0" w:color="000000"/>
            </w:tcBorders>
            <w:shd w:val="clear" w:color="000000" w:fill="FFFFFF"/>
            <w:vAlign w:val="center"/>
            <w:hideMark/>
          </w:tcPr>
          <w:p w14:paraId="6A86EF7D" w14:textId="77777777" w:rsidR="003671BF" w:rsidRPr="009A6698" w:rsidRDefault="003671BF" w:rsidP="00B846C9">
            <w:pPr>
              <w:pStyle w:val="Tabstyl0"/>
              <w:keepNext w:val="0"/>
            </w:pPr>
            <w:r w:rsidRPr="009A6698">
              <w:t>45</w:t>
            </w:r>
          </w:p>
        </w:tc>
        <w:tc>
          <w:tcPr>
            <w:tcW w:w="556" w:type="dxa"/>
            <w:tcBorders>
              <w:top w:val="nil"/>
              <w:left w:val="nil"/>
              <w:bottom w:val="single" w:sz="8" w:space="0" w:color="000000"/>
              <w:right w:val="single" w:sz="8" w:space="0" w:color="000000"/>
            </w:tcBorders>
            <w:shd w:val="clear" w:color="000000" w:fill="FFFFFF"/>
            <w:vAlign w:val="center"/>
            <w:hideMark/>
          </w:tcPr>
          <w:p w14:paraId="559E79EE" w14:textId="77777777" w:rsidR="003671BF" w:rsidRPr="009A6698" w:rsidRDefault="003671BF" w:rsidP="00B846C9">
            <w:pPr>
              <w:pStyle w:val="Tabstyl0"/>
              <w:keepNext w:val="0"/>
            </w:pPr>
            <w:r w:rsidRPr="009A6698">
              <w:t>92</w:t>
            </w:r>
          </w:p>
        </w:tc>
        <w:tc>
          <w:tcPr>
            <w:tcW w:w="703" w:type="dxa"/>
            <w:tcBorders>
              <w:top w:val="nil"/>
              <w:left w:val="nil"/>
              <w:bottom w:val="single" w:sz="8" w:space="0" w:color="000000"/>
              <w:right w:val="single" w:sz="8" w:space="0" w:color="000000"/>
            </w:tcBorders>
            <w:shd w:val="clear" w:color="000000" w:fill="FFFFFF"/>
            <w:vAlign w:val="center"/>
            <w:hideMark/>
          </w:tcPr>
          <w:p w14:paraId="3BB89267" w14:textId="77777777" w:rsidR="003671BF" w:rsidRPr="009A6698" w:rsidRDefault="003671BF" w:rsidP="00B846C9">
            <w:pPr>
              <w:pStyle w:val="Tabstyl0"/>
              <w:keepNext w:val="0"/>
            </w:pPr>
            <w:r w:rsidRPr="009A6698">
              <w:t>27446</w:t>
            </w:r>
          </w:p>
        </w:tc>
      </w:tr>
      <w:tr w:rsidR="003671BF" w:rsidRPr="009A6698" w14:paraId="2E969D9B"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AD134B4" w14:textId="77777777" w:rsidR="003671BF" w:rsidRPr="009A6698" w:rsidRDefault="003671BF" w:rsidP="00B846C9">
            <w:pPr>
              <w:pStyle w:val="Tabstyl0"/>
              <w:keepNext w:val="0"/>
            </w:pPr>
            <w:r w:rsidRPr="009A6698">
              <w:t>KM23</w:t>
            </w:r>
          </w:p>
        </w:tc>
        <w:tc>
          <w:tcPr>
            <w:tcW w:w="557" w:type="dxa"/>
            <w:tcBorders>
              <w:top w:val="nil"/>
              <w:left w:val="nil"/>
              <w:bottom w:val="single" w:sz="8" w:space="0" w:color="000000"/>
              <w:right w:val="single" w:sz="8" w:space="0" w:color="000000"/>
            </w:tcBorders>
            <w:shd w:val="clear" w:color="000000" w:fill="FFFFFF"/>
            <w:vAlign w:val="center"/>
            <w:hideMark/>
          </w:tcPr>
          <w:p w14:paraId="06DFB609" w14:textId="77777777" w:rsidR="003671BF" w:rsidRPr="009A6698" w:rsidRDefault="003671BF" w:rsidP="00B846C9">
            <w:pPr>
              <w:pStyle w:val="Tabstyl0"/>
              <w:keepNext w:val="0"/>
            </w:pPr>
            <w:r w:rsidRPr="009A6698">
              <w:t>108</w:t>
            </w:r>
          </w:p>
        </w:tc>
        <w:tc>
          <w:tcPr>
            <w:tcW w:w="556" w:type="dxa"/>
            <w:tcBorders>
              <w:top w:val="nil"/>
              <w:left w:val="nil"/>
              <w:bottom w:val="single" w:sz="8" w:space="0" w:color="000000"/>
              <w:right w:val="single" w:sz="8" w:space="0" w:color="000000"/>
            </w:tcBorders>
            <w:shd w:val="clear" w:color="000000" w:fill="FFFFFF"/>
            <w:vAlign w:val="center"/>
            <w:hideMark/>
          </w:tcPr>
          <w:p w14:paraId="4F57262D" w14:textId="77777777" w:rsidR="003671BF" w:rsidRPr="009A6698" w:rsidRDefault="003671BF" w:rsidP="00B846C9">
            <w:pPr>
              <w:pStyle w:val="Tabstyl0"/>
              <w:keepNext w:val="0"/>
            </w:pPr>
            <w:r w:rsidRPr="009A6698">
              <w:t>34</w:t>
            </w:r>
          </w:p>
        </w:tc>
        <w:tc>
          <w:tcPr>
            <w:tcW w:w="703" w:type="dxa"/>
            <w:tcBorders>
              <w:top w:val="nil"/>
              <w:left w:val="nil"/>
              <w:bottom w:val="single" w:sz="8" w:space="0" w:color="000000"/>
              <w:right w:val="single" w:sz="8" w:space="0" w:color="000000"/>
            </w:tcBorders>
            <w:shd w:val="clear" w:color="000000" w:fill="FFFFFF"/>
            <w:vAlign w:val="center"/>
            <w:hideMark/>
          </w:tcPr>
          <w:p w14:paraId="5D605AF2" w14:textId="77777777" w:rsidR="003671BF" w:rsidRPr="009A6698" w:rsidRDefault="003671BF" w:rsidP="00B846C9">
            <w:pPr>
              <w:pStyle w:val="Tabstyl0"/>
              <w:keepNext w:val="0"/>
            </w:pPr>
            <w:r w:rsidRPr="009A6698">
              <w:t>1198</w:t>
            </w:r>
          </w:p>
        </w:tc>
        <w:tc>
          <w:tcPr>
            <w:tcW w:w="629" w:type="dxa"/>
            <w:tcBorders>
              <w:top w:val="nil"/>
              <w:left w:val="nil"/>
              <w:bottom w:val="single" w:sz="8" w:space="0" w:color="000000"/>
              <w:right w:val="single" w:sz="8" w:space="0" w:color="000000"/>
            </w:tcBorders>
            <w:shd w:val="clear" w:color="000000" w:fill="FFFFFF"/>
            <w:vAlign w:val="center"/>
            <w:hideMark/>
          </w:tcPr>
          <w:p w14:paraId="548DE482" w14:textId="77777777" w:rsidR="003671BF" w:rsidRPr="009A6698" w:rsidRDefault="003671BF" w:rsidP="00B846C9">
            <w:pPr>
              <w:pStyle w:val="Tabstyl0"/>
              <w:keepNext w:val="0"/>
            </w:pPr>
            <w:r w:rsidRPr="009A6698">
              <w:t>119</w:t>
            </w:r>
          </w:p>
        </w:tc>
        <w:tc>
          <w:tcPr>
            <w:tcW w:w="629" w:type="dxa"/>
            <w:tcBorders>
              <w:top w:val="nil"/>
              <w:left w:val="nil"/>
              <w:bottom w:val="single" w:sz="8" w:space="0" w:color="000000"/>
              <w:right w:val="single" w:sz="8" w:space="0" w:color="000000"/>
            </w:tcBorders>
            <w:shd w:val="clear" w:color="000000" w:fill="FFFFFF"/>
            <w:vAlign w:val="center"/>
            <w:hideMark/>
          </w:tcPr>
          <w:p w14:paraId="62842CF6" w14:textId="77777777" w:rsidR="003671BF" w:rsidRPr="009A6698" w:rsidRDefault="003671BF" w:rsidP="00B846C9">
            <w:pPr>
              <w:pStyle w:val="Tabstyl0"/>
              <w:keepNext w:val="0"/>
            </w:pPr>
            <w:r w:rsidRPr="009A6698">
              <w:t>35</w:t>
            </w:r>
          </w:p>
        </w:tc>
        <w:tc>
          <w:tcPr>
            <w:tcW w:w="629" w:type="dxa"/>
            <w:tcBorders>
              <w:top w:val="nil"/>
              <w:left w:val="nil"/>
              <w:bottom w:val="single" w:sz="8" w:space="0" w:color="000000"/>
              <w:right w:val="single" w:sz="8" w:space="0" w:color="000000"/>
            </w:tcBorders>
            <w:shd w:val="clear" w:color="000000" w:fill="FFFFFF"/>
            <w:vAlign w:val="center"/>
            <w:hideMark/>
          </w:tcPr>
          <w:p w14:paraId="03BDBC20" w14:textId="77777777" w:rsidR="003671BF" w:rsidRPr="009A6698" w:rsidRDefault="003671BF" w:rsidP="00B846C9">
            <w:pPr>
              <w:pStyle w:val="Tabstyl0"/>
              <w:keepNext w:val="0"/>
            </w:pPr>
            <w:r w:rsidRPr="009A6698">
              <w:t>49</w:t>
            </w:r>
          </w:p>
        </w:tc>
        <w:tc>
          <w:tcPr>
            <w:tcW w:w="488" w:type="dxa"/>
            <w:tcBorders>
              <w:top w:val="nil"/>
              <w:left w:val="nil"/>
              <w:bottom w:val="single" w:sz="8" w:space="0" w:color="000000"/>
              <w:right w:val="single" w:sz="8" w:space="0" w:color="000000"/>
            </w:tcBorders>
            <w:shd w:val="clear" w:color="000000" w:fill="FFFFFF"/>
            <w:vAlign w:val="center"/>
            <w:hideMark/>
          </w:tcPr>
          <w:p w14:paraId="20E6DA8A" w14:textId="77777777" w:rsidR="003671BF" w:rsidRPr="009A6698" w:rsidRDefault="003671BF" w:rsidP="00B846C9">
            <w:pPr>
              <w:pStyle w:val="Tabstyl0"/>
              <w:keepNext w:val="0"/>
            </w:pPr>
            <w:r w:rsidRPr="009A6698">
              <w:t>6</w:t>
            </w:r>
          </w:p>
        </w:tc>
        <w:tc>
          <w:tcPr>
            <w:tcW w:w="556" w:type="dxa"/>
            <w:tcBorders>
              <w:top w:val="nil"/>
              <w:left w:val="nil"/>
              <w:bottom w:val="single" w:sz="8" w:space="0" w:color="000000"/>
              <w:right w:val="single" w:sz="8" w:space="0" w:color="000000"/>
            </w:tcBorders>
            <w:shd w:val="clear" w:color="000000" w:fill="FFFFFF"/>
            <w:vAlign w:val="center"/>
            <w:hideMark/>
          </w:tcPr>
          <w:p w14:paraId="535A9B7A"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560B6BC3" w14:textId="77777777" w:rsidR="003671BF" w:rsidRPr="009A6698" w:rsidRDefault="003671BF" w:rsidP="00B846C9">
            <w:pPr>
              <w:pStyle w:val="Tabstyl0"/>
              <w:keepNext w:val="0"/>
            </w:pPr>
            <w:r w:rsidRPr="009A6698">
              <w:t>24</w:t>
            </w:r>
          </w:p>
        </w:tc>
        <w:tc>
          <w:tcPr>
            <w:tcW w:w="556" w:type="dxa"/>
            <w:tcBorders>
              <w:top w:val="nil"/>
              <w:left w:val="nil"/>
              <w:bottom w:val="single" w:sz="8" w:space="0" w:color="000000"/>
              <w:right w:val="single" w:sz="8" w:space="0" w:color="000000"/>
            </w:tcBorders>
            <w:shd w:val="clear" w:color="000000" w:fill="FFFFFF"/>
            <w:vAlign w:val="center"/>
            <w:hideMark/>
          </w:tcPr>
          <w:p w14:paraId="0F320CE2"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0E24E2F1"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3822EACD" w14:textId="77777777" w:rsidR="003671BF" w:rsidRPr="009A6698" w:rsidRDefault="003671BF" w:rsidP="00B846C9">
            <w:pPr>
              <w:pStyle w:val="Tabstyl0"/>
              <w:keepNext w:val="0"/>
            </w:pPr>
            <w:r w:rsidRPr="009A6698">
              <w:t>1574</w:t>
            </w:r>
          </w:p>
        </w:tc>
      </w:tr>
      <w:tr w:rsidR="003671BF" w:rsidRPr="009A6698" w14:paraId="4F833DA8"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32902B2"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37595A21" w14:textId="77777777" w:rsidR="003671BF" w:rsidRPr="009A6698" w:rsidRDefault="003671BF" w:rsidP="00B846C9">
            <w:pPr>
              <w:pStyle w:val="Tabstyl0"/>
              <w:keepNext w:val="0"/>
            </w:pPr>
            <w:r w:rsidRPr="009A6698">
              <w:t>54</w:t>
            </w:r>
          </w:p>
        </w:tc>
        <w:tc>
          <w:tcPr>
            <w:tcW w:w="556" w:type="dxa"/>
            <w:tcBorders>
              <w:top w:val="nil"/>
              <w:left w:val="nil"/>
              <w:bottom w:val="single" w:sz="8" w:space="0" w:color="000000"/>
              <w:right w:val="single" w:sz="8" w:space="0" w:color="000000"/>
            </w:tcBorders>
            <w:shd w:val="clear" w:color="000000" w:fill="FFFFFF"/>
            <w:vAlign w:val="center"/>
            <w:hideMark/>
          </w:tcPr>
          <w:p w14:paraId="79E37A4D" w14:textId="77777777" w:rsidR="003671BF" w:rsidRPr="009A6698" w:rsidRDefault="003671BF" w:rsidP="00B846C9">
            <w:pPr>
              <w:pStyle w:val="Tabstyl0"/>
              <w:keepNext w:val="0"/>
            </w:pPr>
            <w:r w:rsidRPr="009A6698">
              <w:t>17</w:t>
            </w:r>
          </w:p>
        </w:tc>
        <w:tc>
          <w:tcPr>
            <w:tcW w:w="703" w:type="dxa"/>
            <w:tcBorders>
              <w:top w:val="nil"/>
              <w:left w:val="nil"/>
              <w:bottom w:val="single" w:sz="8" w:space="0" w:color="000000"/>
              <w:right w:val="single" w:sz="8" w:space="0" w:color="000000"/>
            </w:tcBorders>
            <w:shd w:val="clear" w:color="000000" w:fill="FFFFFF"/>
            <w:vAlign w:val="center"/>
            <w:hideMark/>
          </w:tcPr>
          <w:p w14:paraId="26D7E5C5" w14:textId="77777777" w:rsidR="003671BF" w:rsidRPr="009A6698" w:rsidRDefault="003671BF" w:rsidP="00B846C9">
            <w:pPr>
              <w:pStyle w:val="Tabstyl0"/>
              <w:keepNext w:val="0"/>
            </w:pPr>
            <w:r w:rsidRPr="009A6698">
              <w:t>671</w:t>
            </w:r>
          </w:p>
        </w:tc>
        <w:tc>
          <w:tcPr>
            <w:tcW w:w="629" w:type="dxa"/>
            <w:tcBorders>
              <w:top w:val="nil"/>
              <w:left w:val="nil"/>
              <w:bottom w:val="single" w:sz="8" w:space="0" w:color="000000"/>
              <w:right w:val="single" w:sz="8" w:space="0" w:color="000000"/>
            </w:tcBorders>
            <w:shd w:val="clear" w:color="000000" w:fill="FFFFFF"/>
            <w:vAlign w:val="center"/>
            <w:hideMark/>
          </w:tcPr>
          <w:p w14:paraId="43966B8A" w14:textId="77777777" w:rsidR="003671BF" w:rsidRPr="009A6698" w:rsidRDefault="003671BF" w:rsidP="00B846C9">
            <w:pPr>
              <w:pStyle w:val="Tabstyl0"/>
              <w:keepNext w:val="0"/>
            </w:pPr>
            <w:r w:rsidRPr="009A6698">
              <w:t>65</w:t>
            </w:r>
          </w:p>
        </w:tc>
        <w:tc>
          <w:tcPr>
            <w:tcW w:w="629" w:type="dxa"/>
            <w:tcBorders>
              <w:top w:val="nil"/>
              <w:left w:val="nil"/>
              <w:bottom w:val="single" w:sz="8" w:space="0" w:color="000000"/>
              <w:right w:val="single" w:sz="8" w:space="0" w:color="000000"/>
            </w:tcBorders>
            <w:shd w:val="clear" w:color="000000" w:fill="FFFFFF"/>
            <w:vAlign w:val="center"/>
            <w:hideMark/>
          </w:tcPr>
          <w:p w14:paraId="7CA87714" w14:textId="77777777" w:rsidR="003671BF" w:rsidRPr="009A6698" w:rsidRDefault="003671BF" w:rsidP="00B846C9">
            <w:pPr>
              <w:pStyle w:val="Tabstyl0"/>
              <w:keepNext w:val="0"/>
            </w:pPr>
            <w:r w:rsidRPr="009A6698">
              <w:t>24</w:t>
            </w:r>
          </w:p>
        </w:tc>
        <w:tc>
          <w:tcPr>
            <w:tcW w:w="629" w:type="dxa"/>
            <w:tcBorders>
              <w:top w:val="nil"/>
              <w:left w:val="nil"/>
              <w:bottom w:val="single" w:sz="8" w:space="0" w:color="000000"/>
              <w:right w:val="single" w:sz="8" w:space="0" w:color="000000"/>
            </w:tcBorders>
            <w:shd w:val="clear" w:color="000000" w:fill="FFFFFF"/>
            <w:vAlign w:val="center"/>
            <w:hideMark/>
          </w:tcPr>
          <w:p w14:paraId="65ED3452" w14:textId="77777777" w:rsidR="003671BF" w:rsidRPr="009A6698" w:rsidRDefault="003671BF" w:rsidP="00B846C9">
            <w:pPr>
              <w:pStyle w:val="Tabstyl0"/>
              <w:keepNext w:val="0"/>
            </w:pPr>
            <w:r w:rsidRPr="009A6698">
              <w:t>27</w:t>
            </w:r>
          </w:p>
        </w:tc>
        <w:tc>
          <w:tcPr>
            <w:tcW w:w="488" w:type="dxa"/>
            <w:tcBorders>
              <w:top w:val="nil"/>
              <w:left w:val="nil"/>
              <w:bottom w:val="single" w:sz="8" w:space="0" w:color="000000"/>
              <w:right w:val="single" w:sz="8" w:space="0" w:color="000000"/>
            </w:tcBorders>
            <w:shd w:val="clear" w:color="000000" w:fill="FFFFFF"/>
            <w:vAlign w:val="center"/>
            <w:hideMark/>
          </w:tcPr>
          <w:p w14:paraId="57FD29F2"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263F01EE"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5A39D935" w14:textId="77777777" w:rsidR="003671BF" w:rsidRPr="009A6698" w:rsidRDefault="003671BF" w:rsidP="00B846C9">
            <w:pPr>
              <w:pStyle w:val="Tabstyl0"/>
              <w:keepNext w:val="0"/>
            </w:pPr>
            <w:r w:rsidRPr="009A6698">
              <w:t>13</w:t>
            </w:r>
          </w:p>
        </w:tc>
        <w:tc>
          <w:tcPr>
            <w:tcW w:w="556" w:type="dxa"/>
            <w:tcBorders>
              <w:top w:val="nil"/>
              <w:left w:val="nil"/>
              <w:bottom w:val="single" w:sz="8" w:space="0" w:color="000000"/>
              <w:right w:val="single" w:sz="8" w:space="0" w:color="000000"/>
            </w:tcBorders>
            <w:shd w:val="clear" w:color="000000" w:fill="FFFFFF"/>
            <w:vAlign w:val="center"/>
            <w:hideMark/>
          </w:tcPr>
          <w:p w14:paraId="784EA69C"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7C5A9F23"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3B97F448" w14:textId="77777777" w:rsidR="003671BF" w:rsidRPr="009A6698" w:rsidRDefault="003671BF" w:rsidP="00B846C9">
            <w:pPr>
              <w:pStyle w:val="Tabstyl0"/>
              <w:keepNext w:val="0"/>
            </w:pPr>
            <w:r w:rsidRPr="009A6698">
              <w:t>875</w:t>
            </w:r>
          </w:p>
        </w:tc>
      </w:tr>
      <w:tr w:rsidR="003671BF" w:rsidRPr="009A6698" w14:paraId="5E7D30CC"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78E12527"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705B422D" w14:textId="77777777" w:rsidR="003671BF" w:rsidRPr="009A6698" w:rsidRDefault="003671BF" w:rsidP="00B846C9">
            <w:pPr>
              <w:pStyle w:val="Tabstyl0"/>
              <w:keepNext w:val="0"/>
            </w:pPr>
            <w:r w:rsidRPr="009A6698">
              <w:t>54</w:t>
            </w:r>
          </w:p>
        </w:tc>
        <w:tc>
          <w:tcPr>
            <w:tcW w:w="556" w:type="dxa"/>
            <w:tcBorders>
              <w:top w:val="nil"/>
              <w:left w:val="nil"/>
              <w:bottom w:val="single" w:sz="8" w:space="0" w:color="000000"/>
              <w:right w:val="single" w:sz="8" w:space="0" w:color="000000"/>
            </w:tcBorders>
            <w:shd w:val="clear" w:color="000000" w:fill="FFFFFF"/>
            <w:vAlign w:val="center"/>
            <w:hideMark/>
          </w:tcPr>
          <w:p w14:paraId="78069FAC" w14:textId="77777777" w:rsidR="003671BF" w:rsidRPr="009A6698" w:rsidRDefault="003671BF" w:rsidP="00B846C9">
            <w:pPr>
              <w:pStyle w:val="Tabstyl0"/>
              <w:keepNext w:val="0"/>
            </w:pPr>
            <w:r w:rsidRPr="009A6698">
              <w:t>17</w:t>
            </w:r>
          </w:p>
        </w:tc>
        <w:tc>
          <w:tcPr>
            <w:tcW w:w="703" w:type="dxa"/>
            <w:tcBorders>
              <w:top w:val="nil"/>
              <w:left w:val="nil"/>
              <w:bottom w:val="single" w:sz="8" w:space="0" w:color="000000"/>
              <w:right w:val="single" w:sz="8" w:space="0" w:color="000000"/>
            </w:tcBorders>
            <w:shd w:val="clear" w:color="000000" w:fill="FFFFFF"/>
            <w:vAlign w:val="center"/>
            <w:hideMark/>
          </w:tcPr>
          <w:p w14:paraId="312875E8" w14:textId="77777777" w:rsidR="003671BF" w:rsidRPr="009A6698" w:rsidRDefault="003671BF" w:rsidP="00B846C9">
            <w:pPr>
              <w:pStyle w:val="Tabstyl0"/>
              <w:keepNext w:val="0"/>
            </w:pPr>
            <w:r w:rsidRPr="009A6698">
              <w:t>527</w:t>
            </w:r>
          </w:p>
        </w:tc>
        <w:tc>
          <w:tcPr>
            <w:tcW w:w="629" w:type="dxa"/>
            <w:tcBorders>
              <w:top w:val="nil"/>
              <w:left w:val="nil"/>
              <w:bottom w:val="single" w:sz="8" w:space="0" w:color="000000"/>
              <w:right w:val="single" w:sz="8" w:space="0" w:color="000000"/>
            </w:tcBorders>
            <w:shd w:val="clear" w:color="000000" w:fill="FFFFFF"/>
            <w:vAlign w:val="center"/>
            <w:hideMark/>
          </w:tcPr>
          <w:p w14:paraId="784018D3" w14:textId="77777777" w:rsidR="003671BF" w:rsidRPr="009A6698" w:rsidRDefault="003671BF" w:rsidP="00B846C9">
            <w:pPr>
              <w:pStyle w:val="Tabstyl0"/>
              <w:keepNext w:val="0"/>
            </w:pPr>
            <w:r w:rsidRPr="009A6698">
              <w:t>54</w:t>
            </w:r>
          </w:p>
        </w:tc>
        <w:tc>
          <w:tcPr>
            <w:tcW w:w="629" w:type="dxa"/>
            <w:tcBorders>
              <w:top w:val="nil"/>
              <w:left w:val="nil"/>
              <w:bottom w:val="single" w:sz="8" w:space="0" w:color="000000"/>
              <w:right w:val="single" w:sz="8" w:space="0" w:color="000000"/>
            </w:tcBorders>
            <w:shd w:val="clear" w:color="000000" w:fill="FFFFFF"/>
            <w:vAlign w:val="center"/>
            <w:hideMark/>
          </w:tcPr>
          <w:p w14:paraId="4E0544CC" w14:textId="77777777" w:rsidR="003671BF" w:rsidRPr="009A6698" w:rsidRDefault="003671BF" w:rsidP="00B846C9">
            <w:pPr>
              <w:pStyle w:val="Tabstyl0"/>
              <w:keepNext w:val="0"/>
            </w:pPr>
            <w:r w:rsidRPr="009A6698">
              <w:t>12</w:t>
            </w:r>
          </w:p>
        </w:tc>
        <w:tc>
          <w:tcPr>
            <w:tcW w:w="629" w:type="dxa"/>
            <w:tcBorders>
              <w:top w:val="nil"/>
              <w:left w:val="nil"/>
              <w:bottom w:val="single" w:sz="8" w:space="0" w:color="000000"/>
              <w:right w:val="single" w:sz="8" w:space="0" w:color="000000"/>
            </w:tcBorders>
            <w:shd w:val="clear" w:color="000000" w:fill="FFFFFF"/>
            <w:vAlign w:val="center"/>
            <w:hideMark/>
          </w:tcPr>
          <w:p w14:paraId="3B2D208C" w14:textId="77777777" w:rsidR="003671BF" w:rsidRPr="009A6698" w:rsidRDefault="003671BF" w:rsidP="00B846C9">
            <w:pPr>
              <w:pStyle w:val="Tabstyl0"/>
              <w:keepNext w:val="0"/>
            </w:pPr>
            <w:r w:rsidRPr="009A6698">
              <w:t>22</w:t>
            </w:r>
          </w:p>
        </w:tc>
        <w:tc>
          <w:tcPr>
            <w:tcW w:w="488" w:type="dxa"/>
            <w:tcBorders>
              <w:top w:val="nil"/>
              <w:left w:val="nil"/>
              <w:bottom w:val="single" w:sz="8" w:space="0" w:color="000000"/>
              <w:right w:val="single" w:sz="8" w:space="0" w:color="000000"/>
            </w:tcBorders>
            <w:shd w:val="clear" w:color="000000" w:fill="FFFFFF"/>
            <w:vAlign w:val="center"/>
            <w:hideMark/>
          </w:tcPr>
          <w:p w14:paraId="4D467DEA"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245958CB"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12B034F9" w14:textId="77777777" w:rsidR="003671BF" w:rsidRPr="009A6698" w:rsidRDefault="003671BF" w:rsidP="00B846C9">
            <w:pPr>
              <w:pStyle w:val="Tabstyl0"/>
              <w:keepNext w:val="0"/>
            </w:pPr>
            <w:r w:rsidRPr="009A6698">
              <w:t>11</w:t>
            </w:r>
          </w:p>
        </w:tc>
        <w:tc>
          <w:tcPr>
            <w:tcW w:w="556" w:type="dxa"/>
            <w:tcBorders>
              <w:top w:val="nil"/>
              <w:left w:val="nil"/>
              <w:bottom w:val="single" w:sz="8" w:space="0" w:color="000000"/>
              <w:right w:val="single" w:sz="8" w:space="0" w:color="000000"/>
            </w:tcBorders>
            <w:shd w:val="clear" w:color="000000" w:fill="FFFFFF"/>
            <w:vAlign w:val="center"/>
            <w:hideMark/>
          </w:tcPr>
          <w:p w14:paraId="0CECE40A"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76F51438" w14:textId="77777777" w:rsidR="003671BF" w:rsidRPr="009A6698" w:rsidRDefault="003671BF" w:rsidP="00B846C9">
            <w:pPr>
              <w:pStyle w:val="Tabstyl0"/>
              <w:keepNext w:val="0"/>
            </w:pPr>
            <w:r w:rsidRPr="009A6698">
              <w:t>0</w:t>
            </w:r>
          </w:p>
        </w:tc>
        <w:tc>
          <w:tcPr>
            <w:tcW w:w="703" w:type="dxa"/>
            <w:tcBorders>
              <w:top w:val="nil"/>
              <w:left w:val="nil"/>
              <w:bottom w:val="single" w:sz="8" w:space="0" w:color="000000"/>
              <w:right w:val="single" w:sz="8" w:space="0" w:color="000000"/>
            </w:tcBorders>
            <w:shd w:val="clear" w:color="000000" w:fill="FFFFFF"/>
            <w:vAlign w:val="center"/>
            <w:hideMark/>
          </w:tcPr>
          <w:p w14:paraId="33159836" w14:textId="77777777" w:rsidR="003671BF" w:rsidRPr="009A6698" w:rsidRDefault="003671BF" w:rsidP="00B846C9">
            <w:pPr>
              <w:pStyle w:val="Tabstyl0"/>
              <w:keepNext w:val="0"/>
            </w:pPr>
            <w:r w:rsidRPr="009A6698">
              <w:t>699</w:t>
            </w:r>
          </w:p>
        </w:tc>
      </w:tr>
      <w:tr w:rsidR="003671BF" w:rsidRPr="009A6698" w14:paraId="483EB122"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03C5F281" w14:textId="77777777" w:rsidR="003671BF" w:rsidRPr="009A6698" w:rsidRDefault="003671BF" w:rsidP="00B846C9">
            <w:pPr>
              <w:pStyle w:val="Tabstyl0"/>
              <w:keepNext w:val="0"/>
            </w:pPr>
            <w:r w:rsidRPr="009A6698">
              <w:t>KM26</w:t>
            </w:r>
          </w:p>
        </w:tc>
        <w:tc>
          <w:tcPr>
            <w:tcW w:w="557" w:type="dxa"/>
            <w:tcBorders>
              <w:top w:val="nil"/>
              <w:left w:val="nil"/>
              <w:bottom w:val="single" w:sz="8" w:space="0" w:color="000000"/>
              <w:right w:val="single" w:sz="8" w:space="0" w:color="000000"/>
            </w:tcBorders>
            <w:shd w:val="clear" w:color="000000" w:fill="FFFFFF"/>
            <w:vAlign w:val="center"/>
            <w:hideMark/>
          </w:tcPr>
          <w:p w14:paraId="5BF50405" w14:textId="77777777" w:rsidR="003671BF" w:rsidRPr="009A6698" w:rsidRDefault="003671BF" w:rsidP="00B846C9">
            <w:pPr>
              <w:pStyle w:val="Tabstyl0"/>
              <w:keepNext w:val="0"/>
            </w:pPr>
            <w:r w:rsidRPr="009A6698">
              <w:t>63</w:t>
            </w:r>
          </w:p>
        </w:tc>
        <w:tc>
          <w:tcPr>
            <w:tcW w:w="556" w:type="dxa"/>
            <w:tcBorders>
              <w:top w:val="nil"/>
              <w:left w:val="nil"/>
              <w:bottom w:val="single" w:sz="8" w:space="0" w:color="000000"/>
              <w:right w:val="single" w:sz="8" w:space="0" w:color="000000"/>
            </w:tcBorders>
            <w:shd w:val="clear" w:color="000000" w:fill="FFFFFF"/>
            <w:vAlign w:val="center"/>
            <w:hideMark/>
          </w:tcPr>
          <w:p w14:paraId="61A826C1" w14:textId="77777777" w:rsidR="003671BF" w:rsidRPr="009A6698" w:rsidRDefault="003671BF" w:rsidP="00B846C9">
            <w:pPr>
              <w:pStyle w:val="Tabstyl0"/>
              <w:keepNext w:val="0"/>
            </w:pPr>
            <w:r w:rsidRPr="009A6698">
              <w:t>29</w:t>
            </w:r>
          </w:p>
        </w:tc>
        <w:tc>
          <w:tcPr>
            <w:tcW w:w="703" w:type="dxa"/>
            <w:tcBorders>
              <w:top w:val="nil"/>
              <w:left w:val="nil"/>
              <w:bottom w:val="single" w:sz="8" w:space="0" w:color="000000"/>
              <w:right w:val="single" w:sz="8" w:space="0" w:color="000000"/>
            </w:tcBorders>
            <w:shd w:val="clear" w:color="000000" w:fill="FFFFFF"/>
            <w:vAlign w:val="center"/>
            <w:hideMark/>
          </w:tcPr>
          <w:p w14:paraId="0AE3AC62" w14:textId="77777777" w:rsidR="003671BF" w:rsidRPr="009A6698" w:rsidRDefault="003671BF" w:rsidP="00B846C9">
            <w:pPr>
              <w:pStyle w:val="Tabstyl0"/>
              <w:keepNext w:val="0"/>
            </w:pPr>
            <w:r w:rsidRPr="009A6698">
              <w:t>2753</w:t>
            </w:r>
          </w:p>
        </w:tc>
        <w:tc>
          <w:tcPr>
            <w:tcW w:w="629" w:type="dxa"/>
            <w:tcBorders>
              <w:top w:val="nil"/>
              <w:left w:val="nil"/>
              <w:bottom w:val="single" w:sz="8" w:space="0" w:color="000000"/>
              <w:right w:val="single" w:sz="8" w:space="0" w:color="000000"/>
            </w:tcBorders>
            <w:shd w:val="clear" w:color="000000" w:fill="FFFFFF"/>
            <w:vAlign w:val="center"/>
            <w:hideMark/>
          </w:tcPr>
          <w:p w14:paraId="5B58DF27" w14:textId="77777777" w:rsidR="003671BF" w:rsidRPr="009A6698" w:rsidRDefault="003671BF" w:rsidP="00B846C9">
            <w:pPr>
              <w:pStyle w:val="Tabstyl0"/>
              <w:keepNext w:val="0"/>
            </w:pPr>
            <w:r w:rsidRPr="009A6698">
              <w:t>181</w:t>
            </w:r>
          </w:p>
        </w:tc>
        <w:tc>
          <w:tcPr>
            <w:tcW w:w="629" w:type="dxa"/>
            <w:tcBorders>
              <w:top w:val="nil"/>
              <w:left w:val="nil"/>
              <w:bottom w:val="single" w:sz="8" w:space="0" w:color="000000"/>
              <w:right w:val="single" w:sz="8" w:space="0" w:color="000000"/>
            </w:tcBorders>
            <w:shd w:val="clear" w:color="000000" w:fill="FFFFFF"/>
            <w:vAlign w:val="center"/>
            <w:hideMark/>
          </w:tcPr>
          <w:p w14:paraId="7B75B3CE" w14:textId="77777777" w:rsidR="003671BF" w:rsidRPr="009A6698" w:rsidRDefault="003671BF" w:rsidP="00B846C9">
            <w:pPr>
              <w:pStyle w:val="Tabstyl0"/>
              <w:keepNext w:val="0"/>
            </w:pPr>
            <w:r w:rsidRPr="009A6698">
              <w:t>4</w:t>
            </w:r>
          </w:p>
        </w:tc>
        <w:tc>
          <w:tcPr>
            <w:tcW w:w="629" w:type="dxa"/>
            <w:tcBorders>
              <w:top w:val="nil"/>
              <w:left w:val="nil"/>
              <w:bottom w:val="single" w:sz="8" w:space="0" w:color="000000"/>
              <w:right w:val="single" w:sz="8" w:space="0" w:color="000000"/>
            </w:tcBorders>
            <w:shd w:val="clear" w:color="000000" w:fill="FFFFFF"/>
            <w:vAlign w:val="center"/>
            <w:hideMark/>
          </w:tcPr>
          <w:p w14:paraId="6D7FE177" w14:textId="77777777" w:rsidR="003671BF" w:rsidRPr="009A6698" w:rsidRDefault="003671BF" w:rsidP="00B846C9">
            <w:pPr>
              <w:pStyle w:val="Tabstyl0"/>
              <w:keepNext w:val="0"/>
            </w:pPr>
            <w:r w:rsidRPr="009A6698">
              <w:t>3</w:t>
            </w:r>
          </w:p>
        </w:tc>
        <w:tc>
          <w:tcPr>
            <w:tcW w:w="488" w:type="dxa"/>
            <w:tcBorders>
              <w:top w:val="nil"/>
              <w:left w:val="nil"/>
              <w:bottom w:val="single" w:sz="8" w:space="0" w:color="000000"/>
              <w:right w:val="single" w:sz="8" w:space="0" w:color="000000"/>
            </w:tcBorders>
            <w:shd w:val="clear" w:color="000000" w:fill="FFFFFF"/>
            <w:vAlign w:val="center"/>
            <w:hideMark/>
          </w:tcPr>
          <w:p w14:paraId="5DF98758"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48CA1136" w14:textId="77777777" w:rsidR="003671BF" w:rsidRPr="009A6698" w:rsidRDefault="003671BF" w:rsidP="00B846C9">
            <w:pPr>
              <w:pStyle w:val="Tabstyl0"/>
              <w:keepNext w:val="0"/>
            </w:pPr>
            <w:r w:rsidRPr="009A6698">
              <w:t>15</w:t>
            </w:r>
          </w:p>
        </w:tc>
        <w:tc>
          <w:tcPr>
            <w:tcW w:w="556" w:type="dxa"/>
            <w:tcBorders>
              <w:top w:val="nil"/>
              <w:left w:val="nil"/>
              <w:bottom w:val="single" w:sz="8" w:space="0" w:color="000000"/>
              <w:right w:val="single" w:sz="8" w:space="0" w:color="000000"/>
            </w:tcBorders>
            <w:shd w:val="clear" w:color="000000" w:fill="FFFFFF"/>
            <w:vAlign w:val="center"/>
            <w:hideMark/>
          </w:tcPr>
          <w:p w14:paraId="0B032115"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1218DBA7"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5EAF51E9" w14:textId="77777777" w:rsidR="003671BF" w:rsidRPr="009A6698" w:rsidRDefault="003671BF" w:rsidP="00B846C9">
            <w:pPr>
              <w:pStyle w:val="Tabstyl0"/>
              <w:keepNext w:val="0"/>
            </w:pPr>
            <w:r w:rsidRPr="009A6698">
              <w:t>0</w:t>
            </w:r>
          </w:p>
        </w:tc>
        <w:tc>
          <w:tcPr>
            <w:tcW w:w="703" w:type="dxa"/>
            <w:tcBorders>
              <w:top w:val="nil"/>
              <w:left w:val="nil"/>
              <w:bottom w:val="single" w:sz="8" w:space="0" w:color="000000"/>
              <w:right w:val="single" w:sz="8" w:space="0" w:color="000000"/>
            </w:tcBorders>
            <w:shd w:val="clear" w:color="000000" w:fill="FFFFFF"/>
            <w:vAlign w:val="center"/>
            <w:hideMark/>
          </w:tcPr>
          <w:p w14:paraId="06E632FC" w14:textId="77777777" w:rsidR="003671BF" w:rsidRPr="009A6698" w:rsidRDefault="003671BF" w:rsidP="00B846C9">
            <w:pPr>
              <w:pStyle w:val="Tabstyl0"/>
              <w:keepNext w:val="0"/>
            </w:pPr>
            <w:r w:rsidRPr="009A6698">
              <w:t>3051</w:t>
            </w:r>
          </w:p>
        </w:tc>
      </w:tr>
      <w:tr w:rsidR="003671BF" w:rsidRPr="009A6698" w14:paraId="058F3F17"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81E390C"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2A7F5714" w14:textId="77777777" w:rsidR="003671BF" w:rsidRPr="009A6698" w:rsidRDefault="003671BF" w:rsidP="00B846C9">
            <w:pPr>
              <w:pStyle w:val="Tabstyl0"/>
              <w:keepNext w:val="0"/>
            </w:pPr>
            <w:r w:rsidRPr="009A6698">
              <w:t>29</w:t>
            </w:r>
          </w:p>
        </w:tc>
        <w:tc>
          <w:tcPr>
            <w:tcW w:w="556" w:type="dxa"/>
            <w:tcBorders>
              <w:top w:val="nil"/>
              <w:left w:val="nil"/>
              <w:bottom w:val="single" w:sz="8" w:space="0" w:color="000000"/>
              <w:right w:val="single" w:sz="8" w:space="0" w:color="000000"/>
            </w:tcBorders>
            <w:shd w:val="clear" w:color="000000" w:fill="FFFFFF"/>
            <w:vAlign w:val="center"/>
            <w:hideMark/>
          </w:tcPr>
          <w:p w14:paraId="723C6C4F" w14:textId="77777777" w:rsidR="003671BF" w:rsidRPr="009A6698" w:rsidRDefault="003671BF" w:rsidP="00B846C9">
            <w:pPr>
              <w:pStyle w:val="Tabstyl0"/>
              <w:keepNext w:val="0"/>
            </w:pPr>
            <w:r w:rsidRPr="009A6698">
              <w:t>15</w:t>
            </w:r>
          </w:p>
        </w:tc>
        <w:tc>
          <w:tcPr>
            <w:tcW w:w="703" w:type="dxa"/>
            <w:tcBorders>
              <w:top w:val="nil"/>
              <w:left w:val="nil"/>
              <w:bottom w:val="single" w:sz="8" w:space="0" w:color="000000"/>
              <w:right w:val="single" w:sz="8" w:space="0" w:color="000000"/>
            </w:tcBorders>
            <w:shd w:val="clear" w:color="000000" w:fill="FFFFFF"/>
            <w:vAlign w:val="center"/>
            <w:hideMark/>
          </w:tcPr>
          <w:p w14:paraId="13140EEF" w14:textId="77777777" w:rsidR="003671BF" w:rsidRPr="009A6698" w:rsidRDefault="003671BF" w:rsidP="00B846C9">
            <w:pPr>
              <w:pStyle w:val="Tabstyl0"/>
              <w:keepNext w:val="0"/>
            </w:pPr>
            <w:r w:rsidRPr="009A6698">
              <w:t>1412</w:t>
            </w:r>
          </w:p>
        </w:tc>
        <w:tc>
          <w:tcPr>
            <w:tcW w:w="629" w:type="dxa"/>
            <w:tcBorders>
              <w:top w:val="nil"/>
              <w:left w:val="nil"/>
              <w:bottom w:val="single" w:sz="8" w:space="0" w:color="000000"/>
              <w:right w:val="single" w:sz="8" w:space="0" w:color="000000"/>
            </w:tcBorders>
            <w:shd w:val="clear" w:color="000000" w:fill="FFFFFF"/>
            <w:vAlign w:val="center"/>
            <w:hideMark/>
          </w:tcPr>
          <w:p w14:paraId="038DA099" w14:textId="77777777" w:rsidR="003671BF" w:rsidRPr="009A6698" w:rsidRDefault="003671BF" w:rsidP="00B846C9">
            <w:pPr>
              <w:pStyle w:val="Tabstyl0"/>
              <w:keepNext w:val="0"/>
            </w:pPr>
            <w:r w:rsidRPr="009A6698">
              <w:t>96</w:t>
            </w:r>
          </w:p>
        </w:tc>
        <w:tc>
          <w:tcPr>
            <w:tcW w:w="629" w:type="dxa"/>
            <w:tcBorders>
              <w:top w:val="nil"/>
              <w:left w:val="nil"/>
              <w:bottom w:val="single" w:sz="8" w:space="0" w:color="000000"/>
              <w:right w:val="single" w:sz="8" w:space="0" w:color="000000"/>
            </w:tcBorders>
            <w:shd w:val="clear" w:color="000000" w:fill="FFFFFF"/>
            <w:vAlign w:val="center"/>
            <w:hideMark/>
          </w:tcPr>
          <w:p w14:paraId="6B56C2C7" w14:textId="77777777" w:rsidR="003671BF" w:rsidRPr="009A6698" w:rsidRDefault="003671BF" w:rsidP="00B846C9">
            <w:pPr>
              <w:pStyle w:val="Tabstyl0"/>
              <w:keepNext w:val="0"/>
            </w:pPr>
            <w:r w:rsidRPr="009A6698">
              <w:t>1</w:t>
            </w:r>
          </w:p>
        </w:tc>
        <w:tc>
          <w:tcPr>
            <w:tcW w:w="629" w:type="dxa"/>
            <w:tcBorders>
              <w:top w:val="nil"/>
              <w:left w:val="nil"/>
              <w:bottom w:val="single" w:sz="8" w:space="0" w:color="000000"/>
              <w:right w:val="single" w:sz="8" w:space="0" w:color="000000"/>
            </w:tcBorders>
            <w:shd w:val="clear" w:color="000000" w:fill="FFFFFF"/>
            <w:vAlign w:val="center"/>
            <w:hideMark/>
          </w:tcPr>
          <w:p w14:paraId="7A7B4B25" w14:textId="77777777" w:rsidR="003671BF" w:rsidRPr="009A6698" w:rsidRDefault="003671BF" w:rsidP="00B846C9">
            <w:pPr>
              <w:pStyle w:val="Tabstyl0"/>
              <w:keepNext w:val="0"/>
            </w:pPr>
            <w:r w:rsidRPr="009A6698">
              <w:t>1</w:t>
            </w:r>
          </w:p>
        </w:tc>
        <w:tc>
          <w:tcPr>
            <w:tcW w:w="488" w:type="dxa"/>
            <w:tcBorders>
              <w:top w:val="nil"/>
              <w:left w:val="nil"/>
              <w:bottom w:val="single" w:sz="8" w:space="0" w:color="000000"/>
              <w:right w:val="single" w:sz="8" w:space="0" w:color="000000"/>
            </w:tcBorders>
            <w:shd w:val="clear" w:color="000000" w:fill="FFFFFF"/>
            <w:vAlign w:val="center"/>
            <w:hideMark/>
          </w:tcPr>
          <w:p w14:paraId="66FEB836"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54EDCD80" w14:textId="77777777" w:rsidR="003671BF" w:rsidRPr="009A6698" w:rsidRDefault="003671BF" w:rsidP="00B846C9">
            <w:pPr>
              <w:pStyle w:val="Tabstyl0"/>
              <w:keepNext w:val="0"/>
            </w:pPr>
            <w:r w:rsidRPr="009A6698">
              <w:t>7</w:t>
            </w:r>
          </w:p>
        </w:tc>
        <w:tc>
          <w:tcPr>
            <w:tcW w:w="556" w:type="dxa"/>
            <w:tcBorders>
              <w:top w:val="nil"/>
              <w:left w:val="nil"/>
              <w:bottom w:val="single" w:sz="8" w:space="0" w:color="000000"/>
              <w:right w:val="single" w:sz="8" w:space="0" w:color="000000"/>
            </w:tcBorders>
            <w:shd w:val="clear" w:color="000000" w:fill="FFFFFF"/>
            <w:vAlign w:val="center"/>
            <w:hideMark/>
          </w:tcPr>
          <w:p w14:paraId="41F19831"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6C6870D5"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7DBD7DD5" w14:textId="77777777" w:rsidR="003671BF" w:rsidRPr="009A6698" w:rsidRDefault="003671BF" w:rsidP="00B846C9">
            <w:pPr>
              <w:pStyle w:val="Tabstyl0"/>
              <w:keepNext w:val="0"/>
            </w:pPr>
            <w:r w:rsidRPr="009A6698">
              <w:t>0</w:t>
            </w:r>
          </w:p>
        </w:tc>
        <w:tc>
          <w:tcPr>
            <w:tcW w:w="703" w:type="dxa"/>
            <w:tcBorders>
              <w:top w:val="nil"/>
              <w:left w:val="nil"/>
              <w:bottom w:val="single" w:sz="8" w:space="0" w:color="000000"/>
              <w:right w:val="single" w:sz="8" w:space="0" w:color="000000"/>
            </w:tcBorders>
            <w:shd w:val="clear" w:color="000000" w:fill="FFFFFF"/>
            <w:vAlign w:val="center"/>
            <w:hideMark/>
          </w:tcPr>
          <w:p w14:paraId="6991484A" w14:textId="77777777" w:rsidR="003671BF" w:rsidRPr="009A6698" w:rsidRDefault="003671BF" w:rsidP="00B846C9">
            <w:pPr>
              <w:pStyle w:val="Tabstyl0"/>
              <w:keepNext w:val="0"/>
            </w:pPr>
            <w:r w:rsidRPr="009A6698">
              <w:t>1564</w:t>
            </w:r>
          </w:p>
        </w:tc>
      </w:tr>
      <w:tr w:rsidR="003671BF" w:rsidRPr="009A6698" w14:paraId="20B39806"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37400AA"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744A5325" w14:textId="77777777" w:rsidR="003671BF" w:rsidRPr="009A6698" w:rsidRDefault="003671BF" w:rsidP="00B846C9">
            <w:pPr>
              <w:pStyle w:val="Tabstyl0"/>
              <w:keepNext w:val="0"/>
            </w:pPr>
            <w:r w:rsidRPr="009A6698">
              <w:t>34</w:t>
            </w:r>
          </w:p>
        </w:tc>
        <w:tc>
          <w:tcPr>
            <w:tcW w:w="556" w:type="dxa"/>
            <w:tcBorders>
              <w:top w:val="nil"/>
              <w:left w:val="nil"/>
              <w:bottom w:val="single" w:sz="8" w:space="0" w:color="000000"/>
              <w:right w:val="single" w:sz="8" w:space="0" w:color="000000"/>
            </w:tcBorders>
            <w:shd w:val="clear" w:color="000000" w:fill="FFFFFF"/>
            <w:vAlign w:val="center"/>
            <w:hideMark/>
          </w:tcPr>
          <w:p w14:paraId="6264A707" w14:textId="77777777" w:rsidR="003671BF" w:rsidRPr="009A6698" w:rsidRDefault="003671BF" w:rsidP="00B846C9">
            <w:pPr>
              <w:pStyle w:val="Tabstyl0"/>
              <w:keepNext w:val="0"/>
            </w:pPr>
            <w:r w:rsidRPr="009A6698">
              <w:t>14</w:t>
            </w:r>
          </w:p>
        </w:tc>
        <w:tc>
          <w:tcPr>
            <w:tcW w:w="703" w:type="dxa"/>
            <w:tcBorders>
              <w:top w:val="nil"/>
              <w:left w:val="nil"/>
              <w:bottom w:val="single" w:sz="8" w:space="0" w:color="000000"/>
              <w:right w:val="single" w:sz="8" w:space="0" w:color="000000"/>
            </w:tcBorders>
            <w:shd w:val="clear" w:color="000000" w:fill="FFFFFF"/>
            <w:vAlign w:val="center"/>
            <w:hideMark/>
          </w:tcPr>
          <w:p w14:paraId="4A68A9A9" w14:textId="77777777" w:rsidR="003671BF" w:rsidRPr="009A6698" w:rsidRDefault="003671BF" w:rsidP="00B846C9">
            <w:pPr>
              <w:pStyle w:val="Tabstyl0"/>
              <w:keepNext w:val="0"/>
            </w:pPr>
            <w:r w:rsidRPr="009A6698">
              <w:t>1341</w:t>
            </w:r>
          </w:p>
        </w:tc>
        <w:tc>
          <w:tcPr>
            <w:tcW w:w="629" w:type="dxa"/>
            <w:tcBorders>
              <w:top w:val="nil"/>
              <w:left w:val="nil"/>
              <w:bottom w:val="single" w:sz="8" w:space="0" w:color="000000"/>
              <w:right w:val="single" w:sz="8" w:space="0" w:color="000000"/>
            </w:tcBorders>
            <w:shd w:val="clear" w:color="000000" w:fill="FFFFFF"/>
            <w:vAlign w:val="center"/>
            <w:hideMark/>
          </w:tcPr>
          <w:p w14:paraId="2C418460" w14:textId="77777777" w:rsidR="003671BF" w:rsidRPr="009A6698" w:rsidRDefault="003671BF" w:rsidP="00B846C9">
            <w:pPr>
              <w:pStyle w:val="Tabstyl0"/>
              <w:keepNext w:val="0"/>
            </w:pPr>
            <w:r w:rsidRPr="009A6698">
              <w:t>86</w:t>
            </w:r>
          </w:p>
        </w:tc>
        <w:tc>
          <w:tcPr>
            <w:tcW w:w="629" w:type="dxa"/>
            <w:tcBorders>
              <w:top w:val="nil"/>
              <w:left w:val="nil"/>
              <w:bottom w:val="single" w:sz="8" w:space="0" w:color="000000"/>
              <w:right w:val="single" w:sz="8" w:space="0" w:color="000000"/>
            </w:tcBorders>
            <w:shd w:val="clear" w:color="000000" w:fill="FFFFFF"/>
            <w:vAlign w:val="center"/>
            <w:hideMark/>
          </w:tcPr>
          <w:p w14:paraId="68801164" w14:textId="77777777" w:rsidR="003671BF" w:rsidRPr="009A6698" w:rsidRDefault="003671BF" w:rsidP="00B846C9">
            <w:pPr>
              <w:pStyle w:val="Tabstyl0"/>
              <w:keepNext w:val="0"/>
            </w:pPr>
            <w:r w:rsidRPr="009A6698">
              <w:t>3</w:t>
            </w:r>
          </w:p>
        </w:tc>
        <w:tc>
          <w:tcPr>
            <w:tcW w:w="629" w:type="dxa"/>
            <w:tcBorders>
              <w:top w:val="nil"/>
              <w:left w:val="nil"/>
              <w:bottom w:val="single" w:sz="8" w:space="0" w:color="000000"/>
              <w:right w:val="single" w:sz="8" w:space="0" w:color="000000"/>
            </w:tcBorders>
            <w:shd w:val="clear" w:color="000000" w:fill="FFFFFF"/>
            <w:vAlign w:val="center"/>
            <w:hideMark/>
          </w:tcPr>
          <w:p w14:paraId="14282437" w14:textId="77777777" w:rsidR="003671BF" w:rsidRPr="009A6698" w:rsidRDefault="003671BF" w:rsidP="00B846C9">
            <w:pPr>
              <w:pStyle w:val="Tabstyl0"/>
              <w:keepNext w:val="0"/>
            </w:pPr>
            <w:r w:rsidRPr="009A6698">
              <w:t>2</w:t>
            </w:r>
          </w:p>
        </w:tc>
        <w:tc>
          <w:tcPr>
            <w:tcW w:w="488" w:type="dxa"/>
            <w:tcBorders>
              <w:top w:val="nil"/>
              <w:left w:val="nil"/>
              <w:bottom w:val="single" w:sz="8" w:space="0" w:color="000000"/>
              <w:right w:val="single" w:sz="8" w:space="0" w:color="000000"/>
            </w:tcBorders>
            <w:shd w:val="clear" w:color="000000" w:fill="FFFFFF"/>
            <w:vAlign w:val="center"/>
            <w:hideMark/>
          </w:tcPr>
          <w:p w14:paraId="63020142"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5EF7326B" w14:textId="77777777" w:rsidR="003671BF" w:rsidRPr="009A6698" w:rsidRDefault="003671BF" w:rsidP="00B846C9">
            <w:pPr>
              <w:pStyle w:val="Tabstyl0"/>
              <w:keepNext w:val="0"/>
            </w:pPr>
            <w:r w:rsidRPr="009A6698">
              <w:t>8</w:t>
            </w:r>
          </w:p>
        </w:tc>
        <w:tc>
          <w:tcPr>
            <w:tcW w:w="556" w:type="dxa"/>
            <w:tcBorders>
              <w:top w:val="nil"/>
              <w:left w:val="nil"/>
              <w:bottom w:val="single" w:sz="8" w:space="0" w:color="000000"/>
              <w:right w:val="single" w:sz="8" w:space="0" w:color="000000"/>
            </w:tcBorders>
            <w:shd w:val="clear" w:color="000000" w:fill="FFFFFF"/>
            <w:vAlign w:val="center"/>
            <w:hideMark/>
          </w:tcPr>
          <w:p w14:paraId="4C560CDC"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1C383388"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31DB98E" w14:textId="77777777" w:rsidR="003671BF" w:rsidRPr="009A6698" w:rsidRDefault="003671BF" w:rsidP="00B846C9">
            <w:pPr>
              <w:pStyle w:val="Tabstyl0"/>
              <w:keepNext w:val="0"/>
            </w:pPr>
            <w:r w:rsidRPr="009A6698">
              <w:t>0</w:t>
            </w:r>
          </w:p>
        </w:tc>
        <w:tc>
          <w:tcPr>
            <w:tcW w:w="703" w:type="dxa"/>
            <w:tcBorders>
              <w:top w:val="nil"/>
              <w:left w:val="nil"/>
              <w:bottom w:val="single" w:sz="8" w:space="0" w:color="000000"/>
              <w:right w:val="single" w:sz="8" w:space="0" w:color="000000"/>
            </w:tcBorders>
            <w:shd w:val="clear" w:color="000000" w:fill="FFFFFF"/>
            <w:vAlign w:val="center"/>
            <w:hideMark/>
          </w:tcPr>
          <w:p w14:paraId="16644B90" w14:textId="77777777" w:rsidR="003671BF" w:rsidRPr="009A6698" w:rsidRDefault="003671BF" w:rsidP="00B846C9">
            <w:pPr>
              <w:pStyle w:val="Tabstyl0"/>
              <w:keepNext w:val="0"/>
            </w:pPr>
            <w:r w:rsidRPr="009A6698">
              <w:t>1488</w:t>
            </w:r>
          </w:p>
        </w:tc>
      </w:tr>
      <w:tr w:rsidR="003671BF" w:rsidRPr="009A6698" w14:paraId="0E855DF8"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4DBE750" w14:textId="77777777" w:rsidR="003671BF" w:rsidRPr="009A6698" w:rsidRDefault="003671BF" w:rsidP="00B846C9">
            <w:pPr>
              <w:pStyle w:val="Tabstyl0"/>
              <w:keepNext w:val="0"/>
            </w:pPr>
            <w:r w:rsidRPr="009A6698">
              <w:t>KM27</w:t>
            </w:r>
          </w:p>
        </w:tc>
        <w:tc>
          <w:tcPr>
            <w:tcW w:w="557" w:type="dxa"/>
            <w:tcBorders>
              <w:top w:val="nil"/>
              <w:left w:val="nil"/>
              <w:bottom w:val="single" w:sz="8" w:space="0" w:color="000000"/>
              <w:right w:val="single" w:sz="8" w:space="0" w:color="000000"/>
            </w:tcBorders>
            <w:shd w:val="clear" w:color="000000" w:fill="FFFFFF"/>
            <w:vAlign w:val="center"/>
            <w:hideMark/>
          </w:tcPr>
          <w:p w14:paraId="2345A654" w14:textId="77777777" w:rsidR="003671BF" w:rsidRPr="009A6698" w:rsidRDefault="003671BF" w:rsidP="00B846C9">
            <w:pPr>
              <w:pStyle w:val="Tabstyl0"/>
              <w:keepNext w:val="0"/>
            </w:pPr>
            <w:r w:rsidRPr="009A6698">
              <w:t>41</w:t>
            </w:r>
          </w:p>
        </w:tc>
        <w:tc>
          <w:tcPr>
            <w:tcW w:w="556" w:type="dxa"/>
            <w:tcBorders>
              <w:top w:val="nil"/>
              <w:left w:val="nil"/>
              <w:bottom w:val="single" w:sz="8" w:space="0" w:color="000000"/>
              <w:right w:val="single" w:sz="8" w:space="0" w:color="000000"/>
            </w:tcBorders>
            <w:shd w:val="clear" w:color="000000" w:fill="FFFFFF"/>
            <w:vAlign w:val="center"/>
            <w:hideMark/>
          </w:tcPr>
          <w:p w14:paraId="420ABC2F" w14:textId="77777777" w:rsidR="003671BF" w:rsidRPr="009A6698" w:rsidRDefault="003671BF" w:rsidP="00B846C9">
            <w:pPr>
              <w:pStyle w:val="Tabstyl0"/>
              <w:keepNext w:val="0"/>
            </w:pPr>
            <w:r w:rsidRPr="009A6698">
              <w:t>19</w:t>
            </w:r>
          </w:p>
        </w:tc>
        <w:tc>
          <w:tcPr>
            <w:tcW w:w="703" w:type="dxa"/>
            <w:tcBorders>
              <w:top w:val="nil"/>
              <w:left w:val="nil"/>
              <w:bottom w:val="single" w:sz="8" w:space="0" w:color="000000"/>
              <w:right w:val="single" w:sz="8" w:space="0" w:color="000000"/>
            </w:tcBorders>
            <w:shd w:val="clear" w:color="000000" w:fill="FFFFFF"/>
            <w:vAlign w:val="center"/>
            <w:hideMark/>
          </w:tcPr>
          <w:p w14:paraId="30E21E7B" w14:textId="77777777" w:rsidR="003671BF" w:rsidRPr="009A6698" w:rsidRDefault="003671BF" w:rsidP="00B846C9">
            <w:pPr>
              <w:pStyle w:val="Tabstyl0"/>
              <w:keepNext w:val="0"/>
            </w:pPr>
            <w:r w:rsidRPr="009A6698">
              <w:t>1155</w:t>
            </w:r>
          </w:p>
        </w:tc>
        <w:tc>
          <w:tcPr>
            <w:tcW w:w="629" w:type="dxa"/>
            <w:tcBorders>
              <w:top w:val="nil"/>
              <w:left w:val="nil"/>
              <w:bottom w:val="single" w:sz="8" w:space="0" w:color="000000"/>
              <w:right w:val="single" w:sz="8" w:space="0" w:color="000000"/>
            </w:tcBorders>
            <w:shd w:val="clear" w:color="000000" w:fill="FFFFFF"/>
            <w:vAlign w:val="center"/>
            <w:hideMark/>
          </w:tcPr>
          <w:p w14:paraId="6DB8327E" w14:textId="77777777" w:rsidR="003671BF" w:rsidRPr="009A6698" w:rsidRDefault="003671BF" w:rsidP="00B846C9">
            <w:pPr>
              <w:pStyle w:val="Tabstyl0"/>
              <w:keepNext w:val="0"/>
            </w:pPr>
            <w:r w:rsidRPr="009A6698">
              <w:t>123</w:t>
            </w:r>
          </w:p>
        </w:tc>
        <w:tc>
          <w:tcPr>
            <w:tcW w:w="629" w:type="dxa"/>
            <w:tcBorders>
              <w:top w:val="nil"/>
              <w:left w:val="nil"/>
              <w:bottom w:val="single" w:sz="8" w:space="0" w:color="000000"/>
              <w:right w:val="single" w:sz="8" w:space="0" w:color="000000"/>
            </w:tcBorders>
            <w:shd w:val="clear" w:color="000000" w:fill="FFFFFF"/>
            <w:vAlign w:val="center"/>
            <w:hideMark/>
          </w:tcPr>
          <w:p w14:paraId="4E75F57F" w14:textId="77777777" w:rsidR="003671BF" w:rsidRPr="009A6698" w:rsidRDefault="003671BF" w:rsidP="00B846C9">
            <w:pPr>
              <w:pStyle w:val="Tabstyl0"/>
              <w:keepNext w:val="0"/>
            </w:pPr>
            <w:r w:rsidRPr="009A6698">
              <w:t>22</w:t>
            </w:r>
          </w:p>
        </w:tc>
        <w:tc>
          <w:tcPr>
            <w:tcW w:w="629" w:type="dxa"/>
            <w:tcBorders>
              <w:top w:val="nil"/>
              <w:left w:val="nil"/>
              <w:bottom w:val="single" w:sz="8" w:space="0" w:color="000000"/>
              <w:right w:val="single" w:sz="8" w:space="0" w:color="000000"/>
            </w:tcBorders>
            <w:shd w:val="clear" w:color="000000" w:fill="FFFFFF"/>
            <w:vAlign w:val="center"/>
            <w:hideMark/>
          </w:tcPr>
          <w:p w14:paraId="1E57EE5E" w14:textId="77777777" w:rsidR="003671BF" w:rsidRPr="009A6698" w:rsidRDefault="003671BF" w:rsidP="00B846C9">
            <w:pPr>
              <w:pStyle w:val="Tabstyl0"/>
              <w:keepNext w:val="0"/>
            </w:pPr>
            <w:r w:rsidRPr="009A6698">
              <w:t>58</w:t>
            </w:r>
          </w:p>
        </w:tc>
        <w:tc>
          <w:tcPr>
            <w:tcW w:w="488" w:type="dxa"/>
            <w:tcBorders>
              <w:top w:val="nil"/>
              <w:left w:val="nil"/>
              <w:bottom w:val="single" w:sz="8" w:space="0" w:color="000000"/>
              <w:right w:val="single" w:sz="8" w:space="0" w:color="000000"/>
            </w:tcBorders>
            <w:shd w:val="clear" w:color="000000" w:fill="FFFFFF"/>
            <w:vAlign w:val="center"/>
            <w:hideMark/>
          </w:tcPr>
          <w:p w14:paraId="2E604ED6" w14:textId="77777777" w:rsidR="003671BF" w:rsidRPr="009A6698" w:rsidRDefault="003671BF" w:rsidP="00B846C9">
            <w:pPr>
              <w:pStyle w:val="Tabstyl0"/>
              <w:keepNext w:val="0"/>
            </w:pPr>
            <w:r w:rsidRPr="009A6698">
              <w:t>9</w:t>
            </w:r>
          </w:p>
        </w:tc>
        <w:tc>
          <w:tcPr>
            <w:tcW w:w="556" w:type="dxa"/>
            <w:tcBorders>
              <w:top w:val="nil"/>
              <w:left w:val="nil"/>
              <w:bottom w:val="single" w:sz="8" w:space="0" w:color="000000"/>
              <w:right w:val="single" w:sz="8" w:space="0" w:color="000000"/>
            </w:tcBorders>
            <w:shd w:val="clear" w:color="000000" w:fill="FFFFFF"/>
            <w:vAlign w:val="center"/>
            <w:hideMark/>
          </w:tcPr>
          <w:p w14:paraId="3FBD348B" w14:textId="77777777" w:rsidR="003671BF" w:rsidRPr="009A6698" w:rsidRDefault="003671BF" w:rsidP="00B846C9">
            <w:pPr>
              <w:pStyle w:val="Tabstyl0"/>
              <w:keepNext w:val="0"/>
            </w:pPr>
            <w:r w:rsidRPr="009A6698">
              <w:t>18</w:t>
            </w:r>
          </w:p>
        </w:tc>
        <w:tc>
          <w:tcPr>
            <w:tcW w:w="556" w:type="dxa"/>
            <w:tcBorders>
              <w:top w:val="nil"/>
              <w:left w:val="nil"/>
              <w:bottom w:val="single" w:sz="8" w:space="0" w:color="000000"/>
              <w:right w:val="single" w:sz="8" w:space="0" w:color="000000"/>
            </w:tcBorders>
            <w:shd w:val="clear" w:color="000000" w:fill="FFFFFF"/>
            <w:vAlign w:val="center"/>
            <w:hideMark/>
          </w:tcPr>
          <w:p w14:paraId="5895994D"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7E2712E2"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C0C683B"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43076A49" w14:textId="77777777" w:rsidR="003671BF" w:rsidRPr="009A6698" w:rsidRDefault="003671BF" w:rsidP="00B846C9">
            <w:pPr>
              <w:pStyle w:val="Tabstyl0"/>
              <w:keepNext w:val="0"/>
            </w:pPr>
            <w:r w:rsidRPr="009A6698">
              <w:t>1444</w:t>
            </w:r>
          </w:p>
        </w:tc>
      </w:tr>
      <w:tr w:rsidR="003671BF" w:rsidRPr="009A6698" w14:paraId="2D62D2A6"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D72B8B4"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2524A16A" w14:textId="77777777" w:rsidR="003671BF" w:rsidRPr="009A6698" w:rsidRDefault="003671BF" w:rsidP="00B846C9">
            <w:pPr>
              <w:pStyle w:val="Tabstyl0"/>
              <w:keepNext w:val="0"/>
            </w:pPr>
            <w:r w:rsidRPr="009A6698">
              <w:t>22</w:t>
            </w:r>
          </w:p>
        </w:tc>
        <w:tc>
          <w:tcPr>
            <w:tcW w:w="556" w:type="dxa"/>
            <w:tcBorders>
              <w:top w:val="nil"/>
              <w:left w:val="nil"/>
              <w:bottom w:val="single" w:sz="8" w:space="0" w:color="000000"/>
              <w:right w:val="single" w:sz="8" w:space="0" w:color="000000"/>
            </w:tcBorders>
            <w:shd w:val="clear" w:color="000000" w:fill="FFFFFF"/>
            <w:vAlign w:val="center"/>
            <w:hideMark/>
          </w:tcPr>
          <w:p w14:paraId="0951390D" w14:textId="77777777" w:rsidR="003671BF" w:rsidRPr="009A6698" w:rsidRDefault="003671BF" w:rsidP="00B846C9">
            <w:pPr>
              <w:pStyle w:val="Tabstyl0"/>
              <w:keepNext w:val="0"/>
            </w:pPr>
            <w:r w:rsidRPr="009A6698">
              <w:t>10</w:t>
            </w:r>
          </w:p>
        </w:tc>
        <w:tc>
          <w:tcPr>
            <w:tcW w:w="703" w:type="dxa"/>
            <w:tcBorders>
              <w:top w:val="nil"/>
              <w:left w:val="nil"/>
              <w:bottom w:val="single" w:sz="8" w:space="0" w:color="000000"/>
              <w:right w:val="single" w:sz="8" w:space="0" w:color="000000"/>
            </w:tcBorders>
            <w:shd w:val="clear" w:color="000000" w:fill="FFFFFF"/>
            <w:vAlign w:val="center"/>
            <w:hideMark/>
          </w:tcPr>
          <w:p w14:paraId="0C065D86" w14:textId="77777777" w:rsidR="003671BF" w:rsidRPr="009A6698" w:rsidRDefault="003671BF" w:rsidP="00B846C9">
            <w:pPr>
              <w:pStyle w:val="Tabstyl0"/>
              <w:keepNext w:val="0"/>
            </w:pPr>
            <w:r w:rsidRPr="009A6698">
              <w:t>582</w:t>
            </w:r>
          </w:p>
        </w:tc>
        <w:tc>
          <w:tcPr>
            <w:tcW w:w="629" w:type="dxa"/>
            <w:tcBorders>
              <w:top w:val="nil"/>
              <w:left w:val="nil"/>
              <w:bottom w:val="single" w:sz="8" w:space="0" w:color="000000"/>
              <w:right w:val="single" w:sz="8" w:space="0" w:color="000000"/>
            </w:tcBorders>
            <w:shd w:val="clear" w:color="000000" w:fill="FFFFFF"/>
            <w:vAlign w:val="center"/>
            <w:hideMark/>
          </w:tcPr>
          <w:p w14:paraId="6B3EA130" w14:textId="77777777" w:rsidR="003671BF" w:rsidRPr="009A6698" w:rsidRDefault="003671BF" w:rsidP="00B846C9">
            <w:pPr>
              <w:pStyle w:val="Tabstyl0"/>
              <w:keepNext w:val="0"/>
            </w:pPr>
            <w:r w:rsidRPr="009A6698">
              <w:t>65</w:t>
            </w:r>
          </w:p>
        </w:tc>
        <w:tc>
          <w:tcPr>
            <w:tcW w:w="629" w:type="dxa"/>
            <w:tcBorders>
              <w:top w:val="nil"/>
              <w:left w:val="nil"/>
              <w:bottom w:val="single" w:sz="8" w:space="0" w:color="000000"/>
              <w:right w:val="single" w:sz="8" w:space="0" w:color="000000"/>
            </w:tcBorders>
            <w:shd w:val="clear" w:color="000000" w:fill="FFFFFF"/>
            <w:vAlign w:val="center"/>
            <w:hideMark/>
          </w:tcPr>
          <w:p w14:paraId="5CBAA187" w14:textId="77777777" w:rsidR="003671BF" w:rsidRPr="009A6698" w:rsidRDefault="003671BF" w:rsidP="00B846C9">
            <w:pPr>
              <w:pStyle w:val="Tabstyl0"/>
              <w:keepNext w:val="0"/>
            </w:pPr>
            <w:r w:rsidRPr="009A6698">
              <w:t>12</w:t>
            </w:r>
          </w:p>
        </w:tc>
        <w:tc>
          <w:tcPr>
            <w:tcW w:w="629" w:type="dxa"/>
            <w:tcBorders>
              <w:top w:val="nil"/>
              <w:left w:val="nil"/>
              <w:bottom w:val="single" w:sz="8" w:space="0" w:color="000000"/>
              <w:right w:val="single" w:sz="8" w:space="0" w:color="000000"/>
            </w:tcBorders>
            <w:shd w:val="clear" w:color="000000" w:fill="FFFFFF"/>
            <w:vAlign w:val="center"/>
            <w:hideMark/>
          </w:tcPr>
          <w:p w14:paraId="7ED391E1" w14:textId="77777777" w:rsidR="003671BF" w:rsidRPr="009A6698" w:rsidRDefault="003671BF" w:rsidP="00B846C9">
            <w:pPr>
              <w:pStyle w:val="Tabstyl0"/>
              <w:keepNext w:val="0"/>
            </w:pPr>
            <w:r w:rsidRPr="009A6698">
              <w:t>30</w:t>
            </w:r>
          </w:p>
        </w:tc>
        <w:tc>
          <w:tcPr>
            <w:tcW w:w="488" w:type="dxa"/>
            <w:tcBorders>
              <w:top w:val="nil"/>
              <w:left w:val="nil"/>
              <w:bottom w:val="single" w:sz="8" w:space="0" w:color="000000"/>
              <w:right w:val="single" w:sz="8" w:space="0" w:color="000000"/>
            </w:tcBorders>
            <w:shd w:val="clear" w:color="000000" w:fill="FFFFFF"/>
            <w:vAlign w:val="center"/>
            <w:hideMark/>
          </w:tcPr>
          <w:p w14:paraId="15905CC7"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5E43F178" w14:textId="77777777" w:rsidR="003671BF" w:rsidRPr="009A6698" w:rsidRDefault="003671BF" w:rsidP="00B846C9">
            <w:pPr>
              <w:pStyle w:val="Tabstyl0"/>
              <w:keepNext w:val="0"/>
            </w:pPr>
            <w:r w:rsidRPr="009A6698">
              <w:t>8</w:t>
            </w:r>
          </w:p>
        </w:tc>
        <w:tc>
          <w:tcPr>
            <w:tcW w:w="556" w:type="dxa"/>
            <w:tcBorders>
              <w:top w:val="nil"/>
              <w:left w:val="nil"/>
              <w:bottom w:val="single" w:sz="8" w:space="0" w:color="000000"/>
              <w:right w:val="single" w:sz="8" w:space="0" w:color="000000"/>
            </w:tcBorders>
            <w:shd w:val="clear" w:color="000000" w:fill="FFFFFF"/>
            <w:vAlign w:val="center"/>
            <w:hideMark/>
          </w:tcPr>
          <w:p w14:paraId="6F9364C1"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048D29FE"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6909BB6"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64B275EC" w14:textId="77777777" w:rsidR="003671BF" w:rsidRPr="009A6698" w:rsidRDefault="003671BF" w:rsidP="00B846C9">
            <w:pPr>
              <w:pStyle w:val="Tabstyl0"/>
              <w:keepNext w:val="0"/>
            </w:pPr>
            <w:r w:rsidRPr="009A6698">
              <w:t>732</w:t>
            </w:r>
          </w:p>
        </w:tc>
      </w:tr>
      <w:tr w:rsidR="003671BF" w:rsidRPr="009A6698" w14:paraId="4B1A5D57"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3380412"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5700F13E" w14:textId="77777777" w:rsidR="003671BF" w:rsidRPr="009A6698" w:rsidRDefault="003671BF" w:rsidP="00B846C9">
            <w:pPr>
              <w:pStyle w:val="Tabstyl0"/>
              <w:keepNext w:val="0"/>
            </w:pPr>
            <w:r w:rsidRPr="009A6698">
              <w:t>20</w:t>
            </w:r>
          </w:p>
        </w:tc>
        <w:tc>
          <w:tcPr>
            <w:tcW w:w="556" w:type="dxa"/>
            <w:tcBorders>
              <w:top w:val="nil"/>
              <w:left w:val="nil"/>
              <w:bottom w:val="single" w:sz="8" w:space="0" w:color="000000"/>
              <w:right w:val="single" w:sz="8" w:space="0" w:color="000000"/>
            </w:tcBorders>
            <w:shd w:val="clear" w:color="000000" w:fill="FFFFFF"/>
            <w:vAlign w:val="center"/>
            <w:hideMark/>
          </w:tcPr>
          <w:p w14:paraId="5A33B508" w14:textId="77777777" w:rsidR="003671BF" w:rsidRPr="009A6698" w:rsidRDefault="003671BF" w:rsidP="00B846C9">
            <w:pPr>
              <w:pStyle w:val="Tabstyl0"/>
              <w:keepNext w:val="0"/>
            </w:pPr>
            <w:r w:rsidRPr="009A6698">
              <w:t>9</w:t>
            </w:r>
          </w:p>
        </w:tc>
        <w:tc>
          <w:tcPr>
            <w:tcW w:w="703" w:type="dxa"/>
            <w:tcBorders>
              <w:top w:val="nil"/>
              <w:left w:val="nil"/>
              <w:bottom w:val="single" w:sz="8" w:space="0" w:color="000000"/>
              <w:right w:val="single" w:sz="8" w:space="0" w:color="000000"/>
            </w:tcBorders>
            <w:shd w:val="clear" w:color="000000" w:fill="FFFFFF"/>
            <w:vAlign w:val="center"/>
            <w:hideMark/>
          </w:tcPr>
          <w:p w14:paraId="0CB4E820" w14:textId="77777777" w:rsidR="003671BF" w:rsidRPr="009A6698" w:rsidRDefault="003671BF" w:rsidP="00B846C9">
            <w:pPr>
              <w:pStyle w:val="Tabstyl0"/>
              <w:keepNext w:val="0"/>
            </w:pPr>
            <w:r w:rsidRPr="009A6698">
              <w:t>573</w:t>
            </w:r>
          </w:p>
        </w:tc>
        <w:tc>
          <w:tcPr>
            <w:tcW w:w="629" w:type="dxa"/>
            <w:tcBorders>
              <w:top w:val="nil"/>
              <w:left w:val="nil"/>
              <w:bottom w:val="single" w:sz="8" w:space="0" w:color="000000"/>
              <w:right w:val="single" w:sz="8" w:space="0" w:color="000000"/>
            </w:tcBorders>
            <w:shd w:val="clear" w:color="000000" w:fill="FFFFFF"/>
            <w:vAlign w:val="center"/>
            <w:hideMark/>
          </w:tcPr>
          <w:p w14:paraId="1339BC8A" w14:textId="77777777" w:rsidR="003671BF" w:rsidRPr="009A6698" w:rsidRDefault="003671BF" w:rsidP="00B846C9">
            <w:pPr>
              <w:pStyle w:val="Tabstyl0"/>
              <w:keepNext w:val="0"/>
            </w:pPr>
            <w:r w:rsidRPr="009A6698">
              <w:t>59</w:t>
            </w:r>
          </w:p>
        </w:tc>
        <w:tc>
          <w:tcPr>
            <w:tcW w:w="629" w:type="dxa"/>
            <w:tcBorders>
              <w:top w:val="nil"/>
              <w:left w:val="nil"/>
              <w:bottom w:val="single" w:sz="8" w:space="0" w:color="000000"/>
              <w:right w:val="single" w:sz="8" w:space="0" w:color="000000"/>
            </w:tcBorders>
            <w:shd w:val="clear" w:color="000000" w:fill="FFFFFF"/>
            <w:vAlign w:val="center"/>
            <w:hideMark/>
          </w:tcPr>
          <w:p w14:paraId="2902B45B" w14:textId="77777777" w:rsidR="003671BF" w:rsidRPr="009A6698" w:rsidRDefault="003671BF" w:rsidP="00B846C9">
            <w:pPr>
              <w:pStyle w:val="Tabstyl0"/>
              <w:keepNext w:val="0"/>
            </w:pPr>
            <w:r w:rsidRPr="009A6698">
              <w:t>10</w:t>
            </w:r>
          </w:p>
        </w:tc>
        <w:tc>
          <w:tcPr>
            <w:tcW w:w="629" w:type="dxa"/>
            <w:tcBorders>
              <w:top w:val="nil"/>
              <w:left w:val="nil"/>
              <w:bottom w:val="single" w:sz="8" w:space="0" w:color="000000"/>
              <w:right w:val="single" w:sz="8" w:space="0" w:color="000000"/>
            </w:tcBorders>
            <w:shd w:val="clear" w:color="000000" w:fill="FFFFFF"/>
            <w:vAlign w:val="center"/>
            <w:hideMark/>
          </w:tcPr>
          <w:p w14:paraId="67CDBFB4" w14:textId="77777777" w:rsidR="003671BF" w:rsidRPr="009A6698" w:rsidRDefault="003671BF" w:rsidP="00B846C9">
            <w:pPr>
              <w:pStyle w:val="Tabstyl0"/>
              <w:keepNext w:val="0"/>
            </w:pPr>
            <w:r w:rsidRPr="009A6698">
              <w:t>28</w:t>
            </w:r>
          </w:p>
        </w:tc>
        <w:tc>
          <w:tcPr>
            <w:tcW w:w="488" w:type="dxa"/>
            <w:tcBorders>
              <w:top w:val="nil"/>
              <w:left w:val="nil"/>
              <w:bottom w:val="single" w:sz="8" w:space="0" w:color="000000"/>
              <w:right w:val="single" w:sz="8" w:space="0" w:color="000000"/>
            </w:tcBorders>
            <w:shd w:val="clear" w:color="000000" w:fill="FFFFFF"/>
            <w:vAlign w:val="center"/>
            <w:hideMark/>
          </w:tcPr>
          <w:p w14:paraId="5B404284"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4B44B1E5" w14:textId="77777777" w:rsidR="003671BF" w:rsidRPr="009A6698" w:rsidRDefault="003671BF" w:rsidP="00B846C9">
            <w:pPr>
              <w:pStyle w:val="Tabstyl0"/>
              <w:keepNext w:val="0"/>
            </w:pPr>
            <w:r w:rsidRPr="009A6698">
              <w:t>11</w:t>
            </w:r>
          </w:p>
        </w:tc>
        <w:tc>
          <w:tcPr>
            <w:tcW w:w="556" w:type="dxa"/>
            <w:tcBorders>
              <w:top w:val="nil"/>
              <w:left w:val="nil"/>
              <w:bottom w:val="single" w:sz="8" w:space="0" w:color="000000"/>
              <w:right w:val="single" w:sz="8" w:space="0" w:color="000000"/>
            </w:tcBorders>
            <w:shd w:val="clear" w:color="000000" w:fill="FFFFFF"/>
            <w:vAlign w:val="center"/>
            <w:hideMark/>
          </w:tcPr>
          <w:p w14:paraId="25698645"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5C50C401"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217C4A62" w14:textId="77777777" w:rsidR="003671BF" w:rsidRPr="009A6698" w:rsidRDefault="003671BF" w:rsidP="00B846C9">
            <w:pPr>
              <w:pStyle w:val="Tabstyl0"/>
              <w:keepNext w:val="0"/>
            </w:pPr>
            <w:r w:rsidRPr="009A6698">
              <w:t>0</w:t>
            </w:r>
          </w:p>
        </w:tc>
        <w:tc>
          <w:tcPr>
            <w:tcW w:w="703" w:type="dxa"/>
            <w:tcBorders>
              <w:top w:val="nil"/>
              <w:left w:val="nil"/>
              <w:bottom w:val="single" w:sz="8" w:space="0" w:color="000000"/>
              <w:right w:val="single" w:sz="8" w:space="0" w:color="000000"/>
            </w:tcBorders>
            <w:shd w:val="clear" w:color="000000" w:fill="FFFFFF"/>
            <w:vAlign w:val="center"/>
            <w:hideMark/>
          </w:tcPr>
          <w:p w14:paraId="383E5A48" w14:textId="77777777" w:rsidR="003671BF" w:rsidRPr="009A6698" w:rsidRDefault="003671BF" w:rsidP="00B846C9">
            <w:pPr>
              <w:pStyle w:val="Tabstyl0"/>
              <w:keepNext w:val="0"/>
            </w:pPr>
            <w:r w:rsidRPr="009A6698">
              <w:t>712</w:t>
            </w:r>
          </w:p>
        </w:tc>
      </w:tr>
      <w:tr w:rsidR="003671BF" w:rsidRPr="009A6698" w14:paraId="547BE77D"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D7B9CA2" w14:textId="77777777" w:rsidR="003671BF" w:rsidRPr="009A6698" w:rsidRDefault="003671BF" w:rsidP="00B846C9">
            <w:pPr>
              <w:pStyle w:val="Tabstyl0"/>
              <w:keepNext w:val="0"/>
            </w:pPr>
            <w:r w:rsidRPr="009A6698">
              <w:t>KM28</w:t>
            </w:r>
          </w:p>
        </w:tc>
        <w:tc>
          <w:tcPr>
            <w:tcW w:w="557" w:type="dxa"/>
            <w:tcBorders>
              <w:top w:val="nil"/>
              <w:left w:val="nil"/>
              <w:bottom w:val="single" w:sz="8" w:space="0" w:color="000000"/>
              <w:right w:val="single" w:sz="8" w:space="0" w:color="000000"/>
            </w:tcBorders>
            <w:shd w:val="clear" w:color="000000" w:fill="FFFFFF"/>
            <w:vAlign w:val="center"/>
            <w:hideMark/>
          </w:tcPr>
          <w:p w14:paraId="1A34DE60" w14:textId="77777777" w:rsidR="003671BF" w:rsidRPr="009A6698" w:rsidRDefault="003671BF" w:rsidP="00B846C9">
            <w:pPr>
              <w:pStyle w:val="Tabstyl0"/>
              <w:keepNext w:val="0"/>
            </w:pPr>
            <w:r w:rsidRPr="009A6698">
              <w:t>77</w:t>
            </w:r>
          </w:p>
        </w:tc>
        <w:tc>
          <w:tcPr>
            <w:tcW w:w="556" w:type="dxa"/>
            <w:tcBorders>
              <w:top w:val="nil"/>
              <w:left w:val="nil"/>
              <w:bottom w:val="single" w:sz="8" w:space="0" w:color="000000"/>
              <w:right w:val="single" w:sz="8" w:space="0" w:color="000000"/>
            </w:tcBorders>
            <w:shd w:val="clear" w:color="000000" w:fill="FFFFFF"/>
            <w:vAlign w:val="center"/>
            <w:hideMark/>
          </w:tcPr>
          <w:p w14:paraId="7943D573" w14:textId="77777777" w:rsidR="003671BF" w:rsidRPr="009A6698" w:rsidRDefault="003671BF" w:rsidP="00B846C9">
            <w:pPr>
              <w:pStyle w:val="Tabstyl0"/>
              <w:keepNext w:val="0"/>
            </w:pPr>
            <w:r w:rsidRPr="009A6698">
              <w:t>51</w:t>
            </w:r>
          </w:p>
        </w:tc>
        <w:tc>
          <w:tcPr>
            <w:tcW w:w="703" w:type="dxa"/>
            <w:tcBorders>
              <w:top w:val="nil"/>
              <w:left w:val="nil"/>
              <w:bottom w:val="single" w:sz="8" w:space="0" w:color="000000"/>
              <w:right w:val="single" w:sz="8" w:space="0" w:color="000000"/>
            </w:tcBorders>
            <w:shd w:val="clear" w:color="000000" w:fill="FFFFFF"/>
            <w:vAlign w:val="center"/>
            <w:hideMark/>
          </w:tcPr>
          <w:p w14:paraId="3A608F0B" w14:textId="77777777" w:rsidR="003671BF" w:rsidRPr="009A6698" w:rsidRDefault="003671BF" w:rsidP="00B846C9">
            <w:pPr>
              <w:pStyle w:val="Tabstyl0"/>
              <w:keepNext w:val="0"/>
            </w:pPr>
            <w:r w:rsidRPr="009A6698">
              <w:t>5673</w:t>
            </w:r>
          </w:p>
        </w:tc>
        <w:tc>
          <w:tcPr>
            <w:tcW w:w="629" w:type="dxa"/>
            <w:tcBorders>
              <w:top w:val="nil"/>
              <w:left w:val="nil"/>
              <w:bottom w:val="single" w:sz="8" w:space="0" w:color="000000"/>
              <w:right w:val="single" w:sz="8" w:space="0" w:color="000000"/>
            </w:tcBorders>
            <w:shd w:val="clear" w:color="000000" w:fill="FFFFFF"/>
            <w:vAlign w:val="center"/>
            <w:hideMark/>
          </w:tcPr>
          <w:p w14:paraId="255C72FD" w14:textId="77777777" w:rsidR="003671BF" w:rsidRPr="009A6698" w:rsidRDefault="003671BF" w:rsidP="00B846C9">
            <w:pPr>
              <w:pStyle w:val="Tabstyl0"/>
              <w:keepNext w:val="0"/>
            </w:pPr>
            <w:r w:rsidRPr="009A6698">
              <w:t>499</w:t>
            </w:r>
          </w:p>
        </w:tc>
        <w:tc>
          <w:tcPr>
            <w:tcW w:w="629" w:type="dxa"/>
            <w:tcBorders>
              <w:top w:val="nil"/>
              <w:left w:val="nil"/>
              <w:bottom w:val="single" w:sz="8" w:space="0" w:color="000000"/>
              <w:right w:val="single" w:sz="8" w:space="0" w:color="000000"/>
            </w:tcBorders>
            <w:shd w:val="clear" w:color="000000" w:fill="FFFFFF"/>
            <w:vAlign w:val="center"/>
            <w:hideMark/>
          </w:tcPr>
          <w:p w14:paraId="66B40D27" w14:textId="77777777" w:rsidR="003671BF" w:rsidRPr="009A6698" w:rsidRDefault="003671BF" w:rsidP="00B846C9">
            <w:pPr>
              <w:pStyle w:val="Tabstyl0"/>
              <w:keepNext w:val="0"/>
            </w:pPr>
            <w:r w:rsidRPr="009A6698">
              <w:t>120</w:t>
            </w:r>
          </w:p>
        </w:tc>
        <w:tc>
          <w:tcPr>
            <w:tcW w:w="629" w:type="dxa"/>
            <w:tcBorders>
              <w:top w:val="nil"/>
              <w:left w:val="nil"/>
              <w:bottom w:val="single" w:sz="8" w:space="0" w:color="000000"/>
              <w:right w:val="single" w:sz="8" w:space="0" w:color="000000"/>
            </w:tcBorders>
            <w:shd w:val="clear" w:color="000000" w:fill="FFFFFF"/>
            <w:vAlign w:val="center"/>
            <w:hideMark/>
          </w:tcPr>
          <w:p w14:paraId="246988AE" w14:textId="77777777" w:rsidR="003671BF" w:rsidRPr="009A6698" w:rsidRDefault="003671BF" w:rsidP="00B846C9">
            <w:pPr>
              <w:pStyle w:val="Tabstyl0"/>
              <w:keepNext w:val="0"/>
            </w:pPr>
            <w:r w:rsidRPr="009A6698">
              <w:t>20</w:t>
            </w:r>
          </w:p>
        </w:tc>
        <w:tc>
          <w:tcPr>
            <w:tcW w:w="488" w:type="dxa"/>
            <w:tcBorders>
              <w:top w:val="nil"/>
              <w:left w:val="nil"/>
              <w:bottom w:val="single" w:sz="8" w:space="0" w:color="000000"/>
              <w:right w:val="single" w:sz="8" w:space="0" w:color="000000"/>
            </w:tcBorders>
            <w:shd w:val="clear" w:color="000000" w:fill="FFFFFF"/>
            <w:vAlign w:val="center"/>
            <w:hideMark/>
          </w:tcPr>
          <w:p w14:paraId="7FAD4A2F"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3603D826" w14:textId="77777777" w:rsidR="003671BF" w:rsidRPr="009A6698" w:rsidRDefault="003671BF" w:rsidP="00B846C9">
            <w:pPr>
              <w:pStyle w:val="Tabstyl0"/>
              <w:keepNext w:val="0"/>
            </w:pPr>
            <w:r w:rsidRPr="009A6698">
              <w:t>64</w:t>
            </w:r>
          </w:p>
        </w:tc>
        <w:tc>
          <w:tcPr>
            <w:tcW w:w="556" w:type="dxa"/>
            <w:tcBorders>
              <w:top w:val="nil"/>
              <w:left w:val="nil"/>
              <w:bottom w:val="single" w:sz="8" w:space="0" w:color="000000"/>
              <w:right w:val="single" w:sz="8" w:space="0" w:color="000000"/>
            </w:tcBorders>
            <w:shd w:val="clear" w:color="000000" w:fill="FFFFFF"/>
            <w:vAlign w:val="center"/>
            <w:hideMark/>
          </w:tcPr>
          <w:p w14:paraId="4C87F302" w14:textId="77777777" w:rsidR="003671BF" w:rsidRPr="009A6698" w:rsidRDefault="003671BF" w:rsidP="00B846C9">
            <w:pPr>
              <w:pStyle w:val="Tabstyl0"/>
              <w:keepNext w:val="0"/>
            </w:pPr>
            <w:r w:rsidRPr="009A6698">
              <w:t>53</w:t>
            </w:r>
          </w:p>
        </w:tc>
        <w:tc>
          <w:tcPr>
            <w:tcW w:w="556" w:type="dxa"/>
            <w:tcBorders>
              <w:top w:val="nil"/>
              <w:left w:val="nil"/>
              <w:bottom w:val="single" w:sz="8" w:space="0" w:color="000000"/>
              <w:right w:val="single" w:sz="8" w:space="0" w:color="000000"/>
            </w:tcBorders>
            <w:shd w:val="clear" w:color="000000" w:fill="FFFFFF"/>
            <w:vAlign w:val="center"/>
            <w:hideMark/>
          </w:tcPr>
          <w:p w14:paraId="16827F54"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275B66B3" w14:textId="77777777" w:rsidR="003671BF" w:rsidRPr="009A6698" w:rsidRDefault="003671BF" w:rsidP="00B846C9">
            <w:pPr>
              <w:pStyle w:val="Tabstyl0"/>
              <w:keepNext w:val="0"/>
            </w:pPr>
            <w:r w:rsidRPr="009A6698">
              <w:t>5</w:t>
            </w:r>
          </w:p>
        </w:tc>
        <w:tc>
          <w:tcPr>
            <w:tcW w:w="703" w:type="dxa"/>
            <w:tcBorders>
              <w:top w:val="nil"/>
              <w:left w:val="nil"/>
              <w:bottom w:val="single" w:sz="8" w:space="0" w:color="000000"/>
              <w:right w:val="single" w:sz="8" w:space="0" w:color="000000"/>
            </w:tcBorders>
            <w:shd w:val="clear" w:color="000000" w:fill="FFFFFF"/>
            <w:vAlign w:val="center"/>
            <w:hideMark/>
          </w:tcPr>
          <w:p w14:paraId="787FA8CE" w14:textId="77777777" w:rsidR="003671BF" w:rsidRPr="009A6698" w:rsidRDefault="003671BF" w:rsidP="00B846C9">
            <w:pPr>
              <w:pStyle w:val="Tabstyl0"/>
              <w:keepNext w:val="0"/>
            </w:pPr>
            <w:r w:rsidRPr="009A6698">
              <w:t>6571</w:t>
            </w:r>
          </w:p>
        </w:tc>
      </w:tr>
      <w:tr w:rsidR="003671BF" w:rsidRPr="009A6698" w14:paraId="486CD83B"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06C7B9B"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4CCEB0F1" w14:textId="77777777" w:rsidR="003671BF" w:rsidRPr="009A6698" w:rsidRDefault="003671BF" w:rsidP="00B846C9">
            <w:pPr>
              <w:pStyle w:val="Tabstyl0"/>
              <w:keepNext w:val="0"/>
            </w:pPr>
            <w:r w:rsidRPr="009A6698">
              <w:t>39</w:t>
            </w:r>
          </w:p>
        </w:tc>
        <w:tc>
          <w:tcPr>
            <w:tcW w:w="556" w:type="dxa"/>
            <w:tcBorders>
              <w:top w:val="nil"/>
              <w:left w:val="nil"/>
              <w:bottom w:val="single" w:sz="8" w:space="0" w:color="000000"/>
              <w:right w:val="single" w:sz="8" w:space="0" w:color="000000"/>
            </w:tcBorders>
            <w:shd w:val="clear" w:color="000000" w:fill="FFFFFF"/>
            <w:vAlign w:val="center"/>
            <w:hideMark/>
          </w:tcPr>
          <w:p w14:paraId="3066D9E7" w14:textId="77777777" w:rsidR="003671BF" w:rsidRPr="009A6698" w:rsidRDefault="003671BF" w:rsidP="00B846C9">
            <w:pPr>
              <w:pStyle w:val="Tabstyl0"/>
              <w:keepNext w:val="0"/>
            </w:pPr>
            <w:r w:rsidRPr="009A6698">
              <w:t>26</w:t>
            </w:r>
          </w:p>
        </w:tc>
        <w:tc>
          <w:tcPr>
            <w:tcW w:w="703" w:type="dxa"/>
            <w:tcBorders>
              <w:top w:val="nil"/>
              <w:left w:val="nil"/>
              <w:bottom w:val="single" w:sz="8" w:space="0" w:color="000000"/>
              <w:right w:val="single" w:sz="8" w:space="0" w:color="000000"/>
            </w:tcBorders>
            <w:shd w:val="clear" w:color="000000" w:fill="FFFFFF"/>
            <w:vAlign w:val="center"/>
            <w:hideMark/>
          </w:tcPr>
          <w:p w14:paraId="74C25047" w14:textId="77777777" w:rsidR="003671BF" w:rsidRPr="009A6698" w:rsidRDefault="003671BF" w:rsidP="00B846C9">
            <w:pPr>
              <w:pStyle w:val="Tabstyl0"/>
              <w:keepNext w:val="0"/>
            </w:pPr>
            <w:r w:rsidRPr="009A6698">
              <w:t>2860</w:t>
            </w:r>
          </w:p>
        </w:tc>
        <w:tc>
          <w:tcPr>
            <w:tcW w:w="629" w:type="dxa"/>
            <w:tcBorders>
              <w:top w:val="nil"/>
              <w:left w:val="nil"/>
              <w:bottom w:val="single" w:sz="8" w:space="0" w:color="000000"/>
              <w:right w:val="single" w:sz="8" w:space="0" w:color="000000"/>
            </w:tcBorders>
            <w:shd w:val="clear" w:color="000000" w:fill="FFFFFF"/>
            <w:vAlign w:val="center"/>
            <w:hideMark/>
          </w:tcPr>
          <w:p w14:paraId="5D8E9A12" w14:textId="77777777" w:rsidR="003671BF" w:rsidRPr="009A6698" w:rsidRDefault="003671BF" w:rsidP="00B846C9">
            <w:pPr>
              <w:pStyle w:val="Tabstyl0"/>
              <w:keepNext w:val="0"/>
            </w:pPr>
            <w:r w:rsidRPr="009A6698">
              <w:t>242</w:t>
            </w:r>
          </w:p>
        </w:tc>
        <w:tc>
          <w:tcPr>
            <w:tcW w:w="629" w:type="dxa"/>
            <w:tcBorders>
              <w:top w:val="nil"/>
              <w:left w:val="nil"/>
              <w:bottom w:val="single" w:sz="8" w:space="0" w:color="000000"/>
              <w:right w:val="single" w:sz="8" w:space="0" w:color="000000"/>
            </w:tcBorders>
            <w:shd w:val="clear" w:color="000000" w:fill="FFFFFF"/>
            <w:vAlign w:val="center"/>
            <w:hideMark/>
          </w:tcPr>
          <w:p w14:paraId="42B97C21" w14:textId="77777777" w:rsidR="003671BF" w:rsidRPr="009A6698" w:rsidRDefault="003671BF" w:rsidP="00B846C9">
            <w:pPr>
              <w:pStyle w:val="Tabstyl0"/>
              <w:keepNext w:val="0"/>
            </w:pPr>
            <w:r w:rsidRPr="009A6698">
              <w:t>62</w:t>
            </w:r>
          </w:p>
        </w:tc>
        <w:tc>
          <w:tcPr>
            <w:tcW w:w="629" w:type="dxa"/>
            <w:tcBorders>
              <w:top w:val="nil"/>
              <w:left w:val="nil"/>
              <w:bottom w:val="single" w:sz="8" w:space="0" w:color="000000"/>
              <w:right w:val="single" w:sz="8" w:space="0" w:color="000000"/>
            </w:tcBorders>
            <w:shd w:val="clear" w:color="000000" w:fill="FFFFFF"/>
            <w:vAlign w:val="center"/>
            <w:hideMark/>
          </w:tcPr>
          <w:p w14:paraId="60DBE4CA" w14:textId="77777777" w:rsidR="003671BF" w:rsidRPr="009A6698" w:rsidRDefault="003671BF" w:rsidP="00B846C9">
            <w:pPr>
              <w:pStyle w:val="Tabstyl0"/>
              <w:keepNext w:val="0"/>
            </w:pPr>
            <w:r w:rsidRPr="009A6698">
              <w:t>13</w:t>
            </w:r>
          </w:p>
        </w:tc>
        <w:tc>
          <w:tcPr>
            <w:tcW w:w="488" w:type="dxa"/>
            <w:tcBorders>
              <w:top w:val="nil"/>
              <w:left w:val="nil"/>
              <w:bottom w:val="single" w:sz="8" w:space="0" w:color="000000"/>
              <w:right w:val="single" w:sz="8" w:space="0" w:color="000000"/>
            </w:tcBorders>
            <w:shd w:val="clear" w:color="000000" w:fill="FFFFFF"/>
            <w:vAlign w:val="center"/>
            <w:hideMark/>
          </w:tcPr>
          <w:p w14:paraId="6EE4FB50"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618A1569" w14:textId="77777777" w:rsidR="003671BF" w:rsidRPr="009A6698" w:rsidRDefault="003671BF" w:rsidP="00B846C9">
            <w:pPr>
              <w:pStyle w:val="Tabstyl0"/>
              <w:keepNext w:val="0"/>
            </w:pPr>
            <w:r w:rsidRPr="009A6698">
              <w:t>34</w:t>
            </w:r>
          </w:p>
        </w:tc>
        <w:tc>
          <w:tcPr>
            <w:tcW w:w="556" w:type="dxa"/>
            <w:tcBorders>
              <w:top w:val="nil"/>
              <w:left w:val="nil"/>
              <w:bottom w:val="single" w:sz="8" w:space="0" w:color="000000"/>
              <w:right w:val="single" w:sz="8" w:space="0" w:color="000000"/>
            </w:tcBorders>
            <w:shd w:val="clear" w:color="000000" w:fill="FFFFFF"/>
            <w:vAlign w:val="center"/>
            <w:hideMark/>
          </w:tcPr>
          <w:p w14:paraId="096445F9" w14:textId="77777777" w:rsidR="003671BF" w:rsidRPr="009A6698" w:rsidRDefault="003671BF" w:rsidP="00B846C9">
            <w:pPr>
              <w:pStyle w:val="Tabstyl0"/>
              <w:keepNext w:val="0"/>
            </w:pPr>
            <w:r w:rsidRPr="009A6698">
              <w:t>29</w:t>
            </w:r>
          </w:p>
        </w:tc>
        <w:tc>
          <w:tcPr>
            <w:tcW w:w="556" w:type="dxa"/>
            <w:tcBorders>
              <w:top w:val="nil"/>
              <w:left w:val="nil"/>
              <w:bottom w:val="single" w:sz="8" w:space="0" w:color="000000"/>
              <w:right w:val="single" w:sz="8" w:space="0" w:color="000000"/>
            </w:tcBorders>
            <w:shd w:val="clear" w:color="000000" w:fill="FFFFFF"/>
            <w:vAlign w:val="center"/>
            <w:hideMark/>
          </w:tcPr>
          <w:p w14:paraId="66DD195A"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4B227EDE" w14:textId="77777777" w:rsidR="003671BF" w:rsidRPr="009A6698" w:rsidRDefault="003671BF" w:rsidP="00B846C9">
            <w:pPr>
              <w:pStyle w:val="Tabstyl0"/>
              <w:keepNext w:val="0"/>
            </w:pPr>
            <w:r w:rsidRPr="009A6698">
              <w:t>3</w:t>
            </w:r>
          </w:p>
        </w:tc>
        <w:tc>
          <w:tcPr>
            <w:tcW w:w="703" w:type="dxa"/>
            <w:tcBorders>
              <w:top w:val="nil"/>
              <w:left w:val="nil"/>
              <w:bottom w:val="single" w:sz="8" w:space="0" w:color="000000"/>
              <w:right w:val="single" w:sz="8" w:space="0" w:color="000000"/>
            </w:tcBorders>
            <w:shd w:val="clear" w:color="000000" w:fill="FFFFFF"/>
            <w:vAlign w:val="center"/>
            <w:hideMark/>
          </w:tcPr>
          <w:p w14:paraId="0569D714" w14:textId="77777777" w:rsidR="003671BF" w:rsidRPr="009A6698" w:rsidRDefault="003671BF" w:rsidP="00B846C9">
            <w:pPr>
              <w:pStyle w:val="Tabstyl0"/>
              <w:keepNext w:val="0"/>
            </w:pPr>
            <w:r w:rsidRPr="009A6698">
              <w:t>3310</w:t>
            </w:r>
          </w:p>
        </w:tc>
      </w:tr>
      <w:tr w:rsidR="003671BF" w:rsidRPr="009A6698" w14:paraId="19DBE421"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2B03198"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0C6B45C0" w14:textId="77777777" w:rsidR="003671BF" w:rsidRPr="009A6698" w:rsidRDefault="003671BF" w:rsidP="00B846C9">
            <w:pPr>
              <w:pStyle w:val="Tabstyl0"/>
              <w:keepNext w:val="0"/>
            </w:pPr>
            <w:r w:rsidRPr="009A6698">
              <w:t>39</w:t>
            </w:r>
          </w:p>
        </w:tc>
        <w:tc>
          <w:tcPr>
            <w:tcW w:w="556" w:type="dxa"/>
            <w:tcBorders>
              <w:top w:val="nil"/>
              <w:left w:val="nil"/>
              <w:bottom w:val="single" w:sz="8" w:space="0" w:color="000000"/>
              <w:right w:val="single" w:sz="8" w:space="0" w:color="000000"/>
            </w:tcBorders>
            <w:shd w:val="clear" w:color="000000" w:fill="FFFFFF"/>
            <w:vAlign w:val="center"/>
            <w:hideMark/>
          </w:tcPr>
          <w:p w14:paraId="0A5F8CB4" w14:textId="77777777" w:rsidR="003671BF" w:rsidRPr="009A6698" w:rsidRDefault="003671BF" w:rsidP="00B846C9">
            <w:pPr>
              <w:pStyle w:val="Tabstyl0"/>
              <w:keepNext w:val="0"/>
            </w:pPr>
            <w:r w:rsidRPr="009A6698">
              <w:t>25</w:t>
            </w:r>
          </w:p>
        </w:tc>
        <w:tc>
          <w:tcPr>
            <w:tcW w:w="703" w:type="dxa"/>
            <w:tcBorders>
              <w:top w:val="nil"/>
              <w:left w:val="nil"/>
              <w:bottom w:val="single" w:sz="8" w:space="0" w:color="000000"/>
              <w:right w:val="single" w:sz="8" w:space="0" w:color="000000"/>
            </w:tcBorders>
            <w:shd w:val="clear" w:color="000000" w:fill="FFFFFF"/>
            <w:vAlign w:val="center"/>
            <w:hideMark/>
          </w:tcPr>
          <w:p w14:paraId="0EA5807A" w14:textId="77777777" w:rsidR="003671BF" w:rsidRPr="009A6698" w:rsidRDefault="003671BF" w:rsidP="00B846C9">
            <w:pPr>
              <w:pStyle w:val="Tabstyl0"/>
              <w:keepNext w:val="0"/>
            </w:pPr>
            <w:r w:rsidRPr="009A6698">
              <w:t>2813</w:t>
            </w:r>
          </w:p>
        </w:tc>
        <w:tc>
          <w:tcPr>
            <w:tcW w:w="629" w:type="dxa"/>
            <w:tcBorders>
              <w:top w:val="nil"/>
              <w:left w:val="nil"/>
              <w:bottom w:val="single" w:sz="8" w:space="0" w:color="000000"/>
              <w:right w:val="single" w:sz="8" w:space="0" w:color="000000"/>
            </w:tcBorders>
            <w:shd w:val="clear" w:color="000000" w:fill="FFFFFF"/>
            <w:vAlign w:val="center"/>
            <w:hideMark/>
          </w:tcPr>
          <w:p w14:paraId="7E3E8CCD" w14:textId="77777777" w:rsidR="003671BF" w:rsidRPr="009A6698" w:rsidRDefault="003671BF" w:rsidP="00B846C9">
            <w:pPr>
              <w:pStyle w:val="Tabstyl0"/>
              <w:keepNext w:val="0"/>
            </w:pPr>
            <w:r w:rsidRPr="009A6698">
              <w:t>258</w:t>
            </w:r>
          </w:p>
        </w:tc>
        <w:tc>
          <w:tcPr>
            <w:tcW w:w="629" w:type="dxa"/>
            <w:tcBorders>
              <w:top w:val="nil"/>
              <w:left w:val="nil"/>
              <w:bottom w:val="single" w:sz="8" w:space="0" w:color="000000"/>
              <w:right w:val="single" w:sz="8" w:space="0" w:color="000000"/>
            </w:tcBorders>
            <w:shd w:val="clear" w:color="000000" w:fill="FFFFFF"/>
            <w:vAlign w:val="center"/>
            <w:hideMark/>
          </w:tcPr>
          <w:p w14:paraId="40AC956D" w14:textId="77777777" w:rsidR="003671BF" w:rsidRPr="009A6698" w:rsidRDefault="003671BF" w:rsidP="00B846C9">
            <w:pPr>
              <w:pStyle w:val="Tabstyl0"/>
              <w:keepNext w:val="0"/>
            </w:pPr>
            <w:r w:rsidRPr="009A6698">
              <w:t>58</w:t>
            </w:r>
          </w:p>
        </w:tc>
        <w:tc>
          <w:tcPr>
            <w:tcW w:w="629" w:type="dxa"/>
            <w:tcBorders>
              <w:top w:val="nil"/>
              <w:left w:val="nil"/>
              <w:bottom w:val="single" w:sz="8" w:space="0" w:color="000000"/>
              <w:right w:val="single" w:sz="8" w:space="0" w:color="000000"/>
            </w:tcBorders>
            <w:shd w:val="clear" w:color="000000" w:fill="FFFFFF"/>
            <w:vAlign w:val="center"/>
            <w:hideMark/>
          </w:tcPr>
          <w:p w14:paraId="37ED414D" w14:textId="77777777" w:rsidR="003671BF" w:rsidRPr="009A6698" w:rsidRDefault="003671BF" w:rsidP="00B846C9">
            <w:pPr>
              <w:pStyle w:val="Tabstyl0"/>
              <w:keepNext w:val="0"/>
            </w:pPr>
            <w:r w:rsidRPr="009A6698">
              <w:t>8</w:t>
            </w:r>
          </w:p>
        </w:tc>
        <w:tc>
          <w:tcPr>
            <w:tcW w:w="488" w:type="dxa"/>
            <w:tcBorders>
              <w:top w:val="nil"/>
              <w:left w:val="nil"/>
              <w:bottom w:val="single" w:sz="8" w:space="0" w:color="000000"/>
              <w:right w:val="single" w:sz="8" w:space="0" w:color="000000"/>
            </w:tcBorders>
            <w:shd w:val="clear" w:color="000000" w:fill="FFFFFF"/>
            <w:vAlign w:val="center"/>
            <w:hideMark/>
          </w:tcPr>
          <w:p w14:paraId="23EF047C"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238BD6E6" w14:textId="77777777" w:rsidR="003671BF" w:rsidRPr="009A6698" w:rsidRDefault="003671BF" w:rsidP="00B846C9">
            <w:pPr>
              <w:pStyle w:val="Tabstyl0"/>
              <w:keepNext w:val="0"/>
            </w:pPr>
            <w:r w:rsidRPr="009A6698">
              <w:t>31</w:t>
            </w:r>
          </w:p>
        </w:tc>
        <w:tc>
          <w:tcPr>
            <w:tcW w:w="556" w:type="dxa"/>
            <w:tcBorders>
              <w:top w:val="nil"/>
              <w:left w:val="nil"/>
              <w:bottom w:val="single" w:sz="8" w:space="0" w:color="000000"/>
              <w:right w:val="single" w:sz="8" w:space="0" w:color="000000"/>
            </w:tcBorders>
            <w:shd w:val="clear" w:color="000000" w:fill="FFFFFF"/>
            <w:vAlign w:val="center"/>
            <w:hideMark/>
          </w:tcPr>
          <w:p w14:paraId="46C004D4" w14:textId="77777777" w:rsidR="003671BF" w:rsidRPr="009A6698" w:rsidRDefault="003671BF" w:rsidP="00B846C9">
            <w:pPr>
              <w:pStyle w:val="Tabstyl0"/>
              <w:keepNext w:val="0"/>
            </w:pPr>
            <w:r w:rsidRPr="009A6698">
              <w:t>25</w:t>
            </w:r>
          </w:p>
        </w:tc>
        <w:tc>
          <w:tcPr>
            <w:tcW w:w="556" w:type="dxa"/>
            <w:tcBorders>
              <w:top w:val="nil"/>
              <w:left w:val="nil"/>
              <w:bottom w:val="single" w:sz="8" w:space="0" w:color="000000"/>
              <w:right w:val="single" w:sz="8" w:space="0" w:color="000000"/>
            </w:tcBorders>
            <w:shd w:val="clear" w:color="000000" w:fill="FFFFFF"/>
            <w:vAlign w:val="center"/>
            <w:hideMark/>
          </w:tcPr>
          <w:p w14:paraId="4F861999"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6690E197"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5F2B43FB" w14:textId="77777777" w:rsidR="003671BF" w:rsidRPr="009A6698" w:rsidRDefault="003671BF" w:rsidP="00B846C9">
            <w:pPr>
              <w:pStyle w:val="Tabstyl0"/>
              <w:keepNext w:val="0"/>
            </w:pPr>
            <w:r w:rsidRPr="009A6698">
              <w:t>3261</w:t>
            </w:r>
          </w:p>
        </w:tc>
      </w:tr>
      <w:tr w:rsidR="003671BF" w:rsidRPr="009A6698" w14:paraId="3F0B7377"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3CB87B4" w14:textId="77777777" w:rsidR="003671BF" w:rsidRPr="009A6698" w:rsidRDefault="003671BF" w:rsidP="00B846C9">
            <w:pPr>
              <w:pStyle w:val="Tabstyl0"/>
              <w:keepNext w:val="0"/>
            </w:pPr>
            <w:r w:rsidRPr="009A6698">
              <w:t>KM29</w:t>
            </w:r>
          </w:p>
        </w:tc>
        <w:tc>
          <w:tcPr>
            <w:tcW w:w="557" w:type="dxa"/>
            <w:tcBorders>
              <w:top w:val="nil"/>
              <w:left w:val="nil"/>
              <w:bottom w:val="single" w:sz="8" w:space="0" w:color="000000"/>
              <w:right w:val="single" w:sz="8" w:space="0" w:color="000000"/>
            </w:tcBorders>
            <w:shd w:val="clear" w:color="000000" w:fill="FFFFFF"/>
            <w:vAlign w:val="center"/>
            <w:hideMark/>
          </w:tcPr>
          <w:p w14:paraId="5221C354" w14:textId="77777777" w:rsidR="003671BF" w:rsidRPr="009A6698" w:rsidRDefault="003671BF" w:rsidP="00B846C9">
            <w:pPr>
              <w:pStyle w:val="Tabstyl0"/>
              <w:keepNext w:val="0"/>
            </w:pPr>
            <w:r w:rsidRPr="009A6698">
              <w:t>356</w:t>
            </w:r>
          </w:p>
        </w:tc>
        <w:tc>
          <w:tcPr>
            <w:tcW w:w="556" w:type="dxa"/>
            <w:tcBorders>
              <w:top w:val="nil"/>
              <w:left w:val="nil"/>
              <w:bottom w:val="single" w:sz="8" w:space="0" w:color="000000"/>
              <w:right w:val="single" w:sz="8" w:space="0" w:color="000000"/>
            </w:tcBorders>
            <w:shd w:val="clear" w:color="000000" w:fill="FFFFFF"/>
            <w:vAlign w:val="center"/>
            <w:hideMark/>
          </w:tcPr>
          <w:p w14:paraId="744F5D88" w14:textId="77777777" w:rsidR="003671BF" w:rsidRPr="009A6698" w:rsidRDefault="003671BF" w:rsidP="00B846C9">
            <w:pPr>
              <w:pStyle w:val="Tabstyl0"/>
              <w:keepNext w:val="0"/>
            </w:pPr>
            <w:r w:rsidRPr="009A6698">
              <w:t>199</w:t>
            </w:r>
          </w:p>
        </w:tc>
        <w:tc>
          <w:tcPr>
            <w:tcW w:w="703" w:type="dxa"/>
            <w:tcBorders>
              <w:top w:val="nil"/>
              <w:left w:val="nil"/>
              <w:bottom w:val="single" w:sz="8" w:space="0" w:color="000000"/>
              <w:right w:val="single" w:sz="8" w:space="0" w:color="000000"/>
            </w:tcBorders>
            <w:shd w:val="clear" w:color="000000" w:fill="FFFFFF"/>
            <w:vAlign w:val="center"/>
            <w:hideMark/>
          </w:tcPr>
          <w:p w14:paraId="23C41974" w14:textId="77777777" w:rsidR="003671BF" w:rsidRPr="009A6698" w:rsidRDefault="003671BF" w:rsidP="00B846C9">
            <w:pPr>
              <w:pStyle w:val="Tabstyl0"/>
              <w:keepNext w:val="0"/>
            </w:pPr>
            <w:r w:rsidRPr="009A6698">
              <w:t>32501</w:t>
            </w:r>
          </w:p>
        </w:tc>
        <w:tc>
          <w:tcPr>
            <w:tcW w:w="629" w:type="dxa"/>
            <w:tcBorders>
              <w:top w:val="nil"/>
              <w:left w:val="nil"/>
              <w:bottom w:val="single" w:sz="8" w:space="0" w:color="000000"/>
              <w:right w:val="single" w:sz="8" w:space="0" w:color="000000"/>
            </w:tcBorders>
            <w:shd w:val="clear" w:color="000000" w:fill="FFFFFF"/>
            <w:vAlign w:val="center"/>
            <w:hideMark/>
          </w:tcPr>
          <w:p w14:paraId="3511321C" w14:textId="77777777" w:rsidR="003671BF" w:rsidRPr="009A6698" w:rsidRDefault="003671BF" w:rsidP="00B846C9">
            <w:pPr>
              <w:pStyle w:val="Tabstyl0"/>
              <w:keepNext w:val="0"/>
            </w:pPr>
            <w:r w:rsidRPr="009A6698">
              <w:t>2659</w:t>
            </w:r>
          </w:p>
        </w:tc>
        <w:tc>
          <w:tcPr>
            <w:tcW w:w="629" w:type="dxa"/>
            <w:tcBorders>
              <w:top w:val="nil"/>
              <w:left w:val="nil"/>
              <w:bottom w:val="single" w:sz="8" w:space="0" w:color="000000"/>
              <w:right w:val="single" w:sz="8" w:space="0" w:color="000000"/>
            </w:tcBorders>
            <w:shd w:val="clear" w:color="000000" w:fill="FFFFFF"/>
            <w:vAlign w:val="center"/>
            <w:hideMark/>
          </w:tcPr>
          <w:p w14:paraId="6FBC3423" w14:textId="77777777" w:rsidR="003671BF" w:rsidRPr="009A6698" w:rsidRDefault="003671BF" w:rsidP="00B846C9">
            <w:pPr>
              <w:pStyle w:val="Tabstyl0"/>
              <w:keepNext w:val="0"/>
            </w:pPr>
            <w:r w:rsidRPr="009A6698">
              <w:t>758</w:t>
            </w:r>
          </w:p>
        </w:tc>
        <w:tc>
          <w:tcPr>
            <w:tcW w:w="629" w:type="dxa"/>
            <w:tcBorders>
              <w:top w:val="nil"/>
              <w:left w:val="nil"/>
              <w:bottom w:val="single" w:sz="8" w:space="0" w:color="000000"/>
              <w:right w:val="single" w:sz="8" w:space="0" w:color="000000"/>
            </w:tcBorders>
            <w:shd w:val="clear" w:color="000000" w:fill="FFFFFF"/>
            <w:vAlign w:val="center"/>
            <w:hideMark/>
          </w:tcPr>
          <w:p w14:paraId="222905FF" w14:textId="77777777" w:rsidR="003671BF" w:rsidRPr="009A6698" w:rsidRDefault="003671BF" w:rsidP="00B846C9">
            <w:pPr>
              <w:pStyle w:val="Tabstyl0"/>
              <w:keepNext w:val="0"/>
            </w:pPr>
            <w:r w:rsidRPr="009A6698">
              <w:t>1149</w:t>
            </w:r>
          </w:p>
        </w:tc>
        <w:tc>
          <w:tcPr>
            <w:tcW w:w="488" w:type="dxa"/>
            <w:tcBorders>
              <w:top w:val="nil"/>
              <w:left w:val="nil"/>
              <w:bottom w:val="single" w:sz="8" w:space="0" w:color="000000"/>
              <w:right w:val="single" w:sz="8" w:space="0" w:color="000000"/>
            </w:tcBorders>
            <w:shd w:val="clear" w:color="000000" w:fill="FFFFFF"/>
            <w:vAlign w:val="center"/>
            <w:hideMark/>
          </w:tcPr>
          <w:p w14:paraId="1AD7D50A"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6514AC75" w14:textId="77777777" w:rsidR="003671BF" w:rsidRPr="009A6698" w:rsidRDefault="003671BF" w:rsidP="00B846C9">
            <w:pPr>
              <w:pStyle w:val="Tabstyl0"/>
              <w:keepNext w:val="0"/>
            </w:pPr>
            <w:r w:rsidRPr="009A6698">
              <w:t>419</w:t>
            </w:r>
          </w:p>
        </w:tc>
        <w:tc>
          <w:tcPr>
            <w:tcW w:w="556" w:type="dxa"/>
            <w:tcBorders>
              <w:top w:val="nil"/>
              <w:left w:val="nil"/>
              <w:bottom w:val="single" w:sz="8" w:space="0" w:color="000000"/>
              <w:right w:val="single" w:sz="8" w:space="0" w:color="000000"/>
            </w:tcBorders>
            <w:shd w:val="clear" w:color="000000" w:fill="FFFFFF"/>
            <w:vAlign w:val="center"/>
            <w:hideMark/>
          </w:tcPr>
          <w:p w14:paraId="6528FDD0" w14:textId="77777777" w:rsidR="003671BF" w:rsidRPr="009A6698" w:rsidRDefault="003671BF" w:rsidP="00B846C9">
            <w:pPr>
              <w:pStyle w:val="Tabstyl0"/>
              <w:keepNext w:val="0"/>
            </w:pPr>
            <w:r w:rsidRPr="009A6698">
              <w:t>262</w:t>
            </w:r>
          </w:p>
        </w:tc>
        <w:tc>
          <w:tcPr>
            <w:tcW w:w="556" w:type="dxa"/>
            <w:tcBorders>
              <w:top w:val="nil"/>
              <w:left w:val="nil"/>
              <w:bottom w:val="single" w:sz="8" w:space="0" w:color="000000"/>
              <w:right w:val="single" w:sz="8" w:space="0" w:color="000000"/>
            </w:tcBorders>
            <w:shd w:val="clear" w:color="000000" w:fill="FFFFFF"/>
            <w:vAlign w:val="center"/>
            <w:hideMark/>
          </w:tcPr>
          <w:p w14:paraId="709DF152" w14:textId="77777777" w:rsidR="003671BF" w:rsidRPr="009A6698" w:rsidRDefault="003671BF" w:rsidP="00B846C9">
            <w:pPr>
              <w:pStyle w:val="Tabstyl0"/>
              <w:keepNext w:val="0"/>
            </w:pPr>
            <w:r w:rsidRPr="009A6698">
              <w:t>32</w:t>
            </w:r>
          </w:p>
        </w:tc>
        <w:tc>
          <w:tcPr>
            <w:tcW w:w="556" w:type="dxa"/>
            <w:tcBorders>
              <w:top w:val="nil"/>
              <w:left w:val="nil"/>
              <w:bottom w:val="single" w:sz="8" w:space="0" w:color="000000"/>
              <w:right w:val="single" w:sz="8" w:space="0" w:color="000000"/>
            </w:tcBorders>
            <w:shd w:val="clear" w:color="000000" w:fill="FFFFFF"/>
            <w:vAlign w:val="center"/>
            <w:hideMark/>
          </w:tcPr>
          <w:p w14:paraId="763FD20B" w14:textId="77777777" w:rsidR="003671BF" w:rsidRPr="009A6698" w:rsidRDefault="003671BF" w:rsidP="00B846C9">
            <w:pPr>
              <w:pStyle w:val="Tabstyl0"/>
              <w:keepNext w:val="0"/>
            </w:pPr>
            <w:r w:rsidRPr="009A6698">
              <w:t>103</w:t>
            </w:r>
          </w:p>
        </w:tc>
        <w:tc>
          <w:tcPr>
            <w:tcW w:w="703" w:type="dxa"/>
            <w:tcBorders>
              <w:top w:val="nil"/>
              <w:left w:val="nil"/>
              <w:bottom w:val="single" w:sz="8" w:space="0" w:color="000000"/>
              <w:right w:val="single" w:sz="8" w:space="0" w:color="000000"/>
            </w:tcBorders>
            <w:shd w:val="clear" w:color="000000" w:fill="FFFFFF"/>
            <w:vAlign w:val="center"/>
            <w:hideMark/>
          </w:tcPr>
          <w:p w14:paraId="0969E88F" w14:textId="77777777" w:rsidR="003671BF" w:rsidRPr="009A6698" w:rsidRDefault="003671BF" w:rsidP="00B846C9">
            <w:pPr>
              <w:pStyle w:val="Tabstyl0"/>
              <w:keepNext w:val="0"/>
            </w:pPr>
            <w:r w:rsidRPr="009A6698">
              <w:t>38441</w:t>
            </w:r>
          </w:p>
        </w:tc>
      </w:tr>
      <w:tr w:rsidR="003671BF" w:rsidRPr="009A6698" w14:paraId="44131FC4"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5597AF1"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44CE39CE" w14:textId="77777777" w:rsidR="003671BF" w:rsidRPr="009A6698" w:rsidRDefault="003671BF" w:rsidP="00B846C9">
            <w:pPr>
              <w:pStyle w:val="Tabstyl0"/>
              <w:keepNext w:val="0"/>
            </w:pPr>
            <w:r w:rsidRPr="009A6698">
              <w:t>247</w:t>
            </w:r>
          </w:p>
        </w:tc>
        <w:tc>
          <w:tcPr>
            <w:tcW w:w="556" w:type="dxa"/>
            <w:tcBorders>
              <w:top w:val="nil"/>
              <w:left w:val="nil"/>
              <w:bottom w:val="single" w:sz="8" w:space="0" w:color="000000"/>
              <w:right w:val="single" w:sz="8" w:space="0" w:color="000000"/>
            </w:tcBorders>
            <w:shd w:val="clear" w:color="000000" w:fill="FFFFFF"/>
            <w:vAlign w:val="center"/>
            <w:hideMark/>
          </w:tcPr>
          <w:p w14:paraId="368C6DE7" w14:textId="77777777" w:rsidR="003671BF" w:rsidRPr="009A6698" w:rsidRDefault="003671BF" w:rsidP="00B846C9">
            <w:pPr>
              <w:pStyle w:val="Tabstyl0"/>
              <w:keepNext w:val="0"/>
            </w:pPr>
            <w:r w:rsidRPr="009A6698">
              <w:t>97</w:t>
            </w:r>
          </w:p>
        </w:tc>
        <w:tc>
          <w:tcPr>
            <w:tcW w:w="703" w:type="dxa"/>
            <w:tcBorders>
              <w:top w:val="nil"/>
              <w:left w:val="nil"/>
              <w:bottom w:val="single" w:sz="8" w:space="0" w:color="000000"/>
              <w:right w:val="single" w:sz="8" w:space="0" w:color="000000"/>
            </w:tcBorders>
            <w:shd w:val="clear" w:color="000000" w:fill="FFFFFF"/>
            <w:vAlign w:val="center"/>
            <w:hideMark/>
          </w:tcPr>
          <w:p w14:paraId="4460F722" w14:textId="77777777" w:rsidR="003671BF" w:rsidRPr="009A6698" w:rsidRDefault="003671BF" w:rsidP="00B846C9">
            <w:pPr>
              <w:pStyle w:val="Tabstyl0"/>
              <w:keepNext w:val="0"/>
            </w:pPr>
            <w:r w:rsidRPr="009A6698">
              <w:t>15713</w:t>
            </w:r>
          </w:p>
        </w:tc>
        <w:tc>
          <w:tcPr>
            <w:tcW w:w="629" w:type="dxa"/>
            <w:tcBorders>
              <w:top w:val="nil"/>
              <w:left w:val="nil"/>
              <w:bottom w:val="single" w:sz="8" w:space="0" w:color="000000"/>
              <w:right w:val="single" w:sz="8" w:space="0" w:color="000000"/>
            </w:tcBorders>
            <w:shd w:val="clear" w:color="000000" w:fill="FFFFFF"/>
            <w:vAlign w:val="center"/>
            <w:hideMark/>
          </w:tcPr>
          <w:p w14:paraId="56F5A060" w14:textId="77777777" w:rsidR="003671BF" w:rsidRPr="009A6698" w:rsidRDefault="003671BF" w:rsidP="00B846C9">
            <w:pPr>
              <w:pStyle w:val="Tabstyl0"/>
              <w:keepNext w:val="0"/>
            </w:pPr>
            <w:r w:rsidRPr="009A6698">
              <w:t>1291</w:t>
            </w:r>
          </w:p>
        </w:tc>
        <w:tc>
          <w:tcPr>
            <w:tcW w:w="629" w:type="dxa"/>
            <w:tcBorders>
              <w:top w:val="nil"/>
              <w:left w:val="nil"/>
              <w:bottom w:val="single" w:sz="8" w:space="0" w:color="000000"/>
              <w:right w:val="single" w:sz="8" w:space="0" w:color="000000"/>
            </w:tcBorders>
            <w:shd w:val="clear" w:color="000000" w:fill="FFFFFF"/>
            <w:vAlign w:val="center"/>
            <w:hideMark/>
          </w:tcPr>
          <w:p w14:paraId="28167897" w14:textId="77777777" w:rsidR="003671BF" w:rsidRPr="009A6698" w:rsidRDefault="003671BF" w:rsidP="00B846C9">
            <w:pPr>
              <w:pStyle w:val="Tabstyl0"/>
              <w:keepNext w:val="0"/>
            </w:pPr>
            <w:r w:rsidRPr="009A6698">
              <w:t>383</w:t>
            </w:r>
          </w:p>
        </w:tc>
        <w:tc>
          <w:tcPr>
            <w:tcW w:w="629" w:type="dxa"/>
            <w:tcBorders>
              <w:top w:val="nil"/>
              <w:left w:val="nil"/>
              <w:bottom w:val="single" w:sz="8" w:space="0" w:color="000000"/>
              <w:right w:val="single" w:sz="8" w:space="0" w:color="000000"/>
            </w:tcBorders>
            <w:shd w:val="clear" w:color="000000" w:fill="FFFFFF"/>
            <w:vAlign w:val="center"/>
            <w:hideMark/>
          </w:tcPr>
          <w:p w14:paraId="011CFA0C" w14:textId="77777777" w:rsidR="003671BF" w:rsidRPr="009A6698" w:rsidRDefault="003671BF" w:rsidP="00B846C9">
            <w:pPr>
              <w:pStyle w:val="Tabstyl0"/>
              <w:keepNext w:val="0"/>
            </w:pPr>
            <w:r w:rsidRPr="009A6698">
              <w:t>658</w:t>
            </w:r>
          </w:p>
        </w:tc>
        <w:tc>
          <w:tcPr>
            <w:tcW w:w="488" w:type="dxa"/>
            <w:tcBorders>
              <w:top w:val="nil"/>
              <w:left w:val="nil"/>
              <w:bottom w:val="single" w:sz="8" w:space="0" w:color="000000"/>
              <w:right w:val="single" w:sz="8" w:space="0" w:color="000000"/>
            </w:tcBorders>
            <w:shd w:val="clear" w:color="000000" w:fill="FFFFFF"/>
            <w:vAlign w:val="center"/>
            <w:hideMark/>
          </w:tcPr>
          <w:p w14:paraId="4FB152E2"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60C58E9A" w14:textId="77777777" w:rsidR="003671BF" w:rsidRPr="009A6698" w:rsidRDefault="003671BF" w:rsidP="00B846C9">
            <w:pPr>
              <w:pStyle w:val="Tabstyl0"/>
              <w:keepNext w:val="0"/>
            </w:pPr>
            <w:r w:rsidRPr="009A6698">
              <w:t>203</w:t>
            </w:r>
          </w:p>
        </w:tc>
        <w:tc>
          <w:tcPr>
            <w:tcW w:w="556" w:type="dxa"/>
            <w:tcBorders>
              <w:top w:val="nil"/>
              <w:left w:val="nil"/>
              <w:bottom w:val="single" w:sz="8" w:space="0" w:color="000000"/>
              <w:right w:val="single" w:sz="8" w:space="0" w:color="000000"/>
            </w:tcBorders>
            <w:shd w:val="clear" w:color="000000" w:fill="FFFFFF"/>
            <w:vAlign w:val="center"/>
            <w:hideMark/>
          </w:tcPr>
          <w:p w14:paraId="15FCA1D5" w14:textId="77777777" w:rsidR="003671BF" w:rsidRPr="009A6698" w:rsidRDefault="003671BF" w:rsidP="00B846C9">
            <w:pPr>
              <w:pStyle w:val="Tabstyl0"/>
              <w:keepNext w:val="0"/>
            </w:pPr>
            <w:r w:rsidRPr="009A6698">
              <w:t>126</w:t>
            </w:r>
          </w:p>
        </w:tc>
        <w:tc>
          <w:tcPr>
            <w:tcW w:w="556" w:type="dxa"/>
            <w:tcBorders>
              <w:top w:val="nil"/>
              <w:left w:val="nil"/>
              <w:bottom w:val="single" w:sz="8" w:space="0" w:color="000000"/>
              <w:right w:val="single" w:sz="8" w:space="0" w:color="000000"/>
            </w:tcBorders>
            <w:shd w:val="clear" w:color="000000" w:fill="FFFFFF"/>
            <w:vAlign w:val="center"/>
            <w:hideMark/>
          </w:tcPr>
          <w:p w14:paraId="17D933D6" w14:textId="77777777" w:rsidR="003671BF" w:rsidRPr="009A6698" w:rsidRDefault="003671BF" w:rsidP="00B846C9">
            <w:pPr>
              <w:pStyle w:val="Tabstyl0"/>
              <w:keepNext w:val="0"/>
            </w:pPr>
            <w:r w:rsidRPr="009A6698">
              <w:t>15</w:t>
            </w:r>
          </w:p>
        </w:tc>
        <w:tc>
          <w:tcPr>
            <w:tcW w:w="556" w:type="dxa"/>
            <w:tcBorders>
              <w:top w:val="nil"/>
              <w:left w:val="nil"/>
              <w:bottom w:val="single" w:sz="8" w:space="0" w:color="000000"/>
              <w:right w:val="single" w:sz="8" w:space="0" w:color="000000"/>
            </w:tcBorders>
            <w:shd w:val="clear" w:color="000000" w:fill="FFFFFF"/>
            <w:vAlign w:val="center"/>
            <w:hideMark/>
          </w:tcPr>
          <w:p w14:paraId="02A648DA" w14:textId="77777777" w:rsidR="003671BF" w:rsidRPr="009A6698" w:rsidRDefault="003671BF" w:rsidP="00B846C9">
            <w:pPr>
              <w:pStyle w:val="Tabstyl0"/>
              <w:keepNext w:val="0"/>
            </w:pPr>
            <w:r w:rsidRPr="009A6698">
              <w:t>46</w:t>
            </w:r>
          </w:p>
        </w:tc>
        <w:tc>
          <w:tcPr>
            <w:tcW w:w="703" w:type="dxa"/>
            <w:tcBorders>
              <w:top w:val="nil"/>
              <w:left w:val="nil"/>
              <w:bottom w:val="single" w:sz="8" w:space="0" w:color="000000"/>
              <w:right w:val="single" w:sz="8" w:space="0" w:color="000000"/>
            </w:tcBorders>
            <w:shd w:val="clear" w:color="000000" w:fill="FFFFFF"/>
            <w:vAlign w:val="center"/>
            <w:hideMark/>
          </w:tcPr>
          <w:p w14:paraId="404577D6" w14:textId="77777777" w:rsidR="003671BF" w:rsidRPr="009A6698" w:rsidRDefault="003671BF" w:rsidP="00B846C9">
            <w:pPr>
              <w:pStyle w:val="Tabstyl0"/>
              <w:keepNext w:val="0"/>
            </w:pPr>
            <w:r w:rsidRPr="009A6698">
              <w:t>18778</w:t>
            </w:r>
          </w:p>
        </w:tc>
      </w:tr>
      <w:tr w:rsidR="003671BF" w:rsidRPr="009A6698" w14:paraId="5A005FA8"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CB67693"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6EEFAD1B" w14:textId="77777777" w:rsidR="003671BF" w:rsidRPr="009A6698" w:rsidRDefault="003671BF" w:rsidP="00B846C9">
            <w:pPr>
              <w:pStyle w:val="Tabstyl0"/>
              <w:keepNext w:val="0"/>
            </w:pPr>
            <w:r w:rsidRPr="009A6698">
              <w:t>109</w:t>
            </w:r>
          </w:p>
        </w:tc>
        <w:tc>
          <w:tcPr>
            <w:tcW w:w="556" w:type="dxa"/>
            <w:tcBorders>
              <w:top w:val="nil"/>
              <w:left w:val="nil"/>
              <w:bottom w:val="single" w:sz="8" w:space="0" w:color="000000"/>
              <w:right w:val="single" w:sz="8" w:space="0" w:color="000000"/>
            </w:tcBorders>
            <w:shd w:val="clear" w:color="000000" w:fill="FFFFFF"/>
            <w:vAlign w:val="center"/>
            <w:hideMark/>
          </w:tcPr>
          <w:p w14:paraId="7BD0DE7D" w14:textId="77777777" w:rsidR="003671BF" w:rsidRPr="009A6698" w:rsidRDefault="003671BF" w:rsidP="00B846C9">
            <w:pPr>
              <w:pStyle w:val="Tabstyl0"/>
              <w:keepNext w:val="0"/>
            </w:pPr>
            <w:r w:rsidRPr="009A6698">
              <w:t>103</w:t>
            </w:r>
          </w:p>
        </w:tc>
        <w:tc>
          <w:tcPr>
            <w:tcW w:w="703" w:type="dxa"/>
            <w:tcBorders>
              <w:top w:val="nil"/>
              <w:left w:val="nil"/>
              <w:bottom w:val="single" w:sz="8" w:space="0" w:color="000000"/>
              <w:right w:val="single" w:sz="8" w:space="0" w:color="000000"/>
            </w:tcBorders>
            <w:shd w:val="clear" w:color="000000" w:fill="FFFFFF"/>
            <w:vAlign w:val="center"/>
            <w:hideMark/>
          </w:tcPr>
          <w:p w14:paraId="16F46104" w14:textId="77777777" w:rsidR="003671BF" w:rsidRPr="009A6698" w:rsidRDefault="003671BF" w:rsidP="00B846C9">
            <w:pPr>
              <w:pStyle w:val="Tabstyl0"/>
              <w:keepNext w:val="0"/>
            </w:pPr>
            <w:r w:rsidRPr="009A6698">
              <w:t>16788</w:t>
            </w:r>
          </w:p>
        </w:tc>
        <w:tc>
          <w:tcPr>
            <w:tcW w:w="629" w:type="dxa"/>
            <w:tcBorders>
              <w:top w:val="nil"/>
              <w:left w:val="nil"/>
              <w:bottom w:val="single" w:sz="8" w:space="0" w:color="000000"/>
              <w:right w:val="single" w:sz="8" w:space="0" w:color="000000"/>
            </w:tcBorders>
            <w:shd w:val="clear" w:color="000000" w:fill="FFFFFF"/>
            <w:vAlign w:val="center"/>
            <w:hideMark/>
          </w:tcPr>
          <w:p w14:paraId="383A96D1" w14:textId="77777777" w:rsidR="003671BF" w:rsidRPr="009A6698" w:rsidRDefault="003671BF" w:rsidP="00B846C9">
            <w:pPr>
              <w:pStyle w:val="Tabstyl0"/>
              <w:keepNext w:val="0"/>
            </w:pPr>
            <w:r w:rsidRPr="009A6698">
              <w:t>1368</w:t>
            </w:r>
          </w:p>
        </w:tc>
        <w:tc>
          <w:tcPr>
            <w:tcW w:w="629" w:type="dxa"/>
            <w:tcBorders>
              <w:top w:val="nil"/>
              <w:left w:val="nil"/>
              <w:bottom w:val="single" w:sz="8" w:space="0" w:color="000000"/>
              <w:right w:val="single" w:sz="8" w:space="0" w:color="000000"/>
            </w:tcBorders>
            <w:shd w:val="clear" w:color="000000" w:fill="FFFFFF"/>
            <w:vAlign w:val="center"/>
            <w:hideMark/>
          </w:tcPr>
          <w:p w14:paraId="3AB8AAE4" w14:textId="77777777" w:rsidR="003671BF" w:rsidRPr="009A6698" w:rsidRDefault="003671BF" w:rsidP="00B846C9">
            <w:pPr>
              <w:pStyle w:val="Tabstyl0"/>
              <w:keepNext w:val="0"/>
            </w:pPr>
            <w:r w:rsidRPr="009A6698">
              <w:t>375</w:t>
            </w:r>
          </w:p>
        </w:tc>
        <w:tc>
          <w:tcPr>
            <w:tcW w:w="629" w:type="dxa"/>
            <w:tcBorders>
              <w:top w:val="nil"/>
              <w:left w:val="nil"/>
              <w:bottom w:val="single" w:sz="8" w:space="0" w:color="000000"/>
              <w:right w:val="single" w:sz="8" w:space="0" w:color="000000"/>
            </w:tcBorders>
            <w:shd w:val="clear" w:color="000000" w:fill="FFFFFF"/>
            <w:vAlign w:val="center"/>
            <w:hideMark/>
          </w:tcPr>
          <w:p w14:paraId="5980B3EF" w14:textId="77777777" w:rsidR="003671BF" w:rsidRPr="009A6698" w:rsidRDefault="003671BF" w:rsidP="00B846C9">
            <w:pPr>
              <w:pStyle w:val="Tabstyl0"/>
              <w:keepNext w:val="0"/>
            </w:pPr>
            <w:r w:rsidRPr="009A6698">
              <w:t>492</w:t>
            </w:r>
          </w:p>
        </w:tc>
        <w:tc>
          <w:tcPr>
            <w:tcW w:w="488" w:type="dxa"/>
            <w:tcBorders>
              <w:top w:val="nil"/>
              <w:left w:val="nil"/>
              <w:bottom w:val="single" w:sz="8" w:space="0" w:color="000000"/>
              <w:right w:val="single" w:sz="8" w:space="0" w:color="000000"/>
            </w:tcBorders>
            <w:shd w:val="clear" w:color="000000" w:fill="FFFFFF"/>
            <w:vAlign w:val="center"/>
            <w:hideMark/>
          </w:tcPr>
          <w:p w14:paraId="3983C020"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0E6E5F79" w14:textId="77777777" w:rsidR="003671BF" w:rsidRPr="009A6698" w:rsidRDefault="003671BF" w:rsidP="00B846C9">
            <w:pPr>
              <w:pStyle w:val="Tabstyl0"/>
              <w:keepNext w:val="0"/>
            </w:pPr>
            <w:r w:rsidRPr="009A6698">
              <w:t>216</w:t>
            </w:r>
          </w:p>
        </w:tc>
        <w:tc>
          <w:tcPr>
            <w:tcW w:w="556" w:type="dxa"/>
            <w:tcBorders>
              <w:top w:val="nil"/>
              <w:left w:val="nil"/>
              <w:bottom w:val="single" w:sz="8" w:space="0" w:color="000000"/>
              <w:right w:val="single" w:sz="8" w:space="0" w:color="000000"/>
            </w:tcBorders>
            <w:shd w:val="clear" w:color="000000" w:fill="FFFFFF"/>
            <w:vAlign w:val="center"/>
            <w:hideMark/>
          </w:tcPr>
          <w:p w14:paraId="3B516240" w14:textId="77777777" w:rsidR="003671BF" w:rsidRPr="009A6698" w:rsidRDefault="003671BF" w:rsidP="00B846C9">
            <w:pPr>
              <w:pStyle w:val="Tabstyl0"/>
              <w:keepNext w:val="0"/>
            </w:pPr>
            <w:r w:rsidRPr="009A6698">
              <w:t>136</w:t>
            </w:r>
          </w:p>
        </w:tc>
        <w:tc>
          <w:tcPr>
            <w:tcW w:w="556" w:type="dxa"/>
            <w:tcBorders>
              <w:top w:val="nil"/>
              <w:left w:val="nil"/>
              <w:bottom w:val="single" w:sz="8" w:space="0" w:color="000000"/>
              <w:right w:val="single" w:sz="8" w:space="0" w:color="000000"/>
            </w:tcBorders>
            <w:shd w:val="clear" w:color="000000" w:fill="FFFFFF"/>
            <w:vAlign w:val="center"/>
            <w:hideMark/>
          </w:tcPr>
          <w:p w14:paraId="3C32FB0E" w14:textId="77777777" w:rsidR="003671BF" w:rsidRPr="009A6698" w:rsidRDefault="003671BF" w:rsidP="00B846C9">
            <w:pPr>
              <w:pStyle w:val="Tabstyl0"/>
              <w:keepNext w:val="0"/>
            </w:pPr>
            <w:r w:rsidRPr="009A6698">
              <w:t>17</w:t>
            </w:r>
          </w:p>
        </w:tc>
        <w:tc>
          <w:tcPr>
            <w:tcW w:w="556" w:type="dxa"/>
            <w:tcBorders>
              <w:top w:val="nil"/>
              <w:left w:val="nil"/>
              <w:bottom w:val="single" w:sz="8" w:space="0" w:color="000000"/>
              <w:right w:val="single" w:sz="8" w:space="0" w:color="000000"/>
            </w:tcBorders>
            <w:shd w:val="clear" w:color="000000" w:fill="FFFFFF"/>
            <w:vAlign w:val="center"/>
            <w:hideMark/>
          </w:tcPr>
          <w:p w14:paraId="0AD61EB5" w14:textId="77777777" w:rsidR="003671BF" w:rsidRPr="009A6698" w:rsidRDefault="003671BF" w:rsidP="00B846C9">
            <w:pPr>
              <w:pStyle w:val="Tabstyl0"/>
              <w:keepNext w:val="0"/>
            </w:pPr>
            <w:r w:rsidRPr="009A6698">
              <w:t>57</w:t>
            </w:r>
          </w:p>
        </w:tc>
        <w:tc>
          <w:tcPr>
            <w:tcW w:w="703" w:type="dxa"/>
            <w:tcBorders>
              <w:top w:val="nil"/>
              <w:left w:val="nil"/>
              <w:bottom w:val="single" w:sz="8" w:space="0" w:color="000000"/>
              <w:right w:val="single" w:sz="8" w:space="0" w:color="000000"/>
            </w:tcBorders>
            <w:shd w:val="clear" w:color="000000" w:fill="FFFFFF"/>
            <w:vAlign w:val="center"/>
            <w:hideMark/>
          </w:tcPr>
          <w:p w14:paraId="5364B854" w14:textId="77777777" w:rsidR="003671BF" w:rsidRPr="009A6698" w:rsidRDefault="003671BF" w:rsidP="00B846C9">
            <w:pPr>
              <w:pStyle w:val="Tabstyl0"/>
              <w:keepNext w:val="0"/>
            </w:pPr>
            <w:r w:rsidRPr="009A6698">
              <w:t>19663</w:t>
            </w:r>
          </w:p>
        </w:tc>
      </w:tr>
      <w:tr w:rsidR="003671BF" w:rsidRPr="009A6698" w14:paraId="0432C17B"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B629482" w14:textId="77777777" w:rsidR="003671BF" w:rsidRPr="009A6698" w:rsidRDefault="003671BF" w:rsidP="00B846C9">
            <w:pPr>
              <w:pStyle w:val="Tabstyl0"/>
              <w:keepNext w:val="0"/>
            </w:pPr>
            <w:r w:rsidRPr="009A6698">
              <w:t>KM30</w:t>
            </w:r>
          </w:p>
        </w:tc>
        <w:tc>
          <w:tcPr>
            <w:tcW w:w="557" w:type="dxa"/>
            <w:tcBorders>
              <w:top w:val="nil"/>
              <w:left w:val="nil"/>
              <w:bottom w:val="single" w:sz="8" w:space="0" w:color="000000"/>
              <w:right w:val="single" w:sz="8" w:space="0" w:color="000000"/>
            </w:tcBorders>
            <w:shd w:val="clear" w:color="000000" w:fill="FFFFFF"/>
            <w:vAlign w:val="center"/>
            <w:hideMark/>
          </w:tcPr>
          <w:p w14:paraId="6FE82F51" w14:textId="77777777" w:rsidR="003671BF" w:rsidRPr="009A6698" w:rsidRDefault="003671BF" w:rsidP="00B846C9">
            <w:pPr>
              <w:pStyle w:val="Tabstyl0"/>
              <w:keepNext w:val="0"/>
            </w:pPr>
            <w:r w:rsidRPr="009A6698">
              <w:t>516</w:t>
            </w:r>
          </w:p>
        </w:tc>
        <w:tc>
          <w:tcPr>
            <w:tcW w:w="556" w:type="dxa"/>
            <w:tcBorders>
              <w:top w:val="nil"/>
              <w:left w:val="nil"/>
              <w:bottom w:val="single" w:sz="8" w:space="0" w:color="000000"/>
              <w:right w:val="single" w:sz="8" w:space="0" w:color="000000"/>
            </w:tcBorders>
            <w:shd w:val="clear" w:color="000000" w:fill="FFFFFF"/>
            <w:vAlign w:val="center"/>
            <w:hideMark/>
          </w:tcPr>
          <w:p w14:paraId="396C2C70" w14:textId="77777777" w:rsidR="003671BF" w:rsidRPr="009A6698" w:rsidRDefault="003671BF" w:rsidP="00B846C9">
            <w:pPr>
              <w:pStyle w:val="Tabstyl0"/>
              <w:keepNext w:val="0"/>
            </w:pPr>
            <w:r w:rsidRPr="009A6698">
              <w:t>172</w:t>
            </w:r>
          </w:p>
        </w:tc>
        <w:tc>
          <w:tcPr>
            <w:tcW w:w="703" w:type="dxa"/>
            <w:tcBorders>
              <w:top w:val="nil"/>
              <w:left w:val="nil"/>
              <w:bottom w:val="single" w:sz="8" w:space="0" w:color="000000"/>
              <w:right w:val="single" w:sz="8" w:space="0" w:color="000000"/>
            </w:tcBorders>
            <w:shd w:val="clear" w:color="000000" w:fill="FFFFFF"/>
            <w:vAlign w:val="center"/>
            <w:hideMark/>
          </w:tcPr>
          <w:p w14:paraId="05F1A1D4" w14:textId="77777777" w:rsidR="003671BF" w:rsidRPr="009A6698" w:rsidRDefault="003671BF" w:rsidP="00B846C9">
            <w:pPr>
              <w:pStyle w:val="Tabstyl0"/>
              <w:keepNext w:val="0"/>
            </w:pPr>
            <w:r w:rsidRPr="009A6698">
              <w:t>17301</w:t>
            </w:r>
          </w:p>
        </w:tc>
        <w:tc>
          <w:tcPr>
            <w:tcW w:w="629" w:type="dxa"/>
            <w:tcBorders>
              <w:top w:val="nil"/>
              <w:left w:val="nil"/>
              <w:bottom w:val="single" w:sz="8" w:space="0" w:color="000000"/>
              <w:right w:val="single" w:sz="8" w:space="0" w:color="000000"/>
            </w:tcBorders>
            <w:shd w:val="clear" w:color="000000" w:fill="FFFFFF"/>
            <w:vAlign w:val="center"/>
            <w:hideMark/>
          </w:tcPr>
          <w:p w14:paraId="21D9ED07" w14:textId="77777777" w:rsidR="003671BF" w:rsidRPr="009A6698" w:rsidRDefault="003671BF" w:rsidP="00B846C9">
            <w:pPr>
              <w:pStyle w:val="Tabstyl0"/>
              <w:keepNext w:val="0"/>
            </w:pPr>
            <w:r w:rsidRPr="009A6698">
              <w:t>1258</w:t>
            </w:r>
          </w:p>
        </w:tc>
        <w:tc>
          <w:tcPr>
            <w:tcW w:w="629" w:type="dxa"/>
            <w:tcBorders>
              <w:top w:val="nil"/>
              <w:left w:val="nil"/>
              <w:bottom w:val="single" w:sz="8" w:space="0" w:color="000000"/>
              <w:right w:val="single" w:sz="8" w:space="0" w:color="000000"/>
            </w:tcBorders>
            <w:shd w:val="clear" w:color="000000" w:fill="FFFFFF"/>
            <w:vAlign w:val="center"/>
            <w:hideMark/>
          </w:tcPr>
          <w:p w14:paraId="4066E30F" w14:textId="77777777" w:rsidR="003671BF" w:rsidRPr="009A6698" w:rsidRDefault="003671BF" w:rsidP="00B846C9">
            <w:pPr>
              <w:pStyle w:val="Tabstyl0"/>
              <w:keepNext w:val="0"/>
            </w:pPr>
            <w:r w:rsidRPr="009A6698">
              <w:t>175</w:t>
            </w:r>
          </w:p>
        </w:tc>
        <w:tc>
          <w:tcPr>
            <w:tcW w:w="629" w:type="dxa"/>
            <w:tcBorders>
              <w:top w:val="nil"/>
              <w:left w:val="nil"/>
              <w:bottom w:val="single" w:sz="8" w:space="0" w:color="000000"/>
              <w:right w:val="single" w:sz="8" w:space="0" w:color="000000"/>
            </w:tcBorders>
            <w:shd w:val="clear" w:color="000000" w:fill="FFFFFF"/>
            <w:vAlign w:val="center"/>
            <w:hideMark/>
          </w:tcPr>
          <w:p w14:paraId="46219529" w14:textId="77777777" w:rsidR="003671BF" w:rsidRPr="009A6698" w:rsidRDefault="003671BF" w:rsidP="00B846C9">
            <w:pPr>
              <w:pStyle w:val="Tabstyl0"/>
              <w:keepNext w:val="0"/>
            </w:pPr>
            <w:r w:rsidRPr="009A6698">
              <w:t>17</w:t>
            </w:r>
          </w:p>
        </w:tc>
        <w:tc>
          <w:tcPr>
            <w:tcW w:w="488" w:type="dxa"/>
            <w:tcBorders>
              <w:top w:val="nil"/>
              <w:left w:val="nil"/>
              <w:bottom w:val="single" w:sz="8" w:space="0" w:color="000000"/>
              <w:right w:val="single" w:sz="8" w:space="0" w:color="000000"/>
            </w:tcBorders>
            <w:shd w:val="clear" w:color="000000" w:fill="FFFFFF"/>
            <w:vAlign w:val="center"/>
            <w:hideMark/>
          </w:tcPr>
          <w:p w14:paraId="11641027"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46CC5BDE" w14:textId="77777777" w:rsidR="003671BF" w:rsidRPr="009A6698" w:rsidRDefault="003671BF" w:rsidP="00B846C9">
            <w:pPr>
              <w:pStyle w:val="Tabstyl0"/>
              <w:keepNext w:val="0"/>
            </w:pPr>
            <w:r w:rsidRPr="009A6698">
              <w:t>168</w:t>
            </w:r>
          </w:p>
        </w:tc>
        <w:tc>
          <w:tcPr>
            <w:tcW w:w="556" w:type="dxa"/>
            <w:tcBorders>
              <w:top w:val="nil"/>
              <w:left w:val="nil"/>
              <w:bottom w:val="single" w:sz="8" w:space="0" w:color="000000"/>
              <w:right w:val="single" w:sz="8" w:space="0" w:color="000000"/>
            </w:tcBorders>
            <w:shd w:val="clear" w:color="000000" w:fill="FFFFFF"/>
            <w:vAlign w:val="center"/>
            <w:hideMark/>
          </w:tcPr>
          <w:p w14:paraId="28ED3A3A" w14:textId="77777777" w:rsidR="003671BF" w:rsidRPr="009A6698" w:rsidRDefault="003671BF" w:rsidP="00B846C9">
            <w:pPr>
              <w:pStyle w:val="Tabstyl0"/>
              <w:keepNext w:val="0"/>
            </w:pPr>
            <w:r w:rsidRPr="009A6698">
              <w:t>219</w:t>
            </w:r>
          </w:p>
        </w:tc>
        <w:tc>
          <w:tcPr>
            <w:tcW w:w="556" w:type="dxa"/>
            <w:tcBorders>
              <w:top w:val="nil"/>
              <w:left w:val="nil"/>
              <w:bottom w:val="single" w:sz="8" w:space="0" w:color="000000"/>
              <w:right w:val="single" w:sz="8" w:space="0" w:color="000000"/>
            </w:tcBorders>
            <w:shd w:val="clear" w:color="000000" w:fill="FFFFFF"/>
            <w:vAlign w:val="center"/>
            <w:hideMark/>
          </w:tcPr>
          <w:p w14:paraId="2FDF9019"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2EA7DE6F" w14:textId="77777777" w:rsidR="003671BF" w:rsidRPr="009A6698" w:rsidRDefault="003671BF" w:rsidP="00B846C9">
            <w:pPr>
              <w:pStyle w:val="Tabstyl0"/>
              <w:keepNext w:val="0"/>
            </w:pPr>
            <w:r w:rsidRPr="009A6698">
              <w:t>16</w:t>
            </w:r>
          </w:p>
        </w:tc>
        <w:tc>
          <w:tcPr>
            <w:tcW w:w="703" w:type="dxa"/>
            <w:tcBorders>
              <w:top w:val="nil"/>
              <w:left w:val="nil"/>
              <w:bottom w:val="single" w:sz="8" w:space="0" w:color="000000"/>
              <w:right w:val="single" w:sz="8" w:space="0" w:color="000000"/>
            </w:tcBorders>
            <w:shd w:val="clear" w:color="000000" w:fill="FFFFFF"/>
            <w:vAlign w:val="center"/>
            <w:hideMark/>
          </w:tcPr>
          <w:p w14:paraId="790D0982" w14:textId="77777777" w:rsidR="003671BF" w:rsidRPr="009A6698" w:rsidRDefault="003671BF" w:rsidP="00B846C9">
            <w:pPr>
              <w:pStyle w:val="Tabstyl0"/>
              <w:keepNext w:val="0"/>
            </w:pPr>
            <w:r w:rsidRPr="009A6698">
              <w:t>19842</w:t>
            </w:r>
          </w:p>
        </w:tc>
      </w:tr>
      <w:tr w:rsidR="003671BF" w:rsidRPr="009A6698" w14:paraId="7119B9D5"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A354BE6"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59AD8394" w14:textId="77777777" w:rsidR="003671BF" w:rsidRPr="009A6698" w:rsidRDefault="003671BF" w:rsidP="00B846C9">
            <w:pPr>
              <w:pStyle w:val="Tabstyl0"/>
              <w:keepNext w:val="0"/>
            </w:pPr>
            <w:r w:rsidRPr="009A6698">
              <w:t>267</w:t>
            </w:r>
          </w:p>
        </w:tc>
        <w:tc>
          <w:tcPr>
            <w:tcW w:w="556" w:type="dxa"/>
            <w:tcBorders>
              <w:top w:val="nil"/>
              <w:left w:val="nil"/>
              <w:bottom w:val="single" w:sz="8" w:space="0" w:color="000000"/>
              <w:right w:val="single" w:sz="8" w:space="0" w:color="000000"/>
            </w:tcBorders>
            <w:shd w:val="clear" w:color="000000" w:fill="FFFFFF"/>
            <w:vAlign w:val="center"/>
            <w:hideMark/>
          </w:tcPr>
          <w:p w14:paraId="709DBA7A" w14:textId="77777777" w:rsidR="003671BF" w:rsidRPr="009A6698" w:rsidRDefault="003671BF" w:rsidP="00B846C9">
            <w:pPr>
              <w:pStyle w:val="Tabstyl0"/>
              <w:keepNext w:val="0"/>
            </w:pPr>
            <w:r w:rsidRPr="009A6698">
              <w:t>89</w:t>
            </w:r>
          </w:p>
        </w:tc>
        <w:tc>
          <w:tcPr>
            <w:tcW w:w="703" w:type="dxa"/>
            <w:tcBorders>
              <w:top w:val="nil"/>
              <w:left w:val="nil"/>
              <w:bottom w:val="single" w:sz="8" w:space="0" w:color="000000"/>
              <w:right w:val="single" w:sz="8" w:space="0" w:color="000000"/>
            </w:tcBorders>
            <w:shd w:val="clear" w:color="000000" w:fill="FFFFFF"/>
            <w:vAlign w:val="center"/>
            <w:hideMark/>
          </w:tcPr>
          <w:p w14:paraId="6E07C1DE" w14:textId="77777777" w:rsidR="003671BF" w:rsidRPr="009A6698" w:rsidRDefault="003671BF" w:rsidP="00B846C9">
            <w:pPr>
              <w:pStyle w:val="Tabstyl0"/>
              <w:keepNext w:val="0"/>
            </w:pPr>
            <w:r w:rsidRPr="009A6698">
              <w:t>9182</w:t>
            </w:r>
          </w:p>
        </w:tc>
        <w:tc>
          <w:tcPr>
            <w:tcW w:w="629" w:type="dxa"/>
            <w:tcBorders>
              <w:top w:val="nil"/>
              <w:left w:val="nil"/>
              <w:bottom w:val="single" w:sz="8" w:space="0" w:color="000000"/>
              <w:right w:val="single" w:sz="8" w:space="0" w:color="000000"/>
            </w:tcBorders>
            <w:shd w:val="clear" w:color="000000" w:fill="FFFFFF"/>
            <w:vAlign w:val="center"/>
            <w:hideMark/>
          </w:tcPr>
          <w:p w14:paraId="3AA5630D" w14:textId="77777777" w:rsidR="003671BF" w:rsidRPr="009A6698" w:rsidRDefault="003671BF" w:rsidP="00B846C9">
            <w:pPr>
              <w:pStyle w:val="Tabstyl0"/>
              <w:keepNext w:val="0"/>
            </w:pPr>
            <w:r w:rsidRPr="009A6698">
              <w:t>647</w:t>
            </w:r>
          </w:p>
        </w:tc>
        <w:tc>
          <w:tcPr>
            <w:tcW w:w="629" w:type="dxa"/>
            <w:tcBorders>
              <w:top w:val="nil"/>
              <w:left w:val="nil"/>
              <w:bottom w:val="single" w:sz="8" w:space="0" w:color="000000"/>
              <w:right w:val="single" w:sz="8" w:space="0" w:color="000000"/>
            </w:tcBorders>
            <w:shd w:val="clear" w:color="000000" w:fill="FFFFFF"/>
            <w:vAlign w:val="center"/>
            <w:hideMark/>
          </w:tcPr>
          <w:p w14:paraId="75D5B7DF" w14:textId="77777777" w:rsidR="003671BF" w:rsidRPr="009A6698" w:rsidRDefault="003671BF" w:rsidP="00B846C9">
            <w:pPr>
              <w:pStyle w:val="Tabstyl0"/>
              <w:keepNext w:val="0"/>
            </w:pPr>
            <w:r w:rsidRPr="009A6698">
              <w:t>79</w:t>
            </w:r>
          </w:p>
        </w:tc>
        <w:tc>
          <w:tcPr>
            <w:tcW w:w="629" w:type="dxa"/>
            <w:tcBorders>
              <w:top w:val="nil"/>
              <w:left w:val="nil"/>
              <w:bottom w:val="single" w:sz="8" w:space="0" w:color="000000"/>
              <w:right w:val="single" w:sz="8" w:space="0" w:color="000000"/>
            </w:tcBorders>
            <w:shd w:val="clear" w:color="000000" w:fill="FFFFFF"/>
            <w:vAlign w:val="center"/>
            <w:hideMark/>
          </w:tcPr>
          <w:p w14:paraId="22FBD129" w14:textId="77777777" w:rsidR="003671BF" w:rsidRPr="009A6698" w:rsidRDefault="003671BF" w:rsidP="00B846C9">
            <w:pPr>
              <w:pStyle w:val="Tabstyl0"/>
              <w:keepNext w:val="0"/>
            </w:pPr>
            <w:r w:rsidRPr="009A6698">
              <w:t>10</w:t>
            </w:r>
          </w:p>
        </w:tc>
        <w:tc>
          <w:tcPr>
            <w:tcW w:w="488" w:type="dxa"/>
            <w:tcBorders>
              <w:top w:val="nil"/>
              <w:left w:val="nil"/>
              <w:bottom w:val="single" w:sz="8" w:space="0" w:color="000000"/>
              <w:right w:val="single" w:sz="8" w:space="0" w:color="000000"/>
            </w:tcBorders>
            <w:shd w:val="clear" w:color="000000" w:fill="FFFFFF"/>
            <w:vAlign w:val="center"/>
            <w:hideMark/>
          </w:tcPr>
          <w:p w14:paraId="3193E225"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11576D87" w14:textId="77777777" w:rsidR="003671BF" w:rsidRPr="009A6698" w:rsidRDefault="003671BF" w:rsidP="00B846C9">
            <w:pPr>
              <w:pStyle w:val="Tabstyl0"/>
              <w:keepNext w:val="0"/>
            </w:pPr>
            <w:r w:rsidRPr="009A6698">
              <w:t>79</w:t>
            </w:r>
          </w:p>
        </w:tc>
        <w:tc>
          <w:tcPr>
            <w:tcW w:w="556" w:type="dxa"/>
            <w:tcBorders>
              <w:top w:val="nil"/>
              <w:left w:val="nil"/>
              <w:bottom w:val="single" w:sz="8" w:space="0" w:color="000000"/>
              <w:right w:val="single" w:sz="8" w:space="0" w:color="000000"/>
            </w:tcBorders>
            <w:shd w:val="clear" w:color="000000" w:fill="FFFFFF"/>
            <w:vAlign w:val="center"/>
            <w:hideMark/>
          </w:tcPr>
          <w:p w14:paraId="62117D7A" w14:textId="77777777" w:rsidR="003671BF" w:rsidRPr="009A6698" w:rsidRDefault="003671BF" w:rsidP="00B846C9">
            <w:pPr>
              <w:pStyle w:val="Tabstyl0"/>
              <w:keepNext w:val="0"/>
            </w:pPr>
            <w:r w:rsidRPr="009A6698">
              <w:t>114</w:t>
            </w:r>
          </w:p>
        </w:tc>
        <w:tc>
          <w:tcPr>
            <w:tcW w:w="556" w:type="dxa"/>
            <w:tcBorders>
              <w:top w:val="nil"/>
              <w:left w:val="nil"/>
              <w:bottom w:val="single" w:sz="8" w:space="0" w:color="000000"/>
              <w:right w:val="single" w:sz="8" w:space="0" w:color="000000"/>
            </w:tcBorders>
            <w:shd w:val="clear" w:color="000000" w:fill="FFFFFF"/>
            <w:vAlign w:val="center"/>
            <w:hideMark/>
          </w:tcPr>
          <w:p w14:paraId="54079C51"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4304B7F3" w14:textId="77777777" w:rsidR="003671BF" w:rsidRPr="009A6698" w:rsidRDefault="003671BF" w:rsidP="00B846C9">
            <w:pPr>
              <w:pStyle w:val="Tabstyl0"/>
              <w:keepNext w:val="0"/>
            </w:pPr>
            <w:r w:rsidRPr="009A6698">
              <w:t>10</w:t>
            </w:r>
          </w:p>
        </w:tc>
        <w:tc>
          <w:tcPr>
            <w:tcW w:w="703" w:type="dxa"/>
            <w:tcBorders>
              <w:top w:val="nil"/>
              <w:left w:val="nil"/>
              <w:bottom w:val="single" w:sz="8" w:space="0" w:color="000000"/>
              <w:right w:val="single" w:sz="8" w:space="0" w:color="000000"/>
            </w:tcBorders>
            <w:shd w:val="clear" w:color="000000" w:fill="FFFFFF"/>
            <w:vAlign w:val="center"/>
            <w:hideMark/>
          </w:tcPr>
          <w:p w14:paraId="2711CE07" w14:textId="77777777" w:rsidR="003671BF" w:rsidRPr="009A6698" w:rsidRDefault="003671BF" w:rsidP="00B846C9">
            <w:pPr>
              <w:pStyle w:val="Tabstyl0"/>
              <w:keepNext w:val="0"/>
            </w:pPr>
            <w:r w:rsidRPr="009A6698">
              <w:t>10475</w:t>
            </w:r>
          </w:p>
        </w:tc>
      </w:tr>
      <w:tr w:rsidR="003671BF" w:rsidRPr="009A6698" w14:paraId="649E1155"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02FB11AD"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74E1BF89" w14:textId="77777777" w:rsidR="003671BF" w:rsidRPr="009A6698" w:rsidRDefault="003671BF" w:rsidP="00B846C9">
            <w:pPr>
              <w:pStyle w:val="Tabstyl0"/>
              <w:keepNext w:val="0"/>
            </w:pPr>
            <w:r w:rsidRPr="009A6698">
              <w:t>249</w:t>
            </w:r>
          </w:p>
        </w:tc>
        <w:tc>
          <w:tcPr>
            <w:tcW w:w="556" w:type="dxa"/>
            <w:tcBorders>
              <w:top w:val="nil"/>
              <w:left w:val="nil"/>
              <w:bottom w:val="single" w:sz="8" w:space="0" w:color="000000"/>
              <w:right w:val="single" w:sz="8" w:space="0" w:color="000000"/>
            </w:tcBorders>
            <w:shd w:val="clear" w:color="000000" w:fill="FFFFFF"/>
            <w:vAlign w:val="center"/>
            <w:hideMark/>
          </w:tcPr>
          <w:p w14:paraId="137DD2A0" w14:textId="77777777" w:rsidR="003671BF" w:rsidRPr="009A6698" w:rsidRDefault="003671BF" w:rsidP="00B846C9">
            <w:pPr>
              <w:pStyle w:val="Tabstyl0"/>
              <w:keepNext w:val="0"/>
            </w:pPr>
            <w:r w:rsidRPr="009A6698">
              <w:t>83</w:t>
            </w:r>
          </w:p>
        </w:tc>
        <w:tc>
          <w:tcPr>
            <w:tcW w:w="703" w:type="dxa"/>
            <w:tcBorders>
              <w:top w:val="nil"/>
              <w:left w:val="nil"/>
              <w:bottom w:val="single" w:sz="8" w:space="0" w:color="000000"/>
              <w:right w:val="single" w:sz="8" w:space="0" w:color="000000"/>
            </w:tcBorders>
            <w:shd w:val="clear" w:color="000000" w:fill="FFFFFF"/>
            <w:vAlign w:val="center"/>
            <w:hideMark/>
          </w:tcPr>
          <w:p w14:paraId="5D06053C" w14:textId="77777777" w:rsidR="003671BF" w:rsidRPr="009A6698" w:rsidRDefault="003671BF" w:rsidP="00B846C9">
            <w:pPr>
              <w:pStyle w:val="Tabstyl0"/>
              <w:keepNext w:val="0"/>
            </w:pPr>
            <w:r w:rsidRPr="009A6698">
              <w:t>8119</w:t>
            </w:r>
          </w:p>
        </w:tc>
        <w:tc>
          <w:tcPr>
            <w:tcW w:w="629" w:type="dxa"/>
            <w:tcBorders>
              <w:top w:val="nil"/>
              <w:left w:val="nil"/>
              <w:bottom w:val="single" w:sz="8" w:space="0" w:color="000000"/>
              <w:right w:val="single" w:sz="8" w:space="0" w:color="000000"/>
            </w:tcBorders>
            <w:shd w:val="clear" w:color="000000" w:fill="FFFFFF"/>
            <w:vAlign w:val="center"/>
            <w:hideMark/>
          </w:tcPr>
          <w:p w14:paraId="4B03C914" w14:textId="77777777" w:rsidR="003671BF" w:rsidRPr="009A6698" w:rsidRDefault="003671BF" w:rsidP="00B846C9">
            <w:pPr>
              <w:pStyle w:val="Tabstyl0"/>
              <w:keepNext w:val="0"/>
            </w:pPr>
            <w:r w:rsidRPr="009A6698">
              <w:t>611</w:t>
            </w:r>
          </w:p>
        </w:tc>
        <w:tc>
          <w:tcPr>
            <w:tcW w:w="629" w:type="dxa"/>
            <w:tcBorders>
              <w:top w:val="nil"/>
              <w:left w:val="nil"/>
              <w:bottom w:val="single" w:sz="8" w:space="0" w:color="000000"/>
              <w:right w:val="single" w:sz="8" w:space="0" w:color="000000"/>
            </w:tcBorders>
            <w:shd w:val="clear" w:color="000000" w:fill="FFFFFF"/>
            <w:vAlign w:val="center"/>
            <w:hideMark/>
          </w:tcPr>
          <w:p w14:paraId="6B45EEE3" w14:textId="77777777" w:rsidR="003671BF" w:rsidRPr="009A6698" w:rsidRDefault="003671BF" w:rsidP="00B846C9">
            <w:pPr>
              <w:pStyle w:val="Tabstyl0"/>
              <w:keepNext w:val="0"/>
            </w:pPr>
            <w:r w:rsidRPr="009A6698">
              <w:t>96</w:t>
            </w:r>
          </w:p>
        </w:tc>
        <w:tc>
          <w:tcPr>
            <w:tcW w:w="629" w:type="dxa"/>
            <w:tcBorders>
              <w:top w:val="nil"/>
              <w:left w:val="nil"/>
              <w:bottom w:val="single" w:sz="8" w:space="0" w:color="000000"/>
              <w:right w:val="single" w:sz="8" w:space="0" w:color="000000"/>
            </w:tcBorders>
            <w:shd w:val="clear" w:color="000000" w:fill="FFFFFF"/>
            <w:vAlign w:val="center"/>
            <w:hideMark/>
          </w:tcPr>
          <w:p w14:paraId="74EA6682" w14:textId="77777777" w:rsidR="003671BF" w:rsidRPr="009A6698" w:rsidRDefault="003671BF" w:rsidP="00B846C9">
            <w:pPr>
              <w:pStyle w:val="Tabstyl0"/>
              <w:keepNext w:val="0"/>
            </w:pPr>
            <w:r w:rsidRPr="009A6698">
              <w:t>8</w:t>
            </w:r>
          </w:p>
        </w:tc>
        <w:tc>
          <w:tcPr>
            <w:tcW w:w="488" w:type="dxa"/>
            <w:tcBorders>
              <w:top w:val="nil"/>
              <w:left w:val="nil"/>
              <w:bottom w:val="single" w:sz="8" w:space="0" w:color="000000"/>
              <w:right w:val="single" w:sz="8" w:space="0" w:color="000000"/>
            </w:tcBorders>
            <w:shd w:val="clear" w:color="000000" w:fill="FFFFFF"/>
            <w:vAlign w:val="center"/>
            <w:hideMark/>
          </w:tcPr>
          <w:p w14:paraId="5F6B86BB"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3B1C975D" w14:textId="77777777" w:rsidR="003671BF" w:rsidRPr="009A6698" w:rsidRDefault="003671BF" w:rsidP="00B846C9">
            <w:pPr>
              <w:pStyle w:val="Tabstyl0"/>
              <w:keepNext w:val="0"/>
            </w:pPr>
            <w:r w:rsidRPr="009A6698">
              <w:t>90</w:t>
            </w:r>
          </w:p>
        </w:tc>
        <w:tc>
          <w:tcPr>
            <w:tcW w:w="556" w:type="dxa"/>
            <w:tcBorders>
              <w:top w:val="nil"/>
              <w:left w:val="nil"/>
              <w:bottom w:val="single" w:sz="8" w:space="0" w:color="000000"/>
              <w:right w:val="single" w:sz="8" w:space="0" w:color="000000"/>
            </w:tcBorders>
            <w:shd w:val="clear" w:color="000000" w:fill="FFFFFF"/>
            <w:vAlign w:val="center"/>
            <w:hideMark/>
          </w:tcPr>
          <w:p w14:paraId="52E7A60C" w14:textId="77777777" w:rsidR="003671BF" w:rsidRPr="009A6698" w:rsidRDefault="003671BF" w:rsidP="00B846C9">
            <w:pPr>
              <w:pStyle w:val="Tabstyl0"/>
              <w:keepNext w:val="0"/>
            </w:pPr>
            <w:r w:rsidRPr="009A6698">
              <w:t>106</w:t>
            </w:r>
          </w:p>
        </w:tc>
        <w:tc>
          <w:tcPr>
            <w:tcW w:w="556" w:type="dxa"/>
            <w:tcBorders>
              <w:top w:val="nil"/>
              <w:left w:val="nil"/>
              <w:bottom w:val="single" w:sz="8" w:space="0" w:color="000000"/>
              <w:right w:val="single" w:sz="8" w:space="0" w:color="000000"/>
            </w:tcBorders>
            <w:shd w:val="clear" w:color="000000" w:fill="FFFFFF"/>
            <w:vAlign w:val="center"/>
            <w:hideMark/>
          </w:tcPr>
          <w:p w14:paraId="1BD9FD58"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14D8CA6D" w14:textId="77777777" w:rsidR="003671BF" w:rsidRPr="009A6698" w:rsidRDefault="003671BF" w:rsidP="00B846C9">
            <w:pPr>
              <w:pStyle w:val="Tabstyl0"/>
              <w:keepNext w:val="0"/>
            </w:pPr>
            <w:r w:rsidRPr="009A6698">
              <w:t>7</w:t>
            </w:r>
          </w:p>
        </w:tc>
        <w:tc>
          <w:tcPr>
            <w:tcW w:w="703" w:type="dxa"/>
            <w:tcBorders>
              <w:top w:val="nil"/>
              <w:left w:val="nil"/>
              <w:bottom w:val="single" w:sz="8" w:space="0" w:color="000000"/>
              <w:right w:val="single" w:sz="8" w:space="0" w:color="000000"/>
            </w:tcBorders>
            <w:shd w:val="clear" w:color="000000" w:fill="FFFFFF"/>
            <w:vAlign w:val="center"/>
            <w:hideMark/>
          </w:tcPr>
          <w:p w14:paraId="5BDA6694" w14:textId="77777777" w:rsidR="003671BF" w:rsidRPr="009A6698" w:rsidRDefault="003671BF" w:rsidP="00B846C9">
            <w:pPr>
              <w:pStyle w:val="Tabstyl0"/>
              <w:keepNext w:val="0"/>
            </w:pPr>
            <w:r w:rsidRPr="009A6698">
              <w:t>9367</w:t>
            </w:r>
          </w:p>
        </w:tc>
      </w:tr>
      <w:tr w:rsidR="003671BF" w:rsidRPr="009A6698" w14:paraId="0591CE00"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F0BD45B" w14:textId="77777777" w:rsidR="003671BF" w:rsidRPr="009A6698" w:rsidRDefault="003671BF" w:rsidP="00B846C9">
            <w:pPr>
              <w:pStyle w:val="Tabstyl0"/>
              <w:keepNext w:val="0"/>
            </w:pPr>
            <w:r w:rsidRPr="009A6698">
              <w:t>KM31</w:t>
            </w:r>
          </w:p>
        </w:tc>
        <w:tc>
          <w:tcPr>
            <w:tcW w:w="557" w:type="dxa"/>
            <w:tcBorders>
              <w:top w:val="nil"/>
              <w:left w:val="nil"/>
              <w:bottom w:val="single" w:sz="8" w:space="0" w:color="000000"/>
              <w:right w:val="single" w:sz="8" w:space="0" w:color="000000"/>
            </w:tcBorders>
            <w:shd w:val="clear" w:color="000000" w:fill="FFFFFF"/>
            <w:vAlign w:val="center"/>
            <w:hideMark/>
          </w:tcPr>
          <w:p w14:paraId="23DE5ECF" w14:textId="77777777" w:rsidR="003671BF" w:rsidRPr="009A6698" w:rsidRDefault="003671BF" w:rsidP="00B846C9">
            <w:pPr>
              <w:pStyle w:val="Tabstyl0"/>
              <w:keepNext w:val="0"/>
            </w:pPr>
            <w:r w:rsidRPr="009A6698">
              <w:t>262</w:t>
            </w:r>
          </w:p>
        </w:tc>
        <w:tc>
          <w:tcPr>
            <w:tcW w:w="556" w:type="dxa"/>
            <w:tcBorders>
              <w:top w:val="nil"/>
              <w:left w:val="nil"/>
              <w:bottom w:val="single" w:sz="8" w:space="0" w:color="000000"/>
              <w:right w:val="single" w:sz="8" w:space="0" w:color="000000"/>
            </w:tcBorders>
            <w:shd w:val="clear" w:color="000000" w:fill="FFFFFF"/>
            <w:vAlign w:val="center"/>
            <w:hideMark/>
          </w:tcPr>
          <w:p w14:paraId="24E7E412" w14:textId="77777777" w:rsidR="003671BF" w:rsidRPr="009A6698" w:rsidRDefault="003671BF" w:rsidP="00B846C9">
            <w:pPr>
              <w:pStyle w:val="Tabstyl0"/>
              <w:keepNext w:val="0"/>
            </w:pPr>
            <w:r w:rsidRPr="009A6698">
              <w:t>61</w:t>
            </w:r>
          </w:p>
        </w:tc>
        <w:tc>
          <w:tcPr>
            <w:tcW w:w="703" w:type="dxa"/>
            <w:tcBorders>
              <w:top w:val="nil"/>
              <w:left w:val="nil"/>
              <w:bottom w:val="single" w:sz="8" w:space="0" w:color="000000"/>
              <w:right w:val="single" w:sz="8" w:space="0" w:color="000000"/>
            </w:tcBorders>
            <w:shd w:val="clear" w:color="000000" w:fill="FFFFFF"/>
            <w:vAlign w:val="center"/>
            <w:hideMark/>
          </w:tcPr>
          <w:p w14:paraId="6F255B35" w14:textId="77777777" w:rsidR="003671BF" w:rsidRPr="009A6698" w:rsidRDefault="003671BF" w:rsidP="00B846C9">
            <w:pPr>
              <w:pStyle w:val="Tabstyl0"/>
              <w:keepNext w:val="0"/>
            </w:pPr>
            <w:r w:rsidRPr="009A6698">
              <w:t>7051</w:t>
            </w:r>
          </w:p>
        </w:tc>
        <w:tc>
          <w:tcPr>
            <w:tcW w:w="629" w:type="dxa"/>
            <w:tcBorders>
              <w:top w:val="nil"/>
              <w:left w:val="nil"/>
              <w:bottom w:val="single" w:sz="8" w:space="0" w:color="000000"/>
              <w:right w:val="single" w:sz="8" w:space="0" w:color="000000"/>
            </w:tcBorders>
            <w:shd w:val="clear" w:color="000000" w:fill="FFFFFF"/>
            <w:vAlign w:val="center"/>
            <w:hideMark/>
          </w:tcPr>
          <w:p w14:paraId="0728E3D6" w14:textId="77777777" w:rsidR="003671BF" w:rsidRPr="009A6698" w:rsidRDefault="003671BF" w:rsidP="00B846C9">
            <w:pPr>
              <w:pStyle w:val="Tabstyl0"/>
              <w:keepNext w:val="0"/>
            </w:pPr>
            <w:r w:rsidRPr="009A6698">
              <w:t>617</w:t>
            </w:r>
          </w:p>
        </w:tc>
        <w:tc>
          <w:tcPr>
            <w:tcW w:w="629" w:type="dxa"/>
            <w:tcBorders>
              <w:top w:val="nil"/>
              <w:left w:val="nil"/>
              <w:bottom w:val="single" w:sz="8" w:space="0" w:color="000000"/>
              <w:right w:val="single" w:sz="8" w:space="0" w:color="000000"/>
            </w:tcBorders>
            <w:shd w:val="clear" w:color="000000" w:fill="FFFFFF"/>
            <w:vAlign w:val="center"/>
            <w:hideMark/>
          </w:tcPr>
          <w:p w14:paraId="46B94BA7" w14:textId="77777777" w:rsidR="003671BF" w:rsidRPr="009A6698" w:rsidRDefault="003671BF" w:rsidP="00B846C9">
            <w:pPr>
              <w:pStyle w:val="Tabstyl0"/>
              <w:keepNext w:val="0"/>
            </w:pPr>
            <w:r w:rsidRPr="009A6698">
              <w:t>136</w:t>
            </w:r>
          </w:p>
        </w:tc>
        <w:tc>
          <w:tcPr>
            <w:tcW w:w="629" w:type="dxa"/>
            <w:tcBorders>
              <w:top w:val="nil"/>
              <w:left w:val="nil"/>
              <w:bottom w:val="single" w:sz="8" w:space="0" w:color="000000"/>
              <w:right w:val="single" w:sz="8" w:space="0" w:color="000000"/>
            </w:tcBorders>
            <w:shd w:val="clear" w:color="000000" w:fill="FFFFFF"/>
            <w:vAlign w:val="center"/>
            <w:hideMark/>
          </w:tcPr>
          <w:p w14:paraId="4D982760" w14:textId="77777777" w:rsidR="003671BF" w:rsidRPr="009A6698" w:rsidRDefault="003671BF" w:rsidP="00B846C9">
            <w:pPr>
              <w:pStyle w:val="Tabstyl0"/>
              <w:keepNext w:val="0"/>
            </w:pPr>
            <w:r w:rsidRPr="009A6698">
              <w:t>15</w:t>
            </w:r>
          </w:p>
        </w:tc>
        <w:tc>
          <w:tcPr>
            <w:tcW w:w="488" w:type="dxa"/>
            <w:tcBorders>
              <w:top w:val="nil"/>
              <w:left w:val="nil"/>
              <w:bottom w:val="single" w:sz="8" w:space="0" w:color="000000"/>
              <w:right w:val="single" w:sz="8" w:space="0" w:color="000000"/>
            </w:tcBorders>
            <w:shd w:val="clear" w:color="000000" w:fill="FFFFFF"/>
            <w:vAlign w:val="center"/>
            <w:hideMark/>
          </w:tcPr>
          <w:p w14:paraId="612B6251"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5867B276" w14:textId="77777777" w:rsidR="003671BF" w:rsidRPr="009A6698" w:rsidRDefault="003671BF" w:rsidP="00B846C9">
            <w:pPr>
              <w:pStyle w:val="Tabstyl0"/>
              <w:keepNext w:val="0"/>
            </w:pPr>
            <w:r w:rsidRPr="009A6698">
              <w:t>68</w:t>
            </w:r>
          </w:p>
        </w:tc>
        <w:tc>
          <w:tcPr>
            <w:tcW w:w="556" w:type="dxa"/>
            <w:tcBorders>
              <w:top w:val="nil"/>
              <w:left w:val="nil"/>
              <w:bottom w:val="single" w:sz="8" w:space="0" w:color="000000"/>
              <w:right w:val="single" w:sz="8" w:space="0" w:color="000000"/>
            </w:tcBorders>
            <w:shd w:val="clear" w:color="000000" w:fill="FFFFFF"/>
            <w:vAlign w:val="center"/>
            <w:hideMark/>
          </w:tcPr>
          <w:p w14:paraId="1D364E6F" w14:textId="77777777" w:rsidR="003671BF" w:rsidRPr="009A6698" w:rsidRDefault="003671BF" w:rsidP="00B846C9">
            <w:pPr>
              <w:pStyle w:val="Tabstyl0"/>
              <w:keepNext w:val="0"/>
            </w:pPr>
            <w:r w:rsidRPr="009A6698">
              <w:t>139</w:t>
            </w:r>
          </w:p>
        </w:tc>
        <w:tc>
          <w:tcPr>
            <w:tcW w:w="556" w:type="dxa"/>
            <w:tcBorders>
              <w:top w:val="nil"/>
              <w:left w:val="nil"/>
              <w:bottom w:val="single" w:sz="8" w:space="0" w:color="000000"/>
              <w:right w:val="single" w:sz="8" w:space="0" w:color="000000"/>
            </w:tcBorders>
            <w:shd w:val="clear" w:color="000000" w:fill="FFFFFF"/>
            <w:vAlign w:val="center"/>
            <w:hideMark/>
          </w:tcPr>
          <w:p w14:paraId="476BAB93"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08A20989" w14:textId="77777777" w:rsidR="003671BF" w:rsidRPr="009A6698" w:rsidRDefault="003671BF" w:rsidP="00B846C9">
            <w:pPr>
              <w:pStyle w:val="Tabstyl0"/>
              <w:keepNext w:val="0"/>
            </w:pPr>
            <w:r w:rsidRPr="009A6698">
              <w:t>8</w:t>
            </w:r>
          </w:p>
        </w:tc>
        <w:tc>
          <w:tcPr>
            <w:tcW w:w="703" w:type="dxa"/>
            <w:tcBorders>
              <w:top w:val="nil"/>
              <w:left w:val="nil"/>
              <w:bottom w:val="single" w:sz="8" w:space="0" w:color="000000"/>
              <w:right w:val="single" w:sz="8" w:space="0" w:color="000000"/>
            </w:tcBorders>
            <w:shd w:val="clear" w:color="000000" w:fill="FFFFFF"/>
            <w:vAlign w:val="center"/>
            <w:hideMark/>
          </w:tcPr>
          <w:p w14:paraId="4B548C29" w14:textId="77777777" w:rsidR="003671BF" w:rsidRPr="009A6698" w:rsidRDefault="003671BF" w:rsidP="00B846C9">
            <w:pPr>
              <w:pStyle w:val="Tabstyl0"/>
              <w:keepNext w:val="0"/>
            </w:pPr>
            <w:r w:rsidRPr="009A6698">
              <w:t>8358</w:t>
            </w:r>
          </w:p>
        </w:tc>
      </w:tr>
      <w:tr w:rsidR="003671BF" w:rsidRPr="009A6698" w14:paraId="44CE4ECA"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59885F4"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0757C513" w14:textId="77777777" w:rsidR="003671BF" w:rsidRPr="009A6698" w:rsidRDefault="003671BF" w:rsidP="00B846C9">
            <w:pPr>
              <w:pStyle w:val="Tabstyl0"/>
              <w:keepNext w:val="0"/>
            </w:pPr>
            <w:r w:rsidRPr="009A6698">
              <w:t>122</w:t>
            </w:r>
          </w:p>
        </w:tc>
        <w:tc>
          <w:tcPr>
            <w:tcW w:w="556" w:type="dxa"/>
            <w:tcBorders>
              <w:top w:val="nil"/>
              <w:left w:val="nil"/>
              <w:bottom w:val="single" w:sz="8" w:space="0" w:color="000000"/>
              <w:right w:val="single" w:sz="8" w:space="0" w:color="000000"/>
            </w:tcBorders>
            <w:shd w:val="clear" w:color="000000" w:fill="FFFFFF"/>
            <w:vAlign w:val="center"/>
            <w:hideMark/>
          </w:tcPr>
          <w:p w14:paraId="4D301ECD" w14:textId="77777777" w:rsidR="003671BF" w:rsidRPr="009A6698" w:rsidRDefault="003671BF" w:rsidP="00B846C9">
            <w:pPr>
              <w:pStyle w:val="Tabstyl0"/>
              <w:keepNext w:val="0"/>
            </w:pPr>
            <w:r w:rsidRPr="009A6698">
              <w:t>28</w:t>
            </w:r>
          </w:p>
        </w:tc>
        <w:tc>
          <w:tcPr>
            <w:tcW w:w="703" w:type="dxa"/>
            <w:tcBorders>
              <w:top w:val="nil"/>
              <w:left w:val="nil"/>
              <w:bottom w:val="single" w:sz="8" w:space="0" w:color="000000"/>
              <w:right w:val="single" w:sz="8" w:space="0" w:color="000000"/>
            </w:tcBorders>
            <w:shd w:val="clear" w:color="000000" w:fill="FFFFFF"/>
            <w:vAlign w:val="center"/>
            <w:hideMark/>
          </w:tcPr>
          <w:p w14:paraId="4A1A8174" w14:textId="77777777" w:rsidR="003671BF" w:rsidRPr="009A6698" w:rsidRDefault="003671BF" w:rsidP="00B846C9">
            <w:pPr>
              <w:pStyle w:val="Tabstyl0"/>
              <w:keepNext w:val="0"/>
            </w:pPr>
            <w:r w:rsidRPr="009A6698">
              <w:t>3408</w:t>
            </w:r>
          </w:p>
        </w:tc>
        <w:tc>
          <w:tcPr>
            <w:tcW w:w="629" w:type="dxa"/>
            <w:tcBorders>
              <w:top w:val="nil"/>
              <w:left w:val="nil"/>
              <w:bottom w:val="single" w:sz="8" w:space="0" w:color="000000"/>
              <w:right w:val="single" w:sz="8" w:space="0" w:color="000000"/>
            </w:tcBorders>
            <w:shd w:val="clear" w:color="000000" w:fill="FFFFFF"/>
            <w:vAlign w:val="center"/>
            <w:hideMark/>
          </w:tcPr>
          <w:p w14:paraId="75E516F4" w14:textId="77777777" w:rsidR="003671BF" w:rsidRPr="009A6698" w:rsidRDefault="003671BF" w:rsidP="00B846C9">
            <w:pPr>
              <w:pStyle w:val="Tabstyl0"/>
              <w:keepNext w:val="0"/>
            </w:pPr>
            <w:r w:rsidRPr="009A6698">
              <w:t>289</w:t>
            </w:r>
          </w:p>
        </w:tc>
        <w:tc>
          <w:tcPr>
            <w:tcW w:w="629" w:type="dxa"/>
            <w:tcBorders>
              <w:top w:val="nil"/>
              <w:left w:val="nil"/>
              <w:bottom w:val="single" w:sz="8" w:space="0" w:color="000000"/>
              <w:right w:val="single" w:sz="8" w:space="0" w:color="000000"/>
            </w:tcBorders>
            <w:shd w:val="clear" w:color="000000" w:fill="FFFFFF"/>
            <w:vAlign w:val="center"/>
            <w:hideMark/>
          </w:tcPr>
          <w:p w14:paraId="70AE8A58" w14:textId="77777777" w:rsidR="003671BF" w:rsidRPr="009A6698" w:rsidRDefault="003671BF" w:rsidP="00B846C9">
            <w:pPr>
              <w:pStyle w:val="Tabstyl0"/>
              <w:keepNext w:val="0"/>
            </w:pPr>
            <w:r w:rsidRPr="009A6698">
              <w:t>64</w:t>
            </w:r>
          </w:p>
        </w:tc>
        <w:tc>
          <w:tcPr>
            <w:tcW w:w="629" w:type="dxa"/>
            <w:tcBorders>
              <w:top w:val="nil"/>
              <w:left w:val="nil"/>
              <w:bottom w:val="single" w:sz="8" w:space="0" w:color="000000"/>
              <w:right w:val="single" w:sz="8" w:space="0" w:color="000000"/>
            </w:tcBorders>
            <w:shd w:val="clear" w:color="000000" w:fill="FFFFFF"/>
            <w:vAlign w:val="center"/>
            <w:hideMark/>
          </w:tcPr>
          <w:p w14:paraId="72FE4DF9" w14:textId="77777777" w:rsidR="003671BF" w:rsidRPr="009A6698" w:rsidRDefault="003671BF" w:rsidP="00B846C9">
            <w:pPr>
              <w:pStyle w:val="Tabstyl0"/>
              <w:keepNext w:val="0"/>
            </w:pPr>
            <w:r w:rsidRPr="009A6698">
              <w:t>9</w:t>
            </w:r>
          </w:p>
        </w:tc>
        <w:tc>
          <w:tcPr>
            <w:tcW w:w="488" w:type="dxa"/>
            <w:tcBorders>
              <w:top w:val="nil"/>
              <w:left w:val="nil"/>
              <w:bottom w:val="single" w:sz="8" w:space="0" w:color="000000"/>
              <w:right w:val="single" w:sz="8" w:space="0" w:color="000000"/>
            </w:tcBorders>
            <w:shd w:val="clear" w:color="000000" w:fill="FFFFFF"/>
            <w:vAlign w:val="center"/>
            <w:hideMark/>
          </w:tcPr>
          <w:p w14:paraId="21023AFA"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6D9D437D" w14:textId="77777777" w:rsidR="003671BF" w:rsidRPr="009A6698" w:rsidRDefault="003671BF" w:rsidP="00B846C9">
            <w:pPr>
              <w:pStyle w:val="Tabstyl0"/>
              <w:keepNext w:val="0"/>
            </w:pPr>
            <w:r w:rsidRPr="009A6698">
              <w:t>32</w:t>
            </w:r>
          </w:p>
        </w:tc>
        <w:tc>
          <w:tcPr>
            <w:tcW w:w="556" w:type="dxa"/>
            <w:tcBorders>
              <w:top w:val="nil"/>
              <w:left w:val="nil"/>
              <w:bottom w:val="single" w:sz="8" w:space="0" w:color="000000"/>
              <w:right w:val="single" w:sz="8" w:space="0" w:color="000000"/>
            </w:tcBorders>
            <w:shd w:val="clear" w:color="000000" w:fill="FFFFFF"/>
            <w:vAlign w:val="center"/>
            <w:hideMark/>
          </w:tcPr>
          <w:p w14:paraId="4532F4DE" w14:textId="77777777" w:rsidR="003671BF" w:rsidRPr="009A6698" w:rsidRDefault="003671BF" w:rsidP="00B846C9">
            <w:pPr>
              <w:pStyle w:val="Tabstyl0"/>
              <w:keepNext w:val="0"/>
            </w:pPr>
            <w:r w:rsidRPr="009A6698">
              <w:t>71</w:t>
            </w:r>
          </w:p>
        </w:tc>
        <w:tc>
          <w:tcPr>
            <w:tcW w:w="556" w:type="dxa"/>
            <w:tcBorders>
              <w:top w:val="nil"/>
              <w:left w:val="nil"/>
              <w:bottom w:val="single" w:sz="8" w:space="0" w:color="000000"/>
              <w:right w:val="single" w:sz="8" w:space="0" w:color="000000"/>
            </w:tcBorders>
            <w:shd w:val="clear" w:color="000000" w:fill="FFFFFF"/>
            <w:vAlign w:val="center"/>
            <w:hideMark/>
          </w:tcPr>
          <w:p w14:paraId="4EE8B633"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50A29C4A" w14:textId="77777777" w:rsidR="003671BF" w:rsidRPr="009A6698" w:rsidRDefault="003671BF" w:rsidP="00B846C9">
            <w:pPr>
              <w:pStyle w:val="Tabstyl0"/>
              <w:keepNext w:val="0"/>
            </w:pPr>
            <w:r w:rsidRPr="009A6698">
              <w:t>4</w:t>
            </w:r>
          </w:p>
        </w:tc>
        <w:tc>
          <w:tcPr>
            <w:tcW w:w="703" w:type="dxa"/>
            <w:tcBorders>
              <w:top w:val="nil"/>
              <w:left w:val="nil"/>
              <w:bottom w:val="single" w:sz="8" w:space="0" w:color="000000"/>
              <w:right w:val="single" w:sz="8" w:space="0" w:color="000000"/>
            </w:tcBorders>
            <w:shd w:val="clear" w:color="000000" w:fill="FFFFFF"/>
            <w:vAlign w:val="center"/>
            <w:hideMark/>
          </w:tcPr>
          <w:p w14:paraId="0952B3F4" w14:textId="77777777" w:rsidR="003671BF" w:rsidRPr="009A6698" w:rsidRDefault="003671BF" w:rsidP="00B846C9">
            <w:pPr>
              <w:pStyle w:val="Tabstyl0"/>
              <w:keepNext w:val="0"/>
            </w:pPr>
            <w:r w:rsidRPr="009A6698">
              <w:t>4026</w:t>
            </w:r>
          </w:p>
        </w:tc>
      </w:tr>
      <w:tr w:rsidR="003671BF" w:rsidRPr="009A6698" w14:paraId="4697E914"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9B1693C"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661EF212" w14:textId="77777777" w:rsidR="003671BF" w:rsidRPr="009A6698" w:rsidRDefault="003671BF" w:rsidP="00B846C9">
            <w:pPr>
              <w:pStyle w:val="Tabstyl0"/>
              <w:keepNext w:val="0"/>
            </w:pPr>
            <w:r w:rsidRPr="009A6698">
              <w:t>140</w:t>
            </w:r>
          </w:p>
        </w:tc>
        <w:tc>
          <w:tcPr>
            <w:tcW w:w="556" w:type="dxa"/>
            <w:tcBorders>
              <w:top w:val="nil"/>
              <w:left w:val="nil"/>
              <w:bottom w:val="single" w:sz="8" w:space="0" w:color="000000"/>
              <w:right w:val="single" w:sz="8" w:space="0" w:color="000000"/>
            </w:tcBorders>
            <w:shd w:val="clear" w:color="000000" w:fill="FFFFFF"/>
            <w:vAlign w:val="center"/>
            <w:hideMark/>
          </w:tcPr>
          <w:p w14:paraId="4C397D1F" w14:textId="77777777" w:rsidR="003671BF" w:rsidRPr="009A6698" w:rsidRDefault="003671BF" w:rsidP="00B846C9">
            <w:pPr>
              <w:pStyle w:val="Tabstyl0"/>
              <w:keepNext w:val="0"/>
            </w:pPr>
            <w:r w:rsidRPr="009A6698">
              <w:t>33</w:t>
            </w:r>
          </w:p>
        </w:tc>
        <w:tc>
          <w:tcPr>
            <w:tcW w:w="703" w:type="dxa"/>
            <w:tcBorders>
              <w:top w:val="nil"/>
              <w:left w:val="nil"/>
              <w:bottom w:val="single" w:sz="8" w:space="0" w:color="000000"/>
              <w:right w:val="single" w:sz="8" w:space="0" w:color="000000"/>
            </w:tcBorders>
            <w:shd w:val="clear" w:color="000000" w:fill="FFFFFF"/>
            <w:vAlign w:val="center"/>
            <w:hideMark/>
          </w:tcPr>
          <w:p w14:paraId="5481ED45" w14:textId="77777777" w:rsidR="003671BF" w:rsidRPr="009A6698" w:rsidRDefault="003671BF" w:rsidP="00B846C9">
            <w:pPr>
              <w:pStyle w:val="Tabstyl0"/>
              <w:keepNext w:val="0"/>
            </w:pPr>
            <w:r w:rsidRPr="009A6698">
              <w:t>3644</w:t>
            </w:r>
          </w:p>
        </w:tc>
        <w:tc>
          <w:tcPr>
            <w:tcW w:w="629" w:type="dxa"/>
            <w:tcBorders>
              <w:top w:val="nil"/>
              <w:left w:val="nil"/>
              <w:bottom w:val="single" w:sz="8" w:space="0" w:color="000000"/>
              <w:right w:val="single" w:sz="8" w:space="0" w:color="000000"/>
            </w:tcBorders>
            <w:shd w:val="clear" w:color="000000" w:fill="FFFFFF"/>
            <w:vAlign w:val="center"/>
            <w:hideMark/>
          </w:tcPr>
          <w:p w14:paraId="17785632" w14:textId="77777777" w:rsidR="003671BF" w:rsidRPr="009A6698" w:rsidRDefault="003671BF" w:rsidP="00B846C9">
            <w:pPr>
              <w:pStyle w:val="Tabstyl0"/>
              <w:keepNext w:val="0"/>
            </w:pPr>
            <w:r w:rsidRPr="009A6698">
              <w:t>328</w:t>
            </w:r>
          </w:p>
        </w:tc>
        <w:tc>
          <w:tcPr>
            <w:tcW w:w="629" w:type="dxa"/>
            <w:tcBorders>
              <w:top w:val="nil"/>
              <w:left w:val="nil"/>
              <w:bottom w:val="single" w:sz="8" w:space="0" w:color="000000"/>
              <w:right w:val="single" w:sz="8" w:space="0" w:color="000000"/>
            </w:tcBorders>
            <w:shd w:val="clear" w:color="000000" w:fill="FFFFFF"/>
            <w:vAlign w:val="center"/>
            <w:hideMark/>
          </w:tcPr>
          <w:p w14:paraId="7E8F85BD" w14:textId="77777777" w:rsidR="003671BF" w:rsidRPr="009A6698" w:rsidRDefault="003671BF" w:rsidP="00B846C9">
            <w:pPr>
              <w:pStyle w:val="Tabstyl0"/>
              <w:keepNext w:val="0"/>
            </w:pPr>
            <w:r w:rsidRPr="009A6698">
              <w:t>72</w:t>
            </w:r>
          </w:p>
        </w:tc>
        <w:tc>
          <w:tcPr>
            <w:tcW w:w="629" w:type="dxa"/>
            <w:tcBorders>
              <w:top w:val="nil"/>
              <w:left w:val="nil"/>
              <w:bottom w:val="single" w:sz="8" w:space="0" w:color="000000"/>
              <w:right w:val="single" w:sz="8" w:space="0" w:color="000000"/>
            </w:tcBorders>
            <w:shd w:val="clear" w:color="000000" w:fill="FFFFFF"/>
            <w:vAlign w:val="center"/>
            <w:hideMark/>
          </w:tcPr>
          <w:p w14:paraId="630AB219" w14:textId="77777777" w:rsidR="003671BF" w:rsidRPr="009A6698" w:rsidRDefault="003671BF" w:rsidP="00B846C9">
            <w:pPr>
              <w:pStyle w:val="Tabstyl0"/>
              <w:keepNext w:val="0"/>
            </w:pPr>
            <w:r w:rsidRPr="009A6698">
              <w:t>6</w:t>
            </w:r>
          </w:p>
        </w:tc>
        <w:tc>
          <w:tcPr>
            <w:tcW w:w="488" w:type="dxa"/>
            <w:tcBorders>
              <w:top w:val="nil"/>
              <w:left w:val="nil"/>
              <w:bottom w:val="single" w:sz="8" w:space="0" w:color="000000"/>
              <w:right w:val="single" w:sz="8" w:space="0" w:color="000000"/>
            </w:tcBorders>
            <w:shd w:val="clear" w:color="000000" w:fill="FFFFFF"/>
            <w:vAlign w:val="center"/>
            <w:hideMark/>
          </w:tcPr>
          <w:p w14:paraId="2C5F4E76"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5F51D57D" w14:textId="77777777" w:rsidR="003671BF" w:rsidRPr="009A6698" w:rsidRDefault="003671BF" w:rsidP="00B846C9">
            <w:pPr>
              <w:pStyle w:val="Tabstyl0"/>
              <w:keepNext w:val="0"/>
            </w:pPr>
            <w:r w:rsidRPr="009A6698">
              <w:t>37</w:t>
            </w:r>
          </w:p>
        </w:tc>
        <w:tc>
          <w:tcPr>
            <w:tcW w:w="556" w:type="dxa"/>
            <w:tcBorders>
              <w:top w:val="nil"/>
              <w:left w:val="nil"/>
              <w:bottom w:val="single" w:sz="8" w:space="0" w:color="000000"/>
              <w:right w:val="single" w:sz="8" w:space="0" w:color="000000"/>
            </w:tcBorders>
            <w:shd w:val="clear" w:color="000000" w:fill="FFFFFF"/>
            <w:vAlign w:val="center"/>
            <w:hideMark/>
          </w:tcPr>
          <w:p w14:paraId="61780755" w14:textId="77777777" w:rsidR="003671BF" w:rsidRPr="009A6698" w:rsidRDefault="003671BF" w:rsidP="00B846C9">
            <w:pPr>
              <w:pStyle w:val="Tabstyl0"/>
              <w:keepNext w:val="0"/>
            </w:pPr>
            <w:r w:rsidRPr="009A6698">
              <w:t>68</w:t>
            </w:r>
          </w:p>
        </w:tc>
        <w:tc>
          <w:tcPr>
            <w:tcW w:w="556" w:type="dxa"/>
            <w:tcBorders>
              <w:top w:val="nil"/>
              <w:left w:val="nil"/>
              <w:bottom w:val="single" w:sz="8" w:space="0" w:color="000000"/>
              <w:right w:val="single" w:sz="8" w:space="0" w:color="000000"/>
            </w:tcBorders>
            <w:shd w:val="clear" w:color="000000" w:fill="FFFFFF"/>
            <w:vAlign w:val="center"/>
            <w:hideMark/>
          </w:tcPr>
          <w:p w14:paraId="54BE296F"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1E487433" w14:textId="77777777" w:rsidR="003671BF" w:rsidRPr="009A6698" w:rsidRDefault="003671BF" w:rsidP="00B846C9">
            <w:pPr>
              <w:pStyle w:val="Tabstyl0"/>
              <w:keepNext w:val="0"/>
            </w:pPr>
            <w:r w:rsidRPr="009A6698">
              <w:t>4</w:t>
            </w:r>
          </w:p>
        </w:tc>
        <w:tc>
          <w:tcPr>
            <w:tcW w:w="703" w:type="dxa"/>
            <w:tcBorders>
              <w:top w:val="nil"/>
              <w:left w:val="nil"/>
              <w:bottom w:val="single" w:sz="8" w:space="0" w:color="000000"/>
              <w:right w:val="single" w:sz="8" w:space="0" w:color="000000"/>
            </w:tcBorders>
            <w:shd w:val="clear" w:color="000000" w:fill="FFFFFF"/>
            <w:vAlign w:val="center"/>
            <w:hideMark/>
          </w:tcPr>
          <w:p w14:paraId="5C9E7914" w14:textId="77777777" w:rsidR="003671BF" w:rsidRPr="009A6698" w:rsidRDefault="003671BF" w:rsidP="00B846C9">
            <w:pPr>
              <w:pStyle w:val="Tabstyl0"/>
              <w:keepNext w:val="0"/>
            </w:pPr>
            <w:r w:rsidRPr="009A6698">
              <w:t>4332</w:t>
            </w:r>
          </w:p>
        </w:tc>
      </w:tr>
      <w:tr w:rsidR="003671BF" w:rsidRPr="009A6698" w14:paraId="0F6A67A6"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CD584EC" w14:textId="77777777" w:rsidR="003671BF" w:rsidRPr="009A6698" w:rsidRDefault="003671BF" w:rsidP="00B846C9">
            <w:pPr>
              <w:pStyle w:val="Tabstyl0"/>
              <w:keepNext w:val="0"/>
            </w:pPr>
            <w:r w:rsidRPr="009A6698">
              <w:t>KM32</w:t>
            </w:r>
          </w:p>
        </w:tc>
        <w:tc>
          <w:tcPr>
            <w:tcW w:w="557" w:type="dxa"/>
            <w:tcBorders>
              <w:top w:val="nil"/>
              <w:left w:val="nil"/>
              <w:bottom w:val="single" w:sz="8" w:space="0" w:color="000000"/>
              <w:right w:val="single" w:sz="8" w:space="0" w:color="000000"/>
            </w:tcBorders>
            <w:shd w:val="clear" w:color="000000" w:fill="FFFFFF"/>
            <w:vAlign w:val="center"/>
            <w:hideMark/>
          </w:tcPr>
          <w:p w14:paraId="365937B6" w14:textId="77777777" w:rsidR="003671BF" w:rsidRPr="009A6698" w:rsidRDefault="003671BF" w:rsidP="00B846C9">
            <w:pPr>
              <w:pStyle w:val="Tabstyl0"/>
              <w:keepNext w:val="0"/>
            </w:pPr>
            <w:r w:rsidRPr="009A6698">
              <w:t>249</w:t>
            </w:r>
          </w:p>
        </w:tc>
        <w:tc>
          <w:tcPr>
            <w:tcW w:w="556" w:type="dxa"/>
            <w:tcBorders>
              <w:top w:val="nil"/>
              <w:left w:val="nil"/>
              <w:bottom w:val="single" w:sz="8" w:space="0" w:color="000000"/>
              <w:right w:val="single" w:sz="8" w:space="0" w:color="000000"/>
            </w:tcBorders>
            <w:shd w:val="clear" w:color="000000" w:fill="FFFFFF"/>
            <w:vAlign w:val="center"/>
            <w:hideMark/>
          </w:tcPr>
          <w:p w14:paraId="17BB2320" w14:textId="77777777" w:rsidR="003671BF" w:rsidRPr="009A6698" w:rsidRDefault="003671BF" w:rsidP="00B846C9">
            <w:pPr>
              <w:pStyle w:val="Tabstyl0"/>
              <w:keepNext w:val="0"/>
            </w:pPr>
            <w:r w:rsidRPr="009A6698">
              <w:t>76</w:t>
            </w:r>
          </w:p>
        </w:tc>
        <w:tc>
          <w:tcPr>
            <w:tcW w:w="703" w:type="dxa"/>
            <w:tcBorders>
              <w:top w:val="nil"/>
              <w:left w:val="nil"/>
              <w:bottom w:val="single" w:sz="8" w:space="0" w:color="000000"/>
              <w:right w:val="single" w:sz="8" w:space="0" w:color="000000"/>
            </w:tcBorders>
            <w:shd w:val="clear" w:color="000000" w:fill="FFFFFF"/>
            <w:vAlign w:val="center"/>
            <w:hideMark/>
          </w:tcPr>
          <w:p w14:paraId="013F4C95" w14:textId="77777777" w:rsidR="003671BF" w:rsidRPr="009A6698" w:rsidRDefault="003671BF" w:rsidP="00B846C9">
            <w:pPr>
              <w:pStyle w:val="Tabstyl0"/>
              <w:keepNext w:val="0"/>
            </w:pPr>
            <w:r w:rsidRPr="009A6698">
              <w:t>12301</w:t>
            </w:r>
          </w:p>
        </w:tc>
        <w:tc>
          <w:tcPr>
            <w:tcW w:w="629" w:type="dxa"/>
            <w:tcBorders>
              <w:top w:val="nil"/>
              <w:left w:val="nil"/>
              <w:bottom w:val="single" w:sz="8" w:space="0" w:color="000000"/>
              <w:right w:val="single" w:sz="8" w:space="0" w:color="000000"/>
            </w:tcBorders>
            <w:shd w:val="clear" w:color="000000" w:fill="FFFFFF"/>
            <w:vAlign w:val="center"/>
            <w:hideMark/>
          </w:tcPr>
          <w:p w14:paraId="7469AE51" w14:textId="77777777" w:rsidR="003671BF" w:rsidRPr="009A6698" w:rsidRDefault="003671BF" w:rsidP="00B846C9">
            <w:pPr>
              <w:pStyle w:val="Tabstyl0"/>
              <w:keepNext w:val="0"/>
            </w:pPr>
            <w:r w:rsidRPr="009A6698">
              <w:t>1089</w:t>
            </w:r>
          </w:p>
        </w:tc>
        <w:tc>
          <w:tcPr>
            <w:tcW w:w="629" w:type="dxa"/>
            <w:tcBorders>
              <w:top w:val="nil"/>
              <w:left w:val="nil"/>
              <w:bottom w:val="single" w:sz="8" w:space="0" w:color="000000"/>
              <w:right w:val="single" w:sz="8" w:space="0" w:color="000000"/>
            </w:tcBorders>
            <w:shd w:val="clear" w:color="000000" w:fill="FFFFFF"/>
            <w:vAlign w:val="center"/>
            <w:hideMark/>
          </w:tcPr>
          <w:p w14:paraId="1551507E" w14:textId="77777777" w:rsidR="003671BF" w:rsidRPr="009A6698" w:rsidRDefault="003671BF" w:rsidP="00B846C9">
            <w:pPr>
              <w:pStyle w:val="Tabstyl0"/>
              <w:keepNext w:val="0"/>
            </w:pPr>
            <w:r w:rsidRPr="009A6698">
              <w:t>205</w:t>
            </w:r>
          </w:p>
        </w:tc>
        <w:tc>
          <w:tcPr>
            <w:tcW w:w="629" w:type="dxa"/>
            <w:tcBorders>
              <w:top w:val="nil"/>
              <w:left w:val="nil"/>
              <w:bottom w:val="single" w:sz="8" w:space="0" w:color="000000"/>
              <w:right w:val="single" w:sz="8" w:space="0" w:color="000000"/>
            </w:tcBorders>
            <w:shd w:val="clear" w:color="000000" w:fill="FFFFFF"/>
            <w:vAlign w:val="center"/>
            <w:hideMark/>
          </w:tcPr>
          <w:p w14:paraId="6B89A28D" w14:textId="77777777" w:rsidR="003671BF" w:rsidRPr="009A6698" w:rsidRDefault="003671BF" w:rsidP="00B846C9">
            <w:pPr>
              <w:pStyle w:val="Tabstyl0"/>
              <w:keepNext w:val="0"/>
            </w:pPr>
            <w:r w:rsidRPr="009A6698">
              <w:t>81</w:t>
            </w:r>
          </w:p>
        </w:tc>
        <w:tc>
          <w:tcPr>
            <w:tcW w:w="488" w:type="dxa"/>
            <w:tcBorders>
              <w:top w:val="nil"/>
              <w:left w:val="nil"/>
              <w:bottom w:val="single" w:sz="8" w:space="0" w:color="000000"/>
              <w:right w:val="single" w:sz="8" w:space="0" w:color="000000"/>
            </w:tcBorders>
            <w:shd w:val="clear" w:color="000000" w:fill="FFFFFF"/>
            <w:vAlign w:val="center"/>
            <w:hideMark/>
          </w:tcPr>
          <w:p w14:paraId="1A2DDE95" w14:textId="77777777" w:rsidR="003671BF" w:rsidRPr="009A6698" w:rsidRDefault="003671BF" w:rsidP="00B846C9">
            <w:pPr>
              <w:pStyle w:val="Tabstyl0"/>
              <w:keepNext w:val="0"/>
            </w:pPr>
            <w:r w:rsidRPr="009A6698">
              <w:t>13</w:t>
            </w:r>
          </w:p>
        </w:tc>
        <w:tc>
          <w:tcPr>
            <w:tcW w:w="556" w:type="dxa"/>
            <w:tcBorders>
              <w:top w:val="nil"/>
              <w:left w:val="nil"/>
              <w:bottom w:val="single" w:sz="8" w:space="0" w:color="000000"/>
              <w:right w:val="single" w:sz="8" w:space="0" w:color="000000"/>
            </w:tcBorders>
            <w:shd w:val="clear" w:color="000000" w:fill="FFFFFF"/>
            <w:vAlign w:val="center"/>
            <w:hideMark/>
          </w:tcPr>
          <w:p w14:paraId="6CC0A835" w14:textId="77777777" w:rsidR="003671BF" w:rsidRPr="009A6698" w:rsidRDefault="003671BF" w:rsidP="00B846C9">
            <w:pPr>
              <w:pStyle w:val="Tabstyl0"/>
              <w:keepNext w:val="0"/>
            </w:pPr>
            <w:r w:rsidRPr="009A6698">
              <w:t>154</w:t>
            </w:r>
          </w:p>
        </w:tc>
        <w:tc>
          <w:tcPr>
            <w:tcW w:w="556" w:type="dxa"/>
            <w:tcBorders>
              <w:top w:val="nil"/>
              <w:left w:val="nil"/>
              <w:bottom w:val="single" w:sz="8" w:space="0" w:color="000000"/>
              <w:right w:val="single" w:sz="8" w:space="0" w:color="000000"/>
            </w:tcBorders>
            <w:shd w:val="clear" w:color="000000" w:fill="FFFFFF"/>
            <w:vAlign w:val="center"/>
            <w:hideMark/>
          </w:tcPr>
          <w:p w14:paraId="3601EE4B" w14:textId="77777777" w:rsidR="003671BF" w:rsidRPr="009A6698" w:rsidRDefault="003671BF" w:rsidP="00B846C9">
            <w:pPr>
              <w:pStyle w:val="Tabstyl0"/>
              <w:keepNext w:val="0"/>
            </w:pPr>
            <w:r w:rsidRPr="009A6698">
              <w:t>38</w:t>
            </w:r>
          </w:p>
        </w:tc>
        <w:tc>
          <w:tcPr>
            <w:tcW w:w="556" w:type="dxa"/>
            <w:tcBorders>
              <w:top w:val="nil"/>
              <w:left w:val="nil"/>
              <w:bottom w:val="single" w:sz="8" w:space="0" w:color="000000"/>
              <w:right w:val="single" w:sz="8" w:space="0" w:color="000000"/>
            </w:tcBorders>
            <w:shd w:val="clear" w:color="000000" w:fill="FFFFFF"/>
            <w:vAlign w:val="center"/>
            <w:hideMark/>
          </w:tcPr>
          <w:p w14:paraId="031F8299"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6AE1E8C4" w14:textId="77777777" w:rsidR="003671BF" w:rsidRPr="009A6698" w:rsidRDefault="003671BF" w:rsidP="00B846C9">
            <w:pPr>
              <w:pStyle w:val="Tabstyl0"/>
              <w:keepNext w:val="0"/>
            </w:pPr>
            <w:r w:rsidRPr="009A6698">
              <w:t>6</w:t>
            </w:r>
          </w:p>
        </w:tc>
        <w:tc>
          <w:tcPr>
            <w:tcW w:w="703" w:type="dxa"/>
            <w:tcBorders>
              <w:top w:val="nil"/>
              <w:left w:val="nil"/>
              <w:bottom w:val="single" w:sz="8" w:space="0" w:color="000000"/>
              <w:right w:val="single" w:sz="8" w:space="0" w:color="000000"/>
            </w:tcBorders>
            <w:shd w:val="clear" w:color="000000" w:fill="FFFFFF"/>
            <w:vAlign w:val="center"/>
            <w:hideMark/>
          </w:tcPr>
          <w:p w14:paraId="77ABA874" w14:textId="77777777" w:rsidR="003671BF" w:rsidRPr="009A6698" w:rsidRDefault="003671BF" w:rsidP="00B846C9">
            <w:pPr>
              <w:pStyle w:val="Tabstyl0"/>
              <w:keepNext w:val="0"/>
            </w:pPr>
            <w:r w:rsidRPr="009A6698">
              <w:t>14209</w:t>
            </w:r>
          </w:p>
        </w:tc>
      </w:tr>
      <w:tr w:rsidR="003671BF" w:rsidRPr="009A6698" w14:paraId="5404EB9A"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00170860"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0EA8FFC7" w14:textId="77777777" w:rsidR="003671BF" w:rsidRPr="009A6698" w:rsidRDefault="003671BF" w:rsidP="00B846C9">
            <w:pPr>
              <w:pStyle w:val="Tabstyl0"/>
              <w:keepNext w:val="0"/>
            </w:pPr>
            <w:r w:rsidRPr="009A6698">
              <w:t>132</w:t>
            </w:r>
          </w:p>
        </w:tc>
        <w:tc>
          <w:tcPr>
            <w:tcW w:w="556" w:type="dxa"/>
            <w:tcBorders>
              <w:top w:val="nil"/>
              <w:left w:val="nil"/>
              <w:bottom w:val="single" w:sz="8" w:space="0" w:color="000000"/>
              <w:right w:val="single" w:sz="8" w:space="0" w:color="000000"/>
            </w:tcBorders>
            <w:shd w:val="clear" w:color="000000" w:fill="FFFFFF"/>
            <w:vAlign w:val="center"/>
            <w:hideMark/>
          </w:tcPr>
          <w:p w14:paraId="046931EA" w14:textId="77777777" w:rsidR="003671BF" w:rsidRPr="009A6698" w:rsidRDefault="003671BF" w:rsidP="00B846C9">
            <w:pPr>
              <w:pStyle w:val="Tabstyl0"/>
              <w:keepNext w:val="0"/>
            </w:pPr>
            <w:r w:rsidRPr="009A6698">
              <w:t>37</w:t>
            </w:r>
          </w:p>
        </w:tc>
        <w:tc>
          <w:tcPr>
            <w:tcW w:w="703" w:type="dxa"/>
            <w:tcBorders>
              <w:top w:val="nil"/>
              <w:left w:val="nil"/>
              <w:bottom w:val="single" w:sz="8" w:space="0" w:color="000000"/>
              <w:right w:val="single" w:sz="8" w:space="0" w:color="000000"/>
            </w:tcBorders>
            <w:shd w:val="clear" w:color="000000" w:fill="FFFFFF"/>
            <w:vAlign w:val="center"/>
            <w:hideMark/>
          </w:tcPr>
          <w:p w14:paraId="52AC9D1E" w14:textId="77777777" w:rsidR="003671BF" w:rsidRPr="009A6698" w:rsidRDefault="003671BF" w:rsidP="00B846C9">
            <w:pPr>
              <w:pStyle w:val="Tabstyl0"/>
              <w:keepNext w:val="0"/>
            </w:pPr>
            <w:r w:rsidRPr="009A6698">
              <w:t>6153</w:t>
            </w:r>
          </w:p>
        </w:tc>
        <w:tc>
          <w:tcPr>
            <w:tcW w:w="629" w:type="dxa"/>
            <w:tcBorders>
              <w:top w:val="nil"/>
              <w:left w:val="nil"/>
              <w:bottom w:val="single" w:sz="8" w:space="0" w:color="000000"/>
              <w:right w:val="single" w:sz="8" w:space="0" w:color="000000"/>
            </w:tcBorders>
            <w:shd w:val="clear" w:color="000000" w:fill="FFFFFF"/>
            <w:vAlign w:val="center"/>
            <w:hideMark/>
          </w:tcPr>
          <w:p w14:paraId="431457A4" w14:textId="77777777" w:rsidR="003671BF" w:rsidRPr="009A6698" w:rsidRDefault="003671BF" w:rsidP="00B846C9">
            <w:pPr>
              <w:pStyle w:val="Tabstyl0"/>
              <w:keepNext w:val="0"/>
            </w:pPr>
            <w:r w:rsidRPr="009A6698">
              <w:t>567</w:t>
            </w:r>
          </w:p>
        </w:tc>
        <w:tc>
          <w:tcPr>
            <w:tcW w:w="629" w:type="dxa"/>
            <w:tcBorders>
              <w:top w:val="nil"/>
              <w:left w:val="nil"/>
              <w:bottom w:val="single" w:sz="8" w:space="0" w:color="000000"/>
              <w:right w:val="single" w:sz="8" w:space="0" w:color="000000"/>
            </w:tcBorders>
            <w:shd w:val="clear" w:color="000000" w:fill="FFFFFF"/>
            <w:vAlign w:val="center"/>
            <w:hideMark/>
          </w:tcPr>
          <w:p w14:paraId="7E730ABD" w14:textId="77777777" w:rsidR="003671BF" w:rsidRPr="009A6698" w:rsidRDefault="003671BF" w:rsidP="00B846C9">
            <w:pPr>
              <w:pStyle w:val="Tabstyl0"/>
              <w:keepNext w:val="0"/>
            </w:pPr>
            <w:r w:rsidRPr="009A6698">
              <w:t>95</w:t>
            </w:r>
          </w:p>
        </w:tc>
        <w:tc>
          <w:tcPr>
            <w:tcW w:w="629" w:type="dxa"/>
            <w:tcBorders>
              <w:top w:val="nil"/>
              <w:left w:val="nil"/>
              <w:bottom w:val="single" w:sz="8" w:space="0" w:color="000000"/>
              <w:right w:val="single" w:sz="8" w:space="0" w:color="000000"/>
            </w:tcBorders>
            <w:shd w:val="clear" w:color="000000" w:fill="FFFFFF"/>
            <w:vAlign w:val="center"/>
            <w:hideMark/>
          </w:tcPr>
          <w:p w14:paraId="1E6FDE89" w14:textId="77777777" w:rsidR="003671BF" w:rsidRPr="009A6698" w:rsidRDefault="003671BF" w:rsidP="00B846C9">
            <w:pPr>
              <w:pStyle w:val="Tabstyl0"/>
              <w:keepNext w:val="0"/>
            </w:pPr>
            <w:r w:rsidRPr="009A6698">
              <w:t>41</w:t>
            </w:r>
          </w:p>
        </w:tc>
        <w:tc>
          <w:tcPr>
            <w:tcW w:w="488" w:type="dxa"/>
            <w:tcBorders>
              <w:top w:val="nil"/>
              <w:left w:val="nil"/>
              <w:bottom w:val="single" w:sz="8" w:space="0" w:color="000000"/>
              <w:right w:val="single" w:sz="8" w:space="0" w:color="000000"/>
            </w:tcBorders>
            <w:shd w:val="clear" w:color="000000" w:fill="FFFFFF"/>
            <w:vAlign w:val="center"/>
            <w:hideMark/>
          </w:tcPr>
          <w:p w14:paraId="44B8FA92"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077193DA" w14:textId="77777777" w:rsidR="003671BF" w:rsidRPr="009A6698" w:rsidRDefault="003671BF" w:rsidP="00B846C9">
            <w:pPr>
              <w:pStyle w:val="Tabstyl0"/>
              <w:keepNext w:val="0"/>
            </w:pPr>
            <w:r w:rsidRPr="009A6698">
              <w:t>76</w:t>
            </w:r>
          </w:p>
        </w:tc>
        <w:tc>
          <w:tcPr>
            <w:tcW w:w="556" w:type="dxa"/>
            <w:tcBorders>
              <w:top w:val="nil"/>
              <w:left w:val="nil"/>
              <w:bottom w:val="single" w:sz="8" w:space="0" w:color="000000"/>
              <w:right w:val="single" w:sz="8" w:space="0" w:color="000000"/>
            </w:tcBorders>
            <w:shd w:val="clear" w:color="000000" w:fill="FFFFFF"/>
            <w:vAlign w:val="center"/>
            <w:hideMark/>
          </w:tcPr>
          <w:p w14:paraId="2B41B962" w14:textId="77777777" w:rsidR="003671BF" w:rsidRPr="009A6698" w:rsidRDefault="003671BF" w:rsidP="00B846C9">
            <w:pPr>
              <w:pStyle w:val="Tabstyl0"/>
              <w:keepNext w:val="0"/>
            </w:pPr>
            <w:r w:rsidRPr="009A6698">
              <w:t>19</w:t>
            </w:r>
          </w:p>
        </w:tc>
        <w:tc>
          <w:tcPr>
            <w:tcW w:w="556" w:type="dxa"/>
            <w:tcBorders>
              <w:top w:val="nil"/>
              <w:left w:val="nil"/>
              <w:bottom w:val="single" w:sz="8" w:space="0" w:color="000000"/>
              <w:right w:val="single" w:sz="8" w:space="0" w:color="000000"/>
            </w:tcBorders>
            <w:shd w:val="clear" w:color="000000" w:fill="FFFFFF"/>
            <w:vAlign w:val="center"/>
            <w:hideMark/>
          </w:tcPr>
          <w:p w14:paraId="1371BE5E"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0DA0E6DB" w14:textId="77777777" w:rsidR="003671BF" w:rsidRPr="009A6698" w:rsidRDefault="003671BF" w:rsidP="00B846C9">
            <w:pPr>
              <w:pStyle w:val="Tabstyl0"/>
              <w:keepNext w:val="0"/>
            </w:pPr>
            <w:r w:rsidRPr="009A6698">
              <w:t>3</w:t>
            </w:r>
          </w:p>
        </w:tc>
        <w:tc>
          <w:tcPr>
            <w:tcW w:w="703" w:type="dxa"/>
            <w:tcBorders>
              <w:top w:val="nil"/>
              <w:left w:val="nil"/>
              <w:bottom w:val="single" w:sz="8" w:space="0" w:color="000000"/>
              <w:right w:val="single" w:sz="8" w:space="0" w:color="000000"/>
            </w:tcBorders>
            <w:shd w:val="clear" w:color="000000" w:fill="FFFFFF"/>
            <w:vAlign w:val="center"/>
            <w:hideMark/>
          </w:tcPr>
          <w:p w14:paraId="70C516B4" w14:textId="77777777" w:rsidR="003671BF" w:rsidRPr="009A6698" w:rsidRDefault="003671BF" w:rsidP="00B846C9">
            <w:pPr>
              <w:pStyle w:val="Tabstyl0"/>
              <w:keepNext w:val="0"/>
            </w:pPr>
            <w:r w:rsidRPr="009A6698">
              <w:t>7127</w:t>
            </w:r>
          </w:p>
        </w:tc>
      </w:tr>
      <w:tr w:rsidR="003671BF" w:rsidRPr="009A6698" w14:paraId="71C25C6A"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BCF68A8"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3EEEDC95" w14:textId="77777777" w:rsidR="003671BF" w:rsidRPr="009A6698" w:rsidRDefault="003671BF" w:rsidP="00B846C9">
            <w:pPr>
              <w:pStyle w:val="Tabstyl0"/>
              <w:keepNext w:val="0"/>
            </w:pPr>
            <w:r w:rsidRPr="009A6698">
              <w:t>117</w:t>
            </w:r>
          </w:p>
        </w:tc>
        <w:tc>
          <w:tcPr>
            <w:tcW w:w="556" w:type="dxa"/>
            <w:tcBorders>
              <w:top w:val="nil"/>
              <w:left w:val="nil"/>
              <w:bottom w:val="single" w:sz="8" w:space="0" w:color="000000"/>
              <w:right w:val="single" w:sz="8" w:space="0" w:color="000000"/>
            </w:tcBorders>
            <w:shd w:val="clear" w:color="000000" w:fill="FFFFFF"/>
            <w:vAlign w:val="center"/>
            <w:hideMark/>
          </w:tcPr>
          <w:p w14:paraId="6C911B04" w14:textId="77777777" w:rsidR="003671BF" w:rsidRPr="009A6698" w:rsidRDefault="003671BF" w:rsidP="00B846C9">
            <w:pPr>
              <w:pStyle w:val="Tabstyl0"/>
              <w:keepNext w:val="0"/>
            </w:pPr>
            <w:r w:rsidRPr="009A6698">
              <w:t>39</w:t>
            </w:r>
          </w:p>
        </w:tc>
        <w:tc>
          <w:tcPr>
            <w:tcW w:w="703" w:type="dxa"/>
            <w:tcBorders>
              <w:top w:val="nil"/>
              <w:left w:val="nil"/>
              <w:bottom w:val="single" w:sz="8" w:space="0" w:color="000000"/>
              <w:right w:val="single" w:sz="8" w:space="0" w:color="000000"/>
            </w:tcBorders>
            <w:shd w:val="clear" w:color="000000" w:fill="FFFFFF"/>
            <w:vAlign w:val="center"/>
            <w:hideMark/>
          </w:tcPr>
          <w:p w14:paraId="15C64EF5" w14:textId="77777777" w:rsidR="003671BF" w:rsidRPr="009A6698" w:rsidRDefault="003671BF" w:rsidP="00B846C9">
            <w:pPr>
              <w:pStyle w:val="Tabstyl0"/>
              <w:keepNext w:val="0"/>
            </w:pPr>
            <w:r w:rsidRPr="009A6698">
              <w:t>6149</w:t>
            </w:r>
          </w:p>
        </w:tc>
        <w:tc>
          <w:tcPr>
            <w:tcW w:w="629" w:type="dxa"/>
            <w:tcBorders>
              <w:top w:val="nil"/>
              <w:left w:val="nil"/>
              <w:bottom w:val="single" w:sz="8" w:space="0" w:color="000000"/>
              <w:right w:val="single" w:sz="8" w:space="0" w:color="000000"/>
            </w:tcBorders>
            <w:shd w:val="clear" w:color="000000" w:fill="FFFFFF"/>
            <w:vAlign w:val="center"/>
            <w:hideMark/>
          </w:tcPr>
          <w:p w14:paraId="73CFD30F" w14:textId="77777777" w:rsidR="003671BF" w:rsidRPr="009A6698" w:rsidRDefault="003671BF" w:rsidP="00B846C9">
            <w:pPr>
              <w:pStyle w:val="Tabstyl0"/>
              <w:keepNext w:val="0"/>
            </w:pPr>
            <w:r w:rsidRPr="009A6698">
              <w:t>523</w:t>
            </w:r>
          </w:p>
        </w:tc>
        <w:tc>
          <w:tcPr>
            <w:tcW w:w="629" w:type="dxa"/>
            <w:tcBorders>
              <w:top w:val="nil"/>
              <w:left w:val="nil"/>
              <w:bottom w:val="single" w:sz="8" w:space="0" w:color="000000"/>
              <w:right w:val="single" w:sz="8" w:space="0" w:color="000000"/>
            </w:tcBorders>
            <w:shd w:val="clear" w:color="000000" w:fill="FFFFFF"/>
            <w:vAlign w:val="center"/>
            <w:hideMark/>
          </w:tcPr>
          <w:p w14:paraId="06E0E049" w14:textId="77777777" w:rsidR="003671BF" w:rsidRPr="009A6698" w:rsidRDefault="003671BF" w:rsidP="00B846C9">
            <w:pPr>
              <w:pStyle w:val="Tabstyl0"/>
              <w:keepNext w:val="0"/>
            </w:pPr>
            <w:r w:rsidRPr="009A6698">
              <w:t>110</w:t>
            </w:r>
          </w:p>
        </w:tc>
        <w:tc>
          <w:tcPr>
            <w:tcW w:w="629" w:type="dxa"/>
            <w:tcBorders>
              <w:top w:val="nil"/>
              <w:left w:val="nil"/>
              <w:bottom w:val="single" w:sz="8" w:space="0" w:color="000000"/>
              <w:right w:val="single" w:sz="8" w:space="0" w:color="000000"/>
            </w:tcBorders>
            <w:shd w:val="clear" w:color="000000" w:fill="FFFFFF"/>
            <w:vAlign w:val="center"/>
            <w:hideMark/>
          </w:tcPr>
          <w:p w14:paraId="7C09117B" w14:textId="77777777" w:rsidR="003671BF" w:rsidRPr="009A6698" w:rsidRDefault="003671BF" w:rsidP="00B846C9">
            <w:pPr>
              <w:pStyle w:val="Tabstyl0"/>
              <w:keepNext w:val="0"/>
            </w:pPr>
            <w:r w:rsidRPr="009A6698">
              <w:t>40</w:t>
            </w:r>
          </w:p>
        </w:tc>
        <w:tc>
          <w:tcPr>
            <w:tcW w:w="488" w:type="dxa"/>
            <w:tcBorders>
              <w:top w:val="nil"/>
              <w:left w:val="nil"/>
              <w:bottom w:val="single" w:sz="8" w:space="0" w:color="000000"/>
              <w:right w:val="single" w:sz="8" w:space="0" w:color="000000"/>
            </w:tcBorders>
            <w:shd w:val="clear" w:color="000000" w:fill="FFFFFF"/>
            <w:vAlign w:val="center"/>
            <w:hideMark/>
          </w:tcPr>
          <w:p w14:paraId="02F08809" w14:textId="77777777" w:rsidR="003671BF" w:rsidRPr="009A6698" w:rsidRDefault="003671BF" w:rsidP="00B846C9">
            <w:pPr>
              <w:pStyle w:val="Tabstyl0"/>
              <w:keepNext w:val="0"/>
            </w:pPr>
            <w:r w:rsidRPr="009A6698">
              <w:t>8</w:t>
            </w:r>
          </w:p>
        </w:tc>
        <w:tc>
          <w:tcPr>
            <w:tcW w:w="556" w:type="dxa"/>
            <w:tcBorders>
              <w:top w:val="nil"/>
              <w:left w:val="nil"/>
              <w:bottom w:val="single" w:sz="8" w:space="0" w:color="000000"/>
              <w:right w:val="single" w:sz="8" w:space="0" w:color="000000"/>
            </w:tcBorders>
            <w:shd w:val="clear" w:color="000000" w:fill="FFFFFF"/>
            <w:vAlign w:val="center"/>
            <w:hideMark/>
          </w:tcPr>
          <w:p w14:paraId="609F678E" w14:textId="77777777" w:rsidR="003671BF" w:rsidRPr="009A6698" w:rsidRDefault="003671BF" w:rsidP="00B846C9">
            <w:pPr>
              <w:pStyle w:val="Tabstyl0"/>
              <w:keepNext w:val="0"/>
            </w:pPr>
            <w:r w:rsidRPr="009A6698">
              <w:t>78</w:t>
            </w:r>
          </w:p>
        </w:tc>
        <w:tc>
          <w:tcPr>
            <w:tcW w:w="556" w:type="dxa"/>
            <w:tcBorders>
              <w:top w:val="nil"/>
              <w:left w:val="nil"/>
              <w:bottom w:val="single" w:sz="8" w:space="0" w:color="000000"/>
              <w:right w:val="single" w:sz="8" w:space="0" w:color="000000"/>
            </w:tcBorders>
            <w:shd w:val="clear" w:color="000000" w:fill="FFFFFF"/>
            <w:vAlign w:val="center"/>
            <w:hideMark/>
          </w:tcPr>
          <w:p w14:paraId="5E54ABD2" w14:textId="77777777" w:rsidR="003671BF" w:rsidRPr="009A6698" w:rsidRDefault="003671BF" w:rsidP="00B846C9">
            <w:pPr>
              <w:pStyle w:val="Tabstyl0"/>
              <w:keepNext w:val="0"/>
            </w:pPr>
            <w:r w:rsidRPr="009A6698">
              <w:t>19</w:t>
            </w:r>
          </w:p>
        </w:tc>
        <w:tc>
          <w:tcPr>
            <w:tcW w:w="556" w:type="dxa"/>
            <w:tcBorders>
              <w:top w:val="nil"/>
              <w:left w:val="nil"/>
              <w:bottom w:val="single" w:sz="8" w:space="0" w:color="000000"/>
              <w:right w:val="single" w:sz="8" w:space="0" w:color="000000"/>
            </w:tcBorders>
            <w:shd w:val="clear" w:color="000000" w:fill="FFFFFF"/>
            <w:vAlign w:val="center"/>
            <w:hideMark/>
          </w:tcPr>
          <w:p w14:paraId="71508415"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38E80FF1" w14:textId="77777777" w:rsidR="003671BF" w:rsidRPr="009A6698" w:rsidRDefault="003671BF" w:rsidP="00B846C9">
            <w:pPr>
              <w:pStyle w:val="Tabstyl0"/>
              <w:keepNext w:val="0"/>
            </w:pPr>
            <w:r w:rsidRPr="009A6698">
              <w:t>3</w:t>
            </w:r>
          </w:p>
        </w:tc>
        <w:tc>
          <w:tcPr>
            <w:tcW w:w="703" w:type="dxa"/>
            <w:tcBorders>
              <w:top w:val="nil"/>
              <w:left w:val="nil"/>
              <w:bottom w:val="single" w:sz="8" w:space="0" w:color="000000"/>
              <w:right w:val="single" w:sz="8" w:space="0" w:color="000000"/>
            </w:tcBorders>
            <w:shd w:val="clear" w:color="000000" w:fill="FFFFFF"/>
            <w:vAlign w:val="center"/>
            <w:hideMark/>
          </w:tcPr>
          <w:p w14:paraId="39B86333" w14:textId="77777777" w:rsidR="003671BF" w:rsidRPr="009A6698" w:rsidRDefault="003671BF" w:rsidP="00B846C9">
            <w:pPr>
              <w:pStyle w:val="Tabstyl0"/>
              <w:keepNext w:val="0"/>
            </w:pPr>
            <w:r w:rsidRPr="009A6698">
              <w:t>7083</w:t>
            </w:r>
          </w:p>
        </w:tc>
      </w:tr>
      <w:tr w:rsidR="003671BF" w:rsidRPr="009A6698" w14:paraId="4A34584A"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86033E3" w14:textId="77777777" w:rsidR="003671BF" w:rsidRPr="009A6698" w:rsidRDefault="003671BF" w:rsidP="00B846C9">
            <w:pPr>
              <w:pStyle w:val="Tabstyl0"/>
              <w:keepNext w:val="0"/>
            </w:pPr>
            <w:r w:rsidRPr="009A6698">
              <w:t>KM33</w:t>
            </w:r>
          </w:p>
        </w:tc>
        <w:tc>
          <w:tcPr>
            <w:tcW w:w="557" w:type="dxa"/>
            <w:tcBorders>
              <w:top w:val="nil"/>
              <w:left w:val="nil"/>
              <w:bottom w:val="single" w:sz="8" w:space="0" w:color="000000"/>
              <w:right w:val="single" w:sz="8" w:space="0" w:color="000000"/>
            </w:tcBorders>
            <w:shd w:val="clear" w:color="000000" w:fill="FFFFFF"/>
            <w:vAlign w:val="center"/>
            <w:hideMark/>
          </w:tcPr>
          <w:p w14:paraId="2DB35C2A" w14:textId="77777777" w:rsidR="003671BF" w:rsidRPr="009A6698" w:rsidRDefault="003671BF" w:rsidP="00B846C9">
            <w:pPr>
              <w:pStyle w:val="Tabstyl0"/>
              <w:keepNext w:val="0"/>
            </w:pPr>
            <w:r w:rsidRPr="009A6698">
              <w:t>23</w:t>
            </w:r>
          </w:p>
        </w:tc>
        <w:tc>
          <w:tcPr>
            <w:tcW w:w="556" w:type="dxa"/>
            <w:tcBorders>
              <w:top w:val="nil"/>
              <w:left w:val="nil"/>
              <w:bottom w:val="single" w:sz="8" w:space="0" w:color="000000"/>
              <w:right w:val="single" w:sz="8" w:space="0" w:color="000000"/>
            </w:tcBorders>
            <w:shd w:val="clear" w:color="000000" w:fill="FFFFFF"/>
            <w:vAlign w:val="center"/>
            <w:hideMark/>
          </w:tcPr>
          <w:p w14:paraId="54E382C9" w14:textId="77777777" w:rsidR="003671BF" w:rsidRPr="009A6698" w:rsidRDefault="003671BF" w:rsidP="00B846C9">
            <w:pPr>
              <w:pStyle w:val="Tabstyl0"/>
              <w:keepNext w:val="0"/>
            </w:pPr>
            <w:r w:rsidRPr="009A6698">
              <w:t>107</w:t>
            </w:r>
          </w:p>
        </w:tc>
        <w:tc>
          <w:tcPr>
            <w:tcW w:w="703" w:type="dxa"/>
            <w:tcBorders>
              <w:top w:val="nil"/>
              <w:left w:val="nil"/>
              <w:bottom w:val="single" w:sz="8" w:space="0" w:color="000000"/>
              <w:right w:val="single" w:sz="8" w:space="0" w:color="000000"/>
            </w:tcBorders>
            <w:shd w:val="clear" w:color="000000" w:fill="FFFFFF"/>
            <w:vAlign w:val="center"/>
            <w:hideMark/>
          </w:tcPr>
          <w:p w14:paraId="371D3675" w14:textId="77777777" w:rsidR="003671BF" w:rsidRPr="009A6698" w:rsidRDefault="003671BF" w:rsidP="00B846C9">
            <w:pPr>
              <w:pStyle w:val="Tabstyl0"/>
              <w:keepNext w:val="0"/>
            </w:pPr>
            <w:r w:rsidRPr="009A6698">
              <w:t>32516</w:t>
            </w:r>
          </w:p>
        </w:tc>
        <w:tc>
          <w:tcPr>
            <w:tcW w:w="629" w:type="dxa"/>
            <w:tcBorders>
              <w:top w:val="nil"/>
              <w:left w:val="nil"/>
              <w:bottom w:val="single" w:sz="8" w:space="0" w:color="000000"/>
              <w:right w:val="single" w:sz="8" w:space="0" w:color="000000"/>
            </w:tcBorders>
            <w:shd w:val="clear" w:color="000000" w:fill="FFFFFF"/>
            <w:vAlign w:val="center"/>
            <w:hideMark/>
          </w:tcPr>
          <w:p w14:paraId="76BEED62" w14:textId="77777777" w:rsidR="003671BF" w:rsidRPr="009A6698" w:rsidRDefault="003671BF" w:rsidP="00B846C9">
            <w:pPr>
              <w:pStyle w:val="Tabstyl0"/>
              <w:keepNext w:val="0"/>
            </w:pPr>
            <w:r w:rsidRPr="009A6698">
              <w:t>4379</w:t>
            </w:r>
          </w:p>
        </w:tc>
        <w:tc>
          <w:tcPr>
            <w:tcW w:w="629" w:type="dxa"/>
            <w:tcBorders>
              <w:top w:val="nil"/>
              <w:left w:val="nil"/>
              <w:bottom w:val="single" w:sz="8" w:space="0" w:color="000000"/>
              <w:right w:val="single" w:sz="8" w:space="0" w:color="000000"/>
            </w:tcBorders>
            <w:shd w:val="clear" w:color="000000" w:fill="FFFFFF"/>
            <w:vAlign w:val="center"/>
            <w:hideMark/>
          </w:tcPr>
          <w:p w14:paraId="15A5C25D" w14:textId="77777777" w:rsidR="003671BF" w:rsidRPr="009A6698" w:rsidRDefault="003671BF" w:rsidP="00B846C9">
            <w:pPr>
              <w:pStyle w:val="Tabstyl0"/>
              <w:keepNext w:val="0"/>
            </w:pPr>
            <w:r w:rsidRPr="009A6698">
              <w:t>634</w:t>
            </w:r>
          </w:p>
        </w:tc>
        <w:tc>
          <w:tcPr>
            <w:tcW w:w="629" w:type="dxa"/>
            <w:tcBorders>
              <w:top w:val="nil"/>
              <w:left w:val="nil"/>
              <w:bottom w:val="single" w:sz="8" w:space="0" w:color="000000"/>
              <w:right w:val="single" w:sz="8" w:space="0" w:color="000000"/>
            </w:tcBorders>
            <w:shd w:val="clear" w:color="000000" w:fill="FFFFFF"/>
            <w:vAlign w:val="center"/>
            <w:hideMark/>
          </w:tcPr>
          <w:p w14:paraId="131E23B5" w14:textId="77777777" w:rsidR="003671BF" w:rsidRPr="009A6698" w:rsidRDefault="003671BF" w:rsidP="00B846C9">
            <w:pPr>
              <w:pStyle w:val="Tabstyl0"/>
              <w:keepNext w:val="0"/>
            </w:pPr>
            <w:r w:rsidRPr="009A6698">
              <w:t>1822</w:t>
            </w:r>
          </w:p>
        </w:tc>
        <w:tc>
          <w:tcPr>
            <w:tcW w:w="488" w:type="dxa"/>
            <w:tcBorders>
              <w:top w:val="nil"/>
              <w:left w:val="nil"/>
              <w:bottom w:val="single" w:sz="8" w:space="0" w:color="000000"/>
              <w:right w:val="single" w:sz="8" w:space="0" w:color="000000"/>
            </w:tcBorders>
            <w:shd w:val="clear" w:color="000000" w:fill="FFFFFF"/>
            <w:vAlign w:val="center"/>
            <w:hideMark/>
          </w:tcPr>
          <w:p w14:paraId="064C99E5" w14:textId="77777777" w:rsidR="003671BF" w:rsidRPr="009A6698" w:rsidRDefault="003671BF" w:rsidP="00B846C9">
            <w:pPr>
              <w:pStyle w:val="Tabstyl0"/>
              <w:keepNext w:val="0"/>
            </w:pPr>
            <w:r w:rsidRPr="009A6698">
              <w:t>9</w:t>
            </w:r>
          </w:p>
        </w:tc>
        <w:tc>
          <w:tcPr>
            <w:tcW w:w="556" w:type="dxa"/>
            <w:tcBorders>
              <w:top w:val="nil"/>
              <w:left w:val="nil"/>
              <w:bottom w:val="single" w:sz="8" w:space="0" w:color="000000"/>
              <w:right w:val="single" w:sz="8" w:space="0" w:color="000000"/>
            </w:tcBorders>
            <w:shd w:val="clear" w:color="000000" w:fill="FFFFFF"/>
            <w:vAlign w:val="center"/>
            <w:hideMark/>
          </w:tcPr>
          <w:p w14:paraId="43B89014" w14:textId="77777777" w:rsidR="003671BF" w:rsidRPr="009A6698" w:rsidRDefault="003671BF" w:rsidP="00B846C9">
            <w:pPr>
              <w:pStyle w:val="Tabstyl0"/>
              <w:keepNext w:val="0"/>
            </w:pPr>
            <w:r w:rsidRPr="009A6698">
              <w:t>49</w:t>
            </w:r>
          </w:p>
        </w:tc>
        <w:tc>
          <w:tcPr>
            <w:tcW w:w="556" w:type="dxa"/>
            <w:tcBorders>
              <w:top w:val="nil"/>
              <w:left w:val="nil"/>
              <w:bottom w:val="single" w:sz="8" w:space="0" w:color="000000"/>
              <w:right w:val="single" w:sz="8" w:space="0" w:color="000000"/>
            </w:tcBorders>
            <w:shd w:val="clear" w:color="000000" w:fill="FFFFFF"/>
            <w:vAlign w:val="center"/>
            <w:hideMark/>
          </w:tcPr>
          <w:p w14:paraId="1A7C1759" w14:textId="77777777" w:rsidR="003671BF" w:rsidRPr="009A6698" w:rsidRDefault="003671BF" w:rsidP="00B846C9">
            <w:pPr>
              <w:pStyle w:val="Tabstyl0"/>
              <w:keepNext w:val="0"/>
            </w:pPr>
            <w:r w:rsidRPr="009A6698">
              <w:t>86</w:t>
            </w:r>
          </w:p>
        </w:tc>
        <w:tc>
          <w:tcPr>
            <w:tcW w:w="556" w:type="dxa"/>
            <w:tcBorders>
              <w:top w:val="nil"/>
              <w:left w:val="nil"/>
              <w:bottom w:val="single" w:sz="8" w:space="0" w:color="000000"/>
              <w:right w:val="single" w:sz="8" w:space="0" w:color="000000"/>
            </w:tcBorders>
            <w:shd w:val="clear" w:color="000000" w:fill="FFFFFF"/>
            <w:vAlign w:val="center"/>
            <w:hideMark/>
          </w:tcPr>
          <w:p w14:paraId="25988122" w14:textId="77777777" w:rsidR="003671BF" w:rsidRPr="009A6698" w:rsidRDefault="003671BF" w:rsidP="00B846C9">
            <w:pPr>
              <w:pStyle w:val="Tabstyl0"/>
              <w:keepNext w:val="0"/>
            </w:pPr>
            <w:r w:rsidRPr="009A6698">
              <w:t>55</w:t>
            </w:r>
          </w:p>
        </w:tc>
        <w:tc>
          <w:tcPr>
            <w:tcW w:w="556" w:type="dxa"/>
            <w:tcBorders>
              <w:top w:val="nil"/>
              <w:left w:val="nil"/>
              <w:bottom w:val="single" w:sz="8" w:space="0" w:color="000000"/>
              <w:right w:val="single" w:sz="8" w:space="0" w:color="000000"/>
            </w:tcBorders>
            <w:shd w:val="clear" w:color="000000" w:fill="FFFFFF"/>
            <w:vAlign w:val="center"/>
            <w:hideMark/>
          </w:tcPr>
          <w:p w14:paraId="669EB9FC" w14:textId="77777777" w:rsidR="003671BF" w:rsidRPr="009A6698" w:rsidRDefault="003671BF" w:rsidP="00B846C9">
            <w:pPr>
              <w:pStyle w:val="Tabstyl0"/>
              <w:keepNext w:val="0"/>
            </w:pPr>
            <w:r w:rsidRPr="009A6698">
              <w:t>119</w:t>
            </w:r>
          </w:p>
        </w:tc>
        <w:tc>
          <w:tcPr>
            <w:tcW w:w="703" w:type="dxa"/>
            <w:tcBorders>
              <w:top w:val="nil"/>
              <w:left w:val="nil"/>
              <w:bottom w:val="single" w:sz="8" w:space="0" w:color="000000"/>
              <w:right w:val="single" w:sz="8" w:space="0" w:color="000000"/>
            </w:tcBorders>
            <w:shd w:val="clear" w:color="000000" w:fill="FFFFFF"/>
            <w:vAlign w:val="center"/>
            <w:hideMark/>
          </w:tcPr>
          <w:p w14:paraId="7251E112" w14:textId="77777777" w:rsidR="003671BF" w:rsidRPr="009A6698" w:rsidRDefault="003671BF" w:rsidP="00B846C9">
            <w:pPr>
              <w:pStyle w:val="Tabstyl0"/>
              <w:keepNext w:val="0"/>
            </w:pPr>
            <w:r w:rsidRPr="009A6698">
              <w:t>39796</w:t>
            </w:r>
          </w:p>
        </w:tc>
      </w:tr>
      <w:tr w:rsidR="003671BF" w:rsidRPr="009A6698" w14:paraId="3169BB99"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552BE653"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102FD705" w14:textId="77777777" w:rsidR="003671BF" w:rsidRPr="009A6698" w:rsidRDefault="003671BF" w:rsidP="00B846C9">
            <w:pPr>
              <w:pStyle w:val="Tabstyl0"/>
              <w:keepNext w:val="0"/>
            </w:pPr>
            <w:r w:rsidRPr="009A6698">
              <w:t>12</w:t>
            </w:r>
          </w:p>
        </w:tc>
        <w:tc>
          <w:tcPr>
            <w:tcW w:w="556" w:type="dxa"/>
            <w:tcBorders>
              <w:top w:val="nil"/>
              <w:left w:val="nil"/>
              <w:bottom w:val="single" w:sz="8" w:space="0" w:color="000000"/>
              <w:right w:val="single" w:sz="8" w:space="0" w:color="000000"/>
            </w:tcBorders>
            <w:shd w:val="clear" w:color="000000" w:fill="FFFFFF"/>
            <w:vAlign w:val="center"/>
            <w:hideMark/>
          </w:tcPr>
          <w:p w14:paraId="16589EA1" w14:textId="77777777" w:rsidR="003671BF" w:rsidRPr="009A6698" w:rsidRDefault="003671BF" w:rsidP="00B846C9">
            <w:pPr>
              <w:pStyle w:val="Tabstyl0"/>
              <w:keepNext w:val="0"/>
            </w:pPr>
            <w:r w:rsidRPr="009A6698">
              <w:t>57</w:t>
            </w:r>
          </w:p>
        </w:tc>
        <w:tc>
          <w:tcPr>
            <w:tcW w:w="703" w:type="dxa"/>
            <w:tcBorders>
              <w:top w:val="nil"/>
              <w:left w:val="nil"/>
              <w:bottom w:val="single" w:sz="8" w:space="0" w:color="000000"/>
              <w:right w:val="single" w:sz="8" w:space="0" w:color="000000"/>
            </w:tcBorders>
            <w:shd w:val="clear" w:color="000000" w:fill="FFFFFF"/>
            <w:vAlign w:val="center"/>
            <w:hideMark/>
          </w:tcPr>
          <w:p w14:paraId="60CA48B9" w14:textId="77777777" w:rsidR="003671BF" w:rsidRPr="009A6698" w:rsidRDefault="003671BF" w:rsidP="00B846C9">
            <w:pPr>
              <w:pStyle w:val="Tabstyl0"/>
              <w:keepNext w:val="0"/>
            </w:pPr>
            <w:r w:rsidRPr="009A6698">
              <w:t>16401</w:t>
            </w:r>
          </w:p>
        </w:tc>
        <w:tc>
          <w:tcPr>
            <w:tcW w:w="629" w:type="dxa"/>
            <w:tcBorders>
              <w:top w:val="nil"/>
              <w:left w:val="nil"/>
              <w:bottom w:val="single" w:sz="8" w:space="0" w:color="000000"/>
              <w:right w:val="single" w:sz="8" w:space="0" w:color="000000"/>
            </w:tcBorders>
            <w:shd w:val="clear" w:color="000000" w:fill="FFFFFF"/>
            <w:vAlign w:val="center"/>
            <w:hideMark/>
          </w:tcPr>
          <w:p w14:paraId="4B54D0ED" w14:textId="77777777" w:rsidR="003671BF" w:rsidRPr="009A6698" w:rsidRDefault="003671BF" w:rsidP="00B846C9">
            <w:pPr>
              <w:pStyle w:val="Tabstyl0"/>
              <w:keepNext w:val="0"/>
            </w:pPr>
            <w:r w:rsidRPr="009A6698">
              <w:t>2216</w:t>
            </w:r>
          </w:p>
        </w:tc>
        <w:tc>
          <w:tcPr>
            <w:tcW w:w="629" w:type="dxa"/>
            <w:tcBorders>
              <w:top w:val="nil"/>
              <w:left w:val="nil"/>
              <w:bottom w:val="single" w:sz="8" w:space="0" w:color="000000"/>
              <w:right w:val="single" w:sz="8" w:space="0" w:color="000000"/>
            </w:tcBorders>
            <w:shd w:val="clear" w:color="000000" w:fill="FFFFFF"/>
            <w:vAlign w:val="center"/>
            <w:hideMark/>
          </w:tcPr>
          <w:p w14:paraId="0FDFE745" w14:textId="77777777" w:rsidR="003671BF" w:rsidRPr="009A6698" w:rsidRDefault="003671BF" w:rsidP="00B846C9">
            <w:pPr>
              <w:pStyle w:val="Tabstyl0"/>
              <w:keepNext w:val="0"/>
            </w:pPr>
            <w:r w:rsidRPr="009A6698">
              <w:t>328</w:t>
            </w:r>
          </w:p>
        </w:tc>
        <w:tc>
          <w:tcPr>
            <w:tcW w:w="629" w:type="dxa"/>
            <w:tcBorders>
              <w:top w:val="nil"/>
              <w:left w:val="nil"/>
              <w:bottom w:val="single" w:sz="8" w:space="0" w:color="000000"/>
              <w:right w:val="single" w:sz="8" w:space="0" w:color="000000"/>
            </w:tcBorders>
            <w:shd w:val="clear" w:color="000000" w:fill="FFFFFF"/>
            <w:vAlign w:val="center"/>
            <w:hideMark/>
          </w:tcPr>
          <w:p w14:paraId="1BB80D5F" w14:textId="77777777" w:rsidR="003671BF" w:rsidRPr="009A6698" w:rsidRDefault="003671BF" w:rsidP="00B846C9">
            <w:pPr>
              <w:pStyle w:val="Tabstyl0"/>
              <w:keepNext w:val="0"/>
            </w:pPr>
            <w:r w:rsidRPr="009A6698">
              <w:t>855</w:t>
            </w:r>
          </w:p>
        </w:tc>
        <w:tc>
          <w:tcPr>
            <w:tcW w:w="488" w:type="dxa"/>
            <w:tcBorders>
              <w:top w:val="nil"/>
              <w:left w:val="nil"/>
              <w:bottom w:val="single" w:sz="8" w:space="0" w:color="000000"/>
              <w:right w:val="single" w:sz="8" w:space="0" w:color="000000"/>
            </w:tcBorders>
            <w:shd w:val="clear" w:color="000000" w:fill="FFFFFF"/>
            <w:vAlign w:val="center"/>
            <w:hideMark/>
          </w:tcPr>
          <w:p w14:paraId="7EE5BE0A"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4EB87F3E" w14:textId="77777777" w:rsidR="003671BF" w:rsidRPr="009A6698" w:rsidRDefault="003671BF" w:rsidP="00B846C9">
            <w:pPr>
              <w:pStyle w:val="Tabstyl0"/>
              <w:keepNext w:val="0"/>
            </w:pPr>
            <w:r w:rsidRPr="009A6698">
              <w:t>28</w:t>
            </w:r>
          </w:p>
        </w:tc>
        <w:tc>
          <w:tcPr>
            <w:tcW w:w="556" w:type="dxa"/>
            <w:tcBorders>
              <w:top w:val="nil"/>
              <w:left w:val="nil"/>
              <w:bottom w:val="single" w:sz="8" w:space="0" w:color="000000"/>
              <w:right w:val="single" w:sz="8" w:space="0" w:color="000000"/>
            </w:tcBorders>
            <w:shd w:val="clear" w:color="000000" w:fill="FFFFFF"/>
            <w:vAlign w:val="center"/>
            <w:hideMark/>
          </w:tcPr>
          <w:p w14:paraId="16F63FDF" w14:textId="77777777" w:rsidR="003671BF" w:rsidRPr="009A6698" w:rsidRDefault="003671BF" w:rsidP="00B846C9">
            <w:pPr>
              <w:pStyle w:val="Tabstyl0"/>
              <w:keepNext w:val="0"/>
            </w:pPr>
            <w:r w:rsidRPr="009A6698">
              <w:t>41</w:t>
            </w:r>
          </w:p>
        </w:tc>
        <w:tc>
          <w:tcPr>
            <w:tcW w:w="556" w:type="dxa"/>
            <w:tcBorders>
              <w:top w:val="nil"/>
              <w:left w:val="nil"/>
              <w:bottom w:val="single" w:sz="8" w:space="0" w:color="000000"/>
              <w:right w:val="single" w:sz="8" w:space="0" w:color="000000"/>
            </w:tcBorders>
            <w:shd w:val="clear" w:color="000000" w:fill="FFFFFF"/>
            <w:vAlign w:val="center"/>
            <w:hideMark/>
          </w:tcPr>
          <w:p w14:paraId="7FFD1963" w14:textId="77777777" w:rsidR="003671BF" w:rsidRPr="009A6698" w:rsidRDefault="003671BF" w:rsidP="00B846C9">
            <w:pPr>
              <w:pStyle w:val="Tabstyl0"/>
              <w:keepNext w:val="0"/>
            </w:pPr>
            <w:r w:rsidRPr="009A6698">
              <w:t>27</w:t>
            </w:r>
          </w:p>
        </w:tc>
        <w:tc>
          <w:tcPr>
            <w:tcW w:w="556" w:type="dxa"/>
            <w:tcBorders>
              <w:top w:val="nil"/>
              <w:left w:val="nil"/>
              <w:bottom w:val="single" w:sz="8" w:space="0" w:color="000000"/>
              <w:right w:val="single" w:sz="8" w:space="0" w:color="000000"/>
            </w:tcBorders>
            <w:shd w:val="clear" w:color="000000" w:fill="FFFFFF"/>
            <w:vAlign w:val="center"/>
            <w:hideMark/>
          </w:tcPr>
          <w:p w14:paraId="2BC3E0D4" w14:textId="77777777" w:rsidR="003671BF" w:rsidRPr="009A6698" w:rsidRDefault="003671BF" w:rsidP="00B846C9">
            <w:pPr>
              <w:pStyle w:val="Tabstyl0"/>
              <w:keepNext w:val="0"/>
            </w:pPr>
            <w:r w:rsidRPr="009A6698">
              <w:t>59</w:t>
            </w:r>
          </w:p>
        </w:tc>
        <w:tc>
          <w:tcPr>
            <w:tcW w:w="703" w:type="dxa"/>
            <w:tcBorders>
              <w:top w:val="nil"/>
              <w:left w:val="nil"/>
              <w:bottom w:val="single" w:sz="8" w:space="0" w:color="000000"/>
              <w:right w:val="single" w:sz="8" w:space="0" w:color="000000"/>
            </w:tcBorders>
            <w:shd w:val="clear" w:color="000000" w:fill="FFFFFF"/>
            <w:vAlign w:val="center"/>
            <w:hideMark/>
          </w:tcPr>
          <w:p w14:paraId="1494F438" w14:textId="77777777" w:rsidR="003671BF" w:rsidRPr="009A6698" w:rsidRDefault="003671BF" w:rsidP="00B846C9">
            <w:pPr>
              <w:pStyle w:val="Tabstyl0"/>
              <w:keepNext w:val="0"/>
            </w:pPr>
            <w:r w:rsidRPr="009A6698">
              <w:t>20028</w:t>
            </w:r>
          </w:p>
        </w:tc>
      </w:tr>
      <w:tr w:rsidR="003671BF" w:rsidRPr="009A6698" w14:paraId="4242E46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04E9959"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225DD116" w14:textId="77777777" w:rsidR="003671BF" w:rsidRPr="009A6698" w:rsidRDefault="003671BF" w:rsidP="00B846C9">
            <w:pPr>
              <w:pStyle w:val="Tabstyl0"/>
              <w:keepNext w:val="0"/>
            </w:pPr>
            <w:r w:rsidRPr="009A6698">
              <w:t>11</w:t>
            </w:r>
          </w:p>
        </w:tc>
        <w:tc>
          <w:tcPr>
            <w:tcW w:w="556" w:type="dxa"/>
            <w:tcBorders>
              <w:top w:val="nil"/>
              <w:left w:val="nil"/>
              <w:bottom w:val="single" w:sz="8" w:space="0" w:color="000000"/>
              <w:right w:val="single" w:sz="8" w:space="0" w:color="000000"/>
            </w:tcBorders>
            <w:shd w:val="clear" w:color="000000" w:fill="FFFFFF"/>
            <w:vAlign w:val="center"/>
            <w:hideMark/>
          </w:tcPr>
          <w:p w14:paraId="042B0619" w14:textId="77777777" w:rsidR="003671BF" w:rsidRPr="009A6698" w:rsidRDefault="003671BF" w:rsidP="00B846C9">
            <w:pPr>
              <w:pStyle w:val="Tabstyl0"/>
              <w:keepNext w:val="0"/>
            </w:pPr>
            <w:r w:rsidRPr="009A6698">
              <w:t>50</w:t>
            </w:r>
          </w:p>
        </w:tc>
        <w:tc>
          <w:tcPr>
            <w:tcW w:w="703" w:type="dxa"/>
            <w:tcBorders>
              <w:top w:val="nil"/>
              <w:left w:val="nil"/>
              <w:bottom w:val="single" w:sz="8" w:space="0" w:color="000000"/>
              <w:right w:val="single" w:sz="8" w:space="0" w:color="000000"/>
            </w:tcBorders>
            <w:shd w:val="clear" w:color="000000" w:fill="FFFFFF"/>
            <w:vAlign w:val="center"/>
            <w:hideMark/>
          </w:tcPr>
          <w:p w14:paraId="01959D0A" w14:textId="77777777" w:rsidR="003671BF" w:rsidRPr="009A6698" w:rsidRDefault="003671BF" w:rsidP="00B846C9">
            <w:pPr>
              <w:pStyle w:val="Tabstyl0"/>
              <w:keepNext w:val="0"/>
            </w:pPr>
            <w:r w:rsidRPr="009A6698">
              <w:t>16115</w:t>
            </w:r>
          </w:p>
        </w:tc>
        <w:tc>
          <w:tcPr>
            <w:tcW w:w="629" w:type="dxa"/>
            <w:tcBorders>
              <w:top w:val="nil"/>
              <w:left w:val="nil"/>
              <w:bottom w:val="single" w:sz="8" w:space="0" w:color="000000"/>
              <w:right w:val="single" w:sz="8" w:space="0" w:color="000000"/>
            </w:tcBorders>
            <w:shd w:val="clear" w:color="000000" w:fill="FFFFFF"/>
            <w:vAlign w:val="center"/>
            <w:hideMark/>
          </w:tcPr>
          <w:p w14:paraId="63B645B3" w14:textId="77777777" w:rsidR="003671BF" w:rsidRPr="009A6698" w:rsidRDefault="003671BF" w:rsidP="00B846C9">
            <w:pPr>
              <w:pStyle w:val="Tabstyl0"/>
              <w:keepNext w:val="0"/>
            </w:pPr>
            <w:r w:rsidRPr="009A6698">
              <w:t>2163</w:t>
            </w:r>
          </w:p>
        </w:tc>
        <w:tc>
          <w:tcPr>
            <w:tcW w:w="629" w:type="dxa"/>
            <w:tcBorders>
              <w:top w:val="nil"/>
              <w:left w:val="nil"/>
              <w:bottom w:val="single" w:sz="8" w:space="0" w:color="000000"/>
              <w:right w:val="single" w:sz="8" w:space="0" w:color="000000"/>
            </w:tcBorders>
            <w:shd w:val="clear" w:color="000000" w:fill="FFFFFF"/>
            <w:vAlign w:val="center"/>
            <w:hideMark/>
          </w:tcPr>
          <w:p w14:paraId="629CBF4A" w14:textId="77777777" w:rsidR="003671BF" w:rsidRPr="009A6698" w:rsidRDefault="003671BF" w:rsidP="00B846C9">
            <w:pPr>
              <w:pStyle w:val="Tabstyl0"/>
              <w:keepNext w:val="0"/>
            </w:pPr>
            <w:r w:rsidRPr="009A6698">
              <w:t>306</w:t>
            </w:r>
          </w:p>
        </w:tc>
        <w:tc>
          <w:tcPr>
            <w:tcW w:w="629" w:type="dxa"/>
            <w:tcBorders>
              <w:top w:val="nil"/>
              <w:left w:val="nil"/>
              <w:bottom w:val="single" w:sz="8" w:space="0" w:color="000000"/>
              <w:right w:val="single" w:sz="8" w:space="0" w:color="000000"/>
            </w:tcBorders>
            <w:shd w:val="clear" w:color="000000" w:fill="FFFFFF"/>
            <w:vAlign w:val="center"/>
            <w:hideMark/>
          </w:tcPr>
          <w:p w14:paraId="32636854" w14:textId="77777777" w:rsidR="003671BF" w:rsidRPr="009A6698" w:rsidRDefault="003671BF" w:rsidP="00B846C9">
            <w:pPr>
              <w:pStyle w:val="Tabstyl0"/>
              <w:keepNext w:val="0"/>
            </w:pPr>
            <w:r w:rsidRPr="009A6698">
              <w:t>967</w:t>
            </w:r>
          </w:p>
        </w:tc>
        <w:tc>
          <w:tcPr>
            <w:tcW w:w="488" w:type="dxa"/>
            <w:tcBorders>
              <w:top w:val="nil"/>
              <w:left w:val="nil"/>
              <w:bottom w:val="single" w:sz="8" w:space="0" w:color="000000"/>
              <w:right w:val="single" w:sz="8" w:space="0" w:color="000000"/>
            </w:tcBorders>
            <w:shd w:val="clear" w:color="000000" w:fill="FFFFFF"/>
            <w:vAlign w:val="center"/>
            <w:hideMark/>
          </w:tcPr>
          <w:p w14:paraId="2AA62E51"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444B9E0F" w14:textId="77777777" w:rsidR="003671BF" w:rsidRPr="009A6698" w:rsidRDefault="003671BF" w:rsidP="00B846C9">
            <w:pPr>
              <w:pStyle w:val="Tabstyl0"/>
              <w:keepNext w:val="0"/>
            </w:pPr>
            <w:r w:rsidRPr="009A6698">
              <w:t>21</w:t>
            </w:r>
          </w:p>
        </w:tc>
        <w:tc>
          <w:tcPr>
            <w:tcW w:w="556" w:type="dxa"/>
            <w:tcBorders>
              <w:top w:val="nil"/>
              <w:left w:val="nil"/>
              <w:bottom w:val="single" w:sz="8" w:space="0" w:color="000000"/>
              <w:right w:val="single" w:sz="8" w:space="0" w:color="000000"/>
            </w:tcBorders>
            <w:shd w:val="clear" w:color="000000" w:fill="FFFFFF"/>
            <w:vAlign w:val="center"/>
            <w:hideMark/>
          </w:tcPr>
          <w:p w14:paraId="23FB8DFA" w14:textId="77777777" w:rsidR="003671BF" w:rsidRPr="009A6698" w:rsidRDefault="003671BF" w:rsidP="00B846C9">
            <w:pPr>
              <w:pStyle w:val="Tabstyl0"/>
              <w:keepNext w:val="0"/>
            </w:pPr>
            <w:r w:rsidRPr="009A6698">
              <w:t>45</w:t>
            </w:r>
          </w:p>
        </w:tc>
        <w:tc>
          <w:tcPr>
            <w:tcW w:w="556" w:type="dxa"/>
            <w:tcBorders>
              <w:top w:val="nil"/>
              <w:left w:val="nil"/>
              <w:bottom w:val="single" w:sz="8" w:space="0" w:color="000000"/>
              <w:right w:val="single" w:sz="8" w:space="0" w:color="000000"/>
            </w:tcBorders>
            <w:shd w:val="clear" w:color="000000" w:fill="FFFFFF"/>
            <w:vAlign w:val="center"/>
            <w:hideMark/>
          </w:tcPr>
          <w:p w14:paraId="04827236" w14:textId="77777777" w:rsidR="003671BF" w:rsidRPr="009A6698" w:rsidRDefault="003671BF" w:rsidP="00B846C9">
            <w:pPr>
              <w:pStyle w:val="Tabstyl0"/>
              <w:keepNext w:val="0"/>
            </w:pPr>
            <w:r w:rsidRPr="009A6698">
              <w:t>28</w:t>
            </w:r>
          </w:p>
        </w:tc>
        <w:tc>
          <w:tcPr>
            <w:tcW w:w="556" w:type="dxa"/>
            <w:tcBorders>
              <w:top w:val="nil"/>
              <w:left w:val="nil"/>
              <w:bottom w:val="single" w:sz="8" w:space="0" w:color="000000"/>
              <w:right w:val="single" w:sz="8" w:space="0" w:color="000000"/>
            </w:tcBorders>
            <w:shd w:val="clear" w:color="000000" w:fill="FFFFFF"/>
            <w:vAlign w:val="center"/>
            <w:hideMark/>
          </w:tcPr>
          <w:p w14:paraId="1B64328C" w14:textId="77777777" w:rsidR="003671BF" w:rsidRPr="009A6698" w:rsidRDefault="003671BF" w:rsidP="00B846C9">
            <w:pPr>
              <w:pStyle w:val="Tabstyl0"/>
              <w:keepNext w:val="0"/>
            </w:pPr>
            <w:r w:rsidRPr="009A6698">
              <w:t>60</w:t>
            </w:r>
          </w:p>
        </w:tc>
        <w:tc>
          <w:tcPr>
            <w:tcW w:w="703" w:type="dxa"/>
            <w:tcBorders>
              <w:top w:val="nil"/>
              <w:left w:val="nil"/>
              <w:bottom w:val="single" w:sz="8" w:space="0" w:color="000000"/>
              <w:right w:val="single" w:sz="8" w:space="0" w:color="000000"/>
            </w:tcBorders>
            <w:shd w:val="clear" w:color="000000" w:fill="FFFFFF"/>
            <w:vAlign w:val="center"/>
            <w:hideMark/>
          </w:tcPr>
          <w:p w14:paraId="6DF3EFC9" w14:textId="77777777" w:rsidR="003671BF" w:rsidRPr="009A6698" w:rsidRDefault="003671BF" w:rsidP="00B846C9">
            <w:pPr>
              <w:pStyle w:val="Tabstyl0"/>
              <w:keepNext w:val="0"/>
            </w:pPr>
            <w:r w:rsidRPr="009A6698">
              <w:t>19768</w:t>
            </w:r>
          </w:p>
        </w:tc>
      </w:tr>
      <w:tr w:rsidR="003671BF" w:rsidRPr="009A6698" w14:paraId="17764FA0"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B425E41" w14:textId="77777777" w:rsidR="003671BF" w:rsidRPr="009A6698" w:rsidRDefault="003671BF" w:rsidP="00B846C9">
            <w:pPr>
              <w:pStyle w:val="Tabstyl0"/>
              <w:keepNext w:val="0"/>
            </w:pPr>
            <w:r w:rsidRPr="009A6698">
              <w:t>KM34</w:t>
            </w:r>
          </w:p>
        </w:tc>
        <w:tc>
          <w:tcPr>
            <w:tcW w:w="557" w:type="dxa"/>
            <w:tcBorders>
              <w:top w:val="nil"/>
              <w:left w:val="nil"/>
              <w:bottom w:val="single" w:sz="8" w:space="0" w:color="000000"/>
              <w:right w:val="single" w:sz="8" w:space="0" w:color="000000"/>
            </w:tcBorders>
            <w:shd w:val="clear" w:color="000000" w:fill="FFFFFF"/>
            <w:vAlign w:val="center"/>
            <w:hideMark/>
          </w:tcPr>
          <w:p w14:paraId="5C26949D" w14:textId="77777777" w:rsidR="003671BF" w:rsidRPr="009A6698" w:rsidRDefault="003671BF" w:rsidP="00B846C9">
            <w:pPr>
              <w:pStyle w:val="Tabstyl0"/>
              <w:keepNext w:val="0"/>
            </w:pPr>
            <w:r w:rsidRPr="009A6698">
              <w:t>107</w:t>
            </w:r>
          </w:p>
        </w:tc>
        <w:tc>
          <w:tcPr>
            <w:tcW w:w="556" w:type="dxa"/>
            <w:tcBorders>
              <w:top w:val="nil"/>
              <w:left w:val="nil"/>
              <w:bottom w:val="single" w:sz="8" w:space="0" w:color="000000"/>
              <w:right w:val="single" w:sz="8" w:space="0" w:color="000000"/>
            </w:tcBorders>
            <w:shd w:val="clear" w:color="000000" w:fill="FFFFFF"/>
            <w:vAlign w:val="center"/>
            <w:hideMark/>
          </w:tcPr>
          <w:p w14:paraId="4F20434B" w14:textId="77777777" w:rsidR="003671BF" w:rsidRPr="009A6698" w:rsidRDefault="003671BF" w:rsidP="00B846C9">
            <w:pPr>
              <w:pStyle w:val="Tabstyl0"/>
              <w:keepNext w:val="0"/>
            </w:pPr>
            <w:r w:rsidRPr="009A6698">
              <w:t>79</w:t>
            </w:r>
          </w:p>
        </w:tc>
        <w:tc>
          <w:tcPr>
            <w:tcW w:w="703" w:type="dxa"/>
            <w:tcBorders>
              <w:top w:val="nil"/>
              <w:left w:val="nil"/>
              <w:bottom w:val="single" w:sz="8" w:space="0" w:color="000000"/>
              <w:right w:val="single" w:sz="8" w:space="0" w:color="000000"/>
            </w:tcBorders>
            <w:shd w:val="clear" w:color="000000" w:fill="FFFFFF"/>
            <w:vAlign w:val="center"/>
            <w:hideMark/>
          </w:tcPr>
          <w:p w14:paraId="23C2828B" w14:textId="77777777" w:rsidR="003671BF" w:rsidRPr="009A6698" w:rsidRDefault="003671BF" w:rsidP="00B846C9">
            <w:pPr>
              <w:pStyle w:val="Tabstyl0"/>
              <w:keepNext w:val="0"/>
            </w:pPr>
            <w:r w:rsidRPr="009A6698">
              <w:t>11434</w:t>
            </w:r>
          </w:p>
        </w:tc>
        <w:tc>
          <w:tcPr>
            <w:tcW w:w="629" w:type="dxa"/>
            <w:tcBorders>
              <w:top w:val="nil"/>
              <w:left w:val="nil"/>
              <w:bottom w:val="single" w:sz="8" w:space="0" w:color="000000"/>
              <w:right w:val="single" w:sz="8" w:space="0" w:color="000000"/>
            </w:tcBorders>
            <w:shd w:val="clear" w:color="000000" w:fill="FFFFFF"/>
            <w:vAlign w:val="center"/>
            <w:hideMark/>
          </w:tcPr>
          <w:p w14:paraId="7816D05B" w14:textId="77777777" w:rsidR="003671BF" w:rsidRPr="009A6698" w:rsidRDefault="003671BF" w:rsidP="00B846C9">
            <w:pPr>
              <w:pStyle w:val="Tabstyl0"/>
              <w:keepNext w:val="0"/>
            </w:pPr>
            <w:r w:rsidRPr="009A6698">
              <w:t>1476</w:t>
            </w:r>
          </w:p>
        </w:tc>
        <w:tc>
          <w:tcPr>
            <w:tcW w:w="629" w:type="dxa"/>
            <w:tcBorders>
              <w:top w:val="nil"/>
              <w:left w:val="nil"/>
              <w:bottom w:val="single" w:sz="8" w:space="0" w:color="000000"/>
              <w:right w:val="single" w:sz="8" w:space="0" w:color="000000"/>
            </w:tcBorders>
            <w:shd w:val="clear" w:color="000000" w:fill="FFFFFF"/>
            <w:vAlign w:val="center"/>
            <w:hideMark/>
          </w:tcPr>
          <w:p w14:paraId="1E44264D" w14:textId="77777777" w:rsidR="003671BF" w:rsidRPr="009A6698" w:rsidRDefault="003671BF" w:rsidP="00B846C9">
            <w:pPr>
              <w:pStyle w:val="Tabstyl0"/>
              <w:keepNext w:val="0"/>
            </w:pPr>
            <w:r w:rsidRPr="009A6698">
              <w:t>254</w:t>
            </w:r>
          </w:p>
        </w:tc>
        <w:tc>
          <w:tcPr>
            <w:tcW w:w="629" w:type="dxa"/>
            <w:tcBorders>
              <w:top w:val="nil"/>
              <w:left w:val="nil"/>
              <w:bottom w:val="single" w:sz="8" w:space="0" w:color="000000"/>
              <w:right w:val="single" w:sz="8" w:space="0" w:color="000000"/>
            </w:tcBorders>
            <w:shd w:val="clear" w:color="000000" w:fill="FFFFFF"/>
            <w:vAlign w:val="center"/>
            <w:hideMark/>
          </w:tcPr>
          <w:p w14:paraId="377E1989" w14:textId="77777777" w:rsidR="003671BF" w:rsidRPr="009A6698" w:rsidRDefault="003671BF" w:rsidP="00B846C9">
            <w:pPr>
              <w:pStyle w:val="Tabstyl0"/>
              <w:keepNext w:val="0"/>
            </w:pPr>
            <w:r w:rsidRPr="009A6698">
              <w:t>278</w:t>
            </w:r>
          </w:p>
        </w:tc>
        <w:tc>
          <w:tcPr>
            <w:tcW w:w="488" w:type="dxa"/>
            <w:tcBorders>
              <w:top w:val="nil"/>
              <w:left w:val="nil"/>
              <w:bottom w:val="single" w:sz="8" w:space="0" w:color="000000"/>
              <w:right w:val="single" w:sz="8" w:space="0" w:color="000000"/>
            </w:tcBorders>
            <w:shd w:val="clear" w:color="000000" w:fill="FFFFFF"/>
            <w:vAlign w:val="center"/>
            <w:hideMark/>
          </w:tcPr>
          <w:p w14:paraId="7BA67422" w14:textId="77777777" w:rsidR="003671BF" w:rsidRPr="009A6698" w:rsidRDefault="003671BF" w:rsidP="00B846C9">
            <w:pPr>
              <w:pStyle w:val="Tabstyl0"/>
              <w:keepNext w:val="0"/>
            </w:pPr>
            <w:r w:rsidRPr="009A6698">
              <w:t>9</w:t>
            </w:r>
          </w:p>
        </w:tc>
        <w:tc>
          <w:tcPr>
            <w:tcW w:w="556" w:type="dxa"/>
            <w:tcBorders>
              <w:top w:val="nil"/>
              <w:left w:val="nil"/>
              <w:bottom w:val="single" w:sz="8" w:space="0" w:color="000000"/>
              <w:right w:val="single" w:sz="8" w:space="0" w:color="000000"/>
            </w:tcBorders>
            <w:shd w:val="clear" w:color="000000" w:fill="FFFFFF"/>
            <w:vAlign w:val="center"/>
            <w:hideMark/>
          </w:tcPr>
          <w:p w14:paraId="3BC2349D" w14:textId="77777777" w:rsidR="003671BF" w:rsidRPr="009A6698" w:rsidRDefault="003671BF" w:rsidP="00B846C9">
            <w:pPr>
              <w:pStyle w:val="Tabstyl0"/>
              <w:keepNext w:val="0"/>
            </w:pPr>
            <w:r w:rsidRPr="009A6698">
              <w:t>9</w:t>
            </w:r>
          </w:p>
        </w:tc>
        <w:tc>
          <w:tcPr>
            <w:tcW w:w="556" w:type="dxa"/>
            <w:tcBorders>
              <w:top w:val="nil"/>
              <w:left w:val="nil"/>
              <w:bottom w:val="single" w:sz="8" w:space="0" w:color="000000"/>
              <w:right w:val="single" w:sz="8" w:space="0" w:color="000000"/>
            </w:tcBorders>
            <w:shd w:val="clear" w:color="000000" w:fill="FFFFFF"/>
            <w:vAlign w:val="center"/>
            <w:hideMark/>
          </w:tcPr>
          <w:p w14:paraId="2469330B"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72D7F5D3"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61FE8EC5" w14:textId="77777777" w:rsidR="003671BF" w:rsidRPr="009A6698" w:rsidRDefault="003671BF" w:rsidP="00B846C9">
            <w:pPr>
              <w:pStyle w:val="Tabstyl0"/>
              <w:keepNext w:val="0"/>
            </w:pPr>
            <w:r w:rsidRPr="009A6698">
              <w:t>8</w:t>
            </w:r>
          </w:p>
        </w:tc>
        <w:tc>
          <w:tcPr>
            <w:tcW w:w="703" w:type="dxa"/>
            <w:tcBorders>
              <w:top w:val="nil"/>
              <w:left w:val="nil"/>
              <w:bottom w:val="single" w:sz="8" w:space="0" w:color="000000"/>
              <w:right w:val="single" w:sz="8" w:space="0" w:color="000000"/>
            </w:tcBorders>
            <w:shd w:val="clear" w:color="000000" w:fill="FFFFFF"/>
            <w:vAlign w:val="center"/>
            <w:hideMark/>
          </w:tcPr>
          <w:p w14:paraId="7DB803CA" w14:textId="77777777" w:rsidR="003671BF" w:rsidRPr="009A6698" w:rsidRDefault="003671BF" w:rsidP="00B846C9">
            <w:pPr>
              <w:pStyle w:val="Tabstyl0"/>
              <w:keepNext w:val="0"/>
            </w:pPr>
            <w:r w:rsidRPr="009A6698">
              <w:t>13655</w:t>
            </w:r>
          </w:p>
        </w:tc>
      </w:tr>
      <w:tr w:rsidR="003671BF" w:rsidRPr="009A6698" w14:paraId="1CB7043A"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0D96EB0"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20782D4E" w14:textId="77777777" w:rsidR="003671BF" w:rsidRPr="009A6698" w:rsidRDefault="003671BF" w:rsidP="00B846C9">
            <w:pPr>
              <w:pStyle w:val="Tabstyl0"/>
              <w:keepNext w:val="0"/>
            </w:pPr>
            <w:r w:rsidRPr="009A6698">
              <w:t>50</w:t>
            </w:r>
          </w:p>
        </w:tc>
        <w:tc>
          <w:tcPr>
            <w:tcW w:w="556" w:type="dxa"/>
            <w:tcBorders>
              <w:top w:val="nil"/>
              <w:left w:val="nil"/>
              <w:bottom w:val="single" w:sz="8" w:space="0" w:color="000000"/>
              <w:right w:val="single" w:sz="8" w:space="0" w:color="000000"/>
            </w:tcBorders>
            <w:shd w:val="clear" w:color="000000" w:fill="FFFFFF"/>
            <w:vAlign w:val="center"/>
            <w:hideMark/>
          </w:tcPr>
          <w:p w14:paraId="3D6EDB3C" w14:textId="77777777" w:rsidR="003671BF" w:rsidRPr="009A6698" w:rsidRDefault="003671BF" w:rsidP="00B846C9">
            <w:pPr>
              <w:pStyle w:val="Tabstyl0"/>
              <w:keepNext w:val="0"/>
            </w:pPr>
            <w:r w:rsidRPr="009A6698">
              <w:t>35</w:t>
            </w:r>
          </w:p>
        </w:tc>
        <w:tc>
          <w:tcPr>
            <w:tcW w:w="703" w:type="dxa"/>
            <w:tcBorders>
              <w:top w:val="nil"/>
              <w:left w:val="nil"/>
              <w:bottom w:val="single" w:sz="8" w:space="0" w:color="000000"/>
              <w:right w:val="single" w:sz="8" w:space="0" w:color="000000"/>
            </w:tcBorders>
            <w:shd w:val="clear" w:color="000000" w:fill="FFFFFF"/>
            <w:vAlign w:val="center"/>
            <w:hideMark/>
          </w:tcPr>
          <w:p w14:paraId="60DD54BA" w14:textId="77777777" w:rsidR="003671BF" w:rsidRPr="009A6698" w:rsidRDefault="003671BF" w:rsidP="00B846C9">
            <w:pPr>
              <w:pStyle w:val="Tabstyl0"/>
              <w:keepNext w:val="0"/>
            </w:pPr>
            <w:r w:rsidRPr="009A6698">
              <w:t>5138</w:t>
            </w:r>
          </w:p>
        </w:tc>
        <w:tc>
          <w:tcPr>
            <w:tcW w:w="629" w:type="dxa"/>
            <w:tcBorders>
              <w:top w:val="nil"/>
              <w:left w:val="nil"/>
              <w:bottom w:val="single" w:sz="8" w:space="0" w:color="000000"/>
              <w:right w:val="single" w:sz="8" w:space="0" w:color="000000"/>
            </w:tcBorders>
            <w:shd w:val="clear" w:color="000000" w:fill="FFFFFF"/>
            <w:vAlign w:val="center"/>
            <w:hideMark/>
          </w:tcPr>
          <w:p w14:paraId="26084BCC" w14:textId="77777777" w:rsidR="003671BF" w:rsidRPr="009A6698" w:rsidRDefault="003671BF" w:rsidP="00B846C9">
            <w:pPr>
              <w:pStyle w:val="Tabstyl0"/>
              <w:keepNext w:val="0"/>
            </w:pPr>
            <w:r w:rsidRPr="009A6698">
              <w:t>659</w:t>
            </w:r>
          </w:p>
        </w:tc>
        <w:tc>
          <w:tcPr>
            <w:tcW w:w="629" w:type="dxa"/>
            <w:tcBorders>
              <w:top w:val="nil"/>
              <w:left w:val="nil"/>
              <w:bottom w:val="single" w:sz="8" w:space="0" w:color="000000"/>
              <w:right w:val="single" w:sz="8" w:space="0" w:color="000000"/>
            </w:tcBorders>
            <w:shd w:val="clear" w:color="000000" w:fill="FFFFFF"/>
            <w:vAlign w:val="center"/>
            <w:hideMark/>
          </w:tcPr>
          <w:p w14:paraId="27509DFD" w14:textId="77777777" w:rsidR="003671BF" w:rsidRPr="009A6698" w:rsidRDefault="003671BF" w:rsidP="00B846C9">
            <w:pPr>
              <w:pStyle w:val="Tabstyl0"/>
              <w:keepNext w:val="0"/>
            </w:pPr>
            <w:r w:rsidRPr="009A6698">
              <w:t>125</w:t>
            </w:r>
          </w:p>
        </w:tc>
        <w:tc>
          <w:tcPr>
            <w:tcW w:w="629" w:type="dxa"/>
            <w:tcBorders>
              <w:top w:val="nil"/>
              <w:left w:val="nil"/>
              <w:bottom w:val="single" w:sz="8" w:space="0" w:color="000000"/>
              <w:right w:val="single" w:sz="8" w:space="0" w:color="000000"/>
            </w:tcBorders>
            <w:shd w:val="clear" w:color="000000" w:fill="FFFFFF"/>
            <w:vAlign w:val="center"/>
            <w:hideMark/>
          </w:tcPr>
          <w:p w14:paraId="5AC9B452" w14:textId="77777777" w:rsidR="003671BF" w:rsidRPr="009A6698" w:rsidRDefault="003671BF" w:rsidP="00B846C9">
            <w:pPr>
              <w:pStyle w:val="Tabstyl0"/>
              <w:keepNext w:val="0"/>
            </w:pPr>
            <w:r w:rsidRPr="009A6698">
              <w:t>161</w:t>
            </w:r>
          </w:p>
        </w:tc>
        <w:tc>
          <w:tcPr>
            <w:tcW w:w="488" w:type="dxa"/>
            <w:tcBorders>
              <w:top w:val="nil"/>
              <w:left w:val="nil"/>
              <w:bottom w:val="single" w:sz="8" w:space="0" w:color="000000"/>
              <w:right w:val="single" w:sz="8" w:space="0" w:color="000000"/>
            </w:tcBorders>
            <w:shd w:val="clear" w:color="000000" w:fill="FFFFFF"/>
            <w:vAlign w:val="center"/>
            <w:hideMark/>
          </w:tcPr>
          <w:p w14:paraId="07179D96"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30053745"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5326193F"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77A37527"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54D24F41" w14:textId="77777777" w:rsidR="003671BF" w:rsidRPr="009A6698" w:rsidRDefault="003671BF" w:rsidP="00B846C9">
            <w:pPr>
              <w:pStyle w:val="Tabstyl0"/>
              <w:keepNext w:val="0"/>
            </w:pPr>
            <w:r w:rsidRPr="009A6698">
              <w:t>4</w:t>
            </w:r>
          </w:p>
        </w:tc>
        <w:tc>
          <w:tcPr>
            <w:tcW w:w="703" w:type="dxa"/>
            <w:tcBorders>
              <w:top w:val="nil"/>
              <w:left w:val="nil"/>
              <w:bottom w:val="single" w:sz="8" w:space="0" w:color="000000"/>
              <w:right w:val="single" w:sz="8" w:space="0" w:color="000000"/>
            </w:tcBorders>
            <w:shd w:val="clear" w:color="000000" w:fill="FFFFFF"/>
            <w:vAlign w:val="center"/>
            <w:hideMark/>
          </w:tcPr>
          <w:p w14:paraId="233754A5" w14:textId="77777777" w:rsidR="003671BF" w:rsidRPr="009A6698" w:rsidRDefault="003671BF" w:rsidP="00B846C9">
            <w:pPr>
              <w:pStyle w:val="Tabstyl0"/>
              <w:keepNext w:val="0"/>
            </w:pPr>
            <w:r w:rsidRPr="009A6698">
              <w:t>6180</w:t>
            </w:r>
          </w:p>
        </w:tc>
      </w:tr>
      <w:tr w:rsidR="003671BF" w:rsidRPr="009A6698" w14:paraId="2D172792"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429E715"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4692EB71" w14:textId="77777777" w:rsidR="003671BF" w:rsidRPr="009A6698" w:rsidRDefault="003671BF" w:rsidP="00B846C9">
            <w:pPr>
              <w:pStyle w:val="Tabstyl0"/>
              <w:keepNext w:val="0"/>
            </w:pPr>
            <w:r w:rsidRPr="009A6698">
              <w:t>57</w:t>
            </w:r>
          </w:p>
        </w:tc>
        <w:tc>
          <w:tcPr>
            <w:tcW w:w="556" w:type="dxa"/>
            <w:tcBorders>
              <w:top w:val="nil"/>
              <w:left w:val="nil"/>
              <w:bottom w:val="single" w:sz="8" w:space="0" w:color="000000"/>
              <w:right w:val="single" w:sz="8" w:space="0" w:color="000000"/>
            </w:tcBorders>
            <w:shd w:val="clear" w:color="000000" w:fill="FFFFFF"/>
            <w:vAlign w:val="center"/>
            <w:hideMark/>
          </w:tcPr>
          <w:p w14:paraId="0D5F2D96" w14:textId="77777777" w:rsidR="003671BF" w:rsidRPr="009A6698" w:rsidRDefault="003671BF" w:rsidP="00B846C9">
            <w:pPr>
              <w:pStyle w:val="Tabstyl0"/>
              <w:keepNext w:val="0"/>
            </w:pPr>
            <w:r w:rsidRPr="009A6698">
              <w:t>45</w:t>
            </w:r>
          </w:p>
        </w:tc>
        <w:tc>
          <w:tcPr>
            <w:tcW w:w="703" w:type="dxa"/>
            <w:tcBorders>
              <w:top w:val="nil"/>
              <w:left w:val="nil"/>
              <w:bottom w:val="single" w:sz="8" w:space="0" w:color="000000"/>
              <w:right w:val="single" w:sz="8" w:space="0" w:color="000000"/>
            </w:tcBorders>
            <w:shd w:val="clear" w:color="000000" w:fill="FFFFFF"/>
            <w:vAlign w:val="center"/>
            <w:hideMark/>
          </w:tcPr>
          <w:p w14:paraId="17649DAD" w14:textId="77777777" w:rsidR="003671BF" w:rsidRPr="009A6698" w:rsidRDefault="003671BF" w:rsidP="00B846C9">
            <w:pPr>
              <w:pStyle w:val="Tabstyl0"/>
              <w:keepNext w:val="0"/>
            </w:pPr>
            <w:r w:rsidRPr="009A6698">
              <w:t>6296</w:t>
            </w:r>
          </w:p>
        </w:tc>
        <w:tc>
          <w:tcPr>
            <w:tcW w:w="629" w:type="dxa"/>
            <w:tcBorders>
              <w:top w:val="nil"/>
              <w:left w:val="nil"/>
              <w:bottom w:val="single" w:sz="8" w:space="0" w:color="000000"/>
              <w:right w:val="single" w:sz="8" w:space="0" w:color="000000"/>
            </w:tcBorders>
            <w:shd w:val="clear" w:color="000000" w:fill="FFFFFF"/>
            <w:vAlign w:val="center"/>
            <w:hideMark/>
          </w:tcPr>
          <w:p w14:paraId="0A01A295" w14:textId="77777777" w:rsidR="003671BF" w:rsidRPr="009A6698" w:rsidRDefault="003671BF" w:rsidP="00B846C9">
            <w:pPr>
              <w:pStyle w:val="Tabstyl0"/>
              <w:keepNext w:val="0"/>
            </w:pPr>
            <w:r w:rsidRPr="009A6698">
              <w:t>817</w:t>
            </w:r>
          </w:p>
        </w:tc>
        <w:tc>
          <w:tcPr>
            <w:tcW w:w="629" w:type="dxa"/>
            <w:tcBorders>
              <w:top w:val="nil"/>
              <w:left w:val="nil"/>
              <w:bottom w:val="single" w:sz="8" w:space="0" w:color="000000"/>
              <w:right w:val="single" w:sz="8" w:space="0" w:color="000000"/>
            </w:tcBorders>
            <w:shd w:val="clear" w:color="000000" w:fill="FFFFFF"/>
            <w:vAlign w:val="center"/>
            <w:hideMark/>
          </w:tcPr>
          <w:p w14:paraId="7BC6F276" w14:textId="77777777" w:rsidR="003671BF" w:rsidRPr="009A6698" w:rsidRDefault="003671BF" w:rsidP="00B846C9">
            <w:pPr>
              <w:pStyle w:val="Tabstyl0"/>
              <w:keepNext w:val="0"/>
            </w:pPr>
            <w:r w:rsidRPr="009A6698">
              <w:t>129</w:t>
            </w:r>
          </w:p>
        </w:tc>
        <w:tc>
          <w:tcPr>
            <w:tcW w:w="629" w:type="dxa"/>
            <w:tcBorders>
              <w:top w:val="nil"/>
              <w:left w:val="nil"/>
              <w:bottom w:val="single" w:sz="8" w:space="0" w:color="000000"/>
              <w:right w:val="single" w:sz="8" w:space="0" w:color="000000"/>
            </w:tcBorders>
            <w:shd w:val="clear" w:color="000000" w:fill="FFFFFF"/>
            <w:vAlign w:val="center"/>
            <w:hideMark/>
          </w:tcPr>
          <w:p w14:paraId="1A508BE2" w14:textId="77777777" w:rsidR="003671BF" w:rsidRPr="009A6698" w:rsidRDefault="003671BF" w:rsidP="00B846C9">
            <w:pPr>
              <w:pStyle w:val="Tabstyl0"/>
              <w:keepNext w:val="0"/>
            </w:pPr>
            <w:r w:rsidRPr="009A6698">
              <w:t>118</w:t>
            </w:r>
          </w:p>
        </w:tc>
        <w:tc>
          <w:tcPr>
            <w:tcW w:w="488" w:type="dxa"/>
            <w:tcBorders>
              <w:top w:val="nil"/>
              <w:left w:val="nil"/>
              <w:bottom w:val="single" w:sz="8" w:space="0" w:color="000000"/>
              <w:right w:val="single" w:sz="8" w:space="0" w:color="000000"/>
            </w:tcBorders>
            <w:shd w:val="clear" w:color="000000" w:fill="FFFFFF"/>
            <w:vAlign w:val="center"/>
            <w:hideMark/>
          </w:tcPr>
          <w:p w14:paraId="1F13300D"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3E27191F"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7CFB8F27"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59AFC3A7"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46F1BA81" w14:textId="77777777" w:rsidR="003671BF" w:rsidRPr="009A6698" w:rsidRDefault="003671BF" w:rsidP="00B846C9">
            <w:pPr>
              <w:pStyle w:val="Tabstyl0"/>
              <w:keepNext w:val="0"/>
            </w:pPr>
            <w:r w:rsidRPr="009A6698">
              <w:t>5</w:t>
            </w:r>
          </w:p>
        </w:tc>
        <w:tc>
          <w:tcPr>
            <w:tcW w:w="703" w:type="dxa"/>
            <w:tcBorders>
              <w:top w:val="nil"/>
              <w:left w:val="nil"/>
              <w:bottom w:val="single" w:sz="8" w:space="0" w:color="000000"/>
              <w:right w:val="single" w:sz="8" w:space="0" w:color="000000"/>
            </w:tcBorders>
            <w:shd w:val="clear" w:color="000000" w:fill="FFFFFF"/>
            <w:vAlign w:val="center"/>
            <w:hideMark/>
          </w:tcPr>
          <w:p w14:paraId="428CC2BA" w14:textId="77777777" w:rsidR="003671BF" w:rsidRPr="009A6698" w:rsidRDefault="003671BF" w:rsidP="00B846C9">
            <w:pPr>
              <w:pStyle w:val="Tabstyl0"/>
              <w:keepNext w:val="0"/>
            </w:pPr>
            <w:r w:rsidRPr="009A6698">
              <w:t>7476</w:t>
            </w:r>
          </w:p>
        </w:tc>
      </w:tr>
      <w:tr w:rsidR="003671BF" w:rsidRPr="009A6698" w14:paraId="20E51FA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C55E93F" w14:textId="77777777" w:rsidR="003671BF" w:rsidRPr="009A6698" w:rsidRDefault="003671BF" w:rsidP="00B846C9">
            <w:pPr>
              <w:pStyle w:val="Tabstyl0"/>
              <w:keepNext w:val="0"/>
            </w:pPr>
            <w:r w:rsidRPr="009A6698">
              <w:t>KM36</w:t>
            </w:r>
          </w:p>
        </w:tc>
        <w:tc>
          <w:tcPr>
            <w:tcW w:w="557" w:type="dxa"/>
            <w:tcBorders>
              <w:top w:val="nil"/>
              <w:left w:val="nil"/>
              <w:bottom w:val="single" w:sz="8" w:space="0" w:color="000000"/>
              <w:right w:val="single" w:sz="8" w:space="0" w:color="000000"/>
            </w:tcBorders>
            <w:shd w:val="clear" w:color="000000" w:fill="FFFFFF"/>
            <w:vAlign w:val="center"/>
            <w:hideMark/>
          </w:tcPr>
          <w:p w14:paraId="36E21497" w14:textId="77777777" w:rsidR="003671BF" w:rsidRPr="009A6698" w:rsidRDefault="003671BF" w:rsidP="00B846C9">
            <w:pPr>
              <w:pStyle w:val="Tabstyl0"/>
              <w:keepNext w:val="0"/>
            </w:pPr>
            <w:r w:rsidRPr="009A6698">
              <w:t>441</w:t>
            </w:r>
          </w:p>
        </w:tc>
        <w:tc>
          <w:tcPr>
            <w:tcW w:w="556" w:type="dxa"/>
            <w:tcBorders>
              <w:top w:val="nil"/>
              <w:left w:val="nil"/>
              <w:bottom w:val="single" w:sz="8" w:space="0" w:color="000000"/>
              <w:right w:val="single" w:sz="8" w:space="0" w:color="000000"/>
            </w:tcBorders>
            <w:shd w:val="clear" w:color="000000" w:fill="FFFFFF"/>
            <w:vAlign w:val="center"/>
            <w:hideMark/>
          </w:tcPr>
          <w:p w14:paraId="1A3CC4B1" w14:textId="77777777" w:rsidR="003671BF" w:rsidRPr="009A6698" w:rsidRDefault="003671BF" w:rsidP="00B846C9">
            <w:pPr>
              <w:pStyle w:val="Tabstyl0"/>
              <w:keepNext w:val="0"/>
            </w:pPr>
            <w:r w:rsidRPr="009A6698">
              <w:t>139</w:t>
            </w:r>
          </w:p>
        </w:tc>
        <w:tc>
          <w:tcPr>
            <w:tcW w:w="703" w:type="dxa"/>
            <w:tcBorders>
              <w:top w:val="nil"/>
              <w:left w:val="nil"/>
              <w:bottom w:val="single" w:sz="8" w:space="0" w:color="000000"/>
              <w:right w:val="single" w:sz="8" w:space="0" w:color="000000"/>
            </w:tcBorders>
            <w:shd w:val="clear" w:color="000000" w:fill="FFFFFF"/>
            <w:vAlign w:val="center"/>
            <w:hideMark/>
          </w:tcPr>
          <w:p w14:paraId="285279FE" w14:textId="77777777" w:rsidR="003671BF" w:rsidRPr="009A6698" w:rsidRDefault="003671BF" w:rsidP="00B846C9">
            <w:pPr>
              <w:pStyle w:val="Tabstyl0"/>
              <w:keepNext w:val="0"/>
            </w:pPr>
            <w:r w:rsidRPr="009A6698">
              <w:t>8003</w:t>
            </w:r>
          </w:p>
        </w:tc>
        <w:tc>
          <w:tcPr>
            <w:tcW w:w="629" w:type="dxa"/>
            <w:tcBorders>
              <w:top w:val="nil"/>
              <w:left w:val="nil"/>
              <w:bottom w:val="single" w:sz="8" w:space="0" w:color="000000"/>
              <w:right w:val="single" w:sz="8" w:space="0" w:color="000000"/>
            </w:tcBorders>
            <w:shd w:val="clear" w:color="000000" w:fill="FFFFFF"/>
            <w:vAlign w:val="center"/>
            <w:hideMark/>
          </w:tcPr>
          <w:p w14:paraId="7F1EC7E2" w14:textId="77777777" w:rsidR="003671BF" w:rsidRPr="009A6698" w:rsidRDefault="003671BF" w:rsidP="00B846C9">
            <w:pPr>
              <w:pStyle w:val="Tabstyl0"/>
              <w:keepNext w:val="0"/>
            </w:pPr>
            <w:r w:rsidRPr="009A6698">
              <w:t>722</w:t>
            </w:r>
          </w:p>
        </w:tc>
        <w:tc>
          <w:tcPr>
            <w:tcW w:w="629" w:type="dxa"/>
            <w:tcBorders>
              <w:top w:val="nil"/>
              <w:left w:val="nil"/>
              <w:bottom w:val="single" w:sz="8" w:space="0" w:color="000000"/>
              <w:right w:val="single" w:sz="8" w:space="0" w:color="000000"/>
            </w:tcBorders>
            <w:shd w:val="clear" w:color="000000" w:fill="FFFFFF"/>
            <w:vAlign w:val="center"/>
            <w:hideMark/>
          </w:tcPr>
          <w:p w14:paraId="5AE7154C" w14:textId="77777777" w:rsidR="003671BF" w:rsidRPr="009A6698" w:rsidRDefault="003671BF" w:rsidP="00B846C9">
            <w:pPr>
              <w:pStyle w:val="Tabstyl0"/>
              <w:keepNext w:val="0"/>
            </w:pPr>
            <w:r w:rsidRPr="009A6698">
              <w:t>183</w:t>
            </w:r>
          </w:p>
        </w:tc>
        <w:tc>
          <w:tcPr>
            <w:tcW w:w="629" w:type="dxa"/>
            <w:tcBorders>
              <w:top w:val="nil"/>
              <w:left w:val="nil"/>
              <w:bottom w:val="single" w:sz="8" w:space="0" w:color="000000"/>
              <w:right w:val="single" w:sz="8" w:space="0" w:color="000000"/>
            </w:tcBorders>
            <w:shd w:val="clear" w:color="000000" w:fill="FFFFFF"/>
            <w:vAlign w:val="center"/>
            <w:hideMark/>
          </w:tcPr>
          <w:p w14:paraId="6E28E989" w14:textId="77777777" w:rsidR="003671BF" w:rsidRPr="009A6698" w:rsidRDefault="003671BF" w:rsidP="00B846C9">
            <w:pPr>
              <w:pStyle w:val="Tabstyl0"/>
              <w:keepNext w:val="0"/>
            </w:pPr>
            <w:r w:rsidRPr="009A6698">
              <w:t>70</w:t>
            </w:r>
          </w:p>
        </w:tc>
        <w:tc>
          <w:tcPr>
            <w:tcW w:w="488" w:type="dxa"/>
            <w:tcBorders>
              <w:top w:val="nil"/>
              <w:left w:val="nil"/>
              <w:bottom w:val="single" w:sz="8" w:space="0" w:color="000000"/>
              <w:right w:val="single" w:sz="8" w:space="0" w:color="000000"/>
            </w:tcBorders>
            <w:shd w:val="clear" w:color="000000" w:fill="FFFFFF"/>
            <w:vAlign w:val="center"/>
            <w:hideMark/>
          </w:tcPr>
          <w:p w14:paraId="3294204F" w14:textId="77777777" w:rsidR="003671BF" w:rsidRPr="009A6698" w:rsidRDefault="003671BF" w:rsidP="00B846C9">
            <w:pPr>
              <w:pStyle w:val="Tabstyl0"/>
              <w:keepNext w:val="0"/>
            </w:pPr>
            <w:r w:rsidRPr="009A6698">
              <w:t>13</w:t>
            </w:r>
          </w:p>
        </w:tc>
        <w:tc>
          <w:tcPr>
            <w:tcW w:w="556" w:type="dxa"/>
            <w:tcBorders>
              <w:top w:val="nil"/>
              <w:left w:val="nil"/>
              <w:bottom w:val="single" w:sz="8" w:space="0" w:color="000000"/>
              <w:right w:val="single" w:sz="8" w:space="0" w:color="000000"/>
            </w:tcBorders>
            <w:shd w:val="clear" w:color="000000" w:fill="FFFFFF"/>
            <w:vAlign w:val="center"/>
            <w:hideMark/>
          </w:tcPr>
          <w:p w14:paraId="77A85422" w14:textId="77777777" w:rsidR="003671BF" w:rsidRPr="009A6698" w:rsidRDefault="003671BF" w:rsidP="00B846C9">
            <w:pPr>
              <w:pStyle w:val="Tabstyl0"/>
              <w:keepNext w:val="0"/>
            </w:pPr>
            <w:r w:rsidRPr="009A6698">
              <w:t>62</w:t>
            </w:r>
          </w:p>
        </w:tc>
        <w:tc>
          <w:tcPr>
            <w:tcW w:w="556" w:type="dxa"/>
            <w:tcBorders>
              <w:top w:val="nil"/>
              <w:left w:val="nil"/>
              <w:bottom w:val="single" w:sz="8" w:space="0" w:color="000000"/>
              <w:right w:val="single" w:sz="8" w:space="0" w:color="000000"/>
            </w:tcBorders>
            <w:shd w:val="clear" w:color="000000" w:fill="FFFFFF"/>
            <w:vAlign w:val="center"/>
            <w:hideMark/>
          </w:tcPr>
          <w:p w14:paraId="0FB0899A" w14:textId="77777777" w:rsidR="003671BF" w:rsidRPr="009A6698" w:rsidRDefault="003671BF" w:rsidP="00B846C9">
            <w:pPr>
              <w:pStyle w:val="Tabstyl0"/>
              <w:keepNext w:val="0"/>
            </w:pPr>
            <w:r w:rsidRPr="009A6698">
              <w:t>57</w:t>
            </w:r>
          </w:p>
        </w:tc>
        <w:tc>
          <w:tcPr>
            <w:tcW w:w="556" w:type="dxa"/>
            <w:tcBorders>
              <w:top w:val="nil"/>
              <w:left w:val="nil"/>
              <w:bottom w:val="single" w:sz="8" w:space="0" w:color="000000"/>
              <w:right w:val="single" w:sz="8" w:space="0" w:color="000000"/>
            </w:tcBorders>
            <w:shd w:val="clear" w:color="000000" w:fill="FFFFFF"/>
            <w:vAlign w:val="center"/>
            <w:hideMark/>
          </w:tcPr>
          <w:p w14:paraId="029B8622"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237567C6"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6A1ACADB" w14:textId="77777777" w:rsidR="003671BF" w:rsidRPr="009A6698" w:rsidRDefault="003671BF" w:rsidP="00B846C9">
            <w:pPr>
              <w:pStyle w:val="Tabstyl0"/>
              <w:keepNext w:val="0"/>
            </w:pPr>
            <w:r w:rsidRPr="009A6698">
              <w:t>9691</w:t>
            </w:r>
          </w:p>
        </w:tc>
      </w:tr>
      <w:tr w:rsidR="003671BF" w:rsidRPr="009A6698" w14:paraId="01C13F97"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0FD342D" w14:textId="77777777" w:rsidR="003671BF" w:rsidRPr="009A6698" w:rsidRDefault="003671BF" w:rsidP="00B846C9">
            <w:pPr>
              <w:pStyle w:val="Tabstyl0"/>
              <w:keepNext w:val="0"/>
            </w:pPr>
            <w:r w:rsidRPr="009A6698">
              <w:lastRenderedPageBreak/>
              <w:t>Poznań</w:t>
            </w:r>
          </w:p>
        </w:tc>
        <w:tc>
          <w:tcPr>
            <w:tcW w:w="557" w:type="dxa"/>
            <w:tcBorders>
              <w:top w:val="nil"/>
              <w:left w:val="nil"/>
              <w:bottom w:val="single" w:sz="8" w:space="0" w:color="000000"/>
              <w:right w:val="single" w:sz="8" w:space="0" w:color="000000"/>
            </w:tcBorders>
            <w:shd w:val="clear" w:color="000000" w:fill="FFFFFF"/>
            <w:vAlign w:val="center"/>
            <w:hideMark/>
          </w:tcPr>
          <w:p w14:paraId="5CC74D48" w14:textId="77777777" w:rsidR="003671BF" w:rsidRPr="009A6698" w:rsidRDefault="003671BF" w:rsidP="00B846C9">
            <w:pPr>
              <w:pStyle w:val="Tabstyl0"/>
              <w:keepNext w:val="0"/>
            </w:pPr>
            <w:r w:rsidRPr="009A6698">
              <w:t>233</w:t>
            </w:r>
          </w:p>
        </w:tc>
        <w:tc>
          <w:tcPr>
            <w:tcW w:w="556" w:type="dxa"/>
            <w:tcBorders>
              <w:top w:val="nil"/>
              <w:left w:val="nil"/>
              <w:bottom w:val="single" w:sz="8" w:space="0" w:color="000000"/>
              <w:right w:val="single" w:sz="8" w:space="0" w:color="000000"/>
            </w:tcBorders>
            <w:shd w:val="clear" w:color="000000" w:fill="FFFFFF"/>
            <w:vAlign w:val="center"/>
            <w:hideMark/>
          </w:tcPr>
          <w:p w14:paraId="64ECA011" w14:textId="77777777" w:rsidR="003671BF" w:rsidRPr="009A6698" w:rsidRDefault="003671BF" w:rsidP="00B846C9">
            <w:pPr>
              <w:pStyle w:val="Tabstyl0"/>
              <w:keepNext w:val="0"/>
            </w:pPr>
            <w:r w:rsidRPr="009A6698">
              <w:t>64</w:t>
            </w:r>
          </w:p>
        </w:tc>
        <w:tc>
          <w:tcPr>
            <w:tcW w:w="703" w:type="dxa"/>
            <w:tcBorders>
              <w:top w:val="nil"/>
              <w:left w:val="nil"/>
              <w:bottom w:val="single" w:sz="8" w:space="0" w:color="000000"/>
              <w:right w:val="single" w:sz="8" w:space="0" w:color="000000"/>
            </w:tcBorders>
            <w:shd w:val="clear" w:color="000000" w:fill="FFFFFF"/>
            <w:vAlign w:val="center"/>
            <w:hideMark/>
          </w:tcPr>
          <w:p w14:paraId="64C58F01" w14:textId="77777777" w:rsidR="003671BF" w:rsidRPr="009A6698" w:rsidRDefault="003671BF" w:rsidP="00B846C9">
            <w:pPr>
              <w:pStyle w:val="Tabstyl0"/>
              <w:keepNext w:val="0"/>
            </w:pPr>
            <w:r w:rsidRPr="009A6698">
              <w:t>4309</w:t>
            </w:r>
          </w:p>
        </w:tc>
        <w:tc>
          <w:tcPr>
            <w:tcW w:w="629" w:type="dxa"/>
            <w:tcBorders>
              <w:top w:val="nil"/>
              <w:left w:val="nil"/>
              <w:bottom w:val="single" w:sz="8" w:space="0" w:color="000000"/>
              <w:right w:val="single" w:sz="8" w:space="0" w:color="000000"/>
            </w:tcBorders>
            <w:shd w:val="clear" w:color="000000" w:fill="FFFFFF"/>
            <w:vAlign w:val="center"/>
            <w:hideMark/>
          </w:tcPr>
          <w:p w14:paraId="0A0C099C" w14:textId="77777777" w:rsidR="003671BF" w:rsidRPr="009A6698" w:rsidRDefault="003671BF" w:rsidP="00B846C9">
            <w:pPr>
              <w:pStyle w:val="Tabstyl0"/>
              <w:keepNext w:val="0"/>
            </w:pPr>
            <w:r w:rsidRPr="009A6698">
              <w:t>391</w:t>
            </w:r>
          </w:p>
        </w:tc>
        <w:tc>
          <w:tcPr>
            <w:tcW w:w="629" w:type="dxa"/>
            <w:tcBorders>
              <w:top w:val="nil"/>
              <w:left w:val="nil"/>
              <w:bottom w:val="single" w:sz="8" w:space="0" w:color="000000"/>
              <w:right w:val="single" w:sz="8" w:space="0" w:color="000000"/>
            </w:tcBorders>
            <w:shd w:val="clear" w:color="000000" w:fill="FFFFFF"/>
            <w:vAlign w:val="center"/>
            <w:hideMark/>
          </w:tcPr>
          <w:p w14:paraId="0AD95CE6" w14:textId="77777777" w:rsidR="003671BF" w:rsidRPr="009A6698" w:rsidRDefault="003671BF" w:rsidP="00B846C9">
            <w:pPr>
              <w:pStyle w:val="Tabstyl0"/>
              <w:keepNext w:val="0"/>
            </w:pPr>
            <w:r w:rsidRPr="009A6698">
              <w:t>100</w:t>
            </w:r>
          </w:p>
        </w:tc>
        <w:tc>
          <w:tcPr>
            <w:tcW w:w="629" w:type="dxa"/>
            <w:tcBorders>
              <w:top w:val="nil"/>
              <w:left w:val="nil"/>
              <w:bottom w:val="single" w:sz="8" w:space="0" w:color="000000"/>
              <w:right w:val="single" w:sz="8" w:space="0" w:color="000000"/>
            </w:tcBorders>
            <w:shd w:val="clear" w:color="000000" w:fill="FFFFFF"/>
            <w:vAlign w:val="center"/>
            <w:hideMark/>
          </w:tcPr>
          <w:p w14:paraId="4FCD9202" w14:textId="77777777" w:rsidR="003671BF" w:rsidRPr="009A6698" w:rsidRDefault="003671BF" w:rsidP="00B846C9">
            <w:pPr>
              <w:pStyle w:val="Tabstyl0"/>
              <w:keepNext w:val="0"/>
            </w:pPr>
            <w:r w:rsidRPr="009A6698">
              <w:t>38</w:t>
            </w:r>
          </w:p>
        </w:tc>
        <w:tc>
          <w:tcPr>
            <w:tcW w:w="488" w:type="dxa"/>
            <w:tcBorders>
              <w:top w:val="nil"/>
              <w:left w:val="nil"/>
              <w:bottom w:val="single" w:sz="8" w:space="0" w:color="000000"/>
              <w:right w:val="single" w:sz="8" w:space="0" w:color="000000"/>
            </w:tcBorders>
            <w:shd w:val="clear" w:color="000000" w:fill="FFFFFF"/>
            <w:vAlign w:val="center"/>
            <w:hideMark/>
          </w:tcPr>
          <w:p w14:paraId="1C67483F" w14:textId="77777777" w:rsidR="003671BF" w:rsidRPr="009A6698" w:rsidRDefault="003671BF" w:rsidP="00B846C9">
            <w:pPr>
              <w:pStyle w:val="Tabstyl0"/>
              <w:keepNext w:val="0"/>
            </w:pPr>
            <w:r w:rsidRPr="009A6698">
              <w:t>7</w:t>
            </w:r>
          </w:p>
        </w:tc>
        <w:tc>
          <w:tcPr>
            <w:tcW w:w="556" w:type="dxa"/>
            <w:tcBorders>
              <w:top w:val="nil"/>
              <w:left w:val="nil"/>
              <w:bottom w:val="single" w:sz="8" w:space="0" w:color="000000"/>
              <w:right w:val="single" w:sz="8" w:space="0" w:color="000000"/>
            </w:tcBorders>
            <w:shd w:val="clear" w:color="000000" w:fill="FFFFFF"/>
            <w:vAlign w:val="center"/>
            <w:hideMark/>
          </w:tcPr>
          <w:p w14:paraId="414B537B" w14:textId="77777777" w:rsidR="003671BF" w:rsidRPr="009A6698" w:rsidRDefault="003671BF" w:rsidP="00B846C9">
            <w:pPr>
              <w:pStyle w:val="Tabstyl0"/>
              <w:keepNext w:val="0"/>
            </w:pPr>
            <w:r w:rsidRPr="009A6698">
              <w:t>42</w:t>
            </w:r>
          </w:p>
        </w:tc>
        <w:tc>
          <w:tcPr>
            <w:tcW w:w="556" w:type="dxa"/>
            <w:tcBorders>
              <w:top w:val="nil"/>
              <w:left w:val="nil"/>
              <w:bottom w:val="single" w:sz="8" w:space="0" w:color="000000"/>
              <w:right w:val="single" w:sz="8" w:space="0" w:color="000000"/>
            </w:tcBorders>
            <w:shd w:val="clear" w:color="000000" w:fill="FFFFFF"/>
            <w:vAlign w:val="center"/>
            <w:hideMark/>
          </w:tcPr>
          <w:p w14:paraId="01CE712D" w14:textId="77777777" w:rsidR="003671BF" w:rsidRPr="009A6698" w:rsidRDefault="003671BF" w:rsidP="00B846C9">
            <w:pPr>
              <w:pStyle w:val="Tabstyl0"/>
              <w:keepNext w:val="0"/>
            </w:pPr>
            <w:r w:rsidRPr="009A6698">
              <w:t>22</w:t>
            </w:r>
          </w:p>
        </w:tc>
        <w:tc>
          <w:tcPr>
            <w:tcW w:w="556" w:type="dxa"/>
            <w:tcBorders>
              <w:top w:val="nil"/>
              <w:left w:val="nil"/>
              <w:bottom w:val="single" w:sz="8" w:space="0" w:color="000000"/>
              <w:right w:val="single" w:sz="8" w:space="0" w:color="000000"/>
            </w:tcBorders>
            <w:shd w:val="clear" w:color="000000" w:fill="FFFFFF"/>
            <w:vAlign w:val="center"/>
            <w:hideMark/>
          </w:tcPr>
          <w:p w14:paraId="67D87681"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764724AE"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225714AF" w14:textId="77777777" w:rsidR="003671BF" w:rsidRPr="009A6698" w:rsidRDefault="003671BF" w:rsidP="00B846C9">
            <w:pPr>
              <w:pStyle w:val="Tabstyl0"/>
              <w:keepNext w:val="0"/>
            </w:pPr>
            <w:r w:rsidRPr="009A6698">
              <w:t>5203</w:t>
            </w:r>
          </w:p>
        </w:tc>
      </w:tr>
      <w:tr w:rsidR="003671BF" w:rsidRPr="009A6698" w14:paraId="344CC452"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DB1384E"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42C9E7DF" w14:textId="77777777" w:rsidR="003671BF" w:rsidRPr="009A6698" w:rsidRDefault="003671BF" w:rsidP="00B846C9">
            <w:pPr>
              <w:pStyle w:val="Tabstyl0"/>
              <w:keepNext w:val="0"/>
            </w:pPr>
            <w:r w:rsidRPr="009A6698">
              <w:t>209</w:t>
            </w:r>
          </w:p>
        </w:tc>
        <w:tc>
          <w:tcPr>
            <w:tcW w:w="556" w:type="dxa"/>
            <w:tcBorders>
              <w:top w:val="nil"/>
              <w:left w:val="nil"/>
              <w:bottom w:val="single" w:sz="8" w:space="0" w:color="000000"/>
              <w:right w:val="single" w:sz="8" w:space="0" w:color="000000"/>
            </w:tcBorders>
            <w:shd w:val="clear" w:color="000000" w:fill="FFFFFF"/>
            <w:vAlign w:val="center"/>
            <w:hideMark/>
          </w:tcPr>
          <w:p w14:paraId="56D13731" w14:textId="77777777" w:rsidR="003671BF" w:rsidRPr="009A6698" w:rsidRDefault="003671BF" w:rsidP="00B846C9">
            <w:pPr>
              <w:pStyle w:val="Tabstyl0"/>
              <w:keepNext w:val="0"/>
            </w:pPr>
            <w:r w:rsidRPr="009A6698">
              <w:t>76</w:t>
            </w:r>
          </w:p>
        </w:tc>
        <w:tc>
          <w:tcPr>
            <w:tcW w:w="703" w:type="dxa"/>
            <w:tcBorders>
              <w:top w:val="nil"/>
              <w:left w:val="nil"/>
              <w:bottom w:val="single" w:sz="8" w:space="0" w:color="000000"/>
              <w:right w:val="single" w:sz="8" w:space="0" w:color="000000"/>
            </w:tcBorders>
            <w:shd w:val="clear" w:color="000000" w:fill="FFFFFF"/>
            <w:vAlign w:val="center"/>
            <w:hideMark/>
          </w:tcPr>
          <w:p w14:paraId="333F4332" w14:textId="77777777" w:rsidR="003671BF" w:rsidRPr="009A6698" w:rsidRDefault="003671BF" w:rsidP="00B846C9">
            <w:pPr>
              <w:pStyle w:val="Tabstyl0"/>
              <w:keepNext w:val="0"/>
            </w:pPr>
            <w:r w:rsidRPr="009A6698">
              <w:t>3695</w:t>
            </w:r>
          </w:p>
        </w:tc>
        <w:tc>
          <w:tcPr>
            <w:tcW w:w="629" w:type="dxa"/>
            <w:tcBorders>
              <w:top w:val="nil"/>
              <w:left w:val="nil"/>
              <w:bottom w:val="single" w:sz="8" w:space="0" w:color="000000"/>
              <w:right w:val="single" w:sz="8" w:space="0" w:color="000000"/>
            </w:tcBorders>
            <w:shd w:val="clear" w:color="000000" w:fill="FFFFFF"/>
            <w:vAlign w:val="center"/>
            <w:hideMark/>
          </w:tcPr>
          <w:p w14:paraId="1D019A53" w14:textId="77777777" w:rsidR="003671BF" w:rsidRPr="009A6698" w:rsidRDefault="003671BF" w:rsidP="00B846C9">
            <w:pPr>
              <w:pStyle w:val="Tabstyl0"/>
              <w:keepNext w:val="0"/>
            </w:pPr>
            <w:r w:rsidRPr="009A6698">
              <w:t>331</w:t>
            </w:r>
          </w:p>
        </w:tc>
        <w:tc>
          <w:tcPr>
            <w:tcW w:w="629" w:type="dxa"/>
            <w:tcBorders>
              <w:top w:val="nil"/>
              <w:left w:val="nil"/>
              <w:bottom w:val="single" w:sz="8" w:space="0" w:color="000000"/>
              <w:right w:val="single" w:sz="8" w:space="0" w:color="000000"/>
            </w:tcBorders>
            <w:shd w:val="clear" w:color="000000" w:fill="FFFFFF"/>
            <w:vAlign w:val="center"/>
            <w:hideMark/>
          </w:tcPr>
          <w:p w14:paraId="618A2EBA" w14:textId="77777777" w:rsidR="003671BF" w:rsidRPr="009A6698" w:rsidRDefault="003671BF" w:rsidP="00B846C9">
            <w:pPr>
              <w:pStyle w:val="Tabstyl0"/>
              <w:keepNext w:val="0"/>
            </w:pPr>
            <w:r w:rsidRPr="009A6698">
              <w:t>83</w:t>
            </w:r>
          </w:p>
        </w:tc>
        <w:tc>
          <w:tcPr>
            <w:tcW w:w="629" w:type="dxa"/>
            <w:tcBorders>
              <w:top w:val="nil"/>
              <w:left w:val="nil"/>
              <w:bottom w:val="single" w:sz="8" w:space="0" w:color="000000"/>
              <w:right w:val="single" w:sz="8" w:space="0" w:color="000000"/>
            </w:tcBorders>
            <w:shd w:val="clear" w:color="000000" w:fill="FFFFFF"/>
            <w:vAlign w:val="center"/>
            <w:hideMark/>
          </w:tcPr>
          <w:p w14:paraId="0D2F87D7" w14:textId="77777777" w:rsidR="003671BF" w:rsidRPr="009A6698" w:rsidRDefault="003671BF" w:rsidP="00B846C9">
            <w:pPr>
              <w:pStyle w:val="Tabstyl0"/>
              <w:keepNext w:val="0"/>
            </w:pPr>
            <w:r w:rsidRPr="009A6698">
              <w:t>32</w:t>
            </w:r>
          </w:p>
        </w:tc>
        <w:tc>
          <w:tcPr>
            <w:tcW w:w="488" w:type="dxa"/>
            <w:tcBorders>
              <w:top w:val="nil"/>
              <w:left w:val="nil"/>
              <w:bottom w:val="single" w:sz="8" w:space="0" w:color="000000"/>
              <w:right w:val="single" w:sz="8" w:space="0" w:color="000000"/>
            </w:tcBorders>
            <w:shd w:val="clear" w:color="000000" w:fill="FFFFFF"/>
            <w:vAlign w:val="center"/>
            <w:hideMark/>
          </w:tcPr>
          <w:p w14:paraId="737AF6A7" w14:textId="77777777" w:rsidR="003671BF" w:rsidRPr="009A6698" w:rsidRDefault="003671BF" w:rsidP="00B846C9">
            <w:pPr>
              <w:pStyle w:val="Tabstyl0"/>
              <w:keepNext w:val="0"/>
            </w:pPr>
            <w:r w:rsidRPr="009A6698">
              <w:t>6</w:t>
            </w:r>
          </w:p>
        </w:tc>
        <w:tc>
          <w:tcPr>
            <w:tcW w:w="556" w:type="dxa"/>
            <w:tcBorders>
              <w:top w:val="nil"/>
              <w:left w:val="nil"/>
              <w:bottom w:val="single" w:sz="8" w:space="0" w:color="000000"/>
              <w:right w:val="single" w:sz="8" w:space="0" w:color="000000"/>
            </w:tcBorders>
            <w:shd w:val="clear" w:color="000000" w:fill="FFFFFF"/>
            <w:vAlign w:val="center"/>
            <w:hideMark/>
          </w:tcPr>
          <w:p w14:paraId="4F5563AC" w14:textId="77777777" w:rsidR="003671BF" w:rsidRPr="009A6698" w:rsidRDefault="003671BF" w:rsidP="00B846C9">
            <w:pPr>
              <w:pStyle w:val="Tabstyl0"/>
              <w:keepNext w:val="0"/>
            </w:pPr>
            <w:r w:rsidRPr="009A6698">
              <w:t>21</w:t>
            </w:r>
          </w:p>
        </w:tc>
        <w:tc>
          <w:tcPr>
            <w:tcW w:w="556" w:type="dxa"/>
            <w:tcBorders>
              <w:top w:val="nil"/>
              <w:left w:val="nil"/>
              <w:bottom w:val="single" w:sz="8" w:space="0" w:color="000000"/>
              <w:right w:val="single" w:sz="8" w:space="0" w:color="000000"/>
            </w:tcBorders>
            <w:shd w:val="clear" w:color="000000" w:fill="FFFFFF"/>
            <w:vAlign w:val="center"/>
            <w:hideMark/>
          </w:tcPr>
          <w:p w14:paraId="19DD92D5" w14:textId="77777777" w:rsidR="003671BF" w:rsidRPr="009A6698" w:rsidRDefault="003671BF" w:rsidP="00B846C9">
            <w:pPr>
              <w:pStyle w:val="Tabstyl0"/>
              <w:keepNext w:val="0"/>
            </w:pPr>
            <w:r w:rsidRPr="009A6698">
              <w:t>36</w:t>
            </w:r>
          </w:p>
        </w:tc>
        <w:tc>
          <w:tcPr>
            <w:tcW w:w="556" w:type="dxa"/>
            <w:tcBorders>
              <w:top w:val="nil"/>
              <w:left w:val="nil"/>
              <w:bottom w:val="single" w:sz="8" w:space="0" w:color="000000"/>
              <w:right w:val="single" w:sz="8" w:space="0" w:color="000000"/>
            </w:tcBorders>
            <w:shd w:val="clear" w:color="000000" w:fill="FFFFFF"/>
            <w:vAlign w:val="center"/>
            <w:hideMark/>
          </w:tcPr>
          <w:p w14:paraId="6456A495"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6AF4D29A"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4D403C0E" w14:textId="77777777" w:rsidR="003671BF" w:rsidRPr="009A6698" w:rsidRDefault="003671BF" w:rsidP="00B846C9">
            <w:pPr>
              <w:pStyle w:val="Tabstyl0"/>
              <w:keepNext w:val="0"/>
            </w:pPr>
            <w:r w:rsidRPr="009A6698">
              <w:t>4488</w:t>
            </w:r>
          </w:p>
        </w:tc>
      </w:tr>
      <w:tr w:rsidR="003671BF" w:rsidRPr="009A6698" w14:paraId="37ADB9AB"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00145276" w14:textId="77777777" w:rsidR="003671BF" w:rsidRPr="009A6698" w:rsidRDefault="003671BF" w:rsidP="00B846C9">
            <w:pPr>
              <w:pStyle w:val="Tabstyl0"/>
              <w:keepNext w:val="0"/>
            </w:pPr>
            <w:r w:rsidRPr="009A6698">
              <w:t>KM38</w:t>
            </w:r>
          </w:p>
        </w:tc>
        <w:tc>
          <w:tcPr>
            <w:tcW w:w="557" w:type="dxa"/>
            <w:tcBorders>
              <w:top w:val="nil"/>
              <w:left w:val="nil"/>
              <w:bottom w:val="single" w:sz="8" w:space="0" w:color="000000"/>
              <w:right w:val="single" w:sz="8" w:space="0" w:color="000000"/>
            </w:tcBorders>
            <w:shd w:val="clear" w:color="000000" w:fill="FFFFFF"/>
            <w:vAlign w:val="center"/>
            <w:hideMark/>
          </w:tcPr>
          <w:p w14:paraId="26AC3616" w14:textId="77777777" w:rsidR="003671BF" w:rsidRPr="009A6698" w:rsidRDefault="003671BF" w:rsidP="00B846C9">
            <w:pPr>
              <w:pStyle w:val="Tabstyl0"/>
              <w:keepNext w:val="0"/>
            </w:pPr>
            <w:r w:rsidRPr="009A6698">
              <w:t>172</w:t>
            </w:r>
          </w:p>
        </w:tc>
        <w:tc>
          <w:tcPr>
            <w:tcW w:w="556" w:type="dxa"/>
            <w:tcBorders>
              <w:top w:val="nil"/>
              <w:left w:val="nil"/>
              <w:bottom w:val="single" w:sz="8" w:space="0" w:color="000000"/>
              <w:right w:val="single" w:sz="8" w:space="0" w:color="000000"/>
            </w:tcBorders>
            <w:shd w:val="clear" w:color="000000" w:fill="FFFFFF"/>
            <w:vAlign w:val="center"/>
            <w:hideMark/>
          </w:tcPr>
          <w:p w14:paraId="37A3ACD5" w14:textId="77777777" w:rsidR="003671BF" w:rsidRPr="009A6698" w:rsidRDefault="003671BF" w:rsidP="00B846C9">
            <w:pPr>
              <w:pStyle w:val="Tabstyl0"/>
              <w:keepNext w:val="0"/>
            </w:pPr>
            <w:r w:rsidRPr="009A6698">
              <w:t>153</w:t>
            </w:r>
          </w:p>
        </w:tc>
        <w:tc>
          <w:tcPr>
            <w:tcW w:w="703" w:type="dxa"/>
            <w:tcBorders>
              <w:top w:val="nil"/>
              <w:left w:val="nil"/>
              <w:bottom w:val="single" w:sz="8" w:space="0" w:color="000000"/>
              <w:right w:val="single" w:sz="8" w:space="0" w:color="000000"/>
            </w:tcBorders>
            <w:shd w:val="clear" w:color="000000" w:fill="FFFFFF"/>
            <w:vAlign w:val="center"/>
            <w:hideMark/>
          </w:tcPr>
          <w:p w14:paraId="1D2A2965" w14:textId="77777777" w:rsidR="003671BF" w:rsidRPr="009A6698" w:rsidRDefault="003671BF" w:rsidP="00B846C9">
            <w:pPr>
              <w:pStyle w:val="Tabstyl0"/>
              <w:keepNext w:val="0"/>
            </w:pPr>
            <w:r w:rsidRPr="009A6698">
              <w:t>8847</w:t>
            </w:r>
          </w:p>
        </w:tc>
        <w:tc>
          <w:tcPr>
            <w:tcW w:w="629" w:type="dxa"/>
            <w:tcBorders>
              <w:top w:val="nil"/>
              <w:left w:val="nil"/>
              <w:bottom w:val="single" w:sz="8" w:space="0" w:color="000000"/>
              <w:right w:val="single" w:sz="8" w:space="0" w:color="000000"/>
            </w:tcBorders>
            <w:shd w:val="clear" w:color="000000" w:fill="FFFFFF"/>
            <w:vAlign w:val="center"/>
            <w:hideMark/>
          </w:tcPr>
          <w:p w14:paraId="7582BC23" w14:textId="77777777" w:rsidR="003671BF" w:rsidRPr="009A6698" w:rsidRDefault="003671BF" w:rsidP="00B846C9">
            <w:pPr>
              <w:pStyle w:val="Tabstyl0"/>
              <w:keepNext w:val="0"/>
            </w:pPr>
            <w:r w:rsidRPr="009A6698">
              <w:t>1191</w:t>
            </w:r>
          </w:p>
        </w:tc>
        <w:tc>
          <w:tcPr>
            <w:tcW w:w="629" w:type="dxa"/>
            <w:tcBorders>
              <w:top w:val="nil"/>
              <w:left w:val="nil"/>
              <w:bottom w:val="single" w:sz="8" w:space="0" w:color="000000"/>
              <w:right w:val="single" w:sz="8" w:space="0" w:color="000000"/>
            </w:tcBorders>
            <w:shd w:val="clear" w:color="000000" w:fill="FFFFFF"/>
            <w:vAlign w:val="center"/>
            <w:hideMark/>
          </w:tcPr>
          <w:p w14:paraId="3378909D" w14:textId="77777777" w:rsidR="003671BF" w:rsidRPr="009A6698" w:rsidRDefault="003671BF" w:rsidP="00B846C9">
            <w:pPr>
              <w:pStyle w:val="Tabstyl0"/>
              <w:keepNext w:val="0"/>
            </w:pPr>
            <w:r w:rsidRPr="009A6698">
              <w:t>398</w:t>
            </w:r>
          </w:p>
        </w:tc>
        <w:tc>
          <w:tcPr>
            <w:tcW w:w="629" w:type="dxa"/>
            <w:tcBorders>
              <w:top w:val="nil"/>
              <w:left w:val="nil"/>
              <w:bottom w:val="single" w:sz="8" w:space="0" w:color="000000"/>
              <w:right w:val="single" w:sz="8" w:space="0" w:color="000000"/>
            </w:tcBorders>
            <w:shd w:val="clear" w:color="000000" w:fill="FFFFFF"/>
            <w:vAlign w:val="center"/>
            <w:hideMark/>
          </w:tcPr>
          <w:p w14:paraId="3350A14A" w14:textId="77777777" w:rsidR="003671BF" w:rsidRPr="009A6698" w:rsidRDefault="003671BF" w:rsidP="00B846C9">
            <w:pPr>
              <w:pStyle w:val="Tabstyl0"/>
              <w:keepNext w:val="0"/>
            </w:pPr>
            <w:r w:rsidRPr="009A6698">
              <w:t>110</w:t>
            </w:r>
          </w:p>
        </w:tc>
        <w:tc>
          <w:tcPr>
            <w:tcW w:w="488" w:type="dxa"/>
            <w:tcBorders>
              <w:top w:val="nil"/>
              <w:left w:val="nil"/>
              <w:bottom w:val="single" w:sz="8" w:space="0" w:color="000000"/>
              <w:right w:val="single" w:sz="8" w:space="0" w:color="000000"/>
            </w:tcBorders>
            <w:shd w:val="clear" w:color="000000" w:fill="FFFFFF"/>
            <w:vAlign w:val="center"/>
            <w:hideMark/>
          </w:tcPr>
          <w:p w14:paraId="37486DF3" w14:textId="77777777" w:rsidR="003671BF" w:rsidRPr="009A6698" w:rsidRDefault="003671BF" w:rsidP="00B846C9">
            <w:pPr>
              <w:pStyle w:val="Tabstyl0"/>
              <w:keepNext w:val="0"/>
            </w:pPr>
            <w:r w:rsidRPr="009A6698">
              <w:t>6</w:t>
            </w:r>
          </w:p>
        </w:tc>
        <w:tc>
          <w:tcPr>
            <w:tcW w:w="556" w:type="dxa"/>
            <w:tcBorders>
              <w:top w:val="nil"/>
              <w:left w:val="nil"/>
              <w:bottom w:val="single" w:sz="8" w:space="0" w:color="000000"/>
              <w:right w:val="single" w:sz="8" w:space="0" w:color="000000"/>
            </w:tcBorders>
            <w:shd w:val="clear" w:color="000000" w:fill="FFFFFF"/>
            <w:vAlign w:val="center"/>
            <w:hideMark/>
          </w:tcPr>
          <w:p w14:paraId="70AEC37D" w14:textId="77777777" w:rsidR="003671BF" w:rsidRPr="009A6698" w:rsidRDefault="003671BF" w:rsidP="00B846C9">
            <w:pPr>
              <w:pStyle w:val="Tabstyl0"/>
              <w:keepNext w:val="0"/>
            </w:pPr>
            <w:r w:rsidRPr="009A6698">
              <w:t>165</w:t>
            </w:r>
          </w:p>
        </w:tc>
        <w:tc>
          <w:tcPr>
            <w:tcW w:w="556" w:type="dxa"/>
            <w:tcBorders>
              <w:top w:val="nil"/>
              <w:left w:val="nil"/>
              <w:bottom w:val="single" w:sz="8" w:space="0" w:color="000000"/>
              <w:right w:val="single" w:sz="8" w:space="0" w:color="000000"/>
            </w:tcBorders>
            <w:shd w:val="clear" w:color="000000" w:fill="FFFFFF"/>
            <w:vAlign w:val="center"/>
            <w:hideMark/>
          </w:tcPr>
          <w:p w14:paraId="7B8E85CC" w14:textId="77777777" w:rsidR="003671BF" w:rsidRPr="009A6698" w:rsidRDefault="003671BF" w:rsidP="00B846C9">
            <w:pPr>
              <w:pStyle w:val="Tabstyl0"/>
              <w:keepNext w:val="0"/>
            </w:pPr>
            <w:r w:rsidRPr="009A6698">
              <w:t>83</w:t>
            </w:r>
          </w:p>
        </w:tc>
        <w:tc>
          <w:tcPr>
            <w:tcW w:w="556" w:type="dxa"/>
            <w:tcBorders>
              <w:top w:val="nil"/>
              <w:left w:val="nil"/>
              <w:bottom w:val="single" w:sz="8" w:space="0" w:color="000000"/>
              <w:right w:val="single" w:sz="8" w:space="0" w:color="000000"/>
            </w:tcBorders>
            <w:shd w:val="clear" w:color="000000" w:fill="FFFFFF"/>
            <w:vAlign w:val="center"/>
            <w:hideMark/>
          </w:tcPr>
          <w:p w14:paraId="25AFD8D3"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661DD7EA" w14:textId="77777777" w:rsidR="003671BF" w:rsidRPr="009A6698" w:rsidRDefault="003671BF" w:rsidP="00B846C9">
            <w:pPr>
              <w:pStyle w:val="Tabstyl0"/>
              <w:keepNext w:val="0"/>
            </w:pPr>
            <w:r w:rsidRPr="009A6698">
              <w:t>5</w:t>
            </w:r>
          </w:p>
        </w:tc>
        <w:tc>
          <w:tcPr>
            <w:tcW w:w="703" w:type="dxa"/>
            <w:tcBorders>
              <w:top w:val="nil"/>
              <w:left w:val="nil"/>
              <w:bottom w:val="single" w:sz="8" w:space="0" w:color="000000"/>
              <w:right w:val="single" w:sz="8" w:space="0" w:color="000000"/>
            </w:tcBorders>
            <w:shd w:val="clear" w:color="000000" w:fill="FFFFFF"/>
            <w:vAlign w:val="center"/>
            <w:hideMark/>
          </w:tcPr>
          <w:p w14:paraId="21F10DDE" w14:textId="77777777" w:rsidR="003671BF" w:rsidRPr="009A6698" w:rsidRDefault="003671BF" w:rsidP="00B846C9">
            <w:pPr>
              <w:pStyle w:val="Tabstyl0"/>
              <w:keepNext w:val="0"/>
            </w:pPr>
            <w:r w:rsidRPr="009A6698">
              <w:t>11130</w:t>
            </w:r>
          </w:p>
        </w:tc>
      </w:tr>
      <w:tr w:rsidR="003671BF" w:rsidRPr="009A6698" w14:paraId="6CA3B91F"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EB89B8E"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2B346689" w14:textId="77777777" w:rsidR="003671BF" w:rsidRPr="009A6698" w:rsidRDefault="003671BF" w:rsidP="00B846C9">
            <w:pPr>
              <w:pStyle w:val="Tabstyl0"/>
              <w:keepNext w:val="0"/>
            </w:pPr>
            <w:r w:rsidRPr="009A6698">
              <w:t>83</w:t>
            </w:r>
          </w:p>
        </w:tc>
        <w:tc>
          <w:tcPr>
            <w:tcW w:w="556" w:type="dxa"/>
            <w:tcBorders>
              <w:top w:val="nil"/>
              <w:left w:val="nil"/>
              <w:bottom w:val="single" w:sz="8" w:space="0" w:color="000000"/>
              <w:right w:val="single" w:sz="8" w:space="0" w:color="000000"/>
            </w:tcBorders>
            <w:shd w:val="clear" w:color="000000" w:fill="FFFFFF"/>
            <w:vAlign w:val="center"/>
            <w:hideMark/>
          </w:tcPr>
          <w:p w14:paraId="144E6858" w14:textId="77777777" w:rsidR="003671BF" w:rsidRPr="009A6698" w:rsidRDefault="003671BF" w:rsidP="00B846C9">
            <w:pPr>
              <w:pStyle w:val="Tabstyl0"/>
              <w:keepNext w:val="0"/>
            </w:pPr>
            <w:r w:rsidRPr="009A6698">
              <w:t>74</w:t>
            </w:r>
          </w:p>
        </w:tc>
        <w:tc>
          <w:tcPr>
            <w:tcW w:w="703" w:type="dxa"/>
            <w:tcBorders>
              <w:top w:val="nil"/>
              <w:left w:val="nil"/>
              <w:bottom w:val="single" w:sz="8" w:space="0" w:color="000000"/>
              <w:right w:val="single" w:sz="8" w:space="0" w:color="000000"/>
            </w:tcBorders>
            <w:shd w:val="clear" w:color="000000" w:fill="FFFFFF"/>
            <w:vAlign w:val="center"/>
            <w:hideMark/>
          </w:tcPr>
          <w:p w14:paraId="1F05B1E4" w14:textId="77777777" w:rsidR="003671BF" w:rsidRPr="009A6698" w:rsidRDefault="003671BF" w:rsidP="00B846C9">
            <w:pPr>
              <w:pStyle w:val="Tabstyl0"/>
              <w:keepNext w:val="0"/>
            </w:pPr>
            <w:r w:rsidRPr="009A6698">
              <w:t>4472</w:t>
            </w:r>
          </w:p>
        </w:tc>
        <w:tc>
          <w:tcPr>
            <w:tcW w:w="629" w:type="dxa"/>
            <w:tcBorders>
              <w:top w:val="nil"/>
              <w:left w:val="nil"/>
              <w:bottom w:val="single" w:sz="8" w:space="0" w:color="000000"/>
              <w:right w:val="single" w:sz="8" w:space="0" w:color="000000"/>
            </w:tcBorders>
            <w:shd w:val="clear" w:color="000000" w:fill="FFFFFF"/>
            <w:vAlign w:val="center"/>
            <w:hideMark/>
          </w:tcPr>
          <w:p w14:paraId="38863AF7" w14:textId="77777777" w:rsidR="003671BF" w:rsidRPr="009A6698" w:rsidRDefault="003671BF" w:rsidP="00B846C9">
            <w:pPr>
              <w:pStyle w:val="Tabstyl0"/>
              <w:keepNext w:val="0"/>
            </w:pPr>
            <w:r w:rsidRPr="009A6698">
              <w:t>649</w:t>
            </w:r>
          </w:p>
        </w:tc>
        <w:tc>
          <w:tcPr>
            <w:tcW w:w="629" w:type="dxa"/>
            <w:tcBorders>
              <w:top w:val="nil"/>
              <w:left w:val="nil"/>
              <w:bottom w:val="single" w:sz="8" w:space="0" w:color="000000"/>
              <w:right w:val="single" w:sz="8" w:space="0" w:color="000000"/>
            </w:tcBorders>
            <w:shd w:val="clear" w:color="000000" w:fill="FFFFFF"/>
            <w:vAlign w:val="center"/>
            <w:hideMark/>
          </w:tcPr>
          <w:p w14:paraId="1090E5FB" w14:textId="77777777" w:rsidR="003671BF" w:rsidRPr="009A6698" w:rsidRDefault="003671BF" w:rsidP="00B846C9">
            <w:pPr>
              <w:pStyle w:val="Tabstyl0"/>
              <w:keepNext w:val="0"/>
            </w:pPr>
            <w:r w:rsidRPr="009A6698">
              <w:t>187</w:t>
            </w:r>
          </w:p>
        </w:tc>
        <w:tc>
          <w:tcPr>
            <w:tcW w:w="629" w:type="dxa"/>
            <w:tcBorders>
              <w:top w:val="nil"/>
              <w:left w:val="nil"/>
              <w:bottom w:val="single" w:sz="8" w:space="0" w:color="000000"/>
              <w:right w:val="single" w:sz="8" w:space="0" w:color="000000"/>
            </w:tcBorders>
            <w:shd w:val="clear" w:color="000000" w:fill="FFFFFF"/>
            <w:vAlign w:val="center"/>
            <w:hideMark/>
          </w:tcPr>
          <w:p w14:paraId="21D39644" w14:textId="77777777" w:rsidR="003671BF" w:rsidRPr="009A6698" w:rsidRDefault="003671BF" w:rsidP="00B846C9">
            <w:pPr>
              <w:pStyle w:val="Tabstyl0"/>
              <w:keepNext w:val="0"/>
            </w:pPr>
            <w:r w:rsidRPr="009A6698">
              <w:t>46</w:t>
            </w:r>
          </w:p>
        </w:tc>
        <w:tc>
          <w:tcPr>
            <w:tcW w:w="488" w:type="dxa"/>
            <w:tcBorders>
              <w:top w:val="nil"/>
              <w:left w:val="nil"/>
              <w:bottom w:val="single" w:sz="8" w:space="0" w:color="000000"/>
              <w:right w:val="single" w:sz="8" w:space="0" w:color="000000"/>
            </w:tcBorders>
            <w:shd w:val="clear" w:color="000000" w:fill="FFFFFF"/>
            <w:vAlign w:val="center"/>
            <w:hideMark/>
          </w:tcPr>
          <w:p w14:paraId="4D387E80" w14:textId="77777777" w:rsidR="003671BF" w:rsidRPr="009A6698" w:rsidRDefault="003671BF" w:rsidP="00B846C9">
            <w:pPr>
              <w:pStyle w:val="Tabstyl0"/>
              <w:keepNext w:val="0"/>
            </w:pPr>
            <w:r w:rsidRPr="009A6698">
              <w:t>4</w:t>
            </w:r>
          </w:p>
        </w:tc>
        <w:tc>
          <w:tcPr>
            <w:tcW w:w="556" w:type="dxa"/>
            <w:tcBorders>
              <w:top w:val="nil"/>
              <w:left w:val="nil"/>
              <w:bottom w:val="single" w:sz="8" w:space="0" w:color="000000"/>
              <w:right w:val="single" w:sz="8" w:space="0" w:color="000000"/>
            </w:tcBorders>
            <w:shd w:val="clear" w:color="000000" w:fill="FFFFFF"/>
            <w:vAlign w:val="center"/>
            <w:hideMark/>
          </w:tcPr>
          <w:p w14:paraId="0B59DF80" w14:textId="77777777" w:rsidR="003671BF" w:rsidRPr="009A6698" w:rsidRDefault="003671BF" w:rsidP="00B846C9">
            <w:pPr>
              <w:pStyle w:val="Tabstyl0"/>
              <w:keepNext w:val="0"/>
            </w:pPr>
            <w:r w:rsidRPr="009A6698">
              <w:t>76</w:t>
            </w:r>
          </w:p>
        </w:tc>
        <w:tc>
          <w:tcPr>
            <w:tcW w:w="556" w:type="dxa"/>
            <w:tcBorders>
              <w:top w:val="nil"/>
              <w:left w:val="nil"/>
              <w:bottom w:val="single" w:sz="8" w:space="0" w:color="000000"/>
              <w:right w:val="single" w:sz="8" w:space="0" w:color="000000"/>
            </w:tcBorders>
            <w:shd w:val="clear" w:color="000000" w:fill="FFFFFF"/>
            <w:vAlign w:val="center"/>
            <w:hideMark/>
          </w:tcPr>
          <w:p w14:paraId="11DFF3AA" w14:textId="77777777" w:rsidR="003671BF" w:rsidRPr="009A6698" w:rsidRDefault="003671BF" w:rsidP="00B846C9">
            <w:pPr>
              <w:pStyle w:val="Tabstyl0"/>
              <w:keepNext w:val="0"/>
            </w:pPr>
            <w:r w:rsidRPr="009A6698">
              <w:t>42</w:t>
            </w:r>
          </w:p>
        </w:tc>
        <w:tc>
          <w:tcPr>
            <w:tcW w:w="556" w:type="dxa"/>
            <w:tcBorders>
              <w:top w:val="nil"/>
              <w:left w:val="nil"/>
              <w:bottom w:val="single" w:sz="8" w:space="0" w:color="000000"/>
              <w:right w:val="single" w:sz="8" w:space="0" w:color="000000"/>
            </w:tcBorders>
            <w:shd w:val="clear" w:color="000000" w:fill="FFFFFF"/>
            <w:vAlign w:val="center"/>
            <w:hideMark/>
          </w:tcPr>
          <w:p w14:paraId="57938325"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511AF9BB"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12EB6C3A" w14:textId="77777777" w:rsidR="003671BF" w:rsidRPr="009A6698" w:rsidRDefault="003671BF" w:rsidP="00B846C9">
            <w:pPr>
              <w:pStyle w:val="Tabstyl0"/>
              <w:keepNext w:val="0"/>
            </w:pPr>
            <w:r w:rsidRPr="009A6698">
              <w:t>5635</w:t>
            </w:r>
          </w:p>
        </w:tc>
      </w:tr>
      <w:tr w:rsidR="003671BF" w:rsidRPr="009A6698" w14:paraId="1D283CD6"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001C21C"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3E80A315" w14:textId="77777777" w:rsidR="003671BF" w:rsidRPr="009A6698" w:rsidRDefault="003671BF" w:rsidP="00B846C9">
            <w:pPr>
              <w:pStyle w:val="Tabstyl0"/>
              <w:keepNext w:val="0"/>
            </w:pPr>
            <w:r w:rsidRPr="009A6698">
              <w:t>89</w:t>
            </w:r>
          </w:p>
        </w:tc>
        <w:tc>
          <w:tcPr>
            <w:tcW w:w="556" w:type="dxa"/>
            <w:tcBorders>
              <w:top w:val="nil"/>
              <w:left w:val="nil"/>
              <w:bottom w:val="single" w:sz="8" w:space="0" w:color="000000"/>
              <w:right w:val="single" w:sz="8" w:space="0" w:color="000000"/>
            </w:tcBorders>
            <w:shd w:val="clear" w:color="000000" w:fill="FFFFFF"/>
            <w:vAlign w:val="center"/>
            <w:hideMark/>
          </w:tcPr>
          <w:p w14:paraId="67FD4095" w14:textId="77777777" w:rsidR="003671BF" w:rsidRPr="009A6698" w:rsidRDefault="003671BF" w:rsidP="00B846C9">
            <w:pPr>
              <w:pStyle w:val="Tabstyl0"/>
              <w:keepNext w:val="0"/>
            </w:pPr>
            <w:r w:rsidRPr="009A6698">
              <w:t>79</w:t>
            </w:r>
          </w:p>
        </w:tc>
        <w:tc>
          <w:tcPr>
            <w:tcW w:w="703" w:type="dxa"/>
            <w:tcBorders>
              <w:top w:val="nil"/>
              <w:left w:val="nil"/>
              <w:bottom w:val="single" w:sz="8" w:space="0" w:color="000000"/>
              <w:right w:val="single" w:sz="8" w:space="0" w:color="000000"/>
            </w:tcBorders>
            <w:shd w:val="clear" w:color="000000" w:fill="FFFFFF"/>
            <w:vAlign w:val="center"/>
            <w:hideMark/>
          </w:tcPr>
          <w:p w14:paraId="79A379CE" w14:textId="77777777" w:rsidR="003671BF" w:rsidRPr="009A6698" w:rsidRDefault="003671BF" w:rsidP="00B846C9">
            <w:pPr>
              <w:pStyle w:val="Tabstyl0"/>
              <w:keepNext w:val="0"/>
            </w:pPr>
            <w:r w:rsidRPr="009A6698">
              <w:t>4375</w:t>
            </w:r>
          </w:p>
        </w:tc>
        <w:tc>
          <w:tcPr>
            <w:tcW w:w="629" w:type="dxa"/>
            <w:tcBorders>
              <w:top w:val="nil"/>
              <w:left w:val="nil"/>
              <w:bottom w:val="single" w:sz="8" w:space="0" w:color="000000"/>
              <w:right w:val="single" w:sz="8" w:space="0" w:color="000000"/>
            </w:tcBorders>
            <w:shd w:val="clear" w:color="000000" w:fill="FFFFFF"/>
            <w:vAlign w:val="center"/>
            <w:hideMark/>
          </w:tcPr>
          <w:p w14:paraId="0F84C056" w14:textId="77777777" w:rsidR="003671BF" w:rsidRPr="009A6698" w:rsidRDefault="003671BF" w:rsidP="00B846C9">
            <w:pPr>
              <w:pStyle w:val="Tabstyl0"/>
              <w:keepNext w:val="0"/>
            </w:pPr>
            <w:r w:rsidRPr="009A6698">
              <w:t>543</w:t>
            </w:r>
          </w:p>
        </w:tc>
        <w:tc>
          <w:tcPr>
            <w:tcW w:w="629" w:type="dxa"/>
            <w:tcBorders>
              <w:top w:val="nil"/>
              <w:left w:val="nil"/>
              <w:bottom w:val="single" w:sz="8" w:space="0" w:color="000000"/>
              <w:right w:val="single" w:sz="8" w:space="0" w:color="000000"/>
            </w:tcBorders>
            <w:shd w:val="clear" w:color="000000" w:fill="FFFFFF"/>
            <w:vAlign w:val="center"/>
            <w:hideMark/>
          </w:tcPr>
          <w:p w14:paraId="72D35751" w14:textId="77777777" w:rsidR="003671BF" w:rsidRPr="009A6698" w:rsidRDefault="003671BF" w:rsidP="00B846C9">
            <w:pPr>
              <w:pStyle w:val="Tabstyl0"/>
              <w:keepNext w:val="0"/>
            </w:pPr>
            <w:r w:rsidRPr="009A6698">
              <w:t>211</w:t>
            </w:r>
          </w:p>
        </w:tc>
        <w:tc>
          <w:tcPr>
            <w:tcW w:w="629" w:type="dxa"/>
            <w:tcBorders>
              <w:top w:val="nil"/>
              <w:left w:val="nil"/>
              <w:bottom w:val="single" w:sz="8" w:space="0" w:color="000000"/>
              <w:right w:val="single" w:sz="8" w:space="0" w:color="000000"/>
            </w:tcBorders>
            <w:shd w:val="clear" w:color="000000" w:fill="FFFFFF"/>
            <w:vAlign w:val="center"/>
            <w:hideMark/>
          </w:tcPr>
          <w:p w14:paraId="30C9A17B" w14:textId="77777777" w:rsidR="003671BF" w:rsidRPr="009A6698" w:rsidRDefault="003671BF" w:rsidP="00B846C9">
            <w:pPr>
              <w:pStyle w:val="Tabstyl0"/>
              <w:keepNext w:val="0"/>
            </w:pPr>
            <w:r w:rsidRPr="009A6698">
              <w:t>64</w:t>
            </w:r>
          </w:p>
        </w:tc>
        <w:tc>
          <w:tcPr>
            <w:tcW w:w="488" w:type="dxa"/>
            <w:tcBorders>
              <w:top w:val="nil"/>
              <w:left w:val="nil"/>
              <w:bottom w:val="single" w:sz="8" w:space="0" w:color="000000"/>
              <w:right w:val="single" w:sz="8" w:space="0" w:color="000000"/>
            </w:tcBorders>
            <w:shd w:val="clear" w:color="000000" w:fill="FFFFFF"/>
            <w:vAlign w:val="center"/>
            <w:hideMark/>
          </w:tcPr>
          <w:p w14:paraId="4244CA9E"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641DEE8E" w14:textId="77777777" w:rsidR="003671BF" w:rsidRPr="009A6698" w:rsidRDefault="003671BF" w:rsidP="00B846C9">
            <w:pPr>
              <w:pStyle w:val="Tabstyl0"/>
              <w:keepNext w:val="0"/>
            </w:pPr>
            <w:r w:rsidRPr="009A6698">
              <w:t>89</w:t>
            </w:r>
          </w:p>
        </w:tc>
        <w:tc>
          <w:tcPr>
            <w:tcW w:w="556" w:type="dxa"/>
            <w:tcBorders>
              <w:top w:val="nil"/>
              <w:left w:val="nil"/>
              <w:bottom w:val="single" w:sz="8" w:space="0" w:color="000000"/>
              <w:right w:val="single" w:sz="8" w:space="0" w:color="000000"/>
            </w:tcBorders>
            <w:shd w:val="clear" w:color="000000" w:fill="FFFFFF"/>
            <w:vAlign w:val="center"/>
            <w:hideMark/>
          </w:tcPr>
          <w:p w14:paraId="6B55B1A6" w14:textId="77777777" w:rsidR="003671BF" w:rsidRPr="009A6698" w:rsidRDefault="003671BF" w:rsidP="00B846C9">
            <w:pPr>
              <w:pStyle w:val="Tabstyl0"/>
              <w:keepNext w:val="0"/>
            </w:pPr>
            <w:r w:rsidRPr="009A6698">
              <w:t>41</w:t>
            </w:r>
          </w:p>
        </w:tc>
        <w:tc>
          <w:tcPr>
            <w:tcW w:w="556" w:type="dxa"/>
            <w:tcBorders>
              <w:top w:val="nil"/>
              <w:left w:val="nil"/>
              <w:bottom w:val="single" w:sz="8" w:space="0" w:color="000000"/>
              <w:right w:val="single" w:sz="8" w:space="0" w:color="000000"/>
            </w:tcBorders>
            <w:shd w:val="clear" w:color="000000" w:fill="FFFFFF"/>
            <w:vAlign w:val="center"/>
            <w:hideMark/>
          </w:tcPr>
          <w:p w14:paraId="518D1501"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2C6BB031" w14:textId="77777777" w:rsidR="003671BF" w:rsidRPr="009A6698" w:rsidRDefault="003671BF" w:rsidP="00B846C9">
            <w:pPr>
              <w:pStyle w:val="Tabstyl0"/>
              <w:keepNext w:val="0"/>
            </w:pPr>
            <w:r w:rsidRPr="009A6698">
              <w:t>3</w:t>
            </w:r>
          </w:p>
        </w:tc>
        <w:tc>
          <w:tcPr>
            <w:tcW w:w="703" w:type="dxa"/>
            <w:tcBorders>
              <w:top w:val="nil"/>
              <w:left w:val="nil"/>
              <w:bottom w:val="single" w:sz="8" w:space="0" w:color="000000"/>
              <w:right w:val="single" w:sz="8" w:space="0" w:color="000000"/>
            </w:tcBorders>
            <w:shd w:val="clear" w:color="000000" w:fill="FFFFFF"/>
            <w:vAlign w:val="center"/>
            <w:hideMark/>
          </w:tcPr>
          <w:p w14:paraId="3A52FFB3" w14:textId="77777777" w:rsidR="003671BF" w:rsidRPr="009A6698" w:rsidRDefault="003671BF" w:rsidP="00B846C9">
            <w:pPr>
              <w:pStyle w:val="Tabstyl0"/>
              <w:keepNext w:val="0"/>
            </w:pPr>
            <w:r w:rsidRPr="009A6698">
              <w:t>5495</w:t>
            </w:r>
          </w:p>
        </w:tc>
      </w:tr>
      <w:tr w:rsidR="003671BF" w:rsidRPr="009A6698" w14:paraId="3C7D869E"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BB2AA2C" w14:textId="77777777" w:rsidR="003671BF" w:rsidRPr="009A6698" w:rsidRDefault="003671BF" w:rsidP="00B846C9">
            <w:pPr>
              <w:pStyle w:val="Tabstyl0"/>
              <w:keepNext w:val="0"/>
            </w:pPr>
            <w:r w:rsidRPr="009A6698">
              <w:t>KM39</w:t>
            </w:r>
          </w:p>
        </w:tc>
        <w:tc>
          <w:tcPr>
            <w:tcW w:w="557" w:type="dxa"/>
            <w:tcBorders>
              <w:top w:val="nil"/>
              <w:left w:val="nil"/>
              <w:bottom w:val="single" w:sz="8" w:space="0" w:color="000000"/>
              <w:right w:val="single" w:sz="8" w:space="0" w:color="000000"/>
            </w:tcBorders>
            <w:shd w:val="clear" w:color="000000" w:fill="FFFFFF"/>
            <w:vAlign w:val="center"/>
            <w:hideMark/>
          </w:tcPr>
          <w:p w14:paraId="003717F4" w14:textId="77777777" w:rsidR="003671BF" w:rsidRPr="009A6698" w:rsidRDefault="003671BF" w:rsidP="00B846C9">
            <w:pPr>
              <w:pStyle w:val="Tabstyl0"/>
              <w:keepNext w:val="0"/>
            </w:pPr>
            <w:r w:rsidRPr="009A6698">
              <w:t>277</w:t>
            </w:r>
          </w:p>
        </w:tc>
        <w:tc>
          <w:tcPr>
            <w:tcW w:w="556" w:type="dxa"/>
            <w:tcBorders>
              <w:top w:val="nil"/>
              <w:left w:val="nil"/>
              <w:bottom w:val="single" w:sz="8" w:space="0" w:color="000000"/>
              <w:right w:val="single" w:sz="8" w:space="0" w:color="000000"/>
            </w:tcBorders>
            <w:shd w:val="clear" w:color="000000" w:fill="FFFFFF"/>
            <w:vAlign w:val="center"/>
            <w:hideMark/>
          </w:tcPr>
          <w:p w14:paraId="5C9EA76F" w14:textId="77777777" w:rsidR="003671BF" w:rsidRPr="009A6698" w:rsidRDefault="003671BF" w:rsidP="00B846C9">
            <w:pPr>
              <w:pStyle w:val="Tabstyl0"/>
              <w:keepNext w:val="0"/>
            </w:pPr>
            <w:r w:rsidRPr="009A6698">
              <w:t>194</w:t>
            </w:r>
          </w:p>
        </w:tc>
        <w:tc>
          <w:tcPr>
            <w:tcW w:w="703" w:type="dxa"/>
            <w:tcBorders>
              <w:top w:val="nil"/>
              <w:left w:val="nil"/>
              <w:bottom w:val="single" w:sz="8" w:space="0" w:color="000000"/>
              <w:right w:val="single" w:sz="8" w:space="0" w:color="000000"/>
            </w:tcBorders>
            <w:shd w:val="clear" w:color="000000" w:fill="FFFFFF"/>
            <w:vAlign w:val="center"/>
            <w:hideMark/>
          </w:tcPr>
          <w:p w14:paraId="4D8A2537" w14:textId="77777777" w:rsidR="003671BF" w:rsidRPr="009A6698" w:rsidRDefault="003671BF" w:rsidP="00B846C9">
            <w:pPr>
              <w:pStyle w:val="Tabstyl0"/>
              <w:keepNext w:val="0"/>
            </w:pPr>
            <w:r w:rsidRPr="009A6698">
              <w:t>14653</w:t>
            </w:r>
          </w:p>
        </w:tc>
        <w:tc>
          <w:tcPr>
            <w:tcW w:w="629" w:type="dxa"/>
            <w:tcBorders>
              <w:top w:val="nil"/>
              <w:left w:val="nil"/>
              <w:bottom w:val="single" w:sz="8" w:space="0" w:color="000000"/>
              <w:right w:val="single" w:sz="8" w:space="0" w:color="000000"/>
            </w:tcBorders>
            <w:shd w:val="clear" w:color="000000" w:fill="FFFFFF"/>
            <w:vAlign w:val="center"/>
            <w:hideMark/>
          </w:tcPr>
          <w:p w14:paraId="47C299AE" w14:textId="77777777" w:rsidR="003671BF" w:rsidRPr="009A6698" w:rsidRDefault="003671BF" w:rsidP="00B846C9">
            <w:pPr>
              <w:pStyle w:val="Tabstyl0"/>
              <w:keepNext w:val="0"/>
            </w:pPr>
            <w:r w:rsidRPr="009A6698">
              <w:t>995</w:t>
            </w:r>
          </w:p>
        </w:tc>
        <w:tc>
          <w:tcPr>
            <w:tcW w:w="629" w:type="dxa"/>
            <w:tcBorders>
              <w:top w:val="nil"/>
              <w:left w:val="nil"/>
              <w:bottom w:val="single" w:sz="8" w:space="0" w:color="000000"/>
              <w:right w:val="single" w:sz="8" w:space="0" w:color="000000"/>
            </w:tcBorders>
            <w:shd w:val="clear" w:color="000000" w:fill="FFFFFF"/>
            <w:vAlign w:val="center"/>
            <w:hideMark/>
          </w:tcPr>
          <w:p w14:paraId="0F8E74DE" w14:textId="77777777" w:rsidR="003671BF" w:rsidRPr="009A6698" w:rsidRDefault="003671BF" w:rsidP="00B846C9">
            <w:pPr>
              <w:pStyle w:val="Tabstyl0"/>
              <w:keepNext w:val="0"/>
            </w:pPr>
            <w:r w:rsidRPr="009A6698">
              <w:t>215</w:t>
            </w:r>
          </w:p>
        </w:tc>
        <w:tc>
          <w:tcPr>
            <w:tcW w:w="629" w:type="dxa"/>
            <w:tcBorders>
              <w:top w:val="nil"/>
              <w:left w:val="nil"/>
              <w:bottom w:val="single" w:sz="8" w:space="0" w:color="000000"/>
              <w:right w:val="single" w:sz="8" w:space="0" w:color="000000"/>
            </w:tcBorders>
            <w:shd w:val="clear" w:color="000000" w:fill="FFFFFF"/>
            <w:vAlign w:val="center"/>
            <w:hideMark/>
          </w:tcPr>
          <w:p w14:paraId="67261527" w14:textId="77777777" w:rsidR="003671BF" w:rsidRPr="009A6698" w:rsidRDefault="003671BF" w:rsidP="00B846C9">
            <w:pPr>
              <w:pStyle w:val="Tabstyl0"/>
              <w:keepNext w:val="0"/>
            </w:pPr>
            <w:r w:rsidRPr="009A6698">
              <w:t>46</w:t>
            </w:r>
          </w:p>
        </w:tc>
        <w:tc>
          <w:tcPr>
            <w:tcW w:w="488" w:type="dxa"/>
            <w:tcBorders>
              <w:top w:val="nil"/>
              <w:left w:val="nil"/>
              <w:bottom w:val="single" w:sz="8" w:space="0" w:color="000000"/>
              <w:right w:val="single" w:sz="8" w:space="0" w:color="000000"/>
            </w:tcBorders>
            <w:shd w:val="clear" w:color="000000" w:fill="FFFFFF"/>
            <w:vAlign w:val="center"/>
            <w:hideMark/>
          </w:tcPr>
          <w:p w14:paraId="3B067553" w14:textId="77777777" w:rsidR="003671BF" w:rsidRPr="009A6698" w:rsidRDefault="003671BF" w:rsidP="00B846C9">
            <w:pPr>
              <w:pStyle w:val="Tabstyl0"/>
              <w:keepNext w:val="0"/>
            </w:pPr>
            <w:r w:rsidRPr="009A6698">
              <w:t>13</w:t>
            </w:r>
          </w:p>
        </w:tc>
        <w:tc>
          <w:tcPr>
            <w:tcW w:w="556" w:type="dxa"/>
            <w:tcBorders>
              <w:top w:val="nil"/>
              <w:left w:val="nil"/>
              <w:bottom w:val="single" w:sz="8" w:space="0" w:color="000000"/>
              <w:right w:val="single" w:sz="8" w:space="0" w:color="000000"/>
            </w:tcBorders>
            <w:shd w:val="clear" w:color="000000" w:fill="FFFFFF"/>
            <w:vAlign w:val="center"/>
            <w:hideMark/>
          </w:tcPr>
          <w:p w14:paraId="01CFCA2C" w14:textId="77777777" w:rsidR="003671BF" w:rsidRPr="009A6698" w:rsidRDefault="003671BF" w:rsidP="00B846C9">
            <w:pPr>
              <w:pStyle w:val="Tabstyl0"/>
              <w:keepNext w:val="0"/>
            </w:pPr>
            <w:r w:rsidRPr="009A6698">
              <w:t>191</w:t>
            </w:r>
          </w:p>
        </w:tc>
        <w:tc>
          <w:tcPr>
            <w:tcW w:w="556" w:type="dxa"/>
            <w:tcBorders>
              <w:top w:val="nil"/>
              <w:left w:val="nil"/>
              <w:bottom w:val="single" w:sz="8" w:space="0" w:color="000000"/>
              <w:right w:val="single" w:sz="8" w:space="0" w:color="000000"/>
            </w:tcBorders>
            <w:shd w:val="clear" w:color="000000" w:fill="FFFFFF"/>
            <w:vAlign w:val="center"/>
            <w:hideMark/>
          </w:tcPr>
          <w:p w14:paraId="1B8BA55F" w14:textId="77777777" w:rsidR="003671BF" w:rsidRPr="009A6698" w:rsidRDefault="003671BF" w:rsidP="00B846C9">
            <w:pPr>
              <w:pStyle w:val="Tabstyl0"/>
              <w:keepNext w:val="0"/>
            </w:pPr>
            <w:r w:rsidRPr="009A6698">
              <w:t>129</w:t>
            </w:r>
          </w:p>
        </w:tc>
        <w:tc>
          <w:tcPr>
            <w:tcW w:w="556" w:type="dxa"/>
            <w:tcBorders>
              <w:top w:val="nil"/>
              <w:left w:val="nil"/>
              <w:bottom w:val="single" w:sz="8" w:space="0" w:color="000000"/>
              <w:right w:val="single" w:sz="8" w:space="0" w:color="000000"/>
            </w:tcBorders>
            <w:shd w:val="clear" w:color="000000" w:fill="FFFFFF"/>
            <w:vAlign w:val="center"/>
            <w:hideMark/>
          </w:tcPr>
          <w:p w14:paraId="5753E782" w14:textId="77777777" w:rsidR="003671BF" w:rsidRPr="009A6698" w:rsidRDefault="003671BF" w:rsidP="00B846C9">
            <w:pPr>
              <w:pStyle w:val="Tabstyl0"/>
              <w:keepNext w:val="0"/>
            </w:pPr>
            <w:r w:rsidRPr="009A6698">
              <w:t>46</w:t>
            </w:r>
          </w:p>
        </w:tc>
        <w:tc>
          <w:tcPr>
            <w:tcW w:w="556" w:type="dxa"/>
            <w:tcBorders>
              <w:top w:val="nil"/>
              <w:left w:val="nil"/>
              <w:bottom w:val="single" w:sz="8" w:space="0" w:color="000000"/>
              <w:right w:val="single" w:sz="8" w:space="0" w:color="000000"/>
            </w:tcBorders>
            <w:shd w:val="clear" w:color="000000" w:fill="FFFFFF"/>
            <w:vAlign w:val="center"/>
            <w:hideMark/>
          </w:tcPr>
          <w:p w14:paraId="48E54755" w14:textId="77777777" w:rsidR="003671BF" w:rsidRPr="009A6698" w:rsidRDefault="003671BF" w:rsidP="00B846C9">
            <w:pPr>
              <w:pStyle w:val="Tabstyl0"/>
              <w:keepNext w:val="0"/>
            </w:pPr>
            <w:r w:rsidRPr="009A6698">
              <w:t>2</w:t>
            </w:r>
          </w:p>
        </w:tc>
        <w:tc>
          <w:tcPr>
            <w:tcW w:w="703" w:type="dxa"/>
            <w:tcBorders>
              <w:top w:val="nil"/>
              <w:left w:val="nil"/>
              <w:bottom w:val="single" w:sz="8" w:space="0" w:color="000000"/>
              <w:right w:val="single" w:sz="8" w:space="0" w:color="000000"/>
            </w:tcBorders>
            <w:shd w:val="clear" w:color="000000" w:fill="FFFFFF"/>
            <w:vAlign w:val="center"/>
            <w:hideMark/>
          </w:tcPr>
          <w:p w14:paraId="1EEE714E" w14:textId="77777777" w:rsidR="003671BF" w:rsidRPr="009A6698" w:rsidRDefault="003671BF" w:rsidP="00B846C9">
            <w:pPr>
              <w:pStyle w:val="Tabstyl0"/>
              <w:keepNext w:val="0"/>
            </w:pPr>
            <w:r w:rsidRPr="009A6698">
              <w:t>16758</w:t>
            </w:r>
          </w:p>
        </w:tc>
      </w:tr>
      <w:tr w:rsidR="003671BF" w:rsidRPr="009A6698" w14:paraId="38AAC3CE"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36A2279A"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05D60E60" w14:textId="77777777" w:rsidR="003671BF" w:rsidRPr="009A6698" w:rsidRDefault="003671BF" w:rsidP="00B846C9">
            <w:pPr>
              <w:pStyle w:val="Tabstyl0"/>
              <w:keepNext w:val="0"/>
            </w:pPr>
            <w:r w:rsidRPr="009A6698">
              <w:t>142</w:t>
            </w:r>
          </w:p>
        </w:tc>
        <w:tc>
          <w:tcPr>
            <w:tcW w:w="556" w:type="dxa"/>
            <w:tcBorders>
              <w:top w:val="nil"/>
              <w:left w:val="nil"/>
              <w:bottom w:val="single" w:sz="8" w:space="0" w:color="000000"/>
              <w:right w:val="single" w:sz="8" w:space="0" w:color="000000"/>
            </w:tcBorders>
            <w:shd w:val="clear" w:color="000000" w:fill="FFFFFF"/>
            <w:vAlign w:val="center"/>
            <w:hideMark/>
          </w:tcPr>
          <w:p w14:paraId="7FF21AAA" w14:textId="77777777" w:rsidR="003671BF" w:rsidRPr="009A6698" w:rsidRDefault="003671BF" w:rsidP="00B846C9">
            <w:pPr>
              <w:pStyle w:val="Tabstyl0"/>
              <w:keepNext w:val="0"/>
            </w:pPr>
            <w:r w:rsidRPr="009A6698">
              <w:t>95</w:t>
            </w:r>
          </w:p>
        </w:tc>
        <w:tc>
          <w:tcPr>
            <w:tcW w:w="703" w:type="dxa"/>
            <w:tcBorders>
              <w:top w:val="nil"/>
              <w:left w:val="nil"/>
              <w:bottom w:val="single" w:sz="8" w:space="0" w:color="000000"/>
              <w:right w:val="single" w:sz="8" w:space="0" w:color="000000"/>
            </w:tcBorders>
            <w:shd w:val="clear" w:color="000000" w:fill="FFFFFF"/>
            <w:vAlign w:val="center"/>
            <w:hideMark/>
          </w:tcPr>
          <w:p w14:paraId="05F5E8E4" w14:textId="77777777" w:rsidR="003671BF" w:rsidRPr="009A6698" w:rsidRDefault="003671BF" w:rsidP="00B846C9">
            <w:pPr>
              <w:pStyle w:val="Tabstyl0"/>
              <w:keepNext w:val="0"/>
            </w:pPr>
            <w:r w:rsidRPr="009A6698">
              <w:t>7675</w:t>
            </w:r>
          </w:p>
        </w:tc>
        <w:tc>
          <w:tcPr>
            <w:tcW w:w="629" w:type="dxa"/>
            <w:tcBorders>
              <w:top w:val="nil"/>
              <w:left w:val="nil"/>
              <w:bottom w:val="single" w:sz="8" w:space="0" w:color="000000"/>
              <w:right w:val="single" w:sz="8" w:space="0" w:color="000000"/>
            </w:tcBorders>
            <w:shd w:val="clear" w:color="000000" w:fill="FFFFFF"/>
            <w:vAlign w:val="center"/>
            <w:hideMark/>
          </w:tcPr>
          <w:p w14:paraId="45F4337E" w14:textId="77777777" w:rsidR="003671BF" w:rsidRPr="009A6698" w:rsidRDefault="003671BF" w:rsidP="00B846C9">
            <w:pPr>
              <w:pStyle w:val="Tabstyl0"/>
              <w:keepNext w:val="0"/>
            </w:pPr>
            <w:r w:rsidRPr="009A6698">
              <w:t>529</w:t>
            </w:r>
          </w:p>
        </w:tc>
        <w:tc>
          <w:tcPr>
            <w:tcW w:w="629" w:type="dxa"/>
            <w:tcBorders>
              <w:top w:val="nil"/>
              <w:left w:val="nil"/>
              <w:bottom w:val="single" w:sz="8" w:space="0" w:color="000000"/>
              <w:right w:val="single" w:sz="8" w:space="0" w:color="000000"/>
            </w:tcBorders>
            <w:shd w:val="clear" w:color="000000" w:fill="FFFFFF"/>
            <w:vAlign w:val="center"/>
            <w:hideMark/>
          </w:tcPr>
          <w:p w14:paraId="4468393F" w14:textId="77777777" w:rsidR="003671BF" w:rsidRPr="009A6698" w:rsidRDefault="003671BF" w:rsidP="00B846C9">
            <w:pPr>
              <w:pStyle w:val="Tabstyl0"/>
              <w:keepNext w:val="0"/>
            </w:pPr>
            <w:r w:rsidRPr="009A6698">
              <w:t>108</w:t>
            </w:r>
          </w:p>
        </w:tc>
        <w:tc>
          <w:tcPr>
            <w:tcW w:w="629" w:type="dxa"/>
            <w:tcBorders>
              <w:top w:val="nil"/>
              <w:left w:val="nil"/>
              <w:bottom w:val="single" w:sz="8" w:space="0" w:color="000000"/>
              <w:right w:val="single" w:sz="8" w:space="0" w:color="000000"/>
            </w:tcBorders>
            <w:shd w:val="clear" w:color="000000" w:fill="FFFFFF"/>
            <w:vAlign w:val="center"/>
            <w:hideMark/>
          </w:tcPr>
          <w:p w14:paraId="6D6902DF" w14:textId="77777777" w:rsidR="003671BF" w:rsidRPr="009A6698" w:rsidRDefault="003671BF" w:rsidP="00B846C9">
            <w:pPr>
              <w:pStyle w:val="Tabstyl0"/>
              <w:keepNext w:val="0"/>
            </w:pPr>
            <w:r w:rsidRPr="009A6698">
              <w:t>9</w:t>
            </w:r>
          </w:p>
        </w:tc>
        <w:tc>
          <w:tcPr>
            <w:tcW w:w="488" w:type="dxa"/>
            <w:tcBorders>
              <w:top w:val="nil"/>
              <w:left w:val="nil"/>
              <w:bottom w:val="single" w:sz="8" w:space="0" w:color="000000"/>
              <w:right w:val="single" w:sz="8" w:space="0" w:color="000000"/>
            </w:tcBorders>
            <w:shd w:val="clear" w:color="000000" w:fill="FFFFFF"/>
            <w:vAlign w:val="center"/>
            <w:hideMark/>
          </w:tcPr>
          <w:p w14:paraId="70A00ECF"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47650752" w14:textId="77777777" w:rsidR="003671BF" w:rsidRPr="009A6698" w:rsidRDefault="003671BF" w:rsidP="00B846C9">
            <w:pPr>
              <w:pStyle w:val="Tabstyl0"/>
              <w:keepNext w:val="0"/>
            </w:pPr>
            <w:r w:rsidRPr="009A6698">
              <w:t>100</w:t>
            </w:r>
          </w:p>
        </w:tc>
        <w:tc>
          <w:tcPr>
            <w:tcW w:w="556" w:type="dxa"/>
            <w:tcBorders>
              <w:top w:val="nil"/>
              <w:left w:val="nil"/>
              <w:bottom w:val="single" w:sz="8" w:space="0" w:color="000000"/>
              <w:right w:val="single" w:sz="8" w:space="0" w:color="000000"/>
            </w:tcBorders>
            <w:shd w:val="clear" w:color="000000" w:fill="FFFFFF"/>
            <w:vAlign w:val="center"/>
            <w:hideMark/>
          </w:tcPr>
          <w:p w14:paraId="09D6B2D4" w14:textId="77777777" w:rsidR="003671BF" w:rsidRPr="009A6698" w:rsidRDefault="003671BF" w:rsidP="00B846C9">
            <w:pPr>
              <w:pStyle w:val="Tabstyl0"/>
              <w:keepNext w:val="0"/>
            </w:pPr>
            <w:r w:rsidRPr="009A6698">
              <w:t>66</w:t>
            </w:r>
          </w:p>
        </w:tc>
        <w:tc>
          <w:tcPr>
            <w:tcW w:w="556" w:type="dxa"/>
            <w:tcBorders>
              <w:top w:val="nil"/>
              <w:left w:val="nil"/>
              <w:bottom w:val="single" w:sz="8" w:space="0" w:color="000000"/>
              <w:right w:val="single" w:sz="8" w:space="0" w:color="000000"/>
            </w:tcBorders>
            <w:shd w:val="clear" w:color="000000" w:fill="FFFFFF"/>
            <w:vAlign w:val="center"/>
            <w:hideMark/>
          </w:tcPr>
          <w:p w14:paraId="0C9720EC" w14:textId="77777777" w:rsidR="003671BF" w:rsidRPr="009A6698" w:rsidRDefault="003671BF" w:rsidP="00B846C9">
            <w:pPr>
              <w:pStyle w:val="Tabstyl0"/>
              <w:keepNext w:val="0"/>
            </w:pPr>
            <w:r w:rsidRPr="009A6698">
              <w:t>28</w:t>
            </w:r>
          </w:p>
        </w:tc>
        <w:tc>
          <w:tcPr>
            <w:tcW w:w="556" w:type="dxa"/>
            <w:tcBorders>
              <w:top w:val="nil"/>
              <w:left w:val="nil"/>
              <w:bottom w:val="single" w:sz="8" w:space="0" w:color="000000"/>
              <w:right w:val="single" w:sz="8" w:space="0" w:color="000000"/>
            </w:tcBorders>
            <w:shd w:val="clear" w:color="000000" w:fill="FFFFFF"/>
            <w:vAlign w:val="center"/>
            <w:hideMark/>
          </w:tcPr>
          <w:p w14:paraId="1CD6B02A"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7330F819" w14:textId="77777777" w:rsidR="003671BF" w:rsidRPr="009A6698" w:rsidRDefault="003671BF" w:rsidP="00B846C9">
            <w:pPr>
              <w:pStyle w:val="Tabstyl0"/>
              <w:keepNext w:val="0"/>
            </w:pPr>
            <w:r w:rsidRPr="009A6698">
              <w:t>8755</w:t>
            </w:r>
          </w:p>
        </w:tc>
      </w:tr>
      <w:tr w:rsidR="003671BF" w:rsidRPr="009A6698" w14:paraId="2D170BCE"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0A267EE5"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01DECE7E" w14:textId="77777777" w:rsidR="003671BF" w:rsidRPr="009A6698" w:rsidRDefault="003671BF" w:rsidP="00B846C9">
            <w:pPr>
              <w:pStyle w:val="Tabstyl0"/>
              <w:keepNext w:val="0"/>
            </w:pPr>
            <w:r w:rsidRPr="009A6698">
              <w:t>136</w:t>
            </w:r>
          </w:p>
        </w:tc>
        <w:tc>
          <w:tcPr>
            <w:tcW w:w="556" w:type="dxa"/>
            <w:tcBorders>
              <w:top w:val="nil"/>
              <w:left w:val="nil"/>
              <w:bottom w:val="single" w:sz="8" w:space="0" w:color="000000"/>
              <w:right w:val="single" w:sz="8" w:space="0" w:color="000000"/>
            </w:tcBorders>
            <w:shd w:val="clear" w:color="000000" w:fill="FFFFFF"/>
            <w:vAlign w:val="center"/>
            <w:hideMark/>
          </w:tcPr>
          <w:p w14:paraId="5BA46D32" w14:textId="77777777" w:rsidR="003671BF" w:rsidRPr="009A6698" w:rsidRDefault="003671BF" w:rsidP="00B846C9">
            <w:pPr>
              <w:pStyle w:val="Tabstyl0"/>
              <w:keepNext w:val="0"/>
            </w:pPr>
            <w:r w:rsidRPr="009A6698">
              <w:t>99</w:t>
            </w:r>
          </w:p>
        </w:tc>
        <w:tc>
          <w:tcPr>
            <w:tcW w:w="703" w:type="dxa"/>
            <w:tcBorders>
              <w:top w:val="nil"/>
              <w:left w:val="nil"/>
              <w:bottom w:val="single" w:sz="8" w:space="0" w:color="000000"/>
              <w:right w:val="single" w:sz="8" w:space="0" w:color="000000"/>
            </w:tcBorders>
            <w:shd w:val="clear" w:color="000000" w:fill="FFFFFF"/>
            <w:vAlign w:val="center"/>
            <w:hideMark/>
          </w:tcPr>
          <w:p w14:paraId="4DFE0490" w14:textId="77777777" w:rsidR="003671BF" w:rsidRPr="009A6698" w:rsidRDefault="003671BF" w:rsidP="00B846C9">
            <w:pPr>
              <w:pStyle w:val="Tabstyl0"/>
              <w:keepNext w:val="0"/>
            </w:pPr>
            <w:r w:rsidRPr="009A6698">
              <w:t>6978</w:t>
            </w:r>
          </w:p>
        </w:tc>
        <w:tc>
          <w:tcPr>
            <w:tcW w:w="629" w:type="dxa"/>
            <w:tcBorders>
              <w:top w:val="nil"/>
              <w:left w:val="nil"/>
              <w:bottom w:val="single" w:sz="8" w:space="0" w:color="000000"/>
              <w:right w:val="single" w:sz="8" w:space="0" w:color="000000"/>
            </w:tcBorders>
            <w:shd w:val="clear" w:color="000000" w:fill="FFFFFF"/>
            <w:vAlign w:val="center"/>
            <w:hideMark/>
          </w:tcPr>
          <w:p w14:paraId="2501DA49" w14:textId="77777777" w:rsidR="003671BF" w:rsidRPr="009A6698" w:rsidRDefault="003671BF" w:rsidP="00B846C9">
            <w:pPr>
              <w:pStyle w:val="Tabstyl0"/>
              <w:keepNext w:val="0"/>
            </w:pPr>
            <w:r w:rsidRPr="009A6698">
              <w:t>466</w:t>
            </w:r>
          </w:p>
        </w:tc>
        <w:tc>
          <w:tcPr>
            <w:tcW w:w="629" w:type="dxa"/>
            <w:tcBorders>
              <w:top w:val="nil"/>
              <w:left w:val="nil"/>
              <w:bottom w:val="single" w:sz="8" w:space="0" w:color="000000"/>
              <w:right w:val="single" w:sz="8" w:space="0" w:color="000000"/>
            </w:tcBorders>
            <w:shd w:val="clear" w:color="000000" w:fill="FFFFFF"/>
            <w:vAlign w:val="center"/>
            <w:hideMark/>
          </w:tcPr>
          <w:p w14:paraId="531FF16B" w14:textId="77777777" w:rsidR="003671BF" w:rsidRPr="009A6698" w:rsidRDefault="003671BF" w:rsidP="00B846C9">
            <w:pPr>
              <w:pStyle w:val="Tabstyl0"/>
              <w:keepNext w:val="0"/>
            </w:pPr>
            <w:r w:rsidRPr="009A6698">
              <w:t>107</w:t>
            </w:r>
          </w:p>
        </w:tc>
        <w:tc>
          <w:tcPr>
            <w:tcW w:w="629" w:type="dxa"/>
            <w:tcBorders>
              <w:top w:val="nil"/>
              <w:left w:val="nil"/>
              <w:bottom w:val="single" w:sz="8" w:space="0" w:color="000000"/>
              <w:right w:val="single" w:sz="8" w:space="0" w:color="000000"/>
            </w:tcBorders>
            <w:shd w:val="clear" w:color="000000" w:fill="FFFFFF"/>
            <w:vAlign w:val="center"/>
            <w:hideMark/>
          </w:tcPr>
          <w:p w14:paraId="0B7D79FB" w14:textId="77777777" w:rsidR="003671BF" w:rsidRPr="009A6698" w:rsidRDefault="003671BF" w:rsidP="00B846C9">
            <w:pPr>
              <w:pStyle w:val="Tabstyl0"/>
              <w:keepNext w:val="0"/>
            </w:pPr>
            <w:r w:rsidRPr="009A6698">
              <w:t>37</w:t>
            </w:r>
          </w:p>
        </w:tc>
        <w:tc>
          <w:tcPr>
            <w:tcW w:w="488" w:type="dxa"/>
            <w:tcBorders>
              <w:top w:val="nil"/>
              <w:left w:val="nil"/>
              <w:bottom w:val="single" w:sz="8" w:space="0" w:color="000000"/>
              <w:right w:val="single" w:sz="8" w:space="0" w:color="000000"/>
            </w:tcBorders>
            <w:shd w:val="clear" w:color="000000" w:fill="FFFFFF"/>
            <w:vAlign w:val="center"/>
            <w:hideMark/>
          </w:tcPr>
          <w:p w14:paraId="67BD3912" w14:textId="77777777" w:rsidR="003671BF" w:rsidRPr="009A6698" w:rsidRDefault="003671BF" w:rsidP="00B846C9">
            <w:pPr>
              <w:pStyle w:val="Tabstyl0"/>
              <w:keepNext w:val="0"/>
            </w:pPr>
            <w:r w:rsidRPr="009A6698">
              <w:t>8</w:t>
            </w:r>
          </w:p>
        </w:tc>
        <w:tc>
          <w:tcPr>
            <w:tcW w:w="556" w:type="dxa"/>
            <w:tcBorders>
              <w:top w:val="nil"/>
              <w:left w:val="nil"/>
              <w:bottom w:val="single" w:sz="8" w:space="0" w:color="000000"/>
              <w:right w:val="single" w:sz="8" w:space="0" w:color="000000"/>
            </w:tcBorders>
            <w:shd w:val="clear" w:color="000000" w:fill="FFFFFF"/>
            <w:vAlign w:val="center"/>
            <w:hideMark/>
          </w:tcPr>
          <w:p w14:paraId="61434BCB" w14:textId="77777777" w:rsidR="003671BF" w:rsidRPr="009A6698" w:rsidRDefault="003671BF" w:rsidP="00B846C9">
            <w:pPr>
              <w:pStyle w:val="Tabstyl0"/>
              <w:keepNext w:val="0"/>
            </w:pPr>
            <w:r w:rsidRPr="009A6698">
              <w:t>91</w:t>
            </w:r>
          </w:p>
        </w:tc>
        <w:tc>
          <w:tcPr>
            <w:tcW w:w="556" w:type="dxa"/>
            <w:tcBorders>
              <w:top w:val="nil"/>
              <w:left w:val="nil"/>
              <w:bottom w:val="single" w:sz="8" w:space="0" w:color="000000"/>
              <w:right w:val="single" w:sz="8" w:space="0" w:color="000000"/>
            </w:tcBorders>
            <w:shd w:val="clear" w:color="000000" w:fill="FFFFFF"/>
            <w:vAlign w:val="center"/>
            <w:hideMark/>
          </w:tcPr>
          <w:p w14:paraId="6DBF85EE" w14:textId="77777777" w:rsidR="003671BF" w:rsidRPr="009A6698" w:rsidRDefault="003671BF" w:rsidP="00B846C9">
            <w:pPr>
              <w:pStyle w:val="Tabstyl0"/>
              <w:keepNext w:val="0"/>
            </w:pPr>
            <w:r w:rsidRPr="009A6698">
              <w:t>63</w:t>
            </w:r>
          </w:p>
        </w:tc>
        <w:tc>
          <w:tcPr>
            <w:tcW w:w="556" w:type="dxa"/>
            <w:tcBorders>
              <w:top w:val="nil"/>
              <w:left w:val="nil"/>
              <w:bottom w:val="single" w:sz="8" w:space="0" w:color="000000"/>
              <w:right w:val="single" w:sz="8" w:space="0" w:color="000000"/>
            </w:tcBorders>
            <w:shd w:val="clear" w:color="000000" w:fill="FFFFFF"/>
            <w:vAlign w:val="center"/>
            <w:hideMark/>
          </w:tcPr>
          <w:p w14:paraId="6781FDD6" w14:textId="77777777" w:rsidR="003671BF" w:rsidRPr="009A6698" w:rsidRDefault="003671BF" w:rsidP="00B846C9">
            <w:pPr>
              <w:pStyle w:val="Tabstyl0"/>
              <w:keepNext w:val="0"/>
            </w:pPr>
            <w:r w:rsidRPr="009A6698">
              <w:t>18</w:t>
            </w:r>
          </w:p>
        </w:tc>
        <w:tc>
          <w:tcPr>
            <w:tcW w:w="556" w:type="dxa"/>
            <w:tcBorders>
              <w:top w:val="nil"/>
              <w:left w:val="nil"/>
              <w:bottom w:val="single" w:sz="8" w:space="0" w:color="000000"/>
              <w:right w:val="single" w:sz="8" w:space="0" w:color="000000"/>
            </w:tcBorders>
            <w:shd w:val="clear" w:color="000000" w:fill="FFFFFF"/>
            <w:vAlign w:val="center"/>
            <w:hideMark/>
          </w:tcPr>
          <w:p w14:paraId="00F3D6AF" w14:textId="77777777" w:rsidR="003671BF" w:rsidRPr="009A6698" w:rsidRDefault="003671BF" w:rsidP="00B846C9">
            <w:pPr>
              <w:pStyle w:val="Tabstyl0"/>
              <w:keepNext w:val="0"/>
            </w:pPr>
            <w:r w:rsidRPr="009A6698">
              <w:t>1</w:t>
            </w:r>
          </w:p>
        </w:tc>
        <w:tc>
          <w:tcPr>
            <w:tcW w:w="703" w:type="dxa"/>
            <w:tcBorders>
              <w:top w:val="nil"/>
              <w:left w:val="nil"/>
              <w:bottom w:val="single" w:sz="8" w:space="0" w:color="000000"/>
              <w:right w:val="single" w:sz="8" w:space="0" w:color="000000"/>
            </w:tcBorders>
            <w:shd w:val="clear" w:color="000000" w:fill="FFFFFF"/>
            <w:vAlign w:val="center"/>
            <w:hideMark/>
          </w:tcPr>
          <w:p w14:paraId="257FA62E" w14:textId="77777777" w:rsidR="003671BF" w:rsidRPr="009A6698" w:rsidRDefault="003671BF" w:rsidP="00B846C9">
            <w:pPr>
              <w:pStyle w:val="Tabstyl0"/>
              <w:keepNext w:val="0"/>
            </w:pPr>
            <w:r w:rsidRPr="009A6698">
              <w:t>8003</w:t>
            </w:r>
          </w:p>
        </w:tc>
      </w:tr>
      <w:tr w:rsidR="003671BF" w:rsidRPr="009A6698" w14:paraId="65D44A6C"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682C9BB0" w14:textId="77777777" w:rsidR="003671BF" w:rsidRPr="009A6698" w:rsidRDefault="003671BF" w:rsidP="00B846C9">
            <w:pPr>
              <w:pStyle w:val="Tabstyl0"/>
              <w:keepNext w:val="0"/>
            </w:pPr>
            <w:r w:rsidRPr="009A6698">
              <w:t>KM40</w:t>
            </w:r>
          </w:p>
        </w:tc>
        <w:tc>
          <w:tcPr>
            <w:tcW w:w="557" w:type="dxa"/>
            <w:tcBorders>
              <w:top w:val="nil"/>
              <w:left w:val="nil"/>
              <w:bottom w:val="single" w:sz="8" w:space="0" w:color="000000"/>
              <w:right w:val="single" w:sz="8" w:space="0" w:color="000000"/>
            </w:tcBorders>
            <w:shd w:val="clear" w:color="000000" w:fill="FFFFFF"/>
            <w:vAlign w:val="center"/>
            <w:hideMark/>
          </w:tcPr>
          <w:p w14:paraId="125D99D3" w14:textId="77777777" w:rsidR="003671BF" w:rsidRPr="009A6698" w:rsidRDefault="003671BF" w:rsidP="00B846C9">
            <w:pPr>
              <w:pStyle w:val="Tabstyl0"/>
              <w:keepNext w:val="0"/>
            </w:pPr>
            <w:r w:rsidRPr="009A6698">
              <w:t>15</w:t>
            </w:r>
          </w:p>
        </w:tc>
        <w:tc>
          <w:tcPr>
            <w:tcW w:w="556" w:type="dxa"/>
            <w:tcBorders>
              <w:top w:val="nil"/>
              <w:left w:val="nil"/>
              <w:bottom w:val="single" w:sz="8" w:space="0" w:color="000000"/>
              <w:right w:val="single" w:sz="8" w:space="0" w:color="000000"/>
            </w:tcBorders>
            <w:shd w:val="clear" w:color="000000" w:fill="FFFFFF"/>
            <w:vAlign w:val="center"/>
            <w:hideMark/>
          </w:tcPr>
          <w:p w14:paraId="2BE2FE95" w14:textId="77777777" w:rsidR="003671BF" w:rsidRPr="009A6698" w:rsidRDefault="003671BF" w:rsidP="00B846C9">
            <w:pPr>
              <w:pStyle w:val="Tabstyl0"/>
              <w:keepNext w:val="0"/>
            </w:pPr>
            <w:r w:rsidRPr="009A6698">
              <w:t>260</w:t>
            </w:r>
          </w:p>
        </w:tc>
        <w:tc>
          <w:tcPr>
            <w:tcW w:w="703" w:type="dxa"/>
            <w:tcBorders>
              <w:top w:val="nil"/>
              <w:left w:val="nil"/>
              <w:bottom w:val="single" w:sz="8" w:space="0" w:color="000000"/>
              <w:right w:val="single" w:sz="8" w:space="0" w:color="000000"/>
            </w:tcBorders>
            <w:shd w:val="clear" w:color="000000" w:fill="FFFFFF"/>
            <w:vAlign w:val="center"/>
            <w:hideMark/>
          </w:tcPr>
          <w:p w14:paraId="3E4D662E" w14:textId="77777777" w:rsidR="003671BF" w:rsidRPr="009A6698" w:rsidRDefault="003671BF" w:rsidP="00B846C9">
            <w:pPr>
              <w:pStyle w:val="Tabstyl0"/>
              <w:keepNext w:val="0"/>
            </w:pPr>
            <w:r w:rsidRPr="009A6698">
              <w:t>18537</w:t>
            </w:r>
          </w:p>
        </w:tc>
        <w:tc>
          <w:tcPr>
            <w:tcW w:w="629" w:type="dxa"/>
            <w:tcBorders>
              <w:top w:val="nil"/>
              <w:left w:val="nil"/>
              <w:bottom w:val="single" w:sz="8" w:space="0" w:color="000000"/>
              <w:right w:val="single" w:sz="8" w:space="0" w:color="000000"/>
            </w:tcBorders>
            <w:shd w:val="clear" w:color="000000" w:fill="FFFFFF"/>
            <w:vAlign w:val="center"/>
            <w:hideMark/>
          </w:tcPr>
          <w:p w14:paraId="3A55DA90" w14:textId="77777777" w:rsidR="003671BF" w:rsidRPr="009A6698" w:rsidRDefault="003671BF" w:rsidP="00B846C9">
            <w:pPr>
              <w:pStyle w:val="Tabstyl0"/>
              <w:keepNext w:val="0"/>
            </w:pPr>
            <w:r w:rsidRPr="009A6698">
              <w:t>1502</w:t>
            </w:r>
          </w:p>
        </w:tc>
        <w:tc>
          <w:tcPr>
            <w:tcW w:w="629" w:type="dxa"/>
            <w:tcBorders>
              <w:top w:val="nil"/>
              <w:left w:val="nil"/>
              <w:bottom w:val="single" w:sz="8" w:space="0" w:color="000000"/>
              <w:right w:val="single" w:sz="8" w:space="0" w:color="000000"/>
            </w:tcBorders>
            <w:shd w:val="clear" w:color="000000" w:fill="FFFFFF"/>
            <w:vAlign w:val="center"/>
            <w:hideMark/>
          </w:tcPr>
          <w:p w14:paraId="0AAE96B7" w14:textId="77777777" w:rsidR="003671BF" w:rsidRPr="009A6698" w:rsidRDefault="003671BF" w:rsidP="00B846C9">
            <w:pPr>
              <w:pStyle w:val="Tabstyl0"/>
              <w:keepNext w:val="0"/>
            </w:pPr>
            <w:r w:rsidRPr="009A6698">
              <w:t>652</w:t>
            </w:r>
          </w:p>
        </w:tc>
        <w:tc>
          <w:tcPr>
            <w:tcW w:w="629" w:type="dxa"/>
            <w:tcBorders>
              <w:top w:val="nil"/>
              <w:left w:val="nil"/>
              <w:bottom w:val="single" w:sz="8" w:space="0" w:color="000000"/>
              <w:right w:val="single" w:sz="8" w:space="0" w:color="000000"/>
            </w:tcBorders>
            <w:shd w:val="clear" w:color="000000" w:fill="FFFFFF"/>
            <w:vAlign w:val="center"/>
            <w:hideMark/>
          </w:tcPr>
          <w:p w14:paraId="66D89A22" w14:textId="77777777" w:rsidR="003671BF" w:rsidRPr="009A6698" w:rsidRDefault="003671BF" w:rsidP="00B846C9">
            <w:pPr>
              <w:pStyle w:val="Tabstyl0"/>
              <w:keepNext w:val="0"/>
            </w:pPr>
            <w:r w:rsidRPr="009A6698">
              <w:t>190</w:t>
            </w:r>
          </w:p>
        </w:tc>
        <w:tc>
          <w:tcPr>
            <w:tcW w:w="488" w:type="dxa"/>
            <w:tcBorders>
              <w:top w:val="nil"/>
              <w:left w:val="nil"/>
              <w:bottom w:val="single" w:sz="8" w:space="0" w:color="000000"/>
              <w:right w:val="single" w:sz="8" w:space="0" w:color="000000"/>
            </w:tcBorders>
            <w:shd w:val="clear" w:color="000000" w:fill="FFFFFF"/>
            <w:vAlign w:val="center"/>
            <w:hideMark/>
          </w:tcPr>
          <w:p w14:paraId="1E9DF846"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2D4A5AD1" w14:textId="77777777" w:rsidR="003671BF" w:rsidRPr="009A6698" w:rsidRDefault="003671BF" w:rsidP="00B846C9">
            <w:pPr>
              <w:pStyle w:val="Tabstyl0"/>
              <w:keepNext w:val="0"/>
            </w:pPr>
            <w:r w:rsidRPr="009A6698">
              <w:t>201</w:t>
            </w:r>
          </w:p>
        </w:tc>
        <w:tc>
          <w:tcPr>
            <w:tcW w:w="556" w:type="dxa"/>
            <w:tcBorders>
              <w:top w:val="nil"/>
              <w:left w:val="nil"/>
              <w:bottom w:val="single" w:sz="8" w:space="0" w:color="000000"/>
              <w:right w:val="single" w:sz="8" w:space="0" w:color="000000"/>
            </w:tcBorders>
            <w:shd w:val="clear" w:color="000000" w:fill="FFFFFF"/>
            <w:vAlign w:val="center"/>
            <w:hideMark/>
          </w:tcPr>
          <w:p w14:paraId="188ABF0C"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1DCFEEE7" w14:textId="77777777" w:rsidR="003671BF" w:rsidRPr="009A6698" w:rsidRDefault="003671BF" w:rsidP="00B846C9">
            <w:pPr>
              <w:pStyle w:val="Tabstyl0"/>
              <w:keepNext w:val="0"/>
            </w:pPr>
            <w:r w:rsidRPr="009A6698">
              <w:t>39</w:t>
            </w:r>
          </w:p>
        </w:tc>
        <w:tc>
          <w:tcPr>
            <w:tcW w:w="556" w:type="dxa"/>
            <w:tcBorders>
              <w:top w:val="nil"/>
              <w:left w:val="nil"/>
              <w:bottom w:val="single" w:sz="8" w:space="0" w:color="000000"/>
              <w:right w:val="single" w:sz="8" w:space="0" w:color="000000"/>
            </w:tcBorders>
            <w:shd w:val="clear" w:color="000000" w:fill="FFFFFF"/>
            <w:vAlign w:val="center"/>
            <w:hideMark/>
          </w:tcPr>
          <w:p w14:paraId="4D0CC898" w14:textId="77777777" w:rsidR="003671BF" w:rsidRPr="009A6698" w:rsidRDefault="003671BF" w:rsidP="00B846C9">
            <w:pPr>
              <w:pStyle w:val="Tabstyl0"/>
              <w:keepNext w:val="0"/>
            </w:pPr>
            <w:r w:rsidRPr="009A6698">
              <w:t>15</w:t>
            </w:r>
          </w:p>
        </w:tc>
        <w:tc>
          <w:tcPr>
            <w:tcW w:w="703" w:type="dxa"/>
            <w:tcBorders>
              <w:top w:val="nil"/>
              <w:left w:val="nil"/>
              <w:bottom w:val="single" w:sz="8" w:space="0" w:color="000000"/>
              <w:right w:val="single" w:sz="8" w:space="0" w:color="000000"/>
            </w:tcBorders>
            <w:shd w:val="clear" w:color="000000" w:fill="FFFFFF"/>
            <w:vAlign w:val="center"/>
            <w:hideMark/>
          </w:tcPr>
          <w:p w14:paraId="7E783D4A" w14:textId="77777777" w:rsidR="003671BF" w:rsidRPr="009A6698" w:rsidRDefault="003671BF" w:rsidP="00B846C9">
            <w:pPr>
              <w:pStyle w:val="Tabstyl0"/>
              <w:keepNext w:val="0"/>
            </w:pPr>
            <w:r w:rsidRPr="009A6698">
              <w:t>21413</w:t>
            </w:r>
          </w:p>
        </w:tc>
      </w:tr>
      <w:tr w:rsidR="003671BF" w:rsidRPr="009A6698" w14:paraId="2A8796B3"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1C380BE5"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2D2D10EE" w14:textId="77777777" w:rsidR="003671BF" w:rsidRPr="009A6698" w:rsidRDefault="003671BF" w:rsidP="00B846C9">
            <w:pPr>
              <w:pStyle w:val="Tabstyl0"/>
              <w:keepNext w:val="0"/>
            </w:pPr>
            <w:r w:rsidRPr="009A6698">
              <w:t>7</w:t>
            </w:r>
          </w:p>
        </w:tc>
        <w:tc>
          <w:tcPr>
            <w:tcW w:w="556" w:type="dxa"/>
            <w:tcBorders>
              <w:top w:val="nil"/>
              <w:left w:val="nil"/>
              <w:bottom w:val="single" w:sz="8" w:space="0" w:color="000000"/>
              <w:right w:val="single" w:sz="8" w:space="0" w:color="000000"/>
            </w:tcBorders>
            <w:shd w:val="clear" w:color="000000" w:fill="FFFFFF"/>
            <w:vAlign w:val="center"/>
            <w:hideMark/>
          </w:tcPr>
          <w:p w14:paraId="34EF51E7" w14:textId="77777777" w:rsidR="003671BF" w:rsidRPr="009A6698" w:rsidRDefault="003671BF" w:rsidP="00B846C9">
            <w:pPr>
              <w:pStyle w:val="Tabstyl0"/>
              <w:keepNext w:val="0"/>
            </w:pPr>
            <w:r w:rsidRPr="009A6698">
              <w:t>137</w:t>
            </w:r>
          </w:p>
        </w:tc>
        <w:tc>
          <w:tcPr>
            <w:tcW w:w="703" w:type="dxa"/>
            <w:tcBorders>
              <w:top w:val="nil"/>
              <w:left w:val="nil"/>
              <w:bottom w:val="single" w:sz="8" w:space="0" w:color="000000"/>
              <w:right w:val="single" w:sz="8" w:space="0" w:color="000000"/>
            </w:tcBorders>
            <w:shd w:val="clear" w:color="000000" w:fill="FFFFFF"/>
            <w:vAlign w:val="center"/>
            <w:hideMark/>
          </w:tcPr>
          <w:p w14:paraId="5C25E3C8" w14:textId="77777777" w:rsidR="003671BF" w:rsidRPr="009A6698" w:rsidRDefault="003671BF" w:rsidP="00B846C9">
            <w:pPr>
              <w:pStyle w:val="Tabstyl0"/>
              <w:keepNext w:val="0"/>
            </w:pPr>
            <w:r w:rsidRPr="009A6698">
              <w:t>9235</w:t>
            </w:r>
          </w:p>
        </w:tc>
        <w:tc>
          <w:tcPr>
            <w:tcW w:w="629" w:type="dxa"/>
            <w:tcBorders>
              <w:top w:val="nil"/>
              <w:left w:val="nil"/>
              <w:bottom w:val="single" w:sz="8" w:space="0" w:color="000000"/>
              <w:right w:val="single" w:sz="8" w:space="0" w:color="000000"/>
            </w:tcBorders>
            <w:shd w:val="clear" w:color="000000" w:fill="FFFFFF"/>
            <w:vAlign w:val="center"/>
            <w:hideMark/>
          </w:tcPr>
          <w:p w14:paraId="34A059D5" w14:textId="77777777" w:rsidR="003671BF" w:rsidRPr="009A6698" w:rsidRDefault="003671BF" w:rsidP="00B846C9">
            <w:pPr>
              <w:pStyle w:val="Tabstyl0"/>
              <w:keepNext w:val="0"/>
            </w:pPr>
            <w:r w:rsidRPr="009A6698">
              <w:t>751</w:t>
            </w:r>
          </w:p>
        </w:tc>
        <w:tc>
          <w:tcPr>
            <w:tcW w:w="629" w:type="dxa"/>
            <w:tcBorders>
              <w:top w:val="nil"/>
              <w:left w:val="nil"/>
              <w:bottom w:val="single" w:sz="8" w:space="0" w:color="000000"/>
              <w:right w:val="single" w:sz="8" w:space="0" w:color="000000"/>
            </w:tcBorders>
            <w:shd w:val="clear" w:color="000000" w:fill="FFFFFF"/>
            <w:vAlign w:val="center"/>
            <w:hideMark/>
          </w:tcPr>
          <w:p w14:paraId="06A3029F" w14:textId="77777777" w:rsidR="003671BF" w:rsidRPr="009A6698" w:rsidRDefault="003671BF" w:rsidP="00B846C9">
            <w:pPr>
              <w:pStyle w:val="Tabstyl0"/>
              <w:keepNext w:val="0"/>
            </w:pPr>
            <w:r w:rsidRPr="009A6698">
              <w:t>327</w:t>
            </w:r>
          </w:p>
        </w:tc>
        <w:tc>
          <w:tcPr>
            <w:tcW w:w="629" w:type="dxa"/>
            <w:tcBorders>
              <w:top w:val="nil"/>
              <w:left w:val="nil"/>
              <w:bottom w:val="single" w:sz="8" w:space="0" w:color="000000"/>
              <w:right w:val="single" w:sz="8" w:space="0" w:color="000000"/>
            </w:tcBorders>
            <w:shd w:val="clear" w:color="000000" w:fill="FFFFFF"/>
            <w:vAlign w:val="center"/>
            <w:hideMark/>
          </w:tcPr>
          <w:p w14:paraId="36A830C1" w14:textId="77777777" w:rsidR="003671BF" w:rsidRPr="009A6698" w:rsidRDefault="003671BF" w:rsidP="00B846C9">
            <w:pPr>
              <w:pStyle w:val="Tabstyl0"/>
              <w:keepNext w:val="0"/>
            </w:pPr>
            <w:r w:rsidRPr="009A6698">
              <w:t>105</w:t>
            </w:r>
          </w:p>
        </w:tc>
        <w:tc>
          <w:tcPr>
            <w:tcW w:w="488" w:type="dxa"/>
            <w:tcBorders>
              <w:top w:val="nil"/>
              <w:left w:val="nil"/>
              <w:bottom w:val="single" w:sz="8" w:space="0" w:color="000000"/>
              <w:right w:val="single" w:sz="8" w:space="0" w:color="000000"/>
            </w:tcBorders>
            <w:shd w:val="clear" w:color="000000" w:fill="FFFFFF"/>
            <w:vAlign w:val="center"/>
            <w:hideMark/>
          </w:tcPr>
          <w:p w14:paraId="6D632F48"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1119CED3" w14:textId="77777777" w:rsidR="003671BF" w:rsidRPr="009A6698" w:rsidRDefault="003671BF" w:rsidP="00B846C9">
            <w:pPr>
              <w:pStyle w:val="Tabstyl0"/>
              <w:keepNext w:val="0"/>
            </w:pPr>
            <w:r w:rsidRPr="009A6698">
              <w:t>98</w:t>
            </w:r>
          </w:p>
        </w:tc>
        <w:tc>
          <w:tcPr>
            <w:tcW w:w="556" w:type="dxa"/>
            <w:tcBorders>
              <w:top w:val="nil"/>
              <w:left w:val="nil"/>
              <w:bottom w:val="single" w:sz="8" w:space="0" w:color="000000"/>
              <w:right w:val="single" w:sz="8" w:space="0" w:color="000000"/>
            </w:tcBorders>
            <w:shd w:val="clear" w:color="000000" w:fill="FFFFFF"/>
            <w:vAlign w:val="center"/>
            <w:hideMark/>
          </w:tcPr>
          <w:p w14:paraId="26203D42"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3DDAE731" w14:textId="77777777" w:rsidR="003671BF" w:rsidRPr="009A6698" w:rsidRDefault="003671BF" w:rsidP="00B846C9">
            <w:pPr>
              <w:pStyle w:val="Tabstyl0"/>
              <w:keepNext w:val="0"/>
            </w:pPr>
            <w:r w:rsidRPr="009A6698">
              <w:t>20</w:t>
            </w:r>
          </w:p>
        </w:tc>
        <w:tc>
          <w:tcPr>
            <w:tcW w:w="556" w:type="dxa"/>
            <w:tcBorders>
              <w:top w:val="nil"/>
              <w:left w:val="nil"/>
              <w:bottom w:val="single" w:sz="8" w:space="0" w:color="000000"/>
              <w:right w:val="single" w:sz="8" w:space="0" w:color="000000"/>
            </w:tcBorders>
            <w:shd w:val="clear" w:color="000000" w:fill="FFFFFF"/>
            <w:vAlign w:val="center"/>
            <w:hideMark/>
          </w:tcPr>
          <w:p w14:paraId="11E410F4" w14:textId="77777777" w:rsidR="003671BF" w:rsidRPr="009A6698" w:rsidRDefault="003671BF" w:rsidP="00B846C9">
            <w:pPr>
              <w:pStyle w:val="Tabstyl0"/>
              <w:keepNext w:val="0"/>
            </w:pPr>
            <w:r w:rsidRPr="009A6698">
              <w:t>8</w:t>
            </w:r>
          </w:p>
        </w:tc>
        <w:tc>
          <w:tcPr>
            <w:tcW w:w="703" w:type="dxa"/>
            <w:tcBorders>
              <w:top w:val="nil"/>
              <w:left w:val="nil"/>
              <w:bottom w:val="single" w:sz="8" w:space="0" w:color="000000"/>
              <w:right w:val="single" w:sz="8" w:space="0" w:color="000000"/>
            </w:tcBorders>
            <w:shd w:val="clear" w:color="000000" w:fill="FFFFFF"/>
            <w:vAlign w:val="center"/>
            <w:hideMark/>
          </w:tcPr>
          <w:p w14:paraId="756B256C" w14:textId="77777777" w:rsidR="003671BF" w:rsidRPr="009A6698" w:rsidRDefault="003671BF" w:rsidP="00B846C9">
            <w:pPr>
              <w:pStyle w:val="Tabstyl0"/>
              <w:keepNext w:val="0"/>
            </w:pPr>
            <w:r w:rsidRPr="009A6698">
              <w:t>10689</w:t>
            </w:r>
          </w:p>
        </w:tc>
      </w:tr>
      <w:tr w:rsidR="003671BF" w:rsidRPr="009A6698" w14:paraId="7C91A99C"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EAD0B3F"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3F954EE5" w14:textId="77777777" w:rsidR="003671BF" w:rsidRPr="009A6698" w:rsidRDefault="003671BF" w:rsidP="00B846C9">
            <w:pPr>
              <w:pStyle w:val="Tabstyl0"/>
              <w:keepNext w:val="0"/>
            </w:pPr>
            <w:r w:rsidRPr="009A6698">
              <w:t>8</w:t>
            </w:r>
          </w:p>
        </w:tc>
        <w:tc>
          <w:tcPr>
            <w:tcW w:w="556" w:type="dxa"/>
            <w:tcBorders>
              <w:top w:val="nil"/>
              <w:left w:val="nil"/>
              <w:bottom w:val="single" w:sz="8" w:space="0" w:color="000000"/>
              <w:right w:val="single" w:sz="8" w:space="0" w:color="000000"/>
            </w:tcBorders>
            <w:shd w:val="clear" w:color="000000" w:fill="FFFFFF"/>
            <w:vAlign w:val="center"/>
            <w:hideMark/>
          </w:tcPr>
          <w:p w14:paraId="5E008D51" w14:textId="77777777" w:rsidR="003671BF" w:rsidRPr="009A6698" w:rsidRDefault="003671BF" w:rsidP="00B846C9">
            <w:pPr>
              <w:pStyle w:val="Tabstyl0"/>
              <w:keepNext w:val="0"/>
            </w:pPr>
            <w:r w:rsidRPr="009A6698">
              <w:t>123</w:t>
            </w:r>
          </w:p>
        </w:tc>
        <w:tc>
          <w:tcPr>
            <w:tcW w:w="703" w:type="dxa"/>
            <w:tcBorders>
              <w:top w:val="nil"/>
              <w:left w:val="nil"/>
              <w:bottom w:val="single" w:sz="8" w:space="0" w:color="000000"/>
              <w:right w:val="single" w:sz="8" w:space="0" w:color="000000"/>
            </w:tcBorders>
            <w:shd w:val="clear" w:color="000000" w:fill="FFFFFF"/>
            <w:vAlign w:val="center"/>
            <w:hideMark/>
          </w:tcPr>
          <w:p w14:paraId="563A4C5E" w14:textId="77777777" w:rsidR="003671BF" w:rsidRPr="009A6698" w:rsidRDefault="003671BF" w:rsidP="00B846C9">
            <w:pPr>
              <w:pStyle w:val="Tabstyl0"/>
              <w:keepNext w:val="0"/>
            </w:pPr>
            <w:r w:rsidRPr="009A6698">
              <w:t>9302</w:t>
            </w:r>
          </w:p>
        </w:tc>
        <w:tc>
          <w:tcPr>
            <w:tcW w:w="629" w:type="dxa"/>
            <w:tcBorders>
              <w:top w:val="nil"/>
              <w:left w:val="nil"/>
              <w:bottom w:val="single" w:sz="8" w:space="0" w:color="000000"/>
              <w:right w:val="single" w:sz="8" w:space="0" w:color="000000"/>
            </w:tcBorders>
            <w:shd w:val="clear" w:color="000000" w:fill="FFFFFF"/>
            <w:vAlign w:val="center"/>
            <w:hideMark/>
          </w:tcPr>
          <w:p w14:paraId="15909A3A" w14:textId="77777777" w:rsidR="003671BF" w:rsidRPr="009A6698" w:rsidRDefault="003671BF" w:rsidP="00B846C9">
            <w:pPr>
              <w:pStyle w:val="Tabstyl0"/>
              <w:keepNext w:val="0"/>
            </w:pPr>
            <w:r w:rsidRPr="009A6698">
              <w:t>751</w:t>
            </w:r>
          </w:p>
        </w:tc>
        <w:tc>
          <w:tcPr>
            <w:tcW w:w="629" w:type="dxa"/>
            <w:tcBorders>
              <w:top w:val="nil"/>
              <w:left w:val="nil"/>
              <w:bottom w:val="single" w:sz="8" w:space="0" w:color="000000"/>
              <w:right w:val="single" w:sz="8" w:space="0" w:color="000000"/>
            </w:tcBorders>
            <w:shd w:val="clear" w:color="000000" w:fill="FFFFFF"/>
            <w:vAlign w:val="center"/>
            <w:hideMark/>
          </w:tcPr>
          <w:p w14:paraId="67796202" w14:textId="77777777" w:rsidR="003671BF" w:rsidRPr="009A6698" w:rsidRDefault="003671BF" w:rsidP="00B846C9">
            <w:pPr>
              <w:pStyle w:val="Tabstyl0"/>
              <w:keepNext w:val="0"/>
            </w:pPr>
            <w:r w:rsidRPr="009A6698">
              <w:t>325</w:t>
            </w:r>
          </w:p>
        </w:tc>
        <w:tc>
          <w:tcPr>
            <w:tcW w:w="629" w:type="dxa"/>
            <w:tcBorders>
              <w:top w:val="nil"/>
              <w:left w:val="nil"/>
              <w:bottom w:val="single" w:sz="8" w:space="0" w:color="000000"/>
              <w:right w:val="single" w:sz="8" w:space="0" w:color="000000"/>
            </w:tcBorders>
            <w:shd w:val="clear" w:color="000000" w:fill="FFFFFF"/>
            <w:vAlign w:val="center"/>
            <w:hideMark/>
          </w:tcPr>
          <w:p w14:paraId="36B1D6BF" w14:textId="77777777" w:rsidR="003671BF" w:rsidRPr="009A6698" w:rsidRDefault="003671BF" w:rsidP="00B846C9">
            <w:pPr>
              <w:pStyle w:val="Tabstyl0"/>
              <w:keepNext w:val="0"/>
            </w:pPr>
            <w:r w:rsidRPr="009A6698">
              <w:t>86</w:t>
            </w:r>
          </w:p>
        </w:tc>
        <w:tc>
          <w:tcPr>
            <w:tcW w:w="488" w:type="dxa"/>
            <w:tcBorders>
              <w:top w:val="nil"/>
              <w:left w:val="nil"/>
              <w:bottom w:val="single" w:sz="8" w:space="0" w:color="000000"/>
              <w:right w:val="single" w:sz="8" w:space="0" w:color="000000"/>
            </w:tcBorders>
            <w:shd w:val="clear" w:color="000000" w:fill="FFFFFF"/>
            <w:vAlign w:val="center"/>
            <w:hideMark/>
          </w:tcPr>
          <w:p w14:paraId="5F882611" w14:textId="77777777" w:rsidR="003671BF" w:rsidRPr="009A6698" w:rsidRDefault="003671BF" w:rsidP="00B846C9">
            <w:pPr>
              <w:pStyle w:val="Tabstyl0"/>
              <w:keepNext w:val="0"/>
            </w:pPr>
            <w:r w:rsidRPr="009A6698">
              <w:t>3</w:t>
            </w:r>
          </w:p>
        </w:tc>
        <w:tc>
          <w:tcPr>
            <w:tcW w:w="556" w:type="dxa"/>
            <w:tcBorders>
              <w:top w:val="nil"/>
              <w:left w:val="nil"/>
              <w:bottom w:val="single" w:sz="8" w:space="0" w:color="000000"/>
              <w:right w:val="single" w:sz="8" w:space="0" w:color="000000"/>
            </w:tcBorders>
            <w:shd w:val="clear" w:color="000000" w:fill="FFFFFF"/>
            <w:vAlign w:val="center"/>
            <w:hideMark/>
          </w:tcPr>
          <w:p w14:paraId="05293B5D" w14:textId="77777777" w:rsidR="003671BF" w:rsidRPr="009A6698" w:rsidRDefault="003671BF" w:rsidP="00B846C9">
            <w:pPr>
              <w:pStyle w:val="Tabstyl0"/>
              <w:keepNext w:val="0"/>
            </w:pPr>
            <w:r w:rsidRPr="009A6698">
              <w:t>103</w:t>
            </w:r>
          </w:p>
        </w:tc>
        <w:tc>
          <w:tcPr>
            <w:tcW w:w="556" w:type="dxa"/>
            <w:tcBorders>
              <w:top w:val="nil"/>
              <w:left w:val="nil"/>
              <w:bottom w:val="single" w:sz="8" w:space="0" w:color="000000"/>
              <w:right w:val="single" w:sz="8" w:space="0" w:color="000000"/>
            </w:tcBorders>
            <w:shd w:val="clear" w:color="000000" w:fill="FFFFFF"/>
            <w:vAlign w:val="center"/>
            <w:hideMark/>
          </w:tcPr>
          <w:p w14:paraId="19D70274" w14:textId="77777777" w:rsidR="003671BF" w:rsidRPr="009A6698" w:rsidRDefault="003671BF" w:rsidP="00B846C9">
            <w:pPr>
              <w:pStyle w:val="Tabstyl0"/>
              <w:keepNext w:val="0"/>
            </w:pPr>
            <w:r w:rsidRPr="009A6698">
              <w:t>0</w:t>
            </w:r>
          </w:p>
        </w:tc>
        <w:tc>
          <w:tcPr>
            <w:tcW w:w="556" w:type="dxa"/>
            <w:tcBorders>
              <w:top w:val="nil"/>
              <w:left w:val="nil"/>
              <w:bottom w:val="single" w:sz="8" w:space="0" w:color="000000"/>
              <w:right w:val="single" w:sz="8" w:space="0" w:color="000000"/>
            </w:tcBorders>
            <w:shd w:val="clear" w:color="000000" w:fill="FFFFFF"/>
            <w:vAlign w:val="center"/>
            <w:hideMark/>
          </w:tcPr>
          <w:p w14:paraId="6885E14C" w14:textId="77777777" w:rsidR="003671BF" w:rsidRPr="009A6698" w:rsidRDefault="003671BF" w:rsidP="00B846C9">
            <w:pPr>
              <w:pStyle w:val="Tabstyl0"/>
              <w:keepNext w:val="0"/>
            </w:pPr>
            <w:r w:rsidRPr="009A6698">
              <w:t>19</w:t>
            </w:r>
          </w:p>
        </w:tc>
        <w:tc>
          <w:tcPr>
            <w:tcW w:w="556" w:type="dxa"/>
            <w:tcBorders>
              <w:top w:val="nil"/>
              <w:left w:val="nil"/>
              <w:bottom w:val="single" w:sz="8" w:space="0" w:color="000000"/>
              <w:right w:val="single" w:sz="8" w:space="0" w:color="000000"/>
            </w:tcBorders>
            <w:shd w:val="clear" w:color="000000" w:fill="FFFFFF"/>
            <w:vAlign w:val="center"/>
            <w:hideMark/>
          </w:tcPr>
          <w:p w14:paraId="7321138C" w14:textId="77777777" w:rsidR="003671BF" w:rsidRPr="009A6698" w:rsidRDefault="003671BF" w:rsidP="00B846C9">
            <w:pPr>
              <w:pStyle w:val="Tabstyl0"/>
              <w:keepNext w:val="0"/>
            </w:pPr>
            <w:r w:rsidRPr="009A6698">
              <w:t>7</w:t>
            </w:r>
          </w:p>
        </w:tc>
        <w:tc>
          <w:tcPr>
            <w:tcW w:w="703" w:type="dxa"/>
            <w:tcBorders>
              <w:top w:val="nil"/>
              <w:left w:val="nil"/>
              <w:bottom w:val="single" w:sz="8" w:space="0" w:color="000000"/>
              <w:right w:val="single" w:sz="8" w:space="0" w:color="000000"/>
            </w:tcBorders>
            <w:shd w:val="clear" w:color="000000" w:fill="FFFFFF"/>
            <w:vAlign w:val="center"/>
            <w:hideMark/>
          </w:tcPr>
          <w:p w14:paraId="56F7D420" w14:textId="77777777" w:rsidR="003671BF" w:rsidRPr="009A6698" w:rsidRDefault="003671BF" w:rsidP="00B846C9">
            <w:pPr>
              <w:pStyle w:val="Tabstyl0"/>
              <w:keepNext w:val="0"/>
            </w:pPr>
            <w:r w:rsidRPr="009A6698">
              <w:t>10724</w:t>
            </w:r>
          </w:p>
        </w:tc>
      </w:tr>
      <w:tr w:rsidR="003671BF" w:rsidRPr="009A6698" w14:paraId="0FCCF239"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7B24CBA4" w14:textId="77777777" w:rsidR="003671BF" w:rsidRPr="009A6698" w:rsidRDefault="003671BF" w:rsidP="00B846C9">
            <w:pPr>
              <w:pStyle w:val="Tabstyl0"/>
              <w:keepNext w:val="0"/>
            </w:pPr>
            <w:r w:rsidRPr="009A6698">
              <w:t>KM41</w:t>
            </w:r>
          </w:p>
        </w:tc>
        <w:tc>
          <w:tcPr>
            <w:tcW w:w="557" w:type="dxa"/>
            <w:tcBorders>
              <w:top w:val="nil"/>
              <w:left w:val="nil"/>
              <w:bottom w:val="single" w:sz="8" w:space="0" w:color="000000"/>
              <w:right w:val="single" w:sz="8" w:space="0" w:color="000000"/>
            </w:tcBorders>
            <w:shd w:val="clear" w:color="000000" w:fill="FFFFFF"/>
            <w:vAlign w:val="center"/>
            <w:hideMark/>
          </w:tcPr>
          <w:p w14:paraId="4DA54A17" w14:textId="77777777" w:rsidR="003671BF" w:rsidRPr="009A6698" w:rsidRDefault="003671BF" w:rsidP="00B846C9">
            <w:pPr>
              <w:pStyle w:val="Tabstyl0"/>
              <w:keepNext w:val="0"/>
            </w:pPr>
            <w:r w:rsidRPr="009A6698">
              <w:t>124</w:t>
            </w:r>
          </w:p>
        </w:tc>
        <w:tc>
          <w:tcPr>
            <w:tcW w:w="556" w:type="dxa"/>
            <w:tcBorders>
              <w:top w:val="nil"/>
              <w:left w:val="nil"/>
              <w:bottom w:val="single" w:sz="8" w:space="0" w:color="000000"/>
              <w:right w:val="single" w:sz="8" w:space="0" w:color="000000"/>
            </w:tcBorders>
            <w:shd w:val="clear" w:color="000000" w:fill="FFFFFF"/>
            <w:vAlign w:val="center"/>
            <w:hideMark/>
          </w:tcPr>
          <w:p w14:paraId="59182367" w14:textId="77777777" w:rsidR="003671BF" w:rsidRPr="009A6698" w:rsidRDefault="003671BF" w:rsidP="00B846C9">
            <w:pPr>
              <w:pStyle w:val="Tabstyl0"/>
              <w:keepNext w:val="0"/>
            </w:pPr>
            <w:r w:rsidRPr="009A6698">
              <w:t>155</w:t>
            </w:r>
          </w:p>
        </w:tc>
        <w:tc>
          <w:tcPr>
            <w:tcW w:w="703" w:type="dxa"/>
            <w:tcBorders>
              <w:top w:val="nil"/>
              <w:left w:val="nil"/>
              <w:bottom w:val="single" w:sz="8" w:space="0" w:color="000000"/>
              <w:right w:val="single" w:sz="8" w:space="0" w:color="000000"/>
            </w:tcBorders>
            <w:shd w:val="clear" w:color="000000" w:fill="FFFFFF"/>
            <w:vAlign w:val="center"/>
            <w:hideMark/>
          </w:tcPr>
          <w:p w14:paraId="0E131876" w14:textId="77777777" w:rsidR="003671BF" w:rsidRPr="009A6698" w:rsidRDefault="003671BF" w:rsidP="00B846C9">
            <w:pPr>
              <w:pStyle w:val="Tabstyl0"/>
              <w:keepNext w:val="0"/>
            </w:pPr>
            <w:r w:rsidRPr="009A6698">
              <w:t>9245</w:t>
            </w:r>
          </w:p>
        </w:tc>
        <w:tc>
          <w:tcPr>
            <w:tcW w:w="629" w:type="dxa"/>
            <w:tcBorders>
              <w:top w:val="nil"/>
              <w:left w:val="nil"/>
              <w:bottom w:val="single" w:sz="8" w:space="0" w:color="000000"/>
              <w:right w:val="single" w:sz="8" w:space="0" w:color="000000"/>
            </w:tcBorders>
            <w:shd w:val="clear" w:color="000000" w:fill="FFFFFF"/>
            <w:vAlign w:val="center"/>
            <w:hideMark/>
          </w:tcPr>
          <w:p w14:paraId="0D9E2BE1" w14:textId="77777777" w:rsidR="003671BF" w:rsidRPr="009A6698" w:rsidRDefault="003671BF" w:rsidP="00B846C9">
            <w:pPr>
              <w:pStyle w:val="Tabstyl0"/>
              <w:keepNext w:val="0"/>
            </w:pPr>
            <w:r w:rsidRPr="009A6698">
              <w:t>1434</w:t>
            </w:r>
          </w:p>
        </w:tc>
        <w:tc>
          <w:tcPr>
            <w:tcW w:w="629" w:type="dxa"/>
            <w:tcBorders>
              <w:top w:val="nil"/>
              <w:left w:val="nil"/>
              <w:bottom w:val="single" w:sz="8" w:space="0" w:color="000000"/>
              <w:right w:val="single" w:sz="8" w:space="0" w:color="000000"/>
            </w:tcBorders>
            <w:shd w:val="clear" w:color="000000" w:fill="FFFFFF"/>
            <w:vAlign w:val="center"/>
            <w:hideMark/>
          </w:tcPr>
          <w:p w14:paraId="08061562" w14:textId="77777777" w:rsidR="003671BF" w:rsidRPr="009A6698" w:rsidRDefault="003671BF" w:rsidP="00B846C9">
            <w:pPr>
              <w:pStyle w:val="Tabstyl0"/>
              <w:keepNext w:val="0"/>
            </w:pPr>
            <w:r w:rsidRPr="009A6698">
              <w:t>349</w:t>
            </w:r>
          </w:p>
        </w:tc>
        <w:tc>
          <w:tcPr>
            <w:tcW w:w="629" w:type="dxa"/>
            <w:tcBorders>
              <w:top w:val="nil"/>
              <w:left w:val="nil"/>
              <w:bottom w:val="single" w:sz="8" w:space="0" w:color="000000"/>
              <w:right w:val="single" w:sz="8" w:space="0" w:color="000000"/>
            </w:tcBorders>
            <w:shd w:val="clear" w:color="000000" w:fill="FFFFFF"/>
            <w:vAlign w:val="center"/>
            <w:hideMark/>
          </w:tcPr>
          <w:p w14:paraId="6C6EFE61" w14:textId="77777777" w:rsidR="003671BF" w:rsidRPr="009A6698" w:rsidRDefault="003671BF" w:rsidP="00B846C9">
            <w:pPr>
              <w:pStyle w:val="Tabstyl0"/>
              <w:keepNext w:val="0"/>
            </w:pPr>
            <w:r w:rsidRPr="009A6698">
              <w:t>229</w:t>
            </w:r>
          </w:p>
        </w:tc>
        <w:tc>
          <w:tcPr>
            <w:tcW w:w="488" w:type="dxa"/>
            <w:tcBorders>
              <w:top w:val="nil"/>
              <w:left w:val="nil"/>
              <w:bottom w:val="single" w:sz="8" w:space="0" w:color="000000"/>
              <w:right w:val="single" w:sz="8" w:space="0" w:color="000000"/>
            </w:tcBorders>
            <w:shd w:val="clear" w:color="000000" w:fill="FFFFFF"/>
            <w:vAlign w:val="center"/>
            <w:hideMark/>
          </w:tcPr>
          <w:p w14:paraId="7921CEC3" w14:textId="77777777" w:rsidR="003671BF" w:rsidRPr="009A6698" w:rsidRDefault="003671BF" w:rsidP="00B846C9">
            <w:pPr>
              <w:pStyle w:val="Tabstyl0"/>
              <w:keepNext w:val="0"/>
            </w:pPr>
            <w:r w:rsidRPr="009A6698">
              <w:t>11</w:t>
            </w:r>
          </w:p>
        </w:tc>
        <w:tc>
          <w:tcPr>
            <w:tcW w:w="556" w:type="dxa"/>
            <w:tcBorders>
              <w:top w:val="nil"/>
              <w:left w:val="nil"/>
              <w:bottom w:val="single" w:sz="8" w:space="0" w:color="000000"/>
              <w:right w:val="single" w:sz="8" w:space="0" w:color="000000"/>
            </w:tcBorders>
            <w:shd w:val="clear" w:color="000000" w:fill="FFFFFF"/>
            <w:vAlign w:val="center"/>
            <w:hideMark/>
          </w:tcPr>
          <w:p w14:paraId="2106150A" w14:textId="77777777" w:rsidR="003671BF" w:rsidRPr="009A6698" w:rsidRDefault="003671BF" w:rsidP="00B846C9">
            <w:pPr>
              <w:pStyle w:val="Tabstyl0"/>
              <w:keepNext w:val="0"/>
            </w:pPr>
            <w:r w:rsidRPr="009A6698">
              <w:t>113</w:t>
            </w:r>
          </w:p>
        </w:tc>
        <w:tc>
          <w:tcPr>
            <w:tcW w:w="556" w:type="dxa"/>
            <w:tcBorders>
              <w:top w:val="nil"/>
              <w:left w:val="nil"/>
              <w:bottom w:val="single" w:sz="8" w:space="0" w:color="000000"/>
              <w:right w:val="single" w:sz="8" w:space="0" w:color="000000"/>
            </w:tcBorders>
            <w:shd w:val="clear" w:color="000000" w:fill="FFFFFF"/>
            <w:vAlign w:val="center"/>
            <w:hideMark/>
          </w:tcPr>
          <w:p w14:paraId="0161E067" w14:textId="77777777" w:rsidR="003671BF" w:rsidRPr="009A6698" w:rsidRDefault="003671BF" w:rsidP="00B846C9">
            <w:pPr>
              <w:pStyle w:val="Tabstyl0"/>
              <w:keepNext w:val="0"/>
            </w:pPr>
            <w:r w:rsidRPr="009A6698">
              <w:t>28</w:t>
            </w:r>
          </w:p>
        </w:tc>
        <w:tc>
          <w:tcPr>
            <w:tcW w:w="556" w:type="dxa"/>
            <w:tcBorders>
              <w:top w:val="nil"/>
              <w:left w:val="nil"/>
              <w:bottom w:val="single" w:sz="8" w:space="0" w:color="000000"/>
              <w:right w:val="single" w:sz="8" w:space="0" w:color="000000"/>
            </w:tcBorders>
            <w:shd w:val="clear" w:color="000000" w:fill="FFFFFF"/>
            <w:vAlign w:val="center"/>
            <w:hideMark/>
          </w:tcPr>
          <w:p w14:paraId="22EA72A3" w14:textId="77777777" w:rsidR="003671BF" w:rsidRPr="009A6698" w:rsidRDefault="003671BF" w:rsidP="00B846C9">
            <w:pPr>
              <w:pStyle w:val="Tabstyl0"/>
              <w:keepNext w:val="0"/>
            </w:pPr>
            <w:r w:rsidRPr="009A6698">
              <w:t>2</w:t>
            </w:r>
          </w:p>
        </w:tc>
        <w:tc>
          <w:tcPr>
            <w:tcW w:w="556" w:type="dxa"/>
            <w:tcBorders>
              <w:top w:val="nil"/>
              <w:left w:val="nil"/>
              <w:bottom w:val="single" w:sz="8" w:space="0" w:color="000000"/>
              <w:right w:val="single" w:sz="8" w:space="0" w:color="000000"/>
            </w:tcBorders>
            <w:shd w:val="clear" w:color="000000" w:fill="FFFFFF"/>
            <w:vAlign w:val="center"/>
            <w:hideMark/>
          </w:tcPr>
          <w:p w14:paraId="173C98EE" w14:textId="77777777" w:rsidR="003671BF" w:rsidRPr="009A6698" w:rsidRDefault="003671BF" w:rsidP="00B846C9">
            <w:pPr>
              <w:pStyle w:val="Tabstyl0"/>
              <w:keepNext w:val="0"/>
            </w:pPr>
            <w:r w:rsidRPr="009A6698">
              <w:t>6</w:t>
            </w:r>
          </w:p>
        </w:tc>
        <w:tc>
          <w:tcPr>
            <w:tcW w:w="703" w:type="dxa"/>
            <w:tcBorders>
              <w:top w:val="nil"/>
              <w:left w:val="nil"/>
              <w:bottom w:val="single" w:sz="8" w:space="0" w:color="000000"/>
              <w:right w:val="single" w:sz="8" w:space="0" w:color="000000"/>
            </w:tcBorders>
            <w:shd w:val="clear" w:color="000000" w:fill="FFFFFF"/>
            <w:vAlign w:val="center"/>
            <w:hideMark/>
          </w:tcPr>
          <w:p w14:paraId="0AC3ACE8" w14:textId="77777777" w:rsidR="003671BF" w:rsidRPr="009A6698" w:rsidRDefault="003671BF" w:rsidP="00B846C9">
            <w:pPr>
              <w:pStyle w:val="Tabstyl0"/>
              <w:keepNext w:val="0"/>
            </w:pPr>
            <w:r w:rsidRPr="009A6698">
              <w:t>11693</w:t>
            </w:r>
          </w:p>
        </w:tc>
      </w:tr>
      <w:tr w:rsidR="003671BF" w:rsidRPr="009A6698" w14:paraId="5DF54253"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44753DCD" w14:textId="77777777" w:rsidR="003671BF" w:rsidRPr="009A6698" w:rsidRDefault="003671BF" w:rsidP="00B846C9">
            <w:pPr>
              <w:pStyle w:val="Tabstyl0"/>
              <w:keepNext w:val="0"/>
            </w:pPr>
            <w:r w:rsidRPr="009A6698">
              <w:t>Poznań</w:t>
            </w:r>
          </w:p>
        </w:tc>
        <w:tc>
          <w:tcPr>
            <w:tcW w:w="557" w:type="dxa"/>
            <w:tcBorders>
              <w:top w:val="nil"/>
              <w:left w:val="nil"/>
              <w:bottom w:val="single" w:sz="8" w:space="0" w:color="000000"/>
              <w:right w:val="single" w:sz="8" w:space="0" w:color="000000"/>
            </w:tcBorders>
            <w:shd w:val="clear" w:color="000000" w:fill="FFFFFF"/>
            <w:vAlign w:val="center"/>
            <w:hideMark/>
          </w:tcPr>
          <w:p w14:paraId="60D0AF6F" w14:textId="77777777" w:rsidR="003671BF" w:rsidRPr="009A6698" w:rsidRDefault="003671BF" w:rsidP="00B846C9">
            <w:pPr>
              <w:pStyle w:val="Tabstyl0"/>
              <w:keepNext w:val="0"/>
            </w:pPr>
            <w:r w:rsidRPr="009A6698">
              <w:t>54</w:t>
            </w:r>
          </w:p>
        </w:tc>
        <w:tc>
          <w:tcPr>
            <w:tcW w:w="556" w:type="dxa"/>
            <w:tcBorders>
              <w:top w:val="nil"/>
              <w:left w:val="nil"/>
              <w:bottom w:val="single" w:sz="8" w:space="0" w:color="000000"/>
              <w:right w:val="single" w:sz="8" w:space="0" w:color="000000"/>
            </w:tcBorders>
            <w:shd w:val="clear" w:color="000000" w:fill="FFFFFF"/>
            <w:vAlign w:val="center"/>
            <w:hideMark/>
          </w:tcPr>
          <w:p w14:paraId="40E72245" w14:textId="77777777" w:rsidR="003671BF" w:rsidRPr="009A6698" w:rsidRDefault="003671BF" w:rsidP="00B846C9">
            <w:pPr>
              <w:pStyle w:val="Tabstyl0"/>
              <w:keepNext w:val="0"/>
            </w:pPr>
            <w:r w:rsidRPr="009A6698">
              <w:t>71</w:t>
            </w:r>
          </w:p>
        </w:tc>
        <w:tc>
          <w:tcPr>
            <w:tcW w:w="703" w:type="dxa"/>
            <w:tcBorders>
              <w:top w:val="nil"/>
              <w:left w:val="nil"/>
              <w:bottom w:val="single" w:sz="8" w:space="0" w:color="000000"/>
              <w:right w:val="single" w:sz="8" w:space="0" w:color="000000"/>
            </w:tcBorders>
            <w:shd w:val="clear" w:color="000000" w:fill="FFFFFF"/>
            <w:vAlign w:val="center"/>
            <w:hideMark/>
          </w:tcPr>
          <w:p w14:paraId="7E1A8EF3" w14:textId="77777777" w:rsidR="003671BF" w:rsidRPr="009A6698" w:rsidRDefault="003671BF" w:rsidP="00B846C9">
            <w:pPr>
              <w:pStyle w:val="Tabstyl0"/>
              <w:keepNext w:val="0"/>
            </w:pPr>
            <w:r w:rsidRPr="009A6698">
              <w:t>4207</w:t>
            </w:r>
          </w:p>
        </w:tc>
        <w:tc>
          <w:tcPr>
            <w:tcW w:w="629" w:type="dxa"/>
            <w:tcBorders>
              <w:top w:val="nil"/>
              <w:left w:val="nil"/>
              <w:bottom w:val="single" w:sz="8" w:space="0" w:color="000000"/>
              <w:right w:val="single" w:sz="8" w:space="0" w:color="000000"/>
            </w:tcBorders>
            <w:shd w:val="clear" w:color="000000" w:fill="FFFFFF"/>
            <w:vAlign w:val="center"/>
            <w:hideMark/>
          </w:tcPr>
          <w:p w14:paraId="5BEAF0F8" w14:textId="77777777" w:rsidR="003671BF" w:rsidRPr="009A6698" w:rsidRDefault="003671BF" w:rsidP="00B846C9">
            <w:pPr>
              <w:pStyle w:val="Tabstyl0"/>
              <w:keepNext w:val="0"/>
            </w:pPr>
            <w:r w:rsidRPr="009A6698">
              <w:t>668</w:t>
            </w:r>
          </w:p>
        </w:tc>
        <w:tc>
          <w:tcPr>
            <w:tcW w:w="629" w:type="dxa"/>
            <w:tcBorders>
              <w:top w:val="nil"/>
              <w:left w:val="nil"/>
              <w:bottom w:val="single" w:sz="8" w:space="0" w:color="000000"/>
              <w:right w:val="single" w:sz="8" w:space="0" w:color="000000"/>
            </w:tcBorders>
            <w:shd w:val="clear" w:color="000000" w:fill="FFFFFF"/>
            <w:vAlign w:val="center"/>
            <w:hideMark/>
          </w:tcPr>
          <w:p w14:paraId="5F2B3B20" w14:textId="77777777" w:rsidR="003671BF" w:rsidRPr="009A6698" w:rsidRDefault="003671BF" w:rsidP="00B846C9">
            <w:pPr>
              <w:pStyle w:val="Tabstyl0"/>
              <w:keepNext w:val="0"/>
            </w:pPr>
            <w:r w:rsidRPr="009A6698">
              <w:t>173</w:t>
            </w:r>
          </w:p>
        </w:tc>
        <w:tc>
          <w:tcPr>
            <w:tcW w:w="629" w:type="dxa"/>
            <w:tcBorders>
              <w:top w:val="nil"/>
              <w:left w:val="nil"/>
              <w:bottom w:val="single" w:sz="8" w:space="0" w:color="000000"/>
              <w:right w:val="single" w:sz="8" w:space="0" w:color="000000"/>
            </w:tcBorders>
            <w:shd w:val="clear" w:color="000000" w:fill="FFFFFF"/>
            <w:vAlign w:val="center"/>
            <w:hideMark/>
          </w:tcPr>
          <w:p w14:paraId="18881D15" w14:textId="77777777" w:rsidR="003671BF" w:rsidRPr="009A6698" w:rsidRDefault="003671BF" w:rsidP="00B846C9">
            <w:pPr>
              <w:pStyle w:val="Tabstyl0"/>
              <w:keepNext w:val="0"/>
            </w:pPr>
            <w:r w:rsidRPr="009A6698">
              <w:t>106</w:t>
            </w:r>
          </w:p>
        </w:tc>
        <w:tc>
          <w:tcPr>
            <w:tcW w:w="488" w:type="dxa"/>
            <w:tcBorders>
              <w:top w:val="nil"/>
              <w:left w:val="nil"/>
              <w:bottom w:val="single" w:sz="8" w:space="0" w:color="000000"/>
              <w:right w:val="single" w:sz="8" w:space="0" w:color="000000"/>
            </w:tcBorders>
            <w:shd w:val="clear" w:color="000000" w:fill="FFFFFF"/>
            <w:vAlign w:val="center"/>
            <w:hideMark/>
          </w:tcPr>
          <w:p w14:paraId="38D07C08" w14:textId="77777777" w:rsidR="003671BF" w:rsidRPr="009A6698" w:rsidRDefault="003671BF" w:rsidP="00B846C9">
            <w:pPr>
              <w:pStyle w:val="Tabstyl0"/>
              <w:keepNext w:val="0"/>
            </w:pPr>
            <w:r w:rsidRPr="009A6698">
              <w:t>5</w:t>
            </w:r>
          </w:p>
        </w:tc>
        <w:tc>
          <w:tcPr>
            <w:tcW w:w="556" w:type="dxa"/>
            <w:tcBorders>
              <w:top w:val="nil"/>
              <w:left w:val="nil"/>
              <w:bottom w:val="single" w:sz="8" w:space="0" w:color="000000"/>
              <w:right w:val="single" w:sz="8" w:space="0" w:color="000000"/>
            </w:tcBorders>
            <w:shd w:val="clear" w:color="000000" w:fill="FFFFFF"/>
            <w:vAlign w:val="center"/>
            <w:hideMark/>
          </w:tcPr>
          <w:p w14:paraId="31330ABC" w14:textId="77777777" w:rsidR="003671BF" w:rsidRPr="009A6698" w:rsidRDefault="003671BF" w:rsidP="00B846C9">
            <w:pPr>
              <w:pStyle w:val="Tabstyl0"/>
              <w:keepNext w:val="0"/>
            </w:pPr>
            <w:r w:rsidRPr="009A6698">
              <w:t>54</w:t>
            </w:r>
          </w:p>
        </w:tc>
        <w:tc>
          <w:tcPr>
            <w:tcW w:w="556" w:type="dxa"/>
            <w:tcBorders>
              <w:top w:val="nil"/>
              <w:left w:val="nil"/>
              <w:bottom w:val="single" w:sz="8" w:space="0" w:color="000000"/>
              <w:right w:val="single" w:sz="8" w:space="0" w:color="000000"/>
            </w:tcBorders>
            <w:shd w:val="clear" w:color="000000" w:fill="FFFFFF"/>
            <w:vAlign w:val="center"/>
            <w:hideMark/>
          </w:tcPr>
          <w:p w14:paraId="0E2FA13F" w14:textId="77777777" w:rsidR="003671BF" w:rsidRPr="009A6698" w:rsidRDefault="003671BF" w:rsidP="00B846C9">
            <w:pPr>
              <w:pStyle w:val="Tabstyl0"/>
              <w:keepNext w:val="0"/>
            </w:pPr>
            <w:r w:rsidRPr="009A6698">
              <w:t>15</w:t>
            </w:r>
          </w:p>
        </w:tc>
        <w:tc>
          <w:tcPr>
            <w:tcW w:w="556" w:type="dxa"/>
            <w:tcBorders>
              <w:top w:val="nil"/>
              <w:left w:val="nil"/>
              <w:bottom w:val="single" w:sz="8" w:space="0" w:color="000000"/>
              <w:right w:val="single" w:sz="8" w:space="0" w:color="000000"/>
            </w:tcBorders>
            <w:shd w:val="clear" w:color="000000" w:fill="FFFFFF"/>
            <w:vAlign w:val="center"/>
            <w:hideMark/>
          </w:tcPr>
          <w:p w14:paraId="5449A449"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2830596A" w14:textId="77777777" w:rsidR="003671BF" w:rsidRPr="009A6698" w:rsidRDefault="003671BF" w:rsidP="00B846C9">
            <w:pPr>
              <w:pStyle w:val="Tabstyl0"/>
              <w:keepNext w:val="0"/>
            </w:pPr>
            <w:r w:rsidRPr="009A6698">
              <w:t>4</w:t>
            </w:r>
          </w:p>
        </w:tc>
        <w:tc>
          <w:tcPr>
            <w:tcW w:w="703" w:type="dxa"/>
            <w:tcBorders>
              <w:top w:val="nil"/>
              <w:left w:val="nil"/>
              <w:bottom w:val="single" w:sz="8" w:space="0" w:color="000000"/>
              <w:right w:val="single" w:sz="8" w:space="0" w:color="000000"/>
            </w:tcBorders>
            <w:shd w:val="clear" w:color="000000" w:fill="FFFFFF"/>
            <w:vAlign w:val="center"/>
            <w:hideMark/>
          </w:tcPr>
          <w:p w14:paraId="61E309A1" w14:textId="77777777" w:rsidR="003671BF" w:rsidRPr="009A6698" w:rsidRDefault="003671BF" w:rsidP="00B846C9">
            <w:pPr>
              <w:pStyle w:val="Tabstyl0"/>
              <w:keepNext w:val="0"/>
            </w:pPr>
            <w:r w:rsidRPr="009A6698">
              <w:t>5356</w:t>
            </w:r>
          </w:p>
        </w:tc>
      </w:tr>
      <w:tr w:rsidR="003671BF" w:rsidRPr="009A6698" w14:paraId="1136B22E" w14:textId="77777777" w:rsidTr="00B846C9">
        <w:trPr>
          <w:trHeight w:val="283"/>
          <w:jc w:val="center"/>
        </w:trPr>
        <w:tc>
          <w:tcPr>
            <w:tcW w:w="1566" w:type="dxa"/>
            <w:tcBorders>
              <w:top w:val="nil"/>
              <w:left w:val="single" w:sz="8" w:space="0" w:color="000000"/>
              <w:bottom w:val="single" w:sz="8" w:space="0" w:color="000000"/>
              <w:right w:val="single" w:sz="8" w:space="0" w:color="000000"/>
            </w:tcBorders>
            <w:shd w:val="clear" w:color="000000" w:fill="FFFFFF"/>
            <w:vAlign w:val="center"/>
            <w:hideMark/>
          </w:tcPr>
          <w:p w14:paraId="24FE4604" w14:textId="77777777" w:rsidR="003671BF" w:rsidRPr="009A6698" w:rsidRDefault="003671BF" w:rsidP="00B846C9">
            <w:pPr>
              <w:pStyle w:val="Tabstyl0"/>
              <w:keepNext w:val="0"/>
            </w:pPr>
            <w:r w:rsidRPr="009A6698">
              <w:t>Z Poznania</w:t>
            </w:r>
          </w:p>
        </w:tc>
        <w:tc>
          <w:tcPr>
            <w:tcW w:w="557" w:type="dxa"/>
            <w:tcBorders>
              <w:top w:val="nil"/>
              <w:left w:val="nil"/>
              <w:bottom w:val="single" w:sz="8" w:space="0" w:color="000000"/>
              <w:right w:val="single" w:sz="8" w:space="0" w:color="000000"/>
            </w:tcBorders>
            <w:shd w:val="clear" w:color="000000" w:fill="FFFFFF"/>
            <w:vAlign w:val="center"/>
            <w:hideMark/>
          </w:tcPr>
          <w:p w14:paraId="49D0D574" w14:textId="77777777" w:rsidR="003671BF" w:rsidRPr="009A6698" w:rsidRDefault="003671BF" w:rsidP="00B846C9">
            <w:pPr>
              <w:pStyle w:val="Tabstyl0"/>
              <w:keepNext w:val="0"/>
            </w:pPr>
            <w:r w:rsidRPr="009A6698">
              <w:t>70</w:t>
            </w:r>
          </w:p>
        </w:tc>
        <w:tc>
          <w:tcPr>
            <w:tcW w:w="556" w:type="dxa"/>
            <w:tcBorders>
              <w:top w:val="nil"/>
              <w:left w:val="nil"/>
              <w:bottom w:val="single" w:sz="8" w:space="0" w:color="000000"/>
              <w:right w:val="single" w:sz="8" w:space="0" w:color="000000"/>
            </w:tcBorders>
            <w:shd w:val="clear" w:color="000000" w:fill="FFFFFF"/>
            <w:vAlign w:val="center"/>
            <w:hideMark/>
          </w:tcPr>
          <w:p w14:paraId="6B99A059" w14:textId="77777777" w:rsidR="003671BF" w:rsidRPr="009A6698" w:rsidRDefault="003671BF" w:rsidP="00B846C9">
            <w:pPr>
              <w:pStyle w:val="Tabstyl0"/>
              <w:keepNext w:val="0"/>
            </w:pPr>
            <w:r w:rsidRPr="009A6698">
              <w:t>84</w:t>
            </w:r>
          </w:p>
        </w:tc>
        <w:tc>
          <w:tcPr>
            <w:tcW w:w="703" w:type="dxa"/>
            <w:tcBorders>
              <w:top w:val="nil"/>
              <w:left w:val="nil"/>
              <w:bottom w:val="single" w:sz="8" w:space="0" w:color="000000"/>
              <w:right w:val="single" w:sz="8" w:space="0" w:color="000000"/>
            </w:tcBorders>
            <w:shd w:val="clear" w:color="000000" w:fill="FFFFFF"/>
            <w:vAlign w:val="center"/>
            <w:hideMark/>
          </w:tcPr>
          <w:p w14:paraId="7FA97508" w14:textId="77777777" w:rsidR="003671BF" w:rsidRPr="009A6698" w:rsidRDefault="003671BF" w:rsidP="00B846C9">
            <w:pPr>
              <w:pStyle w:val="Tabstyl0"/>
              <w:keepNext w:val="0"/>
            </w:pPr>
            <w:r w:rsidRPr="009A6698">
              <w:t>5038</w:t>
            </w:r>
          </w:p>
        </w:tc>
        <w:tc>
          <w:tcPr>
            <w:tcW w:w="629" w:type="dxa"/>
            <w:tcBorders>
              <w:top w:val="nil"/>
              <w:left w:val="nil"/>
              <w:bottom w:val="single" w:sz="8" w:space="0" w:color="000000"/>
              <w:right w:val="single" w:sz="8" w:space="0" w:color="000000"/>
            </w:tcBorders>
            <w:shd w:val="clear" w:color="000000" w:fill="FFFFFF"/>
            <w:vAlign w:val="center"/>
            <w:hideMark/>
          </w:tcPr>
          <w:p w14:paraId="22FBBA1B" w14:textId="77777777" w:rsidR="003671BF" w:rsidRPr="009A6698" w:rsidRDefault="003671BF" w:rsidP="00B846C9">
            <w:pPr>
              <w:pStyle w:val="Tabstyl0"/>
              <w:keepNext w:val="0"/>
            </w:pPr>
            <w:r w:rsidRPr="009A6698">
              <w:t>766</w:t>
            </w:r>
          </w:p>
        </w:tc>
        <w:tc>
          <w:tcPr>
            <w:tcW w:w="629" w:type="dxa"/>
            <w:tcBorders>
              <w:top w:val="nil"/>
              <w:left w:val="nil"/>
              <w:bottom w:val="single" w:sz="8" w:space="0" w:color="000000"/>
              <w:right w:val="single" w:sz="8" w:space="0" w:color="000000"/>
            </w:tcBorders>
            <w:shd w:val="clear" w:color="000000" w:fill="FFFFFF"/>
            <w:vAlign w:val="center"/>
            <w:hideMark/>
          </w:tcPr>
          <w:p w14:paraId="2E1F5D93" w14:textId="77777777" w:rsidR="003671BF" w:rsidRPr="009A6698" w:rsidRDefault="003671BF" w:rsidP="00B846C9">
            <w:pPr>
              <w:pStyle w:val="Tabstyl0"/>
              <w:keepNext w:val="0"/>
            </w:pPr>
            <w:r w:rsidRPr="009A6698">
              <w:t>176</w:t>
            </w:r>
          </w:p>
        </w:tc>
        <w:tc>
          <w:tcPr>
            <w:tcW w:w="629" w:type="dxa"/>
            <w:tcBorders>
              <w:top w:val="nil"/>
              <w:left w:val="nil"/>
              <w:bottom w:val="single" w:sz="8" w:space="0" w:color="000000"/>
              <w:right w:val="single" w:sz="8" w:space="0" w:color="000000"/>
            </w:tcBorders>
            <w:shd w:val="clear" w:color="000000" w:fill="FFFFFF"/>
            <w:vAlign w:val="center"/>
            <w:hideMark/>
          </w:tcPr>
          <w:p w14:paraId="045599FC" w14:textId="77777777" w:rsidR="003671BF" w:rsidRPr="009A6698" w:rsidRDefault="003671BF" w:rsidP="00B846C9">
            <w:pPr>
              <w:pStyle w:val="Tabstyl0"/>
              <w:keepNext w:val="0"/>
            </w:pPr>
            <w:r w:rsidRPr="009A6698">
              <w:t>124</w:t>
            </w:r>
          </w:p>
        </w:tc>
        <w:tc>
          <w:tcPr>
            <w:tcW w:w="488" w:type="dxa"/>
            <w:tcBorders>
              <w:top w:val="nil"/>
              <w:left w:val="nil"/>
              <w:bottom w:val="single" w:sz="8" w:space="0" w:color="000000"/>
              <w:right w:val="single" w:sz="8" w:space="0" w:color="000000"/>
            </w:tcBorders>
            <w:shd w:val="clear" w:color="000000" w:fill="FFFFFF"/>
            <w:vAlign w:val="center"/>
            <w:hideMark/>
          </w:tcPr>
          <w:p w14:paraId="63011A42" w14:textId="77777777" w:rsidR="003671BF" w:rsidRPr="009A6698" w:rsidRDefault="003671BF" w:rsidP="00B846C9">
            <w:pPr>
              <w:pStyle w:val="Tabstyl0"/>
              <w:keepNext w:val="0"/>
            </w:pPr>
            <w:r w:rsidRPr="009A6698">
              <w:t>6</w:t>
            </w:r>
          </w:p>
        </w:tc>
        <w:tc>
          <w:tcPr>
            <w:tcW w:w="556" w:type="dxa"/>
            <w:tcBorders>
              <w:top w:val="nil"/>
              <w:left w:val="nil"/>
              <w:bottom w:val="single" w:sz="8" w:space="0" w:color="000000"/>
              <w:right w:val="single" w:sz="8" w:space="0" w:color="000000"/>
            </w:tcBorders>
            <w:shd w:val="clear" w:color="000000" w:fill="FFFFFF"/>
            <w:vAlign w:val="center"/>
            <w:hideMark/>
          </w:tcPr>
          <w:p w14:paraId="3C593B48" w14:textId="77777777" w:rsidR="003671BF" w:rsidRPr="009A6698" w:rsidRDefault="003671BF" w:rsidP="00B846C9">
            <w:pPr>
              <w:pStyle w:val="Tabstyl0"/>
              <w:keepNext w:val="0"/>
            </w:pPr>
            <w:r w:rsidRPr="009A6698">
              <w:t>59</w:t>
            </w:r>
          </w:p>
        </w:tc>
        <w:tc>
          <w:tcPr>
            <w:tcW w:w="556" w:type="dxa"/>
            <w:tcBorders>
              <w:top w:val="nil"/>
              <w:left w:val="nil"/>
              <w:bottom w:val="single" w:sz="8" w:space="0" w:color="000000"/>
              <w:right w:val="single" w:sz="8" w:space="0" w:color="000000"/>
            </w:tcBorders>
            <w:shd w:val="clear" w:color="000000" w:fill="FFFFFF"/>
            <w:vAlign w:val="center"/>
            <w:hideMark/>
          </w:tcPr>
          <w:p w14:paraId="464402D0" w14:textId="77777777" w:rsidR="003671BF" w:rsidRPr="009A6698" w:rsidRDefault="003671BF" w:rsidP="00B846C9">
            <w:pPr>
              <w:pStyle w:val="Tabstyl0"/>
              <w:keepNext w:val="0"/>
            </w:pPr>
            <w:r w:rsidRPr="009A6698">
              <w:t>13</w:t>
            </w:r>
          </w:p>
        </w:tc>
        <w:tc>
          <w:tcPr>
            <w:tcW w:w="556" w:type="dxa"/>
            <w:tcBorders>
              <w:top w:val="nil"/>
              <w:left w:val="nil"/>
              <w:bottom w:val="single" w:sz="8" w:space="0" w:color="000000"/>
              <w:right w:val="single" w:sz="8" w:space="0" w:color="000000"/>
            </w:tcBorders>
            <w:shd w:val="clear" w:color="000000" w:fill="FFFFFF"/>
            <w:vAlign w:val="center"/>
            <w:hideMark/>
          </w:tcPr>
          <w:p w14:paraId="3A2CAE3E" w14:textId="77777777" w:rsidR="003671BF" w:rsidRPr="009A6698" w:rsidRDefault="003671BF" w:rsidP="00B846C9">
            <w:pPr>
              <w:pStyle w:val="Tabstyl0"/>
              <w:keepNext w:val="0"/>
            </w:pPr>
            <w:r w:rsidRPr="009A6698">
              <w:t>1</w:t>
            </w:r>
          </w:p>
        </w:tc>
        <w:tc>
          <w:tcPr>
            <w:tcW w:w="556" w:type="dxa"/>
            <w:tcBorders>
              <w:top w:val="nil"/>
              <w:left w:val="nil"/>
              <w:bottom w:val="single" w:sz="8" w:space="0" w:color="000000"/>
              <w:right w:val="single" w:sz="8" w:space="0" w:color="000000"/>
            </w:tcBorders>
            <w:shd w:val="clear" w:color="000000" w:fill="FFFFFF"/>
            <w:vAlign w:val="center"/>
            <w:hideMark/>
          </w:tcPr>
          <w:p w14:paraId="5F2561B4" w14:textId="77777777" w:rsidR="003671BF" w:rsidRPr="009A6698" w:rsidRDefault="003671BF" w:rsidP="00B846C9">
            <w:pPr>
              <w:pStyle w:val="Tabstyl0"/>
              <w:keepNext w:val="0"/>
            </w:pPr>
            <w:r w:rsidRPr="009A6698">
              <w:t>3</w:t>
            </w:r>
          </w:p>
        </w:tc>
        <w:tc>
          <w:tcPr>
            <w:tcW w:w="703" w:type="dxa"/>
            <w:tcBorders>
              <w:top w:val="nil"/>
              <w:left w:val="nil"/>
              <w:bottom w:val="single" w:sz="8" w:space="0" w:color="000000"/>
              <w:right w:val="single" w:sz="8" w:space="0" w:color="000000"/>
            </w:tcBorders>
            <w:shd w:val="clear" w:color="000000" w:fill="FFFFFF"/>
            <w:vAlign w:val="center"/>
            <w:hideMark/>
          </w:tcPr>
          <w:p w14:paraId="382226C9" w14:textId="77777777" w:rsidR="003671BF" w:rsidRPr="009A6698" w:rsidRDefault="003671BF" w:rsidP="00B846C9">
            <w:pPr>
              <w:pStyle w:val="Tabstyl0"/>
              <w:keepNext w:val="0"/>
            </w:pPr>
            <w:r w:rsidRPr="009A6698">
              <w:t>6338</w:t>
            </w:r>
          </w:p>
        </w:tc>
      </w:tr>
    </w:tbl>
    <w:p w14:paraId="3612D675" w14:textId="75A7BE7B" w:rsidR="003C5FE1" w:rsidRPr="009A6698" w:rsidRDefault="003C5FE1" w:rsidP="00692ADB">
      <w:pPr>
        <w:pStyle w:val="Tabrd"/>
        <w:spacing w:after="120"/>
        <w:rPr>
          <w:lang w:val="pl-PL"/>
        </w:rPr>
      </w:pPr>
      <w:r w:rsidRPr="009A6698">
        <w:rPr>
          <w:lang w:val="pl-PL"/>
        </w:rPr>
        <w:t xml:space="preserve">Źródło: </w:t>
      </w:r>
      <w:r w:rsidR="006F279D" w:rsidRPr="009A6698">
        <w:rPr>
          <w:lang w:val="pl-PL"/>
        </w:rPr>
        <w:t>Badania i Opracowanie Planu Transportowego Aglomeracji Poznańskiej</w:t>
      </w:r>
    </w:p>
    <w:p w14:paraId="32AA9E4C" w14:textId="60BD72B5" w:rsidR="00826C22" w:rsidRPr="009A6698" w:rsidRDefault="00826C22" w:rsidP="00692ADB">
      <w:pPr>
        <w:pStyle w:val="Tableg"/>
        <w:spacing w:after="80"/>
      </w:pPr>
      <w:bookmarkStart w:id="1112" w:name="_Toc434232068"/>
      <w:bookmarkStart w:id="1113" w:name="_Toc435450843"/>
      <w:bookmarkStart w:id="1114" w:name="_Toc440633725"/>
      <w:bookmarkStart w:id="1115" w:name="_Ref402439759"/>
      <w:bookmarkStart w:id="1116" w:name="_Toc409006578"/>
      <w:r w:rsidRPr="009A6698">
        <w:t xml:space="preserve">Tabela </w:t>
      </w:r>
      <w:fldSimple w:instr=" SEQ Tabela \* ARABIC " w:fldLock="1">
        <w:r w:rsidR="003B6FD1">
          <w:rPr>
            <w:noProof/>
          </w:rPr>
          <w:t>22</w:t>
        </w:r>
      </w:fldSimple>
      <w:r w:rsidR="00F51E9D" w:rsidRPr="009A6698">
        <w:rPr>
          <w:noProof/>
        </w:rPr>
        <w:t>.</w:t>
      </w:r>
      <w:r w:rsidRPr="009A6698">
        <w:t xml:space="preserve"> Pomiar </w:t>
      </w:r>
      <w:r w:rsidR="0079662F" w:rsidRPr="009A6698">
        <w:t>dobowy</w:t>
      </w:r>
      <w:r w:rsidRPr="009A6698">
        <w:t xml:space="preserve"> ruchu drogowego na kordonie miejskim</w:t>
      </w:r>
      <w:bookmarkEnd w:id="1112"/>
      <w:bookmarkEnd w:id="1113"/>
      <w:bookmarkEnd w:id="1114"/>
      <w:r w:rsidRPr="009A6698">
        <w:t xml:space="preserve"> </w:t>
      </w:r>
    </w:p>
    <w:tbl>
      <w:tblPr>
        <w:tblW w:w="49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1767"/>
        <w:gridCol w:w="1766"/>
        <w:gridCol w:w="1766"/>
        <w:gridCol w:w="1766"/>
      </w:tblGrid>
      <w:tr w:rsidR="00B5422E" w:rsidRPr="009A6698" w14:paraId="1558FD74" w14:textId="77777777" w:rsidTr="00C1171E">
        <w:trPr>
          <w:trHeight w:val="287"/>
          <w:jc w:val="center"/>
        </w:trPr>
        <w:tc>
          <w:tcPr>
            <w:tcW w:w="1000" w:type="pct"/>
            <w:shd w:val="clear" w:color="auto" w:fill="92D050"/>
            <w:vAlign w:val="center"/>
          </w:tcPr>
          <w:p w14:paraId="22C0E101" w14:textId="77777777" w:rsidR="00B5422E" w:rsidRPr="009A6698" w:rsidRDefault="00B5422E" w:rsidP="002C33EF">
            <w:pPr>
              <w:pStyle w:val="Tabnagwek"/>
            </w:pPr>
            <w:r w:rsidRPr="009A6698">
              <w:t>Godzina</w:t>
            </w:r>
          </w:p>
        </w:tc>
        <w:tc>
          <w:tcPr>
            <w:tcW w:w="1000" w:type="pct"/>
            <w:shd w:val="clear" w:color="auto" w:fill="92D050"/>
            <w:vAlign w:val="center"/>
          </w:tcPr>
          <w:p w14:paraId="5C8498B6" w14:textId="77777777" w:rsidR="00B5422E" w:rsidRPr="009A6698" w:rsidRDefault="00B5422E" w:rsidP="002C33EF">
            <w:pPr>
              <w:pStyle w:val="Tabnagwek"/>
            </w:pPr>
            <w:r w:rsidRPr="009A6698">
              <w:t>do Poznania</w:t>
            </w:r>
          </w:p>
        </w:tc>
        <w:tc>
          <w:tcPr>
            <w:tcW w:w="1000" w:type="pct"/>
            <w:shd w:val="clear" w:color="auto" w:fill="92D050"/>
            <w:vAlign w:val="center"/>
          </w:tcPr>
          <w:p w14:paraId="65E3648B" w14:textId="77777777" w:rsidR="00B5422E" w:rsidRPr="009A6698" w:rsidRDefault="00B5422E" w:rsidP="002C33EF">
            <w:pPr>
              <w:pStyle w:val="Tabnagwek"/>
            </w:pPr>
            <w:r w:rsidRPr="009A6698">
              <w:t>z Poznania</w:t>
            </w:r>
          </w:p>
        </w:tc>
        <w:tc>
          <w:tcPr>
            <w:tcW w:w="1000" w:type="pct"/>
            <w:shd w:val="clear" w:color="auto" w:fill="92D050"/>
            <w:vAlign w:val="center"/>
          </w:tcPr>
          <w:p w14:paraId="5F950DF3" w14:textId="77777777" w:rsidR="00B5422E" w:rsidRPr="009A6698" w:rsidRDefault="00B5422E" w:rsidP="002C33EF">
            <w:pPr>
              <w:pStyle w:val="Tabnagwek"/>
            </w:pPr>
            <w:r w:rsidRPr="009A6698">
              <w:t>razem</w:t>
            </w:r>
          </w:p>
        </w:tc>
        <w:tc>
          <w:tcPr>
            <w:tcW w:w="1000" w:type="pct"/>
            <w:shd w:val="clear" w:color="auto" w:fill="92D050"/>
            <w:vAlign w:val="center"/>
          </w:tcPr>
          <w:p w14:paraId="7444FADE" w14:textId="77777777" w:rsidR="00B5422E" w:rsidRPr="009A6698" w:rsidRDefault="00B5422E" w:rsidP="002C33EF">
            <w:pPr>
              <w:pStyle w:val="Tabnagwek"/>
            </w:pPr>
            <w:r w:rsidRPr="009A6698">
              <w:t>udział w dobie</w:t>
            </w:r>
          </w:p>
        </w:tc>
      </w:tr>
      <w:tr w:rsidR="00B5422E" w:rsidRPr="009A6698" w14:paraId="3EDEEF2D" w14:textId="77777777" w:rsidTr="000072E8">
        <w:trPr>
          <w:trHeight w:val="266"/>
          <w:jc w:val="center"/>
        </w:trPr>
        <w:tc>
          <w:tcPr>
            <w:tcW w:w="1000" w:type="pct"/>
            <w:shd w:val="clear" w:color="auto" w:fill="92D050"/>
            <w:vAlign w:val="center"/>
          </w:tcPr>
          <w:p w14:paraId="120006B6" w14:textId="77777777" w:rsidR="00B5422E" w:rsidRPr="009A6698" w:rsidRDefault="00B5422E" w:rsidP="002C33EF">
            <w:pPr>
              <w:pStyle w:val="Tabnagwek"/>
            </w:pPr>
            <w:r w:rsidRPr="009A6698">
              <w:t>00:00-01:00</w:t>
            </w:r>
          </w:p>
        </w:tc>
        <w:tc>
          <w:tcPr>
            <w:tcW w:w="1000" w:type="pct"/>
            <w:vAlign w:val="center"/>
          </w:tcPr>
          <w:p w14:paraId="260E371B" w14:textId="77777777" w:rsidR="00B5422E" w:rsidRPr="009A6698" w:rsidRDefault="00B5422E" w:rsidP="00692ADB">
            <w:pPr>
              <w:pStyle w:val="Tabstyl0"/>
              <w:keepNext w:val="0"/>
            </w:pPr>
            <w:r w:rsidRPr="009A6698">
              <w:t>1189</w:t>
            </w:r>
          </w:p>
        </w:tc>
        <w:tc>
          <w:tcPr>
            <w:tcW w:w="1000" w:type="pct"/>
            <w:vAlign w:val="center"/>
          </w:tcPr>
          <w:p w14:paraId="0A64C920" w14:textId="77777777" w:rsidR="00B5422E" w:rsidRPr="009A6698" w:rsidRDefault="00B5422E" w:rsidP="00692ADB">
            <w:pPr>
              <w:pStyle w:val="Tabstyl0"/>
              <w:keepNext w:val="0"/>
            </w:pPr>
            <w:r w:rsidRPr="009A6698">
              <w:t>1213</w:t>
            </w:r>
          </w:p>
        </w:tc>
        <w:tc>
          <w:tcPr>
            <w:tcW w:w="1000" w:type="pct"/>
            <w:vAlign w:val="center"/>
          </w:tcPr>
          <w:p w14:paraId="57847A95" w14:textId="77777777" w:rsidR="00B5422E" w:rsidRPr="009A6698" w:rsidRDefault="00B5422E" w:rsidP="00692ADB">
            <w:pPr>
              <w:pStyle w:val="Tabstyl0"/>
              <w:keepNext w:val="0"/>
            </w:pPr>
            <w:r w:rsidRPr="009A6698">
              <w:t>2402</w:t>
            </w:r>
          </w:p>
        </w:tc>
        <w:tc>
          <w:tcPr>
            <w:tcW w:w="1000" w:type="pct"/>
            <w:vAlign w:val="center"/>
          </w:tcPr>
          <w:p w14:paraId="105F9B8B" w14:textId="77777777" w:rsidR="00B5422E" w:rsidRPr="009A6698" w:rsidRDefault="00B5422E" w:rsidP="00692ADB">
            <w:pPr>
              <w:pStyle w:val="Tabstyl0"/>
              <w:keepNext w:val="0"/>
            </w:pPr>
            <w:r w:rsidRPr="009A6698">
              <w:t>0,5%</w:t>
            </w:r>
          </w:p>
        </w:tc>
      </w:tr>
      <w:tr w:rsidR="00B5422E" w:rsidRPr="009A6698" w14:paraId="44CBC874" w14:textId="77777777" w:rsidTr="000072E8">
        <w:trPr>
          <w:trHeight w:val="266"/>
          <w:jc w:val="center"/>
        </w:trPr>
        <w:tc>
          <w:tcPr>
            <w:tcW w:w="1000" w:type="pct"/>
            <w:shd w:val="clear" w:color="auto" w:fill="92D050"/>
            <w:vAlign w:val="center"/>
          </w:tcPr>
          <w:p w14:paraId="098A565C" w14:textId="77777777" w:rsidR="00B5422E" w:rsidRPr="009A6698" w:rsidRDefault="00B5422E" w:rsidP="002C33EF">
            <w:pPr>
              <w:pStyle w:val="Tabnagwek"/>
            </w:pPr>
            <w:r w:rsidRPr="009A6698">
              <w:t>01:00-02:00</w:t>
            </w:r>
          </w:p>
        </w:tc>
        <w:tc>
          <w:tcPr>
            <w:tcW w:w="1000" w:type="pct"/>
            <w:vAlign w:val="center"/>
          </w:tcPr>
          <w:p w14:paraId="1B1FC611" w14:textId="77777777" w:rsidR="00B5422E" w:rsidRPr="009A6698" w:rsidRDefault="00B5422E" w:rsidP="00692ADB">
            <w:pPr>
              <w:pStyle w:val="Tabstyl0"/>
              <w:keepNext w:val="0"/>
            </w:pPr>
            <w:r w:rsidRPr="009A6698">
              <w:t>721</w:t>
            </w:r>
          </w:p>
        </w:tc>
        <w:tc>
          <w:tcPr>
            <w:tcW w:w="1000" w:type="pct"/>
            <w:vAlign w:val="center"/>
          </w:tcPr>
          <w:p w14:paraId="2CFE27F5" w14:textId="77777777" w:rsidR="00B5422E" w:rsidRPr="009A6698" w:rsidRDefault="00B5422E" w:rsidP="00692ADB">
            <w:pPr>
              <w:pStyle w:val="Tabstyl0"/>
              <w:keepNext w:val="0"/>
            </w:pPr>
            <w:r w:rsidRPr="009A6698">
              <w:t>780</w:t>
            </w:r>
          </w:p>
        </w:tc>
        <w:tc>
          <w:tcPr>
            <w:tcW w:w="1000" w:type="pct"/>
            <w:vAlign w:val="center"/>
          </w:tcPr>
          <w:p w14:paraId="2D4FBB2C" w14:textId="77777777" w:rsidR="00B5422E" w:rsidRPr="009A6698" w:rsidRDefault="00B5422E" w:rsidP="00692ADB">
            <w:pPr>
              <w:pStyle w:val="Tabstyl0"/>
              <w:keepNext w:val="0"/>
            </w:pPr>
            <w:r w:rsidRPr="009A6698">
              <w:t>1501</w:t>
            </w:r>
          </w:p>
        </w:tc>
        <w:tc>
          <w:tcPr>
            <w:tcW w:w="1000" w:type="pct"/>
            <w:vAlign w:val="center"/>
          </w:tcPr>
          <w:p w14:paraId="66CC404D" w14:textId="77777777" w:rsidR="00B5422E" w:rsidRPr="009A6698" w:rsidRDefault="00B5422E" w:rsidP="00692ADB">
            <w:pPr>
              <w:pStyle w:val="Tabstyl0"/>
              <w:keepNext w:val="0"/>
            </w:pPr>
            <w:r w:rsidRPr="009A6698">
              <w:t>0,3%</w:t>
            </w:r>
          </w:p>
        </w:tc>
      </w:tr>
      <w:tr w:rsidR="00B5422E" w:rsidRPr="009A6698" w14:paraId="4E821316" w14:textId="77777777" w:rsidTr="000072E8">
        <w:trPr>
          <w:trHeight w:val="266"/>
          <w:jc w:val="center"/>
        </w:trPr>
        <w:tc>
          <w:tcPr>
            <w:tcW w:w="1000" w:type="pct"/>
            <w:shd w:val="clear" w:color="auto" w:fill="92D050"/>
            <w:vAlign w:val="center"/>
          </w:tcPr>
          <w:p w14:paraId="58D5D4FE" w14:textId="77777777" w:rsidR="00B5422E" w:rsidRPr="009A6698" w:rsidRDefault="00B5422E" w:rsidP="002C33EF">
            <w:pPr>
              <w:pStyle w:val="Tabnagwek"/>
            </w:pPr>
            <w:r w:rsidRPr="009A6698">
              <w:t>02:00-03:00</w:t>
            </w:r>
          </w:p>
        </w:tc>
        <w:tc>
          <w:tcPr>
            <w:tcW w:w="1000" w:type="pct"/>
            <w:vAlign w:val="center"/>
          </w:tcPr>
          <w:p w14:paraId="1E58FFB9" w14:textId="77777777" w:rsidR="00B5422E" w:rsidRPr="009A6698" w:rsidRDefault="00B5422E" w:rsidP="00692ADB">
            <w:pPr>
              <w:pStyle w:val="Tabstyl0"/>
              <w:keepNext w:val="0"/>
            </w:pPr>
            <w:r w:rsidRPr="009A6698">
              <w:t>738</w:t>
            </w:r>
          </w:p>
        </w:tc>
        <w:tc>
          <w:tcPr>
            <w:tcW w:w="1000" w:type="pct"/>
            <w:vAlign w:val="center"/>
          </w:tcPr>
          <w:p w14:paraId="575721D0" w14:textId="77777777" w:rsidR="00B5422E" w:rsidRPr="009A6698" w:rsidRDefault="00B5422E" w:rsidP="00692ADB">
            <w:pPr>
              <w:pStyle w:val="Tabstyl0"/>
              <w:keepNext w:val="0"/>
            </w:pPr>
            <w:r w:rsidRPr="009A6698">
              <w:t>686</w:t>
            </w:r>
          </w:p>
        </w:tc>
        <w:tc>
          <w:tcPr>
            <w:tcW w:w="1000" w:type="pct"/>
            <w:vAlign w:val="center"/>
          </w:tcPr>
          <w:p w14:paraId="44B91EF3" w14:textId="77777777" w:rsidR="00B5422E" w:rsidRPr="009A6698" w:rsidRDefault="00B5422E" w:rsidP="00692ADB">
            <w:pPr>
              <w:pStyle w:val="Tabstyl0"/>
              <w:keepNext w:val="0"/>
            </w:pPr>
            <w:r w:rsidRPr="009A6698">
              <w:t>1423</w:t>
            </w:r>
          </w:p>
        </w:tc>
        <w:tc>
          <w:tcPr>
            <w:tcW w:w="1000" w:type="pct"/>
            <w:vAlign w:val="center"/>
          </w:tcPr>
          <w:p w14:paraId="0CE529D2" w14:textId="77777777" w:rsidR="00B5422E" w:rsidRPr="009A6698" w:rsidRDefault="00B5422E" w:rsidP="00692ADB">
            <w:pPr>
              <w:pStyle w:val="Tabstyl0"/>
              <w:keepNext w:val="0"/>
            </w:pPr>
            <w:r w:rsidRPr="009A6698">
              <w:t>0,3%</w:t>
            </w:r>
          </w:p>
        </w:tc>
      </w:tr>
      <w:tr w:rsidR="00B5422E" w:rsidRPr="009A6698" w14:paraId="517D302C" w14:textId="77777777" w:rsidTr="000072E8">
        <w:trPr>
          <w:trHeight w:val="266"/>
          <w:jc w:val="center"/>
        </w:trPr>
        <w:tc>
          <w:tcPr>
            <w:tcW w:w="1000" w:type="pct"/>
            <w:shd w:val="clear" w:color="auto" w:fill="92D050"/>
            <w:vAlign w:val="center"/>
          </w:tcPr>
          <w:p w14:paraId="6F231CDD" w14:textId="77777777" w:rsidR="00B5422E" w:rsidRPr="009A6698" w:rsidRDefault="00B5422E" w:rsidP="002C33EF">
            <w:pPr>
              <w:pStyle w:val="Tabnagwek"/>
            </w:pPr>
            <w:r w:rsidRPr="009A6698">
              <w:t>03:00-04:00</w:t>
            </w:r>
          </w:p>
        </w:tc>
        <w:tc>
          <w:tcPr>
            <w:tcW w:w="1000" w:type="pct"/>
            <w:vAlign w:val="center"/>
          </w:tcPr>
          <w:p w14:paraId="31173D60" w14:textId="77777777" w:rsidR="00B5422E" w:rsidRPr="009A6698" w:rsidRDefault="00B5422E" w:rsidP="00692ADB">
            <w:pPr>
              <w:pStyle w:val="Tabstyl0"/>
              <w:keepNext w:val="0"/>
            </w:pPr>
            <w:r w:rsidRPr="009A6698">
              <w:t>957</w:t>
            </w:r>
          </w:p>
        </w:tc>
        <w:tc>
          <w:tcPr>
            <w:tcW w:w="1000" w:type="pct"/>
            <w:vAlign w:val="center"/>
          </w:tcPr>
          <w:p w14:paraId="639A65B6" w14:textId="77777777" w:rsidR="00B5422E" w:rsidRPr="009A6698" w:rsidRDefault="00B5422E" w:rsidP="00692ADB">
            <w:pPr>
              <w:pStyle w:val="Tabstyl0"/>
              <w:keepNext w:val="0"/>
            </w:pPr>
            <w:r w:rsidRPr="009A6698">
              <w:t>785</w:t>
            </w:r>
          </w:p>
        </w:tc>
        <w:tc>
          <w:tcPr>
            <w:tcW w:w="1000" w:type="pct"/>
            <w:vAlign w:val="center"/>
          </w:tcPr>
          <w:p w14:paraId="353CEF27" w14:textId="77777777" w:rsidR="00B5422E" w:rsidRPr="009A6698" w:rsidRDefault="00B5422E" w:rsidP="00692ADB">
            <w:pPr>
              <w:pStyle w:val="Tabstyl0"/>
              <w:keepNext w:val="0"/>
            </w:pPr>
            <w:r w:rsidRPr="009A6698">
              <w:t>1741</w:t>
            </w:r>
          </w:p>
        </w:tc>
        <w:tc>
          <w:tcPr>
            <w:tcW w:w="1000" w:type="pct"/>
            <w:vAlign w:val="center"/>
          </w:tcPr>
          <w:p w14:paraId="7DAF848E" w14:textId="77777777" w:rsidR="00B5422E" w:rsidRPr="009A6698" w:rsidRDefault="00B5422E" w:rsidP="00692ADB">
            <w:pPr>
              <w:pStyle w:val="Tabstyl0"/>
              <w:keepNext w:val="0"/>
            </w:pPr>
            <w:r w:rsidRPr="009A6698">
              <w:t>0,3%</w:t>
            </w:r>
          </w:p>
        </w:tc>
      </w:tr>
      <w:tr w:rsidR="00B5422E" w:rsidRPr="009A6698" w14:paraId="6403A708" w14:textId="77777777" w:rsidTr="000072E8">
        <w:trPr>
          <w:trHeight w:val="266"/>
          <w:jc w:val="center"/>
        </w:trPr>
        <w:tc>
          <w:tcPr>
            <w:tcW w:w="1000" w:type="pct"/>
            <w:shd w:val="clear" w:color="auto" w:fill="92D050"/>
            <w:vAlign w:val="center"/>
          </w:tcPr>
          <w:p w14:paraId="4AADFA1A" w14:textId="77777777" w:rsidR="00B5422E" w:rsidRPr="009A6698" w:rsidRDefault="00B5422E" w:rsidP="002C33EF">
            <w:pPr>
              <w:pStyle w:val="Tabnagwek"/>
            </w:pPr>
            <w:r w:rsidRPr="009A6698">
              <w:t>04:00-05:00</w:t>
            </w:r>
          </w:p>
        </w:tc>
        <w:tc>
          <w:tcPr>
            <w:tcW w:w="1000" w:type="pct"/>
            <w:vAlign w:val="center"/>
          </w:tcPr>
          <w:p w14:paraId="0F60836D" w14:textId="77777777" w:rsidR="00B5422E" w:rsidRPr="009A6698" w:rsidRDefault="00B5422E" w:rsidP="00692ADB">
            <w:pPr>
              <w:pStyle w:val="Tabstyl0"/>
              <w:keepNext w:val="0"/>
            </w:pPr>
            <w:r w:rsidRPr="009A6698">
              <w:t>1954</w:t>
            </w:r>
          </w:p>
        </w:tc>
        <w:tc>
          <w:tcPr>
            <w:tcW w:w="1000" w:type="pct"/>
            <w:vAlign w:val="center"/>
          </w:tcPr>
          <w:p w14:paraId="049EA71F" w14:textId="77777777" w:rsidR="00B5422E" w:rsidRPr="009A6698" w:rsidRDefault="00B5422E" w:rsidP="00692ADB">
            <w:pPr>
              <w:pStyle w:val="Tabstyl0"/>
              <w:keepNext w:val="0"/>
            </w:pPr>
            <w:r w:rsidRPr="009A6698">
              <w:t>1371</w:t>
            </w:r>
          </w:p>
        </w:tc>
        <w:tc>
          <w:tcPr>
            <w:tcW w:w="1000" w:type="pct"/>
            <w:vAlign w:val="center"/>
          </w:tcPr>
          <w:p w14:paraId="557DFE6B" w14:textId="77777777" w:rsidR="00B5422E" w:rsidRPr="009A6698" w:rsidRDefault="00B5422E" w:rsidP="00692ADB">
            <w:pPr>
              <w:pStyle w:val="Tabstyl0"/>
              <w:keepNext w:val="0"/>
            </w:pPr>
            <w:r w:rsidRPr="009A6698">
              <w:t>3324</w:t>
            </w:r>
          </w:p>
        </w:tc>
        <w:tc>
          <w:tcPr>
            <w:tcW w:w="1000" w:type="pct"/>
            <w:vAlign w:val="center"/>
          </w:tcPr>
          <w:p w14:paraId="5D962483" w14:textId="77777777" w:rsidR="00B5422E" w:rsidRPr="009A6698" w:rsidRDefault="00B5422E" w:rsidP="00692ADB">
            <w:pPr>
              <w:pStyle w:val="Tabstyl0"/>
              <w:keepNext w:val="0"/>
            </w:pPr>
            <w:r w:rsidRPr="009A6698">
              <w:t>0,7%</w:t>
            </w:r>
          </w:p>
        </w:tc>
      </w:tr>
      <w:tr w:rsidR="00B5422E" w:rsidRPr="009A6698" w14:paraId="7363E61A" w14:textId="77777777" w:rsidTr="000072E8">
        <w:trPr>
          <w:trHeight w:val="266"/>
          <w:jc w:val="center"/>
        </w:trPr>
        <w:tc>
          <w:tcPr>
            <w:tcW w:w="1000" w:type="pct"/>
            <w:shd w:val="clear" w:color="auto" w:fill="92D050"/>
            <w:vAlign w:val="center"/>
          </w:tcPr>
          <w:p w14:paraId="7B2BB7E4" w14:textId="77777777" w:rsidR="00B5422E" w:rsidRPr="009A6698" w:rsidRDefault="00B5422E" w:rsidP="002C33EF">
            <w:pPr>
              <w:pStyle w:val="Tabnagwek"/>
            </w:pPr>
            <w:r w:rsidRPr="009A6698">
              <w:t>05:00-06:00</w:t>
            </w:r>
          </w:p>
        </w:tc>
        <w:tc>
          <w:tcPr>
            <w:tcW w:w="1000" w:type="pct"/>
            <w:vAlign w:val="center"/>
          </w:tcPr>
          <w:p w14:paraId="573AABCC" w14:textId="77777777" w:rsidR="00B5422E" w:rsidRPr="009A6698" w:rsidRDefault="00B5422E" w:rsidP="00692ADB">
            <w:pPr>
              <w:pStyle w:val="Tabstyl0"/>
              <w:keepNext w:val="0"/>
            </w:pPr>
            <w:r w:rsidRPr="009A6698">
              <w:t>7191</w:t>
            </w:r>
          </w:p>
        </w:tc>
        <w:tc>
          <w:tcPr>
            <w:tcW w:w="1000" w:type="pct"/>
            <w:vAlign w:val="center"/>
          </w:tcPr>
          <w:p w14:paraId="00DDA8A0" w14:textId="77777777" w:rsidR="00B5422E" w:rsidRPr="009A6698" w:rsidRDefault="00B5422E" w:rsidP="00692ADB">
            <w:pPr>
              <w:pStyle w:val="Tabstyl0"/>
              <w:keepNext w:val="0"/>
            </w:pPr>
            <w:r w:rsidRPr="009A6698">
              <w:t>5261</w:t>
            </w:r>
          </w:p>
        </w:tc>
        <w:tc>
          <w:tcPr>
            <w:tcW w:w="1000" w:type="pct"/>
            <w:vAlign w:val="center"/>
          </w:tcPr>
          <w:p w14:paraId="529AAABC" w14:textId="77777777" w:rsidR="00B5422E" w:rsidRPr="009A6698" w:rsidRDefault="00B5422E" w:rsidP="00692ADB">
            <w:pPr>
              <w:pStyle w:val="Tabstyl0"/>
              <w:keepNext w:val="0"/>
            </w:pPr>
            <w:r w:rsidRPr="009A6698">
              <w:t>12452</w:t>
            </w:r>
          </w:p>
        </w:tc>
        <w:tc>
          <w:tcPr>
            <w:tcW w:w="1000" w:type="pct"/>
            <w:vAlign w:val="center"/>
          </w:tcPr>
          <w:p w14:paraId="1294D960" w14:textId="77777777" w:rsidR="00B5422E" w:rsidRPr="009A6698" w:rsidRDefault="00B5422E" w:rsidP="00692ADB">
            <w:pPr>
              <w:pStyle w:val="Tabstyl0"/>
              <w:keepNext w:val="0"/>
            </w:pPr>
            <w:r w:rsidRPr="009A6698">
              <w:t>2,5%</w:t>
            </w:r>
          </w:p>
        </w:tc>
      </w:tr>
      <w:tr w:rsidR="00B5422E" w:rsidRPr="009A6698" w14:paraId="75E67917" w14:textId="77777777" w:rsidTr="000072E8">
        <w:trPr>
          <w:trHeight w:val="266"/>
          <w:jc w:val="center"/>
        </w:trPr>
        <w:tc>
          <w:tcPr>
            <w:tcW w:w="1000" w:type="pct"/>
            <w:shd w:val="clear" w:color="auto" w:fill="92D050"/>
            <w:vAlign w:val="center"/>
          </w:tcPr>
          <w:p w14:paraId="5A7F766B" w14:textId="77777777" w:rsidR="00B5422E" w:rsidRPr="009A6698" w:rsidRDefault="00B5422E" w:rsidP="002C33EF">
            <w:pPr>
              <w:pStyle w:val="Tabnagwek"/>
            </w:pPr>
            <w:r w:rsidRPr="009A6698">
              <w:t>06:00-07:00</w:t>
            </w:r>
          </w:p>
        </w:tc>
        <w:tc>
          <w:tcPr>
            <w:tcW w:w="1000" w:type="pct"/>
            <w:vAlign w:val="center"/>
          </w:tcPr>
          <w:p w14:paraId="66EED430" w14:textId="77777777" w:rsidR="00B5422E" w:rsidRPr="009A6698" w:rsidRDefault="00B5422E" w:rsidP="00692ADB">
            <w:pPr>
              <w:pStyle w:val="Tabstyl0"/>
              <w:keepNext w:val="0"/>
            </w:pPr>
            <w:r w:rsidRPr="009A6698">
              <w:t>15816</w:t>
            </w:r>
          </w:p>
        </w:tc>
        <w:tc>
          <w:tcPr>
            <w:tcW w:w="1000" w:type="pct"/>
            <w:vAlign w:val="center"/>
          </w:tcPr>
          <w:p w14:paraId="734F3629" w14:textId="77777777" w:rsidR="00B5422E" w:rsidRPr="009A6698" w:rsidRDefault="00B5422E" w:rsidP="00692ADB">
            <w:pPr>
              <w:pStyle w:val="Tabstyl0"/>
              <w:keepNext w:val="0"/>
            </w:pPr>
            <w:r w:rsidRPr="009A6698">
              <w:t>10602</w:t>
            </w:r>
          </w:p>
        </w:tc>
        <w:tc>
          <w:tcPr>
            <w:tcW w:w="1000" w:type="pct"/>
            <w:vAlign w:val="center"/>
          </w:tcPr>
          <w:p w14:paraId="40DDC558" w14:textId="77777777" w:rsidR="00B5422E" w:rsidRPr="009A6698" w:rsidRDefault="00B5422E" w:rsidP="00692ADB">
            <w:pPr>
              <w:pStyle w:val="Tabstyl0"/>
              <w:keepNext w:val="0"/>
            </w:pPr>
            <w:r w:rsidRPr="009A6698">
              <w:t>26418</w:t>
            </w:r>
          </w:p>
        </w:tc>
        <w:tc>
          <w:tcPr>
            <w:tcW w:w="1000" w:type="pct"/>
            <w:vAlign w:val="center"/>
          </w:tcPr>
          <w:p w14:paraId="16E8A3F4" w14:textId="77777777" w:rsidR="00B5422E" w:rsidRPr="009A6698" w:rsidRDefault="00B5422E" w:rsidP="00692ADB">
            <w:pPr>
              <w:pStyle w:val="Tabstyl0"/>
              <w:keepNext w:val="0"/>
            </w:pPr>
            <w:r w:rsidRPr="009A6698">
              <w:t>5,2%</w:t>
            </w:r>
          </w:p>
        </w:tc>
      </w:tr>
      <w:tr w:rsidR="00B5422E" w:rsidRPr="009A6698" w14:paraId="5D64015F" w14:textId="77777777" w:rsidTr="000072E8">
        <w:trPr>
          <w:trHeight w:val="266"/>
          <w:jc w:val="center"/>
        </w:trPr>
        <w:tc>
          <w:tcPr>
            <w:tcW w:w="1000" w:type="pct"/>
            <w:shd w:val="clear" w:color="auto" w:fill="92D050"/>
            <w:vAlign w:val="center"/>
          </w:tcPr>
          <w:p w14:paraId="25C06310" w14:textId="77777777" w:rsidR="00B5422E" w:rsidRPr="009A6698" w:rsidRDefault="00B5422E" w:rsidP="002C33EF">
            <w:pPr>
              <w:pStyle w:val="Tabnagwek"/>
            </w:pPr>
            <w:r w:rsidRPr="009A6698">
              <w:t>07:00-08:00</w:t>
            </w:r>
          </w:p>
        </w:tc>
        <w:tc>
          <w:tcPr>
            <w:tcW w:w="1000" w:type="pct"/>
            <w:vAlign w:val="center"/>
          </w:tcPr>
          <w:p w14:paraId="60A53274" w14:textId="77777777" w:rsidR="00B5422E" w:rsidRPr="009A6698" w:rsidRDefault="00B5422E" w:rsidP="00692ADB">
            <w:pPr>
              <w:pStyle w:val="Tabstyl0"/>
              <w:keepNext w:val="0"/>
            </w:pPr>
            <w:r w:rsidRPr="009A6698">
              <w:t>22466</w:t>
            </w:r>
          </w:p>
        </w:tc>
        <w:tc>
          <w:tcPr>
            <w:tcW w:w="1000" w:type="pct"/>
            <w:vAlign w:val="center"/>
          </w:tcPr>
          <w:p w14:paraId="3C8D7D95" w14:textId="77777777" w:rsidR="00B5422E" w:rsidRPr="009A6698" w:rsidRDefault="00B5422E" w:rsidP="00692ADB">
            <w:pPr>
              <w:pStyle w:val="Tabstyl0"/>
              <w:keepNext w:val="0"/>
            </w:pPr>
            <w:r w:rsidRPr="009A6698">
              <w:t>15881</w:t>
            </w:r>
          </w:p>
        </w:tc>
        <w:tc>
          <w:tcPr>
            <w:tcW w:w="1000" w:type="pct"/>
            <w:vAlign w:val="center"/>
          </w:tcPr>
          <w:p w14:paraId="1B17971F" w14:textId="77777777" w:rsidR="00B5422E" w:rsidRPr="009A6698" w:rsidRDefault="00B5422E" w:rsidP="00692ADB">
            <w:pPr>
              <w:pStyle w:val="Tabstyl0"/>
              <w:keepNext w:val="0"/>
            </w:pPr>
            <w:r w:rsidRPr="009A6698">
              <w:t>38346</w:t>
            </w:r>
          </w:p>
        </w:tc>
        <w:tc>
          <w:tcPr>
            <w:tcW w:w="1000" w:type="pct"/>
            <w:vAlign w:val="center"/>
          </w:tcPr>
          <w:p w14:paraId="730D3981" w14:textId="77777777" w:rsidR="00B5422E" w:rsidRPr="009A6698" w:rsidRDefault="00B5422E" w:rsidP="00692ADB">
            <w:pPr>
              <w:pStyle w:val="Tabstyl0"/>
              <w:keepNext w:val="0"/>
            </w:pPr>
            <w:r w:rsidRPr="009A6698">
              <w:t>7,6%</w:t>
            </w:r>
          </w:p>
        </w:tc>
      </w:tr>
      <w:tr w:rsidR="00B5422E" w:rsidRPr="009A6698" w14:paraId="5C9A04E5" w14:textId="77777777" w:rsidTr="000072E8">
        <w:trPr>
          <w:trHeight w:val="266"/>
          <w:jc w:val="center"/>
        </w:trPr>
        <w:tc>
          <w:tcPr>
            <w:tcW w:w="1000" w:type="pct"/>
            <w:shd w:val="clear" w:color="auto" w:fill="92D050"/>
            <w:vAlign w:val="center"/>
          </w:tcPr>
          <w:p w14:paraId="60958EEC" w14:textId="77777777" w:rsidR="00B5422E" w:rsidRPr="009A6698" w:rsidRDefault="00B5422E" w:rsidP="002C33EF">
            <w:pPr>
              <w:pStyle w:val="Tabnagwek"/>
            </w:pPr>
            <w:r w:rsidRPr="009A6698">
              <w:t>08:00-09:00</w:t>
            </w:r>
          </w:p>
        </w:tc>
        <w:tc>
          <w:tcPr>
            <w:tcW w:w="1000" w:type="pct"/>
            <w:vAlign w:val="center"/>
          </w:tcPr>
          <w:p w14:paraId="6498E5C6" w14:textId="77777777" w:rsidR="00B5422E" w:rsidRPr="009A6698" w:rsidRDefault="00B5422E" w:rsidP="00692ADB">
            <w:pPr>
              <w:pStyle w:val="Tabstyl0"/>
              <w:keepNext w:val="0"/>
            </w:pPr>
            <w:r w:rsidRPr="009A6698">
              <w:t>18757</w:t>
            </w:r>
          </w:p>
        </w:tc>
        <w:tc>
          <w:tcPr>
            <w:tcW w:w="1000" w:type="pct"/>
            <w:vAlign w:val="center"/>
          </w:tcPr>
          <w:p w14:paraId="58B3C84D" w14:textId="77777777" w:rsidR="00B5422E" w:rsidRPr="009A6698" w:rsidRDefault="00B5422E" w:rsidP="00692ADB">
            <w:pPr>
              <w:pStyle w:val="Tabstyl0"/>
              <w:keepNext w:val="0"/>
            </w:pPr>
            <w:r w:rsidRPr="009A6698">
              <w:t>15272</w:t>
            </w:r>
          </w:p>
        </w:tc>
        <w:tc>
          <w:tcPr>
            <w:tcW w:w="1000" w:type="pct"/>
            <w:vAlign w:val="center"/>
          </w:tcPr>
          <w:p w14:paraId="041816FB" w14:textId="77777777" w:rsidR="00B5422E" w:rsidRPr="009A6698" w:rsidRDefault="00B5422E" w:rsidP="00692ADB">
            <w:pPr>
              <w:pStyle w:val="Tabstyl0"/>
              <w:keepNext w:val="0"/>
            </w:pPr>
            <w:r w:rsidRPr="009A6698">
              <w:t>34029</w:t>
            </w:r>
          </w:p>
        </w:tc>
        <w:tc>
          <w:tcPr>
            <w:tcW w:w="1000" w:type="pct"/>
            <w:vAlign w:val="center"/>
          </w:tcPr>
          <w:p w14:paraId="2B3648F7" w14:textId="77777777" w:rsidR="00B5422E" w:rsidRPr="009A6698" w:rsidRDefault="00B5422E" w:rsidP="00692ADB">
            <w:pPr>
              <w:pStyle w:val="Tabstyl0"/>
              <w:keepNext w:val="0"/>
            </w:pPr>
            <w:r w:rsidRPr="009A6698">
              <w:t>6,8%</w:t>
            </w:r>
          </w:p>
        </w:tc>
      </w:tr>
      <w:tr w:rsidR="00B5422E" w:rsidRPr="009A6698" w14:paraId="4483721D" w14:textId="77777777" w:rsidTr="000072E8">
        <w:trPr>
          <w:trHeight w:val="266"/>
          <w:jc w:val="center"/>
        </w:trPr>
        <w:tc>
          <w:tcPr>
            <w:tcW w:w="1000" w:type="pct"/>
            <w:shd w:val="clear" w:color="auto" w:fill="92D050"/>
            <w:vAlign w:val="center"/>
          </w:tcPr>
          <w:p w14:paraId="1BBAA4E1" w14:textId="77777777" w:rsidR="00B5422E" w:rsidRPr="009A6698" w:rsidRDefault="00B5422E" w:rsidP="002C33EF">
            <w:pPr>
              <w:pStyle w:val="Tabnagwek"/>
            </w:pPr>
            <w:r w:rsidRPr="009A6698">
              <w:t>09:00-10:00</w:t>
            </w:r>
          </w:p>
        </w:tc>
        <w:tc>
          <w:tcPr>
            <w:tcW w:w="1000" w:type="pct"/>
            <w:vAlign w:val="center"/>
          </w:tcPr>
          <w:p w14:paraId="6253FD7D" w14:textId="77777777" w:rsidR="00B5422E" w:rsidRPr="009A6698" w:rsidRDefault="00B5422E" w:rsidP="00692ADB">
            <w:pPr>
              <w:pStyle w:val="Tabstyl0"/>
              <w:keepNext w:val="0"/>
            </w:pPr>
            <w:r w:rsidRPr="009A6698">
              <w:t>15653</w:t>
            </w:r>
          </w:p>
        </w:tc>
        <w:tc>
          <w:tcPr>
            <w:tcW w:w="1000" w:type="pct"/>
            <w:vAlign w:val="center"/>
          </w:tcPr>
          <w:p w14:paraId="4B3095A0" w14:textId="77777777" w:rsidR="00B5422E" w:rsidRPr="009A6698" w:rsidRDefault="00B5422E" w:rsidP="00692ADB">
            <w:pPr>
              <w:pStyle w:val="Tabstyl0"/>
              <w:keepNext w:val="0"/>
            </w:pPr>
            <w:r w:rsidRPr="009A6698">
              <w:t>13049</w:t>
            </w:r>
          </w:p>
        </w:tc>
        <w:tc>
          <w:tcPr>
            <w:tcW w:w="1000" w:type="pct"/>
            <w:vAlign w:val="center"/>
          </w:tcPr>
          <w:p w14:paraId="21E90693" w14:textId="77777777" w:rsidR="00B5422E" w:rsidRPr="009A6698" w:rsidRDefault="00B5422E" w:rsidP="00692ADB">
            <w:pPr>
              <w:pStyle w:val="Tabstyl0"/>
              <w:keepNext w:val="0"/>
            </w:pPr>
            <w:r w:rsidRPr="009A6698">
              <w:t>28702</w:t>
            </w:r>
          </w:p>
        </w:tc>
        <w:tc>
          <w:tcPr>
            <w:tcW w:w="1000" w:type="pct"/>
            <w:vAlign w:val="center"/>
          </w:tcPr>
          <w:p w14:paraId="03ADFB04" w14:textId="77777777" w:rsidR="00B5422E" w:rsidRPr="009A6698" w:rsidRDefault="00B5422E" w:rsidP="00692ADB">
            <w:pPr>
              <w:pStyle w:val="Tabstyl0"/>
              <w:keepNext w:val="0"/>
            </w:pPr>
            <w:r w:rsidRPr="009A6698">
              <w:t>5,7%</w:t>
            </w:r>
          </w:p>
        </w:tc>
      </w:tr>
      <w:tr w:rsidR="00B5422E" w:rsidRPr="009A6698" w14:paraId="7ED441B0" w14:textId="77777777" w:rsidTr="000072E8">
        <w:trPr>
          <w:trHeight w:val="266"/>
          <w:jc w:val="center"/>
        </w:trPr>
        <w:tc>
          <w:tcPr>
            <w:tcW w:w="1000" w:type="pct"/>
            <w:shd w:val="clear" w:color="auto" w:fill="92D050"/>
            <w:vAlign w:val="center"/>
          </w:tcPr>
          <w:p w14:paraId="01BD9C14" w14:textId="77777777" w:rsidR="00B5422E" w:rsidRPr="009A6698" w:rsidRDefault="00B5422E" w:rsidP="002C33EF">
            <w:pPr>
              <w:pStyle w:val="Tabnagwek"/>
            </w:pPr>
            <w:r w:rsidRPr="009A6698">
              <w:t>10:00-11:00</w:t>
            </w:r>
          </w:p>
        </w:tc>
        <w:tc>
          <w:tcPr>
            <w:tcW w:w="1000" w:type="pct"/>
            <w:vAlign w:val="center"/>
          </w:tcPr>
          <w:p w14:paraId="62196110" w14:textId="77777777" w:rsidR="00B5422E" w:rsidRPr="009A6698" w:rsidRDefault="00B5422E" w:rsidP="00692ADB">
            <w:pPr>
              <w:pStyle w:val="Tabstyl0"/>
              <w:keepNext w:val="0"/>
            </w:pPr>
            <w:r w:rsidRPr="009A6698">
              <w:t>13817</w:t>
            </w:r>
          </w:p>
        </w:tc>
        <w:tc>
          <w:tcPr>
            <w:tcW w:w="1000" w:type="pct"/>
            <w:vAlign w:val="center"/>
          </w:tcPr>
          <w:p w14:paraId="02AD8CB1" w14:textId="77777777" w:rsidR="00B5422E" w:rsidRPr="009A6698" w:rsidRDefault="00B5422E" w:rsidP="00692ADB">
            <w:pPr>
              <w:pStyle w:val="Tabstyl0"/>
              <w:keepNext w:val="0"/>
            </w:pPr>
            <w:r w:rsidRPr="009A6698">
              <w:t>12969</w:t>
            </w:r>
          </w:p>
        </w:tc>
        <w:tc>
          <w:tcPr>
            <w:tcW w:w="1000" w:type="pct"/>
            <w:vAlign w:val="center"/>
          </w:tcPr>
          <w:p w14:paraId="56FB1FAA" w14:textId="77777777" w:rsidR="00B5422E" w:rsidRPr="009A6698" w:rsidRDefault="00B5422E" w:rsidP="00692ADB">
            <w:pPr>
              <w:pStyle w:val="Tabstyl0"/>
              <w:keepNext w:val="0"/>
            </w:pPr>
            <w:r w:rsidRPr="009A6698">
              <w:t>26786</w:t>
            </w:r>
          </w:p>
        </w:tc>
        <w:tc>
          <w:tcPr>
            <w:tcW w:w="1000" w:type="pct"/>
            <w:vAlign w:val="center"/>
          </w:tcPr>
          <w:p w14:paraId="7AFAB3E5" w14:textId="77777777" w:rsidR="00B5422E" w:rsidRPr="009A6698" w:rsidRDefault="00B5422E" w:rsidP="00692ADB">
            <w:pPr>
              <w:pStyle w:val="Tabstyl0"/>
              <w:keepNext w:val="0"/>
            </w:pPr>
            <w:r w:rsidRPr="009A6698">
              <w:t>5,3%</w:t>
            </w:r>
          </w:p>
        </w:tc>
      </w:tr>
      <w:tr w:rsidR="00B5422E" w:rsidRPr="009A6698" w14:paraId="57EC22AD" w14:textId="77777777" w:rsidTr="000072E8">
        <w:trPr>
          <w:trHeight w:val="266"/>
          <w:jc w:val="center"/>
        </w:trPr>
        <w:tc>
          <w:tcPr>
            <w:tcW w:w="1000" w:type="pct"/>
            <w:shd w:val="clear" w:color="auto" w:fill="92D050"/>
            <w:vAlign w:val="center"/>
          </w:tcPr>
          <w:p w14:paraId="2FE8F38D" w14:textId="77777777" w:rsidR="00B5422E" w:rsidRPr="009A6698" w:rsidRDefault="00B5422E" w:rsidP="002C33EF">
            <w:pPr>
              <w:pStyle w:val="Tabnagwek"/>
            </w:pPr>
            <w:r w:rsidRPr="009A6698">
              <w:t>11:00-12:00</w:t>
            </w:r>
          </w:p>
        </w:tc>
        <w:tc>
          <w:tcPr>
            <w:tcW w:w="1000" w:type="pct"/>
            <w:vAlign w:val="center"/>
          </w:tcPr>
          <w:p w14:paraId="16D43062" w14:textId="77777777" w:rsidR="00B5422E" w:rsidRPr="009A6698" w:rsidRDefault="00B5422E" w:rsidP="00692ADB">
            <w:pPr>
              <w:pStyle w:val="Tabstyl0"/>
              <w:keepNext w:val="0"/>
            </w:pPr>
            <w:r w:rsidRPr="009A6698">
              <w:t>13260</w:t>
            </w:r>
          </w:p>
        </w:tc>
        <w:tc>
          <w:tcPr>
            <w:tcW w:w="1000" w:type="pct"/>
            <w:vAlign w:val="center"/>
          </w:tcPr>
          <w:p w14:paraId="6550D001" w14:textId="77777777" w:rsidR="00B5422E" w:rsidRPr="009A6698" w:rsidRDefault="00B5422E" w:rsidP="00692ADB">
            <w:pPr>
              <w:pStyle w:val="Tabstyl0"/>
              <w:keepNext w:val="0"/>
            </w:pPr>
            <w:r w:rsidRPr="009A6698">
              <w:t>13141</w:t>
            </w:r>
          </w:p>
        </w:tc>
        <w:tc>
          <w:tcPr>
            <w:tcW w:w="1000" w:type="pct"/>
            <w:vAlign w:val="center"/>
          </w:tcPr>
          <w:p w14:paraId="68489D3D" w14:textId="77777777" w:rsidR="00B5422E" w:rsidRPr="009A6698" w:rsidRDefault="00B5422E" w:rsidP="00692ADB">
            <w:pPr>
              <w:pStyle w:val="Tabstyl0"/>
              <w:keepNext w:val="0"/>
            </w:pPr>
            <w:r w:rsidRPr="009A6698">
              <w:t>26401</w:t>
            </w:r>
          </w:p>
        </w:tc>
        <w:tc>
          <w:tcPr>
            <w:tcW w:w="1000" w:type="pct"/>
            <w:vAlign w:val="center"/>
          </w:tcPr>
          <w:p w14:paraId="44C5160F" w14:textId="77777777" w:rsidR="00B5422E" w:rsidRPr="009A6698" w:rsidRDefault="00B5422E" w:rsidP="00692ADB">
            <w:pPr>
              <w:pStyle w:val="Tabstyl0"/>
              <w:keepNext w:val="0"/>
            </w:pPr>
            <w:r w:rsidRPr="009A6698">
              <w:t>5,2%</w:t>
            </w:r>
          </w:p>
        </w:tc>
      </w:tr>
      <w:tr w:rsidR="00B5422E" w:rsidRPr="009A6698" w14:paraId="3A9185F3" w14:textId="77777777" w:rsidTr="000072E8">
        <w:trPr>
          <w:trHeight w:val="266"/>
          <w:jc w:val="center"/>
        </w:trPr>
        <w:tc>
          <w:tcPr>
            <w:tcW w:w="1000" w:type="pct"/>
            <w:shd w:val="clear" w:color="auto" w:fill="92D050"/>
            <w:vAlign w:val="center"/>
          </w:tcPr>
          <w:p w14:paraId="18FB2FE6" w14:textId="77777777" w:rsidR="00B5422E" w:rsidRPr="009A6698" w:rsidRDefault="00B5422E" w:rsidP="002C33EF">
            <w:pPr>
              <w:pStyle w:val="Tabnagwek"/>
            </w:pPr>
            <w:r w:rsidRPr="009A6698">
              <w:t>12:00-13:00</w:t>
            </w:r>
          </w:p>
        </w:tc>
        <w:tc>
          <w:tcPr>
            <w:tcW w:w="1000" w:type="pct"/>
            <w:vAlign w:val="center"/>
          </w:tcPr>
          <w:p w14:paraId="7769575A" w14:textId="77777777" w:rsidR="00B5422E" w:rsidRPr="009A6698" w:rsidRDefault="00B5422E" w:rsidP="00692ADB">
            <w:pPr>
              <w:pStyle w:val="Tabstyl0"/>
              <w:keepNext w:val="0"/>
            </w:pPr>
            <w:r w:rsidRPr="009A6698">
              <w:t>13185</w:t>
            </w:r>
          </w:p>
        </w:tc>
        <w:tc>
          <w:tcPr>
            <w:tcW w:w="1000" w:type="pct"/>
            <w:vAlign w:val="center"/>
          </w:tcPr>
          <w:p w14:paraId="1F491EDE" w14:textId="77777777" w:rsidR="00B5422E" w:rsidRPr="009A6698" w:rsidRDefault="00B5422E" w:rsidP="00692ADB">
            <w:pPr>
              <w:pStyle w:val="Tabstyl0"/>
              <w:keepNext w:val="0"/>
            </w:pPr>
            <w:r w:rsidRPr="009A6698">
              <w:t>13642</w:t>
            </w:r>
          </w:p>
        </w:tc>
        <w:tc>
          <w:tcPr>
            <w:tcW w:w="1000" w:type="pct"/>
            <w:vAlign w:val="center"/>
          </w:tcPr>
          <w:p w14:paraId="5331F833" w14:textId="77777777" w:rsidR="00B5422E" w:rsidRPr="009A6698" w:rsidRDefault="00B5422E" w:rsidP="00692ADB">
            <w:pPr>
              <w:pStyle w:val="Tabstyl0"/>
              <w:keepNext w:val="0"/>
            </w:pPr>
            <w:r w:rsidRPr="009A6698">
              <w:t>26827</w:t>
            </w:r>
          </w:p>
        </w:tc>
        <w:tc>
          <w:tcPr>
            <w:tcW w:w="1000" w:type="pct"/>
            <w:vAlign w:val="center"/>
          </w:tcPr>
          <w:p w14:paraId="3F0B964B" w14:textId="77777777" w:rsidR="00B5422E" w:rsidRPr="009A6698" w:rsidRDefault="00B5422E" w:rsidP="00692ADB">
            <w:pPr>
              <w:pStyle w:val="Tabstyl0"/>
              <w:keepNext w:val="0"/>
            </w:pPr>
            <w:r w:rsidRPr="009A6698">
              <w:t>5,3%</w:t>
            </w:r>
          </w:p>
        </w:tc>
      </w:tr>
      <w:tr w:rsidR="00B5422E" w:rsidRPr="009A6698" w14:paraId="7CCD9249" w14:textId="77777777" w:rsidTr="000072E8">
        <w:trPr>
          <w:trHeight w:val="266"/>
          <w:jc w:val="center"/>
        </w:trPr>
        <w:tc>
          <w:tcPr>
            <w:tcW w:w="1000" w:type="pct"/>
            <w:shd w:val="clear" w:color="auto" w:fill="92D050"/>
            <w:vAlign w:val="center"/>
          </w:tcPr>
          <w:p w14:paraId="7BCC98C9" w14:textId="77777777" w:rsidR="00B5422E" w:rsidRPr="009A6698" w:rsidRDefault="00B5422E" w:rsidP="002C33EF">
            <w:pPr>
              <w:pStyle w:val="Tabnagwek"/>
            </w:pPr>
            <w:r w:rsidRPr="009A6698">
              <w:t>13:00-14:00</w:t>
            </w:r>
          </w:p>
        </w:tc>
        <w:tc>
          <w:tcPr>
            <w:tcW w:w="1000" w:type="pct"/>
            <w:vAlign w:val="center"/>
          </w:tcPr>
          <w:p w14:paraId="730E4B3B" w14:textId="77777777" w:rsidR="00B5422E" w:rsidRPr="009A6698" w:rsidRDefault="00B5422E" w:rsidP="00692ADB">
            <w:pPr>
              <w:pStyle w:val="Tabstyl0"/>
              <w:keepNext w:val="0"/>
            </w:pPr>
            <w:r w:rsidRPr="009A6698">
              <w:t>13913</w:t>
            </w:r>
          </w:p>
        </w:tc>
        <w:tc>
          <w:tcPr>
            <w:tcW w:w="1000" w:type="pct"/>
            <w:vAlign w:val="center"/>
          </w:tcPr>
          <w:p w14:paraId="06690C26" w14:textId="77777777" w:rsidR="00B5422E" w:rsidRPr="009A6698" w:rsidRDefault="00B5422E" w:rsidP="00692ADB">
            <w:pPr>
              <w:pStyle w:val="Tabstyl0"/>
              <w:keepNext w:val="0"/>
            </w:pPr>
            <w:r w:rsidRPr="009A6698">
              <w:t>14824</w:t>
            </w:r>
          </w:p>
        </w:tc>
        <w:tc>
          <w:tcPr>
            <w:tcW w:w="1000" w:type="pct"/>
            <w:vAlign w:val="center"/>
          </w:tcPr>
          <w:p w14:paraId="0703CF12" w14:textId="77777777" w:rsidR="00B5422E" w:rsidRPr="009A6698" w:rsidRDefault="00B5422E" w:rsidP="00692ADB">
            <w:pPr>
              <w:pStyle w:val="Tabstyl0"/>
              <w:keepNext w:val="0"/>
            </w:pPr>
            <w:r w:rsidRPr="009A6698">
              <w:t>28737</w:t>
            </w:r>
          </w:p>
        </w:tc>
        <w:tc>
          <w:tcPr>
            <w:tcW w:w="1000" w:type="pct"/>
            <w:vAlign w:val="center"/>
          </w:tcPr>
          <w:p w14:paraId="382BA108" w14:textId="77777777" w:rsidR="00B5422E" w:rsidRPr="009A6698" w:rsidRDefault="00B5422E" w:rsidP="00692ADB">
            <w:pPr>
              <w:pStyle w:val="Tabstyl0"/>
              <w:keepNext w:val="0"/>
            </w:pPr>
            <w:r w:rsidRPr="009A6698">
              <w:t>5,7%</w:t>
            </w:r>
          </w:p>
        </w:tc>
      </w:tr>
      <w:tr w:rsidR="00B5422E" w:rsidRPr="009A6698" w14:paraId="72958DB5" w14:textId="77777777" w:rsidTr="000072E8">
        <w:trPr>
          <w:trHeight w:val="266"/>
          <w:jc w:val="center"/>
        </w:trPr>
        <w:tc>
          <w:tcPr>
            <w:tcW w:w="1000" w:type="pct"/>
            <w:shd w:val="clear" w:color="auto" w:fill="92D050"/>
            <w:vAlign w:val="center"/>
          </w:tcPr>
          <w:p w14:paraId="7571E750" w14:textId="77777777" w:rsidR="00B5422E" w:rsidRPr="009A6698" w:rsidRDefault="00B5422E" w:rsidP="002C33EF">
            <w:pPr>
              <w:pStyle w:val="Tabnagwek"/>
            </w:pPr>
            <w:r w:rsidRPr="009A6698">
              <w:t>14:00-15:00</w:t>
            </w:r>
          </w:p>
        </w:tc>
        <w:tc>
          <w:tcPr>
            <w:tcW w:w="1000" w:type="pct"/>
            <w:vAlign w:val="center"/>
          </w:tcPr>
          <w:p w14:paraId="2DC3DE60" w14:textId="77777777" w:rsidR="00B5422E" w:rsidRPr="009A6698" w:rsidRDefault="00B5422E" w:rsidP="00692ADB">
            <w:pPr>
              <w:pStyle w:val="Tabstyl0"/>
              <w:keepNext w:val="0"/>
            </w:pPr>
            <w:r w:rsidRPr="009A6698">
              <w:t>15090</w:t>
            </w:r>
          </w:p>
        </w:tc>
        <w:tc>
          <w:tcPr>
            <w:tcW w:w="1000" w:type="pct"/>
            <w:vAlign w:val="center"/>
          </w:tcPr>
          <w:p w14:paraId="4E36DB85" w14:textId="77777777" w:rsidR="00B5422E" w:rsidRPr="009A6698" w:rsidRDefault="00B5422E" w:rsidP="00692ADB">
            <w:pPr>
              <w:pStyle w:val="Tabstyl0"/>
              <w:keepNext w:val="0"/>
            </w:pPr>
            <w:r w:rsidRPr="009A6698">
              <w:t>17323</w:t>
            </w:r>
          </w:p>
        </w:tc>
        <w:tc>
          <w:tcPr>
            <w:tcW w:w="1000" w:type="pct"/>
            <w:vAlign w:val="center"/>
          </w:tcPr>
          <w:p w14:paraId="29906492" w14:textId="77777777" w:rsidR="00B5422E" w:rsidRPr="009A6698" w:rsidRDefault="00B5422E" w:rsidP="00692ADB">
            <w:pPr>
              <w:pStyle w:val="Tabstyl0"/>
              <w:keepNext w:val="0"/>
            </w:pPr>
            <w:r w:rsidRPr="009A6698">
              <w:t>32413</w:t>
            </w:r>
          </w:p>
        </w:tc>
        <w:tc>
          <w:tcPr>
            <w:tcW w:w="1000" w:type="pct"/>
            <w:vAlign w:val="center"/>
          </w:tcPr>
          <w:p w14:paraId="236EF40E" w14:textId="77777777" w:rsidR="00B5422E" w:rsidRPr="009A6698" w:rsidRDefault="00B5422E" w:rsidP="00692ADB">
            <w:pPr>
              <w:pStyle w:val="Tabstyl0"/>
              <w:keepNext w:val="0"/>
            </w:pPr>
            <w:r w:rsidRPr="009A6698">
              <w:t>6,4%</w:t>
            </w:r>
          </w:p>
        </w:tc>
      </w:tr>
      <w:tr w:rsidR="00B5422E" w:rsidRPr="009A6698" w14:paraId="016B93DC" w14:textId="77777777" w:rsidTr="000072E8">
        <w:trPr>
          <w:trHeight w:val="266"/>
          <w:jc w:val="center"/>
        </w:trPr>
        <w:tc>
          <w:tcPr>
            <w:tcW w:w="1000" w:type="pct"/>
            <w:shd w:val="clear" w:color="auto" w:fill="92D050"/>
            <w:vAlign w:val="center"/>
          </w:tcPr>
          <w:p w14:paraId="6E6A43AD" w14:textId="77777777" w:rsidR="00B5422E" w:rsidRPr="009A6698" w:rsidRDefault="00B5422E" w:rsidP="002C33EF">
            <w:pPr>
              <w:pStyle w:val="Tabnagwek"/>
            </w:pPr>
            <w:r w:rsidRPr="009A6698">
              <w:t>15:00-16:00</w:t>
            </w:r>
          </w:p>
        </w:tc>
        <w:tc>
          <w:tcPr>
            <w:tcW w:w="1000" w:type="pct"/>
            <w:vAlign w:val="center"/>
          </w:tcPr>
          <w:p w14:paraId="7DB3257A" w14:textId="77777777" w:rsidR="00B5422E" w:rsidRPr="009A6698" w:rsidRDefault="00B5422E" w:rsidP="00692ADB">
            <w:pPr>
              <w:pStyle w:val="Tabstyl0"/>
              <w:keepNext w:val="0"/>
            </w:pPr>
            <w:r w:rsidRPr="009A6698">
              <w:t>16975</w:t>
            </w:r>
          </w:p>
        </w:tc>
        <w:tc>
          <w:tcPr>
            <w:tcW w:w="1000" w:type="pct"/>
            <w:vAlign w:val="center"/>
          </w:tcPr>
          <w:p w14:paraId="5CB1AD3C" w14:textId="77777777" w:rsidR="00B5422E" w:rsidRPr="009A6698" w:rsidRDefault="00B5422E" w:rsidP="00692ADB">
            <w:pPr>
              <w:pStyle w:val="Tabstyl0"/>
              <w:keepNext w:val="0"/>
            </w:pPr>
            <w:r w:rsidRPr="009A6698">
              <w:t>20875</w:t>
            </w:r>
          </w:p>
        </w:tc>
        <w:tc>
          <w:tcPr>
            <w:tcW w:w="1000" w:type="pct"/>
            <w:vAlign w:val="center"/>
          </w:tcPr>
          <w:p w14:paraId="274FB0A3" w14:textId="77777777" w:rsidR="00B5422E" w:rsidRPr="009A6698" w:rsidRDefault="00B5422E" w:rsidP="00692ADB">
            <w:pPr>
              <w:pStyle w:val="Tabstyl0"/>
              <w:keepNext w:val="0"/>
            </w:pPr>
            <w:r w:rsidRPr="009A6698">
              <w:t>37850</w:t>
            </w:r>
          </w:p>
        </w:tc>
        <w:tc>
          <w:tcPr>
            <w:tcW w:w="1000" w:type="pct"/>
            <w:vAlign w:val="center"/>
          </w:tcPr>
          <w:p w14:paraId="37382EE3" w14:textId="77777777" w:rsidR="00B5422E" w:rsidRPr="009A6698" w:rsidRDefault="00B5422E" w:rsidP="00692ADB">
            <w:pPr>
              <w:pStyle w:val="Tabstyl0"/>
              <w:keepNext w:val="0"/>
            </w:pPr>
            <w:r w:rsidRPr="009A6698">
              <w:t>7,5%</w:t>
            </w:r>
          </w:p>
        </w:tc>
      </w:tr>
      <w:tr w:rsidR="00B5422E" w:rsidRPr="009A6698" w14:paraId="7B42AF01" w14:textId="77777777" w:rsidTr="000072E8">
        <w:trPr>
          <w:trHeight w:val="266"/>
          <w:jc w:val="center"/>
        </w:trPr>
        <w:tc>
          <w:tcPr>
            <w:tcW w:w="1000" w:type="pct"/>
            <w:shd w:val="clear" w:color="auto" w:fill="92D050"/>
            <w:vAlign w:val="center"/>
          </w:tcPr>
          <w:p w14:paraId="171406C9" w14:textId="77777777" w:rsidR="00B5422E" w:rsidRPr="009A6698" w:rsidRDefault="00B5422E" w:rsidP="002C33EF">
            <w:pPr>
              <w:pStyle w:val="Tabnagwek"/>
            </w:pPr>
            <w:r w:rsidRPr="009A6698">
              <w:t>16:00-17:00</w:t>
            </w:r>
          </w:p>
        </w:tc>
        <w:tc>
          <w:tcPr>
            <w:tcW w:w="1000" w:type="pct"/>
            <w:vAlign w:val="center"/>
          </w:tcPr>
          <w:p w14:paraId="765518C5" w14:textId="77777777" w:rsidR="00B5422E" w:rsidRPr="009A6698" w:rsidRDefault="00B5422E" w:rsidP="00692ADB">
            <w:pPr>
              <w:pStyle w:val="Tabstyl0"/>
              <w:keepNext w:val="0"/>
            </w:pPr>
            <w:r w:rsidRPr="009A6698">
              <w:t>19111</w:t>
            </w:r>
          </w:p>
        </w:tc>
        <w:tc>
          <w:tcPr>
            <w:tcW w:w="1000" w:type="pct"/>
            <w:vAlign w:val="center"/>
          </w:tcPr>
          <w:p w14:paraId="39A43B69" w14:textId="77777777" w:rsidR="00B5422E" w:rsidRPr="009A6698" w:rsidRDefault="00B5422E" w:rsidP="00692ADB">
            <w:pPr>
              <w:pStyle w:val="Tabstyl0"/>
              <w:keepNext w:val="0"/>
            </w:pPr>
            <w:r w:rsidRPr="009A6698">
              <w:t>22121</w:t>
            </w:r>
          </w:p>
        </w:tc>
        <w:tc>
          <w:tcPr>
            <w:tcW w:w="1000" w:type="pct"/>
            <w:vAlign w:val="center"/>
          </w:tcPr>
          <w:p w14:paraId="6C87F459" w14:textId="77777777" w:rsidR="00B5422E" w:rsidRPr="009A6698" w:rsidRDefault="00B5422E" w:rsidP="00692ADB">
            <w:pPr>
              <w:pStyle w:val="Tabstyl0"/>
              <w:keepNext w:val="0"/>
            </w:pPr>
            <w:r w:rsidRPr="009A6698">
              <w:t>41231</w:t>
            </w:r>
          </w:p>
        </w:tc>
        <w:tc>
          <w:tcPr>
            <w:tcW w:w="1000" w:type="pct"/>
            <w:vAlign w:val="center"/>
          </w:tcPr>
          <w:p w14:paraId="36B5E5EE" w14:textId="77777777" w:rsidR="00B5422E" w:rsidRPr="009A6698" w:rsidRDefault="00B5422E" w:rsidP="00692ADB">
            <w:pPr>
              <w:pStyle w:val="Tabstyl0"/>
              <w:keepNext w:val="0"/>
            </w:pPr>
            <w:r w:rsidRPr="009A6698">
              <w:t>8,2%</w:t>
            </w:r>
          </w:p>
        </w:tc>
      </w:tr>
      <w:tr w:rsidR="00B5422E" w:rsidRPr="009A6698" w14:paraId="7CA5C24E" w14:textId="77777777" w:rsidTr="000072E8">
        <w:trPr>
          <w:trHeight w:val="266"/>
          <w:jc w:val="center"/>
        </w:trPr>
        <w:tc>
          <w:tcPr>
            <w:tcW w:w="1000" w:type="pct"/>
            <w:shd w:val="clear" w:color="auto" w:fill="92D050"/>
            <w:vAlign w:val="center"/>
          </w:tcPr>
          <w:p w14:paraId="4840A782" w14:textId="77777777" w:rsidR="00B5422E" w:rsidRPr="009A6698" w:rsidRDefault="00B5422E" w:rsidP="002C33EF">
            <w:pPr>
              <w:pStyle w:val="Tabnagwek"/>
            </w:pPr>
            <w:r w:rsidRPr="009A6698">
              <w:t>17:00-18:00</w:t>
            </w:r>
          </w:p>
        </w:tc>
        <w:tc>
          <w:tcPr>
            <w:tcW w:w="1000" w:type="pct"/>
            <w:vAlign w:val="center"/>
          </w:tcPr>
          <w:p w14:paraId="736700AA" w14:textId="77777777" w:rsidR="00B5422E" w:rsidRPr="009A6698" w:rsidRDefault="00B5422E" w:rsidP="00692ADB">
            <w:pPr>
              <w:pStyle w:val="Tabstyl0"/>
              <w:keepNext w:val="0"/>
            </w:pPr>
            <w:r w:rsidRPr="009A6698">
              <w:t>16485</w:t>
            </w:r>
          </w:p>
        </w:tc>
        <w:tc>
          <w:tcPr>
            <w:tcW w:w="1000" w:type="pct"/>
            <w:vAlign w:val="center"/>
          </w:tcPr>
          <w:p w14:paraId="51915CD0" w14:textId="77777777" w:rsidR="00B5422E" w:rsidRPr="009A6698" w:rsidRDefault="00B5422E" w:rsidP="00692ADB">
            <w:pPr>
              <w:pStyle w:val="Tabstyl0"/>
              <w:keepNext w:val="0"/>
            </w:pPr>
            <w:r w:rsidRPr="009A6698">
              <w:t>19304</w:t>
            </w:r>
          </w:p>
        </w:tc>
        <w:tc>
          <w:tcPr>
            <w:tcW w:w="1000" w:type="pct"/>
            <w:vAlign w:val="center"/>
          </w:tcPr>
          <w:p w14:paraId="50A2767F" w14:textId="77777777" w:rsidR="00B5422E" w:rsidRPr="009A6698" w:rsidRDefault="00B5422E" w:rsidP="00692ADB">
            <w:pPr>
              <w:pStyle w:val="Tabstyl0"/>
              <w:keepNext w:val="0"/>
            </w:pPr>
            <w:r w:rsidRPr="009A6698">
              <w:t>35789</w:t>
            </w:r>
          </w:p>
        </w:tc>
        <w:tc>
          <w:tcPr>
            <w:tcW w:w="1000" w:type="pct"/>
            <w:vAlign w:val="center"/>
          </w:tcPr>
          <w:p w14:paraId="03A8C54D" w14:textId="77777777" w:rsidR="00B5422E" w:rsidRPr="009A6698" w:rsidRDefault="00B5422E" w:rsidP="00692ADB">
            <w:pPr>
              <w:pStyle w:val="Tabstyl0"/>
              <w:keepNext w:val="0"/>
            </w:pPr>
            <w:r w:rsidRPr="009A6698">
              <w:t>7,1%</w:t>
            </w:r>
          </w:p>
        </w:tc>
      </w:tr>
      <w:tr w:rsidR="00B5422E" w:rsidRPr="009A6698" w14:paraId="15AB58A9" w14:textId="77777777" w:rsidTr="000072E8">
        <w:trPr>
          <w:trHeight w:val="266"/>
          <w:jc w:val="center"/>
        </w:trPr>
        <w:tc>
          <w:tcPr>
            <w:tcW w:w="1000" w:type="pct"/>
            <w:shd w:val="clear" w:color="auto" w:fill="92D050"/>
            <w:vAlign w:val="center"/>
          </w:tcPr>
          <w:p w14:paraId="7E1C3866" w14:textId="77777777" w:rsidR="00B5422E" w:rsidRPr="009A6698" w:rsidRDefault="00B5422E" w:rsidP="002C33EF">
            <w:pPr>
              <w:pStyle w:val="Tabnagwek"/>
            </w:pPr>
            <w:r w:rsidRPr="009A6698">
              <w:t>18:00-19:00</w:t>
            </w:r>
          </w:p>
        </w:tc>
        <w:tc>
          <w:tcPr>
            <w:tcW w:w="1000" w:type="pct"/>
            <w:vAlign w:val="center"/>
          </w:tcPr>
          <w:p w14:paraId="1BAC89E2" w14:textId="77777777" w:rsidR="00B5422E" w:rsidRPr="009A6698" w:rsidRDefault="00B5422E" w:rsidP="00692ADB">
            <w:pPr>
              <w:pStyle w:val="Tabstyl0"/>
              <w:keepNext w:val="0"/>
            </w:pPr>
            <w:r w:rsidRPr="009A6698">
              <w:t>13661</w:t>
            </w:r>
          </w:p>
        </w:tc>
        <w:tc>
          <w:tcPr>
            <w:tcW w:w="1000" w:type="pct"/>
            <w:vAlign w:val="center"/>
          </w:tcPr>
          <w:p w14:paraId="45325B13" w14:textId="77777777" w:rsidR="00B5422E" w:rsidRPr="009A6698" w:rsidRDefault="00B5422E" w:rsidP="00692ADB">
            <w:pPr>
              <w:pStyle w:val="Tabstyl0"/>
              <w:keepNext w:val="0"/>
            </w:pPr>
            <w:r w:rsidRPr="009A6698">
              <w:t>16005</w:t>
            </w:r>
          </w:p>
        </w:tc>
        <w:tc>
          <w:tcPr>
            <w:tcW w:w="1000" w:type="pct"/>
            <w:vAlign w:val="center"/>
          </w:tcPr>
          <w:p w14:paraId="37DCB5AE" w14:textId="77777777" w:rsidR="00B5422E" w:rsidRPr="009A6698" w:rsidRDefault="00B5422E" w:rsidP="00692ADB">
            <w:pPr>
              <w:pStyle w:val="Tabstyl0"/>
              <w:keepNext w:val="0"/>
            </w:pPr>
            <w:r w:rsidRPr="009A6698">
              <w:t>29666</w:t>
            </w:r>
          </w:p>
        </w:tc>
        <w:tc>
          <w:tcPr>
            <w:tcW w:w="1000" w:type="pct"/>
            <w:vAlign w:val="center"/>
          </w:tcPr>
          <w:p w14:paraId="29329C85" w14:textId="77777777" w:rsidR="00B5422E" w:rsidRPr="009A6698" w:rsidRDefault="00B5422E" w:rsidP="00692ADB">
            <w:pPr>
              <w:pStyle w:val="Tabstyl0"/>
              <w:keepNext w:val="0"/>
            </w:pPr>
            <w:r w:rsidRPr="009A6698">
              <w:t>5,9%</w:t>
            </w:r>
          </w:p>
        </w:tc>
      </w:tr>
      <w:tr w:rsidR="00B5422E" w:rsidRPr="009A6698" w14:paraId="5DFA6777" w14:textId="77777777" w:rsidTr="000072E8">
        <w:trPr>
          <w:trHeight w:val="266"/>
          <w:jc w:val="center"/>
        </w:trPr>
        <w:tc>
          <w:tcPr>
            <w:tcW w:w="1000" w:type="pct"/>
            <w:shd w:val="clear" w:color="auto" w:fill="92D050"/>
            <w:vAlign w:val="center"/>
          </w:tcPr>
          <w:p w14:paraId="697503AA" w14:textId="77777777" w:rsidR="00B5422E" w:rsidRPr="009A6698" w:rsidRDefault="00B5422E" w:rsidP="002C33EF">
            <w:pPr>
              <w:pStyle w:val="Tabnagwek"/>
            </w:pPr>
            <w:r w:rsidRPr="009A6698">
              <w:t>19:00-20:00</w:t>
            </w:r>
          </w:p>
        </w:tc>
        <w:tc>
          <w:tcPr>
            <w:tcW w:w="1000" w:type="pct"/>
            <w:vAlign w:val="center"/>
          </w:tcPr>
          <w:p w14:paraId="491A7A68" w14:textId="77777777" w:rsidR="00B5422E" w:rsidRPr="009A6698" w:rsidRDefault="00B5422E" w:rsidP="00692ADB">
            <w:pPr>
              <w:pStyle w:val="Tabstyl0"/>
              <w:keepNext w:val="0"/>
            </w:pPr>
            <w:r w:rsidRPr="009A6698">
              <w:t>10792</w:t>
            </w:r>
          </w:p>
        </w:tc>
        <w:tc>
          <w:tcPr>
            <w:tcW w:w="1000" w:type="pct"/>
            <w:vAlign w:val="center"/>
          </w:tcPr>
          <w:p w14:paraId="17D6C5F8" w14:textId="77777777" w:rsidR="00B5422E" w:rsidRPr="009A6698" w:rsidRDefault="00B5422E" w:rsidP="00692ADB">
            <w:pPr>
              <w:pStyle w:val="Tabstyl0"/>
              <w:keepNext w:val="0"/>
            </w:pPr>
            <w:r w:rsidRPr="009A6698">
              <w:t>12891</w:t>
            </w:r>
          </w:p>
        </w:tc>
        <w:tc>
          <w:tcPr>
            <w:tcW w:w="1000" w:type="pct"/>
            <w:vAlign w:val="center"/>
          </w:tcPr>
          <w:p w14:paraId="25757AEF" w14:textId="77777777" w:rsidR="00B5422E" w:rsidRPr="009A6698" w:rsidRDefault="00B5422E" w:rsidP="00692ADB">
            <w:pPr>
              <w:pStyle w:val="Tabstyl0"/>
              <w:keepNext w:val="0"/>
            </w:pPr>
            <w:r w:rsidRPr="009A6698">
              <w:t>23683</w:t>
            </w:r>
          </w:p>
        </w:tc>
        <w:tc>
          <w:tcPr>
            <w:tcW w:w="1000" w:type="pct"/>
            <w:vAlign w:val="center"/>
          </w:tcPr>
          <w:p w14:paraId="26F9F360" w14:textId="77777777" w:rsidR="00B5422E" w:rsidRPr="009A6698" w:rsidRDefault="00B5422E" w:rsidP="00692ADB">
            <w:pPr>
              <w:pStyle w:val="Tabstyl0"/>
              <w:keepNext w:val="0"/>
            </w:pPr>
            <w:r w:rsidRPr="009A6698">
              <w:t>4,7%</w:t>
            </w:r>
          </w:p>
        </w:tc>
      </w:tr>
      <w:tr w:rsidR="00B5422E" w:rsidRPr="009A6698" w14:paraId="64D29AE2" w14:textId="77777777" w:rsidTr="000072E8">
        <w:trPr>
          <w:trHeight w:val="266"/>
          <w:jc w:val="center"/>
        </w:trPr>
        <w:tc>
          <w:tcPr>
            <w:tcW w:w="1000" w:type="pct"/>
            <w:shd w:val="clear" w:color="auto" w:fill="92D050"/>
            <w:vAlign w:val="center"/>
          </w:tcPr>
          <w:p w14:paraId="6A6025E8" w14:textId="77777777" w:rsidR="00B5422E" w:rsidRPr="009A6698" w:rsidRDefault="00B5422E" w:rsidP="002C33EF">
            <w:pPr>
              <w:pStyle w:val="Tabnagwek"/>
            </w:pPr>
            <w:r w:rsidRPr="009A6698">
              <w:t>20:00-21:00</w:t>
            </w:r>
          </w:p>
        </w:tc>
        <w:tc>
          <w:tcPr>
            <w:tcW w:w="1000" w:type="pct"/>
            <w:vAlign w:val="center"/>
          </w:tcPr>
          <w:p w14:paraId="059B21C8" w14:textId="77777777" w:rsidR="00B5422E" w:rsidRPr="009A6698" w:rsidRDefault="00B5422E" w:rsidP="00692ADB">
            <w:pPr>
              <w:pStyle w:val="Tabstyl0"/>
              <w:keepNext w:val="0"/>
            </w:pPr>
            <w:r w:rsidRPr="009A6698">
              <w:t>8076</w:t>
            </w:r>
          </w:p>
        </w:tc>
        <w:tc>
          <w:tcPr>
            <w:tcW w:w="1000" w:type="pct"/>
            <w:vAlign w:val="center"/>
          </w:tcPr>
          <w:p w14:paraId="2B6BA9BC" w14:textId="77777777" w:rsidR="00B5422E" w:rsidRPr="009A6698" w:rsidRDefault="00B5422E" w:rsidP="00692ADB">
            <w:pPr>
              <w:pStyle w:val="Tabstyl0"/>
              <w:keepNext w:val="0"/>
            </w:pPr>
            <w:r w:rsidRPr="009A6698">
              <w:t>9471</w:t>
            </w:r>
          </w:p>
        </w:tc>
        <w:tc>
          <w:tcPr>
            <w:tcW w:w="1000" w:type="pct"/>
            <w:vAlign w:val="center"/>
          </w:tcPr>
          <w:p w14:paraId="5C5B4DFD" w14:textId="77777777" w:rsidR="00B5422E" w:rsidRPr="009A6698" w:rsidRDefault="00B5422E" w:rsidP="00692ADB">
            <w:pPr>
              <w:pStyle w:val="Tabstyl0"/>
              <w:keepNext w:val="0"/>
            </w:pPr>
            <w:r w:rsidRPr="009A6698">
              <w:t>17547</w:t>
            </w:r>
          </w:p>
        </w:tc>
        <w:tc>
          <w:tcPr>
            <w:tcW w:w="1000" w:type="pct"/>
            <w:vAlign w:val="center"/>
          </w:tcPr>
          <w:p w14:paraId="35CBC1B2" w14:textId="77777777" w:rsidR="00B5422E" w:rsidRPr="009A6698" w:rsidRDefault="00B5422E" w:rsidP="00692ADB">
            <w:pPr>
              <w:pStyle w:val="Tabstyl0"/>
              <w:keepNext w:val="0"/>
            </w:pPr>
            <w:r w:rsidRPr="009A6698">
              <w:t>3,5%</w:t>
            </w:r>
          </w:p>
        </w:tc>
      </w:tr>
      <w:tr w:rsidR="00B5422E" w:rsidRPr="009A6698" w14:paraId="11CF8888" w14:textId="77777777" w:rsidTr="000072E8">
        <w:trPr>
          <w:trHeight w:val="266"/>
          <w:jc w:val="center"/>
        </w:trPr>
        <w:tc>
          <w:tcPr>
            <w:tcW w:w="1000" w:type="pct"/>
            <w:shd w:val="clear" w:color="auto" w:fill="92D050"/>
            <w:vAlign w:val="center"/>
          </w:tcPr>
          <w:p w14:paraId="7E8CCC67" w14:textId="77777777" w:rsidR="00B5422E" w:rsidRPr="009A6698" w:rsidRDefault="00B5422E" w:rsidP="002C33EF">
            <w:pPr>
              <w:pStyle w:val="Tabnagwek"/>
            </w:pPr>
            <w:r w:rsidRPr="009A6698">
              <w:t>21:00-22:00</w:t>
            </w:r>
          </w:p>
        </w:tc>
        <w:tc>
          <w:tcPr>
            <w:tcW w:w="1000" w:type="pct"/>
            <w:vAlign w:val="center"/>
          </w:tcPr>
          <w:p w14:paraId="7A8A98BB" w14:textId="77777777" w:rsidR="00B5422E" w:rsidRPr="009A6698" w:rsidRDefault="00B5422E" w:rsidP="00692ADB">
            <w:pPr>
              <w:pStyle w:val="Tabstyl0"/>
              <w:keepNext w:val="0"/>
            </w:pPr>
            <w:r w:rsidRPr="009A6698">
              <w:t>6175</w:t>
            </w:r>
          </w:p>
        </w:tc>
        <w:tc>
          <w:tcPr>
            <w:tcW w:w="1000" w:type="pct"/>
            <w:vAlign w:val="center"/>
          </w:tcPr>
          <w:p w14:paraId="32122DF4" w14:textId="77777777" w:rsidR="00B5422E" w:rsidRPr="009A6698" w:rsidRDefault="00B5422E" w:rsidP="00692ADB">
            <w:pPr>
              <w:pStyle w:val="Tabstyl0"/>
              <w:keepNext w:val="0"/>
            </w:pPr>
            <w:r w:rsidRPr="009A6698">
              <w:t>7079</w:t>
            </w:r>
          </w:p>
        </w:tc>
        <w:tc>
          <w:tcPr>
            <w:tcW w:w="1000" w:type="pct"/>
            <w:vAlign w:val="center"/>
          </w:tcPr>
          <w:p w14:paraId="7E79B264" w14:textId="77777777" w:rsidR="00B5422E" w:rsidRPr="009A6698" w:rsidRDefault="00B5422E" w:rsidP="00692ADB">
            <w:pPr>
              <w:pStyle w:val="Tabstyl0"/>
              <w:keepNext w:val="0"/>
            </w:pPr>
            <w:r w:rsidRPr="009A6698">
              <w:t>13254</w:t>
            </w:r>
          </w:p>
        </w:tc>
        <w:tc>
          <w:tcPr>
            <w:tcW w:w="1000" w:type="pct"/>
            <w:vAlign w:val="center"/>
          </w:tcPr>
          <w:p w14:paraId="1DBDB4D8" w14:textId="77777777" w:rsidR="00B5422E" w:rsidRPr="009A6698" w:rsidRDefault="00B5422E" w:rsidP="00692ADB">
            <w:pPr>
              <w:pStyle w:val="Tabstyl0"/>
              <w:keepNext w:val="0"/>
            </w:pPr>
            <w:r w:rsidRPr="009A6698">
              <w:t>2,6%</w:t>
            </w:r>
          </w:p>
        </w:tc>
      </w:tr>
      <w:tr w:rsidR="00B5422E" w:rsidRPr="009A6698" w14:paraId="53BE5355" w14:textId="77777777" w:rsidTr="000072E8">
        <w:trPr>
          <w:trHeight w:val="266"/>
          <w:jc w:val="center"/>
        </w:trPr>
        <w:tc>
          <w:tcPr>
            <w:tcW w:w="1000" w:type="pct"/>
            <w:shd w:val="clear" w:color="auto" w:fill="92D050"/>
            <w:vAlign w:val="center"/>
          </w:tcPr>
          <w:p w14:paraId="61B57683" w14:textId="77777777" w:rsidR="00B5422E" w:rsidRPr="009A6698" w:rsidRDefault="00B5422E" w:rsidP="002C33EF">
            <w:pPr>
              <w:pStyle w:val="Tabnagwek"/>
            </w:pPr>
            <w:r w:rsidRPr="009A6698">
              <w:t>22:00-23:00</w:t>
            </w:r>
          </w:p>
        </w:tc>
        <w:tc>
          <w:tcPr>
            <w:tcW w:w="1000" w:type="pct"/>
            <w:vAlign w:val="center"/>
          </w:tcPr>
          <w:p w14:paraId="099066C5" w14:textId="77777777" w:rsidR="00B5422E" w:rsidRPr="009A6698" w:rsidRDefault="00B5422E" w:rsidP="00692ADB">
            <w:pPr>
              <w:pStyle w:val="Tabstyl0"/>
              <w:keepNext w:val="0"/>
            </w:pPr>
            <w:r w:rsidRPr="009A6698">
              <w:t>3920</w:t>
            </w:r>
          </w:p>
        </w:tc>
        <w:tc>
          <w:tcPr>
            <w:tcW w:w="1000" w:type="pct"/>
            <w:vAlign w:val="center"/>
          </w:tcPr>
          <w:p w14:paraId="03C34B9E" w14:textId="77777777" w:rsidR="00B5422E" w:rsidRPr="009A6698" w:rsidRDefault="00B5422E" w:rsidP="00692ADB">
            <w:pPr>
              <w:pStyle w:val="Tabstyl0"/>
              <w:keepNext w:val="0"/>
            </w:pPr>
            <w:r w:rsidRPr="009A6698">
              <w:t>4852</w:t>
            </w:r>
          </w:p>
        </w:tc>
        <w:tc>
          <w:tcPr>
            <w:tcW w:w="1000" w:type="pct"/>
            <w:vAlign w:val="center"/>
          </w:tcPr>
          <w:p w14:paraId="76389AC7" w14:textId="77777777" w:rsidR="00B5422E" w:rsidRPr="009A6698" w:rsidRDefault="00B5422E" w:rsidP="00692ADB">
            <w:pPr>
              <w:pStyle w:val="Tabstyl0"/>
              <w:keepNext w:val="0"/>
            </w:pPr>
            <w:r w:rsidRPr="009A6698">
              <w:t>8772</w:t>
            </w:r>
          </w:p>
        </w:tc>
        <w:tc>
          <w:tcPr>
            <w:tcW w:w="1000" w:type="pct"/>
            <w:vAlign w:val="center"/>
          </w:tcPr>
          <w:p w14:paraId="7496AED7" w14:textId="77777777" w:rsidR="00B5422E" w:rsidRPr="009A6698" w:rsidRDefault="00B5422E" w:rsidP="00692ADB">
            <w:pPr>
              <w:pStyle w:val="Tabstyl0"/>
              <w:keepNext w:val="0"/>
            </w:pPr>
            <w:r w:rsidRPr="009A6698">
              <w:t>1,7%</w:t>
            </w:r>
          </w:p>
        </w:tc>
      </w:tr>
      <w:tr w:rsidR="00B5422E" w:rsidRPr="009A6698" w14:paraId="77957326" w14:textId="77777777" w:rsidTr="000072E8">
        <w:trPr>
          <w:trHeight w:val="266"/>
          <w:jc w:val="center"/>
        </w:trPr>
        <w:tc>
          <w:tcPr>
            <w:tcW w:w="1000" w:type="pct"/>
            <w:shd w:val="clear" w:color="auto" w:fill="92D050"/>
            <w:vAlign w:val="center"/>
          </w:tcPr>
          <w:p w14:paraId="478FCD01" w14:textId="77777777" w:rsidR="00B5422E" w:rsidRPr="009A6698" w:rsidRDefault="00B5422E" w:rsidP="002C33EF">
            <w:pPr>
              <w:pStyle w:val="Tabnagwek"/>
            </w:pPr>
            <w:r w:rsidRPr="009A6698">
              <w:t>23:00-24:00</w:t>
            </w:r>
          </w:p>
        </w:tc>
        <w:tc>
          <w:tcPr>
            <w:tcW w:w="1000" w:type="pct"/>
            <w:vAlign w:val="center"/>
          </w:tcPr>
          <w:p w14:paraId="72B87321" w14:textId="77777777" w:rsidR="00B5422E" w:rsidRPr="009A6698" w:rsidRDefault="00B5422E" w:rsidP="00692ADB">
            <w:pPr>
              <w:pStyle w:val="Tabstyl0"/>
              <w:keepNext w:val="0"/>
            </w:pPr>
            <w:r w:rsidRPr="009A6698">
              <w:t>1818</w:t>
            </w:r>
          </w:p>
        </w:tc>
        <w:tc>
          <w:tcPr>
            <w:tcW w:w="1000" w:type="pct"/>
            <w:vAlign w:val="center"/>
          </w:tcPr>
          <w:p w14:paraId="2925BC0A" w14:textId="77777777" w:rsidR="00B5422E" w:rsidRPr="009A6698" w:rsidRDefault="00B5422E" w:rsidP="00692ADB">
            <w:pPr>
              <w:pStyle w:val="Tabstyl0"/>
              <w:keepNext w:val="0"/>
            </w:pPr>
            <w:r w:rsidRPr="009A6698">
              <w:t>2115</w:t>
            </w:r>
          </w:p>
        </w:tc>
        <w:tc>
          <w:tcPr>
            <w:tcW w:w="1000" w:type="pct"/>
            <w:vAlign w:val="center"/>
          </w:tcPr>
          <w:p w14:paraId="27AB99A3" w14:textId="77777777" w:rsidR="00B5422E" w:rsidRPr="009A6698" w:rsidRDefault="00B5422E" w:rsidP="00692ADB">
            <w:pPr>
              <w:pStyle w:val="Tabstyl0"/>
              <w:keepNext w:val="0"/>
            </w:pPr>
            <w:r w:rsidRPr="009A6698">
              <w:t>3933</w:t>
            </w:r>
          </w:p>
        </w:tc>
        <w:tc>
          <w:tcPr>
            <w:tcW w:w="1000" w:type="pct"/>
            <w:vAlign w:val="center"/>
          </w:tcPr>
          <w:p w14:paraId="7D31B90F" w14:textId="77777777" w:rsidR="00B5422E" w:rsidRPr="009A6698" w:rsidRDefault="00B5422E" w:rsidP="00692ADB">
            <w:pPr>
              <w:pStyle w:val="Tabstyl0"/>
              <w:keepNext w:val="0"/>
            </w:pPr>
            <w:r w:rsidRPr="009A6698">
              <w:t>0,8%</w:t>
            </w:r>
          </w:p>
        </w:tc>
      </w:tr>
    </w:tbl>
    <w:bookmarkEnd w:id="1115"/>
    <w:bookmarkEnd w:id="1116"/>
    <w:p w14:paraId="740DC850" w14:textId="65736B4E" w:rsidR="003C5FE1" w:rsidRPr="009A6698" w:rsidRDefault="003C5FE1" w:rsidP="00692ADB">
      <w:pPr>
        <w:pStyle w:val="Tabrd"/>
        <w:spacing w:after="0"/>
        <w:rPr>
          <w:lang w:val="pl-PL"/>
        </w:rPr>
      </w:pPr>
      <w:r w:rsidRPr="009A6698">
        <w:rPr>
          <w:lang w:val="pl-PL"/>
        </w:rPr>
        <w:t xml:space="preserve">Źródło: </w:t>
      </w:r>
      <w:r w:rsidR="006F279D" w:rsidRPr="009A6698">
        <w:rPr>
          <w:lang w:val="pl-PL"/>
        </w:rPr>
        <w:t>Badania i Opracowanie Planu Transportowego Aglomeracji Poznańskiej</w:t>
      </w:r>
    </w:p>
    <w:p w14:paraId="791A76EA" w14:textId="6FC9EED0" w:rsidR="00F976E4" w:rsidRPr="009A6698" w:rsidRDefault="00F976E4" w:rsidP="00F623C6">
      <w:pPr>
        <w:pStyle w:val="Tekst"/>
      </w:pPr>
      <w:r w:rsidRPr="009A6698">
        <w:lastRenderedPageBreak/>
        <w:t>Zgodnie z przedstawionymi danymi najwięcej pojazdów osobowych, dostawczych i</w:t>
      </w:r>
      <w:r w:rsidR="008E7DDA" w:rsidRPr="009A6698">
        <w:t> </w:t>
      </w:r>
      <w:r w:rsidRPr="009A6698">
        <w:t>towarowych odnotowano na ulicy Bolesława Krzywoustego. Najbardziej wzmożony ruch pojazdów ciężarowych występuje na ulicy Warszawskiej, z kolei ulicę Gdyńską znamionuje największy ruch rowerów.</w:t>
      </w:r>
    </w:p>
    <w:p w14:paraId="43C23232" w14:textId="03E947AF" w:rsidR="00F976E4" w:rsidRPr="009A6698" w:rsidRDefault="00F976E4" w:rsidP="00F623C6">
      <w:pPr>
        <w:pStyle w:val="Tekst"/>
      </w:pPr>
      <w:r w:rsidRPr="009A6698">
        <w:t>W strukturze dobowej zauważalny jest wzmożony ruch w godzinach 7.15-8.15 (7,8% ruchu dobowego) oraz 16.00-17.00 (8,2% ruchu dobowego). Udział ten nie różni się od średniej osiąganej w innych punktach aglomeracji poznańskiej.</w:t>
      </w:r>
    </w:p>
    <w:p w14:paraId="4FCA9348" w14:textId="77777777" w:rsidR="003C5FE1" w:rsidRPr="009A6698" w:rsidRDefault="003C5FE1" w:rsidP="00F906CE">
      <w:pPr>
        <w:pStyle w:val="Nagwek4"/>
      </w:pPr>
      <w:r w:rsidRPr="009A6698">
        <w:t xml:space="preserve"> </w:t>
      </w:r>
      <w:bookmarkStart w:id="1117" w:name="_Toc428882488"/>
      <w:bookmarkStart w:id="1118" w:name="_Toc428884534"/>
      <w:bookmarkStart w:id="1119" w:name="_Toc428884840"/>
      <w:bookmarkStart w:id="1120" w:name="_Toc428886810"/>
      <w:r w:rsidRPr="009A6698">
        <w:t>Komunikacja Miejska</w:t>
      </w:r>
      <w:bookmarkEnd w:id="1117"/>
      <w:bookmarkEnd w:id="1118"/>
      <w:bookmarkEnd w:id="1119"/>
      <w:bookmarkEnd w:id="1120"/>
    </w:p>
    <w:p w14:paraId="1BDB5620" w14:textId="746D69A7" w:rsidR="00B5422E" w:rsidRPr="009A6698" w:rsidRDefault="003C5FE1" w:rsidP="00F623C6">
      <w:pPr>
        <w:pStyle w:val="Tekst"/>
      </w:pPr>
      <w:r w:rsidRPr="009A6698">
        <w:t>Na koniec 2012 roku czynna długość linii tramwajowej na terenie Poznania wyniosła 224,</w:t>
      </w:r>
      <w:r w:rsidR="00436798" w:rsidRPr="009A6698">
        <w:t>7 </w:t>
      </w:r>
      <w:r w:rsidRPr="009A6698">
        <w:t>km, zaś linii autobusowej 584,3 km</w:t>
      </w:r>
      <w:r w:rsidR="00A0076C" w:rsidRPr="009A6698">
        <w:t xml:space="preserve"> w granicach Miasta</w:t>
      </w:r>
      <w:r w:rsidRPr="009A6698">
        <w:t xml:space="preserve"> i dodatkowe 160,3 </w:t>
      </w:r>
      <w:r w:rsidR="0018657C" w:rsidRPr="009A6698">
        <w:t xml:space="preserve">km </w:t>
      </w:r>
      <w:r w:rsidR="00C34C99" w:rsidRPr="009A6698">
        <w:t>w </w:t>
      </w:r>
      <w:r w:rsidRPr="009A6698">
        <w:t>strefie podmiejskiej. Parametry długości tras wynosiły odpowiednio 348,0 km dla linii autobusowych w mieście i</w:t>
      </w:r>
      <w:r w:rsidR="00384712" w:rsidRPr="009A6698">
        <w:t> </w:t>
      </w:r>
      <w:r w:rsidRPr="009A6698">
        <w:t>116,6 km dla linii autobusowych poza miastem. Do obsługi sieci komunikacyjnej wykorzystywano 1</w:t>
      </w:r>
      <w:r w:rsidR="00DA2777" w:rsidRPr="009A6698">
        <w:t xml:space="preserve"> </w:t>
      </w:r>
      <w:r w:rsidRPr="009A6698">
        <w:t xml:space="preserve">136 przystanków autobusowych i 283 przystanki tramwajowe. </w:t>
      </w:r>
      <w:r w:rsidRPr="009A6698">
        <w:rPr>
          <w:noProof/>
        </w:rPr>
        <w:t>(Plan</w:t>
      </w:r>
      <w:r w:rsidR="0066601B">
        <w:rPr>
          <w:noProof/>
        </w:rPr>
        <w:t xml:space="preserve"> </w:t>
      </w:r>
      <w:r w:rsidRPr="009A6698">
        <w:rPr>
          <w:noProof/>
        </w:rPr>
        <w:t>Zrównoważonego Rozwoju Transportu Zbiorowego Dla Miasta Poznania Na Lata 2014-2025, 2014)</w:t>
      </w:r>
      <w:r w:rsidR="004864D9" w:rsidRPr="009A6698">
        <w:rPr>
          <w:noProof/>
        </w:rPr>
        <w:t xml:space="preserve">. </w:t>
      </w:r>
      <w:r w:rsidRPr="009A6698">
        <w:t>Tabor autobusowy będący w posiadaniu MPK Poznań spełnia normy czystości spalin Euro</w:t>
      </w:r>
      <w:r w:rsidR="00260819" w:rsidRPr="009A6698">
        <w:t>.</w:t>
      </w:r>
    </w:p>
    <w:p w14:paraId="7E4E5823" w14:textId="3E081627" w:rsidR="00436798" w:rsidRPr="009A6698" w:rsidRDefault="00436798" w:rsidP="003A421F">
      <w:pPr>
        <w:pStyle w:val="Tableg"/>
      </w:pPr>
      <w:bookmarkStart w:id="1121" w:name="_Toc434232069"/>
      <w:bookmarkStart w:id="1122" w:name="_Toc435450844"/>
      <w:bookmarkStart w:id="1123" w:name="_Toc440633726"/>
      <w:r w:rsidRPr="009A6698">
        <w:t xml:space="preserve">Tabela </w:t>
      </w:r>
      <w:fldSimple w:instr=" SEQ Tabela \* ARABIC " w:fldLock="1">
        <w:r w:rsidR="003B6FD1">
          <w:rPr>
            <w:noProof/>
          </w:rPr>
          <w:t>23</w:t>
        </w:r>
      </w:fldSimple>
      <w:r w:rsidR="00F51E9D" w:rsidRPr="009A6698">
        <w:rPr>
          <w:noProof/>
        </w:rPr>
        <w:t>.</w:t>
      </w:r>
      <w:r w:rsidRPr="009A6698">
        <w:t xml:space="preserve"> Tabor komunikacji miejskiej w Poznaniu</w:t>
      </w:r>
      <w:bookmarkEnd w:id="1121"/>
      <w:bookmarkEnd w:id="1122"/>
      <w:bookmarkEnd w:id="1123"/>
    </w:p>
    <w:tbl>
      <w:tblPr>
        <w:tblW w:w="48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2509"/>
        <w:gridCol w:w="2091"/>
        <w:gridCol w:w="3258"/>
      </w:tblGrid>
      <w:tr w:rsidR="00E3698C" w:rsidRPr="009A6698" w14:paraId="0E2A89BA" w14:textId="77777777" w:rsidTr="00E3698C">
        <w:trPr>
          <w:cantSplit/>
          <w:trHeight w:val="283"/>
          <w:jc w:val="center"/>
        </w:trPr>
        <w:tc>
          <w:tcPr>
            <w:tcW w:w="449" w:type="pct"/>
            <w:shd w:val="clear" w:color="auto" w:fill="92D050"/>
            <w:vAlign w:val="center"/>
          </w:tcPr>
          <w:p w14:paraId="57AF1D60" w14:textId="77777777" w:rsidR="00B5422E" w:rsidRPr="009A6698" w:rsidRDefault="00B5422E" w:rsidP="002C33EF">
            <w:pPr>
              <w:pStyle w:val="Tabnagwek"/>
            </w:pPr>
            <w:r w:rsidRPr="009A6698">
              <w:t>Klasa</w:t>
            </w:r>
          </w:p>
        </w:tc>
        <w:tc>
          <w:tcPr>
            <w:tcW w:w="1453" w:type="pct"/>
            <w:tcBorders>
              <w:right w:val="single" w:sz="4" w:space="0" w:color="auto"/>
            </w:tcBorders>
            <w:shd w:val="clear" w:color="auto" w:fill="92D050"/>
            <w:vAlign w:val="center"/>
          </w:tcPr>
          <w:p w14:paraId="43956CCF" w14:textId="77777777" w:rsidR="005B5194" w:rsidRPr="009A6698" w:rsidRDefault="005B5194" w:rsidP="002C33EF">
            <w:pPr>
              <w:pStyle w:val="Tabnagwek"/>
            </w:pPr>
            <w:r w:rsidRPr="009A6698">
              <w:t>Rodzaj</w:t>
            </w:r>
          </w:p>
        </w:tc>
        <w:tc>
          <w:tcPr>
            <w:tcW w:w="1211" w:type="pct"/>
            <w:tcBorders>
              <w:right w:val="single" w:sz="4" w:space="0" w:color="auto"/>
            </w:tcBorders>
            <w:shd w:val="clear" w:color="auto" w:fill="92D050"/>
            <w:vAlign w:val="center"/>
          </w:tcPr>
          <w:p w14:paraId="7406CF27" w14:textId="4485D0EE" w:rsidR="00B5422E" w:rsidRPr="009A6698" w:rsidRDefault="005B5194" w:rsidP="002C33EF">
            <w:pPr>
              <w:pStyle w:val="Tabnagwek"/>
            </w:pPr>
            <w:r w:rsidRPr="009A6698">
              <w:t>Ilość</w:t>
            </w:r>
          </w:p>
        </w:tc>
        <w:tc>
          <w:tcPr>
            <w:tcW w:w="1887" w:type="pct"/>
            <w:tcBorders>
              <w:left w:val="single" w:sz="4" w:space="0" w:color="auto"/>
            </w:tcBorders>
            <w:shd w:val="clear" w:color="auto" w:fill="92D050"/>
            <w:vAlign w:val="center"/>
          </w:tcPr>
          <w:p w14:paraId="4445FEDB" w14:textId="3F8AF201" w:rsidR="00B5422E" w:rsidRPr="009A6698" w:rsidRDefault="005B5194" w:rsidP="002C33EF">
            <w:pPr>
              <w:pStyle w:val="Tabnagwek"/>
            </w:pPr>
            <w:r w:rsidRPr="009A6698">
              <w:t>Norma czystości spalin</w:t>
            </w:r>
            <w:r w:rsidRPr="009A6698" w:rsidDel="005B5194">
              <w:t xml:space="preserve"> </w:t>
            </w:r>
          </w:p>
        </w:tc>
      </w:tr>
      <w:tr w:rsidR="00BF2905" w:rsidRPr="009A6698" w14:paraId="00779F0B" w14:textId="77777777" w:rsidTr="00E3698C">
        <w:trPr>
          <w:cantSplit/>
          <w:trHeight w:val="306"/>
          <w:jc w:val="center"/>
        </w:trPr>
        <w:tc>
          <w:tcPr>
            <w:tcW w:w="449" w:type="pct"/>
            <w:vMerge w:val="restart"/>
            <w:textDirection w:val="btLr"/>
            <w:vAlign w:val="center"/>
          </w:tcPr>
          <w:p w14:paraId="10F25A99" w14:textId="77777777" w:rsidR="00BF2905" w:rsidRPr="009A6698" w:rsidRDefault="00BF2905" w:rsidP="000072E8">
            <w:pPr>
              <w:pStyle w:val="Tabstyl0"/>
              <w:keepNext w:val="0"/>
              <w:rPr>
                <w:b/>
              </w:rPr>
            </w:pPr>
            <w:r w:rsidRPr="009A6698">
              <w:rPr>
                <w:b/>
              </w:rPr>
              <w:t>Autobusy</w:t>
            </w:r>
          </w:p>
        </w:tc>
        <w:tc>
          <w:tcPr>
            <w:tcW w:w="1453" w:type="pct"/>
            <w:vAlign w:val="center"/>
          </w:tcPr>
          <w:p w14:paraId="3C8A51A2" w14:textId="77777777" w:rsidR="00BF2905" w:rsidRPr="009A6698" w:rsidRDefault="00BF2905" w:rsidP="000072E8">
            <w:pPr>
              <w:pStyle w:val="Tabstyl0"/>
              <w:keepNext w:val="0"/>
            </w:pPr>
            <w:r w:rsidRPr="009A6698">
              <w:t>Solaris Urbino 18 Hybrid</w:t>
            </w:r>
          </w:p>
        </w:tc>
        <w:tc>
          <w:tcPr>
            <w:tcW w:w="1211" w:type="pct"/>
            <w:vAlign w:val="center"/>
          </w:tcPr>
          <w:p w14:paraId="216A9A95" w14:textId="77777777" w:rsidR="00BF2905" w:rsidRPr="009A6698" w:rsidRDefault="00BF2905" w:rsidP="000072E8">
            <w:pPr>
              <w:pStyle w:val="Tabstyl0"/>
              <w:keepNext w:val="0"/>
            </w:pPr>
            <w:r w:rsidRPr="009A6698">
              <w:t>1</w:t>
            </w:r>
          </w:p>
        </w:tc>
        <w:tc>
          <w:tcPr>
            <w:tcW w:w="1887" w:type="pct"/>
            <w:vAlign w:val="center"/>
          </w:tcPr>
          <w:p w14:paraId="11B8FABB" w14:textId="77777777" w:rsidR="00BF2905" w:rsidRPr="009A6698" w:rsidRDefault="00BF2905" w:rsidP="000072E8">
            <w:pPr>
              <w:pStyle w:val="Tabstyl0"/>
              <w:keepNext w:val="0"/>
            </w:pPr>
            <w:r w:rsidRPr="009A6698">
              <w:t>Euro V</w:t>
            </w:r>
          </w:p>
        </w:tc>
      </w:tr>
      <w:tr w:rsidR="00BF2905" w:rsidRPr="009A6698" w14:paraId="38A6A8FB" w14:textId="77777777" w:rsidTr="00E3698C">
        <w:trPr>
          <w:cantSplit/>
          <w:trHeight w:val="306"/>
          <w:jc w:val="center"/>
        </w:trPr>
        <w:tc>
          <w:tcPr>
            <w:tcW w:w="449" w:type="pct"/>
            <w:vMerge/>
            <w:vAlign w:val="center"/>
          </w:tcPr>
          <w:p w14:paraId="081D2AF0" w14:textId="77777777" w:rsidR="00BF2905" w:rsidRPr="009A6698" w:rsidRDefault="00BF2905" w:rsidP="000072E8">
            <w:pPr>
              <w:pStyle w:val="Tabstyl0"/>
              <w:keepNext w:val="0"/>
              <w:rPr>
                <w:b/>
              </w:rPr>
            </w:pPr>
          </w:p>
        </w:tc>
        <w:tc>
          <w:tcPr>
            <w:tcW w:w="1453" w:type="pct"/>
            <w:vAlign w:val="center"/>
          </w:tcPr>
          <w:p w14:paraId="6204E6AB" w14:textId="77777777" w:rsidR="00BF2905" w:rsidRPr="009A6698" w:rsidRDefault="00BF2905" w:rsidP="000072E8">
            <w:pPr>
              <w:pStyle w:val="Tabstyl0"/>
              <w:keepNext w:val="0"/>
            </w:pPr>
            <w:r w:rsidRPr="009A6698">
              <w:t>Solaris Urbino 18</w:t>
            </w:r>
          </w:p>
        </w:tc>
        <w:tc>
          <w:tcPr>
            <w:tcW w:w="1211" w:type="pct"/>
            <w:vAlign w:val="center"/>
          </w:tcPr>
          <w:p w14:paraId="71121D46" w14:textId="77777777" w:rsidR="00BF2905" w:rsidRPr="009A6698" w:rsidRDefault="00BF2905" w:rsidP="000072E8">
            <w:pPr>
              <w:pStyle w:val="Tabstyl0"/>
              <w:keepNext w:val="0"/>
            </w:pPr>
            <w:r w:rsidRPr="009A6698">
              <w:t>115</w:t>
            </w:r>
          </w:p>
        </w:tc>
        <w:tc>
          <w:tcPr>
            <w:tcW w:w="1887" w:type="pct"/>
            <w:vAlign w:val="center"/>
          </w:tcPr>
          <w:p w14:paraId="5EFA0535" w14:textId="1EDD5FB0" w:rsidR="00BF2905" w:rsidRPr="009A6698" w:rsidRDefault="00BF2905" w:rsidP="000072E8">
            <w:pPr>
              <w:pStyle w:val="Tabstyl0"/>
              <w:keepNext w:val="0"/>
            </w:pPr>
            <w:r w:rsidRPr="009A6698">
              <w:t>Euro II – 8 szt., Euro III – 34 szt., Euro V – 6 szt., EEV – 67 szt.</w:t>
            </w:r>
          </w:p>
        </w:tc>
      </w:tr>
      <w:tr w:rsidR="00BF2905" w:rsidRPr="009A6698" w14:paraId="6D877505" w14:textId="77777777" w:rsidTr="00E3698C">
        <w:trPr>
          <w:cantSplit/>
          <w:trHeight w:val="306"/>
          <w:jc w:val="center"/>
        </w:trPr>
        <w:tc>
          <w:tcPr>
            <w:tcW w:w="449" w:type="pct"/>
            <w:vMerge/>
            <w:vAlign w:val="center"/>
          </w:tcPr>
          <w:p w14:paraId="6CAD8025" w14:textId="77777777" w:rsidR="00BF2905" w:rsidRPr="009A6698" w:rsidRDefault="00BF2905" w:rsidP="000072E8">
            <w:pPr>
              <w:pStyle w:val="Tabstyl0"/>
              <w:keepNext w:val="0"/>
              <w:rPr>
                <w:b/>
              </w:rPr>
            </w:pPr>
          </w:p>
        </w:tc>
        <w:tc>
          <w:tcPr>
            <w:tcW w:w="1453" w:type="pct"/>
            <w:vAlign w:val="center"/>
          </w:tcPr>
          <w:p w14:paraId="5719F8E9" w14:textId="77777777" w:rsidR="00BF2905" w:rsidRPr="009A6698" w:rsidRDefault="00BF2905" w:rsidP="000072E8">
            <w:pPr>
              <w:pStyle w:val="Tabstyl0"/>
              <w:keepNext w:val="0"/>
            </w:pPr>
            <w:r w:rsidRPr="009A6698">
              <w:t>Solaris Urbino 12</w:t>
            </w:r>
          </w:p>
        </w:tc>
        <w:tc>
          <w:tcPr>
            <w:tcW w:w="1211" w:type="pct"/>
            <w:vAlign w:val="center"/>
          </w:tcPr>
          <w:p w14:paraId="1A6EEB06" w14:textId="268E6623" w:rsidR="00BF2905" w:rsidRPr="009A6698" w:rsidRDefault="00BF2905" w:rsidP="000072E8">
            <w:pPr>
              <w:pStyle w:val="Tabstyl0"/>
              <w:keepNext w:val="0"/>
            </w:pPr>
            <w:r w:rsidRPr="009A6698">
              <w:t>90</w:t>
            </w:r>
          </w:p>
        </w:tc>
        <w:tc>
          <w:tcPr>
            <w:tcW w:w="1887" w:type="pct"/>
            <w:vAlign w:val="center"/>
          </w:tcPr>
          <w:p w14:paraId="2C3AF9A2" w14:textId="1D5BD626" w:rsidR="00BF2905" w:rsidRPr="009A6698" w:rsidRDefault="00BF2905" w:rsidP="000072E8">
            <w:pPr>
              <w:pStyle w:val="Tabstyl0"/>
              <w:keepNext w:val="0"/>
            </w:pPr>
            <w:r w:rsidRPr="009A6698">
              <w:t>Euro II – 3 szt., Euro III – 19 szt., EEV – 65 szt., Euro VI – 3 szt.</w:t>
            </w:r>
          </w:p>
        </w:tc>
      </w:tr>
      <w:tr w:rsidR="00BF2905" w:rsidRPr="009A6698" w14:paraId="3F43FF6E" w14:textId="77777777" w:rsidTr="00E3698C">
        <w:trPr>
          <w:cantSplit/>
          <w:trHeight w:val="306"/>
          <w:jc w:val="center"/>
        </w:trPr>
        <w:tc>
          <w:tcPr>
            <w:tcW w:w="449" w:type="pct"/>
            <w:vMerge/>
            <w:vAlign w:val="center"/>
          </w:tcPr>
          <w:p w14:paraId="00A1315D" w14:textId="77777777" w:rsidR="00BF2905" w:rsidRPr="009A6698" w:rsidRDefault="00BF2905" w:rsidP="000072E8">
            <w:pPr>
              <w:pStyle w:val="Tabstyl0"/>
              <w:keepNext w:val="0"/>
              <w:rPr>
                <w:b/>
              </w:rPr>
            </w:pPr>
          </w:p>
        </w:tc>
        <w:tc>
          <w:tcPr>
            <w:tcW w:w="1453" w:type="pct"/>
            <w:vAlign w:val="center"/>
          </w:tcPr>
          <w:p w14:paraId="42EF69AB" w14:textId="77777777" w:rsidR="00BF2905" w:rsidRPr="009A6698" w:rsidRDefault="00BF2905" w:rsidP="000072E8">
            <w:pPr>
              <w:pStyle w:val="Tabstyl0"/>
              <w:keepNext w:val="0"/>
            </w:pPr>
            <w:r w:rsidRPr="009A6698">
              <w:t>Solaris Urbino 8.6</w:t>
            </w:r>
          </w:p>
        </w:tc>
        <w:tc>
          <w:tcPr>
            <w:tcW w:w="1211" w:type="pct"/>
            <w:vAlign w:val="center"/>
          </w:tcPr>
          <w:p w14:paraId="75B59764" w14:textId="77777777" w:rsidR="00BF2905" w:rsidRPr="009A6698" w:rsidRDefault="00BF2905" w:rsidP="000072E8">
            <w:pPr>
              <w:pStyle w:val="Tabstyl0"/>
              <w:keepNext w:val="0"/>
            </w:pPr>
            <w:r w:rsidRPr="009A6698">
              <w:t>26</w:t>
            </w:r>
          </w:p>
        </w:tc>
        <w:tc>
          <w:tcPr>
            <w:tcW w:w="1887" w:type="pct"/>
            <w:vAlign w:val="center"/>
          </w:tcPr>
          <w:p w14:paraId="527DCD90" w14:textId="38470EC4" w:rsidR="00BF2905" w:rsidRPr="009A6698" w:rsidRDefault="00BF2905" w:rsidP="000072E8">
            <w:pPr>
              <w:pStyle w:val="Tabstyl0"/>
              <w:keepNext w:val="0"/>
            </w:pPr>
            <w:r w:rsidRPr="009A6698">
              <w:t>EEV</w:t>
            </w:r>
          </w:p>
        </w:tc>
      </w:tr>
      <w:tr w:rsidR="00BF2905" w:rsidRPr="009A6698" w14:paraId="71E845CB" w14:textId="77777777" w:rsidTr="00E3698C">
        <w:trPr>
          <w:cantSplit/>
          <w:trHeight w:val="306"/>
          <w:jc w:val="center"/>
        </w:trPr>
        <w:tc>
          <w:tcPr>
            <w:tcW w:w="449" w:type="pct"/>
            <w:vMerge/>
            <w:vAlign w:val="center"/>
          </w:tcPr>
          <w:p w14:paraId="2EAAEAF1" w14:textId="77777777" w:rsidR="00BF2905" w:rsidRPr="009A6698" w:rsidRDefault="00BF2905" w:rsidP="000072E8">
            <w:pPr>
              <w:pStyle w:val="Tabstyl0"/>
              <w:keepNext w:val="0"/>
              <w:rPr>
                <w:b/>
              </w:rPr>
            </w:pPr>
          </w:p>
        </w:tc>
        <w:tc>
          <w:tcPr>
            <w:tcW w:w="1453" w:type="pct"/>
            <w:vAlign w:val="center"/>
          </w:tcPr>
          <w:p w14:paraId="6E03DA11" w14:textId="77777777" w:rsidR="00BF2905" w:rsidRPr="009A6698" w:rsidRDefault="00BF2905" w:rsidP="000072E8">
            <w:pPr>
              <w:pStyle w:val="Tabstyl0"/>
              <w:keepNext w:val="0"/>
            </w:pPr>
            <w:r w:rsidRPr="009A6698">
              <w:t>MAN Lion's City</w:t>
            </w:r>
          </w:p>
        </w:tc>
        <w:tc>
          <w:tcPr>
            <w:tcW w:w="1211" w:type="pct"/>
            <w:vAlign w:val="center"/>
          </w:tcPr>
          <w:p w14:paraId="24D1B90F" w14:textId="77777777" w:rsidR="00BF2905" w:rsidRPr="009A6698" w:rsidRDefault="00BF2905" w:rsidP="000072E8">
            <w:pPr>
              <w:pStyle w:val="Tabstyl0"/>
              <w:keepNext w:val="0"/>
            </w:pPr>
            <w:r w:rsidRPr="009A6698">
              <w:t>36</w:t>
            </w:r>
          </w:p>
        </w:tc>
        <w:tc>
          <w:tcPr>
            <w:tcW w:w="1887" w:type="pct"/>
            <w:vAlign w:val="center"/>
          </w:tcPr>
          <w:p w14:paraId="1CB54A18" w14:textId="205D0117" w:rsidR="00BF2905" w:rsidRPr="009A6698" w:rsidRDefault="00BF2905" w:rsidP="000072E8">
            <w:pPr>
              <w:pStyle w:val="Tabstyl0"/>
              <w:keepNext w:val="0"/>
            </w:pPr>
            <w:r w:rsidRPr="009A6698">
              <w:t>Euro III – 32 szt., Euro IV – 4 szt.</w:t>
            </w:r>
          </w:p>
        </w:tc>
      </w:tr>
      <w:tr w:rsidR="00BF2905" w:rsidRPr="009A6698" w14:paraId="729E7EEA" w14:textId="77777777" w:rsidTr="00E3698C">
        <w:trPr>
          <w:cantSplit/>
          <w:trHeight w:val="306"/>
          <w:jc w:val="center"/>
        </w:trPr>
        <w:tc>
          <w:tcPr>
            <w:tcW w:w="449" w:type="pct"/>
            <w:vMerge/>
            <w:vAlign w:val="center"/>
          </w:tcPr>
          <w:p w14:paraId="76CA7D18" w14:textId="77777777" w:rsidR="00BF2905" w:rsidRPr="009A6698" w:rsidRDefault="00BF2905" w:rsidP="000072E8">
            <w:pPr>
              <w:pStyle w:val="Tabstyl0"/>
              <w:keepNext w:val="0"/>
              <w:rPr>
                <w:b/>
              </w:rPr>
            </w:pPr>
          </w:p>
        </w:tc>
        <w:tc>
          <w:tcPr>
            <w:tcW w:w="1453" w:type="pct"/>
            <w:vAlign w:val="center"/>
          </w:tcPr>
          <w:p w14:paraId="512E07C4" w14:textId="77777777" w:rsidR="00BF2905" w:rsidRPr="009A6698" w:rsidRDefault="00BF2905" w:rsidP="000072E8">
            <w:pPr>
              <w:pStyle w:val="Tabstyl0"/>
              <w:keepNext w:val="0"/>
            </w:pPr>
            <w:r w:rsidRPr="009A6698">
              <w:t>MAN NG 313</w:t>
            </w:r>
          </w:p>
        </w:tc>
        <w:tc>
          <w:tcPr>
            <w:tcW w:w="1211" w:type="pct"/>
            <w:vAlign w:val="center"/>
          </w:tcPr>
          <w:p w14:paraId="6DECC264" w14:textId="77777777" w:rsidR="00BF2905" w:rsidRPr="009A6698" w:rsidRDefault="00BF2905" w:rsidP="000072E8">
            <w:pPr>
              <w:pStyle w:val="Tabstyl0"/>
              <w:keepNext w:val="0"/>
            </w:pPr>
            <w:r w:rsidRPr="009A6698">
              <w:t>8</w:t>
            </w:r>
          </w:p>
        </w:tc>
        <w:tc>
          <w:tcPr>
            <w:tcW w:w="1887" w:type="pct"/>
            <w:vAlign w:val="center"/>
          </w:tcPr>
          <w:p w14:paraId="2EEA6E84" w14:textId="6661796D" w:rsidR="00BF2905" w:rsidRPr="009A6698" w:rsidRDefault="00BF2905" w:rsidP="000072E8">
            <w:pPr>
              <w:pStyle w:val="Tabstyl0"/>
              <w:keepNext w:val="0"/>
            </w:pPr>
            <w:r w:rsidRPr="009A6698">
              <w:t>Euro II – 7 szt., Euro III – 1 szt.</w:t>
            </w:r>
          </w:p>
        </w:tc>
      </w:tr>
      <w:tr w:rsidR="00BF2905" w:rsidRPr="009A6698" w14:paraId="4A9B6B68" w14:textId="77777777" w:rsidTr="00E3698C">
        <w:trPr>
          <w:cantSplit/>
          <w:trHeight w:val="306"/>
          <w:jc w:val="center"/>
        </w:trPr>
        <w:tc>
          <w:tcPr>
            <w:tcW w:w="449" w:type="pct"/>
            <w:vMerge/>
            <w:vAlign w:val="center"/>
          </w:tcPr>
          <w:p w14:paraId="4577C35B" w14:textId="77777777" w:rsidR="00BF2905" w:rsidRPr="009A6698" w:rsidRDefault="00BF2905" w:rsidP="000072E8">
            <w:pPr>
              <w:pStyle w:val="Tabstyl0"/>
              <w:keepNext w:val="0"/>
              <w:rPr>
                <w:b/>
              </w:rPr>
            </w:pPr>
          </w:p>
        </w:tc>
        <w:tc>
          <w:tcPr>
            <w:tcW w:w="1453" w:type="pct"/>
            <w:vAlign w:val="center"/>
          </w:tcPr>
          <w:p w14:paraId="1E8E46B6" w14:textId="77777777" w:rsidR="00BF2905" w:rsidRPr="009A6698" w:rsidRDefault="00BF2905" w:rsidP="000072E8">
            <w:pPr>
              <w:pStyle w:val="Tabstyl0"/>
              <w:keepNext w:val="0"/>
            </w:pPr>
            <w:r w:rsidRPr="009A6698">
              <w:t>MAN NG 312</w:t>
            </w:r>
          </w:p>
        </w:tc>
        <w:tc>
          <w:tcPr>
            <w:tcW w:w="1211" w:type="pct"/>
            <w:vAlign w:val="center"/>
          </w:tcPr>
          <w:p w14:paraId="533B86FD" w14:textId="16A157F0" w:rsidR="00BF2905" w:rsidRPr="009A6698" w:rsidRDefault="00BF2905" w:rsidP="000072E8">
            <w:pPr>
              <w:pStyle w:val="Tabstyl0"/>
              <w:keepNext w:val="0"/>
            </w:pPr>
            <w:r w:rsidRPr="009A6698">
              <w:t>6</w:t>
            </w:r>
          </w:p>
        </w:tc>
        <w:tc>
          <w:tcPr>
            <w:tcW w:w="1887" w:type="pct"/>
            <w:vAlign w:val="center"/>
          </w:tcPr>
          <w:p w14:paraId="2DB66DB4" w14:textId="77777777" w:rsidR="00BF2905" w:rsidRPr="009A6698" w:rsidRDefault="00BF2905" w:rsidP="000072E8">
            <w:pPr>
              <w:pStyle w:val="Tabstyl0"/>
              <w:keepNext w:val="0"/>
            </w:pPr>
            <w:r w:rsidRPr="009A6698">
              <w:t>Euro II</w:t>
            </w:r>
          </w:p>
        </w:tc>
      </w:tr>
      <w:tr w:rsidR="00BF2905" w:rsidRPr="009A6698" w14:paraId="016F9BA9" w14:textId="77777777" w:rsidTr="00E3698C">
        <w:trPr>
          <w:cantSplit/>
          <w:trHeight w:val="306"/>
          <w:jc w:val="center"/>
        </w:trPr>
        <w:tc>
          <w:tcPr>
            <w:tcW w:w="449" w:type="pct"/>
            <w:vMerge/>
            <w:vAlign w:val="center"/>
          </w:tcPr>
          <w:p w14:paraId="47744687" w14:textId="77777777" w:rsidR="00BF2905" w:rsidRPr="009A6698" w:rsidRDefault="00BF2905" w:rsidP="000072E8">
            <w:pPr>
              <w:pStyle w:val="Tabstyl0"/>
              <w:keepNext w:val="0"/>
              <w:rPr>
                <w:b/>
              </w:rPr>
            </w:pPr>
          </w:p>
        </w:tc>
        <w:tc>
          <w:tcPr>
            <w:tcW w:w="1453" w:type="pct"/>
            <w:vAlign w:val="center"/>
          </w:tcPr>
          <w:p w14:paraId="52C28966" w14:textId="77777777" w:rsidR="00BF2905" w:rsidRPr="009A6698" w:rsidRDefault="00BF2905" w:rsidP="000072E8">
            <w:pPr>
              <w:pStyle w:val="Tabstyl0"/>
              <w:keepNext w:val="0"/>
            </w:pPr>
            <w:r w:rsidRPr="009A6698">
              <w:t>MAN NL 283</w:t>
            </w:r>
          </w:p>
        </w:tc>
        <w:tc>
          <w:tcPr>
            <w:tcW w:w="1211" w:type="pct"/>
            <w:vAlign w:val="center"/>
          </w:tcPr>
          <w:p w14:paraId="0C1DFE87" w14:textId="77777777" w:rsidR="00BF2905" w:rsidRPr="009A6698" w:rsidRDefault="00BF2905" w:rsidP="000072E8">
            <w:pPr>
              <w:pStyle w:val="Tabstyl0"/>
              <w:keepNext w:val="0"/>
            </w:pPr>
            <w:r w:rsidRPr="009A6698">
              <w:t>5</w:t>
            </w:r>
          </w:p>
        </w:tc>
        <w:tc>
          <w:tcPr>
            <w:tcW w:w="1887" w:type="pct"/>
            <w:vAlign w:val="center"/>
          </w:tcPr>
          <w:p w14:paraId="75BA26CE" w14:textId="77777777" w:rsidR="00BF2905" w:rsidRPr="009A6698" w:rsidRDefault="00BF2905" w:rsidP="000072E8">
            <w:pPr>
              <w:pStyle w:val="Tabstyl0"/>
              <w:keepNext w:val="0"/>
            </w:pPr>
            <w:r w:rsidRPr="009A6698">
              <w:t>Euro III</w:t>
            </w:r>
          </w:p>
        </w:tc>
      </w:tr>
      <w:tr w:rsidR="00BF2905" w:rsidRPr="009A6698" w14:paraId="64CCA27D" w14:textId="77777777" w:rsidTr="00E3698C">
        <w:trPr>
          <w:cantSplit/>
          <w:trHeight w:val="306"/>
          <w:jc w:val="center"/>
        </w:trPr>
        <w:tc>
          <w:tcPr>
            <w:tcW w:w="449" w:type="pct"/>
            <w:vMerge/>
            <w:vAlign w:val="center"/>
          </w:tcPr>
          <w:p w14:paraId="31B34862" w14:textId="77777777" w:rsidR="00BF2905" w:rsidRPr="009A6698" w:rsidRDefault="00BF2905" w:rsidP="000072E8">
            <w:pPr>
              <w:pStyle w:val="Tabstyl0"/>
              <w:keepNext w:val="0"/>
              <w:rPr>
                <w:b/>
              </w:rPr>
            </w:pPr>
          </w:p>
        </w:tc>
        <w:tc>
          <w:tcPr>
            <w:tcW w:w="1453" w:type="pct"/>
            <w:vAlign w:val="center"/>
          </w:tcPr>
          <w:p w14:paraId="45ECB4F7" w14:textId="77777777" w:rsidR="00BF2905" w:rsidRPr="009A6698" w:rsidRDefault="00BF2905" w:rsidP="000072E8">
            <w:pPr>
              <w:pStyle w:val="Tabstyl0"/>
              <w:keepNext w:val="0"/>
            </w:pPr>
            <w:r w:rsidRPr="009A6698">
              <w:t>MAN NU 313</w:t>
            </w:r>
          </w:p>
        </w:tc>
        <w:tc>
          <w:tcPr>
            <w:tcW w:w="1211" w:type="pct"/>
            <w:vAlign w:val="center"/>
          </w:tcPr>
          <w:p w14:paraId="24E73326" w14:textId="77777777" w:rsidR="00BF2905" w:rsidRPr="009A6698" w:rsidRDefault="00BF2905" w:rsidP="000072E8">
            <w:pPr>
              <w:pStyle w:val="Tabstyl0"/>
              <w:keepNext w:val="0"/>
            </w:pPr>
            <w:r w:rsidRPr="009A6698">
              <w:t>1</w:t>
            </w:r>
          </w:p>
        </w:tc>
        <w:tc>
          <w:tcPr>
            <w:tcW w:w="1887" w:type="pct"/>
            <w:vAlign w:val="center"/>
          </w:tcPr>
          <w:p w14:paraId="54A1F8A5" w14:textId="77777777" w:rsidR="00BF2905" w:rsidRPr="009A6698" w:rsidRDefault="00BF2905" w:rsidP="000072E8">
            <w:pPr>
              <w:pStyle w:val="Tabstyl0"/>
              <w:keepNext w:val="0"/>
            </w:pPr>
            <w:r w:rsidRPr="009A6698">
              <w:t>Euro II</w:t>
            </w:r>
          </w:p>
        </w:tc>
      </w:tr>
      <w:tr w:rsidR="00BF2905" w:rsidRPr="009A6698" w14:paraId="756574C2" w14:textId="77777777" w:rsidTr="00E3698C">
        <w:trPr>
          <w:cantSplit/>
          <w:trHeight w:val="306"/>
          <w:jc w:val="center"/>
        </w:trPr>
        <w:tc>
          <w:tcPr>
            <w:tcW w:w="449" w:type="pct"/>
            <w:vMerge/>
            <w:vAlign w:val="center"/>
          </w:tcPr>
          <w:p w14:paraId="1982795E" w14:textId="77777777" w:rsidR="00BF2905" w:rsidRPr="009A6698" w:rsidRDefault="00BF2905" w:rsidP="000072E8">
            <w:pPr>
              <w:pStyle w:val="Tabstyl0"/>
              <w:keepNext w:val="0"/>
              <w:rPr>
                <w:b/>
              </w:rPr>
            </w:pPr>
          </w:p>
        </w:tc>
        <w:tc>
          <w:tcPr>
            <w:tcW w:w="1453" w:type="pct"/>
            <w:vAlign w:val="center"/>
          </w:tcPr>
          <w:p w14:paraId="3D76CA77" w14:textId="77777777" w:rsidR="00BF2905" w:rsidRPr="009A6698" w:rsidRDefault="00BF2905" w:rsidP="000072E8">
            <w:pPr>
              <w:pStyle w:val="Tabstyl0"/>
              <w:keepNext w:val="0"/>
            </w:pPr>
            <w:r w:rsidRPr="009A6698">
              <w:t>MAN NM 223.3</w:t>
            </w:r>
          </w:p>
        </w:tc>
        <w:tc>
          <w:tcPr>
            <w:tcW w:w="1211" w:type="pct"/>
            <w:vAlign w:val="center"/>
          </w:tcPr>
          <w:p w14:paraId="1141FD5E" w14:textId="77777777" w:rsidR="00BF2905" w:rsidRPr="009A6698" w:rsidRDefault="00BF2905" w:rsidP="000072E8">
            <w:pPr>
              <w:pStyle w:val="Tabstyl0"/>
              <w:keepNext w:val="0"/>
            </w:pPr>
            <w:r w:rsidRPr="009A6698">
              <w:t>1</w:t>
            </w:r>
          </w:p>
        </w:tc>
        <w:tc>
          <w:tcPr>
            <w:tcW w:w="1887" w:type="pct"/>
            <w:vAlign w:val="center"/>
          </w:tcPr>
          <w:p w14:paraId="2BA1B33A" w14:textId="77777777" w:rsidR="00BF2905" w:rsidRPr="009A6698" w:rsidRDefault="00BF2905" w:rsidP="000072E8">
            <w:pPr>
              <w:pStyle w:val="Tabstyl0"/>
              <w:keepNext w:val="0"/>
            </w:pPr>
            <w:r w:rsidRPr="009A6698">
              <w:t>Euro III</w:t>
            </w:r>
          </w:p>
        </w:tc>
      </w:tr>
      <w:tr w:rsidR="00BF2905" w:rsidRPr="009A6698" w14:paraId="78D1CB4E" w14:textId="77777777" w:rsidTr="00E3698C">
        <w:trPr>
          <w:cantSplit/>
          <w:trHeight w:val="306"/>
          <w:jc w:val="center"/>
        </w:trPr>
        <w:tc>
          <w:tcPr>
            <w:tcW w:w="449" w:type="pct"/>
            <w:vMerge/>
            <w:vAlign w:val="center"/>
          </w:tcPr>
          <w:p w14:paraId="503D3BA0" w14:textId="77777777" w:rsidR="00BF2905" w:rsidRPr="009A6698" w:rsidRDefault="00BF2905" w:rsidP="000072E8">
            <w:pPr>
              <w:pStyle w:val="Tabstyl0"/>
              <w:keepNext w:val="0"/>
              <w:rPr>
                <w:b/>
              </w:rPr>
            </w:pPr>
          </w:p>
        </w:tc>
        <w:tc>
          <w:tcPr>
            <w:tcW w:w="1453" w:type="pct"/>
            <w:vAlign w:val="center"/>
          </w:tcPr>
          <w:p w14:paraId="58253A6C" w14:textId="77777777" w:rsidR="00BF2905" w:rsidRPr="009A6698" w:rsidRDefault="00BF2905" w:rsidP="000072E8">
            <w:pPr>
              <w:pStyle w:val="Tabstyl0"/>
              <w:keepNext w:val="0"/>
            </w:pPr>
            <w:r w:rsidRPr="009A6698">
              <w:t>MAN NL 223</w:t>
            </w:r>
          </w:p>
        </w:tc>
        <w:tc>
          <w:tcPr>
            <w:tcW w:w="1211" w:type="pct"/>
            <w:vAlign w:val="center"/>
          </w:tcPr>
          <w:p w14:paraId="273F1E26" w14:textId="77777777" w:rsidR="00BF2905" w:rsidRPr="009A6698" w:rsidRDefault="00BF2905" w:rsidP="000072E8">
            <w:pPr>
              <w:pStyle w:val="Tabstyl0"/>
              <w:keepNext w:val="0"/>
            </w:pPr>
            <w:r w:rsidRPr="009A6698">
              <w:t>15</w:t>
            </w:r>
          </w:p>
        </w:tc>
        <w:tc>
          <w:tcPr>
            <w:tcW w:w="1887" w:type="pct"/>
            <w:vAlign w:val="center"/>
          </w:tcPr>
          <w:p w14:paraId="3B745446" w14:textId="7CC8DEDC" w:rsidR="00BF2905" w:rsidRPr="009A6698" w:rsidRDefault="00BF2905" w:rsidP="000072E8">
            <w:pPr>
              <w:pStyle w:val="Tabstyl0"/>
              <w:keepNext w:val="0"/>
            </w:pPr>
            <w:r w:rsidRPr="009A6698">
              <w:t>Euro II – 4 szt., Euro III – 11 szt.</w:t>
            </w:r>
          </w:p>
        </w:tc>
      </w:tr>
      <w:tr w:rsidR="00BF2905" w:rsidRPr="009A6698" w14:paraId="1C7490A1" w14:textId="77777777" w:rsidTr="00E3698C">
        <w:trPr>
          <w:cantSplit/>
          <w:trHeight w:val="306"/>
          <w:jc w:val="center"/>
        </w:trPr>
        <w:tc>
          <w:tcPr>
            <w:tcW w:w="449" w:type="pct"/>
            <w:vMerge/>
            <w:vAlign w:val="center"/>
          </w:tcPr>
          <w:p w14:paraId="7FAF7873" w14:textId="77777777" w:rsidR="00BF2905" w:rsidRPr="009A6698" w:rsidRDefault="00BF2905" w:rsidP="000072E8">
            <w:pPr>
              <w:pStyle w:val="Tabstyl0"/>
              <w:keepNext w:val="0"/>
              <w:rPr>
                <w:b/>
              </w:rPr>
            </w:pPr>
          </w:p>
        </w:tc>
        <w:tc>
          <w:tcPr>
            <w:tcW w:w="1453" w:type="pct"/>
            <w:vAlign w:val="center"/>
          </w:tcPr>
          <w:p w14:paraId="09ACD75B" w14:textId="77777777" w:rsidR="00BF2905" w:rsidRPr="009A6698" w:rsidRDefault="00BF2905" w:rsidP="000072E8">
            <w:pPr>
              <w:pStyle w:val="Tabstyl0"/>
              <w:keepNext w:val="0"/>
            </w:pPr>
            <w:r w:rsidRPr="009A6698">
              <w:t>Neoplan N4021.6</w:t>
            </w:r>
          </w:p>
        </w:tc>
        <w:tc>
          <w:tcPr>
            <w:tcW w:w="1211" w:type="pct"/>
            <w:vAlign w:val="center"/>
          </w:tcPr>
          <w:p w14:paraId="46CE7009" w14:textId="77777777" w:rsidR="00BF2905" w:rsidRPr="009A6698" w:rsidRDefault="00BF2905" w:rsidP="000072E8">
            <w:pPr>
              <w:pStyle w:val="Tabstyl0"/>
              <w:keepNext w:val="0"/>
            </w:pPr>
            <w:r w:rsidRPr="009A6698">
              <w:t>4</w:t>
            </w:r>
          </w:p>
        </w:tc>
        <w:tc>
          <w:tcPr>
            <w:tcW w:w="1887" w:type="pct"/>
            <w:vAlign w:val="center"/>
          </w:tcPr>
          <w:p w14:paraId="78ACE906" w14:textId="77777777" w:rsidR="00BF2905" w:rsidRPr="009A6698" w:rsidRDefault="00BF2905" w:rsidP="000072E8">
            <w:pPr>
              <w:pStyle w:val="Tabstyl0"/>
              <w:keepNext w:val="0"/>
            </w:pPr>
            <w:r w:rsidRPr="009A6698">
              <w:t>Euro II</w:t>
            </w:r>
          </w:p>
        </w:tc>
      </w:tr>
      <w:tr w:rsidR="00BF2905" w:rsidRPr="009A6698" w14:paraId="54D49F03" w14:textId="77777777" w:rsidTr="00E3698C">
        <w:trPr>
          <w:cantSplit/>
          <w:trHeight w:val="306"/>
          <w:jc w:val="center"/>
        </w:trPr>
        <w:tc>
          <w:tcPr>
            <w:tcW w:w="449" w:type="pct"/>
            <w:vMerge/>
            <w:vAlign w:val="center"/>
          </w:tcPr>
          <w:p w14:paraId="1671128A" w14:textId="77777777" w:rsidR="00BF2905" w:rsidRPr="009A6698" w:rsidRDefault="00BF2905" w:rsidP="000072E8">
            <w:pPr>
              <w:pStyle w:val="Tabstyl0"/>
              <w:keepNext w:val="0"/>
              <w:rPr>
                <w:b/>
              </w:rPr>
            </w:pPr>
          </w:p>
        </w:tc>
        <w:tc>
          <w:tcPr>
            <w:tcW w:w="1453" w:type="pct"/>
            <w:vAlign w:val="center"/>
          </w:tcPr>
          <w:p w14:paraId="0AE0E338" w14:textId="21ABCE5C" w:rsidR="00BF2905" w:rsidRPr="009A6698" w:rsidRDefault="00BF2905" w:rsidP="000072E8">
            <w:pPr>
              <w:pStyle w:val="Tabstyl0"/>
              <w:keepNext w:val="0"/>
            </w:pPr>
            <w:r w:rsidRPr="009A6698">
              <w:t>Jelcz M125M Vecto</w:t>
            </w:r>
          </w:p>
        </w:tc>
        <w:tc>
          <w:tcPr>
            <w:tcW w:w="1211" w:type="pct"/>
            <w:vAlign w:val="center"/>
          </w:tcPr>
          <w:p w14:paraId="70799FD3" w14:textId="77777777" w:rsidR="00BF2905" w:rsidRPr="009A6698" w:rsidRDefault="00BF2905" w:rsidP="000072E8">
            <w:pPr>
              <w:pStyle w:val="Tabstyl0"/>
              <w:keepNext w:val="0"/>
            </w:pPr>
            <w:r w:rsidRPr="009A6698">
              <w:t>7</w:t>
            </w:r>
          </w:p>
        </w:tc>
        <w:tc>
          <w:tcPr>
            <w:tcW w:w="1887" w:type="pct"/>
            <w:vAlign w:val="center"/>
          </w:tcPr>
          <w:p w14:paraId="04F5629C" w14:textId="77777777" w:rsidR="00BF2905" w:rsidRPr="009A6698" w:rsidRDefault="00BF2905" w:rsidP="000072E8">
            <w:pPr>
              <w:pStyle w:val="Tabstyl0"/>
              <w:keepNext w:val="0"/>
            </w:pPr>
            <w:r w:rsidRPr="009A6698">
              <w:t>Euro III</w:t>
            </w:r>
          </w:p>
        </w:tc>
      </w:tr>
      <w:tr w:rsidR="00BF2905" w:rsidRPr="009A6698" w14:paraId="76483C2D" w14:textId="77777777" w:rsidTr="00E3698C">
        <w:trPr>
          <w:cantSplit/>
          <w:trHeight w:val="306"/>
          <w:jc w:val="center"/>
        </w:trPr>
        <w:tc>
          <w:tcPr>
            <w:tcW w:w="449" w:type="pct"/>
            <w:vMerge/>
            <w:vAlign w:val="center"/>
          </w:tcPr>
          <w:p w14:paraId="68C19AF5" w14:textId="77777777" w:rsidR="00BF2905" w:rsidRPr="009A6698" w:rsidRDefault="00BF2905" w:rsidP="000072E8">
            <w:pPr>
              <w:pStyle w:val="Tabstyl0"/>
              <w:keepNext w:val="0"/>
              <w:rPr>
                <w:b/>
              </w:rPr>
            </w:pPr>
          </w:p>
        </w:tc>
        <w:tc>
          <w:tcPr>
            <w:tcW w:w="1453" w:type="pct"/>
            <w:vAlign w:val="center"/>
          </w:tcPr>
          <w:p w14:paraId="6662956C" w14:textId="77777777" w:rsidR="00BF2905" w:rsidRPr="009A6698" w:rsidRDefault="00BF2905" w:rsidP="000072E8">
            <w:pPr>
              <w:pStyle w:val="Tabstyl0"/>
              <w:keepNext w:val="0"/>
            </w:pPr>
            <w:r w:rsidRPr="009A6698">
              <w:t>Kapena 65C Urby</w:t>
            </w:r>
          </w:p>
        </w:tc>
        <w:tc>
          <w:tcPr>
            <w:tcW w:w="1211" w:type="pct"/>
            <w:vAlign w:val="center"/>
          </w:tcPr>
          <w:p w14:paraId="6F0B4A11" w14:textId="77777777" w:rsidR="00BF2905" w:rsidRPr="009A6698" w:rsidRDefault="00BF2905" w:rsidP="000072E8">
            <w:pPr>
              <w:pStyle w:val="Tabstyl0"/>
              <w:keepNext w:val="0"/>
            </w:pPr>
            <w:r w:rsidRPr="009A6698">
              <w:t>2</w:t>
            </w:r>
          </w:p>
        </w:tc>
        <w:tc>
          <w:tcPr>
            <w:tcW w:w="1887" w:type="pct"/>
            <w:vAlign w:val="center"/>
          </w:tcPr>
          <w:p w14:paraId="1F25555B" w14:textId="0FF0428E" w:rsidR="00BF2905" w:rsidRPr="009A6698" w:rsidRDefault="00BF2905" w:rsidP="000072E8">
            <w:pPr>
              <w:pStyle w:val="Tabstyl0"/>
              <w:keepNext w:val="0"/>
            </w:pPr>
            <w:r w:rsidRPr="009A6698">
              <w:t>EEV</w:t>
            </w:r>
          </w:p>
        </w:tc>
      </w:tr>
      <w:tr w:rsidR="00BF2905" w:rsidRPr="009A6698" w14:paraId="570CFB9C" w14:textId="77777777" w:rsidTr="00BF2905">
        <w:trPr>
          <w:cantSplit/>
          <w:trHeight w:val="306"/>
          <w:jc w:val="center"/>
        </w:trPr>
        <w:tc>
          <w:tcPr>
            <w:tcW w:w="449" w:type="pct"/>
            <w:vMerge w:val="restart"/>
            <w:textDirection w:val="btLr"/>
            <w:vAlign w:val="center"/>
          </w:tcPr>
          <w:p w14:paraId="3B334E34" w14:textId="7922CA84" w:rsidR="00BF2905" w:rsidRPr="009A6698" w:rsidRDefault="00BF2905" w:rsidP="00BF2905">
            <w:pPr>
              <w:pStyle w:val="Tabstyl0"/>
              <w:keepNext w:val="0"/>
              <w:ind w:left="113" w:right="113"/>
              <w:rPr>
                <w:b/>
              </w:rPr>
            </w:pPr>
            <w:r w:rsidRPr="009A6698">
              <w:rPr>
                <w:b/>
              </w:rPr>
              <w:t>Tramwaje</w:t>
            </w:r>
          </w:p>
        </w:tc>
        <w:tc>
          <w:tcPr>
            <w:tcW w:w="1453" w:type="pct"/>
            <w:shd w:val="clear" w:color="auto" w:fill="FFFFFF"/>
            <w:vAlign w:val="center"/>
          </w:tcPr>
          <w:p w14:paraId="3A4BE3F4" w14:textId="77777777" w:rsidR="00BF2905" w:rsidRPr="009A6698" w:rsidRDefault="00BF2905" w:rsidP="000072E8">
            <w:pPr>
              <w:pStyle w:val="Tabstyl0"/>
              <w:keepNext w:val="0"/>
            </w:pPr>
            <w:r w:rsidRPr="009A6698">
              <w:t>105N i pochodne</w:t>
            </w:r>
          </w:p>
        </w:tc>
        <w:tc>
          <w:tcPr>
            <w:tcW w:w="1211" w:type="pct"/>
            <w:shd w:val="clear" w:color="auto" w:fill="FFFFFF"/>
            <w:vAlign w:val="center"/>
          </w:tcPr>
          <w:p w14:paraId="0C74D0ED" w14:textId="1080082F" w:rsidR="00BF2905" w:rsidRPr="009A6698" w:rsidRDefault="00BF2905" w:rsidP="000072E8">
            <w:pPr>
              <w:pStyle w:val="Tabstyl0"/>
              <w:keepNext w:val="0"/>
            </w:pPr>
            <w:r w:rsidRPr="009A6698">
              <w:t>176 wagonów, 88 składów</w:t>
            </w:r>
          </w:p>
        </w:tc>
        <w:tc>
          <w:tcPr>
            <w:tcW w:w="1887" w:type="pct"/>
            <w:shd w:val="clear" w:color="auto" w:fill="FFFFFF"/>
            <w:vAlign w:val="center"/>
          </w:tcPr>
          <w:p w14:paraId="787FB9EF" w14:textId="77777777" w:rsidR="00BF2905" w:rsidRPr="009A6698" w:rsidRDefault="00BF2905" w:rsidP="000072E8">
            <w:pPr>
              <w:pStyle w:val="Tabstyl0"/>
              <w:keepNext w:val="0"/>
            </w:pPr>
            <w:r w:rsidRPr="009A6698">
              <w:t>-</w:t>
            </w:r>
          </w:p>
        </w:tc>
      </w:tr>
      <w:tr w:rsidR="00BF2905" w:rsidRPr="009A6698" w14:paraId="1513597E" w14:textId="77777777" w:rsidTr="00BF2905">
        <w:trPr>
          <w:cantSplit/>
          <w:trHeight w:val="306"/>
          <w:jc w:val="center"/>
        </w:trPr>
        <w:tc>
          <w:tcPr>
            <w:tcW w:w="449" w:type="pct"/>
            <w:vMerge/>
          </w:tcPr>
          <w:p w14:paraId="281D7E31" w14:textId="77777777" w:rsidR="00BF2905" w:rsidRPr="009A6698" w:rsidRDefault="00BF2905" w:rsidP="000072E8">
            <w:pPr>
              <w:pStyle w:val="Tabstyl0"/>
              <w:keepNext w:val="0"/>
            </w:pPr>
          </w:p>
        </w:tc>
        <w:tc>
          <w:tcPr>
            <w:tcW w:w="1453" w:type="pct"/>
            <w:shd w:val="clear" w:color="auto" w:fill="FFFFFF"/>
            <w:vAlign w:val="center"/>
          </w:tcPr>
          <w:p w14:paraId="0E7EF492" w14:textId="77777777" w:rsidR="00BF2905" w:rsidRPr="009A6698" w:rsidRDefault="00BF2905" w:rsidP="000072E8">
            <w:pPr>
              <w:pStyle w:val="Tabstyl0"/>
              <w:keepNext w:val="0"/>
            </w:pPr>
            <w:r w:rsidRPr="009A6698">
              <w:t>GT8</w:t>
            </w:r>
          </w:p>
        </w:tc>
        <w:tc>
          <w:tcPr>
            <w:tcW w:w="1211" w:type="pct"/>
            <w:shd w:val="clear" w:color="auto" w:fill="FFFFFF"/>
            <w:vAlign w:val="center"/>
          </w:tcPr>
          <w:p w14:paraId="3779458E" w14:textId="5DDB5C96" w:rsidR="00BF2905" w:rsidRPr="009A6698" w:rsidRDefault="00BF2905" w:rsidP="000072E8">
            <w:pPr>
              <w:pStyle w:val="Tabstyl0"/>
              <w:keepNext w:val="0"/>
            </w:pPr>
            <w:r w:rsidRPr="009A6698">
              <w:t>46</w:t>
            </w:r>
          </w:p>
        </w:tc>
        <w:tc>
          <w:tcPr>
            <w:tcW w:w="1887" w:type="pct"/>
            <w:shd w:val="clear" w:color="auto" w:fill="FFFFFF"/>
            <w:vAlign w:val="center"/>
          </w:tcPr>
          <w:p w14:paraId="426E1B1F" w14:textId="77777777" w:rsidR="00BF2905" w:rsidRPr="009A6698" w:rsidRDefault="00BF2905" w:rsidP="000072E8">
            <w:pPr>
              <w:pStyle w:val="Tabstyl0"/>
              <w:keepNext w:val="0"/>
            </w:pPr>
            <w:r w:rsidRPr="009A6698">
              <w:t>-</w:t>
            </w:r>
          </w:p>
        </w:tc>
      </w:tr>
      <w:tr w:rsidR="00BF2905" w:rsidRPr="009A6698" w14:paraId="39FA14DB" w14:textId="77777777" w:rsidTr="00BF2905">
        <w:trPr>
          <w:cantSplit/>
          <w:trHeight w:val="306"/>
          <w:jc w:val="center"/>
        </w:trPr>
        <w:tc>
          <w:tcPr>
            <w:tcW w:w="449" w:type="pct"/>
            <w:vMerge/>
          </w:tcPr>
          <w:p w14:paraId="225CF976" w14:textId="77777777" w:rsidR="00BF2905" w:rsidRPr="009A6698" w:rsidRDefault="00BF2905" w:rsidP="000072E8">
            <w:pPr>
              <w:pStyle w:val="Tabstyl0"/>
              <w:keepNext w:val="0"/>
            </w:pPr>
          </w:p>
        </w:tc>
        <w:tc>
          <w:tcPr>
            <w:tcW w:w="1453" w:type="pct"/>
            <w:shd w:val="clear" w:color="auto" w:fill="FFFFFF"/>
            <w:vAlign w:val="center"/>
          </w:tcPr>
          <w:p w14:paraId="63DAF0AB" w14:textId="77777777" w:rsidR="00BF2905" w:rsidRPr="009A6698" w:rsidRDefault="00BF2905" w:rsidP="000072E8">
            <w:pPr>
              <w:pStyle w:val="Tabstyl0"/>
              <w:keepNext w:val="0"/>
            </w:pPr>
            <w:r w:rsidRPr="009A6698">
              <w:t>Moderus Beta</w:t>
            </w:r>
          </w:p>
        </w:tc>
        <w:tc>
          <w:tcPr>
            <w:tcW w:w="1211" w:type="pct"/>
            <w:shd w:val="clear" w:color="auto" w:fill="FFFFFF"/>
            <w:vAlign w:val="center"/>
          </w:tcPr>
          <w:p w14:paraId="614FB0ED" w14:textId="774C9B95" w:rsidR="00BF2905" w:rsidRPr="009A6698" w:rsidRDefault="00BF2905" w:rsidP="000072E8">
            <w:pPr>
              <w:pStyle w:val="Tabstyl0"/>
              <w:keepNext w:val="0"/>
            </w:pPr>
            <w:r w:rsidRPr="009A6698">
              <w:t>23</w:t>
            </w:r>
          </w:p>
        </w:tc>
        <w:tc>
          <w:tcPr>
            <w:tcW w:w="1887" w:type="pct"/>
            <w:shd w:val="clear" w:color="auto" w:fill="FFFFFF"/>
            <w:vAlign w:val="center"/>
          </w:tcPr>
          <w:p w14:paraId="49436803" w14:textId="77777777" w:rsidR="00BF2905" w:rsidRPr="009A6698" w:rsidRDefault="00BF2905" w:rsidP="000072E8">
            <w:pPr>
              <w:pStyle w:val="Tabstyl0"/>
              <w:keepNext w:val="0"/>
            </w:pPr>
            <w:r w:rsidRPr="009A6698">
              <w:t>-</w:t>
            </w:r>
          </w:p>
        </w:tc>
      </w:tr>
      <w:tr w:rsidR="00BF2905" w:rsidRPr="009A6698" w14:paraId="109DDA70" w14:textId="77777777" w:rsidTr="00BF2905">
        <w:trPr>
          <w:cantSplit/>
          <w:trHeight w:val="306"/>
          <w:jc w:val="center"/>
        </w:trPr>
        <w:tc>
          <w:tcPr>
            <w:tcW w:w="449" w:type="pct"/>
            <w:vMerge/>
          </w:tcPr>
          <w:p w14:paraId="49FEE043" w14:textId="77777777" w:rsidR="00BF2905" w:rsidRPr="009A6698" w:rsidRDefault="00BF2905" w:rsidP="000072E8">
            <w:pPr>
              <w:pStyle w:val="Tabstyl0"/>
              <w:keepNext w:val="0"/>
            </w:pPr>
          </w:p>
        </w:tc>
        <w:tc>
          <w:tcPr>
            <w:tcW w:w="1453" w:type="pct"/>
            <w:shd w:val="clear" w:color="auto" w:fill="FFFFFF"/>
            <w:vAlign w:val="center"/>
          </w:tcPr>
          <w:p w14:paraId="51EE47D9" w14:textId="77777777" w:rsidR="00BF2905" w:rsidRPr="009A6698" w:rsidRDefault="00BF2905" w:rsidP="000072E8">
            <w:pPr>
              <w:pStyle w:val="Tabstyl0"/>
              <w:keepNext w:val="0"/>
            </w:pPr>
            <w:r w:rsidRPr="009A6698">
              <w:t>Siemens Combino</w:t>
            </w:r>
          </w:p>
        </w:tc>
        <w:tc>
          <w:tcPr>
            <w:tcW w:w="1211" w:type="pct"/>
            <w:shd w:val="clear" w:color="auto" w:fill="FFFFFF"/>
            <w:vAlign w:val="center"/>
          </w:tcPr>
          <w:p w14:paraId="3D47440C" w14:textId="77777777" w:rsidR="00BF2905" w:rsidRPr="009A6698" w:rsidRDefault="00BF2905" w:rsidP="000072E8">
            <w:pPr>
              <w:pStyle w:val="Tabstyl0"/>
              <w:keepNext w:val="0"/>
            </w:pPr>
            <w:r w:rsidRPr="009A6698">
              <w:t>14</w:t>
            </w:r>
          </w:p>
        </w:tc>
        <w:tc>
          <w:tcPr>
            <w:tcW w:w="1887" w:type="pct"/>
            <w:shd w:val="clear" w:color="auto" w:fill="FFFFFF"/>
            <w:vAlign w:val="center"/>
          </w:tcPr>
          <w:p w14:paraId="720A4FA1" w14:textId="77777777" w:rsidR="00BF2905" w:rsidRPr="009A6698" w:rsidRDefault="00BF2905" w:rsidP="000072E8">
            <w:pPr>
              <w:pStyle w:val="Tabstyl0"/>
              <w:keepNext w:val="0"/>
            </w:pPr>
            <w:r w:rsidRPr="009A6698">
              <w:t>-</w:t>
            </w:r>
          </w:p>
        </w:tc>
      </w:tr>
      <w:tr w:rsidR="00BF2905" w:rsidRPr="009A6698" w14:paraId="74D148D0" w14:textId="77777777" w:rsidTr="00BF2905">
        <w:trPr>
          <w:cantSplit/>
          <w:trHeight w:val="306"/>
          <w:jc w:val="center"/>
        </w:trPr>
        <w:tc>
          <w:tcPr>
            <w:tcW w:w="449" w:type="pct"/>
            <w:vMerge/>
          </w:tcPr>
          <w:p w14:paraId="12D1B369" w14:textId="77777777" w:rsidR="00BF2905" w:rsidRPr="009A6698" w:rsidRDefault="00BF2905" w:rsidP="000072E8">
            <w:pPr>
              <w:pStyle w:val="Tabstyl0"/>
              <w:keepNext w:val="0"/>
            </w:pPr>
          </w:p>
        </w:tc>
        <w:tc>
          <w:tcPr>
            <w:tcW w:w="1453" w:type="pct"/>
            <w:shd w:val="clear" w:color="auto" w:fill="FFFFFF"/>
            <w:vAlign w:val="center"/>
          </w:tcPr>
          <w:p w14:paraId="11DC89E1" w14:textId="77777777" w:rsidR="00BF2905" w:rsidRPr="009A6698" w:rsidRDefault="00BF2905" w:rsidP="000072E8">
            <w:pPr>
              <w:pStyle w:val="Tabstyl0"/>
              <w:keepNext w:val="0"/>
            </w:pPr>
            <w:r w:rsidRPr="009A6698">
              <w:t>Solaris Tramino</w:t>
            </w:r>
          </w:p>
        </w:tc>
        <w:tc>
          <w:tcPr>
            <w:tcW w:w="1211" w:type="pct"/>
            <w:shd w:val="clear" w:color="auto" w:fill="FFFFFF"/>
            <w:vAlign w:val="center"/>
          </w:tcPr>
          <w:p w14:paraId="54A24232" w14:textId="049032C5" w:rsidR="00BF2905" w:rsidRPr="009A6698" w:rsidRDefault="00BF2905" w:rsidP="000072E8">
            <w:pPr>
              <w:pStyle w:val="Tabstyl0"/>
              <w:keepNext w:val="0"/>
            </w:pPr>
            <w:r w:rsidRPr="009A6698">
              <w:t>46</w:t>
            </w:r>
          </w:p>
        </w:tc>
        <w:tc>
          <w:tcPr>
            <w:tcW w:w="1887" w:type="pct"/>
            <w:shd w:val="clear" w:color="auto" w:fill="FFFFFF"/>
            <w:vAlign w:val="center"/>
          </w:tcPr>
          <w:p w14:paraId="6FD2609D" w14:textId="77777777" w:rsidR="00BF2905" w:rsidRPr="009A6698" w:rsidRDefault="00BF2905" w:rsidP="000072E8">
            <w:pPr>
              <w:pStyle w:val="Tabstyl0"/>
              <w:keepNext w:val="0"/>
            </w:pPr>
            <w:r w:rsidRPr="009A6698">
              <w:t>-</w:t>
            </w:r>
          </w:p>
        </w:tc>
      </w:tr>
      <w:tr w:rsidR="00BF2905" w:rsidRPr="009A6698" w14:paraId="2B3E6009" w14:textId="77777777" w:rsidTr="00BF2905">
        <w:trPr>
          <w:cantSplit/>
          <w:trHeight w:val="306"/>
          <w:jc w:val="center"/>
        </w:trPr>
        <w:tc>
          <w:tcPr>
            <w:tcW w:w="449" w:type="pct"/>
            <w:vMerge/>
          </w:tcPr>
          <w:p w14:paraId="1BE3556A" w14:textId="77777777" w:rsidR="00BF2905" w:rsidRPr="009A6698" w:rsidRDefault="00BF2905" w:rsidP="000072E8">
            <w:pPr>
              <w:pStyle w:val="Tabstyl0"/>
              <w:keepNext w:val="0"/>
            </w:pPr>
          </w:p>
        </w:tc>
        <w:tc>
          <w:tcPr>
            <w:tcW w:w="1453" w:type="pct"/>
            <w:shd w:val="clear" w:color="auto" w:fill="FFFFFF"/>
            <w:vAlign w:val="center"/>
          </w:tcPr>
          <w:p w14:paraId="7B50951A" w14:textId="77777777" w:rsidR="00BF2905" w:rsidRPr="009A6698" w:rsidRDefault="00BF2905" w:rsidP="000072E8">
            <w:pPr>
              <w:pStyle w:val="Tabstyl0"/>
              <w:keepNext w:val="0"/>
            </w:pPr>
            <w:r w:rsidRPr="009A6698">
              <w:t>Tatra RT6N1</w:t>
            </w:r>
          </w:p>
        </w:tc>
        <w:tc>
          <w:tcPr>
            <w:tcW w:w="1211" w:type="pct"/>
            <w:shd w:val="clear" w:color="auto" w:fill="FFFFFF"/>
            <w:vAlign w:val="center"/>
          </w:tcPr>
          <w:p w14:paraId="5D74FF3A" w14:textId="77777777" w:rsidR="00BF2905" w:rsidRPr="009A6698" w:rsidRDefault="00BF2905" w:rsidP="000072E8">
            <w:pPr>
              <w:pStyle w:val="Tabstyl0"/>
              <w:keepNext w:val="0"/>
            </w:pPr>
            <w:r w:rsidRPr="009A6698">
              <w:t>10</w:t>
            </w:r>
          </w:p>
        </w:tc>
        <w:tc>
          <w:tcPr>
            <w:tcW w:w="1887" w:type="pct"/>
            <w:shd w:val="clear" w:color="auto" w:fill="FFFFFF"/>
            <w:vAlign w:val="center"/>
          </w:tcPr>
          <w:p w14:paraId="6C704CC7" w14:textId="77777777" w:rsidR="00BF2905" w:rsidRPr="009A6698" w:rsidRDefault="00BF2905" w:rsidP="000072E8">
            <w:pPr>
              <w:pStyle w:val="Tabstyl0"/>
              <w:keepNext w:val="0"/>
            </w:pPr>
            <w:r w:rsidRPr="009A6698">
              <w:t>-</w:t>
            </w:r>
          </w:p>
        </w:tc>
      </w:tr>
    </w:tbl>
    <w:p w14:paraId="2A1DFC6F" w14:textId="67A84954" w:rsidR="003C5FE1" w:rsidRPr="009A6698" w:rsidRDefault="003C5FE1" w:rsidP="000072E8">
      <w:pPr>
        <w:pStyle w:val="Tabrd"/>
        <w:spacing w:after="0"/>
        <w:rPr>
          <w:lang w:val="pl-PL"/>
        </w:rPr>
      </w:pPr>
      <w:r w:rsidRPr="009A6698">
        <w:rPr>
          <w:lang w:val="pl-PL"/>
        </w:rPr>
        <w:t xml:space="preserve">Źródło: </w:t>
      </w:r>
      <w:r w:rsidR="0071253B" w:rsidRPr="009A6698">
        <w:rPr>
          <w:lang w:val="pl-PL"/>
        </w:rPr>
        <w:t>http://www.mpk.poznan.pl/ - stan na dzień 31.10.2015 r.</w:t>
      </w:r>
    </w:p>
    <w:p w14:paraId="5B69F8BA" w14:textId="35272155" w:rsidR="003C5FE1" w:rsidRPr="009A6698" w:rsidRDefault="003C5FE1" w:rsidP="00F623C6">
      <w:pPr>
        <w:pStyle w:val="Tekst"/>
      </w:pPr>
      <w:r w:rsidRPr="009A6698">
        <w:t>Według szacunków udział indywidualnego transportu samochodowego w obszarze Poznania w</w:t>
      </w:r>
      <w:r w:rsidR="006A5B37" w:rsidRPr="009A6698">
        <w:t> </w:t>
      </w:r>
      <w:r w:rsidRPr="009A6698">
        <w:t>2013 roku wynosi ponad 60%. Z usług komu</w:t>
      </w:r>
      <w:r w:rsidR="00EE0443" w:rsidRPr="009A6698">
        <w:t xml:space="preserve">nikacji miejskiej skorzystało </w:t>
      </w:r>
      <w:r w:rsidR="00EE0443" w:rsidRPr="009A6698">
        <w:lastRenderedPageBreak/>
        <w:t>w </w:t>
      </w:r>
      <w:r w:rsidRPr="009A6698">
        <w:t>2012 r. 215,1</w:t>
      </w:r>
      <w:r w:rsidR="00436798" w:rsidRPr="009A6698">
        <w:t> </w:t>
      </w:r>
      <w:r w:rsidRPr="009A6698">
        <w:t xml:space="preserve">mln pasażerów. </w:t>
      </w:r>
      <w:r w:rsidR="0018657C" w:rsidRPr="009A6698">
        <w:t xml:space="preserve">Ofertę transportu </w:t>
      </w:r>
      <w:r w:rsidR="000A1EC8" w:rsidRPr="009A6698">
        <w:t>zbiorowego</w:t>
      </w:r>
      <w:r w:rsidRPr="009A6698">
        <w:t xml:space="preserve"> na terenie Poznania uzupełniają usługi taksówkowe. W 2011 r. były świadczone przez ponad 2 tys. prywatnych taksówek osobowych oraz 13 bagażowych.</w:t>
      </w:r>
      <w:r w:rsidR="004B7832" w:rsidRPr="009A6698">
        <w:t xml:space="preserve"> Potencjalnym kanałem komunikacji miejskiej może stać się także rzeka Warta, która posiada również możliwość adaptacji jako szlak transportowy.</w:t>
      </w:r>
    </w:p>
    <w:p w14:paraId="0B77DF93" w14:textId="5AF7262F" w:rsidR="003C5FE1" w:rsidRPr="009A6698" w:rsidRDefault="003C5FE1" w:rsidP="00F906CE">
      <w:pPr>
        <w:pStyle w:val="Nagwek4"/>
      </w:pPr>
      <w:bookmarkStart w:id="1124" w:name="_Toc428882489"/>
      <w:bookmarkStart w:id="1125" w:name="_Toc428884535"/>
      <w:bookmarkStart w:id="1126" w:name="_Toc428884841"/>
      <w:bookmarkStart w:id="1127" w:name="_Toc428886811"/>
      <w:r w:rsidRPr="009A6698">
        <w:t>Transport kolejowy i lotniczy</w:t>
      </w:r>
      <w:bookmarkEnd w:id="1124"/>
      <w:bookmarkEnd w:id="1125"/>
      <w:bookmarkEnd w:id="1126"/>
      <w:bookmarkEnd w:id="1127"/>
    </w:p>
    <w:p w14:paraId="10C8C261" w14:textId="0A9315C9" w:rsidR="003C5FE1" w:rsidRPr="009A6698" w:rsidRDefault="003C5FE1" w:rsidP="00F623C6">
      <w:pPr>
        <w:pStyle w:val="Tekst"/>
      </w:pPr>
      <w:r w:rsidRPr="009A6698">
        <w:t xml:space="preserve">Ważnym środkiem komunikacji Poznania jest węzeł kolejowy. Zapewnia </w:t>
      </w:r>
      <w:r w:rsidR="00844168" w:rsidRPr="009A6698">
        <w:t>on</w:t>
      </w:r>
      <w:r w:rsidRPr="009A6698">
        <w:t xml:space="preserve"> połączenie z</w:t>
      </w:r>
      <w:r w:rsidR="00436798" w:rsidRPr="009A6698">
        <w:t> </w:t>
      </w:r>
      <w:r w:rsidRPr="009A6698">
        <w:t>największymi miastami polskimi i europejsk</w:t>
      </w:r>
      <w:r w:rsidR="00EE0443" w:rsidRPr="009A6698">
        <w:t>imi. W 2011 roku w ciągu doby z </w:t>
      </w:r>
      <w:r w:rsidRPr="009A6698">
        <w:t>Poznańskiego Węzła Kolejowego korzystało 127 pociągów, w tym 82 składy kończyły swój bieg na stacji Poznań Główny. W mieście swoją lokalizację posiada także jedna z</w:t>
      </w:r>
      <w:r w:rsidR="00EE0443" w:rsidRPr="009A6698">
        <w:t> </w:t>
      </w:r>
      <w:r w:rsidRPr="009A6698">
        <w:t>największych towarowych stacji kolejowych w Polsce – Poznań Franowo. W niedaleko położonych Gądkach działa największy w Polsce terminal kontenerowy, który gwarantuje bezpośrednie połączenie z</w:t>
      </w:r>
      <w:r w:rsidR="00384712" w:rsidRPr="009A6698">
        <w:t> </w:t>
      </w:r>
      <w:r w:rsidRPr="009A6698">
        <w:t xml:space="preserve">portami Morza Północnego. </w:t>
      </w:r>
    </w:p>
    <w:p w14:paraId="00D5AAA8" w14:textId="720FDBC0" w:rsidR="003C5FE1" w:rsidRPr="009A6698" w:rsidRDefault="003C5FE1" w:rsidP="00F623C6">
      <w:pPr>
        <w:pStyle w:val="Tekst"/>
      </w:pPr>
      <w:r w:rsidRPr="009A6698">
        <w:t>Kolejnym dużym atutem komunikacyjnym Poznania jest Port Lotniczy Poznań-Ławica, z</w:t>
      </w:r>
      <w:r w:rsidR="00436798" w:rsidRPr="009A6698">
        <w:t> </w:t>
      </w:r>
      <w:r w:rsidRPr="009A6698">
        <w:t>którego w 2013 roku skorzystało 1 355 056 podróżnych. Umożliwia on regularne połączenia z największymi miastami europejskimi, w tym między innymi: Barceloną, Frankfurtem nad Menem, Londynem, Monachium, Rzymem czy</w:t>
      </w:r>
      <w:r w:rsidR="006F279D" w:rsidRPr="009A6698">
        <w:t> </w:t>
      </w:r>
      <w:r w:rsidRPr="009A6698">
        <w:t>Liverpoolem.</w:t>
      </w:r>
      <w:r w:rsidR="00697986" w:rsidRPr="009A6698">
        <w:t xml:space="preserve"> </w:t>
      </w:r>
    </w:p>
    <w:p w14:paraId="200090FA" w14:textId="1D952681" w:rsidR="003C5FE1" w:rsidRPr="009A6698" w:rsidRDefault="003C5FE1" w:rsidP="006B5228">
      <w:pPr>
        <w:pStyle w:val="Nagwek3"/>
      </w:pPr>
      <w:bookmarkStart w:id="1128" w:name="_Toc396479577"/>
      <w:bookmarkStart w:id="1129" w:name="_Toc428517421"/>
      <w:bookmarkStart w:id="1130" w:name="_Toc428532244"/>
      <w:bookmarkStart w:id="1131" w:name="_Toc428783720"/>
      <w:bookmarkStart w:id="1132" w:name="_Toc428789516"/>
      <w:bookmarkStart w:id="1133" w:name="_Toc428792604"/>
      <w:bookmarkStart w:id="1134" w:name="_Toc428795820"/>
      <w:bookmarkStart w:id="1135" w:name="_Toc428882490"/>
      <w:bookmarkStart w:id="1136" w:name="_Toc428884536"/>
      <w:bookmarkStart w:id="1137" w:name="_Toc428884842"/>
      <w:bookmarkStart w:id="1138" w:name="_Toc428886812"/>
      <w:bookmarkStart w:id="1139" w:name="_Toc428956780"/>
      <w:bookmarkStart w:id="1140" w:name="_Toc429040848"/>
      <w:bookmarkStart w:id="1141" w:name="_Toc429041104"/>
      <w:bookmarkStart w:id="1142" w:name="_Toc429043152"/>
      <w:bookmarkStart w:id="1143" w:name="_Toc429043348"/>
      <w:bookmarkStart w:id="1144" w:name="_Toc429043675"/>
      <w:bookmarkStart w:id="1145" w:name="_Toc429047596"/>
      <w:bookmarkStart w:id="1146" w:name="_Toc429047651"/>
      <w:bookmarkStart w:id="1147" w:name="_Toc429060736"/>
      <w:bookmarkStart w:id="1148" w:name="_Toc429116884"/>
      <w:bookmarkStart w:id="1149" w:name="_Toc429117801"/>
      <w:bookmarkStart w:id="1150" w:name="_Toc429114714"/>
      <w:bookmarkStart w:id="1151" w:name="_Toc429129781"/>
      <w:bookmarkStart w:id="1152" w:name="_Toc429138157"/>
      <w:bookmarkStart w:id="1153" w:name="_Toc429138681"/>
      <w:bookmarkStart w:id="1154" w:name="_Toc429138891"/>
      <w:bookmarkStart w:id="1155" w:name="_Toc429140039"/>
      <w:bookmarkStart w:id="1156" w:name="_Toc429140877"/>
      <w:bookmarkStart w:id="1157" w:name="_Toc429142640"/>
      <w:bookmarkStart w:id="1158" w:name="_Toc429143225"/>
      <w:bookmarkStart w:id="1159" w:name="_Toc429167936"/>
      <w:bookmarkStart w:id="1160" w:name="_Toc434830100"/>
      <w:bookmarkStart w:id="1161" w:name="_Toc435439616"/>
      <w:bookmarkStart w:id="1162" w:name="_Toc435450906"/>
      <w:bookmarkStart w:id="1163" w:name="_Toc485186820"/>
      <w:r w:rsidRPr="009A6698">
        <w:t>Gospodarka odpadami</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50C68529" w14:textId="63640B52" w:rsidR="003C5FE1" w:rsidRPr="009A6698" w:rsidRDefault="003C5FE1" w:rsidP="00F623C6">
      <w:pPr>
        <w:pStyle w:val="Tekst"/>
      </w:pPr>
      <w:r w:rsidRPr="009A6698">
        <w:t>Na terenie Poznania stosuje się różnorodne formy zbiórki odpadów komunalnych. Należą do</w:t>
      </w:r>
      <w:r w:rsidR="008C0775" w:rsidRPr="009A6698">
        <w:t> </w:t>
      </w:r>
      <w:r w:rsidRPr="009A6698">
        <w:t>nich:</w:t>
      </w:r>
    </w:p>
    <w:p w14:paraId="6AEF6007" w14:textId="317DE291" w:rsidR="003C5FE1" w:rsidRPr="009A6698" w:rsidRDefault="003C5FE1" w:rsidP="00B709BA">
      <w:pPr>
        <w:pStyle w:val="WykropP1"/>
      </w:pPr>
      <w:r w:rsidRPr="009A6698">
        <w:t>zbiórka odpadów komunalnych zmieszanych (w systemie niewymiennym lub</w:t>
      </w:r>
      <w:r w:rsidR="00436798" w:rsidRPr="009A6698">
        <w:t> </w:t>
      </w:r>
      <w:r w:rsidRPr="009A6698">
        <w:t>wymiennym),</w:t>
      </w:r>
    </w:p>
    <w:p w14:paraId="7C43E4E0" w14:textId="085A83F4" w:rsidR="003C5FE1" w:rsidRPr="009A6698" w:rsidRDefault="003C5FE1" w:rsidP="00B709BA">
      <w:pPr>
        <w:pStyle w:val="WykropP1"/>
      </w:pPr>
      <w:r w:rsidRPr="009A6698">
        <w:t>zbiórka odpadów</w:t>
      </w:r>
      <w:r w:rsidR="00891DAF" w:rsidRPr="009A6698">
        <w:t xml:space="preserve"> takich jak </w:t>
      </w:r>
      <w:r w:rsidR="00AD01C3" w:rsidRPr="009A6698">
        <w:t>makulatura, szkło, tworzywa sztuczne, leki, odpady zielone, zużyty sprzęt elektryczny i elektroniczny, zużyte baterie i akumulatory, złom i</w:t>
      </w:r>
      <w:r w:rsidR="006F279D" w:rsidRPr="009A6698">
        <w:t> </w:t>
      </w:r>
      <w:r w:rsidR="00AD01C3" w:rsidRPr="009A6698">
        <w:t>tekstylia, odp</w:t>
      </w:r>
      <w:r w:rsidR="00EB0759" w:rsidRPr="009A6698">
        <w:t xml:space="preserve">ady wielkogabarytowe zebranych selektywnie </w:t>
      </w:r>
      <w:r w:rsidRPr="009A6698">
        <w:t xml:space="preserve">w systemie pojemnikowym </w:t>
      </w:r>
      <w:r w:rsidR="00436798" w:rsidRPr="009A6698">
        <w:t>lub </w:t>
      </w:r>
      <w:r w:rsidRPr="009A6698">
        <w:t>workowym,</w:t>
      </w:r>
    </w:p>
    <w:p w14:paraId="53B05AC9" w14:textId="77777777" w:rsidR="003C5FE1" w:rsidRPr="009A6698" w:rsidRDefault="003C5FE1" w:rsidP="00B709BA">
      <w:pPr>
        <w:pStyle w:val="WykropP1"/>
      </w:pPr>
      <w:r w:rsidRPr="009A6698">
        <w:t>zbiórka odpadów wielkogabarytowych, budowlanych, niebezpiecznych i innych,</w:t>
      </w:r>
    </w:p>
    <w:p w14:paraId="2F97C323" w14:textId="77777777" w:rsidR="003C5FE1" w:rsidRPr="009A6698" w:rsidRDefault="003C5FE1" w:rsidP="00B709BA">
      <w:pPr>
        <w:pStyle w:val="WykropP1"/>
      </w:pPr>
      <w:r w:rsidRPr="009A6698">
        <w:t>zbiórka z terenów otwartych (tj. z koszy, z placów targowych, cmentarzy, terenów zieleni miejskiej).</w:t>
      </w:r>
    </w:p>
    <w:p w14:paraId="1AE6709A" w14:textId="4CC5E0D9" w:rsidR="000A1EC8" w:rsidRPr="009A6698" w:rsidRDefault="003C5FE1" w:rsidP="00F623C6">
      <w:pPr>
        <w:pStyle w:val="Tekst"/>
      </w:pPr>
      <w:r w:rsidRPr="009A6698">
        <w:t>W chwili obecnej zarządzaniem gospodarką odpadami zajmuje się Związek Międzygminny „Gospodarka Odpadami Aglomeracji Poznańskiej”.</w:t>
      </w:r>
      <w:r w:rsidR="008E7DDA" w:rsidRPr="009A6698">
        <w:t xml:space="preserve"> </w:t>
      </w:r>
      <w:r w:rsidR="00615440" w:rsidRPr="009A6698">
        <w:fldChar w:fldCharType="begin" w:fldLock="1"/>
      </w:r>
      <w:r w:rsidR="00615440" w:rsidRPr="009A6698">
        <w:instrText xml:space="preserve"> REF _Ref428530624 \h </w:instrText>
      </w:r>
      <w:r w:rsidR="00615440" w:rsidRPr="009A6698">
        <w:fldChar w:fldCharType="separate"/>
      </w:r>
      <w:r w:rsidR="003B6FD1" w:rsidRPr="009A6698">
        <w:t xml:space="preserve">Tabela </w:t>
      </w:r>
      <w:r w:rsidR="003B6FD1">
        <w:rPr>
          <w:noProof/>
        </w:rPr>
        <w:t>24</w:t>
      </w:r>
      <w:r w:rsidR="00615440" w:rsidRPr="009A6698">
        <w:fldChar w:fldCharType="end"/>
      </w:r>
      <w:r w:rsidR="00615440" w:rsidRPr="009A6698">
        <w:t xml:space="preserve"> </w:t>
      </w:r>
      <w:r w:rsidRPr="009A6698">
        <w:t>zawiera zebrane dane dotyczące miejsc zagospodarowania przez podmioty odbierające odpady komunalne od</w:t>
      </w:r>
      <w:r w:rsidR="00436798" w:rsidRPr="009A6698">
        <w:t> </w:t>
      </w:r>
      <w:r w:rsidRPr="009A6698">
        <w:t>właścicieli nieruchomości.</w:t>
      </w:r>
    </w:p>
    <w:p w14:paraId="161EDD97" w14:textId="77777777" w:rsidR="000A1EC8" w:rsidRPr="009A6698" w:rsidRDefault="000A1EC8">
      <w:pPr>
        <w:spacing w:after="200"/>
        <w:rPr>
          <w:rFonts w:eastAsia="Arial" w:cs="Arial"/>
          <w:snapToGrid w:val="0"/>
          <w:szCs w:val="28"/>
        </w:rPr>
      </w:pPr>
      <w:r w:rsidRPr="009A6698">
        <w:br w:type="page"/>
      </w:r>
    </w:p>
    <w:p w14:paraId="6979349D" w14:textId="3EBB7D24" w:rsidR="00436798" w:rsidRPr="009A6698" w:rsidRDefault="00436798" w:rsidP="003A421F">
      <w:pPr>
        <w:pStyle w:val="Tableg"/>
      </w:pPr>
      <w:bookmarkStart w:id="1164" w:name="_Ref428530624"/>
      <w:bookmarkStart w:id="1165" w:name="_Toc434232070"/>
      <w:bookmarkStart w:id="1166" w:name="_Toc435450845"/>
      <w:bookmarkStart w:id="1167" w:name="_Toc440633727"/>
      <w:r w:rsidRPr="009A6698">
        <w:lastRenderedPageBreak/>
        <w:t xml:space="preserve">Tabela </w:t>
      </w:r>
      <w:fldSimple w:instr=" SEQ Tabela \* ARABIC " w:fldLock="1">
        <w:r w:rsidR="003B6FD1">
          <w:rPr>
            <w:noProof/>
          </w:rPr>
          <w:t>24</w:t>
        </w:r>
      </w:fldSimple>
      <w:bookmarkEnd w:id="1164"/>
      <w:r w:rsidR="00F51E9D" w:rsidRPr="009A6698">
        <w:rPr>
          <w:noProof/>
        </w:rPr>
        <w:t>.</w:t>
      </w:r>
      <w:r w:rsidRPr="009A6698">
        <w:t xml:space="preserve"> Miejsce zagospodarowania odpadów komunalnych, odbieranych na ter</w:t>
      </w:r>
      <w:r w:rsidR="00D27D41" w:rsidRPr="009A6698">
        <w:t>e</w:t>
      </w:r>
      <w:r w:rsidRPr="009A6698">
        <w:t>nie miasta Poznania</w:t>
      </w:r>
      <w:bookmarkEnd w:id="1165"/>
      <w:bookmarkEnd w:id="1166"/>
      <w:bookmarkEnd w:id="1167"/>
    </w:p>
    <w:tbl>
      <w:tblPr>
        <w:tblW w:w="48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4A0" w:firstRow="1" w:lastRow="0" w:firstColumn="1" w:lastColumn="0" w:noHBand="0" w:noVBand="1"/>
      </w:tblPr>
      <w:tblGrid>
        <w:gridCol w:w="3065"/>
        <w:gridCol w:w="3514"/>
        <w:gridCol w:w="2041"/>
      </w:tblGrid>
      <w:tr w:rsidR="00313ABD" w:rsidRPr="009A6698" w14:paraId="6A50F9F9" w14:textId="77777777" w:rsidTr="00313ABD">
        <w:trPr>
          <w:cantSplit/>
          <w:trHeight w:val="527"/>
          <w:jc w:val="center"/>
        </w:trPr>
        <w:tc>
          <w:tcPr>
            <w:tcW w:w="1778" w:type="pct"/>
            <w:shd w:val="clear" w:color="auto" w:fill="92D050"/>
            <w:vAlign w:val="center"/>
          </w:tcPr>
          <w:p w14:paraId="1188F3AC" w14:textId="77777777" w:rsidR="00690318" w:rsidRPr="009A6698" w:rsidRDefault="00690318" w:rsidP="002C33EF">
            <w:pPr>
              <w:pStyle w:val="Tabnagwek"/>
            </w:pPr>
            <w:r w:rsidRPr="009A6698">
              <w:t>Rodzaj instalacji</w:t>
            </w:r>
          </w:p>
        </w:tc>
        <w:tc>
          <w:tcPr>
            <w:tcW w:w="2038" w:type="pct"/>
            <w:shd w:val="clear" w:color="auto" w:fill="92D050"/>
            <w:vAlign w:val="center"/>
          </w:tcPr>
          <w:p w14:paraId="4DF8C3BB" w14:textId="77777777" w:rsidR="00690318" w:rsidRPr="009A6698" w:rsidRDefault="00690318" w:rsidP="002C33EF">
            <w:pPr>
              <w:pStyle w:val="Tabnagwek"/>
            </w:pPr>
            <w:r w:rsidRPr="009A6698">
              <w:t>Nazwa podmiotu zarządzającego</w:t>
            </w:r>
          </w:p>
        </w:tc>
        <w:tc>
          <w:tcPr>
            <w:tcW w:w="1184" w:type="pct"/>
            <w:shd w:val="clear" w:color="auto" w:fill="92D050"/>
            <w:vAlign w:val="center"/>
          </w:tcPr>
          <w:p w14:paraId="5B79CA41" w14:textId="77777777" w:rsidR="00690318" w:rsidRPr="009A6698" w:rsidRDefault="00690318" w:rsidP="002C33EF">
            <w:pPr>
              <w:pStyle w:val="Tabnagwek"/>
            </w:pPr>
            <w:r w:rsidRPr="009A6698">
              <w:t>Adres instalacji</w:t>
            </w:r>
          </w:p>
        </w:tc>
      </w:tr>
      <w:tr w:rsidR="00313ABD" w:rsidRPr="009A6698" w14:paraId="2D854FB2" w14:textId="77777777" w:rsidTr="00313ABD">
        <w:trPr>
          <w:cantSplit/>
          <w:trHeight w:val="754"/>
          <w:jc w:val="center"/>
        </w:trPr>
        <w:tc>
          <w:tcPr>
            <w:tcW w:w="1778" w:type="pct"/>
            <w:vAlign w:val="center"/>
          </w:tcPr>
          <w:p w14:paraId="3F92C7E8" w14:textId="77777777" w:rsidR="00EB0759" w:rsidRPr="009A6698" w:rsidRDefault="00EB0759" w:rsidP="00C20E56">
            <w:pPr>
              <w:pStyle w:val="Tabstyl0"/>
            </w:pPr>
            <w:r w:rsidRPr="009A6698">
              <w:t>Sortownia odpadów zmieszanych</w:t>
            </w:r>
          </w:p>
          <w:p w14:paraId="7D0BF22F" w14:textId="77777777" w:rsidR="00EB0759" w:rsidRPr="009A6698" w:rsidRDefault="00EB0759" w:rsidP="00C20E56">
            <w:pPr>
              <w:pStyle w:val="Tabstyl0"/>
            </w:pPr>
            <w:r w:rsidRPr="009A6698">
              <w:t>Sortownia odpadów zbieranych selektywnie</w:t>
            </w:r>
          </w:p>
        </w:tc>
        <w:tc>
          <w:tcPr>
            <w:tcW w:w="2038" w:type="pct"/>
            <w:vAlign w:val="center"/>
          </w:tcPr>
          <w:p w14:paraId="4E56EC49" w14:textId="34DF9CB4" w:rsidR="00EB0759" w:rsidRPr="009A6698" w:rsidRDefault="00E53261" w:rsidP="00C20E56">
            <w:pPr>
              <w:pStyle w:val="Tabstyl0"/>
            </w:pPr>
            <w:r w:rsidRPr="009A6698">
              <w:t>Remondis - Sanitech s</w:t>
            </w:r>
            <w:r w:rsidR="00EB0759" w:rsidRPr="009A6698">
              <w:t>p. z o.o.</w:t>
            </w:r>
          </w:p>
        </w:tc>
        <w:tc>
          <w:tcPr>
            <w:tcW w:w="1184" w:type="pct"/>
            <w:vAlign w:val="center"/>
          </w:tcPr>
          <w:p w14:paraId="77B3860E" w14:textId="77777777" w:rsidR="00EB0759" w:rsidRPr="009A6698" w:rsidRDefault="00EB0759" w:rsidP="00C20E56">
            <w:pPr>
              <w:pStyle w:val="Tabstyl0"/>
            </w:pPr>
            <w:r w:rsidRPr="009A6698">
              <w:t>ul. Krańcowa 14</w:t>
            </w:r>
          </w:p>
          <w:p w14:paraId="3D2AC99D" w14:textId="77777777" w:rsidR="00EB0759" w:rsidRPr="009A6698" w:rsidRDefault="00EB0759" w:rsidP="00C20E56">
            <w:pPr>
              <w:pStyle w:val="Tabstyl0"/>
            </w:pPr>
            <w:r w:rsidRPr="009A6698">
              <w:t>61-483 Poznań</w:t>
            </w:r>
          </w:p>
        </w:tc>
      </w:tr>
      <w:tr w:rsidR="00313ABD" w:rsidRPr="009A6698" w14:paraId="0F94877F" w14:textId="77777777" w:rsidTr="00313ABD">
        <w:trPr>
          <w:cantSplit/>
          <w:trHeight w:val="646"/>
          <w:jc w:val="center"/>
        </w:trPr>
        <w:tc>
          <w:tcPr>
            <w:tcW w:w="1778" w:type="pct"/>
            <w:vAlign w:val="center"/>
          </w:tcPr>
          <w:p w14:paraId="6E4F3A53" w14:textId="77777777" w:rsidR="00690318" w:rsidRPr="009A6698" w:rsidRDefault="00690318" w:rsidP="00C20E56">
            <w:pPr>
              <w:pStyle w:val="Tabstyl0"/>
            </w:pPr>
            <w:r w:rsidRPr="009A6698">
              <w:t>Sortowania odpadów zmieszanych i budowlanych</w:t>
            </w:r>
          </w:p>
        </w:tc>
        <w:tc>
          <w:tcPr>
            <w:tcW w:w="2038" w:type="pct"/>
            <w:vAlign w:val="center"/>
          </w:tcPr>
          <w:p w14:paraId="707D7A1C" w14:textId="77777777" w:rsidR="00690318" w:rsidRPr="009A6698" w:rsidRDefault="00690318" w:rsidP="00C20E56">
            <w:pPr>
              <w:pStyle w:val="Tabstyl0"/>
            </w:pPr>
            <w:r w:rsidRPr="009A6698">
              <w:t>Zakład Usług Komunalnych</w:t>
            </w:r>
          </w:p>
          <w:p w14:paraId="18C27D09" w14:textId="77777777" w:rsidR="00690318" w:rsidRPr="009A6698" w:rsidRDefault="00690318" w:rsidP="00C20E56">
            <w:pPr>
              <w:pStyle w:val="Tabstyl0"/>
            </w:pPr>
            <w:r w:rsidRPr="009A6698">
              <w:t>„San-Eko”</w:t>
            </w:r>
          </w:p>
        </w:tc>
        <w:tc>
          <w:tcPr>
            <w:tcW w:w="1184" w:type="pct"/>
            <w:vAlign w:val="center"/>
          </w:tcPr>
          <w:p w14:paraId="7843754B" w14:textId="77777777" w:rsidR="00690318" w:rsidRPr="009A6698" w:rsidRDefault="00690318" w:rsidP="00C20E56">
            <w:pPr>
              <w:pStyle w:val="Tabstyl0"/>
            </w:pPr>
            <w:r w:rsidRPr="009A6698">
              <w:t>ul. Łukaszewicza 37a/1</w:t>
            </w:r>
          </w:p>
          <w:p w14:paraId="4EF7B2D5" w14:textId="77777777" w:rsidR="00690318" w:rsidRPr="009A6698" w:rsidRDefault="00690318" w:rsidP="00C20E56">
            <w:pPr>
              <w:pStyle w:val="Tabstyl0"/>
            </w:pPr>
            <w:r w:rsidRPr="009A6698">
              <w:t>61-001 Poznań</w:t>
            </w:r>
          </w:p>
        </w:tc>
      </w:tr>
      <w:tr w:rsidR="00313ABD" w:rsidRPr="009A6698" w14:paraId="03467017" w14:textId="77777777" w:rsidTr="00313ABD">
        <w:trPr>
          <w:cantSplit/>
          <w:trHeight w:val="754"/>
          <w:jc w:val="center"/>
        </w:trPr>
        <w:tc>
          <w:tcPr>
            <w:tcW w:w="1778" w:type="pct"/>
            <w:vAlign w:val="center"/>
          </w:tcPr>
          <w:p w14:paraId="501EDF1D" w14:textId="77777777" w:rsidR="00EB0759" w:rsidRPr="009A6698" w:rsidRDefault="00EB0759" w:rsidP="00C20E56">
            <w:pPr>
              <w:pStyle w:val="Tabstyl0"/>
            </w:pPr>
            <w:r w:rsidRPr="009A6698">
              <w:t>Sortownia odpadów zmieszanych</w:t>
            </w:r>
          </w:p>
          <w:p w14:paraId="4B623C6B" w14:textId="77777777" w:rsidR="00EB0759" w:rsidRPr="009A6698" w:rsidRDefault="00EB0759" w:rsidP="00C20E56">
            <w:pPr>
              <w:pStyle w:val="Tabstyl0"/>
            </w:pPr>
            <w:r w:rsidRPr="009A6698">
              <w:t>Sortownia odpadów zbieranych selektywnie</w:t>
            </w:r>
          </w:p>
        </w:tc>
        <w:tc>
          <w:tcPr>
            <w:tcW w:w="2038" w:type="pct"/>
            <w:vAlign w:val="center"/>
          </w:tcPr>
          <w:p w14:paraId="12B4A965" w14:textId="77777777" w:rsidR="00EB0759" w:rsidRPr="009A6698" w:rsidRDefault="00EB0759" w:rsidP="00C20E56">
            <w:pPr>
              <w:pStyle w:val="Tabstyl0"/>
            </w:pPr>
            <w:r w:rsidRPr="009A6698">
              <w:t>Alkom Firma Handlowo-Usługowa</w:t>
            </w:r>
          </w:p>
          <w:p w14:paraId="37D336F9" w14:textId="77777777" w:rsidR="00EB0759" w:rsidRPr="009A6698" w:rsidRDefault="00EB0759" w:rsidP="00C20E56">
            <w:pPr>
              <w:pStyle w:val="Tabstyl0"/>
            </w:pPr>
            <w:r w:rsidRPr="009A6698">
              <w:t>mgr inż. Henryk Sienkiewicz</w:t>
            </w:r>
          </w:p>
        </w:tc>
        <w:tc>
          <w:tcPr>
            <w:tcW w:w="1184" w:type="pct"/>
            <w:vAlign w:val="center"/>
          </w:tcPr>
          <w:p w14:paraId="3CF0B989" w14:textId="77777777" w:rsidR="00EB0759" w:rsidRPr="009A6698" w:rsidRDefault="00EB0759" w:rsidP="00C20E56">
            <w:pPr>
              <w:pStyle w:val="Tabstyl0"/>
            </w:pPr>
            <w:r w:rsidRPr="009A6698">
              <w:t>ul. Falista 6/1</w:t>
            </w:r>
          </w:p>
          <w:p w14:paraId="7A0A96C1" w14:textId="77777777" w:rsidR="00EB0759" w:rsidRPr="009A6698" w:rsidRDefault="00EB0759" w:rsidP="00C20E56">
            <w:pPr>
              <w:pStyle w:val="Tabstyl0"/>
            </w:pPr>
            <w:r w:rsidRPr="009A6698">
              <w:t>61-249 Poznań</w:t>
            </w:r>
          </w:p>
        </w:tc>
      </w:tr>
      <w:tr w:rsidR="00313ABD" w:rsidRPr="009A6698" w14:paraId="74E0FA38" w14:textId="77777777" w:rsidTr="00313ABD">
        <w:trPr>
          <w:cantSplit/>
          <w:trHeight w:val="754"/>
          <w:jc w:val="center"/>
        </w:trPr>
        <w:tc>
          <w:tcPr>
            <w:tcW w:w="1778" w:type="pct"/>
            <w:vAlign w:val="center"/>
          </w:tcPr>
          <w:p w14:paraId="4046CD24" w14:textId="77777777" w:rsidR="00EB0759" w:rsidRPr="009A6698" w:rsidRDefault="00EB0759" w:rsidP="00C20E56">
            <w:pPr>
              <w:pStyle w:val="Tabstyl0"/>
            </w:pPr>
            <w:r w:rsidRPr="009A6698">
              <w:t>Sortownia odpadów zbieranych selektywnie</w:t>
            </w:r>
          </w:p>
        </w:tc>
        <w:tc>
          <w:tcPr>
            <w:tcW w:w="2038" w:type="pct"/>
            <w:vAlign w:val="center"/>
          </w:tcPr>
          <w:p w14:paraId="7738AD0D" w14:textId="48FD4BD8" w:rsidR="00EB0759" w:rsidRPr="009A6698" w:rsidRDefault="00EB0759" w:rsidP="00C20E56">
            <w:pPr>
              <w:pStyle w:val="Tabstyl0"/>
            </w:pPr>
            <w:r w:rsidRPr="009A6698">
              <w:t>Veolia U</w:t>
            </w:r>
            <w:r w:rsidR="00E53261" w:rsidRPr="009A6698">
              <w:t>sługi dla Środowiska Recykling s</w:t>
            </w:r>
            <w:r w:rsidRPr="009A6698">
              <w:t>p</w:t>
            </w:r>
            <w:r w:rsidR="00E53261" w:rsidRPr="009A6698">
              <w:t>.</w:t>
            </w:r>
            <w:r w:rsidRPr="009A6698">
              <w:t xml:space="preserve"> z o. o. w Gliwicach</w:t>
            </w:r>
          </w:p>
        </w:tc>
        <w:tc>
          <w:tcPr>
            <w:tcW w:w="1184" w:type="pct"/>
            <w:vAlign w:val="center"/>
          </w:tcPr>
          <w:p w14:paraId="5453CDCC" w14:textId="77777777" w:rsidR="00EB0759" w:rsidRPr="009A6698" w:rsidRDefault="00EB0759" w:rsidP="00C20E56">
            <w:pPr>
              <w:pStyle w:val="Tabstyl0"/>
            </w:pPr>
            <w:r w:rsidRPr="009A6698">
              <w:t>ul. Gdyńska 54</w:t>
            </w:r>
          </w:p>
          <w:p w14:paraId="2E0AF18A" w14:textId="77777777" w:rsidR="00EB0759" w:rsidRPr="009A6698" w:rsidRDefault="00EB0759" w:rsidP="00C20E56">
            <w:pPr>
              <w:pStyle w:val="Tabstyl0"/>
            </w:pPr>
            <w:r w:rsidRPr="009A6698">
              <w:t>61-016 Poznań</w:t>
            </w:r>
          </w:p>
        </w:tc>
      </w:tr>
      <w:tr w:rsidR="00313ABD" w:rsidRPr="009A6698" w14:paraId="4D9FFAD5" w14:textId="77777777" w:rsidTr="00313ABD">
        <w:trPr>
          <w:cantSplit/>
          <w:trHeight w:val="754"/>
          <w:jc w:val="center"/>
        </w:trPr>
        <w:tc>
          <w:tcPr>
            <w:tcW w:w="1778" w:type="pct"/>
            <w:vAlign w:val="center"/>
          </w:tcPr>
          <w:p w14:paraId="75EC344C" w14:textId="190FFA10" w:rsidR="00EB0759" w:rsidRPr="009A6698" w:rsidRDefault="00EB0759" w:rsidP="00C20E56">
            <w:pPr>
              <w:pStyle w:val="Tabstyl0"/>
            </w:pPr>
            <w:r w:rsidRPr="009A6698">
              <w:t>Składowisko odpadów</w:t>
            </w:r>
          </w:p>
          <w:p w14:paraId="019F2E7D" w14:textId="77777777" w:rsidR="00EB0759" w:rsidRPr="009A6698" w:rsidRDefault="00EB0759" w:rsidP="00C20E56">
            <w:pPr>
              <w:pStyle w:val="Tabstyl0"/>
            </w:pPr>
            <w:r w:rsidRPr="009A6698">
              <w:t>Kompostownia</w:t>
            </w:r>
          </w:p>
        </w:tc>
        <w:tc>
          <w:tcPr>
            <w:tcW w:w="2038" w:type="pct"/>
            <w:vAlign w:val="center"/>
          </w:tcPr>
          <w:p w14:paraId="52C73405" w14:textId="77777777" w:rsidR="00EB0759" w:rsidRPr="009A6698" w:rsidRDefault="00EB0759" w:rsidP="00C20E56">
            <w:pPr>
              <w:pStyle w:val="Tabstyl0"/>
            </w:pPr>
            <w:r w:rsidRPr="009A6698">
              <w:t>Zakład Zagospodarowania Odpadów</w:t>
            </w:r>
          </w:p>
          <w:p w14:paraId="3F239004" w14:textId="77777777" w:rsidR="00EB0759" w:rsidRPr="009A6698" w:rsidRDefault="00EB0759" w:rsidP="00C20E56">
            <w:pPr>
              <w:pStyle w:val="Tabstyl0"/>
            </w:pPr>
            <w:r w:rsidRPr="009A6698">
              <w:t>w Poznaniu sp. z o.o.,</w:t>
            </w:r>
          </w:p>
        </w:tc>
        <w:tc>
          <w:tcPr>
            <w:tcW w:w="1184" w:type="pct"/>
            <w:vAlign w:val="center"/>
          </w:tcPr>
          <w:p w14:paraId="5258B37B" w14:textId="77777777" w:rsidR="00EB0759" w:rsidRPr="009A6698" w:rsidRDefault="00EB0759" w:rsidP="00C20E56">
            <w:pPr>
              <w:pStyle w:val="Tabstyl0"/>
            </w:pPr>
            <w:r w:rsidRPr="009A6698">
              <w:t>Al. Marcinkowskiego 11</w:t>
            </w:r>
          </w:p>
          <w:p w14:paraId="2FEA6135" w14:textId="77777777" w:rsidR="00EB0759" w:rsidRPr="009A6698" w:rsidRDefault="00EB0759" w:rsidP="00C20E56">
            <w:pPr>
              <w:pStyle w:val="Tabstyl0"/>
            </w:pPr>
            <w:r w:rsidRPr="009A6698">
              <w:t>61-827 Poznań</w:t>
            </w:r>
          </w:p>
        </w:tc>
      </w:tr>
    </w:tbl>
    <w:p w14:paraId="0D668949" w14:textId="77777777" w:rsidR="003C5FE1" w:rsidRPr="009A6698" w:rsidRDefault="003C5FE1" w:rsidP="005148D7">
      <w:pPr>
        <w:pStyle w:val="Tabrd"/>
        <w:rPr>
          <w:lang w:val="pl-PL"/>
        </w:rPr>
      </w:pPr>
      <w:r w:rsidRPr="009A6698">
        <w:rPr>
          <w:lang w:val="pl-PL"/>
        </w:rPr>
        <w:t>Źródło: Dane Związku Międzygminnego „Gospodarka Odpadami Aglomeracji Poznańskiej”</w:t>
      </w:r>
      <w:r w:rsidR="00AD01C3" w:rsidRPr="009A6698">
        <w:rPr>
          <w:lang w:val="pl-PL"/>
        </w:rPr>
        <w:t xml:space="preserve"> z 2014 roku.</w:t>
      </w:r>
    </w:p>
    <w:p w14:paraId="31AD6912" w14:textId="2BA64A8E" w:rsidR="003C5FE1" w:rsidRPr="009A6698" w:rsidRDefault="003C5FE1" w:rsidP="00F623C6">
      <w:pPr>
        <w:pStyle w:val="Tekst"/>
      </w:pPr>
      <w:r w:rsidRPr="009A6698">
        <w:t>Jak wynika z powyższej tabeli n</w:t>
      </w:r>
      <w:r w:rsidR="00690318" w:rsidRPr="009A6698">
        <w:t xml:space="preserve">a terenie Poznania funkcjonują </w:t>
      </w:r>
      <w:r w:rsidR="00074748" w:rsidRPr="009A6698">
        <w:t>4</w:t>
      </w:r>
      <w:r w:rsidRPr="009A6698">
        <w:t xml:space="preserve"> sortownie odpadów komunalnych</w:t>
      </w:r>
      <w:r w:rsidR="00690318" w:rsidRPr="009A6698">
        <w:t xml:space="preserve"> i jedno składowisko odpadów połączone z kompostownią</w:t>
      </w:r>
      <w:r w:rsidRPr="009A6698">
        <w:t xml:space="preserve">. Pierwsza - sortownia odpadów selektywnie zbieranych i niesegregowanych odpadów komunalnych należąca </w:t>
      </w:r>
      <w:r w:rsidR="00B57E33" w:rsidRPr="009A6698">
        <w:t>do </w:t>
      </w:r>
      <w:r w:rsidRPr="009A6698">
        <w:t>Remondis Sanitech Poznań Sp. z</w:t>
      </w:r>
      <w:r w:rsidR="00E63317" w:rsidRPr="009A6698">
        <w:t> </w:t>
      </w:r>
      <w:r w:rsidRPr="009A6698">
        <w:t>o.o</w:t>
      </w:r>
      <w:r w:rsidR="00BC5B3C" w:rsidRPr="009A6698">
        <w:t>. W</w:t>
      </w:r>
      <w:r w:rsidRPr="009A6698">
        <w:t xml:space="preserve"> roku 2012 poddała sortowaniu 106640,59 Mg odpadów, z czego wysortowano:</w:t>
      </w:r>
    </w:p>
    <w:p w14:paraId="64A4B02D" w14:textId="7C58415B" w:rsidR="003C5FE1" w:rsidRPr="009A6698" w:rsidRDefault="003C5FE1" w:rsidP="00B709BA">
      <w:pPr>
        <w:pStyle w:val="WykropP1"/>
        <w:numPr>
          <w:ilvl w:val="0"/>
          <w:numId w:val="3"/>
        </w:numPr>
      </w:pPr>
      <w:r w:rsidRPr="009A6698">
        <w:t>opakowania papieru i tektury kod odpadu: 150101 w ilości 4</w:t>
      </w:r>
      <w:r w:rsidR="008F1976">
        <w:t> </w:t>
      </w:r>
      <w:r w:rsidRPr="009A6698">
        <w:t>281,92 Mg,</w:t>
      </w:r>
    </w:p>
    <w:p w14:paraId="1D07A9FB" w14:textId="326B26C5" w:rsidR="003C5FE1" w:rsidRPr="009A6698" w:rsidRDefault="003C5FE1" w:rsidP="00B709BA">
      <w:pPr>
        <w:pStyle w:val="WykropP1"/>
        <w:numPr>
          <w:ilvl w:val="0"/>
          <w:numId w:val="3"/>
        </w:numPr>
      </w:pPr>
      <w:r w:rsidRPr="009A6698">
        <w:t>opakowania z tworzyw sztucznych kod odpadu: 150102 w ilości 1</w:t>
      </w:r>
      <w:r w:rsidR="008F1976">
        <w:t> </w:t>
      </w:r>
      <w:r w:rsidRPr="009A6698">
        <w:t>405,99 Mg,</w:t>
      </w:r>
    </w:p>
    <w:p w14:paraId="4A10D0C8" w14:textId="17D5936C" w:rsidR="003C5FE1" w:rsidRPr="009A6698" w:rsidRDefault="003C5FE1" w:rsidP="00B709BA">
      <w:pPr>
        <w:pStyle w:val="WykropP1"/>
        <w:numPr>
          <w:ilvl w:val="0"/>
          <w:numId w:val="3"/>
        </w:numPr>
      </w:pPr>
      <w:r w:rsidRPr="009A6698">
        <w:t>opakowania z metali kod odpadu: 150104 w ilości 2,26 Mg,</w:t>
      </w:r>
    </w:p>
    <w:p w14:paraId="02267741" w14:textId="77854A9B" w:rsidR="003C5FE1" w:rsidRPr="009A6698" w:rsidRDefault="003C5FE1" w:rsidP="00B709BA">
      <w:pPr>
        <w:pStyle w:val="WykropP1"/>
        <w:numPr>
          <w:ilvl w:val="0"/>
          <w:numId w:val="3"/>
        </w:numPr>
      </w:pPr>
      <w:r w:rsidRPr="009A6698">
        <w:t>papier i tektura kod odpadu: 191201 w ilości 1</w:t>
      </w:r>
      <w:r w:rsidR="008F1976">
        <w:t> </w:t>
      </w:r>
      <w:r w:rsidRPr="009A6698">
        <w:t>935,6 Mg,</w:t>
      </w:r>
    </w:p>
    <w:p w14:paraId="18B9AFFD" w14:textId="3DF95E54" w:rsidR="003C5FE1" w:rsidRPr="009A6698" w:rsidRDefault="003C5FE1" w:rsidP="00B709BA">
      <w:pPr>
        <w:pStyle w:val="WykropP1"/>
        <w:numPr>
          <w:ilvl w:val="0"/>
          <w:numId w:val="3"/>
        </w:numPr>
      </w:pPr>
      <w:r w:rsidRPr="009A6698">
        <w:t>minerały kod odpadu: 191209 w ilości 20</w:t>
      </w:r>
      <w:r w:rsidR="008F1976">
        <w:t> </w:t>
      </w:r>
      <w:r w:rsidRPr="009A6698">
        <w:t>662,82 Mg,</w:t>
      </w:r>
    </w:p>
    <w:p w14:paraId="26A1394E" w14:textId="4983CB9C" w:rsidR="003C5FE1" w:rsidRPr="009A6698" w:rsidRDefault="003C5FE1" w:rsidP="00B709BA">
      <w:pPr>
        <w:pStyle w:val="WykropP1"/>
        <w:numPr>
          <w:ilvl w:val="0"/>
          <w:numId w:val="3"/>
        </w:numPr>
      </w:pPr>
      <w:r w:rsidRPr="009A6698">
        <w:t>inne odpady z mechanicznej obróbki odpadów kod odpadu: 191212 w ilości 78</w:t>
      </w:r>
      <w:r w:rsidR="008F1976">
        <w:t> </w:t>
      </w:r>
      <w:r w:rsidRPr="009A6698">
        <w:t>352,0</w:t>
      </w:r>
      <w:r w:rsidR="00CD1CBF" w:rsidRPr="009A6698">
        <w:t> </w:t>
      </w:r>
      <w:r w:rsidRPr="009A6698">
        <w:t>Mg.</w:t>
      </w:r>
    </w:p>
    <w:p w14:paraId="12203F41" w14:textId="5A4CD3C9" w:rsidR="003C5FE1" w:rsidRPr="009A6698" w:rsidRDefault="003C5FE1" w:rsidP="00F623C6">
      <w:pPr>
        <w:pStyle w:val="Tekst"/>
      </w:pPr>
      <w:r w:rsidRPr="009A6698">
        <w:t>Sortownia odpadów selektywnie zbieranych i niesegregowanych odpadów komunalnych należąca do SAN-EKO Krzysztof Skoczylas w tym samym okresie poddała sortowaniu 210,00</w:t>
      </w:r>
      <w:r w:rsidR="006F279D" w:rsidRPr="009A6698">
        <w:t> </w:t>
      </w:r>
      <w:r w:rsidRPr="009A6698">
        <w:t>Mg odpadów, z czego wysortowano:</w:t>
      </w:r>
    </w:p>
    <w:p w14:paraId="7A2752E3" w14:textId="2A047C4A" w:rsidR="003C5FE1" w:rsidRPr="009A6698" w:rsidRDefault="003C5FE1" w:rsidP="00B709BA">
      <w:pPr>
        <w:pStyle w:val="WykropP1"/>
      </w:pPr>
      <w:r w:rsidRPr="009A6698">
        <w:t>odpady betonu oraz gruz betonowy z rozbiórek i remontów kod odpadu: 170101 w</w:t>
      </w:r>
      <w:r w:rsidR="000E494E" w:rsidRPr="009A6698">
        <w:t> </w:t>
      </w:r>
      <w:r w:rsidRPr="009A6698">
        <w:t>ilości 175,00 Mg,</w:t>
      </w:r>
    </w:p>
    <w:p w14:paraId="51A3CA19" w14:textId="77777777" w:rsidR="003C5FE1" w:rsidRPr="009A6698" w:rsidRDefault="003C5FE1" w:rsidP="00B709BA">
      <w:pPr>
        <w:pStyle w:val="WykropP1"/>
      </w:pPr>
      <w:r w:rsidRPr="009A6698">
        <w:t>gruz ceglany kod odpadu: 170102 w ilości 30,00 Mg.</w:t>
      </w:r>
    </w:p>
    <w:p w14:paraId="138CEFD6" w14:textId="117A25D9" w:rsidR="003C5FE1" w:rsidRPr="009A6698" w:rsidRDefault="00074748" w:rsidP="00F623C6">
      <w:pPr>
        <w:pStyle w:val="Tekst"/>
      </w:pPr>
      <w:r w:rsidRPr="009A6698">
        <w:t>Kolejna</w:t>
      </w:r>
      <w:r w:rsidR="003C5FE1" w:rsidRPr="009A6698">
        <w:t xml:space="preserve"> lokalizacja tj. sortownia odpadów selektywnie zbieranych i niesegregowanych odpadów komunalnych należąca do F.H.U. „Alkom” w roku 2012 poddała sortowaniu 33747,46</w:t>
      </w:r>
      <w:r w:rsidR="006F279D" w:rsidRPr="009A6698">
        <w:t> </w:t>
      </w:r>
      <w:r w:rsidR="003C5FE1" w:rsidRPr="009A6698">
        <w:t>Mg odpadów, czego efektem było wysortowanie:</w:t>
      </w:r>
    </w:p>
    <w:p w14:paraId="20D9948C" w14:textId="77777777" w:rsidR="003C5FE1" w:rsidRPr="009A6698" w:rsidRDefault="003C5FE1" w:rsidP="00B709BA">
      <w:pPr>
        <w:pStyle w:val="WykropP1"/>
      </w:pPr>
      <w:r w:rsidRPr="009A6698">
        <w:t>opakowania papieru i tektury kod odpadu: 150101 w ilości 858,33 Mg,</w:t>
      </w:r>
    </w:p>
    <w:p w14:paraId="5624945A" w14:textId="77777777" w:rsidR="003C5FE1" w:rsidRPr="009A6698" w:rsidRDefault="003C5FE1" w:rsidP="00B709BA">
      <w:pPr>
        <w:pStyle w:val="WykropP1"/>
      </w:pPr>
      <w:r w:rsidRPr="009A6698">
        <w:t>opakowania z tworzyw sztucznych kod odpadu: 150102 w ilości 350,48 Mg,</w:t>
      </w:r>
    </w:p>
    <w:p w14:paraId="545C2433" w14:textId="77777777" w:rsidR="003C5FE1" w:rsidRPr="009A6698" w:rsidRDefault="003C5FE1" w:rsidP="00B709BA">
      <w:pPr>
        <w:pStyle w:val="WykropP1"/>
      </w:pPr>
      <w:r w:rsidRPr="009A6698">
        <w:t>opakowania z metali kod odpadu: 150104 w ilości 8,91 Mg,</w:t>
      </w:r>
    </w:p>
    <w:p w14:paraId="6DE59AC1" w14:textId="77777777" w:rsidR="003C5FE1" w:rsidRPr="009A6698" w:rsidRDefault="003C5FE1" w:rsidP="00B709BA">
      <w:pPr>
        <w:pStyle w:val="WykropP1"/>
      </w:pPr>
      <w:r w:rsidRPr="009A6698">
        <w:lastRenderedPageBreak/>
        <w:t>opakowania wielomateriałowe kod odpadu: 150105 w ilości 22,97 Mg,</w:t>
      </w:r>
    </w:p>
    <w:p w14:paraId="1C6EE357" w14:textId="77777777" w:rsidR="003C5FE1" w:rsidRPr="009A6698" w:rsidRDefault="003C5FE1" w:rsidP="00B709BA">
      <w:pPr>
        <w:pStyle w:val="WykropP1"/>
      </w:pPr>
      <w:r w:rsidRPr="009A6698">
        <w:t>opakowania ze szkła kod odpadu: 150107 w ilości 268,96 Mg,</w:t>
      </w:r>
    </w:p>
    <w:p w14:paraId="65143295" w14:textId="77777777" w:rsidR="003C5FE1" w:rsidRPr="009A6698" w:rsidRDefault="003C5FE1" w:rsidP="00B709BA">
      <w:pPr>
        <w:pStyle w:val="WykropP1"/>
      </w:pPr>
      <w:r w:rsidRPr="009A6698">
        <w:t>papier i tektura kod odpadu: 191201 w ilości 358,49 Mg,</w:t>
      </w:r>
    </w:p>
    <w:p w14:paraId="52E55DE3" w14:textId="77777777" w:rsidR="003C5FE1" w:rsidRPr="009A6698" w:rsidRDefault="003C5FE1" w:rsidP="00B709BA">
      <w:pPr>
        <w:pStyle w:val="WykropP1"/>
      </w:pPr>
      <w:r w:rsidRPr="009A6698">
        <w:t>metale żelazne kod odpadu: 191202 w ilości 65,06 Mg,</w:t>
      </w:r>
    </w:p>
    <w:p w14:paraId="444FAC8D" w14:textId="77777777" w:rsidR="003C5FE1" w:rsidRPr="009A6698" w:rsidRDefault="003C5FE1" w:rsidP="00B709BA">
      <w:pPr>
        <w:pStyle w:val="WykropP1"/>
      </w:pPr>
      <w:r w:rsidRPr="009A6698">
        <w:t>tworzywa sztuczne i guma kod odpadu: 191204 w ilości 332,36 Mg,</w:t>
      </w:r>
    </w:p>
    <w:p w14:paraId="3F9B63F5" w14:textId="77777777" w:rsidR="003C5FE1" w:rsidRPr="009A6698" w:rsidRDefault="003C5FE1" w:rsidP="00B709BA">
      <w:pPr>
        <w:pStyle w:val="WykropP1"/>
      </w:pPr>
      <w:r w:rsidRPr="009A6698">
        <w:t>drewno kod odpadu: 191207 w ilości 53,34 Mg,</w:t>
      </w:r>
    </w:p>
    <w:p w14:paraId="47567376" w14:textId="6BB65217" w:rsidR="003C5FE1" w:rsidRPr="009A6698" w:rsidRDefault="003C5FE1" w:rsidP="00B709BA">
      <w:pPr>
        <w:pStyle w:val="WykropP1"/>
      </w:pPr>
      <w:r w:rsidRPr="009A6698">
        <w:t>minerały kod odpadu: 191209 w ilości 14</w:t>
      </w:r>
      <w:r w:rsidR="008F1976">
        <w:t> </w:t>
      </w:r>
      <w:r w:rsidRPr="009A6698">
        <w:t>446,13 Mg,</w:t>
      </w:r>
    </w:p>
    <w:p w14:paraId="5A985E51" w14:textId="4BD966C6" w:rsidR="003C5FE1" w:rsidRPr="009A6698" w:rsidRDefault="003C5FE1" w:rsidP="00B709BA">
      <w:pPr>
        <w:pStyle w:val="WykropP1"/>
      </w:pPr>
      <w:r w:rsidRPr="009A6698">
        <w:t>inne odpady z mechanicznej obróbki odpadów kod odpadu: 191212 w ilości 17</w:t>
      </w:r>
      <w:r w:rsidR="008F1976">
        <w:t> </w:t>
      </w:r>
      <w:r w:rsidRPr="009A6698">
        <w:t>017,93</w:t>
      </w:r>
      <w:r w:rsidR="008C0775" w:rsidRPr="009A6698">
        <w:t> </w:t>
      </w:r>
      <w:r w:rsidRPr="009A6698">
        <w:t>Mg.</w:t>
      </w:r>
    </w:p>
    <w:p w14:paraId="22672B36" w14:textId="1839360D" w:rsidR="00074748" w:rsidRPr="009A6698" w:rsidRDefault="00074748" w:rsidP="00F623C6">
      <w:pPr>
        <w:pStyle w:val="Tekst"/>
      </w:pPr>
      <w:r w:rsidRPr="009A6698">
        <w:t>Na terenie miasta Poznania funkcjonuje również sortownia odpadów zbieranych selektywnie należąca do Veolia Usługi dla Środowiska S</w:t>
      </w:r>
      <w:r w:rsidR="00EE0443" w:rsidRPr="009A6698">
        <w:t>p. z o.o. w Gliwicach, Zakład w </w:t>
      </w:r>
      <w:r w:rsidRPr="009A6698">
        <w:t>Poznaniu w 2012 roku poddała sortowaniu 3117,51 Mg odpadów, a wysortowano:</w:t>
      </w:r>
    </w:p>
    <w:p w14:paraId="6AF16BAA" w14:textId="0D85209C" w:rsidR="00074748" w:rsidRPr="009A6698" w:rsidRDefault="00074748" w:rsidP="00B709BA">
      <w:pPr>
        <w:pStyle w:val="WykropP1"/>
      </w:pPr>
      <w:r w:rsidRPr="009A6698">
        <w:t>odpady z sortowania papieru i tektury przeznaczone do recyklingu kod odpadu: 030308 w</w:t>
      </w:r>
      <w:r w:rsidR="008C0775" w:rsidRPr="009A6698">
        <w:t> </w:t>
      </w:r>
      <w:r w:rsidRPr="009A6698">
        <w:t>ilości 121,712 Mg,</w:t>
      </w:r>
    </w:p>
    <w:p w14:paraId="4ABC49AD" w14:textId="77777777" w:rsidR="00074748" w:rsidRPr="009A6698" w:rsidRDefault="00074748" w:rsidP="00B709BA">
      <w:pPr>
        <w:pStyle w:val="WykropP1"/>
      </w:pPr>
      <w:r w:rsidRPr="009A6698">
        <w:t>opakowania papieru i tektury kod odpadu: 150101 w ilości 942,765 Mg,</w:t>
      </w:r>
    </w:p>
    <w:p w14:paraId="3463417F" w14:textId="77777777" w:rsidR="00074748" w:rsidRPr="009A6698" w:rsidRDefault="00074748" w:rsidP="00B709BA">
      <w:pPr>
        <w:pStyle w:val="WykropP1"/>
      </w:pPr>
      <w:r w:rsidRPr="009A6698">
        <w:t>opakowania z tworzyw sztucznych kod odpadu: 150102 w ilości 719,378 Mg,</w:t>
      </w:r>
    </w:p>
    <w:p w14:paraId="5ED48232" w14:textId="77777777" w:rsidR="00074748" w:rsidRPr="009A6698" w:rsidRDefault="00074748" w:rsidP="00B709BA">
      <w:pPr>
        <w:pStyle w:val="WykropP1"/>
      </w:pPr>
      <w:r w:rsidRPr="009A6698">
        <w:t>opakowania z drewna kod odpadu: 150103 w ilości 25,23 Mg,</w:t>
      </w:r>
    </w:p>
    <w:p w14:paraId="1993A8EF" w14:textId="77777777" w:rsidR="00074748" w:rsidRPr="009A6698" w:rsidRDefault="00074748" w:rsidP="00B709BA">
      <w:pPr>
        <w:pStyle w:val="WykropP1"/>
      </w:pPr>
      <w:r w:rsidRPr="009A6698">
        <w:t>opakowania z metali kod odpadu: 150104 w ilości 17,537 Mg,</w:t>
      </w:r>
    </w:p>
    <w:p w14:paraId="50C49A76" w14:textId="77777777" w:rsidR="00074748" w:rsidRPr="009A6698" w:rsidRDefault="00074748" w:rsidP="00B709BA">
      <w:pPr>
        <w:pStyle w:val="WykropP1"/>
      </w:pPr>
      <w:r w:rsidRPr="009A6698">
        <w:t>opakowania ze szkła kod odpadu: 150107 w ilości 29,647 Mg,</w:t>
      </w:r>
    </w:p>
    <w:p w14:paraId="21667F34" w14:textId="77777777" w:rsidR="00074748" w:rsidRPr="009A6698" w:rsidRDefault="00074748" w:rsidP="00B709BA">
      <w:pPr>
        <w:pStyle w:val="WykropP1"/>
      </w:pPr>
      <w:r w:rsidRPr="009A6698">
        <w:t>papier i tektura kod odpadu: 191201 w ilości 1102,999 Mg,</w:t>
      </w:r>
    </w:p>
    <w:p w14:paraId="742ABBAA" w14:textId="0920EE44" w:rsidR="00074748" w:rsidRPr="009A6698" w:rsidRDefault="00074748" w:rsidP="00B709BA">
      <w:pPr>
        <w:pStyle w:val="WykropP1"/>
      </w:pPr>
      <w:r w:rsidRPr="009A6698">
        <w:t>inne odpady z mechanicznej obróbki odpadów kod odpadu: 191212 w ilości 158,</w:t>
      </w:r>
      <w:r w:rsidR="00B57E33" w:rsidRPr="009A6698">
        <w:t>242 </w:t>
      </w:r>
      <w:r w:rsidRPr="009A6698">
        <w:t>Mg.</w:t>
      </w:r>
    </w:p>
    <w:p w14:paraId="036A240F" w14:textId="149A19A2" w:rsidR="003C5FE1" w:rsidRPr="009A6698" w:rsidRDefault="00B86272" w:rsidP="00F623C6">
      <w:pPr>
        <w:pStyle w:val="Tekst"/>
      </w:pPr>
      <w:r w:rsidRPr="009A6698">
        <w:t>W 2013 roku mim</w:t>
      </w:r>
      <w:r w:rsidR="003C5FE1" w:rsidRPr="009A6698">
        <w:t>o</w:t>
      </w:r>
      <w:r w:rsidRPr="009A6698">
        <w:t xml:space="preserve"> stałego</w:t>
      </w:r>
      <w:r w:rsidR="003C5FE1" w:rsidRPr="009A6698">
        <w:t xml:space="preserve"> przyrostu liczby budynków objętych zbieraniem odpadów łączna masa odebranych odpadó</w:t>
      </w:r>
      <w:r w:rsidR="00BC677D" w:rsidRPr="009A6698">
        <w:t>w spadła nieznacznie o około 7,9</w:t>
      </w:r>
      <w:r w:rsidR="003C5FE1" w:rsidRPr="009A6698">
        <w:t>% w stosunku do roku 2010 (</w:t>
      </w:r>
      <w:r w:rsidR="00B57E33" w:rsidRPr="009A6698">
        <w:rPr>
          <w:i/>
          <w:color w:val="32A200"/>
          <w:sz w:val="28"/>
        </w:rPr>
        <w:fldChar w:fldCharType="begin" w:fldLock="1"/>
      </w:r>
      <w:r w:rsidR="00B57E33" w:rsidRPr="009A6698">
        <w:instrText xml:space="preserve"> REF _Ref428530766 \h </w:instrText>
      </w:r>
      <w:r w:rsidR="00B57E33" w:rsidRPr="009A6698">
        <w:rPr>
          <w:i/>
          <w:color w:val="32A200"/>
          <w:sz w:val="28"/>
        </w:rPr>
      </w:r>
      <w:r w:rsidR="00B57E33" w:rsidRPr="009A6698">
        <w:rPr>
          <w:i/>
          <w:color w:val="32A200"/>
          <w:sz w:val="28"/>
        </w:rPr>
        <w:fldChar w:fldCharType="separate"/>
      </w:r>
      <w:r w:rsidR="003B6FD1" w:rsidRPr="009A6698">
        <w:t xml:space="preserve">Tabela </w:t>
      </w:r>
      <w:r w:rsidR="003B6FD1">
        <w:rPr>
          <w:noProof/>
        </w:rPr>
        <w:t>25</w:t>
      </w:r>
      <w:r w:rsidR="00B57E33" w:rsidRPr="009A6698">
        <w:rPr>
          <w:i/>
          <w:color w:val="32A200"/>
          <w:sz w:val="28"/>
        </w:rPr>
        <w:fldChar w:fldCharType="end"/>
      </w:r>
      <w:r w:rsidR="003C5FE1" w:rsidRPr="009A6698">
        <w:t xml:space="preserve">). </w:t>
      </w:r>
      <w:r w:rsidRPr="009A6698">
        <w:t xml:space="preserve">Istotnym czynnikiem ukazującym rozwój miasta Poznania w zakresie gospodarowania odpadami jest </w:t>
      </w:r>
      <w:r w:rsidR="003E203F" w:rsidRPr="009A6698">
        <w:t>masa</w:t>
      </w:r>
      <w:r w:rsidRPr="009A6698">
        <w:t xml:space="preserve"> </w:t>
      </w:r>
      <w:r w:rsidR="00EE0443" w:rsidRPr="009A6698">
        <w:t>odpadów poddanych odzyskowi lub </w:t>
      </w:r>
      <w:r w:rsidRPr="009A6698">
        <w:t>unieszkodliwieniu</w:t>
      </w:r>
      <w:r w:rsidR="00BC677D" w:rsidRPr="009A6698">
        <w:t>, która systematycznie oraz dynamicznie w</w:t>
      </w:r>
      <w:r w:rsidR="00962E74">
        <w:t>zrasta (o 79% w </w:t>
      </w:r>
      <w:r w:rsidR="00BC677D" w:rsidRPr="009A6698">
        <w:t>badanym okresie).</w:t>
      </w:r>
    </w:p>
    <w:p w14:paraId="3A500F19" w14:textId="5A1BADDB" w:rsidR="00B57E33" w:rsidRPr="009A6698" w:rsidRDefault="00B57E33" w:rsidP="003A421F">
      <w:pPr>
        <w:pStyle w:val="Tableg"/>
      </w:pPr>
      <w:bookmarkStart w:id="1168" w:name="_Ref428530766"/>
      <w:bookmarkStart w:id="1169" w:name="_Toc434232071"/>
      <w:bookmarkStart w:id="1170" w:name="_Toc435450846"/>
      <w:bookmarkStart w:id="1171" w:name="_Toc440633728"/>
      <w:r w:rsidRPr="009A6698">
        <w:t xml:space="preserve">Tabela </w:t>
      </w:r>
      <w:fldSimple w:instr=" SEQ Tabela \* ARABIC " w:fldLock="1">
        <w:r w:rsidR="00313ABD">
          <w:rPr>
            <w:noProof/>
          </w:rPr>
          <w:t>25</w:t>
        </w:r>
      </w:fldSimple>
      <w:bookmarkEnd w:id="1168"/>
      <w:r w:rsidR="00F51E9D" w:rsidRPr="009A6698">
        <w:rPr>
          <w:noProof/>
        </w:rPr>
        <w:t>.</w:t>
      </w:r>
      <w:r w:rsidRPr="009A6698">
        <w:t xml:space="preserve"> Zestawienie zbiorcze danych o rodzajach i ilości odebranych odpadów komunalnych w latach 2010-2013</w:t>
      </w:r>
      <w:bookmarkEnd w:id="1169"/>
      <w:bookmarkEnd w:id="1170"/>
      <w:bookmarkEnd w:id="117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22"/>
        <w:gridCol w:w="1234"/>
        <w:gridCol w:w="1105"/>
        <w:gridCol w:w="1722"/>
        <w:gridCol w:w="1577"/>
        <w:gridCol w:w="1319"/>
      </w:tblGrid>
      <w:tr w:rsidR="00677967" w:rsidRPr="009A6698" w14:paraId="532363BC" w14:textId="77777777" w:rsidTr="0093128E">
        <w:trPr>
          <w:trHeight w:val="340"/>
          <w:jc w:val="center"/>
        </w:trPr>
        <w:tc>
          <w:tcPr>
            <w:tcW w:w="936" w:type="pct"/>
            <w:vMerge w:val="restart"/>
            <w:shd w:val="clear" w:color="auto" w:fill="92D050"/>
            <w:vAlign w:val="center"/>
          </w:tcPr>
          <w:p w14:paraId="5732A97A" w14:textId="77777777" w:rsidR="00677967" w:rsidRPr="009A6698" w:rsidRDefault="00677967" w:rsidP="002C33EF">
            <w:pPr>
              <w:pStyle w:val="Tabnagwek"/>
            </w:pPr>
            <w:r w:rsidRPr="009A6698">
              <w:t>Wyszczególnienie</w:t>
            </w:r>
          </w:p>
        </w:tc>
        <w:tc>
          <w:tcPr>
            <w:tcW w:w="1420" w:type="pct"/>
            <w:gridSpan w:val="2"/>
            <w:shd w:val="clear" w:color="auto" w:fill="92D050"/>
            <w:vAlign w:val="center"/>
          </w:tcPr>
          <w:p w14:paraId="4D9C92D9" w14:textId="77777777" w:rsidR="00677967" w:rsidRPr="009A6698" w:rsidRDefault="00677967" w:rsidP="002C33EF">
            <w:pPr>
              <w:pStyle w:val="Tabnagwek"/>
            </w:pPr>
            <w:r w:rsidRPr="009A6698">
              <w:t>Masa odebranych odpadów [Mg]</w:t>
            </w:r>
          </w:p>
        </w:tc>
        <w:tc>
          <w:tcPr>
            <w:tcW w:w="903" w:type="pct"/>
            <w:vMerge w:val="restart"/>
            <w:shd w:val="clear" w:color="auto" w:fill="92D050"/>
            <w:vAlign w:val="center"/>
          </w:tcPr>
          <w:p w14:paraId="0ABA6D65" w14:textId="77777777" w:rsidR="00677967" w:rsidRPr="009A6698" w:rsidRDefault="00677967" w:rsidP="002C33EF">
            <w:pPr>
              <w:pStyle w:val="Tabnagwek"/>
            </w:pPr>
            <w:r w:rsidRPr="009A6698">
              <w:t>Masa odpadów poddanych odzyskowi lub unieszkodliwieniu [Mg]</w:t>
            </w:r>
          </w:p>
        </w:tc>
        <w:tc>
          <w:tcPr>
            <w:tcW w:w="945" w:type="pct"/>
            <w:vMerge w:val="restart"/>
            <w:shd w:val="clear" w:color="auto" w:fill="92D050"/>
            <w:vAlign w:val="center"/>
          </w:tcPr>
          <w:p w14:paraId="2D037803" w14:textId="3BFCD85D" w:rsidR="00677967" w:rsidRPr="009A6698" w:rsidRDefault="00677967" w:rsidP="002C33EF">
            <w:pPr>
              <w:pStyle w:val="Tabnagwek"/>
            </w:pPr>
            <w:r w:rsidRPr="009A6698">
              <w:t>Budynki mieszkalne objęte zbieraniem odpadów z</w:t>
            </w:r>
            <w:r w:rsidR="001F4061" w:rsidRPr="009A6698">
              <w:t> </w:t>
            </w:r>
            <w:r w:rsidRPr="009A6698">
              <w:t>gosp</w:t>
            </w:r>
            <w:r w:rsidR="001F4061" w:rsidRPr="009A6698">
              <w:t xml:space="preserve">. </w:t>
            </w:r>
            <w:r w:rsidRPr="009A6698">
              <w:t>domowych</w:t>
            </w:r>
          </w:p>
        </w:tc>
        <w:tc>
          <w:tcPr>
            <w:tcW w:w="796" w:type="pct"/>
            <w:vMerge w:val="restart"/>
            <w:shd w:val="clear" w:color="auto" w:fill="92D050"/>
            <w:vAlign w:val="center"/>
          </w:tcPr>
          <w:p w14:paraId="791FC708" w14:textId="066E3F01" w:rsidR="00677967" w:rsidRPr="009A6698" w:rsidRDefault="00677967" w:rsidP="002C33EF">
            <w:pPr>
              <w:pStyle w:val="Tabnagwek"/>
            </w:pPr>
            <w:r w:rsidRPr="009A6698">
              <w:t>Odpady z</w:t>
            </w:r>
            <w:r w:rsidR="00E63317" w:rsidRPr="009A6698">
              <w:t> </w:t>
            </w:r>
            <w:r w:rsidRPr="009A6698">
              <w:t>gosp</w:t>
            </w:r>
            <w:r w:rsidR="001F4061" w:rsidRPr="009A6698">
              <w:t>.</w:t>
            </w:r>
            <w:r w:rsidRPr="009A6698">
              <w:t xml:space="preserve"> domowych przypadające na 1 mieszkańca</w:t>
            </w:r>
            <w:r w:rsidR="0086632F">
              <w:t xml:space="preserve"> [kg]</w:t>
            </w:r>
          </w:p>
        </w:tc>
      </w:tr>
      <w:tr w:rsidR="00677967" w:rsidRPr="009A6698" w14:paraId="6F4B24EC" w14:textId="77777777" w:rsidTr="0093128E">
        <w:trPr>
          <w:trHeight w:val="340"/>
          <w:jc w:val="center"/>
        </w:trPr>
        <w:tc>
          <w:tcPr>
            <w:tcW w:w="936" w:type="pct"/>
            <w:vMerge/>
            <w:vAlign w:val="center"/>
          </w:tcPr>
          <w:p w14:paraId="0FB5F772" w14:textId="77777777" w:rsidR="00677967" w:rsidRPr="009A6698" w:rsidRDefault="00677967" w:rsidP="002C33EF">
            <w:pPr>
              <w:pStyle w:val="Tabnagwek"/>
            </w:pPr>
          </w:p>
        </w:tc>
        <w:tc>
          <w:tcPr>
            <w:tcW w:w="747" w:type="pct"/>
            <w:shd w:val="clear" w:color="auto" w:fill="92D050"/>
            <w:vAlign w:val="center"/>
          </w:tcPr>
          <w:p w14:paraId="52E28337" w14:textId="5D7882D4" w:rsidR="00677967" w:rsidRPr="009A6698" w:rsidRDefault="00677967" w:rsidP="002C33EF">
            <w:pPr>
              <w:pStyle w:val="Tabnagwek"/>
            </w:pPr>
            <w:r w:rsidRPr="009A6698">
              <w:t>z gosp</w:t>
            </w:r>
            <w:r w:rsidR="001F4061" w:rsidRPr="009A6698">
              <w:t>.</w:t>
            </w:r>
            <w:r w:rsidRPr="009A6698">
              <w:t xml:space="preserve"> domowych</w:t>
            </w:r>
          </w:p>
        </w:tc>
        <w:tc>
          <w:tcPr>
            <w:tcW w:w="673" w:type="pct"/>
            <w:shd w:val="clear" w:color="auto" w:fill="92D050"/>
            <w:vAlign w:val="center"/>
          </w:tcPr>
          <w:p w14:paraId="56D0B4AA" w14:textId="77777777" w:rsidR="00677967" w:rsidRPr="009A6698" w:rsidRDefault="00677967" w:rsidP="002C33EF">
            <w:pPr>
              <w:pStyle w:val="Tabnagwek"/>
            </w:pPr>
            <w:r w:rsidRPr="009A6698">
              <w:t>ogółem</w:t>
            </w:r>
          </w:p>
        </w:tc>
        <w:tc>
          <w:tcPr>
            <w:tcW w:w="903" w:type="pct"/>
            <w:vMerge/>
            <w:shd w:val="clear" w:color="auto" w:fill="92D050"/>
            <w:vAlign w:val="center"/>
          </w:tcPr>
          <w:p w14:paraId="1FAFB5E0" w14:textId="77777777" w:rsidR="00677967" w:rsidRPr="009A6698" w:rsidRDefault="00677967" w:rsidP="002C33EF">
            <w:pPr>
              <w:pStyle w:val="Tabnagwek"/>
            </w:pPr>
          </w:p>
        </w:tc>
        <w:tc>
          <w:tcPr>
            <w:tcW w:w="945" w:type="pct"/>
            <w:vMerge/>
            <w:shd w:val="clear" w:color="auto" w:fill="92D050"/>
            <w:vAlign w:val="center"/>
          </w:tcPr>
          <w:p w14:paraId="32E11D3B" w14:textId="77777777" w:rsidR="00677967" w:rsidRPr="009A6698" w:rsidRDefault="00677967" w:rsidP="002C33EF">
            <w:pPr>
              <w:pStyle w:val="Tabnagwek"/>
            </w:pPr>
          </w:p>
        </w:tc>
        <w:tc>
          <w:tcPr>
            <w:tcW w:w="796" w:type="pct"/>
            <w:vMerge/>
            <w:shd w:val="clear" w:color="auto" w:fill="92D050"/>
            <w:vAlign w:val="center"/>
          </w:tcPr>
          <w:p w14:paraId="012B2586" w14:textId="77777777" w:rsidR="00677967" w:rsidRPr="009A6698" w:rsidRDefault="00677967" w:rsidP="002C33EF">
            <w:pPr>
              <w:pStyle w:val="Tabnagwek"/>
            </w:pPr>
          </w:p>
        </w:tc>
      </w:tr>
      <w:tr w:rsidR="00677967" w:rsidRPr="009A6698" w14:paraId="10BB140B" w14:textId="77777777" w:rsidTr="0093128E">
        <w:trPr>
          <w:trHeight w:val="340"/>
          <w:jc w:val="center"/>
        </w:trPr>
        <w:tc>
          <w:tcPr>
            <w:tcW w:w="936" w:type="pct"/>
            <w:shd w:val="clear" w:color="auto" w:fill="92D050"/>
            <w:vAlign w:val="center"/>
          </w:tcPr>
          <w:p w14:paraId="30D46820" w14:textId="77777777" w:rsidR="00677967" w:rsidRPr="009A6698" w:rsidRDefault="00677967" w:rsidP="002C33EF">
            <w:pPr>
              <w:pStyle w:val="Tabnagwek"/>
            </w:pPr>
            <w:r w:rsidRPr="009A6698">
              <w:t>2010</w:t>
            </w:r>
          </w:p>
        </w:tc>
        <w:tc>
          <w:tcPr>
            <w:tcW w:w="747" w:type="pct"/>
            <w:vAlign w:val="center"/>
          </w:tcPr>
          <w:p w14:paraId="5FAB5257" w14:textId="77777777" w:rsidR="00677967" w:rsidRPr="009A6698" w:rsidRDefault="00677967" w:rsidP="00C20E56">
            <w:pPr>
              <w:pStyle w:val="Tabstyl0"/>
            </w:pPr>
            <w:r w:rsidRPr="009A6698">
              <w:t>140086,29</w:t>
            </w:r>
          </w:p>
        </w:tc>
        <w:tc>
          <w:tcPr>
            <w:tcW w:w="673" w:type="pct"/>
            <w:vAlign w:val="center"/>
          </w:tcPr>
          <w:p w14:paraId="4A82AEB8" w14:textId="77777777" w:rsidR="00677967" w:rsidRPr="009A6698" w:rsidRDefault="00677967" w:rsidP="00C20E56">
            <w:pPr>
              <w:pStyle w:val="Tabstyl0"/>
            </w:pPr>
            <w:r w:rsidRPr="009A6698">
              <w:t>209004,65</w:t>
            </w:r>
          </w:p>
        </w:tc>
        <w:tc>
          <w:tcPr>
            <w:tcW w:w="903" w:type="pct"/>
            <w:vAlign w:val="center"/>
          </w:tcPr>
          <w:p w14:paraId="12759DE4" w14:textId="77777777" w:rsidR="00677967" w:rsidRPr="009A6698" w:rsidRDefault="00677967" w:rsidP="00C20E56">
            <w:pPr>
              <w:pStyle w:val="Tabstyl0"/>
            </w:pPr>
            <w:r w:rsidRPr="009A6698">
              <w:t>98756,09</w:t>
            </w:r>
          </w:p>
        </w:tc>
        <w:tc>
          <w:tcPr>
            <w:tcW w:w="945" w:type="pct"/>
            <w:vAlign w:val="center"/>
          </w:tcPr>
          <w:p w14:paraId="4536ED86" w14:textId="77777777" w:rsidR="00677967" w:rsidRPr="009A6698" w:rsidRDefault="00677967" w:rsidP="00C20E56">
            <w:pPr>
              <w:pStyle w:val="Tabstyl0"/>
            </w:pPr>
            <w:r w:rsidRPr="009A6698">
              <w:t>38444</w:t>
            </w:r>
          </w:p>
        </w:tc>
        <w:tc>
          <w:tcPr>
            <w:tcW w:w="796" w:type="pct"/>
            <w:vAlign w:val="center"/>
          </w:tcPr>
          <w:p w14:paraId="67430246" w14:textId="77777777" w:rsidR="00677967" w:rsidRPr="009A6698" w:rsidRDefault="00677967" w:rsidP="00C20E56">
            <w:pPr>
              <w:pStyle w:val="Tabstyl0"/>
            </w:pPr>
            <w:r w:rsidRPr="009A6698">
              <w:t>251,6</w:t>
            </w:r>
          </w:p>
        </w:tc>
      </w:tr>
      <w:tr w:rsidR="00677967" w:rsidRPr="009A6698" w14:paraId="09A28FF6" w14:textId="77777777" w:rsidTr="0093128E">
        <w:trPr>
          <w:trHeight w:val="340"/>
          <w:jc w:val="center"/>
        </w:trPr>
        <w:tc>
          <w:tcPr>
            <w:tcW w:w="936" w:type="pct"/>
            <w:shd w:val="clear" w:color="auto" w:fill="92D050"/>
            <w:vAlign w:val="center"/>
          </w:tcPr>
          <w:p w14:paraId="73FCB0F3" w14:textId="77777777" w:rsidR="00677967" w:rsidRPr="009A6698" w:rsidRDefault="00677967" w:rsidP="002C33EF">
            <w:pPr>
              <w:pStyle w:val="Tabnagwek"/>
            </w:pPr>
            <w:r w:rsidRPr="009A6698">
              <w:t>2011</w:t>
            </w:r>
          </w:p>
        </w:tc>
        <w:tc>
          <w:tcPr>
            <w:tcW w:w="747" w:type="pct"/>
            <w:vAlign w:val="center"/>
          </w:tcPr>
          <w:p w14:paraId="401D5B01" w14:textId="77777777" w:rsidR="00677967" w:rsidRPr="009A6698" w:rsidRDefault="00677967" w:rsidP="00C20E56">
            <w:pPr>
              <w:pStyle w:val="Tabstyl0"/>
            </w:pPr>
            <w:r w:rsidRPr="009A6698">
              <w:t>140025,05</w:t>
            </w:r>
          </w:p>
        </w:tc>
        <w:tc>
          <w:tcPr>
            <w:tcW w:w="673" w:type="pct"/>
            <w:vAlign w:val="center"/>
          </w:tcPr>
          <w:p w14:paraId="4139119A" w14:textId="77777777" w:rsidR="00677967" w:rsidRPr="009A6698" w:rsidRDefault="00677967" w:rsidP="00C20E56">
            <w:pPr>
              <w:pStyle w:val="Tabstyl0"/>
            </w:pPr>
            <w:r w:rsidRPr="009A6698">
              <w:t>210016,29</w:t>
            </w:r>
          </w:p>
        </w:tc>
        <w:tc>
          <w:tcPr>
            <w:tcW w:w="903" w:type="pct"/>
            <w:vAlign w:val="center"/>
          </w:tcPr>
          <w:p w14:paraId="45650B6D" w14:textId="77777777" w:rsidR="00677967" w:rsidRPr="009A6698" w:rsidRDefault="00677967" w:rsidP="00C20E56">
            <w:pPr>
              <w:pStyle w:val="Tabstyl0"/>
            </w:pPr>
            <w:r w:rsidRPr="009A6698">
              <w:t>112147,22</w:t>
            </w:r>
          </w:p>
        </w:tc>
        <w:tc>
          <w:tcPr>
            <w:tcW w:w="945" w:type="pct"/>
            <w:vAlign w:val="center"/>
          </w:tcPr>
          <w:p w14:paraId="50741D34" w14:textId="77777777" w:rsidR="00677967" w:rsidRPr="009A6698" w:rsidRDefault="00677967" w:rsidP="00C20E56">
            <w:pPr>
              <w:pStyle w:val="Tabstyl0"/>
            </w:pPr>
            <w:r w:rsidRPr="009A6698">
              <w:t>39736</w:t>
            </w:r>
          </w:p>
        </w:tc>
        <w:tc>
          <w:tcPr>
            <w:tcW w:w="796" w:type="pct"/>
            <w:vAlign w:val="center"/>
          </w:tcPr>
          <w:p w14:paraId="11912E1C" w14:textId="77777777" w:rsidR="00677967" w:rsidRPr="009A6698" w:rsidRDefault="00677967" w:rsidP="00C20E56">
            <w:pPr>
              <w:pStyle w:val="Tabstyl0"/>
            </w:pPr>
            <w:r w:rsidRPr="009A6698">
              <w:t>252,6</w:t>
            </w:r>
          </w:p>
        </w:tc>
      </w:tr>
      <w:tr w:rsidR="00677967" w:rsidRPr="009A6698" w14:paraId="7DC1CC04" w14:textId="77777777" w:rsidTr="0093128E">
        <w:trPr>
          <w:trHeight w:val="340"/>
          <w:jc w:val="center"/>
        </w:trPr>
        <w:tc>
          <w:tcPr>
            <w:tcW w:w="936" w:type="pct"/>
            <w:shd w:val="clear" w:color="auto" w:fill="92D050"/>
            <w:vAlign w:val="center"/>
          </w:tcPr>
          <w:p w14:paraId="3C799527" w14:textId="77777777" w:rsidR="00677967" w:rsidRPr="009A6698" w:rsidRDefault="00677967" w:rsidP="002C33EF">
            <w:pPr>
              <w:pStyle w:val="Tabnagwek"/>
            </w:pPr>
            <w:r w:rsidRPr="009A6698">
              <w:t>2012</w:t>
            </w:r>
          </w:p>
        </w:tc>
        <w:tc>
          <w:tcPr>
            <w:tcW w:w="747" w:type="pct"/>
            <w:vAlign w:val="center"/>
          </w:tcPr>
          <w:p w14:paraId="1F5BC945" w14:textId="77777777" w:rsidR="00677967" w:rsidRPr="009A6698" w:rsidRDefault="00677967" w:rsidP="00C20E56">
            <w:pPr>
              <w:pStyle w:val="Tabstyl0"/>
            </w:pPr>
            <w:r w:rsidRPr="009A6698">
              <w:t>131237,73</w:t>
            </w:r>
          </w:p>
        </w:tc>
        <w:tc>
          <w:tcPr>
            <w:tcW w:w="673" w:type="pct"/>
            <w:vAlign w:val="center"/>
          </w:tcPr>
          <w:p w14:paraId="1F451637" w14:textId="77777777" w:rsidR="00677967" w:rsidRPr="009A6698" w:rsidRDefault="00677967" w:rsidP="00C20E56">
            <w:pPr>
              <w:pStyle w:val="Tabstyl0"/>
            </w:pPr>
            <w:r w:rsidRPr="009A6698">
              <w:t>204238,92</w:t>
            </w:r>
          </w:p>
        </w:tc>
        <w:tc>
          <w:tcPr>
            <w:tcW w:w="903" w:type="pct"/>
            <w:vAlign w:val="center"/>
          </w:tcPr>
          <w:p w14:paraId="3871EDA9" w14:textId="77777777" w:rsidR="00677967" w:rsidRPr="009A6698" w:rsidRDefault="00677967" w:rsidP="00C20E56">
            <w:pPr>
              <w:pStyle w:val="Tabstyl0"/>
            </w:pPr>
            <w:r w:rsidRPr="009A6698">
              <w:t>128179,02</w:t>
            </w:r>
          </w:p>
        </w:tc>
        <w:tc>
          <w:tcPr>
            <w:tcW w:w="945" w:type="pct"/>
            <w:vAlign w:val="center"/>
          </w:tcPr>
          <w:p w14:paraId="05B73049" w14:textId="77777777" w:rsidR="00677967" w:rsidRPr="009A6698" w:rsidRDefault="00677967" w:rsidP="00C20E56">
            <w:pPr>
              <w:pStyle w:val="Tabstyl0"/>
            </w:pPr>
            <w:r w:rsidRPr="009A6698">
              <w:t>40941</w:t>
            </w:r>
          </w:p>
        </w:tc>
        <w:tc>
          <w:tcPr>
            <w:tcW w:w="796" w:type="pct"/>
            <w:vAlign w:val="center"/>
          </w:tcPr>
          <w:p w14:paraId="5FC4035C" w14:textId="77777777" w:rsidR="00677967" w:rsidRPr="009A6698" w:rsidRDefault="00677967" w:rsidP="00C20E56">
            <w:pPr>
              <w:pStyle w:val="Tabstyl0"/>
            </w:pPr>
            <w:r w:rsidRPr="009A6698">
              <w:t>237,6</w:t>
            </w:r>
          </w:p>
        </w:tc>
      </w:tr>
      <w:tr w:rsidR="00B86272" w:rsidRPr="009A6698" w14:paraId="1C51277E" w14:textId="77777777" w:rsidTr="0093128E">
        <w:trPr>
          <w:trHeight w:val="340"/>
          <w:jc w:val="center"/>
        </w:trPr>
        <w:tc>
          <w:tcPr>
            <w:tcW w:w="936" w:type="pct"/>
            <w:shd w:val="clear" w:color="auto" w:fill="92D050"/>
            <w:vAlign w:val="center"/>
          </w:tcPr>
          <w:p w14:paraId="0EBCAF5D" w14:textId="77777777" w:rsidR="00B86272" w:rsidRPr="009A6698" w:rsidRDefault="00B86272" w:rsidP="002C33EF">
            <w:pPr>
              <w:pStyle w:val="Tabnagwek"/>
            </w:pPr>
            <w:r w:rsidRPr="009A6698">
              <w:t>2013</w:t>
            </w:r>
          </w:p>
        </w:tc>
        <w:tc>
          <w:tcPr>
            <w:tcW w:w="747" w:type="pct"/>
            <w:vAlign w:val="center"/>
          </w:tcPr>
          <w:p w14:paraId="77A04AA3" w14:textId="77777777" w:rsidR="00B86272" w:rsidRPr="009A6698" w:rsidRDefault="00B86272" w:rsidP="00C20E56">
            <w:pPr>
              <w:pStyle w:val="Tabstyl0"/>
            </w:pPr>
            <w:r w:rsidRPr="009A6698">
              <w:t>133903,96</w:t>
            </w:r>
          </w:p>
        </w:tc>
        <w:tc>
          <w:tcPr>
            <w:tcW w:w="673" w:type="pct"/>
            <w:vAlign w:val="center"/>
          </w:tcPr>
          <w:p w14:paraId="5B5C56D5" w14:textId="77777777" w:rsidR="00B86272" w:rsidRPr="009A6698" w:rsidRDefault="00B86272" w:rsidP="00C20E56">
            <w:pPr>
              <w:pStyle w:val="Tabstyl0"/>
            </w:pPr>
            <w:r w:rsidRPr="009A6698">
              <w:t>192546,15</w:t>
            </w:r>
          </w:p>
        </w:tc>
        <w:tc>
          <w:tcPr>
            <w:tcW w:w="903" w:type="pct"/>
            <w:vAlign w:val="center"/>
          </w:tcPr>
          <w:p w14:paraId="007C20E5" w14:textId="77777777" w:rsidR="00B86272" w:rsidRPr="009A6698" w:rsidRDefault="00B86272" w:rsidP="00C20E56">
            <w:pPr>
              <w:pStyle w:val="Tabstyl0"/>
            </w:pPr>
            <w:r w:rsidRPr="009A6698">
              <w:t>176920,03</w:t>
            </w:r>
          </w:p>
        </w:tc>
        <w:tc>
          <w:tcPr>
            <w:tcW w:w="945" w:type="pct"/>
            <w:vAlign w:val="center"/>
          </w:tcPr>
          <w:p w14:paraId="350699CE" w14:textId="77777777" w:rsidR="00B86272" w:rsidRPr="009A6698" w:rsidRDefault="00B86272" w:rsidP="00C20E56">
            <w:pPr>
              <w:pStyle w:val="Tabstyl0"/>
            </w:pPr>
            <w:r w:rsidRPr="009A6698">
              <w:t>-</w:t>
            </w:r>
          </w:p>
        </w:tc>
        <w:tc>
          <w:tcPr>
            <w:tcW w:w="796" w:type="pct"/>
            <w:vAlign w:val="center"/>
          </w:tcPr>
          <w:p w14:paraId="5947388C" w14:textId="77777777" w:rsidR="00B86272" w:rsidRPr="009A6698" w:rsidRDefault="00B86272" w:rsidP="00C20E56">
            <w:pPr>
              <w:pStyle w:val="Tabstyl0"/>
            </w:pPr>
            <w:r w:rsidRPr="009A6698">
              <w:t>243,9</w:t>
            </w:r>
          </w:p>
        </w:tc>
      </w:tr>
    </w:tbl>
    <w:p w14:paraId="7064D9A6" w14:textId="77777777" w:rsidR="003C5FE1" w:rsidRPr="009A6698" w:rsidRDefault="003C5FE1" w:rsidP="005148D7">
      <w:pPr>
        <w:pStyle w:val="Tabrd"/>
        <w:rPr>
          <w:lang w:val="pl-PL"/>
        </w:rPr>
      </w:pPr>
      <w:r w:rsidRPr="009A6698">
        <w:rPr>
          <w:lang w:val="pl-PL"/>
        </w:rPr>
        <w:t xml:space="preserve">Źródło: </w:t>
      </w:r>
      <w:r w:rsidR="00B86272" w:rsidRPr="009A6698">
        <w:rPr>
          <w:lang w:val="pl-PL"/>
        </w:rPr>
        <w:t>GUS, 2014</w:t>
      </w:r>
    </w:p>
    <w:p w14:paraId="70DB0F73" w14:textId="152D8B13" w:rsidR="00094E95" w:rsidRPr="009A6698" w:rsidRDefault="00094E95" w:rsidP="00F623C6">
      <w:pPr>
        <w:pStyle w:val="Tekst"/>
      </w:pPr>
      <w:r w:rsidRPr="009A6698">
        <w:t>Wojewódzki System Odpadowy dla woj</w:t>
      </w:r>
      <w:r w:rsidR="00A3431A">
        <w:t>ewództwa wielkopolskiego podaje,</w:t>
      </w:r>
      <w:r w:rsidRPr="009A6698">
        <w:t xml:space="preserve"> iż w 2010 roku całkowita masa odpadów poddanych odzyskowi lub unieszkodliwianiu z terenu </w:t>
      </w:r>
      <w:r w:rsidRPr="009A6698">
        <w:lastRenderedPageBreak/>
        <w:t xml:space="preserve">miasta Poznań wyniosła 819 293,51 Mg, a w 2013 r. – 752 452,51 Mg. Odnotowano zatem spadek na poziomie 7,67%. </w:t>
      </w:r>
    </w:p>
    <w:p w14:paraId="4131E1C5" w14:textId="047B2234" w:rsidR="00B5422E" w:rsidRPr="009A6698" w:rsidRDefault="003C5FE1" w:rsidP="00F623C6">
      <w:pPr>
        <w:pStyle w:val="Tekst"/>
      </w:pPr>
      <w:r w:rsidRPr="009A6698">
        <w:t>W 2013 roku Po</w:t>
      </w:r>
      <w:r w:rsidR="00BC677D" w:rsidRPr="009A6698">
        <w:t>znań w</w:t>
      </w:r>
      <w:r w:rsidRPr="009A6698">
        <w:t xml:space="preserve">raz z 8 gminami wchodzącymi w skład ZM GOAP wypełniły wszelkie wymagane poziomu recyklingu i odzysku, co przedstawia poniższa </w:t>
      </w:r>
      <w:r w:rsidR="00EE0443" w:rsidRPr="009A6698">
        <w:fldChar w:fldCharType="begin" w:fldLock="1"/>
      </w:r>
      <w:r w:rsidR="00EE0443" w:rsidRPr="009A6698">
        <w:instrText xml:space="preserve"> REF _Ref429173308 \h </w:instrText>
      </w:r>
      <w:r w:rsidR="00EE0443" w:rsidRPr="009A6698">
        <w:fldChar w:fldCharType="separate"/>
      </w:r>
      <w:r w:rsidR="003B6FD1" w:rsidRPr="009A6698">
        <w:t xml:space="preserve">Tabela </w:t>
      </w:r>
      <w:r w:rsidR="003B6FD1">
        <w:rPr>
          <w:noProof/>
        </w:rPr>
        <w:t>26</w:t>
      </w:r>
      <w:r w:rsidR="00EE0443" w:rsidRPr="009A6698">
        <w:fldChar w:fldCharType="end"/>
      </w:r>
      <w:r w:rsidR="00260819" w:rsidRPr="009A6698">
        <w:t>.</w:t>
      </w:r>
    </w:p>
    <w:p w14:paraId="0C6F45FA" w14:textId="1EA5A655" w:rsidR="00DB1DED" w:rsidRPr="009A6698" w:rsidRDefault="00DB1DED" w:rsidP="00C20E56">
      <w:pPr>
        <w:pStyle w:val="Tableg"/>
      </w:pPr>
      <w:bookmarkStart w:id="1172" w:name="_Ref429173308"/>
      <w:bookmarkStart w:id="1173" w:name="_Toc434232072"/>
      <w:bookmarkStart w:id="1174" w:name="_Toc435450847"/>
      <w:bookmarkStart w:id="1175" w:name="_Toc440633729"/>
      <w:r w:rsidRPr="009A6698">
        <w:t xml:space="preserve">Tabela </w:t>
      </w:r>
      <w:fldSimple w:instr=" SEQ Tabela \* ARABIC " w:fldLock="1">
        <w:r w:rsidR="003B6FD1">
          <w:rPr>
            <w:noProof/>
          </w:rPr>
          <w:t>26</w:t>
        </w:r>
      </w:fldSimple>
      <w:bookmarkEnd w:id="1172"/>
      <w:r w:rsidR="00F51E9D" w:rsidRPr="009A6698">
        <w:rPr>
          <w:noProof/>
        </w:rPr>
        <w:t>.</w:t>
      </w:r>
      <w:r w:rsidRPr="009A6698">
        <w:t xml:space="preserve"> Osiągnięte poziomy recyklingu w 2013 roku, przygotowania do ponownego użycia i</w:t>
      </w:r>
      <w:r w:rsidR="006F279D" w:rsidRPr="009A6698">
        <w:t> </w:t>
      </w:r>
      <w:r w:rsidRPr="009A6698">
        <w:t>odzysku innymi metodami oraz ograniczenia masy odpadów komunalnych ulegających biodegradacji w ZM GOAP</w:t>
      </w:r>
      <w:bookmarkEnd w:id="1173"/>
      <w:bookmarkEnd w:id="1174"/>
      <w:bookmarkEnd w:id="1175"/>
    </w:p>
    <w:tbl>
      <w:tblPr>
        <w:tblStyle w:val="TabelaPGNCCE"/>
        <w:tblW w:w="4943" w:type="pct"/>
        <w:tblLook w:val="04A0" w:firstRow="1" w:lastRow="0" w:firstColumn="1" w:lastColumn="0" w:noHBand="0" w:noVBand="1"/>
      </w:tblPr>
      <w:tblGrid>
        <w:gridCol w:w="3750"/>
        <w:gridCol w:w="2084"/>
        <w:gridCol w:w="1532"/>
        <w:gridCol w:w="1418"/>
      </w:tblGrid>
      <w:tr w:rsidR="00B5422E" w:rsidRPr="009A6698" w14:paraId="37AFF27F" w14:textId="77777777" w:rsidTr="0093128E">
        <w:trPr>
          <w:cnfStyle w:val="100000000000" w:firstRow="1" w:lastRow="0" w:firstColumn="0" w:lastColumn="0" w:oddVBand="0" w:evenVBand="0" w:oddHBand="0" w:evenHBand="0" w:firstRowFirstColumn="0" w:firstRowLastColumn="0" w:lastRowFirstColumn="0" w:lastRowLastColumn="0"/>
          <w:trHeight w:val="1077"/>
        </w:trPr>
        <w:tc>
          <w:tcPr>
            <w:tcW w:w="2135" w:type="pct"/>
            <w:vAlign w:val="center"/>
          </w:tcPr>
          <w:p w14:paraId="11281176" w14:textId="77777777" w:rsidR="00B5422E" w:rsidRPr="009A6698" w:rsidRDefault="00B5422E" w:rsidP="00165EA5">
            <w:pPr>
              <w:pStyle w:val="Tabnagwek"/>
              <w:rPr>
                <w:b/>
              </w:rPr>
            </w:pPr>
            <w:r w:rsidRPr="009A6698">
              <w:rPr>
                <w:b/>
              </w:rPr>
              <w:t>Wyszczególnienie</w:t>
            </w:r>
          </w:p>
        </w:tc>
        <w:tc>
          <w:tcPr>
            <w:tcW w:w="1186" w:type="pct"/>
            <w:vAlign w:val="center"/>
          </w:tcPr>
          <w:p w14:paraId="49329EEE" w14:textId="62830AD0" w:rsidR="00B5422E" w:rsidRPr="009A6698" w:rsidRDefault="00B5422E" w:rsidP="00165EA5">
            <w:pPr>
              <w:pStyle w:val="Tabnagwek"/>
              <w:rPr>
                <w:b/>
              </w:rPr>
            </w:pPr>
            <w:r w:rsidRPr="009A6698">
              <w:rPr>
                <w:b/>
              </w:rPr>
              <w:t>Osiągnięty poziom przez podmioty, które nie działają na</w:t>
            </w:r>
            <w:r w:rsidR="00081FD4" w:rsidRPr="009A6698">
              <w:rPr>
                <w:b/>
              </w:rPr>
              <w:t> </w:t>
            </w:r>
            <w:r w:rsidRPr="009A6698">
              <w:rPr>
                <w:b/>
              </w:rPr>
              <w:t>podstawie umowy</w:t>
            </w:r>
          </w:p>
        </w:tc>
        <w:tc>
          <w:tcPr>
            <w:tcW w:w="872" w:type="pct"/>
            <w:vAlign w:val="center"/>
          </w:tcPr>
          <w:p w14:paraId="3607D9BE" w14:textId="77777777" w:rsidR="00B5422E" w:rsidRPr="009A6698" w:rsidRDefault="00B5422E" w:rsidP="00165EA5">
            <w:pPr>
              <w:pStyle w:val="Tabnagwek"/>
              <w:rPr>
                <w:b/>
              </w:rPr>
            </w:pPr>
            <w:r w:rsidRPr="009A6698">
              <w:rPr>
                <w:b/>
              </w:rPr>
              <w:t>Osiągnięty poziom przez ZM GOAP</w:t>
            </w:r>
          </w:p>
        </w:tc>
        <w:tc>
          <w:tcPr>
            <w:tcW w:w="807" w:type="pct"/>
            <w:vAlign w:val="center"/>
          </w:tcPr>
          <w:p w14:paraId="66391A39" w14:textId="77777777" w:rsidR="00B5422E" w:rsidRPr="009A6698" w:rsidRDefault="00B5422E" w:rsidP="00165EA5">
            <w:pPr>
              <w:pStyle w:val="Tabnagwek"/>
              <w:rPr>
                <w:b/>
              </w:rPr>
            </w:pPr>
            <w:r w:rsidRPr="009A6698">
              <w:rPr>
                <w:b/>
              </w:rPr>
              <w:t>Wymagany poziom</w:t>
            </w:r>
          </w:p>
        </w:tc>
      </w:tr>
      <w:tr w:rsidR="00B5422E" w:rsidRPr="009A6698" w14:paraId="7212CB47" w14:textId="77777777" w:rsidTr="0093128E">
        <w:trPr>
          <w:trHeight w:val="1134"/>
        </w:trPr>
        <w:tc>
          <w:tcPr>
            <w:tcW w:w="2135" w:type="pct"/>
            <w:vAlign w:val="center"/>
          </w:tcPr>
          <w:p w14:paraId="138DB600" w14:textId="3D615369" w:rsidR="00B5422E" w:rsidRPr="009A6698" w:rsidRDefault="00B5422E" w:rsidP="00165EA5">
            <w:pPr>
              <w:pStyle w:val="Tabnagwek"/>
            </w:pPr>
            <w:r w:rsidRPr="009A6698">
              <w:t>Osiągnięty poziom ograniczenia masy</w:t>
            </w:r>
            <w:r w:rsidR="00EE7591" w:rsidRPr="009A6698">
              <w:t xml:space="preserve"> </w:t>
            </w:r>
            <w:r w:rsidRPr="009A6698">
              <w:t>odpadów komunalnych ulegających</w:t>
            </w:r>
            <w:r w:rsidR="00EE7591" w:rsidRPr="009A6698">
              <w:t xml:space="preserve"> </w:t>
            </w:r>
            <w:r w:rsidRPr="009A6698">
              <w:t>biodegradacji kierowanych do</w:t>
            </w:r>
            <w:r w:rsidR="00081FD4" w:rsidRPr="009A6698">
              <w:t> </w:t>
            </w:r>
            <w:r w:rsidRPr="009A6698">
              <w:t>składowania</w:t>
            </w:r>
            <w:r w:rsidR="00EE7591" w:rsidRPr="009A6698">
              <w:t xml:space="preserve"> </w:t>
            </w:r>
            <w:r w:rsidRPr="009A6698">
              <w:t>[%] (TR)</w:t>
            </w:r>
          </w:p>
        </w:tc>
        <w:tc>
          <w:tcPr>
            <w:tcW w:w="1186" w:type="pct"/>
            <w:vAlign w:val="center"/>
          </w:tcPr>
          <w:p w14:paraId="4568B4A6" w14:textId="77777777" w:rsidR="00B5422E" w:rsidRPr="009A6698" w:rsidRDefault="00B5422E" w:rsidP="0093128E">
            <w:pPr>
              <w:pStyle w:val="Tabstyl0"/>
            </w:pPr>
            <w:r w:rsidRPr="009A6698">
              <w:t>21,50%</w:t>
            </w:r>
          </w:p>
        </w:tc>
        <w:tc>
          <w:tcPr>
            <w:tcW w:w="872" w:type="pct"/>
            <w:vAlign w:val="center"/>
          </w:tcPr>
          <w:p w14:paraId="5CE715AD" w14:textId="77777777" w:rsidR="00B5422E" w:rsidRPr="009A6698" w:rsidRDefault="00B5422E" w:rsidP="0093128E">
            <w:pPr>
              <w:pStyle w:val="Tabstyl0"/>
            </w:pPr>
            <w:r w:rsidRPr="009A6698">
              <w:t>46,9%</w:t>
            </w:r>
          </w:p>
        </w:tc>
        <w:tc>
          <w:tcPr>
            <w:tcW w:w="807" w:type="pct"/>
            <w:vAlign w:val="center"/>
          </w:tcPr>
          <w:p w14:paraId="283771BB" w14:textId="77777777" w:rsidR="00B5422E" w:rsidRPr="009A6698" w:rsidRDefault="00B5422E" w:rsidP="0093128E">
            <w:pPr>
              <w:pStyle w:val="Tabstyl0"/>
            </w:pPr>
            <w:r w:rsidRPr="009A6698">
              <w:t>do 50%</w:t>
            </w:r>
          </w:p>
        </w:tc>
      </w:tr>
      <w:tr w:rsidR="00B5422E" w:rsidRPr="009A6698" w14:paraId="233925C6" w14:textId="77777777" w:rsidTr="0093128E">
        <w:trPr>
          <w:trHeight w:val="1134"/>
        </w:trPr>
        <w:tc>
          <w:tcPr>
            <w:tcW w:w="2135" w:type="pct"/>
            <w:vAlign w:val="center"/>
          </w:tcPr>
          <w:p w14:paraId="3B3B6BE8" w14:textId="001F011E" w:rsidR="00B5422E" w:rsidRPr="009A6698" w:rsidRDefault="00B5422E" w:rsidP="00165EA5">
            <w:pPr>
              <w:pStyle w:val="Tabnagwek"/>
            </w:pPr>
            <w:r w:rsidRPr="009A6698">
              <w:t>Poziom recyklingu i przygotowania do</w:t>
            </w:r>
            <w:r w:rsidR="00081FD4" w:rsidRPr="009A6698">
              <w:t> </w:t>
            </w:r>
            <w:r w:rsidRPr="009A6698">
              <w:t>ponownego użycia następujących frakcji</w:t>
            </w:r>
            <w:r w:rsidR="001F4061" w:rsidRPr="009A6698">
              <w:t xml:space="preserve"> </w:t>
            </w:r>
            <w:r w:rsidRPr="009A6698">
              <w:t>odpadów komunalnych: papieru, metali,</w:t>
            </w:r>
            <w:r w:rsidR="001F4061" w:rsidRPr="009A6698">
              <w:t xml:space="preserve"> </w:t>
            </w:r>
            <w:r w:rsidRPr="009A6698">
              <w:t>tworzyw sztucznych i szkła odebranych</w:t>
            </w:r>
            <w:r w:rsidR="00EE7591" w:rsidRPr="009A6698">
              <w:t xml:space="preserve"> </w:t>
            </w:r>
            <w:r w:rsidRPr="009A6698">
              <w:t>[%] (Ppmts)</w:t>
            </w:r>
          </w:p>
        </w:tc>
        <w:tc>
          <w:tcPr>
            <w:tcW w:w="1186" w:type="pct"/>
            <w:vAlign w:val="center"/>
          </w:tcPr>
          <w:p w14:paraId="185059E9" w14:textId="77777777" w:rsidR="00B5422E" w:rsidRPr="009A6698" w:rsidRDefault="00B5422E" w:rsidP="0093128E">
            <w:pPr>
              <w:pStyle w:val="Tabstyl0"/>
            </w:pPr>
            <w:r w:rsidRPr="009A6698">
              <w:t>19,66%</w:t>
            </w:r>
          </w:p>
        </w:tc>
        <w:tc>
          <w:tcPr>
            <w:tcW w:w="872" w:type="pct"/>
            <w:vAlign w:val="center"/>
          </w:tcPr>
          <w:p w14:paraId="5D9605ED" w14:textId="77777777" w:rsidR="00B5422E" w:rsidRPr="009A6698" w:rsidRDefault="00B5422E" w:rsidP="0093128E">
            <w:pPr>
              <w:pStyle w:val="Tabstyl0"/>
            </w:pPr>
            <w:r w:rsidRPr="009A6698">
              <w:t>28,1%</w:t>
            </w:r>
          </w:p>
        </w:tc>
        <w:tc>
          <w:tcPr>
            <w:tcW w:w="807" w:type="pct"/>
            <w:vAlign w:val="center"/>
          </w:tcPr>
          <w:p w14:paraId="5F6E3D79" w14:textId="77777777" w:rsidR="00B5422E" w:rsidRPr="009A6698" w:rsidRDefault="00B5422E" w:rsidP="0093128E">
            <w:pPr>
              <w:pStyle w:val="Tabstyl0"/>
            </w:pPr>
            <w:r w:rsidRPr="009A6698">
              <w:t>powyżej 12%</w:t>
            </w:r>
          </w:p>
        </w:tc>
      </w:tr>
      <w:tr w:rsidR="00B5422E" w:rsidRPr="009A6698" w14:paraId="07B073EA" w14:textId="77777777" w:rsidTr="0093128E">
        <w:trPr>
          <w:trHeight w:val="1134"/>
        </w:trPr>
        <w:tc>
          <w:tcPr>
            <w:tcW w:w="2135" w:type="pct"/>
            <w:vAlign w:val="center"/>
          </w:tcPr>
          <w:p w14:paraId="15A0A41C" w14:textId="6F51BEFA" w:rsidR="00B5422E" w:rsidRPr="009A6698" w:rsidRDefault="00B5422E" w:rsidP="00165EA5">
            <w:pPr>
              <w:pStyle w:val="Tabnagwek"/>
            </w:pPr>
            <w:r w:rsidRPr="009A6698">
              <w:t>Poziom recyklingu, przygotowania do</w:t>
            </w:r>
            <w:r w:rsidR="00081FD4" w:rsidRPr="009A6698">
              <w:t> </w:t>
            </w:r>
            <w:r w:rsidRPr="009A6698">
              <w:t>ponownego użycia i odzysku innymi</w:t>
            </w:r>
            <w:r w:rsidR="00EE7591" w:rsidRPr="009A6698">
              <w:t xml:space="preserve"> </w:t>
            </w:r>
            <w:r w:rsidRPr="009A6698">
              <w:t>metodami niż niebezpieczne odpadów</w:t>
            </w:r>
            <w:r w:rsidR="00EE7591" w:rsidRPr="009A6698">
              <w:t xml:space="preserve"> </w:t>
            </w:r>
            <w:r w:rsidRPr="009A6698">
              <w:t>budowlanych i rozbiórkowych [%] (Pbr)</w:t>
            </w:r>
          </w:p>
        </w:tc>
        <w:tc>
          <w:tcPr>
            <w:tcW w:w="1186" w:type="pct"/>
            <w:vAlign w:val="center"/>
          </w:tcPr>
          <w:p w14:paraId="6C223BA5" w14:textId="77777777" w:rsidR="00B5422E" w:rsidRPr="009A6698" w:rsidRDefault="00B5422E" w:rsidP="0093128E">
            <w:pPr>
              <w:pStyle w:val="Tabstyl0"/>
            </w:pPr>
            <w:r w:rsidRPr="009A6698">
              <w:t>75,23%</w:t>
            </w:r>
          </w:p>
        </w:tc>
        <w:tc>
          <w:tcPr>
            <w:tcW w:w="872" w:type="pct"/>
            <w:vAlign w:val="center"/>
          </w:tcPr>
          <w:p w14:paraId="7857222C" w14:textId="77777777" w:rsidR="00B5422E" w:rsidRPr="009A6698" w:rsidRDefault="00B5422E" w:rsidP="0093128E">
            <w:pPr>
              <w:pStyle w:val="Tabstyl0"/>
            </w:pPr>
            <w:r w:rsidRPr="009A6698">
              <w:t>80,3%</w:t>
            </w:r>
          </w:p>
        </w:tc>
        <w:tc>
          <w:tcPr>
            <w:tcW w:w="807" w:type="pct"/>
            <w:vAlign w:val="center"/>
          </w:tcPr>
          <w:p w14:paraId="41C6EE4A" w14:textId="77777777" w:rsidR="00B5422E" w:rsidRPr="009A6698" w:rsidRDefault="00B5422E" w:rsidP="0093128E">
            <w:pPr>
              <w:pStyle w:val="Tabstyl0"/>
            </w:pPr>
            <w:r w:rsidRPr="009A6698">
              <w:t>powyżej 36%</w:t>
            </w:r>
          </w:p>
        </w:tc>
      </w:tr>
    </w:tbl>
    <w:p w14:paraId="2C9B95E3" w14:textId="77777777" w:rsidR="003C5FE1" w:rsidRPr="009A6698" w:rsidRDefault="003C5FE1" w:rsidP="005148D7">
      <w:pPr>
        <w:pStyle w:val="Tabrd"/>
        <w:rPr>
          <w:lang w:val="pl-PL"/>
        </w:rPr>
      </w:pPr>
      <w:r w:rsidRPr="009A6698">
        <w:rPr>
          <w:lang w:val="pl-PL"/>
        </w:rPr>
        <w:t>Źródło: Dane Związku Międzygminnego „Gospodarka Odpadami Aglomeracji Poznańskiej”</w:t>
      </w:r>
      <w:r w:rsidR="00BC677D" w:rsidRPr="009A6698">
        <w:rPr>
          <w:lang w:val="pl-PL"/>
        </w:rPr>
        <w:t xml:space="preserve"> z 2013 roku</w:t>
      </w:r>
    </w:p>
    <w:p w14:paraId="656E51D2" w14:textId="2AD787A1" w:rsidR="00880DAE" w:rsidRPr="009A6698" w:rsidRDefault="00880DAE" w:rsidP="00C12246">
      <w:pPr>
        <w:jc w:val="both"/>
      </w:pPr>
      <w:r w:rsidRPr="009A6698">
        <w:t xml:space="preserve">Ogólną masę odpadów oddanych </w:t>
      </w:r>
      <w:r w:rsidR="00BC5B3C" w:rsidRPr="009A6698">
        <w:t>unieszkodliwieniu</w:t>
      </w:r>
      <w:r w:rsidRPr="009A6698">
        <w:t xml:space="preserve"> lub odzyskowi na terenie Miasta </w:t>
      </w:r>
      <w:r w:rsidR="00BC5B3C" w:rsidRPr="009A6698">
        <w:t>Poznań</w:t>
      </w:r>
      <w:r w:rsidRPr="009A6698">
        <w:t xml:space="preserve"> przedstawia </w:t>
      </w:r>
      <w:r w:rsidR="00934401" w:rsidRPr="009A6698">
        <w:fldChar w:fldCharType="begin" w:fldLock="1"/>
      </w:r>
      <w:r w:rsidR="00934401" w:rsidRPr="009A6698">
        <w:instrText xml:space="preserve"> REF _Ref435446591 \h </w:instrText>
      </w:r>
      <w:r w:rsidR="00934401" w:rsidRPr="009A6698">
        <w:fldChar w:fldCharType="separate"/>
      </w:r>
      <w:r w:rsidR="003B6FD1" w:rsidRPr="009A6698">
        <w:t xml:space="preserve">Tabela </w:t>
      </w:r>
      <w:r w:rsidR="003B6FD1">
        <w:rPr>
          <w:noProof/>
        </w:rPr>
        <w:t>27</w:t>
      </w:r>
      <w:r w:rsidR="00934401" w:rsidRPr="009A6698">
        <w:fldChar w:fldCharType="end"/>
      </w:r>
      <w:r w:rsidRPr="009A6698">
        <w:t>:</w:t>
      </w:r>
    </w:p>
    <w:p w14:paraId="7497839D" w14:textId="1025E14A" w:rsidR="001C4EAA" w:rsidRPr="009A6698" w:rsidRDefault="001C4EAA" w:rsidP="00617188">
      <w:pPr>
        <w:pStyle w:val="Tableg"/>
      </w:pPr>
      <w:bookmarkStart w:id="1176" w:name="_Ref435446591"/>
      <w:bookmarkStart w:id="1177" w:name="_Toc434232073"/>
      <w:bookmarkStart w:id="1178" w:name="_Toc435450848"/>
      <w:bookmarkStart w:id="1179" w:name="_Toc440633730"/>
      <w:r w:rsidRPr="009A6698">
        <w:t xml:space="preserve">Tabela </w:t>
      </w:r>
      <w:fldSimple w:instr=" SEQ Tabela \* ARABIC " w:fldLock="1">
        <w:r w:rsidR="003B6FD1">
          <w:rPr>
            <w:noProof/>
          </w:rPr>
          <w:t>27</w:t>
        </w:r>
      </w:fldSimple>
      <w:bookmarkEnd w:id="1176"/>
      <w:r w:rsidR="00F51E9D" w:rsidRPr="009A6698">
        <w:rPr>
          <w:noProof/>
        </w:rPr>
        <w:t>.</w:t>
      </w:r>
      <w:r w:rsidRPr="009A6698">
        <w:t xml:space="preserve"> Masa odpadów </w:t>
      </w:r>
      <w:r w:rsidR="00BC5B3C" w:rsidRPr="009A6698">
        <w:t>p</w:t>
      </w:r>
      <w:r w:rsidRPr="009A6698">
        <w:t>oddanych un</w:t>
      </w:r>
      <w:r w:rsidR="00BC5B3C" w:rsidRPr="009A6698">
        <w:t>ieszkodliwieniu</w:t>
      </w:r>
      <w:r w:rsidRPr="009A6698">
        <w:t xml:space="preserve"> lub odzyskowi na terenie gminy Miasto Poznań</w:t>
      </w:r>
      <w:bookmarkEnd w:id="1177"/>
      <w:bookmarkEnd w:id="1178"/>
      <w:bookmarkEnd w:id="1179"/>
    </w:p>
    <w:tbl>
      <w:tblPr>
        <w:tblStyle w:val="TabelaPGNCCE11"/>
        <w:tblW w:w="0" w:type="auto"/>
        <w:tblLook w:val="04A0" w:firstRow="1" w:lastRow="0" w:firstColumn="1" w:lastColumn="0" w:noHBand="0" w:noVBand="1"/>
      </w:tblPr>
      <w:tblGrid>
        <w:gridCol w:w="2099"/>
        <w:gridCol w:w="1548"/>
        <w:gridCol w:w="1660"/>
        <w:gridCol w:w="1695"/>
        <w:gridCol w:w="1773"/>
      </w:tblGrid>
      <w:tr w:rsidR="00BA0119" w:rsidRPr="009A6698" w14:paraId="5BE83849" w14:textId="77777777" w:rsidTr="008E7DDA">
        <w:trPr>
          <w:cnfStyle w:val="100000000000" w:firstRow="1" w:lastRow="0" w:firstColumn="0" w:lastColumn="0" w:oddVBand="0" w:evenVBand="0" w:oddHBand="0" w:evenHBand="0" w:firstRowFirstColumn="0" w:firstRowLastColumn="0" w:lastRowFirstColumn="0" w:lastRowLastColumn="0"/>
        </w:trPr>
        <w:tc>
          <w:tcPr>
            <w:tcW w:w="1980" w:type="dxa"/>
          </w:tcPr>
          <w:p w14:paraId="039846C0" w14:textId="30B3CF82" w:rsidR="00BA0119" w:rsidRPr="009A6698" w:rsidRDefault="00BA0119" w:rsidP="008E7DDA">
            <w:r w:rsidRPr="009A6698">
              <w:t xml:space="preserve">Masa odpadów </w:t>
            </w:r>
            <w:r w:rsidR="00BC5B3C" w:rsidRPr="009A6698">
              <w:t>p</w:t>
            </w:r>
            <w:r w:rsidRPr="009A6698">
              <w:t xml:space="preserve">oddanych </w:t>
            </w:r>
            <w:r w:rsidR="00BC5B3C" w:rsidRPr="009A6698">
              <w:t>unieszkodliwieniu</w:t>
            </w:r>
            <w:r w:rsidRPr="009A6698">
              <w:t xml:space="preserve"> lub odzyskowi</w:t>
            </w:r>
          </w:p>
        </w:tc>
        <w:tc>
          <w:tcPr>
            <w:tcW w:w="1548" w:type="dxa"/>
          </w:tcPr>
          <w:p w14:paraId="01E27C64" w14:textId="50811891" w:rsidR="00BA0119" w:rsidRPr="009A6698" w:rsidRDefault="00BA0119" w:rsidP="008E7DDA">
            <w:r w:rsidRPr="009A6698">
              <w:t>2010</w:t>
            </w:r>
          </w:p>
        </w:tc>
        <w:tc>
          <w:tcPr>
            <w:tcW w:w="1660" w:type="dxa"/>
          </w:tcPr>
          <w:p w14:paraId="68CACB16" w14:textId="280589EC" w:rsidR="00BA0119" w:rsidRPr="009A6698" w:rsidRDefault="00BA0119" w:rsidP="008E7DDA">
            <w:r w:rsidRPr="009A6698">
              <w:t>2013</w:t>
            </w:r>
          </w:p>
        </w:tc>
        <w:tc>
          <w:tcPr>
            <w:tcW w:w="1695" w:type="dxa"/>
          </w:tcPr>
          <w:p w14:paraId="46DE0521" w14:textId="7788DB01" w:rsidR="00BA0119" w:rsidRPr="009A6698" w:rsidRDefault="00BA0119" w:rsidP="008E7DDA">
            <w:r w:rsidRPr="009A6698">
              <w:t>2014</w:t>
            </w:r>
          </w:p>
        </w:tc>
        <w:tc>
          <w:tcPr>
            <w:tcW w:w="1773" w:type="dxa"/>
          </w:tcPr>
          <w:p w14:paraId="4E779050" w14:textId="37253F92" w:rsidR="00BA0119" w:rsidRPr="009A6698" w:rsidRDefault="00BA0119" w:rsidP="008E7DDA">
            <w:r w:rsidRPr="009A6698">
              <w:t>Ogółem</w:t>
            </w:r>
          </w:p>
        </w:tc>
      </w:tr>
      <w:tr w:rsidR="00BA0119" w:rsidRPr="009A6698" w14:paraId="12CEA90C" w14:textId="77777777" w:rsidTr="0071519A">
        <w:trPr>
          <w:trHeight w:val="397"/>
        </w:trPr>
        <w:tc>
          <w:tcPr>
            <w:tcW w:w="1980" w:type="dxa"/>
          </w:tcPr>
          <w:p w14:paraId="18343AF0" w14:textId="34654664" w:rsidR="00BA0119" w:rsidRPr="009A6698" w:rsidRDefault="001C4EAA" w:rsidP="0071519A">
            <w:pPr>
              <w:pStyle w:val="Tabstyl0"/>
            </w:pPr>
            <w:r w:rsidRPr="009A6698">
              <w:t>Mg</w:t>
            </w:r>
          </w:p>
        </w:tc>
        <w:tc>
          <w:tcPr>
            <w:tcW w:w="1548" w:type="dxa"/>
          </w:tcPr>
          <w:p w14:paraId="76C41F95" w14:textId="07166CA8" w:rsidR="00BA0119" w:rsidRPr="009A6698" w:rsidRDefault="00BA0119" w:rsidP="0071519A">
            <w:pPr>
              <w:pStyle w:val="Tabstyl0"/>
            </w:pPr>
            <w:r w:rsidRPr="009A6698">
              <w:t>819 293, 51</w:t>
            </w:r>
          </w:p>
        </w:tc>
        <w:tc>
          <w:tcPr>
            <w:tcW w:w="1660" w:type="dxa"/>
          </w:tcPr>
          <w:p w14:paraId="5CFC99E1" w14:textId="1419BE1A" w:rsidR="00BA0119" w:rsidRPr="009A6698" w:rsidRDefault="001C4EAA" w:rsidP="0071519A">
            <w:pPr>
              <w:pStyle w:val="Tabstyl0"/>
            </w:pPr>
            <w:r w:rsidRPr="009A6698">
              <w:t>752 452,51</w:t>
            </w:r>
          </w:p>
        </w:tc>
        <w:tc>
          <w:tcPr>
            <w:tcW w:w="1695" w:type="dxa"/>
          </w:tcPr>
          <w:p w14:paraId="61A8253A" w14:textId="61B0C9FA" w:rsidR="00BA0119" w:rsidRPr="009A6698" w:rsidRDefault="001C4EAA" w:rsidP="0071519A">
            <w:pPr>
              <w:pStyle w:val="Tabstyl0"/>
            </w:pPr>
            <w:r w:rsidRPr="009A6698">
              <w:t>1 187 433,05</w:t>
            </w:r>
          </w:p>
        </w:tc>
        <w:tc>
          <w:tcPr>
            <w:tcW w:w="1773" w:type="dxa"/>
          </w:tcPr>
          <w:p w14:paraId="0AA90FC5" w14:textId="0A994128" w:rsidR="00BA0119" w:rsidRPr="009A6698" w:rsidRDefault="001C4EAA" w:rsidP="0071519A">
            <w:pPr>
              <w:pStyle w:val="Tabstyl0"/>
            </w:pPr>
            <w:r w:rsidRPr="009A6698">
              <w:t>2 759 179,07</w:t>
            </w:r>
          </w:p>
        </w:tc>
      </w:tr>
    </w:tbl>
    <w:p w14:paraId="5BF698AD" w14:textId="253156E7" w:rsidR="00BA0119" w:rsidRPr="009A6698" w:rsidRDefault="00F51E9D" w:rsidP="005148D7">
      <w:pPr>
        <w:pStyle w:val="Tabrd"/>
        <w:rPr>
          <w:lang w:val="pl-PL"/>
        </w:rPr>
      </w:pPr>
      <w:r w:rsidRPr="009A6698">
        <w:rPr>
          <w:lang w:val="pl-PL"/>
        </w:rPr>
        <w:t>Ź</w:t>
      </w:r>
      <w:r w:rsidR="00FC5AB6" w:rsidRPr="009A6698">
        <w:rPr>
          <w:lang w:val="pl-PL"/>
        </w:rPr>
        <w:t xml:space="preserve">ródło: </w:t>
      </w:r>
      <w:r w:rsidR="00857D5F" w:rsidRPr="009A6698">
        <w:rPr>
          <w:lang w:val="pl-PL"/>
        </w:rPr>
        <w:t>Dane Wojewódzkiego Systemu Odpadowego</w:t>
      </w:r>
    </w:p>
    <w:p w14:paraId="67D1E8E6" w14:textId="1B227215" w:rsidR="003C5FE1" w:rsidRPr="009A6698" w:rsidRDefault="003C5FE1" w:rsidP="00F623C6">
      <w:pPr>
        <w:pStyle w:val="Tekst"/>
      </w:pPr>
      <w:r w:rsidRPr="009A6698">
        <w:t xml:space="preserve">Na terenie Poznania corocznie likwidowane są </w:t>
      </w:r>
      <w:r w:rsidR="00BC677D" w:rsidRPr="009A6698">
        <w:t>„</w:t>
      </w:r>
      <w:r w:rsidRPr="009A6698">
        <w:t>dzikie wysypiska śmieci</w:t>
      </w:r>
      <w:r w:rsidR="00BC677D" w:rsidRPr="009A6698">
        <w:t>”</w:t>
      </w:r>
      <w:r w:rsidRPr="009A6698">
        <w:t xml:space="preserve">. Ich liczba wzrosła blisko </w:t>
      </w:r>
      <w:r w:rsidR="0039616C" w:rsidRPr="009A6698">
        <w:t>cztero</w:t>
      </w:r>
      <w:r w:rsidRPr="009A6698">
        <w:t xml:space="preserve">krotnie na przestrzeli lat 2010-2012 i w ostatnim badanym roku </w:t>
      </w:r>
      <w:r w:rsidR="003E203F" w:rsidRPr="009A6698">
        <w:t>wyniosła</w:t>
      </w:r>
      <w:r w:rsidRPr="009A6698">
        <w:t xml:space="preserve"> </w:t>
      </w:r>
      <w:r w:rsidR="00B57E33" w:rsidRPr="009A6698">
        <w:t>991 </w:t>
      </w:r>
      <w:r w:rsidRPr="009A6698">
        <w:t xml:space="preserve">sztuk. Pozwoliło to na zebranie odpadów komunalnych </w:t>
      </w:r>
      <w:r w:rsidR="0018657C" w:rsidRPr="009A6698">
        <w:t>o</w:t>
      </w:r>
      <w:r w:rsidRPr="009A6698">
        <w:t xml:space="preserve"> łą</w:t>
      </w:r>
      <w:r w:rsidR="00A0076C" w:rsidRPr="009A6698">
        <w:t>cznej wadze 374,3</w:t>
      </w:r>
      <w:r w:rsidR="00EE0443" w:rsidRPr="009A6698">
        <w:t> </w:t>
      </w:r>
      <w:r w:rsidR="00CD6F44" w:rsidRPr="009A6698">
        <w:t>Mg</w:t>
      </w:r>
      <w:r w:rsidR="00A0076C" w:rsidRPr="009A6698">
        <w:t>. Władze M</w:t>
      </w:r>
      <w:r w:rsidRPr="009A6698">
        <w:t xml:space="preserve">iasta podejmują kroki w celu likwidacji wszystkich występujących </w:t>
      </w:r>
      <w:r w:rsidR="00BC677D" w:rsidRPr="009A6698">
        <w:t>nielegalnych składowisk odpadów</w:t>
      </w:r>
      <w:r w:rsidRPr="009A6698">
        <w:t xml:space="preserve"> tego typu.</w:t>
      </w:r>
    </w:p>
    <w:p w14:paraId="7AE0ABAC" w14:textId="77777777" w:rsidR="00786A97" w:rsidRPr="009A6698" w:rsidRDefault="00786A97" w:rsidP="005148D7">
      <w:pPr>
        <w:pStyle w:val="Nagwew"/>
        <w:rPr>
          <w:lang w:val="pl-PL"/>
        </w:rPr>
      </w:pPr>
      <w:r w:rsidRPr="009A6698">
        <w:rPr>
          <w:lang w:val="pl-PL"/>
        </w:rPr>
        <w:t>Odpady przemysłowe</w:t>
      </w:r>
    </w:p>
    <w:p w14:paraId="681086F9" w14:textId="148CE3FA" w:rsidR="00C34C99" w:rsidRPr="009A6698" w:rsidRDefault="00786A97" w:rsidP="00617188">
      <w:pPr>
        <w:pStyle w:val="Tekst"/>
      </w:pPr>
      <w:r w:rsidRPr="009A6698">
        <w:t>Odpady przemysłowe to odpady powstające w sektorze gospodarczym, przy czym obejmują grupy odpadów niebezpiecznych i innych n</w:t>
      </w:r>
      <w:r w:rsidR="00EE0443" w:rsidRPr="009A6698">
        <w:t>iż niebezpieczne powstających w </w:t>
      </w:r>
      <w:r w:rsidRPr="009A6698">
        <w:t xml:space="preserve">związku </w:t>
      </w:r>
      <w:r w:rsidR="00B57E33" w:rsidRPr="009A6698">
        <w:t>z </w:t>
      </w:r>
      <w:r w:rsidRPr="009A6698">
        <w:t xml:space="preserve">działalnością wydobywczą, rolną i leśną, produkcją, jak i szeroko </w:t>
      </w:r>
      <w:r w:rsidRPr="009A6698">
        <w:lastRenderedPageBreak/>
        <w:t xml:space="preserve">rozumianymi usługami. </w:t>
      </w:r>
      <w:r w:rsidR="00C34C99" w:rsidRPr="009A6698">
        <w:t>Dominującymi kategoriami odpadów w tym sektorze są oleje odpadowe i odpady paliw ciekłych oraz odpady z budowy, remontów i demontażu obiektów budowlanych oraz infrastruktury drogowej. Poznań charakteryzuje się ponadto niskim udziałem odpadów niebezpiecznych w łącznej wadze wytworzonych odpadów przemysłowych, która w 2011 roku wyniosła 1,87%</w:t>
      </w:r>
      <w:r w:rsidR="00C12246" w:rsidRPr="009A6698">
        <w:t>.</w:t>
      </w:r>
    </w:p>
    <w:p w14:paraId="62A6C509" w14:textId="33309DAB" w:rsidR="003D6B68" w:rsidRPr="009A6698" w:rsidRDefault="00C34C99" w:rsidP="00617188">
      <w:pPr>
        <w:pStyle w:val="Tekst"/>
      </w:pPr>
      <w:r w:rsidRPr="009A6698">
        <w:fldChar w:fldCharType="begin" w:fldLock="1"/>
      </w:r>
      <w:r w:rsidRPr="009A6698">
        <w:instrText xml:space="preserve"> REF _Ref430783846 \h </w:instrText>
      </w:r>
      <w:r w:rsidR="00617188" w:rsidRPr="009A6698">
        <w:instrText xml:space="preserve"> \* MERGEFORMAT </w:instrText>
      </w:r>
      <w:r w:rsidRPr="009A6698">
        <w:fldChar w:fldCharType="separate"/>
      </w:r>
      <w:r w:rsidR="003B6FD1" w:rsidRPr="009A6698">
        <w:t xml:space="preserve">Tabela </w:t>
      </w:r>
      <w:r w:rsidR="003B6FD1">
        <w:rPr>
          <w:noProof/>
        </w:rPr>
        <w:t>28</w:t>
      </w:r>
      <w:r w:rsidRPr="009A6698">
        <w:fldChar w:fldCharType="end"/>
      </w:r>
      <w:r w:rsidRPr="009A6698">
        <w:t xml:space="preserve"> </w:t>
      </w:r>
      <w:r w:rsidR="003D6B68" w:rsidRPr="009A6698">
        <w:t>zawiera dane dotyczące wytworzonych odpadów przemysłowych na terenie miasta Poznania.</w:t>
      </w:r>
    </w:p>
    <w:p w14:paraId="6374A90B" w14:textId="70DF9B14" w:rsidR="001F7820" w:rsidRPr="009A6698" w:rsidRDefault="001F7820" w:rsidP="00615440">
      <w:pPr>
        <w:pStyle w:val="Tableg"/>
      </w:pPr>
      <w:bookmarkStart w:id="1180" w:name="_Ref428531383"/>
      <w:bookmarkStart w:id="1181" w:name="_Ref430783846"/>
      <w:bookmarkStart w:id="1182" w:name="_Toc434232074"/>
      <w:bookmarkStart w:id="1183" w:name="_Toc435450849"/>
      <w:bookmarkStart w:id="1184" w:name="_Toc440633731"/>
      <w:r w:rsidRPr="009A6698">
        <w:t xml:space="preserve">Tabela </w:t>
      </w:r>
      <w:fldSimple w:instr=" SEQ Tabela \* ARABIC " w:fldLock="1">
        <w:r w:rsidR="00C24E0D">
          <w:rPr>
            <w:noProof/>
          </w:rPr>
          <w:t>28</w:t>
        </w:r>
      </w:fldSimple>
      <w:bookmarkEnd w:id="1180"/>
      <w:bookmarkEnd w:id="1181"/>
      <w:r w:rsidR="00F51E9D" w:rsidRPr="009A6698">
        <w:rPr>
          <w:noProof/>
        </w:rPr>
        <w:t>.</w:t>
      </w:r>
      <w:r w:rsidRPr="009A6698">
        <w:t xml:space="preserve"> Ilość odpadów przemysłowych wytworzonych w Poznaniu w latach 2010-2011</w:t>
      </w:r>
      <w:bookmarkEnd w:id="1182"/>
      <w:bookmarkEnd w:id="1183"/>
      <w:bookmarkEnd w:id="1184"/>
    </w:p>
    <w:tbl>
      <w:tblPr>
        <w:tblStyle w:val="Tabela-Siatka"/>
        <w:tblW w:w="4694" w:type="pct"/>
        <w:jc w:val="center"/>
        <w:tblLook w:val="04A0" w:firstRow="1" w:lastRow="0" w:firstColumn="1" w:lastColumn="0" w:noHBand="0" w:noVBand="1"/>
      </w:tblPr>
      <w:tblGrid>
        <w:gridCol w:w="4030"/>
        <w:gridCol w:w="2156"/>
        <w:gridCol w:w="2155"/>
      </w:tblGrid>
      <w:tr w:rsidR="00861056" w:rsidRPr="009A6698" w14:paraId="32E5E789" w14:textId="77777777" w:rsidTr="0093128E">
        <w:trPr>
          <w:trHeight w:val="380"/>
          <w:jc w:val="center"/>
        </w:trPr>
        <w:tc>
          <w:tcPr>
            <w:tcW w:w="2415" w:type="pct"/>
            <w:vMerge w:val="restart"/>
            <w:shd w:val="clear" w:color="auto" w:fill="92D050"/>
            <w:vAlign w:val="center"/>
          </w:tcPr>
          <w:p w14:paraId="546346F8" w14:textId="77777777" w:rsidR="00861056" w:rsidRPr="009A6698" w:rsidRDefault="00653959" w:rsidP="002C33EF">
            <w:pPr>
              <w:pStyle w:val="Tabnagwek"/>
            </w:pPr>
            <w:r w:rsidRPr="009A6698">
              <w:t>Wyszczególnienie</w:t>
            </w:r>
          </w:p>
        </w:tc>
        <w:tc>
          <w:tcPr>
            <w:tcW w:w="2583" w:type="pct"/>
            <w:gridSpan w:val="2"/>
            <w:shd w:val="clear" w:color="auto" w:fill="92D050"/>
            <w:vAlign w:val="center"/>
          </w:tcPr>
          <w:p w14:paraId="7FA68915" w14:textId="77777777" w:rsidR="00861056" w:rsidRPr="009A6698" w:rsidRDefault="00861056" w:rsidP="002C33EF">
            <w:pPr>
              <w:pStyle w:val="Tabnagwek"/>
            </w:pPr>
            <w:r w:rsidRPr="009A6698">
              <w:t>Ilość odpadów (tys. Mg)</w:t>
            </w:r>
          </w:p>
        </w:tc>
      </w:tr>
      <w:tr w:rsidR="0093128E" w:rsidRPr="009A6698" w14:paraId="4C4C05A2" w14:textId="77777777" w:rsidTr="0093128E">
        <w:trPr>
          <w:trHeight w:val="409"/>
          <w:jc w:val="center"/>
        </w:trPr>
        <w:tc>
          <w:tcPr>
            <w:tcW w:w="2415" w:type="pct"/>
            <w:vMerge/>
            <w:vAlign w:val="center"/>
          </w:tcPr>
          <w:p w14:paraId="38F044D1" w14:textId="77777777" w:rsidR="00653959" w:rsidRPr="009A6698" w:rsidRDefault="00653959" w:rsidP="002C33EF">
            <w:pPr>
              <w:pStyle w:val="Tabnagwek"/>
            </w:pPr>
          </w:p>
        </w:tc>
        <w:tc>
          <w:tcPr>
            <w:tcW w:w="1292" w:type="pct"/>
            <w:shd w:val="clear" w:color="auto" w:fill="92D050"/>
            <w:vAlign w:val="center"/>
          </w:tcPr>
          <w:p w14:paraId="748CDBCA" w14:textId="77777777" w:rsidR="00653959" w:rsidRPr="009A6698" w:rsidRDefault="00653959" w:rsidP="002C33EF">
            <w:pPr>
              <w:pStyle w:val="Tabnagwek"/>
            </w:pPr>
            <w:r w:rsidRPr="009A6698">
              <w:t>2010</w:t>
            </w:r>
          </w:p>
        </w:tc>
        <w:tc>
          <w:tcPr>
            <w:tcW w:w="1292" w:type="pct"/>
            <w:shd w:val="clear" w:color="auto" w:fill="92D050"/>
            <w:vAlign w:val="center"/>
          </w:tcPr>
          <w:p w14:paraId="5AD8DABA" w14:textId="77777777" w:rsidR="00653959" w:rsidRPr="009A6698" w:rsidRDefault="00653959" w:rsidP="002C33EF">
            <w:pPr>
              <w:pStyle w:val="Tabnagwek"/>
            </w:pPr>
            <w:r w:rsidRPr="009A6698">
              <w:t>2011</w:t>
            </w:r>
          </w:p>
        </w:tc>
      </w:tr>
      <w:tr w:rsidR="0093128E" w:rsidRPr="009A6698" w14:paraId="7F8D3191" w14:textId="77777777" w:rsidTr="0093128E">
        <w:trPr>
          <w:trHeight w:val="385"/>
          <w:jc w:val="center"/>
        </w:trPr>
        <w:tc>
          <w:tcPr>
            <w:tcW w:w="2415" w:type="pct"/>
            <w:vAlign w:val="center"/>
          </w:tcPr>
          <w:p w14:paraId="1B80FF8E" w14:textId="77777777" w:rsidR="00653959" w:rsidRPr="009A6698" w:rsidRDefault="00653959" w:rsidP="00C20E56">
            <w:pPr>
              <w:pStyle w:val="Tabstyl0"/>
            </w:pPr>
            <w:r w:rsidRPr="009A6698">
              <w:t>Odpady niebezpieczne</w:t>
            </w:r>
          </w:p>
        </w:tc>
        <w:tc>
          <w:tcPr>
            <w:tcW w:w="1292" w:type="pct"/>
            <w:vAlign w:val="center"/>
          </w:tcPr>
          <w:p w14:paraId="3ED8AD0C" w14:textId="77777777" w:rsidR="00653959" w:rsidRPr="009A6698" w:rsidRDefault="00653959" w:rsidP="00C20E56">
            <w:pPr>
              <w:pStyle w:val="Tabstyl0"/>
            </w:pPr>
            <w:r w:rsidRPr="009A6698">
              <w:t>24,0</w:t>
            </w:r>
          </w:p>
        </w:tc>
        <w:tc>
          <w:tcPr>
            <w:tcW w:w="1292" w:type="pct"/>
            <w:vAlign w:val="center"/>
          </w:tcPr>
          <w:p w14:paraId="1973839F" w14:textId="77777777" w:rsidR="00653959" w:rsidRPr="009A6698" w:rsidRDefault="00653959" w:rsidP="00C20E56">
            <w:pPr>
              <w:pStyle w:val="Tabstyl0"/>
            </w:pPr>
            <w:r w:rsidRPr="009A6698">
              <w:t>22,3</w:t>
            </w:r>
          </w:p>
        </w:tc>
      </w:tr>
      <w:tr w:rsidR="0093128E" w:rsidRPr="009A6698" w14:paraId="55ED96B3" w14:textId="77777777" w:rsidTr="0093128E">
        <w:trPr>
          <w:trHeight w:val="385"/>
          <w:jc w:val="center"/>
        </w:trPr>
        <w:tc>
          <w:tcPr>
            <w:tcW w:w="2415" w:type="pct"/>
            <w:vAlign w:val="center"/>
          </w:tcPr>
          <w:p w14:paraId="66B37A77" w14:textId="77777777" w:rsidR="00653959" w:rsidRPr="009A6698" w:rsidRDefault="00653959" w:rsidP="00C20E56">
            <w:pPr>
              <w:pStyle w:val="Tabstyl0"/>
            </w:pPr>
            <w:r w:rsidRPr="009A6698">
              <w:t>Odpady inne niż niebezpieczne</w:t>
            </w:r>
          </w:p>
        </w:tc>
        <w:tc>
          <w:tcPr>
            <w:tcW w:w="1292" w:type="pct"/>
            <w:vAlign w:val="center"/>
          </w:tcPr>
          <w:p w14:paraId="0E6E0B90" w14:textId="77777777" w:rsidR="00653959" w:rsidRPr="009A6698" w:rsidRDefault="00653959" w:rsidP="00C20E56">
            <w:pPr>
              <w:pStyle w:val="Tabstyl0"/>
            </w:pPr>
            <w:r w:rsidRPr="009A6698">
              <w:t>1708,1</w:t>
            </w:r>
          </w:p>
        </w:tc>
        <w:tc>
          <w:tcPr>
            <w:tcW w:w="1292" w:type="pct"/>
            <w:vAlign w:val="center"/>
          </w:tcPr>
          <w:p w14:paraId="2EBE4F1B" w14:textId="77777777" w:rsidR="00653959" w:rsidRPr="009A6698" w:rsidRDefault="00653959" w:rsidP="00C20E56">
            <w:pPr>
              <w:pStyle w:val="Tabstyl0"/>
            </w:pPr>
            <w:r w:rsidRPr="009A6698">
              <w:t>1166,4</w:t>
            </w:r>
          </w:p>
        </w:tc>
      </w:tr>
      <w:tr w:rsidR="0093128E" w:rsidRPr="009A6698" w14:paraId="2B22D8A1" w14:textId="77777777" w:rsidTr="0093128E">
        <w:trPr>
          <w:trHeight w:val="385"/>
          <w:jc w:val="center"/>
        </w:trPr>
        <w:tc>
          <w:tcPr>
            <w:tcW w:w="2415" w:type="pct"/>
            <w:vAlign w:val="center"/>
          </w:tcPr>
          <w:p w14:paraId="16BB2D58" w14:textId="77777777" w:rsidR="00653959" w:rsidRPr="009A6698" w:rsidRDefault="00653959" w:rsidP="00C20E56">
            <w:pPr>
              <w:pStyle w:val="Tabstyl0"/>
            </w:pPr>
            <w:r w:rsidRPr="009A6698">
              <w:t>Suma</w:t>
            </w:r>
          </w:p>
        </w:tc>
        <w:tc>
          <w:tcPr>
            <w:tcW w:w="1292" w:type="pct"/>
            <w:vAlign w:val="center"/>
          </w:tcPr>
          <w:p w14:paraId="25C7340E" w14:textId="77777777" w:rsidR="00653959" w:rsidRPr="009A6698" w:rsidRDefault="00653959" w:rsidP="00C20E56">
            <w:pPr>
              <w:pStyle w:val="Tabstyl0"/>
            </w:pPr>
            <w:r w:rsidRPr="009A6698">
              <w:t>1732,1</w:t>
            </w:r>
          </w:p>
        </w:tc>
        <w:tc>
          <w:tcPr>
            <w:tcW w:w="1292" w:type="pct"/>
            <w:vAlign w:val="center"/>
          </w:tcPr>
          <w:p w14:paraId="6624C192" w14:textId="77777777" w:rsidR="00653959" w:rsidRPr="009A6698" w:rsidRDefault="00653959" w:rsidP="00C20E56">
            <w:pPr>
              <w:pStyle w:val="Tabstyl0"/>
            </w:pPr>
            <w:r w:rsidRPr="009A6698">
              <w:t>1188,7</w:t>
            </w:r>
          </w:p>
        </w:tc>
      </w:tr>
    </w:tbl>
    <w:p w14:paraId="72DD631D" w14:textId="77777777" w:rsidR="003D6B68" w:rsidRPr="009A6698" w:rsidRDefault="00861056" w:rsidP="005148D7">
      <w:pPr>
        <w:pStyle w:val="Tabrd"/>
        <w:rPr>
          <w:lang w:val="pl-PL"/>
        </w:rPr>
      </w:pPr>
      <w:r w:rsidRPr="009A6698">
        <w:rPr>
          <w:lang w:val="pl-PL"/>
        </w:rPr>
        <w:t>Źródło: Dane Wojewódzkiego Systemu Odpadowego</w:t>
      </w:r>
    </w:p>
    <w:p w14:paraId="7DD99534" w14:textId="00BB7B22" w:rsidR="008C0775" w:rsidRPr="009A6698" w:rsidRDefault="008C0775">
      <w:pPr>
        <w:spacing w:after="200"/>
        <w:rPr>
          <w:rFonts w:cs="Arial"/>
        </w:rPr>
      </w:pPr>
      <w:bookmarkStart w:id="1185" w:name="_Toc428517422"/>
      <w:bookmarkStart w:id="1186" w:name="_Toc428532245"/>
      <w:r w:rsidRPr="009A6698">
        <w:br w:type="page"/>
      </w:r>
    </w:p>
    <w:p w14:paraId="01F15D1A" w14:textId="77777777" w:rsidR="003C5FE1" w:rsidRPr="009A6698" w:rsidRDefault="003C5FE1" w:rsidP="00F906CE">
      <w:pPr>
        <w:pStyle w:val="Nagwek2"/>
      </w:pPr>
      <w:bookmarkStart w:id="1187" w:name="_Toc428783721"/>
      <w:bookmarkStart w:id="1188" w:name="_Toc428789517"/>
      <w:bookmarkStart w:id="1189" w:name="_Toc428792605"/>
      <w:bookmarkStart w:id="1190" w:name="_Toc428795821"/>
      <w:bookmarkStart w:id="1191" w:name="_Toc428882491"/>
      <w:bookmarkStart w:id="1192" w:name="_Toc428884537"/>
      <w:bookmarkStart w:id="1193" w:name="_Toc428884843"/>
      <w:bookmarkStart w:id="1194" w:name="_Toc428886813"/>
      <w:bookmarkStart w:id="1195" w:name="_Toc428956781"/>
      <w:bookmarkStart w:id="1196" w:name="_Toc429040849"/>
      <w:bookmarkStart w:id="1197" w:name="_Toc429041105"/>
      <w:bookmarkStart w:id="1198" w:name="_Toc429043153"/>
      <w:bookmarkStart w:id="1199" w:name="_Toc429043349"/>
      <w:bookmarkStart w:id="1200" w:name="_Toc429043676"/>
      <w:bookmarkStart w:id="1201" w:name="_Toc429047597"/>
      <w:bookmarkStart w:id="1202" w:name="_Toc429047652"/>
      <w:bookmarkStart w:id="1203" w:name="_Toc429060737"/>
      <w:bookmarkStart w:id="1204" w:name="_Toc429116885"/>
      <w:bookmarkStart w:id="1205" w:name="_Toc429117802"/>
      <w:bookmarkStart w:id="1206" w:name="_Toc429114715"/>
      <w:bookmarkStart w:id="1207" w:name="_Toc429129782"/>
      <w:bookmarkStart w:id="1208" w:name="_Toc429138158"/>
      <w:bookmarkStart w:id="1209" w:name="_Toc429138682"/>
      <w:bookmarkStart w:id="1210" w:name="_Toc429138892"/>
      <w:bookmarkStart w:id="1211" w:name="_Toc429140040"/>
      <w:bookmarkStart w:id="1212" w:name="_Toc429140878"/>
      <w:bookmarkStart w:id="1213" w:name="_Toc429142641"/>
      <w:bookmarkStart w:id="1214" w:name="_Toc429143226"/>
      <w:bookmarkStart w:id="1215" w:name="_Toc429167937"/>
      <w:bookmarkStart w:id="1216" w:name="_Toc434830101"/>
      <w:bookmarkStart w:id="1217" w:name="_Toc435439617"/>
      <w:bookmarkStart w:id="1218" w:name="_Toc435450907"/>
      <w:bookmarkStart w:id="1219" w:name="_Toc485186821"/>
      <w:r w:rsidRPr="009A6698">
        <w:lastRenderedPageBreak/>
        <w:t>I</w:t>
      </w:r>
      <w:r w:rsidR="00CB305B" w:rsidRPr="009A6698">
        <w:t>DENTYFIKACJA OBSZARÓW PROBLEMOWYCH</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238D5DF4" w14:textId="1294EE37" w:rsidR="003C5FE1" w:rsidRPr="009A6698" w:rsidRDefault="003C5FE1" w:rsidP="00F623C6">
      <w:pPr>
        <w:pStyle w:val="Tekst"/>
      </w:pPr>
      <w:r w:rsidRPr="009A6698">
        <w:t>Na podstawie analizy stanu istniejącego należy wskazać następujące obs</w:t>
      </w:r>
      <w:r w:rsidR="00DB4712" w:rsidRPr="009A6698">
        <w:t xml:space="preserve">zary problemowe </w:t>
      </w:r>
      <w:r w:rsidR="001F7820" w:rsidRPr="009A6698">
        <w:t>w </w:t>
      </w:r>
      <w:r w:rsidR="00DB4712" w:rsidRPr="009A6698">
        <w:t xml:space="preserve">mieście </w:t>
      </w:r>
      <w:r w:rsidR="0035270A" w:rsidRPr="009A6698">
        <w:t>Poznań</w:t>
      </w:r>
      <w:r w:rsidRPr="009A6698">
        <w:t>, w kontekście realizacji niskoemisyjnej strategii dla obszarów miejskich:</w:t>
      </w:r>
    </w:p>
    <w:p w14:paraId="015A1344" w14:textId="77777777" w:rsidR="003C5FE1" w:rsidRPr="009A6698" w:rsidRDefault="003C5FE1" w:rsidP="00B709BA">
      <w:pPr>
        <w:pStyle w:val="WykropP1"/>
      </w:pPr>
      <w:r w:rsidRPr="009A6698">
        <w:t>Energetyka – źródła energii.</w:t>
      </w:r>
    </w:p>
    <w:p w14:paraId="77A1D5F7" w14:textId="77777777" w:rsidR="003C5FE1" w:rsidRPr="009A6698" w:rsidRDefault="003C5FE1" w:rsidP="00B709BA">
      <w:pPr>
        <w:pStyle w:val="WykropP1"/>
      </w:pPr>
      <w:r w:rsidRPr="009A6698">
        <w:t>Budownictwo i mieszkalnictwo – stan zabudowy mieszkaniowej.</w:t>
      </w:r>
    </w:p>
    <w:p w14:paraId="169A62C4" w14:textId="77777777" w:rsidR="003C5FE1" w:rsidRPr="009A6698" w:rsidRDefault="003C5FE1" w:rsidP="00B709BA">
      <w:pPr>
        <w:pStyle w:val="WykropP1"/>
      </w:pPr>
      <w:r w:rsidRPr="009A6698">
        <w:t>Transport – natężenie ruchu.</w:t>
      </w:r>
    </w:p>
    <w:p w14:paraId="3BCBA5C9" w14:textId="77777777" w:rsidR="003C5FE1" w:rsidRPr="009A6698" w:rsidRDefault="003C5FE1" w:rsidP="00B709BA">
      <w:pPr>
        <w:pStyle w:val="WykropP1"/>
      </w:pPr>
      <w:r w:rsidRPr="009A6698">
        <w:t>Jakość powietrza – przekroczenia norm stężeń zanieczyszczeń w powietrzu.</w:t>
      </w:r>
    </w:p>
    <w:p w14:paraId="0EA3ECC9" w14:textId="77777777" w:rsidR="003C5FE1" w:rsidRPr="009A6698" w:rsidRDefault="003C5FE1" w:rsidP="000072E8">
      <w:pPr>
        <w:pStyle w:val="Nagwek3"/>
        <w:spacing w:before="60" w:after="60"/>
      </w:pPr>
      <w:bookmarkStart w:id="1220" w:name="_Toc401048887"/>
      <w:bookmarkStart w:id="1221" w:name="_Toc401065949"/>
      <w:bookmarkStart w:id="1222" w:name="_Toc401086523"/>
      <w:bookmarkStart w:id="1223" w:name="_Toc401152917"/>
      <w:bookmarkStart w:id="1224" w:name="_Toc428517423"/>
      <w:bookmarkStart w:id="1225" w:name="_Toc428532246"/>
      <w:bookmarkStart w:id="1226" w:name="_Toc428783722"/>
      <w:bookmarkStart w:id="1227" w:name="_Toc428789518"/>
      <w:bookmarkStart w:id="1228" w:name="_Toc428792606"/>
      <w:bookmarkStart w:id="1229" w:name="_Toc428795822"/>
      <w:bookmarkStart w:id="1230" w:name="_Toc428882492"/>
      <w:bookmarkStart w:id="1231" w:name="_Toc428884538"/>
      <w:bookmarkStart w:id="1232" w:name="_Toc428884844"/>
      <w:bookmarkStart w:id="1233" w:name="_Toc428886814"/>
      <w:bookmarkStart w:id="1234" w:name="_Toc428956782"/>
      <w:bookmarkStart w:id="1235" w:name="_Toc429040850"/>
      <w:bookmarkStart w:id="1236" w:name="_Toc429041106"/>
      <w:bookmarkStart w:id="1237" w:name="_Toc429043677"/>
      <w:bookmarkStart w:id="1238" w:name="_Toc429047598"/>
      <w:bookmarkStart w:id="1239" w:name="_Toc429047653"/>
      <w:bookmarkStart w:id="1240" w:name="_Toc429060738"/>
      <w:bookmarkStart w:id="1241" w:name="_Toc429116886"/>
      <w:bookmarkStart w:id="1242" w:name="_Toc429117803"/>
      <w:bookmarkStart w:id="1243" w:name="_Toc429114716"/>
      <w:bookmarkStart w:id="1244" w:name="_Toc429129783"/>
      <w:bookmarkStart w:id="1245" w:name="_Toc429138159"/>
      <w:bookmarkStart w:id="1246" w:name="_Toc429138683"/>
      <w:bookmarkStart w:id="1247" w:name="_Toc429138893"/>
      <w:bookmarkStart w:id="1248" w:name="_Toc429140041"/>
      <w:bookmarkStart w:id="1249" w:name="_Toc429140879"/>
      <w:bookmarkStart w:id="1250" w:name="_Toc429142642"/>
      <w:bookmarkStart w:id="1251" w:name="_Toc429143227"/>
      <w:bookmarkStart w:id="1252" w:name="_Toc429167938"/>
      <w:bookmarkStart w:id="1253" w:name="_Toc434830102"/>
      <w:bookmarkStart w:id="1254" w:name="_Toc435439619"/>
      <w:bookmarkStart w:id="1255" w:name="_Toc435450909"/>
      <w:bookmarkStart w:id="1256" w:name="_Toc485186822"/>
      <w:bookmarkStart w:id="1257" w:name="_Toc429043350"/>
      <w:bookmarkStart w:id="1258" w:name="_Toc429043154"/>
      <w:bookmarkStart w:id="1259" w:name="_Toc397600208"/>
      <w:r w:rsidRPr="009A6698">
        <w:t>Energetyka</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41BF898D" w14:textId="77777777" w:rsidR="003C5FE1" w:rsidRPr="009A6698" w:rsidRDefault="003C5FE1" w:rsidP="000072E8">
      <w:pPr>
        <w:pStyle w:val="Tekst"/>
        <w:spacing w:before="60" w:after="60"/>
      </w:pPr>
      <w:bookmarkStart w:id="1260" w:name="_Toc401048888"/>
      <w:bookmarkStart w:id="1261" w:name="_Toc401065950"/>
      <w:bookmarkStart w:id="1262" w:name="_Toc401086524"/>
      <w:bookmarkStart w:id="1263" w:name="_Toc401152918"/>
      <w:bookmarkEnd w:id="1257"/>
      <w:bookmarkEnd w:id="1258"/>
      <w:r w:rsidRPr="009A6698">
        <w:t>Na podstawie analiz stanu obecnego zidentyfikowano następujące problemy w zakresie energetyki:</w:t>
      </w:r>
    </w:p>
    <w:p w14:paraId="6C0CB857" w14:textId="26775136" w:rsidR="003C5FE1" w:rsidRPr="009A6698" w:rsidRDefault="0035270A" w:rsidP="00B709BA">
      <w:pPr>
        <w:pStyle w:val="WykropP1"/>
      </w:pPr>
      <w:r w:rsidRPr="009A6698">
        <w:t>n</w:t>
      </w:r>
      <w:r w:rsidR="003C5FE1" w:rsidRPr="009A6698">
        <w:t>iska skala wykorzystania odnawialnych źródeł energii;</w:t>
      </w:r>
    </w:p>
    <w:p w14:paraId="3F08E4CE" w14:textId="600D8721" w:rsidR="003C5FE1" w:rsidRPr="009A6698" w:rsidRDefault="0035270A" w:rsidP="00B709BA">
      <w:pPr>
        <w:pStyle w:val="WykropP1"/>
      </w:pPr>
      <w:r w:rsidRPr="009A6698">
        <w:t>z</w:t>
      </w:r>
      <w:r w:rsidR="003C5FE1" w:rsidRPr="009A6698">
        <w:t>naczny poziom niskiej emisji emitowany z indywidualnych systemów grzewczych, obserwowany głównie w okresie zimowym;</w:t>
      </w:r>
    </w:p>
    <w:p w14:paraId="533E8EC6" w14:textId="7774C525" w:rsidR="003C5FE1" w:rsidRPr="009A6698" w:rsidRDefault="0035270A" w:rsidP="00B709BA">
      <w:pPr>
        <w:pStyle w:val="WykropP1"/>
      </w:pPr>
      <w:r w:rsidRPr="009A6698">
        <w:t>n</w:t>
      </w:r>
      <w:r w:rsidR="003C5FE1" w:rsidRPr="009A6698">
        <w:t>iedostateczna promocja ekologicznych źródeł zaopatrzenia obiektów mieszkalnych w</w:t>
      </w:r>
      <w:r w:rsidR="00EE7591" w:rsidRPr="009A6698">
        <w:t> </w:t>
      </w:r>
      <w:r w:rsidR="003C5FE1" w:rsidRPr="009A6698">
        <w:t>energię;</w:t>
      </w:r>
    </w:p>
    <w:p w14:paraId="21F816E7" w14:textId="38B7D8ED" w:rsidR="003C5FE1" w:rsidRPr="009A6698" w:rsidRDefault="0035270A" w:rsidP="00B709BA">
      <w:pPr>
        <w:pStyle w:val="WykropP1"/>
      </w:pPr>
      <w:r w:rsidRPr="009A6698">
        <w:t>b</w:t>
      </w:r>
      <w:r w:rsidR="003C5FE1" w:rsidRPr="009A6698">
        <w:t>rak dywersyfikacji źródeł energii elektrycznej i cieplnej o znaczeniu systemowym w</w:t>
      </w:r>
      <w:r w:rsidR="00EE7591" w:rsidRPr="009A6698">
        <w:t> </w:t>
      </w:r>
      <w:r w:rsidR="003C5FE1" w:rsidRPr="009A6698">
        <w:t>postaci alternatywnych źródeł energii;</w:t>
      </w:r>
    </w:p>
    <w:p w14:paraId="45934EA5" w14:textId="24622038" w:rsidR="003C5FE1" w:rsidRPr="009A6698" w:rsidRDefault="0035270A" w:rsidP="00B709BA">
      <w:pPr>
        <w:pStyle w:val="WykropP1"/>
      </w:pPr>
      <w:r w:rsidRPr="009A6698">
        <w:t>z</w:t>
      </w:r>
      <w:r w:rsidR="003C5FE1" w:rsidRPr="009A6698">
        <w:t>astępowanie spalania węgla biomasą, przyczyniające się do zwiększenia zanieczyszczeń emitowanych do atmosfery;</w:t>
      </w:r>
    </w:p>
    <w:p w14:paraId="32E1D292" w14:textId="0F3C24BC" w:rsidR="00B5422E" w:rsidRPr="009A6698" w:rsidRDefault="003C5FE1" w:rsidP="000072E8">
      <w:pPr>
        <w:pStyle w:val="Tekst"/>
        <w:spacing w:before="60" w:after="60"/>
      </w:pPr>
      <w:r w:rsidRPr="009A6698">
        <w:t>Na obszarze Poznania głównymi źródłami energii elektrycznej oraz cieplnej są dwie elektrociepłownie – Karolin i Garbary, wytwarzające energię elektryczną w kogeneracji z</w:t>
      </w:r>
      <w:r w:rsidR="001F7820" w:rsidRPr="009A6698">
        <w:t> </w:t>
      </w:r>
      <w:r w:rsidRPr="009A6698">
        <w:t xml:space="preserve">produkcją cieplną. W roku 2011 i 2012 odnotowano znaczny spadek emisji zanieczyszczeń gazów i pyłów do atmosfery z elektrociepłowni Karolin, co jest efektem wymiany kotła węglowego na kocioł fluidalny na biomasę. Dzięki temu zabiegowi wzrósł udział „zielonej energii” z 30 GWh/rok do 227 GWh/rok. </w:t>
      </w:r>
      <w:r w:rsidR="001F7820" w:rsidRPr="009A6698">
        <w:rPr>
          <w:i/>
          <w:color w:val="32A200"/>
          <w:sz w:val="28"/>
        </w:rPr>
        <w:fldChar w:fldCharType="begin" w:fldLock="1"/>
      </w:r>
      <w:r w:rsidR="001F7820" w:rsidRPr="009A6698">
        <w:instrText xml:space="preserve"> REF _Ref428531672 \h </w:instrText>
      </w:r>
      <w:r w:rsidR="001F7820" w:rsidRPr="009A6698">
        <w:rPr>
          <w:i/>
          <w:color w:val="32A200"/>
          <w:sz w:val="28"/>
        </w:rPr>
      </w:r>
      <w:r w:rsidR="001F7820" w:rsidRPr="009A6698">
        <w:rPr>
          <w:i/>
          <w:color w:val="32A200"/>
          <w:sz w:val="28"/>
        </w:rPr>
        <w:fldChar w:fldCharType="separate"/>
      </w:r>
      <w:r w:rsidR="003B6FD1" w:rsidRPr="009A6698">
        <w:t xml:space="preserve">Tabela </w:t>
      </w:r>
      <w:r w:rsidR="003B6FD1">
        <w:rPr>
          <w:noProof/>
        </w:rPr>
        <w:t>29</w:t>
      </w:r>
      <w:r w:rsidR="001F7820" w:rsidRPr="009A6698">
        <w:rPr>
          <w:i/>
          <w:color w:val="32A200"/>
          <w:sz w:val="28"/>
        </w:rPr>
        <w:fldChar w:fldCharType="end"/>
      </w:r>
      <w:r w:rsidR="0039616C" w:rsidRPr="009A6698">
        <w:t xml:space="preserve"> </w:t>
      </w:r>
      <w:r w:rsidRPr="009A6698">
        <w:t>zawiera całkowity efekt ekologiczny przedstawionego przedsięwzięcia.</w:t>
      </w:r>
    </w:p>
    <w:p w14:paraId="416041F5" w14:textId="21578FF3" w:rsidR="001F7820" w:rsidRPr="009A6698" w:rsidRDefault="001F7820" w:rsidP="003A421F">
      <w:pPr>
        <w:pStyle w:val="Tableg"/>
      </w:pPr>
      <w:bookmarkStart w:id="1264" w:name="_Ref428531672"/>
      <w:bookmarkStart w:id="1265" w:name="_Toc434232075"/>
      <w:bookmarkStart w:id="1266" w:name="_Toc435450853"/>
      <w:bookmarkStart w:id="1267" w:name="_Toc440633732"/>
      <w:r w:rsidRPr="009A6698">
        <w:t xml:space="preserve">Tabela </w:t>
      </w:r>
      <w:fldSimple w:instr=" SEQ Tabela \* ARABIC " w:fldLock="1">
        <w:r w:rsidR="00C24E0D">
          <w:rPr>
            <w:noProof/>
          </w:rPr>
          <w:t>29</w:t>
        </w:r>
      </w:fldSimple>
      <w:bookmarkEnd w:id="1264"/>
      <w:r w:rsidR="00F51E9D" w:rsidRPr="009A6698">
        <w:rPr>
          <w:noProof/>
        </w:rPr>
        <w:t>.</w:t>
      </w:r>
      <w:r w:rsidRPr="009A6698">
        <w:t xml:space="preserve"> Efekt ekologiczny wprowadzenia kotła BFB 110 na biomasę przez </w:t>
      </w:r>
      <w:r w:rsidR="00546DCE" w:rsidRPr="009A6698">
        <w:t>Veolia Energia Poznań ZEC S.A</w:t>
      </w:r>
      <w:r w:rsidRPr="009A6698">
        <w:t>.</w:t>
      </w:r>
      <w:bookmarkEnd w:id="1265"/>
      <w:bookmarkEnd w:id="1266"/>
      <w:bookmarkEnd w:id="1267"/>
    </w:p>
    <w:tbl>
      <w:tblPr>
        <w:tblW w:w="49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112"/>
        <w:gridCol w:w="1815"/>
        <w:gridCol w:w="1813"/>
        <w:gridCol w:w="1443"/>
        <w:gridCol w:w="1436"/>
      </w:tblGrid>
      <w:tr w:rsidR="00EB48A2" w:rsidRPr="009A6698" w14:paraId="5C28F0F7" w14:textId="77777777" w:rsidTr="00EB48A2">
        <w:trPr>
          <w:trHeight w:val="699"/>
          <w:jc w:val="center"/>
        </w:trPr>
        <w:tc>
          <w:tcPr>
            <w:tcW w:w="1225" w:type="pct"/>
            <w:shd w:val="clear" w:color="auto" w:fill="92D050"/>
            <w:vAlign w:val="center"/>
          </w:tcPr>
          <w:p w14:paraId="53588E8B" w14:textId="77777777" w:rsidR="00B5422E" w:rsidRPr="009A6698" w:rsidRDefault="00B5422E" w:rsidP="002C33EF">
            <w:pPr>
              <w:pStyle w:val="Tabnagwek"/>
            </w:pPr>
            <w:r w:rsidRPr="009A6698">
              <w:t>Nazwa</w:t>
            </w:r>
          </w:p>
        </w:tc>
        <w:tc>
          <w:tcPr>
            <w:tcW w:w="1053" w:type="pct"/>
            <w:shd w:val="clear" w:color="auto" w:fill="92D050"/>
            <w:vAlign w:val="center"/>
          </w:tcPr>
          <w:p w14:paraId="07615978" w14:textId="77777777" w:rsidR="00B5422E" w:rsidRPr="009A6698" w:rsidRDefault="00B5422E" w:rsidP="002C33EF">
            <w:pPr>
              <w:pStyle w:val="Tabnagwek"/>
            </w:pPr>
            <w:r w:rsidRPr="009A6698">
              <w:t>Wielkość emisji przed modernizacją [kg]</w:t>
            </w:r>
          </w:p>
        </w:tc>
        <w:tc>
          <w:tcPr>
            <w:tcW w:w="1052" w:type="pct"/>
            <w:shd w:val="clear" w:color="auto" w:fill="92D050"/>
            <w:vAlign w:val="center"/>
          </w:tcPr>
          <w:p w14:paraId="3CB20472" w14:textId="586FE480" w:rsidR="00B5422E" w:rsidRPr="009A6698" w:rsidRDefault="00B5422E" w:rsidP="002C33EF">
            <w:pPr>
              <w:pStyle w:val="Tabnagwek"/>
            </w:pPr>
            <w:r w:rsidRPr="009A6698">
              <w:t>Wielkość emisji po</w:t>
            </w:r>
            <w:r w:rsidR="00081FD4" w:rsidRPr="009A6698">
              <w:t> </w:t>
            </w:r>
            <w:r w:rsidRPr="009A6698">
              <w:t>modernizacji [kg]</w:t>
            </w:r>
          </w:p>
        </w:tc>
        <w:tc>
          <w:tcPr>
            <w:tcW w:w="837" w:type="pct"/>
            <w:shd w:val="clear" w:color="auto" w:fill="92D050"/>
            <w:vAlign w:val="center"/>
          </w:tcPr>
          <w:p w14:paraId="14615791" w14:textId="77777777" w:rsidR="00B5422E" w:rsidRPr="009A6698" w:rsidRDefault="00B5422E" w:rsidP="002C33EF">
            <w:pPr>
              <w:pStyle w:val="Tabnagwek"/>
            </w:pPr>
            <w:r w:rsidRPr="009A6698">
              <w:t>Efekt ekologiczny [kg]</w:t>
            </w:r>
          </w:p>
        </w:tc>
        <w:tc>
          <w:tcPr>
            <w:tcW w:w="833" w:type="pct"/>
            <w:shd w:val="clear" w:color="auto" w:fill="92D050"/>
            <w:vAlign w:val="center"/>
          </w:tcPr>
          <w:p w14:paraId="75691A75" w14:textId="77777777" w:rsidR="00B5422E" w:rsidRPr="009A6698" w:rsidRDefault="00B5422E" w:rsidP="002C33EF">
            <w:pPr>
              <w:pStyle w:val="Tabnagwek"/>
            </w:pPr>
            <w:r w:rsidRPr="009A6698">
              <w:t>Efekt ekologiczny [%]</w:t>
            </w:r>
          </w:p>
        </w:tc>
      </w:tr>
      <w:tr w:rsidR="00EB48A2" w:rsidRPr="009A6698" w14:paraId="3B6C42C0" w14:textId="77777777" w:rsidTr="00EB48A2">
        <w:trPr>
          <w:trHeight w:val="340"/>
          <w:jc w:val="center"/>
        </w:trPr>
        <w:tc>
          <w:tcPr>
            <w:tcW w:w="1225" w:type="pct"/>
            <w:vAlign w:val="center"/>
          </w:tcPr>
          <w:p w14:paraId="29B11451" w14:textId="77777777" w:rsidR="00B5422E" w:rsidRPr="009A6698" w:rsidRDefault="00B5422E" w:rsidP="00EB48A2">
            <w:pPr>
              <w:pStyle w:val="Tabstyl0"/>
            </w:pPr>
            <w:r w:rsidRPr="009A6698">
              <w:t>dwutlenek siarki</w:t>
            </w:r>
          </w:p>
        </w:tc>
        <w:tc>
          <w:tcPr>
            <w:tcW w:w="1053" w:type="pct"/>
            <w:vAlign w:val="center"/>
          </w:tcPr>
          <w:p w14:paraId="09652013" w14:textId="77777777" w:rsidR="00B5422E" w:rsidRPr="009A6698" w:rsidRDefault="00B5422E" w:rsidP="00EB48A2">
            <w:pPr>
              <w:pStyle w:val="Tabstyl0"/>
            </w:pPr>
            <w:r w:rsidRPr="009A6698">
              <w:t>559,117</w:t>
            </w:r>
          </w:p>
        </w:tc>
        <w:tc>
          <w:tcPr>
            <w:tcW w:w="1052" w:type="pct"/>
            <w:vAlign w:val="center"/>
          </w:tcPr>
          <w:p w14:paraId="078C38AC" w14:textId="77777777" w:rsidR="00B5422E" w:rsidRPr="009A6698" w:rsidRDefault="00B5422E" w:rsidP="00EB48A2">
            <w:pPr>
              <w:pStyle w:val="Tabstyl0"/>
            </w:pPr>
            <w:r w:rsidRPr="009A6698">
              <w:t>17,476</w:t>
            </w:r>
          </w:p>
        </w:tc>
        <w:tc>
          <w:tcPr>
            <w:tcW w:w="837" w:type="pct"/>
            <w:vAlign w:val="center"/>
          </w:tcPr>
          <w:p w14:paraId="2966C1B4" w14:textId="77777777" w:rsidR="00B5422E" w:rsidRPr="009A6698" w:rsidRDefault="00B5422E" w:rsidP="00EB48A2">
            <w:pPr>
              <w:pStyle w:val="Tabstyl0"/>
            </w:pPr>
            <w:r w:rsidRPr="009A6698">
              <w:t>541,641</w:t>
            </w:r>
          </w:p>
        </w:tc>
        <w:tc>
          <w:tcPr>
            <w:tcW w:w="833" w:type="pct"/>
            <w:vAlign w:val="center"/>
          </w:tcPr>
          <w:p w14:paraId="6621D81A" w14:textId="77777777" w:rsidR="00B5422E" w:rsidRPr="009A6698" w:rsidRDefault="00B5422E" w:rsidP="00EB48A2">
            <w:pPr>
              <w:pStyle w:val="Tabstyl0"/>
            </w:pPr>
            <w:r w:rsidRPr="009A6698">
              <w:t>97</w:t>
            </w:r>
          </w:p>
        </w:tc>
      </w:tr>
      <w:tr w:rsidR="00EB48A2" w:rsidRPr="009A6698" w14:paraId="48EA0E46" w14:textId="77777777" w:rsidTr="00EB48A2">
        <w:trPr>
          <w:trHeight w:val="340"/>
          <w:jc w:val="center"/>
        </w:trPr>
        <w:tc>
          <w:tcPr>
            <w:tcW w:w="1225" w:type="pct"/>
            <w:vAlign w:val="center"/>
          </w:tcPr>
          <w:p w14:paraId="43498968" w14:textId="77777777" w:rsidR="00B5422E" w:rsidRPr="009A6698" w:rsidRDefault="00B5422E" w:rsidP="00EB48A2">
            <w:pPr>
              <w:pStyle w:val="Tabstyl0"/>
            </w:pPr>
            <w:r w:rsidRPr="009A6698">
              <w:t>dwutlenek azotu</w:t>
            </w:r>
          </w:p>
        </w:tc>
        <w:tc>
          <w:tcPr>
            <w:tcW w:w="1053" w:type="pct"/>
            <w:vAlign w:val="center"/>
          </w:tcPr>
          <w:p w14:paraId="77292375" w14:textId="77777777" w:rsidR="00B5422E" w:rsidRPr="009A6698" w:rsidRDefault="00B5422E" w:rsidP="00EB48A2">
            <w:pPr>
              <w:pStyle w:val="Tabstyl0"/>
            </w:pPr>
            <w:r w:rsidRPr="009A6698">
              <w:t>198,000</w:t>
            </w:r>
          </w:p>
        </w:tc>
        <w:tc>
          <w:tcPr>
            <w:tcW w:w="1052" w:type="pct"/>
            <w:vAlign w:val="center"/>
          </w:tcPr>
          <w:p w14:paraId="0042470E" w14:textId="77777777" w:rsidR="00B5422E" w:rsidRPr="009A6698" w:rsidRDefault="00B5422E" w:rsidP="00EB48A2">
            <w:pPr>
              <w:pStyle w:val="Tabstyl0"/>
            </w:pPr>
            <w:r w:rsidRPr="009A6698">
              <w:t>34,256</w:t>
            </w:r>
          </w:p>
        </w:tc>
        <w:tc>
          <w:tcPr>
            <w:tcW w:w="837" w:type="pct"/>
            <w:vAlign w:val="center"/>
          </w:tcPr>
          <w:p w14:paraId="09AC87D5" w14:textId="77777777" w:rsidR="00B5422E" w:rsidRPr="009A6698" w:rsidRDefault="00B5422E" w:rsidP="00EB48A2">
            <w:pPr>
              <w:pStyle w:val="Tabstyl0"/>
            </w:pPr>
            <w:r w:rsidRPr="009A6698">
              <w:t>163,744</w:t>
            </w:r>
          </w:p>
        </w:tc>
        <w:tc>
          <w:tcPr>
            <w:tcW w:w="833" w:type="pct"/>
            <w:vAlign w:val="center"/>
          </w:tcPr>
          <w:p w14:paraId="3AE39C25" w14:textId="77777777" w:rsidR="00B5422E" w:rsidRPr="009A6698" w:rsidRDefault="00B5422E" w:rsidP="00EB48A2">
            <w:pPr>
              <w:pStyle w:val="Tabstyl0"/>
            </w:pPr>
            <w:r w:rsidRPr="009A6698">
              <w:t>83</w:t>
            </w:r>
          </w:p>
        </w:tc>
      </w:tr>
      <w:tr w:rsidR="00EB48A2" w:rsidRPr="009A6698" w14:paraId="4D5A40FD" w14:textId="77777777" w:rsidTr="00EB48A2">
        <w:trPr>
          <w:trHeight w:val="340"/>
          <w:jc w:val="center"/>
        </w:trPr>
        <w:tc>
          <w:tcPr>
            <w:tcW w:w="1225" w:type="pct"/>
            <w:vAlign w:val="center"/>
          </w:tcPr>
          <w:p w14:paraId="563271FD" w14:textId="77777777" w:rsidR="00B5422E" w:rsidRPr="009A6698" w:rsidRDefault="00B5422E" w:rsidP="00EB48A2">
            <w:pPr>
              <w:pStyle w:val="Tabstyl0"/>
            </w:pPr>
            <w:r w:rsidRPr="009A6698">
              <w:t>pyły ze spalania paliw</w:t>
            </w:r>
          </w:p>
        </w:tc>
        <w:tc>
          <w:tcPr>
            <w:tcW w:w="1053" w:type="pct"/>
            <w:vAlign w:val="center"/>
          </w:tcPr>
          <w:p w14:paraId="684BD997" w14:textId="77777777" w:rsidR="00B5422E" w:rsidRPr="009A6698" w:rsidRDefault="00B5422E" w:rsidP="00EB48A2">
            <w:pPr>
              <w:pStyle w:val="Tabstyl0"/>
            </w:pPr>
            <w:r w:rsidRPr="009A6698">
              <w:t>11,673</w:t>
            </w:r>
          </w:p>
        </w:tc>
        <w:tc>
          <w:tcPr>
            <w:tcW w:w="1052" w:type="pct"/>
            <w:vAlign w:val="center"/>
          </w:tcPr>
          <w:p w14:paraId="40E75829" w14:textId="77777777" w:rsidR="00B5422E" w:rsidRPr="009A6698" w:rsidRDefault="00B5422E" w:rsidP="00EB48A2">
            <w:pPr>
              <w:pStyle w:val="Tabstyl0"/>
            </w:pPr>
            <w:r w:rsidRPr="009A6698">
              <w:t>5,250</w:t>
            </w:r>
          </w:p>
        </w:tc>
        <w:tc>
          <w:tcPr>
            <w:tcW w:w="837" w:type="pct"/>
            <w:vAlign w:val="center"/>
          </w:tcPr>
          <w:p w14:paraId="062E02BA" w14:textId="77777777" w:rsidR="00B5422E" w:rsidRPr="009A6698" w:rsidRDefault="00B5422E" w:rsidP="00EB48A2">
            <w:pPr>
              <w:pStyle w:val="Tabstyl0"/>
            </w:pPr>
            <w:r w:rsidRPr="009A6698">
              <w:t>6,423</w:t>
            </w:r>
          </w:p>
        </w:tc>
        <w:tc>
          <w:tcPr>
            <w:tcW w:w="833" w:type="pct"/>
            <w:vAlign w:val="center"/>
          </w:tcPr>
          <w:p w14:paraId="2E2B4747" w14:textId="77777777" w:rsidR="00B5422E" w:rsidRPr="009A6698" w:rsidRDefault="00B5422E" w:rsidP="00EB48A2">
            <w:pPr>
              <w:pStyle w:val="Tabstyl0"/>
            </w:pPr>
            <w:r w:rsidRPr="009A6698">
              <w:t>55</w:t>
            </w:r>
          </w:p>
        </w:tc>
      </w:tr>
    </w:tbl>
    <w:p w14:paraId="1A7C0DB8" w14:textId="77777777" w:rsidR="003C5FE1" w:rsidRPr="009A6698" w:rsidRDefault="003C5FE1" w:rsidP="004B488F">
      <w:pPr>
        <w:pStyle w:val="Tabrd"/>
        <w:spacing w:after="0"/>
        <w:rPr>
          <w:lang w:val="pl-PL"/>
        </w:rPr>
      </w:pPr>
      <w:r w:rsidRPr="009A6698">
        <w:rPr>
          <w:lang w:val="pl-PL"/>
        </w:rPr>
        <w:t>Źródło: (Program ochrony środowiska dla miasta Poznania na lata 2013-2016 z perspektywą do 2020 roku, 2013)</w:t>
      </w:r>
    </w:p>
    <w:p w14:paraId="2426FD39" w14:textId="52F34540" w:rsidR="00F00470" w:rsidRPr="009A6698" w:rsidRDefault="003C5FE1" w:rsidP="000072E8">
      <w:pPr>
        <w:pStyle w:val="Tekst"/>
        <w:spacing w:before="60" w:after="60"/>
      </w:pPr>
      <w:r w:rsidRPr="009A6698">
        <w:t xml:space="preserve">Pomimo powyższej inwestycji ciągle istotne jest poszukiwanie alternatywnych źródeł energii elektrycznej i cieplnej. Kluczową inwestycją realizowaną w najbliższych latach będzie budowa Instalacji Termicznego Przekształcania Odpadów Komunalnych (ITPOK). </w:t>
      </w:r>
      <w:r w:rsidR="00F00470" w:rsidRPr="009A6698">
        <w:t>Należy podkreślić, że podstawowym celem przedsięwzięcia jest odzysk odpadów w</w:t>
      </w:r>
      <w:r w:rsidR="009F563C" w:rsidRPr="009A6698">
        <w:t> </w:t>
      </w:r>
      <w:r w:rsidR="00F00470" w:rsidRPr="009A6698">
        <w:t>procesie termicznego przekształcania odpadów połączony z odzyskiem energii. Przetworzenie ok. 210 ty</w:t>
      </w:r>
      <w:r w:rsidR="003B5B5D" w:rsidRPr="009A6698">
        <w:t>s</w:t>
      </w:r>
      <w:r w:rsidR="00DB2240" w:rsidRPr="009A6698">
        <w:t>.</w:t>
      </w:r>
      <w:r w:rsidR="00F00470" w:rsidRPr="009A6698">
        <w:t xml:space="preserve"> Mg komunalnej frakcji resztkowej odpadów zmieszanych, w</w:t>
      </w:r>
      <w:r w:rsidR="009F563C" w:rsidRPr="009A6698">
        <w:t> </w:t>
      </w:r>
      <w:r w:rsidR="00F00470" w:rsidRPr="009A6698">
        <w:t>procesie odzysku R1 pozwoli na</w:t>
      </w:r>
      <w:r w:rsidR="00594F6F" w:rsidRPr="009A6698">
        <w:t> </w:t>
      </w:r>
      <w:r w:rsidR="00F00470" w:rsidRPr="009A6698">
        <w:t>wyprodukowanie w ITPOK:</w:t>
      </w:r>
    </w:p>
    <w:p w14:paraId="06CD4216" w14:textId="5877353C" w:rsidR="00F00470" w:rsidRPr="009A6698" w:rsidRDefault="003C786B" w:rsidP="00B709BA">
      <w:pPr>
        <w:pStyle w:val="WykropP1"/>
      </w:pPr>
      <w:r w:rsidRPr="009A6698">
        <w:lastRenderedPageBreak/>
        <w:t>min. 267 000 GJ/rok</w:t>
      </w:r>
      <w:r w:rsidR="00F00470" w:rsidRPr="009A6698">
        <w:t xml:space="preserve"> energii cieplnej,</w:t>
      </w:r>
    </w:p>
    <w:p w14:paraId="0B6CF952" w14:textId="77777777" w:rsidR="00F00470" w:rsidRPr="009A6698" w:rsidRDefault="00F00470" w:rsidP="00B709BA">
      <w:pPr>
        <w:pStyle w:val="WykropP1"/>
      </w:pPr>
      <w:r w:rsidRPr="009A6698">
        <w:t>min. 128 000 MW h/rok energii elektrycznej.</w:t>
      </w:r>
    </w:p>
    <w:p w14:paraId="2B23C049" w14:textId="330446EA" w:rsidR="00C7737C" w:rsidRPr="009A6698" w:rsidRDefault="00F00470" w:rsidP="000072E8">
      <w:pPr>
        <w:pStyle w:val="Tekst"/>
        <w:spacing w:before="60" w:after="60"/>
      </w:pPr>
      <w:r w:rsidRPr="009A6698">
        <w:t>Całkowita ilość energii, jaka może zostać wyprodukowana na etapie eksploatacji instalacji, zależy bezpośrednio od ilości i kaloryczności przetwarzanych odpadów. Ilość ciepła jakie może być odebrane przez miejską sieć ciepłowniczą jest zależne od temperatury otoczenia. Pozostała energia jest konwer</w:t>
      </w:r>
      <w:r w:rsidR="00330DE5">
        <w:t>towana na energię elektryczną w </w:t>
      </w:r>
      <w:r w:rsidRPr="009A6698">
        <w:t xml:space="preserve">trybie kogeneracji. Szacuje się, że średnia produkcja energii elektrycznej pokryje zapotrzebowanie ok. 27 000 osób, </w:t>
      </w:r>
      <w:r w:rsidR="001F7820" w:rsidRPr="009A6698">
        <w:t>a </w:t>
      </w:r>
      <w:r w:rsidRPr="009A6698">
        <w:t xml:space="preserve">energii cieplnej ok. 5 300 mieszkań. </w:t>
      </w:r>
    </w:p>
    <w:p w14:paraId="6EA58286" w14:textId="3EB18F3E" w:rsidR="003C5FE1" w:rsidRPr="009A6698" w:rsidRDefault="00F00470" w:rsidP="000072E8">
      <w:pPr>
        <w:pStyle w:val="Tekst"/>
        <w:spacing w:before="60" w:after="60"/>
      </w:pPr>
      <w:r w:rsidRPr="009A6698">
        <w:t>Zakład będzie samowystarczalny energetycznie</w:t>
      </w:r>
      <w:r w:rsidR="003C786B" w:rsidRPr="009A6698">
        <w:t>,</w:t>
      </w:r>
      <w:r w:rsidRPr="009A6698">
        <w:t xml:space="preserve"> dzięki czemu ograniczy emisję </w:t>
      </w:r>
      <w:r w:rsidR="002C33EF">
        <w:t>CO</w:t>
      </w:r>
      <w:r w:rsidR="002C33EF" w:rsidRPr="002C33EF">
        <w:rPr>
          <w:vertAlign w:val="subscript"/>
        </w:rPr>
        <w:t>2</w:t>
      </w:r>
      <w:r w:rsidRPr="009A6698">
        <w:t>, która nastąpiłaby przy produkcji energii i ciepła z paliw kopalnych (instalacje tego typu są</w:t>
      </w:r>
      <w:r w:rsidR="009F563C" w:rsidRPr="009A6698">
        <w:t> </w:t>
      </w:r>
      <w:r w:rsidRPr="009A6698">
        <w:t xml:space="preserve">neutralnym źródłem </w:t>
      </w:r>
      <w:r w:rsidR="002C33EF">
        <w:t>CO</w:t>
      </w:r>
      <w:r w:rsidR="002C33EF" w:rsidRPr="002C33EF">
        <w:rPr>
          <w:vertAlign w:val="subscript"/>
        </w:rPr>
        <w:t>2</w:t>
      </w:r>
      <w:r w:rsidRPr="009A6698">
        <w:t xml:space="preserve"> wg norm UE). Powstający </w:t>
      </w:r>
      <w:r w:rsidR="001F7820" w:rsidRPr="009A6698">
        <w:t>w </w:t>
      </w:r>
      <w:r w:rsidRPr="009A6698">
        <w:t>Poznaniu zakład jest zgodny z</w:t>
      </w:r>
      <w:r w:rsidR="009F563C" w:rsidRPr="009A6698">
        <w:t> </w:t>
      </w:r>
      <w:r w:rsidRPr="009A6698">
        <w:t>dążeniem krajów UE, w tym Polski, do zwiększania udziałów energii odna</w:t>
      </w:r>
      <w:r w:rsidR="00604AE2" w:rsidRPr="009A6698">
        <w:t>wialnej (tzw. </w:t>
      </w:r>
      <w:r w:rsidRPr="009A6698">
        <w:t xml:space="preserve">zielonej energii). W krajach UE 42% energii wytworzonej przez spalarnie odpadów jest kwalifikowana jako energia odnawialna. Ustawa </w:t>
      </w:r>
      <w:r w:rsidR="001F7820" w:rsidRPr="009A6698">
        <w:t>o </w:t>
      </w:r>
      <w:r w:rsidRPr="009A6698">
        <w:t>odnawialnych źródłach energii z</w:t>
      </w:r>
      <w:r w:rsidR="009F563C" w:rsidRPr="009A6698">
        <w:t> </w:t>
      </w:r>
      <w:r w:rsidRPr="009A6698">
        <w:t>12.02.2015 r. także wskazuje spalarnie ja</w:t>
      </w:r>
      <w:r w:rsidR="0039616C" w:rsidRPr="009A6698">
        <w:t>ko źródło tzw</w:t>
      </w:r>
      <w:r w:rsidR="001F7820" w:rsidRPr="009A6698">
        <w:t>. </w:t>
      </w:r>
      <w:r w:rsidR="0039616C" w:rsidRPr="009A6698">
        <w:t>zielonej energii</w:t>
      </w:r>
      <w:r w:rsidRPr="009A6698">
        <w:t xml:space="preserve">. </w:t>
      </w:r>
      <w:r w:rsidR="003C5FE1" w:rsidRPr="009A6698">
        <w:t xml:space="preserve">ITPOK stanie się tym samym </w:t>
      </w:r>
      <w:r w:rsidRPr="009A6698">
        <w:t>jednym z elementów porządkowania</w:t>
      </w:r>
      <w:r w:rsidR="003C5FE1" w:rsidRPr="009A6698">
        <w:t xml:space="preserve"> gospodarki emisyjnej</w:t>
      </w:r>
      <w:r w:rsidR="00A0076C" w:rsidRPr="009A6698">
        <w:t xml:space="preserve"> M</w:t>
      </w:r>
      <w:r w:rsidR="003C5FE1" w:rsidRPr="009A6698">
        <w:t xml:space="preserve">iasta. </w:t>
      </w:r>
    </w:p>
    <w:p w14:paraId="5E8D304F" w14:textId="60AA4FC1" w:rsidR="003C5FE1" w:rsidRPr="009A6698" w:rsidRDefault="003C5FE1" w:rsidP="000072E8">
      <w:pPr>
        <w:pStyle w:val="Tekst"/>
        <w:spacing w:before="60" w:after="60"/>
      </w:pPr>
      <w:r w:rsidRPr="009A6698">
        <w:t>Poznań prowadzi aktywną politykę zmierzającą do zminimalizowania spalania paliw stałych w</w:t>
      </w:r>
      <w:r w:rsidR="00594F6F" w:rsidRPr="009A6698">
        <w:t> </w:t>
      </w:r>
      <w:r w:rsidRPr="009A6698">
        <w:t xml:space="preserve">indywidualnych systemach grzewczych oraz zwiększenia wykorzystania proekologicznych źródeł ogrzewania przez mieszkańców i podmioty gospodarcze. Ważnymi inicjatywami podejmowanymi w tym celu są: podłączenie do miejskiej sieci ciepłowniczej </w:t>
      </w:r>
      <w:r w:rsidR="001F7820" w:rsidRPr="009A6698">
        <w:t>oraz </w:t>
      </w:r>
      <w:r w:rsidRPr="009A6698">
        <w:t xml:space="preserve">wykorzystanie paliwa gazowego, energii elektrycznej i źródeł energii odnawialnej. Do tej pory zastępowanie węgla do celów grzewczych innymi nośnikami energii, np. gazowym </w:t>
      </w:r>
      <w:r w:rsidR="001F7820" w:rsidRPr="009A6698">
        <w:t>lub </w:t>
      </w:r>
      <w:r w:rsidRPr="009A6698">
        <w:t>przyłączeniem do miejskiej sieci cieplnej, spowodowało wyraźną poprawę stanu powietrza w zakresie emisji SO</w:t>
      </w:r>
      <w:r w:rsidRPr="009A6698">
        <w:rPr>
          <w:sz w:val="14"/>
          <w:szCs w:val="14"/>
        </w:rPr>
        <w:t>2</w:t>
      </w:r>
      <w:r w:rsidRPr="009A6698">
        <w:t xml:space="preserve">. Planuje się dalszą rozbudowę sieci ciepłowniczej </w:t>
      </w:r>
      <w:r w:rsidR="001F7820" w:rsidRPr="009A6698">
        <w:t>i </w:t>
      </w:r>
      <w:r w:rsidR="003E203F" w:rsidRPr="009A6698">
        <w:t xml:space="preserve">przyłączanie nowych odbiorców. Przejawem tej aktywności jest przystąpienie Poznania </w:t>
      </w:r>
      <w:r w:rsidR="001F7820" w:rsidRPr="009A6698">
        <w:t>do </w:t>
      </w:r>
      <w:r w:rsidR="003E203F" w:rsidRPr="009A6698">
        <w:t>programu, co</w:t>
      </w:r>
      <w:r w:rsidR="00594F6F" w:rsidRPr="009A6698">
        <w:t> </w:t>
      </w:r>
      <w:r w:rsidR="003E203F" w:rsidRPr="009A6698">
        <w:t xml:space="preserve">szczegółowo opisane zostało w </w:t>
      </w:r>
      <w:r w:rsidR="00F976E4" w:rsidRPr="009A6698">
        <w:t>rozdziale</w:t>
      </w:r>
      <w:r w:rsidR="003E203F" w:rsidRPr="009A6698">
        <w:t xml:space="preserve"> XIV.4.6.</w:t>
      </w:r>
    </w:p>
    <w:p w14:paraId="69833A9C" w14:textId="6F3276DC" w:rsidR="003C5FE1" w:rsidRPr="009A6698" w:rsidRDefault="003C5FE1" w:rsidP="000072E8">
      <w:pPr>
        <w:pStyle w:val="Tekst"/>
        <w:spacing w:before="60" w:after="60"/>
      </w:pPr>
      <w:r w:rsidRPr="009A6698">
        <w:t xml:space="preserve">Istotnym wyzwaniem jest także wzrost wytwarzania energii z OZE, które choć stale </w:t>
      </w:r>
      <w:r w:rsidR="0035270A" w:rsidRPr="009A6698">
        <w:t>wzrasta</w:t>
      </w:r>
      <w:r w:rsidRPr="009A6698">
        <w:t xml:space="preserve">, nadal funkcjonuje w stosunkowo ograniczonej skali. Obecnie wykorzystywana jest już energia wiatru, ciepło ziemi, wody i ścieków, energia słoneczna a także biomasa, </w:t>
      </w:r>
      <w:r w:rsidR="0061759B" w:rsidRPr="009A6698">
        <w:t>co </w:t>
      </w:r>
      <w:r w:rsidRPr="009A6698">
        <w:t>generuje wymierne efekty ekologiczno-energetyczne.</w:t>
      </w:r>
      <w:r w:rsidR="00A0076C" w:rsidRPr="009A6698">
        <w:t xml:space="preserve"> W ostatnich latach na terenie M</w:t>
      </w:r>
      <w:r w:rsidRPr="009A6698">
        <w:t>iasta wykonuje się licznie pionowe otwory wiertnicze dla wykorzystania ciepła ziemi poprzez montaż pomp ciepła. Do 2012 roku w Poznaniu ciepło ziemi wykorzystywane było do ogrzania 21 obiektów budowlanych, a liczby otworów wiertniczych o głębokości od 80</w:t>
      </w:r>
      <w:r w:rsidR="00630BF3">
        <w:t xml:space="preserve"> </w:t>
      </w:r>
      <w:r w:rsidRPr="009A6698">
        <w:t>m do 185</w:t>
      </w:r>
      <w:r w:rsidR="00630BF3">
        <w:t xml:space="preserve"> </w:t>
      </w:r>
      <w:r w:rsidRPr="009A6698">
        <w:t>m wyniosła 153</w:t>
      </w:r>
      <w:r w:rsidR="00594F6F" w:rsidRPr="009A6698">
        <w:t> </w:t>
      </w:r>
      <w:r w:rsidRPr="009A6698">
        <w:t xml:space="preserve">sztuki. Dalsze inwestycje w kierunku wykorzystania OZE mogą </w:t>
      </w:r>
      <w:r w:rsidR="0066243D" w:rsidRPr="009A6698">
        <w:t>w </w:t>
      </w:r>
      <w:r w:rsidRPr="009A6698">
        <w:t>jeszcze większym stopniu zahamować emisję gazów cieplarnianych.</w:t>
      </w:r>
    </w:p>
    <w:p w14:paraId="6A6C72CC" w14:textId="44919070" w:rsidR="003C5FE1" w:rsidRPr="009A6698" w:rsidRDefault="003C5FE1" w:rsidP="000072E8">
      <w:pPr>
        <w:pStyle w:val="Nagwek3"/>
        <w:spacing w:before="120" w:after="120"/>
        <w:ind w:left="1078" w:hanging="794"/>
      </w:pPr>
      <w:bookmarkStart w:id="1268" w:name="_Toc428517424"/>
      <w:bookmarkStart w:id="1269" w:name="_Toc428532247"/>
      <w:bookmarkStart w:id="1270" w:name="_Toc428783723"/>
      <w:bookmarkStart w:id="1271" w:name="_Toc428789519"/>
      <w:bookmarkStart w:id="1272" w:name="_Toc428792607"/>
      <w:bookmarkStart w:id="1273" w:name="_Toc428795823"/>
      <w:bookmarkStart w:id="1274" w:name="_Toc428882493"/>
      <w:bookmarkStart w:id="1275" w:name="_Toc428884539"/>
      <w:bookmarkStart w:id="1276" w:name="_Toc428884845"/>
      <w:bookmarkStart w:id="1277" w:name="_Toc428886815"/>
      <w:bookmarkStart w:id="1278" w:name="_Toc428956783"/>
      <w:bookmarkStart w:id="1279" w:name="_Toc429040851"/>
      <w:bookmarkStart w:id="1280" w:name="_Toc429041107"/>
      <w:bookmarkStart w:id="1281" w:name="_Toc429043155"/>
      <w:bookmarkStart w:id="1282" w:name="_Toc429043351"/>
      <w:bookmarkStart w:id="1283" w:name="_Toc429043678"/>
      <w:bookmarkStart w:id="1284" w:name="_Toc429047599"/>
      <w:bookmarkStart w:id="1285" w:name="_Toc429047654"/>
      <w:bookmarkStart w:id="1286" w:name="_Toc429060739"/>
      <w:bookmarkStart w:id="1287" w:name="_Toc429116887"/>
      <w:bookmarkStart w:id="1288" w:name="_Toc429117804"/>
      <w:bookmarkStart w:id="1289" w:name="_Toc429114717"/>
      <w:bookmarkStart w:id="1290" w:name="_Toc429129784"/>
      <w:bookmarkStart w:id="1291" w:name="_Toc429138160"/>
      <w:bookmarkStart w:id="1292" w:name="_Toc429138684"/>
      <w:bookmarkStart w:id="1293" w:name="_Toc429138894"/>
      <w:bookmarkStart w:id="1294" w:name="_Toc429140042"/>
      <w:bookmarkStart w:id="1295" w:name="_Toc429140880"/>
      <w:bookmarkStart w:id="1296" w:name="_Toc429142643"/>
      <w:bookmarkStart w:id="1297" w:name="_Toc429143228"/>
      <w:bookmarkStart w:id="1298" w:name="_Toc429167939"/>
      <w:bookmarkStart w:id="1299" w:name="_Toc434830103"/>
      <w:bookmarkStart w:id="1300" w:name="_Toc435439620"/>
      <w:bookmarkStart w:id="1301" w:name="_Toc435450910"/>
      <w:bookmarkStart w:id="1302" w:name="_Toc485186823"/>
      <w:r w:rsidRPr="009A6698">
        <w:t>Budownictwo i mieszkalnictwo</w:t>
      </w:r>
      <w:bookmarkEnd w:id="1259"/>
      <w:bookmarkEnd w:id="1260"/>
      <w:bookmarkEnd w:id="1261"/>
      <w:bookmarkEnd w:id="1262"/>
      <w:bookmarkEnd w:id="1263"/>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5D7CED2D" w14:textId="487E20AF" w:rsidR="003C5FE1" w:rsidRPr="009A6698" w:rsidRDefault="003C5FE1" w:rsidP="000072E8">
      <w:pPr>
        <w:pStyle w:val="Tekst"/>
        <w:spacing w:before="60" w:after="60"/>
        <w:rPr>
          <w:szCs w:val="24"/>
        </w:rPr>
      </w:pPr>
      <w:r w:rsidRPr="009A6698">
        <w:t>Głównym problemem w zakresie budownictwa jest duża energochłonność mieszkań, zarówno w sektorze komunalnym jak i użyteczności publicznej. Do tej pory, niewielki procent zabudowy poddany został termomodernizacji.</w:t>
      </w:r>
      <w:r w:rsidRPr="009A6698">
        <w:rPr>
          <w:szCs w:val="24"/>
        </w:rPr>
        <w:t xml:space="preserve"> Najważniejszą potrzebą energetyczną związaną z lokalami mieszkalnymi jest ogrzewanie oraz przygotowanie ciepłej wody użytkowej. Ten aspekt stanowi ponad 80% ł</w:t>
      </w:r>
      <w:r w:rsidR="00604AE2" w:rsidRPr="009A6698">
        <w:rPr>
          <w:szCs w:val="24"/>
        </w:rPr>
        <w:t>ącznego zapotrzebowania na </w:t>
      </w:r>
      <w:r w:rsidRPr="009A6698">
        <w:rPr>
          <w:szCs w:val="24"/>
        </w:rPr>
        <w:t xml:space="preserve">energię, </w:t>
      </w:r>
      <w:r w:rsidR="0061759B" w:rsidRPr="009A6698">
        <w:rPr>
          <w:szCs w:val="24"/>
        </w:rPr>
        <w:t>a </w:t>
      </w:r>
      <w:r w:rsidRPr="009A6698">
        <w:rPr>
          <w:szCs w:val="24"/>
        </w:rPr>
        <w:t xml:space="preserve">pozostała część to przygotowanie </w:t>
      </w:r>
      <w:r w:rsidR="003E203F" w:rsidRPr="009A6698">
        <w:rPr>
          <w:szCs w:val="24"/>
        </w:rPr>
        <w:t>posiłków</w:t>
      </w:r>
      <w:r w:rsidRPr="009A6698">
        <w:rPr>
          <w:szCs w:val="24"/>
        </w:rPr>
        <w:t>, oświetlenie czy zasilanie urządzeń elektrycznych. Już dzięki tej statystyce widoczna jest kluczowa rola dywersyfikacji źródeł ocieplania budynków w długookresowej strategii gospodarki niskoemisyjnej miasta. Tak znaczna partycypacja ogrze</w:t>
      </w:r>
      <w:r w:rsidR="00604AE2" w:rsidRPr="009A6698">
        <w:rPr>
          <w:szCs w:val="24"/>
        </w:rPr>
        <w:t xml:space="preserve">wania wynika przede wszystkim </w:t>
      </w:r>
      <w:r w:rsidR="00604AE2" w:rsidRPr="009A6698">
        <w:rPr>
          <w:szCs w:val="24"/>
        </w:rPr>
        <w:lastRenderedPageBreak/>
        <w:t>z </w:t>
      </w:r>
      <w:r w:rsidRPr="009A6698">
        <w:rPr>
          <w:szCs w:val="24"/>
        </w:rPr>
        <w:t xml:space="preserve">nadmiernych strat ciepła jakimi charakteryzują się budynki. Niedostateczna izolacja termiczna i przenikanie ciepła przez przegrody zewnętrzne generuje konieczność dodatkowego spalania i w następstwie wytwarzania substancji szkodliwych. Kolejną przyczyną znacznych strat energii </w:t>
      </w:r>
      <w:r w:rsidR="0086262F" w:rsidRPr="009A6698">
        <w:rPr>
          <w:szCs w:val="24"/>
        </w:rPr>
        <w:t xml:space="preserve">przeznaczonej </w:t>
      </w:r>
      <w:r w:rsidRPr="009A6698">
        <w:rPr>
          <w:szCs w:val="24"/>
        </w:rPr>
        <w:t>na ogrzewanie jest niska sprawność in</w:t>
      </w:r>
      <w:r w:rsidR="00604AE2" w:rsidRPr="009A6698">
        <w:rPr>
          <w:szCs w:val="24"/>
        </w:rPr>
        <w:t>stalacji grzewczych. Dotyczy to </w:t>
      </w:r>
      <w:r w:rsidRPr="009A6698">
        <w:rPr>
          <w:szCs w:val="24"/>
        </w:rPr>
        <w:t xml:space="preserve">przede wszystkim przestarzałych lokalnych źródeł ciepła, a także węzłów cieplnych występujących </w:t>
      </w:r>
      <w:r w:rsidR="0061759B" w:rsidRPr="009A6698">
        <w:rPr>
          <w:szCs w:val="24"/>
        </w:rPr>
        <w:t>w </w:t>
      </w:r>
      <w:r w:rsidRPr="009A6698">
        <w:rPr>
          <w:szCs w:val="24"/>
        </w:rPr>
        <w:t xml:space="preserve">instalacjach zaopatrywanych w ciepło z kotłowni osiedlowych. Indywidualne instalacje grzewcze są często rozregulowane i nie spełniają obowiązujących norm prawnych, rury pokrywają osady stałe, a całość obiegu jest źle </w:t>
      </w:r>
      <w:r w:rsidR="00DB2240" w:rsidRPr="009A6698">
        <w:rPr>
          <w:szCs w:val="24"/>
        </w:rPr>
        <w:t>za</w:t>
      </w:r>
      <w:r w:rsidRPr="009A6698">
        <w:rPr>
          <w:szCs w:val="24"/>
        </w:rPr>
        <w:t>izolowana. Dużym problemem są także ograniczone możliwości łatwej modyfikacji i</w:t>
      </w:r>
      <w:r w:rsidR="00594F6F" w:rsidRPr="009A6698">
        <w:rPr>
          <w:szCs w:val="24"/>
        </w:rPr>
        <w:t> </w:t>
      </w:r>
      <w:r w:rsidR="00604AE2" w:rsidRPr="009A6698">
        <w:rPr>
          <w:szCs w:val="24"/>
        </w:rPr>
        <w:t>dostosowania do </w:t>
      </w:r>
      <w:r w:rsidRPr="009A6698">
        <w:rPr>
          <w:szCs w:val="24"/>
        </w:rPr>
        <w:t xml:space="preserve">zmieniających się warunków pogodowych omawianych instalacji. </w:t>
      </w:r>
    </w:p>
    <w:p w14:paraId="1CA3B4DC" w14:textId="77777777" w:rsidR="003C5FE1" w:rsidRPr="009A6698" w:rsidRDefault="003C5FE1" w:rsidP="000072E8">
      <w:pPr>
        <w:pStyle w:val="Tekst"/>
        <w:spacing w:before="60" w:after="60"/>
      </w:pPr>
      <w:r w:rsidRPr="009A6698">
        <w:t>Środkiem umożliwiającym skuteczną walkę ze zidentyfikowanym problemem jest ingerencja budowlana, mająca na celu poprawę efektywności energetycznej obiektów poprzez gruntowną termomodernizację. Do najważniejszych zadań zalicza się:</w:t>
      </w:r>
    </w:p>
    <w:p w14:paraId="4F5E29C6" w14:textId="77777777" w:rsidR="003C5FE1" w:rsidRPr="009A6698" w:rsidRDefault="003C5FE1" w:rsidP="00B709BA">
      <w:pPr>
        <w:pStyle w:val="WykropP1"/>
      </w:pPr>
      <w:r w:rsidRPr="009A6698">
        <w:t>docieplenie ścian zewnętrznych, podłóg, dachów i stropodachów,</w:t>
      </w:r>
    </w:p>
    <w:p w14:paraId="6A756034" w14:textId="77777777" w:rsidR="003C5FE1" w:rsidRPr="009A6698" w:rsidRDefault="003C5FE1" w:rsidP="00B709BA">
      <w:pPr>
        <w:pStyle w:val="WykropP1"/>
      </w:pPr>
      <w:r w:rsidRPr="009A6698">
        <w:t>wymianę okien oraz drzwi,</w:t>
      </w:r>
    </w:p>
    <w:p w14:paraId="33F88B79" w14:textId="77777777" w:rsidR="003C5FE1" w:rsidRPr="009A6698" w:rsidRDefault="003C5FE1" w:rsidP="00B709BA">
      <w:pPr>
        <w:pStyle w:val="WykropP1"/>
      </w:pPr>
      <w:r w:rsidRPr="009A6698">
        <w:t>modernizację instalacji wentylacyjnej i/lub klimatyzacyjnej,</w:t>
      </w:r>
    </w:p>
    <w:p w14:paraId="610B7FF7" w14:textId="77777777" w:rsidR="003C5FE1" w:rsidRPr="009A6698" w:rsidRDefault="003C5FE1" w:rsidP="00B709BA">
      <w:pPr>
        <w:pStyle w:val="WykropP1"/>
      </w:pPr>
      <w:r w:rsidRPr="009A6698">
        <w:t>modernizację instalacji grzewczej.</w:t>
      </w:r>
    </w:p>
    <w:p w14:paraId="11390CDC" w14:textId="2B89B84B" w:rsidR="003C5FE1" w:rsidRPr="009A6698" w:rsidRDefault="003C5FE1" w:rsidP="000072E8">
      <w:pPr>
        <w:pStyle w:val="Tekst"/>
        <w:spacing w:before="60" w:after="60"/>
      </w:pPr>
      <w:r w:rsidRPr="009A6698">
        <w:t xml:space="preserve">Docieplenie przegród zewnętrznych polega na pokryciu istniejących grodzi warstwą materiału termoizolacyjnego, najczęściej jest nim styropian bądź wełna mineralna. Wymiana okien, drzwi bądź wrót garażowych wiąże się ze zmianą bilansu powietrza wentylacyjnego – należy zwrócić uwagę na właściwą ilość powietrza </w:t>
      </w:r>
      <w:r w:rsidR="003C786B" w:rsidRPr="009A6698">
        <w:t>nawiewanego, aby</w:t>
      </w:r>
      <w:r w:rsidRPr="009A6698">
        <w:t xml:space="preserve"> nie został zachwiany wymagany poziom wymiany powietrza.</w:t>
      </w:r>
    </w:p>
    <w:p w14:paraId="54AF1D80" w14:textId="251D77B0" w:rsidR="003C5FE1" w:rsidRPr="009A6698" w:rsidRDefault="003C5FE1" w:rsidP="000072E8">
      <w:pPr>
        <w:pStyle w:val="Tekst"/>
        <w:spacing w:before="60" w:after="60"/>
        <w:rPr>
          <w:rFonts w:ascii="Tahoma" w:hAnsi="Tahoma" w:cs="Tahoma"/>
          <w:color w:val="000000"/>
        </w:rPr>
      </w:pPr>
      <w:r w:rsidRPr="009A6698">
        <w:t>Wspomniane wyżej działania nie są łatwe do wdrożenia w budynkach</w:t>
      </w:r>
      <w:r w:rsidR="00604AE2" w:rsidRPr="009A6698">
        <w:t xml:space="preserve"> mieszkalnych z </w:t>
      </w:r>
      <w:r w:rsidRPr="009A6698">
        <w:t>uwagi na wysokie koszty i długi okres zwrotu z inwestycji oraz mieszaną strukturę indywidualnych źródeł ciepła funkcjonującą w budynkac</w:t>
      </w:r>
      <w:r w:rsidR="00604AE2" w:rsidRPr="009A6698">
        <w:t>h mieszkalnych. W odpowiedzi na </w:t>
      </w:r>
      <w:r w:rsidR="000F28BE">
        <w:t>te ograniczenia państwo oraz M</w:t>
      </w:r>
      <w:r w:rsidRPr="009A6698">
        <w:t>iasto Poznań czynnie wspierają potencjalnych zainteresowanych poprzez organizację programó</w:t>
      </w:r>
      <w:r w:rsidR="00604AE2" w:rsidRPr="009A6698">
        <w:t>w dofinansowujących działania z </w:t>
      </w:r>
      <w:r w:rsidRPr="009A6698">
        <w:t>zakresu termomodernizacji. Istotnym kierunkiem jest także zwiększanie świadomości ekologicznej mieszkańców np. poprzez podejmowane działania edukacyjne publikowane przez różne środki masowego przekazu. Przed</w:t>
      </w:r>
      <w:r w:rsidR="00DB4712" w:rsidRPr="009A6698">
        <w:t xml:space="preserve">sięwzięciem realizowanym przez </w:t>
      </w:r>
      <w:r w:rsidR="000F28BE">
        <w:t>M</w:t>
      </w:r>
      <w:r w:rsidR="000F28BE" w:rsidRPr="009A6698">
        <w:t>iasto Poznań</w:t>
      </w:r>
      <w:r w:rsidRPr="009A6698">
        <w:t xml:space="preserve"> jest akcja „Trzymaj ciepło” –</w:t>
      </w:r>
      <w:r w:rsidR="00697986" w:rsidRPr="009A6698">
        <w:t xml:space="preserve"> </w:t>
      </w:r>
      <w:r w:rsidRPr="009A6698">
        <w:t xml:space="preserve">program bezpłatnych badań termowizyjnych budynków jednorodzinnych </w:t>
      </w:r>
      <w:r w:rsidR="00BC677D" w:rsidRPr="009A6698">
        <w:t>oraz kamienic na terenie Poznania</w:t>
      </w:r>
      <w:r w:rsidRPr="009A6698">
        <w:t xml:space="preserve"> połączony z</w:t>
      </w:r>
      <w:r w:rsidR="006A5B37" w:rsidRPr="009A6698">
        <w:t> </w:t>
      </w:r>
      <w:r w:rsidRPr="009A6698">
        <w:t>akcją informacyjną na rzecz oszczędzania energii cieplnej w</w:t>
      </w:r>
      <w:r w:rsidR="0061759B" w:rsidRPr="009A6698">
        <w:t> </w:t>
      </w:r>
      <w:r w:rsidRPr="009A6698">
        <w:t>gospodarstwach domowych. Inną inicjatywą skutecznie wspomagającą walkę z</w:t>
      </w:r>
      <w:r w:rsidR="0061759B" w:rsidRPr="009A6698">
        <w:t> </w:t>
      </w:r>
      <w:r w:rsidRPr="009A6698">
        <w:t xml:space="preserve">wytwarzaniem substancji szkodliwych jest NIE PAL ŚMIECI – poświęcona problemowi niskiej emisji powstającej w następstwie spalania odpadów w kotłach przydomowych. </w:t>
      </w:r>
    </w:p>
    <w:p w14:paraId="5D0B9F93" w14:textId="72E7A353" w:rsidR="003C5FE1" w:rsidRPr="009A6698" w:rsidRDefault="003C5FE1" w:rsidP="000072E8">
      <w:pPr>
        <w:pStyle w:val="Nagwek3"/>
        <w:spacing w:before="120" w:after="120"/>
        <w:ind w:left="1078" w:hanging="794"/>
      </w:pPr>
      <w:bookmarkStart w:id="1303" w:name="_Toc397083363"/>
      <w:bookmarkStart w:id="1304" w:name="_Toc397086778"/>
      <w:bookmarkStart w:id="1305" w:name="_Toc397091871"/>
      <w:bookmarkStart w:id="1306" w:name="_Toc397344837"/>
      <w:bookmarkStart w:id="1307" w:name="_Toc397350549"/>
      <w:bookmarkStart w:id="1308" w:name="_Toc397350735"/>
      <w:bookmarkStart w:id="1309" w:name="_Toc397600209"/>
      <w:bookmarkStart w:id="1310" w:name="_Toc401048889"/>
      <w:bookmarkStart w:id="1311" w:name="_Toc401065951"/>
      <w:bookmarkStart w:id="1312" w:name="_Toc401086525"/>
      <w:bookmarkStart w:id="1313" w:name="_Toc401152919"/>
      <w:bookmarkStart w:id="1314" w:name="_Toc428517425"/>
      <w:bookmarkStart w:id="1315" w:name="_Toc428532248"/>
      <w:bookmarkStart w:id="1316" w:name="_Toc428783724"/>
      <w:bookmarkStart w:id="1317" w:name="_Toc428789520"/>
      <w:bookmarkStart w:id="1318" w:name="_Toc428792608"/>
      <w:bookmarkStart w:id="1319" w:name="_Toc428795824"/>
      <w:bookmarkStart w:id="1320" w:name="_Toc428882494"/>
      <w:bookmarkStart w:id="1321" w:name="_Toc428884540"/>
      <w:bookmarkStart w:id="1322" w:name="_Toc428884846"/>
      <w:bookmarkStart w:id="1323" w:name="_Toc428886816"/>
      <w:bookmarkStart w:id="1324" w:name="_Toc428956784"/>
      <w:bookmarkStart w:id="1325" w:name="_Toc429040852"/>
      <w:bookmarkStart w:id="1326" w:name="_Toc429041108"/>
      <w:bookmarkStart w:id="1327" w:name="_Toc429043156"/>
      <w:bookmarkStart w:id="1328" w:name="_Toc429043352"/>
      <w:bookmarkStart w:id="1329" w:name="_Toc429043679"/>
      <w:bookmarkStart w:id="1330" w:name="_Toc429047600"/>
      <w:bookmarkStart w:id="1331" w:name="_Toc429047655"/>
      <w:bookmarkStart w:id="1332" w:name="_Toc429060740"/>
      <w:bookmarkStart w:id="1333" w:name="_Toc429116888"/>
      <w:bookmarkStart w:id="1334" w:name="_Toc429117805"/>
      <w:bookmarkStart w:id="1335" w:name="_Toc429114718"/>
      <w:bookmarkStart w:id="1336" w:name="_Toc429129785"/>
      <w:bookmarkStart w:id="1337" w:name="_Toc429138161"/>
      <w:bookmarkStart w:id="1338" w:name="_Toc429138685"/>
      <w:bookmarkStart w:id="1339" w:name="_Toc429138895"/>
      <w:bookmarkStart w:id="1340" w:name="_Toc429140043"/>
      <w:bookmarkStart w:id="1341" w:name="_Toc429140881"/>
      <w:bookmarkStart w:id="1342" w:name="_Toc429142644"/>
      <w:bookmarkStart w:id="1343" w:name="_Toc429143229"/>
      <w:bookmarkStart w:id="1344" w:name="_Toc429167940"/>
      <w:bookmarkStart w:id="1345" w:name="_Toc434830104"/>
      <w:bookmarkStart w:id="1346" w:name="_Toc435439621"/>
      <w:bookmarkStart w:id="1347" w:name="_Toc435450911"/>
      <w:bookmarkStart w:id="1348" w:name="_Toc485186824"/>
      <w:r w:rsidRPr="009A6698">
        <w:t>Jakość powietrza</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21F5AFB5" w14:textId="58C3E2E6" w:rsidR="003C5FE1" w:rsidRPr="009A6698" w:rsidRDefault="003C5FE1" w:rsidP="000072E8">
      <w:pPr>
        <w:pStyle w:val="Tekst"/>
        <w:spacing w:before="60" w:after="60"/>
      </w:pPr>
      <w:r w:rsidRPr="009A6698">
        <w:t>W wyniku pomiarów dokonanych przez Wojewódzki Inspektorat Ochron</w:t>
      </w:r>
      <w:r w:rsidR="00A0076C" w:rsidRPr="009A6698">
        <w:t>y Środowiska (WIOŚ) na terenie m</w:t>
      </w:r>
      <w:r w:rsidRPr="009A6698">
        <w:t>iasta Poznania w ostatnich latach zostało stwierdzone przekroczenie średniego rocznego poziomu docelowego benzo(</w:t>
      </w:r>
      <w:r w:rsidR="00DB2240" w:rsidRPr="009A6698">
        <w:t>α</w:t>
      </w:r>
      <w:r w:rsidRPr="009A6698">
        <w:t>)p</w:t>
      </w:r>
      <w:r w:rsidR="00507C21" w:rsidRPr="009A6698">
        <w:t xml:space="preserve">irenu w pyle zawieszonym PM10. </w:t>
      </w:r>
      <w:r w:rsidR="0061759B" w:rsidRPr="009A6698">
        <w:t>W </w:t>
      </w:r>
      <w:r w:rsidRPr="009A6698">
        <w:t>konsekwencji obszar ten został zaklasyfikowany do klasy C. Klasa ta zostaje przypisana, jeżeli stężenia substancji na terenie strefy przekraczają poziomy dopuszczalne powiększone o</w:t>
      </w:r>
      <w:r w:rsidR="003E2459" w:rsidRPr="009A6698">
        <w:t> </w:t>
      </w:r>
      <w:r w:rsidRPr="009A6698">
        <w:t>margines tolerancji. Głównym źródłem emisji B(</w:t>
      </w:r>
      <w:r w:rsidR="00DB2240" w:rsidRPr="009A6698">
        <w:t>α</w:t>
      </w:r>
      <w:r w:rsidRPr="009A6698">
        <w:t>)P jest spalanie w celach grzewczych budynków mieszkalnych.</w:t>
      </w:r>
    </w:p>
    <w:p w14:paraId="69627C68" w14:textId="77777777" w:rsidR="003C5FE1" w:rsidRPr="009A6698" w:rsidRDefault="003C5FE1" w:rsidP="000072E8">
      <w:pPr>
        <w:pStyle w:val="Tekst"/>
        <w:spacing w:before="60" w:after="60"/>
      </w:pPr>
      <w:r w:rsidRPr="009A6698">
        <w:lastRenderedPageBreak/>
        <w:t>W Poznaniu głównym źródłem zanieczyszczeń dostarczanych do powietrza jest emisja antropogeniczna, pochodząca z działalności:</w:t>
      </w:r>
    </w:p>
    <w:p w14:paraId="024B90D4" w14:textId="70709705" w:rsidR="003C5FE1" w:rsidRPr="009A6698" w:rsidRDefault="003C5FE1" w:rsidP="00B709BA">
      <w:pPr>
        <w:pStyle w:val="WykropP1"/>
      </w:pPr>
      <w:r w:rsidRPr="009A6698">
        <w:t>sektora bytowego – odpowiedzia</w:t>
      </w:r>
      <w:r w:rsidR="00BC677D" w:rsidRPr="009A6698">
        <w:t>lne za podwyższone stężenia pyłu</w:t>
      </w:r>
      <w:r w:rsidRPr="009A6698">
        <w:t xml:space="preserve"> zawieszonego i</w:t>
      </w:r>
      <w:r w:rsidR="0061759B" w:rsidRPr="009A6698">
        <w:t> </w:t>
      </w:r>
      <w:r w:rsidRPr="009A6698">
        <w:t>be</w:t>
      </w:r>
      <w:r w:rsidR="00B03EB5">
        <w:t>nz</w:t>
      </w:r>
      <w:r w:rsidRPr="009A6698">
        <w:t>o(</w:t>
      </w:r>
      <w:r w:rsidR="00DB2240" w:rsidRPr="009A6698">
        <w:t>α</w:t>
      </w:r>
      <w:r w:rsidR="00BC677D" w:rsidRPr="009A6698">
        <w:t>)pire</w:t>
      </w:r>
      <w:r w:rsidRPr="009A6698">
        <w:t>nu w sezonie zimowym. Przyczyną powstawania niskiej emisji są</w:t>
      </w:r>
      <w:r w:rsidR="0061759B" w:rsidRPr="009A6698">
        <w:t> </w:t>
      </w:r>
      <w:r w:rsidRPr="009A6698">
        <w:t xml:space="preserve">stosowane w kotłowniach niskie jakości paliw zapopielonych, niskokalorycznych </w:t>
      </w:r>
      <w:r w:rsidR="0061759B" w:rsidRPr="009A6698">
        <w:t>oraz </w:t>
      </w:r>
      <w:r w:rsidRPr="009A6698">
        <w:t>odpadów;</w:t>
      </w:r>
    </w:p>
    <w:p w14:paraId="27FFCFD6" w14:textId="1C33B673" w:rsidR="003C5FE1" w:rsidRPr="009A6698" w:rsidRDefault="003C5FE1" w:rsidP="00B709BA">
      <w:pPr>
        <w:pStyle w:val="WykropP1"/>
      </w:pPr>
      <w:r w:rsidRPr="009A6698">
        <w:t>komunikacyjnej – wpływa na całoroczny poziom NO</w:t>
      </w:r>
      <w:r w:rsidR="00DB2240" w:rsidRPr="00E73286">
        <w:rPr>
          <w:vertAlign w:val="subscript"/>
        </w:rPr>
        <w:t>x</w:t>
      </w:r>
      <w:r w:rsidRPr="009A6698">
        <w:t>, pyłu zawieszonego i</w:t>
      </w:r>
      <w:r w:rsidR="009F563C" w:rsidRPr="009A6698">
        <w:t> </w:t>
      </w:r>
      <w:r w:rsidRPr="009A6698">
        <w:t>benzenu. Jej przyczyną jest wzrost liczby pojazdów, wysokie ich wyeksploatowanie oraz korki uliczne;</w:t>
      </w:r>
    </w:p>
    <w:p w14:paraId="1BD50EC7" w14:textId="77777777" w:rsidR="003C5FE1" w:rsidRPr="009A6698" w:rsidRDefault="003C5FE1" w:rsidP="00B709BA">
      <w:pPr>
        <w:pStyle w:val="WykropP1"/>
      </w:pPr>
      <w:r w:rsidRPr="009A6698">
        <w:t>usługowej i przemysłowej – źródłem są kotłownie przemysłowe oraz procesy produkcyjne.</w:t>
      </w:r>
    </w:p>
    <w:p w14:paraId="57A49E17" w14:textId="745BDD7E" w:rsidR="003C5FE1" w:rsidRPr="009A6698" w:rsidRDefault="003C5FE1" w:rsidP="000072E8">
      <w:pPr>
        <w:pStyle w:val="Tekst"/>
        <w:spacing w:before="60" w:after="60"/>
      </w:pPr>
      <w:r w:rsidRPr="009A6698">
        <w:t xml:space="preserve">Zanieczyszczenie powietrza wywiera negatywne oddziaływanie na zdrowie mieszkańców </w:t>
      </w:r>
      <w:r w:rsidR="0061759B" w:rsidRPr="009A6698">
        <w:t>i </w:t>
      </w:r>
      <w:r w:rsidRPr="009A6698">
        <w:t>jakość życia w mieście. Jako główne kierunki działań w tym obszarze można wskazać:</w:t>
      </w:r>
    </w:p>
    <w:p w14:paraId="6151C23A" w14:textId="6110EFE2" w:rsidR="003C5FE1" w:rsidRPr="009A6698" w:rsidRDefault="003C5FE1" w:rsidP="00B709BA">
      <w:pPr>
        <w:pStyle w:val="WykropP1"/>
      </w:pPr>
      <w:r w:rsidRPr="009A6698">
        <w:t xml:space="preserve">ograniczenie emisji sektora bytowego, poprzez realizację działań termomodernizacyjnych i modernizacji źródeł ciepła; </w:t>
      </w:r>
    </w:p>
    <w:p w14:paraId="18951E2A" w14:textId="60F6854A" w:rsidR="003C5FE1" w:rsidRPr="009A6698" w:rsidRDefault="003C5FE1" w:rsidP="00B709BA">
      <w:pPr>
        <w:pStyle w:val="WykropP1"/>
      </w:pPr>
      <w:r w:rsidRPr="009A6698">
        <w:t>ujęcie konieczności modyfikacji emisji sektora bytowego w dokumentach strategicznych o</w:t>
      </w:r>
      <w:r w:rsidR="00DB1DED" w:rsidRPr="009A6698">
        <w:t> </w:t>
      </w:r>
      <w:r w:rsidRPr="009A6698">
        <w:t>zasięgu lokalnym;</w:t>
      </w:r>
    </w:p>
    <w:p w14:paraId="2BB2E4BC" w14:textId="034D2CC7" w:rsidR="003C5FE1" w:rsidRPr="009A6698" w:rsidRDefault="003C5FE1" w:rsidP="00B709BA">
      <w:pPr>
        <w:pStyle w:val="WykropP1"/>
      </w:pPr>
      <w:r w:rsidRPr="009A6698">
        <w:t xml:space="preserve">edukacja ekologiczna – zwiększanie świadomości społeczeństwa na temat </w:t>
      </w:r>
      <w:r w:rsidRPr="009A6698">
        <w:rPr>
          <w:rStyle w:val="TekstZnak"/>
          <w:snapToGrid w:val="0"/>
          <w:szCs w:val="22"/>
        </w:rPr>
        <w:t>zagrożeń dla zdrowia wynikających z emisji benzo(</w:t>
      </w:r>
      <w:r w:rsidR="00DB2240" w:rsidRPr="009A6698">
        <w:rPr>
          <w:rStyle w:val="TekstZnak"/>
          <w:snapToGrid w:val="0"/>
          <w:szCs w:val="22"/>
        </w:rPr>
        <w:t>α</w:t>
      </w:r>
      <w:r w:rsidRPr="009A6698">
        <w:rPr>
          <w:rStyle w:val="TekstZnak"/>
          <w:snapToGrid w:val="0"/>
          <w:szCs w:val="22"/>
        </w:rPr>
        <w:t>)pirenu podczas spalania paliw stałych;</w:t>
      </w:r>
    </w:p>
    <w:p w14:paraId="08FDD1F9" w14:textId="77777777" w:rsidR="003C5FE1" w:rsidRPr="009A6698" w:rsidRDefault="003C5FE1" w:rsidP="00B709BA">
      <w:pPr>
        <w:pStyle w:val="WykropP1"/>
      </w:pPr>
      <w:r w:rsidRPr="009A6698">
        <w:t>promocja ruchu rowerowego połączona z budową ścieżek rowerowych;</w:t>
      </w:r>
    </w:p>
    <w:p w14:paraId="0C6CF07D" w14:textId="77777777" w:rsidR="003C5FE1" w:rsidRPr="009A6698" w:rsidRDefault="003C5FE1" w:rsidP="00B709BA">
      <w:pPr>
        <w:pStyle w:val="WykropP1"/>
      </w:pPr>
      <w:r w:rsidRPr="009A6698">
        <w:t>wymiana taboru komunikacji miejskiej na urządzenia spełniające najwyższe normy emisji spalin;</w:t>
      </w:r>
    </w:p>
    <w:p w14:paraId="4A529346" w14:textId="47C13CA5" w:rsidR="003C5FE1" w:rsidRPr="009A6698" w:rsidRDefault="007A4741" w:rsidP="00B709BA">
      <w:pPr>
        <w:pStyle w:val="WykropP1"/>
      </w:pPr>
      <w:r w:rsidRPr="009A6698">
        <w:t>rozszerzenie</w:t>
      </w:r>
      <w:r w:rsidR="003C5FE1" w:rsidRPr="009A6698">
        <w:t xml:space="preserve"> stref płatnych parkingów, zmiana organizacji ruchu drogowego;</w:t>
      </w:r>
    </w:p>
    <w:p w14:paraId="5CE8B02E" w14:textId="77777777" w:rsidR="003C5FE1" w:rsidRPr="009A6698" w:rsidRDefault="003C5FE1" w:rsidP="00B709BA">
      <w:pPr>
        <w:pStyle w:val="WykropP1"/>
      </w:pPr>
      <w:r w:rsidRPr="009A6698">
        <w:t>stosowanie zasad „zielonych zamówień publicznych”;</w:t>
      </w:r>
    </w:p>
    <w:p w14:paraId="65BBC70D" w14:textId="77777777" w:rsidR="003C5FE1" w:rsidRPr="009A6698" w:rsidRDefault="003C5FE1" w:rsidP="00B709BA">
      <w:pPr>
        <w:pStyle w:val="WykropP1"/>
      </w:pPr>
      <w:r w:rsidRPr="009A6698">
        <w:t>podłączenie nowych budynków do miejskiej sieci ciepłowniczej gazowej;</w:t>
      </w:r>
    </w:p>
    <w:p w14:paraId="6FD01E9A" w14:textId="629A95E1" w:rsidR="00145C2F" w:rsidRPr="009A6698" w:rsidRDefault="003C5FE1" w:rsidP="00B709BA">
      <w:pPr>
        <w:pStyle w:val="WykropP1"/>
      </w:pPr>
      <w:r w:rsidRPr="009A6698">
        <w:t>zwiększenie poziomu wykorzystania odnawialnych źródeł energii.</w:t>
      </w:r>
    </w:p>
    <w:p w14:paraId="1E32F4D5" w14:textId="79FC8D59" w:rsidR="003C5FE1" w:rsidRPr="009A6698" w:rsidRDefault="003C5FE1" w:rsidP="000072E8">
      <w:pPr>
        <w:pStyle w:val="Nagwek3"/>
        <w:spacing w:before="120" w:after="120"/>
        <w:ind w:left="1078" w:hanging="794"/>
      </w:pPr>
      <w:bookmarkStart w:id="1349" w:name="_Toc397884206"/>
      <w:bookmarkStart w:id="1350" w:name="_Toc397884207"/>
      <w:bookmarkStart w:id="1351" w:name="_Toc397884208"/>
      <w:bookmarkStart w:id="1352" w:name="_Toc397884209"/>
      <w:bookmarkStart w:id="1353" w:name="_Toc397884210"/>
      <w:bookmarkStart w:id="1354" w:name="_Toc397884215"/>
      <w:bookmarkStart w:id="1355" w:name="_Toc397344838"/>
      <w:bookmarkStart w:id="1356" w:name="_Toc397350550"/>
      <w:bookmarkStart w:id="1357" w:name="_Toc397350736"/>
      <w:bookmarkStart w:id="1358" w:name="_Toc397600210"/>
      <w:bookmarkStart w:id="1359" w:name="_Toc401048890"/>
      <w:bookmarkStart w:id="1360" w:name="_Toc401065952"/>
      <w:bookmarkStart w:id="1361" w:name="_Toc401086526"/>
      <w:bookmarkStart w:id="1362" w:name="_Toc401152920"/>
      <w:bookmarkStart w:id="1363" w:name="_Toc428517426"/>
      <w:bookmarkStart w:id="1364" w:name="_Toc428532249"/>
      <w:bookmarkStart w:id="1365" w:name="_Toc428783725"/>
      <w:bookmarkStart w:id="1366" w:name="_Toc428789521"/>
      <w:bookmarkStart w:id="1367" w:name="_Toc428792609"/>
      <w:bookmarkStart w:id="1368" w:name="_Toc428795825"/>
      <w:bookmarkStart w:id="1369" w:name="_Toc428882495"/>
      <w:bookmarkStart w:id="1370" w:name="_Toc428884541"/>
      <w:bookmarkStart w:id="1371" w:name="_Toc428884847"/>
      <w:bookmarkStart w:id="1372" w:name="_Toc428886817"/>
      <w:bookmarkStart w:id="1373" w:name="_Toc428956785"/>
      <w:bookmarkStart w:id="1374" w:name="_Toc429040853"/>
      <w:bookmarkStart w:id="1375" w:name="_Toc429041109"/>
      <w:bookmarkStart w:id="1376" w:name="_Toc429043157"/>
      <w:bookmarkStart w:id="1377" w:name="_Toc429043353"/>
      <w:bookmarkStart w:id="1378" w:name="_Toc429043680"/>
      <w:bookmarkStart w:id="1379" w:name="_Toc429047601"/>
      <w:bookmarkStart w:id="1380" w:name="_Toc429047656"/>
      <w:bookmarkStart w:id="1381" w:name="_Toc429060741"/>
      <w:bookmarkStart w:id="1382" w:name="_Toc429116889"/>
      <w:bookmarkStart w:id="1383" w:name="_Toc429117806"/>
      <w:bookmarkStart w:id="1384" w:name="_Toc429114719"/>
      <w:bookmarkStart w:id="1385" w:name="_Toc429129786"/>
      <w:bookmarkStart w:id="1386" w:name="_Toc429138162"/>
      <w:bookmarkStart w:id="1387" w:name="_Toc429138686"/>
      <w:bookmarkStart w:id="1388" w:name="_Toc429138896"/>
      <w:bookmarkStart w:id="1389" w:name="_Toc429140044"/>
      <w:bookmarkStart w:id="1390" w:name="_Toc429140882"/>
      <w:bookmarkStart w:id="1391" w:name="_Toc429142645"/>
      <w:bookmarkStart w:id="1392" w:name="_Toc429143230"/>
      <w:bookmarkStart w:id="1393" w:name="_Toc429167941"/>
      <w:bookmarkStart w:id="1394" w:name="_Toc434830105"/>
      <w:bookmarkStart w:id="1395" w:name="_Toc435439622"/>
      <w:bookmarkStart w:id="1396" w:name="_Toc435450912"/>
      <w:bookmarkStart w:id="1397" w:name="_Toc485186825"/>
      <w:bookmarkEnd w:id="1349"/>
      <w:bookmarkEnd w:id="1350"/>
      <w:bookmarkEnd w:id="1351"/>
      <w:bookmarkEnd w:id="1352"/>
      <w:bookmarkEnd w:id="1353"/>
      <w:bookmarkEnd w:id="1354"/>
      <w:r w:rsidRPr="009A6698">
        <w:t>Transport</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23E73EA9" w14:textId="7E06DB84" w:rsidR="003C5FE1" w:rsidRPr="009A6698" w:rsidRDefault="003C5FE1" w:rsidP="000072E8">
      <w:pPr>
        <w:pStyle w:val="Tekst"/>
        <w:spacing w:before="60" w:after="60"/>
      </w:pPr>
      <w:r w:rsidRPr="009A6698">
        <w:t>Natężenie ruchu w centrum Poznania jest bezpośrednio uciążliwe dla mieszkańców</w:t>
      </w:r>
      <w:r w:rsidR="00BB0922" w:rsidRPr="009A6698">
        <w:t>:</w:t>
      </w:r>
      <w:r w:rsidR="0057288C" w:rsidRPr="009A6698">
        <w:t xml:space="preserve"> w </w:t>
      </w:r>
      <w:r w:rsidRPr="009A6698">
        <w:t xml:space="preserve">dużym stopniu wpływa na </w:t>
      </w:r>
      <w:r w:rsidR="00BB0922" w:rsidRPr="009A6698">
        <w:t>wysoki poziom natężenia</w:t>
      </w:r>
      <w:r w:rsidRPr="009A6698">
        <w:t xml:space="preserve"> hałasu i przekroczenia stężeń zanieczyszczeń</w:t>
      </w:r>
      <w:r w:rsidR="00BB0922" w:rsidRPr="009A6698">
        <w:t>,</w:t>
      </w:r>
      <w:r w:rsidR="00630BF3">
        <w:t xml:space="preserve"> </w:t>
      </w:r>
      <w:r w:rsidR="00BB0922" w:rsidRPr="009A6698">
        <w:t>a p</w:t>
      </w:r>
      <w:r w:rsidRPr="009A6698">
        <w:t>onadto deprecjonuje</w:t>
      </w:r>
      <w:r w:rsidR="00A0076C" w:rsidRPr="009A6698">
        <w:t xml:space="preserve"> atrakcyjność turystyczną M</w:t>
      </w:r>
      <w:r w:rsidRPr="009A6698">
        <w:t>iasta. Głównymi problemami na terenie Poznania, związanymi z transportem są:</w:t>
      </w:r>
    </w:p>
    <w:p w14:paraId="795BA478" w14:textId="7D1676EC" w:rsidR="003C5FE1" w:rsidRPr="009A6698" w:rsidRDefault="003C5FE1" w:rsidP="00B709BA">
      <w:pPr>
        <w:pStyle w:val="WykropP1"/>
      </w:pPr>
      <w:r w:rsidRPr="009A6698">
        <w:t>nadmierne obciążenie</w:t>
      </w:r>
      <w:r w:rsidR="00A0076C" w:rsidRPr="009A6698">
        <w:t xml:space="preserve"> dróg w centrum M</w:t>
      </w:r>
      <w:r w:rsidR="0076234F" w:rsidRPr="009A6698">
        <w:t>iasta oraz strefy na terenie miasta, gdzie niemal codziennie powstają zatory uliczne;</w:t>
      </w:r>
    </w:p>
    <w:p w14:paraId="5BBC1699" w14:textId="6C935C1C" w:rsidR="003C5FE1" w:rsidRPr="009A6698" w:rsidRDefault="003C5FE1" w:rsidP="00B709BA">
      <w:pPr>
        <w:pStyle w:val="WykropP1"/>
      </w:pPr>
      <w:r w:rsidRPr="009A6698">
        <w:t>duży udział transportu prywatnego w bil</w:t>
      </w:r>
      <w:r w:rsidR="00A0076C" w:rsidRPr="009A6698">
        <w:t>ansie transportowym na terenie M</w:t>
      </w:r>
      <w:r w:rsidRPr="009A6698">
        <w:t>iasta;</w:t>
      </w:r>
    </w:p>
    <w:p w14:paraId="59BBC3B2" w14:textId="77777777" w:rsidR="003C5FE1" w:rsidRPr="009A6698" w:rsidRDefault="003C5FE1" w:rsidP="00B709BA">
      <w:pPr>
        <w:pStyle w:val="WykropP1"/>
      </w:pPr>
      <w:r w:rsidRPr="009A6698">
        <w:t>niedostatecznie rozwinięta struktura dróg rowerowych i szlaków pieszych;</w:t>
      </w:r>
    </w:p>
    <w:p w14:paraId="134F74E2" w14:textId="16F9C56D" w:rsidR="003C5FE1" w:rsidRPr="009A6698" w:rsidRDefault="003C5FE1" w:rsidP="00B709BA">
      <w:pPr>
        <w:pStyle w:val="WykropP1"/>
      </w:pPr>
      <w:r w:rsidRPr="009A6698">
        <w:t>ograniczona promocja korzyści płynących z korzystania z transportu zbiorowego</w:t>
      </w:r>
      <w:r w:rsidR="0076234F" w:rsidRPr="009A6698">
        <w:t xml:space="preserve">, </w:t>
      </w:r>
      <w:r w:rsidRPr="009A6698">
        <w:t>rowerowego</w:t>
      </w:r>
      <w:r w:rsidR="0076234F" w:rsidRPr="009A6698">
        <w:t xml:space="preserve"> i pieszego</w:t>
      </w:r>
      <w:r w:rsidRPr="009A6698">
        <w:t>;</w:t>
      </w:r>
    </w:p>
    <w:p w14:paraId="453D420C" w14:textId="77777777" w:rsidR="003C5FE1" w:rsidRPr="009A6698" w:rsidRDefault="003C5FE1" w:rsidP="000072E8">
      <w:pPr>
        <w:pStyle w:val="Tekst"/>
        <w:spacing w:before="60" w:after="60"/>
      </w:pPr>
      <w:r w:rsidRPr="009A6698">
        <w:t>Obecnie władze miasta wykorzystują szereg narzędzi mających na celu redukcję emisji zanieczyszczeń i hałasu powstających w transporcie miejskim. Należą do nich:</w:t>
      </w:r>
    </w:p>
    <w:p w14:paraId="11CFCC3E" w14:textId="49774C78" w:rsidR="003C5FE1" w:rsidRPr="009A6698" w:rsidRDefault="003C5FE1" w:rsidP="00B709BA">
      <w:pPr>
        <w:pStyle w:val="WykropP1"/>
      </w:pPr>
      <w:r w:rsidRPr="009A6698">
        <w:t>wymiana taboru autobusowego i tramwajowego komunikacji miejskiej na nowy,</w:t>
      </w:r>
      <w:r w:rsidR="006447DF" w:rsidRPr="009A6698">
        <w:t xml:space="preserve"> spełniający normy europejskie;</w:t>
      </w:r>
    </w:p>
    <w:p w14:paraId="6BDB2A2E" w14:textId="1D56FD08" w:rsidR="003C5FE1" w:rsidRPr="009A6698" w:rsidRDefault="003C5FE1" w:rsidP="00B709BA">
      <w:pPr>
        <w:pStyle w:val="WykropP1"/>
      </w:pPr>
      <w:r w:rsidRPr="009A6698">
        <w:lastRenderedPageBreak/>
        <w:t xml:space="preserve">wprowadzenie Systemu Rowerów Miejskich (liczba punktów wypożyczania rowerów – 16, liczba </w:t>
      </w:r>
      <w:r w:rsidR="00563796" w:rsidRPr="009A6698">
        <w:t>rowerów</w:t>
      </w:r>
      <w:r w:rsidRPr="009A6698">
        <w:t xml:space="preserve"> – 170);</w:t>
      </w:r>
    </w:p>
    <w:p w14:paraId="51EE27BD" w14:textId="03627C2B" w:rsidR="003C5FE1" w:rsidRPr="009A6698" w:rsidRDefault="003C5FE1" w:rsidP="00B709BA">
      <w:pPr>
        <w:pStyle w:val="WykropP1"/>
      </w:pPr>
      <w:r w:rsidRPr="009A6698">
        <w:t>utworzenie stref</w:t>
      </w:r>
      <w:r w:rsidR="006A57AB" w:rsidRPr="009A6698">
        <w:t xml:space="preserve"> płatnego parkowania w centrum M</w:t>
      </w:r>
      <w:r w:rsidRPr="009A6698">
        <w:t>iasta oraz dużych parkingów buforowych</w:t>
      </w:r>
      <w:r w:rsidR="00563796" w:rsidRPr="009A6698">
        <w:t xml:space="preserve"> (P&amp;R na obrzeżach miasta)</w:t>
      </w:r>
      <w:r w:rsidRPr="009A6698">
        <w:t>;</w:t>
      </w:r>
    </w:p>
    <w:p w14:paraId="38774F68" w14:textId="77777777" w:rsidR="003C5FE1" w:rsidRPr="009A6698" w:rsidRDefault="003C5FE1" w:rsidP="00B709BA">
      <w:pPr>
        <w:pStyle w:val="WykropP1"/>
      </w:pPr>
      <w:r w:rsidRPr="009A6698">
        <w:t>rozwój zintegrowanego systemu kierowania ruchem ulicznym, warunkujący zwiększenie przepustowości oraz płynności ruchu drogowego;</w:t>
      </w:r>
    </w:p>
    <w:p w14:paraId="542E2923" w14:textId="77777777" w:rsidR="003C5FE1" w:rsidRPr="009A6698" w:rsidRDefault="003C5FE1" w:rsidP="00B709BA">
      <w:pPr>
        <w:pStyle w:val="WykropP1"/>
      </w:pPr>
      <w:r w:rsidRPr="009A6698">
        <w:t>systematyczne zwiększanie roli lokalnego transportu kolejowego;</w:t>
      </w:r>
    </w:p>
    <w:p w14:paraId="09ED1430" w14:textId="7D106AD0" w:rsidR="003C5FE1" w:rsidRPr="009A6698" w:rsidRDefault="003C5FE1" w:rsidP="00B709BA">
      <w:pPr>
        <w:pStyle w:val="WykropP1"/>
      </w:pPr>
      <w:r w:rsidRPr="009A6698">
        <w:t>poprawa standardów technicz</w:t>
      </w:r>
      <w:r w:rsidR="007D2F70" w:rsidRPr="009A6698">
        <w:t>nych nawierzchni drogowej (ciche nawierzchnie, wymiana włazów studzienek), oraz zwiększenie powierzchni zieleni przydrożnej;</w:t>
      </w:r>
    </w:p>
    <w:p w14:paraId="672C1B33" w14:textId="77777777" w:rsidR="003C5FE1" w:rsidRPr="009A6698" w:rsidRDefault="003C5FE1" w:rsidP="00B709BA">
      <w:pPr>
        <w:pStyle w:val="WykropP1"/>
      </w:pPr>
      <w:r w:rsidRPr="009A6698">
        <w:t>w wielu lokalizacjach wdrożono ruch jednokierunkowy w celu zwiększenia przepustowości ulic;</w:t>
      </w:r>
    </w:p>
    <w:p w14:paraId="221C6259" w14:textId="77777777" w:rsidR="003C5FE1" w:rsidRPr="009A6698" w:rsidRDefault="003C5FE1" w:rsidP="00B709BA">
      <w:pPr>
        <w:pStyle w:val="WykropP1"/>
      </w:pPr>
      <w:r w:rsidRPr="009A6698">
        <w:t>promocja środków transportu zbiorowego oraz działania edukacyjne dla kształtowania proekologicznych zachowań komunikacyjnych („Europejski Dzień bez Samochodu”, „ECO Driving”).</w:t>
      </w:r>
    </w:p>
    <w:p w14:paraId="35F5BC9C" w14:textId="3EA65EA5" w:rsidR="003C5FE1" w:rsidRPr="009A6698" w:rsidRDefault="003C5FE1" w:rsidP="000072E8">
      <w:pPr>
        <w:pStyle w:val="Tekst"/>
        <w:spacing w:before="60" w:after="60"/>
      </w:pPr>
      <w:r w:rsidRPr="009A6698">
        <w:t>Zawarty w Strategii Rozwoju Miasta Poznania do 2030 roku Program „Zrównoważony Rozwój Transportu” zakłada dalszy rozwój wspo</w:t>
      </w:r>
      <w:r w:rsidR="000072E8" w:rsidRPr="009A6698">
        <w:t>mnianych działań i zmierzanie w </w:t>
      </w:r>
      <w:r w:rsidRPr="009A6698">
        <w:t xml:space="preserve">kierunku silnych preferencji dla komunikacji zbiorowej i ruchu niezmotoryzowanego </w:t>
      </w:r>
      <w:r w:rsidR="0061759B" w:rsidRPr="009A6698">
        <w:t>oraz </w:t>
      </w:r>
      <w:r w:rsidRPr="009A6698">
        <w:t>wprowadzenie ograniczeń dla ruchu samochodowego, szczególnie w strefach konfliktowych, z użyciem środków łagodzących uciążliwości transportu. Ponadto trwają prace nad układem dróg pieszych i rowerowych „Wartost</w:t>
      </w:r>
      <w:r w:rsidR="00604AE2" w:rsidRPr="009A6698">
        <w:t>rada”, w dolinie rzeki Warty na </w:t>
      </w:r>
      <w:r w:rsidRPr="009A6698">
        <w:t xml:space="preserve">terenie zalewowym i na wałach przeciwpowodziowych, dzięki którym eskalacji ulegnie wykorzystanie ekologicznych środków przemieszczania się. Planuje się także pełne wdrożenie opracowanego przez </w:t>
      </w:r>
      <w:r w:rsidR="00B10ACD" w:rsidRPr="009A6698">
        <w:t>Wydział Transportu i Zieleni</w:t>
      </w:r>
      <w:r w:rsidRPr="009A6698">
        <w:t xml:space="preserve"> programu Ekologiczna Dostawa Towarów, który b</w:t>
      </w:r>
      <w:r w:rsidR="00604AE2" w:rsidRPr="009A6698">
        <w:t>ędzie zbiorem dobrych praktyk w </w:t>
      </w:r>
      <w:r w:rsidRPr="009A6698">
        <w:t>zakresie organizacji dostaw (zatoczki, godziny dostaw), organizacji ruchu itp. Na bazie tego dokumentu możliwa będzie kooperacja Miasta z</w:t>
      </w:r>
      <w:r w:rsidR="00594F6F" w:rsidRPr="009A6698">
        <w:t> </w:t>
      </w:r>
      <w:r w:rsidRPr="009A6698">
        <w:t>zaint</w:t>
      </w:r>
      <w:r w:rsidR="00604AE2" w:rsidRPr="009A6698">
        <w:t>eresowanymi podmiotami w </w:t>
      </w:r>
      <w:r w:rsidRPr="009A6698">
        <w:t>zakresie organizacji centrów przeładunkowych.</w:t>
      </w:r>
    </w:p>
    <w:p w14:paraId="541CB0B0" w14:textId="3D941BB2" w:rsidR="003C5FE1" w:rsidRPr="009A6698" w:rsidRDefault="00733B7C" w:rsidP="00F906CE">
      <w:pPr>
        <w:pStyle w:val="Nagwek2"/>
      </w:pPr>
      <w:r w:rsidRPr="009A6698">
        <w:br w:type="page"/>
      </w:r>
      <w:bookmarkStart w:id="1398" w:name="_Toc396911253"/>
      <w:bookmarkStart w:id="1399" w:name="_Toc396911727"/>
      <w:bookmarkStart w:id="1400" w:name="_Toc397077658"/>
      <w:bookmarkStart w:id="1401" w:name="_Toc397083387"/>
      <w:bookmarkStart w:id="1402" w:name="_Toc397086802"/>
      <w:bookmarkStart w:id="1403" w:name="_Toc397091895"/>
      <w:bookmarkStart w:id="1404" w:name="_Toc397344862"/>
      <w:bookmarkStart w:id="1405" w:name="_Toc397350574"/>
      <w:bookmarkStart w:id="1406" w:name="_Toc397350760"/>
      <w:bookmarkStart w:id="1407" w:name="_Toc397600242"/>
      <w:bookmarkStart w:id="1408" w:name="_Toc401048922"/>
      <w:bookmarkStart w:id="1409" w:name="_Toc401065984"/>
      <w:bookmarkStart w:id="1410" w:name="_Toc401086558"/>
      <w:bookmarkStart w:id="1411" w:name="_Toc401152953"/>
      <w:bookmarkStart w:id="1412" w:name="_Toc417568168"/>
      <w:bookmarkStart w:id="1413" w:name="_Toc428517428"/>
      <w:bookmarkStart w:id="1414" w:name="_Toc428532251"/>
      <w:bookmarkStart w:id="1415" w:name="_Toc428783727"/>
      <w:bookmarkStart w:id="1416" w:name="_Toc428789523"/>
      <w:bookmarkStart w:id="1417" w:name="_Toc428792611"/>
      <w:bookmarkStart w:id="1418" w:name="_Toc428795827"/>
      <w:bookmarkStart w:id="1419" w:name="_Toc428882497"/>
      <w:bookmarkStart w:id="1420" w:name="_Toc428884543"/>
      <w:bookmarkStart w:id="1421" w:name="_Toc428884849"/>
      <w:bookmarkStart w:id="1422" w:name="_Toc428886819"/>
      <w:bookmarkStart w:id="1423" w:name="_Toc428956786"/>
      <w:bookmarkStart w:id="1424" w:name="_Toc429040854"/>
      <w:bookmarkStart w:id="1425" w:name="_Toc429041110"/>
      <w:bookmarkStart w:id="1426" w:name="_Toc429043158"/>
      <w:bookmarkStart w:id="1427" w:name="_Toc429043354"/>
      <w:bookmarkStart w:id="1428" w:name="_Toc429043681"/>
      <w:bookmarkStart w:id="1429" w:name="_Toc429047602"/>
      <w:bookmarkStart w:id="1430" w:name="_Toc429047657"/>
      <w:bookmarkStart w:id="1431" w:name="_Toc429060742"/>
      <w:bookmarkStart w:id="1432" w:name="_Toc429116890"/>
      <w:bookmarkStart w:id="1433" w:name="_Toc429117807"/>
      <w:bookmarkStart w:id="1434" w:name="_Toc429114720"/>
      <w:bookmarkStart w:id="1435" w:name="_Toc429129787"/>
      <w:bookmarkStart w:id="1436" w:name="_Toc429138163"/>
      <w:bookmarkStart w:id="1437" w:name="_Toc429138687"/>
      <w:bookmarkStart w:id="1438" w:name="_Toc429138897"/>
      <w:bookmarkStart w:id="1439" w:name="_Toc429140045"/>
      <w:bookmarkStart w:id="1440" w:name="_Toc429140883"/>
      <w:bookmarkStart w:id="1441" w:name="_Toc429142646"/>
      <w:bookmarkStart w:id="1442" w:name="_Toc429143231"/>
      <w:bookmarkStart w:id="1443" w:name="_Toc429167942"/>
      <w:bookmarkStart w:id="1444" w:name="_Toc434830106"/>
      <w:bookmarkStart w:id="1445" w:name="_Toc435439623"/>
      <w:bookmarkStart w:id="1446" w:name="_Toc435450913"/>
      <w:bookmarkStart w:id="1447" w:name="_Toc485186826"/>
      <w:r w:rsidR="003C5FE1" w:rsidRPr="009A6698">
        <w:lastRenderedPageBreak/>
        <w:t>A</w:t>
      </w:r>
      <w:r w:rsidR="00CB305B" w:rsidRPr="009A6698">
        <w:t>NALIZA</w:t>
      </w:r>
      <w:r w:rsidR="003C5FE1" w:rsidRPr="009A6698">
        <w:t xml:space="preserve"> SWOT</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r w:rsidR="003C5FE1" w:rsidRPr="009A6698">
        <w:t xml:space="preserve"> </w:t>
      </w:r>
    </w:p>
    <w:p w14:paraId="6DFA6254" w14:textId="731928B2" w:rsidR="003C5FE1" w:rsidRPr="009A6698" w:rsidRDefault="003C5FE1" w:rsidP="00F623C6">
      <w:pPr>
        <w:pStyle w:val="Tekst"/>
      </w:pPr>
      <w:r w:rsidRPr="009A6698">
        <w:t>Podsumowaniem analizy uwarunkowań o</w:t>
      </w:r>
      <w:r w:rsidR="008F1976">
        <w:t>raz dokumentów strategicznych i </w:t>
      </w:r>
      <w:r w:rsidRPr="009A6698">
        <w:t>planistycznych jest analiza SWOT. Analiza ta prezentuje zidentyfikowane czynniki wewnętrzne: silne strony (S – strenghts), słabe strony (W – weaknesses) oraz czynniki zewnętrzne: szanse (O – opportunities) i zagrożenia (T – threats), które mają, albo mogą mieć wpływ na</w:t>
      </w:r>
      <w:r w:rsidR="00996C04" w:rsidRPr="009A6698">
        <w:t> </w:t>
      </w:r>
      <w:r w:rsidRPr="009A6698">
        <w:t>realizację w mieście działań w zakres</w:t>
      </w:r>
      <w:r w:rsidR="008F1976">
        <w:t>ie efektywności energetycznej i </w:t>
      </w:r>
      <w:r w:rsidRPr="009A6698">
        <w:t>ogranicza</w:t>
      </w:r>
      <w:r w:rsidR="003E203F" w:rsidRPr="009A6698">
        <w:t xml:space="preserve">nia emisji. Wyniki analizy SWOT </w:t>
      </w:r>
      <w:r w:rsidRPr="009A6698">
        <w:t>są p</w:t>
      </w:r>
      <w:r w:rsidR="008F1976">
        <w:t>odstawą do planowania działań w </w:t>
      </w:r>
      <w:r w:rsidRPr="009A6698">
        <w:t xml:space="preserve">zakresie ograniczania emisji gazów cieplarnianych w mieście. Silne strony i szanse są czynnikami sprzyjającymi realizacji planu, natomiast słabe strony oraz zagrożenia wpływają na ryzyko niepowodzenia konkretnych działań, bądź całego planu. W związku z tym, zaplanowane w PGN działania koncentrują się na wykorzystaniu szans i mocnych stron, przy jednoczesnym nacisku </w:t>
      </w:r>
      <w:r w:rsidR="00B42DDC" w:rsidRPr="009A6698">
        <w:t>na </w:t>
      </w:r>
      <w:r w:rsidRPr="009A6698">
        <w:t>minimalizację zagrożeń.</w:t>
      </w:r>
    </w:p>
    <w:p w14:paraId="30FED6BF" w14:textId="5F89DFF1" w:rsidR="00B42DDC" w:rsidRPr="009A6698" w:rsidRDefault="00B42DDC" w:rsidP="003A421F">
      <w:pPr>
        <w:pStyle w:val="Tableg"/>
      </w:pPr>
      <w:bookmarkStart w:id="1448" w:name="_Toc434232076"/>
      <w:bookmarkStart w:id="1449" w:name="_Toc435450854"/>
      <w:bookmarkStart w:id="1450" w:name="_Toc440633733"/>
      <w:r w:rsidRPr="009A6698">
        <w:t xml:space="preserve">Tabela </w:t>
      </w:r>
      <w:fldSimple w:instr=" SEQ Tabela \* ARABIC " w:fldLock="1">
        <w:r w:rsidR="003B6FD1">
          <w:rPr>
            <w:noProof/>
          </w:rPr>
          <w:t>30</w:t>
        </w:r>
      </w:fldSimple>
      <w:r w:rsidR="00F51E9D" w:rsidRPr="009A6698">
        <w:rPr>
          <w:noProof/>
        </w:rPr>
        <w:t>.</w:t>
      </w:r>
      <w:r w:rsidRPr="009A6698">
        <w:t xml:space="preserve"> Analiza SWOT – uwarunkowania realizacji celu redukcji emisji gazów cieplarnianych w Poznaniu</w:t>
      </w:r>
      <w:bookmarkEnd w:id="1448"/>
      <w:bookmarkEnd w:id="1449"/>
      <w:bookmarkEnd w:id="1450"/>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13"/>
        <w:gridCol w:w="4270"/>
        <w:gridCol w:w="3996"/>
      </w:tblGrid>
      <w:tr w:rsidR="003C5FE1" w:rsidRPr="009A6698" w14:paraId="0030E27D" w14:textId="77777777" w:rsidTr="008F1976">
        <w:trPr>
          <w:cantSplit/>
          <w:trHeight w:val="340"/>
        </w:trPr>
        <w:tc>
          <w:tcPr>
            <w:tcW w:w="238" w:type="pct"/>
            <w:vMerge w:val="restart"/>
            <w:shd w:val="clear" w:color="auto" w:fill="D9D9D9"/>
            <w:textDirection w:val="btLr"/>
            <w:vAlign w:val="center"/>
          </w:tcPr>
          <w:p w14:paraId="3548CE5A" w14:textId="77777777" w:rsidR="003C5FE1" w:rsidRPr="009A6698" w:rsidRDefault="003C5FE1" w:rsidP="002C33EF">
            <w:pPr>
              <w:pStyle w:val="Tabnagwek"/>
            </w:pPr>
            <w:r w:rsidRPr="009A6698">
              <w:t>UWARUNKOWANIA WEWNĘTRZNE</w:t>
            </w:r>
          </w:p>
        </w:tc>
        <w:tc>
          <w:tcPr>
            <w:tcW w:w="2460" w:type="pct"/>
            <w:shd w:val="clear" w:color="auto" w:fill="92D050"/>
            <w:vAlign w:val="center"/>
          </w:tcPr>
          <w:p w14:paraId="452124F7" w14:textId="77777777" w:rsidR="003C5FE1" w:rsidRPr="009A6698" w:rsidRDefault="003C5FE1" w:rsidP="002C33EF">
            <w:pPr>
              <w:pStyle w:val="Tabnagwek"/>
            </w:pPr>
            <w:r w:rsidRPr="009A6698">
              <w:t>(S) SILNE STRONY</w:t>
            </w:r>
          </w:p>
        </w:tc>
        <w:tc>
          <w:tcPr>
            <w:tcW w:w="2302" w:type="pct"/>
            <w:shd w:val="clear" w:color="auto" w:fill="FFC000"/>
            <w:vAlign w:val="center"/>
          </w:tcPr>
          <w:p w14:paraId="23940281" w14:textId="77777777" w:rsidR="003C5FE1" w:rsidRPr="009A6698" w:rsidRDefault="003C5FE1" w:rsidP="002C33EF">
            <w:pPr>
              <w:pStyle w:val="Tabnagwek"/>
            </w:pPr>
            <w:r w:rsidRPr="009A6698">
              <w:t>(W) SŁABE STRONY</w:t>
            </w:r>
          </w:p>
        </w:tc>
      </w:tr>
      <w:tr w:rsidR="003C5FE1" w:rsidRPr="009A6698" w14:paraId="2E1F119E" w14:textId="77777777" w:rsidTr="008F1976">
        <w:tc>
          <w:tcPr>
            <w:tcW w:w="238" w:type="pct"/>
            <w:vMerge/>
            <w:shd w:val="clear" w:color="auto" w:fill="D9D9D9"/>
            <w:textDirection w:val="btLr"/>
            <w:vAlign w:val="center"/>
          </w:tcPr>
          <w:p w14:paraId="6E6D7DCB" w14:textId="77777777" w:rsidR="003C5FE1" w:rsidRPr="009A6698" w:rsidRDefault="003C5FE1" w:rsidP="00C20E56">
            <w:pPr>
              <w:ind w:left="113" w:right="113"/>
              <w:jc w:val="center"/>
              <w:rPr>
                <w:rFonts w:cs="Arial"/>
                <w:b/>
                <w:sz w:val="20"/>
                <w:szCs w:val="20"/>
              </w:rPr>
            </w:pPr>
          </w:p>
        </w:tc>
        <w:tc>
          <w:tcPr>
            <w:tcW w:w="2460" w:type="pct"/>
          </w:tcPr>
          <w:p w14:paraId="797FD146" w14:textId="11ADD47B" w:rsidR="003C5FE1" w:rsidRPr="00330DE5" w:rsidRDefault="00604AE2" w:rsidP="00330DE5">
            <w:pPr>
              <w:pStyle w:val="WykropP20"/>
            </w:pPr>
            <w:r w:rsidRPr="00330DE5">
              <w:t>rozwinięta i możliwa do </w:t>
            </w:r>
            <w:r w:rsidR="003C5FE1" w:rsidRPr="00330DE5">
              <w:t>użytkowania przez społeczność lokalną infrastruktura techniczna;</w:t>
            </w:r>
          </w:p>
          <w:p w14:paraId="378C74AC" w14:textId="77777777" w:rsidR="003C5FE1" w:rsidRPr="00330DE5" w:rsidRDefault="003C5FE1" w:rsidP="00330DE5">
            <w:pPr>
              <w:pStyle w:val="WykropP20"/>
            </w:pPr>
            <w:r w:rsidRPr="00330DE5">
              <w:t>sukcesywny spadek stężeń średniorocznych SO2;</w:t>
            </w:r>
          </w:p>
          <w:p w14:paraId="2264C945" w14:textId="77777777" w:rsidR="003C5FE1" w:rsidRPr="00330DE5" w:rsidRDefault="006A57AB" w:rsidP="00330DE5">
            <w:pPr>
              <w:pStyle w:val="WykropP20"/>
            </w:pPr>
            <w:r w:rsidRPr="00330DE5">
              <w:t>dobre uzbrojenie M</w:t>
            </w:r>
            <w:r w:rsidR="003C5FE1" w:rsidRPr="00330DE5">
              <w:t>iasta w sieci infrastruktury technicznej (m.in. wodociągowe, ciepłownicze, energetyczne);</w:t>
            </w:r>
          </w:p>
          <w:p w14:paraId="0F8A2D4B" w14:textId="77777777" w:rsidR="003C5FE1" w:rsidRPr="00330DE5" w:rsidRDefault="003C5FE1" w:rsidP="00330DE5">
            <w:pPr>
              <w:pStyle w:val="WykropP20"/>
            </w:pPr>
            <w:r w:rsidRPr="00330DE5">
              <w:t>eliminacja spalania paliw stałych w</w:t>
            </w:r>
            <w:r w:rsidR="00E63317" w:rsidRPr="00330DE5">
              <w:t> </w:t>
            </w:r>
            <w:r w:rsidRPr="00330DE5">
              <w:t>obiektach użyteczności publicznej;</w:t>
            </w:r>
          </w:p>
          <w:p w14:paraId="42F845D3" w14:textId="77777777" w:rsidR="003C5FE1" w:rsidRPr="00330DE5" w:rsidRDefault="003C5FE1" w:rsidP="00330DE5">
            <w:pPr>
              <w:pStyle w:val="WykropP20"/>
            </w:pPr>
            <w:r w:rsidRPr="00330DE5">
              <w:t>likwidacja wiekowych kotłowni węglowych –około 600 obiektów;</w:t>
            </w:r>
          </w:p>
          <w:p w14:paraId="499B969B" w14:textId="30EBF4EA" w:rsidR="003C5FE1" w:rsidRPr="00330DE5" w:rsidRDefault="003C5FE1" w:rsidP="00330DE5">
            <w:pPr>
              <w:pStyle w:val="WykropP20"/>
            </w:pPr>
            <w:r w:rsidRPr="00330DE5">
              <w:t>syst</w:t>
            </w:r>
            <w:r w:rsidR="00A95642" w:rsidRPr="00330DE5">
              <w:t>ematyczny spadek emisji gazów z </w:t>
            </w:r>
            <w:r w:rsidRPr="00330DE5">
              <w:t>zakładów przemysłowych;</w:t>
            </w:r>
          </w:p>
          <w:p w14:paraId="70ED81D0" w14:textId="1F8D7A5E" w:rsidR="003C5FE1" w:rsidRPr="00330DE5" w:rsidRDefault="003C5FE1" w:rsidP="00330DE5">
            <w:pPr>
              <w:pStyle w:val="WykropP20"/>
            </w:pPr>
            <w:r w:rsidRPr="00330DE5">
              <w:t>promowanie i ro</w:t>
            </w:r>
            <w:r w:rsidR="00604AE2" w:rsidRPr="00330DE5">
              <w:t>zbudowa transportu rowerowego i </w:t>
            </w:r>
            <w:r w:rsidRPr="00330DE5">
              <w:t>pieszego;</w:t>
            </w:r>
          </w:p>
          <w:p w14:paraId="6299E9AB" w14:textId="77777777" w:rsidR="003C5FE1" w:rsidRPr="00330DE5" w:rsidRDefault="003C5FE1" w:rsidP="00330DE5">
            <w:pPr>
              <w:pStyle w:val="WykropP20"/>
            </w:pPr>
            <w:r w:rsidRPr="00330DE5">
              <w:t>wymiana taboru autobusowego na nowoczesne maszyny spełniające europejskie normy techniczne;</w:t>
            </w:r>
          </w:p>
          <w:p w14:paraId="45A62E8C" w14:textId="4EF25C08" w:rsidR="003C5FE1" w:rsidRPr="00330DE5" w:rsidRDefault="003C5FE1" w:rsidP="00330DE5">
            <w:pPr>
              <w:pStyle w:val="WykropP20"/>
            </w:pPr>
            <w:r w:rsidRPr="00330DE5">
              <w:t>wzras</w:t>
            </w:r>
            <w:r w:rsidR="00A95642" w:rsidRPr="00330DE5">
              <w:t>tająca świadomość obywatelska i </w:t>
            </w:r>
            <w:r w:rsidRPr="00330DE5">
              <w:t>ekologiczna mieszkańców;</w:t>
            </w:r>
          </w:p>
          <w:p w14:paraId="13547A24" w14:textId="498E8D43" w:rsidR="003C5FE1" w:rsidRPr="00330DE5" w:rsidRDefault="003C5FE1" w:rsidP="00330DE5">
            <w:pPr>
              <w:pStyle w:val="WykropP20"/>
            </w:pPr>
            <w:r w:rsidRPr="00330DE5">
              <w:t>Uchwalone dokumenty strategiczne (Strategia Rozwoju Miasta Poznania, Polityk</w:t>
            </w:r>
            <w:r w:rsidR="0039575E" w:rsidRPr="00330DE5">
              <w:t>a Transportowa Miasta Poznania, Plan Zrównoważonego Rozwoju Transportu Zbiorowego dla Miasta Poznania na lata 2014-2025</w:t>
            </w:r>
            <w:r w:rsidRPr="00330DE5">
              <w:t>, Polityka Parkingowa);</w:t>
            </w:r>
          </w:p>
          <w:p w14:paraId="2ADE8348" w14:textId="71656B52" w:rsidR="003C5FE1" w:rsidRPr="009A6698" w:rsidRDefault="003C5FE1" w:rsidP="00330DE5">
            <w:pPr>
              <w:pStyle w:val="WykropP20"/>
            </w:pPr>
            <w:r w:rsidRPr="00330DE5">
              <w:t>budowa autostrady A2 uwalniaj</w:t>
            </w:r>
            <w:r w:rsidR="006A57AB" w:rsidRPr="00330DE5">
              <w:t>ącej</w:t>
            </w:r>
            <w:r w:rsidR="006A57AB" w:rsidRPr="009A6698">
              <w:t xml:space="preserve"> </w:t>
            </w:r>
            <w:r w:rsidR="006A57AB" w:rsidRPr="009A6698">
              <w:lastRenderedPageBreak/>
              <w:t>M</w:t>
            </w:r>
            <w:r w:rsidRPr="009A6698">
              <w:t>iasto od części ruchu</w:t>
            </w:r>
            <w:r w:rsidR="003B5B5D" w:rsidRPr="009A6698">
              <w:t xml:space="preserve"> </w:t>
            </w:r>
            <w:r w:rsidRPr="009A6698">
              <w:t>tranzytowego;</w:t>
            </w:r>
          </w:p>
          <w:p w14:paraId="355F3095" w14:textId="77777777" w:rsidR="003C5FE1" w:rsidRPr="009A6698" w:rsidRDefault="003C5FE1" w:rsidP="00B709BA">
            <w:pPr>
              <w:pStyle w:val="WykropP20"/>
            </w:pPr>
            <w:r w:rsidRPr="009A6698">
              <w:t>potencjał wykorzystania energii słonecznej i geotermalnej;</w:t>
            </w:r>
          </w:p>
          <w:p w14:paraId="1FD78C4A" w14:textId="77777777" w:rsidR="003C5FE1" w:rsidRPr="009A6698" w:rsidRDefault="003C5FE1" w:rsidP="00B709BA">
            <w:pPr>
              <w:pStyle w:val="WykropP20"/>
            </w:pPr>
            <w:r w:rsidRPr="009A6698">
              <w:t>duża powierzchnia terenów zielonych w mieście;</w:t>
            </w:r>
          </w:p>
          <w:p w14:paraId="2B2DA34A" w14:textId="330A8637" w:rsidR="003C5FE1" w:rsidRPr="009A6698" w:rsidRDefault="003C5FE1" w:rsidP="00B709BA">
            <w:pPr>
              <w:pStyle w:val="WykropP20"/>
            </w:pPr>
            <w:r w:rsidRPr="009A6698">
              <w:t>silne środowisko naukowo-badawcze, które może ułatwić rozwiązywanie problemów techniczno-organizacyjnych wynikających z</w:t>
            </w:r>
            <w:r w:rsidR="003B5B5D" w:rsidRPr="009A6698">
              <w:t> </w:t>
            </w:r>
            <w:r w:rsidRPr="009A6698">
              <w:t>realizacji planu;</w:t>
            </w:r>
          </w:p>
        </w:tc>
        <w:tc>
          <w:tcPr>
            <w:tcW w:w="2302" w:type="pct"/>
          </w:tcPr>
          <w:p w14:paraId="10DE0E66" w14:textId="1275EF60" w:rsidR="003C5FE1" w:rsidRPr="009A6698" w:rsidRDefault="003C5FE1" w:rsidP="00B709BA">
            <w:pPr>
              <w:pStyle w:val="WykropP20"/>
            </w:pPr>
            <w:r w:rsidRPr="009A6698">
              <w:lastRenderedPageBreak/>
              <w:t>przekroczenia dopuszczalnej częstości występowania stężeń ponadnormatywnych 24-godzinnych pyłów PM10 i</w:t>
            </w:r>
            <w:r w:rsidR="00D2283F" w:rsidRPr="009A6698">
              <w:t> </w:t>
            </w:r>
            <w:r w:rsidRPr="009A6698">
              <w:t>poziomu docelowego</w:t>
            </w:r>
            <w:r w:rsidR="00697986" w:rsidRPr="009A6698">
              <w:t xml:space="preserve"> </w:t>
            </w:r>
            <w:r w:rsidRPr="009A6698">
              <w:t>benzo(</w:t>
            </w:r>
            <w:r w:rsidR="00DB2240" w:rsidRPr="009A6698">
              <w:t>α</w:t>
            </w:r>
            <w:r w:rsidRPr="009A6698">
              <w:t>)pirenu;</w:t>
            </w:r>
          </w:p>
          <w:p w14:paraId="31DB2198" w14:textId="0D21E350" w:rsidR="003C5FE1" w:rsidRPr="009A6698" w:rsidRDefault="003C5FE1" w:rsidP="00B709BA">
            <w:pPr>
              <w:pStyle w:val="WykropP20"/>
            </w:pPr>
            <w:r w:rsidRPr="009A6698">
              <w:t>emisja zanieczyszczeń pochodzących z</w:t>
            </w:r>
            <w:r w:rsidR="003B5B5D" w:rsidRPr="009A6698">
              <w:t> </w:t>
            </w:r>
            <w:r w:rsidRPr="009A6698">
              <w:t>komunikacji;</w:t>
            </w:r>
          </w:p>
          <w:p w14:paraId="3EA48316" w14:textId="76FAC9BD" w:rsidR="003C5FE1" w:rsidRPr="009A6698" w:rsidRDefault="003C5FE1" w:rsidP="00B709BA">
            <w:pPr>
              <w:pStyle w:val="WykropP20"/>
            </w:pPr>
            <w:r w:rsidRPr="009A6698">
              <w:t>problem niskie</w:t>
            </w:r>
            <w:r w:rsidR="00604AE2" w:rsidRPr="009A6698">
              <w:t>j emisji, generowanej głównie z </w:t>
            </w:r>
            <w:r w:rsidRPr="009A6698">
              <w:t>indywidualnych systemów grzewczych;</w:t>
            </w:r>
          </w:p>
          <w:p w14:paraId="4845A5AE" w14:textId="77777777" w:rsidR="003C5FE1" w:rsidRPr="009A6698" w:rsidRDefault="003C5FE1" w:rsidP="00B709BA">
            <w:pPr>
              <w:pStyle w:val="WykropP20"/>
            </w:pPr>
            <w:r w:rsidRPr="009A6698">
              <w:t>stosunkowo wysokie ceny nośników energii;</w:t>
            </w:r>
          </w:p>
          <w:p w14:paraId="32F1D103" w14:textId="77777777" w:rsidR="003C5FE1" w:rsidRPr="009A6698" w:rsidRDefault="003C5FE1" w:rsidP="00B709BA">
            <w:pPr>
              <w:pStyle w:val="WykropP20"/>
            </w:pPr>
            <w:r w:rsidRPr="009A6698">
              <w:t>brak parkingów typu P+R;</w:t>
            </w:r>
          </w:p>
          <w:p w14:paraId="01EC40E7" w14:textId="77777777" w:rsidR="003C5FE1" w:rsidRPr="009A6698" w:rsidRDefault="003C5FE1" w:rsidP="00B709BA">
            <w:pPr>
              <w:pStyle w:val="WykropP20"/>
            </w:pPr>
            <w:r w:rsidRPr="009A6698">
              <w:t>upowszechnienie się biomasy jako paliwa stałego w źródłach niskiej emisji;</w:t>
            </w:r>
          </w:p>
          <w:p w14:paraId="5F82851B" w14:textId="77777777" w:rsidR="003C5FE1" w:rsidRPr="009A6698" w:rsidRDefault="003C5FE1" w:rsidP="00B709BA">
            <w:pPr>
              <w:pStyle w:val="WykropP20"/>
            </w:pPr>
            <w:r w:rsidRPr="009A6698">
              <w:t>ograniczone środki finansowe na realizację zadań z zakresu ochrony powietrza;</w:t>
            </w:r>
          </w:p>
          <w:p w14:paraId="2D393694" w14:textId="1DE8C837" w:rsidR="003C5FE1" w:rsidRPr="00330DE5" w:rsidRDefault="003C5FE1" w:rsidP="00330DE5">
            <w:pPr>
              <w:pStyle w:val="WykropP20"/>
            </w:pPr>
            <w:r w:rsidRPr="00330DE5">
              <w:t>brak narzędzi prawnych umożliwi</w:t>
            </w:r>
            <w:r w:rsidR="00604AE2" w:rsidRPr="00330DE5">
              <w:t>ających nakładanie na </w:t>
            </w:r>
            <w:r w:rsidRPr="00330DE5">
              <w:t>osoby fizyczne obowią</w:t>
            </w:r>
            <w:r w:rsidR="00604AE2" w:rsidRPr="00330DE5">
              <w:t>zku wymiany kotłów węglowych na </w:t>
            </w:r>
            <w:r w:rsidRPr="00330DE5">
              <w:t>ekologiczne źródła grzewcze.</w:t>
            </w:r>
          </w:p>
          <w:p w14:paraId="06EF871D" w14:textId="5799D89D" w:rsidR="003C5FE1" w:rsidRPr="009A6698" w:rsidRDefault="003C5FE1" w:rsidP="00330DE5">
            <w:pPr>
              <w:pStyle w:val="WykropP20"/>
            </w:pPr>
            <w:r w:rsidRPr="00330DE5">
              <w:t>Brak integracji systemów baz danych w</w:t>
            </w:r>
            <w:r w:rsidR="003B5B5D" w:rsidRPr="00330DE5">
              <w:t> </w:t>
            </w:r>
            <w:r w:rsidRPr="00330DE5">
              <w:t>zakresie transportu.</w:t>
            </w:r>
          </w:p>
        </w:tc>
      </w:tr>
      <w:tr w:rsidR="003C5FE1" w:rsidRPr="009A6698" w14:paraId="169E9A74" w14:textId="77777777" w:rsidTr="008F1976">
        <w:trPr>
          <w:cantSplit/>
          <w:trHeight w:val="340"/>
        </w:trPr>
        <w:tc>
          <w:tcPr>
            <w:tcW w:w="238" w:type="pct"/>
            <w:vMerge w:val="restart"/>
            <w:shd w:val="clear" w:color="auto" w:fill="D9D9D9"/>
            <w:textDirection w:val="btLr"/>
            <w:vAlign w:val="center"/>
          </w:tcPr>
          <w:p w14:paraId="78F3A912" w14:textId="77777777" w:rsidR="003C5FE1" w:rsidRPr="009A6698" w:rsidRDefault="003C5FE1" w:rsidP="002C33EF">
            <w:pPr>
              <w:pStyle w:val="Tabnagwek"/>
            </w:pPr>
            <w:r w:rsidRPr="009A6698">
              <w:t>UWARUNKOWANIA ZEWNĘTRZNE</w:t>
            </w:r>
          </w:p>
        </w:tc>
        <w:tc>
          <w:tcPr>
            <w:tcW w:w="2460" w:type="pct"/>
            <w:shd w:val="clear" w:color="auto" w:fill="92D050"/>
            <w:vAlign w:val="center"/>
          </w:tcPr>
          <w:p w14:paraId="36AA0D1A" w14:textId="77777777" w:rsidR="003C5FE1" w:rsidRPr="009A6698" w:rsidRDefault="003C5FE1" w:rsidP="002C33EF">
            <w:pPr>
              <w:pStyle w:val="Tabnagwek"/>
            </w:pPr>
            <w:r w:rsidRPr="009A6698">
              <w:t>(O) SZANSE</w:t>
            </w:r>
          </w:p>
        </w:tc>
        <w:tc>
          <w:tcPr>
            <w:tcW w:w="2302" w:type="pct"/>
            <w:shd w:val="clear" w:color="auto" w:fill="FFC000"/>
            <w:vAlign w:val="center"/>
          </w:tcPr>
          <w:p w14:paraId="34C57823" w14:textId="77777777" w:rsidR="003C5FE1" w:rsidRPr="009A6698" w:rsidRDefault="003C5FE1" w:rsidP="002C33EF">
            <w:pPr>
              <w:pStyle w:val="Tabnagwek"/>
            </w:pPr>
            <w:r w:rsidRPr="009A6698">
              <w:t>(T) ZAGROŻENIA</w:t>
            </w:r>
          </w:p>
        </w:tc>
      </w:tr>
      <w:tr w:rsidR="003C5FE1" w:rsidRPr="009A6698" w14:paraId="5848F7D5" w14:textId="77777777" w:rsidTr="008F1976">
        <w:tc>
          <w:tcPr>
            <w:tcW w:w="238" w:type="pct"/>
            <w:vMerge/>
            <w:shd w:val="clear" w:color="auto" w:fill="D9D9D9"/>
          </w:tcPr>
          <w:p w14:paraId="5D980F68" w14:textId="77777777" w:rsidR="003C5FE1" w:rsidRPr="009A6698" w:rsidRDefault="003C5FE1" w:rsidP="00C20E56">
            <w:pPr>
              <w:jc w:val="center"/>
              <w:rPr>
                <w:rFonts w:cs="Arial"/>
                <w:sz w:val="20"/>
                <w:szCs w:val="20"/>
              </w:rPr>
            </w:pPr>
          </w:p>
        </w:tc>
        <w:tc>
          <w:tcPr>
            <w:tcW w:w="2460" w:type="pct"/>
          </w:tcPr>
          <w:p w14:paraId="2D93FC9F" w14:textId="21621BD6" w:rsidR="003C5FE1" w:rsidRPr="009A6698" w:rsidRDefault="00604AE2" w:rsidP="00B709BA">
            <w:pPr>
              <w:pStyle w:val="WykropP20"/>
            </w:pPr>
            <w:r w:rsidRPr="009A6698">
              <w:t>inwestycje realizowane w </w:t>
            </w:r>
            <w:r w:rsidR="003C5FE1" w:rsidRPr="009A6698">
              <w:t>ramach PGN spowodują zapotrzebowanie na siłę roboczą, co zmniejszy poziom bezrobocia w regionie;</w:t>
            </w:r>
          </w:p>
          <w:p w14:paraId="214F328F" w14:textId="77777777" w:rsidR="003C5FE1" w:rsidRPr="009A6698" w:rsidRDefault="003C5FE1" w:rsidP="00B709BA">
            <w:pPr>
              <w:pStyle w:val="WykropP20"/>
            </w:pPr>
            <w:r w:rsidRPr="009A6698">
              <w:t>krajowe zobowiązania dotyczące zapewnienia odpowiedniego poziomu energii odnawialnej i</w:t>
            </w:r>
            <w:r w:rsidR="00E63317" w:rsidRPr="009A6698">
              <w:t> </w:t>
            </w:r>
            <w:r w:rsidRPr="009A6698">
              <w:t>biopaliw na poziomie krajowym, w</w:t>
            </w:r>
            <w:r w:rsidR="00E63317" w:rsidRPr="009A6698">
              <w:t> </w:t>
            </w:r>
            <w:r w:rsidRPr="009A6698">
              <w:t>zużyciu końcowym;</w:t>
            </w:r>
          </w:p>
          <w:p w14:paraId="765366C5" w14:textId="2820097A" w:rsidR="003C5FE1" w:rsidRPr="009A6698" w:rsidRDefault="003C5FE1" w:rsidP="00B709BA">
            <w:pPr>
              <w:pStyle w:val="WykropP20"/>
            </w:pPr>
            <w:r w:rsidRPr="009A6698">
              <w:t>wymagania dotyczące efektywności en</w:t>
            </w:r>
            <w:r w:rsidR="00604AE2" w:rsidRPr="009A6698">
              <w:t>ergetycznej i </w:t>
            </w:r>
            <w:r w:rsidRPr="009A6698">
              <w:t>OZE (dyrektywy UE);</w:t>
            </w:r>
          </w:p>
          <w:p w14:paraId="789A9710" w14:textId="77777777" w:rsidR="003C5FE1" w:rsidRPr="009A6698" w:rsidRDefault="003C5FE1" w:rsidP="00B709BA">
            <w:pPr>
              <w:pStyle w:val="WykropP20"/>
            </w:pPr>
            <w:r w:rsidRPr="009A6698">
              <w:t>wzrastająca presja na racjonalne gospodarowanie energią i</w:t>
            </w:r>
            <w:r w:rsidR="00E63317" w:rsidRPr="009A6698">
              <w:t> </w:t>
            </w:r>
            <w:r w:rsidRPr="009A6698">
              <w:t>ograniczanie emisji w skali europejskiej i krajowej;</w:t>
            </w:r>
          </w:p>
          <w:p w14:paraId="5DA2389F" w14:textId="77777777" w:rsidR="003C5FE1" w:rsidRPr="009A6698" w:rsidRDefault="003C5FE1" w:rsidP="00B709BA">
            <w:pPr>
              <w:pStyle w:val="WykropP20"/>
            </w:pPr>
            <w:r w:rsidRPr="009A6698">
              <w:t>rozwój technologii energooszczędnych oraz ich coraz większa dostępność;</w:t>
            </w:r>
          </w:p>
          <w:p w14:paraId="336316AF" w14:textId="219FA8B6" w:rsidR="003C5FE1" w:rsidRPr="009A6698" w:rsidRDefault="003C5FE1" w:rsidP="00B709BA">
            <w:pPr>
              <w:pStyle w:val="WykropP20"/>
            </w:pPr>
            <w:r w:rsidRPr="009A6698">
              <w:t xml:space="preserve">wzrost cen nośników energii powodujący </w:t>
            </w:r>
            <w:r w:rsidR="00604AE2" w:rsidRPr="009A6698">
              <w:t>presję na </w:t>
            </w:r>
            <w:r w:rsidRPr="009A6698">
              <w:t>ograniczenie końcowego zużycia energii;</w:t>
            </w:r>
          </w:p>
          <w:p w14:paraId="7B6A1921" w14:textId="77777777" w:rsidR="003C5FE1" w:rsidRPr="009A6698" w:rsidRDefault="003C5FE1" w:rsidP="00B709BA">
            <w:pPr>
              <w:pStyle w:val="WykropP20"/>
            </w:pPr>
            <w:r w:rsidRPr="009A6698">
              <w:t>wzrost świadomości ekologicznej wśród mieszkańców;</w:t>
            </w:r>
          </w:p>
          <w:p w14:paraId="3052F3DC" w14:textId="18A38E85" w:rsidR="003C5FE1" w:rsidRPr="009A6698" w:rsidRDefault="003C5FE1" w:rsidP="00B709BA">
            <w:pPr>
              <w:pStyle w:val="WykropP20"/>
            </w:pPr>
            <w:r w:rsidRPr="009A6698">
              <w:t>wzrost udziału energ</w:t>
            </w:r>
            <w:r w:rsidR="00A95642" w:rsidRPr="009A6698">
              <w:t>ii odnawialnej w </w:t>
            </w:r>
            <w:r w:rsidR="00604AE2" w:rsidRPr="009A6698">
              <w:t>skali kraju do </w:t>
            </w:r>
            <w:r w:rsidRPr="009A6698">
              <w:t>15% w końcowym zużyciu energii w roku 2020 (według wymogów UE);</w:t>
            </w:r>
          </w:p>
          <w:p w14:paraId="796215E9" w14:textId="77777777" w:rsidR="003C5FE1" w:rsidRPr="009A6698" w:rsidRDefault="003C5FE1" w:rsidP="00B709BA">
            <w:pPr>
              <w:pStyle w:val="WykropP20"/>
            </w:pPr>
            <w:r w:rsidRPr="009A6698">
              <w:t>zmiana bilansu zużycia nośników energii w stronę większego udziału nośników mniej polutogennych;</w:t>
            </w:r>
          </w:p>
          <w:p w14:paraId="42EF876D" w14:textId="49F2FC2E" w:rsidR="003C5FE1" w:rsidRPr="009A6698" w:rsidRDefault="003C5FE1" w:rsidP="00B709BA">
            <w:pPr>
              <w:pStyle w:val="WykropP20"/>
            </w:pPr>
            <w:r w:rsidRPr="009A6698">
              <w:t xml:space="preserve">uwzględnienie w planach zagospodarowania przestrzennego wymagań </w:t>
            </w:r>
            <w:r w:rsidR="003C786B" w:rsidRPr="009A6698">
              <w:t>przepisów ochrony środowiska</w:t>
            </w:r>
            <w:r w:rsidRPr="009A6698">
              <w:t xml:space="preserve"> i gospodarki wodnej, wyników monitoringu środowiska dla strefy miasta Poznania;</w:t>
            </w:r>
          </w:p>
          <w:p w14:paraId="7A2B3D22" w14:textId="13BA078C" w:rsidR="003C5FE1" w:rsidRPr="009A6698" w:rsidRDefault="003C5FE1" w:rsidP="00B709BA">
            <w:pPr>
              <w:pStyle w:val="WykropP20"/>
            </w:pPr>
            <w:r w:rsidRPr="009A6698">
              <w:t>nowa perspektywa unijna 2014-2020 jako wsparcie dla inwestycji w</w:t>
            </w:r>
            <w:r w:rsidR="00E63317" w:rsidRPr="009A6698">
              <w:t> </w:t>
            </w:r>
            <w:r w:rsidRPr="009A6698">
              <w:t>OZE, termomodernizację i</w:t>
            </w:r>
            <w:r w:rsidR="00E63317" w:rsidRPr="009A6698">
              <w:t> </w:t>
            </w:r>
            <w:r w:rsidRPr="009A6698">
              <w:t xml:space="preserve">rozbudowę sieci </w:t>
            </w:r>
            <w:r w:rsidRPr="009A6698">
              <w:lastRenderedPageBreak/>
              <w:t>ciepłowniczej, f</w:t>
            </w:r>
            <w:r w:rsidR="00A95642" w:rsidRPr="009A6698">
              <w:t>undusze zewnętrzne i </w:t>
            </w:r>
            <w:r w:rsidR="00604AE2" w:rsidRPr="009A6698">
              <w:t>rządowe na </w:t>
            </w:r>
            <w:r w:rsidRPr="009A6698">
              <w:t>działania na rze</w:t>
            </w:r>
            <w:r w:rsidR="00604AE2" w:rsidRPr="009A6698">
              <w:t>cz efektywności energetycznej i </w:t>
            </w:r>
            <w:r w:rsidRPr="009A6698">
              <w:t>redukcji emisji;</w:t>
            </w:r>
          </w:p>
          <w:p w14:paraId="67D527B4" w14:textId="419DD69E" w:rsidR="003C5FE1" w:rsidRPr="009A6698" w:rsidRDefault="003C5FE1" w:rsidP="00B709BA">
            <w:pPr>
              <w:pStyle w:val="WykropP20"/>
            </w:pPr>
            <w:r w:rsidRPr="009A6698">
              <w:t>rozwój technol</w:t>
            </w:r>
            <w:r w:rsidR="00604AE2" w:rsidRPr="009A6698">
              <w:t>ogii energooszczędnych oraz ich </w:t>
            </w:r>
            <w:r w:rsidRPr="009A6698">
              <w:t>coraz większa dostępność (np. tanie świetlówki energooszczędne).</w:t>
            </w:r>
          </w:p>
        </w:tc>
        <w:tc>
          <w:tcPr>
            <w:tcW w:w="2302" w:type="pct"/>
          </w:tcPr>
          <w:p w14:paraId="77610306" w14:textId="6A840362" w:rsidR="003C5FE1" w:rsidRPr="009A6698" w:rsidRDefault="003C5FE1" w:rsidP="00B709BA">
            <w:pPr>
              <w:pStyle w:val="WykropP20"/>
            </w:pPr>
            <w:r w:rsidRPr="009A6698">
              <w:lastRenderedPageBreak/>
              <w:t>Możliwość braku dofinansowania dl</w:t>
            </w:r>
            <w:r w:rsidR="00604AE2" w:rsidRPr="009A6698">
              <w:t>a części planowanych działań ze </w:t>
            </w:r>
            <w:r w:rsidRPr="009A6698">
              <w:t>względu na ograniczone środki;</w:t>
            </w:r>
          </w:p>
          <w:p w14:paraId="5FBDE6D4" w14:textId="6068B42D" w:rsidR="003C5FE1" w:rsidRPr="009A6698" w:rsidRDefault="003C5FE1" w:rsidP="00B709BA">
            <w:pPr>
              <w:pStyle w:val="WykropP20"/>
            </w:pPr>
            <w:r w:rsidRPr="009A6698">
              <w:t>brak kompromisu w skali globalnej co</w:t>
            </w:r>
            <w:r w:rsidR="0025044E" w:rsidRPr="009A6698">
              <w:t> </w:t>
            </w:r>
            <w:r w:rsidRPr="009A6698">
              <w:t>do porozumienia w</w:t>
            </w:r>
            <w:r w:rsidR="00604AE2" w:rsidRPr="009A6698">
              <w:t> </w:t>
            </w:r>
            <w:r w:rsidRPr="009A6698">
              <w:t>sprawie celów redukcji emisji GHG i osłabienie roli polityki klimatycznej UE;</w:t>
            </w:r>
          </w:p>
          <w:p w14:paraId="134D315A" w14:textId="77777777" w:rsidR="003C5FE1" w:rsidRPr="009A6698" w:rsidRDefault="003C5FE1" w:rsidP="00B709BA">
            <w:pPr>
              <w:pStyle w:val="WykropP20"/>
            </w:pPr>
            <w:r w:rsidRPr="009A6698">
              <w:t>ogólnokrajowy trend wzrostu zużycia energii elektrycznej;</w:t>
            </w:r>
          </w:p>
          <w:p w14:paraId="136B1779" w14:textId="71AAD38A" w:rsidR="003C5FE1" w:rsidRPr="009A6698" w:rsidRDefault="003C5FE1" w:rsidP="00B709BA">
            <w:pPr>
              <w:pStyle w:val="WykropP20"/>
            </w:pPr>
            <w:r w:rsidRPr="009A6698">
              <w:t>kryteria zadłużenia samorządów niekorzyst</w:t>
            </w:r>
            <w:r w:rsidR="00604AE2" w:rsidRPr="009A6698">
              <w:t>ne dla prowadzenia inwestycji w </w:t>
            </w:r>
            <w:r w:rsidRPr="009A6698">
              <w:t>mieście;</w:t>
            </w:r>
          </w:p>
          <w:p w14:paraId="0E704544" w14:textId="77777777" w:rsidR="003C5FE1" w:rsidRPr="009A6698" w:rsidRDefault="003C5FE1" w:rsidP="00B709BA">
            <w:pPr>
              <w:pStyle w:val="WykropP20"/>
            </w:pPr>
            <w:r w:rsidRPr="009A6698">
              <w:t>brak aktualnych regulacji prawnych - zagrożona realizacja wypełnienia celów wskaźnikowych OZE (15%) w</w:t>
            </w:r>
            <w:r w:rsidR="00E63317" w:rsidRPr="009A6698">
              <w:t> </w:t>
            </w:r>
            <w:r w:rsidRPr="009A6698">
              <w:t>skali kraju;</w:t>
            </w:r>
          </w:p>
          <w:p w14:paraId="041E000C" w14:textId="18BB2E6A" w:rsidR="003C5FE1" w:rsidRPr="009A6698" w:rsidRDefault="003C5FE1" w:rsidP="00B709BA">
            <w:pPr>
              <w:pStyle w:val="WykropP20"/>
            </w:pPr>
            <w:r w:rsidRPr="009A6698">
              <w:t>przewidywane utrzymyw</w:t>
            </w:r>
            <w:r w:rsidR="00604AE2" w:rsidRPr="009A6698">
              <w:t>anie się wysokich cen gazu (lub </w:t>
            </w:r>
            <w:r w:rsidRPr="009A6698">
              <w:t>wzrost cen);</w:t>
            </w:r>
          </w:p>
          <w:p w14:paraId="0DF484A2" w14:textId="77777777" w:rsidR="003C5FE1" w:rsidRPr="009A6698" w:rsidRDefault="003C5FE1" w:rsidP="00B709BA">
            <w:pPr>
              <w:pStyle w:val="WykropP20"/>
            </w:pPr>
            <w:r w:rsidRPr="009A6698">
              <w:t>niekorzystne zjawiska ekonomiczne np. kryzys finansowy;</w:t>
            </w:r>
          </w:p>
          <w:p w14:paraId="6D7262E6" w14:textId="61B97A72" w:rsidR="003C5FE1" w:rsidRPr="009A6698" w:rsidRDefault="003C5FE1" w:rsidP="00B709BA">
            <w:pPr>
              <w:pStyle w:val="WykropP20"/>
            </w:pPr>
            <w:r w:rsidRPr="009A6698">
              <w:t>nietrwałe warunki ekonomiczne (n</w:t>
            </w:r>
            <w:r w:rsidR="00604AE2" w:rsidRPr="009A6698">
              <w:t>ierentowność produkcji rolnej).</w:t>
            </w:r>
          </w:p>
        </w:tc>
      </w:tr>
    </w:tbl>
    <w:p w14:paraId="54611F0A" w14:textId="29620B38" w:rsidR="00B42DDC" w:rsidRPr="009A6698" w:rsidRDefault="00B42DDC" w:rsidP="005148D7">
      <w:pPr>
        <w:pStyle w:val="Tabrd"/>
        <w:rPr>
          <w:lang w:val="pl-PL"/>
        </w:rPr>
      </w:pPr>
      <w:r w:rsidRPr="009A6698">
        <w:rPr>
          <w:lang w:val="pl-PL"/>
        </w:rPr>
        <w:t>Źródło: Opracowanie własne</w:t>
      </w:r>
    </w:p>
    <w:p w14:paraId="49EEDF1C" w14:textId="6BF204F8" w:rsidR="007D4C8B" w:rsidRPr="009A6698" w:rsidRDefault="007D4C8B" w:rsidP="005148D7">
      <w:pPr>
        <w:pStyle w:val="Tabrd"/>
        <w:rPr>
          <w:lang w:val="pl-PL"/>
        </w:rPr>
      </w:pPr>
      <w:bookmarkStart w:id="1451" w:name="_Toc428882657"/>
      <w:bookmarkStart w:id="1452" w:name="_Toc428882970"/>
      <w:bookmarkStart w:id="1453" w:name="_Toc428883287"/>
      <w:bookmarkStart w:id="1454" w:name="_Toc428883799"/>
      <w:bookmarkStart w:id="1455" w:name="_Toc428883993"/>
      <w:bookmarkStart w:id="1456" w:name="_Toc428884173"/>
      <w:bookmarkStart w:id="1457" w:name="_Toc428884544"/>
      <w:bookmarkStart w:id="1458" w:name="_Toc428884696"/>
      <w:bookmarkStart w:id="1459" w:name="_Toc428884850"/>
      <w:bookmarkStart w:id="1460" w:name="_Toc428885935"/>
      <w:bookmarkStart w:id="1461" w:name="_Toc428886820"/>
      <w:bookmarkStart w:id="1462" w:name="_Toc428951798"/>
      <w:bookmarkStart w:id="1463" w:name="_Toc428953170"/>
      <w:bookmarkStart w:id="1464" w:name="_Toc428954092"/>
      <w:bookmarkStart w:id="1465" w:name="_Toc428954243"/>
      <w:bookmarkStart w:id="1466" w:name="_Toc428954394"/>
      <w:bookmarkStart w:id="1467" w:name="_Toc428955667"/>
      <w:bookmarkStart w:id="1468" w:name="_Toc428955985"/>
      <w:bookmarkStart w:id="1469" w:name="_Toc428956787"/>
      <w:bookmarkStart w:id="1470" w:name="_Toc428517429"/>
      <w:bookmarkStart w:id="1471" w:name="_Toc428532252"/>
      <w:bookmarkStart w:id="1472" w:name="_Toc428783728"/>
      <w:bookmarkStart w:id="1473" w:name="_Toc428789524"/>
      <w:bookmarkStart w:id="1474" w:name="_Toc428792612"/>
      <w:bookmarkStart w:id="1475" w:name="_Toc428795828"/>
      <w:bookmarkStart w:id="1476" w:name="_Toc428882498"/>
      <w:bookmarkStart w:id="1477" w:name="_Toc428884545"/>
      <w:bookmarkStart w:id="1478" w:name="_Toc428884851"/>
      <w:bookmarkStart w:id="1479" w:name="_Toc428886821"/>
      <w:bookmarkStart w:id="1480" w:name="_Toc428956789"/>
      <w:bookmarkStart w:id="1481" w:name="_Toc429040855"/>
      <w:bookmarkStart w:id="1482" w:name="_Toc429041111"/>
      <w:bookmarkStart w:id="1483" w:name="_Toc429043159"/>
      <w:bookmarkStart w:id="1484" w:name="_Toc429043355"/>
      <w:bookmarkStart w:id="1485" w:name="_Toc429043682"/>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r w:rsidRPr="009A6698">
        <w:rPr>
          <w:lang w:val="pl-PL"/>
        </w:rPr>
        <w:br w:type="page"/>
      </w:r>
    </w:p>
    <w:p w14:paraId="59822820" w14:textId="5BD01FAD" w:rsidR="003C5FE1" w:rsidRPr="009A6698" w:rsidRDefault="003C5FE1" w:rsidP="00F906CE">
      <w:pPr>
        <w:pStyle w:val="Nagwek2"/>
      </w:pPr>
      <w:bookmarkStart w:id="1486" w:name="_Toc429047603"/>
      <w:bookmarkStart w:id="1487" w:name="_Toc429047658"/>
      <w:bookmarkStart w:id="1488" w:name="_Toc429060743"/>
      <w:bookmarkStart w:id="1489" w:name="_Toc429116891"/>
      <w:bookmarkStart w:id="1490" w:name="_Toc429117808"/>
      <w:bookmarkStart w:id="1491" w:name="_Toc429114721"/>
      <w:bookmarkStart w:id="1492" w:name="_Toc429129788"/>
      <w:bookmarkStart w:id="1493" w:name="_Toc429138164"/>
      <w:bookmarkStart w:id="1494" w:name="_Toc429138688"/>
      <w:bookmarkStart w:id="1495" w:name="_Toc429138898"/>
      <w:bookmarkStart w:id="1496" w:name="_Toc429140046"/>
      <w:bookmarkStart w:id="1497" w:name="_Toc429140884"/>
      <w:bookmarkStart w:id="1498" w:name="_Toc429142647"/>
      <w:bookmarkStart w:id="1499" w:name="_Toc429143232"/>
      <w:bookmarkStart w:id="1500" w:name="_Toc429167943"/>
      <w:bookmarkStart w:id="1501" w:name="_Toc434830107"/>
      <w:bookmarkStart w:id="1502" w:name="_Toc435439624"/>
      <w:bookmarkStart w:id="1503" w:name="_Toc435450914"/>
      <w:bookmarkStart w:id="1504" w:name="_Toc485186827"/>
      <w:r w:rsidRPr="009A6698">
        <w:lastRenderedPageBreak/>
        <w:t>INWENTARYZACJ</w:t>
      </w:r>
      <w:r w:rsidR="00CB305B" w:rsidRPr="009A6698">
        <w:t>A</w:t>
      </w:r>
      <w:r w:rsidRPr="009A6698">
        <w:t xml:space="preserve"> EMISJI DWUTLENKU WĘGLA</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4AF9DFD0" w14:textId="255492B6" w:rsidR="005C25F4" w:rsidRPr="009A6698" w:rsidRDefault="00692025" w:rsidP="00692025">
      <w:pPr>
        <w:pStyle w:val="Nagwek3"/>
      </w:pPr>
      <w:bookmarkStart w:id="1505" w:name="_Toc429116892"/>
      <w:bookmarkStart w:id="1506" w:name="_Toc429117809"/>
      <w:bookmarkStart w:id="1507" w:name="_Toc429114722"/>
      <w:bookmarkStart w:id="1508" w:name="_Toc429129789"/>
      <w:bookmarkStart w:id="1509" w:name="_Toc429138689"/>
      <w:bookmarkStart w:id="1510" w:name="_Toc429138899"/>
      <w:bookmarkStart w:id="1511" w:name="_Toc429140047"/>
      <w:bookmarkStart w:id="1512" w:name="_Toc429140885"/>
      <w:bookmarkStart w:id="1513" w:name="_Toc429142648"/>
      <w:bookmarkStart w:id="1514" w:name="_Toc429143233"/>
      <w:bookmarkStart w:id="1515" w:name="_Toc429167944"/>
      <w:bookmarkStart w:id="1516" w:name="_Toc434830108"/>
      <w:bookmarkStart w:id="1517" w:name="_Toc435439625"/>
      <w:bookmarkStart w:id="1518" w:name="_Toc435450915"/>
      <w:bookmarkStart w:id="1519" w:name="_Toc485186828"/>
      <w:r w:rsidRPr="009A6698">
        <w:t>Podstawy metodologiczne</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rsidRPr="009A6698">
        <w:t xml:space="preserve"> </w:t>
      </w:r>
    </w:p>
    <w:p w14:paraId="2C4555F3" w14:textId="3C351F90" w:rsidR="00692025" w:rsidRPr="009A6698" w:rsidRDefault="00AC57C3" w:rsidP="00F623C6">
      <w:pPr>
        <w:pStyle w:val="Tekst"/>
      </w:pPr>
      <w:r w:rsidRPr="009A6698">
        <w:t xml:space="preserve">Inwentaryzację emisji </w:t>
      </w:r>
      <w:r w:rsidR="002C33EF">
        <w:t>CO</w:t>
      </w:r>
      <w:r w:rsidR="002C33EF" w:rsidRPr="002C33EF">
        <w:rPr>
          <w:vertAlign w:val="subscript"/>
        </w:rPr>
        <w:t>2</w:t>
      </w:r>
      <w:r w:rsidRPr="009A6698">
        <w:t xml:space="preserve"> wykonano zgodnie z wytycznymi „Jak opracować Plan działań na rzecz zrównoważonej energii (SEAP)”, które są zalecane jako podstawa do opracowania PGN (wskazane w zał. 9. Konkursu NFOŚiGW) oraz zgodnie z najlepszymi międzynarodowymi praktykami w opracowaniu inwentaryzacji dla miast, m. in.: zgodnie z</w:t>
      </w:r>
      <w:r w:rsidR="00692025" w:rsidRPr="009A6698">
        <w:t>:</w:t>
      </w:r>
    </w:p>
    <w:p w14:paraId="16225DF1" w14:textId="1151CD7E" w:rsidR="00692025" w:rsidRPr="00A0376B" w:rsidRDefault="00692025" w:rsidP="00B709BA">
      <w:pPr>
        <w:pStyle w:val="WykropP1"/>
        <w:rPr>
          <w:lang w:val="en-US"/>
        </w:rPr>
      </w:pPr>
      <w:r w:rsidRPr="00A0376B">
        <w:rPr>
          <w:lang w:val="en-US"/>
        </w:rPr>
        <w:t>„Global Protocol for Community-Scale Greenhouse Gas Emission Inventories. An Accounting and Reporting Standard for Cities” (dalej określane, jako wytyczne GPC)</w:t>
      </w:r>
      <w:r w:rsidR="00E07F59" w:rsidRPr="00A0376B">
        <w:rPr>
          <w:lang w:val="en-US"/>
        </w:rPr>
        <w:t>,</w:t>
      </w:r>
    </w:p>
    <w:p w14:paraId="762C7A5E" w14:textId="68672308" w:rsidR="00692025" w:rsidRPr="00A0376B" w:rsidRDefault="005E740D" w:rsidP="00B709BA">
      <w:pPr>
        <w:pStyle w:val="WykropP1"/>
        <w:rPr>
          <w:lang w:val="en-US"/>
        </w:rPr>
      </w:pPr>
      <w:r w:rsidRPr="00A0376B">
        <w:rPr>
          <w:lang w:val="en-US"/>
        </w:rPr>
        <w:t>“</w:t>
      </w:r>
      <w:r w:rsidR="00692025" w:rsidRPr="00A0376B">
        <w:rPr>
          <w:lang w:val="en-US"/>
        </w:rPr>
        <w:t>2006 IPCC Guidelines for Natio</w:t>
      </w:r>
      <w:bookmarkStart w:id="1520" w:name="_Toc424039035"/>
      <w:bookmarkStart w:id="1521" w:name="_Toc425858020"/>
      <w:bookmarkStart w:id="1522" w:name="_Toc427850770"/>
      <w:r w:rsidR="00604AE2" w:rsidRPr="00A0376B">
        <w:rPr>
          <w:lang w:val="en-US"/>
        </w:rPr>
        <w:t>nal Greenhouse Gas Inventories</w:t>
      </w:r>
      <w:r w:rsidRPr="00A0376B">
        <w:rPr>
          <w:lang w:val="en-US"/>
        </w:rPr>
        <w:t>”</w:t>
      </w:r>
      <w:r w:rsidR="00604AE2" w:rsidRPr="00A0376B">
        <w:rPr>
          <w:lang w:val="en-US"/>
        </w:rPr>
        <w:t>.</w:t>
      </w:r>
    </w:p>
    <w:p w14:paraId="0CCD234D" w14:textId="42E15587" w:rsidR="00CF194C" w:rsidRPr="009A6698" w:rsidRDefault="00CF194C" w:rsidP="00CF194C">
      <w:pPr>
        <w:pStyle w:val="Nagwek3"/>
      </w:pPr>
      <w:bookmarkStart w:id="1523" w:name="_Toc429116893"/>
      <w:bookmarkStart w:id="1524" w:name="_Toc429117810"/>
      <w:bookmarkStart w:id="1525" w:name="_Toc429114723"/>
      <w:bookmarkStart w:id="1526" w:name="_Toc429129790"/>
      <w:bookmarkStart w:id="1527" w:name="_Toc429138690"/>
      <w:bookmarkStart w:id="1528" w:name="_Toc429138900"/>
      <w:bookmarkStart w:id="1529" w:name="_Toc429140048"/>
      <w:bookmarkStart w:id="1530" w:name="_Toc429140886"/>
      <w:bookmarkStart w:id="1531" w:name="_Toc429142649"/>
      <w:bookmarkStart w:id="1532" w:name="_Toc429143234"/>
      <w:bookmarkStart w:id="1533" w:name="_Toc429167945"/>
      <w:bookmarkStart w:id="1534" w:name="_Toc434830109"/>
      <w:bookmarkStart w:id="1535" w:name="_Toc435439626"/>
      <w:bookmarkStart w:id="1536" w:name="_Toc435450916"/>
      <w:bookmarkStart w:id="1537" w:name="_Toc485186829"/>
      <w:r w:rsidRPr="009A6698">
        <w:t xml:space="preserve">Zakres inwentaryzacji dla </w:t>
      </w:r>
      <w:r w:rsidR="00692025" w:rsidRPr="009A6698">
        <w:t>JST</w:t>
      </w:r>
      <w:r w:rsidRPr="009A6698">
        <w:t xml:space="preserve"> </w:t>
      </w:r>
      <w:bookmarkEnd w:id="1520"/>
      <w:bookmarkEnd w:id="1521"/>
      <w:bookmarkEnd w:id="1522"/>
      <w:r w:rsidRPr="009A6698">
        <w:t>Metropolii Poznań</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4D331167" w14:textId="77777777" w:rsidR="00692025" w:rsidRPr="009A6698" w:rsidRDefault="00692025" w:rsidP="005148D7">
      <w:pPr>
        <w:pStyle w:val="Nagwew"/>
        <w:rPr>
          <w:lang w:val="pl-PL"/>
        </w:rPr>
      </w:pPr>
      <w:r w:rsidRPr="009A6698">
        <w:rPr>
          <w:lang w:val="pl-PL"/>
        </w:rPr>
        <w:t>Zakres terytorialny</w:t>
      </w:r>
    </w:p>
    <w:p w14:paraId="3B2F8D7C" w14:textId="17D48C9A" w:rsidR="00692025" w:rsidRPr="009A6698" w:rsidRDefault="00692025" w:rsidP="00F623C6">
      <w:pPr>
        <w:pStyle w:val="Tekst"/>
      </w:pPr>
      <w:r w:rsidRPr="009A6698">
        <w:t xml:space="preserve">Inwentaryzacja obejmuje obszar administracyjny gminy (jako podsumowanie przedstawiono również sumę emisji dla wszystkich gmin Metropolii zbiorczo). </w:t>
      </w:r>
    </w:p>
    <w:p w14:paraId="2A53AB8F" w14:textId="77777777" w:rsidR="00692025" w:rsidRPr="009A6698" w:rsidRDefault="00692025" w:rsidP="005148D7">
      <w:pPr>
        <w:pStyle w:val="Nagwew"/>
        <w:rPr>
          <w:lang w:val="pl-PL"/>
        </w:rPr>
      </w:pPr>
      <w:r w:rsidRPr="009A6698">
        <w:rPr>
          <w:lang w:val="pl-PL"/>
        </w:rPr>
        <w:t>Zakres czasowy</w:t>
      </w:r>
    </w:p>
    <w:p w14:paraId="66E95ACC" w14:textId="77777777" w:rsidR="00692025" w:rsidRPr="009A6698" w:rsidRDefault="00692025" w:rsidP="00F623C6">
      <w:pPr>
        <w:pStyle w:val="Tekst"/>
      </w:pPr>
      <w:r w:rsidRPr="009A6698">
        <w:t xml:space="preserve">Inwentaryzacja obejmuje okres jednego pełnego roku kalendarzowego. </w:t>
      </w:r>
    </w:p>
    <w:p w14:paraId="214D39C0" w14:textId="5022B1E2" w:rsidR="00692025" w:rsidRPr="009A6698" w:rsidRDefault="00692025" w:rsidP="005148D7">
      <w:pPr>
        <w:pStyle w:val="Nagwew"/>
        <w:rPr>
          <w:lang w:val="pl-PL"/>
        </w:rPr>
      </w:pPr>
      <w:r w:rsidRPr="009A6698">
        <w:rPr>
          <w:lang w:val="pl-PL"/>
        </w:rPr>
        <w:t>Rok bazowy - BEI</w:t>
      </w:r>
    </w:p>
    <w:p w14:paraId="2AAD34F9" w14:textId="568B849A" w:rsidR="00692025" w:rsidRPr="009A6698" w:rsidRDefault="00692025" w:rsidP="00F623C6">
      <w:pPr>
        <w:pStyle w:val="Tekst"/>
      </w:pPr>
      <w:r w:rsidRPr="009A6698">
        <w:t>JST Metropolii Poznań – rok 2010</w:t>
      </w:r>
    </w:p>
    <w:p w14:paraId="78CD7AD7" w14:textId="77777777" w:rsidR="00692025" w:rsidRPr="009A6698" w:rsidRDefault="00692025" w:rsidP="005148D7">
      <w:pPr>
        <w:pStyle w:val="Nagwew"/>
        <w:rPr>
          <w:lang w:val="pl-PL"/>
        </w:rPr>
      </w:pPr>
      <w:r w:rsidRPr="009A6698">
        <w:rPr>
          <w:lang w:val="pl-PL"/>
        </w:rPr>
        <w:t>Ujęte gazy</w:t>
      </w:r>
    </w:p>
    <w:p w14:paraId="0A6D2C12" w14:textId="79ADFDD7" w:rsidR="00CB305B" w:rsidRPr="009A6698" w:rsidRDefault="00CB305B" w:rsidP="00F623C6">
      <w:pPr>
        <w:pStyle w:val="Tekst"/>
      </w:pPr>
      <w:r w:rsidRPr="009A6698">
        <w:t>Inwentaryzacja obejmuje dwutlenek węgla oraz metan (ze sk</w:t>
      </w:r>
      <w:r w:rsidR="00604AE2" w:rsidRPr="009A6698">
        <w:t xml:space="preserve">ładowania odpadów). </w:t>
      </w:r>
    </w:p>
    <w:p w14:paraId="34C851CB" w14:textId="77777777" w:rsidR="00E02FDF" w:rsidRPr="009A6698" w:rsidRDefault="00E02FDF" w:rsidP="00AC54FC">
      <w:pPr>
        <w:pStyle w:val="Nagwew"/>
        <w:rPr>
          <w:lang w:val="pl-PL"/>
        </w:rPr>
      </w:pPr>
      <w:r w:rsidRPr="009A6698">
        <w:rPr>
          <w:lang w:val="pl-PL"/>
        </w:rPr>
        <w:t>Klasyfikacja źródeł emisji</w:t>
      </w:r>
    </w:p>
    <w:p w14:paraId="03F6A361" w14:textId="169EF04B" w:rsidR="00E02FDF" w:rsidRPr="009A6698" w:rsidRDefault="00E02FDF" w:rsidP="00AC54FC">
      <w:pPr>
        <w:pStyle w:val="Tekst"/>
      </w:pPr>
      <w:r w:rsidRPr="009A6698">
        <w:t xml:space="preserve">Podział źródeł emisji w obszarze gminy został wykonany zgodnie z wytycznymi SEAP i przedstawiony w </w:t>
      </w:r>
      <w:r w:rsidR="00934401" w:rsidRPr="009A6698">
        <w:t>tabeli (</w:t>
      </w:r>
      <w:r w:rsidR="002A1980" w:rsidRPr="009A6698">
        <w:fldChar w:fldCharType="begin" w:fldLock="1"/>
      </w:r>
      <w:r w:rsidR="002A1980" w:rsidRPr="009A6698">
        <w:instrText xml:space="preserve"> REF _Ref423602253 \h </w:instrText>
      </w:r>
      <w:r w:rsidR="00AC54FC" w:rsidRPr="009A6698">
        <w:instrText xml:space="preserve"> \* MERGEFORMAT </w:instrText>
      </w:r>
      <w:r w:rsidR="002A1980" w:rsidRPr="009A6698">
        <w:fldChar w:fldCharType="separate"/>
      </w:r>
      <w:r w:rsidR="00330DE5" w:rsidRPr="009A6698">
        <w:t xml:space="preserve">Tabela </w:t>
      </w:r>
      <w:r w:rsidR="00330DE5">
        <w:rPr>
          <w:noProof/>
        </w:rPr>
        <w:t>31</w:t>
      </w:r>
      <w:r w:rsidR="002A1980" w:rsidRPr="009A6698">
        <w:fldChar w:fldCharType="end"/>
      </w:r>
      <w:r w:rsidR="00934401" w:rsidRPr="009A6698">
        <w:t>)</w:t>
      </w:r>
      <w:r w:rsidR="002A1980" w:rsidRPr="009A6698">
        <w:t>.</w:t>
      </w:r>
    </w:p>
    <w:p w14:paraId="316CF2FF" w14:textId="381EF23F" w:rsidR="00E02FDF" w:rsidRPr="009A6698" w:rsidRDefault="00E02FDF" w:rsidP="00F623C6">
      <w:pPr>
        <w:pStyle w:val="Tekst"/>
      </w:pPr>
      <w:r w:rsidRPr="009A6698">
        <w:t>Inwentaryzacja emisji gazów cieplarnianych opiera się</w:t>
      </w:r>
      <w:r w:rsidR="00604AE2" w:rsidRPr="009A6698">
        <w:t xml:space="preserve"> na zużyciu energii końcowej na </w:t>
      </w:r>
      <w:r w:rsidRPr="009A6698">
        <w:t>terenie gminy we wszystkich obiektach, w związku z tym określone zostały emisje bezpośrednie i pośrednie wynikające ze zużycia:</w:t>
      </w:r>
    </w:p>
    <w:p w14:paraId="3BB2DD1B" w14:textId="532C5F82" w:rsidR="00E02FDF" w:rsidRPr="009A6698" w:rsidRDefault="00E02FDF" w:rsidP="00B709BA">
      <w:pPr>
        <w:pStyle w:val="WykropP1"/>
      </w:pPr>
      <w:r w:rsidRPr="009A6698">
        <w:t>Energii elektrycznej (emisje pośrednie),</w:t>
      </w:r>
    </w:p>
    <w:p w14:paraId="57D91EB0" w14:textId="1647D688" w:rsidR="00E02FDF" w:rsidRPr="009A6698" w:rsidRDefault="00E02FDF" w:rsidP="00B709BA">
      <w:pPr>
        <w:pStyle w:val="WykropP1"/>
      </w:pPr>
      <w:r w:rsidRPr="009A6698">
        <w:t>Ciepła sieciowego (emisje pośrednie),</w:t>
      </w:r>
    </w:p>
    <w:p w14:paraId="3F7B2386" w14:textId="150FCCA2" w:rsidR="00E02FDF" w:rsidRPr="009A6698" w:rsidRDefault="00E02FDF" w:rsidP="00B709BA">
      <w:pPr>
        <w:pStyle w:val="WykropP1"/>
      </w:pPr>
      <w:r w:rsidRPr="009A6698">
        <w:t>Paliw kopalnych: węgla, gazu ziemnego, oleju opa</w:t>
      </w:r>
      <w:r w:rsidR="00F24A41" w:rsidRPr="009A6698">
        <w:t>łowego, paliw transportowych, i </w:t>
      </w:r>
      <w:r w:rsidRPr="009A6698">
        <w:t>in. (emisje bezpośrednie</w:t>
      </w:r>
      <w:r w:rsidR="00E07F59" w:rsidRPr="009A6698">
        <w:t>);</w:t>
      </w:r>
    </w:p>
    <w:p w14:paraId="29510160" w14:textId="0FDE5F46" w:rsidR="00E02FDF" w:rsidRPr="009A6698" w:rsidRDefault="00E02FDF" w:rsidP="00B709BA">
      <w:pPr>
        <w:pStyle w:val="WykropP1"/>
      </w:pPr>
      <w:r w:rsidRPr="009A6698">
        <w:t>Emisje metanu wynikające ze składowania odpadów i procesu oczyszczania ścieków (emisje bezpośrednie).</w:t>
      </w:r>
    </w:p>
    <w:p w14:paraId="73E11D15" w14:textId="77777777" w:rsidR="00E02FDF" w:rsidRPr="009A6698" w:rsidRDefault="00E02FDF" w:rsidP="00B709BA">
      <w:pPr>
        <w:pStyle w:val="WykropP1"/>
        <w:sectPr w:rsidR="00E02FDF" w:rsidRPr="009A6698" w:rsidSect="00275E19">
          <w:headerReference w:type="default" r:id="rId45"/>
          <w:footerReference w:type="default" r:id="rId46"/>
          <w:headerReference w:type="first" r:id="rId47"/>
          <w:footerReference w:type="first" r:id="rId48"/>
          <w:pgSz w:w="11906" w:h="16838"/>
          <w:pgMar w:top="1440" w:right="1797" w:bottom="1440" w:left="1440" w:header="170" w:footer="709" w:gutter="0"/>
          <w:pgNumType w:start="1"/>
          <w:cols w:space="708"/>
          <w:titlePg/>
          <w:docGrid w:linePitch="360"/>
        </w:sectPr>
      </w:pPr>
    </w:p>
    <w:p w14:paraId="6B6D7F5B" w14:textId="0718940C" w:rsidR="00E02FDF" w:rsidRPr="009A6698" w:rsidRDefault="00E02FDF" w:rsidP="003A421F">
      <w:pPr>
        <w:pStyle w:val="Tableg"/>
      </w:pPr>
      <w:bookmarkStart w:id="1538" w:name="_Ref423602253"/>
      <w:bookmarkStart w:id="1539" w:name="_Ref429131245"/>
      <w:bookmarkStart w:id="1540" w:name="_Toc434232077"/>
      <w:bookmarkStart w:id="1541" w:name="_Toc435450855"/>
      <w:bookmarkStart w:id="1542" w:name="_Toc440633734"/>
      <w:r w:rsidRPr="009A6698">
        <w:lastRenderedPageBreak/>
        <w:t xml:space="preserve">Tabela </w:t>
      </w:r>
      <w:fldSimple w:instr=" SEQ Tabela \* ARABIC " w:fldLock="1">
        <w:r w:rsidR="003B6FD1">
          <w:rPr>
            <w:noProof/>
          </w:rPr>
          <w:t>31</w:t>
        </w:r>
      </w:fldSimple>
      <w:bookmarkEnd w:id="1538"/>
      <w:r w:rsidRPr="009A6698">
        <w:t>. Przyjęty podział źródeł emisji na sektory, podsektory i kategorie</w:t>
      </w:r>
      <w:bookmarkEnd w:id="1539"/>
      <w:bookmarkEnd w:id="1540"/>
      <w:bookmarkEnd w:id="1541"/>
      <w:bookmarkEnd w:id="1542"/>
    </w:p>
    <w:tbl>
      <w:tblPr>
        <w:tblpPr w:leftFromText="141" w:rightFromText="141" w:vertAnchor="text" w:tblpXSpec="center" w:tblpY="1"/>
        <w:tblOverlap w:val="neve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590"/>
        <w:gridCol w:w="1892"/>
        <w:gridCol w:w="7448"/>
      </w:tblGrid>
      <w:tr w:rsidR="003F1F5E" w:rsidRPr="009A6698" w14:paraId="2BA46410" w14:textId="77777777" w:rsidTr="00B81FE0">
        <w:trPr>
          <w:trHeight w:val="414"/>
        </w:trPr>
        <w:tc>
          <w:tcPr>
            <w:tcW w:w="318" w:type="pct"/>
            <w:shd w:val="clear" w:color="auto" w:fill="92D050"/>
            <w:noWrap/>
            <w:vAlign w:val="center"/>
            <w:hideMark/>
          </w:tcPr>
          <w:p w14:paraId="62BBBB52" w14:textId="274EA17D" w:rsidR="00E02FDF" w:rsidRPr="009A6698" w:rsidRDefault="0025044E" w:rsidP="002C33EF">
            <w:pPr>
              <w:pStyle w:val="Tabnagwek"/>
              <w:rPr>
                <w:rStyle w:val="Pogrubienie"/>
                <w:b/>
                <w:bCs/>
              </w:rPr>
            </w:pPr>
            <w:r w:rsidRPr="009A6698">
              <w:rPr>
                <w:rStyle w:val="Pogrubienie"/>
                <w:b/>
              </w:rPr>
              <w:t xml:space="preserve">Nr wg </w:t>
            </w:r>
            <w:r w:rsidR="00E02FDF" w:rsidRPr="009A6698">
              <w:rPr>
                <w:rStyle w:val="Pogrubienie"/>
                <w:b/>
              </w:rPr>
              <w:t>GPC</w:t>
            </w:r>
          </w:p>
        </w:tc>
        <w:tc>
          <w:tcPr>
            <w:tcW w:w="1300" w:type="pct"/>
            <w:shd w:val="clear" w:color="auto" w:fill="92D050"/>
            <w:noWrap/>
            <w:vAlign w:val="center"/>
            <w:hideMark/>
          </w:tcPr>
          <w:p w14:paraId="570E1CF8" w14:textId="77777777" w:rsidR="00E02FDF" w:rsidRPr="009A6698" w:rsidRDefault="00E02FDF" w:rsidP="002C33EF">
            <w:pPr>
              <w:pStyle w:val="Tabnagwek"/>
              <w:rPr>
                <w:rStyle w:val="Pogrubienie"/>
                <w:b/>
                <w:bCs/>
              </w:rPr>
            </w:pPr>
            <w:r w:rsidRPr="009A6698">
              <w:rPr>
                <w:rStyle w:val="Pogrubienie"/>
                <w:b/>
              </w:rPr>
              <w:t>Sektor/Podsektor/Kategoria</w:t>
            </w:r>
          </w:p>
        </w:tc>
        <w:tc>
          <w:tcPr>
            <w:tcW w:w="685" w:type="pct"/>
            <w:shd w:val="clear" w:color="auto" w:fill="92D050"/>
            <w:noWrap/>
            <w:vAlign w:val="center"/>
            <w:hideMark/>
          </w:tcPr>
          <w:p w14:paraId="10B61F33" w14:textId="77777777" w:rsidR="00E02FDF" w:rsidRPr="009A6698" w:rsidRDefault="00E02FDF" w:rsidP="002C33EF">
            <w:pPr>
              <w:pStyle w:val="Tabnagwek"/>
              <w:rPr>
                <w:rStyle w:val="Pogrubienie"/>
                <w:b/>
                <w:bCs/>
              </w:rPr>
            </w:pPr>
            <w:r w:rsidRPr="009A6698">
              <w:rPr>
                <w:rStyle w:val="Pogrubienie"/>
                <w:b/>
              </w:rPr>
              <w:t>Główne GHG</w:t>
            </w:r>
          </w:p>
        </w:tc>
        <w:tc>
          <w:tcPr>
            <w:tcW w:w="2697" w:type="pct"/>
            <w:shd w:val="clear" w:color="auto" w:fill="92D050"/>
            <w:noWrap/>
            <w:vAlign w:val="center"/>
            <w:hideMark/>
          </w:tcPr>
          <w:p w14:paraId="35D79CBA" w14:textId="77777777" w:rsidR="00E02FDF" w:rsidRPr="009A6698" w:rsidRDefault="00E02FDF" w:rsidP="002C33EF">
            <w:pPr>
              <w:pStyle w:val="Tabnagwek"/>
              <w:rPr>
                <w:rStyle w:val="Pogrubienie"/>
                <w:b/>
                <w:bCs/>
              </w:rPr>
            </w:pPr>
            <w:r w:rsidRPr="009A6698">
              <w:rPr>
                <w:rStyle w:val="Pogrubienie"/>
                <w:b/>
              </w:rPr>
              <w:t>Objaśnienie</w:t>
            </w:r>
          </w:p>
        </w:tc>
      </w:tr>
      <w:tr w:rsidR="003F1F5E" w:rsidRPr="009A6698" w14:paraId="11EA9081" w14:textId="77777777" w:rsidTr="00B81FE0">
        <w:trPr>
          <w:trHeight w:val="414"/>
        </w:trPr>
        <w:tc>
          <w:tcPr>
            <w:tcW w:w="318" w:type="pct"/>
            <w:shd w:val="clear" w:color="000000" w:fill="D9D9D9"/>
            <w:noWrap/>
            <w:vAlign w:val="center"/>
            <w:hideMark/>
          </w:tcPr>
          <w:p w14:paraId="5C9F8125" w14:textId="77777777" w:rsidR="00E02FDF" w:rsidRPr="009A6698" w:rsidRDefault="00E02FDF" w:rsidP="00C20E56">
            <w:pPr>
              <w:pStyle w:val="Tabstyl0"/>
              <w:rPr>
                <w:sz w:val="16"/>
                <w:szCs w:val="16"/>
              </w:rPr>
            </w:pPr>
            <w:r w:rsidRPr="009A6698">
              <w:rPr>
                <w:sz w:val="16"/>
                <w:szCs w:val="16"/>
              </w:rPr>
              <w:t xml:space="preserve">I. </w:t>
            </w:r>
          </w:p>
        </w:tc>
        <w:tc>
          <w:tcPr>
            <w:tcW w:w="1300" w:type="pct"/>
            <w:shd w:val="clear" w:color="000000" w:fill="D9D9D9"/>
            <w:noWrap/>
            <w:vAlign w:val="center"/>
            <w:hideMark/>
          </w:tcPr>
          <w:p w14:paraId="6E2A3F48" w14:textId="2FC9FF4C" w:rsidR="00E02FDF" w:rsidRPr="009A6698" w:rsidRDefault="00E02FDF" w:rsidP="00C20E56">
            <w:pPr>
              <w:pStyle w:val="Tabstyl0"/>
              <w:rPr>
                <w:sz w:val="16"/>
                <w:szCs w:val="16"/>
              </w:rPr>
            </w:pPr>
            <w:r w:rsidRPr="009A6698">
              <w:rPr>
                <w:sz w:val="16"/>
                <w:szCs w:val="16"/>
              </w:rPr>
              <w:t>Budownictwo</w:t>
            </w:r>
          </w:p>
        </w:tc>
        <w:tc>
          <w:tcPr>
            <w:tcW w:w="685" w:type="pct"/>
            <w:shd w:val="clear" w:color="000000" w:fill="D9D9D9"/>
            <w:noWrap/>
            <w:vAlign w:val="bottom"/>
            <w:hideMark/>
          </w:tcPr>
          <w:p w14:paraId="28A933EE" w14:textId="77777777" w:rsidR="00E02FDF" w:rsidRPr="009A6698" w:rsidRDefault="00E02FDF" w:rsidP="00C20E56">
            <w:pPr>
              <w:pStyle w:val="Tabstyl0"/>
              <w:rPr>
                <w:sz w:val="16"/>
                <w:szCs w:val="16"/>
              </w:rPr>
            </w:pPr>
            <w:r w:rsidRPr="009A6698">
              <w:rPr>
                <w:sz w:val="16"/>
                <w:szCs w:val="16"/>
              </w:rPr>
              <w:t> </w:t>
            </w:r>
          </w:p>
        </w:tc>
        <w:tc>
          <w:tcPr>
            <w:tcW w:w="2697" w:type="pct"/>
            <w:shd w:val="clear" w:color="000000" w:fill="D9D9D9"/>
            <w:noWrap/>
            <w:vAlign w:val="bottom"/>
            <w:hideMark/>
          </w:tcPr>
          <w:p w14:paraId="7E39FEA2" w14:textId="77777777" w:rsidR="00E02FDF" w:rsidRPr="009A6698" w:rsidRDefault="00E02FDF" w:rsidP="00C20E56">
            <w:pPr>
              <w:pStyle w:val="Tabstyl0"/>
              <w:rPr>
                <w:sz w:val="16"/>
                <w:szCs w:val="16"/>
              </w:rPr>
            </w:pPr>
            <w:r w:rsidRPr="009A6698">
              <w:rPr>
                <w:sz w:val="16"/>
                <w:szCs w:val="16"/>
              </w:rPr>
              <w:t> </w:t>
            </w:r>
          </w:p>
        </w:tc>
      </w:tr>
      <w:tr w:rsidR="003F1F5E" w:rsidRPr="009A6698" w14:paraId="709AE42B" w14:textId="77777777" w:rsidTr="00B81FE0">
        <w:trPr>
          <w:trHeight w:val="414"/>
        </w:trPr>
        <w:tc>
          <w:tcPr>
            <w:tcW w:w="318" w:type="pct"/>
            <w:shd w:val="clear" w:color="000000" w:fill="FFFFFF"/>
            <w:noWrap/>
            <w:vAlign w:val="center"/>
            <w:hideMark/>
          </w:tcPr>
          <w:p w14:paraId="6EB65DE2" w14:textId="77777777" w:rsidR="00F24A41" w:rsidRPr="009A6698" w:rsidRDefault="00F24A41" w:rsidP="00C20E56">
            <w:pPr>
              <w:pStyle w:val="Tabstyl0"/>
              <w:rPr>
                <w:sz w:val="16"/>
                <w:szCs w:val="16"/>
              </w:rPr>
            </w:pPr>
            <w:r w:rsidRPr="009A6698">
              <w:rPr>
                <w:sz w:val="16"/>
                <w:szCs w:val="16"/>
              </w:rPr>
              <w:t>I.1.</w:t>
            </w:r>
          </w:p>
        </w:tc>
        <w:tc>
          <w:tcPr>
            <w:tcW w:w="1300" w:type="pct"/>
            <w:shd w:val="clear" w:color="000000" w:fill="FFFFFF"/>
            <w:noWrap/>
            <w:vAlign w:val="center"/>
          </w:tcPr>
          <w:p w14:paraId="5E7BC017" w14:textId="77777777" w:rsidR="00F24A41" w:rsidRPr="009A6698" w:rsidRDefault="00F24A41" w:rsidP="00C20E56">
            <w:pPr>
              <w:pStyle w:val="Tabstyl0"/>
              <w:rPr>
                <w:sz w:val="16"/>
                <w:szCs w:val="16"/>
              </w:rPr>
            </w:pPr>
            <w:r w:rsidRPr="009A6698">
              <w:rPr>
                <w:sz w:val="16"/>
                <w:szCs w:val="16"/>
              </w:rPr>
              <w:t>Budynki mieszkalne</w:t>
            </w:r>
          </w:p>
        </w:tc>
        <w:tc>
          <w:tcPr>
            <w:tcW w:w="685" w:type="pct"/>
            <w:shd w:val="clear" w:color="000000" w:fill="FFFFFF"/>
            <w:noWrap/>
            <w:vAlign w:val="center"/>
            <w:hideMark/>
          </w:tcPr>
          <w:p w14:paraId="299BB008" w14:textId="77777777" w:rsidR="00F24A41" w:rsidRPr="009A6698" w:rsidRDefault="00F24A41" w:rsidP="00C20E56">
            <w:pPr>
              <w:pStyle w:val="Tabstyl0"/>
              <w:rPr>
                <w:sz w:val="16"/>
                <w:szCs w:val="16"/>
              </w:rPr>
            </w:pPr>
          </w:p>
        </w:tc>
        <w:tc>
          <w:tcPr>
            <w:tcW w:w="2697" w:type="pct"/>
            <w:shd w:val="clear" w:color="000000" w:fill="FFFFFF"/>
            <w:noWrap/>
            <w:vAlign w:val="bottom"/>
            <w:hideMark/>
          </w:tcPr>
          <w:p w14:paraId="54BCF8A0" w14:textId="77777777" w:rsidR="00F24A41" w:rsidRPr="009A6698" w:rsidRDefault="00F24A41" w:rsidP="00C20E56">
            <w:pPr>
              <w:pStyle w:val="Tabstyl0"/>
              <w:rPr>
                <w:sz w:val="16"/>
                <w:szCs w:val="16"/>
              </w:rPr>
            </w:pPr>
            <w:r w:rsidRPr="009A6698">
              <w:rPr>
                <w:sz w:val="16"/>
                <w:szCs w:val="16"/>
              </w:rPr>
              <w:t> </w:t>
            </w:r>
          </w:p>
        </w:tc>
      </w:tr>
      <w:tr w:rsidR="003F1F5E" w:rsidRPr="009A6698" w14:paraId="33F40358" w14:textId="77777777" w:rsidTr="00B81FE0">
        <w:trPr>
          <w:trHeight w:val="414"/>
        </w:trPr>
        <w:tc>
          <w:tcPr>
            <w:tcW w:w="318" w:type="pct"/>
            <w:shd w:val="clear" w:color="000000" w:fill="FFFFFF"/>
            <w:noWrap/>
            <w:vAlign w:val="center"/>
            <w:hideMark/>
          </w:tcPr>
          <w:p w14:paraId="013041DB" w14:textId="77777777" w:rsidR="00F24A41" w:rsidRPr="009A6698" w:rsidRDefault="00F24A41" w:rsidP="00C20E56">
            <w:pPr>
              <w:pStyle w:val="Tabstyl0"/>
              <w:rPr>
                <w:sz w:val="16"/>
                <w:szCs w:val="16"/>
              </w:rPr>
            </w:pPr>
            <w:r w:rsidRPr="009A6698">
              <w:rPr>
                <w:sz w:val="16"/>
                <w:szCs w:val="16"/>
              </w:rPr>
              <w:t>I.1.a</w:t>
            </w:r>
          </w:p>
        </w:tc>
        <w:tc>
          <w:tcPr>
            <w:tcW w:w="1300" w:type="pct"/>
            <w:shd w:val="clear" w:color="000000" w:fill="FFFFFF"/>
            <w:noWrap/>
            <w:vAlign w:val="center"/>
            <w:hideMark/>
          </w:tcPr>
          <w:p w14:paraId="3154B542" w14:textId="71C83D98" w:rsidR="00F24A41" w:rsidRPr="009A6698" w:rsidRDefault="00F24A41" w:rsidP="00C20E56">
            <w:pPr>
              <w:pStyle w:val="Tabstyl0"/>
              <w:rPr>
                <w:sz w:val="16"/>
                <w:szCs w:val="16"/>
              </w:rPr>
            </w:pPr>
            <w:r w:rsidRPr="009A6698">
              <w:rPr>
                <w:sz w:val="16"/>
                <w:szCs w:val="16"/>
              </w:rPr>
              <w:t> Budynki mieszkalne komunalne</w:t>
            </w:r>
          </w:p>
        </w:tc>
        <w:tc>
          <w:tcPr>
            <w:tcW w:w="685" w:type="pct"/>
            <w:shd w:val="clear" w:color="000000" w:fill="FFFFFF"/>
            <w:noWrap/>
            <w:vAlign w:val="center"/>
            <w:hideMark/>
          </w:tcPr>
          <w:p w14:paraId="220D5032" w14:textId="6CB69C58"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 xml:space="preserve">O </w:t>
            </w:r>
          </w:p>
        </w:tc>
        <w:tc>
          <w:tcPr>
            <w:tcW w:w="2697" w:type="pct"/>
            <w:shd w:val="clear" w:color="000000" w:fill="FFFFFF"/>
            <w:noWrap/>
            <w:vAlign w:val="center"/>
            <w:hideMark/>
          </w:tcPr>
          <w:p w14:paraId="73CA538B" w14:textId="77777777" w:rsidR="00F24A41" w:rsidRPr="009A6698" w:rsidRDefault="00F24A41" w:rsidP="00C20E56">
            <w:pPr>
              <w:pStyle w:val="Tabstyl0"/>
              <w:rPr>
                <w:i/>
                <w:iCs/>
                <w:sz w:val="16"/>
                <w:szCs w:val="16"/>
              </w:rPr>
            </w:pPr>
            <w:r w:rsidRPr="009A6698">
              <w:rPr>
                <w:i/>
                <w:iCs/>
                <w:sz w:val="16"/>
                <w:szCs w:val="16"/>
              </w:rPr>
              <w:t>zużycie energii i paliw w budynkach gminy - komunalne mieszkalne</w:t>
            </w:r>
          </w:p>
        </w:tc>
      </w:tr>
      <w:tr w:rsidR="003F1F5E" w:rsidRPr="009A6698" w14:paraId="0856FF74" w14:textId="77777777" w:rsidTr="00B81FE0">
        <w:trPr>
          <w:trHeight w:val="414"/>
        </w:trPr>
        <w:tc>
          <w:tcPr>
            <w:tcW w:w="318" w:type="pct"/>
            <w:shd w:val="clear" w:color="000000" w:fill="FFFFFF"/>
            <w:noWrap/>
            <w:vAlign w:val="center"/>
            <w:hideMark/>
          </w:tcPr>
          <w:p w14:paraId="33310695" w14:textId="77777777" w:rsidR="00F24A41" w:rsidRPr="009A6698" w:rsidRDefault="00F24A41" w:rsidP="00C20E56">
            <w:pPr>
              <w:pStyle w:val="Tabstyl0"/>
              <w:rPr>
                <w:sz w:val="16"/>
                <w:szCs w:val="16"/>
              </w:rPr>
            </w:pPr>
            <w:r w:rsidRPr="009A6698">
              <w:rPr>
                <w:sz w:val="16"/>
                <w:szCs w:val="16"/>
              </w:rPr>
              <w:t>I.1.b</w:t>
            </w:r>
          </w:p>
        </w:tc>
        <w:tc>
          <w:tcPr>
            <w:tcW w:w="1300" w:type="pct"/>
            <w:shd w:val="clear" w:color="000000" w:fill="FFFFFF"/>
            <w:noWrap/>
            <w:vAlign w:val="center"/>
            <w:hideMark/>
          </w:tcPr>
          <w:p w14:paraId="740BF0BF" w14:textId="29EFE15D" w:rsidR="00F24A41" w:rsidRPr="009A6698" w:rsidRDefault="00F24A41" w:rsidP="00C20E56">
            <w:pPr>
              <w:pStyle w:val="Tabstyl0"/>
              <w:rPr>
                <w:sz w:val="16"/>
                <w:szCs w:val="16"/>
              </w:rPr>
            </w:pPr>
            <w:r w:rsidRPr="009A6698">
              <w:rPr>
                <w:sz w:val="16"/>
                <w:szCs w:val="16"/>
              </w:rPr>
              <w:t> Budynki mieszkalne pozostałe</w:t>
            </w:r>
          </w:p>
        </w:tc>
        <w:tc>
          <w:tcPr>
            <w:tcW w:w="685" w:type="pct"/>
            <w:shd w:val="clear" w:color="000000" w:fill="FFFFFF"/>
            <w:noWrap/>
            <w:vAlign w:val="center"/>
            <w:hideMark/>
          </w:tcPr>
          <w:p w14:paraId="2418496E" w14:textId="675494F4"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52C5C658" w14:textId="4C827ECE" w:rsidR="00F24A41" w:rsidRPr="009A6698" w:rsidRDefault="00F24A41" w:rsidP="00C20E56">
            <w:pPr>
              <w:pStyle w:val="Tabstyl0"/>
              <w:rPr>
                <w:i/>
                <w:iCs/>
                <w:sz w:val="16"/>
                <w:szCs w:val="16"/>
              </w:rPr>
            </w:pPr>
            <w:r w:rsidRPr="009A6698">
              <w:rPr>
                <w:i/>
                <w:iCs/>
                <w:sz w:val="16"/>
                <w:szCs w:val="16"/>
              </w:rPr>
              <w:t>zużycie energii i paliw w budynkach wieloro</w:t>
            </w:r>
            <w:r w:rsidR="00E07F59" w:rsidRPr="009A6698">
              <w:rPr>
                <w:i/>
                <w:iCs/>
                <w:sz w:val="16"/>
                <w:szCs w:val="16"/>
              </w:rPr>
              <w:t>dzi</w:t>
            </w:r>
            <w:r w:rsidRPr="009A6698">
              <w:rPr>
                <w:i/>
                <w:iCs/>
                <w:sz w:val="16"/>
                <w:szCs w:val="16"/>
              </w:rPr>
              <w:t>nnych, jednorodzinnych</w:t>
            </w:r>
          </w:p>
        </w:tc>
      </w:tr>
      <w:tr w:rsidR="003F1F5E" w:rsidRPr="009A6698" w14:paraId="5CE2E8F2" w14:textId="77777777" w:rsidTr="00B81FE0">
        <w:trPr>
          <w:trHeight w:val="414"/>
        </w:trPr>
        <w:tc>
          <w:tcPr>
            <w:tcW w:w="318" w:type="pct"/>
            <w:shd w:val="clear" w:color="000000" w:fill="FFFFFF"/>
            <w:noWrap/>
            <w:vAlign w:val="center"/>
            <w:hideMark/>
          </w:tcPr>
          <w:p w14:paraId="0C92C4AF" w14:textId="77777777" w:rsidR="00F24A41" w:rsidRPr="009A6698" w:rsidRDefault="00F24A41" w:rsidP="00C20E56">
            <w:pPr>
              <w:pStyle w:val="Tabstyl0"/>
              <w:rPr>
                <w:sz w:val="16"/>
                <w:szCs w:val="16"/>
              </w:rPr>
            </w:pPr>
            <w:r w:rsidRPr="009A6698">
              <w:rPr>
                <w:sz w:val="16"/>
                <w:szCs w:val="16"/>
              </w:rPr>
              <w:t>I.2.</w:t>
            </w:r>
          </w:p>
        </w:tc>
        <w:tc>
          <w:tcPr>
            <w:tcW w:w="1300" w:type="pct"/>
            <w:shd w:val="clear" w:color="000000" w:fill="FFFFFF"/>
            <w:noWrap/>
            <w:vAlign w:val="center"/>
            <w:hideMark/>
          </w:tcPr>
          <w:p w14:paraId="357EBF54" w14:textId="72A56B0C" w:rsidR="00F24A41" w:rsidRPr="009A6698" w:rsidRDefault="00F24A41" w:rsidP="00C20E56">
            <w:pPr>
              <w:pStyle w:val="Tabstyl0"/>
              <w:rPr>
                <w:sz w:val="16"/>
                <w:szCs w:val="16"/>
              </w:rPr>
            </w:pPr>
            <w:r w:rsidRPr="009A6698">
              <w:rPr>
                <w:sz w:val="16"/>
                <w:szCs w:val="16"/>
              </w:rPr>
              <w:t> Budynki instytucji, komercyjne i urządzenia</w:t>
            </w:r>
          </w:p>
        </w:tc>
        <w:tc>
          <w:tcPr>
            <w:tcW w:w="685" w:type="pct"/>
            <w:shd w:val="clear" w:color="000000" w:fill="FFFFFF"/>
            <w:noWrap/>
            <w:vAlign w:val="center"/>
            <w:hideMark/>
          </w:tcPr>
          <w:p w14:paraId="4A51CBD7" w14:textId="77777777" w:rsidR="00F24A41" w:rsidRPr="009A6698" w:rsidRDefault="00F24A41" w:rsidP="00C20E56">
            <w:pPr>
              <w:pStyle w:val="Tabstyl0"/>
              <w:rPr>
                <w:sz w:val="16"/>
                <w:szCs w:val="16"/>
              </w:rPr>
            </w:pPr>
          </w:p>
        </w:tc>
        <w:tc>
          <w:tcPr>
            <w:tcW w:w="2697" w:type="pct"/>
            <w:shd w:val="clear" w:color="000000" w:fill="FFFFFF"/>
            <w:noWrap/>
            <w:vAlign w:val="center"/>
            <w:hideMark/>
          </w:tcPr>
          <w:p w14:paraId="3F05CEFF" w14:textId="77777777" w:rsidR="00F24A41" w:rsidRPr="009A6698" w:rsidRDefault="00F24A41" w:rsidP="00C20E56">
            <w:pPr>
              <w:pStyle w:val="Tabstyl0"/>
              <w:rPr>
                <w:i/>
                <w:iCs/>
                <w:sz w:val="16"/>
                <w:szCs w:val="16"/>
              </w:rPr>
            </w:pPr>
            <w:r w:rsidRPr="009A6698">
              <w:rPr>
                <w:i/>
                <w:iCs/>
                <w:sz w:val="16"/>
                <w:szCs w:val="16"/>
              </w:rPr>
              <w:t> </w:t>
            </w:r>
          </w:p>
        </w:tc>
      </w:tr>
      <w:tr w:rsidR="003F1F5E" w:rsidRPr="009A6698" w14:paraId="559E064B" w14:textId="77777777" w:rsidTr="00B81FE0">
        <w:trPr>
          <w:trHeight w:val="414"/>
        </w:trPr>
        <w:tc>
          <w:tcPr>
            <w:tcW w:w="318" w:type="pct"/>
            <w:shd w:val="clear" w:color="000000" w:fill="FFFFFF"/>
            <w:noWrap/>
            <w:vAlign w:val="center"/>
            <w:hideMark/>
          </w:tcPr>
          <w:p w14:paraId="080F83BA" w14:textId="77777777" w:rsidR="00F24A41" w:rsidRPr="009A6698" w:rsidRDefault="00F24A41" w:rsidP="00C20E56">
            <w:pPr>
              <w:pStyle w:val="Tabstyl0"/>
              <w:rPr>
                <w:sz w:val="16"/>
                <w:szCs w:val="16"/>
              </w:rPr>
            </w:pPr>
            <w:r w:rsidRPr="009A6698">
              <w:rPr>
                <w:sz w:val="16"/>
                <w:szCs w:val="16"/>
              </w:rPr>
              <w:t>I.2.a</w:t>
            </w:r>
          </w:p>
        </w:tc>
        <w:tc>
          <w:tcPr>
            <w:tcW w:w="1300" w:type="pct"/>
            <w:shd w:val="clear" w:color="000000" w:fill="FFFFFF"/>
            <w:noWrap/>
            <w:vAlign w:val="center"/>
            <w:hideMark/>
          </w:tcPr>
          <w:p w14:paraId="1749517B" w14:textId="4B917E27" w:rsidR="00F24A41" w:rsidRPr="009A6698" w:rsidRDefault="0066601B" w:rsidP="00C20E56">
            <w:pPr>
              <w:pStyle w:val="Tabstyl0"/>
              <w:rPr>
                <w:sz w:val="16"/>
                <w:szCs w:val="16"/>
              </w:rPr>
            </w:pPr>
            <w:r>
              <w:rPr>
                <w:sz w:val="16"/>
                <w:szCs w:val="16"/>
              </w:rPr>
              <w:t xml:space="preserve"> </w:t>
            </w:r>
            <w:r w:rsidR="00F24A41" w:rsidRPr="009A6698">
              <w:rPr>
                <w:sz w:val="16"/>
                <w:szCs w:val="16"/>
              </w:rPr>
              <w:t>Budynki publiczne, użytkowe i urządzenia gminne</w:t>
            </w:r>
          </w:p>
        </w:tc>
        <w:tc>
          <w:tcPr>
            <w:tcW w:w="685" w:type="pct"/>
            <w:shd w:val="clear" w:color="000000" w:fill="FFFFFF"/>
            <w:noWrap/>
            <w:vAlign w:val="center"/>
            <w:hideMark/>
          </w:tcPr>
          <w:p w14:paraId="6C4D6F41" w14:textId="53803391"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71B20606" w14:textId="1A3A0870" w:rsidR="00F24A41" w:rsidRPr="009A6698" w:rsidRDefault="00F24A41" w:rsidP="00C20E56">
            <w:pPr>
              <w:pStyle w:val="Tabstyl0"/>
              <w:rPr>
                <w:i/>
                <w:iCs/>
                <w:sz w:val="16"/>
                <w:szCs w:val="16"/>
              </w:rPr>
            </w:pPr>
            <w:r w:rsidRPr="009A6698">
              <w:rPr>
                <w:i/>
                <w:iCs/>
                <w:sz w:val="16"/>
                <w:szCs w:val="16"/>
              </w:rPr>
              <w:t>zużycie energii i paliw w budynkach gminy - budynki urzędu, szkoły, spółki gminne, urządzenia (np. wod</w:t>
            </w:r>
            <w:r w:rsidR="00E07F59" w:rsidRPr="009A6698">
              <w:rPr>
                <w:i/>
                <w:iCs/>
                <w:sz w:val="16"/>
                <w:szCs w:val="16"/>
              </w:rPr>
              <w:t>.-</w:t>
            </w:r>
            <w:r w:rsidRPr="009A6698">
              <w:rPr>
                <w:i/>
                <w:iCs/>
                <w:sz w:val="16"/>
                <w:szCs w:val="16"/>
              </w:rPr>
              <w:t>kan</w:t>
            </w:r>
            <w:r w:rsidR="00E07F59" w:rsidRPr="009A6698">
              <w:rPr>
                <w:i/>
                <w:iCs/>
                <w:sz w:val="16"/>
                <w:szCs w:val="16"/>
              </w:rPr>
              <w:t>.</w:t>
            </w:r>
            <w:r w:rsidRPr="009A6698">
              <w:rPr>
                <w:i/>
                <w:iCs/>
                <w:sz w:val="16"/>
                <w:szCs w:val="16"/>
              </w:rPr>
              <w:t>, gosp. odpadami)</w:t>
            </w:r>
          </w:p>
        </w:tc>
      </w:tr>
      <w:tr w:rsidR="003F1F5E" w:rsidRPr="009A6698" w14:paraId="029130FE" w14:textId="77777777" w:rsidTr="00B81FE0">
        <w:trPr>
          <w:trHeight w:val="414"/>
        </w:trPr>
        <w:tc>
          <w:tcPr>
            <w:tcW w:w="318" w:type="pct"/>
            <w:shd w:val="clear" w:color="000000" w:fill="FFFFFF"/>
            <w:noWrap/>
            <w:vAlign w:val="center"/>
            <w:hideMark/>
          </w:tcPr>
          <w:p w14:paraId="2A645DAA" w14:textId="77777777" w:rsidR="00F24A41" w:rsidRPr="009A6698" w:rsidRDefault="00F24A41" w:rsidP="00C20E56">
            <w:pPr>
              <w:pStyle w:val="Tabstyl0"/>
              <w:rPr>
                <w:sz w:val="16"/>
                <w:szCs w:val="16"/>
              </w:rPr>
            </w:pPr>
            <w:r w:rsidRPr="009A6698">
              <w:rPr>
                <w:sz w:val="16"/>
                <w:szCs w:val="16"/>
              </w:rPr>
              <w:t>I.2.b</w:t>
            </w:r>
          </w:p>
        </w:tc>
        <w:tc>
          <w:tcPr>
            <w:tcW w:w="1300" w:type="pct"/>
            <w:shd w:val="clear" w:color="000000" w:fill="FFFFFF"/>
            <w:noWrap/>
            <w:vAlign w:val="center"/>
            <w:hideMark/>
          </w:tcPr>
          <w:p w14:paraId="3304878A" w14:textId="1CC851DA" w:rsidR="00F24A41" w:rsidRPr="009A6698" w:rsidRDefault="00F24A41" w:rsidP="00C20E56">
            <w:pPr>
              <w:pStyle w:val="Tabstyl0"/>
              <w:rPr>
                <w:sz w:val="16"/>
                <w:szCs w:val="16"/>
              </w:rPr>
            </w:pPr>
            <w:r w:rsidRPr="009A6698">
              <w:rPr>
                <w:sz w:val="16"/>
                <w:szCs w:val="16"/>
              </w:rPr>
              <w:t> Budynki publiczne, użytkowe, komercyjne i urządzenia</w:t>
            </w:r>
          </w:p>
        </w:tc>
        <w:tc>
          <w:tcPr>
            <w:tcW w:w="685" w:type="pct"/>
            <w:shd w:val="clear" w:color="000000" w:fill="FFFFFF"/>
            <w:noWrap/>
            <w:vAlign w:val="center"/>
            <w:hideMark/>
          </w:tcPr>
          <w:p w14:paraId="0CE5CBB0" w14:textId="5B7E828C"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66C3DA0E" w14:textId="77777777" w:rsidR="00F24A41" w:rsidRPr="009A6698" w:rsidRDefault="00F24A41" w:rsidP="00C20E56">
            <w:pPr>
              <w:pStyle w:val="Tabstyl0"/>
              <w:rPr>
                <w:i/>
                <w:iCs/>
                <w:sz w:val="16"/>
                <w:szCs w:val="16"/>
              </w:rPr>
            </w:pPr>
            <w:r w:rsidRPr="009A6698">
              <w:rPr>
                <w:i/>
                <w:iCs/>
                <w:sz w:val="16"/>
                <w:szCs w:val="16"/>
              </w:rPr>
              <w:t>zużycie energii i paliw w budynkach - wszystkie pozostałe budynki niemieszkalne na terenie miasta</w:t>
            </w:r>
          </w:p>
        </w:tc>
      </w:tr>
      <w:tr w:rsidR="003F1F5E" w:rsidRPr="009A6698" w14:paraId="6D7B5EBF" w14:textId="77777777" w:rsidTr="00B81FE0">
        <w:trPr>
          <w:trHeight w:val="414"/>
        </w:trPr>
        <w:tc>
          <w:tcPr>
            <w:tcW w:w="318" w:type="pct"/>
            <w:shd w:val="clear" w:color="000000" w:fill="D9D9D9"/>
            <w:noWrap/>
            <w:vAlign w:val="center"/>
            <w:hideMark/>
          </w:tcPr>
          <w:p w14:paraId="171134F3" w14:textId="6FA97D7D" w:rsidR="00F24A41" w:rsidRPr="009A6698" w:rsidRDefault="00F24A41" w:rsidP="00C20E56">
            <w:pPr>
              <w:pStyle w:val="Tabstyl0"/>
              <w:rPr>
                <w:sz w:val="16"/>
                <w:szCs w:val="16"/>
              </w:rPr>
            </w:pPr>
            <w:r w:rsidRPr="009A6698">
              <w:rPr>
                <w:sz w:val="16"/>
                <w:szCs w:val="16"/>
              </w:rPr>
              <w:t>I.3.</w:t>
            </w:r>
          </w:p>
        </w:tc>
        <w:tc>
          <w:tcPr>
            <w:tcW w:w="1300" w:type="pct"/>
            <w:shd w:val="clear" w:color="000000" w:fill="D9D9D9"/>
            <w:noWrap/>
            <w:vAlign w:val="center"/>
            <w:hideMark/>
          </w:tcPr>
          <w:p w14:paraId="6631A3E0" w14:textId="4BF8D350" w:rsidR="00F24A41" w:rsidRPr="009A6698" w:rsidRDefault="00F24A41" w:rsidP="00C20E56">
            <w:pPr>
              <w:pStyle w:val="Tabstyl0"/>
              <w:rPr>
                <w:sz w:val="16"/>
                <w:szCs w:val="16"/>
              </w:rPr>
            </w:pPr>
            <w:r w:rsidRPr="009A6698">
              <w:rPr>
                <w:sz w:val="16"/>
                <w:szCs w:val="16"/>
              </w:rPr>
              <w:t> Oświetlenie publiczne</w:t>
            </w:r>
          </w:p>
        </w:tc>
        <w:tc>
          <w:tcPr>
            <w:tcW w:w="685" w:type="pct"/>
            <w:shd w:val="clear" w:color="000000" w:fill="D9D9D9"/>
            <w:noWrap/>
            <w:vAlign w:val="center"/>
            <w:hideMark/>
          </w:tcPr>
          <w:p w14:paraId="61B040C9" w14:textId="77777777" w:rsidR="00F24A41" w:rsidRPr="009A6698" w:rsidRDefault="00F24A41" w:rsidP="00C20E56">
            <w:pPr>
              <w:pStyle w:val="Tabstyl0"/>
              <w:rPr>
                <w:sz w:val="16"/>
                <w:szCs w:val="16"/>
              </w:rPr>
            </w:pPr>
          </w:p>
        </w:tc>
        <w:tc>
          <w:tcPr>
            <w:tcW w:w="2697" w:type="pct"/>
            <w:shd w:val="clear" w:color="000000" w:fill="D9D9D9"/>
            <w:noWrap/>
            <w:vAlign w:val="bottom"/>
            <w:hideMark/>
          </w:tcPr>
          <w:p w14:paraId="41B23A82" w14:textId="77777777" w:rsidR="00F24A41" w:rsidRPr="009A6698" w:rsidRDefault="00F24A41" w:rsidP="00C20E56">
            <w:pPr>
              <w:pStyle w:val="Tabstyl0"/>
              <w:rPr>
                <w:i/>
                <w:iCs/>
                <w:sz w:val="16"/>
                <w:szCs w:val="16"/>
              </w:rPr>
            </w:pPr>
            <w:r w:rsidRPr="009A6698">
              <w:rPr>
                <w:i/>
                <w:iCs/>
                <w:sz w:val="16"/>
                <w:szCs w:val="16"/>
              </w:rPr>
              <w:t> </w:t>
            </w:r>
          </w:p>
        </w:tc>
      </w:tr>
      <w:tr w:rsidR="003F1F5E" w:rsidRPr="009A6698" w14:paraId="36530AB6" w14:textId="77777777" w:rsidTr="00B81FE0">
        <w:trPr>
          <w:trHeight w:val="414"/>
        </w:trPr>
        <w:tc>
          <w:tcPr>
            <w:tcW w:w="318" w:type="pct"/>
            <w:shd w:val="clear" w:color="000000" w:fill="FFFFFF"/>
            <w:noWrap/>
            <w:vAlign w:val="center"/>
            <w:hideMark/>
          </w:tcPr>
          <w:p w14:paraId="30EEB734" w14:textId="3A597D56" w:rsidR="00F24A41" w:rsidRPr="009A6698" w:rsidRDefault="00F24A41" w:rsidP="00C20E56">
            <w:pPr>
              <w:pStyle w:val="Tabstyl0"/>
              <w:rPr>
                <w:sz w:val="16"/>
                <w:szCs w:val="16"/>
              </w:rPr>
            </w:pPr>
            <w:r w:rsidRPr="009A6698">
              <w:rPr>
                <w:sz w:val="16"/>
                <w:szCs w:val="16"/>
              </w:rPr>
              <w:t>I.3.a.</w:t>
            </w:r>
          </w:p>
        </w:tc>
        <w:tc>
          <w:tcPr>
            <w:tcW w:w="1300" w:type="pct"/>
            <w:shd w:val="clear" w:color="000000" w:fill="FFFFFF"/>
            <w:noWrap/>
            <w:vAlign w:val="center"/>
            <w:hideMark/>
          </w:tcPr>
          <w:p w14:paraId="39B45282" w14:textId="3C168E81" w:rsidR="00F24A41" w:rsidRPr="009A6698" w:rsidRDefault="00F24A41" w:rsidP="00C20E56">
            <w:pPr>
              <w:pStyle w:val="Tabstyl0"/>
              <w:rPr>
                <w:sz w:val="16"/>
                <w:szCs w:val="16"/>
              </w:rPr>
            </w:pPr>
            <w:r w:rsidRPr="009A6698">
              <w:rPr>
                <w:sz w:val="16"/>
                <w:szCs w:val="16"/>
              </w:rPr>
              <w:t>Oświetlenie uliczne</w:t>
            </w:r>
          </w:p>
        </w:tc>
        <w:tc>
          <w:tcPr>
            <w:tcW w:w="685" w:type="pct"/>
            <w:shd w:val="clear" w:color="000000" w:fill="FFFFFF"/>
            <w:noWrap/>
            <w:vAlign w:val="center"/>
            <w:hideMark/>
          </w:tcPr>
          <w:p w14:paraId="61146F21" w14:textId="35E17E94"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67F8293D" w14:textId="77777777" w:rsidR="00F24A41" w:rsidRPr="009A6698" w:rsidRDefault="00F24A41" w:rsidP="00C20E56">
            <w:pPr>
              <w:pStyle w:val="Tabstyl0"/>
              <w:rPr>
                <w:i/>
                <w:iCs/>
                <w:sz w:val="16"/>
                <w:szCs w:val="16"/>
              </w:rPr>
            </w:pPr>
            <w:r w:rsidRPr="009A6698">
              <w:rPr>
                <w:i/>
                <w:iCs/>
                <w:sz w:val="16"/>
                <w:szCs w:val="16"/>
              </w:rPr>
              <w:t>zużycie energii - latarnie uliczne (wszystkie)</w:t>
            </w:r>
          </w:p>
        </w:tc>
      </w:tr>
      <w:tr w:rsidR="003F1F5E" w:rsidRPr="009A6698" w14:paraId="63074846" w14:textId="77777777" w:rsidTr="00B81FE0">
        <w:trPr>
          <w:trHeight w:val="414"/>
        </w:trPr>
        <w:tc>
          <w:tcPr>
            <w:tcW w:w="318" w:type="pct"/>
            <w:shd w:val="clear" w:color="000000" w:fill="FFFFFF"/>
            <w:noWrap/>
            <w:vAlign w:val="center"/>
            <w:hideMark/>
          </w:tcPr>
          <w:p w14:paraId="2ACEC421" w14:textId="698DEA9A" w:rsidR="00F24A41" w:rsidRPr="009A6698" w:rsidRDefault="00F24A41" w:rsidP="00C20E56">
            <w:pPr>
              <w:pStyle w:val="Tabstyl0"/>
              <w:rPr>
                <w:sz w:val="16"/>
                <w:szCs w:val="16"/>
              </w:rPr>
            </w:pPr>
            <w:r w:rsidRPr="009A6698">
              <w:rPr>
                <w:sz w:val="16"/>
                <w:szCs w:val="16"/>
              </w:rPr>
              <w:t>I.3.b.</w:t>
            </w:r>
          </w:p>
        </w:tc>
        <w:tc>
          <w:tcPr>
            <w:tcW w:w="1300" w:type="pct"/>
            <w:shd w:val="clear" w:color="000000" w:fill="FFFFFF"/>
            <w:noWrap/>
            <w:vAlign w:val="center"/>
            <w:hideMark/>
          </w:tcPr>
          <w:p w14:paraId="6C528343" w14:textId="23CF89F8" w:rsidR="00F24A41" w:rsidRPr="009A6698" w:rsidRDefault="00F24A41" w:rsidP="00C20E56">
            <w:pPr>
              <w:pStyle w:val="Tabstyl0"/>
              <w:rPr>
                <w:sz w:val="16"/>
                <w:szCs w:val="16"/>
              </w:rPr>
            </w:pPr>
            <w:r w:rsidRPr="009A6698">
              <w:rPr>
                <w:sz w:val="16"/>
                <w:szCs w:val="16"/>
              </w:rPr>
              <w:t> Sygnalizacja</w:t>
            </w:r>
          </w:p>
        </w:tc>
        <w:tc>
          <w:tcPr>
            <w:tcW w:w="685" w:type="pct"/>
            <w:shd w:val="clear" w:color="000000" w:fill="FFFFFF"/>
            <w:noWrap/>
            <w:vAlign w:val="center"/>
            <w:hideMark/>
          </w:tcPr>
          <w:p w14:paraId="1251051C" w14:textId="752FF703"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493DCDA6" w14:textId="77777777" w:rsidR="00F24A41" w:rsidRPr="009A6698" w:rsidRDefault="00F24A41" w:rsidP="00C20E56">
            <w:pPr>
              <w:pStyle w:val="Tabstyl0"/>
              <w:rPr>
                <w:i/>
                <w:iCs/>
                <w:sz w:val="16"/>
                <w:szCs w:val="16"/>
              </w:rPr>
            </w:pPr>
            <w:r w:rsidRPr="009A6698">
              <w:rPr>
                <w:i/>
                <w:iCs/>
                <w:sz w:val="16"/>
                <w:szCs w:val="16"/>
              </w:rPr>
              <w:t>zużycie energii - sygnalizacja (wszystkie)</w:t>
            </w:r>
          </w:p>
        </w:tc>
      </w:tr>
      <w:tr w:rsidR="003F1F5E" w:rsidRPr="009A6698" w14:paraId="653799E2" w14:textId="77777777" w:rsidTr="00B81FE0">
        <w:trPr>
          <w:trHeight w:val="414"/>
        </w:trPr>
        <w:tc>
          <w:tcPr>
            <w:tcW w:w="318" w:type="pct"/>
            <w:shd w:val="clear" w:color="000000" w:fill="FFFFFF"/>
            <w:noWrap/>
            <w:vAlign w:val="center"/>
            <w:hideMark/>
          </w:tcPr>
          <w:p w14:paraId="296C7FA5" w14:textId="0AD689B3" w:rsidR="00F24A41" w:rsidRPr="009A6698" w:rsidRDefault="00F24A41" w:rsidP="00C20E56">
            <w:pPr>
              <w:pStyle w:val="Tabstyl0"/>
              <w:rPr>
                <w:sz w:val="16"/>
                <w:szCs w:val="16"/>
              </w:rPr>
            </w:pPr>
            <w:r w:rsidRPr="009A6698">
              <w:rPr>
                <w:sz w:val="16"/>
                <w:szCs w:val="16"/>
              </w:rPr>
              <w:t>I.3.c.</w:t>
            </w:r>
          </w:p>
        </w:tc>
        <w:tc>
          <w:tcPr>
            <w:tcW w:w="1300" w:type="pct"/>
            <w:shd w:val="clear" w:color="000000" w:fill="FFFFFF"/>
            <w:noWrap/>
            <w:vAlign w:val="center"/>
            <w:hideMark/>
          </w:tcPr>
          <w:p w14:paraId="1B1630F7" w14:textId="441A48F9" w:rsidR="00F24A41" w:rsidRPr="009A6698" w:rsidRDefault="00F24A41" w:rsidP="00C20E56">
            <w:pPr>
              <w:pStyle w:val="Tabstyl0"/>
              <w:rPr>
                <w:sz w:val="16"/>
                <w:szCs w:val="16"/>
              </w:rPr>
            </w:pPr>
            <w:r w:rsidRPr="009A6698">
              <w:rPr>
                <w:sz w:val="16"/>
                <w:szCs w:val="16"/>
              </w:rPr>
              <w:t>Oświetlenie budynków</w:t>
            </w:r>
          </w:p>
        </w:tc>
        <w:tc>
          <w:tcPr>
            <w:tcW w:w="685" w:type="pct"/>
            <w:shd w:val="clear" w:color="000000" w:fill="FFFFFF"/>
            <w:noWrap/>
            <w:vAlign w:val="center"/>
            <w:hideMark/>
          </w:tcPr>
          <w:p w14:paraId="542CA249" w14:textId="1F8A2D9A"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4F5AB0A5" w14:textId="77777777" w:rsidR="00F24A41" w:rsidRPr="009A6698" w:rsidRDefault="00F24A41" w:rsidP="00C20E56">
            <w:pPr>
              <w:pStyle w:val="Tabstyl0"/>
              <w:rPr>
                <w:i/>
                <w:iCs/>
                <w:sz w:val="16"/>
                <w:szCs w:val="16"/>
              </w:rPr>
            </w:pPr>
            <w:r w:rsidRPr="009A6698">
              <w:rPr>
                <w:i/>
                <w:iCs/>
                <w:sz w:val="16"/>
                <w:szCs w:val="16"/>
              </w:rPr>
              <w:t>zużycie energii - podświetlenie budynków (wszystkie)</w:t>
            </w:r>
          </w:p>
        </w:tc>
      </w:tr>
      <w:tr w:rsidR="003F1F5E" w:rsidRPr="009A6698" w14:paraId="55289415" w14:textId="77777777" w:rsidTr="00B81FE0">
        <w:trPr>
          <w:trHeight w:val="414"/>
        </w:trPr>
        <w:tc>
          <w:tcPr>
            <w:tcW w:w="318" w:type="pct"/>
            <w:shd w:val="clear" w:color="000000" w:fill="D9D9D9"/>
            <w:noWrap/>
            <w:vAlign w:val="center"/>
            <w:hideMark/>
          </w:tcPr>
          <w:p w14:paraId="21175B2E" w14:textId="77777777" w:rsidR="00F24A41" w:rsidRPr="009A6698" w:rsidRDefault="00F24A41" w:rsidP="00C20E56">
            <w:pPr>
              <w:pStyle w:val="Tabstyl0"/>
              <w:rPr>
                <w:sz w:val="16"/>
                <w:szCs w:val="16"/>
              </w:rPr>
            </w:pPr>
            <w:r w:rsidRPr="009A6698">
              <w:rPr>
                <w:sz w:val="16"/>
                <w:szCs w:val="16"/>
              </w:rPr>
              <w:t xml:space="preserve">II. </w:t>
            </w:r>
          </w:p>
        </w:tc>
        <w:tc>
          <w:tcPr>
            <w:tcW w:w="1300" w:type="pct"/>
            <w:shd w:val="clear" w:color="000000" w:fill="D9D9D9"/>
            <w:noWrap/>
            <w:vAlign w:val="center"/>
            <w:hideMark/>
          </w:tcPr>
          <w:p w14:paraId="1811B2A7" w14:textId="77777777" w:rsidR="00F24A41" w:rsidRPr="009A6698" w:rsidRDefault="00F24A41" w:rsidP="00C20E56">
            <w:pPr>
              <w:pStyle w:val="Tabstyl0"/>
              <w:rPr>
                <w:sz w:val="16"/>
                <w:szCs w:val="16"/>
              </w:rPr>
            </w:pPr>
            <w:r w:rsidRPr="009A6698">
              <w:rPr>
                <w:sz w:val="16"/>
                <w:szCs w:val="16"/>
              </w:rPr>
              <w:t>Transport</w:t>
            </w:r>
          </w:p>
        </w:tc>
        <w:tc>
          <w:tcPr>
            <w:tcW w:w="685" w:type="pct"/>
            <w:shd w:val="clear" w:color="000000" w:fill="D9D9D9"/>
            <w:noWrap/>
            <w:vAlign w:val="center"/>
            <w:hideMark/>
          </w:tcPr>
          <w:p w14:paraId="59048AD5" w14:textId="77777777" w:rsidR="00F24A41" w:rsidRPr="009A6698" w:rsidRDefault="00F24A41" w:rsidP="00C20E56">
            <w:pPr>
              <w:pStyle w:val="Tabstyl0"/>
              <w:rPr>
                <w:sz w:val="16"/>
                <w:szCs w:val="16"/>
              </w:rPr>
            </w:pPr>
          </w:p>
        </w:tc>
        <w:tc>
          <w:tcPr>
            <w:tcW w:w="2697" w:type="pct"/>
            <w:shd w:val="clear" w:color="000000" w:fill="D9D9D9"/>
            <w:noWrap/>
            <w:vAlign w:val="center"/>
            <w:hideMark/>
          </w:tcPr>
          <w:p w14:paraId="1E4EEEB7" w14:textId="77777777" w:rsidR="00F24A41" w:rsidRPr="009A6698" w:rsidRDefault="00F24A41" w:rsidP="00C20E56">
            <w:pPr>
              <w:pStyle w:val="Tabstyl0"/>
              <w:rPr>
                <w:sz w:val="16"/>
                <w:szCs w:val="16"/>
              </w:rPr>
            </w:pPr>
          </w:p>
        </w:tc>
      </w:tr>
      <w:tr w:rsidR="003F1F5E" w:rsidRPr="009A6698" w14:paraId="1C100636" w14:textId="77777777" w:rsidTr="00B81FE0">
        <w:trPr>
          <w:trHeight w:val="414"/>
        </w:trPr>
        <w:tc>
          <w:tcPr>
            <w:tcW w:w="318" w:type="pct"/>
            <w:shd w:val="clear" w:color="000000" w:fill="FFFFFF"/>
            <w:noWrap/>
            <w:vAlign w:val="center"/>
            <w:hideMark/>
          </w:tcPr>
          <w:p w14:paraId="10C5CCE9" w14:textId="77777777" w:rsidR="00F24A41" w:rsidRPr="009A6698" w:rsidRDefault="00F24A41" w:rsidP="00C20E56">
            <w:pPr>
              <w:pStyle w:val="Tabstyl0"/>
              <w:rPr>
                <w:sz w:val="16"/>
                <w:szCs w:val="16"/>
              </w:rPr>
            </w:pPr>
            <w:r w:rsidRPr="009A6698">
              <w:rPr>
                <w:sz w:val="16"/>
                <w:szCs w:val="16"/>
              </w:rPr>
              <w:t>II.1.</w:t>
            </w:r>
          </w:p>
        </w:tc>
        <w:tc>
          <w:tcPr>
            <w:tcW w:w="1300" w:type="pct"/>
            <w:shd w:val="clear" w:color="000000" w:fill="FFFFFF"/>
            <w:noWrap/>
            <w:vAlign w:val="center"/>
            <w:hideMark/>
          </w:tcPr>
          <w:p w14:paraId="779ABC50" w14:textId="6BECA3C4" w:rsidR="00F24A41" w:rsidRPr="009A6698" w:rsidRDefault="00F24A41" w:rsidP="00C20E56">
            <w:pPr>
              <w:pStyle w:val="Tabstyl0"/>
              <w:rPr>
                <w:sz w:val="16"/>
                <w:szCs w:val="16"/>
              </w:rPr>
            </w:pPr>
            <w:r w:rsidRPr="009A6698">
              <w:rPr>
                <w:sz w:val="16"/>
                <w:szCs w:val="16"/>
              </w:rPr>
              <w:t> Transport drogowy</w:t>
            </w:r>
          </w:p>
        </w:tc>
        <w:tc>
          <w:tcPr>
            <w:tcW w:w="685" w:type="pct"/>
            <w:shd w:val="clear" w:color="000000" w:fill="FFFFFF"/>
            <w:noWrap/>
            <w:vAlign w:val="center"/>
            <w:hideMark/>
          </w:tcPr>
          <w:p w14:paraId="11982C50" w14:textId="77777777" w:rsidR="00F24A41" w:rsidRPr="009A6698" w:rsidRDefault="00F24A41" w:rsidP="00C20E56">
            <w:pPr>
              <w:pStyle w:val="Tabstyl0"/>
              <w:rPr>
                <w:sz w:val="16"/>
                <w:szCs w:val="16"/>
              </w:rPr>
            </w:pPr>
          </w:p>
        </w:tc>
        <w:tc>
          <w:tcPr>
            <w:tcW w:w="2697" w:type="pct"/>
            <w:shd w:val="clear" w:color="000000" w:fill="FFFFFF"/>
            <w:noWrap/>
            <w:vAlign w:val="center"/>
            <w:hideMark/>
          </w:tcPr>
          <w:p w14:paraId="15E8B90E" w14:textId="77777777" w:rsidR="00F24A41" w:rsidRPr="009A6698" w:rsidRDefault="00F24A41" w:rsidP="00C20E56">
            <w:pPr>
              <w:pStyle w:val="Tabstyl0"/>
              <w:rPr>
                <w:i/>
                <w:iCs/>
                <w:sz w:val="16"/>
                <w:szCs w:val="16"/>
              </w:rPr>
            </w:pPr>
            <w:r w:rsidRPr="009A6698">
              <w:rPr>
                <w:i/>
                <w:iCs/>
                <w:sz w:val="16"/>
                <w:szCs w:val="16"/>
              </w:rPr>
              <w:t> </w:t>
            </w:r>
          </w:p>
        </w:tc>
      </w:tr>
      <w:tr w:rsidR="003F1F5E" w:rsidRPr="009A6698" w14:paraId="76FCE773" w14:textId="77777777" w:rsidTr="00B81FE0">
        <w:trPr>
          <w:trHeight w:val="414"/>
        </w:trPr>
        <w:tc>
          <w:tcPr>
            <w:tcW w:w="318" w:type="pct"/>
            <w:shd w:val="clear" w:color="000000" w:fill="FFFFFF"/>
            <w:noWrap/>
            <w:vAlign w:val="center"/>
            <w:hideMark/>
          </w:tcPr>
          <w:p w14:paraId="2DCAFAF8" w14:textId="77777777" w:rsidR="00F24A41" w:rsidRPr="009A6698" w:rsidRDefault="00F24A41" w:rsidP="00C20E56">
            <w:pPr>
              <w:pStyle w:val="Tabstyl0"/>
              <w:rPr>
                <w:sz w:val="16"/>
                <w:szCs w:val="16"/>
              </w:rPr>
            </w:pPr>
            <w:r w:rsidRPr="009A6698">
              <w:rPr>
                <w:sz w:val="16"/>
                <w:szCs w:val="16"/>
              </w:rPr>
              <w:t>II.1.a.</w:t>
            </w:r>
          </w:p>
        </w:tc>
        <w:tc>
          <w:tcPr>
            <w:tcW w:w="1300" w:type="pct"/>
            <w:shd w:val="clear" w:color="000000" w:fill="FFFFFF"/>
            <w:noWrap/>
            <w:vAlign w:val="center"/>
            <w:hideMark/>
          </w:tcPr>
          <w:p w14:paraId="0EFAAE24" w14:textId="76EAA8E4" w:rsidR="00F24A41" w:rsidRPr="009A6698" w:rsidRDefault="0066601B" w:rsidP="00C20E56">
            <w:pPr>
              <w:pStyle w:val="Tabstyl0"/>
              <w:rPr>
                <w:sz w:val="16"/>
                <w:szCs w:val="16"/>
              </w:rPr>
            </w:pPr>
            <w:r>
              <w:rPr>
                <w:sz w:val="16"/>
                <w:szCs w:val="16"/>
              </w:rPr>
              <w:t xml:space="preserve"> </w:t>
            </w:r>
            <w:r w:rsidR="00F24A41" w:rsidRPr="009A6698">
              <w:rPr>
                <w:sz w:val="16"/>
                <w:szCs w:val="16"/>
              </w:rPr>
              <w:t>Transport drogowy gminny</w:t>
            </w:r>
          </w:p>
        </w:tc>
        <w:tc>
          <w:tcPr>
            <w:tcW w:w="685" w:type="pct"/>
            <w:shd w:val="clear" w:color="000000" w:fill="FFFFFF"/>
            <w:noWrap/>
            <w:vAlign w:val="center"/>
            <w:hideMark/>
          </w:tcPr>
          <w:p w14:paraId="497EB8E2" w14:textId="2589C54A"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1D879F74" w14:textId="77777777" w:rsidR="00F24A41" w:rsidRPr="009A6698" w:rsidRDefault="00F24A41" w:rsidP="00C20E56">
            <w:pPr>
              <w:pStyle w:val="Tabstyl0"/>
              <w:rPr>
                <w:i/>
                <w:iCs/>
                <w:sz w:val="16"/>
                <w:szCs w:val="16"/>
              </w:rPr>
            </w:pPr>
            <w:r w:rsidRPr="009A6698">
              <w:rPr>
                <w:i/>
                <w:iCs/>
                <w:sz w:val="16"/>
                <w:szCs w:val="16"/>
              </w:rPr>
              <w:t>zużycie paliw i energii - pojazdy gminne, poza transportem zbiorowym publicznym</w:t>
            </w:r>
          </w:p>
        </w:tc>
      </w:tr>
      <w:tr w:rsidR="003F1F5E" w:rsidRPr="009A6698" w14:paraId="6FDDBA7F" w14:textId="77777777" w:rsidTr="00B81FE0">
        <w:trPr>
          <w:trHeight w:val="414"/>
        </w:trPr>
        <w:tc>
          <w:tcPr>
            <w:tcW w:w="318" w:type="pct"/>
            <w:shd w:val="clear" w:color="000000" w:fill="FFFFFF"/>
            <w:noWrap/>
            <w:vAlign w:val="center"/>
            <w:hideMark/>
          </w:tcPr>
          <w:p w14:paraId="5F481D76" w14:textId="77777777" w:rsidR="00F24A41" w:rsidRPr="009A6698" w:rsidRDefault="00F24A41" w:rsidP="00C20E56">
            <w:pPr>
              <w:pStyle w:val="Tabstyl0"/>
              <w:rPr>
                <w:sz w:val="16"/>
                <w:szCs w:val="16"/>
              </w:rPr>
            </w:pPr>
            <w:r w:rsidRPr="009A6698">
              <w:rPr>
                <w:sz w:val="16"/>
                <w:szCs w:val="16"/>
              </w:rPr>
              <w:t>II.1.b.</w:t>
            </w:r>
          </w:p>
        </w:tc>
        <w:tc>
          <w:tcPr>
            <w:tcW w:w="1300" w:type="pct"/>
            <w:shd w:val="clear" w:color="000000" w:fill="FFFFFF"/>
            <w:noWrap/>
            <w:vAlign w:val="center"/>
            <w:hideMark/>
          </w:tcPr>
          <w:p w14:paraId="530F4CE6" w14:textId="1BE74793" w:rsidR="00F24A41" w:rsidRPr="009A6698" w:rsidRDefault="00F24A41" w:rsidP="00C20E56">
            <w:pPr>
              <w:pStyle w:val="Tabstyl0"/>
              <w:rPr>
                <w:sz w:val="16"/>
                <w:szCs w:val="16"/>
              </w:rPr>
            </w:pPr>
            <w:r w:rsidRPr="009A6698">
              <w:rPr>
                <w:sz w:val="16"/>
                <w:szCs w:val="16"/>
              </w:rPr>
              <w:t> Transport drogowy publiczny gminny</w:t>
            </w:r>
          </w:p>
        </w:tc>
        <w:tc>
          <w:tcPr>
            <w:tcW w:w="685" w:type="pct"/>
            <w:shd w:val="clear" w:color="000000" w:fill="FFFFFF"/>
            <w:noWrap/>
            <w:vAlign w:val="center"/>
            <w:hideMark/>
          </w:tcPr>
          <w:p w14:paraId="3B34020A" w14:textId="2806AB30"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553F138C" w14:textId="77777777" w:rsidR="00F24A41" w:rsidRPr="009A6698" w:rsidRDefault="00F24A41" w:rsidP="00C20E56">
            <w:pPr>
              <w:pStyle w:val="Tabstyl0"/>
              <w:rPr>
                <w:i/>
                <w:iCs/>
                <w:sz w:val="16"/>
                <w:szCs w:val="16"/>
              </w:rPr>
            </w:pPr>
            <w:r w:rsidRPr="009A6698">
              <w:rPr>
                <w:i/>
                <w:iCs/>
                <w:sz w:val="16"/>
                <w:szCs w:val="16"/>
              </w:rPr>
              <w:t xml:space="preserve">zużycie paliw i energii - pojazdy gminne - transport zbiorowy publiczny </w:t>
            </w:r>
          </w:p>
        </w:tc>
      </w:tr>
      <w:tr w:rsidR="003F1F5E" w:rsidRPr="009A6698" w14:paraId="3D72FB8B" w14:textId="77777777" w:rsidTr="00B81FE0">
        <w:trPr>
          <w:trHeight w:val="414"/>
        </w:trPr>
        <w:tc>
          <w:tcPr>
            <w:tcW w:w="318" w:type="pct"/>
            <w:shd w:val="clear" w:color="000000" w:fill="FFFFFF"/>
            <w:noWrap/>
            <w:vAlign w:val="center"/>
            <w:hideMark/>
          </w:tcPr>
          <w:p w14:paraId="284895C5" w14:textId="77777777" w:rsidR="00F24A41" w:rsidRPr="009A6698" w:rsidRDefault="00F24A41" w:rsidP="00C20E56">
            <w:pPr>
              <w:pStyle w:val="Tabstyl0"/>
              <w:rPr>
                <w:sz w:val="16"/>
                <w:szCs w:val="16"/>
              </w:rPr>
            </w:pPr>
            <w:r w:rsidRPr="009A6698">
              <w:rPr>
                <w:sz w:val="16"/>
                <w:szCs w:val="16"/>
              </w:rPr>
              <w:t>II.1.c.</w:t>
            </w:r>
          </w:p>
        </w:tc>
        <w:tc>
          <w:tcPr>
            <w:tcW w:w="1300" w:type="pct"/>
            <w:shd w:val="clear" w:color="000000" w:fill="FFFFFF"/>
            <w:noWrap/>
            <w:vAlign w:val="center"/>
            <w:hideMark/>
          </w:tcPr>
          <w:p w14:paraId="353EEEB7" w14:textId="308B7444" w:rsidR="00F24A41" w:rsidRPr="009A6698" w:rsidRDefault="00F24A41" w:rsidP="00C20E56">
            <w:pPr>
              <w:pStyle w:val="Tabstyl0"/>
              <w:rPr>
                <w:sz w:val="16"/>
                <w:szCs w:val="16"/>
              </w:rPr>
            </w:pPr>
            <w:r w:rsidRPr="009A6698">
              <w:rPr>
                <w:sz w:val="16"/>
                <w:szCs w:val="16"/>
              </w:rPr>
              <w:t>Transport drogowy pozostały</w:t>
            </w:r>
          </w:p>
        </w:tc>
        <w:tc>
          <w:tcPr>
            <w:tcW w:w="685" w:type="pct"/>
            <w:shd w:val="clear" w:color="000000" w:fill="FFFFFF"/>
            <w:noWrap/>
            <w:vAlign w:val="center"/>
            <w:hideMark/>
          </w:tcPr>
          <w:p w14:paraId="44F078FE" w14:textId="558BC4DB"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585E8722" w14:textId="77777777" w:rsidR="00F24A41" w:rsidRPr="009A6698" w:rsidRDefault="00F24A41" w:rsidP="00C20E56">
            <w:pPr>
              <w:pStyle w:val="Tabstyl0"/>
              <w:rPr>
                <w:i/>
                <w:iCs/>
                <w:sz w:val="16"/>
                <w:szCs w:val="16"/>
              </w:rPr>
            </w:pPr>
            <w:r w:rsidRPr="009A6698">
              <w:rPr>
                <w:i/>
                <w:iCs/>
                <w:sz w:val="16"/>
                <w:szCs w:val="16"/>
              </w:rPr>
              <w:t>zużycie paliw i energii - pozostałe pojazdy drogowe</w:t>
            </w:r>
          </w:p>
        </w:tc>
      </w:tr>
      <w:tr w:rsidR="003F1F5E" w:rsidRPr="009A6698" w14:paraId="65490C7C" w14:textId="77777777" w:rsidTr="00B81FE0">
        <w:trPr>
          <w:trHeight w:val="414"/>
        </w:trPr>
        <w:tc>
          <w:tcPr>
            <w:tcW w:w="318" w:type="pct"/>
            <w:shd w:val="clear" w:color="000000" w:fill="FFFFFF"/>
            <w:noWrap/>
            <w:vAlign w:val="center"/>
            <w:hideMark/>
          </w:tcPr>
          <w:p w14:paraId="7F28D550" w14:textId="77777777" w:rsidR="00F24A41" w:rsidRPr="009A6698" w:rsidRDefault="00F24A41" w:rsidP="00C20E56">
            <w:pPr>
              <w:pStyle w:val="Tabstyl0"/>
              <w:rPr>
                <w:sz w:val="16"/>
                <w:szCs w:val="16"/>
              </w:rPr>
            </w:pPr>
            <w:r w:rsidRPr="009A6698">
              <w:rPr>
                <w:sz w:val="16"/>
                <w:szCs w:val="16"/>
              </w:rPr>
              <w:t>II.2.</w:t>
            </w:r>
          </w:p>
        </w:tc>
        <w:tc>
          <w:tcPr>
            <w:tcW w:w="1300" w:type="pct"/>
            <w:shd w:val="clear" w:color="000000" w:fill="FFFFFF"/>
            <w:noWrap/>
            <w:vAlign w:val="center"/>
            <w:hideMark/>
          </w:tcPr>
          <w:p w14:paraId="120E912D" w14:textId="09100A57" w:rsidR="00F24A41" w:rsidRPr="009A6698" w:rsidRDefault="00F24A41" w:rsidP="00C20E56">
            <w:pPr>
              <w:pStyle w:val="Tabstyl0"/>
              <w:rPr>
                <w:sz w:val="16"/>
                <w:szCs w:val="16"/>
              </w:rPr>
            </w:pPr>
            <w:r w:rsidRPr="009A6698">
              <w:rPr>
                <w:sz w:val="16"/>
                <w:szCs w:val="16"/>
              </w:rPr>
              <w:t>Transport szynowy</w:t>
            </w:r>
          </w:p>
        </w:tc>
        <w:tc>
          <w:tcPr>
            <w:tcW w:w="685" w:type="pct"/>
            <w:shd w:val="clear" w:color="000000" w:fill="FFFFFF"/>
            <w:noWrap/>
            <w:vAlign w:val="center"/>
            <w:hideMark/>
          </w:tcPr>
          <w:p w14:paraId="708B0150" w14:textId="77777777" w:rsidR="00F24A41" w:rsidRPr="009A6698" w:rsidRDefault="00F24A41" w:rsidP="00C20E56">
            <w:pPr>
              <w:pStyle w:val="Tabstyl0"/>
              <w:rPr>
                <w:sz w:val="16"/>
                <w:szCs w:val="16"/>
              </w:rPr>
            </w:pPr>
          </w:p>
        </w:tc>
        <w:tc>
          <w:tcPr>
            <w:tcW w:w="2697" w:type="pct"/>
            <w:shd w:val="clear" w:color="000000" w:fill="FFFFFF"/>
            <w:noWrap/>
            <w:hideMark/>
          </w:tcPr>
          <w:p w14:paraId="1FBE5ED6" w14:textId="77777777" w:rsidR="00F24A41" w:rsidRPr="009A6698" w:rsidRDefault="00F24A41" w:rsidP="00C20E56">
            <w:pPr>
              <w:pStyle w:val="Tabstyl0"/>
              <w:rPr>
                <w:i/>
                <w:iCs/>
                <w:sz w:val="16"/>
                <w:szCs w:val="16"/>
              </w:rPr>
            </w:pPr>
          </w:p>
        </w:tc>
      </w:tr>
      <w:tr w:rsidR="003F1F5E" w:rsidRPr="009A6698" w14:paraId="7A40D114" w14:textId="77777777" w:rsidTr="00B81FE0">
        <w:trPr>
          <w:trHeight w:val="414"/>
        </w:trPr>
        <w:tc>
          <w:tcPr>
            <w:tcW w:w="318" w:type="pct"/>
            <w:shd w:val="clear" w:color="000000" w:fill="FFFFFF"/>
            <w:noWrap/>
            <w:vAlign w:val="center"/>
            <w:hideMark/>
          </w:tcPr>
          <w:p w14:paraId="3E70DB98" w14:textId="77777777" w:rsidR="00F24A41" w:rsidRPr="009A6698" w:rsidRDefault="00F24A41" w:rsidP="00C20E56">
            <w:pPr>
              <w:pStyle w:val="Tabstyl0"/>
              <w:rPr>
                <w:sz w:val="16"/>
                <w:szCs w:val="16"/>
              </w:rPr>
            </w:pPr>
            <w:r w:rsidRPr="009A6698">
              <w:rPr>
                <w:sz w:val="16"/>
                <w:szCs w:val="16"/>
              </w:rPr>
              <w:t>II.2.a.</w:t>
            </w:r>
          </w:p>
        </w:tc>
        <w:tc>
          <w:tcPr>
            <w:tcW w:w="1300" w:type="pct"/>
            <w:shd w:val="clear" w:color="000000" w:fill="FFFFFF"/>
            <w:noWrap/>
            <w:vAlign w:val="center"/>
            <w:hideMark/>
          </w:tcPr>
          <w:p w14:paraId="69756740" w14:textId="4C924F91" w:rsidR="00F24A41" w:rsidRPr="009A6698" w:rsidRDefault="00F24A41" w:rsidP="00C20E56">
            <w:pPr>
              <w:pStyle w:val="Tabstyl0"/>
              <w:rPr>
                <w:sz w:val="16"/>
                <w:szCs w:val="16"/>
              </w:rPr>
            </w:pPr>
            <w:r w:rsidRPr="009A6698">
              <w:rPr>
                <w:sz w:val="16"/>
                <w:szCs w:val="16"/>
              </w:rPr>
              <w:t>Transport szynowy publiczny gminny</w:t>
            </w:r>
          </w:p>
        </w:tc>
        <w:tc>
          <w:tcPr>
            <w:tcW w:w="685" w:type="pct"/>
            <w:shd w:val="clear" w:color="000000" w:fill="FFFFFF"/>
            <w:noWrap/>
            <w:vAlign w:val="center"/>
            <w:hideMark/>
          </w:tcPr>
          <w:p w14:paraId="1B27A52B" w14:textId="5C828FD0"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5AF814BF" w14:textId="77777777" w:rsidR="00F24A41" w:rsidRPr="009A6698" w:rsidRDefault="00F24A41" w:rsidP="00C20E56">
            <w:pPr>
              <w:pStyle w:val="Tabstyl0"/>
              <w:rPr>
                <w:i/>
                <w:iCs/>
                <w:sz w:val="16"/>
                <w:szCs w:val="16"/>
              </w:rPr>
            </w:pPr>
            <w:r w:rsidRPr="009A6698">
              <w:rPr>
                <w:i/>
                <w:iCs/>
                <w:sz w:val="16"/>
                <w:szCs w:val="16"/>
              </w:rPr>
              <w:t>zużycie paliw i energii - tramwaje</w:t>
            </w:r>
          </w:p>
        </w:tc>
      </w:tr>
    </w:tbl>
    <w:p w14:paraId="3E7AE171" w14:textId="77777777" w:rsidR="00B81FE0" w:rsidRPr="009A6698" w:rsidRDefault="00B81FE0" w:rsidP="00C20E56">
      <w:pPr>
        <w:pStyle w:val="Tabstyl0"/>
        <w:rPr>
          <w:sz w:val="16"/>
          <w:szCs w:val="16"/>
        </w:rPr>
        <w:sectPr w:rsidR="00B81FE0" w:rsidRPr="009A6698" w:rsidSect="00275E19">
          <w:headerReference w:type="default" r:id="rId49"/>
          <w:footerReference w:type="default" r:id="rId50"/>
          <w:headerReference w:type="first" r:id="rId51"/>
          <w:footerReference w:type="first" r:id="rId52"/>
          <w:pgSz w:w="16838" w:h="11906" w:orient="landscape"/>
          <w:pgMar w:top="1440" w:right="1440" w:bottom="1797" w:left="1440" w:header="57" w:footer="709" w:gutter="0"/>
          <w:cols w:space="708"/>
          <w:docGrid w:linePitch="360"/>
        </w:sectPr>
      </w:pPr>
    </w:p>
    <w:tbl>
      <w:tblPr>
        <w:tblpPr w:leftFromText="141" w:rightFromText="141" w:vertAnchor="text" w:tblpXSpec="center" w:tblpY="1"/>
        <w:tblOverlap w:val="neve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590"/>
        <w:gridCol w:w="1892"/>
        <w:gridCol w:w="7448"/>
      </w:tblGrid>
      <w:tr w:rsidR="003F1F5E" w:rsidRPr="009A6698" w14:paraId="72D3567A" w14:textId="77777777" w:rsidTr="00B81FE0">
        <w:trPr>
          <w:trHeight w:val="414"/>
        </w:trPr>
        <w:tc>
          <w:tcPr>
            <w:tcW w:w="318" w:type="pct"/>
            <w:shd w:val="clear" w:color="000000" w:fill="FFFFFF"/>
            <w:noWrap/>
            <w:vAlign w:val="center"/>
            <w:hideMark/>
          </w:tcPr>
          <w:p w14:paraId="23A1E979" w14:textId="2193CF0D" w:rsidR="00F24A41" w:rsidRPr="009A6698" w:rsidRDefault="00F24A41" w:rsidP="00C20E56">
            <w:pPr>
              <w:pStyle w:val="Tabstyl0"/>
              <w:rPr>
                <w:sz w:val="16"/>
                <w:szCs w:val="16"/>
              </w:rPr>
            </w:pPr>
            <w:r w:rsidRPr="009A6698">
              <w:rPr>
                <w:sz w:val="16"/>
                <w:szCs w:val="16"/>
              </w:rPr>
              <w:lastRenderedPageBreak/>
              <w:t>II.2.b.</w:t>
            </w:r>
          </w:p>
        </w:tc>
        <w:tc>
          <w:tcPr>
            <w:tcW w:w="1300" w:type="pct"/>
            <w:shd w:val="clear" w:color="000000" w:fill="FFFFFF"/>
            <w:noWrap/>
            <w:vAlign w:val="center"/>
            <w:hideMark/>
          </w:tcPr>
          <w:p w14:paraId="7A567BB8" w14:textId="40A4A7DF" w:rsidR="00F24A41" w:rsidRPr="009A6698" w:rsidRDefault="00F24A41" w:rsidP="00C20E56">
            <w:pPr>
              <w:pStyle w:val="Tabstyl0"/>
              <w:rPr>
                <w:sz w:val="16"/>
                <w:szCs w:val="16"/>
              </w:rPr>
            </w:pPr>
            <w:r w:rsidRPr="009A6698">
              <w:rPr>
                <w:sz w:val="16"/>
                <w:szCs w:val="16"/>
              </w:rPr>
              <w:t> Transport szynowy publiczny pozostały</w:t>
            </w:r>
          </w:p>
        </w:tc>
        <w:tc>
          <w:tcPr>
            <w:tcW w:w="685" w:type="pct"/>
            <w:shd w:val="clear" w:color="000000" w:fill="FFFFFF"/>
            <w:noWrap/>
            <w:vAlign w:val="center"/>
            <w:hideMark/>
          </w:tcPr>
          <w:p w14:paraId="2C226336" w14:textId="5D21E8F5"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3E44DCB1" w14:textId="77777777" w:rsidR="00F24A41" w:rsidRPr="009A6698" w:rsidRDefault="00F24A41" w:rsidP="00C20E56">
            <w:pPr>
              <w:pStyle w:val="Tabstyl0"/>
              <w:rPr>
                <w:i/>
                <w:iCs/>
                <w:sz w:val="16"/>
                <w:szCs w:val="16"/>
              </w:rPr>
            </w:pPr>
            <w:r w:rsidRPr="009A6698">
              <w:rPr>
                <w:i/>
                <w:iCs/>
                <w:sz w:val="16"/>
                <w:szCs w:val="16"/>
              </w:rPr>
              <w:t>zużycie paliw i energii - publiczny transport kolejowy</w:t>
            </w:r>
          </w:p>
        </w:tc>
      </w:tr>
      <w:tr w:rsidR="003F1F5E" w:rsidRPr="009A6698" w14:paraId="4D9269AF" w14:textId="77777777" w:rsidTr="00B81FE0">
        <w:trPr>
          <w:trHeight w:val="414"/>
        </w:trPr>
        <w:tc>
          <w:tcPr>
            <w:tcW w:w="318" w:type="pct"/>
            <w:shd w:val="clear" w:color="000000" w:fill="FFFFFF"/>
            <w:noWrap/>
            <w:vAlign w:val="center"/>
            <w:hideMark/>
          </w:tcPr>
          <w:p w14:paraId="30A980E7" w14:textId="77777777" w:rsidR="00F24A41" w:rsidRPr="009A6698" w:rsidRDefault="00F24A41" w:rsidP="00C20E56">
            <w:pPr>
              <w:pStyle w:val="Tabstyl0"/>
              <w:rPr>
                <w:sz w:val="16"/>
                <w:szCs w:val="16"/>
              </w:rPr>
            </w:pPr>
            <w:r w:rsidRPr="009A6698">
              <w:rPr>
                <w:sz w:val="16"/>
                <w:szCs w:val="16"/>
              </w:rPr>
              <w:t>II.2.c.</w:t>
            </w:r>
          </w:p>
        </w:tc>
        <w:tc>
          <w:tcPr>
            <w:tcW w:w="1300" w:type="pct"/>
            <w:shd w:val="clear" w:color="000000" w:fill="FFFFFF"/>
            <w:noWrap/>
            <w:vAlign w:val="center"/>
            <w:hideMark/>
          </w:tcPr>
          <w:p w14:paraId="6BAC0D28" w14:textId="71C0F43A" w:rsidR="00F24A41" w:rsidRPr="009A6698" w:rsidRDefault="0066601B" w:rsidP="00C20E56">
            <w:pPr>
              <w:pStyle w:val="Tabstyl0"/>
              <w:rPr>
                <w:sz w:val="16"/>
                <w:szCs w:val="16"/>
              </w:rPr>
            </w:pPr>
            <w:r>
              <w:rPr>
                <w:sz w:val="16"/>
                <w:szCs w:val="16"/>
              </w:rPr>
              <w:t xml:space="preserve"> </w:t>
            </w:r>
            <w:r w:rsidR="00F24A41" w:rsidRPr="009A6698">
              <w:rPr>
                <w:sz w:val="16"/>
                <w:szCs w:val="16"/>
              </w:rPr>
              <w:t>Transport szynowy pozostały</w:t>
            </w:r>
          </w:p>
        </w:tc>
        <w:tc>
          <w:tcPr>
            <w:tcW w:w="685" w:type="pct"/>
            <w:shd w:val="clear" w:color="000000" w:fill="FFFFFF"/>
            <w:noWrap/>
            <w:vAlign w:val="center"/>
            <w:hideMark/>
          </w:tcPr>
          <w:p w14:paraId="04C32103" w14:textId="1BA8B7C6"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4CD61FE5" w14:textId="77777777" w:rsidR="00F24A41" w:rsidRPr="009A6698" w:rsidRDefault="00F24A41" w:rsidP="00C20E56">
            <w:pPr>
              <w:pStyle w:val="Tabstyl0"/>
              <w:rPr>
                <w:i/>
                <w:iCs/>
                <w:sz w:val="16"/>
                <w:szCs w:val="16"/>
              </w:rPr>
            </w:pPr>
            <w:r w:rsidRPr="009A6698">
              <w:rPr>
                <w:i/>
                <w:iCs/>
                <w:sz w:val="16"/>
                <w:szCs w:val="16"/>
              </w:rPr>
              <w:t>zużycie paliw i energii - towarowy transport kolejowy</w:t>
            </w:r>
          </w:p>
        </w:tc>
      </w:tr>
      <w:tr w:rsidR="003F1F5E" w:rsidRPr="009A6698" w14:paraId="5FFABE11" w14:textId="77777777" w:rsidTr="00B81FE0">
        <w:trPr>
          <w:trHeight w:val="414"/>
        </w:trPr>
        <w:tc>
          <w:tcPr>
            <w:tcW w:w="318" w:type="pct"/>
            <w:shd w:val="clear" w:color="000000" w:fill="D9D9D9"/>
            <w:noWrap/>
            <w:vAlign w:val="center"/>
            <w:hideMark/>
          </w:tcPr>
          <w:p w14:paraId="04ED4215" w14:textId="77777777" w:rsidR="00F24A41" w:rsidRPr="009A6698" w:rsidRDefault="00F24A41" w:rsidP="00C20E56">
            <w:pPr>
              <w:pStyle w:val="Tabstyl0"/>
              <w:rPr>
                <w:sz w:val="16"/>
                <w:szCs w:val="16"/>
              </w:rPr>
            </w:pPr>
            <w:r w:rsidRPr="009A6698">
              <w:rPr>
                <w:sz w:val="16"/>
                <w:szCs w:val="16"/>
              </w:rPr>
              <w:t xml:space="preserve">III. </w:t>
            </w:r>
          </w:p>
        </w:tc>
        <w:tc>
          <w:tcPr>
            <w:tcW w:w="1300" w:type="pct"/>
            <w:shd w:val="clear" w:color="000000" w:fill="D9D9D9"/>
            <w:noWrap/>
            <w:vAlign w:val="center"/>
            <w:hideMark/>
          </w:tcPr>
          <w:p w14:paraId="1D0CDB80" w14:textId="77777777" w:rsidR="00F24A41" w:rsidRPr="009A6698" w:rsidRDefault="00F24A41" w:rsidP="00C20E56">
            <w:pPr>
              <w:pStyle w:val="Tabstyl0"/>
              <w:rPr>
                <w:sz w:val="16"/>
                <w:szCs w:val="16"/>
              </w:rPr>
            </w:pPr>
            <w:r w:rsidRPr="009A6698">
              <w:rPr>
                <w:sz w:val="16"/>
                <w:szCs w:val="16"/>
              </w:rPr>
              <w:t>Gospodarka odpadami</w:t>
            </w:r>
          </w:p>
        </w:tc>
        <w:tc>
          <w:tcPr>
            <w:tcW w:w="685" w:type="pct"/>
            <w:shd w:val="clear" w:color="000000" w:fill="D9D9D9"/>
            <w:noWrap/>
            <w:vAlign w:val="center"/>
            <w:hideMark/>
          </w:tcPr>
          <w:p w14:paraId="63B48FD3" w14:textId="77777777" w:rsidR="00F24A41" w:rsidRPr="009A6698" w:rsidRDefault="00F24A41" w:rsidP="00C20E56">
            <w:pPr>
              <w:pStyle w:val="Tabstyl0"/>
              <w:rPr>
                <w:sz w:val="16"/>
                <w:szCs w:val="16"/>
              </w:rPr>
            </w:pPr>
          </w:p>
        </w:tc>
        <w:tc>
          <w:tcPr>
            <w:tcW w:w="2697" w:type="pct"/>
            <w:shd w:val="clear" w:color="000000" w:fill="D9D9D9"/>
            <w:noWrap/>
            <w:vAlign w:val="center"/>
            <w:hideMark/>
          </w:tcPr>
          <w:p w14:paraId="20FE89D7" w14:textId="77777777" w:rsidR="00F24A41" w:rsidRPr="009A6698" w:rsidRDefault="00F24A41" w:rsidP="00C20E56">
            <w:pPr>
              <w:pStyle w:val="Tabstyl0"/>
              <w:rPr>
                <w:sz w:val="16"/>
                <w:szCs w:val="16"/>
              </w:rPr>
            </w:pPr>
          </w:p>
        </w:tc>
      </w:tr>
      <w:tr w:rsidR="003F1F5E" w:rsidRPr="009A6698" w14:paraId="04843ACB" w14:textId="77777777" w:rsidTr="00B81FE0">
        <w:trPr>
          <w:trHeight w:val="414"/>
        </w:trPr>
        <w:tc>
          <w:tcPr>
            <w:tcW w:w="318" w:type="pct"/>
            <w:shd w:val="clear" w:color="000000" w:fill="FFFFFF"/>
            <w:noWrap/>
            <w:vAlign w:val="center"/>
            <w:hideMark/>
          </w:tcPr>
          <w:p w14:paraId="315A7E86" w14:textId="77777777" w:rsidR="00F24A41" w:rsidRPr="009A6698" w:rsidRDefault="00F24A41" w:rsidP="00C20E56">
            <w:pPr>
              <w:pStyle w:val="Tabstyl0"/>
              <w:rPr>
                <w:sz w:val="16"/>
                <w:szCs w:val="16"/>
              </w:rPr>
            </w:pPr>
            <w:r w:rsidRPr="009A6698">
              <w:rPr>
                <w:sz w:val="16"/>
                <w:szCs w:val="16"/>
              </w:rPr>
              <w:t>III.1.</w:t>
            </w:r>
          </w:p>
        </w:tc>
        <w:tc>
          <w:tcPr>
            <w:tcW w:w="1300" w:type="pct"/>
            <w:shd w:val="clear" w:color="000000" w:fill="FFFFFF"/>
            <w:noWrap/>
            <w:vAlign w:val="center"/>
            <w:hideMark/>
          </w:tcPr>
          <w:p w14:paraId="687E7B02" w14:textId="330F228F" w:rsidR="00F24A41" w:rsidRPr="009A6698" w:rsidRDefault="00F24A41" w:rsidP="00C20E56">
            <w:pPr>
              <w:pStyle w:val="Tabstyl0"/>
              <w:rPr>
                <w:sz w:val="16"/>
                <w:szCs w:val="16"/>
              </w:rPr>
            </w:pPr>
            <w:r w:rsidRPr="009A6698">
              <w:rPr>
                <w:sz w:val="16"/>
                <w:szCs w:val="16"/>
              </w:rPr>
              <w:t> Składowanie odpadów stałych</w:t>
            </w:r>
          </w:p>
        </w:tc>
        <w:tc>
          <w:tcPr>
            <w:tcW w:w="685" w:type="pct"/>
            <w:shd w:val="clear" w:color="000000" w:fill="FFFFFF"/>
            <w:noWrap/>
            <w:vAlign w:val="center"/>
            <w:hideMark/>
          </w:tcPr>
          <w:p w14:paraId="144BE61C" w14:textId="17D963A8" w:rsidR="00F24A41" w:rsidRPr="009A6698" w:rsidRDefault="00F24A41" w:rsidP="00C20E56">
            <w:pPr>
              <w:pStyle w:val="Tabstyl0"/>
              <w:rPr>
                <w:sz w:val="16"/>
                <w:szCs w:val="16"/>
              </w:rPr>
            </w:pPr>
            <w:r w:rsidRPr="009A6698">
              <w:rPr>
                <w:sz w:val="16"/>
                <w:szCs w:val="16"/>
              </w:rPr>
              <w:t>CH</w:t>
            </w:r>
            <w:r w:rsidRPr="009A6698">
              <w:rPr>
                <w:sz w:val="16"/>
                <w:szCs w:val="16"/>
                <w:vertAlign w:val="subscript"/>
              </w:rPr>
              <w:t>4</w:t>
            </w:r>
            <w:r w:rsidRPr="009A6698">
              <w:rPr>
                <w:sz w:val="16"/>
                <w:szCs w:val="16"/>
              </w:rPr>
              <w:t>, N</w:t>
            </w:r>
            <w:r w:rsidRPr="009A6698">
              <w:rPr>
                <w:sz w:val="16"/>
                <w:szCs w:val="16"/>
                <w:vertAlign w:val="subscript"/>
              </w:rPr>
              <w:t>2</w:t>
            </w:r>
            <w:r w:rsidRPr="009A6698">
              <w:rPr>
                <w:sz w:val="16"/>
                <w:szCs w:val="16"/>
              </w:rPr>
              <w:t>O</w:t>
            </w:r>
            <w:r w:rsidR="00E07F59" w:rsidRPr="009A6698">
              <w:rPr>
                <w:sz w:val="16"/>
                <w:szCs w:val="16"/>
              </w:rPr>
              <w:t xml:space="preserve"> </w:t>
            </w:r>
            <w:r w:rsidRPr="009A6698">
              <w:rPr>
                <w:sz w:val="16"/>
                <w:szCs w:val="16"/>
              </w:rPr>
              <w:t>(</w:t>
            </w:r>
            <w:r w:rsidR="002C33EF">
              <w:rPr>
                <w:sz w:val="16"/>
                <w:szCs w:val="16"/>
              </w:rPr>
              <w:t>CO</w:t>
            </w:r>
            <w:r w:rsidR="002C33EF" w:rsidRPr="002C33EF">
              <w:rPr>
                <w:sz w:val="16"/>
                <w:szCs w:val="16"/>
                <w:vertAlign w:val="subscript"/>
              </w:rPr>
              <w:t>2</w:t>
            </w:r>
            <w:r w:rsidR="00D2632D" w:rsidRPr="009A6698">
              <w:rPr>
                <w:sz w:val="16"/>
                <w:szCs w:val="16"/>
              </w:rPr>
              <w:t>e</w:t>
            </w:r>
            <w:r w:rsidRPr="009A6698">
              <w:rPr>
                <w:sz w:val="16"/>
                <w:szCs w:val="16"/>
              </w:rPr>
              <w:t>)</w:t>
            </w:r>
          </w:p>
        </w:tc>
        <w:tc>
          <w:tcPr>
            <w:tcW w:w="2697" w:type="pct"/>
            <w:shd w:val="clear" w:color="000000" w:fill="FFFFFF"/>
            <w:noWrap/>
            <w:vAlign w:val="center"/>
            <w:hideMark/>
          </w:tcPr>
          <w:p w14:paraId="3EC77299" w14:textId="2DA313FC" w:rsidR="00F24A41" w:rsidRPr="009A6698" w:rsidRDefault="00F24A41" w:rsidP="00C20E56">
            <w:pPr>
              <w:pStyle w:val="Tabstyl0"/>
              <w:rPr>
                <w:i/>
                <w:iCs/>
                <w:sz w:val="16"/>
                <w:szCs w:val="16"/>
              </w:rPr>
            </w:pPr>
            <w:r w:rsidRPr="009A6698">
              <w:rPr>
                <w:i/>
                <w:iCs/>
                <w:sz w:val="16"/>
                <w:szCs w:val="16"/>
              </w:rPr>
              <w:t xml:space="preserve">emisje bezpośrednie z procesów składowania, </w:t>
            </w:r>
            <w:r w:rsidR="002C33EF">
              <w:rPr>
                <w:i/>
                <w:iCs/>
                <w:sz w:val="16"/>
                <w:szCs w:val="16"/>
              </w:rPr>
              <w:t>CO</w:t>
            </w:r>
            <w:r w:rsidR="002C33EF" w:rsidRPr="002C33EF">
              <w:rPr>
                <w:i/>
                <w:iCs/>
                <w:sz w:val="16"/>
                <w:szCs w:val="16"/>
                <w:vertAlign w:val="subscript"/>
              </w:rPr>
              <w:t>2</w:t>
            </w:r>
            <w:r w:rsidRPr="009A6698">
              <w:rPr>
                <w:i/>
                <w:iCs/>
                <w:sz w:val="16"/>
                <w:szCs w:val="16"/>
              </w:rPr>
              <w:t xml:space="preserve"> jeżeli w wyniku spalania biogazu nie wykorzystuje się energii</w:t>
            </w:r>
          </w:p>
        </w:tc>
      </w:tr>
      <w:tr w:rsidR="003F1F5E" w:rsidRPr="009A6698" w14:paraId="2CAFFECE" w14:textId="77777777" w:rsidTr="00B81FE0">
        <w:trPr>
          <w:trHeight w:val="414"/>
        </w:trPr>
        <w:tc>
          <w:tcPr>
            <w:tcW w:w="318" w:type="pct"/>
            <w:shd w:val="clear" w:color="000000" w:fill="FFFFFF"/>
            <w:noWrap/>
            <w:vAlign w:val="center"/>
            <w:hideMark/>
          </w:tcPr>
          <w:p w14:paraId="5FD01DBD" w14:textId="77777777" w:rsidR="00F24A41" w:rsidRPr="009A6698" w:rsidRDefault="00F24A41" w:rsidP="00C20E56">
            <w:pPr>
              <w:pStyle w:val="Tabstyl0"/>
              <w:rPr>
                <w:sz w:val="16"/>
                <w:szCs w:val="16"/>
              </w:rPr>
            </w:pPr>
            <w:r w:rsidRPr="009A6698">
              <w:rPr>
                <w:sz w:val="16"/>
                <w:szCs w:val="16"/>
              </w:rPr>
              <w:t>III.2.</w:t>
            </w:r>
          </w:p>
        </w:tc>
        <w:tc>
          <w:tcPr>
            <w:tcW w:w="1300" w:type="pct"/>
            <w:shd w:val="clear" w:color="000000" w:fill="FFFFFF"/>
            <w:noWrap/>
            <w:vAlign w:val="center"/>
            <w:hideMark/>
          </w:tcPr>
          <w:p w14:paraId="1BA5BC0F" w14:textId="66ADA41C" w:rsidR="00F24A41" w:rsidRPr="009A6698" w:rsidRDefault="00F24A41" w:rsidP="00C20E56">
            <w:pPr>
              <w:pStyle w:val="Tabstyl0"/>
              <w:rPr>
                <w:sz w:val="16"/>
                <w:szCs w:val="16"/>
              </w:rPr>
            </w:pPr>
            <w:r w:rsidRPr="009A6698">
              <w:rPr>
                <w:sz w:val="16"/>
                <w:szCs w:val="16"/>
              </w:rPr>
              <w:t> Biologiczne przetwarzanie odpadów</w:t>
            </w:r>
          </w:p>
        </w:tc>
        <w:tc>
          <w:tcPr>
            <w:tcW w:w="685" w:type="pct"/>
            <w:shd w:val="clear" w:color="000000" w:fill="FFFFFF"/>
            <w:noWrap/>
            <w:vAlign w:val="center"/>
            <w:hideMark/>
          </w:tcPr>
          <w:p w14:paraId="7D5FB14A" w14:textId="63AD405D" w:rsidR="00F24A41" w:rsidRPr="009A6698" w:rsidRDefault="00F24A41" w:rsidP="00C20E56">
            <w:pPr>
              <w:pStyle w:val="Tabstyl0"/>
              <w:rPr>
                <w:sz w:val="16"/>
                <w:szCs w:val="16"/>
              </w:rPr>
            </w:pPr>
            <w:r w:rsidRPr="009A6698">
              <w:rPr>
                <w:sz w:val="16"/>
                <w:szCs w:val="16"/>
              </w:rPr>
              <w:t>CH</w:t>
            </w:r>
            <w:r w:rsidRPr="009A6698">
              <w:rPr>
                <w:sz w:val="16"/>
                <w:szCs w:val="16"/>
                <w:vertAlign w:val="subscript"/>
              </w:rPr>
              <w:t>4</w:t>
            </w:r>
            <w:r w:rsidRPr="009A6698">
              <w:rPr>
                <w:sz w:val="16"/>
                <w:szCs w:val="16"/>
              </w:rPr>
              <w:t>, N</w:t>
            </w:r>
            <w:r w:rsidRPr="009A6698">
              <w:rPr>
                <w:sz w:val="16"/>
                <w:szCs w:val="16"/>
                <w:vertAlign w:val="subscript"/>
              </w:rPr>
              <w:t>2</w:t>
            </w:r>
            <w:r w:rsidRPr="009A6698">
              <w:rPr>
                <w:sz w:val="16"/>
                <w:szCs w:val="16"/>
              </w:rPr>
              <w:t>O (</w:t>
            </w:r>
            <w:r w:rsidR="002C33EF">
              <w:rPr>
                <w:sz w:val="16"/>
                <w:szCs w:val="16"/>
              </w:rPr>
              <w:t>CO</w:t>
            </w:r>
            <w:r w:rsidR="002C33EF" w:rsidRPr="002C33EF">
              <w:rPr>
                <w:sz w:val="16"/>
                <w:szCs w:val="16"/>
                <w:vertAlign w:val="subscript"/>
              </w:rPr>
              <w:t>2</w:t>
            </w:r>
            <w:r w:rsidR="00D2632D" w:rsidRPr="009A6698">
              <w:rPr>
                <w:sz w:val="16"/>
                <w:szCs w:val="16"/>
              </w:rPr>
              <w:t>e</w:t>
            </w:r>
            <w:r w:rsidRPr="009A6698">
              <w:rPr>
                <w:sz w:val="16"/>
                <w:szCs w:val="16"/>
              </w:rPr>
              <w:t>)</w:t>
            </w:r>
          </w:p>
        </w:tc>
        <w:tc>
          <w:tcPr>
            <w:tcW w:w="2697" w:type="pct"/>
            <w:shd w:val="clear" w:color="000000" w:fill="FFFFFF"/>
            <w:noWrap/>
            <w:vAlign w:val="center"/>
            <w:hideMark/>
          </w:tcPr>
          <w:p w14:paraId="5B216F19" w14:textId="5BD72FF2" w:rsidR="00F24A41" w:rsidRPr="009A6698" w:rsidRDefault="00F24A41" w:rsidP="00C20E56">
            <w:pPr>
              <w:pStyle w:val="Tabstyl0"/>
              <w:rPr>
                <w:i/>
                <w:iCs/>
                <w:sz w:val="16"/>
                <w:szCs w:val="16"/>
              </w:rPr>
            </w:pPr>
            <w:r w:rsidRPr="009A6698">
              <w:rPr>
                <w:i/>
                <w:iCs/>
                <w:sz w:val="16"/>
                <w:szCs w:val="16"/>
              </w:rPr>
              <w:t xml:space="preserve">emisje bezpośrednie z procesów kompostowania i in. </w:t>
            </w:r>
            <w:r w:rsidR="004B488F" w:rsidRPr="009A6698">
              <w:rPr>
                <w:i/>
                <w:iCs/>
                <w:sz w:val="16"/>
                <w:szCs w:val="16"/>
              </w:rPr>
              <w:t>biologicznych</w:t>
            </w:r>
            <w:r w:rsidRPr="009A6698">
              <w:rPr>
                <w:i/>
                <w:iCs/>
                <w:sz w:val="16"/>
                <w:szCs w:val="16"/>
              </w:rPr>
              <w:t xml:space="preserve">, </w:t>
            </w:r>
            <w:r w:rsidR="002C33EF">
              <w:rPr>
                <w:i/>
                <w:iCs/>
                <w:sz w:val="16"/>
                <w:szCs w:val="16"/>
              </w:rPr>
              <w:t>CO</w:t>
            </w:r>
            <w:r w:rsidR="002C33EF" w:rsidRPr="002C33EF">
              <w:rPr>
                <w:i/>
                <w:iCs/>
                <w:sz w:val="16"/>
                <w:szCs w:val="16"/>
                <w:vertAlign w:val="subscript"/>
              </w:rPr>
              <w:t>2</w:t>
            </w:r>
            <w:r w:rsidRPr="009A6698">
              <w:rPr>
                <w:i/>
                <w:iCs/>
                <w:sz w:val="16"/>
                <w:szCs w:val="16"/>
              </w:rPr>
              <w:t xml:space="preserve"> jeżeli w wyniku spalania biogazu nie jest wykorzystywana wytworzona energia</w:t>
            </w:r>
          </w:p>
        </w:tc>
      </w:tr>
      <w:tr w:rsidR="003F1F5E" w:rsidRPr="009A6698" w14:paraId="7D87BBF5" w14:textId="77777777" w:rsidTr="00B81FE0">
        <w:trPr>
          <w:trHeight w:val="414"/>
        </w:trPr>
        <w:tc>
          <w:tcPr>
            <w:tcW w:w="318" w:type="pct"/>
            <w:shd w:val="clear" w:color="000000" w:fill="FFFFFF"/>
            <w:noWrap/>
            <w:vAlign w:val="center"/>
            <w:hideMark/>
          </w:tcPr>
          <w:p w14:paraId="76CEEDD0" w14:textId="77777777" w:rsidR="00F24A41" w:rsidRPr="009A6698" w:rsidRDefault="00F24A41" w:rsidP="00C20E56">
            <w:pPr>
              <w:pStyle w:val="Tabstyl0"/>
              <w:rPr>
                <w:sz w:val="16"/>
                <w:szCs w:val="16"/>
              </w:rPr>
            </w:pPr>
            <w:r w:rsidRPr="009A6698">
              <w:rPr>
                <w:sz w:val="16"/>
                <w:szCs w:val="16"/>
              </w:rPr>
              <w:t>III.3.</w:t>
            </w:r>
          </w:p>
        </w:tc>
        <w:tc>
          <w:tcPr>
            <w:tcW w:w="1300" w:type="pct"/>
            <w:shd w:val="clear" w:color="000000" w:fill="FFFFFF"/>
            <w:noWrap/>
            <w:vAlign w:val="center"/>
            <w:hideMark/>
          </w:tcPr>
          <w:p w14:paraId="68902A61" w14:textId="2E7DB00C" w:rsidR="00F24A41" w:rsidRPr="009A6698" w:rsidRDefault="00F24A41" w:rsidP="00C20E56">
            <w:pPr>
              <w:pStyle w:val="Tabstyl0"/>
              <w:rPr>
                <w:sz w:val="16"/>
                <w:szCs w:val="16"/>
              </w:rPr>
            </w:pPr>
            <w:r w:rsidRPr="009A6698">
              <w:rPr>
                <w:sz w:val="16"/>
                <w:szCs w:val="16"/>
              </w:rPr>
              <w:t> Spalanie odpadów</w:t>
            </w:r>
          </w:p>
        </w:tc>
        <w:tc>
          <w:tcPr>
            <w:tcW w:w="685" w:type="pct"/>
            <w:shd w:val="clear" w:color="000000" w:fill="FFFFFF"/>
            <w:noWrap/>
            <w:vAlign w:val="center"/>
            <w:hideMark/>
          </w:tcPr>
          <w:p w14:paraId="66D5D4AC" w14:textId="5500FF3A" w:rsidR="00F24A41" w:rsidRPr="009A6698" w:rsidRDefault="00F24A41" w:rsidP="00C20E56">
            <w:pPr>
              <w:pStyle w:val="Tabstyl0"/>
              <w:rPr>
                <w:sz w:val="16"/>
                <w:szCs w:val="16"/>
              </w:rPr>
            </w:pPr>
            <w:r w:rsidRPr="009A6698">
              <w:rPr>
                <w:sz w:val="16"/>
                <w:szCs w:val="16"/>
              </w:rPr>
              <w:t>CH</w:t>
            </w:r>
            <w:r w:rsidRPr="009A6698">
              <w:rPr>
                <w:sz w:val="16"/>
                <w:szCs w:val="16"/>
                <w:vertAlign w:val="subscript"/>
              </w:rPr>
              <w:t>4</w:t>
            </w:r>
            <w:r w:rsidRPr="009A6698">
              <w:rPr>
                <w:sz w:val="16"/>
                <w:szCs w:val="16"/>
              </w:rPr>
              <w:t>, N</w:t>
            </w:r>
            <w:r w:rsidRPr="009A6698">
              <w:rPr>
                <w:sz w:val="16"/>
                <w:szCs w:val="16"/>
                <w:vertAlign w:val="subscript"/>
              </w:rPr>
              <w:t>2</w:t>
            </w:r>
            <w:r w:rsidRPr="009A6698">
              <w:rPr>
                <w:sz w:val="16"/>
                <w:szCs w:val="16"/>
              </w:rPr>
              <w:t>O</w:t>
            </w:r>
            <w:r w:rsidR="00E07F59" w:rsidRPr="009A6698">
              <w:rPr>
                <w:sz w:val="16"/>
                <w:szCs w:val="16"/>
              </w:rPr>
              <w:t xml:space="preserve"> </w:t>
            </w:r>
            <w:r w:rsidRPr="009A6698">
              <w:rPr>
                <w:sz w:val="16"/>
                <w:szCs w:val="16"/>
              </w:rPr>
              <w:t>(</w:t>
            </w:r>
            <w:r w:rsidR="002C33EF">
              <w:rPr>
                <w:sz w:val="16"/>
                <w:szCs w:val="16"/>
              </w:rPr>
              <w:t>CO</w:t>
            </w:r>
            <w:r w:rsidR="002C33EF" w:rsidRPr="002C33EF">
              <w:rPr>
                <w:sz w:val="16"/>
                <w:szCs w:val="16"/>
                <w:vertAlign w:val="subscript"/>
              </w:rPr>
              <w:t>2</w:t>
            </w:r>
            <w:r w:rsidR="00D2632D" w:rsidRPr="009A6698">
              <w:rPr>
                <w:sz w:val="16"/>
                <w:szCs w:val="16"/>
              </w:rPr>
              <w:t>e</w:t>
            </w:r>
            <w:r w:rsidRPr="009A6698">
              <w:rPr>
                <w:sz w:val="16"/>
                <w:szCs w:val="16"/>
              </w:rPr>
              <w:t>)</w:t>
            </w:r>
          </w:p>
        </w:tc>
        <w:tc>
          <w:tcPr>
            <w:tcW w:w="2697" w:type="pct"/>
            <w:shd w:val="clear" w:color="000000" w:fill="FFFFFF"/>
            <w:noWrap/>
            <w:vAlign w:val="center"/>
            <w:hideMark/>
          </w:tcPr>
          <w:p w14:paraId="344CB34F" w14:textId="615BC05D" w:rsidR="00F24A41" w:rsidRPr="009A6698" w:rsidRDefault="00F24A41" w:rsidP="00C20E56">
            <w:pPr>
              <w:pStyle w:val="Tabstyl0"/>
              <w:rPr>
                <w:i/>
                <w:iCs/>
                <w:sz w:val="16"/>
                <w:szCs w:val="16"/>
              </w:rPr>
            </w:pPr>
            <w:r w:rsidRPr="009A6698">
              <w:rPr>
                <w:i/>
                <w:iCs/>
                <w:sz w:val="16"/>
                <w:szCs w:val="16"/>
              </w:rPr>
              <w:t xml:space="preserve">emisje bezpośrednie z procesu spalania odpadów, </w:t>
            </w:r>
            <w:r w:rsidR="002C33EF">
              <w:rPr>
                <w:i/>
                <w:iCs/>
                <w:sz w:val="16"/>
                <w:szCs w:val="16"/>
              </w:rPr>
              <w:t>CO</w:t>
            </w:r>
            <w:r w:rsidR="002C33EF" w:rsidRPr="002C33EF">
              <w:rPr>
                <w:i/>
                <w:iCs/>
                <w:sz w:val="16"/>
                <w:szCs w:val="16"/>
                <w:vertAlign w:val="subscript"/>
              </w:rPr>
              <w:t>2</w:t>
            </w:r>
            <w:r w:rsidRPr="009A6698">
              <w:rPr>
                <w:i/>
                <w:iCs/>
                <w:sz w:val="16"/>
                <w:szCs w:val="16"/>
              </w:rPr>
              <w:t xml:space="preserve"> jeżeli w wyniku procesów spalania nie jest wykorzystywana wytworzona energia</w:t>
            </w:r>
          </w:p>
        </w:tc>
      </w:tr>
      <w:tr w:rsidR="003F1F5E" w:rsidRPr="009A6698" w14:paraId="7BB8EF18" w14:textId="77777777" w:rsidTr="00B81FE0">
        <w:trPr>
          <w:trHeight w:val="414"/>
        </w:trPr>
        <w:tc>
          <w:tcPr>
            <w:tcW w:w="318" w:type="pct"/>
            <w:shd w:val="clear" w:color="000000" w:fill="FFFFFF"/>
            <w:noWrap/>
            <w:vAlign w:val="center"/>
            <w:hideMark/>
          </w:tcPr>
          <w:p w14:paraId="5B42932C" w14:textId="77777777" w:rsidR="00F24A41" w:rsidRPr="009A6698" w:rsidRDefault="00F24A41" w:rsidP="00C20E56">
            <w:pPr>
              <w:pStyle w:val="Tabstyl0"/>
              <w:rPr>
                <w:sz w:val="16"/>
                <w:szCs w:val="16"/>
              </w:rPr>
            </w:pPr>
            <w:r w:rsidRPr="009A6698">
              <w:rPr>
                <w:sz w:val="16"/>
                <w:szCs w:val="16"/>
              </w:rPr>
              <w:t>III.4.</w:t>
            </w:r>
          </w:p>
        </w:tc>
        <w:tc>
          <w:tcPr>
            <w:tcW w:w="1300" w:type="pct"/>
            <w:shd w:val="clear" w:color="000000" w:fill="FFFFFF"/>
            <w:noWrap/>
            <w:vAlign w:val="center"/>
            <w:hideMark/>
          </w:tcPr>
          <w:p w14:paraId="528EFD21" w14:textId="0E1EDFE6" w:rsidR="00F24A41" w:rsidRPr="009A6698" w:rsidRDefault="00F24A41" w:rsidP="00167997">
            <w:pPr>
              <w:pStyle w:val="Tabstyl0"/>
              <w:rPr>
                <w:sz w:val="16"/>
                <w:szCs w:val="16"/>
              </w:rPr>
            </w:pPr>
            <w:r w:rsidRPr="009A6698">
              <w:rPr>
                <w:sz w:val="16"/>
                <w:szCs w:val="16"/>
              </w:rPr>
              <w:t> </w:t>
            </w:r>
            <w:r w:rsidR="00167997" w:rsidRPr="009A6698">
              <w:rPr>
                <w:sz w:val="16"/>
                <w:szCs w:val="16"/>
              </w:rPr>
              <w:t xml:space="preserve">Gospodarka </w:t>
            </w:r>
            <w:r w:rsidRPr="009A6698">
              <w:rPr>
                <w:sz w:val="16"/>
                <w:szCs w:val="16"/>
              </w:rPr>
              <w:t>wodno-ściekowa</w:t>
            </w:r>
          </w:p>
        </w:tc>
        <w:tc>
          <w:tcPr>
            <w:tcW w:w="685" w:type="pct"/>
            <w:shd w:val="clear" w:color="000000" w:fill="FFFFFF"/>
            <w:noWrap/>
            <w:vAlign w:val="center"/>
            <w:hideMark/>
          </w:tcPr>
          <w:p w14:paraId="3B73F372" w14:textId="5EDDE9FF" w:rsidR="00F24A41" w:rsidRPr="009A6698" w:rsidRDefault="00F24A41" w:rsidP="00C20E56">
            <w:pPr>
              <w:pStyle w:val="Tabstyl0"/>
              <w:rPr>
                <w:sz w:val="16"/>
                <w:szCs w:val="16"/>
              </w:rPr>
            </w:pPr>
            <w:r w:rsidRPr="009A6698">
              <w:rPr>
                <w:sz w:val="16"/>
                <w:szCs w:val="16"/>
              </w:rPr>
              <w:t>CH</w:t>
            </w:r>
            <w:r w:rsidRPr="009A6698">
              <w:rPr>
                <w:sz w:val="16"/>
                <w:szCs w:val="16"/>
                <w:vertAlign w:val="subscript"/>
              </w:rPr>
              <w:t>4</w:t>
            </w:r>
            <w:r w:rsidRPr="009A6698">
              <w:rPr>
                <w:sz w:val="16"/>
                <w:szCs w:val="16"/>
              </w:rPr>
              <w:t>, N</w:t>
            </w:r>
            <w:r w:rsidRPr="009A6698">
              <w:rPr>
                <w:sz w:val="16"/>
                <w:szCs w:val="16"/>
                <w:vertAlign w:val="subscript"/>
              </w:rPr>
              <w:t>2</w:t>
            </w:r>
            <w:r w:rsidRPr="009A6698">
              <w:rPr>
                <w:sz w:val="16"/>
                <w:szCs w:val="16"/>
              </w:rPr>
              <w:t>O</w:t>
            </w:r>
            <w:r w:rsidR="00E07F59" w:rsidRPr="009A6698">
              <w:rPr>
                <w:sz w:val="16"/>
                <w:szCs w:val="16"/>
              </w:rPr>
              <w:t xml:space="preserve"> </w:t>
            </w:r>
            <w:r w:rsidRPr="009A6698">
              <w:rPr>
                <w:sz w:val="16"/>
                <w:szCs w:val="16"/>
              </w:rPr>
              <w:t>(</w:t>
            </w:r>
            <w:r w:rsidR="002C33EF">
              <w:rPr>
                <w:sz w:val="16"/>
                <w:szCs w:val="16"/>
              </w:rPr>
              <w:t>CO</w:t>
            </w:r>
            <w:r w:rsidR="002C33EF" w:rsidRPr="002C33EF">
              <w:rPr>
                <w:sz w:val="16"/>
                <w:szCs w:val="16"/>
                <w:vertAlign w:val="subscript"/>
              </w:rPr>
              <w:t>2</w:t>
            </w:r>
            <w:r w:rsidR="00D2632D" w:rsidRPr="009A6698">
              <w:rPr>
                <w:sz w:val="16"/>
                <w:szCs w:val="16"/>
              </w:rPr>
              <w:t>e</w:t>
            </w:r>
            <w:r w:rsidRPr="009A6698">
              <w:rPr>
                <w:sz w:val="16"/>
                <w:szCs w:val="16"/>
              </w:rPr>
              <w:t>)</w:t>
            </w:r>
          </w:p>
        </w:tc>
        <w:tc>
          <w:tcPr>
            <w:tcW w:w="2697" w:type="pct"/>
            <w:shd w:val="clear" w:color="000000" w:fill="FFFFFF"/>
            <w:noWrap/>
            <w:vAlign w:val="center"/>
            <w:hideMark/>
          </w:tcPr>
          <w:p w14:paraId="6A4F3534" w14:textId="3DADE88E" w:rsidR="00F24A41" w:rsidRPr="009A6698" w:rsidRDefault="00F24A41" w:rsidP="00C20E56">
            <w:pPr>
              <w:pStyle w:val="Tabstyl0"/>
              <w:rPr>
                <w:i/>
                <w:iCs/>
                <w:sz w:val="16"/>
                <w:szCs w:val="16"/>
              </w:rPr>
            </w:pPr>
            <w:r w:rsidRPr="009A6698">
              <w:rPr>
                <w:i/>
                <w:iCs/>
                <w:sz w:val="16"/>
                <w:szCs w:val="16"/>
              </w:rPr>
              <w:t xml:space="preserve">emisje bezpośrednie z procesów oczyszczania ścieków, </w:t>
            </w:r>
            <w:r w:rsidR="002C33EF">
              <w:rPr>
                <w:i/>
                <w:iCs/>
                <w:sz w:val="16"/>
                <w:szCs w:val="16"/>
              </w:rPr>
              <w:t>CO</w:t>
            </w:r>
            <w:r w:rsidR="002C33EF" w:rsidRPr="002C33EF">
              <w:rPr>
                <w:i/>
                <w:iCs/>
                <w:sz w:val="16"/>
                <w:szCs w:val="16"/>
                <w:vertAlign w:val="subscript"/>
              </w:rPr>
              <w:t>2</w:t>
            </w:r>
            <w:r w:rsidRPr="009A6698">
              <w:rPr>
                <w:i/>
                <w:iCs/>
                <w:sz w:val="16"/>
                <w:szCs w:val="16"/>
              </w:rPr>
              <w:t xml:space="preserve"> jeżeli w wyniku procesów spalania nie jest wykorzystywana wytworzona energia</w:t>
            </w:r>
          </w:p>
        </w:tc>
      </w:tr>
      <w:tr w:rsidR="003F1F5E" w:rsidRPr="009A6698" w14:paraId="618E1B32" w14:textId="77777777" w:rsidTr="00B81FE0">
        <w:trPr>
          <w:trHeight w:val="414"/>
        </w:trPr>
        <w:tc>
          <w:tcPr>
            <w:tcW w:w="318" w:type="pct"/>
            <w:shd w:val="clear" w:color="000000" w:fill="D9D9D9"/>
            <w:noWrap/>
            <w:vAlign w:val="center"/>
            <w:hideMark/>
          </w:tcPr>
          <w:p w14:paraId="00B95872" w14:textId="77777777" w:rsidR="00F24A41" w:rsidRPr="009A6698" w:rsidRDefault="00F24A41" w:rsidP="00C20E56">
            <w:pPr>
              <w:pStyle w:val="Tabstyl0"/>
              <w:rPr>
                <w:sz w:val="16"/>
                <w:szCs w:val="16"/>
              </w:rPr>
            </w:pPr>
            <w:r w:rsidRPr="009A6698">
              <w:rPr>
                <w:sz w:val="16"/>
                <w:szCs w:val="16"/>
              </w:rPr>
              <w:t xml:space="preserve">IV. </w:t>
            </w:r>
          </w:p>
        </w:tc>
        <w:tc>
          <w:tcPr>
            <w:tcW w:w="1300" w:type="pct"/>
            <w:shd w:val="clear" w:color="000000" w:fill="D9D9D9"/>
            <w:noWrap/>
            <w:vAlign w:val="center"/>
            <w:hideMark/>
          </w:tcPr>
          <w:p w14:paraId="6182B01B" w14:textId="77777777" w:rsidR="00F24A41" w:rsidRPr="009A6698" w:rsidRDefault="00F24A41" w:rsidP="00C20E56">
            <w:pPr>
              <w:pStyle w:val="Tabstyl0"/>
              <w:rPr>
                <w:sz w:val="16"/>
                <w:szCs w:val="16"/>
              </w:rPr>
            </w:pPr>
            <w:r w:rsidRPr="009A6698">
              <w:rPr>
                <w:sz w:val="16"/>
                <w:szCs w:val="16"/>
              </w:rPr>
              <w:t>Przemysł</w:t>
            </w:r>
          </w:p>
        </w:tc>
        <w:tc>
          <w:tcPr>
            <w:tcW w:w="685" w:type="pct"/>
            <w:shd w:val="clear" w:color="000000" w:fill="D9D9D9"/>
            <w:noWrap/>
            <w:vAlign w:val="center"/>
            <w:hideMark/>
          </w:tcPr>
          <w:p w14:paraId="4E65B7D8" w14:textId="77777777" w:rsidR="00F24A41" w:rsidRPr="009A6698" w:rsidRDefault="00F24A41" w:rsidP="00C20E56">
            <w:pPr>
              <w:pStyle w:val="Tabstyl0"/>
              <w:rPr>
                <w:sz w:val="16"/>
                <w:szCs w:val="16"/>
              </w:rPr>
            </w:pPr>
          </w:p>
        </w:tc>
        <w:tc>
          <w:tcPr>
            <w:tcW w:w="2697" w:type="pct"/>
            <w:shd w:val="clear" w:color="000000" w:fill="D9D9D9"/>
            <w:noWrap/>
            <w:vAlign w:val="center"/>
            <w:hideMark/>
          </w:tcPr>
          <w:p w14:paraId="2F4ABEFF" w14:textId="77777777" w:rsidR="00F24A41" w:rsidRPr="009A6698" w:rsidRDefault="00F24A41" w:rsidP="00C20E56">
            <w:pPr>
              <w:pStyle w:val="Tabstyl0"/>
              <w:rPr>
                <w:sz w:val="16"/>
                <w:szCs w:val="16"/>
              </w:rPr>
            </w:pPr>
          </w:p>
        </w:tc>
      </w:tr>
      <w:tr w:rsidR="003F1F5E" w:rsidRPr="009A6698" w14:paraId="73633991" w14:textId="77777777" w:rsidTr="00B81FE0">
        <w:trPr>
          <w:trHeight w:val="414"/>
        </w:trPr>
        <w:tc>
          <w:tcPr>
            <w:tcW w:w="318" w:type="pct"/>
            <w:shd w:val="clear" w:color="000000" w:fill="FFFFFF"/>
            <w:noWrap/>
            <w:vAlign w:val="center"/>
            <w:hideMark/>
          </w:tcPr>
          <w:p w14:paraId="23B62FD9" w14:textId="77777777" w:rsidR="00F24A41" w:rsidRPr="009A6698" w:rsidRDefault="00F24A41" w:rsidP="00C20E56">
            <w:pPr>
              <w:pStyle w:val="Tabstyl0"/>
              <w:rPr>
                <w:sz w:val="16"/>
                <w:szCs w:val="16"/>
              </w:rPr>
            </w:pPr>
            <w:r w:rsidRPr="009A6698">
              <w:rPr>
                <w:sz w:val="16"/>
                <w:szCs w:val="16"/>
              </w:rPr>
              <w:t>I.3.</w:t>
            </w:r>
          </w:p>
        </w:tc>
        <w:tc>
          <w:tcPr>
            <w:tcW w:w="1300" w:type="pct"/>
            <w:shd w:val="clear" w:color="000000" w:fill="FFFFFF"/>
            <w:noWrap/>
            <w:vAlign w:val="center"/>
            <w:hideMark/>
          </w:tcPr>
          <w:p w14:paraId="4DD8B8C2" w14:textId="6D6C04FE" w:rsidR="00F24A41" w:rsidRPr="009A6698" w:rsidRDefault="00F24A41" w:rsidP="00167997">
            <w:pPr>
              <w:pStyle w:val="Tabstyl0"/>
              <w:rPr>
                <w:sz w:val="16"/>
                <w:szCs w:val="16"/>
              </w:rPr>
            </w:pPr>
            <w:r w:rsidRPr="009A6698">
              <w:rPr>
                <w:sz w:val="16"/>
                <w:szCs w:val="16"/>
              </w:rPr>
              <w:t>Przemysł</w:t>
            </w:r>
          </w:p>
        </w:tc>
        <w:tc>
          <w:tcPr>
            <w:tcW w:w="685" w:type="pct"/>
            <w:shd w:val="clear" w:color="000000" w:fill="FFFFFF"/>
            <w:noWrap/>
            <w:vAlign w:val="center"/>
            <w:hideMark/>
          </w:tcPr>
          <w:p w14:paraId="187ED30F" w14:textId="71C65D10"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5473A3E4" w14:textId="77777777" w:rsidR="00F24A41" w:rsidRPr="009A6698" w:rsidRDefault="00F24A41" w:rsidP="00C20E56">
            <w:pPr>
              <w:pStyle w:val="Tabstyl0"/>
              <w:rPr>
                <w:i/>
                <w:iCs/>
                <w:sz w:val="16"/>
                <w:szCs w:val="16"/>
              </w:rPr>
            </w:pPr>
            <w:r w:rsidRPr="009A6698">
              <w:rPr>
                <w:i/>
                <w:iCs/>
                <w:sz w:val="16"/>
                <w:szCs w:val="16"/>
              </w:rPr>
              <w:t>zużycie energii i spalanie paliw w przemyśle (poza ETS)</w:t>
            </w:r>
          </w:p>
        </w:tc>
      </w:tr>
      <w:tr w:rsidR="003F1F5E" w:rsidRPr="009A6698" w14:paraId="78F27DB1" w14:textId="77777777" w:rsidTr="00B81FE0">
        <w:trPr>
          <w:trHeight w:val="414"/>
        </w:trPr>
        <w:tc>
          <w:tcPr>
            <w:tcW w:w="318" w:type="pct"/>
            <w:shd w:val="clear" w:color="000000" w:fill="FFFFFF"/>
            <w:noWrap/>
            <w:vAlign w:val="center"/>
            <w:hideMark/>
          </w:tcPr>
          <w:p w14:paraId="40A4646A" w14:textId="77777777" w:rsidR="00F24A41" w:rsidRPr="009A6698" w:rsidRDefault="00F24A41" w:rsidP="00C20E56">
            <w:pPr>
              <w:pStyle w:val="Tabstyl0"/>
              <w:rPr>
                <w:sz w:val="16"/>
                <w:szCs w:val="16"/>
              </w:rPr>
            </w:pPr>
            <w:r w:rsidRPr="009A6698">
              <w:rPr>
                <w:sz w:val="16"/>
                <w:szCs w:val="16"/>
              </w:rPr>
              <w:t xml:space="preserve">IV.1. </w:t>
            </w:r>
          </w:p>
        </w:tc>
        <w:tc>
          <w:tcPr>
            <w:tcW w:w="1300" w:type="pct"/>
            <w:shd w:val="clear" w:color="000000" w:fill="FFFFFF"/>
            <w:noWrap/>
            <w:vAlign w:val="center"/>
            <w:hideMark/>
          </w:tcPr>
          <w:p w14:paraId="7358F800" w14:textId="3CE11F3F" w:rsidR="00F24A41" w:rsidRPr="009A6698" w:rsidRDefault="00F24A41" w:rsidP="00167997">
            <w:pPr>
              <w:pStyle w:val="Tabstyl0"/>
              <w:rPr>
                <w:sz w:val="16"/>
                <w:szCs w:val="16"/>
              </w:rPr>
            </w:pPr>
            <w:r w:rsidRPr="009A6698">
              <w:rPr>
                <w:sz w:val="16"/>
                <w:szCs w:val="16"/>
              </w:rPr>
              <w:t> Procesy produkcji przemysłowej</w:t>
            </w:r>
          </w:p>
        </w:tc>
        <w:tc>
          <w:tcPr>
            <w:tcW w:w="685" w:type="pct"/>
            <w:shd w:val="clear" w:color="000000" w:fill="FFFFFF"/>
            <w:noWrap/>
            <w:vAlign w:val="center"/>
            <w:hideMark/>
          </w:tcPr>
          <w:p w14:paraId="24B4D528" w14:textId="60DE78E5"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 HFC, PFC, SF</w:t>
            </w:r>
            <w:r w:rsidR="00F24A41" w:rsidRPr="009A6698">
              <w:rPr>
                <w:sz w:val="16"/>
                <w:szCs w:val="16"/>
                <w:vertAlign w:val="subscript"/>
              </w:rPr>
              <w:t>6</w:t>
            </w:r>
            <w:r w:rsidR="00F24A41" w:rsidRPr="009A6698">
              <w:rPr>
                <w:sz w:val="16"/>
                <w:szCs w:val="16"/>
              </w:rPr>
              <w:t>, NF</w:t>
            </w:r>
            <w:r w:rsidR="00F24A41" w:rsidRPr="009A6698">
              <w:rPr>
                <w:sz w:val="16"/>
                <w:szCs w:val="16"/>
                <w:vertAlign w:val="subscript"/>
              </w:rPr>
              <w:t>3</w:t>
            </w:r>
          </w:p>
        </w:tc>
        <w:tc>
          <w:tcPr>
            <w:tcW w:w="2697" w:type="pct"/>
            <w:shd w:val="clear" w:color="000000" w:fill="FFFFFF"/>
            <w:noWrap/>
            <w:vAlign w:val="center"/>
            <w:hideMark/>
          </w:tcPr>
          <w:p w14:paraId="48622A03" w14:textId="77777777" w:rsidR="00F24A41" w:rsidRPr="009A6698" w:rsidRDefault="00F24A41" w:rsidP="00C20E56">
            <w:pPr>
              <w:pStyle w:val="Tabstyl0"/>
              <w:rPr>
                <w:i/>
                <w:iCs/>
                <w:sz w:val="16"/>
                <w:szCs w:val="16"/>
              </w:rPr>
            </w:pPr>
            <w:r w:rsidRPr="009A6698">
              <w:rPr>
                <w:i/>
                <w:iCs/>
                <w:sz w:val="16"/>
                <w:szCs w:val="16"/>
              </w:rPr>
              <w:t>emisje procesowe z przemysłu</w:t>
            </w:r>
          </w:p>
        </w:tc>
      </w:tr>
      <w:tr w:rsidR="003F1F5E" w:rsidRPr="009A6698" w14:paraId="64A5B9F6" w14:textId="77777777" w:rsidTr="00B81FE0">
        <w:trPr>
          <w:trHeight w:val="414"/>
        </w:trPr>
        <w:tc>
          <w:tcPr>
            <w:tcW w:w="318" w:type="pct"/>
            <w:shd w:val="clear" w:color="000000" w:fill="D9D9D9"/>
            <w:noWrap/>
            <w:vAlign w:val="center"/>
            <w:hideMark/>
          </w:tcPr>
          <w:p w14:paraId="09CCEFE2" w14:textId="77777777" w:rsidR="00F24A41" w:rsidRPr="009A6698" w:rsidRDefault="00F24A41" w:rsidP="00C20E56">
            <w:pPr>
              <w:pStyle w:val="Tabstyl0"/>
              <w:rPr>
                <w:sz w:val="16"/>
                <w:szCs w:val="16"/>
              </w:rPr>
            </w:pPr>
            <w:r w:rsidRPr="009A6698">
              <w:rPr>
                <w:sz w:val="16"/>
                <w:szCs w:val="16"/>
              </w:rPr>
              <w:t>I.4.</w:t>
            </w:r>
          </w:p>
        </w:tc>
        <w:tc>
          <w:tcPr>
            <w:tcW w:w="1300" w:type="pct"/>
            <w:shd w:val="clear" w:color="000000" w:fill="D9D9D9"/>
            <w:noWrap/>
            <w:vAlign w:val="center"/>
            <w:hideMark/>
          </w:tcPr>
          <w:p w14:paraId="161B58E4" w14:textId="77777777" w:rsidR="00F24A41" w:rsidRPr="009A6698" w:rsidRDefault="00F24A41" w:rsidP="00C20E56">
            <w:pPr>
              <w:pStyle w:val="Tabstyl0"/>
              <w:rPr>
                <w:sz w:val="16"/>
                <w:szCs w:val="16"/>
              </w:rPr>
            </w:pPr>
            <w:r w:rsidRPr="009A6698">
              <w:rPr>
                <w:sz w:val="16"/>
                <w:szCs w:val="16"/>
              </w:rPr>
              <w:t>Energetyka</w:t>
            </w:r>
          </w:p>
        </w:tc>
        <w:tc>
          <w:tcPr>
            <w:tcW w:w="685" w:type="pct"/>
            <w:shd w:val="clear" w:color="000000" w:fill="D9D9D9"/>
            <w:noWrap/>
            <w:vAlign w:val="center"/>
            <w:hideMark/>
          </w:tcPr>
          <w:p w14:paraId="261B4223" w14:textId="77777777" w:rsidR="00F24A41" w:rsidRPr="009A6698" w:rsidRDefault="00F24A41" w:rsidP="00C20E56">
            <w:pPr>
              <w:pStyle w:val="Tabstyl0"/>
              <w:rPr>
                <w:sz w:val="16"/>
                <w:szCs w:val="16"/>
              </w:rPr>
            </w:pPr>
          </w:p>
        </w:tc>
        <w:tc>
          <w:tcPr>
            <w:tcW w:w="2697" w:type="pct"/>
            <w:shd w:val="clear" w:color="000000" w:fill="D9D9D9"/>
            <w:noWrap/>
            <w:vAlign w:val="center"/>
            <w:hideMark/>
          </w:tcPr>
          <w:p w14:paraId="7EC4F2DB" w14:textId="77777777" w:rsidR="00F24A41" w:rsidRPr="009A6698" w:rsidRDefault="00F24A41" w:rsidP="00C20E56">
            <w:pPr>
              <w:pStyle w:val="Tabstyl0"/>
              <w:rPr>
                <w:sz w:val="16"/>
                <w:szCs w:val="16"/>
              </w:rPr>
            </w:pPr>
          </w:p>
        </w:tc>
      </w:tr>
      <w:tr w:rsidR="003F1F5E" w:rsidRPr="009A6698" w14:paraId="4E9659CA" w14:textId="77777777" w:rsidTr="00B81FE0">
        <w:trPr>
          <w:trHeight w:val="414"/>
        </w:trPr>
        <w:tc>
          <w:tcPr>
            <w:tcW w:w="318" w:type="pct"/>
            <w:shd w:val="clear" w:color="000000" w:fill="FFFFFF"/>
            <w:noWrap/>
            <w:vAlign w:val="center"/>
            <w:hideMark/>
          </w:tcPr>
          <w:p w14:paraId="44DBFCB1" w14:textId="77777777" w:rsidR="00F24A41" w:rsidRPr="009A6698" w:rsidRDefault="00F24A41" w:rsidP="00C20E56">
            <w:pPr>
              <w:pStyle w:val="Tabstyl0"/>
              <w:rPr>
                <w:sz w:val="16"/>
                <w:szCs w:val="16"/>
              </w:rPr>
            </w:pPr>
            <w:r w:rsidRPr="009A6698">
              <w:rPr>
                <w:sz w:val="16"/>
                <w:szCs w:val="16"/>
              </w:rPr>
              <w:t>I.4.</w:t>
            </w:r>
          </w:p>
        </w:tc>
        <w:tc>
          <w:tcPr>
            <w:tcW w:w="1300" w:type="pct"/>
            <w:shd w:val="clear" w:color="000000" w:fill="FFFFFF"/>
            <w:noWrap/>
            <w:vAlign w:val="center"/>
            <w:hideMark/>
          </w:tcPr>
          <w:p w14:paraId="4CF2236F" w14:textId="1F96ACEE" w:rsidR="00F24A41" w:rsidRPr="009A6698" w:rsidRDefault="00F24A41" w:rsidP="00167997">
            <w:pPr>
              <w:pStyle w:val="Tabstyl0"/>
              <w:rPr>
                <w:sz w:val="16"/>
                <w:szCs w:val="16"/>
              </w:rPr>
            </w:pPr>
            <w:r w:rsidRPr="009A6698">
              <w:rPr>
                <w:sz w:val="16"/>
                <w:szCs w:val="16"/>
              </w:rPr>
              <w:t> Energetyka</w:t>
            </w:r>
          </w:p>
        </w:tc>
        <w:tc>
          <w:tcPr>
            <w:tcW w:w="685" w:type="pct"/>
            <w:shd w:val="clear" w:color="000000" w:fill="FFFFFF"/>
            <w:noWrap/>
            <w:vAlign w:val="center"/>
            <w:hideMark/>
          </w:tcPr>
          <w:p w14:paraId="1F428E26" w14:textId="52216CB4"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57540D7D" w14:textId="103A24DA" w:rsidR="00F24A41" w:rsidRPr="009A6698" w:rsidRDefault="00F24A41" w:rsidP="00C20E56">
            <w:pPr>
              <w:pStyle w:val="Tabstyl0"/>
              <w:rPr>
                <w:i/>
                <w:iCs/>
                <w:sz w:val="16"/>
                <w:szCs w:val="16"/>
              </w:rPr>
            </w:pPr>
            <w:r w:rsidRPr="009A6698">
              <w:rPr>
                <w:i/>
                <w:iCs/>
                <w:sz w:val="16"/>
                <w:szCs w:val="16"/>
              </w:rPr>
              <w:t>zużycie energii w procesach produkcji energii, emisje wynikające z produkcji energii do sieci dystrybucji</w:t>
            </w:r>
          </w:p>
        </w:tc>
      </w:tr>
      <w:tr w:rsidR="003F1F5E" w:rsidRPr="009A6698" w14:paraId="1B62FE61" w14:textId="77777777" w:rsidTr="00B81FE0">
        <w:trPr>
          <w:trHeight w:val="414"/>
        </w:trPr>
        <w:tc>
          <w:tcPr>
            <w:tcW w:w="318" w:type="pct"/>
            <w:shd w:val="clear" w:color="000000" w:fill="D9D9D9"/>
            <w:noWrap/>
            <w:vAlign w:val="center"/>
            <w:hideMark/>
          </w:tcPr>
          <w:p w14:paraId="78FF6B01" w14:textId="7F4872DF" w:rsidR="00F24A41" w:rsidRPr="009A6698" w:rsidRDefault="00F24A41" w:rsidP="00C20E56">
            <w:pPr>
              <w:pStyle w:val="Tabstyl0"/>
              <w:rPr>
                <w:sz w:val="16"/>
                <w:szCs w:val="16"/>
              </w:rPr>
            </w:pPr>
            <w:r w:rsidRPr="009A6698">
              <w:rPr>
                <w:sz w:val="16"/>
                <w:szCs w:val="16"/>
              </w:rPr>
              <w:t xml:space="preserve"> I.5. </w:t>
            </w:r>
          </w:p>
        </w:tc>
        <w:tc>
          <w:tcPr>
            <w:tcW w:w="1300" w:type="pct"/>
            <w:shd w:val="clear" w:color="000000" w:fill="D9D9D9"/>
            <w:noWrap/>
            <w:vAlign w:val="center"/>
            <w:hideMark/>
          </w:tcPr>
          <w:p w14:paraId="79B8F048" w14:textId="7FF087B5" w:rsidR="00F24A41" w:rsidRPr="009A6698" w:rsidRDefault="00F24A41" w:rsidP="00C20E56">
            <w:pPr>
              <w:pStyle w:val="Tabstyl0"/>
              <w:rPr>
                <w:sz w:val="16"/>
                <w:szCs w:val="16"/>
              </w:rPr>
            </w:pPr>
            <w:r w:rsidRPr="009A6698">
              <w:rPr>
                <w:sz w:val="16"/>
                <w:szCs w:val="16"/>
              </w:rPr>
              <w:t>Lasy i tereny zielone</w:t>
            </w:r>
          </w:p>
        </w:tc>
        <w:tc>
          <w:tcPr>
            <w:tcW w:w="685" w:type="pct"/>
            <w:shd w:val="clear" w:color="000000" w:fill="D9D9D9"/>
            <w:noWrap/>
            <w:vAlign w:val="center"/>
            <w:hideMark/>
          </w:tcPr>
          <w:p w14:paraId="274A5FB8" w14:textId="77777777" w:rsidR="00F24A41" w:rsidRPr="009A6698" w:rsidRDefault="00F24A41" w:rsidP="00C20E56">
            <w:pPr>
              <w:pStyle w:val="Tabstyl0"/>
              <w:rPr>
                <w:sz w:val="16"/>
                <w:szCs w:val="16"/>
              </w:rPr>
            </w:pPr>
          </w:p>
        </w:tc>
        <w:tc>
          <w:tcPr>
            <w:tcW w:w="2697" w:type="pct"/>
            <w:shd w:val="clear" w:color="000000" w:fill="D9D9D9"/>
            <w:noWrap/>
            <w:vAlign w:val="center"/>
            <w:hideMark/>
          </w:tcPr>
          <w:p w14:paraId="6B46EF9B" w14:textId="77777777" w:rsidR="00F24A41" w:rsidRPr="009A6698" w:rsidRDefault="00F24A41" w:rsidP="00C20E56">
            <w:pPr>
              <w:pStyle w:val="Tabstyl0"/>
              <w:rPr>
                <w:sz w:val="16"/>
                <w:szCs w:val="16"/>
              </w:rPr>
            </w:pPr>
          </w:p>
        </w:tc>
      </w:tr>
      <w:tr w:rsidR="003F1F5E" w:rsidRPr="009A6698" w14:paraId="33CB7A9C" w14:textId="77777777" w:rsidTr="00B81FE0">
        <w:trPr>
          <w:trHeight w:val="414"/>
        </w:trPr>
        <w:tc>
          <w:tcPr>
            <w:tcW w:w="318" w:type="pct"/>
            <w:shd w:val="clear" w:color="000000" w:fill="FFFFFF"/>
            <w:noWrap/>
            <w:vAlign w:val="center"/>
            <w:hideMark/>
          </w:tcPr>
          <w:p w14:paraId="0664D53D" w14:textId="77777777" w:rsidR="00F24A41" w:rsidRPr="009A6698" w:rsidRDefault="00F24A41" w:rsidP="00C20E56">
            <w:pPr>
              <w:pStyle w:val="Tabstyl0"/>
              <w:rPr>
                <w:sz w:val="16"/>
                <w:szCs w:val="16"/>
              </w:rPr>
            </w:pPr>
            <w:r w:rsidRPr="009A6698">
              <w:rPr>
                <w:sz w:val="16"/>
                <w:szCs w:val="16"/>
              </w:rPr>
              <w:t xml:space="preserve">V.2. </w:t>
            </w:r>
          </w:p>
        </w:tc>
        <w:tc>
          <w:tcPr>
            <w:tcW w:w="1300" w:type="pct"/>
            <w:shd w:val="clear" w:color="000000" w:fill="FFFFFF"/>
            <w:noWrap/>
            <w:vAlign w:val="center"/>
            <w:hideMark/>
          </w:tcPr>
          <w:p w14:paraId="124ACCCD" w14:textId="0D77A7F8" w:rsidR="00F24A41" w:rsidRPr="009A6698" w:rsidRDefault="00F24A41" w:rsidP="00167997">
            <w:pPr>
              <w:pStyle w:val="Tabstyl0"/>
              <w:rPr>
                <w:sz w:val="16"/>
                <w:szCs w:val="16"/>
              </w:rPr>
            </w:pPr>
            <w:r w:rsidRPr="009A6698">
              <w:rPr>
                <w:sz w:val="16"/>
                <w:szCs w:val="16"/>
              </w:rPr>
              <w:t> Zmiany użytkowania ziemi</w:t>
            </w:r>
          </w:p>
        </w:tc>
        <w:tc>
          <w:tcPr>
            <w:tcW w:w="685" w:type="pct"/>
            <w:shd w:val="clear" w:color="000000" w:fill="FFFFFF"/>
            <w:noWrap/>
            <w:vAlign w:val="center"/>
            <w:hideMark/>
          </w:tcPr>
          <w:p w14:paraId="38B01E9A" w14:textId="227F5214" w:rsidR="00F24A41" w:rsidRPr="009A6698" w:rsidRDefault="002C33EF" w:rsidP="00C20E56">
            <w:pPr>
              <w:pStyle w:val="Tabstyl0"/>
              <w:rPr>
                <w:sz w:val="16"/>
                <w:szCs w:val="16"/>
              </w:rPr>
            </w:pPr>
            <w:r>
              <w:rPr>
                <w:sz w:val="16"/>
                <w:szCs w:val="16"/>
              </w:rPr>
              <w:t>CO</w:t>
            </w:r>
            <w:r w:rsidRPr="002C33EF">
              <w:rPr>
                <w:sz w:val="16"/>
                <w:szCs w:val="16"/>
                <w:vertAlign w:val="subscript"/>
              </w:rPr>
              <w:t>2</w:t>
            </w:r>
            <w:r w:rsidR="00F24A41" w:rsidRPr="009A6698">
              <w:rPr>
                <w:sz w:val="16"/>
                <w:szCs w:val="16"/>
              </w:rPr>
              <w:t>, CH</w:t>
            </w:r>
            <w:r w:rsidR="00F24A41" w:rsidRPr="009A6698">
              <w:rPr>
                <w:sz w:val="16"/>
                <w:szCs w:val="16"/>
                <w:vertAlign w:val="subscript"/>
              </w:rPr>
              <w:t>4</w:t>
            </w:r>
            <w:r w:rsidR="00F24A41" w:rsidRPr="009A6698">
              <w:rPr>
                <w:sz w:val="16"/>
                <w:szCs w:val="16"/>
              </w:rPr>
              <w:t>, N</w:t>
            </w:r>
            <w:r w:rsidR="00F24A41" w:rsidRPr="009A6698">
              <w:rPr>
                <w:sz w:val="16"/>
                <w:szCs w:val="16"/>
                <w:vertAlign w:val="subscript"/>
              </w:rPr>
              <w:t>2</w:t>
            </w:r>
            <w:r w:rsidR="00F24A41" w:rsidRPr="009A6698">
              <w:rPr>
                <w:sz w:val="16"/>
                <w:szCs w:val="16"/>
              </w:rPr>
              <w:t>O</w:t>
            </w:r>
          </w:p>
        </w:tc>
        <w:tc>
          <w:tcPr>
            <w:tcW w:w="2697" w:type="pct"/>
            <w:shd w:val="clear" w:color="000000" w:fill="FFFFFF"/>
            <w:noWrap/>
            <w:vAlign w:val="center"/>
            <w:hideMark/>
          </w:tcPr>
          <w:p w14:paraId="5792BF8D" w14:textId="77777777" w:rsidR="00F24A41" w:rsidRPr="009A6698" w:rsidRDefault="00F24A41" w:rsidP="00C20E56">
            <w:pPr>
              <w:pStyle w:val="Tabstyl0"/>
              <w:rPr>
                <w:i/>
                <w:iCs/>
                <w:sz w:val="16"/>
                <w:szCs w:val="16"/>
              </w:rPr>
            </w:pPr>
            <w:r w:rsidRPr="009A6698">
              <w:rPr>
                <w:i/>
                <w:iCs/>
                <w:sz w:val="16"/>
                <w:szCs w:val="16"/>
              </w:rPr>
              <w:t>emisje wynikające z użytkowania ziemi</w:t>
            </w:r>
          </w:p>
        </w:tc>
      </w:tr>
    </w:tbl>
    <w:p w14:paraId="2A73E793" w14:textId="77777777" w:rsidR="00F976E4" w:rsidRPr="00A0376B" w:rsidRDefault="00F976E4" w:rsidP="005148D7">
      <w:pPr>
        <w:pStyle w:val="Tabrd"/>
      </w:pPr>
      <w:r w:rsidRPr="00A0376B">
        <w:t>Źródło: opracowanie własne na podstawie Global Protocol for Community-Scale Greenhouse Gas Emission Inventories. An Accounting and Reporting Standard for Cities</w:t>
      </w:r>
    </w:p>
    <w:p w14:paraId="3447DC0F" w14:textId="77777777" w:rsidR="00E02FDF" w:rsidRPr="00A0376B" w:rsidRDefault="00E02FDF">
      <w:pPr>
        <w:spacing w:after="200"/>
        <w:rPr>
          <w:rFonts w:eastAsia="Arial" w:cs="Arial"/>
          <w:snapToGrid w:val="0"/>
          <w:szCs w:val="28"/>
          <w:lang w:val="en-US"/>
        </w:rPr>
        <w:sectPr w:rsidR="00E02FDF" w:rsidRPr="00A0376B" w:rsidSect="00275E19">
          <w:headerReference w:type="default" r:id="rId53"/>
          <w:footerReference w:type="default" r:id="rId54"/>
          <w:pgSz w:w="16838" w:h="11906" w:orient="landscape"/>
          <w:pgMar w:top="1797" w:right="1440" w:bottom="1440" w:left="1440" w:header="57" w:footer="709" w:gutter="0"/>
          <w:cols w:space="708"/>
          <w:docGrid w:linePitch="360"/>
        </w:sectPr>
      </w:pPr>
    </w:p>
    <w:p w14:paraId="45C4BFA5" w14:textId="49C73D97" w:rsidR="003C5FE1" w:rsidRPr="009A6698" w:rsidRDefault="00CE2629" w:rsidP="003C5FE1">
      <w:pPr>
        <w:pStyle w:val="Nagwek3"/>
      </w:pPr>
      <w:bookmarkStart w:id="1543" w:name="_Toc429116894"/>
      <w:bookmarkStart w:id="1544" w:name="_Toc429117811"/>
      <w:bookmarkStart w:id="1545" w:name="_Toc429114724"/>
      <w:bookmarkStart w:id="1546" w:name="_Toc429129791"/>
      <w:bookmarkStart w:id="1547" w:name="_Toc429138691"/>
      <w:bookmarkStart w:id="1548" w:name="_Toc429138901"/>
      <w:bookmarkStart w:id="1549" w:name="_Toc429140049"/>
      <w:bookmarkStart w:id="1550" w:name="_Toc429140887"/>
      <w:bookmarkStart w:id="1551" w:name="_Toc429142650"/>
      <w:bookmarkStart w:id="1552" w:name="_Toc429143235"/>
      <w:bookmarkStart w:id="1553" w:name="_Toc429167946"/>
      <w:bookmarkStart w:id="1554" w:name="_Toc434830110"/>
      <w:bookmarkStart w:id="1555" w:name="_Toc435439627"/>
      <w:bookmarkStart w:id="1556" w:name="_Toc435450917"/>
      <w:bookmarkStart w:id="1557" w:name="_Toc485186830"/>
      <w:r w:rsidRPr="009A6698">
        <w:lastRenderedPageBreak/>
        <w:t>Metodologia obliczeń, źródła danych i przyjęte założenia</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58B92438" w14:textId="77777777" w:rsidR="00586820" w:rsidRPr="009A6698" w:rsidRDefault="00586820" w:rsidP="005148D7">
      <w:pPr>
        <w:pStyle w:val="Nagwew"/>
        <w:rPr>
          <w:lang w:val="pl-PL"/>
        </w:rPr>
      </w:pPr>
      <w:r w:rsidRPr="009A6698">
        <w:rPr>
          <w:lang w:val="pl-PL"/>
        </w:rPr>
        <w:t xml:space="preserve">Obliczenie emisji gazów cieplarnianych </w:t>
      </w:r>
    </w:p>
    <w:p w14:paraId="51AF4AEA" w14:textId="77777777" w:rsidR="00586820" w:rsidRPr="009A6698" w:rsidRDefault="00586820" w:rsidP="00F623C6">
      <w:pPr>
        <w:pStyle w:val="Tekst"/>
      </w:pPr>
      <w:r w:rsidRPr="009A6698">
        <w:t>Obliczenia wielkości emisji wykonano zgodnie z ogólną zasadą:</w:t>
      </w:r>
    </w:p>
    <w:p w14:paraId="4CD9D34A" w14:textId="77777777" w:rsidR="00586820" w:rsidRPr="009A6698" w:rsidRDefault="007A63D4" w:rsidP="00F623C6">
      <w:pPr>
        <w:pStyle w:val="Tekst"/>
      </w:pPr>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GHG</m:t>
              </m:r>
            </m:sub>
          </m:sSub>
          <m:r>
            <m:rPr>
              <m:sty m:val="p"/>
            </m:rPr>
            <w:rPr>
              <w:rFonts w:ascii="Cambria Math" w:hAnsi="Cambria Math"/>
            </w:rPr>
            <m:t xml:space="preserve">= </m:t>
          </m:r>
          <m:r>
            <m:rPr>
              <m:sty m:val="bi"/>
            </m:rPr>
            <w:rPr>
              <w:rFonts w:ascii="Cambria Math" w:hAnsi="Cambria Math"/>
            </w:rPr>
            <m:t>C</m:t>
          </m:r>
          <m:r>
            <m:rPr>
              <m:sty m:val="p"/>
            </m:rPr>
            <w:rPr>
              <w:rFonts w:ascii="Cambria Math" w:hAnsi="Cambria Math"/>
            </w:rPr>
            <m:t>×</m:t>
          </m:r>
          <m:r>
            <m:rPr>
              <m:sty m:val="bi"/>
            </m:rPr>
            <w:rPr>
              <w:rFonts w:ascii="Cambria Math" w:hAnsi="Cambria Math"/>
            </w:rPr>
            <m:t>EF</m:t>
          </m:r>
        </m:oMath>
      </m:oMathPara>
    </w:p>
    <w:p w14:paraId="5B8BA761" w14:textId="77777777" w:rsidR="00586820" w:rsidRPr="009A6698" w:rsidRDefault="00586820" w:rsidP="00F623C6">
      <w:pPr>
        <w:pStyle w:val="Tekst"/>
      </w:pPr>
      <w:r w:rsidRPr="009A6698">
        <w:t>gdzie:</w:t>
      </w:r>
    </w:p>
    <w:p w14:paraId="17A12ADA" w14:textId="2AF47E36" w:rsidR="00586820" w:rsidRPr="009A6698" w:rsidRDefault="00586820" w:rsidP="00F623C6">
      <w:pPr>
        <w:pStyle w:val="Tekst"/>
      </w:pPr>
      <w:r w:rsidRPr="009A6698">
        <w:t>E</w:t>
      </w:r>
      <w:r w:rsidRPr="009A6698">
        <w:rPr>
          <w:vertAlign w:val="subscript"/>
        </w:rPr>
        <w:t>GHG</w:t>
      </w:r>
      <w:r w:rsidRPr="009A6698">
        <w:t xml:space="preserve"> – oznacza wielkość emisji </w:t>
      </w:r>
      <w:r w:rsidR="002C33EF">
        <w:t>CO</w:t>
      </w:r>
      <w:r w:rsidR="002C33EF" w:rsidRPr="002C33EF">
        <w:rPr>
          <w:vertAlign w:val="subscript"/>
        </w:rPr>
        <w:t>2</w:t>
      </w:r>
      <w:r w:rsidRPr="009A6698">
        <w:t xml:space="preserve"> [Mg]</w:t>
      </w:r>
    </w:p>
    <w:p w14:paraId="1CF5B547" w14:textId="53AA8380" w:rsidR="00586820" w:rsidRPr="009A6698" w:rsidRDefault="00586820" w:rsidP="00F623C6">
      <w:pPr>
        <w:pStyle w:val="Tekst"/>
      </w:pPr>
      <w:r w:rsidRPr="009A6698">
        <w:t>C – oznacza zużycie energii (elektrycznej, ciepła, paliwa), lub inne parametry aktywności</w:t>
      </w:r>
      <w:r w:rsidR="002C33EF" w:rsidRPr="002C33EF">
        <w:rPr>
          <w:rStyle w:val="Odwoanieprzypisudolnego"/>
          <w:vertAlign w:val="subscript"/>
        </w:rPr>
        <w:t>2</w:t>
      </w:r>
    </w:p>
    <w:p w14:paraId="19383498" w14:textId="0936AAC1" w:rsidR="00586820" w:rsidRPr="009A6698" w:rsidRDefault="00586820" w:rsidP="00F623C6">
      <w:pPr>
        <w:pStyle w:val="Tekst"/>
      </w:pPr>
      <w:r w:rsidRPr="009A6698">
        <w:t>EF – oznacza wskaźnik emisji (</w:t>
      </w:r>
      <w:r w:rsidR="002C33EF">
        <w:t>CO</w:t>
      </w:r>
      <w:r w:rsidR="002C33EF" w:rsidRPr="002C33EF">
        <w:rPr>
          <w:vertAlign w:val="subscript"/>
        </w:rPr>
        <w:t>2</w:t>
      </w:r>
      <w:r w:rsidRPr="009A6698">
        <w:rPr>
          <w:vertAlign w:val="subscript"/>
        </w:rPr>
        <w:t xml:space="preserve">, </w:t>
      </w:r>
      <w:r w:rsidRPr="009A6698">
        <w:t>lub inne gazy cieplarniane)</w:t>
      </w:r>
    </w:p>
    <w:p w14:paraId="1C466FDB" w14:textId="12F39EEC" w:rsidR="00586820" w:rsidRPr="009A6698" w:rsidRDefault="00586820" w:rsidP="00F623C6">
      <w:pPr>
        <w:pStyle w:val="Tekst"/>
        <w:rPr>
          <w:b/>
        </w:rPr>
      </w:pPr>
      <w:r w:rsidRPr="009A6698">
        <w:t>Wielkości emisji w bilansie emisji dla gospodarki odpadami i gospodarki wodno-ściekowej przedstawione są w ekwiwalencie dwutlenku węgla (</w:t>
      </w:r>
      <w:r w:rsidR="002C33EF">
        <w:t>CO</w:t>
      </w:r>
      <w:r w:rsidR="002C33EF" w:rsidRPr="002C33EF">
        <w:rPr>
          <w:vertAlign w:val="subscript"/>
        </w:rPr>
        <w:t>2</w:t>
      </w:r>
      <w:r w:rsidRPr="009A6698">
        <w:t>e):</w:t>
      </w:r>
    </w:p>
    <w:p w14:paraId="553DE6B8" w14:textId="3BADD36C" w:rsidR="00586820" w:rsidRPr="009A6698" w:rsidRDefault="00586820" w:rsidP="00F623C6">
      <w:pPr>
        <w:pStyle w:val="Tekst"/>
      </w:pPr>
      <w:r w:rsidRPr="009A6698">
        <w:t>Obliczenie emisji ekwiwalentu dwutlenku węgla (</w:t>
      </w:r>
      <w:r w:rsidR="002C33EF">
        <w:t>CO</w:t>
      </w:r>
      <w:r w:rsidR="002C33EF" w:rsidRPr="002C33EF">
        <w:rPr>
          <w:vertAlign w:val="subscript"/>
        </w:rPr>
        <w:t>2</w:t>
      </w:r>
      <w:r w:rsidRPr="009A6698">
        <w:t>e)</w:t>
      </w:r>
    </w:p>
    <w:p w14:paraId="42C90998" w14:textId="5EA717EE" w:rsidR="00586820" w:rsidRPr="009A6698" w:rsidRDefault="00586820" w:rsidP="00F623C6">
      <w:pPr>
        <w:pStyle w:val="Tekst"/>
      </w:pPr>
      <w:r w:rsidRPr="009A6698">
        <w:t xml:space="preserve">Obliczenia wielkości emisji ekwiwalentu </w:t>
      </w:r>
      <w:r w:rsidR="002C33EF">
        <w:t>CO</w:t>
      </w:r>
      <w:r w:rsidR="002C33EF" w:rsidRPr="002C33EF">
        <w:rPr>
          <w:vertAlign w:val="subscript"/>
        </w:rPr>
        <w:t>2</w:t>
      </w:r>
      <w:r w:rsidRPr="009A6698">
        <w:t xml:space="preserve"> wykonano zgodnie z ogólną zasadą:</w:t>
      </w:r>
    </w:p>
    <w:p w14:paraId="3581E383" w14:textId="355FD42F" w:rsidR="00586820" w:rsidRPr="009A6698" w:rsidRDefault="007A63D4" w:rsidP="00F623C6">
      <w:pPr>
        <w:pStyle w:val="Tekst"/>
      </w:pPr>
      <m:oMathPara>
        <m:oMath>
          <m:sSub>
            <m:sSubPr>
              <m:ctrlPr>
                <w:rPr>
                  <w:rFonts w:ascii="Cambria Math" w:hAnsi="Cambria Math"/>
                </w:rPr>
              </m:ctrlPr>
            </m:sSubPr>
            <m:e>
              <m:r>
                <m:rPr>
                  <m:sty m:val="bi"/>
                </m:rPr>
                <w:rPr>
                  <w:rFonts w:ascii="Cambria Math" w:hAnsi="Cambria Math"/>
                </w:rPr>
                <m:t>E</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e</m:t>
              </m:r>
            </m:sub>
          </m:sSub>
          <m:r>
            <m:rPr>
              <m:sty m:val="p"/>
            </m:rPr>
            <w:rPr>
              <w:rFonts w:ascii="Cambria Math" w:hAnsi="Cambria Math"/>
            </w:rPr>
            <m:t xml:space="preserve">= </m:t>
          </m:r>
          <m:nary>
            <m:naryPr>
              <m:chr m:val="∑"/>
              <m:limLoc m:val="subSup"/>
              <m:ctrlPr>
                <w:rPr>
                  <w:rFonts w:ascii="Cambria Math" w:hAnsi="Cambria Math"/>
                </w:rPr>
              </m:ctrlPr>
            </m:naryPr>
            <m:sub>
              <m:r>
                <m:rPr>
                  <m:sty m:val="b"/>
                </m:rPr>
                <w:rPr>
                  <w:rFonts w:ascii="Cambria Math" w:hAnsi="Cambria Math"/>
                </w:rPr>
                <m:t>1</m:t>
              </m:r>
            </m:sub>
            <m:sup>
              <m:r>
                <m:rPr>
                  <m:sty m:val="bi"/>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GHG</m:t>
                  </m:r>
                </m:sub>
              </m:sSub>
              <m:r>
                <m:rPr>
                  <m:sty m:val="p"/>
                </m:rPr>
                <w:rPr>
                  <w:rFonts w:ascii="Cambria Math" w:hAnsi="Cambria Math"/>
                </w:rPr>
                <m:t>×</m:t>
              </m:r>
              <m:r>
                <m:rPr>
                  <m:sty m:val="bi"/>
                </m:rPr>
                <w:rPr>
                  <w:rFonts w:ascii="Cambria Math" w:hAnsi="Cambria Math"/>
                </w:rPr>
                <m:t>GWP</m:t>
              </m:r>
              <m:r>
                <m:rPr>
                  <m:sty m:val="p"/>
                </m:rPr>
                <w:rPr>
                  <w:rFonts w:ascii="Cambria Math" w:hAnsi="Cambria Math"/>
                </w:rPr>
                <m:t>)</m:t>
              </m:r>
            </m:e>
          </m:nary>
        </m:oMath>
      </m:oMathPara>
    </w:p>
    <w:p w14:paraId="5301E384" w14:textId="77777777" w:rsidR="00586820" w:rsidRPr="009A6698" w:rsidRDefault="00586820" w:rsidP="00F623C6">
      <w:pPr>
        <w:pStyle w:val="Tekst"/>
      </w:pPr>
      <w:r w:rsidRPr="009A6698">
        <w:t>gdzie:</w:t>
      </w:r>
    </w:p>
    <w:p w14:paraId="0A82315F" w14:textId="07A165F2" w:rsidR="00586820" w:rsidRPr="009A6698" w:rsidRDefault="007A63D4" w:rsidP="00F623C6">
      <w:pPr>
        <w:pStyle w:val="Tekst"/>
      </w:pPr>
      <m:oMath>
        <m:sSub>
          <m:sSubPr>
            <m:ctrlPr>
              <w:rPr>
                <w:rFonts w:ascii="Cambria Math" w:hAnsi="Cambria Math"/>
              </w:rPr>
            </m:ctrlPr>
          </m:sSubPr>
          <m:e>
            <m:r>
              <m:rPr>
                <m:nor/>
              </m:rPr>
              <w:rPr>
                <w:b/>
              </w:rPr>
              <m:t>E</m:t>
            </m:r>
          </m:e>
          <m:sub>
            <m:sSub>
              <m:sSubPr>
                <m:ctrlPr>
                  <w:rPr>
                    <w:rFonts w:ascii="Cambria Math" w:hAnsi="Cambria Math"/>
                    <w:i/>
                  </w:rPr>
                </m:ctrlPr>
              </m:sSubPr>
              <m:e>
                <m:r>
                  <m:rPr>
                    <m:nor/>
                  </m:rPr>
                  <m:t>CO</m:t>
                </m:r>
              </m:e>
              <m:sub>
                <m:r>
                  <m:rPr>
                    <m:nor/>
                  </m:rPr>
                  <m:t>2</m:t>
                </m:r>
              </m:sub>
            </m:sSub>
            <m:r>
              <m:rPr>
                <m:nor/>
              </m:rPr>
              <m:t>e</m:t>
            </m:r>
          </m:sub>
        </m:sSub>
      </m:oMath>
      <w:r w:rsidR="00586820" w:rsidRPr="009A6698">
        <w:t xml:space="preserve"> – oznacza wielkość emisji ekwiwalentu </w:t>
      </w:r>
      <w:r w:rsidR="002C33EF">
        <w:t>CO</w:t>
      </w:r>
      <w:r w:rsidR="002C33EF" w:rsidRPr="002C33EF">
        <w:rPr>
          <w:vertAlign w:val="subscript"/>
        </w:rPr>
        <w:t>2</w:t>
      </w:r>
      <w:r w:rsidR="00586820" w:rsidRPr="009A6698">
        <w:t xml:space="preserve"> [Mg]</w:t>
      </w:r>
    </w:p>
    <w:p w14:paraId="3FACCB00" w14:textId="77777777" w:rsidR="00586820" w:rsidRPr="009A6698" w:rsidRDefault="00586820" w:rsidP="00F623C6">
      <w:pPr>
        <w:pStyle w:val="Tekst"/>
      </w:pPr>
      <w:r w:rsidRPr="009A6698">
        <w:t>E</w:t>
      </w:r>
      <w:r w:rsidRPr="009A6698">
        <w:rPr>
          <w:vertAlign w:val="subscript"/>
        </w:rPr>
        <w:t>GHG</w:t>
      </w:r>
      <w:r w:rsidRPr="009A6698">
        <w:t xml:space="preserve"> – oznacza emisję danego n-tego gazu cieplarnianego (CH</w:t>
      </w:r>
      <w:r w:rsidRPr="009A6698">
        <w:rPr>
          <w:vertAlign w:val="subscript"/>
        </w:rPr>
        <w:t>4</w:t>
      </w:r>
      <w:r w:rsidRPr="009A6698">
        <w:t>, N</w:t>
      </w:r>
      <w:r w:rsidRPr="009A6698">
        <w:rPr>
          <w:vertAlign w:val="subscript"/>
        </w:rPr>
        <w:t>2</w:t>
      </w:r>
      <w:r w:rsidRPr="009A6698">
        <w:t>O i inne)</w:t>
      </w:r>
    </w:p>
    <w:p w14:paraId="62F48F65" w14:textId="1B0F50D4" w:rsidR="00586820" w:rsidRPr="009A6698" w:rsidRDefault="00586820" w:rsidP="00F623C6">
      <w:pPr>
        <w:pStyle w:val="Tekst"/>
      </w:pPr>
      <w:r w:rsidRPr="009A6698">
        <w:t xml:space="preserve">GWP – oznacza przelicznik – potencjał globalnego ocieplenia danego gazu </w:t>
      </w:r>
      <w:r w:rsidR="002A1980" w:rsidRPr="009A6698">
        <w:t>(</w:t>
      </w:r>
      <w:r w:rsidR="003B6FD1">
        <w:fldChar w:fldCharType="begin" w:fldLock="1"/>
      </w:r>
      <w:r w:rsidR="003B6FD1">
        <w:instrText xml:space="preserve"> REF _Ref429131379 \h </w:instrText>
      </w:r>
      <w:r w:rsidR="003B6FD1">
        <w:fldChar w:fldCharType="separate"/>
      </w:r>
      <w:r w:rsidR="003B6FD1" w:rsidRPr="009A6698">
        <w:t xml:space="preserve">Tabela </w:t>
      </w:r>
      <w:r w:rsidR="003B6FD1">
        <w:rPr>
          <w:noProof/>
        </w:rPr>
        <w:t>32</w:t>
      </w:r>
      <w:r w:rsidR="003B6FD1">
        <w:fldChar w:fldCharType="end"/>
      </w:r>
      <w:r w:rsidR="001528A3" w:rsidRPr="009A6698">
        <w:t>)</w:t>
      </w:r>
      <w:r w:rsidR="003B6FD1">
        <w:t>.</w:t>
      </w:r>
    </w:p>
    <w:p w14:paraId="5B2E1212" w14:textId="77777777" w:rsidR="00586820" w:rsidRPr="009A6698" w:rsidRDefault="00586820" w:rsidP="005148D7">
      <w:pPr>
        <w:pStyle w:val="Nagwew"/>
        <w:rPr>
          <w:lang w:val="pl-PL"/>
        </w:rPr>
      </w:pPr>
      <w:bookmarkStart w:id="1558" w:name="_Ref424199028"/>
      <w:r w:rsidRPr="009A6698">
        <w:rPr>
          <w:lang w:val="pl-PL"/>
        </w:rPr>
        <w:t>Parametry paliw i energii przyjęte do obliczeń</w:t>
      </w:r>
    </w:p>
    <w:p w14:paraId="11782A76" w14:textId="438D96D5" w:rsidR="00586820" w:rsidRPr="009A6698" w:rsidRDefault="00586820" w:rsidP="00F623C6">
      <w:pPr>
        <w:pStyle w:val="Tekst"/>
      </w:pPr>
      <w:r w:rsidRPr="009A6698">
        <w:t xml:space="preserve">Do obliczeń wielkości emisji zastosowano uogólnione kategorie paliw (o średnich parametrach). Dla każdego z paliw, określono wartość opałową oraz wskaźniki emisji </w:t>
      </w:r>
      <w:r w:rsidR="002C33EF">
        <w:t>CO</w:t>
      </w:r>
      <w:r w:rsidR="002C33EF" w:rsidRPr="002C33EF">
        <w:rPr>
          <w:vertAlign w:val="subscript"/>
        </w:rPr>
        <w:t>2</w:t>
      </w:r>
      <w:r w:rsidRPr="009A6698">
        <w:t>. Zużycie paliw do obliczeń wielkości emisji wyraża się w jednostkach energii (konieczne przeliczenie zużycia z jednostek miary i wagi na jednostki energii). Do obliczeń przyjęto wartości opałowe oraz wskaźniki emisji zawarte w krajowych i międzynarodowych wytycznych (paliwa, pa</w:t>
      </w:r>
      <w:r w:rsidR="00615440" w:rsidRPr="009A6698">
        <w:t xml:space="preserve">rametry oraz źródła przedstawia </w:t>
      </w:r>
      <w:r w:rsidR="00F24A41" w:rsidRPr="009A6698">
        <w:fldChar w:fldCharType="begin" w:fldLock="1"/>
      </w:r>
      <w:r w:rsidR="00F24A41" w:rsidRPr="009A6698">
        <w:instrText xml:space="preserve"> REF _Ref429174269 \h </w:instrText>
      </w:r>
      <w:r w:rsidR="00F24A41" w:rsidRPr="009A6698">
        <w:fldChar w:fldCharType="separate"/>
      </w:r>
      <w:r w:rsidR="003B6FD1" w:rsidRPr="009A6698">
        <w:t xml:space="preserve">Tabela </w:t>
      </w:r>
      <w:r w:rsidR="003B6FD1">
        <w:rPr>
          <w:noProof/>
        </w:rPr>
        <w:t>33</w:t>
      </w:r>
      <w:r w:rsidR="00F24A41" w:rsidRPr="009A6698">
        <w:fldChar w:fldCharType="end"/>
      </w:r>
      <w:r w:rsidRPr="009A6698">
        <w:t>).</w:t>
      </w:r>
    </w:p>
    <w:p w14:paraId="4A01B640" w14:textId="2A924501" w:rsidR="00586820" w:rsidRPr="009A6698" w:rsidRDefault="00586820" w:rsidP="003A421F">
      <w:pPr>
        <w:pStyle w:val="Tableg"/>
      </w:pPr>
      <w:bookmarkStart w:id="1559" w:name="_Ref429131379"/>
      <w:bookmarkStart w:id="1560" w:name="_Toc434232078"/>
      <w:bookmarkStart w:id="1561" w:name="_Toc435450856"/>
      <w:bookmarkStart w:id="1562" w:name="_Toc440633735"/>
      <w:r w:rsidRPr="009A6698">
        <w:t>Tabela</w:t>
      </w:r>
      <w:bookmarkEnd w:id="1558"/>
      <w:r w:rsidR="002A1980" w:rsidRPr="009A6698">
        <w:t xml:space="preserve"> </w:t>
      </w:r>
      <w:fldSimple w:instr=" SEQ Tabela \* ARABIC " w:fldLock="1">
        <w:r w:rsidR="003B6FD1">
          <w:rPr>
            <w:noProof/>
          </w:rPr>
          <w:t>32</w:t>
        </w:r>
      </w:fldSimple>
      <w:bookmarkEnd w:id="1559"/>
      <w:r w:rsidR="00F51E9D" w:rsidRPr="009A6698">
        <w:rPr>
          <w:noProof/>
        </w:rPr>
        <w:t>.</w:t>
      </w:r>
      <w:r w:rsidRPr="009A6698">
        <w:t xml:space="preserve"> Zestawienie potencjałów globalnego ocieplenia (GWP) poszczególnych GHG</w:t>
      </w:r>
      <w:bookmarkEnd w:id="1560"/>
      <w:bookmarkEnd w:id="1561"/>
      <w:bookmarkEnd w:id="1562"/>
    </w:p>
    <w:tbl>
      <w:tblPr>
        <w:tblW w:w="8217" w:type="dxa"/>
        <w:jc w:val="center"/>
        <w:tblCellMar>
          <w:left w:w="70" w:type="dxa"/>
          <w:right w:w="70" w:type="dxa"/>
        </w:tblCellMar>
        <w:tblLook w:val="04A0" w:firstRow="1" w:lastRow="0" w:firstColumn="1" w:lastColumn="0" w:noHBand="0" w:noVBand="1"/>
      </w:tblPr>
      <w:tblGrid>
        <w:gridCol w:w="4248"/>
        <w:gridCol w:w="3969"/>
      </w:tblGrid>
      <w:tr w:rsidR="00586820" w:rsidRPr="009A6698" w14:paraId="396111C8" w14:textId="77777777" w:rsidTr="00330DE5">
        <w:trPr>
          <w:trHeight w:val="340"/>
          <w:jc w:val="center"/>
        </w:trPr>
        <w:tc>
          <w:tcPr>
            <w:tcW w:w="424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EB996BB" w14:textId="105CD205" w:rsidR="00586820" w:rsidRPr="009A6698" w:rsidRDefault="00586820" w:rsidP="002C33EF">
            <w:pPr>
              <w:pStyle w:val="Tabnagwek"/>
            </w:pPr>
            <w:r w:rsidRPr="009A6698">
              <w:t>GHG</w:t>
            </w:r>
          </w:p>
        </w:tc>
        <w:tc>
          <w:tcPr>
            <w:tcW w:w="396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0D869D5" w14:textId="77777777" w:rsidR="00586820" w:rsidRPr="009A6698" w:rsidRDefault="00586820" w:rsidP="002C33EF">
            <w:pPr>
              <w:pStyle w:val="Tabnagwek"/>
            </w:pPr>
            <w:r w:rsidRPr="009A6698">
              <w:t>Potencjał globalnego ocieplenia - GWP</w:t>
            </w:r>
          </w:p>
        </w:tc>
      </w:tr>
      <w:tr w:rsidR="00586820" w:rsidRPr="009A6698" w14:paraId="13E163A6" w14:textId="77777777" w:rsidTr="00330DE5">
        <w:trPr>
          <w:trHeight w:val="340"/>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F3F3CE" w14:textId="1C12266C" w:rsidR="00586820" w:rsidRPr="009A6698" w:rsidRDefault="00586820" w:rsidP="00167997">
            <w:pPr>
              <w:pStyle w:val="Tabstyl0"/>
            </w:pPr>
            <w:r w:rsidRPr="009A6698">
              <w:t>Dwutlenek węgla (</w:t>
            </w:r>
            <w:r w:rsidR="002C33EF">
              <w:t>CO</w:t>
            </w:r>
            <w:r w:rsidR="002C33EF" w:rsidRPr="002C33EF">
              <w:rPr>
                <w:vertAlign w:val="subscript"/>
              </w:rPr>
              <w:t>2</w:t>
            </w:r>
            <w:r w:rsidRPr="009A6698">
              <w:t>)</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DD10FC" w14:textId="77777777" w:rsidR="00586820" w:rsidRPr="009A6698" w:rsidRDefault="00586820" w:rsidP="00167997">
            <w:pPr>
              <w:pStyle w:val="Tabstyl0"/>
            </w:pPr>
            <w:r w:rsidRPr="009A6698">
              <w:t>1</w:t>
            </w:r>
          </w:p>
        </w:tc>
      </w:tr>
      <w:tr w:rsidR="00586820" w:rsidRPr="009A6698" w14:paraId="76E1FC2C" w14:textId="77777777" w:rsidTr="00330DE5">
        <w:trPr>
          <w:trHeight w:val="340"/>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B89173" w14:textId="77777777" w:rsidR="00586820" w:rsidRPr="009A6698" w:rsidRDefault="00586820" w:rsidP="00167997">
            <w:pPr>
              <w:pStyle w:val="Tabstyl0"/>
            </w:pPr>
            <w:r w:rsidRPr="009A6698">
              <w:t>Metan (CH</w:t>
            </w:r>
            <w:r w:rsidRPr="009A6698">
              <w:rPr>
                <w:vertAlign w:val="subscript"/>
              </w:rPr>
              <w:t>4</w:t>
            </w:r>
            <w:r w:rsidRPr="009A6698">
              <w:t>)</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B0C0D1" w14:textId="14B04BEC" w:rsidR="00586820" w:rsidRPr="009A6698" w:rsidRDefault="00586820" w:rsidP="00167997">
            <w:pPr>
              <w:pStyle w:val="Tabstyl0"/>
            </w:pPr>
            <w:bookmarkStart w:id="1563" w:name="RANGE!C5"/>
            <w:r w:rsidRPr="009A6698">
              <w:t>25</w:t>
            </w:r>
            <w:bookmarkEnd w:id="1563"/>
          </w:p>
        </w:tc>
      </w:tr>
      <w:tr w:rsidR="00586820" w:rsidRPr="009A6698" w14:paraId="5A2C467C" w14:textId="77777777" w:rsidTr="00330DE5">
        <w:trPr>
          <w:trHeight w:val="340"/>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9413B4" w14:textId="77777777" w:rsidR="00586820" w:rsidRPr="009A6698" w:rsidRDefault="00586820" w:rsidP="00167997">
            <w:pPr>
              <w:pStyle w:val="Tabstyl0"/>
            </w:pPr>
            <w:r w:rsidRPr="009A6698">
              <w:t>Podtlenek azotu (N</w:t>
            </w:r>
            <w:r w:rsidRPr="009A6698">
              <w:rPr>
                <w:vertAlign w:val="subscript"/>
              </w:rPr>
              <w:t>2</w:t>
            </w:r>
            <w:r w:rsidRPr="009A6698">
              <w:t xml:space="preserve">O) </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C4B3A4" w14:textId="29C34BD9" w:rsidR="00586820" w:rsidRPr="009A6698" w:rsidRDefault="00586820" w:rsidP="00167997">
            <w:pPr>
              <w:pStyle w:val="Tabstyl0"/>
            </w:pPr>
            <w:bookmarkStart w:id="1564" w:name="RANGE!C6"/>
            <w:r w:rsidRPr="009A6698">
              <w:t>298</w:t>
            </w:r>
            <w:bookmarkEnd w:id="1564"/>
          </w:p>
        </w:tc>
      </w:tr>
      <w:tr w:rsidR="00586820" w:rsidRPr="009A6698" w14:paraId="66740D64" w14:textId="77777777" w:rsidTr="00330DE5">
        <w:trPr>
          <w:trHeight w:val="340"/>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8EDD1" w14:textId="7BB84295" w:rsidR="00586820" w:rsidRPr="009A6698" w:rsidRDefault="00586820" w:rsidP="00167997">
            <w:pPr>
              <w:pStyle w:val="Tabstyl0"/>
            </w:pPr>
            <w:r w:rsidRPr="009A6698">
              <w:t>Sześciof</w:t>
            </w:r>
            <w:r w:rsidR="00630BF3">
              <w:t>l</w:t>
            </w:r>
            <w:r w:rsidRPr="009A6698">
              <w:t>uorek siarki (SF</w:t>
            </w:r>
            <w:r w:rsidRPr="009A6698">
              <w:rPr>
                <w:vertAlign w:val="subscript"/>
              </w:rPr>
              <w:t>6</w:t>
            </w:r>
            <w:r w:rsidRPr="009A6698">
              <w:t>)</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E864E8" w14:textId="013DA2FE" w:rsidR="00586820" w:rsidRPr="009A6698" w:rsidRDefault="00586820" w:rsidP="00167997">
            <w:pPr>
              <w:pStyle w:val="Tabstyl0"/>
            </w:pPr>
            <w:bookmarkStart w:id="1565" w:name="RANGE!C7"/>
            <w:r w:rsidRPr="009A6698">
              <w:t>22 800</w:t>
            </w:r>
            <w:bookmarkEnd w:id="1565"/>
          </w:p>
        </w:tc>
      </w:tr>
      <w:tr w:rsidR="00586820" w:rsidRPr="009A6698" w14:paraId="1FA83804" w14:textId="77777777" w:rsidTr="00330DE5">
        <w:trPr>
          <w:trHeight w:val="340"/>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32B1DD" w14:textId="77777777" w:rsidR="00586820" w:rsidRPr="009A6698" w:rsidRDefault="00586820" w:rsidP="00167997">
            <w:pPr>
              <w:pStyle w:val="Tabstyl0"/>
            </w:pPr>
            <w:r w:rsidRPr="009A6698">
              <w:t>Perfluorowęglowodory (PFC)</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DE1A6A" w14:textId="4305DBB9" w:rsidR="00586820" w:rsidRPr="009A6698" w:rsidRDefault="00586820" w:rsidP="00167997">
            <w:pPr>
              <w:pStyle w:val="Tabstyl0"/>
            </w:pPr>
            <w:bookmarkStart w:id="1566" w:name="RANGE!C8"/>
            <w:r w:rsidRPr="009A6698">
              <w:t>7 390</w:t>
            </w:r>
            <w:bookmarkEnd w:id="1566"/>
            <w:r w:rsidRPr="009A6698">
              <w:t>-12 200</w:t>
            </w:r>
          </w:p>
        </w:tc>
      </w:tr>
      <w:tr w:rsidR="00586820" w:rsidRPr="009A6698" w14:paraId="617B157E" w14:textId="77777777" w:rsidTr="00330DE5">
        <w:trPr>
          <w:trHeight w:val="340"/>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9AD53" w14:textId="77777777" w:rsidR="00586820" w:rsidRPr="009A6698" w:rsidRDefault="00586820" w:rsidP="00167997">
            <w:pPr>
              <w:pStyle w:val="Tabstyl0"/>
            </w:pPr>
            <w:r w:rsidRPr="009A6698">
              <w:t>Hydrofluorowęglowodory (HFC)</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FB01A6" w14:textId="77777777" w:rsidR="00586820" w:rsidRPr="009A6698" w:rsidRDefault="00586820" w:rsidP="00167997">
            <w:pPr>
              <w:pStyle w:val="Tabstyl0"/>
            </w:pPr>
            <w:r w:rsidRPr="009A6698">
              <w:t>92-14 800</w:t>
            </w:r>
          </w:p>
        </w:tc>
      </w:tr>
      <w:tr w:rsidR="00586820" w:rsidRPr="009A6698" w14:paraId="6E99B2DC" w14:textId="77777777" w:rsidTr="00330DE5">
        <w:trPr>
          <w:trHeight w:val="340"/>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47AF5" w14:textId="77777777" w:rsidR="00586820" w:rsidRPr="009A6698" w:rsidRDefault="00586820" w:rsidP="00167997">
            <w:pPr>
              <w:pStyle w:val="Tabstyl0"/>
            </w:pPr>
            <w:r w:rsidRPr="009A6698">
              <w:t>Trójfluorek azotu (NF</w:t>
            </w:r>
            <w:r w:rsidRPr="009A6698">
              <w:rPr>
                <w:vertAlign w:val="subscript"/>
              </w:rPr>
              <w:t>3</w:t>
            </w:r>
            <w:r w:rsidRPr="009A6698">
              <w:t>)</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DF055" w14:textId="77777777" w:rsidR="00586820" w:rsidRPr="009A6698" w:rsidRDefault="00586820" w:rsidP="00167997">
            <w:pPr>
              <w:pStyle w:val="Tabstyl0"/>
            </w:pPr>
            <w:r w:rsidRPr="009A6698">
              <w:t>17 200</w:t>
            </w:r>
          </w:p>
        </w:tc>
      </w:tr>
    </w:tbl>
    <w:p w14:paraId="196F94CA" w14:textId="27C983F3" w:rsidR="00586820" w:rsidRPr="009A6698" w:rsidRDefault="00586820" w:rsidP="005148D7">
      <w:pPr>
        <w:pStyle w:val="Tabrd"/>
        <w:rPr>
          <w:lang w:val="pl-PL"/>
        </w:rPr>
      </w:pPr>
      <w:r w:rsidRPr="009A6698">
        <w:rPr>
          <w:lang w:val="pl-PL"/>
        </w:rPr>
        <w:t>Źródło: IPCC 4AR</w:t>
      </w:r>
      <w:r w:rsidR="002C33EF" w:rsidRPr="002C33EF">
        <w:rPr>
          <w:rStyle w:val="Odwoanieprzypisudolnego"/>
          <w:vertAlign w:val="subscript"/>
          <w:lang w:val="pl-PL"/>
        </w:rPr>
        <w:t>2</w:t>
      </w:r>
    </w:p>
    <w:p w14:paraId="68ABCE64" w14:textId="097FBC49" w:rsidR="00586820" w:rsidRPr="009A6698" w:rsidRDefault="00586820" w:rsidP="003A421F">
      <w:pPr>
        <w:pStyle w:val="Tableg"/>
      </w:pPr>
      <w:bookmarkStart w:id="1567" w:name="_Ref429174269"/>
      <w:bookmarkStart w:id="1568" w:name="_Toc434232079"/>
      <w:bookmarkStart w:id="1569" w:name="_Toc435450857"/>
      <w:bookmarkStart w:id="1570" w:name="_Toc440633736"/>
      <w:bookmarkStart w:id="1571" w:name="_Toc420330942"/>
      <w:bookmarkStart w:id="1572" w:name="_Toc420497819"/>
      <w:r w:rsidRPr="009A6698">
        <w:lastRenderedPageBreak/>
        <w:t>Tabela</w:t>
      </w:r>
      <w:r w:rsidR="0060688B" w:rsidRPr="009A6698">
        <w:t xml:space="preserve"> </w:t>
      </w:r>
      <w:fldSimple w:instr=" SEQ Tabela \* ARABIC " w:fldLock="1">
        <w:r w:rsidR="00C24E0D">
          <w:rPr>
            <w:noProof/>
          </w:rPr>
          <w:t>33</w:t>
        </w:r>
      </w:fldSimple>
      <w:bookmarkEnd w:id="1567"/>
      <w:r w:rsidR="00F51E9D" w:rsidRPr="009A6698">
        <w:rPr>
          <w:noProof/>
        </w:rPr>
        <w:t>.</w:t>
      </w:r>
      <w:r w:rsidRPr="009A6698">
        <w:t xml:space="preserve"> Wskaźniki emisji </w:t>
      </w:r>
      <w:r w:rsidR="002C33EF">
        <w:t>CO</w:t>
      </w:r>
      <w:r w:rsidR="002C33EF" w:rsidRPr="002C33EF">
        <w:rPr>
          <w:vertAlign w:val="subscript"/>
        </w:rPr>
        <w:t>2</w:t>
      </w:r>
      <w:r w:rsidRPr="009A6698">
        <w:t xml:space="preserve"> odnoszące się do końcowego zużycia paliw i energii</w:t>
      </w:r>
      <w:bookmarkEnd w:id="1568"/>
      <w:bookmarkEnd w:id="1569"/>
      <w:bookmarkEnd w:id="1570"/>
    </w:p>
    <w:tbl>
      <w:tblPr>
        <w:tblW w:w="86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24"/>
        <w:gridCol w:w="1220"/>
        <w:gridCol w:w="683"/>
        <w:gridCol w:w="1020"/>
        <w:gridCol w:w="737"/>
        <w:gridCol w:w="737"/>
        <w:gridCol w:w="1924"/>
      </w:tblGrid>
      <w:tr w:rsidR="00167997" w:rsidRPr="009A6698" w14:paraId="5D4EDDDF" w14:textId="77777777" w:rsidTr="00330DE5">
        <w:trPr>
          <w:trHeight w:val="340"/>
          <w:jc w:val="center"/>
        </w:trPr>
        <w:tc>
          <w:tcPr>
            <w:tcW w:w="2324" w:type="dxa"/>
            <w:vMerge w:val="restart"/>
            <w:shd w:val="clear" w:color="auto" w:fill="92D050"/>
            <w:vAlign w:val="center"/>
            <w:hideMark/>
          </w:tcPr>
          <w:bookmarkEnd w:id="1571"/>
          <w:bookmarkEnd w:id="1572"/>
          <w:p w14:paraId="2219B755" w14:textId="77777777" w:rsidR="00167997" w:rsidRPr="009A6698" w:rsidRDefault="00167997" w:rsidP="002C33EF">
            <w:pPr>
              <w:pStyle w:val="Tabnagwek"/>
            </w:pPr>
            <w:r w:rsidRPr="009A6698">
              <w:t xml:space="preserve">Paliwo/nośnik energii </w:t>
            </w:r>
          </w:p>
        </w:tc>
        <w:tc>
          <w:tcPr>
            <w:tcW w:w="1220" w:type="dxa"/>
            <w:vMerge w:val="restart"/>
            <w:shd w:val="clear" w:color="auto" w:fill="92D050"/>
            <w:vAlign w:val="center"/>
            <w:hideMark/>
          </w:tcPr>
          <w:p w14:paraId="4F9B0C06" w14:textId="77777777" w:rsidR="00167997" w:rsidRPr="009A6698" w:rsidRDefault="00167997" w:rsidP="002C33EF">
            <w:pPr>
              <w:pStyle w:val="Tabnagwek"/>
            </w:pPr>
            <w:r w:rsidRPr="009A6698">
              <w:t>Jednostka zużycia</w:t>
            </w:r>
          </w:p>
        </w:tc>
        <w:tc>
          <w:tcPr>
            <w:tcW w:w="1703" w:type="dxa"/>
            <w:gridSpan w:val="2"/>
            <w:vMerge w:val="restart"/>
            <w:shd w:val="clear" w:color="auto" w:fill="92D050"/>
            <w:vAlign w:val="center"/>
            <w:hideMark/>
          </w:tcPr>
          <w:p w14:paraId="0A291B59" w14:textId="2E09F830" w:rsidR="00167997" w:rsidRPr="009A6698" w:rsidRDefault="00167997" w:rsidP="002C33EF">
            <w:pPr>
              <w:pStyle w:val="Tabnagwek"/>
            </w:pPr>
            <w:r w:rsidRPr="009A6698">
              <w:t xml:space="preserve">Wartość </w:t>
            </w:r>
            <w:r w:rsidR="005E740D" w:rsidRPr="009A6698">
              <w:t>opałowa</w:t>
            </w:r>
          </w:p>
        </w:tc>
        <w:tc>
          <w:tcPr>
            <w:tcW w:w="1474" w:type="dxa"/>
            <w:gridSpan w:val="2"/>
            <w:vMerge w:val="restart"/>
            <w:shd w:val="clear" w:color="auto" w:fill="92D050"/>
            <w:vAlign w:val="center"/>
            <w:hideMark/>
          </w:tcPr>
          <w:p w14:paraId="1CBEF84F" w14:textId="0B094F37" w:rsidR="00167997" w:rsidRPr="009A6698" w:rsidRDefault="005E740D" w:rsidP="002C33EF">
            <w:pPr>
              <w:pStyle w:val="Tabnagwek"/>
            </w:pPr>
            <w:r w:rsidRPr="009A6698">
              <w:t>Gęstość</w:t>
            </w:r>
          </w:p>
          <w:p w14:paraId="660ADEA6" w14:textId="093ED8DB" w:rsidR="00167997" w:rsidRPr="009A6698" w:rsidRDefault="00167997" w:rsidP="002C33EF">
            <w:pPr>
              <w:pStyle w:val="Tabnagwek"/>
            </w:pPr>
          </w:p>
        </w:tc>
        <w:tc>
          <w:tcPr>
            <w:tcW w:w="1924" w:type="dxa"/>
            <w:shd w:val="clear" w:color="auto" w:fill="92D050"/>
            <w:vAlign w:val="center"/>
            <w:hideMark/>
          </w:tcPr>
          <w:p w14:paraId="4A0C84C9" w14:textId="77777777" w:rsidR="00167997" w:rsidRPr="009A6698" w:rsidRDefault="00167997" w:rsidP="002C33EF">
            <w:pPr>
              <w:pStyle w:val="Tabnagwek"/>
            </w:pPr>
            <w:r w:rsidRPr="009A6698">
              <w:t>Wskaźniki emisji [kg/GJ]</w:t>
            </w:r>
          </w:p>
        </w:tc>
      </w:tr>
      <w:tr w:rsidR="00167997" w:rsidRPr="009A6698" w14:paraId="1F10CAD7" w14:textId="77777777" w:rsidTr="00330DE5">
        <w:trPr>
          <w:trHeight w:val="340"/>
          <w:jc w:val="center"/>
        </w:trPr>
        <w:tc>
          <w:tcPr>
            <w:tcW w:w="2324" w:type="dxa"/>
            <w:vMerge/>
            <w:shd w:val="clear" w:color="auto" w:fill="92D050"/>
            <w:vAlign w:val="center"/>
            <w:hideMark/>
          </w:tcPr>
          <w:p w14:paraId="35A29F76" w14:textId="77777777" w:rsidR="00167997" w:rsidRPr="009A6698" w:rsidRDefault="00167997" w:rsidP="002C33EF">
            <w:pPr>
              <w:pStyle w:val="Tabnagwek"/>
            </w:pPr>
          </w:p>
        </w:tc>
        <w:tc>
          <w:tcPr>
            <w:tcW w:w="1220" w:type="dxa"/>
            <w:vMerge/>
            <w:shd w:val="clear" w:color="auto" w:fill="92D050"/>
            <w:vAlign w:val="center"/>
            <w:hideMark/>
          </w:tcPr>
          <w:p w14:paraId="3ACC377A" w14:textId="77777777" w:rsidR="00167997" w:rsidRPr="009A6698" w:rsidRDefault="00167997" w:rsidP="002C33EF">
            <w:pPr>
              <w:pStyle w:val="Tabnagwek"/>
            </w:pPr>
          </w:p>
        </w:tc>
        <w:tc>
          <w:tcPr>
            <w:tcW w:w="1703" w:type="dxa"/>
            <w:gridSpan w:val="2"/>
            <w:vMerge/>
            <w:shd w:val="clear" w:color="auto" w:fill="92D050"/>
            <w:vAlign w:val="center"/>
          </w:tcPr>
          <w:p w14:paraId="47791358" w14:textId="77777777" w:rsidR="00167997" w:rsidRPr="009A6698" w:rsidRDefault="00167997" w:rsidP="002C33EF">
            <w:pPr>
              <w:pStyle w:val="Tabnagwek"/>
            </w:pPr>
          </w:p>
        </w:tc>
        <w:tc>
          <w:tcPr>
            <w:tcW w:w="1474" w:type="dxa"/>
            <w:gridSpan w:val="2"/>
            <w:vMerge/>
            <w:shd w:val="clear" w:color="auto" w:fill="92D050"/>
            <w:vAlign w:val="center"/>
          </w:tcPr>
          <w:p w14:paraId="0AE7F083" w14:textId="41DE9656" w:rsidR="00167997" w:rsidRPr="009A6698" w:rsidRDefault="00167997" w:rsidP="002C33EF">
            <w:pPr>
              <w:pStyle w:val="Tabnagwek"/>
            </w:pPr>
          </w:p>
        </w:tc>
        <w:tc>
          <w:tcPr>
            <w:tcW w:w="1924" w:type="dxa"/>
            <w:shd w:val="clear" w:color="auto" w:fill="92D050"/>
            <w:vAlign w:val="center"/>
            <w:hideMark/>
          </w:tcPr>
          <w:p w14:paraId="7F028763" w14:textId="7B20662B" w:rsidR="00167997" w:rsidRPr="009A6698" w:rsidRDefault="002C33EF" w:rsidP="002C33EF">
            <w:pPr>
              <w:pStyle w:val="Tabnagwek"/>
            </w:pPr>
            <w:r>
              <w:t>CO</w:t>
            </w:r>
            <w:r w:rsidRPr="002C33EF">
              <w:rPr>
                <w:vertAlign w:val="subscript"/>
              </w:rPr>
              <w:t>2</w:t>
            </w:r>
            <w:r w:rsidR="00167997" w:rsidRPr="009A6698">
              <w:rPr>
                <w:vertAlign w:val="superscript"/>
              </w:rPr>
              <w:t>i</w:t>
            </w:r>
          </w:p>
        </w:tc>
      </w:tr>
      <w:tr w:rsidR="00586820" w:rsidRPr="009A6698" w14:paraId="2183D5A4" w14:textId="77777777" w:rsidTr="00330DE5">
        <w:trPr>
          <w:trHeight w:val="340"/>
          <w:jc w:val="center"/>
        </w:trPr>
        <w:tc>
          <w:tcPr>
            <w:tcW w:w="2324" w:type="dxa"/>
            <w:shd w:val="clear" w:color="auto" w:fill="auto"/>
            <w:vAlign w:val="center"/>
            <w:hideMark/>
          </w:tcPr>
          <w:p w14:paraId="624266E8" w14:textId="6E4F9534" w:rsidR="00586820" w:rsidRPr="009A6698" w:rsidRDefault="00586820" w:rsidP="00AC1BBA">
            <w:pPr>
              <w:pStyle w:val="Tabstyl0"/>
            </w:pPr>
            <w:bookmarkStart w:id="1573" w:name="RANGE!B4:B21"/>
            <w:r w:rsidRPr="009A6698">
              <w:t>Gaz ziemny</w:t>
            </w:r>
            <w:bookmarkEnd w:id="1573"/>
          </w:p>
        </w:tc>
        <w:tc>
          <w:tcPr>
            <w:tcW w:w="1220" w:type="dxa"/>
            <w:shd w:val="clear" w:color="auto" w:fill="auto"/>
            <w:noWrap/>
            <w:vAlign w:val="center"/>
            <w:hideMark/>
          </w:tcPr>
          <w:p w14:paraId="2872B317" w14:textId="77777777" w:rsidR="00586820" w:rsidRPr="009A6698" w:rsidRDefault="00586820" w:rsidP="00AC1BBA">
            <w:pPr>
              <w:pStyle w:val="Tabstyl0"/>
            </w:pPr>
            <w:r w:rsidRPr="009A6698">
              <w:t>tys.m</w:t>
            </w:r>
            <w:r w:rsidRPr="009A6698">
              <w:rPr>
                <w:vertAlign w:val="superscript"/>
              </w:rPr>
              <w:t>3</w:t>
            </w:r>
          </w:p>
        </w:tc>
        <w:tc>
          <w:tcPr>
            <w:tcW w:w="683" w:type="dxa"/>
            <w:shd w:val="clear" w:color="auto" w:fill="auto"/>
            <w:noWrap/>
            <w:vAlign w:val="center"/>
            <w:hideMark/>
          </w:tcPr>
          <w:p w14:paraId="534D46E8" w14:textId="77777777" w:rsidR="00586820" w:rsidRPr="009A6698" w:rsidRDefault="00586820" w:rsidP="00AC1BBA">
            <w:pPr>
              <w:pStyle w:val="Tabstyl0"/>
            </w:pPr>
            <w:r w:rsidRPr="009A6698">
              <w:t>36,12</w:t>
            </w:r>
          </w:p>
        </w:tc>
        <w:tc>
          <w:tcPr>
            <w:tcW w:w="1020" w:type="dxa"/>
            <w:shd w:val="clear" w:color="auto" w:fill="auto"/>
            <w:noWrap/>
            <w:vAlign w:val="center"/>
            <w:hideMark/>
          </w:tcPr>
          <w:p w14:paraId="56A60C0B" w14:textId="77777777" w:rsidR="00586820" w:rsidRPr="009A6698" w:rsidRDefault="00586820" w:rsidP="00AC1BBA">
            <w:pPr>
              <w:pStyle w:val="Tabstyl0"/>
            </w:pPr>
            <w:r w:rsidRPr="009A6698">
              <w:t>GJ/tys.m</w:t>
            </w:r>
            <w:r w:rsidRPr="009A6698">
              <w:rPr>
                <w:vertAlign w:val="superscript"/>
              </w:rPr>
              <w:t>3</w:t>
            </w:r>
          </w:p>
        </w:tc>
        <w:tc>
          <w:tcPr>
            <w:tcW w:w="737" w:type="dxa"/>
            <w:shd w:val="clear" w:color="auto" w:fill="auto"/>
            <w:noWrap/>
            <w:vAlign w:val="center"/>
            <w:hideMark/>
          </w:tcPr>
          <w:p w14:paraId="3B28F310" w14:textId="77777777" w:rsidR="00586820" w:rsidRPr="009A6698" w:rsidRDefault="00586820" w:rsidP="00AC1BBA">
            <w:pPr>
              <w:pStyle w:val="Tabstyl0"/>
            </w:pPr>
            <w:r w:rsidRPr="009A6698">
              <w:t>-</w:t>
            </w:r>
          </w:p>
        </w:tc>
        <w:tc>
          <w:tcPr>
            <w:tcW w:w="737" w:type="dxa"/>
            <w:shd w:val="clear" w:color="auto" w:fill="auto"/>
            <w:noWrap/>
            <w:vAlign w:val="center"/>
            <w:hideMark/>
          </w:tcPr>
          <w:p w14:paraId="2D018A53" w14:textId="77777777" w:rsidR="00586820" w:rsidRPr="009A6698" w:rsidRDefault="00586820" w:rsidP="00AC1BBA">
            <w:pPr>
              <w:pStyle w:val="Tabstyl0"/>
            </w:pPr>
            <w:r w:rsidRPr="009A6698">
              <w:t>-</w:t>
            </w:r>
          </w:p>
        </w:tc>
        <w:tc>
          <w:tcPr>
            <w:tcW w:w="1924" w:type="dxa"/>
            <w:shd w:val="clear" w:color="auto" w:fill="auto"/>
            <w:noWrap/>
            <w:vAlign w:val="center"/>
            <w:hideMark/>
          </w:tcPr>
          <w:p w14:paraId="2F246001" w14:textId="77777777" w:rsidR="00586820" w:rsidRPr="009A6698" w:rsidRDefault="00586820" w:rsidP="00AC1BBA">
            <w:pPr>
              <w:pStyle w:val="Tabstyl0"/>
            </w:pPr>
            <w:r w:rsidRPr="009A6698">
              <w:t>55,82</w:t>
            </w:r>
          </w:p>
        </w:tc>
      </w:tr>
      <w:tr w:rsidR="00586820" w:rsidRPr="009A6698" w14:paraId="20AE73C8" w14:textId="77777777" w:rsidTr="00330DE5">
        <w:trPr>
          <w:trHeight w:val="340"/>
          <w:jc w:val="center"/>
        </w:trPr>
        <w:tc>
          <w:tcPr>
            <w:tcW w:w="2324" w:type="dxa"/>
            <w:shd w:val="clear" w:color="auto" w:fill="auto"/>
            <w:vAlign w:val="center"/>
            <w:hideMark/>
          </w:tcPr>
          <w:p w14:paraId="59A7AECC" w14:textId="77777777" w:rsidR="00586820" w:rsidRPr="009A6698" w:rsidRDefault="00586820" w:rsidP="00AC1BBA">
            <w:pPr>
              <w:pStyle w:val="Tabstyl0"/>
            </w:pPr>
            <w:r w:rsidRPr="009A6698">
              <w:t>Gaz ciekły</w:t>
            </w:r>
          </w:p>
        </w:tc>
        <w:tc>
          <w:tcPr>
            <w:tcW w:w="1220" w:type="dxa"/>
            <w:shd w:val="clear" w:color="auto" w:fill="auto"/>
            <w:noWrap/>
            <w:vAlign w:val="center"/>
            <w:hideMark/>
          </w:tcPr>
          <w:p w14:paraId="10E9A71F" w14:textId="77777777" w:rsidR="00586820" w:rsidRPr="009A6698" w:rsidRDefault="00586820" w:rsidP="00AC1BBA">
            <w:pPr>
              <w:pStyle w:val="Tabstyl0"/>
            </w:pPr>
            <w:r w:rsidRPr="009A6698">
              <w:t>m</w:t>
            </w:r>
            <w:r w:rsidRPr="009A6698">
              <w:rPr>
                <w:vertAlign w:val="superscript"/>
              </w:rPr>
              <w:t>3</w:t>
            </w:r>
          </w:p>
        </w:tc>
        <w:tc>
          <w:tcPr>
            <w:tcW w:w="683" w:type="dxa"/>
            <w:shd w:val="clear" w:color="auto" w:fill="auto"/>
            <w:noWrap/>
            <w:vAlign w:val="center"/>
            <w:hideMark/>
          </w:tcPr>
          <w:p w14:paraId="6EBD1006" w14:textId="77777777" w:rsidR="00586820" w:rsidRPr="009A6698" w:rsidRDefault="00586820" w:rsidP="00AC1BBA">
            <w:pPr>
              <w:pStyle w:val="Tabstyl0"/>
            </w:pPr>
            <w:r w:rsidRPr="009A6698">
              <w:t>47,31</w:t>
            </w:r>
          </w:p>
        </w:tc>
        <w:tc>
          <w:tcPr>
            <w:tcW w:w="1020" w:type="dxa"/>
            <w:shd w:val="clear" w:color="auto" w:fill="auto"/>
            <w:noWrap/>
            <w:vAlign w:val="center"/>
            <w:hideMark/>
          </w:tcPr>
          <w:p w14:paraId="661CA61F" w14:textId="77777777" w:rsidR="00586820" w:rsidRPr="009A6698" w:rsidRDefault="00586820" w:rsidP="00AC1BBA">
            <w:pPr>
              <w:pStyle w:val="Tabstyl0"/>
            </w:pPr>
            <w:r w:rsidRPr="009A6698">
              <w:t>GJ/Mg</w:t>
            </w:r>
          </w:p>
        </w:tc>
        <w:tc>
          <w:tcPr>
            <w:tcW w:w="737" w:type="dxa"/>
            <w:shd w:val="clear" w:color="auto" w:fill="auto"/>
            <w:noWrap/>
            <w:vAlign w:val="center"/>
            <w:hideMark/>
          </w:tcPr>
          <w:p w14:paraId="741DDB7C" w14:textId="77777777" w:rsidR="00586820" w:rsidRPr="009A6698" w:rsidRDefault="00586820" w:rsidP="00AC1BBA">
            <w:pPr>
              <w:pStyle w:val="Tabstyl0"/>
            </w:pPr>
            <w:r w:rsidRPr="009A6698">
              <w:t>0,53</w:t>
            </w:r>
          </w:p>
        </w:tc>
        <w:tc>
          <w:tcPr>
            <w:tcW w:w="737" w:type="dxa"/>
            <w:shd w:val="clear" w:color="auto" w:fill="auto"/>
            <w:noWrap/>
            <w:vAlign w:val="center"/>
            <w:hideMark/>
          </w:tcPr>
          <w:p w14:paraId="387A174A" w14:textId="77777777" w:rsidR="00586820" w:rsidRPr="009A6698" w:rsidRDefault="00586820" w:rsidP="00AC1BBA">
            <w:pPr>
              <w:pStyle w:val="Tabstyl0"/>
            </w:pPr>
            <w:r w:rsidRPr="009A6698">
              <w:t>Mg/m</w:t>
            </w:r>
            <w:r w:rsidRPr="009A6698">
              <w:rPr>
                <w:vertAlign w:val="superscript"/>
              </w:rPr>
              <w:t>3</w:t>
            </w:r>
          </w:p>
        </w:tc>
        <w:tc>
          <w:tcPr>
            <w:tcW w:w="1924" w:type="dxa"/>
            <w:shd w:val="clear" w:color="auto" w:fill="auto"/>
            <w:noWrap/>
            <w:vAlign w:val="center"/>
            <w:hideMark/>
          </w:tcPr>
          <w:p w14:paraId="3EDC3372" w14:textId="77777777" w:rsidR="00586820" w:rsidRPr="009A6698" w:rsidRDefault="00586820" w:rsidP="00AC1BBA">
            <w:pPr>
              <w:pStyle w:val="Tabstyl0"/>
            </w:pPr>
            <w:r w:rsidRPr="009A6698">
              <w:t>62,44</w:t>
            </w:r>
          </w:p>
        </w:tc>
      </w:tr>
      <w:tr w:rsidR="00586820" w:rsidRPr="009A6698" w14:paraId="07295C0E" w14:textId="77777777" w:rsidTr="00330DE5">
        <w:trPr>
          <w:trHeight w:val="340"/>
          <w:jc w:val="center"/>
        </w:trPr>
        <w:tc>
          <w:tcPr>
            <w:tcW w:w="2324" w:type="dxa"/>
            <w:shd w:val="clear" w:color="auto" w:fill="auto"/>
            <w:vAlign w:val="center"/>
            <w:hideMark/>
          </w:tcPr>
          <w:p w14:paraId="5F9C918D" w14:textId="77777777" w:rsidR="00586820" w:rsidRPr="009A6698" w:rsidRDefault="00586820" w:rsidP="00AC1BBA">
            <w:pPr>
              <w:pStyle w:val="Tabstyl0"/>
            </w:pPr>
            <w:r w:rsidRPr="009A6698">
              <w:t>Olej opałowy</w:t>
            </w:r>
          </w:p>
        </w:tc>
        <w:tc>
          <w:tcPr>
            <w:tcW w:w="1220" w:type="dxa"/>
            <w:shd w:val="clear" w:color="auto" w:fill="auto"/>
            <w:noWrap/>
            <w:vAlign w:val="center"/>
            <w:hideMark/>
          </w:tcPr>
          <w:p w14:paraId="1488BC85" w14:textId="77777777" w:rsidR="00586820" w:rsidRPr="009A6698" w:rsidRDefault="00586820" w:rsidP="00AC1BBA">
            <w:pPr>
              <w:pStyle w:val="Tabstyl0"/>
            </w:pPr>
            <w:r w:rsidRPr="009A6698">
              <w:t>Mg</w:t>
            </w:r>
          </w:p>
        </w:tc>
        <w:tc>
          <w:tcPr>
            <w:tcW w:w="683" w:type="dxa"/>
            <w:shd w:val="clear" w:color="auto" w:fill="auto"/>
            <w:noWrap/>
            <w:vAlign w:val="center"/>
            <w:hideMark/>
          </w:tcPr>
          <w:p w14:paraId="5CB4FC2D" w14:textId="77777777" w:rsidR="00586820" w:rsidRPr="009A6698" w:rsidRDefault="00586820" w:rsidP="00AC1BBA">
            <w:pPr>
              <w:pStyle w:val="Tabstyl0"/>
            </w:pPr>
            <w:r w:rsidRPr="009A6698">
              <w:t>40,19</w:t>
            </w:r>
          </w:p>
        </w:tc>
        <w:tc>
          <w:tcPr>
            <w:tcW w:w="1020" w:type="dxa"/>
            <w:shd w:val="clear" w:color="auto" w:fill="auto"/>
            <w:noWrap/>
            <w:vAlign w:val="center"/>
            <w:hideMark/>
          </w:tcPr>
          <w:p w14:paraId="263B3D97" w14:textId="77777777" w:rsidR="00586820" w:rsidRPr="009A6698" w:rsidRDefault="00586820" w:rsidP="00AC1BBA">
            <w:pPr>
              <w:pStyle w:val="Tabstyl0"/>
            </w:pPr>
            <w:r w:rsidRPr="009A6698">
              <w:t>GJ/Mg</w:t>
            </w:r>
          </w:p>
        </w:tc>
        <w:tc>
          <w:tcPr>
            <w:tcW w:w="737" w:type="dxa"/>
            <w:shd w:val="clear" w:color="auto" w:fill="auto"/>
            <w:noWrap/>
            <w:vAlign w:val="center"/>
            <w:hideMark/>
          </w:tcPr>
          <w:p w14:paraId="49B68B45" w14:textId="77777777" w:rsidR="00586820" w:rsidRPr="009A6698" w:rsidRDefault="00586820" w:rsidP="00AC1BBA">
            <w:pPr>
              <w:pStyle w:val="Tabstyl0"/>
            </w:pPr>
            <w:r w:rsidRPr="009A6698">
              <w:t>0,86</w:t>
            </w:r>
          </w:p>
        </w:tc>
        <w:tc>
          <w:tcPr>
            <w:tcW w:w="737" w:type="dxa"/>
            <w:shd w:val="clear" w:color="auto" w:fill="auto"/>
            <w:noWrap/>
            <w:vAlign w:val="center"/>
            <w:hideMark/>
          </w:tcPr>
          <w:p w14:paraId="7B099F7E" w14:textId="77777777" w:rsidR="00586820" w:rsidRPr="009A6698" w:rsidRDefault="00586820" w:rsidP="00AC1BBA">
            <w:pPr>
              <w:pStyle w:val="Tabstyl0"/>
            </w:pPr>
            <w:r w:rsidRPr="009A6698">
              <w:t>Mg/m</w:t>
            </w:r>
            <w:r w:rsidRPr="009A6698">
              <w:rPr>
                <w:vertAlign w:val="superscript"/>
              </w:rPr>
              <w:t>3</w:t>
            </w:r>
          </w:p>
        </w:tc>
        <w:tc>
          <w:tcPr>
            <w:tcW w:w="1924" w:type="dxa"/>
            <w:shd w:val="clear" w:color="auto" w:fill="auto"/>
            <w:noWrap/>
            <w:vAlign w:val="center"/>
            <w:hideMark/>
          </w:tcPr>
          <w:p w14:paraId="3B38A547" w14:textId="77777777" w:rsidR="00586820" w:rsidRPr="009A6698" w:rsidRDefault="00586820" w:rsidP="00AC1BBA">
            <w:pPr>
              <w:pStyle w:val="Tabstyl0"/>
            </w:pPr>
            <w:r w:rsidRPr="009A6698">
              <w:t>76,59</w:t>
            </w:r>
          </w:p>
        </w:tc>
      </w:tr>
      <w:tr w:rsidR="00586820" w:rsidRPr="009A6698" w14:paraId="6211BAA6" w14:textId="77777777" w:rsidTr="00330DE5">
        <w:trPr>
          <w:trHeight w:val="340"/>
          <w:jc w:val="center"/>
        </w:trPr>
        <w:tc>
          <w:tcPr>
            <w:tcW w:w="2324" w:type="dxa"/>
            <w:shd w:val="clear" w:color="auto" w:fill="auto"/>
            <w:vAlign w:val="center"/>
            <w:hideMark/>
          </w:tcPr>
          <w:p w14:paraId="58BD2E98" w14:textId="77777777" w:rsidR="00586820" w:rsidRPr="009A6698" w:rsidRDefault="00586820" w:rsidP="00AC1BBA">
            <w:pPr>
              <w:pStyle w:val="Tabstyl0"/>
            </w:pPr>
            <w:r w:rsidRPr="009A6698">
              <w:t>Olej napędowy</w:t>
            </w:r>
          </w:p>
        </w:tc>
        <w:tc>
          <w:tcPr>
            <w:tcW w:w="1220" w:type="dxa"/>
            <w:shd w:val="clear" w:color="auto" w:fill="auto"/>
            <w:noWrap/>
            <w:vAlign w:val="center"/>
            <w:hideMark/>
          </w:tcPr>
          <w:p w14:paraId="6CB16F2F" w14:textId="77777777" w:rsidR="00586820" w:rsidRPr="009A6698" w:rsidRDefault="00586820" w:rsidP="00AC1BBA">
            <w:pPr>
              <w:pStyle w:val="Tabstyl0"/>
            </w:pPr>
            <w:r w:rsidRPr="009A6698">
              <w:t>m</w:t>
            </w:r>
            <w:r w:rsidRPr="009A6698">
              <w:rPr>
                <w:vertAlign w:val="superscript"/>
              </w:rPr>
              <w:t>3</w:t>
            </w:r>
          </w:p>
        </w:tc>
        <w:tc>
          <w:tcPr>
            <w:tcW w:w="683" w:type="dxa"/>
            <w:shd w:val="clear" w:color="auto" w:fill="auto"/>
            <w:noWrap/>
            <w:vAlign w:val="center"/>
            <w:hideMark/>
          </w:tcPr>
          <w:p w14:paraId="6E03427A" w14:textId="77777777" w:rsidR="00586820" w:rsidRPr="009A6698" w:rsidRDefault="00586820" w:rsidP="00AC1BBA">
            <w:pPr>
              <w:pStyle w:val="Tabstyl0"/>
            </w:pPr>
            <w:r w:rsidRPr="009A6698">
              <w:t>43,33</w:t>
            </w:r>
          </w:p>
        </w:tc>
        <w:tc>
          <w:tcPr>
            <w:tcW w:w="1020" w:type="dxa"/>
            <w:shd w:val="clear" w:color="auto" w:fill="auto"/>
            <w:noWrap/>
            <w:vAlign w:val="center"/>
            <w:hideMark/>
          </w:tcPr>
          <w:p w14:paraId="0E1A2B73" w14:textId="77777777" w:rsidR="00586820" w:rsidRPr="009A6698" w:rsidRDefault="00586820" w:rsidP="00AC1BBA">
            <w:pPr>
              <w:pStyle w:val="Tabstyl0"/>
            </w:pPr>
            <w:r w:rsidRPr="009A6698">
              <w:t>GJ/Mg</w:t>
            </w:r>
          </w:p>
        </w:tc>
        <w:tc>
          <w:tcPr>
            <w:tcW w:w="737" w:type="dxa"/>
            <w:shd w:val="clear" w:color="auto" w:fill="auto"/>
            <w:noWrap/>
            <w:vAlign w:val="center"/>
            <w:hideMark/>
          </w:tcPr>
          <w:p w14:paraId="1D018843" w14:textId="77777777" w:rsidR="00586820" w:rsidRPr="009A6698" w:rsidRDefault="00586820" w:rsidP="00AC1BBA">
            <w:pPr>
              <w:pStyle w:val="Tabstyl0"/>
            </w:pPr>
            <w:r w:rsidRPr="009A6698">
              <w:t>0,83</w:t>
            </w:r>
          </w:p>
        </w:tc>
        <w:tc>
          <w:tcPr>
            <w:tcW w:w="737" w:type="dxa"/>
            <w:shd w:val="clear" w:color="auto" w:fill="auto"/>
            <w:noWrap/>
            <w:vAlign w:val="center"/>
            <w:hideMark/>
          </w:tcPr>
          <w:p w14:paraId="5ED52FA1" w14:textId="77777777" w:rsidR="00586820" w:rsidRPr="009A6698" w:rsidRDefault="00586820" w:rsidP="00AC1BBA">
            <w:pPr>
              <w:pStyle w:val="Tabstyl0"/>
            </w:pPr>
            <w:r w:rsidRPr="009A6698">
              <w:t>Mg/m</w:t>
            </w:r>
            <w:r w:rsidRPr="009A6698">
              <w:rPr>
                <w:vertAlign w:val="superscript"/>
              </w:rPr>
              <w:t>3</w:t>
            </w:r>
          </w:p>
        </w:tc>
        <w:tc>
          <w:tcPr>
            <w:tcW w:w="1924" w:type="dxa"/>
            <w:shd w:val="clear" w:color="auto" w:fill="auto"/>
            <w:noWrap/>
            <w:vAlign w:val="center"/>
            <w:hideMark/>
          </w:tcPr>
          <w:p w14:paraId="339123A8" w14:textId="77777777" w:rsidR="00586820" w:rsidRPr="009A6698" w:rsidRDefault="00586820" w:rsidP="00AC1BBA">
            <w:pPr>
              <w:pStyle w:val="Tabstyl0"/>
            </w:pPr>
            <w:r w:rsidRPr="009A6698">
              <w:t>73,33</w:t>
            </w:r>
          </w:p>
        </w:tc>
      </w:tr>
      <w:tr w:rsidR="00586820" w:rsidRPr="009A6698" w14:paraId="4465902B" w14:textId="77777777" w:rsidTr="00330DE5">
        <w:trPr>
          <w:trHeight w:val="340"/>
          <w:jc w:val="center"/>
        </w:trPr>
        <w:tc>
          <w:tcPr>
            <w:tcW w:w="2324" w:type="dxa"/>
            <w:shd w:val="clear" w:color="auto" w:fill="auto"/>
            <w:vAlign w:val="center"/>
            <w:hideMark/>
          </w:tcPr>
          <w:p w14:paraId="5D324B3E" w14:textId="77777777" w:rsidR="00586820" w:rsidRPr="009A6698" w:rsidRDefault="00586820" w:rsidP="00AC1BBA">
            <w:pPr>
              <w:pStyle w:val="Tabstyl0"/>
            </w:pPr>
            <w:r w:rsidRPr="009A6698">
              <w:t>Benzyna</w:t>
            </w:r>
          </w:p>
        </w:tc>
        <w:tc>
          <w:tcPr>
            <w:tcW w:w="1220" w:type="dxa"/>
            <w:shd w:val="clear" w:color="auto" w:fill="auto"/>
            <w:noWrap/>
            <w:vAlign w:val="center"/>
            <w:hideMark/>
          </w:tcPr>
          <w:p w14:paraId="6D7D7AAA" w14:textId="77777777" w:rsidR="00586820" w:rsidRPr="009A6698" w:rsidRDefault="00586820" w:rsidP="00AC1BBA">
            <w:pPr>
              <w:pStyle w:val="Tabstyl0"/>
            </w:pPr>
            <w:r w:rsidRPr="009A6698">
              <w:t>m</w:t>
            </w:r>
            <w:r w:rsidRPr="009A6698">
              <w:rPr>
                <w:vertAlign w:val="superscript"/>
              </w:rPr>
              <w:t>3</w:t>
            </w:r>
          </w:p>
        </w:tc>
        <w:tc>
          <w:tcPr>
            <w:tcW w:w="683" w:type="dxa"/>
            <w:shd w:val="clear" w:color="auto" w:fill="auto"/>
            <w:noWrap/>
            <w:vAlign w:val="center"/>
            <w:hideMark/>
          </w:tcPr>
          <w:p w14:paraId="01D7B03E" w14:textId="77777777" w:rsidR="00586820" w:rsidRPr="009A6698" w:rsidRDefault="00586820" w:rsidP="00AC1BBA">
            <w:pPr>
              <w:pStyle w:val="Tabstyl0"/>
            </w:pPr>
            <w:r w:rsidRPr="009A6698">
              <w:t>44,80</w:t>
            </w:r>
          </w:p>
        </w:tc>
        <w:tc>
          <w:tcPr>
            <w:tcW w:w="1020" w:type="dxa"/>
            <w:shd w:val="clear" w:color="auto" w:fill="auto"/>
            <w:noWrap/>
            <w:vAlign w:val="center"/>
            <w:hideMark/>
          </w:tcPr>
          <w:p w14:paraId="4A90DDF7" w14:textId="77777777" w:rsidR="00586820" w:rsidRPr="009A6698" w:rsidRDefault="00586820" w:rsidP="00AC1BBA">
            <w:pPr>
              <w:pStyle w:val="Tabstyl0"/>
            </w:pPr>
            <w:r w:rsidRPr="009A6698">
              <w:t>GJ/Mg</w:t>
            </w:r>
          </w:p>
        </w:tc>
        <w:tc>
          <w:tcPr>
            <w:tcW w:w="737" w:type="dxa"/>
            <w:shd w:val="clear" w:color="auto" w:fill="auto"/>
            <w:noWrap/>
            <w:vAlign w:val="center"/>
            <w:hideMark/>
          </w:tcPr>
          <w:p w14:paraId="32A0235A" w14:textId="77777777" w:rsidR="00586820" w:rsidRPr="009A6698" w:rsidRDefault="00586820" w:rsidP="00AC1BBA">
            <w:pPr>
              <w:pStyle w:val="Tabstyl0"/>
            </w:pPr>
            <w:r w:rsidRPr="009A6698">
              <w:t>0,75</w:t>
            </w:r>
          </w:p>
        </w:tc>
        <w:tc>
          <w:tcPr>
            <w:tcW w:w="737" w:type="dxa"/>
            <w:shd w:val="clear" w:color="auto" w:fill="auto"/>
            <w:noWrap/>
            <w:vAlign w:val="center"/>
            <w:hideMark/>
          </w:tcPr>
          <w:p w14:paraId="4478FD46" w14:textId="77777777" w:rsidR="00586820" w:rsidRPr="009A6698" w:rsidRDefault="00586820" w:rsidP="00AC1BBA">
            <w:pPr>
              <w:pStyle w:val="Tabstyl0"/>
            </w:pPr>
            <w:r w:rsidRPr="009A6698">
              <w:t>Mg/m</w:t>
            </w:r>
            <w:r w:rsidRPr="009A6698">
              <w:rPr>
                <w:vertAlign w:val="superscript"/>
              </w:rPr>
              <w:t>3</w:t>
            </w:r>
          </w:p>
        </w:tc>
        <w:tc>
          <w:tcPr>
            <w:tcW w:w="1924" w:type="dxa"/>
            <w:shd w:val="clear" w:color="auto" w:fill="auto"/>
            <w:noWrap/>
            <w:vAlign w:val="center"/>
            <w:hideMark/>
          </w:tcPr>
          <w:p w14:paraId="70994E81" w14:textId="77777777" w:rsidR="00586820" w:rsidRPr="009A6698" w:rsidRDefault="00586820" w:rsidP="00AC1BBA">
            <w:pPr>
              <w:pStyle w:val="Tabstyl0"/>
            </w:pPr>
            <w:r w:rsidRPr="009A6698">
              <w:t>68,61</w:t>
            </w:r>
          </w:p>
        </w:tc>
      </w:tr>
      <w:tr w:rsidR="00586820" w:rsidRPr="009A6698" w14:paraId="1E954811" w14:textId="77777777" w:rsidTr="00330DE5">
        <w:trPr>
          <w:trHeight w:val="340"/>
          <w:jc w:val="center"/>
        </w:trPr>
        <w:tc>
          <w:tcPr>
            <w:tcW w:w="2324" w:type="dxa"/>
            <w:shd w:val="clear" w:color="auto" w:fill="auto"/>
            <w:vAlign w:val="center"/>
            <w:hideMark/>
          </w:tcPr>
          <w:p w14:paraId="07588B48" w14:textId="77777777" w:rsidR="00586820" w:rsidRPr="009A6698" w:rsidRDefault="00586820" w:rsidP="00AC1BBA">
            <w:pPr>
              <w:pStyle w:val="Tabstyl0"/>
            </w:pPr>
            <w:r w:rsidRPr="009A6698">
              <w:t>Koks</w:t>
            </w:r>
          </w:p>
        </w:tc>
        <w:tc>
          <w:tcPr>
            <w:tcW w:w="1220" w:type="dxa"/>
            <w:shd w:val="clear" w:color="auto" w:fill="auto"/>
            <w:noWrap/>
            <w:vAlign w:val="center"/>
            <w:hideMark/>
          </w:tcPr>
          <w:p w14:paraId="6AE3EB79" w14:textId="77777777" w:rsidR="00586820" w:rsidRPr="009A6698" w:rsidRDefault="00586820" w:rsidP="00AC1BBA">
            <w:pPr>
              <w:pStyle w:val="Tabstyl0"/>
            </w:pPr>
            <w:r w:rsidRPr="009A6698">
              <w:t>Mg</w:t>
            </w:r>
          </w:p>
        </w:tc>
        <w:tc>
          <w:tcPr>
            <w:tcW w:w="683" w:type="dxa"/>
            <w:shd w:val="clear" w:color="auto" w:fill="auto"/>
            <w:noWrap/>
            <w:vAlign w:val="center"/>
            <w:hideMark/>
          </w:tcPr>
          <w:p w14:paraId="44CD6224" w14:textId="77777777" w:rsidR="00586820" w:rsidRPr="009A6698" w:rsidRDefault="00586820" w:rsidP="00AC1BBA">
            <w:pPr>
              <w:pStyle w:val="Tabstyl0"/>
            </w:pPr>
            <w:r w:rsidRPr="009A6698">
              <w:t>28,20</w:t>
            </w:r>
          </w:p>
        </w:tc>
        <w:tc>
          <w:tcPr>
            <w:tcW w:w="1020" w:type="dxa"/>
            <w:shd w:val="clear" w:color="auto" w:fill="auto"/>
            <w:noWrap/>
            <w:vAlign w:val="center"/>
            <w:hideMark/>
          </w:tcPr>
          <w:p w14:paraId="163AC92F" w14:textId="77777777" w:rsidR="00586820" w:rsidRPr="009A6698" w:rsidRDefault="00586820" w:rsidP="00AC1BBA">
            <w:pPr>
              <w:pStyle w:val="Tabstyl0"/>
            </w:pPr>
            <w:r w:rsidRPr="009A6698">
              <w:t>GJ/Mg</w:t>
            </w:r>
          </w:p>
        </w:tc>
        <w:tc>
          <w:tcPr>
            <w:tcW w:w="737" w:type="dxa"/>
            <w:shd w:val="clear" w:color="auto" w:fill="auto"/>
            <w:noWrap/>
            <w:vAlign w:val="center"/>
            <w:hideMark/>
          </w:tcPr>
          <w:p w14:paraId="6844DC33" w14:textId="77777777" w:rsidR="00586820" w:rsidRPr="009A6698" w:rsidRDefault="00586820" w:rsidP="00AC1BBA">
            <w:pPr>
              <w:pStyle w:val="Tabstyl0"/>
            </w:pPr>
            <w:r w:rsidRPr="009A6698">
              <w:t>-</w:t>
            </w:r>
          </w:p>
        </w:tc>
        <w:tc>
          <w:tcPr>
            <w:tcW w:w="737" w:type="dxa"/>
            <w:shd w:val="clear" w:color="auto" w:fill="auto"/>
            <w:noWrap/>
            <w:vAlign w:val="center"/>
            <w:hideMark/>
          </w:tcPr>
          <w:p w14:paraId="34C07F59" w14:textId="77777777" w:rsidR="00586820" w:rsidRPr="009A6698" w:rsidRDefault="00586820" w:rsidP="00AC1BBA">
            <w:pPr>
              <w:pStyle w:val="Tabstyl0"/>
            </w:pPr>
            <w:r w:rsidRPr="009A6698">
              <w:t>-</w:t>
            </w:r>
          </w:p>
        </w:tc>
        <w:tc>
          <w:tcPr>
            <w:tcW w:w="1924" w:type="dxa"/>
            <w:shd w:val="clear" w:color="auto" w:fill="auto"/>
            <w:noWrap/>
            <w:vAlign w:val="center"/>
            <w:hideMark/>
          </w:tcPr>
          <w:p w14:paraId="57E2459C" w14:textId="77777777" w:rsidR="00586820" w:rsidRPr="009A6698" w:rsidRDefault="00586820" w:rsidP="00AC1BBA">
            <w:pPr>
              <w:pStyle w:val="Tabstyl0"/>
            </w:pPr>
            <w:r w:rsidRPr="009A6698">
              <w:t>106</w:t>
            </w:r>
          </w:p>
        </w:tc>
      </w:tr>
      <w:tr w:rsidR="00586820" w:rsidRPr="009A6698" w14:paraId="5E7F7F42" w14:textId="77777777" w:rsidTr="00330DE5">
        <w:trPr>
          <w:trHeight w:val="340"/>
          <w:jc w:val="center"/>
        </w:trPr>
        <w:tc>
          <w:tcPr>
            <w:tcW w:w="2324" w:type="dxa"/>
            <w:shd w:val="clear" w:color="auto" w:fill="auto"/>
            <w:vAlign w:val="center"/>
            <w:hideMark/>
          </w:tcPr>
          <w:p w14:paraId="5FFA7836" w14:textId="77777777" w:rsidR="00586820" w:rsidRPr="009A6698" w:rsidRDefault="00586820" w:rsidP="00AC1BBA">
            <w:pPr>
              <w:pStyle w:val="Tabstyl0"/>
            </w:pPr>
            <w:r w:rsidRPr="009A6698">
              <w:t>Węgiel kamienny</w:t>
            </w:r>
          </w:p>
        </w:tc>
        <w:tc>
          <w:tcPr>
            <w:tcW w:w="1220" w:type="dxa"/>
            <w:shd w:val="clear" w:color="auto" w:fill="auto"/>
            <w:noWrap/>
            <w:vAlign w:val="center"/>
            <w:hideMark/>
          </w:tcPr>
          <w:p w14:paraId="26E286C3" w14:textId="77777777" w:rsidR="00586820" w:rsidRPr="009A6698" w:rsidRDefault="00586820" w:rsidP="00AC1BBA">
            <w:pPr>
              <w:pStyle w:val="Tabstyl0"/>
            </w:pPr>
            <w:r w:rsidRPr="009A6698">
              <w:t>Mg</w:t>
            </w:r>
          </w:p>
        </w:tc>
        <w:tc>
          <w:tcPr>
            <w:tcW w:w="683" w:type="dxa"/>
            <w:shd w:val="clear" w:color="auto" w:fill="auto"/>
            <w:noWrap/>
            <w:vAlign w:val="center"/>
            <w:hideMark/>
          </w:tcPr>
          <w:p w14:paraId="5B58A3D5" w14:textId="77777777" w:rsidR="00586820" w:rsidRPr="009A6698" w:rsidRDefault="00586820" w:rsidP="00AC1BBA">
            <w:pPr>
              <w:pStyle w:val="Tabstyl0"/>
            </w:pPr>
            <w:r w:rsidRPr="009A6698">
              <w:t>22,63</w:t>
            </w:r>
          </w:p>
        </w:tc>
        <w:tc>
          <w:tcPr>
            <w:tcW w:w="1020" w:type="dxa"/>
            <w:shd w:val="clear" w:color="auto" w:fill="auto"/>
            <w:noWrap/>
            <w:vAlign w:val="center"/>
            <w:hideMark/>
          </w:tcPr>
          <w:p w14:paraId="7291F6AC" w14:textId="77777777" w:rsidR="00586820" w:rsidRPr="009A6698" w:rsidRDefault="00586820" w:rsidP="00AC1BBA">
            <w:pPr>
              <w:pStyle w:val="Tabstyl0"/>
            </w:pPr>
            <w:r w:rsidRPr="009A6698">
              <w:t>GJ/Mg</w:t>
            </w:r>
          </w:p>
        </w:tc>
        <w:tc>
          <w:tcPr>
            <w:tcW w:w="737" w:type="dxa"/>
            <w:shd w:val="clear" w:color="auto" w:fill="auto"/>
            <w:noWrap/>
            <w:vAlign w:val="center"/>
            <w:hideMark/>
          </w:tcPr>
          <w:p w14:paraId="64B10B95" w14:textId="77777777" w:rsidR="00586820" w:rsidRPr="009A6698" w:rsidRDefault="00586820" w:rsidP="00AC1BBA">
            <w:pPr>
              <w:pStyle w:val="Tabstyl0"/>
            </w:pPr>
            <w:r w:rsidRPr="009A6698">
              <w:t>-</w:t>
            </w:r>
          </w:p>
        </w:tc>
        <w:tc>
          <w:tcPr>
            <w:tcW w:w="737" w:type="dxa"/>
            <w:shd w:val="clear" w:color="auto" w:fill="auto"/>
            <w:noWrap/>
            <w:vAlign w:val="center"/>
            <w:hideMark/>
          </w:tcPr>
          <w:p w14:paraId="771650EE" w14:textId="77777777" w:rsidR="00586820" w:rsidRPr="009A6698" w:rsidRDefault="00586820" w:rsidP="00AC1BBA">
            <w:pPr>
              <w:pStyle w:val="Tabstyl0"/>
            </w:pPr>
            <w:r w:rsidRPr="009A6698">
              <w:t>-</w:t>
            </w:r>
          </w:p>
        </w:tc>
        <w:tc>
          <w:tcPr>
            <w:tcW w:w="1924" w:type="dxa"/>
            <w:shd w:val="clear" w:color="auto" w:fill="auto"/>
            <w:noWrap/>
            <w:vAlign w:val="center"/>
            <w:hideMark/>
          </w:tcPr>
          <w:p w14:paraId="2E2BB9B1" w14:textId="77777777" w:rsidR="00586820" w:rsidRPr="009A6698" w:rsidRDefault="00586820" w:rsidP="00AC1BBA">
            <w:pPr>
              <w:pStyle w:val="Tabstyl0"/>
            </w:pPr>
            <w:r w:rsidRPr="009A6698">
              <w:t>94,73</w:t>
            </w:r>
          </w:p>
        </w:tc>
      </w:tr>
      <w:tr w:rsidR="00586820" w:rsidRPr="009A6698" w14:paraId="6DAEB2F8" w14:textId="77777777" w:rsidTr="00330DE5">
        <w:trPr>
          <w:trHeight w:val="340"/>
          <w:jc w:val="center"/>
        </w:trPr>
        <w:tc>
          <w:tcPr>
            <w:tcW w:w="2324" w:type="dxa"/>
            <w:shd w:val="clear" w:color="auto" w:fill="auto"/>
            <w:vAlign w:val="center"/>
            <w:hideMark/>
          </w:tcPr>
          <w:p w14:paraId="5C41FD83" w14:textId="77777777" w:rsidR="00586820" w:rsidRPr="009A6698" w:rsidRDefault="00586820" w:rsidP="00AC1BBA">
            <w:pPr>
              <w:pStyle w:val="Tabstyl0"/>
            </w:pPr>
            <w:r w:rsidRPr="009A6698">
              <w:t>Etanol</w:t>
            </w:r>
            <w:r w:rsidRPr="009A6698">
              <w:rPr>
                <w:vertAlign w:val="superscript"/>
              </w:rPr>
              <w:t>iii</w:t>
            </w:r>
          </w:p>
        </w:tc>
        <w:tc>
          <w:tcPr>
            <w:tcW w:w="1220" w:type="dxa"/>
            <w:shd w:val="clear" w:color="auto" w:fill="auto"/>
            <w:noWrap/>
            <w:vAlign w:val="center"/>
            <w:hideMark/>
          </w:tcPr>
          <w:p w14:paraId="6AA77210" w14:textId="77777777" w:rsidR="00586820" w:rsidRPr="009A6698" w:rsidRDefault="00586820" w:rsidP="00AC1BBA">
            <w:pPr>
              <w:pStyle w:val="Tabstyl0"/>
            </w:pPr>
            <w:r w:rsidRPr="009A6698">
              <w:t>m</w:t>
            </w:r>
            <w:r w:rsidRPr="009A6698">
              <w:rPr>
                <w:vertAlign w:val="superscript"/>
              </w:rPr>
              <w:t>3</w:t>
            </w:r>
          </w:p>
        </w:tc>
        <w:tc>
          <w:tcPr>
            <w:tcW w:w="683" w:type="dxa"/>
            <w:shd w:val="clear" w:color="auto" w:fill="auto"/>
            <w:noWrap/>
            <w:vAlign w:val="center"/>
            <w:hideMark/>
          </w:tcPr>
          <w:p w14:paraId="34CFCA19" w14:textId="77777777" w:rsidR="00586820" w:rsidRPr="009A6698" w:rsidRDefault="00586820" w:rsidP="00AC1BBA">
            <w:pPr>
              <w:pStyle w:val="Tabstyl0"/>
            </w:pPr>
            <w:r w:rsidRPr="009A6698">
              <w:t>29,76</w:t>
            </w:r>
          </w:p>
        </w:tc>
        <w:tc>
          <w:tcPr>
            <w:tcW w:w="1020" w:type="dxa"/>
            <w:shd w:val="clear" w:color="auto" w:fill="auto"/>
            <w:noWrap/>
            <w:vAlign w:val="center"/>
            <w:hideMark/>
          </w:tcPr>
          <w:p w14:paraId="2288E558" w14:textId="77777777" w:rsidR="00586820" w:rsidRPr="009A6698" w:rsidRDefault="00586820" w:rsidP="00AC1BBA">
            <w:pPr>
              <w:pStyle w:val="Tabstyl0"/>
            </w:pPr>
            <w:r w:rsidRPr="009A6698">
              <w:t>GJ/Mg</w:t>
            </w:r>
          </w:p>
        </w:tc>
        <w:tc>
          <w:tcPr>
            <w:tcW w:w="737" w:type="dxa"/>
            <w:shd w:val="clear" w:color="auto" w:fill="auto"/>
            <w:noWrap/>
            <w:vAlign w:val="center"/>
            <w:hideMark/>
          </w:tcPr>
          <w:p w14:paraId="78D326A6" w14:textId="77777777" w:rsidR="00586820" w:rsidRPr="009A6698" w:rsidRDefault="00586820" w:rsidP="00AC1BBA">
            <w:pPr>
              <w:pStyle w:val="Tabstyl0"/>
            </w:pPr>
            <w:r w:rsidRPr="009A6698">
              <w:t>0,79</w:t>
            </w:r>
          </w:p>
        </w:tc>
        <w:tc>
          <w:tcPr>
            <w:tcW w:w="737" w:type="dxa"/>
            <w:shd w:val="clear" w:color="auto" w:fill="auto"/>
            <w:noWrap/>
            <w:vAlign w:val="center"/>
            <w:hideMark/>
          </w:tcPr>
          <w:p w14:paraId="577EABA9" w14:textId="77777777" w:rsidR="00586820" w:rsidRPr="009A6698" w:rsidRDefault="00586820" w:rsidP="00AC1BBA">
            <w:pPr>
              <w:pStyle w:val="Tabstyl0"/>
            </w:pPr>
            <w:r w:rsidRPr="009A6698">
              <w:t>Mg/m</w:t>
            </w:r>
            <w:r w:rsidRPr="009A6698">
              <w:rPr>
                <w:vertAlign w:val="superscript"/>
              </w:rPr>
              <w:t>3</w:t>
            </w:r>
          </w:p>
        </w:tc>
        <w:tc>
          <w:tcPr>
            <w:tcW w:w="1924" w:type="dxa"/>
            <w:shd w:val="clear" w:color="auto" w:fill="auto"/>
            <w:noWrap/>
            <w:vAlign w:val="center"/>
            <w:hideMark/>
          </w:tcPr>
          <w:p w14:paraId="318C47E4" w14:textId="77777777" w:rsidR="00586820" w:rsidRPr="009A6698" w:rsidRDefault="00586820" w:rsidP="00AC1BBA">
            <w:pPr>
              <w:pStyle w:val="Tabstyl0"/>
            </w:pPr>
            <w:r w:rsidRPr="009A6698">
              <w:t>0</w:t>
            </w:r>
          </w:p>
        </w:tc>
      </w:tr>
      <w:tr w:rsidR="00586820" w:rsidRPr="009A6698" w14:paraId="57BF9AB4" w14:textId="77777777" w:rsidTr="00330DE5">
        <w:trPr>
          <w:trHeight w:val="340"/>
          <w:jc w:val="center"/>
        </w:trPr>
        <w:tc>
          <w:tcPr>
            <w:tcW w:w="2324" w:type="dxa"/>
            <w:shd w:val="clear" w:color="auto" w:fill="auto"/>
            <w:vAlign w:val="center"/>
            <w:hideMark/>
          </w:tcPr>
          <w:p w14:paraId="6214B653" w14:textId="77777777" w:rsidR="00586820" w:rsidRPr="009A6698" w:rsidRDefault="00586820" w:rsidP="00AC1BBA">
            <w:pPr>
              <w:pStyle w:val="Tabstyl0"/>
            </w:pPr>
            <w:r w:rsidRPr="009A6698">
              <w:t>Biodiesel</w:t>
            </w:r>
            <w:r w:rsidRPr="009A6698">
              <w:rPr>
                <w:vertAlign w:val="superscript"/>
              </w:rPr>
              <w:t>iii</w:t>
            </w:r>
          </w:p>
        </w:tc>
        <w:tc>
          <w:tcPr>
            <w:tcW w:w="1220" w:type="dxa"/>
            <w:shd w:val="clear" w:color="auto" w:fill="auto"/>
            <w:noWrap/>
            <w:vAlign w:val="center"/>
            <w:hideMark/>
          </w:tcPr>
          <w:p w14:paraId="4FA36D16" w14:textId="77777777" w:rsidR="00586820" w:rsidRPr="009A6698" w:rsidRDefault="00586820" w:rsidP="00AC1BBA">
            <w:pPr>
              <w:pStyle w:val="Tabstyl0"/>
            </w:pPr>
            <w:r w:rsidRPr="009A6698">
              <w:t>m</w:t>
            </w:r>
            <w:r w:rsidRPr="009A6698">
              <w:rPr>
                <w:vertAlign w:val="superscript"/>
              </w:rPr>
              <w:t>3</w:t>
            </w:r>
          </w:p>
        </w:tc>
        <w:tc>
          <w:tcPr>
            <w:tcW w:w="683" w:type="dxa"/>
            <w:shd w:val="clear" w:color="auto" w:fill="auto"/>
            <w:noWrap/>
            <w:vAlign w:val="center"/>
            <w:hideMark/>
          </w:tcPr>
          <w:p w14:paraId="4B9CC427" w14:textId="77777777" w:rsidR="00586820" w:rsidRPr="009A6698" w:rsidRDefault="00586820" w:rsidP="00AC1BBA">
            <w:pPr>
              <w:pStyle w:val="Tabstyl0"/>
            </w:pPr>
            <w:r w:rsidRPr="009A6698">
              <w:t>40,52</w:t>
            </w:r>
          </w:p>
        </w:tc>
        <w:tc>
          <w:tcPr>
            <w:tcW w:w="1020" w:type="dxa"/>
            <w:shd w:val="clear" w:color="auto" w:fill="auto"/>
            <w:noWrap/>
            <w:vAlign w:val="center"/>
            <w:hideMark/>
          </w:tcPr>
          <w:p w14:paraId="581DD9DE" w14:textId="77777777" w:rsidR="00586820" w:rsidRPr="009A6698" w:rsidRDefault="00586820" w:rsidP="00AC1BBA">
            <w:pPr>
              <w:pStyle w:val="Tabstyl0"/>
            </w:pPr>
            <w:r w:rsidRPr="009A6698">
              <w:t>GJ/Mg</w:t>
            </w:r>
          </w:p>
        </w:tc>
        <w:tc>
          <w:tcPr>
            <w:tcW w:w="737" w:type="dxa"/>
            <w:shd w:val="clear" w:color="auto" w:fill="auto"/>
            <w:noWrap/>
            <w:vAlign w:val="center"/>
            <w:hideMark/>
          </w:tcPr>
          <w:p w14:paraId="0C3C015A" w14:textId="77777777" w:rsidR="00586820" w:rsidRPr="009A6698" w:rsidRDefault="00586820" w:rsidP="00AC1BBA">
            <w:pPr>
              <w:pStyle w:val="Tabstyl0"/>
            </w:pPr>
            <w:r w:rsidRPr="009A6698">
              <w:t>0,88</w:t>
            </w:r>
          </w:p>
        </w:tc>
        <w:tc>
          <w:tcPr>
            <w:tcW w:w="737" w:type="dxa"/>
            <w:shd w:val="clear" w:color="auto" w:fill="auto"/>
            <w:noWrap/>
            <w:vAlign w:val="center"/>
            <w:hideMark/>
          </w:tcPr>
          <w:p w14:paraId="750C9C27" w14:textId="77777777" w:rsidR="00586820" w:rsidRPr="009A6698" w:rsidRDefault="00586820" w:rsidP="00AC1BBA">
            <w:pPr>
              <w:pStyle w:val="Tabstyl0"/>
            </w:pPr>
            <w:r w:rsidRPr="009A6698">
              <w:t>Mg/m</w:t>
            </w:r>
            <w:r w:rsidRPr="009A6698">
              <w:rPr>
                <w:vertAlign w:val="superscript"/>
              </w:rPr>
              <w:t>3</w:t>
            </w:r>
          </w:p>
        </w:tc>
        <w:tc>
          <w:tcPr>
            <w:tcW w:w="1924" w:type="dxa"/>
            <w:shd w:val="clear" w:color="auto" w:fill="auto"/>
            <w:noWrap/>
            <w:vAlign w:val="center"/>
            <w:hideMark/>
          </w:tcPr>
          <w:p w14:paraId="7FCF88CA" w14:textId="77777777" w:rsidR="00586820" w:rsidRPr="009A6698" w:rsidRDefault="00586820" w:rsidP="00AC1BBA">
            <w:pPr>
              <w:pStyle w:val="Tabstyl0"/>
            </w:pPr>
            <w:r w:rsidRPr="009A6698">
              <w:t>0</w:t>
            </w:r>
          </w:p>
        </w:tc>
      </w:tr>
      <w:tr w:rsidR="00586820" w:rsidRPr="009A6698" w14:paraId="29E3E756" w14:textId="77777777" w:rsidTr="00330DE5">
        <w:trPr>
          <w:trHeight w:val="340"/>
          <w:jc w:val="center"/>
        </w:trPr>
        <w:tc>
          <w:tcPr>
            <w:tcW w:w="2324" w:type="dxa"/>
            <w:shd w:val="clear" w:color="auto" w:fill="auto"/>
            <w:vAlign w:val="center"/>
            <w:hideMark/>
          </w:tcPr>
          <w:p w14:paraId="6C9EC5D4" w14:textId="77777777" w:rsidR="00586820" w:rsidRPr="009A6698" w:rsidRDefault="00586820" w:rsidP="00AC1BBA">
            <w:pPr>
              <w:pStyle w:val="Tabstyl0"/>
            </w:pPr>
            <w:r w:rsidRPr="009A6698">
              <w:t>Drewno</w:t>
            </w:r>
          </w:p>
        </w:tc>
        <w:tc>
          <w:tcPr>
            <w:tcW w:w="1220" w:type="dxa"/>
            <w:shd w:val="clear" w:color="auto" w:fill="auto"/>
            <w:noWrap/>
            <w:vAlign w:val="center"/>
            <w:hideMark/>
          </w:tcPr>
          <w:p w14:paraId="22183913" w14:textId="77777777" w:rsidR="00586820" w:rsidRPr="009A6698" w:rsidRDefault="00586820" w:rsidP="00AC1BBA">
            <w:pPr>
              <w:pStyle w:val="Tabstyl0"/>
            </w:pPr>
            <w:r w:rsidRPr="009A6698">
              <w:t>m</w:t>
            </w:r>
            <w:r w:rsidRPr="009A6698">
              <w:rPr>
                <w:vertAlign w:val="superscript"/>
              </w:rPr>
              <w:t>3</w:t>
            </w:r>
          </w:p>
        </w:tc>
        <w:tc>
          <w:tcPr>
            <w:tcW w:w="683" w:type="dxa"/>
            <w:shd w:val="clear" w:color="auto" w:fill="auto"/>
            <w:noWrap/>
            <w:vAlign w:val="center"/>
            <w:hideMark/>
          </w:tcPr>
          <w:p w14:paraId="1652467A" w14:textId="77777777" w:rsidR="00586820" w:rsidRPr="009A6698" w:rsidRDefault="00586820" w:rsidP="00AC1BBA">
            <w:pPr>
              <w:pStyle w:val="Tabstyl0"/>
            </w:pPr>
            <w:r w:rsidRPr="009A6698">
              <w:t>9,44</w:t>
            </w:r>
          </w:p>
        </w:tc>
        <w:tc>
          <w:tcPr>
            <w:tcW w:w="1020" w:type="dxa"/>
            <w:shd w:val="clear" w:color="auto" w:fill="auto"/>
            <w:noWrap/>
            <w:vAlign w:val="center"/>
            <w:hideMark/>
          </w:tcPr>
          <w:p w14:paraId="6D666F1D" w14:textId="77777777" w:rsidR="00586820" w:rsidRPr="009A6698" w:rsidRDefault="00586820" w:rsidP="00AC1BBA">
            <w:pPr>
              <w:pStyle w:val="Tabstyl0"/>
            </w:pPr>
            <w:r w:rsidRPr="009A6698">
              <w:t>GJ/Mg</w:t>
            </w:r>
          </w:p>
        </w:tc>
        <w:tc>
          <w:tcPr>
            <w:tcW w:w="737" w:type="dxa"/>
            <w:shd w:val="clear" w:color="auto" w:fill="auto"/>
            <w:noWrap/>
            <w:vAlign w:val="center"/>
            <w:hideMark/>
          </w:tcPr>
          <w:p w14:paraId="0DC19F9A" w14:textId="77777777" w:rsidR="00586820" w:rsidRPr="009A6698" w:rsidRDefault="00586820" w:rsidP="00AC1BBA">
            <w:pPr>
              <w:pStyle w:val="Tabstyl0"/>
              <w:rPr>
                <w:vertAlign w:val="superscript"/>
              </w:rPr>
            </w:pPr>
            <w:r w:rsidRPr="009A6698">
              <w:t>0,605</w:t>
            </w:r>
            <w:r w:rsidRPr="009A6698">
              <w:rPr>
                <w:vertAlign w:val="superscript"/>
              </w:rPr>
              <w:t>iv</w:t>
            </w:r>
          </w:p>
        </w:tc>
        <w:tc>
          <w:tcPr>
            <w:tcW w:w="737" w:type="dxa"/>
            <w:shd w:val="clear" w:color="auto" w:fill="auto"/>
            <w:noWrap/>
            <w:vAlign w:val="center"/>
            <w:hideMark/>
          </w:tcPr>
          <w:p w14:paraId="5814985B" w14:textId="77777777" w:rsidR="00586820" w:rsidRPr="009A6698" w:rsidRDefault="00586820" w:rsidP="00AC1BBA">
            <w:pPr>
              <w:pStyle w:val="Tabstyl0"/>
            </w:pPr>
            <w:r w:rsidRPr="009A6698">
              <w:t>Mg/m</w:t>
            </w:r>
            <w:r w:rsidRPr="009A6698">
              <w:rPr>
                <w:vertAlign w:val="superscript"/>
              </w:rPr>
              <w:t>3</w:t>
            </w:r>
          </w:p>
        </w:tc>
        <w:tc>
          <w:tcPr>
            <w:tcW w:w="1924" w:type="dxa"/>
            <w:shd w:val="clear" w:color="auto" w:fill="auto"/>
            <w:noWrap/>
            <w:vAlign w:val="center"/>
            <w:hideMark/>
          </w:tcPr>
          <w:p w14:paraId="2925CADA" w14:textId="77777777" w:rsidR="00586820" w:rsidRPr="009A6698" w:rsidRDefault="00586820" w:rsidP="00AC1BBA">
            <w:pPr>
              <w:pStyle w:val="Tabstyl0"/>
            </w:pPr>
            <w:r w:rsidRPr="009A6698">
              <w:t>0</w:t>
            </w:r>
          </w:p>
        </w:tc>
      </w:tr>
      <w:tr w:rsidR="00586820" w:rsidRPr="009A6698" w14:paraId="266C17DD" w14:textId="77777777" w:rsidTr="00330DE5">
        <w:trPr>
          <w:trHeight w:val="340"/>
          <w:jc w:val="center"/>
        </w:trPr>
        <w:tc>
          <w:tcPr>
            <w:tcW w:w="2324" w:type="dxa"/>
            <w:shd w:val="clear" w:color="auto" w:fill="auto"/>
            <w:vAlign w:val="center"/>
            <w:hideMark/>
          </w:tcPr>
          <w:p w14:paraId="272E956D" w14:textId="77777777" w:rsidR="00586820" w:rsidRPr="009A6698" w:rsidRDefault="00586820" w:rsidP="00AC1BBA">
            <w:pPr>
              <w:pStyle w:val="Tabstyl0"/>
            </w:pPr>
            <w:r w:rsidRPr="009A6698">
              <w:t>Energia elektryczna</w:t>
            </w:r>
          </w:p>
        </w:tc>
        <w:tc>
          <w:tcPr>
            <w:tcW w:w="1220" w:type="dxa"/>
            <w:shd w:val="clear" w:color="auto" w:fill="auto"/>
            <w:noWrap/>
            <w:vAlign w:val="center"/>
            <w:hideMark/>
          </w:tcPr>
          <w:p w14:paraId="41273F81" w14:textId="77777777" w:rsidR="00586820" w:rsidRPr="009A6698" w:rsidRDefault="00586820" w:rsidP="00AC1BBA">
            <w:pPr>
              <w:pStyle w:val="Tabstyl0"/>
            </w:pPr>
            <w:r w:rsidRPr="009A6698">
              <w:t>MWh</w:t>
            </w:r>
          </w:p>
        </w:tc>
        <w:tc>
          <w:tcPr>
            <w:tcW w:w="683" w:type="dxa"/>
            <w:shd w:val="clear" w:color="auto" w:fill="auto"/>
            <w:noWrap/>
            <w:vAlign w:val="center"/>
            <w:hideMark/>
          </w:tcPr>
          <w:p w14:paraId="19BC0797" w14:textId="77777777" w:rsidR="00586820" w:rsidRPr="009A6698" w:rsidRDefault="00586820" w:rsidP="00AC1BBA">
            <w:pPr>
              <w:pStyle w:val="Tabstyl0"/>
            </w:pPr>
            <w:r w:rsidRPr="009A6698">
              <w:t>-</w:t>
            </w:r>
          </w:p>
        </w:tc>
        <w:tc>
          <w:tcPr>
            <w:tcW w:w="1020" w:type="dxa"/>
            <w:shd w:val="clear" w:color="auto" w:fill="auto"/>
            <w:noWrap/>
            <w:vAlign w:val="center"/>
            <w:hideMark/>
          </w:tcPr>
          <w:p w14:paraId="5D7BE985" w14:textId="77777777" w:rsidR="00586820" w:rsidRPr="009A6698" w:rsidRDefault="00586820" w:rsidP="00AC1BBA">
            <w:pPr>
              <w:pStyle w:val="Tabstyl0"/>
            </w:pPr>
            <w:r w:rsidRPr="009A6698">
              <w:t>-</w:t>
            </w:r>
          </w:p>
        </w:tc>
        <w:tc>
          <w:tcPr>
            <w:tcW w:w="737" w:type="dxa"/>
            <w:shd w:val="clear" w:color="auto" w:fill="auto"/>
            <w:noWrap/>
            <w:vAlign w:val="center"/>
            <w:hideMark/>
          </w:tcPr>
          <w:p w14:paraId="75BA7FF6" w14:textId="77777777" w:rsidR="00586820" w:rsidRPr="009A6698" w:rsidRDefault="00586820" w:rsidP="00AC1BBA">
            <w:pPr>
              <w:pStyle w:val="Tabstyl0"/>
            </w:pPr>
            <w:r w:rsidRPr="009A6698">
              <w:t>-</w:t>
            </w:r>
          </w:p>
        </w:tc>
        <w:tc>
          <w:tcPr>
            <w:tcW w:w="737" w:type="dxa"/>
            <w:shd w:val="clear" w:color="auto" w:fill="auto"/>
            <w:noWrap/>
            <w:vAlign w:val="center"/>
            <w:hideMark/>
          </w:tcPr>
          <w:p w14:paraId="0ECBE8BF" w14:textId="77777777" w:rsidR="00586820" w:rsidRPr="009A6698" w:rsidRDefault="00586820" w:rsidP="00AC1BBA">
            <w:pPr>
              <w:pStyle w:val="Tabstyl0"/>
            </w:pPr>
            <w:r w:rsidRPr="009A6698">
              <w:t>-</w:t>
            </w:r>
          </w:p>
        </w:tc>
        <w:tc>
          <w:tcPr>
            <w:tcW w:w="1924" w:type="dxa"/>
            <w:shd w:val="clear" w:color="auto" w:fill="auto"/>
            <w:noWrap/>
            <w:vAlign w:val="center"/>
            <w:hideMark/>
          </w:tcPr>
          <w:p w14:paraId="5BE62025" w14:textId="7C347FC8" w:rsidR="00586820" w:rsidRPr="009A6698" w:rsidRDefault="005A05A1" w:rsidP="001A1C46">
            <w:pPr>
              <w:pStyle w:val="Tabstyl0"/>
            </w:pPr>
            <w:r w:rsidRPr="009A6698">
              <w:t>230,97</w:t>
            </w:r>
            <w:r w:rsidRPr="009A6698">
              <w:rPr>
                <w:vertAlign w:val="superscript"/>
              </w:rPr>
              <w:t>v</w:t>
            </w:r>
            <w:r w:rsidRPr="009A6698">
              <w:t xml:space="preserve"> </w:t>
            </w:r>
            <w:r w:rsidR="001A1C46">
              <w:t>(2016</w:t>
            </w:r>
            <w:r w:rsidR="00586820" w:rsidRPr="009A6698">
              <w:t>)</w:t>
            </w:r>
          </w:p>
        </w:tc>
      </w:tr>
      <w:tr w:rsidR="00586820" w:rsidRPr="009A6698" w14:paraId="0F9E5F25" w14:textId="77777777" w:rsidTr="00330DE5">
        <w:trPr>
          <w:trHeight w:val="340"/>
          <w:jc w:val="center"/>
        </w:trPr>
        <w:tc>
          <w:tcPr>
            <w:tcW w:w="2324" w:type="dxa"/>
            <w:shd w:val="clear" w:color="auto" w:fill="auto"/>
            <w:vAlign w:val="center"/>
            <w:hideMark/>
          </w:tcPr>
          <w:p w14:paraId="1BDC4CC2" w14:textId="77777777" w:rsidR="00586820" w:rsidRPr="009A6698" w:rsidRDefault="00586820" w:rsidP="00AC1BBA">
            <w:pPr>
              <w:pStyle w:val="Tabstyl0"/>
            </w:pPr>
            <w:r w:rsidRPr="009A6698">
              <w:t>Ciepło sieciowe</w:t>
            </w:r>
          </w:p>
        </w:tc>
        <w:tc>
          <w:tcPr>
            <w:tcW w:w="1220" w:type="dxa"/>
            <w:shd w:val="clear" w:color="auto" w:fill="auto"/>
            <w:noWrap/>
            <w:vAlign w:val="center"/>
            <w:hideMark/>
          </w:tcPr>
          <w:p w14:paraId="6D796F49" w14:textId="77777777" w:rsidR="00586820" w:rsidRPr="009A6698" w:rsidRDefault="00586820" w:rsidP="00AC1BBA">
            <w:pPr>
              <w:pStyle w:val="Tabstyl0"/>
            </w:pPr>
            <w:r w:rsidRPr="009A6698">
              <w:t>GJ</w:t>
            </w:r>
          </w:p>
        </w:tc>
        <w:tc>
          <w:tcPr>
            <w:tcW w:w="683" w:type="dxa"/>
            <w:shd w:val="clear" w:color="auto" w:fill="auto"/>
            <w:noWrap/>
            <w:vAlign w:val="center"/>
            <w:hideMark/>
          </w:tcPr>
          <w:p w14:paraId="66AF484A" w14:textId="77777777" w:rsidR="00586820" w:rsidRPr="009A6698" w:rsidRDefault="00586820" w:rsidP="00AC1BBA">
            <w:pPr>
              <w:pStyle w:val="Tabstyl0"/>
            </w:pPr>
            <w:r w:rsidRPr="009A6698">
              <w:t>-</w:t>
            </w:r>
          </w:p>
        </w:tc>
        <w:tc>
          <w:tcPr>
            <w:tcW w:w="1020" w:type="dxa"/>
            <w:shd w:val="clear" w:color="auto" w:fill="auto"/>
            <w:noWrap/>
            <w:vAlign w:val="center"/>
            <w:hideMark/>
          </w:tcPr>
          <w:p w14:paraId="6D7539FD" w14:textId="77777777" w:rsidR="00586820" w:rsidRPr="009A6698" w:rsidRDefault="00586820" w:rsidP="00AC1BBA">
            <w:pPr>
              <w:pStyle w:val="Tabstyl0"/>
            </w:pPr>
            <w:r w:rsidRPr="009A6698">
              <w:t>-</w:t>
            </w:r>
          </w:p>
        </w:tc>
        <w:tc>
          <w:tcPr>
            <w:tcW w:w="737" w:type="dxa"/>
            <w:shd w:val="clear" w:color="auto" w:fill="auto"/>
            <w:noWrap/>
            <w:vAlign w:val="center"/>
            <w:hideMark/>
          </w:tcPr>
          <w:p w14:paraId="453E8975" w14:textId="77777777" w:rsidR="00586820" w:rsidRPr="009A6698" w:rsidRDefault="00586820" w:rsidP="00AC1BBA">
            <w:pPr>
              <w:pStyle w:val="Tabstyl0"/>
            </w:pPr>
            <w:r w:rsidRPr="009A6698">
              <w:t>-</w:t>
            </w:r>
          </w:p>
        </w:tc>
        <w:tc>
          <w:tcPr>
            <w:tcW w:w="737" w:type="dxa"/>
            <w:shd w:val="clear" w:color="auto" w:fill="auto"/>
            <w:noWrap/>
            <w:vAlign w:val="center"/>
            <w:hideMark/>
          </w:tcPr>
          <w:p w14:paraId="0B2C32BC" w14:textId="77777777" w:rsidR="00586820" w:rsidRPr="009A6698" w:rsidRDefault="00586820" w:rsidP="00AC1BBA">
            <w:pPr>
              <w:pStyle w:val="Tabstyl0"/>
            </w:pPr>
            <w:r w:rsidRPr="009A6698">
              <w:t>-</w:t>
            </w:r>
          </w:p>
        </w:tc>
        <w:tc>
          <w:tcPr>
            <w:tcW w:w="1924" w:type="dxa"/>
            <w:shd w:val="clear" w:color="auto" w:fill="auto"/>
            <w:noWrap/>
            <w:vAlign w:val="center"/>
            <w:hideMark/>
          </w:tcPr>
          <w:p w14:paraId="41024859" w14:textId="0B9C0CD4" w:rsidR="00586820" w:rsidRPr="001A1C46" w:rsidRDefault="005A05A1" w:rsidP="001A1C46">
            <w:pPr>
              <w:pStyle w:val="Tabstyl0"/>
            </w:pPr>
            <w:r w:rsidRPr="009A6698">
              <w:t>55,27</w:t>
            </w:r>
            <w:r w:rsidR="00B613DB" w:rsidRPr="009A6698">
              <w:rPr>
                <w:vertAlign w:val="superscript"/>
              </w:rPr>
              <w:t>vi</w:t>
            </w:r>
            <w:r w:rsidR="0066601B">
              <w:rPr>
                <w:vertAlign w:val="superscript"/>
              </w:rPr>
              <w:t xml:space="preserve"> </w:t>
            </w:r>
            <w:r w:rsidR="001A1C46">
              <w:t>(2016</w:t>
            </w:r>
            <w:r w:rsidR="00586820" w:rsidRPr="009A6698">
              <w:t>)</w:t>
            </w:r>
          </w:p>
        </w:tc>
      </w:tr>
    </w:tbl>
    <w:p w14:paraId="49B4B5A1" w14:textId="77777777" w:rsidR="00586820" w:rsidRPr="009A6698" w:rsidRDefault="00586820" w:rsidP="00606B8A">
      <w:pPr>
        <w:pStyle w:val="Tekst"/>
        <w:spacing w:after="0"/>
        <w:rPr>
          <w:b/>
        </w:rPr>
      </w:pPr>
      <w:r w:rsidRPr="009A6698">
        <w:rPr>
          <w:b/>
        </w:rPr>
        <w:t>Objaśnienia źródeł:</w:t>
      </w:r>
    </w:p>
    <w:p w14:paraId="48247751" w14:textId="77777777" w:rsidR="00586820" w:rsidRPr="009A6698" w:rsidRDefault="00586820" w:rsidP="00606B8A">
      <w:pPr>
        <w:pStyle w:val="Tekst"/>
        <w:spacing w:before="0" w:after="0"/>
        <w:rPr>
          <w:i/>
          <w:sz w:val="16"/>
          <w:szCs w:val="18"/>
          <w:vertAlign w:val="superscript"/>
        </w:rPr>
      </w:pPr>
      <w:r w:rsidRPr="009A6698">
        <w:rPr>
          <w:i/>
          <w:sz w:val="16"/>
          <w:szCs w:val="18"/>
          <w:vertAlign w:val="superscript"/>
        </w:rPr>
        <w:t>ii</w:t>
      </w:r>
      <w:r w:rsidRPr="009A6698">
        <w:rPr>
          <w:i/>
          <w:sz w:val="16"/>
          <w:szCs w:val="18"/>
        </w:rPr>
        <w:t xml:space="preserve"> </w:t>
      </w:r>
      <w:hyperlink r:id="rId55" w:history="1">
        <w:r w:rsidRPr="009A6698">
          <w:t>www.orlen.pl</w:t>
        </w:r>
      </w:hyperlink>
      <w:r w:rsidRPr="009A6698">
        <w:rPr>
          <w:i/>
          <w:sz w:val="16"/>
          <w:szCs w:val="18"/>
        </w:rPr>
        <w:t xml:space="preserve"> </w:t>
      </w:r>
    </w:p>
    <w:p w14:paraId="3A023BF0" w14:textId="556EC7C7" w:rsidR="00586820" w:rsidRPr="00A0376B" w:rsidRDefault="00586820" w:rsidP="00606B8A">
      <w:pPr>
        <w:pStyle w:val="Tekst"/>
        <w:spacing w:before="0" w:after="0"/>
        <w:rPr>
          <w:lang w:val="en-US"/>
        </w:rPr>
      </w:pPr>
      <w:r w:rsidRPr="00387EE8">
        <w:rPr>
          <w:vertAlign w:val="superscript"/>
          <w:lang w:val="en-US"/>
        </w:rPr>
        <w:t>iii</w:t>
      </w:r>
      <w:r w:rsidRPr="00387EE8">
        <w:rPr>
          <w:lang w:val="en-US"/>
        </w:rPr>
        <w:t xml:space="preserve"> EPA (2014). </w:t>
      </w:r>
      <w:r w:rsidRPr="00A0376B">
        <w:rPr>
          <w:lang w:val="en-US"/>
        </w:rPr>
        <w:t>Emission Factors for Greenhouse Gas Inventories</w:t>
      </w:r>
    </w:p>
    <w:p w14:paraId="02C2340B" w14:textId="317D47D0" w:rsidR="00586820" w:rsidRPr="009A6698" w:rsidRDefault="00586820" w:rsidP="00606B8A">
      <w:pPr>
        <w:pStyle w:val="Tekst"/>
        <w:spacing w:before="0" w:after="0"/>
      </w:pPr>
      <w:r w:rsidRPr="009A6698">
        <w:rPr>
          <w:vertAlign w:val="superscript"/>
        </w:rPr>
        <w:t xml:space="preserve">iv </w:t>
      </w:r>
      <w:r w:rsidRPr="009A6698">
        <w:t>gęstość w stanie powietrzno-suchym (15% wilgotności), jako średnia dla najpopularniejszych gatunków w Polsce (</w:t>
      </w:r>
      <w:hyperlink r:id="rId56" w:history="1">
        <w:r w:rsidRPr="009A6698">
          <w:t>http://www.itd.poznan.pl/</w:t>
        </w:r>
      </w:hyperlink>
      <w:r w:rsidRPr="009A6698">
        <w:t>)</w:t>
      </w:r>
    </w:p>
    <w:p w14:paraId="6F5332E8" w14:textId="77777777" w:rsidR="00586820" w:rsidRPr="009A6698" w:rsidRDefault="00586820" w:rsidP="00606B8A">
      <w:pPr>
        <w:pStyle w:val="Tekst"/>
        <w:spacing w:before="0" w:after="0"/>
        <w:rPr>
          <w:rStyle w:val="Hipercze"/>
          <w:i/>
          <w:sz w:val="16"/>
          <w:szCs w:val="18"/>
        </w:rPr>
      </w:pPr>
      <w:r w:rsidRPr="009A6698">
        <w:rPr>
          <w:i/>
          <w:sz w:val="16"/>
          <w:szCs w:val="18"/>
          <w:vertAlign w:val="superscript"/>
        </w:rPr>
        <w:t>v</w:t>
      </w:r>
      <w:r w:rsidRPr="009A6698">
        <w:rPr>
          <w:i/>
          <w:sz w:val="16"/>
          <w:szCs w:val="18"/>
        </w:rPr>
        <w:t xml:space="preserve"> </w:t>
      </w:r>
      <w:hyperlink r:id="rId57" w:history="1">
        <w:r w:rsidRPr="009A6698">
          <w:t>www.kobize.pl</w:t>
        </w:r>
      </w:hyperlink>
    </w:p>
    <w:p w14:paraId="3010EA4C" w14:textId="7FA62D60" w:rsidR="00586820" w:rsidRPr="009A6698" w:rsidRDefault="00B613DB" w:rsidP="00606B8A">
      <w:pPr>
        <w:pStyle w:val="Tekst"/>
        <w:spacing w:before="0" w:after="0"/>
      </w:pPr>
      <w:r w:rsidRPr="009A6698">
        <w:rPr>
          <w:vertAlign w:val="superscript"/>
        </w:rPr>
        <w:t>v</w:t>
      </w:r>
      <w:r w:rsidR="00586820" w:rsidRPr="009A6698">
        <w:rPr>
          <w:vertAlign w:val="superscript"/>
        </w:rPr>
        <w:t>i</w:t>
      </w:r>
      <w:r w:rsidR="00586820" w:rsidRPr="009A6698">
        <w:t xml:space="preserve"> na podstawie danych </w:t>
      </w:r>
      <w:r w:rsidR="005A05A1" w:rsidRPr="009A6698">
        <w:t>od Veolia</w:t>
      </w:r>
    </w:p>
    <w:p w14:paraId="13F942AC" w14:textId="77777777" w:rsidR="00586820" w:rsidRDefault="00586820" w:rsidP="005148D7">
      <w:pPr>
        <w:pStyle w:val="Tabrd"/>
        <w:rPr>
          <w:lang w:val="pl-PL"/>
        </w:rPr>
      </w:pPr>
      <w:r w:rsidRPr="009A6698">
        <w:rPr>
          <w:lang w:val="pl-PL"/>
        </w:rPr>
        <w:t>Źródło: Opracowanie własne na podstawie wielu źródeł</w:t>
      </w:r>
    </w:p>
    <w:p w14:paraId="7CA4D2FD" w14:textId="77777777" w:rsidR="001A1C46" w:rsidRPr="009A6698" w:rsidRDefault="001A1C46" w:rsidP="005148D7">
      <w:pPr>
        <w:pStyle w:val="Tabrd"/>
        <w:rPr>
          <w:lang w:val="pl-PL"/>
        </w:rPr>
      </w:pPr>
    </w:p>
    <w:p w14:paraId="6719F5FC" w14:textId="18CE2590" w:rsidR="003C5FE1" w:rsidRPr="009A6698" w:rsidRDefault="00EE6875" w:rsidP="00F906CE">
      <w:pPr>
        <w:pStyle w:val="Nagwek4"/>
      </w:pPr>
      <w:r w:rsidRPr="009A6698">
        <w:lastRenderedPageBreak/>
        <w:t>Określenie wielkości emisji w poszczególnych sektorach</w:t>
      </w:r>
    </w:p>
    <w:tbl>
      <w:tblPr>
        <w:tblStyle w:val="Tabela-Siatka"/>
        <w:tblW w:w="5000" w:type="pct"/>
        <w:tblLook w:val="04A0" w:firstRow="1" w:lastRow="0" w:firstColumn="1" w:lastColumn="0" w:noHBand="0" w:noVBand="1"/>
      </w:tblPr>
      <w:tblGrid>
        <w:gridCol w:w="1663"/>
        <w:gridCol w:w="7222"/>
      </w:tblGrid>
      <w:tr w:rsidR="00EE6875" w:rsidRPr="009A6698" w14:paraId="73D0896A" w14:textId="77777777" w:rsidTr="005804E4">
        <w:trPr>
          <w:trHeight w:val="397"/>
        </w:trPr>
        <w:tc>
          <w:tcPr>
            <w:tcW w:w="5000" w:type="pct"/>
            <w:gridSpan w:val="2"/>
            <w:tcBorders>
              <w:bottom w:val="single" w:sz="4" w:space="0" w:color="000000"/>
            </w:tcBorders>
            <w:shd w:val="clear" w:color="auto" w:fill="92D050"/>
            <w:vAlign w:val="center"/>
          </w:tcPr>
          <w:p w14:paraId="43FD9F2E" w14:textId="5ED0E0B4" w:rsidR="00EE6875" w:rsidRPr="009A6698" w:rsidRDefault="00EE6875" w:rsidP="002C33EF">
            <w:pPr>
              <w:pStyle w:val="Tabnagwek"/>
            </w:pPr>
            <w:r w:rsidRPr="009A6698">
              <w:t>BUDOWNICTWO</w:t>
            </w:r>
            <w:r w:rsidR="00FD2856" w:rsidRPr="009A6698">
              <w:t>/ Budynki mieszkalne</w:t>
            </w:r>
          </w:p>
        </w:tc>
      </w:tr>
      <w:tr w:rsidR="00EE6875" w:rsidRPr="009A6698" w14:paraId="10D6E69B" w14:textId="77777777" w:rsidTr="005804E4">
        <w:trPr>
          <w:trHeight w:val="397"/>
        </w:trPr>
        <w:tc>
          <w:tcPr>
            <w:tcW w:w="936" w:type="pct"/>
            <w:tcBorders>
              <w:top w:val="single" w:sz="4" w:space="0" w:color="000000"/>
            </w:tcBorders>
            <w:vAlign w:val="center"/>
          </w:tcPr>
          <w:p w14:paraId="2234A251" w14:textId="77777777" w:rsidR="00EE6875" w:rsidRPr="009A6698" w:rsidRDefault="00EE6875" w:rsidP="00A607D7">
            <w:pPr>
              <w:pStyle w:val="Tabstyl0"/>
            </w:pPr>
            <w:r w:rsidRPr="009A6698">
              <w:t>Źródła emisji</w:t>
            </w:r>
          </w:p>
        </w:tc>
        <w:tc>
          <w:tcPr>
            <w:tcW w:w="4064" w:type="pct"/>
            <w:tcBorders>
              <w:top w:val="single" w:sz="4" w:space="0" w:color="000000"/>
            </w:tcBorders>
            <w:vAlign w:val="center"/>
          </w:tcPr>
          <w:p w14:paraId="5843CC2D" w14:textId="4598C995" w:rsidR="00EE6875" w:rsidRPr="009A6698" w:rsidRDefault="00EE6875" w:rsidP="00A607D7">
            <w:pPr>
              <w:pStyle w:val="Tabstyl0"/>
              <w:jc w:val="left"/>
            </w:pPr>
            <w:r w:rsidRPr="009A6698">
              <w:t>Spalanie paliw w budynkach oraz wykorzystanie energii</w:t>
            </w:r>
          </w:p>
          <w:p w14:paraId="3BFCB084" w14:textId="77777777" w:rsidR="00EE6875" w:rsidRPr="009A6698" w:rsidRDefault="00EE6875" w:rsidP="00A607D7">
            <w:pPr>
              <w:pStyle w:val="Tabstyl0"/>
              <w:jc w:val="left"/>
            </w:pPr>
            <w:r w:rsidRPr="009A6698">
              <w:rPr>
                <w:b/>
              </w:rPr>
              <w:t>Paliwa/energia:</w:t>
            </w:r>
            <w:r w:rsidRPr="009A6698">
              <w:t xml:space="preserve"> wszystkie podstawowe paliwa wykorzystywane w mieszkalnictwie, energia elektryczna, cieplna.</w:t>
            </w:r>
          </w:p>
          <w:p w14:paraId="449B31EB" w14:textId="13F1DDD5" w:rsidR="00EE6875" w:rsidRPr="009A6698" w:rsidRDefault="00EE6875" w:rsidP="00A607D7">
            <w:pPr>
              <w:pStyle w:val="Tabstyl0"/>
              <w:jc w:val="left"/>
            </w:pPr>
            <w:r w:rsidRPr="009A6698">
              <w:t xml:space="preserve">Gazy cieplarniane: </w:t>
            </w:r>
            <w:r w:rsidR="002C33EF">
              <w:t>CO</w:t>
            </w:r>
            <w:r w:rsidR="002C33EF" w:rsidRPr="002C33EF">
              <w:rPr>
                <w:vertAlign w:val="subscript"/>
              </w:rPr>
              <w:t>2</w:t>
            </w:r>
            <w:r w:rsidRPr="009A6698">
              <w:t>, CH</w:t>
            </w:r>
            <w:r w:rsidRPr="009A6698">
              <w:rPr>
                <w:vertAlign w:val="subscript"/>
              </w:rPr>
              <w:t>4</w:t>
            </w:r>
            <w:r w:rsidRPr="009A6698">
              <w:t>, N</w:t>
            </w:r>
            <w:r w:rsidRPr="009A6698">
              <w:rPr>
                <w:vertAlign w:val="subscript"/>
              </w:rPr>
              <w:t>2</w:t>
            </w:r>
            <w:r w:rsidR="00E72E9B" w:rsidRPr="009A6698">
              <w:t>O</w:t>
            </w:r>
          </w:p>
        </w:tc>
      </w:tr>
      <w:tr w:rsidR="00EE6875" w:rsidRPr="009A6698" w14:paraId="387CACD2" w14:textId="77777777" w:rsidTr="005804E4">
        <w:trPr>
          <w:trHeight w:val="397"/>
        </w:trPr>
        <w:tc>
          <w:tcPr>
            <w:tcW w:w="936" w:type="pct"/>
            <w:vAlign w:val="center"/>
          </w:tcPr>
          <w:p w14:paraId="1F5980CF" w14:textId="77777777" w:rsidR="00EE6875" w:rsidRPr="009A6698" w:rsidRDefault="00EE6875" w:rsidP="00A607D7">
            <w:pPr>
              <w:pStyle w:val="Tabstyl0"/>
            </w:pPr>
            <w:r w:rsidRPr="009A6698">
              <w:t>Parametry aktywności</w:t>
            </w:r>
          </w:p>
        </w:tc>
        <w:tc>
          <w:tcPr>
            <w:tcW w:w="4064" w:type="pct"/>
            <w:vAlign w:val="center"/>
          </w:tcPr>
          <w:p w14:paraId="47AF3707" w14:textId="77777777" w:rsidR="00EE6875" w:rsidRPr="009A6698" w:rsidRDefault="00EE6875" w:rsidP="00A607D7">
            <w:pPr>
              <w:pStyle w:val="Tabstyl0"/>
              <w:jc w:val="left"/>
            </w:pPr>
            <w:r w:rsidRPr="009A6698">
              <w:t>Energia elektryczna: zużycie na podstawie danych dystrybutorów energii elektrycznej oraz szacunkowe zużycia energii w przypadku brakujących danych (według wskaźnika GUS.).</w:t>
            </w:r>
          </w:p>
          <w:p w14:paraId="27DED95E" w14:textId="77777777" w:rsidR="00EE6875" w:rsidRPr="009A6698" w:rsidRDefault="00EE6875" w:rsidP="00A607D7">
            <w:pPr>
              <w:pStyle w:val="Tabstyl0"/>
              <w:jc w:val="left"/>
            </w:pPr>
            <w:r w:rsidRPr="009A6698">
              <w:t>Ciepło sieciowe: zużycie na podstawie danych dystrybutorów i producentów ciepła.</w:t>
            </w:r>
          </w:p>
          <w:p w14:paraId="2B45AC1D" w14:textId="77777777" w:rsidR="00EE6875" w:rsidRPr="009A6698" w:rsidRDefault="00EE6875" w:rsidP="00A607D7">
            <w:pPr>
              <w:pStyle w:val="Tabstyl0"/>
              <w:jc w:val="left"/>
            </w:pPr>
            <w:r w:rsidRPr="009A6698">
              <w:t>Gaz ziemny: zużycie na podstawie danych dystrybutorów i sprzedawców gazu.</w:t>
            </w:r>
          </w:p>
          <w:p w14:paraId="2AE89A85" w14:textId="400B9468" w:rsidR="00EE6875" w:rsidRPr="009A6698" w:rsidRDefault="00EE6875" w:rsidP="00A607D7">
            <w:pPr>
              <w:pStyle w:val="Tabstyl0"/>
              <w:jc w:val="left"/>
            </w:pPr>
            <w:r w:rsidRPr="009A6698">
              <w:t>Pozostałe paliwa: szacunkowe zużycia na podstawie bilansu zapotrzebowania energetycznego budynków (wg danych GUS o powierzchni mieszkań); udział poszczególnych paliw w bilansie na podstawie danych GUS</w:t>
            </w:r>
            <w:r w:rsidR="002C33EF" w:rsidRPr="002C33EF">
              <w:rPr>
                <w:rStyle w:val="Odwoanieprzypisudolnego"/>
                <w:vertAlign w:val="subscript"/>
              </w:rPr>
              <w:t>2</w:t>
            </w:r>
            <w:r w:rsidRPr="009A6698">
              <w:t>.</w:t>
            </w:r>
          </w:p>
        </w:tc>
      </w:tr>
      <w:tr w:rsidR="00EE6875" w:rsidRPr="009A6698" w14:paraId="44B78E60" w14:textId="77777777" w:rsidTr="005804E4">
        <w:trPr>
          <w:trHeight w:val="397"/>
        </w:trPr>
        <w:tc>
          <w:tcPr>
            <w:tcW w:w="936" w:type="pct"/>
            <w:vAlign w:val="center"/>
          </w:tcPr>
          <w:p w14:paraId="6A38A1AC" w14:textId="77777777" w:rsidR="00EE6875" w:rsidRPr="009A6698" w:rsidRDefault="00EE6875" w:rsidP="00A607D7">
            <w:pPr>
              <w:pStyle w:val="Tabstyl0"/>
            </w:pPr>
            <w:r w:rsidRPr="009A6698">
              <w:t>Założenia</w:t>
            </w:r>
          </w:p>
        </w:tc>
        <w:tc>
          <w:tcPr>
            <w:tcW w:w="4064" w:type="pct"/>
            <w:vAlign w:val="center"/>
          </w:tcPr>
          <w:p w14:paraId="199F26B1" w14:textId="77777777" w:rsidR="00EE6875" w:rsidRPr="009A6698" w:rsidRDefault="00EE6875" w:rsidP="00A607D7">
            <w:pPr>
              <w:pStyle w:val="Tabstyl0"/>
              <w:jc w:val="left"/>
            </w:pPr>
            <w:r w:rsidRPr="009A6698">
              <w:t>Spalany węgiel, średnio odpowiada parametrom węgla kamiennego – inne rodzaje węgla.</w:t>
            </w:r>
          </w:p>
          <w:p w14:paraId="099C1AA9" w14:textId="77777777" w:rsidR="00EE6875" w:rsidRPr="009A6698" w:rsidRDefault="00EE6875" w:rsidP="00A607D7">
            <w:pPr>
              <w:pStyle w:val="Tabstyl0"/>
              <w:jc w:val="left"/>
            </w:pPr>
            <w:r w:rsidRPr="009A6698">
              <w:t>W przypadku braku szczegółowych danych dla kategorii źródeł, zużycia paliw/energii oraz emisje przypisuje się do podsektora budynki mieszkalne ogółem.</w:t>
            </w:r>
          </w:p>
        </w:tc>
      </w:tr>
    </w:tbl>
    <w:p w14:paraId="510CC451" w14:textId="1FB3CED8" w:rsidR="00EE6875" w:rsidRPr="009A6698" w:rsidRDefault="00EE6875" w:rsidP="005804E4">
      <w:pPr>
        <w:pStyle w:val="Tabstyl"/>
        <w:jc w:val="left"/>
      </w:pPr>
    </w:p>
    <w:tbl>
      <w:tblPr>
        <w:tblStyle w:val="Tabela-Siatka"/>
        <w:tblW w:w="8659" w:type="dxa"/>
        <w:tblLook w:val="04A0" w:firstRow="1" w:lastRow="0" w:firstColumn="1" w:lastColumn="0" w:noHBand="0" w:noVBand="1"/>
      </w:tblPr>
      <w:tblGrid>
        <w:gridCol w:w="1621"/>
        <w:gridCol w:w="7038"/>
      </w:tblGrid>
      <w:tr w:rsidR="00FD2856" w:rsidRPr="009A6698" w14:paraId="7BF3AFFD" w14:textId="77777777" w:rsidTr="007312FF">
        <w:trPr>
          <w:trHeight w:val="397"/>
        </w:trPr>
        <w:tc>
          <w:tcPr>
            <w:tcW w:w="8659" w:type="dxa"/>
            <w:gridSpan w:val="2"/>
            <w:shd w:val="clear" w:color="auto" w:fill="92D050"/>
            <w:vAlign w:val="center"/>
          </w:tcPr>
          <w:p w14:paraId="205870FF" w14:textId="50C8469E" w:rsidR="00FD2856" w:rsidRPr="009A6698" w:rsidRDefault="00FD2856" w:rsidP="002C33EF">
            <w:pPr>
              <w:pStyle w:val="Tabnagwek"/>
            </w:pPr>
            <w:r w:rsidRPr="009A6698">
              <w:t>BUDOWNICTWO/ Budynki instytucji, komercyjne i urządzenia oraz budynki gminne</w:t>
            </w:r>
          </w:p>
        </w:tc>
      </w:tr>
      <w:tr w:rsidR="00FD2856" w:rsidRPr="009A6698" w14:paraId="51D280EB" w14:textId="77777777" w:rsidTr="007312FF">
        <w:trPr>
          <w:trHeight w:val="397"/>
        </w:trPr>
        <w:tc>
          <w:tcPr>
            <w:tcW w:w="1621" w:type="dxa"/>
            <w:vAlign w:val="center"/>
          </w:tcPr>
          <w:p w14:paraId="4EB37671" w14:textId="77777777" w:rsidR="00FD2856" w:rsidRPr="009A6698" w:rsidRDefault="00FD2856" w:rsidP="00A607D7">
            <w:pPr>
              <w:pStyle w:val="Tabstyl0"/>
              <w:keepNext w:val="0"/>
            </w:pPr>
            <w:r w:rsidRPr="009A6698">
              <w:t>Źródła emisji</w:t>
            </w:r>
          </w:p>
        </w:tc>
        <w:tc>
          <w:tcPr>
            <w:tcW w:w="7036" w:type="dxa"/>
            <w:vAlign w:val="center"/>
          </w:tcPr>
          <w:p w14:paraId="55D3BEDE" w14:textId="58A39CA4" w:rsidR="00FD2856" w:rsidRPr="009A6698" w:rsidRDefault="00FD2856" w:rsidP="00A607D7">
            <w:pPr>
              <w:pStyle w:val="Tabstyl0"/>
              <w:keepNext w:val="0"/>
              <w:jc w:val="left"/>
            </w:pPr>
            <w:r w:rsidRPr="009A6698">
              <w:t>Spalanie paliw w budynkach oraz wykorzystanie energii.</w:t>
            </w:r>
          </w:p>
          <w:p w14:paraId="374E211E" w14:textId="5047E438" w:rsidR="00FD2856" w:rsidRPr="009A6698" w:rsidRDefault="00FD2856" w:rsidP="00A607D7">
            <w:pPr>
              <w:pStyle w:val="Tabstyl0"/>
              <w:keepNext w:val="0"/>
              <w:jc w:val="left"/>
            </w:pPr>
            <w:r w:rsidRPr="009A6698">
              <w:rPr>
                <w:b/>
              </w:rPr>
              <w:t>Paliwa/energia:</w:t>
            </w:r>
            <w:r w:rsidRPr="009A6698">
              <w:t xml:space="preserve"> wszystkie podstawowe paliwa wykorzystywane w budynkach i urządzeniach, energia elektryczna, cieplna.</w:t>
            </w:r>
          </w:p>
          <w:p w14:paraId="3B01DEF0" w14:textId="7022B75A" w:rsidR="00FD2856" w:rsidRPr="009A6698" w:rsidRDefault="00FD2856" w:rsidP="00A607D7">
            <w:pPr>
              <w:pStyle w:val="Tabstyl0"/>
              <w:keepNext w:val="0"/>
              <w:jc w:val="left"/>
            </w:pPr>
            <w:r w:rsidRPr="009A6698">
              <w:t xml:space="preserve">Gazy cieplarniane: </w:t>
            </w:r>
            <w:r w:rsidR="002C33EF">
              <w:t>CO</w:t>
            </w:r>
            <w:r w:rsidR="002C33EF" w:rsidRPr="002C33EF">
              <w:rPr>
                <w:vertAlign w:val="subscript"/>
              </w:rPr>
              <w:t>2</w:t>
            </w:r>
            <w:r w:rsidRPr="009A6698">
              <w:t>, CH</w:t>
            </w:r>
            <w:r w:rsidRPr="009A6698">
              <w:rPr>
                <w:vertAlign w:val="subscript"/>
              </w:rPr>
              <w:t>4</w:t>
            </w:r>
            <w:r w:rsidRPr="009A6698">
              <w:t>, N</w:t>
            </w:r>
            <w:r w:rsidRPr="009A6698">
              <w:rPr>
                <w:vertAlign w:val="subscript"/>
              </w:rPr>
              <w:t>2</w:t>
            </w:r>
            <w:r w:rsidR="00E72E9B" w:rsidRPr="009A6698">
              <w:t>O</w:t>
            </w:r>
          </w:p>
        </w:tc>
      </w:tr>
      <w:tr w:rsidR="00FD2856" w:rsidRPr="009A6698" w14:paraId="2F19CA36" w14:textId="77777777" w:rsidTr="007312FF">
        <w:trPr>
          <w:trHeight w:val="397"/>
        </w:trPr>
        <w:tc>
          <w:tcPr>
            <w:tcW w:w="1621" w:type="dxa"/>
            <w:vAlign w:val="center"/>
          </w:tcPr>
          <w:p w14:paraId="13A88826" w14:textId="77777777" w:rsidR="00FD2856" w:rsidRPr="009A6698" w:rsidRDefault="00FD2856" w:rsidP="00A607D7">
            <w:pPr>
              <w:pStyle w:val="Tabstyl0"/>
              <w:keepNext w:val="0"/>
            </w:pPr>
            <w:r w:rsidRPr="009A6698">
              <w:t>Parametry aktywności</w:t>
            </w:r>
          </w:p>
        </w:tc>
        <w:tc>
          <w:tcPr>
            <w:tcW w:w="7036" w:type="dxa"/>
            <w:vAlign w:val="center"/>
          </w:tcPr>
          <w:p w14:paraId="437BC5F0" w14:textId="77777777" w:rsidR="00FD2856" w:rsidRPr="009A6698" w:rsidRDefault="00FD2856" w:rsidP="00A607D7">
            <w:pPr>
              <w:pStyle w:val="Tabstyl0"/>
              <w:keepNext w:val="0"/>
              <w:jc w:val="left"/>
            </w:pPr>
            <w:r w:rsidRPr="009A6698">
              <w:t>Energia elektryczna: szczegółowe zestawienia dotyczące poszczególnych obiektów, zużycie na podstawie danych dystrybutorów energii elektrycznej oraz szacunkowe zużycia energii w przypadku brakujących danych (wskaźniki obliczone na podstawie danych rzeczywistych dla poszczególnych typów budynków).</w:t>
            </w:r>
          </w:p>
          <w:p w14:paraId="7E656180" w14:textId="0170D172" w:rsidR="00FD2856" w:rsidRPr="009A6698" w:rsidRDefault="00FD2856" w:rsidP="00A607D7">
            <w:pPr>
              <w:pStyle w:val="Tabstyl0"/>
              <w:keepNext w:val="0"/>
              <w:jc w:val="left"/>
            </w:pPr>
            <w:r w:rsidRPr="009A6698">
              <w:t>Ciepło sieciowe: szczegółowe zestawienia dotyczące poszczególnych obiektów, zużycie na podstawie zużycie na podstawie danych dystrybutorów i</w:t>
            </w:r>
            <w:r w:rsidR="00E02F2A" w:rsidRPr="009A6698">
              <w:t> </w:t>
            </w:r>
            <w:r w:rsidRPr="009A6698">
              <w:t>producentów ciepła.</w:t>
            </w:r>
          </w:p>
          <w:p w14:paraId="125A5920" w14:textId="77777777" w:rsidR="00FD2856" w:rsidRPr="009A6698" w:rsidRDefault="00FD2856" w:rsidP="00A607D7">
            <w:pPr>
              <w:pStyle w:val="Tabstyl0"/>
              <w:keepNext w:val="0"/>
              <w:jc w:val="left"/>
            </w:pPr>
            <w:r w:rsidRPr="009A6698">
              <w:t>Gaz ziemny: szczegółowe zestawienia dotyczące poszczególnych obiektów, zużycie na podstawie zużycie na podstawie danych dystrybutorów gazu.</w:t>
            </w:r>
          </w:p>
        </w:tc>
      </w:tr>
      <w:tr w:rsidR="00FD2856" w:rsidRPr="009A6698" w14:paraId="347CCA66" w14:textId="77777777" w:rsidTr="007312FF">
        <w:trPr>
          <w:trHeight w:val="397"/>
        </w:trPr>
        <w:tc>
          <w:tcPr>
            <w:tcW w:w="1621" w:type="dxa"/>
            <w:vAlign w:val="center"/>
          </w:tcPr>
          <w:p w14:paraId="0E11E138" w14:textId="77777777" w:rsidR="00FD2856" w:rsidRPr="009A6698" w:rsidRDefault="00FD2856" w:rsidP="00A607D7">
            <w:pPr>
              <w:pStyle w:val="Tabstyl0"/>
              <w:keepNext w:val="0"/>
            </w:pPr>
            <w:r w:rsidRPr="009A6698">
              <w:t>Założenia</w:t>
            </w:r>
          </w:p>
        </w:tc>
        <w:tc>
          <w:tcPr>
            <w:tcW w:w="7036" w:type="dxa"/>
            <w:vAlign w:val="center"/>
          </w:tcPr>
          <w:p w14:paraId="336E6F4C" w14:textId="21E0A4CC" w:rsidR="00FD2856" w:rsidRPr="009A6698" w:rsidRDefault="00FD2856" w:rsidP="00A607D7">
            <w:pPr>
              <w:pStyle w:val="Tabstyl0"/>
              <w:keepNext w:val="0"/>
              <w:jc w:val="left"/>
            </w:pPr>
            <w:r w:rsidRPr="009A6698">
              <w:t>Nie szacowano zużycia innych paliw niż wykazane w ankietach od</w:t>
            </w:r>
            <w:r w:rsidR="00693D62" w:rsidRPr="009A6698">
              <w:t> </w:t>
            </w:r>
            <w:r w:rsidRPr="009A6698">
              <w:t>jednostek gminnych.</w:t>
            </w:r>
          </w:p>
          <w:p w14:paraId="7B874115" w14:textId="077D720A" w:rsidR="00693D62" w:rsidRPr="009A6698" w:rsidRDefault="00693D62" w:rsidP="00A607D7">
            <w:pPr>
              <w:pStyle w:val="Tabstyl0"/>
              <w:keepNext w:val="0"/>
              <w:jc w:val="left"/>
            </w:pPr>
            <w:r w:rsidRPr="009A6698">
              <w:t>Dla pozostałych budynków - średnie zapotrzebowanie na energię elektryczną na m</w:t>
            </w:r>
            <w:r w:rsidRPr="009A6698">
              <w:rPr>
                <w:vertAlign w:val="superscript"/>
              </w:rPr>
              <w:t>2</w:t>
            </w:r>
            <w:r w:rsidRPr="009A6698">
              <w:t xml:space="preserve"> powierzchni użytkowej – wskaźniki określono na podstawie danych rzeczywistych i literaturowych.</w:t>
            </w:r>
          </w:p>
          <w:p w14:paraId="5EF9E96C" w14:textId="1FA8F2AF" w:rsidR="00693D62" w:rsidRPr="009A6698" w:rsidRDefault="00693D62" w:rsidP="00A607D7">
            <w:pPr>
              <w:pStyle w:val="Tabstyl0"/>
              <w:keepNext w:val="0"/>
              <w:jc w:val="left"/>
            </w:pPr>
            <w:r w:rsidRPr="009A6698">
              <w:t>Dla pozostałych budynków - średnie zapotrzebowanie na energię na ogrzewanie, na m</w:t>
            </w:r>
            <w:r w:rsidRPr="009A6698">
              <w:rPr>
                <w:vertAlign w:val="superscript"/>
              </w:rPr>
              <w:t>2</w:t>
            </w:r>
            <w:r w:rsidRPr="009A6698">
              <w:t xml:space="preserve"> powierzchni użytkowej – wskaźniki określono na podstawie danych rzeczywistych i literaturowych.</w:t>
            </w:r>
          </w:p>
        </w:tc>
      </w:tr>
    </w:tbl>
    <w:p w14:paraId="64976969" w14:textId="77777777" w:rsidR="00EE6875" w:rsidRPr="009A6698" w:rsidRDefault="00EE6875" w:rsidP="005804E4">
      <w:pPr>
        <w:pStyle w:val="Tabstyl"/>
      </w:pPr>
    </w:p>
    <w:tbl>
      <w:tblPr>
        <w:tblStyle w:val="Tabela-Siatka"/>
        <w:tblW w:w="8659" w:type="dxa"/>
        <w:tblLook w:val="04A0" w:firstRow="1" w:lastRow="0" w:firstColumn="1" w:lastColumn="0" w:noHBand="0" w:noVBand="1"/>
      </w:tblPr>
      <w:tblGrid>
        <w:gridCol w:w="1621"/>
        <w:gridCol w:w="7038"/>
      </w:tblGrid>
      <w:tr w:rsidR="006F0CAA" w:rsidRPr="009A6698" w14:paraId="21E5CCEB" w14:textId="77777777" w:rsidTr="007312FF">
        <w:trPr>
          <w:trHeight w:val="340"/>
        </w:trPr>
        <w:tc>
          <w:tcPr>
            <w:tcW w:w="8659" w:type="dxa"/>
            <w:gridSpan w:val="2"/>
            <w:shd w:val="clear" w:color="auto" w:fill="92D050"/>
            <w:vAlign w:val="center"/>
          </w:tcPr>
          <w:p w14:paraId="305E04AA" w14:textId="43D2F57F" w:rsidR="006F0CAA" w:rsidRPr="009A6698" w:rsidRDefault="006F0CAA" w:rsidP="002C33EF">
            <w:pPr>
              <w:pStyle w:val="Tabnagwek"/>
            </w:pPr>
            <w:r w:rsidRPr="009A6698">
              <w:lastRenderedPageBreak/>
              <w:t>BUDOWNICTWO/ Oświetlenie publiczne</w:t>
            </w:r>
          </w:p>
        </w:tc>
      </w:tr>
      <w:tr w:rsidR="008C4813" w:rsidRPr="009A6698" w14:paraId="1504A802" w14:textId="77777777" w:rsidTr="007312FF">
        <w:trPr>
          <w:trHeight w:val="340"/>
        </w:trPr>
        <w:tc>
          <w:tcPr>
            <w:tcW w:w="1621" w:type="dxa"/>
            <w:vAlign w:val="center"/>
          </w:tcPr>
          <w:p w14:paraId="07F32113" w14:textId="77777777" w:rsidR="008C4813" w:rsidRPr="009A6698" w:rsidRDefault="008C4813" w:rsidP="00A607D7">
            <w:pPr>
              <w:pStyle w:val="Tabstyl0"/>
            </w:pPr>
            <w:r w:rsidRPr="009A6698">
              <w:t>Źródła emisji</w:t>
            </w:r>
          </w:p>
        </w:tc>
        <w:tc>
          <w:tcPr>
            <w:tcW w:w="7036" w:type="dxa"/>
            <w:vAlign w:val="center"/>
          </w:tcPr>
          <w:p w14:paraId="1548973E" w14:textId="40870E14" w:rsidR="008C4813" w:rsidRPr="009A6698" w:rsidRDefault="008C4813" w:rsidP="00A607D7">
            <w:pPr>
              <w:pStyle w:val="Tabstyl0"/>
              <w:jc w:val="left"/>
            </w:pPr>
            <w:r w:rsidRPr="009A6698">
              <w:t>Wykorzystanie energii</w:t>
            </w:r>
          </w:p>
          <w:p w14:paraId="1CDEE7FD" w14:textId="006BD8DA" w:rsidR="008C4813" w:rsidRPr="009A6698" w:rsidRDefault="008C4813" w:rsidP="00A607D7">
            <w:pPr>
              <w:pStyle w:val="Tabstyl0"/>
              <w:jc w:val="left"/>
            </w:pPr>
            <w:r w:rsidRPr="009A6698">
              <w:rPr>
                <w:b/>
              </w:rPr>
              <w:t>Paliwa/energia:</w:t>
            </w:r>
            <w:r w:rsidRPr="009A6698">
              <w:t xml:space="preserve"> energia elektryczna.</w:t>
            </w:r>
          </w:p>
          <w:p w14:paraId="2E768CCF" w14:textId="149386C2" w:rsidR="008C4813" w:rsidRPr="009A6698" w:rsidRDefault="008C4813" w:rsidP="00A607D7">
            <w:pPr>
              <w:pStyle w:val="Tabstyl0"/>
              <w:jc w:val="left"/>
            </w:pPr>
            <w:r w:rsidRPr="009A6698">
              <w:t xml:space="preserve">Gazy cieplarniane: </w:t>
            </w:r>
            <w:r w:rsidR="002C33EF">
              <w:t>CO</w:t>
            </w:r>
            <w:r w:rsidR="002C33EF" w:rsidRPr="002C33EF">
              <w:rPr>
                <w:vertAlign w:val="subscript"/>
              </w:rPr>
              <w:t>2</w:t>
            </w:r>
          </w:p>
        </w:tc>
      </w:tr>
      <w:tr w:rsidR="008C4813" w:rsidRPr="009A6698" w14:paraId="731F3801" w14:textId="77777777" w:rsidTr="007312FF">
        <w:trPr>
          <w:trHeight w:val="340"/>
        </w:trPr>
        <w:tc>
          <w:tcPr>
            <w:tcW w:w="1621" w:type="dxa"/>
            <w:vAlign w:val="center"/>
          </w:tcPr>
          <w:p w14:paraId="6EAE2127" w14:textId="77777777" w:rsidR="008C4813" w:rsidRPr="009A6698" w:rsidRDefault="008C4813" w:rsidP="00A607D7">
            <w:pPr>
              <w:pStyle w:val="Tabstyl0"/>
            </w:pPr>
            <w:r w:rsidRPr="009A6698">
              <w:t>Parametry aktywności</w:t>
            </w:r>
          </w:p>
        </w:tc>
        <w:tc>
          <w:tcPr>
            <w:tcW w:w="7036" w:type="dxa"/>
            <w:vAlign w:val="center"/>
          </w:tcPr>
          <w:p w14:paraId="4CEB1F5E" w14:textId="17C72CA8" w:rsidR="008C4813" w:rsidRPr="009A6698" w:rsidRDefault="008C4813" w:rsidP="00A607D7">
            <w:pPr>
              <w:pStyle w:val="Tabstyl0"/>
              <w:jc w:val="left"/>
            </w:pPr>
            <w:r w:rsidRPr="009A6698">
              <w:t>Energia elektryczna: zużycie na podstawie danych otrzymanych od jednostek gminnych, dystrybutorów energii elektrycznej oraz szacunkowe zużycia energii w przypadku brakujących danych.</w:t>
            </w:r>
          </w:p>
        </w:tc>
      </w:tr>
      <w:tr w:rsidR="008C4813" w:rsidRPr="009A6698" w14:paraId="19CCB4D3" w14:textId="77777777" w:rsidTr="007312FF">
        <w:trPr>
          <w:trHeight w:val="340"/>
        </w:trPr>
        <w:tc>
          <w:tcPr>
            <w:tcW w:w="1621" w:type="dxa"/>
            <w:vAlign w:val="center"/>
          </w:tcPr>
          <w:p w14:paraId="6ACF81DC" w14:textId="77777777" w:rsidR="008C4813" w:rsidRPr="009A6698" w:rsidRDefault="008C4813" w:rsidP="00A607D7">
            <w:pPr>
              <w:pStyle w:val="Tabstyl0"/>
            </w:pPr>
            <w:r w:rsidRPr="009A6698">
              <w:t>Założenia</w:t>
            </w:r>
          </w:p>
        </w:tc>
        <w:tc>
          <w:tcPr>
            <w:tcW w:w="7036" w:type="dxa"/>
            <w:vAlign w:val="center"/>
          </w:tcPr>
          <w:p w14:paraId="35B5C82A" w14:textId="46626B73" w:rsidR="008C4813" w:rsidRPr="009A6698" w:rsidRDefault="006F0CAA" w:rsidP="00A607D7">
            <w:pPr>
              <w:pStyle w:val="Tabstyl0"/>
              <w:jc w:val="left"/>
            </w:pPr>
            <w:r w:rsidRPr="009A6698">
              <w:t>n.d.</w:t>
            </w:r>
          </w:p>
        </w:tc>
      </w:tr>
    </w:tbl>
    <w:p w14:paraId="2C4A4B4B" w14:textId="7AF1951E" w:rsidR="00EE6875" w:rsidRPr="009A6698" w:rsidRDefault="00EE6875" w:rsidP="005804E4">
      <w:pPr>
        <w:pStyle w:val="Tabstyl"/>
      </w:pPr>
    </w:p>
    <w:tbl>
      <w:tblPr>
        <w:tblStyle w:val="Tabela-Siatka"/>
        <w:tblW w:w="8657" w:type="dxa"/>
        <w:tblLayout w:type="fixed"/>
        <w:tblLook w:val="04A0" w:firstRow="1" w:lastRow="0" w:firstColumn="1" w:lastColumn="0" w:noHBand="0" w:noVBand="1"/>
      </w:tblPr>
      <w:tblGrid>
        <w:gridCol w:w="1621"/>
        <w:gridCol w:w="7036"/>
      </w:tblGrid>
      <w:tr w:rsidR="00580ABB" w:rsidRPr="009A6698" w14:paraId="640D1501" w14:textId="77777777" w:rsidTr="007312FF">
        <w:trPr>
          <w:trHeight w:val="57"/>
        </w:trPr>
        <w:tc>
          <w:tcPr>
            <w:tcW w:w="8657" w:type="dxa"/>
            <w:gridSpan w:val="2"/>
            <w:shd w:val="clear" w:color="auto" w:fill="92D050"/>
          </w:tcPr>
          <w:p w14:paraId="5B7C6678" w14:textId="26B1A42C" w:rsidR="00580ABB" w:rsidRPr="009A6698" w:rsidRDefault="00580ABB" w:rsidP="002C33EF">
            <w:pPr>
              <w:pStyle w:val="Tabnagwek"/>
            </w:pPr>
            <w:r w:rsidRPr="009A6698">
              <w:t>TRANSPORT/ Transport drogowy gminny</w:t>
            </w:r>
          </w:p>
          <w:p w14:paraId="551364C1" w14:textId="727F23FB" w:rsidR="00580ABB" w:rsidRPr="009A6698" w:rsidRDefault="00580ABB" w:rsidP="002C33EF">
            <w:pPr>
              <w:pStyle w:val="Tabnagwek"/>
            </w:pPr>
            <w:r w:rsidRPr="009A6698">
              <w:t>TRANSPORT/ Transport drogowy publiczny</w:t>
            </w:r>
          </w:p>
        </w:tc>
      </w:tr>
      <w:tr w:rsidR="00580ABB" w:rsidRPr="009A6698" w14:paraId="469B526B" w14:textId="77777777" w:rsidTr="007312FF">
        <w:trPr>
          <w:trHeight w:val="57"/>
        </w:trPr>
        <w:tc>
          <w:tcPr>
            <w:tcW w:w="1621" w:type="dxa"/>
            <w:vAlign w:val="center"/>
          </w:tcPr>
          <w:p w14:paraId="64EBBFD9" w14:textId="77777777" w:rsidR="00580ABB" w:rsidRPr="009A6698" w:rsidRDefault="00580ABB" w:rsidP="00A607D7">
            <w:pPr>
              <w:pStyle w:val="Tabstyl0"/>
            </w:pPr>
            <w:r w:rsidRPr="009A6698">
              <w:t>Źródła emisji</w:t>
            </w:r>
          </w:p>
        </w:tc>
        <w:tc>
          <w:tcPr>
            <w:tcW w:w="7036" w:type="dxa"/>
            <w:vAlign w:val="center"/>
          </w:tcPr>
          <w:p w14:paraId="432BC4AB" w14:textId="4E28832C" w:rsidR="00580ABB" w:rsidRPr="009A6698" w:rsidRDefault="00580ABB" w:rsidP="00A607D7">
            <w:pPr>
              <w:pStyle w:val="Tabstyl0"/>
              <w:jc w:val="left"/>
            </w:pPr>
            <w:r w:rsidRPr="009A6698">
              <w:t>Spalanie paliw, wykorzystanie energii</w:t>
            </w:r>
          </w:p>
          <w:p w14:paraId="0124AFFD" w14:textId="77777777" w:rsidR="00580ABB" w:rsidRPr="009A6698" w:rsidRDefault="00580ABB" w:rsidP="00A607D7">
            <w:pPr>
              <w:pStyle w:val="Tabstyl0"/>
              <w:jc w:val="left"/>
            </w:pPr>
            <w:r w:rsidRPr="009A6698">
              <w:t>Paliwa/energia: wszystkie powszechnie stosowane paliwa w transporcie, energia elektryczna.</w:t>
            </w:r>
          </w:p>
          <w:p w14:paraId="0A06EC13" w14:textId="3C3AFCD3" w:rsidR="00580ABB" w:rsidRPr="009A6698" w:rsidRDefault="00E72E9B" w:rsidP="00A607D7">
            <w:pPr>
              <w:pStyle w:val="Tabstyl0"/>
              <w:jc w:val="left"/>
            </w:pPr>
            <w:r w:rsidRPr="009A6698">
              <w:t xml:space="preserve">Gazy cieplarniane: </w:t>
            </w:r>
            <w:r w:rsidR="002C33EF">
              <w:t>CO</w:t>
            </w:r>
            <w:r w:rsidR="002C33EF" w:rsidRPr="002C33EF">
              <w:rPr>
                <w:vertAlign w:val="subscript"/>
              </w:rPr>
              <w:t>2</w:t>
            </w:r>
            <w:r w:rsidRPr="009A6698">
              <w:t>, S</w:t>
            </w:r>
            <w:r w:rsidRPr="009A6698">
              <w:rPr>
                <w:vertAlign w:val="subscript"/>
              </w:rPr>
              <w:t>4</w:t>
            </w:r>
            <w:r w:rsidRPr="009A6698">
              <w:t>, N</w:t>
            </w:r>
            <w:r w:rsidRPr="009A6698">
              <w:rPr>
                <w:vertAlign w:val="subscript"/>
              </w:rPr>
              <w:t>2</w:t>
            </w:r>
            <w:r w:rsidRPr="009A6698">
              <w:t>O</w:t>
            </w:r>
          </w:p>
        </w:tc>
      </w:tr>
      <w:tr w:rsidR="00580ABB" w:rsidRPr="009A6698" w14:paraId="75A668AA" w14:textId="77777777" w:rsidTr="007312FF">
        <w:trPr>
          <w:trHeight w:val="57"/>
        </w:trPr>
        <w:tc>
          <w:tcPr>
            <w:tcW w:w="1621" w:type="dxa"/>
            <w:vAlign w:val="center"/>
          </w:tcPr>
          <w:p w14:paraId="4FB5B194" w14:textId="77777777" w:rsidR="00580ABB" w:rsidRPr="009A6698" w:rsidRDefault="00580ABB" w:rsidP="00A607D7">
            <w:pPr>
              <w:pStyle w:val="Tabstyl0"/>
            </w:pPr>
            <w:r w:rsidRPr="009A6698">
              <w:t>Parametry aktywności</w:t>
            </w:r>
          </w:p>
        </w:tc>
        <w:tc>
          <w:tcPr>
            <w:tcW w:w="7036" w:type="dxa"/>
            <w:vAlign w:val="center"/>
          </w:tcPr>
          <w:p w14:paraId="086A6B63" w14:textId="77777777" w:rsidR="00580ABB" w:rsidRPr="009A6698" w:rsidRDefault="00580ABB" w:rsidP="00A607D7">
            <w:pPr>
              <w:pStyle w:val="Tabstyl0"/>
              <w:jc w:val="left"/>
            </w:pPr>
            <w:r w:rsidRPr="009A6698">
              <w:t>Paliwa: zużycie na podstawie danych otrzymanych od jednostek gminnych.</w:t>
            </w:r>
          </w:p>
        </w:tc>
      </w:tr>
      <w:tr w:rsidR="00580ABB" w:rsidRPr="009A6698" w14:paraId="2483231E" w14:textId="77777777" w:rsidTr="007312FF">
        <w:trPr>
          <w:trHeight w:val="57"/>
        </w:trPr>
        <w:tc>
          <w:tcPr>
            <w:tcW w:w="1621" w:type="dxa"/>
            <w:vAlign w:val="center"/>
          </w:tcPr>
          <w:p w14:paraId="01FDF9F4" w14:textId="77777777" w:rsidR="00580ABB" w:rsidRPr="009A6698" w:rsidRDefault="00580ABB" w:rsidP="00A607D7">
            <w:pPr>
              <w:pStyle w:val="Tabstyl0"/>
            </w:pPr>
            <w:r w:rsidRPr="009A6698">
              <w:t>Założenia</w:t>
            </w:r>
          </w:p>
        </w:tc>
        <w:tc>
          <w:tcPr>
            <w:tcW w:w="7036" w:type="dxa"/>
            <w:vAlign w:val="center"/>
          </w:tcPr>
          <w:p w14:paraId="076ABA8B" w14:textId="77777777" w:rsidR="00580ABB" w:rsidRPr="009A6698" w:rsidRDefault="00580ABB" w:rsidP="00A607D7">
            <w:pPr>
              <w:pStyle w:val="Tabstyl0"/>
              <w:jc w:val="left"/>
            </w:pPr>
            <w:r w:rsidRPr="009A6698">
              <w:t>Dla pojazdów, dla których nie jest dostępna informacja o zużyciu paliwa, szacuje się je na podstawie przeciętnych rocznych przebiegów i średniego spalania w danej kategorii pojazdów.</w:t>
            </w:r>
          </w:p>
        </w:tc>
      </w:tr>
    </w:tbl>
    <w:p w14:paraId="78BEE82D" w14:textId="77777777" w:rsidR="00580ABB" w:rsidRPr="009A6698" w:rsidRDefault="00580ABB" w:rsidP="005804E4">
      <w:pPr>
        <w:pStyle w:val="Tabstyl"/>
      </w:pPr>
    </w:p>
    <w:tbl>
      <w:tblPr>
        <w:tblStyle w:val="Tabela-Siatka"/>
        <w:tblW w:w="8659" w:type="dxa"/>
        <w:tblLook w:val="04A0" w:firstRow="1" w:lastRow="0" w:firstColumn="1" w:lastColumn="0" w:noHBand="0" w:noVBand="1"/>
      </w:tblPr>
      <w:tblGrid>
        <w:gridCol w:w="1621"/>
        <w:gridCol w:w="7038"/>
      </w:tblGrid>
      <w:tr w:rsidR="0073547F" w:rsidRPr="009A6698" w14:paraId="33EC3F75" w14:textId="77777777" w:rsidTr="007312FF">
        <w:trPr>
          <w:trHeight w:val="340"/>
        </w:trPr>
        <w:tc>
          <w:tcPr>
            <w:tcW w:w="8659" w:type="dxa"/>
            <w:gridSpan w:val="2"/>
            <w:shd w:val="clear" w:color="auto" w:fill="92D050"/>
            <w:vAlign w:val="center"/>
          </w:tcPr>
          <w:p w14:paraId="053095B7" w14:textId="69B3CD45" w:rsidR="0073547F" w:rsidRPr="009A6698" w:rsidRDefault="0073547F" w:rsidP="002C33EF">
            <w:pPr>
              <w:pStyle w:val="Tabnagwek"/>
            </w:pPr>
            <w:r w:rsidRPr="009A6698">
              <w:t>TRANSPORT Transport drogowy</w:t>
            </w:r>
            <w:r w:rsidR="00F74ABD">
              <w:t xml:space="preserve"> </w:t>
            </w:r>
            <w:r w:rsidRPr="009A6698">
              <w:t>pozostały</w:t>
            </w:r>
          </w:p>
        </w:tc>
      </w:tr>
      <w:tr w:rsidR="0073547F" w:rsidRPr="009A6698" w14:paraId="10566D16" w14:textId="77777777" w:rsidTr="007312FF">
        <w:tc>
          <w:tcPr>
            <w:tcW w:w="1621" w:type="dxa"/>
            <w:vAlign w:val="center"/>
          </w:tcPr>
          <w:p w14:paraId="094B4B44" w14:textId="77777777" w:rsidR="0073547F" w:rsidRPr="009A6698" w:rsidRDefault="0073547F" w:rsidP="00A607D7">
            <w:pPr>
              <w:pStyle w:val="Tabstyl0"/>
            </w:pPr>
            <w:r w:rsidRPr="009A6698">
              <w:t>Źródła emisji</w:t>
            </w:r>
          </w:p>
        </w:tc>
        <w:tc>
          <w:tcPr>
            <w:tcW w:w="7036" w:type="dxa"/>
            <w:vAlign w:val="center"/>
          </w:tcPr>
          <w:p w14:paraId="2893286D" w14:textId="1833474B" w:rsidR="0073547F" w:rsidRPr="009A6698" w:rsidRDefault="0073547F" w:rsidP="00A607D7">
            <w:pPr>
              <w:pStyle w:val="Tabstyl0"/>
              <w:jc w:val="left"/>
            </w:pPr>
            <w:r w:rsidRPr="009A6698">
              <w:t>Spalanie paliw, wykorzystanie energii.</w:t>
            </w:r>
          </w:p>
          <w:p w14:paraId="3082A455" w14:textId="77777777" w:rsidR="0073547F" w:rsidRPr="009A6698" w:rsidRDefault="0073547F" w:rsidP="00A607D7">
            <w:pPr>
              <w:pStyle w:val="Tabstyl0"/>
              <w:jc w:val="left"/>
            </w:pPr>
            <w:r w:rsidRPr="009A6698">
              <w:rPr>
                <w:b/>
              </w:rPr>
              <w:t>Paliwa/energia</w:t>
            </w:r>
            <w:r w:rsidRPr="009A6698">
              <w:t>: wszystkie powszechnie stosowane paliwa w transporcie, energia elektryczna.</w:t>
            </w:r>
          </w:p>
          <w:p w14:paraId="2250C9B2" w14:textId="6EACA4DB" w:rsidR="0073547F" w:rsidRPr="009A6698" w:rsidRDefault="0073547F" w:rsidP="00A607D7">
            <w:pPr>
              <w:pStyle w:val="Tabstyl0"/>
              <w:jc w:val="left"/>
            </w:pPr>
            <w:r w:rsidRPr="009A6698">
              <w:t xml:space="preserve">Gazy cieplarniane: </w:t>
            </w:r>
            <w:r w:rsidR="002C33EF">
              <w:t>CO</w:t>
            </w:r>
            <w:r w:rsidR="002C33EF" w:rsidRPr="002C33EF">
              <w:rPr>
                <w:vertAlign w:val="subscript"/>
              </w:rPr>
              <w:t>2</w:t>
            </w:r>
            <w:r w:rsidRPr="009A6698">
              <w:t>, CH</w:t>
            </w:r>
            <w:r w:rsidRPr="009A6698">
              <w:rPr>
                <w:vertAlign w:val="subscript"/>
              </w:rPr>
              <w:t>4</w:t>
            </w:r>
            <w:r w:rsidRPr="009A6698">
              <w:t>, N</w:t>
            </w:r>
            <w:r w:rsidRPr="009A6698">
              <w:rPr>
                <w:vertAlign w:val="subscript"/>
              </w:rPr>
              <w:t>2</w:t>
            </w:r>
            <w:r w:rsidR="00E72E9B" w:rsidRPr="009A6698">
              <w:t xml:space="preserve">O </w:t>
            </w:r>
          </w:p>
        </w:tc>
      </w:tr>
      <w:tr w:rsidR="0073547F" w:rsidRPr="009A6698" w14:paraId="44BA2F35" w14:textId="77777777" w:rsidTr="007312FF">
        <w:tc>
          <w:tcPr>
            <w:tcW w:w="1621" w:type="dxa"/>
            <w:vAlign w:val="center"/>
          </w:tcPr>
          <w:p w14:paraId="5EA39A0A" w14:textId="77777777" w:rsidR="0073547F" w:rsidRPr="009A6698" w:rsidRDefault="0073547F" w:rsidP="00A607D7">
            <w:pPr>
              <w:pStyle w:val="Tabstyl0"/>
            </w:pPr>
            <w:r w:rsidRPr="009A6698">
              <w:t>Parametry aktywności</w:t>
            </w:r>
          </w:p>
        </w:tc>
        <w:tc>
          <w:tcPr>
            <w:tcW w:w="7036" w:type="dxa"/>
            <w:vAlign w:val="center"/>
          </w:tcPr>
          <w:p w14:paraId="4559628D" w14:textId="77777777" w:rsidR="0073547F" w:rsidRPr="009A6698" w:rsidRDefault="0073547F" w:rsidP="00A607D7">
            <w:pPr>
              <w:pStyle w:val="Tabstyl0"/>
              <w:jc w:val="left"/>
            </w:pPr>
            <w:r w:rsidRPr="009A6698">
              <w:t>Liczba zarejestrowanych pojazdów: dane z CEPiK.</w:t>
            </w:r>
          </w:p>
          <w:p w14:paraId="11268ACD" w14:textId="77777777" w:rsidR="0073547F" w:rsidRPr="009A6698" w:rsidRDefault="0073547F" w:rsidP="00A607D7">
            <w:pPr>
              <w:pStyle w:val="Tabstyl0"/>
              <w:jc w:val="left"/>
            </w:pPr>
            <w:r w:rsidRPr="009A6698">
              <w:t>Średnie zużycia paliw/energii: dane szacunkowe (przeciętne wartości dla poszczególnych kategorii pojazdów).</w:t>
            </w:r>
          </w:p>
          <w:p w14:paraId="0EA78A35" w14:textId="77777777" w:rsidR="0073547F" w:rsidRPr="009A6698" w:rsidRDefault="0073547F" w:rsidP="00A607D7">
            <w:pPr>
              <w:pStyle w:val="Tabstyl0"/>
              <w:jc w:val="left"/>
            </w:pPr>
            <w:r w:rsidRPr="009A6698">
              <w:t>Średni dystans w granicach gminy: założenia dla poszczególnych kategorii pojazdów.</w:t>
            </w:r>
          </w:p>
          <w:p w14:paraId="4C6DBB6A" w14:textId="77777777" w:rsidR="0073547F" w:rsidRPr="009A6698" w:rsidRDefault="0073547F" w:rsidP="00A607D7">
            <w:pPr>
              <w:pStyle w:val="Tabstyl0"/>
              <w:jc w:val="left"/>
            </w:pPr>
            <w:r w:rsidRPr="009A6698">
              <w:t>Natężenie ruchu: dane z pomiarów GDDKiA (GPR), skalowane dla konkretnego roku.</w:t>
            </w:r>
          </w:p>
          <w:p w14:paraId="28BBB923" w14:textId="77777777" w:rsidR="0073547F" w:rsidRPr="009A6698" w:rsidRDefault="0073547F" w:rsidP="00A607D7">
            <w:pPr>
              <w:pStyle w:val="Tabstyl0"/>
              <w:jc w:val="left"/>
            </w:pPr>
            <w:r w:rsidRPr="009A6698">
              <w:t>Udział pojazdów spoza gminy: dane z pomiarów na terenie gmin, lub szacunki</w:t>
            </w:r>
          </w:p>
        </w:tc>
      </w:tr>
      <w:tr w:rsidR="0073547F" w:rsidRPr="009A6698" w14:paraId="6452387F" w14:textId="77777777" w:rsidTr="007312FF">
        <w:tc>
          <w:tcPr>
            <w:tcW w:w="1621" w:type="dxa"/>
            <w:vAlign w:val="center"/>
          </w:tcPr>
          <w:p w14:paraId="7DED092E" w14:textId="77777777" w:rsidR="0073547F" w:rsidRPr="009A6698" w:rsidRDefault="0073547F" w:rsidP="00A607D7">
            <w:pPr>
              <w:pStyle w:val="Tabstyl0"/>
            </w:pPr>
            <w:r w:rsidRPr="009A6698">
              <w:t>Założenia</w:t>
            </w:r>
          </w:p>
        </w:tc>
        <w:tc>
          <w:tcPr>
            <w:tcW w:w="7036" w:type="dxa"/>
            <w:vAlign w:val="center"/>
          </w:tcPr>
          <w:p w14:paraId="0986305C" w14:textId="6271299E" w:rsidR="0073547F" w:rsidRPr="009A6698" w:rsidRDefault="0073547F" w:rsidP="00A607D7">
            <w:pPr>
              <w:pStyle w:val="Tabstyl0"/>
              <w:jc w:val="left"/>
            </w:pPr>
            <w:r w:rsidRPr="009A6698">
              <w:t>Średnie zużycia paliw na podstawie danych przyjętych dla metodologii EMEP/CORINAIR</w:t>
            </w:r>
            <w:r w:rsidR="002C33EF" w:rsidRPr="002C33EF">
              <w:rPr>
                <w:rStyle w:val="Odwoanieprzypisudolnego"/>
                <w:vertAlign w:val="subscript"/>
              </w:rPr>
              <w:t>2</w:t>
            </w:r>
            <w:r w:rsidRPr="009A6698">
              <w:t>.</w:t>
            </w:r>
          </w:p>
          <w:p w14:paraId="7BF9FCA1" w14:textId="5CF72A23" w:rsidR="0073547F" w:rsidRPr="009A6698" w:rsidRDefault="0073547F" w:rsidP="00A607D7">
            <w:pPr>
              <w:pStyle w:val="Tabstyl0"/>
              <w:jc w:val="left"/>
            </w:pPr>
            <w:r w:rsidRPr="009A6698">
              <w:t>Średni dystans – dla pojazdów osobowych dane GUS</w:t>
            </w:r>
            <w:r w:rsidR="002C33EF" w:rsidRPr="002C33EF">
              <w:rPr>
                <w:rStyle w:val="Odwoanieprzypisudolnego"/>
                <w:vertAlign w:val="subscript"/>
              </w:rPr>
              <w:t>2</w:t>
            </w:r>
            <w:r w:rsidRPr="009A6698">
              <w:t xml:space="preserve">, dla pozostałych kategorii – szacunki własne dla gmin </w:t>
            </w:r>
            <w:r w:rsidR="004B488F" w:rsidRPr="009A6698">
              <w:t>Metropolii</w:t>
            </w:r>
          </w:p>
          <w:p w14:paraId="405DAA12" w14:textId="018BDE16" w:rsidR="0073547F" w:rsidRPr="009A6698" w:rsidRDefault="0073547F" w:rsidP="00A607D7">
            <w:pPr>
              <w:pStyle w:val="Tabstyl0"/>
              <w:jc w:val="left"/>
            </w:pPr>
            <w:r w:rsidRPr="009A6698">
              <w:t xml:space="preserve">Emisja obliczana jest dla wszystkich zarejestrowanych pojazdów (wszystkie paliwa), powiększona o emisję z pojazdów spoza gminy (podstawowe paliwa transportowe). </w:t>
            </w:r>
          </w:p>
        </w:tc>
      </w:tr>
    </w:tbl>
    <w:p w14:paraId="033D1B7C" w14:textId="77777777" w:rsidR="00580ABB" w:rsidRPr="009A6698" w:rsidRDefault="00580ABB" w:rsidP="005804E4">
      <w:pPr>
        <w:pStyle w:val="Tabstyl"/>
      </w:pPr>
    </w:p>
    <w:tbl>
      <w:tblPr>
        <w:tblStyle w:val="Tabela-Siatka"/>
        <w:tblW w:w="8659" w:type="dxa"/>
        <w:tblLook w:val="04A0" w:firstRow="1" w:lastRow="0" w:firstColumn="1" w:lastColumn="0" w:noHBand="0" w:noVBand="1"/>
      </w:tblPr>
      <w:tblGrid>
        <w:gridCol w:w="1621"/>
        <w:gridCol w:w="7038"/>
      </w:tblGrid>
      <w:tr w:rsidR="0073547F" w:rsidRPr="009A6698" w14:paraId="7639E321" w14:textId="77777777" w:rsidTr="007312FF">
        <w:trPr>
          <w:trHeight w:val="340"/>
        </w:trPr>
        <w:tc>
          <w:tcPr>
            <w:tcW w:w="8659" w:type="dxa"/>
            <w:gridSpan w:val="2"/>
            <w:shd w:val="clear" w:color="auto" w:fill="92D050"/>
            <w:vAlign w:val="center"/>
          </w:tcPr>
          <w:p w14:paraId="072D76F9" w14:textId="5ECF2C03" w:rsidR="0073547F" w:rsidRPr="009A6698" w:rsidRDefault="0073547F" w:rsidP="002C33EF">
            <w:pPr>
              <w:pStyle w:val="Tabnagwek"/>
            </w:pPr>
            <w:r w:rsidRPr="009A6698">
              <w:lastRenderedPageBreak/>
              <w:t>GOSPODARKA ODPADAMI</w:t>
            </w:r>
          </w:p>
        </w:tc>
      </w:tr>
      <w:tr w:rsidR="0073547F" w:rsidRPr="009A6698" w14:paraId="1F4C7241" w14:textId="77777777" w:rsidTr="007312FF">
        <w:trPr>
          <w:trHeight w:val="340"/>
        </w:trPr>
        <w:tc>
          <w:tcPr>
            <w:tcW w:w="1621" w:type="dxa"/>
            <w:vAlign w:val="center"/>
          </w:tcPr>
          <w:p w14:paraId="25CB5D6E" w14:textId="77777777" w:rsidR="0073547F" w:rsidRPr="009A6698" w:rsidRDefault="0073547F" w:rsidP="00A607D7">
            <w:pPr>
              <w:pStyle w:val="Tabstyl0"/>
            </w:pPr>
            <w:r w:rsidRPr="009A6698">
              <w:t>Źródła emisji</w:t>
            </w:r>
          </w:p>
        </w:tc>
        <w:tc>
          <w:tcPr>
            <w:tcW w:w="7036" w:type="dxa"/>
            <w:vAlign w:val="center"/>
          </w:tcPr>
          <w:p w14:paraId="05CC02EE" w14:textId="77777777" w:rsidR="0073547F" w:rsidRPr="009A6698" w:rsidRDefault="0073547F" w:rsidP="00A607D7">
            <w:pPr>
              <w:pStyle w:val="Tabstyl0"/>
              <w:jc w:val="left"/>
            </w:pPr>
            <w:r w:rsidRPr="009A6698">
              <w:t>Emisje bezpośrednie z procesów zagospodarowania odpadów stałych i ciekłych (zakres 1 – emisje bezpośrednie oraz zakres 3 – emisje pośrednie).</w:t>
            </w:r>
          </w:p>
          <w:p w14:paraId="7E992040" w14:textId="77777777" w:rsidR="0073547F" w:rsidRPr="009A6698" w:rsidRDefault="0073547F" w:rsidP="00A607D7">
            <w:pPr>
              <w:pStyle w:val="Tabstyl0"/>
              <w:jc w:val="left"/>
            </w:pPr>
            <w:r w:rsidRPr="009A6698">
              <w:t>Paliwa/energia: nie dotyczy</w:t>
            </w:r>
          </w:p>
          <w:p w14:paraId="53773581" w14:textId="69A75C8E" w:rsidR="0073547F" w:rsidRPr="009A6698" w:rsidRDefault="0073547F" w:rsidP="00A607D7">
            <w:pPr>
              <w:pStyle w:val="Tabstyl0"/>
              <w:jc w:val="left"/>
            </w:pPr>
            <w:r w:rsidRPr="009A6698">
              <w:t>Gazy cieplarniane: CH</w:t>
            </w:r>
            <w:r w:rsidRPr="009A6698">
              <w:rPr>
                <w:vertAlign w:val="subscript"/>
              </w:rPr>
              <w:t>4</w:t>
            </w:r>
          </w:p>
        </w:tc>
      </w:tr>
      <w:tr w:rsidR="0073547F" w:rsidRPr="009A6698" w14:paraId="00898733" w14:textId="77777777" w:rsidTr="007312FF">
        <w:trPr>
          <w:trHeight w:val="340"/>
        </w:trPr>
        <w:tc>
          <w:tcPr>
            <w:tcW w:w="1621" w:type="dxa"/>
            <w:vAlign w:val="center"/>
          </w:tcPr>
          <w:p w14:paraId="52C7D9AA" w14:textId="77777777" w:rsidR="0073547F" w:rsidRPr="009A6698" w:rsidRDefault="0073547F" w:rsidP="00A607D7">
            <w:pPr>
              <w:pStyle w:val="Tabstyl0"/>
            </w:pPr>
            <w:r w:rsidRPr="009A6698">
              <w:t>Parametry aktywności</w:t>
            </w:r>
          </w:p>
        </w:tc>
        <w:tc>
          <w:tcPr>
            <w:tcW w:w="7036" w:type="dxa"/>
            <w:vAlign w:val="center"/>
          </w:tcPr>
          <w:p w14:paraId="57F6357C" w14:textId="77777777" w:rsidR="0073547F" w:rsidRPr="009A6698" w:rsidRDefault="0073547F" w:rsidP="00A607D7">
            <w:pPr>
              <w:pStyle w:val="Tabstyl0"/>
              <w:jc w:val="left"/>
            </w:pPr>
            <w:r w:rsidRPr="009A6698">
              <w:t>Ilość odebranych odpadów i sposób zagospodarowania: dane od gmin (jednostki zarządzające systemem gospodarki odpadami).</w:t>
            </w:r>
          </w:p>
          <w:p w14:paraId="1B6EB103" w14:textId="77777777" w:rsidR="0073547F" w:rsidRPr="009A6698" w:rsidRDefault="0073547F" w:rsidP="00A607D7">
            <w:pPr>
              <w:pStyle w:val="Tabstyl0"/>
              <w:jc w:val="left"/>
            </w:pPr>
            <w:r w:rsidRPr="009A6698">
              <w:t>Emisje bezpośrednie z procesów przetwarzania ścieków: dane od jednostek gminnych.</w:t>
            </w:r>
          </w:p>
        </w:tc>
      </w:tr>
      <w:tr w:rsidR="0073547F" w:rsidRPr="009A6698" w14:paraId="27C2E606" w14:textId="77777777" w:rsidTr="007312FF">
        <w:trPr>
          <w:trHeight w:val="340"/>
        </w:trPr>
        <w:tc>
          <w:tcPr>
            <w:tcW w:w="1621" w:type="dxa"/>
            <w:vAlign w:val="center"/>
          </w:tcPr>
          <w:p w14:paraId="37147177" w14:textId="77777777" w:rsidR="0073547F" w:rsidRPr="009A6698" w:rsidRDefault="0073547F" w:rsidP="00A607D7">
            <w:pPr>
              <w:pStyle w:val="Tabstyl0"/>
            </w:pPr>
            <w:r w:rsidRPr="009A6698">
              <w:t>Wskaźniki emisji</w:t>
            </w:r>
          </w:p>
        </w:tc>
        <w:tc>
          <w:tcPr>
            <w:tcW w:w="7036" w:type="dxa"/>
            <w:vAlign w:val="center"/>
          </w:tcPr>
          <w:p w14:paraId="2651B614" w14:textId="089550F4" w:rsidR="0073547F" w:rsidRPr="009A6698" w:rsidRDefault="0073547F" w:rsidP="00A607D7">
            <w:pPr>
              <w:pStyle w:val="Tabstyl0"/>
              <w:jc w:val="left"/>
            </w:pPr>
            <w:r w:rsidRPr="009A6698">
              <w:t>Emisja ze zmieszanych odpadów komunalnych zdeponowanych na składowisku: 24,676 kg CH</w:t>
            </w:r>
            <w:r w:rsidRPr="009A6698">
              <w:rPr>
                <w:vertAlign w:val="subscript"/>
              </w:rPr>
              <w:t>4</w:t>
            </w:r>
            <w:r w:rsidRPr="009A6698">
              <w:t>/Mg odpadów</w:t>
            </w:r>
            <w:r w:rsidR="002C33EF" w:rsidRPr="002C33EF">
              <w:rPr>
                <w:rStyle w:val="Odwoanieprzypisudolnego"/>
                <w:vertAlign w:val="subscript"/>
              </w:rPr>
              <w:t>2</w:t>
            </w:r>
            <w:r w:rsidRPr="009A6698">
              <w:t>.</w:t>
            </w:r>
          </w:p>
        </w:tc>
      </w:tr>
      <w:tr w:rsidR="0073547F" w:rsidRPr="009A6698" w14:paraId="198EF87C" w14:textId="77777777" w:rsidTr="007312FF">
        <w:trPr>
          <w:trHeight w:val="340"/>
        </w:trPr>
        <w:tc>
          <w:tcPr>
            <w:tcW w:w="1621" w:type="dxa"/>
            <w:vAlign w:val="center"/>
          </w:tcPr>
          <w:p w14:paraId="7AFF35F7" w14:textId="77777777" w:rsidR="0073547F" w:rsidRPr="009A6698" w:rsidRDefault="0073547F" w:rsidP="00A607D7">
            <w:pPr>
              <w:pStyle w:val="Tabstyl0"/>
            </w:pPr>
            <w:r w:rsidRPr="009A6698">
              <w:t>Założenia</w:t>
            </w:r>
          </w:p>
        </w:tc>
        <w:tc>
          <w:tcPr>
            <w:tcW w:w="7036" w:type="dxa"/>
            <w:vAlign w:val="center"/>
          </w:tcPr>
          <w:p w14:paraId="2BC63101" w14:textId="54969272" w:rsidR="0073547F" w:rsidRPr="009A6698" w:rsidRDefault="0073547F" w:rsidP="00A607D7">
            <w:pPr>
              <w:pStyle w:val="Tabstyl0"/>
              <w:jc w:val="left"/>
            </w:pPr>
            <w:r w:rsidRPr="009A6698">
              <w:t>Emisja z odpadów obliczana jest tylko dla odpadów zdeponowanych na składowisku.</w:t>
            </w:r>
          </w:p>
          <w:p w14:paraId="6D52B8F8" w14:textId="77777777" w:rsidR="0073547F" w:rsidRPr="009A6698" w:rsidRDefault="0073547F" w:rsidP="00A607D7">
            <w:pPr>
              <w:pStyle w:val="Tabstyl0"/>
              <w:jc w:val="left"/>
            </w:pPr>
            <w:r w:rsidRPr="009A6698">
              <w:t>Dla gospodarki wodno-ściekowej określana jest emisja bezpośrednia dla zakresu 1 (terytorialnie).</w:t>
            </w:r>
          </w:p>
        </w:tc>
      </w:tr>
    </w:tbl>
    <w:p w14:paraId="4F7C0628" w14:textId="2ADDD503" w:rsidR="003C5FE1" w:rsidRPr="009A6698" w:rsidRDefault="003C5FE1" w:rsidP="00F906CE">
      <w:pPr>
        <w:pStyle w:val="Nagwek4"/>
      </w:pPr>
      <w:bookmarkStart w:id="1574" w:name="_Toc405328312"/>
      <w:bookmarkStart w:id="1575" w:name="_Toc405361053"/>
      <w:bookmarkStart w:id="1576" w:name="_Toc405367190"/>
      <w:bookmarkStart w:id="1577" w:name="_Toc405368055"/>
      <w:bookmarkStart w:id="1578" w:name="_Toc405368914"/>
      <w:bookmarkStart w:id="1579" w:name="_Toc405369777"/>
      <w:bookmarkStart w:id="1580" w:name="_Toc409083186"/>
      <w:bookmarkStart w:id="1581" w:name="_Toc428517432"/>
      <w:bookmarkStart w:id="1582" w:name="_Toc428532255"/>
      <w:bookmarkStart w:id="1583" w:name="_Toc428783731"/>
      <w:bookmarkStart w:id="1584" w:name="_Toc428789527"/>
      <w:bookmarkStart w:id="1585" w:name="_Toc428792615"/>
      <w:bookmarkStart w:id="1586" w:name="_Toc428795831"/>
      <w:bookmarkStart w:id="1587" w:name="_Toc428882501"/>
      <w:bookmarkStart w:id="1588" w:name="_Toc428884548"/>
      <w:bookmarkStart w:id="1589" w:name="_Toc428884854"/>
      <w:bookmarkStart w:id="1590" w:name="_Toc428886824"/>
      <w:bookmarkStart w:id="1591" w:name="_Toc428956792"/>
      <w:bookmarkStart w:id="1592" w:name="_Toc429040858"/>
      <w:bookmarkStart w:id="1593" w:name="_Toc429041114"/>
      <w:bookmarkStart w:id="1594" w:name="_Toc429043162"/>
      <w:bookmarkStart w:id="1595" w:name="_Toc429043358"/>
      <w:bookmarkStart w:id="1596" w:name="_Toc429043685"/>
      <w:bookmarkStart w:id="1597" w:name="_Toc429047606"/>
      <w:bookmarkStart w:id="1598" w:name="_Toc429047661"/>
      <w:bookmarkStart w:id="1599" w:name="_Toc429060746"/>
      <w:r w:rsidRPr="009A6698">
        <w:t>Źródła danych</w:t>
      </w:r>
      <w:bookmarkEnd w:id="1574"/>
      <w:bookmarkEnd w:id="1575"/>
      <w:bookmarkEnd w:id="1576"/>
      <w:bookmarkEnd w:id="1577"/>
      <w:bookmarkEnd w:id="1578"/>
      <w:bookmarkEnd w:id="1579"/>
      <w:bookmarkEnd w:id="1580"/>
      <w:r w:rsidR="001E056A" w:rsidRPr="009A6698">
        <w:t xml:space="preserve"> i współpraca z interesariuszami</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6404FD87" w14:textId="563A43BD" w:rsidR="001E056A" w:rsidRPr="009A6698" w:rsidRDefault="001E056A" w:rsidP="00F623C6">
      <w:pPr>
        <w:pStyle w:val="Tekst"/>
      </w:pPr>
      <w:bookmarkStart w:id="1600" w:name="_Toc405328313"/>
      <w:bookmarkStart w:id="1601" w:name="_Toc405361054"/>
      <w:bookmarkStart w:id="1602" w:name="_Toc405367191"/>
      <w:bookmarkStart w:id="1603" w:name="_Toc405368056"/>
      <w:bookmarkStart w:id="1604" w:name="_Toc405368915"/>
      <w:bookmarkStart w:id="1605" w:name="_Toc405369778"/>
      <w:bookmarkStart w:id="1606" w:name="_Toc409083187"/>
      <w:r w:rsidRPr="009A6698">
        <w:t>Dane do bazy inwentaryzacji emisji pozyskiwano o</w:t>
      </w:r>
      <w:r w:rsidR="00B87E50" w:rsidRPr="009A6698">
        <w:t>d interesariuszy wewnętrznych (</w:t>
      </w:r>
      <w:r w:rsidR="00D17CF7" w:rsidRPr="009A6698">
        <w:t>JST</w:t>
      </w:r>
      <w:r w:rsidRPr="009A6698">
        <w:t xml:space="preserve">) oraz zewnętrznych (min. operatorzy </w:t>
      </w:r>
      <w:r w:rsidR="00D17CF7" w:rsidRPr="009A6698">
        <w:t xml:space="preserve">przedsiębiorstw </w:t>
      </w:r>
      <w:r w:rsidRPr="009A6698">
        <w:t>energetyczn</w:t>
      </w:r>
      <w:r w:rsidR="00D17CF7" w:rsidRPr="009A6698">
        <w:t>ych</w:t>
      </w:r>
      <w:r w:rsidRPr="009A6698">
        <w:t>, Urząd Marszałkowski Województwa Wielkopolskiego). Szczegółowy proces pozyskiwania danych przebiegał w</w:t>
      </w:r>
      <w:r w:rsidR="007A43C1" w:rsidRPr="009A6698">
        <w:t> </w:t>
      </w:r>
      <w:r w:rsidRPr="009A6698">
        <w:t>następujący sposób:</w:t>
      </w:r>
    </w:p>
    <w:p w14:paraId="2E7F0B72" w14:textId="328161AB" w:rsidR="001E056A" w:rsidRPr="009A6698" w:rsidRDefault="001E056A" w:rsidP="00B709BA">
      <w:pPr>
        <w:pStyle w:val="WykropP1"/>
      </w:pPr>
      <w:r w:rsidRPr="009A6698">
        <w:t>dane dotyczące budynków użyteczności publicznej, budynków komunalnych oraz</w:t>
      </w:r>
      <w:r w:rsidR="00996C04" w:rsidRPr="009A6698">
        <w:t> </w:t>
      </w:r>
      <w:r w:rsidRPr="009A6698">
        <w:t xml:space="preserve">budynków gminnych zostały pozyskane z </w:t>
      </w:r>
      <w:r w:rsidR="00AC2919" w:rsidRPr="009A6698">
        <w:t>Wydziału Gospodarki Komunalnej i</w:t>
      </w:r>
      <w:r w:rsidR="00B42DDC" w:rsidRPr="009A6698">
        <w:t> </w:t>
      </w:r>
      <w:r w:rsidR="00AC2919" w:rsidRPr="009A6698">
        <w:t xml:space="preserve">Lokalowej, Wydziału Ochrony Środowiska, Wydziału Oświaty, </w:t>
      </w:r>
      <w:r w:rsidR="000A70CC" w:rsidRPr="009A6698">
        <w:t>Zarządu</w:t>
      </w:r>
      <w:r w:rsidR="00AC2919" w:rsidRPr="009A6698">
        <w:t xml:space="preserve"> Zieleni Miejskiej, Wydziału </w:t>
      </w:r>
      <w:r w:rsidR="000A70CC" w:rsidRPr="009A6698">
        <w:t>Gospodarki Nieruchomościami Urzędu Miasta Poznania oraz</w:t>
      </w:r>
      <w:r w:rsidR="00B42DDC" w:rsidRPr="009A6698">
        <w:t> </w:t>
      </w:r>
      <w:r w:rsidR="000A70CC" w:rsidRPr="009A6698">
        <w:t>z</w:t>
      </w:r>
      <w:r w:rsidR="00B42DDC" w:rsidRPr="009A6698">
        <w:t> </w:t>
      </w:r>
      <w:r w:rsidR="000A70CC" w:rsidRPr="009A6698">
        <w:t>opracowania „Aktualizacja założeń do Planu Zaopatrzenia w Ciepło, Energię Elektryczną i Paliwa Gazowe dla obszaru Miasta Poznania”,</w:t>
      </w:r>
    </w:p>
    <w:p w14:paraId="5AE6E15D" w14:textId="77777777" w:rsidR="000A70CC" w:rsidRPr="009A6698" w:rsidRDefault="000A70CC" w:rsidP="00B709BA">
      <w:pPr>
        <w:pStyle w:val="WykropP1"/>
      </w:pPr>
      <w:r w:rsidRPr="009A6698">
        <w:t>dane dotyczące transportu publicznego zostały pozyskane od Zarządu Transportu Miejskiego w Poznaniu,</w:t>
      </w:r>
    </w:p>
    <w:p w14:paraId="66609B87" w14:textId="580442A6" w:rsidR="001E056A" w:rsidRPr="009A6698" w:rsidRDefault="001E056A" w:rsidP="00B709BA">
      <w:pPr>
        <w:pStyle w:val="WykropP1"/>
      </w:pPr>
      <w:r w:rsidRPr="009A6698">
        <w:t xml:space="preserve">dane dotyczące oświetlenia ulicznego oraz wykorzystania odnawialnych źródeł energii zostały pozyskane z </w:t>
      </w:r>
      <w:r w:rsidR="000A70CC" w:rsidRPr="009A6698">
        <w:t>Wydziału Ochrony Środowiska Urzędu Miasta w</w:t>
      </w:r>
      <w:r w:rsidR="007A43C1" w:rsidRPr="009A6698">
        <w:t> </w:t>
      </w:r>
      <w:r w:rsidR="000A70CC" w:rsidRPr="009A6698">
        <w:t>Poznaniu</w:t>
      </w:r>
      <w:r w:rsidRPr="009A6698">
        <w:t xml:space="preserve"> oraz</w:t>
      </w:r>
      <w:r w:rsidR="00996C04" w:rsidRPr="009A6698">
        <w:t> </w:t>
      </w:r>
      <w:r w:rsidR="00B42DDC" w:rsidRPr="009A6698">
        <w:t>od </w:t>
      </w:r>
      <w:r w:rsidRPr="009A6698">
        <w:t xml:space="preserve">operatora sieci energetycznej – ENEA </w:t>
      </w:r>
      <w:r w:rsidR="00B50F47" w:rsidRPr="009A6698">
        <w:t>Operator Sp. z o.o</w:t>
      </w:r>
      <w:r w:rsidRPr="009A6698">
        <w:t>.</w:t>
      </w:r>
    </w:p>
    <w:p w14:paraId="233B75B8" w14:textId="74C6089C" w:rsidR="001E056A" w:rsidRPr="009A6698" w:rsidRDefault="001E056A" w:rsidP="00B709BA">
      <w:pPr>
        <w:pStyle w:val="WykropP1"/>
      </w:pPr>
      <w:r w:rsidRPr="009A6698">
        <w:t xml:space="preserve">dane dotyczące zużycia energii elektrycznej we wszystkich obszarach zostały pozyskane od ENEA </w:t>
      </w:r>
      <w:r w:rsidR="00B50F47" w:rsidRPr="009A6698">
        <w:t>Operator Sp. z o.o</w:t>
      </w:r>
      <w:r w:rsidRPr="009A6698">
        <w:t>.</w:t>
      </w:r>
    </w:p>
    <w:p w14:paraId="3B1FC7FF" w14:textId="4C8577BC" w:rsidR="001E056A" w:rsidRPr="009A6698" w:rsidRDefault="001E056A" w:rsidP="00B709BA">
      <w:pPr>
        <w:pStyle w:val="WykropP1"/>
      </w:pPr>
      <w:r w:rsidRPr="009A6698">
        <w:t>dane dotyczące zużycia gazu we wszystkich obszarach zostały pozyskane od</w:t>
      </w:r>
      <w:r w:rsidR="007A43C1" w:rsidRPr="009A6698">
        <w:t> </w:t>
      </w:r>
      <w:r w:rsidRPr="009A6698">
        <w:t>Polskiej Spółki Gazownictwa Sp. z o.o.,</w:t>
      </w:r>
    </w:p>
    <w:p w14:paraId="4D48454C" w14:textId="4D32793A" w:rsidR="001E056A" w:rsidRPr="009A6698" w:rsidRDefault="001E056A" w:rsidP="00B709BA">
      <w:pPr>
        <w:pStyle w:val="WykropP1"/>
      </w:pPr>
      <w:r w:rsidRPr="009A6698">
        <w:t>dane umożliwiające oszacowanie emisji z transportu prywatnego zostały pozyskane z</w:t>
      </w:r>
      <w:r w:rsidR="00A94B41" w:rsidRPr="009A6698">
        <w:t> </w:t>
      </w:r>
      <w:r w:rsidRPr="009A6698">
        <w:t>Centralnej Ewidencji Pojazdów i Kierowców</w:t>
      </w:r>
      <w:r w:rsidR="000A70CC" w:rsidRPr="009A6698">
        <w:t>,</w:t>
      </w:r>
    </w:p>
    <w:p w14:paraId="68974F45" w14:textId="64FEB5AB" w:rsidR="001E056A" w:rsidRPr="009A6698" w:rsidRDefault="001E056A" w:rsidP="00B709BA">
      <w:pPr>
        <w:pStyle w:val="WykropP1"/>
      </w:pPr>
      <w:r w:rsidRPr="009A6698">
        <w:t xml:space="preserve">dane dotyczącej gospodarki odpadami oraz gospodarki wodno-ściekowej zostały pozyskane </w:t>
      </w:r>
      <w:r w:rsidR="000A70CC" w:rsidRPr="009A6698">
        <w:t>z</w:t>
      </w:r>
      <w:r w:rsidR="00E63317" w:rsidRPr="009A6698">
        <w:t> </w:t>
      </w:r>
      <w:r w:rsidR="000A70CC" w:rsidRPr="009A6698">
        <w:t>Wydziału Gospodarki Komunalnej i Lokalowej Urzędu Miasta w</w:t>
      </w:r>
      <w:r w:rsidR="007A43C1" w:rsidRPr="009A6698">
        <w:t> </w:t>
      </w:r>
      <w:r w:rsidR="000A70CC" w:rsidRPr="009A6698">
        <w:t xml:space="preserve">Poznaniu oraz </w:t>
      </w:r>
      <w:r w:rsidRPr="009A6698">
        <w:t>z Banku Danych Lokalnych GUS.</w:t>
      </w:r>
    </w:p>
    <w:p w14:paraId="0FC90208" w14:textId="77777777" w:rsidR="001E056A" w:rsidRPr="009A6698" w:rsidRDefault="001E056A" w:rsidP="00F623C6">
      <w:pPr>
        <w:pStyle w:val="Tekst"/>
      </w:pPr>
      <w:r w:rsidRPr="009A6698">
        <w:t xml:space="preserve">Proces zbierania danych trwał od września 2014 roku do lipca 2015 roku. Pozyskane dane umożliwiły przeprowadzenie wyliczeń dotyczących rzeczywistego zużycia energii oraz emisji gazów cieplarnianych. </w:t>
      </w:r>
    </w:p>
    <w:p w14:paraId="477C0E14" w14:textId="0E4814A4" w:rsidR="001E056A" w:rsidRPr="009A6698" w:rsidRDefault="001E056A" w:rsidP="00606B8A">
      <w:pPr>
        <w:pStyle w:val="Tekst"/>
        <w:spacing w:before="60" w:after="60"/>
      </w:pPr>
      <w:r w:rsidRPr="009A6698">
        <w:t>Kluczowi interesariusze zostali zaproszeni do udziału</w:t>
      </w:r>
      <w:r w:rsidR="00D0478B" w:rsidRPr="009A6698">
        <w:t xml:space="preserve"> w realizacji PGN oraz uczestniczyli</w:t>
      </w:r>
      <w:r w:rsidRPr="009A6698">
        <w:t xml:space="preserve"> przy tworzeniu bazy inwentaryzacji jak </w:t>
      </w:r>
      <w:r w:rsidR="00D0478B" w:rsidRPr="009A6698">
        <w:t>zgłaszali</w:t>
      </w:r>
      <w:r w:rsidRPr="009A6698">
        <w:t xml:space="preserve"> prop</w:t>
      </w:r>
      <w:r w:rsidR="00D0478B" w:rsidRPr="009A6698">
        <w:t>ozycje</w:t>
      </w:r>
      <w:r w:rsidRPr="009A6698">
        <w:t xml:space="preserve"> zadań do roku 2020. Udział szerokiego grona interesariuszy (głównie mieszkańców oraz przedsiębiorców z </w:t>
      </w:r>
      <w:r w:rsidR="001A537F" w:rsidRPr="009A6698">
        <w:t xml:space="preserve">obszaru </w:t>
      </w:r>
      <w:r w:rsidR="001A537F" w:rsidRPr="009A6698">
        <w:lastRenderedPageBreak/>
        <w:t>m</w:t>
      </w:r>
      <w:r w:rsidR="00E63317" w:rsidRPr="009A6698">
        <w:t>iasta Poznania</w:t>
      </w:r>
      <w:r w:rsidRPr="009A6698">
        <w:t>) został umożliwiony poprzez przeprowadzenie konsultacji społecznych dokumentu podczas końcowej fazy jego przygotowywania.</w:t>
      </w:r>
    </w:p>
    <w:p w14:paraId="67C43078" w14:textId="6575CF8A" w:rsidR="00D17CF7" w:rsidRPr="009A6698" w:rsidRDefault="00D17CF7" w:rsidP="00606B8A">
      <w:pPr>
        <w:pStyle w:val="Nagwew"/>
        <w:spacing w:before="60" w:after="60"/>
        <w:rPr>
          <w:lang w:val="pl-PL"/>
        </w:rPr>
      </w:pPr>
      <w:r w:rsidRPr="009A6698">
        <w:rPr>
          <w:lang w:val="pl-PL"/>
        </w:rPr>
        <w:t>Zaangażowane strony - współpraca z interesariuszami</w:t>
      </w:r>
    </w:p>
    <w:p w14:paraId="6C84614E" w14:textId="5B512CED" w:rsidR="00D17CF7" w:rsidRPr="009A6698" w:rsidRDefault="00D17CF7" w:rsidP="00606B8A">
      <w:pPr>
        <w:pStyle w:val="Tekst"/>
        <w:spacing w:before="60" w:after="60"/>
      </w:pPr>
      <w:r w:rsidRPr="009A6698">
        <w:t>Pod pojęciem interesariuszy należy rozumieć jednostki, grupy, czy też organizacje, na które PGN bezpośrednio, bądź pośrednio oddziałuje. Interesariuszami PGN są wszyscy mieszkańcy obszaru JST, przedsiębiorstwa działające na jej terenie. Dwie główne grupy interesariuszy to:</w:t>
      </w:r>
    </w:p>
    <w:p w14:paraId="2D95D4E3" w14:textId="71984B82" w:rsidR="00D17CF7" w:rsidRPr="009A6698" w:rsidRDefault="00D17CF7" w:rsidP="00B709BA">
      <w:pPr>
        <w:pStyle w:val="WykropP1"/>
      </w:pPr>
      <w:r w:rsidRPr="009A6698">
        <w:t>jednostki JST (interesariusze wewnętrzni): Wydziały Urzędu, jednostki budżetowe, zakłady budżetowe, zakłady opieki zdrowotnej, samorządowe instytucje kultury, spółki miejskie.</w:t>
      </w:r>
    </w:p>
    <w:p w14:paraId="6814E380" w14:textId="2A5CA13B" w:rsidR="00D17CF7" w:rsidRPr="009A6698" w:rsidRDefault="00D17CF7" w:rsidP="00B709BA">
      <w:pPr>
        <w:pStyle w:val="WykropP1"/>
      </w:pPr>
      <w:r w:rsidRPr="009A6698">
        <w:t>interesariusze zewnętrzni: mieszkańcy, instytucje publiczne, organizacje pozarządowe i inne nie będące jednostkami gminnymi,</w:t>
      </w:r>
    </w:p>
    <w:p w14:paraId="046899F1" w14:textId="77777777" w:rsidR="00D17CF7" w:rsidRPr="009A6698" w:rsidRDefault="00D17CF7" w:rsidP="00606B8A">
      <w:pPr>
        <w:pStyle w:val="Tekst"/>
        <w:spacing w:before="60" w:after="60"/>
      </w:pPr>
      <w:r w:rsidRPr="009A6698">
        <w:t>Wypracowanie właściwego systemu współpracy z interesariuszami jest niezwykle istotne z punktu widzenia skutecznej realizacji PGN, ponieważ:</w:t>
      </w:r>
    </w:p>
    <w:p w14:paraId="3BE6705E" w14:textId="77777777" w:rsidR="00D17CF7" w:rsidRPr="009A6698" w:rsidRDefault="00D17CF7" w:rsidP="00B709BA">
      <w:pPr>
        <w:pStyle w:val="WykropP1"/>
      </w:pPr>
      <w:r w:rsidRPr="009A6698">
        <w:t>każde działanie realizowane w ramach PGN wpływa na otoczenie społeczne</w:t>
      </w:r>
    </w:p>
    <w:p w14:paraId="352F7D3D" w14:textId="3B31D914" w:rsidR="00B70AEE" w:rsidRPr="009A6698" w:rsidRDefault="00D17CF7" w:rsidP="00B709BA">
      <w:pPr>
        <w:pStyle w:val="WykropP1"/>
      </w:pPr>
      <w:r w:rsidRPr="009A6698">
        <w:t>otoczenie społeczne (zaangażowanie, ale także odpowiednie nastawienie społeczeństwa) wpływa na możliwości realizacji działań.</w:t>
      </w:r>
    </w:p>
    <w:p w14:paraId="2B3BE848" w14:textId="2E0D90FF" w:rsidR="00D17CF7" w:rsidRPr="009A6698" w:rsidRDefault="00B70AEE" w:rsidP="00606B8A">
      <w:pPr>
        <w:pStyle w:val="Tekst"/>
        <w:spacing w:before="60" w:after="60"/>
      </w:pPr>
      <w:r w:rsidRPr="009A6698">
        <w:t>N</w:t>
      </w:r>
      <w:r w:rsidR="00D17CF7" w:rsidRPr="009A6698">
        <w:t>ie da się skutecznie zrealizować PGN bez świadomości tego, kim są interesariusze, jakie kierują nimi motywy i przekonania, i bez pokazania, że działanie ma przynieść im konkretne korzyści. Podstawą do odniesienia sukcesu we wdrażaniu Planu Gospodarki Niskoemisyjnej jest czynne słuchanie interesariuszy, ich opinii i wątpliwości oraz współdziałanie z nimi.</w:t>
      </w:r>
    </w:p>
    <w:p w14:paraId="3147B25C" w14:textId="7E91D6DF" w:rsidR="00D17CF7" w:rsidRPr="009A6698" w:rsidRDefault="00D17CF7" w:rsidP="00606B8A">
      <w:pPr>
        <w:pStyle w:val="Tekst"/>
        <w:spacing w:before="60" w:after="0"/>
      </w:pPr>
      <w:r w:rsidRPr="009A6698">
        <w:t>W celu skutecznej realizacji zaleca się, w ramach utworzonej komórki doradczej</w:t>
      </w:r>
      <w:r w:rsidR="00BE6FD2" w:rsidRPr="009A6698">
        <w:t xml:space="preserve"> </w:t>
      </w:r>
      <w:r w:rsidR="00B42DDC" w:rsidRPr="009A6698">
        <w:t>i </w:t>
      </w:r>
      <w:r w:rsidRPr="009A6698">
        <w:t>organizację cyklicznych spotkań Koordynatorów PGN</w:t>
      </w:r>
      <w:r w:rsidR="00BE6FD2" w:rsidRPr="009A6698">
        <w:t xml:space="preserve"> z obszaru metropolitalnego</w:t>
      </w:r>
      <w:r w:rsidRPr="009A6698">
        <w:t xml:space="preserve"> </w:t>
      </w:r>
      <w:r w:rsidR="00B42DDC" w:rsidRPr="009A6698">
        <w:t>z </w:t>
      </w:r>
      <w:r w:rsidRPr="009A6698">
        <w:t xml:space="preserve">interesariuszami wewnętrznymi i zewnętrznymi. Spotkania miałyby na celu wymianę uwag, opinii, ale także wiedzy, doświadczenia i „dobrych praktyk” we wdrażaniu działań zawartych w </w:t>
      </w:r>
      <w:r w:rsidR="00BE6FD2" w:rsidRPr="009A6698">
        <w:t>Planach</w:t>
      </w:r>
      <w:r w:rsidRPr="009A6698">
        <w:t>, wprowadzania rozwiązań ograniczających zużycie energii i emisj</w:t>
      </w:r>
      <w:r w:rsidR="00BE6FD2" w:rsidRPr="009A6698">
        <w:t>i gazów cieplarnianych</w:t>
      </w:r>
      <w:r w:rsidRPr="009A6698">
        <w:t xml:space="preserve">. Komisja prowadziłaby również wspólne działania informacyjno-promocyjne </w:t>
      </w:r>
      <w:r w:rsidR="00B42DDC" w:rsidRPr="009A6698">
        <w:t>w </w:t>
      </w:r>
      <w:r w:rsidRPr="009A6698">
        <w:t>zakresie oszczędzania energii (np. festiwale, festyny, konkursy).</w:t>
      </w:r>
    </w:p>
    <w:p w14:paraId="3BAE1F80" w14:textId="77777777" w:rsidR="00222FB0" w:rsidRPr="009A6698" w:rsidRDefault="00222FB0" w:rsidP="00606B8A">
      <w:pPr>
        <w:pStyle w:val="Nagwek3"/>
        <w:spacing w:before="120" w:after="120"/>
        <w:ind w:left="1078" w:hanging="794"/>
      </w:pPr>
      <w:bookmarkStart w:id="1607" w:name="_Toc429116895"/>
      <w:bookmarkStart w:id="1608" w:name="_Toc429117812"/>
      <w:bookmarkStart w:id="1609" w:name="_Toc429114725"/>
      <w:bookmarkStart w:id="1610" w:name="_Toc429129792"/>
      <w:bookmarkStart w:id="1611" w:name="_Toc429138692"/>
      <w:bookmarkStart w:id="1612" w:name="_Toc429138902"/>
      <w:bookmarkStart w:id="1613" w:name="_Toc429140050"/>
      <w:bookmarkStart w:id="1614" w:name="_Toc429140888"/>
      <w:bookmarkStart w:id="1615" w:name="_Toc429142651"/>
      <w:bookmarkStart w:id="1616" w:name="_Toc429143236"/>
      <w:bookmarkStart w:id="1617" w:name="_Toc429167947"/>
      <w:bookmarkStart w:id="1618" w:name="_Toc434830111"/>
      <w:bookmarkStart w:id="1619" w:name="_Toc435439628"/>
      <w:bookmarkStart w:id="1620" w:name="_Toc435450918"/>
      <w:bookmarkStart w:id="1621" w:name="_Toc485186831"/>
      <w:r w:rsidRPr="009A6698">
        <w:t>Metodologia opracowania bazy emisji</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21FB5588" w14:textId="769AE7E9" w:rsidR="00222FB0" w:rsidRPr="009A6698" w:rsidRDefault="00222FB0" w:rsidP="00606B8A">
      <w:pPr>
        <w:pStyle w:val="Tekst"/>
        <w:spacing w:before="60" w:after="60"/>
      </w:pPr>
      <w:r w:rsidRPr="009A6698">
        <w:t>W ramach PGN, na potrzeby inwentaryzacji emisji została stworzona baza emisji – narzędzie do zarządzania energią i emisjami w JST Metropoli Poznań. Celem opracowania bazy emisji jest umożliwienie monitoringu emisji gazów cieplarnianych, zużycia paliw i energii dla poszczególnych sektorów miasta i pojedynczych budynk</w:t>
      </w:r>
      <w:r w:rsidR="00624009" w:rsidRPr="009A6698">
        <w:t>ów użyteczności publicznej oraz </w:t>
      </w:r>
      <w:r w:rsidRPr="009A6698">
        <w:t xml:space="preserve">monitoringu realizacji zadań ujętych w PGN. </w:t>
      </w:r>
    </w:p>
    <w:p w14:paraId="420D08B0" w14:textId="0173CC11" w:rsidR="00222FB0" w:rsidRPr="009A6698" w:rsidRDefault="00222FB0" w:rsidP="00606B8A">
      <w:pPr>
        <w:pStyle w:val="Tekst"/>
        <w:spacing w:before="60" w:after="60"/>
      </w:pPr>
      <w:r w:rsidRPr="009A6698">
        <w:t>Baza emisji umożliwia dostęp do informacji, które pozwalają na ocenę gospodarki energią oraz surowcami energetycznymi na</w:t>
      </w:r>
      <w:r w:rsidR="008F1976">
        <w:t xml:space="preserve"> obszarze Metropolii Poznań i w </w:t>
      </w:r>
      <w:r w:rsidRPr="009A6698">
        <w:t>poszczególnych JST, zgodnie z wyodrębnionymi sektorami gospodarki oraz inwentaryzację emisji gazów cieplarnianych. Aplikacja pozwala na zarządzanie energią oraz szacowanie wielkości emisji.</w:t>
      </w:r>
    </w:p>
    <w:p w14:paraId="53B7BF75" w14:textId="64B96A7D" w:rsidR="007D4C8B" w:rsidRPr="009A6698" w:rsidRDefault="00222FB0" w:rsidP="00606B8A">
      <w:pPr>
        <w:pStyle w:val="Tekst"/>
        <w:spacing w:before="0" w:after="0"/>
      </w:pPr>
      <w:r w:rsidRPr="009A6698">
        <w:t>Założenia metodyczne do bazy emisji opierają się na metodol</w:t>
      </w:r>
      <w:r w:rsidR="00624009" w:rsidRPr="009A6698">
        <w:t>ogii inwentaryzacji emisji oraz </w:t>
      </w:r>
      <w:r w:rsidRPr="009A6698">
        <w:t>metodologii szacowania efektów realizacji działań.</w:t>
      </w:r>
      <w:bookmarkStart w:id="1622" w:name="_Toc405328319"/>
      <w:bookmarkStart w:id="1623" w:name="_Toc405361055"/>
      <w:bookmarkStart w:id="1624" w:name="_Toc405367192"/>
      <w:bookmarkStart w:id="1625" w:name="_Toc405368057"/>
      <w:bookmarkStart w:id="1626" w:name="_Toc405368916"/>
      <w:bookmarkStart w:id="1627" w:name="_Toc405369779"/>
      <w:bookmarkStart w:id="1628" w:name="_Toc409083188"/>
      <w:bookmarkStart w:id="1629" w:name="_Toc428517434"/>
      <w:bookmarkStart w:id="1630" w:name="_Toc428532257"/>
      <w:bookmarkStart w:id="1631" w:name="_Toc428783733"/>
      <w:bookmarkStart w:id="1632" w:name="_Toc428789529"/>
      <w:bookmarkStart w:id="1633" w:name="_Toc428792617"/>
      <w:bookmarkStart w:id="1634" w:name="_Toc428795833"/>
      <w:bookmarkStart w:id="1635" w:name="_Toc428882503"/>
      <w:bookmarkStart w:id="1636" w:name="_Toc428884550"/>
      <w:bookmarkStart w:id="1637" w:name="_Toc428884856"/>
      <w:bookmarkStart w:id="1638" w:name="_Toc428886826"/>
      <w:bookmarkStart w:id="1639" w:name="_Toc428956794"/>
      <w:bookmarkStart w:id="1640" w:name="_Toc429040860"/>
      <w:bookmarkStart w:id="1641" w:name="_Toc429041116"/>
      <w:bookmarkStart w:id="1642" w:name="_Toc429043164"/>
      <w:bookmarkStart w:id="1643" w:name="_Toc429043360"/>
      <w:bookmarkStart w:id="1644" w:name="_Toc429043687"/>
      <w:bookmarkEnd w:id="1600"/>
      <w:bookmarkEnd w:id="1601"/>
      <w:bookmarkEnd w:id="1602"/>
      <w:bookmarkEnd w:id="1603"/>
      <w:bookmarkEnd w:id="1604"/>
      <w:bookmarkEnd w:id="1605"/>
      <w:bookmarkEnd w:id="1606"/>
      <w:r w:rsidR="007D4C8B" w:rsidRPr="009A6698">
        <w:br w:type="page"/>
      </w:r>
    </w:p>
    <w:p w14:paraId="73F1FC35" w14:textId="52988B3B" w:rsidR="003C5FE1" w:rsidRPr="009A6698" w:rsidRDefault="00693985" w:rsidP="00F906CE">
      <w:pPr>
        <w:pStyle w:val="Nagwek2"/>
      </w:pPr>
      <w:bookmarkStart w:id="1645" w:name="_Toc429116896"/>
      <w:bookmarkStart w:id="1646" w:name="_Toc429117813"/>
      <w:bookmarkStart w:id="1647" w:name="_Toc429114726"/>
      <w:bookmarkStart w:id="1648" w:name="_Toc429129793"/>
      <w:bookmarkStart w:id="1649" w:name="_Toc429138693"/>
      <w:bookmarkStart w:id="1650" w:name="_Toc429138903"/>
      <w:bookmarkStart w:id="1651" w:name="_Toc429140051"/>
      <w:bookmarkStart w:id="1652" w:name="_Toc429140889"/>
      <w:bookmarkStart w:id="1653" w:name="_Toc429142652"/>
      <w:bookmarkStart w:id="1654" w:name="_Toc429143237"/>
      <w:bookmarkStart w:id="1655" w:name="_Toc429167948"/>
      <w:bookmarkStart w:id="1656" w:name="_Toc434830112"/>
      <w:bookmarkStart w:id="1657" w:name="_Toc435439629"/>
      <w:bookmarkStart w:id="1658" w:name="_Toc435450919"/>
      <w:bookmarkStart w:id="1659" w:name="_Toc485186832"/>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rsidRPr="009A6698">
        <w:lastRenderedPageBreak/>
        <w:t>WYNIKI</w:t>
      </w:r>
      <w:r w:rsidR="00CB305B" w:rsidRPr="009A6698">
        <w:t xml:space="preserve"> INWENTARYZACJI EMISJI DWUTLENKU WĘGLA</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19AFE5E0" w14:textId="500C1D93" w:rsidR="00B70AEE" w:rsidRPr="009A6698" w:rsidRDefault="00E55446" w:rsidP="00F623C6">
      <w:pPr>
        <w:pStyle w:val="Tekst"/>
      </w:pPr>
      <w:bookmarkStart w:id="1660" w:name="_Toc428882504"/>
      <w:bookmarkStart w:id="1661" w:name="_Toc428884551"/>
      <w:bookmarkStart w:id="1662" w:name="_Toc428884857"/>
      <w:bookmarkStart w:id="1663" w:name="_Toc428886827"/>
      <w:bookmarkStart w:id="1664" w:name="_Toc428956795"/>
      <w:bookmarkStart w:id="1665" w:name="_Toc429040861"/>
      <w:bookmarkStart w:id="1666" w:name="_Toc429041117"/>
      <w:bookmarkStart w:id="1667" w:name="_Toc429043165"/>
      <w:bookmarkStart w:id="1668" w:name="_Toc429043361"/>
      <w:bookmarkStart w:id="1669" w:name="_Toc429043688"/>
      <w:bookmarkStart w:id="1670" w:name="_Toc429047609"/>
      <w:bookmarkStart w:id="1671" w:name="_Toc429047664"/>
      <w:bookmarkStart w:id="1672" w:name="_Toc429060749"/>
      <w:r w:rsidRPr="009A6698">
        <w:t xml:space="preserve">W </w:t>
      </w:r>
      <w:r w:rsidR="005E740D" w:rsidRPr="009A6698">
        <w:t>przedmiotowym</w:t>
      </w:r>
      <w:r w:rsidR="00CF723F" w:rsidRPr="009A6698">
        <w:t xml:space="preserve"> rozdziale </w:t>
      </w:r>
      <w:r w:rsidR="005E740D" w:rsidRPr="009A6698">
        <w:t>przedstawiono</w:t>
      </w:r>
      <w:r w:rsidR="00B70AEE" w:rsidRPr="009A6698">
        <w:t xml:space="preserve"> podsumowanie wyników inwentaryzacji emisji gazów cieplarnianych w układzie zgodnym z wytycznymi Porozumienia Burmistrzów dla </w:t>
      </w:r>
      <w:r w:rsidR="00805B02" w:rsidRPr="009A6698">
        <w:t>roku</w:t>
      </w:r>
      <w:r w:rsidR="00B70AEE" w:rsidRPr="009A6698">
        <w:t xml:space="preserve"> 2010 (rok bazowy - BEI) i </w:t>
      </w:r>
      <w:r w:rsidR="00805B02" w:rsidRPr="009A6698">
        <w:t xml:space="preserve">roku </w:t>
      </w:r>
      <w:r w:rsidR="00B70AEE" w:rsidRPr="009A6698">
        <w:t>2013 (rok kontrolny - MEI).</w:t>
      </w:r>
    </w:p>
    <w:p w14:paraId="25FE8638" w14:textId="0BBFC2A6" w:rsidR="00666226" w:rsidRPr="009A6698" w:rsidRDefault="00666226" w:rsidP="002F3BE1">
      <w:pPr>
        <w:pStyle w:val="Nagwek3"/>
      </w:pPr>
      <w:bookmarkStart w:id="1673" w:name="_Toc434830113"/>
      <w:bookmarkStart w:id="1674" w:name="_Toc435439630"/>
      <w:bookmarkStart w:id="1675" w:name="_Toc435450920"/>
      <w:bookmarkStart w:id="1676" w:name="_Toc485186833"/>
      <w:bookmarkEnd w:id="1660"/>
      <w:bookmarkEnd w:id="1661"/>
      <w:bookmarkEnd w:id="1662"/>
      <w:bookmarkEnd w:id="1663"/>
      <w:bookmarkEnd w:id="1664"/>
      <w:bookmarkEnd w:id="1665"/>
      <w:bookmarkEnd w:id="1666"/>
      <w:bookmarkEnd w:id="1667"/>
      <w:bookmarkEnd w:id="1668"/>
      <w:bookmarkEnd w:id="1669"/>
      <w:bookmarkEnd w:id="1670"/>
      <w:bookmarkEnd w:id="1671"/>
      <w:bookmarkEnd w:id="1672"/>
      <w:r w:rsidRPr="009A6698">
        <w:t>Rok 2010</w:t>
      </w:r>
      <w:bookmarkEnd w:id="1673"/>
      <w:bookmarkEnd w:id="1674"/>
      <w:bookmarkEnd w:id="1675"/>
      <w:bookmarkEnd w:id="1676"/>
    </w:p>
    <w:p w14:paraId="695929E2" w14:textId="42C63F2A" w:rsidR="002344FC" w:rsidRDefault="002344FC" w:rsidP="002344FC">
      <w:pPr>
        <w:pStyle w:val="Tekst"/>
      </w:pPr>
      <w:r w:rsidRPr="002344FC">
        <w:t xml:space="preserve">Jako rok bazowy, czyli rok określający poziom odniesienia w zakresie wielkości emisji, przyjęto 2010 rok. Decyzję taką podjęto, ponieważ dla tego roku </w:t>
      </w:r>
      <w:r>
        <w:t>Miasto Poznań</w:t>
      </w:r>
      <w:r w:rsidRPr="002344FC">
        <w:t xml:space="preserve"> dysponował</w:t>
      </w:r>
      <w:r>
        <w:t>o</w:t>
      </w:r>
      <w:r w:rsidRPr="002344FC">
        <w:t xml:space="preserve"> dużą ilością informacji pozwalających oszacować z dobrą dokładnością wielkość emisji.</w:t>
      </w:r>
      <w:r w:rsidR="00C831D8">
        <w:t xml:space="preserve"> </w:t>
      </w:r>
      <w:r w:rsidR="00C831D8" w:rsidRPr="00C831D8">
        <w:t>Miasto Pozna</w:t>
      </w:r>
      <w:r w:rsidR="00C831D8">
        <w:t xml:space="preserve">ń posiada </w:t>
      </w:r>
      <w:r w:rsidR="00C831D8" w:rsidRPr="00C831D8">
        <w:t>bilans emisji gazów c</w:t>
      </w:r>
      <w:r w:rsidR="00C831D8">
        <w:t xml:space="preserve">ieplarnianych za okres 1995-2010, </w:t>
      </w:r>
      <w:r w:rsidR="00C831D8" w:rsidRPr="00C831D8">
        <w:t>z</w:t>
      </w:r>
      <w:r w:rsidR="00C831D8">
        <w:t>a</w:t>
      </w:r>
      <w:r w:rsidR="00C831D8" w:rsidRPr="00C831D8">
        <w:t>warty dokumencie „Oszacowanie bilansu emisji gazów cieplarnianych dla obszaru miasta Poznania"</w:t>
      </w:r>
      <w:r w:rsidR="00C831D8">
        <w:t xml:space="preserve">. </w:t>
      </w:r>
      <w:r w:rsidR="00C831D8" w:rsidRPr="00C831D8">
        <w:t>Ze względu na różną metodologie oraz różne wytyczne zastosowane przy opracowywaniu wymienionego dokumentu oraz Planu Gospodarki Niskoemisyjnej, nie jest możliwe bezpośrednie porównanie wyników dla roku 2010.</w:t>
      </w:r>
      <w:r w:rsidR="00C831D8">
        <w:t xml:space="preserve"> </w:t>
      </w:r>
    </w:p>
    <w:p w14:paraId="306FDDDF" w14:textId="1A6522D8" w:rsidR="00666226" w:rsidRPr="009A6698" w:rsidRDefault="00666226" w:rsidP="00F623C6">
      <w:pPr>
        <w:pStyle w:val="Tekst"/>
      </w:pPr>
      <w:r w:rsidRPr="009A6698">
        <w:t xml:space="preserve">Przeprowadzona inwentaryzacja emisji wskazuje, iż sumaryczna wielkość emisji gazów cieplarnianych z terenu miasta Poznania w 2010 roku ukształtowała się na poziomie </w:t>
      </w:r>
      <w:r w:rsidR="00B61EAE" w:rsidRPr="009A6698">
        <w:rPr>
          <w:b/>
        </w:rPr>
        <w:t>4 694 794</w:t>
      </w:r>
      <w:r w:rsidRPr="009A6698">
        <w:rPr>
          <w:b/>
        </w:rPr>
        <w:t> Mg </w:t>
      </w:r>
      <w:r w:rsidR="002C33EF">
        <w:rPr>
          <w:b/>
        </w:rPr>
        <w:t>CO</w:t>
      </w:r>
      <w:r w:rsidR="002C33EF" w:rsidRPr="002C33EF">
        <w:rPr>
          <w:b/>
          <w:vertAlign w:val="subscript"/>
        </w:rPr>
        <w:t>2</w:t>
      </w:r>
      <w:r w:rsidRPr="009A6698">
        <w:t xml:space="preserve">. Wyniki inwentaryzacji emisji </w:t>
      </w:r>
      <w:r w:rsidR="002C33EF">
        <w:t>CO</w:t>
      </w:r>
      <w:r w:rsidR="002C33EF" w:rsidRPr="002C33EF">
        <w:rPr>
          <w:vertAlign w:val="subscript"/>
        </w:rPr>
        <w:t>2</w:t>
      </w:r>
      <w:r w:rsidRPr="009A6698">
        <w:t>, w podz</w:t>
      </w:r>
      <w:r w:rsidR="00615440" w:rsidRPr="009A6698">
        <w:t>iale na sektory, przedstawia</w:t>
      </w:r>
      <w:r w:rsidRPr="009A6698">
        <w:t> </w:t>
      </w:r>
      <w:r w:rsidRPr="009A6698">
        <w:fldChar w:fldCharType="begin" w:fldLock="1"/>
      </w:r>
      <w:r w:rsidRPr="009A6698">
        <w:instrText xml:space="preserve"> REF _Ref429144121 \h </w:instrText>
      </w:r>
      <w:r w:rsidRPr="009A6698">
        <w:fldChar w:fldCharType="separate"/>
      </w:r>
      <w:r w:rsidR="003B6FD1" w:rsidRPr="009A6698">
        <w:t xml:space="preserve">Tabela </w:t>
      </w:r>
      <w:r w:rsidR="003B6FD1">
        <w:rPr>
          <w:noProof/>
        </w:rPr>
        <w:t>34</w:t>
      </w:r>
      <w:r w:rsidRPr="009A6698">
        <w:fldChar w:fldCharType="end"/>
      </w:r>
      <w:r w:rsidRPr="009A6698">
        <w:t>.</w:t>
      </w:r>
    </w:p>
    <w:p w14:paraId="4E9F9172" w14:textId="6EC2BBA0" w:rsidR="00666226" w:rsidRPr="009A6698" w:rsidRDefault="00666226" w:rsidP="003A421F">
      <w:pPr>
        <w:pStyle w:val="Tableg"/>
      </w:pPr>
      <w:bookmarkStart w:id="1677" w:name="_Ref429144121"/>
      <w:bookmarkStart w:id="1678" w:name="_Toc434232080"/>
      <w:bookmarkStart w:id="1679" w:name="_Toc435450858"/>
      <w:bookmarkStart w:id="1680" w:name="_Toc440633737"/>
      <w:r w:rsidRPr="009A6698">
        <w:t xml:space="preserve">Tabela </w:t>
      </w:r>
      <w:fldSimple w:instr=" SEQ Tabela \* ARABIC " w:fldLock="1">
        <w:r w:rsidR="00C24E0D">
          <w:rPr>
            <w:noProof/>
          </w:rPr>
          <w:t>34</w:t>
        </w:r>
      </w:fldSimple>
      <w:bookmarkEnd w:id="1677"/>
      <w:r w:rsidR="00F51E9D" w:rsidRPr="009A6698">
        <w:rPr>
          <w:noProof/>
        </w:rPr>
        <w:t>.</w:t>
      </w:r>
      <w:r w:rsidRPr="009A6698">
        <w:t xml:space="preserve"> Podsumowanie emisji </w:t>
      </w:r>
      <w:r w:rsidR="002C33EF">
        <w:t>CO</w:t>
      </w:r>
      <w:r w:rsidR="002C33EF" w:rsidRPr="002C33EF">
        <w:rPr>
          <w:vertAlign w:val="subscript"/>
        </w:rPr>
        <w:t>2</w:t>
      </w:r>
      <w:r w:rsidRPr="009A6698">
        <w:t xml:space="preserve"> dla roku bazowego - 2010</w:t>
      </w:r>
      <w:bookmarkEnd w:id="1678"/>
      <w:bookmarkEnd w:id="1679"/>
      <w:bookmarkEnd w:id="1680"/>
    </w:p>
    <w:tbl>
      <w:tblPr>
        <w:tblStyle w:val="TabelaPGNCCE"/>
        <w:tblW w:w="7792" w:type="dxa"/>
        <w:tblLook w:val="04A0" w:firstRow="1" w:lastRow="0" w:firstColumn="1" w:lastColumn="0" w:noHBand="0" w:noVBand="1"/>
      </w:tblPr>
      <w:tblGrid>
        <w:gridCol w:w="3397"/>
        <w:gridCol w:w="2268"/>
        <w:gridCol w:w="2127"/>
      </w:tblGrid>
      <w:tr w:rsidR="00666226" w:rsidRPr="009A6698" w14:paraId="59123563" w14:textId="77777777" w:rsidTr="00330DE5">
        <w:trPr>
          <w:cnfStyle w:val="100000000000" w:firstRow="1" w:lastRow="0" w:firstColumn="0" w:lastColumn="0" w:oddVBand="0" w:evenVBand="0" w:oddHBand="0" w:evenHBand="0" w:firstRowFirstColumn="0" w:firstRowLastColumn="0" w:lastRowFirstColumn="0" w:lastRowLastColumn="0"/>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5A9BAFA9" w14:textId="77777777" w:rsidR="00666226" w:rsidRPr="009A6698" w:rsidRDefault="00666226" w:rsidP="008F1976">
            <w:pPr>
              <w:pStyle w:val="Tabnagwek"/>
              <w:rPr>
                <w:b/>
              </w:rPr>
            </w:pPr>
            <w:r w:rsidRPr="009A6698">
              <w:rPr>
                <w:b/>
              </w:rPr>
              <w:t>Emisje wg podsektorów</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AEB9CB" w14:textId="1EE4E0C5" w:rsidR="00666226" w:rsidRPr="009A6698" w:rsidRDefault="00666226" w:rsidP="008F1976">
            <w:pPr>
              <w:pStyle w:val="Tabnagwek"/>
              <w:rPr>
                <w:b/>
              </w:rPr>
            </w:pPr>
            <w:r w:rsidRPr="009A6698">
              <w:rPr>
                <w:b/>
              </w:rPr>
              <w:t xml:space="preserve">Emisja </w:t>
            </w:r>
            <w:r w:rsidR="002C33EF">
              <w:rPr>
                <w:b/>
              </w:rPr>
              <w:t>CO</w:t>
            </w:r>
            <w:r w:rsidR="002C33EF" w:rsidRPr="002C33EF">
              <w:rPr>
                <w:b/>
                <w:vertAlign w:val="subscript"/>
              </w:rPr>
              <w:t>2</w:t>
            </w:r>
            <w:r w:rsidRPr="009A6698">
              <w:rPr>
                <w:b/>
              </w:rPr>
              <w:t xml:space="preserve"> w 2010 [Mg </w:t>
            </w:r>
            <w:r w:rsidR="002C33EF">
              <w:rPr>
                <w:b/>
              </w:rPr>
              <w:t>CO</w:t>
            </w:r>
            <w:r w:rsidR="002C33EF" w:rsidRPr="002C33EF">
              <w:rPr>
                <w:b/>
                <w:vertAlign w:val="subscript"/>
              </w:rPr>
              <w:t>2</w:t>
            </w:r>
            <w:r w:rsidRPr="009A6698">
              <w:rPr>
                <w:b/>
              </w:rPr>
              <w:t>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71A5A97" w14:textId="77777777" w:rsidR="00666226" w:rsidRPr="009A6698" w:rsidRDefault="00666226" w:rsidP="008F1976">
            <w:pPr>
              <w:pStyle w:val="Tabnagwek"/>
              <w:rPr>
                <w:b/>
              </w:rPr>
            </w:pPr>
            <w:r w:rsidRPr="009A6698">
              <w:rPr>
                <w:b/>
              </w:rPr>
              <w:t>Udział w całkowitej emisji</w:t>
            </w:r>
          </w:p>
        </w:tc>
      </w:tr>
      <w:tr w:rsidR="00666226" w:rsidRPr="009A6698" w14:paraId="484800D2" w14:textId="77777777" w:rsidTr="00330DE5">
        <w:trPr>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2A96EB56" w14:textId="77777777" w:rsidR="00666226" w:rsidRPr="009A6698" w:rsidRDefault="00666226" w:rsidP="008F1976">
            <w:pPr>
              <w:pStyle w:val="Tabstyl0"/>
              <w:rPr>
                <w:lang w:eastAsia="pl-PL"/>
              </w:rPr>
            </w:pPr>
            <w:r w:rsidRPr="009A6698">
              <w:rPr>
                <w:lang w:eastAsia="pl-PL"/>
              </w:rPr>
              <w:t>Budynki mieszkalne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CF09F2" w14:textId="726179AB" w:rsidR="00666226" w:rsidRPr="009A6698" w:rsidRDefault="00B61EAE" w:rsidP="008F1976">
            <w:pPr>
              <w:pStyle w:val="Tabstyl2"/>
              <w:jc w:val="center"/>
              <w:rPr>
                <w:lang w:eastAsia="pl-PL"/>
              </w:rPr>
            </w:pPr>
            <w:r w:rsidRPr="009A6698">
              <w:t>1 365 318</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73BD8298" w14:textId="19805B27" w:rsidR="00666226" w:rsidRPr="009A6698" w:rsidRDefault="00B61EAE" w:rsidP="008F1976">
            <w:pPr>
              <w:pStyle w:val="Tabstyl2"/>
              <w:jc w:val="center"/>
              <w:rPr>
                <w:lang w:eastAsia="pl-PL"/>
              </w:rPr>
            </w:pPr>
            <w:r w:rsidRPr="009A6698">
              <w:t>29,1%</w:t>
            </w:r>
          </w:p>
        </w:tc>
      </w:tr>
      <w:tr w:rsidR="00666226" w:rsidRPr="009A6698" w14:paraId="6D758131" w14:textId="77777777" w:rsidTr="00330DE5">
        <w:trPr>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0D545F05" w14:textId="09B76B0D" w:rsidR="00666226" w:rsidRPr="009A6698" w:rsidRDefault="00666226" w:rsidP="008F1976">
            <w:pPr>
              <w:pStyle w:val="Tabstyl0"/>
              <w:rPr>
                <w:lang w:eastAsia="pl-PL"/>
              </w:rPr>
            </w:pPr>
            <w:r w:rsidRPr="009A6698">
              <w:rPr>
                <w:lang w:eastAsia="pl-PL"/>
              </w:rPr>
              <w:t>B</w:t>
            </w:r>
            <w:r w:rsidR="00330DE5">
              <w:rPr>
                <w:lang w:eastAsia="pl-PL"/>
              </w:rPr>
              <w:t>udynki instytucji, komercyjne i </w:t>
            </w:r>
            <w:r w:rsidRPr="009A6698">
              <w:rPr>
                <w:lang w:eastAsia="pl-PL"/>
              </w:rPr>
              <w:t>urządzenia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8CDF76A" w14:textId="2F7B099B" w:rsidR="00666226" w:rsidRPr="009A6698" w:rsidRDefault="00B61EAE" w:rsidP="008F1976">
            <w:pPr>
              <w:pStyle w:val="Tabstyl2"/>
              <w:jc w:val="center"/>
              <w:rPr>
                <w:lang w:eastAsia="pl-PL"/>
              </w:rPr>
            </w:pPr>
            <w:r w:rsidRPr="009A6698">
              <w:t>686 263</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10998AFB" w14:textId="01F1680E" w:rsidR="00666226" w:rsidRPr="009A6698" w:rsidRDefault="00B61EAE" w:rsidP="008F1976">
            <w:pPr>
              <w:pStyle w:val="Tabstyl2"/>
              <w:jc w:val="center"/>
              <w:rPr>
                <w:lang w:eastAsia="pl-PL"/>
              </w:rPr>
            </w:pPr>
            <w:r w:rsidRPr="009A6698">
              <w:t>14,6%</w:t>
            </w:r>
          </w:p>
        </w:tc>
      </w:tr>
      <w:tr w:rsidR="00666226" w:rsidRPr="009A6698" w14:paraId="45DC1F41" w14:textId="77777777" w:rsidTr="00330DE5">
        <w:trPr>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4FEA35FA" w14:textId="77777777" w:rsidR="00666226" w:rsidRPr="009A6698" w:rsidRDefault="00666226" w:rsidP="008F1976">
            <w:pPr>
              <w:pStyle w:val="Tabstyl0"/>
              <w:rPr>
                <w:lang w:eastAsia="pl-PL"/>
              </w:rPr>
            </w:pPr>
            <w:r w:rsidRPr="009A6698">
              <w:rPr>
                <w:lang w:eastAsia="pl-PL"/>
              </w:rPr>
              <w:t>Oświetlenie publiczne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725975A" w14:textId="78793672" w:rsidR="00666226" w:rsidRPr="009A6698" w:rsidRDefault="00666226" w:rsidP="008F1976">
            <w:pPr>
              <w:pStyle w:val="Tabstyl2"/>
              <w:jc w:val="center"/>
              <w:rPr>
                <w:lang w:eastAsia="pl-PL"/>
              </w:rPr>
            </w:pPr>
            <w:r w:rsidRPr="009A6698">
              <w:t xml:space="preserve">23 </w:t>
            </w:r>
            <w:r w:rsidR="00B61EAE" w:rsidRPr="009A6698">
              <w:t>704</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282C483D" w14:textId="2F6F468C" w:rsidR="00666226" w:rsidRPr="009A6698" w:rsidRDefault="00666226" w:rsidP="008F1976">
            <w:pPr>
              <w:pStyle w:val="Tabstyl2"/>
              <w:jc w:val="center"/>
              <w:rPr>
                <w:lang w:eastAsia="pl-PL"/>
              </w:rPr>
            </w:pPr>
            <w:r w:rsidRPr="009A6698">
              <w:t>0,</w:t>
            </w:r>
            <w:r w:rsidR="00B61EAE" w:rsidRPr="009A6698">
              <w:t>5</w:t>
            </w:r>
            <w:r w:rsidRPr="009A6698">
              <w:t>%</w:t>
            </w:r>
          </w:p>
        </w:tc>
      </w:tr>
      <w:tr w:rsidR="00666226" w:rsidRPr="009A6698" w14:paraId="27CD9D7D" w14:textId="77777777" w:rsidTr="00330DE5">
        <w:trPr>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28A7EB50" w14:textId="77777777" w:rsidR="00666226" w:rsidRPr="009A6698" w:rsidRDefault="00666226" w:rsidP="008F1976">
            <w:pPr>
              <w:pStyle w:val="Tabstyl0"/>
              <w:rPr>
                <w:lang w:eastAsia="pl-PL"/>
              </w:rPr>
            </w:pPr>
            <w:r w:rsidRPr="009A6698">
              <w:rPr>
                <w:lang w:eastAsia="pl-PL"/>
              </w:rPr>
              <w:t>Transport drogowy</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CFB28B7" w14:textId="264CDE0F" w:rsidR="00666226" w:rsidRPr="009A6698" w:rsidRDefault="00666226" w:rsidP="008F1976">
            <w:pPr>
              <w:pStyle w:val="Tabstyl2"/>
              <w:jc w:val="center"/>
              <w:rPr>
                <w:lang w:eastAsia="pl-PL"/>
              </w:rPr>
            </w:pPr>
            <w:r w:rsidRPr="009A6698">
              <w:t>1 285 339</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5A55C75A" w14:textId="45F17213" w:rsidR="00666226" w:rsidRPr="009A6698" w:rsidRDefault="00B61EAE" w:rsidP="008F1976">
            <w:pPr>
              <w:pStyle w:val="Tabstyl2"/>
              <w:jc w:val="center"/>
              <w:rPr>
                <w:lang w:eastAsia="pl-PL"/>
              </w:rPr>
            </w:pPr>
            <w:r w:rsidRPr="009A6698">
              <w:t>27,4%</w:t>
            </w:r>
          </w:p>
        </w:tc>
      </w:tr>
      <w:tr w:rsidR="00666226" w:rsidRPr="009A6698" w14:paraId="42E5E09F" w14:textId="77777777" w:rsidTr="00330DE5">
        <w:trPr>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161F9D6E" w14:textId="77777777" w:rsidR="00666226" w:rsidRPr="009A6698" w:rsidRDefault="00666226" w:rsidP="008F1976">
            <w:pPr>
              <w:pStyle w:val="Tabstyl0"/>
              <w:rPr>
                <w:lang w:eastAsia="pl-PL"/>
              </w:rPr>
            </w:pPr>
            <w:r w:rsidRPr="009A6698">
              <w:rPr>
                <w:lang w:eastAsia="pl-PL"/>
              </w:rPr>
              <w:t>Transport szynowy</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5E73058" w14:textId="60EDD43D" w:rsidR="00666226" w:rsidRPr="009A6698" w:rsidRDefault="00666226" w:rsidP="008F1976">
            <w:pPr>
              <w:pStyle w:val="Tabstyl2"/>
              <w:jc w:val="center"/>
              <w:rPr>
                <w:lang w:eastAsia="pl-PL"/>
              </w:rPr>
            </w:pPr>
            <w:r w:rsidRPr="009A6698">
              <w:t>53 907</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21368054" w14:textId="3DD2DA22" w:rsidR="00666226" w:rsidRPr="009A6698" w:rsidRDefault="00666226" w:rsidP="008F1976">
            <w:pPr>
              <w:pStyle w:val="Tabstyl2"/>
              <w:jc w:val="center"/>
              <w:rPr>
                <w:lang w:eastAsia="pl-PL"/>
              </w:rPr>
            </w:pPr>
            <w:r w:rsidRPr="009A6698">
              <w:t>1,</w:t>
            </w:r>
            <w:r w:rsidR="00B61EAE" w:rsidRPr="009A6698">
              <w:t>1</w:t>
            </w:r>
            <w:r w:rsidRPr="009A6698">
              <w:t>%</w:t>
            </w:r>
          </w:p>
        </w:tc>
      </w:tr>
      <w:tr w:rsidR="00666226" w:rsidRPr="009A6698" w14:paraId="12B17A81" w14:textId="77777777" w:rsidTr="00330DE5">
        <w:trPr>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07E6FFE5" w14:textId="77777777" w:rsidR="00666226" w:rsidRPr="009A6698" w:rsidRDefault="00666226" w:rsidP="008F1976">
            <w:pPr>
              <w:pStyle w:val="Tabstyl0"/>
              <w:rPr>
                <w:lang w:eastAsia="pl-PL"/>
              </w:rPr>
            </w:pPr>
            <w:r w:rsidRPr="009A6698">
              <w:rPr>
                <w:lang w:eastAsia="pl-PL"/>
              </w:rPr>
              <w:t>Przemysł</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3F39649" w14:textId="65D02B8B" w:rsidR="00666226" w:rsidRPr="009A6698" w:rsidRDefault="00B61EAE" w:rsidP="008F1976">
            <w:pPr>
              <w:pStyle w:val="Tabstyl2"/>
              <w:jc w:val="center"/>
              <w:rPr>
                <w:lang w:eastAsia="pl-PL"/>
              </w:rPr>
            </w:pPr>
            <w:r w:rsidRPr="009A6698">
              <w:t>1 296 113</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72D93ACB" w14:textId="7F013B1E" w:rsidR="00666226" w:rsidRPr="009A6698" w:rsidRDefault="00B61EAE" w:rsidP="008F1976">
            <w:pPr>
              <w:pStyle w:val="Tabstyl2"/>
              <w:jc w:val="center"/>
              <w:rPr>
                <w:lang w:eastAsia="pl-PL"/>
              </w:rPr>
            </w:pPr>
            <w:r w:rsidRPr="009A6698">
              <w:t>27,6%</w:t>
            </w:r>
          </w:p>
        </w:tc>
      </w:tr>
      <w:tr w:rsidR="00666226" w:rsidRPr="009A6698" w14:paraId="1F2E8464" w14:textId="77777777" w:rsidTr="00330DE5">
        <w:trPr>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3DB56AF9" w14:textId="77777777" w:rsidR="00666226" w:rsidRPr="009A6698" w:rsidRDefault="00666226" w:rsidP="008F1976">
            <w:pPr>
              <w:pStyle w:val="Tabstyl0"/>
              <w:rPr>
                <w:lang w:eastAsia="pl-PL"/>
              </w:rPr>
            </w:pPr>
            <w:r w:rsidRPr="009A6698">
              <w:rPr>
                <w:lang w:eastAsia="pl-PL"/>
              </w:rPr>
              <w:t>Gospodarka odpadami</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3D5B090" w14:textId="2CCB2F58" w:rsidR="00666226" w:rsidRPr="009A6698" w:rsidRDefault="00666226" w:rsidP="008F1976">
            <w:pPr>
              <w:pStyle w:val="Tabstyl2"/>
              <w:jc w:val="center"/>
              <w:rPr>
                <w:lang w:eastAsia="pl-PL"/>
              </w:rPr>
            </w:pPr>
            <w:r w:rsidRPr="009A6698">
              <w:t>2 294</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67E389E8" w14:textId="65E864F7" w:rsidR="00666226" w:rsidRPr="009A6698" w:rsidRDefault="00666226" w:rsidP="008F1976">
            <w:pPr>
              <w:pStyle w:val="Tabstyl2"/>
              <w:jc w:val="center"/>
              <w:rPr>
                <w:lang w:eastAsia="pl-PL"/>
              </w:rPr>
            </w:pPr>
            <w:r w:rsidRPr="009A6698">
              <w:t>0,</w:t>
            </w:r>
            <w:r w:rsidR="00B61EAE" w:rsidRPr="009A6698">
              <w:t>0</w:t>
            </w:r>
            <w:r w:rsidRPr="009A6698">
              <w:t>%</w:t>
            </w:r>
          </w:p>
        </w:tc>
      </w:tr>
      <w:tr w:rsidR="00666226" w:rsidRPr="009A6698" w14:paraId="196A3BD8" w14:textId="77777777" w:rsidTr="00330DE5">
        <w:trPr>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5699B483" w14:textId="77777777" w:rsidR="00666226" w:rsidRPr="009A6698" w:rsidRDefault="00666226" w:rsidP="008F1976">
            <w:pPr>
              <w:pStyle w:val="Tabstyl0"/>
              <w:rPr>
                <w:lang w:eastAsia="pl-PL"/>
              </w:rPr>
            </w:pPr>
            <w:r w:rsidRPr="009A6698">
              <w:rPr>
                <w:lang w:eastAsia="pl-PL"/>
              </w:rPr>
              <w:t>Pochłanianie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1AEEAAB" w14:textId="257D242E" w:rsidR="00666226" w:rsidRPr="009A6698" w:rsidRDefault="00666226" w:rsidP="008F1976">
            <w:pPr>
              <w:pStyle w:val="Tabstyl2"/>
              <w:jc w:val="center"/>
              <w:rPr>
                <w:lang w:eastAsia="pl-PL"/>
              </w:rPr>
            </w:pPr>
            <w:r w:rsidRPr="009A6698">
              <w:t xml:space="preserve">-18 </w:t>
            </w:r>
            <w:r w:rsidR="00B61EAE" w:rsidRPr="009A6698">
              <w:t>144</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0E6D7D3D" w14:textId="584E27FC" w:rsidR="00666226" w:rsidRPr="009A6698" w:rsidRDefault="00666226" w:rsidP="008F1976">
            <w:pPr>
              <w:pStyle w:val="Tabstyl2"/>
              <w:jc w:val="center"/>
              <w:rPr>
                <w:lang w:eastAsia="pl-PL"/>
              </w:rPr>
            </w:pPr>
            <w:r w:rsidRPr="009A6698">
              <w:t>-0,</w:t>
            </w:r>
            <w:r w:rsidR="00B61EAE" w:rsidRPr="009A6698">
              <w:t>4</w:t>
            </w:r>
            <w:r w:rsidRPr="009A6698">
              <w:t>%</w:t>
            </w:r>
          </w:p>
        </w:tc>
      </w:tr>
      <w:tr w:rsidR="00666226" w:rsidRPr="009A6698" w14:paraId="25BED129" w14:textId="77777777" w:rsidTr="00330DE5">
        <w:trPr>
          <w:trHeight w:val="340"/>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1B86872B" w14:textId="77777777" w:rsidR="00666226" w:rsidRPr="009A6698" w:rsidRDefault="00666226" w:rsidP="008F1976">
            <w:pPr>
              <w:pStyle w:val="Tabstyl0"/>
              <w:rPr>
                <w:lang w:eastAsia="pl-PL"/>
              </w:rPr>
            </w:pPr>
            <w:r w:rsidRPr="009A6698">
              <w:rPr>
                <w:lang w:eastAsia="pl-PL"/>
              </w:rPr>
              <w:t>SUMA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FC2ADB" w14:textId="698E93BB" w:rsidR="00666226" w:rsidRPr="009A6698" w:rsidRDefault="00B61EAE" w:rsidP="008F1976">
            <w:pPr>
              <w:pStyle w:val="Tabstyl2"/>
              <w:jc w:val="center"/>
              <w:rPr>
                <w:b/>
                <w:lang w:eastAsia="pl-PL"/>
              </w:rPr>
            </w:pPr>
            <w:r w:rsidRPr="009A6698">
              <w:rPr>
                <w:b/>
              </w:rPr>
              <w:t>4 694 794</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6F04C9CE" w14:textId="2DA09C65" w:rsidR="00666226" w:rsidRPr="009A6698" w:rsidRDefault="00666226" w:rsidP="008F1976">
            <w:pPr>
              <w:pStyle w:val="Tabstyl2"/>
              <w:jc w:val="center"/>
              <w:rPr>
                <w:b/>
                <w:lang w:eastAsia="pl-PL"/>
              </w:rPr>
            </w:pPr>
            <w:r w:rsidRPr="009A6698">
              <w:rPr>
                <w:b/>
              </w:rPr>
              <w:t>100%</w:t>
            </w:r>
          </w:p>
        </w:tc>
      </w:tr>
    </w:tbl>
    <w:p w14:paraId="246AC5F9" w14:textId="77777777" w:rsidR="00666226" w:rsidRPr="009A6698" w:rsidRDefault="00666226" w:rsidP="005148D7">
      <w:pPr>
        <w:pStyle w:val="Tabrd"/>
        <w:rPr>
          <w:lang w:val="pl-PL"/>
        </w:rPr>
      </w:pPr>
      <w:r w:rsidRPr="009A6698">
        <w:rPr>
          <w:lang w:val="pl-PL"/>
        </w:rPr>
        <w:t>Źródło: Opracowanie własne na podstawie Bazy emisji</w:t>
      </w:r>
    </w:p>
    <w:p w14:paraId="2F399E26" w14:textId="77777777" w:rsidR="00666226" w:rsidRPr="009A6698" w:rsidRDefault="00666226" w:rsidP="00F623C6">
      <w:pPr>
        <w:pStyle w:val="Tekst"/>
      </w:pPr>
      <w:r w:rsidRPr="009A6698">
        <w:rPr>
          <w:webHidden/>
        </w:rPr>
        <w:t xml:space="preserve">Na podstawie analizy wyników inwentaryzacji emisji należy stwierdzić, iż za emisje odpowiedzialne były przede wszystkim sektory: </w:t>
      </w:r>
    </w:p>
    <w:p w14:paraId="494F6535" w14:textId="1C89C328" w:rsidR="00666226" w:rsidRPr="009A6698" w:rsidRDefault="00666226" w:rsidP="00B709BA">
      <w:pPr>
        <w:pStyle w:val="WykropP1"/>
        <w:rPr>
          <w:webHidden/>
        </w:rPr>
      </w:pPr>
      <w:r w:rsidRPr="009A6698">
        <w:rPr>
          <w:webHidden/>
        </w:rPr>
        <w:t>Budynki mieszkalne: emisja z tego sektora w 2010 roku wyniosła 1 </w:t>
      </w:r>
      <w:r w:rsidR="00B61EAE" w:rsidRPr="009A6698">
        <w:rPr>
          <w:webHidden/>
        </w:rPr>
        <w:t>365 318</w:t>
      </w:r>
      <w:r w:rsidRPr="009A6698">
        <w:rPr>
          <w:webHidden/>
        </w:rPr>
        <w:t xml:space="preserve"> Mg </w:t>
      </w:r>
      <w:r w:rsidR="002C33EF">
        <w:rPr>
          <w:webHidden/>
        </w:rPr>
        <w:t>CO</w:t>
      </w:r>
      <w:r w:rsidR="002C33EF" w:rsidRPr="002C33EF">
        <w:rPr>
          <w:webHidden/>
          <w:vertAlign w:val="subscript"/>
        </w:rPr>
        <w:t>2</w:t>
      </w:r>
      <w:r w:rsidRPr="009A6698">
        <w:rPr>
          <w:webHidden/>
        </w:rPr>
        <w:t xml:space="preserve">, co przełożyło się na </w:t>
      </w:r>
      <w:r w:rsidR="00B61EAE" w:rsidRPr="009A6698">
        <w:rPr>
          <w:webHidden/>
        </w:rPr>
        <w:t>29,1</w:t>
      </w:r>
      <w:r w:rsidRPr="009A6698">
        <w:rPr>
          <w:webHidden/>
        </w:rPr>
        <w:t>% ogółu emisji z terenu miasta</w:t>
      </w:r>
      <w:r w:rsidR="002D6C3F" w:rsidRPr="009A6698">
        <w:rPr>
          <w:webHidden/>
        </w:rPr>
        <w:t>;</w:t>
      </w:r>
    </w:p>
    <w:p w14:paraId="65905505" w14:textId="544D61E7" w:rsidR="00B61EAE" w:rsidRPr="009A6698" w:rsidRDefault="00B61EAE" w:rsidP="00B709BA">
      <w:pPr>
        <w:pStyle w:val="WykropP1"/>
      </w:pPr>
      <w:r w:rsidRPr="009A6698">
        <w:t xml:space="preserve">Przemysł: emisja z tego sektora w 2010 roku ukształtowała się na poziomie 1 296 113 Mg </w:t>
      </w:r>
      <w:r w:rsidR="002C33EF">
        <w:t>CO</w:t>
      </w:r>
      <w:r w:rsidR="002C33EF" w:rsidRPr="002C33EF">
        <w:rPr>
          <w:vertAlign w:val="subscript"/>
        </w:rPr>
        <w:t>2</w:t>
      </w:r>
      <w:r w:rsidRPr="009A6698">
        <w:t>, co stanowiło 27,6</w:t>
      </w:r>
      <w:r w:rsidR="0066601B">
        <w:t>%</w:t>
      </w:r>
      <w:r w:rsidRPr="009A6698">
        <w:t xml:space="preserve"> ogółu emisji z terenu miasta;</w:t>
      </w:r>
    </w:p>
    <w:p w14:paraId="60956A01" w14:textId="38677D07" w:rsidR="00B61EAE" w:rsidRPr="009A6698" w:rsidRDefault="00B61EAE" w:rsidP="00B709BA">
      <w:pPr>
        <w:pStyle w:val="WykropP1"/>
        <w:rPr>
          <w:webHidden/>
        </w:rPr>
      </w:pPr>
      <w:r w:rsidRPr="009A6698">
        <w:t xml:space="preserve">Transport drogowy: emisja z tego sektora w 2010 roku wyniosła 1 285 339 Mg </w:t>
      </w:r>
      <w:r w:rsidR="002C33EF">
        <w:t>CO</w:t>
      </w:r>
      <w:r w:rsidR="002C33EF" w:rsidRPr="002C33EF">
        <w:rPr>
          <w:vertAlign w:val="subscript"/>
        </w:rPr>
        <w:t>2</w:t>
      </w:r>
      <w:r w:rsidRPr="009A6698">
        <w:t>, co stanowiło 27,4</w:t>
      </w:r>
      <w:r w:rsidR="002D6C3F" w:rsidRPr="009A6698">
        <w:t>% ogółu emisji z terenu miasta.</w:t>
      </w:r>
    </w:p>
    <w:p w14:paraId="05EA8936" w14:textId="716644D3" w:rsidR="00666226" w:rsidRPr="009A6698" w:rsidRDefault="00666226" w:rsidP="00F623C6">
      <w:pPr>
        <w:pStyle w:val="Tekst"/>
        <w:rPr>
          <w:webHidden/>
        </w:rPr>
      </w:pPr>
      <w:r w:rsidRPr="009A6698">
        <w:rPr>
          <w:webHidden/>
        </w:rPr>
        <w:t xml:space="preserve">Emisja z pozostałych sektorów sumuje się do </w:t>
      </w:r>
      <w:r w:rsidR="0045518B" w:rsidRPr="009A6698">
        <w:rPr>
          <w:webHidden/>
        </w:rPr>
        <w:t>15,8</w:t>
      </w:r>
      <w:r w:rsidRPr="009A6698">
        <w:rPr>
          <w:webHidden/>
        </w:rPr>
        <w:t>%, którą to wartość buduje głównie emisja z budynków instytucji, komercyjnych i urządzań (</w:t>
      </w:r>
      <w:r w:rsidR="0045518B" w:rsidRPr="009A6698">
        <w:rPr>
          <w:webHidden/>
        </w:rPr>
        <w:t>686 263</w:t>
      </w:r>
      <w:r w:rsidRPr="009A6698">
        <w:rPr>
          <w:webHidden/>
        </w:rPr>
        <w:t xml:space="preserve"> Mg </w:t>
      </w:r>
      <w:r w:rsidR="002C33EF">
        <w:rPr>
          <w:webHidden/>
        </w:rPr>
        <w:t>CO</w:t>
      </w:r>
      <w:r w:rsidR="002C33EF" w:rsidRPr="002C33EF">
        <w:rPr>
          <w:webHidden/>
          <w:vertAlign w:val="subscript"/>
        </w:rPr>
        <w:t>2</w:t>
      </w:r>
      <w:r w:rsidRPr="009A6698">
        <w:rPr>
          <w:webHidden/>
        </w:rPr>
        <w:t xml:space="preserve"> – </w:t>
      </w:r>
      <w:r w:rsidR="0045518B" w:rsidRPr="009A6698">
        <w:rPr>
          <w:webHidden/>
        </w:rPr>
        <w:t>14,6</w:t>
      </w:r>
      <w:r w:rsidRPr="009A6698">
        <w:rPr>
          <w:webHidden/>
        </w:rPr>
        <w:t xml:space="preserve">%), </w:t>
      </w:r>
      <w:r w:rsidRPr="009A6698">
        <w:rPr>
          <w:webHidden/>
        </w:rPr>
        <w:lastRenderedPageBreak/>
        <w:t xml:space="preserve">podczas gdy oświetlenie publiczne, transport szynowy i gospodarka </w:t>
      </w:r>
      <w:r w:rsidR="00B61EAE" w:rsidRPr="009A6698">
        <w:rPr>
          <w:webHidden/>
        </w:rPr>
        <w:t>od</w:t>
      </w:r>
      <w:r w:rsidRPr="009A6698">
        <w:rPr>
          <w:webHidden/>
        </w:rPr>
        <w:t>padami mają na nią znikomy wpływ.</w:t>
      </w:r>
    </w:p>
    <w:p w14:paraId="08981696" w14:textId="4F501A3B" w:rsidR="00666226" w:rsidRPr="009A6698" w:rsidRDefault="00666226" w:rsidP="00B709BA">
      <w:pPr>
        <w:pStyle w:val="WykropP1"/>
        <w:rPr>
          <w:webHidden/>
        </w:rPr>
      </w:pPr>
      <w:r w:rsidRPr="009A6698">
        <w:rPr>
          <w:webHidden/>
        </w:rPr>
        <w:t xml:space="preserve">Wyniki inwentaryzacji emisji przedstawiono na </w:t>
      </w:r>
      <w:r w:rsidR="0057245F" w:rsidRPr="009A6698">
        <w:rPr>
          <w:webHidden/>
        </w:rPr>
        <w:fldChar w:fldCharType="begin" w:fldLock="1"/>
      </w:r>
      <w:r w:rsidR="0057245F" w:rsidRPr="009A6698">
        <w:rPr>
          <w:webHidden/>
        </w:rPr>
        <w:instrText xml:space="preserve"> REF _Ref430775856 \h </w:instrText>
      </w:r>
      <w:r w:rsidR="0057245F" w:rsidRPr="009A6698">
        <w:rPr>
          <w:webHidden/>
        </w:rPr>
      </w:r>
      <w:r w:rsidR="0057245F" w:rsidRPr="009A6698">
        <w:rPr>
          <w:webHidden/>
        </w:rPr>
        <w:fldChar w:fldCharType="separate"/>
      </w:r>
      <w:r w:rsidR="00330DE5" w:rsidRPr="009A6698">
        <w:t xml:space="preserve">Rysunek </w:t>
      </w:r>
      <w:r w:rsidR="00330DE5">
        <w:rPr>
          <w:noProof/>
        </w:rPr>
        <w:t>30</w:t>
      </w:r>
      <w:r w:rsidR="0057245F" w:rsidRPr="009A6698">
        <w:rPr>
          <w:webHidden/>
        </w:rPr>
        <w:fldChar w:fldCharType="end"/>
      </w:r>
      <w:r w:rsidR="0057245F" w:rsidRPr="009A6698">
        <w:rPr>
          <w:webHidden/>
        </w:rPr>
        <w:t xml:space="preserve"> </w:t>
      </w:r>
      <w:r w:rsidRPr="009A6698">
        <w:t xml:space="preserve">oraz </w:t>
      </w:r>
      <w:r w:rsidR="0057245F" w:rsidRPr="009A6698">
        <w:rPr>
          <w:webHidden/>
        </w:rPr>
        <w:fldChar w:fldCharType="begin" w:fldLock="1"/>
      </w:r>
      <w:r w:rsidR="0057245F" w:rsidRPr="009A6698">
        <w:rPr>
          <w:webHidden/>
        </w:rPr>
        <w:instrText xml:space="preserve"> REF _Ref430775871 \h </w:instrText>
      </w:r>
      <w:r w:rsidR="0057245F" w:rsidRPr="009A6698">
        <w:rPr>
          <w:webHidden/>
        </w:rPr>
      </w:r>
      <w:r w:rsidR="0057245F" w:rsidRPr="009A6698">
        <w:rPr>
          <w:webHidden/>
        </w:rPr>
        <w:fldChar w:fldCharType="separate"/>
      </w:r>
      <w:r w:rsidR="00330DE5" w:rsidRPr="009A6698">
        <w:t xml:space="preserve">Rysunek </w:t>
      </w:r>
      <w:r w:rsidR="00330DE5">
        <w:rPr>
          <w:noProof/>
        </w:rPr>
        <w:t>31</w:t>
      </w:r>
      <w:r w:rsidR="0057245F" w:rsidRPr="009A6698">
        <w:rPr>
          <w:webHidden/>
        </w:rPr>
        <w:fldChar w:fldCharType="end"/>
      </w:r>
      <w:r w:rsidRPr="009A6698">
        <w:t>.</w:t>
      </w:r>
    </w:p>
    <w:p w14:paraId="23A47FDE" w14:textId="6B4F20D6" w:rsidR="00666226" w:rsidRPr="009A6698" w:rsidRDefault="0045518B" w:rsidP="00CF72AB">
      <w:pPr>
        <w:pStyle w:val="RysStyl"/>
        <w:rPr>
          <w:lang w:val="pl-PL"/>
        </w:rPr>
      </w:pPr>
      <w:r w:rsidRPr="009A6698">
        <w:rPr>
          <w:noProof/>
          <w:lang w:val="pl-PL"/>
        </w:rPr>
        <w:drawing>
          <wp:inline distT="0" distB="0" distL="0" distR="0" wp14:anchorId="41D1444C" wp14:editId="37D0F4B1">
            <wp:extent cx="5760085" cy="3439268"/>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3439268"/>
                    </a:xfrm>
                    <a:prstGeom prst="rect">
                      <a:avLst/>
                    </a:prstGeom>
                    <a:noFill/>
                  </pic:spPr>
                </pic:pic>
              </a:graphicData>
            </a:graphic>
          </wp:inline>
        </w:drawing>
      </w:r>
    </w:p>
    <w:p w14:paraId="78CA33D9" w14:textId="5DDAFE60" w:rsidR="00666226" w:rsidRPr="009A6698" w:rsidRDefault="00666226" w:rsidP="009773C1">
      <w:pPr>
        <w:pStyle w:val="RysLeg"/>
      </w:pPr>
      <w:bookmarkStart w:id="1681" w:name="_Ref430775856"/>
      <w:bookmarkStart w:id="1682" w:name="_Ref430775817"/>
      <w:bookmarkStart w:id="1683" w:name="_Toc430781200"/>
      <w:bookmarkStart w:id="1684" w:name="_Toc434232041"/>
      <w:bookmarkStart w:id="1685" w:name="_Toc435450817"/>
      <w:bookmarkStart w:id="1686" w:name="_Toc440633879"/>
      <w:bookmarkStart w:id="1687" w:name="_Toc429143239"/>
      <w:bookmarkStart w:id="1688" w:name="_Toc429142654"/>
      <w:bookmarkStart w:id="1689" w:name="_Toc429140891"/>
      <w:bookmarkStart w:id="1690" w:name="_Toc429140053"/>
      <w:bookmarkStart w:id="1691" w:name="_Toc429138905"/>
      <w:bookmarkStart w:id="1692" w:name="_Toc429138695"/>
      <w:bookmarkStart w:id="1693" w:name="_Toc429129795"/>
      <w:bookmarkStart w:id="1694" w:name="_Toc429114728"/>
      <w:bookmarkStart w:id="1695" w:name="_Toc429117815"/>
      <w:bookmarkStart w:id="1696" w:name="_Toc429116898"/>
      <w:bookmarkStart w:id="1697" w:name="_Toc429060750"/>
      <w:bookmarkStart w:id="1698" w:name="_Toc429047665"/>
      <w:bookmarkStart w:id="1699" w:name="_Toc429047610"/>
      <w:bookmarkStart w:id="1700" w:name="_Toc429043689"/>
      <w:bookmarkStart w:id="1701" w:name="_Toc429043362"/>
      <w:bookmarkStart w:id="1702" w:name="_Toc429043166"/>
      <w:bookmarkStart w:id="1703" w:name="_Toc429041118"/>
      <w:bookmarkStart w:id="1704" w:name="_Toc429040862"/>
      <w:bookmarkStart w:id="1705" w:name="_Toc428956796"/>
      <w:bookmarkStart w:id="1706" w:name="_Toc428886828"/>
      <w:bookmarkStart w:id="1707" w:name="_Toc428884858"/>
      <w:bookmarkStart w:id="1708" w:name="_Toc428884552"/>
      <w:bookmarkStart w:id="1709" w:name="_Toc428882505"/>
      <w:r w:rsidRPr="009A6698">
        <w:t xml:space="preserve">Rysunek </w:t>
      </w:r>
      <w:fldSimple w:instr=" SEQ Rysunek \* ARABIC " w:fldLock="1">
        <w:r w:rsidR="003B6FD1">
          <w:rPr>
            <w:noProof/>
          </w:rPr>
          <w:t>30</w:t>
        </w:r>
      </w:fldSimple>
      <w:bookmarkEnd w:id="1681"/>
      <w:r w:rsidR="00155574" w:rsidRPr="009A6698">
        <w:rPr>
          <w:noProof/>
        </w:rPr>
        <w:t>.</w:t>
      </w:r>
      <w:r w:rsidRPr="009A6698">
        <w:t xml:space="preserve"> Wielkość emisji </w:t>
      </w:r>
      <w:r w:rsidR="002C33EF">
        <w:t>CO</w:t>
      </w:r>
      <w:r w:rsidR="002C33EF" w:rsidRPr="002C33EF">
        <w:rPr>
          <w:vertAlign w:val="subscript"/>
        </w:rPr>
        <w:t>2</w:t>
      </w:r>
      <w:r w:rsidRPr="009A6698">
        <w:t xml:space="preserve"> z terenu miasta Poznań w 2010 roku wg sektorów</w:t>
      </w:r>
      <w:bookmarkEnd w:id="1682"/>
      <w:bookmarkEnd w:id="1683"/>
      <w:bookmarkEnd w:id="1684"/>
      <w:bookmarkEnd w:id="1685"/>
      <w:bookmarkEnd w:id="1686"/>
    </w:p>
    <w:p w14:paraId="003401A0" w14:textId="77777777" w:rsidR="00666226" w:rsidRPr="009A6698" w:rsidRDefault="00666226" w:rsidP="005148D7">
      <w:pPr>
        <w:pStyle w:val="Rysrd"/>
      </w:pPr>
      <w:r w:rsidRPr="009A6698">
        <w:rPr>
          <w:webHidden/>
        </w:rPr>
        <w:t>Źródło: Opracowanie własne</w:t>
      </w:r>
    </w:p>
    <w:p w14:paraId="33102624" w14:textId="04FE0BC7" w:rsidR="00666226" w:rsidRPr="009A6698" w:rsidRDefault="0045518B" w:rsidP="00CF72AB">
      <w:pPr>
        <w:pStyle w:val="RysStyl"/>
        <w:rPr>
          <w:lang w:val="pl-PL"/>
        </w:rPr>
      </w:pPr>
      <w:r w:rsidRPr="009A6698">
        <w:rPr>
          <w:noProof/>
          <w:lang w:val="pl-PL"/>
        </w:rPr>
        <w:drawing>
          <wp:inline distT="0" distB="0" distL="0" distR="0" wp14:anchorId="594B7A83" wp14:editId="689272CD">
            <wp:extent cx="5742000" cy="2998800"/>
            <wp:effectExtent l="19050" t="19050" r="11430" b="1143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r="10460"/>
                    <a:stretch/>
                  </pic:blipFill>
                  <pic:spPr bwMode="auto">
                    <a:xfrm>
                      <a:off x="0" y="0"/>
                      <a:ext cx="5742000" cy="2998800"/>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0D9401FB" w14:textId="6171E0DF" w:rsidR="00666226" w:rsidRPr="009A6698" w:rsidRDefault="00666226" w:rsidP="009773C1">
      <w:pPr>
        <w:pStyle w:val="RysLeg"/>
      </w:pPr>
      <w:bookmarkStart w:id="1710" w:name="_Ref430775871"/>
      <w:bookmarkStart w:id="1711" w:name="_Toc430781201"/>
      <w:bookmarkStart w:id="1712" w:name="_Toc434232042"/>
      <w:bookmarkStart w:id="1713" w:name="_Toc435450818"/>
      <w:bookmarkStart w:id="1714" w:name="_Toc440633880"/>
      <w:r w:rsidRPr="009A6698">
        <w:t xml:space="preserve">Rysunek </w:t>
      </w:r>
      <w:fldSimple w:instr=" SEQ Rysunek \* ARABIC " w:fldLock="1">
        <w:r w:rsidR="003B6FD1">
          <w:rPr>
            <w:noProof/>
          </w:rPr>
          <w:t>31</w:t>
        </w:r>
      </w:fldSimple>
      <w:bookmarkEnd w:id="1710"/>
      <w:r w:rsidR="00155574" w:rsidRPr="009A6698">
        <w:rPr>
          <w:noProof/>
        </w:rPr>
        <w:t>.</w:t>
      </w:r>
      <w:r w:rsidRPr="009A6698">
        <w:t xml:space="preserve"> Procentowy udział sektorów w całkowitej emisji </w:t>
      </w:r>
      <w:r w:rsidR="002C33EF">
        <w:t>CO</w:t>
      </w:r>
      <w:r w:rsidR="002C33EF" w:rsidRPr="002C33EF">
        <w:rPr>
          <w:vertAlign w:val="subscript"/>
        </w:rPr>
        <w:t>2</w:t>
      </w:r>
      <w:r w:rsidRPr="009A6698">
        <w:t xml:space="preserve"> z terenu miasta Poznania w 2010</w:t>
      </w:r>
      <w:bookmarkEnd w:id="1711"/>
      <w:bookmarkEnd w:id="1712"/>
      <w:bookmarkEnd w:id="1713"/>
      <w:bookmarkEnd w:id="1714"/>
    </w:p>
    <w:p w14:paraId="021CB7EE" w14:textId="77777777" w:rsidR="00666226" w:rsidRPr="009A6698" w:rsidRDefault="00666226" w:rsidP="005148D7">
      <w:pPr>
        <w:pStyle w:val="Rysrd"/>
        <w:rPr>
          <w:webHidden/>
        </w:rPr>
      </w:pPr>
      <w:r w:rsidRPr="009A6698">
        <w:rPr>
          <w:webHidden/>
        </w:rPr>
        <w:t>Źródło: Opracowanie własne</w:t>
      </w:r>
    </w:p>
    <w:p w14:paraId="22C8CC5A" w14:textId="73672549" w:rsidR="00666226" w:rsidRPr="009A6698" w:rsidRDefault="00666226" w:rsidP="00F623C6">
      <w:pPr>
        <w:pStyle w:val="Tekst"/>
        <w:rPr>
          <w:webHidden/>
        </w:rPr>
      </w:pPr>
      <w:r w:rsidRPr="009A6698">
        <w:t>Wyniki inwentaryzacji emisji przedstawiono również w podziale na nośniki energii</w:t>
      </w:r>
      <w:r w:rsidR="00633AEB" w:rsidRPr="009A6698">
        <w:t xml:space="preserve"> (</w:t>
      </w:r>
      <w:r w:rsidR="009773C1" w:rsidRPr="009A6698">
        <w:fldChar w:fldCharType="begin" w:fldLock="1"/>
      </w:r>
      <w:r w:rsidR="009773C1" w:rsidRPr="009A6698">
        <w:instrText xml:space="preserve"> REF _Ref430787779 \h </w:instrText>
      </w:r>
      <w:r w:rsidR="009773C1" w:rsidRPr="009A6698">
        <w:fldChar w:fldCharType="separate"/>
      </w:r>
      <w:r w:rsidR="003B6FD1" w:rsidRPr="009A6698">
        <w:t xml:space="preserve">Tabela </w:t>
      </w:r>
      <w:r w:rsidR="003B6FD1">
        <w:rPr>
          <w:noProof/>
        </w:rPr>
        <w:t>35</w:t>
      </w:r>
      <w:r w:rsidR="009773C1" w:rsidRPr="009A6698">
        <w:fldChar w:fldCharType="end"/>
      </w:r>
      <w:r w:rsidR="00633AEB" w:rsidRPr="009A6698">
        <w:t>)</w:t>
      </w:r>
      <w:r w:rsidRPr="009A6698">
        <w:t xml:space="preserve">. </w:t>
      </w:r>
    </w:p>
    <w:p w14:paraId="0C545698" w14:textId="77777777" w:rsidR="00666226" w:rsidRPr="009A6698" w:rsidRDefault="00666226" w:rsidP="00F623C6">
      <w:pPr>
        <w:pStyle w:val="Tekst"/>
      </w:pPr>
      <w:r w:rsidRPr="009A6698">
        <w:rPr>
          <w:webHidden/>
        </w:rPr>
        <w:lastRenderedPageBreak/>
        <w:t xml:space="preserve">Za emisje odpowiedzialne były przede wszystkim następujące źródła energii: </w:t>
      </w:r>
    </w:p>
    <w:p w14:paraId="1A8AAAAF" w14:textId="119D25AD" w:rsidR="00666226" w:rsidRPr="009A6698" w:rsidRDefault="00666226" w:rsidP="00B709BA">
      <w:pPr>
        <w:pStyle w:val="WykropP1"/>
        <w:rPr>
          <w:webHidden/>
        </w:rPr>
      </w:pPr>
      <w:r w:rsidRPr="009A6698">
        <w:rPr>
          <w:webHidden/>
        </w:rPr>
        <w:t>Energia elektryczna: emisja ze zużycia tego nośnika w 2010 roku wyniosła 1 </w:t>
      </w:r>
      <w:r w:rsidR="00116C97" w:rsidRPr="009A6698">
        <w:rPr>
          <w:webHidden/>
        </w:rPr>
        <w:t>830 733</w:t>
      </w:r>
      <w:r w:rsidRPr="009A6698">
        <w:rPr>
          <w:webHidden/>
        </w:rPr>
        <w:t xml:space="preserve"> Mg </w:t>
      </w:r>
      <w:r w:rsidR="002C33EF">
        <w:rPr>
          <w:webHidden/>
        </w:rPr>
        <w:t>CO</w:t>
      </w:r>
      <w:r w:rsidR="002C33EF" w:rsidRPr="002C33EF">
        <w:rPr>
          <w:webHidden/>
          <w:vertAlign w:val="subscript"/>
        </w:rPr>
        <w:t>2</w:t>
      </w:r>
      <w:r w:rsidRPr="009A6698">
        <w:rPr>
          <w:webHidden/>
        </w:rPr>
        <w:t xml:space="preserve">, co stanowiło </w:t>
      </w:r>
      <w:r w:rsidR="00116C97" w:rsidRPr="009A6698">
        <w:rPr>
          <w:webHidden/>
        </w:rPr>
        <w:t>38,9</w:t>
      </w:r>
      <w:r w:rsidRPr="009A6698">
        <w:rPr>
          <w:webHidden/>
        </w:rPr>
        <w:t>% ogółu emisji z terenu miasta;</w:t>
      </w:r>
    </w:p>
    <w:p w14:paraId="085AC763" w14:textId="28356795" w:rsidR="00116C97" w:rsidRPr="009A6698" w:rsidRDefault="00116C97" w:rsidP="00B709BA">
      <w:pPr>
        <w:pStyle w:val="WykropP1"/>
        <w:rPr>
          <w:webHidden/>
        </w:rPr>
      </w:pPr>
      <w:r w:rsidRPr="009A6698">
        <w:rPr>
          <w:webHidden/>
        </w:rPr>
        <w:t xml:space="preserve">Ciepło sieciowe: </w:t>
      </w:r>
      <w:r w:rsidRPr="009A6698">
        <w:t xml:space="preserve">emisja ze zużycia tego nośnika w 2010 roku wyniosła 836 678 Mg </w:t>
      </w:r>
      <w:r w:rsidR="002C33EF">
        <w:t>CO</w:t>
      </w:r>
      <w:r w:rsidR="002C33EF" w:rsidRPr="002C33EF">
        <w:rPr>
          <w:vertAlign w:val="subscript"/>
        </w:rPr>
        <w:t>2</w:t>
      </w:r>
      <w:r w:rsidRPr="009A6698">
        <w:t>, co stanowiło 17,8% ogółu emisji z terenu miasta;</w:t>
      </w:r>
    </w:p>
    <w:p w14:paraId="54C2CE85" w14:textId="0777F594" w:rsidR="00666226" w:rsidRPr="009A6698" w:rsidRDefault="00666226" w:rsidP="00B709BA">
      <w:pPr>
        <w:pStyle w:val="WykropP1"/>
        <w:rPr>
          <w:webHidden/>
        </w:rPr>
      </w:pPr>
      <w:r w:rsidRPr="009A6698">
        <w:rPr>
          <w:webHidden/>
        </w:rPr>
        <w:t>Benzyna: emisja ze spalania tego paliwa w 2010 roku wyniosła 645 160 Mg</w:t>
      </w:r>
      <w:r w:rsidR="006A28B3" w:rsidRPr="009A6698">
        <w:rPr>
          <w:webHidden/>
        </w:rPr>
        <w:t xml:space="preserve"> </w:t>
      </w:r>
      <w:r w:rsidR="002C33EF">
        <w:rPr>
          <w:webHidden/>
        </w:rPr>
        <w:t>CO</w:t>
      </w:r>
      <w:r w:rsidR="002C33EF" w:rsidRPr="002C33EF">
        <w:rPr>
          <w:webHidden/>
          <w:vertAlign w:val="subscript"/>
        </w:rPr>
        <w:t>2</w:t>
      </w:r>
      <w:r w:rsidRPr="009A6698">
        <w:rPr>
          <w:webHidden/>
        </w:rPr>
        <w:t xml:space="preserve">, co stanowiło </w:t>
      </w:r>
      <w:r w:rsidR="00116C97" w:rsidRPr="009A6698">
        <w:rPr>
          <w:webHidden/>
        </w:rPr>
        <w:t>13,7</w:t>
      </w:r>
      <w:r w:rsidRPr="009A6698">
        <w:rPr>
          <w:webHidden/>
        </w:rPr>
        <w:t>% ogółu emisji z terenu miasta;</w:t>
      </w:r>
    </w:p>
    <w:p w14:paraId="662154F0" w14:textId="5F0C959B" w:rsidR="00116C97" w:rsidRPr="009A6698" w:rsidRDefault="00116C97" w:rsidP="00B709BA">
      <w:pPr>
        <w:pStyle w:val="WykropP1"/>
        <w:rPr>
          <w:webHidden/>
        </w:rPr>
      </w:pPr>
      <w:r w:rsidRPr="009A6698">
        <w:t xml:space="preserve">Gaz ziemny: emisja ze spalania tego paliwa w 2010 roku wyniosła 617 240 Mg </w:t>
      </w:r>
      <w:r w:rsidR="002C33EF">
        <w:t>CO</w:t>
      </w:r>
      <w:r w:rsidR="002C33EF" w:rsidRPr="002C33EF">
        <w:rPr>
          <w:vertAlign w:val="subscript"/>
        </w:rPr>
        <w:t>2</w:t>
      </w:r>
      <w:r w:rsidRPr="009A6698">
        <w:t>, co stanowiło 13,1% ogółu emisji z terenu miasta.</w:t>
      </w:r>
    </w:p>
    <w:p w14:paraId="5079A114" w14:textId="678F09E8" w:rsidR="00666226" w:rsidRPr="009A6698" w:rsidRDefault="00666226" w:rsidP="00B709BA">
      <w:pPr>
        <w:pStyle w:val="WykropP1"/>
        <w:rPr>
          <w:webHidden/>
        </w:rPr>
      </w:pPr>
      <w:r w:rsidRPr="009A6698">
        <w:rPr>
          <w:webHidden/>
        </w:rPr>
        <w:t>Olej napędowy: emisja ze spalania tego paliwa w 2010 roku wyniosła 578</w:t>
      </w:r>
      <w:r w:rsidR="006A28B3" w:rsidRPr="009A6698">
        <w:rPr>
          <w:webHidden/>
        </w:rPr>
        <w:t> </w:t>
      </w:r>
      <w:r w:rsidRPr="009A6698">
        <w:rPr>
          <w:webHidden/>
        </w:rPr>
        <w:t>095</w:t>
      </w:r>
      <w:r w:rsidR="006A28B3" w:rsidRPr="009A6698">
        <w:rPr>
          <w:webHidden/>
        </w:rPr>
        <w:t xml:space="preserve"> </w:t>
      </w:r>
      <w:r w:rsidRPr="009A6698">
        <w:rPr>
          <w:webHidden/>
        </w:rPr>
        <w:t xml:space="preserve">Mg </w:t>
      </w:r>
      <w:r w:rsidR="002C33EF">
        <w:rPr>
          <w:webHidden/>
        </w:rPr>
        <w:t>CO</w:t>
      </w:r>
      <w:r w:rsidR="002C33EF" w:rsidRPr="002C33EF">
        <w:rPr>
          <w:webHidden/>
          <w:vertAlign w:val="subscript"/>
        </w:rPr>
        <w:t>2</w:t>
      </w:r>
      <w:r w:rsidRPr="009A6698">
        <w:rPr>
          <w:webHidden/>
        </w:rPr>
        <w:t xml:space="preserve">, co stanowiło </w:t>
      </w:r>
      <w:r w:rsidR="00116C97" w:rsidRPr="009A6698">
        <w:rPr>
          <w:webHidden/>
        </w:rPr>
        <w:t>12,3</w:t>
      </w:r>
      <w:r w:rsidRPr="009A6698">
        <w:rPr>
          <w:webHidden/>
        </w:rPr>
        <w:t>% ogółu emisji z terenu miasta;</w:t>
      </w:r>
    </w:p>
    <w:p w14:paraId="63A76404" w14:textId="45FE4042" w:rsidR="00666226" w:rsidRPr="009A6698" w:rsidRDefault="00666226" w:rsidP="00B709BA">
      <w:pPr>
        <w:pStyle w:val="WykropP1"/>
        <w:rPr>
          <w:webHidden/>
        </w:rPr>
      </w:pPr>
      <w:r w:rsidRPr="009A6698">
        <w:rPr>
          <w:webHidden/>
        </w:rPr>
        <w:t xml:space="preserve">Emisja z pozostałych sektorów sumuje się, do </w:t>
      </w:r>
      <w:r w:rsidR="00116C97" w:rsidRPr="009A6698">
        <w:rPr>
          <w:webHidden/>
        </w:rPr>
        <w:t>4,3</w:t>
      </w:r>
      <w:r w:rsidRPr="009A6698">
        <w:rPr>
          <w:webHidden/>
        </w:rPr>
        <w:t xml:space="preserve">%, którą to wartość buduje emisja ze zużycia </w:t>
      </w:r>
      <w:r w:rsidR="00EB5E3D" w:rsidRPr="009A6698">
        <w:rPr>
          <w:webHidden/>
        </w:rPr>
        <w:t>węgla kamiennego – 101 387</w:t>
      </w:r>
      <w:r w:rsidRPr="009A6698">
        <w:rPr>
          <w:webHidden/>
        </w:rPr>
        <w:t xml:space="preserve"> Mg </w:t>
      </w:r>
      <w:r w:rsidR="002C33EF">
        <w:rPr>
          <w:webHidden/>
        </w:rPr>
        <w:t>CO</w:t>
      </w:r>
      <w:r w:rsidR="002C33EF" w:rsidRPr="002C33EF">
        <w:rPr>
          <w:webHidden/>
          <w:vertAlign w:val="subscript"/>
        </w:rPr>
        <w:t>2</w:t>
      </w:r>
      <w:r w:rsidR="00EB5E3D" w:rsidRPr="009A6698">
        <w:rPr>
          <w:webHidden/>
        </w:rPr>
        <w:t>/2,2</w:t>
      </w:r>
      <w:r w:rsidRPr="009A6698">
        <w:rPr>
          <w:webHidden/>
        </w:rPr>
        <w:t xml:space="preserve">% całkowitej emisji, podczas, gdy emisja z gazu ciekłego, oleju opałowego mają na nią mniejszy wpływ – </w:t>
      </w:r>
      <w:r w:rsidR="00EB5E3D" w:rsidRPr="009A6698">
        <w:rPr>
          <w:webHidden/>
        </w:rPr>
        <w:t>101 351</w:t>
      </w:r>
      <w:r w:rsidRPr="009A6698">
        <w:rPr>
          <w:webHidden/>
        </w:rPr>
        <w:t xml:space="preserve"> Mg </w:t>
      </w:r>
      <w:r w:rsidR="002C33EF">
        <w:rPr>
          <w:webHidden/>
        </w:rPr>
        <w:t>CO</w:t>
      </w:r>
      <w:r w:rsidR="002C33EF" w:rsidRPr="002C33EF">
        <w:rPr>
          <w:webHidden/>
          <w:vertAlign w:val="subscript"/>
        </w:rPr>
        <w:t>2</w:t>
      </w:r>
      <w:r w:rsidRPr="009A6698">
        <w:rPr>
          <w:webHidden/>
        </w:rPr>
        <w:t>/</w:t>
      </w:r>
      <w:r w:rsidR="00EB5E3D" w:rsidRPr="009A6698">
        <w:rPr>
          <w:webHidden/>
        </w:rPr>
        <w:t>2,</w:t>
      </w:r>
      <w:r w:rsidRPr="009A6698">
        <w:rPr>
          <w:webHidden/>
        </w:rPr>
        <w:t>1% całkowitej emisji.</w:t>
      </w:r>
    </w:p>
    <w:p w14:paraId="5DC154BE" w14:textId="3999EC6A" w:rsidR="00666226" w:rsidRPr="009A6698" w:rsidRDefault="00666226" w:rsidP="003A421F">
      <w:pPr>
        <w:pStyle w:val="Tableg"/>
      </w:pPr>
      <w:bookmarkStart w:id="1715" w:name="_Ref430787779"/>
      <w:bookmarkStart w:id="1716" w:name="_Toc434232081"/>
      <w:bookmarkStart w:id="1717" w:name="_Toc435450859"/>
      <w:bookmarkStart w:id="1718" w:name="_Toc440633738"/>
      <w:r w:rsidRPr="009A6698">
        <w:t xml:space="preserve">Tabela </w:t>
      </w:r>
      <w:fldSimple w:instr=" SEQ Tabela \* ARABIC " w:fldLock="1">
        <w:r w:rsidR="003B6FD1">
          <w:rPr>
            <w:noProof/>
          </w:rPr>
          <w:t>35</w:t>
        </w:r>
      </w:fldSimple>
      <w:bookmarkEnd w:id="1715"/>
      <w:r w:rsidR="00F51E9D" w:rsidRPr="009A6698">
        <w:rPr>
          <w:noProof/>
        </w:rPr>
        <w:t>.</w:t>
      </w:r>
      <w:r w:rsidRPr="009A6698">
        <w:t xml:space="preserve"> Wielkość emisji </w:t>
      </w:r>
      <w:r w:rsidR="002C33EF">
        <w:t>CO</w:t>
      </w:r>
      <w:r w:rsidR="002C33EF" w:rsidRPr="002C33EF">
        <w:rPr>
          <w:vertAlign w:val="subscript"/>
        </w:rPr>
        <w:t>2</w:t>
      </w:r>
      <w:r w:rsidRPr="009A6698">
        <w:t xml:space="preserve"> w Poznaniu w 2010 roku wg źródeł energii</w:t>
      </w:r>
      <w:bookmarkEnd w:id="1716"/>
      <w:bookmarkEnd w:id="1717"/>
      <w:bookmarkEnd w:id="1718"/>
    </w:p>
    <w:tbl>
      <w:tblPr>
        <w:tblW w:w="6794" w:type="dxa"/>
        <w:jc w:val="center"/>
        <w:tblCellMar>
          <w:left w:w="70" w:type="dxa"/>
          <w:right w:w="70" w:type="dxa"/>
        </w:tblCellMar>
        <w:tblLook w:val="04A0" w:firstRow="1" w:lastRow="0" w:firstColumn="1" w:lastColumn="0" w:noHBand="0" w:noVBand="1"/>
      </w:tblPr>
      <w:tblGrid>
        <w:gridCol w:w="3240"/>
        <w:gridCol w:w="1995"/>
        <w:gridCol w:w="1559"/>
      </w:tblGrid>
      <w:tr w:rsidR="00666226" w:rsidRPr="009A6698" w14:paraId="3207FDB2" w14:textId="77777777" w:rsidTr="00330DE5">
        <w:trPr>
          <w:trHeight w:val="340"/>
          <w:jc w:val="center"/>
        </w:trPr>
        <w:tc>
          <w:tcPr>
            <w:tcW w:w="3240" w:type="dxa"/>
            <w:tcBorders>
              <w:top w:val="single" w:sz="8" w:space="0" w:color="auto"/>
              <w:left w:val="single" w:sz="8" w:space="0" w:color="auto"/>
              <w:bottom w:val="nil"/>
              <w:right w:val="single" w:sz="4" w:space="0" w:color="auto"/>
            </w:tcBorders>
            <w:shd w:val="clear" w:color="auto" w:fill="92D050"/>
            <w:vAlign w:val="center"/>
            <w:hideMark/>
          </w:tcPr>
          <w:p w14:paraId="5CDCF163" w14:textId="3E65507D" w:rsidR="00666226" w:rsidRPr="009A6698" w:rsidRDefault="00F74ABD" w:rsidP="008F1976">
            <w:pPr>
              <w:pStyle w:val="Tabnagwek"/>
            </w:pPr>
            <w:r w:rsidRPr="009A6698">
              <w:t>Źródła</w:t>
            </w:r>
            <w:r w:rsidR="00666226" w:rsidRPr="009A6698">
              <w:t xml:space="preserve"> energii/ nośniki energii</w:t>
            </w:r>
          </w:p>
        </w:tc>
        <w:tc>
          <w:tcPr>
            <w:tcW w:w="1995" w:type="dxa"/>
            <w:tcBorders>
              <w:top w:val="single" w:sz="8" w:space="0" w:color="auto"/>
              <w:left w:val="single" w:sz="4" w:space="0" w:color="auto"/>
              <w:bottom w:val="single" w:sz="8" w:space="0" w:color="auto"/>
              <w:right w:val="single" w:sz="4" w:space="0" w:color="auto"/>
            </w:tcBorders>
            <w:shd w:val="clear" w:color="auto" w:fill="92D050"/>
            <w:vAlign w:val="center"/>
            <w:hideMark/>
          </w:tcPr>
          <w:p w14:paraId="2325402D" w14:textId="516D2082" w:rsidR="00666226" w:rsidRPr="009A6698" w:rsidRDefault="00666226" w:rsidP="008F1976">
            <w:pPr>
              <w:pStyle w:val="Tabnagwek"/>
              <w:rPr>
                <w:rFonts w:eastAsia="Times New Roman"/>
                <w:color w:val="000000" w:themeColor="text1"/>
              </w:rPr>
            </w:pPr>
            <w:r w:rsidRPr="009A6698">
              <w:t xml:space="preserve">Emisja </w:t>
            </w:r>
            <w:r w:rsidR="002C33EF">
              <w:t>CO</w:t>
            </w:r>
            <w:r w:rsidR="002C33EF" w:rsidRPr="002C33EF">
              <w:rPr>
                <w:vertAlign w:val="subscript"/>
              </w:rPr>
              <w:t>2</w:t>
            </w:r>
            <w:r w:rsidRPr="009A6698">
              <w:t xml:space="preserve"> w 2010 [Mg </w:t>
            </w:r>
            <w:r w:rsidR="002C33EF">
              <w:t>CO</w:t>
            </w:r>
            <w:r w:rsidR="002C33EF" w:rsidRPr="002C33EF">
              <w:rPr>
                <w:vertAlign w:val="subscript"/>
              </w:rPr>
              <w:t>2</w:t>
            </w:r>
            <w:r w:rsidRPr="009A6698">
              <w:rPr>
                <w:vertAlign w:val="subscript"/>
              </w:rPr>
              <w:t>e</w:t>
            </w:r>
            <w:r w:rsidRPr="009A6698">
              <w:t>]</w:t>
            </w:r>
          </w:p>
        </w:tc>
        <w:tc>
          <w:tcPr>
            <w:tcW w:w="1559" w:type="dxa"/>
            <w:tcBorders>
              <w:top w:val="single" w:sz="8" w:space="0" w:color="auto"/>
              <w:left w:val="single" w:sz="4" w:space="0" w:color="auto"/>
              <w:bottom w:val="single" w:sz="8" w:space="0" w:color="auto"/>
              <w:right w:val="single" w:sz="8" w:space="0" w:color="auto"/>
            </w:tcBorders>
            <w:shd w:val="clear" w:color="auto" w:fill="92D050"/>
            <w:vAlign w:val="center"/>
            <w:hideMark/>
          </w:tcPr>
          <w:p w14:paraId="671BD6B0" w14:textId="77777777" w:rsidR="00666226" w:rsidRPr="009A6698" w:rsidRDefault="00666226" w:rsidP="008F1976">
            <w:pPr>
              <w:pStyle w:val="Tabnagwek"/>
              <w:rPr>
                <w:rFonts w:eastAsia="Times New Roman"/>
              </w:rPr>
            </w:pPr>
            <w:r w:rsidRPr="009A6698">
              <w:t>Udział w całkowitej emisji</w:t>
            </w:r>
          </w:p>
        </w:tc>
      </w:tr>
      <w:tr w:rsidR="00666226" w:rsidRPr="009A6698" w14:paraId="3D891F50" w14:textId="77777777" w:rsidTr="00330DE5">
        <w:trPr>
          <w:trHeight w:val="340"/>
          <w:jc w:val="center"/>
        </w:trPr>
        <w:tc>
          <w:tcPr>
            <w:tcW w:w="3240"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14:paraId="779C74BF" w14:textId="77777777" w:rsidR="00666226" w:rsidRPr="009A6698" w:rsidRDefault="00666226" w:rsidP="008F1976">
            <w:pPr>
              <w:pStyle w:val="Tabstyl0"/>
              <w:rPr>
                <w:rFonts w:eastAsia="Times New Roman"/>
                <w:szCs w:val="20"/>
                <w:lang w:eastAsia="pl-PL"/>
              </w:rPr>
            </w:pPr>
            <w:r w:rsidRPr="009A6698">
              <w:rPr>
                <w:lang w:eastAsia="pl-PL"/>
              </w:rPr>
              <w:t>Gaz ziemny</w:t>
            </w:r>
          </w:p>
        </w:tc>
        <w:tc>
          <w:tcPr>
            <w:tcW w:w="1995" w:type="dxa"/>
            <w:tcBorders>
              <w:top w:val="single" w:sz="4" w:space="0" w:color="auto"/>
              <w:left w:val="nil"/>
              <w:bottom w:val="single" w:sz="4" w:space="0" w:color="auto"/>
              <w:right w:val="single" w:sz="4" w:space="0" w:color="auto"/>
            </w:tcBorders>
            <w:shd w:val="clear" w:color="auto" w:fill="FFFFFF"/>
            <w:noWrap/>
            <w:vAlign w:val="center"/>
            <w:hideMark/>
          </w:tcPr>
          <w:p w14:paraId="4837B07B" w14:textId="3B54CB41" w:rsidR="00666226" w:rsidRPr="009A6698" w:rsidRDefault="00666226" w:rsidP="008F1976">
            <w:pPr>
              <w:pStyle w:val="Tabstyl2"/>
              <w:jc w:val="center"/>
              <w:rPr>
                <w:rFonts w:ascii="Calibri" w:eastAsia="Times New Roman" w:hAnsi="Calibri"/>
                <w:lang w:eastAsia="pl-PL"/>
              </w:rPr>
            </w:pPr>
            <w:r w:rsidRPr="009A6698">
              <w:t>617 240</w:t>
            </w:r>
          </w:p>
        </w:tc>
        <w:tc>
          <w:tcPr>
            <w:tcW w:w="1559" w:type="dxa"/>
            <w:tcBorders>
              <w:top w:val="single" w:sz="4" w:space="0" w:color="auto"/>
              <w:left w:val="nil"/>
              <w:bottom w:val="single" w:sz="4" w:space="0" w:color="auto"/>
              <w:right w:val="single" w:sz="8" w:space="0" w:color="auto"/>
            </w:tcBorders>
            <w:shd w:val="clear" w:color="auto" w:fill="FFFFFF"/>
            <w:noWrap/>
            <w:vAlign w:val="center"/>
            <w:hideMark/>
          </w:tcPr>
          <w:p w14:paraId="1B7A4A82" w14:textId="60837353" w:rsidR="00666226" w:rsidRPr="009A6698" w:rsidRDefault="00116C97" w:rsidP="008F1976">
            <w:pPr>
              <w:pStyle w:val="Tabstyl2"/>
              <w:jc w:val="center"/>
              <w:rPr>
                <w:rFonts w:ascii="Calibri" w:eastAsia="Times New Roman" w:hAnsi="Calibri"/>
                <w:lang w:eastAsia="pl-PL"/>
              </w:rPr>
            </w:pPr>
            <w:r w:rsidRPr="009A6698">
              <w:t>13,1%</w:t>
            </w:r>
          </w:p>
        </w:tc>
      </w:tr>
      <w:tr w:rsidR="00666226" w:rsidRPr="009A6698" w14:paraId="5FF76A9A"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508321D8" w14:textId="77777777" w:rsidR="00666226" w:rsidRPr="009A6698" w:rsidRDefault="00666226" w:rsidP="008F1976">
            <w:pPr>
              <w:pStyle w:val="Tabstyl0"/>
              <w:rPr>
                <w:rFonts w:eastAsia="Times New Roman"/>
                <w:szCs w:val="20"/>
                <w:lang w:eastAsia="pl-PL"/>
              </w:rPr>
            </w:pPr>
            <w:r w:rsidRPr="009A6698">
              <w:rPr>
                <w:lang w:eastAsia="pl-PL"/>
              </w:rPr>
              <w:t>Gaz ciekły</w:t>
            </w:r>
          </w:p>
        </w:tc>
        <w:tc>
          <w:tcPr>
            <w:tcW w:w="1995" w:type="dxa"/>
            <w:tcBorders>
              <w:top w:val="nil"/>
              <w:left w:val="nil"/>
              <w:bottom w:val="single" w:sz="4" w:space="0" w:color="auto"/>
              <w:right w:val="single" w:sz="4" w:space="0" w:color="auto"/>
            </w:tcBorders>
            <w:shd w:val="clear" w:color="auto" w:fill="FFFFFF"/>
            <w:noWrap/>
            <w:vAlign w:val="center"/>
            <w:hideMark/>
          </w:tcPr>
          <w:p w14:paraId="51B636E1" w14:textId="5F6EADBB" w:rsidR="00666226" w:rsidRPr="009A6698" w:rsidRDefault="00666226" w:rsidP="008F1976">
            <w:pPr>
              <w:pStyle w:val="Tabstyl2"/>
              <w:jc w:val="center"/>
              <w:rPr>
                <w:rFonts w:ascii="Calibri" w:eastAsia="Times New Roman" w:hAnsi="Calibri"/>
                <w:lang w:eastAsia="pl-PL"/>
              </w:rPr>
            </w:pPr>
            <w:r w:rsidRPr="009A6698">
              <w:t>61 804</w:t>
            </w:r>
          </w:p>
        </w:tc>
        <w:tc>
          <w:tcPr>
            <w:tcW w:w="1559" w:type="dxa"/>
            <w:tcBorders>
              <w:top w:val="nil"/>
              <w:left w:val="nil"/>
              <w:bottom w:val="single" w:sz="4" w:space="0" w:color="auto"/>
              <w:right w:val="single" w:sz="8" w:space="0" w:color="auto"/>
            </w:tcBorders>
            <w:shd w:val="clear" w:color="auto" w:fill="FFFFFF"/>
            <w:noWrap/>
            <w:vAlign w:val="center"/>
            <w:hideMark/>
          </w:tcPr>
          <w:p w14:paraId="566446A7" w14:textId="33652297" w:rsidR="00666226" w:rsidRPr="009A6698" w:rsidRDefault="00666226" w:rsidP="008F1976">
            <w:pPr>
              <w:pStyle w:val="Tabstyl2"/>
              <w:jc w:val="center"/>
              <w:rPr>
                <w:rFonts w:ascii="Calibri" w:eastAsia="Times New Roman" w:hAnsi="Calibri"/>
                <w:lang w:eastAsia="pl-PL"/>
              </w:rPr>
            </w:pPr>
            <w:r w:rsidRPr="009A6698">
              <w:t>1,</w:t>
            </w:r>
            <w:r w:rsidR="00116C97" w:rsidRPr="009A6698">
              <w:t>3</w:t>
            </w:r>
            <w:r w:rsidRPr="009A6698">
              <w:t>%</w:t>
            </w:r>
          </w:p>
        </w:tc>
      </w:tr>
      <w:tr w:rsidR="00666226" w:rsidRPr="009A6698" w14:paraId="70AD3034"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31C19267" w14:textId="77777777" w:rsidR="00666226" w:rsidRPr="009A6698" w:rsidRDefault="00666226" w:rsidP="008F1976">
            <w:pPr>
              <w:pStyle w:val="Tabstyl0"/>
              <w:rPr>
                <w:rFonts w:eastAsia="Times New Roman"/>
                <w:szCs w:val="20"/>
                <w:lang w:eastAsia="pl-PL"/>
              </w:rPr>
            </w:pPr>
            <w:r w:rsidRPr="009A6698">
              <w:rPr>
                <w:lang w:eastAsia="pl-PL"/>
              </w:rPr>
              <w:t>Olej opałowy</w:t>
            </w:r>
          </w:p>
        </w:tc>
        <w:tc>
          <w:tcPr>
            <w:tcW w:w="1995" w:type="dxa"/>
            <w:tcBorders>
              <w:top w:val="nil"/>
              <w:left w:val="nil"/>
              <w:bottom w:val="single" w:sz="4" w:space="0" w:color="auto"/>
              <w:right w:val="single" w:sz="4" w:space="0" w:color="auto"/>
            </w:tcBorders>
            <w:shd w:val="clear" w:color="auto" w:fill="FFFFFF"/>
            <w:noWrap/>
            <w:vAlign w:val="center"/>
            <w:hideMark/>
          </w:tcPr>
          <w:p w14:paraId="6A1A47F1" w14:textId="4F807BEC" w:rsidR="00666226" w:rsidRPr="009A6698" w:rsidRDefault="00116C97" w:rsidP="008F1976">
            <w:pPr>
              <w:pStyle w:val="Tabstyl2"/>
              <w:jc w:val="center"/>
              <w:rPr>
                <w:rFonts w:ascii="Calibri" w:eastAsia="Times New Roman" w:hAnsi="Calibri"/>
                <w:lang w:eastAsia="pl-PL"/>
              </w:rPr>
            </w:pPr>
            <w:r w:rsidRPr="009A6698">
              <w:t>39 547</w:t>
            </w:r>
          </w:p>
        </w:tc>
        <w:tc>
          <w:tcPr>
            <w:tcW w:w="1559" w:type="dxa"/>
            <w:tcBorders>
              <w:top w:val="nil"/>
              <w:left w:val="nil"/>
              <w:bottom w:val="single" w:sz="4" w:space="0" w:color="auto"/>
              <w:right w:val="single" w:sz="8" w:space="0" w:color="auto"/>
            </w:tcBorders>
            <w:shd w:val="clear" w:color="auto" w:fill="FFFFFF"/>
            <w:noWrap/>
            <w:vAlign w:val="center"/>
            <w:hideMark/>
          </w:tcPr>
          <w:p w14:paraId="0D46D02E" w14:textId="1328B57A" w:rsidR="00666226" w:rsidRPr="009A6698" w:rsidRDefault="00666226" w:rsidP="008F1976">
            <w:pPr>
              <w:pStyle w:val="Tabstyl2"/>
              <w:jc w:val="center"/>
              <w:rPr>
                <w:rFonts w:ascii="Calibri" w:eastAsia="Times New Roman" w:hAnsi="Calibri"/>
                <w:lang w:eastAsia="pl-PL"/>
              </w:rPr>
            </w:pPr>
            <w:r w:rsidRPr="009A6698">
              <w:t>0,8%</w:t>
            </w:r>
          </w:p>
        </w:tc>
      </w:tr>
      <w:tr w:rsidR="00666226" w:rsidRPr="009A6698" w14:paraId="1A5DDC43"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3F1F1D46" w14:textId="77777777" w:rsidR="00666226" w:rsidRPr="009A6698" w:rsidRDefault="00666226" w:rsidP="008F1976">
            <w:pPr>
              <w:pStyle w:val="Tabstyl0"/>
              <w:rPr>
                <w:rFonts w:eastAsia="Times New Roman"/>
                <w:szCs w:val="20"/>
                <w:lang w:eastAsia="pl-PL"/>
              </w:rPr>
            </w:pPr>
            <w:r w:rsidRPr="009A6698">
              <w:rPr>
                <w:lang w:eastAsia="pl-PL"/>
              </w:rPr>
              <w:t>Olej napędowy</w:t>
            </w:r>
          </w:p>
        </w:tc>
        <w:tc>
          <w:tcPr>
            <w:tcW w:w="1995" w:type="dxa"/>
            <w:tcBorders>
              <w:top w:val="nil"/>
              <w:left w:val="nil"/>
              <w:bottom w:val="single" w:sz="4" w:space="0" w:color="auto"/>
              <w:right w:val="single" w:sz="4" w:space="0" w:color="auto"/>
            </w:tcBorders>
            <w:shd w:val="clear" w:color="auto" w:fill="FFFFFF"/>
            <w:noWrap/>
            <w:vAlign w:val="center"/>
            <w:hideMark/>
          </w:tcPr>
          <w:p w14:paraId="27B2CCF0" w14:textId="38AE0B98" w:rsidR="00666226" w:rsidRPr="009A6698" w:rsidRDefault="00666226" w:rsidP="008F1976">
            <w:pPr>
              <w:pStyle w:val="Tabstyl2"/>
              <w:jc w:val="center"/>
              <w:rPr>
                <w:rFonts w:ascii="Calibri" w:eastAsia="Times New Roman" w:hAnsi="Calibri"/>
                <w:lang w:eastAsia="pl-PL"/>
              </w:rPr>
            </w:pPr>
            <w:r w:rsidRPr="009A6698">
              <w:t>578 095</w:t>
            </w:r>
          </w:p>
        </w:tc>
        <w:tc>
          <w:tcPr>
            <w:tcW w:w="1559" w:type="dxa"/>
            <w:tcBorders>
              <w:top w:val="nil"/>
              <w:left w:val="nil"/>
              <w:bottom w:val="single" w:sz="4" w:space="0" w:color="auto"/>
              <w:right w:val="single" w:sz="8" w:space="0" w:color="auto"/>
            </w:tcBorders>
            <w:shd w:val="clear" w:color="auto" w:fill="FFFFFF"/>
            <w:noWrap/>
            <w:vAlign w:val="center"/>
            <w:hideMark/>
          </w:tcPr>
          <w:p w14:paraId="116CEA1C" w14:textId="2B486D74" w:rsidR="00666226" w:rsidRPr="009A6698" w:rsidRDefault="00116C97" w:rsidP="008F1976">
            <w:pPr>
              <w:pStyle w:val="Tabstyl2"/>
              <w:jc w:val="center"/>
              <w:rPr>
                <w:rFonts w:ascii="Calibri" w:eastAsia="Times New Roman" w:hAnsi="Calibri"/>
                <w:lang w:eastAsia="pl-PL"/>
              </w:rPr>
            </w:pPr>
            <w:r w:rsidRPr="009A6698">
              <w:t>12,3%</w:t>
            </w:r>
          </w:p>
        </w:tc>
      </w:tr>
      <w:tr w:rsidR="00666226" w:rsidRPr="009A6698" w14:paraId="57725722"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1DD7B0A3" w14:textId="77777777" w:rsidR="00666226" w:rsidRPr="009A6698" w:rsidRDefault="00666226" w:rsidP="008F1976">
            <w:pPr>
              <w:pStyle w:val="Tabstyl0"/>
              <w:rPr>
                <w:rFonts w:eastAsia="Times New Roman"/>
                <w:szCs w:val="20"/>
                <w:lang w:eastAsia="pl-PL"/>
              </w:rPr>
            </w:pPr>
            <w:r w:rsidRPr="009A6698">
              <w:rPr>
                <w:lang w:eastAsia="pl-PL"/>
              </w:rPr>
              <w:t>Benzyna</w:t>
            </w:r>
          </w:p>
        </w:tc>
        <w:tc>
          <w:tcPr>
            <w:tcW w:w="1995" w:type="dxa"/>
            <w:tcBorders>
              <w:top w:val="nil"/>
              <w:left w:val="nil"/>
              <w:bottom w:val="single" w:sz="4" w:space="0" w:color="auto"/>
              <w:right w:val="single" w:sz="4" w:space="0" w:color="auto"/>
            </w:tcBorders>
            <w:shd w:val="clear" w:color="auto" w:fill="FFFFFF"/>
            <w:noWrap/>
            <w:vAlign w:val="center"/>
            <w:hideMark/>
          </w:tcPr>
          <w:p w14:paraId="76A01CD3" w14:textId="7028C01F" w:rsidR="00666226" w:rsidRPr="009A6698" w:rsidRDefault="00666226" w:rsidP="008F1976">
            <w:pPr>
              <w:pStyle w:val="Tabstyl2"/>
              <w:jc w:val="center"/>
              <w:rPr>
                <w:rFonts w:ascii="Calibri" w:eastAsia="Times New Roman" w:hAnsi="Calibri"/>
                <w:lang w:eastAsia="pl-PL"/>
              </w:rPr>
            </w:pPr>
            <w:r w:rsidRPr="009A6698">
              <w:t>645 160</w:t>
            </w:r>
          </w:p>
        </w:tc>
        <w:tc>
          <w:tcPr>
            <w:tcW w:w="1559" w:type="dxa"/>
            <w:tcBorders>
              <w:top w:val="nil"/>
              <w:left w:val="nil"/>
              <w:bottom w:val="single" w:sz="4" w:space="0" w:color="auto"/>
              <w:right w:val="single" w:sz="8" w:space="0" w:color="auto"/>
            </w:tcBorders>
            <w:shd w:val="clear" w:color="auto" w:fill="FFFFFF"/>
            <w:noWrap/>
            <w:vAlign w:val="center"/>
            <w:hideMark/>
          </w:tcPr>
          <w:p w14:paraId="777ED305" w14:textId="5D322691" w:rsidR="00666226" w:rsidRPr="009A6698" w:rsidRDefault="00116C97" w:rsidP="008F1976">
            <w:pPr>
              <w:pStyle w:val="Tabstyl2"/>
              <w:jc w:val="center"/>
              <w:rPr>
                <w:rFonts w:ascii="Calibri" w:eastAsia="Times New Roman" w:hAnsi="Calibri"/>
                <w:lang w:eastAsia="pl-PL"/>
              </w:rPr>
            </w:pPr>
            <w:r w:rsidRPr="009A6698">
              <w:t>13,7%</w:t>
            </w:r>
          </w:p>
        </w:tc>
      </w:tr>
      <w:tr w:rsidR="00666226" w:rsidRPr="009A6698" w14:paraId="6D6762C1"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588597FB" w14:textId="77777777" w:rsidR="00666226" w:rsidRPr="009A6698" w:rsidRDefault="00666226" w:rsidP="008F1976">
            <w:pPr>
              <w:pStyle w:val="Tabstyl0"/>
              <w:rPr>
                <w:rFonts w:eastAsia="Times New Roman"/>
                <w:szCs w:val="20"/>
                <w:lang w:eastAsia="pl-PL"/>
              </w:rPr>
            </w:pPr>
            <w:r w:rsidRPr="009A6698">
              <w:rPr>
                <w:lang w:eastAsia="pl-PL"/>
              </w:rPr>
              <w:t>Węgiel kamienny</w:t>
            </w:r>
          </w:p>
        </w:tc>
        <w:tc>
          <w:tcPr>
            <w:tcW w:w="1995" w:type="dxa"/>
            <w:tcBorders>
              <w:top w:val="nil"/>
              <w:left w:val="nil"/>
              <w:bottom w:val="single" w:sz="4" w:space="0" w:color="auto"/>
              <w:right w:val="single" w:sz="4" w:space="0" w:color="auto"/>
            </w:tcBorders>
            <w:shd w:val="clear" w:color="auto" w:fill="FFFFFF"/>
            <w:noWrap/>
            <w:vAlign w:val="center"/>
            <w:hideMark/>
          </w:tcPr>
          <w:p w14:paraId="18244FDA" w14:textId="7E673BF3" w:rsidR="00666226" w:rsidRPr="009A6698" w:rsidRDefault="00116C97" w:rsidP="008F1976">
            <w:pPr>
              <w:pStyle w:val="Tabstyl2"/>
              <w:jc w:val="center"/>
              <w:rPr>
                <w:rFonts w:ascii="Calibri" w:eastAsia="Times New Roman" w:hAnsi="Calibri"/>
                <w:lang w:eastAsia="pl-PL"/>
              </w:rPr>
            </w:pPr>
            <w:r w:rsidRPr="009A6698">
              <w:t>101 387</w:t>
            </w:r>
          </w:p>
        </w:tc>
        <w:tc>
          <w:tcPr>
            <w:tcW w:w="1559" w:type="dxa"/>
            <w:tcBorders>
              <w:top w:val="nil"/>
              <w:left w:val="nil"/>
              <w:bottom w:val="single" w:sz="4" w:space="0" w:color="auto"/>
              <w:right w:val="single" w:sz="8" w:space="0" w:color="auto"/>
            </w:tcBorders>
            <w:shd w:val="clear" w:color="auto" w:fill="FFFFFF"/>
            <w:noWrap/>
            <w:vAlign w:val="center"/>
            <w:hideMark/>
          </w:tcPr>
          <w:p w14:paraId="4418259A" w14:textId="53A86D73" w:rsidR="00666226" w:rsidRPr="009A6698" w:rsidRDefault="00116C97" w:rsidP="008F1976">
            <w:pPr>
              <w:pStyle w:val="Tabstyl2"/>
              <w:jc w:val="center"/>
              <w:rPr>
                <w:rFonts w:ascii="Calibri" w:eastAsia="Times New Roman" w:hAnsi="Calibri"/>
                <w:lang w:eastAsia="pl-PL"/>
              </w:rPr>
            </w:pPr>
            <w:r w:rsidRPr="009A6698">
              <w:t>2</w:t>
            </w:r>
            <w:r w:rsidR="00666226" w:rsidRPr="009A6698">
              <w:t>,2%</w:t>
            </w:r>
          </w:p>
        </w:tc>
      </w:tr>
      <w:tr w:rsidR="00666226" w:rsidRPr="009A6698" w14:paraId="6C0E903E"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32446FD7" w14:textId="77777777" w:rsidR="00666226" w:rsidRPr="009A6698" w:rsidRDefault="00666226" w:rsidP="008F1976">
            <w:pPr>
              <w:pStyle w:val="Tabstyl0"/>
              <w:rPr>
                <w:rFonts w:eastAsia="Times New Roman"/>
                <w:szCs w:val="20"/>
                <w:lang w:eastAsia="pl-PL"/>
              </w:rPr>
            </w:pPr>
            <w:r w:rsidRPr="009A6698">
              <w:rPr>
                <w:lang w:eastAsia="pl-PL"/>
              </w:rPr>
              <w:t xml:space="preserve">Energia </w:t>
            </w:r>
            <w:r w:rsidRPr="009A6698">
              <w:rPr>
                <w:rFonts w:eastAsia="Times New Roman"/>
                <w:szCs w:val="20"/>
                <w:lang w:eastAsia="pl-PL"/>
              </w:rPr>
              <w:t>elektryczna</w:t>
            </w:r>
          </w:p>
        </w:tc>
        <w:tc>
          <w:tcPr>
            <w:tcW w:w="1995" w:type="dxa"/>
            <w:tcBorders>
              <w:top w:val="nil"/>
              <w:left w:val="nil"/>
              <w:bottom w:val="single" w:sz="4" w:space="0" w:color="auto"/>
              <w:right w:val="single" w:sz="4" w:space="0" w:color="auto"/>
            </w:tcBorders>
            <w:shd w:val="clear" w:color="auto" w:fill="FFFFFF"/>
            <w:noWrap/>
            <w:vAlign w:val="center"/>
            <w:hideMark/>
          </w:tcPr>
          <w:p w14:paraId="068349F9" w14:textId="150D64B3" w:rsidR="00666226" w:rsidRPr="009A6698" w:rsidRDefault="00116C97" w:rsidP="008F1976">
            <w:pPr>
              <w:pStyle w:val="Tabstyl2"/>
              <w:jc w:val="center"/>
              <w:rPr>
                <w:rFonts w:ascii="Calibri" w:eastAsia="Times New Roman" w:hAnsi="Calibri"/>
                <w:lang w:eastAsia="pl-PL"/>
              </w:rPr>
            </w:pPr>
            <w:r w:rsidRPr="009A6698">
              <w:t>1 830 733</w:t>
            </w:r>
          </w:p>
        </w:tc>
        <w:tc>
          <w:tcPr>
            <w:tcW w:w="1559" w:type="dxa"/>
            <w:tcBorders>
              <w:top w:val="nil"/>
              <w:left w:val="nil"/>
              <w:bottom w:val="single" w:sz="4" w:space="0" w:color="auto"/>
              <w:right w:val="single" w:sz="8" w:space="0" w:color="auto"/>
            </w:tcBorders>
            <w:shd w:val="clear" w:color="auto" w:fill="FFFFFF"/>
            <w:noWrap/>
            <w:vAlign w:val="center"/>
            <w:hideMark/>
          </w:tcPr>
          <w:p w14:paraId="75B99824" w14:textId="67CC8E3C" w:rsidR="00666226" w:rsidRPr="009A6698" w:rsidRDefault="00116C97" w:rsidP="008F1976">
            <w:pPr>
              <w:pStyle w:val="Tabstyl2"/>
              <w:jc w:val="center"/>
              <w:rPr>
                <w:rFonts w:ascii="Calibri" w:eastAsia="Times New Roman" w:hAnsi="Calibri"/>
                <w:lang w:eastAsia="pl-PL"/>
              </w:rPr>
            </w:pPr>
            <w:r w:rsidRPr="009A6698">
              <w:t>38,9%</w:t>
            </w:r>
          </w:p>
        </w:tc>
      </w:tr>
      <w:tr w:rsidR="00666226" w:rsidRPr="009A6698" w14:paraId="36CB065E"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05C07B69" w14:textId="77777777" w:rsidR="00666226" w:rsidRPr="009A6698" w:rsidRDefault="00666226" w:rsidP="008F1976">
            <w:pPr>
              <w:pStyle w:val="Tabstyl0"/>
              <w:rPr>
                <w:rFonts w:eastAsia="Times New Roman"/>
                <w:szCs w:val="20"/>
                <w:lang w:eastAsia="pl-PL"/>
              </w:rPr>
            </w:pPr>
            <w:r w:rsidRPr="009A6698">
              <w:rPr>
                <w:lang w:eastAsia="pl-PL"/>
              </w:rPr>
              <w:t>Ciepło sieciowe</w:t>
            </w:r>
          </w:p>
        </w:tc>
        <w:tc>
          <w:tcPr>
            <w:tcW w:w="1995" w:type="dxa"/>
            <w:tcBorders>
              <w:top w:val="nil"/>
              <w:left w:val="nil"/>
              <w:bottom w:val="single" w:sz="4" w:space="0" w:color="auto"/>
              <w:right w:val="single" w:sz="4" w:space="0" w:color="auto"/>
            </w:tcBorders>
            <w:shd w:val="clear" w:color="auto" w:fill="FFFFFF"/>
            <w:noWrap/>
            <w:vAlign w:val="center"/>
            <w:hideMark/>
          </w:tcPr>
          <w:p w14:paraId="444B1960" w14:textId="029D9DA0" w:rsidR="00666226" w:rsidRPr="009A6698" w:rsidRDefault="00116C97" w:rsidP="008F1976">
            <w:pPr>
              <w:pStyle w:val="Tabstyl2"/>
              <w:jc w:val="center"/>
              <w:rPr>
                <w:rFonts w:ascii="Calibri" w:eastAsia="Times New Roman" w:hAnsi="Calibri"/>
                <w:lang w:eastAsia="pl-PL"/>
              </w:rPr>
            </w:pPr>
            <w:r w:rsidRPr="009A6698">
              <w:t>836 678</w:t>
            </w:r>
          </w:p>
        </w:tc>
        <w:tc>
          <w:tcPr>
            <w:tcW w:w="1559" w:type="dxa"/>
            <w:tcBorders>
              <w:top w:val="nil"/>
              <w:left w:val="nil"/>
              <w:bottom w:val="single" w:sz="4" w:space="0" w:color="auto"/>
              <w:right w:val="single" w:sz="8" w:space="0" w:color="auto"/>
            </w:tcBorders>
            <w:shd w:val="clear" w:color="auto" w:fill="FFFFFF"/>
            <w:noWrap/>
            <w:vAlign w:val="center"/>
            <w:hideMark/>
          </w:tcPr>
          <w:p w14:paraId="1019547D" w14:textId="08AF5EAE" w:rsidR="00666226" w:rsidRPr="009A6698" w:rsidRDefault="00116C97" w:rsidP="008F1976">
            <w:pPr>
              <w:pStyle w:val="Tabstyl2"/>
              <w:jc w:val="center"/>
              <w:rPr>
                <w:rFonts w:ascii="Calibri" w:eastAsia="Times New Roman" w:hAnsi="Calibri"/>
                <w:lang w:eastAsia="pl-PL"/>
              </w:rPr>
            </w:pPr>
            <w:r w:rsidRPr="009A6698">
              <w:t>17,8%</w:t>
            </w:r>
          </w:p>
        </w:tc>
      </w:tr>
      <w:tr w:rsidR="00666226" w:rsidRPr="009A6698" w14:paraId="54F8AAF6" w14:textId="77777777" w:rsidTr="00330DE5">
        <w:trPr>
          <w:trHeight w:val="340"/>
          <w:jc w:val="center"/>
        </w:trPr>
        <w:tc>
          <w:tcPr>
            <w:tcW w:w="324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5C01E84" w14:textId="77777777" w:rsidR="00666226" w:rsidRPr="009A6698" w:rsidRDefault="00666226" w:rsidP="008F1976">
            <w:pPr>
              <w:pStyle w:val="Tabstyl0"/>
              <w:rPr>
                <w:rFonts w:eastAsia="Times New Roman"/>
                <w:szCs w:val="20"/>
                <w:lang w:eastAsia="pl-PL"/>
              </w:rPr>
            </w:pPr>
            <w:r w:rsidRPr="009A6698">
              <w:rPr>
                <w:lang w:eastAsia="pl-PL"/>
              </w:rPr>
              <w:t>SUMA</w:t>
            </w:r>
          </w:p>
        </w:tc>
        <w:tc>
          <w:tcPr>
            <w:tcW w:w="1995" w:type="dxa"/>
            <w:tcBorders>
              <w:top w:val="single" w:sz="8" w:space="0" w:color="auto"/>
              <w:left w:val="nil"/>
              <w:bottom w:val="single" w:sz="8" w:space="0" w:color="auto"/>
              <w:right w:val="single" w:sz="4" w:space="0" w:color="auto"/>
            </w:tcBorders>
            <w:shd w:val="clear" w:color="auto" w:fill="FFFFFF"/>
            <w:noWrap/>
            <w:vAlign w:val="center"/>
            <w:hideMark/>
          </w:tcPr>
          <w:p w14:paraId="565F63AD" w14:textId="66FEC744" w:rsidR="00666226" w:rsidRPr="009A6698" w:rsidRDefault="00116C97" w:rsidP="008F1976">
            <w:pPr>
              <w:pStyle w:val="Tabstyl2"/>
              <w:jc w:val="center"/>
              <w:rPr>
                <w:rFonts w:ascii="Calibri" w:eastAsia="Times New Roman" w:hAnsi="Calibri"/>
                <w:lang w:eastAsia="pl-PL"/>
              </w:rPr>
            </w:pPr>
            <w:r w:rsidRPr="009A6698">
              <w:t>4 710 644</w:t>
            </w:r>
          </w:p>
        </w:tc>
        <w:tc>
          <w:tcPr>
            <w:tcW w:w="1559" w:type="dxa"/>
            <w:tcBorders>
              <w:top w:val="single" w:sz="8" w:space="0" w:color="auto"/>
              <w:left w:val="nil"/>
              <w:bottom w:val="single" w:sz="8" w:space="0" w:color="auto"/>
              <w:right w:val="single" w:sz="8" w:space="0" w:color="auto"/>
            </w:tcBorders>
            <w:shd w:val="clear" w:color="auto" w:fill="FFFFFF"/>
            <w:noWrap/>
            <w:vAlign w:val="center"/>
            <w:hideMark/>
          </w:tcPr>
          <w:p w14:paraId="247FC6C1" w14:textId="72507029" w:rsidR="00666226" w:rsidRPr="009A6698" w:rsidRDefault="00666226" w:rsidP="008F1976">
            <w:pPr>
              <w:pStyle w:val="Tabstyl2"/>
              <w:jc w:val="center"/>
              <w:rPr>
                <w:rFonts w:ascii="Calibri" w:eastAsia="Times New Roman" w:hAnsi="Calibri"/>
                <w:lang w:eastAsia="pl-PL"/>
              </w:rPr>
            </w:pPr>
            <w:r w:rsidRPr="009A6698">
              <w:t>100,0%</w:t>
            </w:r>
          </w:p>
        </w:tc>
      </w:tr>
      <w:tr w:rsidR="00666226" w:rsidRPr="009A6698" w14:paraId="7FFF5892" w14:textId="77777777" w:rsidTr="00330DE5">
        <w:trPr>
          <w:trHeight w:val="340"/>
          <w:jc w:val="center"/>
        </w:trPr>
        <w:tc>
          <w:tcPr>
            <w:tcW w:w="6794" w:type="dxa"/>
            <w:gridSpan w:val="3"/>
            <w:tcBorders>
              <w:top w:val="nil"/>
              <w:left w:val="single" w:sz="8" w:space="0" w:color="auto"/>
              <w:bottom w:val="single" w:sz="8" w:space="0" w:color="auto"/>
              <w:right w:val="single" w:sz="8" w:space="0" w:color="auto"/>
            </w:tcBorders>
            <w:shd w:val="clear" w:color="auto" w:fill="92D050"/>
            <w:vAlign w:val="center"/>
            <w:hideMark/>
          </w:tcPr>
          <w:p w14:paraId="62C378D4" w14:textId="77777777" w:rsidR="00666226" w:rsidRPr="009A6698" w:rsidRDefault="00666226" w:rsidP="008F1976">
            <w:pPr>
              <w:pStyle w:val="Tabnagwek"/>
              <w:rPr>
                <w:rFonts w:eastAsia="Times New Roman"/>
                <w:color w:val="000000"/>
              </w:rPr>
            </w:pPr>
            <w:r w:rsidRPr="009A6698">
              <w:t>Emisje bezpośrednie</w:t>
            </w:r>
          </w:p>
        </w:tc>
      </w:tr>
      <w:tr w:rsidR="00666226" w:rsidRPr="009A6698" w14:paraId="465CDF8B"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01F5C70A" w14:textId="22B75378" w:rsidR="00666226" w:rsidRPr="009A6698" w:rsidRDefault="002C33EF" w:rsidP="008F1976">
            <w:pPr>
              <w:pStyle w:val="Tabstyl0"/>
              <w:rPr>
                <w:rFonts w:eastAsia="Times New Roman"/>
                <w:szCs w:val="20"/>
                <w:lang w:eastAsia="pl-PL"/>
              </w:rPr>
            </w:pPr>
            <w:r>
              <w:rPr>
                <w:lang w:eastAsia="pl-PL"/>
              </w:rPr>
              <w:t>CO</w:t>
            </w:r>
            <w:r w:rsidRPr="002C33EF">
              <w:rPr>
                <w:vertAlign w:val="subscript"/>
                <w:lang w:eastAsia="pl-PL"/>
              </w:rPr>
              <w:t>2</w:t>
            </w:r>
          </w:p>
        </w:tc>
        <w:tc>
          <w:tcPr>
            <w:tcW w:w="1995" w:type="dxa"/>
            <w:tcBorders>
              <w:top w:val="nil"/>
              <w:left w:val="nil"/>
              <w:bottom w:val="single" w:sz="4" w:space="0" w:color="auto"/>
              <w:right w:val="single" w:sz="4" w:space="0" w:color="auto"/>
            </w:tcBorders>
            <w:shd w:val="clear" w:color="auto" w:fill="FFFFFF"/>
            <w:noWrap/>
            <w:vAlign w:val="center"/>
            <w:hideMark/>
          </w:tcPr>
          <w:p w14:paraId="4CE1709F" w14:textId="62FD498F" w:rsidR="00666226" w:rsidRPr="009A6698" w:rsidRDefault="00116C97" w:rsidP="008F1976">
            <w:pPr>
              <w:pStyle w:val="Tabstyl2"/>
              <w:jc w:val="center"/>
              <w:rPr>
                <w:rFonts w:ascii="Calibri" w:eastAsia="Times New Roman" w:hAnsi="Calibri"/>
                <w:lang w:eastAsia="pl-PL"/>
              </w:rPr>
            </w:pPr>
            <w:r w:rsidRPr="009A6698">
              <w:t>-15 850</w:t>
            </w:r>
          </w:p>
        </w:tc>
        <w:tc>
          <w:tcPr>
            <w:tcW w:w="1559" w:type="dxa"/>
            <w:tcBorders>
              <w:top w:val="nil"/>
              <w:left w:val="nil"/>
              <w:bottom w:val="single" w:sz="4" w:space="0" w:color="auto"/>
              <w:right w:val="single" w:sz="8" w:space="0" w:color="auto"/>
            </w:tcBorders>
            <w:shd w:val="clear" w:color="auto" w:fill="FFFFFF"/>
            <w:noWrap/>
            <w:vAlign w:val="center"/>
            <w:hideMark/>
          </w:tcPr>
          <w:p w14:paraId="7FAA611F" w14:textId="75AC818D" w:rsidR="00666226" w:rsidRPr="009A6698" w:rsidRDefault="00666226" w:rsidP="008F1976">
            <w:pPr>
              <w:pStyle w:val="Tabstyl2"/>
              <w:jc w:val="center"/>
              <w:rPr>
                <w:rFonts w:ascii="Calibri" w:eastAsia="Times New Roman" w:hAnsi="Calibri"/>
                <w:lang w:eastAsia="pl-PL"/>
              </w:rPr>
            </w:pPr>
          </w:p>
        </w:tc>
      </w:tr>
      <w:tr w:rsidR="00666226" w:rsidRPr="009A6698" w14:paraId="212C0334"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73F8A5F1" w14:textId="77777777" w:rsidR="00666226" w:rsidRPr="009A6698" w:rsidRDefault="00666226" w:rsidP="008F1976">
            <w:pPr>
              <w:pStyle w:val="Tabstyl0"/>
              <w:rPr>
                <w:rFonts w:eastAsia="Times New Roman"/>
                <w:szCs w:val="20"/>
                <w:lang w:eastAsia="pl-PL"/>
              </w:rPr>
            </w:pPr>
            <w:r w:rsidRPr="009A6698">
              <w:rPr>
                <w:lang w:eastAsia="pl-PL"/>
              </w:rPr>
              <w:t>CH</w:t>
            </w:r>
            <w:r w:rsidRPr="009A6698">
              <w:rPr>
                <w:rFonts w:eastAsia="Times New Roman"/>
                <w:szCs w:val="20"/>
                <w:vertAlign w:val="subscript"/>
                <w:lang w:eastAsia="pl-PL"/>
              </w:rPr>
              <w:t>4</w:t>
            </w:r>
          </w:p>
        </w:tc>
        <w:tc>
          <w:tcPr>
            <w:tcW w:w="1995" w:type="dxa"/>
            <w:tcBorders>
              <w:top w:val="nil"/>
              <w:left w:val="nil"/>
              <w:bottom w:val="single" w:sz="4" w:space="0" w:color="auto"/>
              <w:right w:val="single" w:sz="4" w:space="0" w:color="auto"/>
            </w:tcBorders>
            <w:shd w:val="clear" w:color="auto" w:fill="FFFFFF"/>
            <w:noWrap/>
            <w:vAlign w:val="center"/>
            <w:hideMark/>
          </w:tcPr>
          <w:p w14:paraId="25031593" w14:textId="75F2EC24" w:rsidR="00666226" w:rsidRPr="009A6698" w:rsidRDefault="00666226" w:rsidP="008F1976">
            <w:pPr>
              <w:pStyle w:val="Tabstyl2"/>
              <w:jc w:val="center"/>
              <w:rPr>
                <w:rFonts w:ascii="Calibri" w:eastAsia="Times New Roman" w:hAnsi="Calibri"/>
                <w:lang w:eastAsia="pl-PL"/>
              </w:rPr>
            </w:pPr>
          </w:p>
        </w:tc>
        <w:tc>
          <w:tcPr>
            <w:tcW w:w="1559" w:type="dxa"/>
            <w:tcBorders>
              <w:top w:val="nil"/>
              <w:left w:val="nil"/>
              <w:bottom w:val="single" w:sz="4" w:space="0" w:color="auto"/>
              <w:right w:val="single" w:sz="8" w:space="0" w:color="auto"/>
            </w:tcBorders>
            <w:shd w:val="clear" w:color="auto" w:fill="FFFFFF"/>
            <w:noWrap/>
            <w:vAlign w:val="center"/>
            <w:hideMark/>
          </w:tcPr>
          <w:p w14:paraId="025F682C" w14:textId="035A0CE7" w:rsidR="00666226" w:rsidRPr="009A6698" w:rsidRDefault="00666226" w:rsidP="008F1976">
            <w:pPr>
              <w:pStyle w:val="Tabstyl2"/>
              <w:jc w:val="center"/>
              <w:rPr>
                <w:rFonts w:ascii="Calibri" w:eastAsia="Times New Roman" w:hAnsi="Calibri"/>
                <w:lang w:eastAsia="pl-PL"/>
              </w:rPr>
            </w:pPr>
          </w:p>
        </w:tc>
      </w:tr>
      <w:tr w:rsidR="00666226" w:rsidRPr="009A6698" w14:paraId="4AFF1965" w14:textId="77777777" w:rsidTr="00330DE5">
        <w:trPr>
          <w:trHeight w:val="340"/>
          <w:jc w:val="center"/>
        </w:trPr>
        <w:tc>
          <w:tcPr>
            <w:tcW w:w="3240" w:type="dxa"/>
            <w:tcBorders>
              <w:top w:val="nil"/>
              <w:left w:val="single" w:sz="8" w:space="0" w:color="auto"/>
              <w:bottom w:val="single" w:sz="4" w:space="0" w:color="auto"/>
              <w:right w:val="single" w:sz="4" w:space="0" w:color="auto"/>
            </w:tcBorders>
            <w:shd w:val="clear" w:color="auto" w:fill="FFFFFF"/>
            <w:noWrap/>
            <w:vAlign w:val="center"/>
            <w:hideMark/>
          </w:tcPr>
          <w:p w14:paraId="3083A39B" w14:textId="77777777" w:rsidR="00666226" w:rsidRPr="009A6698" w:rsidRDefault="00666226" w:rsidP="008F1976">
            <w:pPr>
              <w:pStyle w:val="Tabstyl0"/>
              <w:rPr>
                <w:rFonts w:eastAsia="Times New Roman"/>
                <w:szCs w:val="20"/>
                <w:lang w:eastAsia="pl-PL"/>
              </w:rPr>
            </w:pPr>
            <w:r w:rsidRPr="009A6698">
              <w:rPr>
                <w:lang w:eastAsia="pl-PL"/>
              </w:rPr>
              <w:t>N</w:t>
            </w:r>
            <w:r w:rsidRPr="009A6698">
              <w:rPr>
                <w:rFonts w:eastAsia="Times New Roman"/>
                <w:szCs w:val="20"/>
                <w:vertAlign w:val="subscript"/>
                <w:lang w:eastAsia="pl-PL"/>
              </w:rPr>
              <w:t>2</w:t>
            </w:r>
            <w:r w:rsidRPr="009A6698">
              <w:rPr>
                <w:rFonts w:eastAsia="Times New Roman"/>
                <w:szCs w:val="20"/>
                <w:lang w:eastAsia="pl-PL"/>
              </w:rPr>
              <w:t>O</w:t>
            </w:r>
          </w:p>
        </w:tc>
        <w:tc>
          <w:tcPr>
            <w:tcW w:w="1995" w:type="dxa"/>
            <w:tcBorders>
              <w:top w:val="nil"/>
              <w:left w:val="nil"/>
              <w:bottom w:val="single" w:sz="4" w:space="0" w:color="auto"/>
              <w:right w:val="single" w:sz="4" w:space="0" w:color="auto"/>
            </w:tcBorders>
            <w:shd w:val="clear" w:color="auto" w:fill="FFFFFF"/>
            <w:noWrap/>
            <w:vAlign w:val="center"/>
            <w:hideMark/>
          </w:tcPr>
          <w:p w14:paraId="45284740" w14:textId="30ADBC15" w:rsidR="00666226" w:rsidRPr="009A6698" w:rsidRDefault="00666226" w:rsidP="008F1976">
            <w:pPr>
              <w:pStyle w:val="Tabstyl2"/>
              <w:jc w:val="center"/>
              <w:rPr>
                <w:rFonts w:ascii="Calibri" w:eastAsia="Times New Roman" w:hAnsi="Calibri"/>
                <w:lang w:eastAsia="pl-PL"/>
              </w:rPr>
            </w:pPr>
          </w:p>
        </w:tc>
        <w:tc>
          <w:tcPr>
            <w:tcW w:w="1559" w:type="dxa"/>
            <w:tcBorders>
              <w:top w:val="nil"/>
              <w:left w:val="nil"/>
              <w:bottom w:val="single" w:sz="4" w:space="0" w:color="auto"/>
              <w:right w:val="single" w:sz="8" w:space="0" w:color="auto"/>
            </w:tcBorders>
            <w:shd w:val="clear" w:color="auto" w:fill="FFFFFF"/>
            <w:noWrap/>
            <w:vAlign w:val="center"/>
            <w:hideMark/>
          </w:tcPr>
          <w:p w14:paraId="35424934" w14:textId="14153405" w:rsidR="00666226" w:rsidRPr="009A6698" w:rsidRDefault="00666226" w:rsidP="008F1976">
            <w:pPr>
              <w:pStyle w:val="Tabstyl2"/>
              <w:jc w:val="center"/>
              <w:rPr>
                <w:rFonts w:ascii="Calibri" w:eastAsia="Times New Roman" w:hAnsi="Calibri"/>
                <w:lang w:eastAsia="pl-PL"/>
              </w:rPr>
            </w:pPr>
          </w:p>
        </w:tc>
      </w:tr>
      <w:tr w:rsidR="00666226" w:rsidRPr="009A6698" w14:paraId="7C583712" w14:textId="77777777" w:rsidTr="00330DE5">
        <w:trPr>
          <w:trHeight w:val="340"/>
          <w:jc w:val="center"/>
        </w:trPr>
        <w:tc>
          <w:tcPr>
            <w:tcW w:w="324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377E18CD" w14:textId="0D79DEC7" w:rsidR="00666226" w:rsidRPr="009A6698" w:rsidRDefault="00666226" w:rsidP="008F1976">
            <w:pPr>
              <w:pStyle w:val="Tabstyl0"/>
              <w:rPr>
                <w:rFonts w:eastAsia="Times New Roman"/>
                <w:szCs w:val="20"/>
                <w:lang w:eastAsia="pl-PL"/>
              </w:rPr>
            </w:pPr>
            <w:r w:rsidRPr="009A6698">
              <w:rPr>
                <w:lang w:eastAsia="pl-PL"/>
              </w:rPr>
              <w:t>SUMA (</w:t>
            </w:r>
            <w:r w:rsidR="002C33EF">
              <w:rPr>
                <w:lang w:eastAsia="pl-PL"/>
              </w:rPr>
              <w:t>CO</w:t>
            </w:r>
            <w:r w:rsidR="002C33EF" w:rsidRPr="002C33EF">
              <w:rPr>
                <w:vertAlign w:val="subscript"/>
                <w:lang w:eastAsia="pl-PL"/>
              </w:rPr>
              <w:t>2</w:t>
            </w:r>
            <w:r w:rsidRPr="009A6698">
              <w:rPr>
                <w:lang w:eastAsia="pl-PL"/>
              </w:rPr>
              <w:t>e)</w:t>
            </w:r>
          </w:p>
        </w:tc>
        <w:tc>
          <w:tcPr>
            <w:tcW w:w="1995"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B8A3388" w14:textId="419B101A" w:rsidR="00666226" w:rsidRPr="009A6698" w:rsidRDefault="00666226" w:rsidP="008F1976">
            <w:pPr>
              <w:pStyle w:val="Tabstyl2"/>
              <w:jc w:val="center"/>
              <w:rPr>
                <w:rFonts w:eastAsia="Times New Roman"/>
                <w:lang w:eastAsia="pl-PL"/>
              </w:rPr>
            </w:pPr>
            <w:r w:rsidRPr="009A6698">
              <w:t xml:space="preserve">-15 </w:t>
            </w:r>
            <w:r w:rsidR="00116C97" w:rsidRPr="009A6698">
              <w:t>850</w:t>
            </w:r>
          </w:p>
        </w:tc>
        <w:tc>
          <w:tcPr>
            <w:tcW w:w="1559"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14:paraId="7FE7D80C" w14:textId="676CE12B" w:rsidR="00666226" w:rsidRPr="009A6698" w:rsidRDefault="00666226" w:rsidP="008F1976">
            <w:pPr>
              <w:pStyle w:val="Tabstyl2"/>
              <w:jc w:val="center"/>
              <w:rPr>
                <w:rFonts w:eastAsia="Times New Roman"/>
                <w:lang w:eastAsia="pl-PL"/>
              </w:rPr>
            </w:pPr>
            <w:r w:rsidRPr="009A6698">
              <w:t>0,0%</w:t>
            </w:r>
          </w:p>
        </w:tc>
      </w:tr>
      <w:tr w:rsidR="00666226" w:rsidRPr="009A6698" w14:paraId="4A7583EF" w14:textId="77777777" w:rsidTr="00330DE5">
        <w:trPr>
          <w:trHeight w:val="340"/>
          <w:jc w:val="center"/>
        </w:trPr>
        <w:tc>
          <w:tcPr>
            <w:tcW w:w="3240"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14:paraId="5F45B156" w14:textId="77777777" w:rsidR="00666226" w:rsidRPr="009A6698" w:rsidRDefault="00666226" w:rsidP="008F1976">
            <w:pPr>
              <w:pStyle w:val="Tabstyl0"/>
              <w:rPr>
                <w:rFonts w:eastAsia="Times New Roman"/>
                <w:szCs w:val="20"/>
                <w:lang w:eastAsia="pl-PL"/>
              </w:rPr>
            </w:pPr>
            <w:r w:rsidRPr="009A6698">
              <w:rPr>
                <w:lang w:eastAsia="pl-PL"/>
              </w:rPr>
              <w:t>SUMA kon</w:t>
            </w:r>
            <w:r w:rsidRPr="009A6698">
              <w:rPr>
                <w:rFonts w:eastAsia="Times New Roman"/>
                <w:szCs w:val="20"/>
                <w:lang w:eastAsia="pl-PL"/>
              </w:rPr>
              <w:t>trolna</w:t>
            </w:r>
          </w:p>
        </w:tc>
        <w:tc>
          <w:tcPr>
            <w:tcW w:w="1995"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14:paraId="0FB11D91" w14:textId="388B939D" w:rsidR="00666226" w:rsidRPr="009A6698" w:rsidRDefault="00116C97" w:rsidP="008F1976">
            <w:pPr>
              <w:pStyle w:val="Tabstyl2"/>
              <w:jc w:val="center"/>
              <w:rPr>
                <w:rFonts w:eastAsia="Times New Roman"/>
                <w:lang w:eastAsia="pl-PL"/>
              </w:rPr>
            </w:pPr>
            <w:r w:rsidRPr="009A6698">
              <w:rPr>
                <w:rFonts w:eastAsia="Times New Roman"/>
                <w:lang w:eastAsia="pl-PL"/>
              </w:rPr>
              <w:t>4 694 794</w:t>
            </w:r>
          </w:p>
        </w:tc>
        <w:tc>
          <w:tcPr>
            <w:tcW w:w="1559"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14:paraId="18C7F7AE" w14:textId="33E56AF8" w:rsidR="00666226" w:rsidRPr="009A6698" w:rsidRDefault="00666226" w:rsidP="008F1976">
            <w:pPr>
              <w:pStyle w:val="Tabstyl2"/>
              <w:jc w:val="center"/>
              <w:rPr>
                <w:rFonts w:eastAsia="Times New Roman"/>
                <w:lang w:eastAsia="pl-PL"/>
              </w:rPr>
            </w:pPr>
          </w:p>
        </w:tc>
      </w:tr>
    </w:tbl>
    <w:p w14:paraId="19534ABB" w14:textId="77777777" w:rsidR="00666226" w:rsidRPr="009A6698" w:rsidRDefault="00666226" w:rsidP="005148D7">
      <w:pPr>
        <w:pStyle w:val="Rysrd"/>
      </w:pPr>
      <w:r w:rsidRPr="009A6698">
        <w:t>Źródło: Opracowanie własne</w:t>
      </w:r>
    </w:p>
    <w:p w14:paraId="2B66B8C8" w14:textId="0379EB49" w:rsidR="00666226" w:rsidRPr="009A6698" w:rsidRDefault="00666226" w:rsidP="00F623C6">
      <w:pPr>
        <w:pStyle w:val="Tekst"/>
      </w:pPr>
      <w:bookmarkStart w:id="1719" w:name="_Toc430781202"/>
      <w:r w:rsidRPr="009A6698">
        <w:rPr>
          <w:webHidden/>
        </w:rPr>
        <w:t>Wyniki inwentaryzacji przedstawiono graficznie na</w:t>
      </w:r>
      <w:bookmarkEnd w:id="1719"/>
      <w:r w:rsidR="007C3484" w:rsidRPr="009A6698">
        <w:rPr>
          <w:webHidden/>
        </w:rPr>
        <w:t xml:space="preserve"> </w:t>
      </w:r>
      <w:r w:rsidR="007C3484" w:rsidRPr="009A6698">
        <w:rPr>
          <w:webHidden/>
        </w:rPr>
        <w:fldChar w:fldCharType="begin" w:fldLock="1"/>
      </w:r>
      <w:r w:rsidR="007C3484" w:rsidRPr="009A6698">
        <w:rPr>
          <w:webHidden/>
        </w:rPr>
        <w:instrText xml:space="preserve"> REF _Ref430790185 \h </w:instrText>
      </w:r>
      <w:r w:rsidR="007C3484" w:rsidRPr="009A6698">
        <w:rPr>
          <w:webHidden/>
        </w:rPr>
      </w:r>
      <w:r w:rsidR="007C3484" w:rsidRPr="009A6698">
        <w:rPr>
          <w:webHidden/>
        </w:rPr>
        <w:fldChar w:fldCharType="separate"/>
      </w:r>
      <w:r w:rsidR="003B6FD1" w:rsidRPr="009A6698">
        <w:t xml:space="preserve">Rysunek </w:t>
      </w:r>
      <w:r w:rsidR="003B6FD1">
        <w:rPr>
          <w:noProof/>
        </w:rPr>
        <w:t>32</w:t>
      </w:r>
      <w:r w:rsidR="007C3484" w:rsidRPr="009A6698">
        <w:rPr>
          <w:webHidden/>
        </w:rPr>
        <w:fldChar w:fldCharType="end"/>
      </w:r>
      <w:r w:rsidR="007C3484" w:rsidRPr="009A6698">
        <w:rPr>
          <w:webHidden/>
        </w:rPr>
        <w:t xml:space="preserve"> i </w:t>
      </w:r>
      <w:r w:rsidR="007C3484" w:rsidRPr="009A6698">
        <w:rPr>
          <w:webHidden/>
        </w:rPr>
        <w:fldChar w:fldCharType="begin" w:fldLock="1"/>
      </w:r>
      <w:r w:rsidR="007C3484" w:rsidRPr="009A6698">
        <w:rPr>
          <w:webHidden/>
        </w:rPr>
        <w:instrText xml:space="preserve"> REF _Ref430790186 \h </w:instrText>
      </w:r>
      <w:r w:rsidR="007C3484" w:rsidRPr="009A6698">
        <w:rPr>
          <w:webHidden/>
        </w:rPr>
      </w:r>
      <w:r w:rsidR="007C3484" w:rsidRPr="009A6698">
        <w:rPr>
          <w:webHidden/>
        </w:rPr>
        <w:fldChar w:fldCharType="separate"/>
      </w:r>
      <w:r w:rsidR="003B6FD1" w:rsidRPr="009A6698">
        <w:t xml:space="preserve">Rysunek </w:t>
      </w:r>
      <w:r w:rsidR="003B6FD1">
        <w:rPr>
          <w:noProof/>
        </w:rPr>
        <w:t>33</w:t>
      </w:r>
      <w:r w:rsidR="007C3484" w:rsidRPr="009A6698">
        <w:rPr>
          <w:webHidden/>
        </w:rPr>
        <w:fldChar w:fldCharType="end"/>
      </w:r>
      <w:r w:rsidR="007C3484" w:rsidRPr="009A6698">
        <w:rPr>
          <w:webHidden/>
        </w:rPr>
        <w:t>.</w:t>
      </w:r>
    </w:p>
    <w:p w14:paraId="064A3C76" w14:textId="4B7B7B1B" w:rsidR="00666226" w:rsidRPr="009A6698" w:rsidRDefault="006A28B3" w:rsidP="00CF72AB">
      <w:pPr>
        <w:pStyle w:val="RysStyl"/>
        <w:rPr>
          <w:lang w:val="pl-PL"/>
        </w:rPr>
      </w:pPr>
      <w:r w:rsidRPr="009A6698">
        <w:rPr>
          <w:noProof/>
          <w:lang w:val="pl-PL"/>
        </w:rPr>
        <w:lastRenderedPageBreak/>
        <w:drawing>
          <wp:inline distT="0" distB="0" distL="0" distR="0" wp14:anchorId="5DD5E055" wp14:editId="1036E714">
            <wp:extent cx="5742000" cy="319320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000" cy="3193200"/>
                    </a:xfrm>
                    <a:prstGeom prst="rect">
                      <a:avLst/>
                    </a:prstGeom>
                    <a:noFill/>
                  </pic:spPr>
                </pic:pic>
              </a:graphicData>
            </a:graphic>
          </wp:inline>
        </w:drawing>
      </w:r>
    </w:p>
    <w:p w14:paraId="68FE1C22" w14:textId="7C205182" w:rsidR="00666226" w:rsidRPr="009A6698" w:rsidRDefault="009773C1" w:rsidP="00FE0E96">
      <w:pPr>
        <w:pStyle w:val="RysLeg"/>
      </w:pPr>
      <w:bookmarkStart w:id="1720" w:name="_Ref430790185"/>
      <w:bookmarkStart w:id="1721" w:name="_Toc434232043"/>
      <w:bookmarkStart w:id="1722" w:name="_Toc435450819"/>
      <w:bookmarkStart w:id="1723" w:name="_Toc440633881"/>
      <w:r w:rsidRPr="009A6698">
        <w:t xml:space="preserve">Rysunek </w:t>
      </w:r>
      <w:fldSimple w:instr=" SEQ Rysunek \* ARABIC " w:fldLock="1">
        <w:r w:rsidR="003B6FD1">
          <w:rPr>
            <w:noProof/>
          </w:rPr>
          <w:t>32</w:t>
        </w:r>
      </w:fldSimple>
      <w:bookmarkEnd w:id="1720"/>
      <w:r w:rsidR="00155574" w:rsidRPr="009A6698">
        <w:rPr>
          <w:noProof/>
        </w:rPr>
        <w:t>.</w:t>
      </w:r>
      <w:r w:rsidRPr="009A6698">
        <w:t xml:space="preserve"> Wielkość emisji </w:t>
      </w:r>
      <w:r w:rsidR="002C33EF">
        <w:t>CO</w:t>
      </w:r>
      <w:r w:rsidR="002C33EF" w:rsidRPr="002C33EF">
        <w:rPr>
          <w:vertAlign w:val="subscript"/>
        </w:rPr>
        <w:t>2</w:t>
      </w:r>
      <w:r w:rsidRPr="009A6698">
        <w:t xml:space="preserve"> z terenu miasta Poznania w 2010 roku wg źródeł energii</w:t>
      </w:r>
      <w:bookmarkEnd w:id="1721"/>
      <w:bookmarkEnd w:id="1722"/>
      <w:bookmarkEnd w:id="1723"/>
    </w:p>
    <w:p w14:paraId="778A3710" w14:textId="77777777" w:rsidR="00666226" w:rsidRPr="009A6698" w:rsidRDefault="00666226" w:rsidP="005148D7">
      <w:pPr>
        <w:pStyle w:val="Rysrd"/>
      </w:pPr>
      <w:r w:rsidRPr="009A6698">
        <w:rPr>
          <w:webHidden/>
        </w:rPr>
        <w:t>Źródło: Opracowanie własne</w:t>
      </w:r>
    </w:p>
    <w:p w14:paraId="2870C233" w14:textId="5B2E959F" w:rsidR="00666226" w:rsidRPr="009A6698" w:rsidRDefault="006A28B3" w:rsidP="00CF72AB">
      <w:pPr>
        <w:pStyle w:val="RysStyl"/>
        <w:rPr>
          <w:lang w:val="pl-PL"/>
        </w:rPr>
      </w:pPr>
      <w:r w:rsidRPr="009A6698">
        <w:rPr>
          <w:noProof/>
          <w:lang w:val="pl-PL"/>
        </w:rPr>
        <w:drawing>
          <wp:inline distT="0" distB="0" distL="0" distR="0" wp14:anchorId="3C27852A" wp14:editId="03F21125">
            <wp:extent cx="5752800" cy="2678400"/>
            <wp:effectExtent l="19050" t="19050" r="19685" b="2730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a:extLst>
                        <a:ext uri="{28A0092B-C50C-407E-A947-70E740481C1C}">
                          <a14:useLocalDpi xmlns:a14="http://schemas.microsoft.com/office/drawing/2010/main" val="0"/>
                        </a:ext>
                      </a:extLst>
                    </a:blip>
                    <a:srcRect r="10329"/>
                    <a:stretch/>
                  </pic:blipFill>
                  <pic:spPr bwMode="auto">
                    <a:xfrm>
                      <a:off x="0" y="0"/>
                      <a:ext cx="5752800" cy="2678400"/>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08D6DD9F" w14:textId="055BF81D" w:rsidR="00666226" w:rsidRPr="009A6698" w:rsidRDefault="00666226" w:rsidP="009773C1">
      <w:pPr>
        <w:pStyle w:val="RysLeg"/>
      </w:pPr>
      <w:bookmarkStart w:id="1724" w:name="_Ref430790186"/>
      <w:bookmarkStart w:id="1725" w:name="_Toc430781204"/>
      <w:bookmarkStart w:id="1726" w:name="_Toc434232044"/>
      <w:bookmarkStart w:id="1727" w:name="_Toc435450820"/>
      <w:bookmarkStart w:id="1728" w:name="_Toc440633882"/>
      <w:r w:rsidRPr="009A6698">
        <w:t xml:space="preserve">Rysunek </w:t>
      </w:r>
      <w:fldSimple w:instr=" SEQ Rysunek \* ARABIC " w:fldLock="1">
        <w:r w:rsidR="003B6FD1">
          <w:rPr>
            <w:noProof/>
          </w:rPr>
          <w:t>33</w:t>
        </w:r>
      </w:fldSimple>
      <w:bookmarkEnd w:id="1724"/>
      <w:r w:rsidR="00155574" w:rsidRPr="009A6698">
        <w:rPr>
          <w:noProof/>
        </w:rPr>
        <w:t>.</w:t>
      </w:r>
      <w:r w:rsidRPr="009A6698">
        <w:t xml:space="preserve"> Procentowy udział źródeł energii w całkowitej emisji </w:t>
      </w:r>
      <w:r w:rsidR="002C33EF">
        <w:t>CO</w:t>
      </w:r>
      <w:r w:rsidR="002C33EF" w:rsidRPr="002C33EF">
        <w:rPr>
          <w:vertAlign w:val="subscript"/>
        </w:rPr>
        <w:t>2</w:t>
      </w:r>
      <w:r w:rsidRPr="009A6698">
        <w:t xml:space="preserve"> z terenu miasta Poznania w 2010 roku</w:t>
      </w:r>
      <w:bookmarkEnd w:id="1725"/>
      <w:bookmarkEnd w:id="1726"/>
      <w:bookmarkEnd w:id="1727"/>
      <w:bookmarkEnd w:id="1728"/>
    </w:p>
    <w:p w14:paraId="3600CDFE" w14:textId="20489597" w:rsidR="00AD0A76" w:rsidRPr="009A6698" w:rsidRDefault="00666226" w:rsidP="005148D7">
      <w:pPr>
        <w:pStyle w:val="Rysrd"/>
        <w:rPr>
          <w:webHidden/>
        </w:rPr>
      </w:pPr>
      <w:r w:rsidRPr="009A6698">
        <w:rPr>
          <w:webHidden/>
        </w:rPr>
        <w:t>Źródło: Opracowanie własne</w:t>
      </w:r>
    </w:p>
    <w:p w14:paraId="1B9F8CDC" w14:textId="77777777" w:rsidR="00AD0A76" w:rsidRPr="009A6698" w:rsidRDefault="00AD0A76" w:rsidP="00F623C6">
      <w:pPr>
        <w:pStyle w:val="Tekst"/>
        <w:rPr>
          <w:webHidden/>
          <w:color w:val="EA002D"/>
          <w:sz w:val="20"/>
          <w:szCs w:val="18"/>
        </w:rPr>
      </w:pPr>
      <w:r w:rsidRPr="009A6698">
        <w:rPr>
          <w:webHidden/>
        </w:rPr>
        <w:br w:type="page"/>
      </w:r>
    </w:p>
    <w:p w14:paraId="7877AD0C" w14:textId="721F5524" w:rsidR="00666226" w:rsidRPr="009A6698" w:rsidRDefault="00666226" w:rsidP="002F3BE1">
      <w:pPr>
        <w:pStyle w:val="Nagwek3"/>
      </w:pPr>
      <w:bookmarkStart w:id="1729" w:name="_Toc429167950"/>
      <w:bookmarkStart w:id="1730" w:name="_Toc434830114"/>
      <w:bookmarkStart w:id="1731" w:name="_Toc435439631"/>
      <w:bookmarkStart w:id="1732" w:name="_Toc435450921"/>
      <w:bookmarkStart w:id="1733" w:name="_Toc485186834"/>
      <w:r w:rsidRPr="009A6698">
        <w:lastRenderedPageBreak/>
        <w:t>Rok 2013</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29"/>
      <w:bookmarkEnd w:id="1730"/>
      <w:bookmarkEnd w:id="1731"/>
      <w:bookmarkEnd w:id="1732"/>
      <w:bookmarkEnd w:id="1733"/>
    </w:p>
    <w:p w14:paraId="22368EB6" w14:textId="6D7A8D4C" w:rsidR="00666226" w:rsidRPr="009A6698" w:rsidRDefault="00666226" w:rsidP="00F623C6">
      <w:pPr>
        <w:pStyle w:val="Tekst"/>
      </w:pPr>
      <w:r w:rsidRPr="009A6698">
        <w:t xml:space="preserve">Przeprowadzona inwentaryzacja emisji wskazuje, iż sumaryczna wielkość emisji gazów cieplarnianych z terenu miasta Poznania w 2013 roku ukształtowała się na poziomie </w:t>
      </w:r>
      <w:r w:rsidRPr="009A6698">
        <w:rPr>
          <w:b/>
        </w:rPr>
        <w:t>4 </w:t>
      </w:r>
      <w:r w:rsidR="00397DFC" w:rsidRPr="009A6698">
        <w:rPr>
          <w:b/>
        </w:rPr>
        <w:t>210 244</w:t>
      </w:r>
      <w:r w:rsidRPr="009A6698">
        <w:t xml:space="preserve"> Mg </w:t>
      </w:r>
      <w:r w:rsidR="002C33EF">
        <w:t>CO</w:t>
      </w:r>
      <w:r w:rsidR="002C33EF" w:rsidRPr="002C33EF">
        <w:rPr>
          <w:vertAlign w:val="subscript"/>
        </w:rPr>
        <w:t>2</w:t>
      </w:r>
      <w:r w:rsidRPr="009A6698">
        <w:t xml:space="preserve">. Wyniki inwentaryzacji emisji </w:t>
      </w:r>
      <w:r w:rsidR="002C33EF">
        <w:t>CO</w:t>
      </w:r>
      <w:r w:rsidR="002C33EF" w:rsidRPr="002C33EF">
        <w:rPr>
          <w:vertAlign w:val="subscript"/>
        </w:rPr>
        <w:t>2</w:t>
      </w:r>
      <w:r w:rsidRPr="009A6698">
        <w:t>, w podz</w:t>
      </w:r>
      <w:r w:rsidR="00615440" w:rsidRPr="009A6698">
        <w:t>iale na sektory, przedstawia</w:t>
      </w:r>
      <w:r w:rsidRPr="009A6698">
        <w:t> </w:t>
      </w:r>
      <w:r w:rsidRPr="009A6698">
        <w:fldChar w:fldCharType="begin" w:fldLock="1"/>
      </w:r>
      <w:r w:rsidRPr="009A6698">
        <w:instrText xml:space="preserve"> REF _Ref429116915 \h </w:instrText>
      </w:r>
      <w:r w:rsidRPr="009A6698">
        <w:fldChar w:fldCharType="separate"/>
      </w:r>
      <w:r w:rsidR="003B6FD1" w:rsidRPr="009A6698">
        <w:t xml:space="preserve">Tabela </w:t>
      </w:r>
      <w:r w:rsidR="003B6FD1">
        <w:rPr>
          <w:noProof/>
        </w:rPr>
        <w:t>36</w:t>
      </w:r>
      <w:r w:rsidRPr="009A6698">
        <w:fldChar w:fldCharType="end"/>
      </w:r>
      <w:r w:rsidRPr="009A6698">
        <w:t>.</w:t>
      </w:r>
    </w:p>
    <w:p w14:paraId="220D9E95" w14:textId="318D8605" w:rsidR="00666226" w:rsidRPr="009A6698" w:rsidRDefault="00666226" w:rsidP="00CF72AB">
      <w:pPr>
        <w:pStyle w:val="Tableg"/>
      </w:pPr>
      <w:bookmarkStart w:id="1734" w:name="_Ref429116915"/>
      <w:bookmarkStart w:id="1735" w:name="_Toc434232082"/>
      <w:bookmarkStart w:id="1736" w:name="_Toc435450860"/>
      <w:bookmarkStart w:id="1737" w:name="_Toc440633739"/>
      <w:r w:rsidRPr="009A6698">
        <w:t xml:space="preserve">Tabela </w:t>
      </w:r>
      <w:fldSimple w:instr=" SEQ Tabela \* ARABIC " w:fldLock="1">
        <w:r w:rsidR="00C24E0D">
          <w:rPr>
            <w:noProof/>
          </w:rPr>
          <w:t>36</w:t>
        </w:r>
      </w:fldSimple>
      <w:bookmarkEnd w:id="1734"/>
      <w:r w:rsidR="00F51E9D" w:rsidRPr="009A6698">
        <w:rPr>
          <w:noProof/>
        </w:rPr>
        <w:t>.</w:t>
      </w:r>
      <w:r w:rsidRPr="009A6698">
        <w:t xml:space="preserve"> Wielkość emisji </w:t>
      </w:r>
      <w:r w:rsidR="002C33EF">
        <w:t>CO</w:t>
      </w:r>
      <w:r w:rsidR="002C33EF" w:rsidRPr="002C33EF">
        <w:rPr>
          <w:vertAlign w:val="subscript"/>
        </w:rPr>
        <w:t>2</w:t>
      </w:r>
      <w:r w:rsidRPr="009A6698">
        <w:t xml:space="preserve"> w Poznaniu w 2013 roku wg podsektorów</w:t>
      </w:r>
      <w:bookmarkEnd w:id="1735"/>
      <w:bookmarkEnd w:id="1736"/>
      <w:bookmarkEnd w:id="1737"/>
    </w:p>
    <w:tbl>
      <w:tblPr>
        <w:tblStyle w:val="TabelaPGNCCE"/>
        <w:tblW w:w="7792" w:type="dxa"/>
        <w:tblLook w:val="04A0" w:firstRow="1" w:lastRow="0" w:firstColumn="1" w:lastColumn="0" w:noHBand="0" w:noVBand="1"/>
      </w:tblPr>
      <w:tblGrid>
        <w:gridCol w:w="3539"/>
        <w:gridCol w:w="2126"/>
        <w:gridCol w:w="2127"/>
      </w:tblGrid>
      <w:tr w:rsidR="00666226" w:rsidRPr="009A6698" w14:paraId="0ED7D377" w14:textId="77777777" w:rsidTr="00330DE5">
        <w:trPr>
          <w:cnfStyle w:val="100000000000" w:firstRow="1" w:lastRow="0" w:firstColumn="0" w:lastColumn="0" w:oddVBand="0" w:evenVBand="0" w:oddHBand="0" w:evenHBand="0" w:firstRowFirstColumn="0" w:firstRowLastColumn="0" w:lastRowFirstColumn="0" w:lastRowLastColumn="0"/>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7F897206" w14:textId="77777777" w:rsidR="00666226" w:rsidRPr="009A6698" w:rsidRDefault="00666226" w:rsidP="008F1976">
            <w:pPr>
              <w:pStyle w:val="Tabnagwek"/>
              <w:rPr>
                <w:b/>
              </w:rPr>
            </w:pPr>
            <w:r w:rsidRPr="009A6698">
              <w:rPr>
                <w:b/>
              </w:rPr>
              <w:t>Emisje wg podsektorów</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6E83D59" w14:textId="4617B3B5" w:rsidR="00666226" w:rsidRPr="009A6698" w:rsidRDefault="00666226" w:rsidP="008F1976">
            <w:pPr>
              <w:pStyle w:val="Tabnagwek"/>
              <w:rPr>
                <w:b/>
                <w:lang w:eastAsia="pl-PL"/>
              </w:rPr>
            </w:pPr>
            <w:r w:rsidRPr="009A6698">
              <w:rPr>
                <w:b/>
              </w:rPr>
              <w:t xml:space="preserve">Emisja </w:t>
            </w:r>
            <w:r w:rsidR="002C33EF">
              <w:rPr>
                <w:b/>
              </w:rPr>
              <w:t>CO</w:t>
            </w:r>
            <w:r w:rsidR="002C33EF" w:rsidRPr="002C33EF">
              <w:rPr>
                <w:b/>
                <w:vertAlign w:val="subscript"/>
              </w:rPr>
              <w:t>2</w:t>
            </w:r>
            <w:r w:rsidRPr="009A6698">
              <w:rPr>
                <w:b/>
                <w:vertAlign w:val="subscript"/>
              </w:rPr>
              <w:t xml:space="preserve"> </w:t>
            </w:r>
            <w:r w:rsidRPr="009A6698">
              <w:rPr>
                <w:b/>
              </w:rPr>
              <w:t xml:space="preserve">w 2013 [Mg </w:t>
            </w:r>
            <w:r w:rsidR="002C33EF">
              <w:rPr>
                <w:b/>
              </w:rPr>
              <w:t>CO</w:t>
            </w:r>
            <w:r w:rsidR="002C33EF" w:rsidRPr="002C33EF">
              <w:rPr>
                <w:b/>
                <w:vertAlign w:val="subscript"/>
              </w:rPr>
              <w:t>2</w:t>
            </w:r>
            <w:r w:rsidRPr="009A6698">
              <w:rPr>
                <w:b/>
              </w:rPr>
              <w:t>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6867233" w14:textId="77777777" w:rsidR="00666226" w:rsidRPr="009A6698" w:rsidRDefault="00666226" w:rsidP="008F1976">
            <w:pPr>
              <w:pStyle w:val="Tabnagwek"/>
              <w:rPr>
                <w:b/>
                <w:lang w:eastAsia="pl-PL"/>
              </w:rPr>
            </w:pPr>
            <w:r w:rsidRPr="009A6698">
              <w:rPr>
                <w:b/>
              </w:rPr>
              <w:t>Udział w całkowitej emisji</w:t>
            </w:r>
          </w:p>
        </w:tc>
      </w:tr>
      <w:tr w:rsidR="00666226" w:rsidRPr="009A6698" w14:paraId="6E8C1D7D" w14:textId="77777777" w:rsidTr="00330DE5">
        <w:trPr>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08D833E8" w14:textId="77777777" w:rsidR="00666226" w:rsidRPr="009A6698" w:rsidRDefault="00666226" w:rsidP="008F1976">
            <w:pPr>
              <w:pStyle w:val="Tabstyl0"/>
              <w:rPr>
                <w:lang w:eastAsia="pl-PL"/>
              </w:rPr>
            </w:pPr>
            <w:r w:rsidRPr="009A6698">
              <w:rPr>
                <w:lang w:eastAsia="pl-PL"/>
              </w:rPr>
              <w:t>Budynki mieszkalne</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94BFD2E" w14:textId="0DE4B849" w:rsidR="00666226" w:rsidRPr="009A6698" w:rsidRDefault="00666226" w:rsidP="008F1976">
            <w:pPr>
              <w:pStyle w:val="Tabstyl2"/>
              <w:jc w:val="center"/>
              <w:rPr>
                <w:lang w:eastAsia="pl-PL"/>
              </w:rPr>
            </w:pPr>
            <w:r w:rsidRPr="009A6698">
              <w:t>962 255</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233CCCDE" w14:textId="7F1D6549" w:rsidR="00666226" w:rsidRPr="009A6698" w:rsidRDefault="00666226" w:rsidP="008F1976">
            <w:pPr>
              <w:pStyle w:val="Tabstyl2"/>
              <w:jc w:val="center"/>
              <w:rPr>
                <w:lang w:eastAsia="pl-PL"/>
              </w:rPr>
            </w:pPr>
            <w:r w:rsidRPr="009A6698">
              <w:t>22,</w:t>
            </w:r>
            <w:r w:rsidR="00397DFC" w:rsidRPr="009A6698">
              <w:t>9</w:t>
            </w:r>
            <w:r w:rsidRPr="009A6698">
              <w:t>%</w:t>
            </w:r>
          </w:p>
        </w:tc>
      </w:tr>
      <w:tr w:rsidR="00666226" w:rsidRPr="009A6698" w14:paraId="7B992FD6" w14:textId="77777777" w:rsidTr="00330DE5">
        <w:trPr>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10543122" w14:textId="77777777" w:rsidR="00666226" w:rsidRPr="009A6698" w:rsidRDefault="00666226" w:rsidP="008F1976">
            <w:pPr>
              <w:pStyle w:val="Tabstyl0"/>
              <w:rPr>
                <w:lang w:eastAsia="pl-PL"/>
              </w:rPr>
            </w:pPr>
            <w:r w:rsidRPr="009A6698">
              <w:rPr>
                <w:lang w:eastAsia="pl-PL"/>
              </w:rPr>
              <w:t>Budynki instytucji, komercyjne i urządzenia</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08EDAE69" w14:textId="7F535510" w:rsidR="00666226" w:rsidRPr="009A6698" w:rsidRDefault="00397DFC" w:rsidP="008F1976">
            <w:pPr>
              <w:pStyle w:val="Tabstyl2"/>
              <w:jc w:val="center"/>
              <w:rPr>
                <w:lang w:eastAsia="pl-PL"/>
              </w:rPr>
            </w:pPr>
            <w:r w:rsidRPr="009A6698">
              <w:t>604 606</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2148A972" w14:textId="334B2C01" w:rsidR="00666226" w:rsidRPr="009A6698" w:rsidRDefault="00397DFC" w:rsidP="008F1976">
            <w:pPr>
              <w:pStyle w:val="Tabstyl2"/>
              <w:jc w:val="center"/>
              <w:rPr>
                <w:lang w:eastAsia="pl-PL"/>
              </w:rPr>
            </w:pPr>
            <w:r w:rsidRPr="009A6698">
              <w:t>14,4%</w:t>
            </w:r>
          </w:p>
        </w:tc>
      </w:tr>
      <w:tr w:rsidR="00666226" w:rsidRPr="009A6698" w14:paraId="64AF616E" w14:textId="77777777" w:rsidTr="00330DE5">
        <w:trPr>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3ECD1223" w14:textId="77777777" w:rsidR="00666226" w:rsidRPr="009A6698" w:rsidRDefault="00666226" w:rsidP="008F1976">
            <w:pPr>
              <w:pStyle w:val="Tabstyl0"/>
              <w:rPr>
                <w:lang w:eastAsia="pl-PL"/>
              </w:rPr>
            </w:pPr>
            <w:r w:rsidRPr="009A6698">
              <w:rPr>
                <w:lang w:eastAsia="pl-PL"/>
              </w:rPr>
              <w:t>Oświetlenie publiczne</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C3DAA0C" w14:textId="296AF7D3" w:rsidR="00666226" w:rsidRPr="009A6698" w:rsidRDefault="00397DFC" w:rsidP="008F1976">
            <w:pPr>
              <w:pStyle w:val="Tabstyl2"/>
              <w:jc w:val="center"/>
              <w:rPr>
                <w:lang w:eastAsia="pl-PL"/>
              </w:rPr>
            </w:pPr>
            <w:r w:rsidRPr="009A6698">
              <w:t>20 310</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44B16653" w14:textId="75163C94" w:rsidR="00666226" w:rsidRPr="009A6698" w:rsidRDefault="00666226" w:rsidP="008F1976">
            <w:pPr>
              <w:pStyle w:val="Tabstyl2"/>
              <w:jc w:val="center"/>
              <w:rPr>
                <w:lang w:eastAsia="pl-PL"/>
              </w:rPr>
            </w:pPr>
            <w:r w:rsidRPr="009A6698">
              <w:t>0,</w:t>
            </w:r>
            <w:r w:rsidR="00397DFC" w:rsidRPr="009A6698">
              <w:t>5</w:t>
            </w:r>
            <w:r w:rsidRPr="009A6698">
              <w:t>%</w:t>
            </w:r>
          </w:p>
        </w:tc>
      </w:tr>
      <w:tr w:rsidR="00666226" w:rsidRPr="009A6698" w14:paraId="71CC578E" w14:textId="77777777" w:rsidTr="00330DE5">
        <w:trPr>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3739ACA7" w14:textId="77777777" w:rsidR="00666226" w:rsidRPr="009A6698" w:rsidRDefault="00666226" w:rsidP="008F1976">
            <w:pPr>
              <w:pStyle w:val="Tabstyl0"/>
              <w:rPr>
                <w:lang w:eastAsia="pl-PL"/>
              </w:rPr>
            </w:pPr>
            <w:r w:rsidRPr="009A6698">
              <w:rPr>
                <w:lang w:eastAsia="pl-PL"/>
              </w:rPr>
              <w:t>Transport drogowy</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AA14787" w14:textId="3A3480CC" w:rsidR="00666226" w:rsidRPr="009A6698" w:rsidRDefault="00666226" w:rsidP="008F1976">
            <w:pPr>
              <w:pStyle w:val="Tabstyl2"/>
              <w:jc w:val="center"/>
              <w:rPr>
                <w:lang w:eastAsia="pl-PL"/>
              </w:rPr>
            </w:pPr>
            <w:r w:rsidRPr="009A6698">
              <w:t>1 410 031</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5841DD1C" w14:textId="3BCC4E10" w:rsidR="00666226" w:rsidRPr="009A6698" w:rsidRDefault="00666226" w:rsidP="008F1976">
            <w:pPr>
              <w:pStyle w:val="Tabstyl2"/>
              <w:jc w:val="center"/>
              <w:rPr>
                <w:lang w:eastAsia="pl-PL"/>
              </w:rPr>
            </w:pPr>
            <w:r w:rsidRPr="009A6698">
              <w:t>33,</w:t>
            </w:r>
            <w:r w:rsidR="00397DFC" w:rsidRPr="009A6698">
              <w:t>5</w:t>
            </w:r>
            <w:r w:rsidRPr="009A6698">
              <w:t>%</w:t>
            </w:r>
          </w:p>
        </w:tc>
      </w:tr>
      <w:tr w:rsidR="00666226" w:rsidRPr="009A6698" w14:paraId="099685B2" w14:textId="77777777" w:rsidTr="00330DE5">
        <w:trPr>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4747E15D" w14:textId="77777777" w:rsidR="00666226" w:rsidRPr="009A6698" w:rsidRDefault="00666226" w:rsidP="008F1976">
            <w:pPr>
              <w:pStyle w:val="Tabstyl0"/>
              <w:rPr>
                <w:lang w:eastAsia="pl-PL"/>
              </w:rPr>
            </w:pPr>
            <w:r w:rsidRPr="009A6698">
              <w:rPr>
                <w:lang w:eastAsia="pl-PL"/>
              </w:rPr>
              <w:t>Transport szynowy</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B9D9383" w14:textId="3D3D2A9E" w:rsidR="00666226" w:rsidRPr="009A6698" w:rsidRDefault="00666226" w:rsidP="008F1976">
            <w:pPr>
              <w:pStyle w:val="Tabstyl2"/>
              <w:jc w:val="center"/>
              <w:rPr>
                <w:lang w:eastAsia="pl-PL"/>
              </w:rPr>
            </w:pPr>
            <w:r w:rsidRPr="009A6698">
              <w:t>53 907</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5730E38D" w14:textId="531A17C0" w:rsidR="00666226" w:rsidRPr="009A6698" w:rsidRDefault="00666226" w:rsidP="008F1976">
            <w:pPr>
              <w:pStyle w:val="Tabstyl2"/>
              <w:jc w:val="center"/>
              <w:rPr>
                <w:lang w:eastAsia="pl-PL"/>
              </w:rPr>
            </w:pPr>
            <w:r w:rsidRPr="009A6698">
              <w:t>1,3%</w:t>
            </w:r>
          </w:p>
        </w:tc>
      </w:tr>
      <w:tr w:rsidR="00666226" w:rsidRPr="009A6698" w14:paraId="0EAB2850" w14:textId="77777777" w:rsidTr="00330DE5">
        <w:trPr>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6E93BF99" w14:textId="77777777" w:rsidR="00666226" w:rsidRPr="009A6698" w:rsidRDefault="00666226" w:rsidP="008F1976">
            <w:pPr>
              <w:pStyle w:val="Tabstyl0"/>
              <w:rPr>
                <w:lang w:eastAsia="pl-PL"/>
              </w:rPr>
            </w:pPr>
            <w:r w:rsidRPr="009A6698">
              <w:rPr>
                <w:lang w:eastAsia="pl-PL"/>
              </w:rPr>
              <w:t>Przemysł</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52A4ACB" w14:textId="136B0A47" w:rsidR="00666226" w:rsidRPr="009A6698" w:rsidRDefault="00666226" w:rsidP="008F1976">
            <w:pPr>
              <w:pStyle w:val="Tabstyl2"/>
              <w:jc w:val="center"/>
              <w:rPr>
                <w:lang w:eastAsia="pl-PL"/>
              </w:rPr>
            </w:pPr>
            <w:r w:rsidRPr="009A6698">
              <w:t>1 175 539</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32840B1D" w14:textId="3A2EF82E" w:rsidR="00666226" w:rsidRPr="009A6698" w:rsidRDefault="00666226" w:rsidP="008F1976">
            <w:pPr>
              <w:pStyle w:val="Tabstyl2"/>
              <w:jc w:val="center"/>
              <w:rPr>
                <w:lang w:eastAsia="pl-PL"/>
              </w:rPr>
            </w:pPr>
            <w:r w:rsidRPr="009A6698">
              <w:t>27,</w:t>
            </w:r>
            <w:r w:rsidR="00397DFC" w:rsidRPr="009A6698">
              <w:t>9</w:t>
            </w:r>
            <w:r w:rsidRPr="009A6698">
              <w:t>%</w:t>
            </w:r>
          </w:p>
        </w:tc>
      </w:tr>
      <w:tr w:rsidR="00666226" w:rsidRPr="009A6698" w14:paraId="34EF726D" w14:textId="77777777" w:rsidTr="00330DE5">
        <w:trPr>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57363132" w14:textId="77777777" w:rsidR="00666226" w:rsidRPr="009A6698" w:rsidRDefault="00666226" w:rsidP="008F1976">
            <w:pPr>
              <w:pStyle w:val="Tabstyl0"/>
              <w:rPr>
                <w:lang w:eastAsia="pl-PL"/>
              </w:rPr>
            </w:pPr>
            <w:r w:rsidRPr="009A6698">
              <w:rPr>
                <w:lang w:eastAsia="pl-PL"/>
              </w:rPr>
              <w:t>Gospodarka odpadami</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50A247A" w14:textId="35F648F0" w:rsidR="00666226" w:rsidRPr="009A6698" w:rsidRDefault="00666226" w:rsidP="008F1976">
            <w:pPr>
              <w:pStyle w:val="Tabstyl2"/>
              <w:jc w:val="center"/>
              <w:rPr>
                <w:lang w:eastAsia="pl-PL"/>
              </w:rPr>
            </w:pPr>
            <w:r w:rsidRPr="009A6698">
              <w:t>1 782</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012649F2" w14:textId="6A77B4CB" w:rsidR="00666226" w:rsidRPr="009A6698" w:rsidRDefault="00666226" w:rsidP="008F1976">
            <w:pPr>
              <w:pStyle w:val="Tabstyl2"/>
              <w:jc w:val="center"/>
              <w:rPr>
                <w:lang w:eastAsia="pl-PL"/>
              </w:rPr>
            </w:pPr>
            <w:r w:rsidRPr="009A6698">
              <w:t>0,0%</w:t>
            </w:r>
          </w:p>
        </w:tc>
      </w:tr>
      <w:tr w:rsidR="00666226" w:rsidRPr="009A6698" w14:paraId="7F0C428A" w14:textId="77777777" w:rsidTr="00330DE5">
        <w:trPr>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61058B33" w14:textId="77777777" w:rsidR="00666226" w:rsidRPr="009A6698" w:rsidRDefault="00666226" w:rsidP="008F1976">
            <w:pPr>
              <w:pStyle w:val="Tabstyl0"/>
              <w:rPr>
                <w:lang w:eastAsia="pl-PL"/>
              </w:rPr>
            </w:pPr>
            <w:r w:rsidRPr="009A6698">
              <w:rPr>
                <w:lang w:eastAsia="pl-PL"/>
              </w:rPr>
              <w:t>Pochłanianie</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CBA136F" w14:textId="03C640CF" w:rsidR="00666226" w:rsidRPr="009A6698" w:rsidRDefault="00666226" w:rsidP="008F1976">
            <w:pPr>
              <w:pStyle w:val="Tabstyl2"/>
              <w:jc w:val="center"/>
              <w:rPr>
                <w:lang w:eastAsia="pl-PL"/>
              </w:rPr>
            </w:pPr>
            <w:r w:rsidRPr="009A6698">
              <w:t>-18 186</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79885AB1" w14:textId="60725DAB" w:rsidR="00666226" w:rsidRPr="009A6698" w:rsidRDefault="00666226" w:rsidP="008F1976">
            <w:pPr>
              <w:pStyle w:val="Tabstyl2"/>
              <w:jc w:val="center"/>
              <w:rPr>
                <w:lang w:eastAsia="pl-PL"/>
              </w:rPr>
            </w:pPr>
            <w:r w:rsidRPr="009A6698">
              <w:t>-0,4%</w:t>
            </w:r>
          </w:p>
        </w:tc>
      </w:tr>
      <w:tr w:rsidR="00666226" w:rsidRPr="009A6698" w14:paraId="166DCC8F" w14:textId="77777777" w:rsidTr="00330DE5">
        <w:trPr>
          <w:trHeight w:val="340"/>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1461AD49" w14:textId="77777777" w:rsidR="00666226" w:rsidRPr="009A6698" w:rsidRDefault="00666226" w:rsidP="008F1976">
            <w:pPr>
              <w:pStyle w:val="Tabstyl0"/>
              <w:rPr>
                <w:b/>
                <w:lang w:eastAsia="pl-PL"/>
              </w:rPr>
            </w:pPr>
            <w:r w:rsidRPr="009A6698">
              <w:rPr>
                <w:b/>
                <w:lang w:eastAsia="pl-PL"/>
              </w:rPr>
              <w:t>SUMA</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02417475" w14:textId="4078BFD5" w:rsidR="00666226" w:rsidRPr="009A6698" w:rsidRDefault="00397DFC" w:rsidP="008F1976">
            <w:pPr>
              <w:pStyle w:val="Tabstyl2"/>
              <w:jc w:val="center"/>
              <w:rPr>
                <w:b/>
                <w:lang w:eastAsia="pl-PL"/>
              </w:rPr>
            </w:pPr>
            <w:r w:rsidRPr="009A6698">
              <w:rPr>
                <w:b/>
              </w:rPr>
              <w:t>4 210 244</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241D630E" w14:textId="32C14F7E" w:rsidR="00666226" w:rsidRPr="009A6698" w:rsidRDefault="00666226" w:rsidP="008F1976">
            <w:pPr>
              <w:pStyle w:val="Tabstyl2"/>
              <w:jc w:val="center"/>
              <w:rPr>
                <w:b/>
                <w:lang w:eastAsia="pl-PL"/>
              </w:rPr>
            </w:pPr>
            <w:r w:rsidRPr="009A6698">
              <w:rPr>
                <w:b/>
              </w:rPr>
              <w:t>100%</w:t>
            </w:r>
          </w:p>
        </w:tc>
      </w:tr>
    </w:tbl>
    <w:p w14:paraId="0D4D4479" w14:textId="77777777" w:rsidR="00666226" w:rsidRPr="009A6698" w:rsidRDefault="00666226" w:rsidP="005148D7">
      <w:pPr>
        <w:pStyle w:val="Tabrd"/>
        <w:rPr>
          <w:lang w:val="pl-PL"/>
        </w:rPr>
      </w:pPr>
      <w:r w:rsidRPr="009A6698">
        <w:rPr>
          <w:lang w:val="pl-PL"/>
        </w:rPr>
        <w:t>Źródło: Opracowanie własne</w:t>
      </w:r>
    </w:p>
    <w:p w14:paraId="6848841C" w14:textId="77777777" w:rsidR="00666226" w:rsidRPr="009A6698" w:rsidRDefault="00666226" w:rsidP="00F623C6">
      <w:pPr>
        <w:pStyle w:val="Tekst"/>
      </w:pPr>
      <w:r w:rsidRPr="009A6698">
        <w:rPr>
          <w:webHidden/>
        </w:rPr>
        <w:t xml:space="preserve">Na podstawie analizy wyników inwentaryzacji emisji należy stwierdzić, iż za emisje odpowiedzialne były przede wszystkim sektory: </w:t>
      </w:r>
    </w:p>
    <w:p w14:paraId="4101222E" w14:textId="7B4505B1" w:rsidR="00666226" w:rsidRPr="009A6698" w:rsidRDefault="00666226" w:rsidP="00B709BA">
      <w:pPr>
        <w:pStyle w:val="WykropP1"/>
        <w:numPr>
          <w:ilvl w:val="0"/>
          <w:numId w:val="6"/>
        </w:numPr>
        <w:rPr>
          <w:webHidden/>
        </w:rPr>
      </w:pPr>
      <w:r w:rsidRPr="009A6698">
        <w:rPr>
          <w:webHidden/>
        </w:rPr>
        <w:t xml:space="preserve">Transport drogowy: emisja z tego sektora w 2013 roku wyniosła 1 410 031 Mg </w:t>
      </w:r>
      <w:r w:rsidR="002C33EF">
        <w:rPr>
          <w:webHidden/>
        </w:rPr>
        <w:t>CO</w:t>
      </w:r>
      <w:r w:rsidR="002C33EF" w:rsidRPr="002C33EF">
        <w:rPr>
          <w:webHidden/>
          <w:vertAlign w:val="subscript"/>
        </w:rPr>
        <w:t>2</w:t>
      </w:r>
      <w:r w:rsidRPr="009A6698">
        <w:rPr>
          <w:webHidden/>
        </w:rPr>
        <w:t>, co stanowiło 33,</w:t>
      </w:r>
      <w:r w:rsidR="00397DFC" w:rsidRPr="009A6698">
        <w:rPr>
          <w:webHidden/>
        </w:rPr>
        <w:t>5</w:t>
      </w:r>
      <w:r w:rsidRPr="009A6698">
        <w:rPr>
          <w:webHidden/>
        </w:rPr>
        <w:t>% ogółu emisji z terenu miasta;</w:t>
      </w:r>
    </w:p>
    <w:p w14:paraId="638909CA" w14:textId="4D16FAA5" w:rsidR="00666226" w:rsidRPr="009A6698" w:rsidRDefault="00666226" w:rsidP="00B709BA">
      <w:pPr>
        <w:pStyle w:val="WykropP1"/>
        <w:numPr>
          <w:ilvl w:val="0"/>
          <w:numId w:val="6"/>
        </w:numPr>
        <w:rPr>
          <w:webHidden/>
        </w:rPr>
      </w:pPr>
      <w:r w:rsidRPr="009A6698">
        <w:rPr>
          <w:webHidden/>
        </w:rPr>
        <w:t>Przemysł: emisja z tego sektora w 2013 roku ukształtowała się na poziomie</w:t>
      </w:r>
      <w:r w:rsidRPr="009A6698">
        <w:rPr>
          <w:webHidden/>
          <w:color w:val="FF0000"/>
        </w:rPr>
        <w:t xml:space="preserve"> </w:t>
      </w:r>
      <w:r w:rsidRPr="009A6698">
        <w:rPr>
          <w:webHidden/>
        </w:rPr>
        <w:t xml:space="preserve">1 175 539 Mg </w:t>
      </w:r>
      <w:r w:rsidR="002C33EF">
        <w:rPr>
          <w:webHidden/>
        </w:rPr>
        <w:t>CO</w:t>
      </w:r>
      <w:r w:rsidR="002C33EF" w:rsidRPr="002C33EF">
        <w:rPr>
          <w:webHidden/>
          <w:vertAlign w:val="subscript"/>
        </w:rPr>
        <w:t>2</w:t>
      </w:r>
      <w:r w:rsidRPr="009A6698">
        <w:rPr>
          <w:webHidden/>
        </w:rPr>
        <w:t>, co stanowiło 27,</w:t>
      </w:r>
      <w:r w:rsidR="00397DFC" w:rsidRPr="009A6698">
        <w:rPr>
          <w:webHidden/>
        </w:rPr>
        <w:t>9</w:t>
      </w:r>
      <w:r w:rsidR="0066601B">
        <w:rPr>
          <w:webHidden/>
        </w:rPr>
        <w:t>%</w:t>
      </w:r>
      <w:r w:rsidRPr="009A6698">
        <w:rPr>
          <w:webHidden/>
        </w:rPr>
        <w:t xml:space="preserve"> ogółu emisji z terenu miasta;</w:t>
      </w:r>
    </w:p>
    <w:p w14:paraId="1B496460" w14:textId="0FBB15C5" w:rsidR="00666226" w:rsidRPr="009A6698" w:rsidRDefault="00666226" w:rsidP="00B709BA">
      <w:pPr>
        <w:pStyle w:val="WykropP1"/>
        <w:numPr>
          <w:ilvl w:val="0"/>
          <w:numId w:val="6"/>
        </w:numPr>
        <w:rPr>
          <w:webHidden/>
        </w:rPr>
      </w:pPr>
      <w:r w:rsidRPr="009A6698">
        <w:rPr>
          <w:webHidden/>
        </w:rPr>
        <w:t xml:space="preserve">Budynki mieszkalne: emisja z tego sektora w 2013 roku wyniosła 962 255 Mg </w:t>
      </w:r>
      <w:r w:rsidR="002C33EF">
        <w:rPr>
          <w:webHidden/>
        </w:rPr>
        <w:t>CO</w:t>
      </w:r>
      <w:r w:rsidR="002C33EF" w:rsidRPr="002C33EF">
        <w:rPr>
          <w:webHidden/>
          <w:vertAlign w:val="subscript"/>
        </w:rPr>
        <w:t>2</w:t>
      </w:r>
      <w:r w:rsidRPr="009A6698">
        <w:rPr>
          <w:webHidden/>
        </w:rPr>
        <w:t>, co przełożyło się na 22,</w:t>
      </w:r>
      <w:r w:rsidR="00397DFC" w:rsidRPr="009A6698">
        <w:rPr>
          <w:webHidden/>
        </w:rPr>
        <w:t>9</w:t>
      </w:r>
      <w:r w:rsidRPr="009A6698">
        <w:rPr>
          <w:webHidden/>
        </w:rPr>
        <w:t>% ogółu emisji z terenu miasta.</w:t>
      </w:r>
    </w:p>
    <w:p w14:paraId="699C701E" w14:textId="635EF139" w:rsidR="00666226" w:rsidRPr="009A6698" w:rsidRDefault="00666226" w:rsidP="00F623C6">
      <w:pPr>
        <w:pStyle w:val="Tekst"/>
        <w:rPr>
          <w:webHidden/>
        </w:rPr>
      </w:pPr>
      <w:r w:rsidRPr="009A6698">
        <w:rPr>
          <w:webHidden/>
        </w:rPr>
        <w:t xml:space="preserve">Emisja z pozostałych sektorów sumuje się, do </w:t>
      </w:r>
      <w:r w:rsidR="00397DFC" w:rsidRPr="009A6698">
        <w:rPr>
          <w:webHidden/>
        </w:rPr>
        <w:t>15,8</w:t>
      </w:r>
      <w:r w:rsidRPr="009A6698">
        <w:rPr>
          <w:webHidden/>
        </w:rPr>
        <w:t>%, którą to wartość buduje głównie emisja z budynków instytucji, komercyjnych i urządzań (</w:t>
      </w:r>
      <w:r w:rsidR="00397DFC" w:rsidRPr="009A6698">
        <w:rPr>
          <w:webHidden/>
        </w:rPr>
        <w:t>604 606</w:t>
      </w:r>
      <w:r w:rsidRPr="009A6698">
        <w:rPr>
          <w:webHidden/>
        </w:rPr>
        <w:t xml:space="preserve"> Mg </w:t>
      </w:r>
      <w:r w:rsidR="002C33EF">
        <w:rPr>
          <w:webHidden/>
        </w:rPr>
        <w:t>CO</w:t>
      </w:r>
      <w:r w:rsidR="002C33EF" w:rsidRPr="002C33EF">
        <w:rPr>
          <w:webHidden/>
          <w:vertAlign w:val="subscript"/>
        </w:rPr>
        <w:t>2</w:t>
      </w:r>
      <w:r w:rsidRPr="009A6698">
        <w:rPr>
          <w:webHidden/>
        </w:rPr>
        <w:t xml:space="preserve"> – </w:t>
      </w:r>
      <w:r w:rsidR="00397DFC" w:rsidRPr="009A6698">
        <w:rPr>
          <w:webHidden/>
        </w:rPr>
        <w:t>14,4</w:t>
      </w:r>
      <w:r w:rsidRPr="009A6698">
        <w:rPr>
          <w:webHidden/>
        </w:rPr>
        <w:t xml:space="preserve">%), podczas gdy oświetlenie publiczne, transport szynowy i gospodarka </w:t>
      </w:r>
      <w:r w:rsidR="00397DFC" w:rsidRPr="009A6698">
        <w:rPr>
          <w:webHidden/>
        </w:rPr>
        <w:t>od</w:t>
      </w:r>
      <w:r w:rsidRPr="009A6698">
        <w:rPr>
          <w:webHidden/>
        </w:rPr>
        <w:t>padami mają na nią znikomy wpływ.</w:t>
      </w:r>
    </w:p>
    <w:p w14:paraId="31862669" w14:textId="70CCE516" w:rsidR="00666226" w:rsidRPr="009A6698" w:rsidRDefault="00666226" w:rsidP="00F623C6">
      <w:pPr>
        <w:pStyle w:val="Tekst"/>
        <w:rPr>
          <w:webHidden/>
        </w:rPr>
      </w:pPr>
      <w:r w:rsidRPr="009A6698">
        <w:rPr>
          <w:webHidden/>
        </w:rPr>
        <w:t xml:space="preserve">Wyniki inwentaryzacji emisji przedstawiono na </w:t>
      </w:r>
      <w:r w:rsidRPr="009A6698">
        <w:rPr>
          <w:webHidden/>
        </w:rPr>
        <w:fldChar w:fldCharType="begin" w:fldLock="1"/>
      </w:r>
      <w:r w:rsidRPr="009A6698">
        <w:rPr>
          <w:webHidden/>
        </w:rPr>
        <w:instrText xml:space="preserve"> REF _Ref429122583 \h </w:instrText>
      </w:r>
      <w:r w:rsidR="001B0A75" w:rsidRPr="009A6698">
        <w:rPr>
          <w:webHidden/>
        </w:rPr>
        <w:instrText xml:space="preserve"> \* MERGEFORMAT </w:instrText>
      </w:r>
      <w:r w:rsidRPr="009A6698">
        <w:rPr>
          <w:webHidden/>
        </w:rPr>
      </w:r>
      <w:r w:rsidRPr="009A6698">
        <w:rPr>
          <w:webHidden/>
        </w:rPr>
        <w:fldChar w:fldCharType="separate"/>
      </w:r>
      <w:r w:rsidR="003B6FD1" w:rsidRPr="009A6698">
        <w:t xml:space="preserve">Rysunek </w:t>
      </w:r>
      <w:r w:rsidR="003B6FD1">
        <w:rPr>
          <w:noProof/>
        </w:rPr>
        <w:t>34</w:t>
      </w:r>
      <w:r w:rsidRPr="009A6698">
        <w:rPr>
          <w:webHidden/>
        </w:rPr>
        <w:fldChar w:fldCharType="end"/>
      </w:r>
      <w:r w:rsidRPr="009A6698">
        <w:rPr>
          <w:webHidden/>
        </w:rPr>
        <w:t xml:space="preserve"> i </w:t>
      </w:r>
      <w:r w:rsidR="007C3484" w:rsidRPr="009A6698">
        <w:rPr>
          <w:webHidden/>
        </w:rPr>
        <w:fldChar w:fldCharType="begin" w:fldLock="1"/>
      </w:r>
      <w:r w:rsidR="007C3484" w:rsidRPr="009A6698">
        <w:rPr>
          <w:webHidden/>
        </w:rPr>
        <w:instrText xml:space="preserve"> REF _Ref430790025 \h </w:instrText>
      </w:r>
      <w:r w:rsidR="001B0A75" w:rsidRPr="009A6698">
        <w:rPr>
          <w:webHidden/>
        </w:rPr>
        <w:instrText xml:space="preserve"> \* MERGEFORMAT </w:instrText>
      </w:r>
      <w:r w:rsidR="007C3484" w:rsidRPr="009A6698">
        <w:rPr>
          <w:webHidden/>
        </w:rPr>
      </w:r>
      <w:r w:rsidR="007C3484" w:rsidRPr="009A6698">
        <w:rPr>
          <w:webHidden/>
        </w:rPr>
        <w:fldChar w:fldCharType="separate"/>
      </w:r>
      <w:r w:rsidR="003B6FD1" w:rsidRPr="009A6698">
        <w:t xml:space="preserve">Rysunek </w:t>
      </w:r>
      <w:r w:rsidR="003B6FD1">
        <w:rPr>
          <w:noProof/>
        </w:rPr>
        <w:t>35</w:t>
      </w:r>
      <w:r w:rsidR="007C3484" w:rsidRPr="009A6698">
        <w:rPr>
          <w:webHidden/>
        </w:rPr>
        <w:fldChar w:fldCharType="end"/>
      </w:r>
    </w:p>
    <w:p w14:paraId="7773BEF8" w14:textId="13E50A7C" w:rsidR="00666226" w:rsidRPr="009A6698" w:rsidRDefault="00397DFC" w:rsidP="00CF72AB">
      <w:pPr>
        <w:pStyle w:val="RysStyl"/>
        <w:rPr>
          <w:webHidden/>
          <w:lang w:val="pl-PL"/>
        </w:rPr>
      </w:pPr>
      <w:r w:rsidRPr="009A6698">
        <w:rPr>
          <w:noProof/>
          <w:lang w:val="pl-PL"/>
        </w:rPr>
        <w:lastRenderedPageBreak/>
        <w:drawing>
          <wp:inline distT="0" distB="0" distL="0" distR="0" wp14:anchorId="3E9BB08D" wp14:editId="2461D720">
            <wp:extent cx="5760085" cy="3444904"/>
            <wp:effectExtent l="0" t="0" r="0" b="317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3444904"/>
                    </a:xfrm>
                    <a:prstGeom prst="rect">
                      <a:avLst/>
                    </a:prstGeom>
                    <a:noFill/>
                  </pic:spPr>
                </pic:pic>
              </a:graphicData>
            </a:graphic>
          </wp:inline>
        </w:drawing>
      </w:r>
    </w:p>
    <w:p w14:paraId="2E721F97" w14:textId="0F284C24" w:rsidR="00666226" w:rsidRPr="009A6698" w:rsidRDefault="00666226" w:rsidP="00FE0E96">
      <w:pPr>
        <w:pStyle w:val="RysLeg"/>
      </w:pPr>
      <w:bookmarkStart w:id="1738" w:name="_Ref429122583"/>
      <w:bookmarkStart w:id="1739" w:name="_Toc430781205"/>
      <w:bookmarkStart w:id="1740" w:name="_Toc434232045"/>
      <w:bookmarkStart w:id="1741" w:name="_Toc435450821"/>
      <w:bookmarkStart w:id="1742" w:name="_Toc440633883"/>
      <w:r w:rsidRPr="009A6698">
        <w:t xml:space="preserve">Rysunek </w:t>
      </w:r>
      <w:fldSimple w:instr=" SEQ Rysunek \* ARABIC " w:fldLock="1">
        <w:r w:rsidR="003B6FD1">
          <w:rPr>
            <w:noProof/>
          </w:rPr>
          <w:t>34</w:t>
        </w:r>
      </w:fldSimple>
      <w:bookmarkEnd w:id="1738"/>
      <w:r w:rsidR="00155574" w:rsidRPr="009A6698">
        <w:rPr>
          <w:noProof/>
        </w:rPr>
        <w:t>.</w:t>
      </w:r>
      <w:r w:rsidRPr="009A6698">
        <w:t xml:space="preserve"> Wielkość emisji </w:t>
      </w:r>
      <w:r w:rsidR="002C33EF">
        <w:t>CO</w:t>
      </w:r>
      <w:r w:rsidR="002C33EF" w:rsidRPr="002C33EF">
        <w:rPr>
          <w:vertAlign w:val="subscript"/>
        </w:rPr>
        <w:t>2</w:t>
      </w:r>
      <w:r w:rsidRPr="009A6698">
        <w:t xml:space="preserve"> z terenu miasta Poznań w 2013 roku wg sektorów</w:t>
      </w:r>
      <w:bookmarkEnd w:id="1739"/>
      <w:bookmarkEnd w:id="1740"/>
      <w:bookmarkEnd w:id="1741"/>
      <w:bookmarkEnd w:id="1742"/>
    </w:p>
    <w:p w14:paraId="6B32B932" w14:textId="77777777" w:rsidR="00666226" w:rsidRPr="009A6698" w:rsidRDefault="00666226" w:rsidP="005148D7">
      <w:pPr>
        <w:pStyle w:val="Rysrd"/>
        <w:rPr>
          <w:webHidden/>
        </w:rPr>
      </w:pPr>
      <w:r w:rsidRPr="009A6698">
        <w:rPr>
          <w:webHidden/>
        </w:rPr>
        <w:t>Źródło: Opracowanie własne</w:t>
      </w:r>
    </w:p>
    <w:p w14:paraId="07394E79" w14:textId="54D00439" w:rsidR="00FE0E96" w:rsidRPr="009A6698" w:rsidRDefault="00397DFC" w:rsidP="00CF72AB">
      <w:pPr>
        <w:pStyle w:val="RysStyl"/>
        <w:rPr>
          <w:lang w:val="pl-PL"/>
        </w:rPr>
      </w:pPr>
      <w:r w:rsidRPr="009A6698">
        <w:rPr>
          <w:noProof/>
          <w:lang w:val="pl-PL"/>
        </w:rPr>
        <w:drawing>
          <wp:inline distT="0" distB="0" distL="0" distR="0" wp14:anchorId="37C0FEC0" wp14:editId="7215F523">
            <wp:extent cx="5756400" cy="2739600"/>
            <wp:effectExtent l="0" t="0" r="0"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a:extLst>
                        <a:ext uri="{28A0092B-C50C-407E-A947-70E740481C1C}">
                          <a14:useLocalDpi xmlns:a14="http://schemas.microsoft.com/office/drawing/2010/main" val="0"/>
                        </a:ext>
                      </a:extLst>
                    </a:blip>
                    <a:srcRect r="9284"/>
                    <a:stretch/>
                  </pic:blipFill>
                  <pic:spPr bwMode="auto">
                    <a:xfrm>
                      <a:off x="0" y="0"/>
                      <a:ext cx="5756400" cy="2739600"/>
                    </a:xfrm>
                    <a:prstGeom prst="rect">
                      <a:avLst/>
                    </a:prstGeom>
                    <a:noFill/>
                    <a:ln>
                      <a:noFill/>
                    </a:ln>
                    <a:extLst>
                      <a:ext uri="{53640926-AAD7-44D8-BBD7-CCE9431645EC}">
                        <a14:shadowObscured xmlns:a14="http://schemas.microsoft.com/office/drawing/2010/main"/>
                      </a:ext>
                    </a:extLst>
                  </pic:spPr>
                </pic:pic>
              </a:graphicData>
            </a:graphic>
          </wp:inline>
        </w:drawing>
      </w:r>
    </w:p>
    <w:p w14:paraId="3A9CC3DE" w14:textId="24367CE7" w:rsidR="00FE0E96" w:rsidRPr="009A6698" w:rsidRDefault="00FE0E96" w:rsidP="00FE0E96">
      <w:pPr>
        <w:pStyle w:val="RysLeg"/>
      </w:pPr>
      <w:bookmarkStart w:id="1743" w:name="_Ref430790025"/>
      <w:bookmarkStart w:id="1744" w:name="_Toc434232046"/>
      <w:bookmarkStart w:id="1745" w:name="_Toc435450822"/>
      <w:bookmarkStart w:id="1746" w:name="_Toc440633884"/>
      <w:r w:rsidRPr="009A6698">
        <w:t xml:space="preserve">Rysunek </w:t>
      </w:r>
      <w:fldSimple w:instr=" SEQ Rysunek \* ARABIC " w:fldLock="1">
        <w:r w:rsidR="003B6FD1">
          <w:rPr>
            <w:noProof/>
          </w:rPr>
          <w:t>35</w:t>
        </w:r>
      </w:fldSimple>
      <w:bookmarkEnd w:id="1743"/>
      <w:r w:rsidR="00155574" w:rsidRPr="009A6698">
        <w:rPr>
          <w:noProof/>
        </w:rPr>
        <w:t>.</w:t>
      </w:r>
      <w:r w:rsidRPr="009A6698">
        <w:t xml:space="preserve"> Procentowy udział sektorów w całkowitej emisj</w:t>
      </w:r>
      <w:r w:rsidR="006D346A" w:rsidRPr="009A6698">
        <w:t>i CO z terenu miasta Poznania w </w:t>
      </w:r>
      <w:r w:rsidRPr="009A6698">
        <w:t>2013</w:t>
      </w:r>
      <w:r w:rsidR="006D346A" w:rsidRPr="009A6698">
        <w:t xml:space="preserve"> roku</w:t>
      </w:r>
      <w:bookmarkEnd w:id="1744"/>
      <w:bookmarkEnd w:id="1745"/>
      <w:bookmarkEnd w:id="1746"/>
    </w:p>
    <w:p w14:paraId="07E76B21" w14:textId="26E75F69" w:rsidR="00FE0E96" w:rsidRPr="009A6698" w:rsidRDefault="00FE0E96" w:rsidP="005148D7">
      <w:pPr>
        <w:pStyle w:val="Rysrd"/>
        <w:rPr>
          <w:webHidden/>
        </w:rPr>
      </w:pPr>
      <w:r w:rsidRPr="009A6698">
        <w:rPr>
          <w:webHidden/>
        </w:rPr>
        <w:t>Źródło: Opracowanie własne</w:t>
      </w:r>
    </w:p>
    <w:p w14:paraId="1D2E24AA" w14:textId="5A741FEC" w:rsidR="00666226" w:rsidRPr="009A6698" w:rsidRDefault="00666226" w:rsidP="00F623C6">
      <w:pPr>
        <w:pStyle w:val="Tekst"/>
        <w:rPr>
          <w:webHidden/>
        </w:rPr>
      </w:pPr>
      <w:r w:rsidRPr="009A6698">
        <w:t xml:space="preserve">Warto zwrócić uwagę na pochłanianie przez roślinność (głównie lasy) dwutlenku węgla, co jest związane z procesem fotosyntezy. W ramach przeprowadzonej inwentaryzacji emisji oszacowano wielkość pochłaniania </w:t>
      </w:r>
      <w:r w:rsidR="002C33EF">
        <w:t>CO</w:t>
      </w:r>
      <w:r w:rsidR="002C33EF" w:rsidRPr="002C33EF">
        <w:rPr>
          <w:vertAlign w:val="subscript"/>
        </w:rPr>
        <w:t>2</w:t>
      </w:r>
      <w:r w:rsidRPr="009A6698">
        <w:t xml:space="preserve"> na poziomie 18 186 Mg </w:t>
      </w:r>
      <w:r w:rsidR="002C33EF">
        <w:t>CO</w:t>
      </w:r>
      <w:r w:rsidR="002C33EF" w:rsidRPr="002C33EF">
        <w:rPr>
          <w:vertAlign w:val="subscript"/>
        </w:rPr>
        <w:t>2</w:t>
      </w:r>
      <w:r w:rsidRPr="009A6698">
        <w:t>, co stanowi 0,4% sumarycznej emisji z terenu miasta. Stąd też owa wartość przyjmuje znak minus.</w:t>
      </w:r>
    </w:p>
    <w:p w14:paraId="0E413CE4" w14:textId="77777777" w:rsidR="00666226" w:rsidRPr="009A6698" w:rsidRDefault="00666226" w:rsidP="00F623C6">
      <w:pPr>
        <w:pStyle w:val="Tekst"/>
      </w:pPr>
      <w:bookmarkStart w:id="1747" w:name="_Toc429117816"/>
      <w:bookmarkStart w:id="1748" w:name="_Toc429116899"/>
      <w:bookmarkStart w:id="1749" w:name="_Toc429060751"/>
      <w:bookmarkStart w:id="1750" w:name="_Toc429047666"/>
      <w:bookmarkStart w:id="1751" w:name="_Toc429047611"/>
      <w:bookmarkStart w:id="1752" w:name="_Toc429043690"/>
      <w:bookmarkStart w:id="1753" w:name="_Toc429043363"/>
      <w:bookmarkStart w:id="1754" w:name="_Toc429043167"/>
      <w:bookmarkStart w:id="1755" w:name="_Toc429041119"/>
      <w:bookmarkStart w:id="1756" w:name="_Toc429040863"/>
      <w:bookmarkStart w:id="1757" w:name="_Toc428956797"/>
      <w:bookmarkStart w:id="1758" w:name="_Toc428886829"/>
      <w:bookmarkStart w:id="1759" w:name="_Toc428884859"/>
      <w:bookmarkStart w:id="1760" w:name="_Toc428884553"/>
      <w:bookmarkStart w:id="1761" w:name="_Toc428882506"/>
      <w:bookmarkStart w:id="1762" w:name="_Toc428795834"/>
      <w:bookmarkStart w:id="1763" w:name="_Toc428792618"/>
      <w:bookmarkStart w:id="1764" w:name="_Toc428789530"/>
      <w:bookmarkStart w:id="1765" w:name="_Toc428783734"/>
      <w:bookmarkStart w:id="1766" w:name="_Toc428532258"/>
      <w:bookmarkStart w:id="1767" w:name="_Toc428517435"/>
      <w:bookmarkStart w:id="1768" w:name="_Toc409083189"/>
      <w:bookmarkStart w:id="1769" w:name="_Toc405369780"/>
      <w:bookmarkStart w:id="1770" w:name="_Toc405368917"/>
      <w:bookmarkStart w:id="1771" w:name="_Toc405368058"/>
      <w:bookmarkStart w:id="1772" w:name="_Toc405367193"/>
      <w:bookmarkStart w:id="1773" w:name="_Toc405361056"/>
      <w:bookmarkStart w:id="1774" w:name="_Toc405328320"/>
      <w:r w:rsidRPr="009A6698">
        <w:t>Wyniki inwentaryzacji emisji przedstawiono również w podziale na nośniki energii (</w:t>
      </w:r>
      <w:r w:rsidRPr="009A6698">
        <w:fldChar w:fldCharType="begin" w:fldLock="1"/>
      </w:r>
      <w:r w:rsidRPr="009A6698">
        <w:instrText xml:space="preserve"> REF _Ref429120171 \h </w:instrText>
      </w:r>
      <w:r w:rsidRPr="009A6698">
        <w:fldChar w:fldCharType="separate"/>
      </w:r>
      <w:r w:rsidR="003B6FD1" w:rsidRPr="009A6698">
        <w:t xml:space="preserve">Tabela </w:t>
      </w:r>
      <w:r w:rsidR="003B6FD1">
        <w:rPr>
          <w:noProof/>
        </w:rPr>
        <w:t>37</w:t>
      </w:r>
      <w:r w:rsidRPr="009A6698">
        <w:fldChar w:fldCharType="end"/>
      </w:r>
      <w:r w:rsidRPr="009A6698">
        <w:t>):</w:t>
      </w:r>
    </w:p>
    <w:p w14:paraId="77C9B3F7" w14:textId="08D3FD8E" w:rsidR="00666226" w:rsidRPr="009A6698" w:rsidRDefault="00666226" w:rsidP="00A607D7">
      <w:pPr>
        <w:pStyle w:val="Tableg"/>
      </w:pPr>
      <w:bookmarkStart w:id="1775" w:name="_Ref429120171"/>
      <w:bookmarkStart w:id="1776" w:name="_Toc434232083"/>
      <w:bookmarkStart w:id="1777" w:name="_Toc435450861"/>
      <w:bookmarkStart w:id="1778" w:name="_Toc440633740"/>
      <w:r w:rsidRPr="009A6698">
        <w:lastRenderedPageBreak/>
        <w:t xml:space="preserve">Tabela </w:t>
      </w:r>
      <w:fldSimple w:instr=" SEQ Tabela \* ARABIC " w:fldLock="1">
        <w:r w:rsidR="00C24E0D">
          <w:rPr>
            <w:noProof/>
          </w:rPr>
          <w:t>37</w:t>
        </w:r>
      </w:fldSimple>
      <w:bookmarkEnd w:id="1775"/>
      <w:r w:rsidR="00F51E9D" w:rsidRPr="009A6698">
        <w:rPr>
          <w:noProof/>
        </w:rPr>
        <w:t>.</w:t>
      </w:r>
      <w:r w:rsidRPr="009A6698">
        <w:t xml:space="preserve"> Wielkość emisji </w:t>
      </w:r>
      <w:r w:rsidR="002C33EF">
        <w:t>CO</w:t>
      </w:r>
      <w:r w:rsidR="002C33EF" w:rsidRPr="002C33EF">
        <w:rPr>
          <w:vertAlign w:val="subscript"/>
        </w:rPr>
        <w:t>2</w:t>
      </w:r>
      <w:r w:rsidRPr="009A6698">
        <w:t xml:space="preserve"> w Poznaniu w 2013 roku wg źródeł energii</w:t>
      </w:r>
      <w:bookmarkEnd w:id="1776"/>
      <w:bookmarkEnd w:id="1777"/>
      <w:bookmarkEnd w:id="1778"/>
    </w:p>
    <w:tbl>
      <w:tblPr>
        <w:tblStyle w:val="TabelaPGNCCE"/>
        <w:tblW w:w="7083" w:type="dxa"/>
        <w:tblLook w:val="04A0" w:firstRow="1" w:lastRow="0" w:firstColumn="1" w:lastColumn="0" w:noHBand="0" w:noVBand="1"/>
      </w:tblPr>
      <w:tblGrid>
        <w:gridCol w:w="3240"/>
        <w:gridCol w:w="1858"/>
        <w:gridCol w:w="1985"/>
      </w:tblGrid>
      <w:tr w:rsidR="00666226" w:rsidRPr="009A6698" w14:paraId="1590AB05" w14:textId="77777777" w:rsidTr="00330DE5">
        <w:trPr>
          <w:cnfStyle w:val="100000000000" w:firstRow="1" w:lastRow="0" w:firstColumn="0" w:lastColumn="0" w:oddVBand="0" w:evenVBand="0" w:oddHBand="0" w:evenHBand="0" w:firstRowFirstColumn="0" w:firstRowLastColumn="0" w:lastRowFirstColumn="0" w:lastRowLastColumn="0"/>
          <w:trHeight w:val="340"/>
          <w:tblHeader/>
        </w:trPr>
        <w:tc>
          <w:tcPr>
            <w:tcW w:w="3240" w:type="dxa"/>
            <w:tcBorders>
              <w:top w:val="single" w:sz="4" w:space="0" w:color="auto"/>
              <w:left w:val="single" w:sz="4" w:space="0" w:color="auto"/>
              <w:bottom w:val="single" w:sz="4" w:space="0" w:color="auto"/>
              <w:right w:val="single" w:sz="4" w:space="0" w:color="auto"/>
            </w:tcBorders>
            <w:vAlign w:val="center"/>
            <w:hideMark/>
          </w:tcPr>
          <w:p w14:paraId="100A1354" w14:textId="1D49B0F2" w:rsidR="00666226" w:rsidRPr="009A6698" w:rsidRDefault="00F74ABD" w:rsidP="00165EA5">
            <w:pPr>
              <w:pStyle w:val="Tabnagwek"/>
              <w:rPr>
                <w:b/>
                <w:lang w:eastAsia="pl-PL"/>
              </w:rPr>
            </w:pPr>
            <w:r w:rsidRPr="009A6698">
              <w:rPr>
                <w:b/>
              </w:rPr>
              <w:t>Źródła</w:t>
            </w:r>
            <w:r w:rsidR="00666226" w:rsidRPr="009A6698">
              <w:rPr>
                <w:b/>
              </w:rPr>
              <w:t xml:space="preserve"> energii/ nośniki energii</w:t>
            </w:r>
          </w:p>
        </w:tc>
        <w:tc>
          <w:tcPr>
            <w:tcW w:w="1858" w:type="dxa"/>
            <w:tcBorders>
              <w:top w:val="single" w:sz="4" w:space="0" w:color="auto"/>
              <w:left w:val="single" w:sz="4" w:space="0" w:color="auto"/>
              <w:bottom w:val="single" w:sz="4" w:space="0" w:color="auto"/>
              <w:right w:val="single" w:sz="4" w:space="0" w:color="auto"/>
            </w:tcBorders>
            <w:vAlign w:val="center"/>
            <w:hideMark/>
          </w:tcPr>
          <w:p w14:paraId="6D943616" w14:textId="60DC6229" w:rsidR="00666226" w:rsidRPr="009A6698" w:rsidRDefault="00666226" w:rsidP="00165EA5">
            <w:pPr>
              <w:pStyle w:val="Tabnagwek"/>
              <w:rPr>
                <w:b/>
                <w:lang w:eastAsia="pl-PL"/>
              </w:rPr>
            </w:pPr>
            <w:r w:rsidRPr="009A6698">
              <w:rPr>
                <w:b/>
              </w:rPr>
              <w:t xml:space="preserve">Emisja </w:t>
            </w:r>
            <w:r w:rsidR="002C33EF">
              <w:rPr>
                <w:b/>
              </w:rPr>
              <w:t>CO</w:t>
            </w:r>
            <w:r w:rsidR="002C33EF" w:rsidRPr="002C33EF">
              <w:rPr>
                <w:b/>
                <w:vertAlign w:val="subscript"/>
              </w:rPr>
              <w:t>2</w:t>
            </w:r>
            <w:r w:rsidRPr="009A6698">
              <w:rPr>
                <w:b/>
              </w:rPr>
              <w:t xml:space="preserve"> w 2013 [Mg </w:t>
            </w:r>
            <w:r w:rsidR="002C33EF">
              <w:rPr>
                <w:b/>
              </w:rPr>
              <w:t>CO</w:t>
            </w:r>
            <w:r w:rsidR="002C33EF" w:rsidRPr="002C33EF">
              <w:rPr>
                <w:b/>
                <w:vertAlign w:val="subscript"/>
              </w:rPr>
              <w:t>2</w:t>
            </w:r>
            <w:r w:rsidRPr="009A6698">
              <w:rPr>
                <w:b/>
              </w:rPr>
              <w:t>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9EBC926" w14:textId="77777777" w:rsidR="00666226" w:rsidRPr="009A6698" w:rsidRDefault="00666226" w:rsidP="00165EA5">
            <w:pPr>
              <w:pStyle w:val="Tabnagwek"/>
              <w:rPr>
                <w:b/>
                <w:lang w:eastAsia="pl-PL"/>
              </w:rPr>
            </w:pPr>
            <w:r w:rsidRPr="009A6698">
              <w:rPr>
                <w:b/>
              </w:rPr>
              <w:t>Udział w całkowitej emisji</w:t>
            </w:r>
          </w:p>
        </w:tc>
      </w:tr>
      <w:tr w:rsidR="00666226" w:rsidRPr="009A6698" w14:paraId="61D4EA4A"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69FDAE17" w14:textId="77777777" w:rsidR="00666226" w:rsidRPr="009A6698" w:rsidRDefault="00666226" w:rsidP="00165EA5">
            <w:pPr>
              <w:pStyle w:val="Tabstyl0"/>
              <w:rPr>
                <w:lang w:eastAsia="pl-PL"/>
              </w:rPr>
            </w:pPr>
            <w:r w:rsidRPr="009A6698">
              <w:rPr>
                <w:lang w:eastAsia="pl-PL"/>
              </w:rPr>
              <w:t>Gaz ziemny</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440C88F0" w14:textId="4B6CFEB4" w:rsidR="00666226" w:rsidRPr="009A6698" w:rsidRDefault="00666226" w:rsidP="00165EA5">
            <w:pPr>
              <w:pStyle w:val="Tabstyl2"/>
              <w:jc w:val="center"/>
              <w:rPr>
                <w:lang w:eastAsia="pl-PL"/>
              </w:rPr>
            </w:pPr>
            <w:r w:rsidRPr="009A6698">
              <w:t>547 299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FEE3E33" w14:textId="14A36C5E" w:rsidR="00666226" w:rsidRPr="009A6698" w:rsidRDefault="00666226" w:rsidP="00165EA5">
            <w:pPr>
              <w:pStyle w:val="Tabstyl2"/>
              <w:jc w:val="center"/>
              <w:rPr>
                <w:lang w:eastAsia="pl-PL"/>
              </w:rPr>
            </w:pPr>
            <w:r w:rsidRPr="009A6698">
              <w:t>12,</w:t>
            </w:r>
            <w:r w:rsidR="001A1627" w:rsidRPr="009A6698">
              <w:t>9</w:t>
            </w:r>
            <w:r w:rsidRPr="009A6698">
              <w:t>%</w:t>
            </w:r>
          </w:p>
        </w:tc>
      </w:tr>
      <w:tr w:rsidR="00666226" w:rsidRPr="009A6698" w14:paraId="3C19ED08"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402D08D3" w14:textId="77777777" w:rsidR="00666226" w:rsidRPr="009A6698" w:rsidRDefault="00666226" w:rsidP="00165EA5">
            <w:pPr>
              <w:pStyle w:val="Tabstyl0"/>
              <w:rPr>
                <w:lang w:eastAsia="pl-PL"/>
              </w:rPr>
            </w:pPr>
            <w:r w:rsidRPr="009A6698">
              <w:rPr>
                <w:lang w:eastAsia="pl-PL"/>
              </w:rPr>
              <w:t>Gaz ciekły</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1AB86EBB" w14:textId="73669E76" w:rsidR="00666226" w:rsidRPr="009A6698" w:rsidRDefault="00666226" w:rsidP="00165EA5">
            <w:pPr>
              <w:pStyle w:val="Tabstyl2"/>
              <w:jc w:val="center"/>
              <w:rPr>
                <w:lang w:eastAsia="pl-PL"/>
              </w:rPr>
            </w:pPr>
            <w:r w:rsidRPr="009A6698">
              <w:t>72 640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07CBAE0" w14:textId="7F6205EF" w:rsidR="00666226" w:rsidRPr="009A6698" w:rsidRDefault="00666226" w:rsidP="00165EA5">
            <w:pPr>
              <w:pStyle w:val="Tabstyl2"/>
              <w:jc w:val="center"/>
              <w:rPr>
                <w:lang w:eastAsia="pl-PL"/>
              </w:rPr>
            </w:pPr>
            <w:r w:rsidRPr="009A6698">
              <w:t>1,7%</w:t>
            </w:r>
          </w:p>
        </w:tc>
      </w:tr>
      <w:tr w:rsidR="00666226" w:rsidRPr="009A6698" w14:paraId="791771E5"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49A71496" w14:textId="77777777" w:rsidR="00666226" w:rsidRPr="009A6698" w:rsidRDefault="00666226" w:rsidP="00165EA5">
            <w:pPr>
              <w:pStyle w:val="Tabstyl0"/>
              <w:rPr>
                <w:lang w:eastAsia="pl-PL"/>
              </w:rPr>
            </w:pPr>
            <w:r w:rsidRPr="009A6698">
              <w:rPr>
                <w:lang w:eastAsia="pl-PL"/>
              </w:rPr>
              <w:t>Olej opałowy</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29CD9FAD" w14:textId="73B8CC7D" w:rsidR="00666226" w:rsidRPr="009A6698" w:rsidRDefault="00666226" w:rsidP="00165EA5">
            <w:pPr>
              <w:pStyle w:val="Tabstyl2"/>
              <w:jc w:val="center"/>
              <w:rPr>
                <w:lang w:eastAsia="pl-PL"/>
              </w:rPr>
            </w:pPr>
            <w:r w:rsidRPr="009A6698">
              <w:t>28 270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07379E0" w14:textId="616488F1" w:rsidR="00666226" w:rsidRPr="009A6698" w:rsidRDefault="00666226" w:rsidP="00165EA5">
            <w:pPr>
              <w:pStyle w:val="Tabstyl2"/>
              <w:jc w:val="center"/>
              <w:rPr>
                <w:lang w:eastAsia="pl-PL"/>
              </w:rPr>
            </w:pPr>
            <w:r w:rsidRPr="009A6698">
              <w:t>0,7%</w:t>
            </w:r>
          </w:p>
        </w:tc>
      </w:tr>
      <w:tr w:rsidR="00666226" w:rsidRPr="009A6698" w14:paraId="27535B77"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13795122" w14:textId="77777777" w:rsidR="00666226" w:rsidRPr="009A6698" w:rsidRDefault="00666226" w:rsidP="00165EA5">
            <w:pPr>
              <w:pStyle w:val="Tabstyl0"/>
              <w:rPr>
                <w:lang w:eastAsia="pl-PL"/>
              </w:rPr>
            </w:pPr>
            <w:r w:rsidRPr="009A6698">
              <w:rPr>
                <w:lang w:eastAsia="pl-PL"/>
              </w:rPr>
              <w:t>Olej napędowy</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302A5168" w14:textId="2E82C06D" w:rsidR="00666226" w:rsidRPr="009A6698" w:rsidRDefault="00666226" w:rsidP="00165EA5">
            <w:pPr>
              <w:pStyle w:val="Tabstyl2"/>
              <w:jc w:val="center"/>
              <w:rPr>
                <w:lang w:eastAsia="pl-PL"/>
              </w:rPr>
            </w:pPr>
            <w:r w:rsidRPr="009A6698">
              <w:t>663 861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281C444" w14:textId="5FCD5ABA" w:rsidR="00666226" w:rsidRPr="009A6698" w:rsidRDefault="00666226" w:rsidP="00165EA5">
            <w:pPr>
              <w:pStyle w:val="Tabstyl2"/>
              <w:jc w:val="center"/>
              <w:rPr>
                <w:lang w:eastAsia="pl-PL"/>
              </w:rPr>
            </w:pPr>
            <w:r w:rsidRPr="009A6698">
              <w:t>15,</w:t>
            </w:r>
            <w:r w:rsidR="001A1627" w:rsidRPr="009A6698">
              <w:t>7</w:t>
            </w:r>
            <w:r w:rsidRPr="009A6698">
              <w:t>%</w:t>
            </w:r>
          </w:p>
        </w:tc>
      </w:tr>
      <w:tr w:rsidR="00666226" w:rsidRPr="009A6698" w14:paraId="56D9079C"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43E8BA40" w14:textId="77777777" w:rsidR="00666226" w:rsidRPr="009A6698" w:rsidRDefault="00666226" w:rsidP="00165EA5">
            <w:pPr>
              <w:pStyle w:val="Tabstyl0"/>
              <w:rPr>
                <w:lang w:eastAsia="pl-PL"/>
              </w:rPr>
            </w:pPr>
            <w:r w:rsidRPr="009A6698">
              <w:rPr>
                <w:lang w:eastAsia="pl-PL"/>
              </w:rPr>
              <w:t>Benzyna</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523DF0CE" w14:textId="1688323E" w:rsidR="00666226" w:rsidRPr="009A6698" w:rsidRDefault="00666226" w:rsidP="00165EA5">
            <w:pPr>
              <w:pStyle w:val="Tabstyl2"/>
              <w:jc w:val="center"/>
              <w:rPr>
                <w:lang w:eastAsia="pl-PL"/>
              </w:rPr>
            </w:pPr>
            <w:r w:rsidRPr="009A6698">
              <w:t>672 939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D4BFA96" w14:textId="5EDCE8E9" w:rsidR="00666226" w:rsidRPr="009A6698" w:rsidRDefault="00666226" w:rsidP="00165EA5">
            <w:pPr>
              <w:pStyle w:val="Tabstyl2"/>
              <w:jc w:val="center"/>
              <w:rPr>
                <w:lang w:eastAsia="pl-PL"/>
              </w:rPr>
            </w:pPr>
            <w:r w:rsidRPr="009A6698">
              <w:t>15,</w:t>
            </w:r>
            <w:r w:rsidR="001A1627" w:rsidRPr="009A6698">
              <w:t>9</w:t>
            </w:r>
            <w:r w:rsidRPr="009A6698">
              <w:t>%</w:t>
            </w:r>
          </w:p>
        </w:tc>
      </w:tr>
      <w:tr w:rsidR="00666226" w:rsidRPr="009A6698" w14:paraId="358FDFF4"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5F05D193" w14:textId="77777777" w:rsidR="00666226" w:rsidRPr="009A6698" w:rsidRDefault="00666226" w:rsidP="00165EA5">
            <w:pPr>
              <w:pStyle w:val="Tabstyl0"/>
              <w:rPr>
                <w:lang w:eastAsia="pl-PL"/>
              </w:rPr>
            </w:pPr>
            <w:r w:rsidRPr="009A6698">
              <w:rPr>
                <w:lang w:eastAsia="pl-PL"/>
              </w:rPr>
              <w:t>Węgiel kamienny</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7D45CF70" w14:textId="6D32DC41" w:rsidR="00666226" w:rsidRPr="009A6698" w:rsidRDefault="001A1627" w:rsidP="00165EA5">
            <w:pPr>
              <w:pStyle w:val="Tabstyl2"/>
              <w:jc w:val="center"/>
              <w:rPr>
                <w:lang w:eastAsia="pl-PL"/>
              </w:rPr>
            </w:pPr>
            <w:r w:rsidRPr="009A6698">
              <w:t>103 854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A33F01F" w14:textId="5674EA48" w:rsidR="00666226" w:rsidRPr="009A6698" w:rsidRDefault="001A1627" w:rsidP="00165EA5">
            <w:pPr>
              <w:pStyle w:val="Tabstyl2"/>
              <w:jc w:val="center"/>
              <w:rPr>
                <w:lang w:eastAsia="pl-PL"/>
              </w:rPr>
            </w:pPr>
            <w:r w:rsidRPr="009A6698">
              <w:t>2</w:t>
            </w:r>
            <w:r w:rsidR="00666226" w:rsidRPr="009A6698">
              <w:t>,5%</w:t>
            </w:r>
          </w:p>
        </w:tc>
      </w:tr>
      <w:tr w:rsidR="00666226" w:rsidRPr="009A6698" w14:paraId="6F4C4D87"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6B8F75DF" w14:textId="77777777" w:rsidR="00666226" w:rsidRPr="009A6698" w:rsidRDefault="00666226" w:rsidP="00165EA5">
            <w:pPr>
              <w:pStyle w:val="Tabstyl0"/>
              <w:rPr>
                <w:lang w:eastAsia="pl-PL"/>
              </w:rPr>
            </w:pPr>
            <w:r w:rsidRPr="009A6698">
              <w:rPr>
                <w:lang w:eastAsia="pl-PL"/>
              </w:rPr>
              <w:t>Energia elektryczna</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79A9CADE" w14:textId="277B2AD0" w:rsidR="00666226" w:rsidRPr="009A6698" w:rsidRDefault="001A1627" w:rsidP="00165EA5">
            <w:pPr>
              <w:pStyle w:val="Tabstyl2"/>
              <w:jc w:val="center"/>
              <w:rPr>
                <w:lang w:eastAsia="pl-PL"/>
              </w:rPr>
            </w:pPr>
            <w:r w:rsidRPr="009A6698">
              <w:t>1 779 704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1D8A55B" w14:textId="69BE3B46" w:rsidR="00666226" w:rsidRPr="009A6698" w:rsidRDefault="001A1627" w:rsidP="00165EA5">
            <w:pPr>
              <w:pStyle w:val="Tabstyl2"/>
              <w:jc w:val="center"/>
              <w:rPr>
                <w:lang w:eastAsia="pl-PL"/>
              </w:rPr>
            </w:pPr>
            <w:r w:rsidRPr="009A6698">
              <w:t>42,1%</w:t>
            </w:r>
          </w:p>
        </w:tc>
      </w:tr>
      <w:tr w:rsidR="00666226" w:rsidRPr="009A6698" w14:paraId="7AFD8863"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5D471A19" w14:textId="77777777" w:rsidR="00666226" w:rsidRPr="009A6698" w:rsidRDefault="00666226" w:rsidP="00165EA5">
            <w:pPr>
              <w:pStyle w:val="Tabstyl0"/>
              <w:rPr>
                <w:lang w:eastAsia="pl-PL"/>
              </w:rPr>
            </w:pPr>
            <w:r w:rsidRPr="009A6698">
              <w:rPr>
                <w:lang w:eastAsia="pl-PL"/>
              </w:rPr>
              <w:t>Ciepło sieciowe</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0BC10AC6" w14:textId="76468905" w:rsidR="00666226" w:rsidRPr="009A6698" w:rsidRDefault="00666226" w:rsidP="00165EA5">
            <w:pPr>
              <w:pStyle w:val="Tabstyl2"/>
              <w:jc w:val="center"/>
              <w:rPr>
                <w:lang w:eastAsia="pl-PL"/>
              </w:rPr>
            </w:pPr>
            <w:r w:rsidRPr="009A6698">
              <w:t>358 081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7C711AB" w14:textId="53372EC8" w:rsidR="00666226" w:rsidRPr="009A6698" w:rsidRDefault="00666226" w:rsidP="00165EA5">
            <w:pPr>
              <w:pStyle w:val="Tabstyl2"/>
              <w:jc w:val="center"/>
              <w:rPr>
                <w:lang w:eastAsia="pl-PL"/>
              </w:rPr>
            </w:pPr>
            <w:r w:rsidRPr="009A6698">
              <w:t>8,</w:t>
            </w:r>
            <w:r w:rsidR="001A1627" w:rsidRPr="009A6698">
              <w:t>5</w:t>
            </w:r>
            <w:r w:rsidRPr="009A6698">
              <w:t>%</w:t>
            </w:r>
          </w:p>
        </w:tc>
      </w:tr>
      <w:tr w:rsidR="00666226" w:rsidRPr="009A6698" w14:paraId="4D8F0CA3"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6B6631CD" w14:textId="77777777" w:rsidR="00666226" w:rsidRPr="009A6698" w:rsidRDefault="00666226" w:rsidP="00165EA5">
            <w:pPr>
              <w:pStyle w:val="Tabstyl0"/>
              <w:rPr>
                <w:b/>
                <w:lang w:eastAsia="pl-PL"/>
              </w:rPr>
            </w:pPr>
            <w:r w:rsidRPr="009A6698">
              <w:rPr>
                <w:b/>
                <w:lang w:eastAsia="pl-PL"/>
              </w:rPr>
              <w:t>SUMA</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4A917EC8" w14:textId="2F431C94" w:rsidR="00666226" w:rsidRPr="009A6698" w:rsidRDefault="001A1627" w:rsidP="00165EA5">
            <w:pPr>
              <w:pStyle w:val="Tabstyl2"/>
              <w:jc w:val="center"/>
              <w:rPr>
                <w:b/>
                <w:lang w:eastAsia="pl-PL"/>
              </w:rPr>
            </w:pPr>
            <w:r w:rsidRPr="009A6698">
              <w:rPr>
                <w:b/>
              </w:rPr>
              <w:t>4 226 648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AB99B7E" w14:textId="249A5D4F" w:rsidR="00666226" w:rsidRPr="009A6698" w:rsidRDefault="00666226" w:rsidP="00165EA5">
            <w:pPr>
              <w:pStyle w:val="Tabstyl2"/>
              <w:jc w:val="center"/>
              <w:rPr>
                <w:b/>
                <w:lang w:eastAsia="pl-PL"/>
              </w:rPr>
            </w:pPr>
            <w:r w:rsidRPr="009A6698">
              <w:rPr>
                <w:b/>
              </w:rPr>
              <w:t>100,0%</w:t>
            </w:r>
          </w:p>
        </w:tc>
      </w:tr>
      <w:tr w:rsidR="00666226" w:rsidRPr="009A6698" w14:paraId="7389F630" w14:textId="77777777" w:rsidTr="00330DE5">
        <w:trPr>
          <w:trHeight w:val="340"/>
        </w:trPr>
        <w:tc>
          <w:tcPr>
            <w:tcW w:w="7083" w:type="dxa"/>
            <w:gridSpan w:val="3"/>
            <w:tcBorders>
              <w:top w:val="single" w:sz="4" w:space="0" w:color="auto"/>
              <w:left w:val="single" w:sz="4" w:space="0" w:color="auto"/>
              <w:bottom w:val="single" w:sz="4" w:space="0" w:color="auto"/>
              <w:right w:val="single" w:sz="4" w:space="0" w:color="auto"/>
            </w:tcBorders>
            <w:vAlign w:val="center"/>
            <w:hideMark/>
          </w:tcPr>
          <w:p w14:paraId="03E49738" w14:textId="726D139F" w:rsidR="00666226" w:rsidRPr="009A6698" w:rsidRDefault="00666226" w:rsidP="00165EA5">
            <w:pPr>
              <w:pStyle w:val="Tabstyl0"/>
              <w:rPr>
                <w:lang w:eastAsia="pl-PL"/>
              </w:rPr>
            </w:pPr>
            <w:r w:rsidRPr="009A6698">
              <w:rPr>
                <w:lang w:eastAsia="pl-PL"/>
              </w:rPr>
              <w:t>Emisje bezpośrednie</w:t>
            </w:r>
          </w:p>
        </w:tc>
      </w:tr>
      <w:tr w:rsidR="00666226" w:rsidRPr="009A6698" w14:paraId="00724FA5"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0EB68E25" w14:textId="244E1D24" w:rsidR="00666226" w:rsidRPr="009A6698" w:rsidRDefault="002C33EF" w:rsidP="00165EA5">
            <w:pPr>
              <w:pStyle w:val="Tabstyl0"/>
              <w:rPr>
                <w:lang w:eastAsia="pl-PL"/>
              </w:rPr>
            </w:pPr>
            <w:r>
              <w:rPr>
                <w:lang w:eastAsia="pl-PL"/>
              </w:rPr>
              <w:t>CO</w:t>
            </w:r>
            <w:r w:rsidRPr="002C33EF">
              <w:rPr>
                <w:vertAlign w:val="subscript"/>
                <w:lang w:eastAsia="pl-PL"/>
              </w:rPr>
              <w:t>2</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0C77DAEA" w14:textId="213A7D52" w:rsidR="00666226" w:rsidRPr="009A6698" w:rsidRDefault="00666226" w:rsidP="00165EA5">
            <w:pPr>
              <w:pStyle w:val="Tabstyl2"/>
              <w:jc w:val="center"/>
              <w:rPr>
                <w:lang w:eastAsia="pl-PL"/>
              </w:rPr>
            </w:pPr>
            <w:r w:rsidRPr="009A6698">
              <w:rPr>
                <w:lang w:eastAsia="pl-PL"/>
              </w:rPr>
              <w:t>-16 404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D1602B2" w14:textId="5BE68549" w:rsidR="00666226" w:rsidRPr="009A6698" w:rsidRDefault="00666226" w:rsidP="00165EA5">
            <w:pPr>
              <w:pStyle w:val="Tabstyl2"/>
              <w:jc w:val="center"/>
              <w:rPr>
                <w:lang w:eastAsia="pl-PL"/>
              </w:rPr>
            </w:pPr>
          </w:p>
        </w:tc>
      </w:tr>
      <w:tr w:rsidR="00666226" w:rsidRPr="009A6698" w14:paraId="1E1CEBF8"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3C660C7D" w14:textId="77777777" w:rsidR="00666226" w:rsidRPr="009A6698" w:rsidRDefault="00666226" w:rsidP="00165EA5">
            <w:pPr>
              <w:pStyle w:val="Tabstyl0"/>
              <w:rPr>
                <w:lang w:eastAsia="pl-PL"/>
              </w:rPr>
            </w:pPr>
            <w:r w:rsidRPr="009A6698">
              <w:rPr>
                <w:lang w:eastAsia="pl-PL"/>
              </w:rPr>
              <w:t>CH</w:t>
            </w:r>
            <w:r w:rsidRPr="009A6698">
              <w:rPr>
                <w:vertAlign w:val="subscript"/>
                <w:lang w:eastAsia="pl-PL"/>
              </w:rPr>
              <w:t>4</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31F9DCF2" w14:textId="35941AD6" w:rsidR="00666226" w:rsidRPr="009A6698" w:rsidRDefault="00666226" w:rsidP="00165EA5">
            <w:pPr>
              <w:pStyle w:val="Tabstyl2"/>
              <w:jc w:val="center"/>
              <w:rPr>
                <w:lang w:eastAsia="pl-PL"/>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99E046F" w14:textId="0DD64B01" w:rsidR="00666226" w:rsidRPr="009A6698" w:rsidRDefault="00666226" w:rsidP="00165EA5">
            <w:pPr>
              <w:pStyle w:val="Tabstyl2"/>
              <w:jc w:val="center"/>
              <w:rPr>
                <w:lang w:eastAsia="pl-PL"/>
              </w:rPr>
            </w:pPr>
          </w:p>
        </w:tc>
      </w:tr>
      <w:tr w:rsidR="00666226" w:rsidRPr="009A6698" w14:paraId="71A62A52"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5695542C" w14:textId="77777777" w:rsidR="00666226" w:rsidRPr="009A6698" w:rsidRDefault="00666226" w:rsidP="00165EA5">
            <w:pPr>
              <w:pStyle w:val="Tabstyl0"/>
              <w:rPr>
                <w:lang w:eastAsia="pl-PL"/>
              </w:rPr>
            </w:pPr>
            <w:r w:rsidRPr="009A6698">
              <w:rPr>
                <w:lang w:eastAsia="pl-PL"/>
              </w:rPr>
              <w:t>N</w:t>
            </w:r>
            <w:r w:rsidRPr="009A6698">
              <w:rPr>
                <w:vertAlign w:val="subscript"/>
                <w:lang w:eastAsia="pl-PL"/>
              </w:rPr>
              <w:t>2</w:t>
            </w:r>
            <w:r w:rsidRPr="009A6698">
              <w:rPr>
                <w:lang w:eastAsia="pl-PL"/>
              </w:rPr>
              <w:t>O</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39CAF5F9" w14:textId="71080EDF" w:rsidR="00666226" w:rsidRPr="009A6698" w:rsidRDefault="00666226" w:rsidP="00165EA5">
            <w:pPr>
              <w:pStyle w:val="Tabstyl2"/>
              <w:jc w:val="center"/>
              <w:rPr>
                <w:lang w:eastAsia="pl-PL"/>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A4B3111" w14:textId="5D2F72FA" w:rsidR="00666226" w:rsidRPr="009A6698" w:rsidRDefault="00666226" w:rsidP="00165EA5">
            <w:pPr>
              <w:pStyle w:val="Tabstyl2"/>
              <w:jc w:val="center"/>
              <w:rPr>
                <w:lang w:eastAsia="pl-PL"/>
              </w:rPr>
            </w:pPr>
          </w:p>
        </w:tc>
      </w:tr>
      <w:tr w:rsidR="00666226" w:rsidRPr="009A6698" w14:paraId="65B5CE17"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0EB28121" w14:textId="72195534" w:rsidR="00666226" w:rsidRPr="009A6698" w:rsidRDefault="00666226" w:rsidP="00165EA5">
            <w:pPr>
              <w:pStyle w:val="Tabstyl0"/>
              <w:rPr>
                <w:lang w:eastAsia="pl-PL"/>
              </w:rPr>
            </w:pPr>
            <w:r w:rsidRPr="009A6698">
              <w:rPr>
                <w:lang w:eastAsia="pl-PL"/>
              </w:rPr>
              <w:t>SUMA (</w:t>
            </w:r>
            <w:r w:rsidR="002C33EF">
              <w:rPr>
                <w:lang w:eastAsia="pl-PL"/>
              </w:rPr>
              <w:t>CO</w:t>
            </w:r>
            <w:r w:rsidR="002C33EF" w:rsidRPr="002C33EF">
              <w:rPr>
                <w:vertAlign w:val="subscript"/>
                <w:lang w:eastAsia="pl-PL"/>
              </w:rPr>
              <w:t>2</w:t>
            </w:r>
            <w:r w:rsidRPr="009A6698">
              <w:rPr>
                <w:lang w:eastAsia="pl-PL"/>
              </w:rPr>
              <w:t>e)</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711093D8" w14:textId="55059D0A" w:rsidR="00666226" w:rsidRPr="009A6698" w:rsidRDefault="00666226" w:rsidP="00165EA5">
            <w:pPr>
              <w:pStyle w:val="Tabstyl2"/>
              <w:jc w:val="center"/>
              <w:rPr>
                <w:lang w:eastAsia="pl-PL"/>
              </w:rPr>
            </w:pPr>
            <w:r w:rsidRPr="009A6698">
              <w:rPr>
                <w:lang w:eastAsia="pl-PL"/>
              </w:rPr>
              <w:t>-16 404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404C2E7" w14:textId="77777777" w:rsidR="00666226" w:rsidRPr="009A6698" w:rsidRDefault="00666226" w:rsidP="00165EA5">
            <w:pPr>
              <w:pStyle w:val="Tabstyl2"/>
              <w:jc w:val="center"/>
              <w:rPr>
                <w:lang w:eastAsia="pl-PL"/>
              </w:rPr>
            </w:pPr>
            <w:r w:rsidRPr="009A6698">
              <w:rPr>
                <w:lang w:eastAsia="pl-PL"/>
              </w:rPr>
              <w:t>0,0%</w:t>
            </w:r>
          </w:p>
        </w:tc>
      </w:tr>
      <w:tr w:rsidR="00666226" w:rsidRPr="009A6698" w14:paraId="54534870" w14:textId="77777777" w:rsidTr="00330DE5">
        <w:trPr>
          <w:trHeight w:val="340"/>
        </w:trPr>
        <w:tc>
          <w:tcPr>
            <w:tcW w:w="3240" w:type="dxa"/>
            <w:tcBorders>
              <w:top w:val="single" w:sz="4" w:space="0" w:color="auto"/>
              <w:left w:val="single" w:sz="4" w:space="0" w:color="auto"/>
              <w:bottom w:val="single" w:sz="4" w:space="0" w:color="auto"/>
              <w:right w:val="single" w:sz="4" w:space="0" w:color="auto"/>
            </w:tcBorders>
            <w:noWrap/>
            <w:vAlign w:val="center"/>
            <w:hideMark/>
          </w:tcPr>
          <w:p w14:paraId="0AB02EB6" w14:textId="77777777" w:rsidR="00666226" w:rsidRPr="009A6698" w:rsidRDefault="00666226" w:rsidP="00165EA5">
            <w:pPr>
              <w:pStyle w:val="Tabstyl0"/>
              <w:rPr>
                <w:b/>
                <w:lang w:eastAsia="pl-PL"/>
              </w:rPr>
            </w:pPr>
            <w:r w:rsidRPr="009A6698">
              <w:rPr>
                <w:b/>
                <w:lang w:eastAsia="pl-PL"/>
              </w:rPr>
              <w:t>SUMA KONTROLNA</w:t>
            </w:r>
          </w:p>
        </w:tc>
        <w:tc>
          <w:tcPr>
            <w:tcW w:w="1858" w:type="dxa"/>
            <w:tcBorders>
              <w:top w:val="single" w:sz="4" w:space="0" w:color="auto"/>
              <w:left w:val="single" w:sz="4" w:space="0" w:color="auto"/>
              <w:bottom w:val="single" w:sz="4" w:space="0" w:color="auto"/>
              <w:right w:val="single" w:sz="4" w:space="0" w:color="auto"/>
            </w:tcBorders>
            <w:noWrap/>
            <w:vAlign w:val="center"/>
            <w:hideMark/>
          </w:tcPr>
          <w:p w14:paraId="23FCB43E" w14:textId="44C77AF0" w:rsidR="00666226" w:rsidRPr="009A6698" w:rsidRDefault="001A1627" w:rsidP="00165EA5">
            <w:pPr>
              <w:pStyle w:val="Tabstyl2"/>
              <w:jc w:val="center"/>
              <w:rPr>
                <w:rFonts w:ascii="Calibri" w:hAnsi="Calibri"/>
                <w:b/>
                <w:lang w:eastAsia="pl-PL"/>
              </w:rPr>
            </w:pPr>
            <w:r w:rsidRPr="009A6698">
              <w:rPr>
                <w:b/>
                <w:lang w:eastAsia="pl-PL"/>
              </w:rPr>
              <w:t>4 210 244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09B63E0" w14:textId="77777777" w:rsidR="00666226" w:rsidRPr="009A6698" w:rsidRDefault="00666226" w:rsidP="00165EA5">
            <w:pPr>
              <w:pStyle w:val="Tabstyl2"/>
              <w:jc w:val="center"/>
              <w:rPr>
                <w:rFonts w:ascii="Calibri" w:hAnsi="Calibri"/>
                <w:b/>
                <w:lang w:eastAsia="pl-PL"/>
              </w:rPr>
            </w:pPr>
            <w:r w:rsidRPr="009A6698">
              <w:rPr>
                <w:b/>
                <w:lang w:eastAsia="pl-PL"/>
              </w:rPr>
              <w:t>100%</w:t>
            </w:r>
          </w:p>
        </w:tc>
      </w:tr>
    </w:tbl>
    <w:p w14:paraId="1A0ED625" w14:textId="77777777" w:rsidR="00666226" w:rsidRPr="009A6698" w:rsidRDefault="00666226" w:rsidP="005148D7">
      <w:pPr>
        <w:pStyle w:val="Tabrd"/>
        <w:rPr>
          <w:lang w:val="pl-PL"/>
        </w:rPr>
      </w:pPr>
      <w:r w:rsidRPr="009A6698">
        <w:rPr>
          <w:webHidden/>
          <w:lang w:val="pl-PL"/>
        </w:rPr>
        <w:t>Źródło: Opracowanie własne</w:t>
      </w:r>
    </w:p>
    <w:p w14:paraId="4639FAAB" w14:textId="77777777" w:rsidR="00666226" w:rsidRPr="009A6698" w:rsidRDefault="00666226" w:rsidP="00F623C6">
      <w:pPr>
        <w:pStyle w:val="Tekst"/>
        <w:rPr>
          <w:webHidden/>
        </w:rPr>
      </w:pPr>
      <w:r w:rsidRPr="009A6698">
        <w:rPr>
          <w:webHidden/>
        </w:rPr>
        <w:t xml:space="preserve">Za emisje odpowiedzialne były przede wszystkim następujące źródła energii: </w:t>
      </w:r>
    </w:p>
    <w:p w14:paraId="395258EC" w14:textId="3B1495AC" w:rsidR="00666226" w:rsidRPr="009A6698" w:rsidRDefault="00666226" w:rsidP="00B709BA">
      <w:pPr>
        <w:pStyle w:val="WykropP1"/>
        <w:numPr>
          <w:ilvl w:val="0"/>
          <w:numId w:val="6"/>
        </w:numPr>
        <w:rPr>
          <w:webHidden/>
        </w:rPr>
      </w:pPr>
      <w:r w:rsidRPr="009A6698">
        <w:rPr>
          <w:webHidden/>
        </w:rPr>
        <w:t>Energia elektryczna: emisja ze zużycia tego nośnika w 2013 roku wyniosła</w:t>
      </w:r>
      <w:r w:rsidRPr="009A6698">
        <w:rPr>
          <w:webHidden/>
          <w:color w:val="FF0000"/>
        </w:rPr>
        <w:t xml:space="preserve"> </w:t>
      </w:r>
      <w:r w:rsidRPr="009A6698">
        <w:rPr>
          <w:webHidden/>
        </w:rPr>
        <w:t>1 </w:t>
      </w:r>
      <w:r w:rsidR="001A1627" w:rsidRPr="009A6698">
        <w:rPr>
          <w:webHidden/>
        </w:rPr>
        <w:t>779 704</w:t>
      </w:r>
      <w:r w:rsidRPr="009A6698">
        <w:rPr>
          <w:webHidden/>
        </w:rPr>
        <w:t xml:space="preserve"> Mg </w:t>
      </w:r>
      <w:r w:rsidR="002C33EF">
        <w:rPr>
          <w:webHidden/>
        </w:rPr>
        <w:t>CO</w:t>
      </w:r>
      <w:r w:rsidR="002C33EF" w:rsidRPr="002C33EF">
        <w:rPr>
          <w:webHidden/>
          <w:vertAlign w:val="subscript"/>
        </w:rPr>
        <w:t>2</w:t>
      </w:r>
      <w:r w:rsidRPr="009A6698">
        <w:rPr>
          <w:webHidden/>
        </w:rPr>
        <w:t xml:space="preserve">, co stanowiło </w:t>
      </w:r>
      <w:r w:rsidR="001A1627" w:rsidRPr="009A6698">
        <w:rPr>
          <w:webHidden/>
        </w:rPr>
        <w:t>42,1</w:t>
      </w:r>
      <w:r w:rsidRPr="009A6698">
        <w:rPr>
          <w:webHidden/>
        </w:rPr>
        <w:t>% ogółu emisji z terenu miasta;</w:t>
      </w:r>
    </w:p>
    <w:p w14:paraId="272A37AB" w14:textId="575A11B5" w:rsidR="00666226" w:rsidRPr="009A6698" w:rsidRDefault="00666226" w:rsidP="00B709BA">
      <w:pPr>
        <w:pStyle w:val="WykropP1"/>
        <w:numPr>
          <w:ilvl w:val="0"/>
          <w:numId w:val="6"/>
        </w:numPr>
        <w:rPr>
          <w:webHidden/>
        </w:rPr>
      </w:pPr>
      <w:r w:rsidRPr="009A6698">
        <w:rPr>
          <w:webHidden/>
        </w:rPr>
        <w:t>Benzyna: emisja ze spalania tego paliwa w 2013 roku wyniosła 672 939 Mg, co stanowiło 15,</w:t>
      </w:r>
      <w:r w:rsidR="001A1627" w:rsidRPr="009A6698">
        <w:rPr>
          <w:webHidden/>
        </w:rPr>
        <w:t>9</w:t>
      </w:r>
      <w:r w:rsidRPr="009A6698">
        <w:rPr>
          <w:webHidden/>
        </w:rPr>
        <w:t>% ogółu emisji z terenu miasta;</w:t>
      </w:r>
    </w:p>
    <w:p w14:paraId="19A65E1C" w14:textId="73958420" w:rsidR="00666226" w:rsidRPr="009A6698" w:rsidRDefault="00666226" w:rsidP="00B709BA">
      <w:pPr>
        <w:pStyle w:val="WykropP1"/>
        <w:numPr>
          <w:ilvl w:val="0"/>
          <w:numId w:val="6"/>
        </w:numPr>
        <w:rPr>
          <w:webHidden/>
        </w:rPr>
      </w:pPr>
      <w:r w:rsidRPr="009A6698">
        <w:rPr>
          <w:webHidden/>
        </w:rPr>
        <w:t xml:space="preserve">Olej napędowy: emisja ze spalania tego paliwa w 2013 roku wyniosła 663 861 Mg </w:t>
      </w:r>
      <w:r w:rsidR="002C33EF">
        <w:rPr>
          <w:webHidden/>
        </w:rPr>
        <w:t>CO</w:t>
      </w:r>
      <w:r w:rsidR="002C33EF" w:rsidRPr="002C33EF">
        <w:rPr>
          <w:webHidden/>
          <w:vertAlign w:val="subscript"/>
        </w:rPr>
        <w:t>2</w:t>
      </w:r>
      <w:r w:rsidRPr="009A6698">
        <w:rPr>
          <w:webHidden/>
        </w:rPr>
        <w:t>, co stanowiło 15,</w:t>
      </w:r>
      <w:r w:rsidR="001A1627" w:rsidRPr="009A6698">
        <w:rPr>
          <w:webHidden/>
        </w:rPr>
        <w:t>7</w:t>
      </w:r>
      <w:r w:rsidRPr="009A6698">
        <w:rPr>
          <w:webHidden/>
        </w:rPr>
        <w:t>% ogółu emisji z terenu miasta;</w:t>
      </w:r>
    </w:p>
    <w:p w14:paraId="1E751A7C" w14:textId="302001E9" w:rsidR="00666226" w:rsidRPr="009A6698" w:rsidRDefault="00666226" w:rsidP="00B709BA">
      <w:pPr>
        <w:pStyle w:val="WykropP1"/>
        <w:numPr>
          <w:ilvl w:val="0"/>
          <w:numId w:val="6"/>
        </w:numPr>
        <w:rPr>
          <w:webHidden/>
        </w:rPr>
      </w:pPr>
      <w:r w:rsidRPr="009A6698">
        <w:rPr>
          <w:webHidden/>
        </w:rPr>
        <w:t xml:space="preserve">Gaz ziemny: emisja ze spalania tego paliwa w 2013 roku wyniosła 547 299 Mg </w:t>
      </w:r>
      <w:r w:rsidR="002C33EF">
        <w:rPr>
          <w:webHidden/>
        </w:rPr>
        <w:t>CO</w:t>
      </w:r>
      <w:r w:rsidR="002C33EF" w:rsidRPr="002C33EF">
        <w:rPr>
          <w:webHidden/>
          <w:vertAlign w:val="subscript"/>
        </w:rPr>
        <w:t>2</w:t>
      </w:r>
      <w:r w:rsidRPr="009A6698">
        <w:rPr>
          <w:webHidden/>
        </w:rPr>
        <w:t>, co stanowiło 12,</w:t>
      </w:r>
      <w:r w:rsidR="001A1627" w:rsidRPr="009A6698">
        <w:rPr>
          <w:webHidden/>
        </w:rPr>
        <w:t>9</w:t>
      </w:r>
      <w:r w:rsidRPr="009A6698">
        <w:rPr>
          <w:webHidden/>
        </w:rPr>
        <w:t>% ogółu emisji z terenu miasta.</w:t>
      </w:r>
    </w:p>
    <w:p w14:paraId="0D85D760" w14:textId="413BF45E" w:rsidR="00666226" w:rsidRPr="009A6698" w:rsidRDefault="00666226" w:rsidP="00B709BA">
      <w:pPr>
        <w:pStyle w:val="WykropP1"/>
        <w:numPr>
          <w:ilvl w:val="0"/>
          <w:numId w:val="6"/>
        </w:numPr>
        <w:rPr>
          <w:webHidden/>
        </w:rPr>
      </w:pPr>
      <w:r w:rsidRPr="009A6698">
        <w:rPr>
          <w:webHidden/>
        </w:rPr>
        <w:t xml:space="preserve">Emisja z pozostałych sektorów sumuje się, do </w:t>
      </w:r>
      <w:r w:rsidR="001A1627" w:rsidRPr="009A6698">
        <w:rPr>
          <w:webHidden/>
        </w:rPr>
        <w:t>13,4</w:t>
      </w:r>
      <w:r w:rsidRPr="009A6698">
        <w:rPr>
          <w:webHidden/>
        </w:rPr>
        <w:t xml:space="preserve">%, którą to wartość buduje głównie emisja ze zużycia ciepła sieciowego – </w:t>
      </w:r>
      <w:r w:rsidR="001A1627" w:rsidRPr="009A6698">
        <w:rPr>
          <w:webHidden/>
        </w:rPr>
        <w:t>204 764</w:t>
      </w:r>
      <w:r w:rsidRPr="009A6698">
        <w:rPr>
          <w:webHidden/>
        </w:rPr>
        <w:t xml:space="preserve"> Mg </w:t>
      </w:r>
      <w:r w:rsidR="002C33EF">
        <w:rPr>
          <w:webHidden/>
        </w:rPr>
        <w:t>CO</w:t>
      </w:r>
      <w:r w:rsidR="002C33EF" w:rsidRPr="002C33EF">
        <w:rPr>
          <w:webHidden/>
          <w:vertAlign w:val="subscript"/>
        </w:rPr>
        <w:t>2</w:t>
      </w:r>
      <w:r w:rsidRPr="009A6698">
        <w:rPr>
          <w:webHidden/>
        </w:rPr>
        <w:t>/8,</w:t>
      </w:r>
      <w:r w:rsidR="001A1627" w:rsidRPr="009A6698">
        <w:rPr>
          <w:webHidden/>
        </w:rPr>
        <w:t>5</w:t>
      </w:r>
      <w:r w:rsidRPr="009A6698">
        <w:rPr>
          <w:webHidden/>
        </w:rPr>
        <w:t xml:space="preserve">% całkowitej emisji, podczas gdy emisja z gazu ciekłego, oleju opałowego oraz węgla kamiennego mają na nią mniejszy wpływ – 249 802 Mg </w:t>
      </w:r>
      <w:r w:rsidR="002C33EF">
        <w:rPr>
          <w:webHidden/>
        </w:rPr>
        <w:t>CO</w:t>
      </w:r>
      <w:r w:rsidR="002C33EF" w:rsidRPr="002C33EF">
        <w:rPr>
          <w:webHidden/>
          <w:vertAlign w:val="subscript"/>
        </w:rPr>
        <w:t>2</w:t>
      </w:r>
      <w:r w:rsidRPr="009A6698">
        <w:rPr>
          <w:webHidden/>
        </w:rPr>
        <w:t>/</w:t>
      </w:r>
      <w:r w:rsidR="001A1627" w:rsidRPr="009A6698">
        <w:rPr>
          <w:webHidden/>
        </w:rPr>
        <w:t>4</w:t>
      </w:r>
      <w:r w:rsidRPr="009A6698">
        <w:rPr>
          <w:webHidden/>
        </w:rPr>
        <w:t>,9% całkowitej emisji.</w:t>
      </w:r>
    </w:p>
    <w:p w14:paraId="62A4268F" w14:textId="77777777" w:rsidR="00666226" w:rsidRPr="009A6698" w:rsidRDefault="00666226" w:rsidP="00F623C6">
      <w:pPr>
        <w:pStyle w:val="Tekst"/>
      </w:pPr>
      <w:bookmarkStart w:id="1779" w:name="_Toc429114729"/>
      <w:r w:rsidRPr="009A6698">
        <w:rPr>
          <w:webHidden/>
        </w:rPr>
        <w:t xml:space="preserve">Wyniki inwentaryzacji przedstawiono graficznie na </w:t>
      </w:r>
      <w:r w:rsidRPr="009A6698">
        <w:fldChar w:fldCharType="begin" w:fldLock="1"/>
      </w:r>
      <w:r w:rsidRPr="009A6698">
        <w:rPr>
          <w:webHidden/>
        </w:rPr>
        <w:instrText xml:space="preserve"> REF _Ref429123265 \h </w:instrText>
      </w:r>
      <w:r w:rsidRPr="009A6698">
        <w:fldChar w:fldCharType="separate"/>
      </w:r>
      <w:r w:rsidR="003B6FD1" w:rsidRPr="009A6698">
        <w:t xml:space="preserve">Rysunek </w:t>
      </w:r>
      <w:r w:rsidR="003B6FD1">
        <w:rPr>
          <w:noProof/>
        </w:rPr>
        <w:t>36</w:t>
      </w:r>
      <w:r w:rsidRPr="009A6698">
        <w:fldChar w:fldCharType="end"/>
      </w:r>
      <w:r w:rsidRPr="009A6698">
        <w:rPr>
          <w:webHidden/>
        </w:rPr>
        <w:t xml:space="preserve"> i </w:t>
      </w:r>
      <w:r w:rsidRPr="009A6698">
        <w:fldChar w:fldCharType="begin" w:fldLock="1"/>
      </w:r>
      <w:r w:rsidRPr="009A6698">
        <w:rPr>
          <w:webHidden/>
        </w:rPr>
        <w:instrText xml:space="preserve"> REF _Ref429123267 \h </w:instrText>
      </w:r>
      <w:r w:rsidRPr="009A6698">
        <w:fldChar w:fldCharType="separate"/>
      </w:r>
      <w:r w:rsidR="003B6FD1" w:rsidRPr="009A6698">
        <w:t xml:space="preserve">Rysunek </w:t>
      </w:r>
      <w:r w:rsidR="003B6FD1">
        <w:rPr>
          <w:noProof/>
        </w:rPr>
        <w:t>37</w:t>
      </w:r>
      <w:r w:rsidRPr="009A6698">
        <w:fldChar w:fldCharType="end"/>
      </w:r>
      <w:r w:rsidRPr="009A6698">
        <w:rPr>
          <w:webHidden/>
        </w:rPr>
        <w:t>.</w:t>
      </w:r>
    </w:p>
    <w:p w14:paraId="4E682DFD" w14:textId="4A97FD94" w:rsidR="00666226" w:rsidRPr="009A6698" w:rsidRDefault="001A1627" w:rsidP="00CF72AB">
      <w:pPr>
        <w:pStyle w:val="RysStyl"/>
        <w:rPr>
          <w:webHidden/>
          <w:lang w:val="pl-PL"/>
        </w:rPr>
      </w:pPr>
      <w:r w:rsidRPr="009A6698">
        <w:rPr>
          <w:noProof/>
          <w:lang w:val="pl-PL"/>
        </w:rPr>
        <w:lastRenderedPageBreak/>
        <w:drawing>
          <wp:inline distT="0" distB="0" distL="0" distR="0" wp14:anchorId="179DBC50" wp14:editId="57F658E1">
            <wp:extent cx="5742940" cy="3194685"/>
            <wp:effectExtent l="0" t="0" r="0" b="571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2940" cy="3194685"/>
                    </a:xfrm>
                    <a:prstGeom prst="rect">
                      <a:avLst/>
                    </a:prstGeom>
                    <a:noFill/>
                  </pic:spPr>
                </pic:pic>
              </a:graphicData>
            </a:graphic>
          </wp:inline>
        </w:drawing>
      </w:r>
    </w:p>
    <w:p w14:paraId="0DB92E49" w14:textId="7AA942B5" w:rsidR="00666226" w:rsidRPr="009A6698" w:rsidRDefault="00666226" w:rsidP="00BE44A6">
      <w:pPr>
        <w:pStyle w:val="RysLeg"/>
      </w:pPr>
      <w:bookmarkStart w:id="1780" w:name="_Ref429123265"/>
      <w:bookmarkStart w:id="1781" w:name="_Toc430781207"/>
      <w:bookmarkStart w:id="1782" w:name="_Toc434232047"/>
      <w:bookmarkStart w:id="1783" w:name="_Toc435450823"/>
      <w:bookmarkStart w:id="1784" w:name="_Toc440633885"/>
      <w:r w:rsidRPr="009A6698">
        <w:t xml:space="preserve">Rysunek </w:t>
      </w:r>
      <w:fldSimple w:instr=" SEQ Rysunek \* ARABIC " w:fldLock="1">
        <w:r w:rsidR="003B6FD1">
          <w:rPr>
            <w:noProof/>
          </w:rPr>
          <w:t>36</w:t>
        </w:r>
      </w:fldSimple>
      <w:bookmarkEnd w:id="1780"/>
      <w:r w:rsidR="00155574" w:rsidRPr="009A6698">
        <w:rPr>
          <w:noProof/>
        </w:rPr>
        <w:t>.</w:t>
      </w:r>
      <w:r w:rsidRPr="009A6698">
        <w:t xml:space="preserve"> Wielkość emisji </w:t>
      </w:r>
      <w:r w:rsidR="002C33EF">
        <w:t>CO</w:t>
      </w:r>
      <w:r w:rsidR="002C33EF" w:rsidRPr="002C33EF">
        <w:rPr>
          <w:vertAlign w:val="subscript"/>
        </w:rPr>
        <w:t>2</w:t>
      </w:r>
      <w:r w:rsidRPr="009A6698">
        <w:t xml:space="preserve"> z terenu miasta Poznania w 2013 roku wg źródeł energii</w:t>
      </w:r>
      <w:bookmarkEnd w:id="1781"/>
      <w:bookmarkEnd w:id="1782"/>
      <w:bookmarkEnd w:id="1783"/>
      <w:bookmarkEnd w:id="1784"/>
    </w:p>
    <w:p w14:paraId="1431652A" w14:textId="77777777" w:rsidR="00666226" w:rsidRPr="009A6698" w:rsidRDefault="00666226" w:rsidP="005148D7">
      <w:pPr>
        <w:pStyle w:val="Rysrd"/>
      </w:pPr>
      <w:r w:rsidRPr="009A6698">
        <w:rPr>
          <w:webHidden/>
        </w:rPr>
        <w:t>Źródło: Opracowanie własne</w:t>
      </w:r>
    </w:p>
    <w:p w14:paraId="4602AA0A" w14:textId="43E7EFDB" w:rsidR="00666226" w:rsidRPr="009A6698" w:rsidRDefault="001A1627" w:rsidP="00CF72AB">
      <w:pPr>
        <w:pStyle w:val="RysStyl"/>
        <w:rPr>
          <w:webHidden/>
          <w:lang w:val="pl-PL"/>
        </w:rPr>
      </w:pPr>
      <w:r w:rsidRPr="009A6698">
        <w:rPr>
          <w:noProof/>
          <w:lang w:val="pl-PL"/>
        </w:rPr>
        <w:drawing>
          <wp:inline distT="0" distB="0" distL="0" distR="0" wp14:anchorId="0AF8C346" wp14:editId="0BAC1194">
            <wp:extent cx="5760000" cy="2232000"/>
            <wp:effectExtent l="19050" t="19050" r="12700" b="1651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5">
                      <a:extLst>
                        <a:ext uri="{28A0092B-C50C-407E-A947-70E740481C1C}">
                          <a14:useLocalDpi xmlns:a14="http://schemas.microsoft.com/office/drawing/2010/main" val="0"/>
                        </a:ext>
                      </a:extLst>
                    </a:blip>
                    <a:srcRect l="1958" r="1846"/>
                    <a:stretch/>
                  </pic:blipFill>
                  <pic:spPr bwMode="auto">
                    <a:xfrm>
                      <a:off x="0" y="0"/>
                      <a:ext cx="5760000" cy="2232000"/>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6F421ACB" w14:textId="708A7756" w:rsidR="00666226" w:rsidRPr="009A6698" w:rsidRDefault="00666226" w:rsidP="00BE44A6">
      <w:pPr>
        <w:pStyle w:val="RysLeg"/>
      </w:pPr>
      <w:bookmarkStart w:id="1785" w:name="_Ref429123267"/>
      <w:bookmarkStart w:id="1786" w:name="_Toc430781208"/>
      <w:bookmarkStart w:id="1787" w:name="_Toc434232048"/>
      <w:bookmarkStart w:id="1788" w:name="_Toc435450824"/>
      <w:bookmarkStart w:id="1789" w:name="_Toc440633886"/>
      <w:r w:rsidRPr="009A6698">
        <w:t xml:space="preserve">Rysunek </w:t>
      </w:r>
      <w:fldSimple w:instr=" SEQ Rysunek \* ARABIC " w:fldLock="1">
        <w:r w:rsidR="003B6FD1">
          <w:rPr>
            <w:noProof/>
          </w:rPr>
          <w:t>37</w:t>
        </w:r>
      </w:fldSimple>
      <w:bookmarkEnd w:id="1785"/>
      <w:r w:rsidR="00155574" w:rsidRPr="009A6698">
        <w:rPr>
          <w:noProof/>
        </w:rPr>
        <w:t>.</w:t>
      </w:r>
      <w:r w:rsidRPr="009A6698">
        <w:t xml:space="preserve"> Procentowy udział źródeł energii w całkowitej emisji </w:t>
      </w:r>
      <w:r w:rsidR="002C33EF">
        <w:t>CO</w:t>
      </w:r>
      <w:r w:rsidR="002C33EF" w:rsidRPr="002C33EF">
        <w:rPr>
          <w:vertAlign w:val="subscript"/>
        </w:rPr>
        <w:t>2</w:t>
      </w:r>
      <w:r w:rsidRPr="009A6698">
        <w:t xml:space="preserve"> z terenu miasta Poznania w 2013 roku</w:t>
      </w:r>
      <w:bookmarkEnd w:id="1786"/>
      <w:bookmarkEnd w:id="1787"/>
      <w:bookmarkEnd w:id="1788"/>
      <w:bookmarkEnd w:id="1789"/>
    </w:p>
    <w:p w14:paraId="560AE3CB" w14:textId="370CD9E8" w:rsidR="00C551B1" w:rsidRDefault="00666226" w:rsidP="005148D7">
      <w:pPr>
        <w:pStyle w:val="Rysrd"/>
        <w:rPr>
          <w:webHidden/>
        </w:rPr>
      </w:pPr>
      <w:r w:rsidRPr="009A6698">
        <w:rPr>
          <w:webHidden/>
        </w:rPr>
        <w:t>Źródło: Opracowanie własne</w:t>
      </w:r>
      <w:r w:rsidR="00C551B1">
        <w:rPr>
          <w:webHidden/>
        </w:rPr>
        <w:br w:type="page"/>
      </w:r>
    </w:p>
    <w:p w14:paraId="36809ABF" w14:textId="6CC0E896" w:rsidR="00C551B1" w:rsidRPr="0090428F" w:rsidRDefault="00C551B1" w:rsidP="00C551B1">
      <w:pPr>
        <w:pStyle w:val="Nagwek3"/>
        <w:rPr>
          <w:rFonts w:ascii="Century Gothic" w:hAnsi="Century Gothic"/>
        </w:rPr>
      </w:pPr>
      <w:bookmarkStart w:id="1790" w:name="_Toc485186835"/>
      <w:bookmarkStart w:id="1791" w:name="_Toc427850817"/>
      <w:bookmarkStart w:id="1792" w:name="_Toc425858067"/>
      <w:bookmarkStart w:id="1793" w:name="_Toc423357538"/>
      <w:bookmarkStart w:id="1794" w:name="_Toc429167951"/>
      <w:bookmarkStart w:id="1795" w:name="_Toc434830115"/>
      <w:bookmarkStart w:id="1796" w:name="_Toc435439632"/>
      <w:bookmarkStart w:id="1797" w:name="_Toc435450922"/>
      <w:r>
        <w:rPr>
          <w:rFonts w:ascii="Century Gothic" w:hAnsi="Century Gothic"/>
        </w:rPr>
        <w:lastRenderedPageBreak/>
        <w:t>Rok 201</w:t>
      </w:r>
      <w:r w:rsidR="00BF6F65">
        <w:rPr>
          <w:rFonts w:ascii="Century Gothic" w:hAnsi="Century Gothic"/>
        </w:rPr>
        <w:t>6</w:t>
      </w:r>
      <w:bookmarkEnd w:id="1790"/>
    </w:p>
    <w:p w14:paraId="7EBD6B13" w14:textId="6731D540" w:rsidR="00C551B1" w:rsidRDefault="00C551B1" w:rsidP="00C551B1">
      <w:pPr>
        <w:pStyle w:val="Tekst"/>
        <w:spacing w:line="360" w:lineRule="auto"/>
        <w:rPr>
          <w:szCs w:val="22"/>
        </w:rPr>
      </w:pPr>
      <w:r w:rsidRPr="00C551B1">
        <w:rPr>
          <w:szCs w:val="22"/>
        </w:rPr>
        <w:t>Przeprowadzona inwentaryzacja emisji wskazuje, iż sumaryczna wielkość emisji gazów cieplarnianych</w:t>
      </w:r>
      <w:r w:rsidR="00BF6F65">
        <w:rPr>
          <w:szCs w:val="22"/>
        </w:rPr>
        <w:t xml:space="preserve"> z terenu miasta Poznania w 2016</w:t>
      </w:r>
      <w:r w:rsidRPr="00C551B1">
        <w:rPr>
          <w:szCs w:val="22"/>
        </w:rPr>
        <w:t xml:space="preserve"> roku ukształtowała się na poziomie </w:t>
      </w:r>
      <w:r w:rsidR="00BF6F65">
        <w:rPr>
          <w:b/>
          <w:szCs w:val="22"/>
        </w:rPr>
        <w:t xml:space="preserve"> 4 205 410 </w:t>
      </w:r>
      <w:r w:rsidRPr="00C551B1">
        <w:rPr>
          <w:szCs w:val="22"/>
        </w:rPr>
        <w:t>Mg CO</w:t>
      </w:r>
      <w:r w:rsidRPr="00C551B1">
        <w:rPr>
          <w:szCs w:val="22"/>
          <w:vertAlign w:val="subscript"/>
        </w:rPr>
        <w:t>2</w:t>
      </w:r>
      <w:r w:rsidRPr="00C551B1">
        <w:rPr>
          <w:szCs w:val="22"/>
        </w:rPr>
        <w:t>. Wyniki inwentaryzacji emisji CO</w:t>
      </w:r>
      <w:r w:rsidRPr="00C551B1">
        <w:rPr>
          <w:szCs w:val="22"/>
          <w:vertAlign w:val="subscript"/>
        </w:rPr>
        <w:t>2</w:t>
      </w:r>
      <w:r w:rsidRPr="00C551B1">
        <w:rPr>
          <w:szCs w:val="22"/>
        </w:rPr>
        <w:t xml:space="preserve">, w podziale na sektory, został zawarty poniżej: </w:t>
      </w:r>
    </w:p>
    <w:tbl>
      <w:tblPr>
        <w:tblStyle w:val="Jasnalistaakcent6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1327"/>
        <w:gridCol w:w="747"/>
      </w:tblGrid>
      <w:tr w:rsidR="00C551B1" w:rsidRPr="00BF6F65" w14:paraId="0B0A25BA" w14:textId="77777777" w:rsidTr="00BF6F65">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70BBA1" w14:textId="77777777" w:rsidR="00C551B1" w:rsidRPr="00BF6F65" w:rsidRDefault="00C551B1" w:rsidP="00BF6F65">
            <w:pPr>
              <w:jc w:val="center"/>
              <w:rPr>
                <w:rFonts w:cs="Arial"/>
                <w:color w:val="000000"/>
                <w:sz w:val="18"/>
                <w:szCs w:val="18"/>
              </w:rPr>
            </w:pPr>
            <w:r w:rsidRPr="00BF6F65">
              <w:rPr>
                <w:rFonts w:cs="Arial"/>
                <w:color w:val="FFFFFF" w:themeColor="background1"/>
                <w:sz w:val="18"/>
                <w:szCs w:val="18"/>
              </w:rPr>
              <w:t>Emisje wg podsektorów</w:t>
            </w:r>
          </w:p>
        </w:tc>
        <w:tc>
          <w:tcPr>
            <w:tcW w:w="0" w:type="auto"/>
            <w:vAlign w:val="center"/>
            <w:hideMark/>
          </w:tcPr>
          <w:p w14:paraId="5DDB0353" w14:textId="77777777" w:rsidR="00C551B1" w:rsidRPr="00BF6F65"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F6F65">
              <w:rPr>
                <w:rFonts w:cs="Arial"/>
                <w:sz w:val="18"/>
                <w:szCs w:val="18"/>
              </w:rPr>
              <w:t>Emisja</w:t>
            </w:r>
          </w:p>
          <w:p w14:paraId="361B8076" w14:textId="2C431BA2" w:rsidR="00C551B1" w:rsidRPr="00BF6F65" w:rsidRDefault="00BF6F65" w:rsidP="00BF6F65">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2016</w:t>
            </w:r>
          </w:p>
        </w:tc>
        <w:tc>
          <w:tcPr>
            <w:tcW w:w="0" w:type="auto"/>
            <w:vAlign w:val="center"/>
            <w:hideMark/>
          </w:tcPr>
          <w:p w14:paraId="581C0BA1" w14:textId="77777777" w:rsidR="00C551B1" w:rsidRPr="00BF6F65"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F6F65">
              <w:rPr>
                <w:rFonts w:cs="Arial"/>
                <w:sz w:val="18"/>
                <w:szCs w:val="18"/>
              </w:rPr>
              <w:t>Udział</w:t>
            </w:r>
          </w:p>
          <w:p w14:paraId="46F6F462" w14:textId="230C81FC" w:rsidR="00C551B1" w:rsidRPr="00BF6F65" w:rsidRDefault="00BF6F65" w:rsidP="00BF6F65">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2016</w:t>
            </w:r>
          </w:p>
        </w:tc>
      </w:tr>
      <w:tr w:rsidR="00BF6F65" w:rsidRPr="00BF6F65" w14:paraId="0FD537F3"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1F56070C" w14:textId="77777777" w:rsidR="00BF6F65" w:rsidRPr="00BF6F65" w:rsidRDefault="00BF6F65" w:rsidP="00BF6F65">
            <w:pPr>
              <w:jc w:val="center"/>
              <w:rPr>
                <w:rFonts w:cs="Arial"/>
                <w:color w:val="000000"/>
                <w:sz w:val="18"/>
                <w:szCs w:val="18"/>
              </w:rPr>
            </w:pPr>
            <w:r w:rsidRPr="00BF6F65">
              <w:rPr>
                <w:rFonts w:cs="Arial"/>
                <w:color w:val="000000"/>
                <w:sz w:val="18"/>
                <w:szCs w:val="18"/>
              </w:rPr>
              <w:t>Budynki mieszkalne</w:t>
            </w:r>
          </w:p>
        </w:tc>
        <w:tc>
          <w:tcPr>
            <w:tcW w:w="0" w:type="auto"/>
            <w:tcBorders>
              <w:top w:val="none" w:sz="0" w:space="0" w:color="auto"/>
              <w:bottom w:val="none" w:sz="0" w:space="0" w:color="auto"/>
            </w:tcBorders>
            <w:noWrap/>
            <w:vAlign w:val="center"/>
            <w:hideMark/>
          </w:tcPr>
          <w:p w14:paraId="42590CDC" w14:textId="485AA280"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1 114 897</w:t>
            </w:r>
          </w:p>
        </w:tc>
        <w:tc>
          <w:tcPr>
            <w:tcW w:w="0" w:type="auto"/>
            <w:tcBorders>
              <w:top w:val="none" w:sz="0" w:space="0" w:color="auto"/>
              <w:bottom w:val="none" w:sz="0" w:space="0" w:color="auto"/>
              <w:right w:val="none" w:sz="0" w:space="0" w:color="auto"/>
            </w:tcBorders>
            <w:noWrap/>
            <w:vAlign w:val="center"/>
            <w:hideMark/>
          </w:tcPr>
          <w:p w14:paraId="6D4F21EB" w14:textId="43F24D40"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26,5%</w:t>
            </w:r>
          </w:p>
        </w:tc>
      </w:tr>
      <w:tr w:rsidR="00BF6F65" w:rsidRPr="00BF6F65" w14:paraId="23B15252"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D01742" w14:textId="77777777" w:rsidR="00BF6F65" w:rsidRPr="00BF6F65" w:rsidRDefault="00BF6F65" w:rsidP="00BF6F65">
            <w:pPr>
              <w:jc w:val="center"/>
              <w:rPr>
                <w:rFonts w:cs="Arial"/>
                <w:color w:val="000000"/>
                <w:sz w:val="18"/>
                <w:szCs w:val="18"/>
              </w:rPr>
            </w:pPr>
            <w:r w:rsidRPr="00BF6F65">
              <w:rPr>
                <w:rFonts w:cs="Arial"/>
                <w:color w:val="000000"/>
                <w:sz w:val="18"/>
                <w:szCs w:val="18"/>
              </w:rPr>
              <w:t>Budynki instytucji, komercyjne i urządzenia</w:t>
            </w:r>
          </w:p>
        </w:tc>
        <w:tc>
          <w:tcPr>
            <w:tcW w:w="0" w:type="auto"/>
            <w:noWrap/>
            <w:vAlign w:val="center"/>
            <w:hideMark/>
          </w:tcPr>
          <w:p w14:paraId="2718F860" w14:textId="50BAF23B"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514 554</w:t>
            </w:r>
          </w:p>
        </w:tc>
        <w:tc>
          <w:tcPr>
            <w:tcW w:w="0" w:type="auto"/>
            <w:noWrap/>
            <w:vAlign w:val="center"/>
            <w:hideMark/>
          </w:tcPr>
          <w:p w14:paraId="03FD339A" w14:textId="49A4CE3C"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12,2%</w:t>
            </w:r>
          </w:p>
        </w:tc>
      </w:tr>
      <w:tr w:rsidR="00BF6F65" w:rsidRPr="00BF6F65" w14:paraId="16CE880F"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64AFD02E" w14:textId="77777777" w:rsidR="00BF6F65" w:rsidRPr="00BF6F65" w:rsidRDefault="00BF6F65" w:rsidP="00BF6F65">
            <w:pPr>
              <w:jc w:val="center"/>
              <w:rPr>
                <w:rFonts w:cs="Arial"/>
                <w:color w:val="000000"/>
                <w:sz w:val="18"/>
                <w:szCs w:val="18"/>
              </w:rPr>
            </w:pPr>
            <w:r w:rsidRPr="00BF6F65">
              <w:rPr>
                <w:rFonts w:cs="Arial"/>
                <w:color w:val="000000"/>
                <w:sz w:val="18"/>
                <w:szCs w:val="18"/>
              </w:rPr>
              <w:t>Oświetlenie publiczne</w:t>
            </w:r>
          </w:p>
        </w:tc>
        <w:tc>
          <w:tcPr>
            <w:tcW w:w="0" w:type="auto"/>
            <w:tcBorders>
              <w:top w:val="none" w:sz="0" w:space="0" w:color="auto"/>
              <w:bottom w:val="none" w:sz="0" w:space="0" w:color="auto"/>
            </w:tcBorders>
            <w:noWrap/>
            <w:vAlign w:val="center"/>
            <w:hideMark/>
          </w:tcPr>
          <w:p w14:paraId="47D25DFC" w14:textId="1EFB8640"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22 869</w:t>
            </w:r>
          </w:p>
        </w:tc>
        <w:tc>
          <w:tcPr>
            <w:tcW w:w="0" w:type="auto"/>
            <w:tcBorders>
              <w:top w:val="none" w:sz="0" w:space="0" w:color="auto"/>
              <w:bottom w:val="none" w:sz="0" w:space="0" w:color="auto"/>
              <w:right w:val="none" w:sz="0" w:space="0" w:color="auto"/>
            </w:tcBorders>
            <w:noWrap/>
            <w:vAlign w:val="center"/>
            <w:hideMark/>
          </w:tcPr>
          <w:p w14:paraId="6C6C6E40" w14:textId="6C9BD695"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0,5%</w:t>
            </w:r>
          </w:p>
        </w:tc>
      </w:tr>
      <w:tr w:rsidR="00BF6F65" w:rsidRPr="00BF6F65" w14:paraId="486F3409"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467634" w14:textId="77777777" w:rsidR="00BF6F65" w:rsidRPr="00BF6F65" w:rsidRDefault="00BF6F65" w:rsidP="00BF6F65">
            <w:pPr>
              <w:jc w:val="center"/>
              <w:rPr>
                <w:rFonts w:cs="Arial"/>
                <w:color w:val="000000"/>
                <w:sz w:val="18"/>
                <w:szCs w:val="18"/>
              </w:rPr>
            </w:pPr>
            <w:r w:rsidRPr="00BF6F65">
              <w:rPr>
                <w:rFonts w:cs="Arial"/>
                <w:color w:val="000000"/>
                <w:sz w:val="18"/>
                <w:szCs w:val="18"/>
              </w:rPr>
              <w:t>Transport drogowy</w:t>
            </w:r>
          </w:p>
        </w:tc>
        <w:tc>
          <w:tcPr>
            <w:tcW w:w="0" w:type="auto"/>
            <w:noWrap/>
            <w:vAlign w:val="center"/>
            <w:hideMark/>
          </w:tcPr>
          <w:p w14:paraId="063158B3" w14:textId="45003731"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1 410 031</w:t>
            </w:r>
          </w:p>
        </w:tc>
        <w:tc>
          <w:tcPr>
            <w:tcW w:w="0" w:type="auto"/>
            <w:noWrap/>
            <w:vAlign w:val="center"/>
            <w:hideMark/>
          </w:tcPr>
          <w:p w14:paraId="2E247A29" w14:textId="20B4082A"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33,5%</w:t>
            </w:r>
          </w:p>
        </w:tc>
      </w:tr>
      <w:tr w:rsidR="00BF6F65" w:rsidRPr="00BF6F65" w14:paraId="37946599"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6D2C1F80" w14:textId="77777777" w:rsidR="00BF6F65" w:rsidRPr="00BF6F65" w:rsidRDefault="00BF6F65" w:rsidP="00BF6F65">
            <w:pPr>
              <w:jc w:val="center"/>
              <w:rPr>
                <w:rFonts w:cs="Arial"/>
                <w:color w:val="000000"/>
                <w:sz w:val="18"/>
                <w:szCs w:val="18"/>
              </w:rPr>
            </w:pPr>
            <w:r w:rsidRPr="00BF6F65">
              <w:rPr>
                <w:rFonts w:cs="Arial"/>
                <w:color w:val="000000"/>
                <w:sz w:val="18"/>
                <w:szCs w:val="18"/>
              </w:rPr>
              <w:t>Transport szynowy</w:t>
            </w:r>
          </w:p>
        </w:tc>
        <w:tc>
          <w:tcPr>
            <w:tcW w:w="0" w:type="auto"/>
            <w:tcBorders>
              <w:top w:val="none" w:sz="0" w:space="0" w:color="auto"/>
              <w:bottom w:val="none" w:sz="0" w:space="0" w:color="auto"/>
            </w:tcBorders>
            <w:noWrap/>
            <w:vAlign w:val="center"/>
            <w:hideMark/>
          </w:tcPr>
          <w:p w14:paraId="50C1505C" w14:textId="51EBA5B4"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53 907</w:t>
            </w:r>
          </w:p>
        </w:tc>
        <w:tc>
          <w:tcPr>
            <w:tcW w:w="0" w:type="auto"/>
            <w:tcBorders>
              <w:top w:val="none" w:sz="0" w:space="0" w:color="auto"/>
              <w:bottom w:val="none" w:sz="0" w:space="0" w:color="auto"/>
              <w:right w:val="none" w:sz="0" w:space="0" w:color="auto"/>
            </w:tcBorders>
            <w:noWrap/>
            <w:vAlign w:val="center"/>
            <w:hideMark/>
          </w:tcPr>
          <w:p w14:paraId="2334B1C4" w14:textId="33159546"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1,3%</w:t>
            </w:r>
          </w:p>
        </w:tc>
      </w:tr>
      <w:tr w:rsidR="00BF6F65" w:rsidRPr="00BF6F65" w14:paraId="5B57E3E7"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0A7DAA" w14:textId="77777777" w:rsidR="00BF6F65" w:rsidRPr="00BF6F65" w:rsidRDefault="00BF6F65" w:rsidP="00BF6F65">
            <w:pPr>
              <w:jc w:val="center"/>
              <w:rPr>
                <w:rFonts w:cs="Arial"/>
                <w:color w:val="000000"/>
                <w:sz w:val="18"/>
                <w:szCs w:val="18"/>
              </w:rPr>
            </w:pPr>
            <w:r w:rsidRPr="00BF6F65">
              <w:rPr>
                <w:rFonts w:cs="Arial"/>
                <w:color w:val="000000"/>
                <w:sz w:val="18"/>
                <w:szCs w:val="18"/>
              </w:rPr>
              <w:t>Przemysł</w:t>
            </w:r>
          </w:p>
        </w:tc>
        <w:tc>
          <w:tcPr>
            <w:tcW w:w="0" w:type="auto"/>
            <w:noWrap/>
            <w:vAlign w:val="center"/>
            <w:hideMark/>
          </w:tcPr>
          <w:p w14:paraId="5483CFDA" w14:textId="4852F5FE"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1 106 076</w:t>
            </w:r>
          </w:p>
        </w:tc>
        <w:tc>
          <w:tcPr>
            <w:tcW w:w="0" w:type="auto"/>
            <w:noWrap/>
            <w:vAlign w:val="center"/>
            <w:hideMark/>
          </w:tcPr>
          <w:p w14:paraId="5FC9CA04" w14:textId="69A74774"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26,3%</w:t>
            </w:r>
          </w:p>
        </w:tc>
      </w:tr>
      <w:tr w:rsidR="00BF6F65" w:rsidRPr="00BF6F65" w14:paraId="6D3EAAF4"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55CEF6B3" w14:textId="77777777" w:rsidR="00BF6F65" w:rsidRPr="00BF6F65" w:rsidRDefault="00BF6F65" w:rsidP="00BF6F65">
            <w:pPr>
              <w:jc w:val="center"/>
              <w:rPr>
                <w:rFonts w:cs="Arial"/>
                <w:color w:val="000000"/>
                <w:sz w:val="18"/>
                <w:szCs w:val="18"/>
              </w:rPr>
            </w:pPr>
            <w:r w:rsidRPr="00BF6F65">
              <w:rPr>
                <w:rFonts w:cs="Arial"/>
                <w:color w:val="000000"/>
                <w:sz w:val="18"/>
                <w:szCs w:val="18"/>
              </w:rPr>
              <w:t>Gospodarka odpadami</w:t>
            </w:r>
          </w:p>
        </w:tc>
        <w:tc>
          <w:tcPr>
            <w:tcW w:w="0" w:type="auto"/>
            <w:tcBorders>
              <w:top w:val="none" w:sz="0" w:space="0" w:color="auto"/>
              <w:bottom w:val="none" w:sz="0" w:space="0" w:color="auto"/>
            </w:tcBorders>
            <w:noWrap/>
            <w:vAlign w:val="center"/>
            <w:hideMark/>
          </w:tcPr>
          <w:p w14:paraId="7FDB0C70" w14:textId="5EC563E7"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1 573</w:t>
            </w:r>
          </w:p>
        </w:tc>
        <w:tc>
          <w:tcPr>
            <w:tcW w:w="0" w:type="auto"/>
            <w:tcBorders>
              <w:top w:val="none" w:sz="0" w:space="0" w:color="auto"/>
              <w:bottom w:val="none" w:sz="0" w:space="0" w:color="auto"/>
              <w:right w:val="none" w:sz="0" w:space="0" w:color="auto"/>
            </w:tcBorders>
            <w:noWrap/>
            <w:vAlign w:val="center"/>
            <w:hideMark/>
          </w:tcPr>
          <w:p w14:paraId="1179159C" w14:textId="0515BC39"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0,0%</w:t>
            </w:r>
          </w:p>
        </w:tc>
      </w:tr>
      <w:tr w:rsidR="00BF6F65" w:rsidRPr="00BF6F65" w14:paraId="2A42E652" w14:textId="77777777" w:rsidTr="00BF6F65">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8315611" w14:textId="77777777" w:rsidR="00BF6F65" w:rsidRPr="00BF6F65" w:rsidRDefault="00BF6F65" w:rsidP="00BF6F65">
            <w:pPr>
              <w:jc w:val="center"/>
              <w:rPr>
                <w:rFonts w:cs="Arial"/>
                <w:color w:val="000000"/>
                <w:sz w:val="18"/>
                <w:szCs w:val="18"/>
              </w:rPr>
            </w:pPr>
            <w:r w:rsidRPr="00BF6F65">
              <w:rPr>
                <w:rFonts w:cs="Arial"/>
                <w:color w:val="000000"/>
                <w:sz w:val="18"/>
                <w:szCs w:val="18"/>
              </w:rPr>
              <w:t>Pochłanianie</w:t>
            </w:r>
          </w:p>
        </w:tc>
        <w:tc>
          <w:tcPr>
            <w:tcW w:w="0" w:type="auto"/>
            <w:noWrap/>
            <w:vAlign w:val="center"/>
            <w:hideMark/>
          </w:tcPr>
          <w:p w14:paraId="37BF94BB" w14:textId="55968529"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          18 497</w:t>
            </w:r>
          </w:p>
        </w:tc>
        <w:tc>
          <w:tcPr>
            <w:tcW w:w="0" w:type="auto"/>
            <w:noWrap/>
            <w:vAlign w:val="center"/>
            <w:hideMark/>
          </w:tcPr>
          <w:p w14:paraId="4BB99982" w14:textId="6D857919"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-0,4%</w:t>
            </w:r>
          </w:p>
        </w:tc>
      </w:tr>
      <w:tr w:rsidR="00BF6F65" w:rsidRPr="00BF6F65" w14:paraId="24582D21" w14:textId="77777777" w:rsidTr="00BF6F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638AA650" w14:textId="77777777" w:rsidR="00BF6F65" w:rsidRPr="00BF6F65" w:rsidRDefault="00BF6F65" w:rsidP="00BF6F65">
            <w:pPr>
              <w:jc w:val="center"/>
              <w:rPr>
                <w:rFonts w:cs="Arial"/>
                <w:color w:val="000000"/>
                <w:sz w:val="18"/>
                <w:szCs w:val="18"/>
              </w:rPr>
            </w:pPr>
            <w:r w:rsidRPr="00BF6F65">
              <w:rPr>
                <w:rFonts w:cs="Arial"/>
                <w:color w:val="000000"/>
                <w:sz w:val="18"/>
                <w:szCs w:val="18"/>
              </w:rPr>
              <w:t>SUMA</w:t>
            </w:r>
          </w:p>
        </w:tc>
        <w:tc>
          <w:tcPr>
            <w:tcW w:w="0" w:type="auto"/>
            <w:tcBorders>
              <w:top w:val="none" w:sz="0" w:space="0" w:color="auto"/>
              <w:bottom w:val="none" w:sz="0" w:space="0" w:color="auto"/>
            </w:tcBorders>
            <w:noWrap/>
            <w:vAlign w:val="center"/>
            <w:hideMark/>
          </w:tcPr>
          <w:p w14:paraId="591B32B0" w14:textId="51B26A80"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F6F65">
              <w:rPr>
                <w:rFonts w:cs="Arial"/>
                <w:b/>
                <w:bCs/>
                <w:color w:val="000000"/>
                <w:sz w:val="18"/>
                <w:szCs w:val="18"/>
              </w:rPr>
              <w:t>4 205 410</w:t>
            </w:r>
          </w:p>
        </w:tc>
        <w:tc>
          <w:tcPr>
            <w:tcW w:w="0" w:type="auto"/>
            <w:tcBorders>
              <w:top w:val="none" w:sz="0" w:space="0" w:color="auto"/>
              <w:bottom w:val="none" w:sz="0" w:space="0" w:color="auto"/>
              <w:right w:val="none" w:sz="0" w:space="0" w:color="auto"/>
            </w:tcBorders>
            <w:noWrap/>
            <w:vAlign w:val="center"/>
            <w:hideMark/>
          </w:tcPr>
          <w:p w14:paraId="03746BCC" w14:textId="65391F60"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F6F65">
              <w:rPr>
                <w:rFonts w:cs="Arial"/>
                <w:b/>
                <w:bCs/>
                <w:color w:val="000000"/>
                <w:sz w:val="18"/>
                <w:szCs w:val="18"/>
              </w:rPr>
              <w:t>100%</w:t>
            </w:r>
          </w:p>
        </w:tc>
      </w:tr>
    </w:tbl>
    <w:p w14:paraId="65C8116B" w14:textId="77777777" w:rsidR="00C551B1" w:rsidRPr="00C551B1" w:rsidRDefault="00C551B1" w:rsidP="00C551B1">
      <w:pPr>
        <w:pStyle w:val="Tekst"/>
        <w:rPr>
          <w:webHidden/>
          <w:szCs w:val="22"/>
        </w:rPr>
      </w:pPr>
    </w:p>
    <w:p w14:paraId="47512C2F" w14:textId="77777777" w:rsidR="00C551B1" w:rsidRPr="00C551B1" w:rsidRDefault="00C551B1" w:rsidP="00C551B1">
      <w:pPr>
        <w:pStyle w:val="Tekst"/>
        <w:rPr>
          <w:szCs w:val="22"/>
        </w:rPr>
      </w:pPr>
      <w:r w:rsidRPr="00C551B1">
        <w:rPr>
          <w:webHidden/>
          <w:szCs w:val="22"/>
        </w:rPr>
        <w:t xml:space="preserve">Na podstawie analizy wyników inwentaryzacji emisji należy stwierdzić, iż za emisje odpowiedzialne były przede wszystkim sektory: </w:t>
      </w:r>
    </w:p>
    <w:p w14:paraId="1018D9A6" w14:textId="25C8AE19" w:rsidR="00C551B1" w:rsidRDefault="00C551B1" w:rsidP="00C551B1">
      <w:pPr>
        <w:pStyle w:val="WykropP1"/>
        <w:numPr>
          <w:ilvl w:val="0"/>
          <w:numId w:val="6"/>
        </w:numPr>
        <w:rPr>
          <w:webHidden/>
        </w:rPr>
      </w:pPr>
      <w:r w:rsidRPr="00C551B1">
        <w:rPr>
          <w:webHidden/>
        </w:rPr>
        <w:t>Transport drogo</w:t>
      </w:r>
      <w:r w:rsidR="00BF6F65">
        <w:rPr>
          <w:webHidden/>
        </w:rPr>
        <w:t>wy: emisja z tego sektora w 2016</w:t>
      </w:r>
      <w:r w:rsidRPr="00C551B1">
        <w:rPr>
          <w:webHidden/>
        </w:rPr>
        <w:t xml:space="preserve"> roku wyniosła 1 410 031 Mg CO</w:t>
      </w:r>
      <w:r w:rsidRPr="00C551B1">
        <w:rPr>
          <w:webHidden/>
          <w:vertAlign w:val="subscript"/>
        </w:rPr>
        <w:t>2</w:t>
      </w:r>
      <w:r w:rsidR="00BF6F65">
        <w:rPr>
          <w:webHidden/>
        </w:rPr>
        <w:t>, co stanowiło 33,5</w:t>
      </w:r>
      <w:r w:rsidRPr="00C551B1">
        <w:rPr>
          <w:webHidden/>
        </w:rPr>
        <w:t>% ogółu emisji z terenu miasta;</w:t>
      </w:r>
    </w:p>
    <w:p w14:paraId="2CEE4676" w14:textId="77777777" w:rsidR="00BF6F65" w:rsidRPr="00C551B1" w:rsidRDefault="00BF6F65" w:rsidP="00BF6F65">
      <w:pPr>
        <w:pStyle w:val="WykropP1"/>
        <w:numPr>
          <w:ilvl w:val="0"/>
          <w:numId w:val="6"/>
        </w:numPr>
        <w:rPr>
          <w:webHidden/>
        </w:rPr>
      </w:pPr>
      <w:r w:rsidRPr="00C551B1">
        <w:rPr>
          <w:webHidden/>
        </w:rPr>
        <w:t>Budynki mieszkal</w:t>
      </w:r>
      <w:r>
        <w:rPr>
          <w:webHidden/>
        </w:rPr>
        <w:t>ne: emisja z tego sektora w 2016</w:t>
      </w:r>
      <w:r w:rsidRPr="00C551B1">
        <w:rPr>
          <w:webHidden/>
        </w:rPr>
        <w:t xml:space="preserve"> roku wyniosła </w:t>
      </w:r>
      <w:r w:rsidRPr="00C551B1">
        <w:t xml:space="preserve">1 114 897 </w:t>
      </w:r>
      <w:r w:rsidRPr="00C551B1">
        <w:rPr>
          <w:webHidden/>
        </w:rPr>
        <w:t>Mg CO</w:t>
      </w:r>
      <w:r w:rsidRPr="00C551B1">
        <w:rPr>
          <w:webHidden/>
          <w:vertAlign w:val="subscript"/>
        </w:rPr>
        <w:t>2</w:t>
      </w:r>
      <w:r>
        <w:rPr>
          <w:webHidden/>
        </w:rPr>
        <w:t>, co przełożyło się na 26,5</w:t>
      </w:r>
      <w:r w:rsidRPr="00C551B1">
        <w:rPr>
          <w:webHidden/>
        </w:rPr>
        <w:t>% ogółu emisji z terenu miasta.</w:t>
      </w:r>
    </w:p>
    <w:p w14:paraId="24626F3A" w14:textId="42F2694F" w:rsidR="00C551B1" w:rsidRPr="00C551B1" w:rsidRDefault="00C551B1" w:rsidP="00C551B1">
      <w:pPr>
        <w:pStyle w:val="WykropP1"/>
        <w:numPr>
          <w:ilvl w:val="0"/>
          <w:numId w:val="6"/>
        </w:numPr>
        <w:rPr>
          <w:webHidden/>
        </w:rPr>
      </w:pPr>
      <w:r w:rsidRPr="00C551B1">
        <w:rPr>
          <w:webHidden/>
        </w:rPr>
        <w:t>Przemy</w:t>
      </w:r>
      <w:r w:rsidR="00BF6F65">
        <w:rPr>
          <w:webHidden/>
        </w:rPr>
        <w:t>sł: emisja z tego sektora w 2016</w:t>
      </w:r>
      <w:r w:rsidRPr="00C551B1">
        <w:rPr>
          <w:webHidden/>
        </w:rPr>
        <w:t xml:space="preserve"> roku ukształtowała się na poziomie</w:t>
      </w:r>
      <w:r w:rsidRPr="00C551B1">
        <w:rPr>
          <w:webHidden/>
          <w:color w:val="FF0000"/>
        </w:rPr>
        <w:t xml:space="preserve"> </w:t>
      </w:r>
      <w:r w:rsidRPr="00C551B1">
        <w:rPr>
          <w:webHidden/>
        </w:rPr>
        <w:t>1 106 076 Mg CO</w:t>
      </w:r>
      <w:r w:rsidRPr="00C551B1">
        <w:rPr>
          <w:webHidden/>
          <w:vertAlign w:val="subscript"/>
        </w:rPr>
        <w:t>2</w:t>
      </w:r>
      <w:r w:rsidR="00BF6F65">
        <w:rPr>
          <w:webHidden/>
        </w:rPr>
        <w:t>, co stanowiło 26,3</w:t>
      </w:r>
      <w:r w:rsidRPr="00C551B1">
        <w:rPr>
          <w:webHidden/>
        </w:rPr>
        <w:t>% ogółu emisji z terenu miasta;</w:t>
      </w:r>
    </w:p>
    <w:p w14:paraId="2F540C81" w14:textId="77777777" w:rsidR="00C551B1" w:rsidRPr="00C551B1" w:rsidRDefault="00C551B1" w:rsidP="00C551B1">
      <w:pPr>
        <w:pStyle w:val="WykropP1"/>
        <w:numPr>
          <w:ilvl w:val="0"/>
          <w:numId w:val="0"/>
        </w:numPr>
      </w:pPr>
    </w:p>
    <w:p w14:paraId="46707905" w14:textId="77777777" w:rsidR="00C551B1" w:rsidRPr="00C551B1" w:rsidRDefault="00C551B1" w:rsidP="00C551B1">
      <w:pPr>
        <w:pStyle w:val="WykropP1"/>
        <w:numPr>
          <w:ilvl w:val="0"/>
          <w:numId w:val="0"/>
        </w:numPr>
      </w:pPr>
      <w:r w:rsidRPr="00C551B1">
        <w:t>Wyniki inwentaryzacji emisji przedstawiono również w podziale na nośniki energii :</w:t>
      </w:r>
    </w:p>
    <w:tbl>
      <w:tblPr>
        <w:tblStyle w:val="Jasnalistaakcent6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1327"/>
        <w:gridCol w:w="827"/>
      </w:tblGrid>
      <w:tr w:rsidR="00BF6F65" w:rsidRPr="00BF6F65" w14:paraId="5E3D6C91" w14:textId="77777777" w:rsidTr="00BF6F6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DF8B95" w14:textId="77777777" w:rsidR="00BF6F65" w:rsidRPr="00BF6F65" w:rsidRDefault="00BF6F65" w:rsidP="00BF6F65">
            <w:pPr>
              <w:jc w:val="center"/>
              <w:rPr>
                <w:rFonts w:cs="Arial"/>
                <w:color w:val="000000"/>
                <w:sz w:val="18"/>
                <w:szCs w:val="18"/>
              </w:rPr>
            </w:pPr>
            <w:r w:rsidRPr="00BF6F65">
              <w:rPr>
                <w:rFonts w:cs="Arial"/>
                <w:color w:val="FFFFFF" w:themeColor="background1"/>
                <w:sz w:val="18"/>
                <w:szCs w:val="18"/>
              </w:rPr>
              <w:t>Emisje według źródeł energii</w:t>
            </w:r>
          </w:p>
        </w:tc>
        <w:tc>
          <w:tcPr>
            <w:tcW w:w="0" w:type="auto"/>
            <w:vAlign w:val="center"/>
            <w:hideMark/>
          </w:tcPr>
          <w:p w14:paraId="11FABA02" w14:textId="33774E7E" w:rsidR="00BF6F65" w:rsidRPr="00BF6F65" w:rsidRDefault="00BF6F65" w:rsidP="00BF6F65">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F6F65">
              <w:rPr>
                <w:rFonts w:cs="Arial"/>
                <w:b w:val="0"/>
                <w:bCs w:val="0"/>
                <w:sz w:val="18"/>
                <w:szCs w:val="18"/>
              </w:rPr>
              <w:t>2016</w:t>
            </w:r>
          </w:p>
        </w:tc>
        <w:tc>
          <w:tcPr>
            <w:tcW w:w="0" w:type="auto"/>
            <w:vAlign w:val="center"/>
            <w:hideMark/>
          </w:tcPr>
          <w:p w14:paraId="5ABEA143" w14:textId="57EC6585" w:rsidR="00BF6F65" w:rsidRPr="00BF6F65" w:rsidRDefault="00BF6F65" w:rsidP="00BF6F65">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F6F65">
              <w:rPr>
                <w:rFonts w:cs="Arial"/>
                <w:b w:val="0"/>
                <w:bCs w:val="0"/>
                <w:sz w:val="18"/>
                <w:szCs w:val="18"/>
              </w:rPr>
              <w:t>2016</w:t>
            </w:r>
          </w:p>
        </w:tc>
      </w:tr>
      <w:tr w:rsidR="00BF6F65" w:rsidRPr="00BF6F65" w14:paraId="3ECCE736"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757ADFB9" w14:textId="77777777" w:rsidR="00BF6F65" w:rsidRPr="00BF6F65" w:rsidRDefault="00BF6F65" w:rsidP="00BF6F65">
            <w:pPr>
              <w:jc w:val="center"/>
              <w:rPr>
                <w:rFonts w:cs="Arial"/>
                <w:color w:val="000000"/>
                <w:sz w:val="18"/>
                <w:szCs w:val="18"/>
              </w:rPr>
            </w:pPr>
            <w:r w:rsidRPr="00BF6F65">
              <w:rPr>
                <w:rFonts w:cs="Arial"/>
                <w:color w:val="000000"/>
                <w:sz w:val="18"/>
                <w:szCs w:val="18"/>
              </w:rPr>
              <w:t>Gaz ziemny</w:t>
            </w:r>
          </w:p>
        </w:tc>
        <w:tc>
          <w:tcPr>
            <w:tcW w:w="0" w:type="auto"/>
            <w:tcBorders>
              <w:top w:val="none" w:sz="0" w:space="0" w:color="auto"/>
              <w:bottom w:val="none" w:sz="0" w:space="0" w:color="auto"/>
            </w:tcBorders>
            <w:noWrap/>
            <w:vAlign w:val="center"/>
            <w:hideMark/>
          </w:tcPr>
          <w:p w14:paraId="05E5AF60" w14:textId="17E707B4"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F6F65">
              <w:rPr>
                <w:rFonts w:cs="Arial"/>
                <w:b/>
                <w:bCs/>
                <w:color w:val="000000"/>
                <w:sz w:val="18"/>
                <w:szCs w:val="18"/>
              </w:rPr>
              <w:t>430 069</w:t>
            </w:r>
          </w:p>
        </w:tc>
        <w:tc>
          <w:tcPr>
            <w:tcW w:w="0" w:type="auto"/>
            <w:tcBorders>
              <w:top w:val="none" w:sz="0" w:space="0" w:color="auto"/>
              <w:bottom w:val="none" w:sz="0" w:space="0" w:color="auto"/>
              <w:right w:val="none" w:sz="0" w:space="0" w:color="auto"/>
            </w:tcBorders>
            <w:noWrap/>
            <w:vAlign w:val="center"/>
            <w:hideMark/>
          </w:tcPr>
          <w:p w14:paraId="5785B065" w14:textId="516D40CD"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10,2%</w:t>
            </w:r>
          </w:p>
        </w:tc>
      </w:tr>
      <w:tr w:rsidR="00BF6F65" w:rsidRPr="00BF6F65" w14:paraId="1730669C"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CED842" w14:textId="77777777" w:rsidR="00BF6F65" w:rsidRPr="00BF6F65" w:rsidRDefault="00BF6F65" w:rsidP="00BF6F65">
            <w:pPr>
              <w:jc w:val="center"/>
              <w:rPr>
                <w:rFonts w:cs="Arial"/>
                <w:color w:val="000000"/>
                <w:sz w:val="18"/>
                <w:szCs w:val="18"/>
              </w:rPr>
            </w:pPr>
            <w:r w:rsidRPr="00BF6F65">
              <w:rPr>
                <w:rFonts w:cs="Arial"/>
                <w:color w:val="000000"/>
                <w:sz w:val="18"/>
                <w:szCs w:val="18"/>
              </w:rPr>
              <w:t>Gaz ciekły</w:t>
            </w:r>
          </w:p>
        </w:tc>
        <w:tc>
          <w:tcPr>
            <w:tcW w:w="0" w:type="auto"/>
            <w:noWrap/>
            <w:vAlign w:val="center"/>
            <w:hideMark/>
          </w:tcPr>
          <w:p w14:paraId="7B4B4D6A" w14:textId="6CA8CF0C"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BF6F65">
              <w:rPr>
                <w:rFonts w:cs="Arial"/>
                <w:b/>
                <w:bCs/>
                <w:color w:val="000000"/>
                <w:sz w:val="18"/>
                <w:szCs w:val="18"/>
              </w:rPr>
              <w:t>72 640</w:t>
            </w:r>
          </w:p>
        </w:tc>
        <w:tc>
          <w:tcPr>
            <w:tcW w:w="0" w:type="auto"/>
            <w:noWrap/>
            <w:vAlign w:val="center"/>
            <w:hideMark/>
          </w:tcPr>
          <w:p w14:paraId="12E5DBDD" w14:textId="51726901"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1,7%</w:t>
            </w:r>
          </w:p>
        </w:tc>
      </w:tr>
      <w:tr w:rsidR="00BF6F65" w:rsidRPr="00BF6F65" w14:paraId="4CA361AE"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36DD206D" w14:textId="77777777" w:rsidR="00BF6F65" w:rsidRPr="00BF6F65" w:rsidRDefault="00BF6F65" w:rsidP="00BF6F65">
            <w:pPr>
              <w:jc w:val="center"/>
              <w:rPr>
                <w:rFonts w:cs="Arial"/>
                <w:color w:val="000000"/>
                <w:sz w:val="18"/>
                <w:szCs w:val="18"/>
              </w:rPr>
            </w:pPr>
            <w:r w:rsidRPr="00BF6F65">
              <w:rPr>
                <w:rFonts w:cs="Arial"/>
                <w:color w:val="000000"/>
                <w:sz w:val="18"/>
                <w:szCs w:val="18"/>
              </w:rPr>
              <w:t>Olej opałowy</w:t>
            </w:r>
          </w:p>
        </w:tc>
        <w:tc>
          <w:tcPr>
            <w:tcW w:w="0" w:type="auto"/>
            <w:tcBorders>
              <w:top w:val="none" w:sz="0" w:space="0" w:color="auto"/>
              <w:bottom w:val="none" w:sz="0" w:space="0" w:color="auto"/>
            </w:tcBorders>
            <w:noWrap/>
            <w:vAlign w:val="center"/>
            <w:hideMark/>
          </w:tcPr>
          <w:p w14:paraId="5C31C073" w14:textId="0167C8D3"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F6F65">
              <w:rPr>
                <w:rFonts w:cs="Arial"/>
                <w:b/>
                <w:bCs/>
                <w:color w:val="000000"/>
                <w:sz w:val="18"/>
                <w:szCs w:val="18"/>
              </w:rPr>
              <w:t>28 270</w:t>
            </w:r>
          </w:p>
        </w:tc>
        <w:tc>
          <w:tcPr>
            <w:tcW w:w="0" w:type="auto"/>
            <w:tcBorders>
              <w:top w:val="none" w:sz="0" w:space="0" w:color="auto"/>
              <w:bottom w:val="none" w:sz="0" w:space="0" w:color="auto"/>
              <w:right w:val="none" w:sz="0" w:space="0" w:color="auto"/>
            </w:tcBorders>
            <w:noWrap/>
            <w:vAlign w:val="center"/>
            <w:hideMark/>
          </w:tcPr>
          <w:p w14:paraId="7BB0E739" w14:textId="6FC28F33"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0,7%</w:t>
            </w:r>
          </w:p>
        </w:tc>
      </w:tr>
      <w:tr w:rsidR="00BF6F65" w:rsidRPr="00BF6F65" w14:paraId="05817B80"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E7204F" w14:textId="77777777" w:rsidR="00BF6F65" w:rsidRPr="00BF6F65" w:rsidRDefault="00BF6F65" w:rsidP="00BF6F65">
            <w:pPr>
              <w:jc w:val="center"/>
              <w:rPr>
                <w:rFonts w:cs="Arial"/>
                <w:color w:val="000000"/>
                <w:sz w:val="18"/>
                <w:szCs w:val="18"/>
              </w:rPr>
            </w:pPr>
            <w:r w:rsidRPr="00BF6F65">
              <w:rPr>
                <w:rFonts w:cs="Arial"/>
                <w:color w:val="000000"/>
                <w:sz w:val="18"/>
                <w:szCs w:val="18"/>
              </w:rPr>
              <w:t>Olej napędowy</w:t>
            </w:r>
          </w:p>
        </w:tc>
        <w:tc>
          <w:tcPr>
            <w:tcW w:w="0" w:type="auto"/>
            <w:noWrap/>
            <w:vAlign w:val="center"/>
            <w:hideMark/>
          </w:tcPr>
          <w:p w14:paraId="67CF5734" w14:textId="7D95CB84"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BF6F65">
              <w:rPr>
                <w:rFonts w:cs="Arial"/>
                <w:b/>
                <w:bCs/>
                <w:color w:val="000000"/>
                <w:sz w:val="18"/>
                <w:szCs w:val="18"/>
              </w:rPr>
              <w:t>663 861</w:t>
            </w:r>
          </w:p>
        </w:tc>
        <w:tc>
          <w:tcPr>
            <w:tcW w:w="0" w:type="auto"/>
            <w:noWrap/>
            <w:vAlign w:val="center"/>
            <w:hideMark/>
          </w:tcPr>
          <w:p w14:paraId="1851644C" w14:textId="794786B8"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15,7%</w:t>
            </w:r>
          </w:p>
        </w:tc>
      </w:tr>
      <w:tr w:rsidR="00BF6F65" w:rsidRPr="00BF6F65" w14:paraId="5A6AD378"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536B8057" w14:textId="77777777" w:rsidR="00BF6F65" w:rsidRPr="00BF6F65" w:rsidRDefault="00BF6F65" w:rsidP="00BF6F65">
            <w:pPr>
              <w:jc w:val="center"/>
              <w:rPr>
                <w:rFonts w:cs="Arial"/>
                <w:color w:val="000000"/>
                <w:sz w:val="18"/>
                <w:szCs w:val="18"/>
              </w:rPr>
            </w:pPr>
            <w:r w:rsidRPr="00BF6F65">
              <w:rPr>
                <w:rFonts w:cs="Arial"/>
                <w:color w:val="000000"/>
                <w:sz w:val="18"/>
                <w:szCs w:val="18"/>
              </w:rPr>
              <w:t>Benzyna</w:t>
            </w:r>
          </w:p>
        </w:tc>
        <w:tc>
          <w:tcPr>
            <w:tcW w:w="0" w:type="auto"/>
            <w:tcBorders>
              <w:top w:val="none" w:sz="0" w:space="0" w:color="auto"/>
              <w:bottom w:val="none" w:sz="0" w:space="0" w:color="auto"/>
            </w:tcBorders>
            <w:noWrap/>
            <w:vAlign w:val="center"/>
            <w:hideMark/>
          </w:tcPr>
          <w:p w14:paraId="5E277533" w14:textId="76F20227"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F6F65">
              <w:rPr>
                <w:rFonts w:cs="Arial"/>
                <w:b/>
                <w:bCs/>
                <w:color w:val="000000"/>
                <w:sz w:val="18"/>
                <w:szCs w:val="18"/>
              </w:rPr>
              <w:t>672 939</w:t>
            </w:r>
          </w:p>
        </w:tc>
        <w:tc>
          <w:tcPr>
            <w:tcW w:w="0" w:type="auto"/>
            <w:tcBorders>
              <w:top w:val="none" w:sz="0" w:space="0" w:color="auto"/>
              <w:bottom w:val="none" w:sz="0" w:space="0" w:color="auto"/>
              <w:right w:val="none" w:sz="0" w:space="0" w:color="auto"/>
            </w:tcBorders>
            <w:noWrap/>
            <w:vAlign w:val="center"/>
            <w:hideMark/>
          </w:tcPr>
          <w:p w14:paraId="2AC81F70" w14:textId="29EB8039"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15,9%</w:t>
            </w:r>
          </w:p>
        </w:tc>
      </w:tr>
      <w:tr w:rsidR="00BF6F65" w:rsidRPr="00BF6F65" w14:paraId="52E842FC"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3F7CE2" w14:textId="77777777" w:rsidR="00BF6F65" w:rsidRPr="00BF6F65" w:rsidRDefault="00BF6F65" w:rsidP="00BF6F65">
            <w:pPr>
              <w:jc w:val="center"/>
              <w:rPr>
                <w:rFonts w:cs="Arial"/>
                <w:color w:val="000000"/>
                <w:sz w:val="18"/>
                <w:szCs w:val="18"/>
              </w:rPr>
            </w:pPr>
            <w:r w:rsidRPr="00BF6F65">
              <w:rPr>
                <w:rFonts w:cs="Arial"/>
                <w:color w:val="000000"/>
                <w:sz w:val="18"/>
                <w:szCs w:val="18"/>
              </w:rPr>
              <w:t>Węgiel kamienny</w:t>
            </w:r>
          </w:p>
        </w:tc>
        <w:tc>
          <w:tcPr>
            <w:tcW w:w="0" w:type="auto"/>
            <w:noWrap/>
            <w:vAlign w:val="center"/>
            <w:hideMark/>
          </w:tcPr>
          <w:p w14:paraId="51A6BF38" w14:textId="4BC8C984"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BF6F65">
              <w:rPr>
                <w:rFonts w:cs="Arial"/>
                <w:b/>
                <w:bCs/>
                <w:color w:val="000000"/>
                <w:sz w:val="18"/>
                <w:szCs w:val="18"/>
              </w:rPr>
              <w:t>103 854</w:t>
            </w:r>
          </w:p>
        </w:tc>
        <w:tc>
          <w:tcPr>
            <w:tcW w:w="0" w:type="auto"/>
            <w:noWrap/>
            <w:vAlign w:val="center"/>
            <w:hideMark/>
          </w:tcPr>
          <w:p w14:paraId="0502AE60" w14:textId="48DE806B"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2,5%</w:t>
            </w:r>
          </w:p>
        </w:tc>
      </w:tr>
      <w:tr w:rsidR="00BF6F65" w:rsidRPr="00BF6F65" w14:paraId="3269B10D"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335E9A89" w14:textId="77777777" w:rsidR="00BF6F65" w:rsidRPr="00BF6F65" w:rsidRDefault="00BF6F65" w:rsidP="00BF6F65">
            <w:pPr>
              <w:jc w:val="center"/>
              <w:rPr>
                <w:rFonts w:cs="Arial"/>
                <w:color w:val="000000"/>
                <w:sz w:val="18"/>
                <w:szCs w:val="18"/>
              </w:rPr>
            </w:pPr>
            <w:r w:rsidRPr="00BF6F65">
              <w:rPr>
                <w:rFonts w:cs="Arial"/>
                <w:color w:val="000000"/>
                <w:sz w:val="18"/>
                <w:szCs w:val="18"/>
              </w:rPr>
              <w:t>Energia elektryczna</w:t>
            </w:r>
          </w:p>
        </w:tc>
        <w:tc>
          <w:tcPr>
            <w:tcW w:w="0" w:type="auto"/>
            <w:tcBorders>
              <w:top w:val="none" w:sz="0" w:space="0" w:color="auto"/>
              <w:bottom w:val="none" w:sz="0" w:space="0" w:color="auto"/>
            </w:tcBorders>
            <w:noWrap/>
            <w:vAlign w:val="center"/>
            <w:hideMark/>
          </w:tcPr>
          <w:p w14:paraId="4F5B3D34" w14:textId="01867077"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F6F65">
              <w:rPr>
                <w:rFonts w:cs="Arial"/>
                <w:b/>
                <w:bCs/>
                <w:color w:val="000000"/>
                <w:sz w:val="18"/>
                <w:szCs w:val="18"/>
              </w:rPr>
              <w:t>1 752 650</w:t>
            </w:r>
          </w:p>
        </w:tc>
        <w:tc>
          <w:tcPr>
            <w:tcW w:w="0" w:type="auto"/>
            <w:tcBorders>
              <w:top w:val="none" w:sz="0" w:space="0" w:color="auto"/>
              <w:bottom w:val="none" w:sz="0" w:space="0" w:color="auto"/>
              <w:right w:val="none" w:sz="0" w:space="0" w:color="auto"/>
            </w:tcBorders>
            <w:noWrap/>
            <w:vAlign w:val="center"/>
            <w:hideMark/>
          </w:tcPr>
          <w:p w14:paraId="7A47E002" w14:textId="7B173BF4"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41,5%</w:t>
            </w:r>
          </w:p>
        </w:tc>
      </w:tr>
      <w:tr w:rsidR="00BF6F65" w:rsidRPr="00BF6F65" w14:paraId="251524B4" w14:textId="77777777" w:rsidTr="00BF6F65">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BA112C" w14:textId="77777777" w:rsidR="00BF6F65" w:rsidRPr="00BF6F65" w:rsidRDefault="00BF6F65" w:rsidP="00BF6F65">
            <w:pPr>
              <w:jc w:val="center"/>
              <w:rPr>
                <w:rFonts w:cs="Arial"/>
                <w:color w:val="000000"/>
                <w:sz w:val="18"/>
                <w:szCs w:val="18"/>
              </w:rPr>
            </w:pPr>
            <w:r w:rsidRPr="00BF6F65">
              <w:rPr>
                <w:rFonts w:cs="Arial"/>
                <w:color w:val="000000"/>
                <w:sz w:val="18"/>
                <w:szCs w:val="18"/>
              </w:rPr>
              <w:t>Ciepło sieciowe</w:t>
            </w:r>
          </w:p>
        </w:tc>
        <w:tc>
          <w:tcPr>
            <w:tcW w:w="0" w:type="auto"/>
            <w:noWrap/>
            <w:vAlign w:val="center"/>
            <w:hideMark/>
          </w:tcPr>
          <w:p w14:paraId="4C318978" w14:textId="01B5BD88"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BF6F65">
              <w:rPr>
                <w:rFonts w:cs="Arial"/>
                <w:b/>
                <w:bCs/>
                <w:color w:val="000000"/>
                <w:sz w:val="18"/>
                <w:szCs w:val="18"/>
              </w:rPr>
              <w:t>498 051</w:t>
            </w:r>
          </w:p>
        </w:tc>
        <w:tc>
          <w:tcPr>
            <w:tcW w:w="0" w:type="auto"/>
            <w:noWrap/>
            <w:vAlign w:val="center"/>
            <w:hideMark/>
          </w:tcPr>
          <w:p w14:paraId="23739B2F" w14:textId="43A8954D"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11,8%</w:t>
            </w:r>
          </w:p>
        </w:tc>
      </w:tr>
      <w:tr w:rsidR="00BF6F65" w:rsidRPr="00BF6F65" w14:paraId="0F3C0EE9" w14:textId="77777777" w:rsidTr="00BF6F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372DE3EF" w14:textId="77777777" w:rsidR="00BF6F65" w:rsidRPr="00BF6F65" w:rsidRDefault="00BF6F65" w:rsidP="00BF6F65">
            <w:pPr>
              <w:jc w:val="center"/>
              <w:rPr>
                <w:rFonts w:cs="Arial"/>
                <w:color w:val="000000"/>
                <w:sz w:val="18"/>
                <w:szCs w:val="18"/>
              </w:rPr>
            </w:pPr>
            <w:r w:rsidRPr="00BF6F65">
              <w:rPr>
                <w:rFonts w:cs="Arial"/>
                <w:color w:val="000000"/>
                <w:sz w:val="18"/>
                <w:szCs w:val="18"/>
              </w:rPr>
              <w:t>SUMA</w:t>
            </w:r>
          </w:p>
        </w:tc>
        <w:tc>
          <w:tcPr>
            <w:tcW w:w="0" w:type="auto"/>
            <w:tcBorders>
              <w:top w:val="none" w:sz="0" w:space="0" w:color="auto"/>
              <w:bottom w:val="none" w:sz="0" w:space="0" w:color="auto"/>
            </w:tcBorders>
            <w:noWrap/>
            <w:vAlign w:val="center"/>
            <w:hideMark/>
          </w:tcPr>
          <w:p w14:paraId="768E19CB" w14:textId="68B9CDF0"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F6F65">
              <w:rPr>
                <w:rFonts w:cs="Arial"/>
                <w:b/>
                <w:bCs/>
                <w:color w:val="000000"/>
                <w:sz w:val="18"/>
                <w:szCs w:val="18"/>
              </w:rPr>
              <w:t>4 222 334</w:t>
            </w:r>
          </w:p>
        </w:tc>
        <w:tc>
          <w:tcPr>
            <w:tcW w:w="0" w:type="auto"/>
            <w:tcBorders>
              <w:top w:val="none" w:sz="0" w:space="0" w:color="auto"/>
              <w:bottom w:val="none" w:sz="0" w:space="0" w:color="auto"/>
              <w:right w:val="none" w:sz="0" w:space="0" w:color="auto"/>
            </w:tcBorders>
            <w:noWrap/>
            <w:vAlign w:val="center"/>
            <w:hideMark/>
          </w:tcPr>
          <w:p w14:paraId="44807602" w14:textId="5BF6388E"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BF6F65">
              <w:rPr>
                <w:rFonts w:cs="Arial"/>
                <w:b/>
                <w:bCs/>
                <w:color w:val="000000"/>
                <w:sz w:val="18"/>
                <w:szCs w:val="18"/>
              </w:rPr>
              <w:t>100,0%</w:t>
            </w:r>
          </w:p>
        </w:tc>
      </w:tr>
      <w:tr w:rsidR="00BF6F65" w:rsidRPr="00BF6F65" w14:paraId="3B7E7900" w14:textId="77777777" w:rsidTr="00BF6F65">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14AE81" w14:textId="77777777" w:rsidR="00BF6F65" w:rsidRPr="00BF6F65" w:rsidRDefault="00BF6F65" w:rsidP="00BF6F65">
            <w:pPr>
              <w:jc w:val="center"/>
              <w:rPr>
                <w:rFonts w:cs="Arial"/>
                <w:color w:val="000000"/>
                <w:sz w:val="18"/>
                <w:szCs w:val="18"/>
              </w:rPr>
            </w:pPr>
            <w:r w:rsidRPr="00BF6F65">
              <w:rPr>
                <w:rFonts w:cs="Arial"/>
                <w:color w:val="000000"/>
                <w:sz w:val="18"/>
                <w:szCs w:val="18"/>
              </w:rPr>
              <w:t>Emisje bezpośrednie</w:t>
            </w:r>
          </w:p>
        </w:tc>
        <w:tc>
          <w:tcPr>
            <w:tcW w:w="0" w:type="auto"/>
            <w:vAlign w:val="center"/>
            <w:hideMark/>
          </w:tcPr>
          <w:p w14:paraId="4A7744A2" w14:textId="3B1E68A3"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bCs/>
                <w:color w:val="FFFFFF"/>
                <w:sz w:val="18"/>
                <w:szCs w:val="18"/>
              </w:rPr>
            </w:pPr>
          </w:p>
        </w:tc>
        <w:tc>
          <w:tcPr>
            <w:tcW w:w="0" w:type="auto"/>
            <w:vAlign w:val="center"/>
            <w:hideMark/>
          </w:tcPr>
          <w:p w14:paraId="5C90D66A" w14:textId="18A0FB5A"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bCs/>
                <w:color w:val="FFFFFF"/>
                <w:sz w:val="18"/>
                <w:szCs w:val="18"/>
              </w:rPr>
            </w:pPr>
          </w:p>
        </w:tc>
      </w:tr>
      <w:tr w:rsidR="00BF6F65" w:rsidRPr="00BF6F65" w14:paraId="6E23BB96"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7DF4BC54" w14:textId="77777777" w:rsidR="00BF6F65" w:rsidRPr="00BF6F65" w:rsidRDefault="00BF6F65" w:rsidP="00BF6F65">
            <w:pPr>
              <w:jc w:val="center"/>
              <w:rPr>
                <w:rFonts w:cs="Arial"/>
                <w:color w:val="000000"/>
                <w:sz w:val="18"/>
                <w:szCs w:val="18"/>
              </w:rPr>
            </w:pPr>
            <w:r w:rsidRPr="00BF6F65">
              <w:rPr>
                <w:rFonts w:cs="Arial"/>
                <w:color w:val="000000"/>
                <w:sz w:val="18"/>
                <w:szCs w:val="18"/>
              </w:rPr>
              <w:t>CO2</w:t>
            </w:r>
          </w:p>
        </w:tc>
        <w:tc>
          <w:tcPr>
            <w:tcW w:w="0" w:type="auto"/>
            <w:tcBorders>
              <w:top w:val="none" w:sz="0" w:space="0" w:color="auto"/>
              <w:bottom w:val="none" w:sz="0" w:space="0" w:color="auto"/>
            </w:tcBorders>
            <w:noWrap/>
            <w:vAlign w:val="center"/>
            <w:hideMark/>
          </w:tcPr>
          <w:p w14:paraId="30E9DFB9" w14:textId="72D75FC5"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          16 924</w:t>
            </w:r>
          </w:p>
        </w:tc>
        <w:tc>
          <w:tcPr>
            <w:tcW w:w="0" w:type="auto"/>
            <w:tcBorders>
              <w:top w:val="none" w:sz="0" w:space="0" w:color="auto"/>
              <w:bottom w:val="none" w:sz="0" w:space="0" w:color="auto"/>
              <w:right w:val="none" w:sz="0" w:space="0" w:color="auto"/>
            </w:tcBorders>
            <w:noWrap/>
            <w:vAlign w:val="center"/>
            <w:hideMark/>
          </w:tcPr>
          <w:p w14:paraId="173883C4" w14:textId="4B81EB9F"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BF6F65" w:rsidRPr="00BF6F65" w14:paraId="5FE932B4"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E04AF9" w14:textId="77777777" w:rsidR="00BF6F65" w:rsidRPr="00BF6F65" w:rsidRDefault="00BF6F65" w:rsidP="00BF6F65">
            <w:pPr>
              <w:jc w:val="center"/>
              <w:rPr>
                <w:rFonts w:cs="Arial"/>
                <w:color w:val="000000"/>
                <w:sz w:val="18"/>
                <w:szCs w:val="18"/>
              </w:rPr>
            </w:pPr>
            <w:r w:rsidRPr="00BF6F65">
              <w:rPr>
                <w:rFonts w:cs="Arial"/>
                <w:color w:val="000000"/>
                <w:sz w:val="18"/>
                <w:szCs w:val="18"/>
              </w:rPr>
              <w:lastRenderedPageBreak/>
              <w:t>CH4</w:t>
            </w:r>
          </w:p>
        </w:tc>
        <w:tc>
          <w:tcPr>
            <w:tcW w:w="0" w:type="auto"/>
            <w:noWrap/>
            <w:vAlign w:val="center"/>
            <w:hideMark/>
          </w:tcPr>
          <w:p w14:paraId="16A91870" w14:textId="523911B2"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0" w:type="auto"/>
            <w:noWrap/>
            <w:vAlign w:val="center"/>
            <w:hideMark/>
          </w:tcPr>
          <w:p w14:paraId="701B3C67" w14:textId="7268B8D2"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BF6F65" w:rsidRPr="00BF6F65" w14:paraId="5B56D798" w14:textId="77777777" w:rsidTr="00BF6F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104B03D4" w14:textId="77777777" w:rsidR="00BF6F65" w:rsidRPr="00BF6F65" w:rsidRDefault="00BF6F65" w:rsidP="00BF6F65">
            <w:pPr>
              <w:jc w:val="center"/>
              <w:rPr>
                <w:rFonts w:cs="Arial"/>
                <w:color w:val="000000"/>
                <w:sz w:val="18"/>
                <w:szCs w:val="18"/>
              </w:rPr>
            </w:pPr>
            <w:r w:rsidRPr="00BF6F65">
              <w:rPr>
                <w:rFonts w:cs="Arial"/>
                <w:color w:val="000000"/>
                <w:sz w:val="18"/>
                <w:szCs w:val="18"/>
              </w:rPr>
              <w:t>N2O</w:t>
            </w:r>
          </w:p>
        </w:tc>
        <w:tc>
          <w:tcPr>
            <w:tcW w:w="0" w:type="auto"/>
            <w:tcBorders>
              <w:top w:val="none" w:sz="0" w:space="0" w:color="auto"/>
              <w:bottom w:val="none" w:sz="0" w:space="0" w:color="auto"/>
            </w:tcBorders>
            <w:noWrap/>
            <w:vAlign w:val="center"/>
            <w:hideMark/>
          </w:tcPr>
          <w:p w14:paraId="28DE86BA" w14:textId="3687445B"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0" w:type="auto"/>
            <w:tcBorders>
              <w:top w:val="none" w:sz="0" w:space="0" w:color="auto"/>
              <w:bottom w:val="none" w:sz="0" w:space="0" w:color="auto"/>
              <w:right w:val="none" w:sz="0" w:space="0" w:color="auto"/>
            </w:tcBorders>
            <w:noWrap/>
            <w:vAlign w:val="center"/>
            <w:hideMark/>
          </w:tcPr>
          <w:p w14:paraId="7BE35593" w14:textId="7E561878"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BF6F65" w:rsidRPr="00BF6F65" w14:paraId="321F997B" w14:textId="77777777" w:rsidTr="00BF6F65">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99D157" w14:textId="77777777" w:rsidR="00BF6F65" w:rsidRPr="00BF6F65" w:rsidRDefault="00BF6F65" w:rsidP="00BF6F65">
            <w:pPr>
              <w:jc w:val="center"/>
              <w:rPr>
                <w:rFonts w:cs="Arial"/>
                <w:color w:val="000000"/>
                <w:sz w:val="18"/>
                <w:szCs w:val="18"/>
              </w:rPr>
            </w:pPr>
            <w:r w:rsidRPr="00BF6F65">
              <w:rPr>
                <w:rFonts w:cs="Arial"/>
                <w:color w:val="000000"/>
                <w:sz w:val="18"/>
                <w:szCs w:val="18"/>
              </w:rPr>
              <w:t>SUMA (CO2e)</w:t>
            </w:r>
          </w:p>
        </w:tc>
        <w:tc>
          <w:tcPr>
            <w:tcW w:w="0" w:type="auto"/>
            <w:noWrap/>
            <w:vAlign w:val="center"/>
            <w:hideMark/>
          </w:tcPr>
          <w:p w14:paraId="0100B866" w14:textId="47F5A363"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BF6F65">
              <w:rPr>
                <w:rFonts w:cs="Arial"/>
                <w:b/>
                <w:bCs/>
                <w:color w:val="000000"/>
                <w:sz w:val="18"/>
                <w:szCs w:val="18"/>
              </w:rPr>
              <w:t>-          16 924</w:t>
            </w:r>
          </w:p>
        </w:tc>
        <w:tc>
          <w:tcPr>
            <w:tcW w:w="0" w:type="auto"/>
            <w:noWrap/>
            <w:vAlign w:val="center"/>
            <w:hideMark/>
          </w:tcPr>
          <w:p w14:paraId="13AEC09A" w14:textId="45B8A7B6"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BF6F65">
              <w:rPr>
                <w:rFonts w:cs="Arial"/>
                <w:b/>
                <w:bCs/>
                <w:color w:val="000000"/>
                <w:sz w:val="18"/>
                <w:szCs w:val="18"/>
              </w:rPr>
              <w:t>0,0%</w:t>
            </w:r>
          </w:p>
        </w:tc>
      </w:tr>
    </w:tbl>
    <w:p w14:paraId="014FD83F" w14:textId="77777777" w:rsidR="00C551B1" w:rsidRPr="00C551B1" w:rsidRDefault="00C551B1" w:rsidP="00C551B1">
      <w:pPr>
        <w:pStyle w:val="Tekst"/>
        <w:rPr>
          <w:webHidden/>
          <w:szCs w:val="22"/>
        </w:rPr>
      </w:pPr>
    </w:p>
    <w:p w14:paraId="6F278877" w14:textId="77777777" w:rsidR="00C551B1" w:rsidRPr="00C551B1" w:rsidRDefault="00C551B1" w:rsidP="00C551B1">
      <w:pPr>
        <w:pStyle w:val="Tekst"/>
        <w:rPr>
          <w:webHidden/>
          <w:szCs w:val="22"/>
        </w:rPr>
      </w:pPr>
      <w:r w:rsidRPr="00C551B1">
        <w:rPr>
          <w:webHidden/>
          <w:szCs w:val="22"/>
        </w:rPr>
        <w:t xml:space="preserve">Za emisje odpowiedzialne były przede wszystkim następujące źródła energii: </w:t>
      </w:r>
    </w:p>
    <w:p w14:paraId="5AAB3FCB" w14:textId="50E82EDE" w:rsidR="00C551B1" w:rsidRPr="00C551B1" w:rsidRDefault="00C551B1" w:rsidP="00BF6F65">
      <w:pPr>
        <w:pStyle w:val="WykropP1"/>
        <w:numPr>
          <w:ilvl w:val="0"/>
          <w:numId w:val="6"/>
        </w:numPr>
        <w:rPr>
          <w:webHidden/>
        </w:rPr>
      </w:pPr>
      <w:r w:rsidRPr="00C551B1">
        <w:rPr>
          <w:webHidden/>
        </w:rPr>
        <w:t>Energia elektryczna: emisj</w:t>
      </w:r>
      <w:r w:rsidR="00BF6F65">
        <w:rPr>
          <w:webHidden/>
        </w:rPr>
        <w:t>a ze zużycia tego nośnika w 2016</w:t>
      </w:r>
      <w:r w:rsidRPr="00C551B1">
        <w:rPr>
          <w:webHidden/>
        </w:rPr>
        <w:t xml:space="preserve"> roku wyniosła</w:t>
      </w:r>
      <w:r w:rsidRPr="00C551B1">
        <w:rPr>
          <w:webHidden/>
          <w:color w:val="FF0000"/>
        </w:rPr>
        <w:t xml:space="preserve"> </w:t>
      </w:r>
      <w:r w:rsidR="00BF6F65" w:rsidRPr="00BF6F65">
        <w:t>1 752 650</w:t>
      </w:r>
      <w:r w:rsidRPr="00C551B1">
        <w:t xml:space="preserve"> </w:t>
      </w:r>
      <w:r w:rsidRPr="00C551B1">
        <w:rPr>
          <w:webHidden/>
        </w:rPr>
        <w:t>Mg CO</w:t>
      </w:r>
      <w:r w:rsidRPr="00C551B1">
        <w:rPr>
          <w:webHidden/>
          <w:vertAlign w:val="subscript"/>
        </w:rPr>
        <w:t>2</w:t>
      </w:r>
      <w:r w:rsidR="00BF6F65">
        <w:rPr>
          <w:webHidden/>
        </w:rPr>
        <w:t>, co stanowiło 41,5</w:t>
      </w:r>
      <w:r w:rsidRPr="00C551B1">
        <w:rPr>
          <w:webHidden/>
        </w:rPr>
        <w:t>% ogółu emisji z terenu miasta;</w:t>
      </w:r>
    </w:p>
    <w:p w14:paraId="76BB346C" w14:textId="75019C93" w:rsidR="00C551B1" w:rsidRPr="00C551B1" w:rsidRDefault="00C551B1" w:rsidP="00C551B1">
      <w:pPr>
        <w:pStyle w:val="WykropP1"/>
        <w:numPr>
          <w:ilvl w:val="0"/>
          <w:numId w:val="6"/>
        </w:numPr>
        <w:rPr>
          <w:webHidden/>
        </w:rPr>
      </w:pPr>
      <w:r w:rsidRPr="00C551B1">
        <w:rPr>
          <w:webHidden/>
        </w:rPr>
        <w:t>Benzyna: emisj</w:t>
      </w:r>
      <w:r w:rsidR="00BF6F65">
        <w:rPr>
          <w:webHidden/>
        </w:rPr>
        <w:t>a ze spalania tego paliwa w 2016</w:t>
      </w:r>
      <w:r w:rsidRPr="00C551B1">
        <w:rPr>
          <w:webHidden/>
        </w:rPr>
        <w:t xml:space="preserve"> roku wyni</w:t>
      </w:r>
      <w:r w:rsidR="00BF6F65">
        <w:rPr>
          <w:webHidden/>
        </w:rPr>
        <w:t>osła 672 939 Mg, co stanowiło 15,9</w:t>
      </w:r>
      <w:r w:rsidRPr="00C551B1">
        <w:rPr>
          <w:webHidden/>
        </w:rPr>
        <w:t>% ogółu emisji z terenu miasta;</w:t>
      </w:r>
    </w:p>
    <w:p w14:paraId="06D6FFBC" w14:textId="310C793E" w:rsidR="00C551B1" w:rsidRPr="00C551B1" w:rsidRDefault="00C551B1" w:rsidP="00C551B1">
      <w:pPr>
        <w:pStyle w:val="WykropP1"/>
        <w:numPr>
          <w:ilvl w:val="0"/>
          <w:numId w:val="6"/>
        </w:numPr>
        <w:rPr>
          <w:webHidden/>
        </w:rPr>
      </w:pPr>
      <w:r w:rsidRPr="00C551B1">
        <w:rPr>
          <w:webHidden/>
        </w:rPr>
        <w:t>Olej napędowy: emisj</w:t>
      </w:r>
      <w:r w:rsidR="00BF6F65">
        <w:rPr>
          <w:webHidden/>
        </w:rPr>
        <w:t>a ze spalania tego paliwa w 2016</w:t>
      </w:r>
      <w:r w:rsidRPr="00C551B1">
        <w:rPr>
          <w:webHidden/>
        </w:rPr>
        <w:t xml:space="preserve"> roku wyniosła 663 861 Mg CO</w:t>
      </w:r>
      <w:r w:rsidRPr="00C551B1">
        <w:rPr>
          <w:webHidden/>
          <w:vertAlign w:val="subscript"/>
        </w:rPr>
        <w:t>2</w:t>
      </w:r>
      <w:r w:rsidR="00BF6F65">
        <w:rPr>
          <w:webHidden/>
        </w:rPr>
        <w:t>, co stanowiło 15,7</w:t>
      </w:r>
      <w:r w:rsidRPr="00C551B1">
        <w:rPr>
          <w:webHidden/>
        </w:rPr>
        <w:t>% ogółu emisji z terenu miasta;</w:t>
      </w:r>
    </w:p>
    <w:p w14:paraId="011D8360" w14:textId="1F4A97C8" w:rsidR="00C551B1" w:rsidRPr="00C551B1" w:rsidRDefault="00C551B1" w:rsidP="00C551B1">
      <w:pPr>
        <w:pStyle w:val="WykropP1"/>
        <w:numPr>
          <w:ilvl w:val="0"/>
          <w:numId w:val="6"/>
        </w:numPr>
        <w:rPr>
          <w:webHidden/>
        </w:rPr>
      </w:pPr>
      <w:r w:rsidRPr="00C551B1">
        <w:rPr>
          <w:webHidden/>
        </w:rPr>
        <w:t>Ciepło sieciowe: emisj</w:t>
      </w:r>
      <w:r w:rsidR="00BF6F65">
        <w:rPr>
          <w:webHidden/>
        </w:rPr>
        <w:t>a ze spalania tego paliwa w 2016</w:t>
      </w:r>
      <w:r w:rsidRPr="00C551B1">
        <w:rPr>
          <w:webHidden/>
        </w:rPr>
        <w:t xml:space="preserve"> roku wyniosła 498 051 Mg CO</w:t>
      </w:r>
      <w:r w:rsidRPr="00C551B1">
        <w:rPr>
          <w:webHidden/>
          <w:vertAlign w:val="subscript"/>
        </w:rPr>
        <w:t xml:space="preserve">2, </w:t>
      </w:r>
      <w:r w:rsidR="00BF6F65">
        <w:rPr>
          <w:webHidden/>
        </w:rPr>
        <w:t>co stanowiło 11</w:t>
      </w:r>
      <w:r w:rsidRPr="00C551B1">
        <w:rPr>
          <w:webHidden/>
        </w:rPr>
        <w:t>,8% ogółu emisji z tego terenu.</w:t>
      </w:r>
    </w:p>
    <w:p w14:paraId="6445B691" w14:textId="44D42F97" w:rsidR="00C551B1" w:rsidRPr="00C551B1" w:rsidRDefault="00C551B1" w:rsidP="00C551B1">
      <w:pPr>
        <w:pStyle w:val="WykropP1"/>
        <w:numPr>
          <w:ilvl w:val="0"/>
          <w:numId w:val="6"/>
        </w:numPr>
        <w:rPr>
          <w:webHidden/>
        </w:rPr>
      </w:pPr>
      <w:r w:rsidRPr="00C551B1">
        <w:rPr>
          <w:webHidden/>
        </w:rPr>
        <w:t>Gaz ziemny: emisj</w:t>
      </w:r>
      <w:r w:rsidR="00BF6F65">
        <w:rPr>
          <w:webHidden/>
        </w:rPr>
        <w:t>a ze spalania tego paliwa w 2016</w:t>
      </w:r>
      <w:r w:rsidRPr="00C551B1">
        <w:rPr>
          <w:webHidden/>
        </w:rPr>
        <w:t xml:space="preserve"> roku wyniosła </w:t>
      </w:r>
      <w:r w:rsidRPr="00C551B1">
        <w:t xml:space="preserve">430 069  </w:t>
      </w:r>
      <w:r w:rsidRPr="00C551B1">
        <w:rPr>
          <w:webHidden/>
        </w:rPr>
        <w:t>Mg CO</w:t>
      </w:r>
      <w:r w:rsidRPr="00C551B1">
        <w:rPr>
          <w:webHidden/>
          <w:vertAlign w:val="subscript"/>
        </w:rPr>
        <w:t>2</w:t>
      </w:r>
      <w:r w:rsidR="00BF6F65">
        <w:rPr>
          <w:webHidden/>
        </w:rPr>
        <w:t>, co stanowiło 10,2</w:t>
      </w:r>
      <w:r w:rsidRPr="00C551B1">
        <w:rPr>
          <w:webHidden/>
        </w:rPr>
        <w:t>% ogółu emisji z terenu miasta.</w:t>
      </w:r>
    </w:p>
    <w:p w14:paraId="7AD1BAEF" w14:textId="760A7102" w:rsidR="00666226" w:rsidRPr="009A6698" w:rsidRDefault="00666226" w:rsidP="002F3BE1">
      <w:pPr>
        <w:pStyle w:val="Nagwek3"/>
      </w:pPr>
      <w:bookmarkStart w:id="1798" w:name="_Toc485186836"/>
      <w:r w:rsidRPr="009A6698">
        <w:t>Podsumowanie</w:t>
      </w:r>
      <w:bookmarkEnd w:id="1791"/>
      <w:bookmarkEnd w:id="1792"/>
      <w:bookmarkEnd w:id="1793"/>
      <w:r w:rsidRPr="009A6698">
        <w:t xml:space="preserve"> </w:t>
      </w:r>
      <w:r w:rsidR="004D469A" w:rsidRPr="009A6698">
        <w:t>inw</w:t>
      </w:r>
      <w:r w:rsidRPr="009A6698">
        <w:t>e</w:t>
      </w:r>
      <w:r w:rsidR="004D469A" w:rsidRPr="009A6698">
        <w:t>n</w:t>
      </w:r>
      <w:r w:rsidRPr="009A6698">
        <w:t>t</w:t>
      </w:r>
      <w:r w:rsidR="004D469A" w:rsidRPr="009A6698">
        <w:t>a</w:t>
      </w:r>
      <w:r w:rsidRPr="009A6698">
        <w:t>ryzacji emisji</w:t>
      </w:r>
      <w:bookmarkEnd w:id="1794"/>
      <w:bookmarkEnd w:id="1795"/>
      <w:bookmarkEnd w:id="1796"/>
      <w:bookmarkEnd w:id="1797"/>
      <w:bookmarkEnd w:id="1798"/>
    </w:p>
    <w:p w14:paraId="5AFD5B02" w14:textId="025710F6" w:rsidR="00666226" w:rsidRPr="009A6698" w:rsidRDefault="00666226" w:rsidP="00F623C6">
      <w:pPr>
        <w:pStyle w:val="Tekst"/>
      </w:pPr>
      <w:r w:rsidRPr="009A6698">
        <w:t xml:space="preserve">Warto podkreślić, że </w:t>
      </w:r>
      <w:r w:rsidR="000F28BE">
        <w:t>M</w:t>
      </w:r>
      <w:r w:rsidR="000F28BE" w:rsidRPr="009A6698">
        <w:t>iasto Poznań</w:t>
      </w:r>
      <w:r w:rsidRPr="009A6698">
        <w:t xml:space="preserve">, jako pierwsze miasto w Polsce posiadało w 2007 roku bilans emisji gazów cieplarnianych za okres 1995-2005. Dokumentacja została zaktualizowana, dzięki czemu najnowszy bilans zwarty dokumencie „Oszacowanie bilansu emisji gazów cieplarnianych dla obszaru miasta Poznania" Primus BV 12.12.2011 r. obejmuje okres 1995-2010. Jego zakres </w:t>
      </w:r>
      <w:r w:rsidR="00C81869" w:rsidRPr="009A6698">
        <w:t>obejmuje</w:t>
      </w:r>
      <w:r w:rsidRPr="009A6698">
        <w:t xml:space="preserve"> m.in. oszacowanie aktualnego (dla stanu z 2010 roku) poziomu emisji gazów cieplarnianych z terenu miasta Poznania wraz z identyfikacją głównych możliwych sposobów zmniejszenia tej emisji w przybliżonej perspektywie czasowej do roku 202</w:t>
      </w:r>
      <w:r w:rsidR="00330DE5">
        <w:t>0. Dodatkowo pracę poszerzono o </w:t>
      </w:r>
      <w:r w:rsidRPr="009A6698">
        <w:t xml:space="preserve">analizę możliwości redukcji emisji gazów cieplarnianych. Dokonano w tym celu, identyfikacji możliwych do realizacji na terenie miasta opcji redukcji emisji gazów cieplarnianych. Uwzględniono przedsięwzięcia o istotnym potencjale redukcji emisji oraz o realistycznych ekonomicznie kosztach redukcji </w:t>
      </w:r>
      <w:r w:rsidR="00C81869" w:rsidRPr="009A6698">
        <w:t>nieprzekraczających</w:t>
      </w:r>
      <w:r w:rsidRPr="009A6698">
        <w:t xml:space="preserve"> 200 €/t zredukowanej emisji ekwiwalentu </w:t>
      </w:r>
      <w:r w:rsidR="002C33EF">
        <w:t>CO</w:t>
      </w:r>
      <w:r w:rsidR="002C33EF" w:rsidRPr="002C33EF">
        <w:rPr>
          <w:vertAlign w:val="subscript"/>
        </w:rPr>
        <w:t>2</w:t>
      </w:r>
      <w:r w:rsidRPr="009A6698">
        <w:t xml:space="preserve">. Ze względu na różną metodologie oraz różne wytyczne zastosowane przy opracowywaniu wymienionego dokumentu oraz Planu Gospodarki Niskoemisyjnej, nie jest możliwe bezpośrednie porównanie wyników </w:t>
      </w:r>
      <w:r w:rsidR="00C81869" w:rsidRPr="009A6698">
        <w:t>dla roku</w:t>
      </w:r>
      <w:r w:rsidRPr="009A6698">
        <w:t xml:space="preserve"> 2010.</w:t>
      </w:r>
    </w:p>
    <w:p w14:paraId="7004AA8F" w14:textId="0DED7D81" w:rsidR="00037526" w:rsidRPr="009A6698" w:rsidRDefault="00037526" w:rsidP="00F623C6">
      <w:pPr>
        <w:pStyle w:val="Tekst"/>
      </w:pPr>
      <w:r w:rsidRPr="009A6698">
        <w:t xml:space="preserve">Sumaryczna wielkość emisji i zużycia energii z obszaru gminy z roku bazowego, którym jest rok 2010, posłuży wyznaczeniu celu redukcyjnego </w:t>
      </w:r>
      <w:r w:rsidR="00BF6F65">
        <w:t>do roku 2020. Rok kontrolny 2016</w:t>
      </w:r>
      <w:r w:rsidRPr="009A6698">
        <w:t xml:space="preserve"> służy określeniu kierunku, w jakim zmierza </w:t>
      </w:r>
      <w:r w:rsidR="000F28BE">
        <w:t>M</w:t>
      </w:r>
      <w:r w:rsidR="000F28BE" w:rsidRPr="009A6698">
        <w:t>iasto Poznań</w:t>
      </w:r>
      <w:r w:rsidR="007312FF" w:rsidRPr="009A6698">
        <w:t xml:space="preserve"> oraz trendów zużycia energii i </w:t>
      </w:r>
      <w:r w:rsidRPr="009A6698">
        <w:t>emisji gazów cieplarnianych.</w:t>
      </w:r>
    </w:p>
    <w:p w14:paraId="1C3E42E3" w14:textId="702BC36B" w:rsidR="00C551B1" w:rsidRPr="00C551B1" w:rsidRDefault="00C551B1" w:rsidP="00C551B1">
      <w:pPr>
        <w:pStyle w:val="Tekst"/>
        <w:spacing w:line="360" w:lineRule="auto"/>
        <w:rPr>
          <w:szCs w:val="22"/>
        </w:rPr>
      </w:pPr>
      <w:bookmarkStart w:id="1799" w:name="_Toc429116900"/>
      <w:bookmarkStart w:id="1800" w:name="_Toc429117817"/>
      <w:bookmarkStart w:id="1801" w:name="_Toc429114730"/>
      <w:bookmarkStart w:id="1802" w:name="_Toc429129797"/>
      <w:bookmarkStart w:id="1803" w:name="_Toc429138697"/>
      <w:bookmarkStart w:id="1804" w:name="_Toc429138907"/>
      <w:bookmarkStart w:id="1805" w:name="_Toc429140055"/>
      <w:bookmarkStart w:id="1806" w:name="_Toc429140893"/>
      <w:bookmarkStart w:id="1807" w:name="_Toc429142656"/>
      <w:bookmarkStart w:id="1808" w:name="_Toc429143241"/>
      <w:bookmarkStart w:id="1809" w:name="_Toc429167952"/>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9"/>
      <w:r w:rsidRPr="00C551B1">
        <w:rPr>
          <w:szCs w:val="22"/>
        </w:rPr>
        <w:t>Wielkość emisji gazów cieplarnianych z terenu Miasta Poznań wyniosła w 2010 roku 4 694 794 Mg CO</w:t>
      </w:r>
      <w:r w:rsidRPr="00C551B1">
        <w:rPr>
          <w:szCs w:val="22"/>
          <w:vertAlign w:val="subscript"/>
        </w:rPr>
        <w:t>2</w:t>
      </w:r>
      <w:r w:rsidR="00BF6F65">
        <w:rPr>
          <w:szCs w:val="22"/>
        </w:rPr>
        <w:t xml:space="preserve">e, a w 2016 roku – 4 205 410 </w:t>
      </w:r>
      <w:r w:rsidRPr="00C551B1">
        <w:rPr>
          <w:szCs w:val="22"/>
        </w:rPr>
        <w:t>Mg CO</w:t>
      </w:r>
      <w:r w:rsidRPr="00C551B1">
        <w:rPr>
          <w:szCs w:val="22"/>
          <w:vertAlign w:val="subscript"/>
        </w:rPr>
        <w:t>2</w:t>
      </w:r>
      <w:r w:rsidRPr="00C551B1">
        <w:rPr>
          <w:szCs w:val="22"/>
        </w:rPr>
        <w:t>e. Emisje z całego miasta w porównaniu do roku</w:t>
      </w:r>
      <w:r w:rsidR="00BF6F65">
        <w:rPr>
          <w:szCs w:val="22"/>
        </w:rPr>
        <w:t xml:space="preserve"> 2010 zmniejszyła się o ok. 10,42</w:t>
      </w:r>
      <w:r w:rsidRPr="00C551B1">
        <w:rPr>
          <w:szCs w:val="22"/>
        </w:rPr>
        <w:t xml:space="preserve">%. </w:t>
      </w:r>
      <w:r>
        <w:rPr>
          <w:szCs w:val="22"/>
        </w:rPr>
        <w:br w:type="page"/>
      </w:r>
    </w:p>
    <w:p w14:paraId="483C7F21" w14:textId="77777777" w:rsidR="00C551B1" w:rsidRPr="00C551B1" w:rsidRDefault="00C551B1" w:rsidP="00C551B1">
      <w:pPr>
        <w:pStyle w:val="WykropP1"/>
        <w:numPr>
          <w:ilvl w:val="0"/>
          <w:numId w:val="0"/>
        </w:numPr>
      </w:pPr>
      <w:r w:rsidRPr="00C551B1">
        <w:lastRenderedPageBreak/>
        <w:t>Zmiany w wielkościach emisji w poszczególnych sektorach:</w:t>
      </w:r>
    </w:p>
    <w:tbl>
      <w:tblPr>
        <w:tblStyle w:val="Jasnalistaakcent6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927"/>
        <w:gridCol w:w="1328"/>
        <w:gridCol w:w="987"/>
        <w:gridCol w:w="937"/>
      </w:tblGrid>
      <w:tr w:rsidR="00C551B1" w:rsidRPr="00BF6F65" w14:paraId="21124DA1" w14:textId="77777777" w:rsidTr="00BF6F6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53E5F425" w14:textId="77777777" w:rsidR="00C551B1" w:rsidRPr="00BF6F65" w:rsidRDefault="00C551B1" w:rsidP="00BF6F65">
            <w:pPr>
              <w:jc w:val="center"/>
              <w:rPr>
                <w:rFonts w:cs="Arial"/>
                <w:color w:val="000000"/>
                <w:sz w:val="18"/>
                <w:szCs w:val="18"/>
              </w:rPr>
            </w:pPr>
            <w:r w:rsidRPr="00BF6F65">
              <w:rPr>
                <w:rFonts w:cs="Arial"/>
                <w:color w:val="FFFFFF" w:themeColor="background1"/>
                <w:sz w:val="18"/>
                <w:szCs w:val="18"/>
              </w:rPr>
              <w:t>Emisje wg podsektorów</w:t>
            </w:r>
          </w:p>
        </w:tc>
        <w:tc>
          <w:tcPr>
            <w:tcW w:w="0" w:type="auto"/>
            <w:noWrap/>
            <w:vAlign w:val="center"/>
            <w:hideMark/>
          </w:tcPr>
          <w:p w14:paraId="37D42382" w14:textId="77777777" w:rsidR="00C551B1" w:rsidRPr="00BF6F65"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BF6F65">
              <w:rPr>
                <w:rFonts w:cs="Arial"/>
                <w:color w:val="FFFFFF" w:themeColor="background1"/>
                <w:sz w:val="18"/>
                <w:szCs w:val="18"/>
              </w:rPr>
              <w:t>Emisja</w:t>
            </w:r>
          </w:p>
        </w:tc>
        <w:tc>
          <w:tcPr>
            <w:tcW w:w="0" w:type="auto"/>
            <w:noWrap/>
            <w:vAlign w:val="center"/>
            <w:hideMark/>
          </w:tcPr>
          <w:p w14:paraId="6062F390" w14:textId="77777777" w:rsidR="00C551B1" w:rsidRPr="00BF6F65"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BF6F65">
              <w:rPr>
                <w:rFonts w:cs="Arial"/>
                <w:color w:val="FFFFFF" w:themeColor="background1"/>
                <w:sz w:val="18"/>
                <w:szCs w:val="18"/>
              </w:rPr>
              <w:t>Emisja</w:t>
            </w:r>
          </w:p>
        </w:tc>
        <w:tc>
          <w:tcPr>
            <w:tcW w:w="0" w:type="auto"/>
            <w:noWrap/>
            <w:vAlign w:val="center"/>
            <w:hideMark/>
          </w:tcPr>
          <w:p w14:paraId="4F26C423" w14:textId="77777777" w:rsidR="00C551B1" w:rsidRPr="00BF6F65"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BF6F65">
              <w:rPr>
                <w:rFonts w:cs="Arial"/>
                <w:color w:val="FFFFFF" w:themeColor="background1"/>
                <w:sz w:val="18"/>
                <w:szCs w:val="18"/>
              </w:rPr>
              <w:t>Przyrost</w:t>
            </w:r>
          </w:p>
        </w:tc>
        <w:tc>
          <w:tcPr>
            <w:tcW w:w="0" w:type="auto"/>
            <w:noWrap/>
            <w:vAlign w:val="center"/>
            <w:hideMark/>
          </w:tcPr>
          <w:p w14:paraId="1D3F50FA" w14:textId="77777777" w:rsidR="00C551B1" w:rsidRPr="00BF6F65"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BF6F65">
              <w:rPr>
                <w:rFonts w:cs="Arial"/>
                <w:color w:val="FFFFFF" w:themeColor="background1"/>
                <w:sz w:val="18"/>
                <w:szCs w:val="18"/>
              </w:rPr>
              <w:t>Przyrost</w:t>
            </w:r>
          </w:p>
        </w:tc>
      </w:tr>
      <w:tr w:rsidR="00C551B1" w:rsidRPr="00BF6F65" w14:paraId="1A5E2185"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hideMark/>
          </w:tcPr>
          <w:p w14:paraId="5638E5EA" w14:textId="77777777" w:rsidR="00C551B1" w:rsidRPr="00BF6F65" w:rsidRDefault="00C551B1" w:rsidP="00BF6F65">
            <w:pPr>
              <w:jc w:val="center"/>
              <w:rPr>
                <w:rFonts w:cs="Arial"/>
                <w:color w:val="000000"/>
                <w:sz w:val="18"/>
                <w:szCs w:val="18"/>
              </w:rPr>
            </w:pPr>
          </w:p>
        </w:tc>
        <w:tc>
          <w:tcPr>
            <w:tcW w:w="0" w:type="auto"/>
            <w:tcBorders>
              <w:top w:val="none" w:sz="0" w:space="0" w:color="auto"/>
              <w:bottom w:val="none" w:sz="0" w:space="0" w:color="auto"/>
            </w:tcBorders>
            <w:noWrap/>
            <w:vAlign w:val="center"/>
            <w:hideMark/>
          </w:tcPr>
          <w:p w14:paraId="5FD92656" w14:textId="77777777" w:rsidR="00C551B1" w:rsidRPr="00BF6F65" w:rsidRDefault="00C551B1"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2013</w:t>
            </w:r>
          </w:p>
        </w:tc>
        <w:tc>
          <w:tcPr>
            <w:tcW w:w="0" w:type="auto"/>
            <w:tcBorders>
              <w:top w:val="none" w:sz="0" w:space="0" w:color="auto"/>
              <w:bottom w:val="none" w:sz="0" w:space="0" w:color="auto"/>
            </w:tcBorders>
            <w:noWrap/>
            <w:vAlign w:val="center"/>
            <w:hideMark/>
          </w:tcPr>
          <w:p w14:paraId="28A09366" w14:textId="452FE63A" w:rsidR="00C551B1" w:rsidRPr="00BF6F65" w:rsidRDefault="00B02F6F"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2016</w:t>
            </w:r>
          </w:p>
        </w:tc>
        <w:tc>
          <w:tcPr>
            <w:tcW w:w="0" w:type="auto"/>
            <w:tcBorders>
              <w:top w:val="none" w:sz="0" w:space="0" w:color="auto"/>
              <w:bottom w:val="none" w:sz="0" w:space="0" w:color="auto"/>
            </w:tcBorders>
            <w:noWrap/>
            <w:vAlign w:val="center"/>
            <w:hideMark/>
          </w:tcPr>
          <w:p w14:paraId="334387F2" w14:textId="77777777" w:rsidR="00C551B1" w:rsidRPr="00BF6F65" w:rsidRDefault="00C551B1"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webHidden/>
                <w:color w:val="000000"/>
                <w:sz w:val="18"/>
                <w:szCs w:val="18"/>
              </w:rPr>
              <w:t>Mg CO2e</w:t>
            </w:r>
          </w:p>
        </w:tc>
        <w:tc>
          <w:tcPr>
            <w:tcW w:w="0" w:type="auto"/>
            <w:tcBorders>
              <w:top w:val="none" w:sz="0" w:space="0" w:color="auto"/>
              <w:bottom w:val="none" w:sz="0" w:space="0" w:color="auto"/>
              <w:right w:val="none" w:sz="0" w:space="0" w:color="auto"/>
            </w:tcBorders>
            <w:noWrap/>
            <w:vAlign w:val="center"/>
            <w:hideMark/>
          </w:tcPr>
          <w:p w14:paraId="40C32B3A" w14:textId="77777777" w:rsidR="00C551B1" w:rsidRPr="00BF6F65" w:rsidRDefault="00C551B1"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w:t>
            </w:r>
          </w:p>
        </w:tc>
      </w:tr>
      <w:tr w:rsidR="00BF6F65" w:rsidRPr="00BF6F65" w14:paraId="5A0E3E92"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38AFCD" w14:textId="77777777" w:rsidR="00BF6F65" w:rsidRPr="00BF6F65" w:rsidRDefault="00BF6F65" w:rsidP="00BF6F65">
            <w:pPr>
              <w:jc w:val="center"/>
              <w:rPr>
                <w:rFonts w:cs="Arial"/>
                <w:color w:val="000000"/>
                <w:sz w:val="18"/>
                <w:szCs w:val="18"/>
              </w:rPr>
            </w:pPr>
            <w:r w:rsidRPr="00BF6F65">
              <w:rPr>
                <w:rFonts w:cs="Arial"/>
                <w:color w:val="000000"/>
                <w:sz w:val="18"/>
                <w:szCs w:val="18"/>
              </w:rPr>
              <w:t>Budynki mieszkalne</w:t>
            </w:r>
          </w:p>
        </w:tc>
        <w:tc>
          <w:tcPr>
            <w:tcW w:w="0" w:type="auto"/>
            <w:noWrap/>
            <w:vAlign w:val="center"/>
            <w:hideMark/>
          </w:tcPr>
          <w:p w14:paraId="21BD2610" w14:textId="77777777"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1365318</w:t>
            </w:r>
          </w:p>
        </w:tc>
        <w:tc>
          <w:tcPr>
            <w:tcW w:w="0" w:type="auto"/>
            <w:noWrap/>
            <w:vAlign w:val="center"/>
            <w:hideMark/>
          </w:tcPr>
          <w:p w14:paraId="7069FE70" w14:textId="6854F1DE"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1 114 897</w:t>
            </w:r>
          </w:p>
        </w:tc>
        <w:tc>
          <w:tcPr>
            <w:tcW w:w="0" w:type="auto"/>
            <w:noWrap/>
            <w:vAlign w:val="center"/>
            <w:hideMark/>
          </w:tcPr>
          <w:p w14:paraId="2D530B98" w14:textId="43D8A1BC"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-250 421</w:t>
            </w:r>
          </w:p>
        </w:tc>
        <w:tc>
          <w:tcPr>
            <w:tcW w:w="0" w:type="auto"/>
            <w:noWrap/>
            <w:vAlign w:val="center"/>
            <w:hideMark/>
          </w:tcPr>
          <w:p w14:paraId="65F09843" w14:textId="65154D43"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-18,34%</w:t>
            </w:r>
          </w:p>
        </w:tc>
      </w:tr>
      <w:tr w:rsidR="00BF6F65" w:rsidRPr="00BF6F65" w14:paraId="6833AFA2"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6F834705" w14:textId="77777777" w:rsidR="00BF6F65" w:rsidRPr="00BF6F65" w:rsidRDefault="00BF6F65" w:rsidP="00BF6F65">
            <w:pPr>
              <w:jc w:val="center"/>
              <w:rPr>
                <w:rFonts w:cs="Arial"/>
                <w:color w:val="000000"/>
                <w:sz w:val="18"/>
                <w:szCs w:val="18"/>
              </w:rPr>
            </w:pPr>
            <w:r w:rsidRPr="00BF6F65">
              <w:rPr>
                <w:rFonts w:cs="Arial"/>
                <w:color w:val="000000"/>
                <w:sz w:val="18"/>
                <w:szCs w:val="18"/>
              </w:rPr>
              <w:t>Budynki instytucji, komercyjne i urządzenia</w:t>
            </w:r>
          </w:p>
        </w:tc>
        <w:tc>
          <w:tcPr>
            <w:tcW w:w="0" w:type="auto"/>
            <w:tcBorders>
              <w:top w:val="none" w:sz="0" w:space="0" w:color="auto"/>
              <w:bottom w:val="none" w:sz="0" w:space="0" w:color="auto"/>
            </w:tcBorders>
            <w:noWrap/>
            <w:vAlign w:val="center"/>
            <w:hideMark/>
          </w:tcPr>
          <w:p w14:paraId="1A487ECF" w14:textId="77777777"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686263</w:t>
            </w:r>
          </w:p>
        </w:tc>
        <w:tc>
          <w:tcPr>
            <w:tcW w:w="0" w:type="auto"/>
            <w:tcBorders>
              <w:top w:val="none" w:sz="0" w:space="0" w:color="auto"/>
              <w:bottom w:val="none" w:sz="0" w:space="0" w:color="auto"/>
            </w:tcBorders>
            <w:noWrap/>
            <w:vAlign w:val="center"/>
            <w:hideMark/>
          </w:tcPr>
          <w:p w14:paraId="6A358591" w14:textId="64786C3E"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514 554</w:t>
            </w:r>
          </w:p>
        </w:tc>
        <w:tc>
          <w:tcPr>
            <w:tcW w:w="0" w:type="auto"/>
            <w:tcBorders>
              <w:top w:val="none" w:sz="0" w:space="0" w:color="auto"/>
              <w:bottom w:val="none" w:sz="0" w:space="0" w:color="auto"/>
            </w:tcBorders>
            <w:noWrap/>
            <w:vAlign w:val="center"/>
            <w:hideMark/>
          </w:tcPr>
          <w:p w14:paraId="2251F8A0" w14:textId="1A509B41"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-171 709</w:t>
            </w:r>
          </w:p>
        </w:tc>
        <w:tc>
          <w:tcPr>
            <w:tcW w:w="0" w:type="auto"/>
            <w:tcBorders>
              <w:top w:val="none" w:sz="0" w:space="0" w:color="auto"/>
              <w:bottom w:val="none" w:sz="0" w:space="0" w:color="auto"/>
              <w:right w:val="none" w:sz="0" w:space="0" w:color="auto"/>
            </w:tcBorders>
            <w:noWrap/>
            <w:vAlign w:val="center"/>
            <w:hideMark/>
          </w:tcPr>
          <w:p w14:paraId="3DBBC9A6" w14:textId="16C48EE5"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-25,02%</w:t>
            </w:r>
          </w:p>
        </w:tc>
      </w:tr>
      <w:tr w:rsidR="00BF6F65" w:rsidRPr="00BF6F65" w14:paraId="28A062E3"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E5BAE3" w14:textId="77777777" w:rsidR="00BF6F65" w:rsidRPr="00BF6F65" w:rsidRDefault="00BF6F65" w:rsidP="00BF6F65">
            <w:pPr>
              <w:jc w:val="center"/>
              <w:rPr>
                <w:rFonts w:cs="Arial"/>
                <w:color w:val="000000"/>
                <w:sz w:val="18"/>
                <w:szCs w:val="18"/>
              </w:rPr>
            </w:pPr>
            <w:r w:rsidRPr="00BF6F65">
              <w:rPr>
                <w:rFonts w:cs="Arial"/>
                <w:color w:val="000000"/>
                <w:sz w:val="18"/>
                <w:szCs w:val="18"/>
              </w:rPr>
              <w:t>Oświetlenie publiczne</w:t>
            </w:r>
          </w:p>
        </w:tc>
        <w:tc>
          <w:tcPr>
            <w:tcW w:w="0" w:type="auto"/>
            <w:noWrap/>
            <w:vAlign w:val="center"/>
            <w:hideMark/>
          </w:tcPr>
          <w:p w14:paraId="053F5290" w14:textId="77777777"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23704</w:t>
            </w:r>
          </w:p>
        </w:tc>
        <w:tc>
          <w:tcPr>
            <w:tcW w:w="0" w:type="auto"/>
            <w:noWrap/>
            <w:vAlign w:val="center"/>
            <w:hideMark/>
          </w:tcPr>
          <w:p w14:paraId="694F0559" w14:textId="650DA304"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22 869</w:t>
            </w:r>
          </w:p>
        </w:tc>
        <w:tc>
          <w:tcPr>
            <w:tcW w:w="0" w:type="auto"/>
            <w:noWrap/>
            <w:vAlign w:val="center"/>
            <w:hideMark/>
          </w:tcPr>
          <w:p w14:paraId="178D1987" w14:textId="7612BA27"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-835</w:t>
            </w:r>
          </w:p>
        </w:tc>
        <w:tc>
          <w:tcPr>
            <w:tcW w:w="0" w:type="auto"/>
            <w:noWrap/>
            <w:vAlign w:val="center"/>
            <w:hideMark/>
          </w:tcPr>
          <w:p w14:paraId="1B18FCA1" w14:textId="0B824AD5"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-3,52%</w:t>
            </w:r>
          </w:p>
        </w:tc>
      </w:tr>
      <w:tr w:rsidR="00BF6F65" w:rsidRPr="00BF6F65" w14:paraId="60F15D77"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2BFE735C" w14:textId="77777777" w:rsidR="00BF6F65" w:rsidRPr="00BF6F65" w:rsidRDefault="00BF6F65" w:rsidP="00BF6F65">
            <w:pPr>
              <w:jc w:val="center"/>
              <w:rPr>
                <w:rFonts w:cs="Arial"/>
                <w:color w:val="000000"/>
                <w:sz w:val="18"/>
                <w:szCs w:val="18"/>
              </w:rPr>
            </w:pPr>
            <w:r w:rsidRPr="00BF6F65">
              <w:rPr>
                <w:rFonts w:cs="Arial"/>
                <w:color w:val="000000"/>
                <w:sz w:val="18"/>
                <w:szCs w:val="18"/>
              </w:rPr>
              <w:t>Transport drogowy</w:t>
            </w:r>
          </w:p>
        </w:tc>
        <w:tc>
          <w:tcPr>
            <w:tcW w:w="0" w:type="auto"/>
            <w:tcBorders>
              <w:top w:val="none" w:sz="0" w:space="0" w:color="auto"/>
              <w:bottom w:val="none" w:sz="0" w:space="0" w:color="auto"/>
            </w:tcBorders>
            <w:noWrap/>
            <w:vAlign w:val="center"/>
            <w:hideMark/>
          </w:tcPr>
          <w:p w14:paraId="5B9C628B" w14:textId="77777777"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1285339</w:t>
            </w:r>
          </w:p>
        </w:tc>
        <w:tc>
          <w:tcPr>
            <w:tcW w:w="0" w:type="auto"/>
            <w:tcBorders>
              <w:top w:val="none" w:sz="0" w:space="0" w:color="auto"/>
              <w:bottom w:val="none" w:sz="0" w:space="0" w:color="auto"/>
            </w:tcBorders>
            <w:noWrap/>
            <w:vAlign w:val="center"/>
            <w:hideMark/>
          </w:tcPr>
          <w:p w14:paraId="197D4B56" w14:textId="07CE19DE"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1 410 031</w:t>
            </w:r>
          </w:p>
        </w:tc>
        <w:tc>
          <w:tcPr>
            <w:tcW w:w="0" w:type="auto"/>
            <w:tcBorders>
              <w:top w:val="none" w:sz="0" w:space="0" w:color="auto"/>
              <w:bottom w:val="none" w:sz="0" w:space="0" w:color="auto"/>
            </w:tcBorders>
            <w:noWrap/>
            <w:vAlign w:val="center"/>
            <w:hideMark/>
          </w:tcPr>
          <w:p w14:paraId="76BFD7BD" w14:textId="3CA20465"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124 692</w:t>
            </w:r>
          </w:p>
        </w:tc>
        <w:tc>
          <w:tcPr>
            <w:tcW w:w="0" w:type="auto"/>
            <w:tcBorders>
              <w:top w:val="none" w:sz="0" w:space="0" w:color="auto"/>
              <w:bottom w:val="none" w:sz="0" w:space="0" w:color="auto"/>
              <w:right w:val="none" w:sz="0" w:space="0" w:color="auto"/>
            </w:tcBorders>
            <w:noWrap/>
            <w:vAlign w:val="center"/>
            <w:hideMark/>
          </w:tcPr>
          <w:p w14:paraId="38C46206" w14:textId="4E1F5720"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9,70%</w:t>
            </w:r>
          </w:p>
        </w:tc>
      </w:tr>
      <w:tr w:rsidR="00BF6F65" w:rsidRPr="00BF6F65" w14:paraId="1ADC69D7"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9B7D8B" w14:textId="77777777" w:rsidR="00BF6F65" w:rsidRPr="00BF6F65" w:rsidRDefault="00BF6F65" w:rsidP="00BF6F65">
            <w:pPr>
              <w:jc w:val="center"/>
              <w:rPr>
                <w:rFonts w:cs="Arial"/>
                <w:color w:val="000000"/>
                <w:sz w:val="18"/>
                <w:szCs w:val="18"/>
              </w:rPr>
            </w:pPr>
            <w:r w:rsidRPr="00BF6F65">
              <w:rPr>
                <w:rFonts w:cs="Arial"/>
                <w:color w:val="000000"/>
                <w:sz w:val="18"/>
                <w:szCs w:val="18"/>
              </w:rPr>
              <w:t>Transport szynowy</w:t>
            </w:r>
          </w:p>
        </w:tc>
        <w:tc>
          <w:tcPr>
            <w:tcW w:w="0" w:type="auto"/>
            <w:noWrap/>
            <w:vAlign w:val="center"/>
            <w:hideMark/>
          </w:tcPr>
          <w:p w14:paraId="362BF2C5" w14:textId="77777777"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53907</w:t>
            </w:r>
          </w:p>
        </w:tc>
        <w:tc>
          <w:tcPr>
            <w:tcW w:w="0" w:type="auto"/>
            <w:noWrap/>
            <w:vAlign w:val="center"/>
            <w:hideMark/>
          </w:tcPr>
          <w:p w14:paraId="4F0D4F06" w14:textId="6FC81ED3"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53907</w:t>
            </w:r>
          </w:p>
        </w:tc>
        <w:tc>
          <w:tcPr>
            <w:tcW w:w="0" w:type="auto"/>
            <w:noWrap/>
            <w:vAlign w:val="center"/>
            <w:hideMark/>
          </w:tcPr>
          <w:p w14:paraId="4C9D82C1" w14:textId="7D508069"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0</w:t>
            </w:r>
          </w:p>
        </w:tc>
        <w:tc>
          <w:tcPr>
            <w:tcW w:w="0" w:type="auto"/>
            <w:noWrap/>
            <w:vAlign w:val="center"/>
            <w:hideMark/>
          </w:tcPr>
          <w:p w14:paraId="51ADFD54" w14:textId="08F38D6E"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0,00%</w:t>
            </w:r>
          </w:p>
        </w:tc>
      </w:tr>
      <w:tr w:rsidR="00BF6F65" w:rsidRPr="00BF6F65" w14:paraId="0A0DD41E"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14D52D48" w14:textId="77777777" w:rsidR="00BF6F65" w:rsidRPr="00BF6F65" w:rsidRDefault="00BF6F65" w:rsidP="00BF6F65">
            <w:pPr>
              <w:jc w:val="center"/>
              <w:rPr>
                <w:rFonts w:cs="Arial"/>
                <w:color w:val="000000"/>
                <w:sz w:val="18"/>
                <w:szCs w:val="18"/>
              </w:rPr>
            </w:pPr>
            <w:r w:rsidRPr="00BF6F65">
              <w:rPr>
                <w:rFonts w:cs="Arial"/>
                <w:color w:val="000000"/>
                <w:sz w:val="18"/>
                <w:szCs w:val="18"/>
              </w:rPr>
              <w:t>Przemysł</w:t>
            </w:r>
          </w:p>
        </w:tc>
        <w:tc>
          <w:tcPr>
            <w:tcW w:w="0" w:type="auto"/>
            <w:tcBorders>
              <w:top w:val="none" w:sz="0" w:space="0" w:color="auto"/>
              <w:bottom w:val="none" w:sz="0" w:space="0" w:color="auto"/>
            </w:tcBorders>
            <w:noWrap/>
            <w:vAlign w:val="center"/>
            <w:hideMark/>
          </w:tcPr>
          <w:p w14:paraId="5136E445" w14:textId="77777777"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1296113</w:t>
            </w:r>
          </w:p>
        </w:tc>
        <w:tc>
          <w:tcPr>
            <w:tcW w:w="0" w:type="auto"/>
            <w:tcBorders>
              <w:top w:val="none" w:sz="0" w:space="0" w:color="auto"/>
              <w:bottom w:val="none" w:sz="0" w:space="0" w:color="auto"/>
            </w:tcBorders>
            <w:noWrap/>
            <w:vAlign w:val="center"/>
            <w:hideMark/>
          </w:tcPr>
          <w:p w14:paraId="41DFFEFC" w14:textId="544EF37C"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1 106 076</w:t>
            </w:r>
          </w:p>
        </w:tc>
        <w:tc>
          <w:tcPr>
            <w:tcW w:w="0" w:type="auto"/>
            <w:tcBorders>
              <w:top w:val="none" w:sz="0" w:space="0" w:color="auto"/>
              <w:bottom w:val="none" w:sz="0" w:space="0" w:color="auto"/>
            </w:tcBorders>
            <w:noWrap/>
            <w:vAlign w:val="center"/>
            <w:hideMark/>
          </w:tcPr>
          <w:p w14:paraId="4945F42B" w14:textId="6BF7E41B"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-190 037</w:t>
            </w:r>
          </w:p>
        </w:tc>
        <w:tc>
          <w:tcPr>
            <w:tcW w:w="0" w:type="auto"/>
            <w:tcBorders>
              <w:top w:val="none" w:sz="0" w:space="0" w:color="auto"/>
              <w:bottom w:val="none" w:sz="0" w:space="0" w:color="auto"/>
              <w:right w:val="none" w:sz="0" w:space="0" w:color="auto"/>
            </w:tcBorders>
            <w:noWrap/>
            <w:vAlign w:val="center"/>
            <w:hideMark/>
          </w:tcPr>
          <w:p w14:paraId="1BB501AC" w14:textId="5C16AF2E"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-14,66%</w:t>
            </w:r>
          </w:p>
        </w:tc>
      </w:tr>
      <w:tr w:rsidR="00BF6F65" w:rsidRPr="00BF6F65" w14:paraId="568E6066"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8F31F4" w14:textId="77777777" w:rsidR="00BF6F65" w:rsidRPr="00BF6F65" w:rsidRDefault="00BF6F65" w:rsidP="00BF6F65">
            <w:pPr>
              <w:jc w:val="center"/>
              <w:rPr>
                <w:rFonts w:cs="Arial"/>
                <w:color w:val="000000"/>
                <w:sz w:val="18"/>
                <w:szCs w:val="18"/>
              </w:rPr>
            </w:pPr>
            <w:r w:rsidRPr="00BF6F65">
              <w:rPr>
                <w:rFonts w:cs="Arial"/>
                <w:color w:val="000000"/>
                <w:sz w:val="18"/>
                <w:szCs w:val="18"/>
              </w:rPr>
              <w:t>Gospodarka odpadami</w:t>
            </w:r>
          </w:p>
        </w:tc>
        <w:tc>
          <w:tcPr>
            <w:tcW w:w="0" w:type="auto"/>
            <w:noWrap/>
            <w:vAlign w:val="center"/>
            <w:hideMark/>
          </w:tcPr>
          <w:p w14:paraId="437C3A2D" w14:textId="77777777"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2294</w:t>
            </w:r>
          </w:p>
        </w:tc>
        <w:tc>
          <w:tcPr>
            <w:tcW w:w="0" w:type="auto"/>
            <w:noWrap/>
            <w:vAlign w:val="center"/>
            <w:hideMark/>
          </w:tcPr>
          <w:p w14:paraId="0FD0B6B4" w14:textId="01E84D55"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1573</w:t>
            </w:r>
          </w:p>
        </w:tc>
        <w:tc>
          <w:tcPr>
            <w:tcW w:w="0" w:type="auto"/>
            <w:noWrap/>
            <w:vAlign w:val="center"/>
            <w:hideMark/>
          </w:tcPr>
          <w:p w14:paraId="54FDCF83" w14:textId="2D245A83"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-721</w:t>
            </w:r>
          </w:p>
        </w:tc>
        <w:tc>
          <w:tcPr>
            <w:tcW w:w="0" w:type="auto"/>
            <w:noWrap/>
            <w:vAlign w:val="center"/>
            <w:hideMark/>
          </w:tcPr>
          <w:p w14:paraId="280EB04E" w14:textId="31BEF976"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-31,43%</w:t>
            </w:r>
          </w:p>
        </w:tc>
      </w:tr>
      <w:tr w:rsidR="00BF6F65" w:rsidRPr="00BF6F65" w14:paraId="54805182"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2F150E82" w14:textId="77777777" w:rsidR="00BF6F65" w:rsidRPr="00BF6F65" w:rsidRDefault="00BF6F65" w:rsidP="00BF6F65">
            <w:pPr>
              <w:jc w:val="center"/>
              <w:rPr>
                <w:rFonts w:cs="Arial"/>
                <w:color w:val="000000"/>
                <w:sz w:val="18"/>
                <w:szCs w:val="18"/>
              </w:rPr>
            </w:pPr>
            <w:r w:rsidRPr="00BF6F65">
              <w:rPr>
                <w:rFonts w:cs="Arial"/>
                <w:color w:val="000000"/>
                <w:sz w:val="18"/>
                <w:szCs w:val="18"/>
              </w:rPr>
              <w:t>Pochłanianie</w:t>
            </w:r>
          </w:p>
        </w:tc>
        <w:tc>
          <w:tcPr>
            <w:tcW w:w="0" w:type="auto"/>
            <w:tcBorders>
              <w:top w:val="none" w:sz="0" w:space="0" w:color="auto"/>
              <w:bottom w:val="none" w:sz="0" w:space="0" w:color="auto"/>
            </w:tcBorders>
            <w:noWrap/>
            <w:vAlign w:val="center"/>
            <w:hideMark/>
          </w:tcPr>
          <w:p w14:paraId="55DA68D1" w14:textId="77777777"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F6F65">
              <w:rPr>
                <w:rFonts w:cs="Arial"/>
                <w:color w:val="000000"/>
                <w:sz w:val="18"/>
                <w:szCs w:val="18"/>
              </w:rPr>
              <w:t>-18143,5</w:t>
            </w:r>
          </w:p>
        </w:tc>
        <w:tc>
          <w:tcPr>
            <w:tcW w:w="0" w:type="auto"/>
            <w:tcBorders>
              <w:top w:val="none" w:sz="0" w:space="0" w:color="auto"/>
              <w:bottom w:val="none" w:sz="0" w:space="0" w:color="auto"/>
            </w:tcBorders>
            <w:noWrap/>
            <w:vAlign w:val="center"/>
            <w:hideMark/>
          </w:tcPr>
          <w:p w14:paraId="36F400BA" w14:textId="4CA3EF10"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-18497,05573</w:t>
            </w:r>
          </w:p>
        </w:tc>
        <w:tc>
          <w:tcPr>
            <w:tcW w:w="0" w:type="auto"/>
            <w:tcBorders>
              <w:top w:val="none" w:sz="0" w:space="0" w:color="auto"/>
              <w:bottom w:val="none" w:sz="0" w:space="0" w:color="auto"/>
            </w:tcBorders>
            <w:noWrap/>
            <w:vAlign w:val="center"/>
            <w:hideMark/>
          </w:tcPr>
          <w:p w14:paraId="49CCC180" w14:textId="3687159C"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354</w:t>
            </w:r>
          </w:p>
        </w:tc>
        <w:tc>
          <w:tcPr>
            <w:tcW w:w="0" w:type="auto"/>
            <w:tcBorders>
              <w:top w:val="none" w:sz="0" w:space="0" w:color="auto"/>
              <w:bottom w:val="none" w:sz="0" w:space="0" w:color="auto"/>
              <w:right w:val="none" w:sz="0" w:space="0" w:color="auto"/>
            </w:tcBorders>
            <w:noWrap/>
            <w:vAlign w:val="center"/>
            <w:hideMark/>
          </w:tcPr>
          <w:p w14:paraId="4F2834D9" w14:textId="0D6D62A7" w:rsidR="00BF6F65" w:rsidRPr="00BF6F65"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F65">
              <w:rPr>
                <w:rFonts w:cs="Arial"/>
                <w:color w:val="000000"/>
                <w:sz w:val="18"/>
                <w:szCs w:val="18"/>
              </w:rPr>
              <w:t>1,71%</w:t>
            </w:r>
          </w:p>
        </w:tc>
      </w:tr>
      <w:tr w:rsidR="00BF6F65" w:rsidRPr="00BF6F65" w14:paraId="07EDE9A1"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C3B88C" w14:textId="77777777" w:rsidR="00BF6F65" w:rsidRPr="00BF6F65" w:rsidRDefault="00BF6F65" w:rsidP="00BF6F65">
            <w:pPr>
              <w:jc w:val="center"/>
              <w:rPr>
                <w:rFonts w:cs="Arial"/>
                <w:color w:val="000000"/>
                <w:sz w:val="18"/>
                <w:szCs w:val="18"/>
              </w:rPr>
            </w:pPr>
            <w:r w:rsidRPr="00BF6F65">
              <w:rPr>
                <w:rFonts w:cs="Arial"/>
                <w:color w:val="000000"/>
                <w:sz w:val="18"/>
                <w:szCs w:val="18"/>
              </w:rPr>
              <w:t>SUMA</w:t>
            </w:r>
          </w:p>
        </w:tc>
        <w:tc>
          <w:tcPr>
            <w:tcW w:w="0" w:type="auto"/>
            <w:noWrap/>
            <w:vAlign w:val="center"/>
            <w:hideMark/>
          </w:tcPr>
          <w:p w14:paraId="448BC846" w14:textId="77777777"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F6F65">
              <w:rPr>
                <w:rFonts w:cs="Arial"/>
                <w:color w:val="000000"/>
                <w:sz w:val="18"/>
                <w:szCs w:val="18"/>
              </w:rPr>
              <w:t>4694794</w:t>
            </w:r>
          </w:p>
        </w:tc>
        <w:tc>
          <w:tcPr>
            <w:tcW w:w="0" w:type="auto"/>
            <w:noWrap/>
            <w:vAlign w:val="center"/>
            <w:hideMark/>
          </w:tcPr>
          <w:p w14:paraId="418EF11C" w14:textId="7D6ACC6B"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4 205 410</w:t>
            </w:r>
          </w:p>
        </w:tc>
        <w:tc>
          <w:tcPr>
            <w:tcW w:w="0" w:type="auto"/>
            <w:noWrap/>
            <w:vAlign w:val="center"/>
            <w:hideMark/>
          </w:tcPr>
          <w:p w14:paraId="23C4842F" w14:textId="4842E8D7"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-489 385</w:t>
            </w:r>
          </w:p>
        </w:tc>
        <w:tc>
          <w:tcPr>
            <w:tcW w:w="0" w:type="auto"/>
            <w:noWrap/>
            <w:vAlign w:val="center"/>
            <w:hideMark/>
          </w:tcPr>
          <w:p w14:paraId="450FBDB7" w14:textId="65A1422E" w:rsidR="00BF6F65" w:rsidRPr="00BF6F65"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F6F65">
              <w:rPr>
                <w:rFonts w:cs="Arial"/>
                <w:color w:val="000000"/>
                <w:sz w:val="18"/>
                <w:szCs w:val="18"/>
              </w:rPr>
              <w:t>-10,42%</w:t>
            </w:r>
          </w:p>
        </w:tc>
      </w:tr>
    </w:tbl>
    <w:p w14:paraId="4D28784A" w14:textId="49B52115" w:rsidR="00C551B1" w:rsidRPr="00BF6F65" w:rsidRDefault="00C551B1" w:rsidP="00BF6F65">
      <w:pPr>
        <w:jc w:val="both"/>
        <w:rPr>
          <w:rFonts w:cs="Arial"/>
          <w:bCs/>
          <w:color w:val="000000"/>
          <w:sz w:val="20"/>
          <w:szCs w:val="20"/>
        </w:rPr>
      </w:pPr>
      <w:r w:rsidRPr="00C551B1">
        <w:rPr>
          <w:rFonts w:cs="Arial"/>
        </w:rPr>
        <w:br/>
      </w:r>
      <w:r w:rsidRPr="00BF6F65">
        <w:rPr>
          <w:rFonts w:cs="Arial"/>
        </w:rPr>
        <w:t>Podsumowując rezultaty otrzymane w bazie emisji, wielkość emisji CO</w:t>
      </w:r>
      <w:r w:rsidRPr="00BF6F65">
        <w:rPr>
          <w:rFonts w:cs="Arial"/>
          <w:vertAlign w:val="subscript"/>
        </w:rPr>
        <w:t>2</w:t>
      </w:r>
      <w:r w:rsidRPr="00BF6F65">
        <w:rPr>
          <w:rFonts w:cs="Arial"/>
        </w:rPr>
        <w:t>e z obszaru miasta Pozn</w:t>
      </w:r>
      <w:r w:rsidR="00BF6F65" w:rsidRPr="00BF6F65">
        <w:rPr>
          <w:rFonts w:cs="Arial"/>
        </w:rPr>
        <w:t>ania pomiędzy rokiem 2010 a 2016 zmalała o ok. 10,40</w:t>
      </w:r>
      <w:r w:rsidRPr="00BF6F65">
        <w:rPr>
          <w:rFonts w:cs="Arial"/>
        </w:rPr>
        <w:t>% (</w:t>
      </w:r>
      <w:r w:rsidRPr="00BF6F65">
        <w:rPr>
          <w:rFonts w:cs="Arial"/>
          <w:color w:val="000000"/>
        </w:rPr>
        <w:t>-</w:t>
      </w:r>
      <w:r w:rsidR="00BF6F65" w:rsidRPr="00BF6F65">
        <w:rPr>
          <w:rFonts w:cs="Arial"/>
          <w:bCs/>
          <w:color w:val="000000"/>
        </w:rPr>
        <w:t>490 320</w:t>
      </w:r>
      <w:r w:rsidR="00BF6F65" w:rsidRPr="00BF6F65">
        <w:rPr>
          <w:rFonts w:cs="Arial"/>
          <w:bCs/>
          <w:color w:val="000000"/>
          <w:sz w:val="20"/>
          <w:szCs w:val="20"/>
        </w:rPr>
        <w:t xml:space="preserve"> </w:t>
      </w:r>
      <w:r w:rsidRPr="00BF6F65">
        <w:rPr>
          <w:rFonts w:cs="Arial"/>
        </w:rPr>
        <w:t>Mg CO</w:t>
      </w:r>
      <w:r w:rsidRPr="00BF6F65">
        <w:rPr>
          <w:rFonts w:cs="Arial"/>
          <w:vertAlign w:val="subscript"/>
        </w:rPr>
        <w:t>2</w:t>
      </w:r>
      <w:r w:rsidRPr="00BF6F65">
        <w:rPr>
          <w:rFonts w:cs="Arial"/>
        </w:rPr>
        <w:t>e). Na zmianę wielkości emisji pomiędzy latami wpływ miały następujące czynniki/zdarzenia:</w:t>
      </w:r>
    </w:p>
    <w:p w14:paraId="249B8E91" w14:textId="73361D78" w:rsidR="00C551B1" w:rsidRPr="00C551B1" w:rsidRDefault="00C551B1" w:rsidP="00C551B1">
      <w:pPr>
        <w:pStyle w:val="WypP1"/>
        <w:numPr>
          <w:ilvl w:val="0"/>
          <w:numId w:val="7"/>
        </w:numPr>
        <w:rPr>
          <w:rFonts w:cs="Arial"/>
          <w:szCs w:val="22"/>
          <w:lang w:val="pl-PL"/>
        </w:rPr>
      </w:pPr>
      <w:r w:rsidRPr="00C551B1">
        <w:rPr>
          <w:rFonts w:cs="Arial"/>
          <w:szCs w:val="22"/>
          <w:lang w:val="pl-PL"/>
        </w:rPr>
        <w:t xml:space="preserve">Spadek emisji nastąpił w większości sektorów, największy w sektorach Budynki mieszkalne, </w:t>
      </w:r>
      <w:r w:rsidR="00BF6F65">
        <w:rPr>
          <w:rFonts w:cs="Arial"/>
          <w:szCs w:val="22"/>
          <w:lang w:val="pl-PL"/>
        </w:rPr>
        <w:t xml:space="preserve">budynki instytucji, komercyjne i urządzenia, </w:t>
      </w:r>
      <w:r w:rsidRPr="00C551B1">
        <w:rPr>
          <w:rFonts w:cs="Arial"/>
          <w:szCs w:val="22"/>
          <w:lang w:val="pl-PL"/>
        </w:rPr>
        <w:t>oświetlenie, przemysł, gospodarka odpadami.</w:t>
      </w:r>
    </w:p>
    <w:p w14:paraId="7EB928CA" w14:textId="77777777" w:rsidR="00C551B1" w:rsidRPr="00C551B1" w:rsidRDefault="00C551B1" w:rsidP="00C551B1">
      <w:pPr>
        <w:pStyle w:val="WykropP1"/>
        <w:numPr>
          <w:ilvl w:val="0"/>
          <w:numId w:val="0"/>
        </w:numPr>
      </w:pPr>
      <w:r w:rsidRPr="00C551B1">
        <w:br/>
        <w:t>Zestawienie porównawcze wielkości emisji CO2 w podziale na nośniki przedstawiono poniżej:</w:t>
      </w:r>
    </w:p>
    <w:tbl>
      <w:tblPr>
        <w:tblStyle w:val="Jasnalistaakcent6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017"/>
        <w:gridCol w:w="1017"/>
        <w:gridCol w:w="963"/>
        <w:gridCol w:w="937"/>
      </w:tblGrid>
      <w:tr w:rsidR="00C551B1" w:rsidRPr="00327721" w14:paraId="1957D6BD" w14:textId="77777777" w:rsidTr="00BF6F6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05EBE9A" w14:textId="77777777" w:rsidR="00C551B1" w:rsidRPr="00327721" w:rsidRDefault="00C551B1" w:rsidP="00BF6F65">
            <w:pPr>
              <w:jc w:val="center"/>
              <w:rPr>
                <w:rFonts w:cs="Arial"/>
                <w:color w:val="000000"/>
                <w:sz w:val="18"/>
                <w:szCs w:val="18"/>
              </w:rPr>
            </w:pPr>
            <w:r w:rsidRPr="00327721">
              <w:rPr>
                <w:rFonts w:cs="Arial"/>
                <w:color w:val="FFFFFF" w:themeColor="background1"/>
                <w:sz w:val="18"/>
                <w:szCs w:val="18"/>
              </w:rPr>
              <w:t>Emisje wg źródeł energii</w:t>
            </w:r>
          </w:p>
        </w:tc>
        <w:tc>
          <w:tcPr>
            <w:tcW w:w="0" w:type="auto"/>
            <w:vAlign w:val="center"/>
            <w:hideMark/>
          </w:tcPr>
          <w:p w14:paraId="6DC2DF1A" w14:textId="77777777" w:rsidR="00C551B1" w:rsidRPr="00327721"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7721">
              <w:rPr>
                <w:rFonts w:cs="Arial"/>
                <w:color w:val="FFFFFF" w:themeColor="background1"/>
                <w:sz w:val="18"/>
                <w:szCs w:val="18"/>
              </w:rPr>
              <w:t>Emisja</w:t>
            </w:r>
          </w:p>
        </w:tc>
        <w:tc>
          <w:tcPr>
            <w:tcW w:w="0" w:type="auto"/>
            <w:vAlign w:val="center"/>
            <w:hideMark/>
          </w:tcPr>
          <w:p w14:paraId="67F5DB62" w14:textId="77777777" w:rsidR="00C551B1" w:rsidRPr="00327721"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7721">
              <w:rPr>
                <w:rFonts w:cs="Arial"/>
                <w:color w:val="FFFFFF" w:themeColor="background1"/>
                <w:sz w:val="18"/>
                <w:szCs w:val="18"/>
              </w:rPr>
              <w:t>Emisja</w:t>
            </w:r>
          </w:p>
        </w:tc>
        <w:tc>
          <w:tcPr>
            <w:tcW w:w="0" w:type="auto"/>
            <w:vAlign w:val="center"/>
            <w:hideMark/>
          </w:tcPr>
          <w:p w14:paraId="5DEE3104" w14:textId="77777777" w:rsidR="00C551B1" w:rsidRPr="00327721"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7721">
              <w:rPr>
                <w:rFonts w:cs="Arial"/>
                <w:color w:val="FFFFFF" w:themeColor="background1"/>
                <w:sz w:val="18"/>
                <w:szCs w:val="18"/>
              </w:rPr>
              <w:t>Przyrost</w:t>
            </w:r>
          </w:p>
        </w:tc>
        <w:tc>
          <w:tcPr>
            <w:tcW w:w="0" w:type="auto"/>
            <w:vAlign w:val="center"/>
            <w:hideMark/>
          </w:tcPr>
          <w:p w14:paraId="15DB4E4E" w14:textId="77777777" w:rsidR="00C551B1" w:rsidRPr="00327721" w:rsidRDefault="00C551B1" w:rsidP="00BF6F6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7721">
              <w:rPr>
                <w:rFonts w:cs="Arial"/>
                <w:color w:val="FFFFFF" w:themeColor="background1"/>
                <w:sz w:val="18"/>
                <w:szCs w:val="18"/>
              </w:rPr>
              <w:t>Przyrost</w:t>
            </w:r>
          </w:p>
        </w:tc>
      </w:tr>
      <w:tr w:rsidR="00C551B1" w:rsidRPr="00327721" w14:paraId="2743BCF6"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hideMark/>
          </w:tcPr>
          <w:p w14:paraId="59D5C050" w14:textId="77777777" w:rsidR="00C551B1" w:rsidRPr="00327721" w:rsidRDefault="00C551B1" w:rsidP="00BF6F65">
            <w:pPr>
              <w:jc w:val="center"/>
              <w:rPr>
                <w:rFonts w:cs="Arial"/>
                <w:color w:val="000000"/>
                <w:sz w:val="18"/>
                <w:szCs w:val="18"/>
              </w:rPr>
            </w:pPr>
          </w:p>
        </w:tc>
        <w:tc>
          <w:tcPr>
            <w:tcW w:w="0" w:type="auto"/>
            <w:tcBorders>
              <w:top w:val="none" w:sz="0" w:space="0" w:color="auto"/>
              <w:bottom w:val="none" w:sz="0" w:space="0" w:color="auto"/>
            </w:tcBorders>
            <w:vAlign w:val="center"/>
            <w:hideMark/>
          </w:tcPr>
          <w:p w14:paraId="783FAAFB" w14:textId="77777777" w:rsidR="00C551B1" w:rsidRPr="00327721" w:rsidRDefault="00C551B1"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327721">
              <w:rPr>
                <w:rFonts w:cs="Arial"/>
                <w:b/>
                <w:bCs/>
                <w:color w:val="000000"/>
                <w:sz w:val="18"/>
                <w:szCs w:val="18"/>
              </w:rPr>
              <w:t>2010</w:t>
            </w:r>
          </w:p>
        </w:tc>
        <w:tc>
          <w:tcPr>
            <w:tcW w:w="0" w:type="auto"/>
            <w:tcBorders>
              <w:top w:val="none" w:sz="0" w:space="0" w:color="auto"/>
              <w:bottom w:val="none" w:sz="0" w:space="0" w:color="auto"/>
            </w:tcBorders>
            <w:vAlign w:val="center"/>
            <w:hideMark/>
          </w:tcPr>
          <w:p w14:paraId="3D8F4AEE" w14:textId="652CE293" w:rsidR="00C551B1"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327721">
              <w:rPr>
                <w:rFonts w:cs="Arial"/>
                <w:b/>
                <w:bCs/>
                <w:color w:val="000000"/>
                <w:sz w:val="18"/>
                <w:szCs w:val="18"/>
              </w:rPr>
              <w:t>2016</w:t>
            </w:r>
          </w:p>
        </w:tc>
        <w:tc>
          <w:tcPr>
            <w:tcW w:w="0" w:type="auto"/>
            <w:tcBorders>
              <w:top w:val="none" w:sz="0" w:space="0" w:color="auto"/>
              <w:bottom w:val="none" w:sz="0" w:space="0" w:color="auto"/>
            </w:tcBorders>
            <w:noWrap/>
            <w:vAlign w:val="center"/>
            <w:hideMark/>
          </w:tcPr>
          <w:p w14:paraId="3D3A6E18" w14:textId="77777777" w:rsidR="00C551B1" w:rsidRPr="00327721" w:rsidRDefault="00C551B1"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327721">
              <w:rPr>
                <w:rFonts w:cs="Arial"/>
                <w:b/>
                <w:bCs/>
                <w:webHidden/>
                <w:color w:val="000000"/>
                <w:sz w:val="18"/>
                <w:szCs w:val="18"/>
              </w:rPr>
              <w:t>Mg CO</w:t>
            </w:r>
            <w:r w:rsidRPr="00327721">
              <w:rPr>
                <w:rFonts w:cs="Arial"/>
                <w:b/>
                <w:bCs/>
                <w:webHidden/>
                <w:color w:val="000000"/>
                <w:sz w:val="18"/>
                <w:szCs w:val="18"/>
                <w:vertAlign w:val="subscript"/>
              </w:rPr>
              <w:t>2</w:t>
            </w:r>
            <w:r w:rsidRPr="00327721">
              <w:rPr>
                <w:rFonts w:cs="Arial"/>
                <w:b/>
                <w:bCs/>
                <w:webHidden/>
                <w:color w:val="000000"/>
                <w:sz w:val="18"/>
                <w:szCs w:val="18"/>
              </w:rPr>
              <w:t>e</w:t>
            </w:r>
          </w:p>
        </w:tc>
        <w:tc>
          <w:tcPr>
            <w:tcW w:w="0" w:type="auto"/>
            <w:tcBorders>
              <w:top w:val="none" w:sz="0" w:space="0" w:color="auto"/>
              <w:bottom w:val="none" w:sz="0" w:space="0" w:color="auto"/>
              <w:right w:val="none" w:sz="0" w:space="0" w:color="auto"/>
            </w:tcBorders>
            <w:noWrap/>
            <w:vAlign w:val="center"/>
            <w:hideMark/>
          </w:tcPr>
          <w:p w14:paraId="059E5C33" w14:textId="77777777" w:rsidR="00C551B1" w:rsidRPr="00327721" w:rsidRDefault="00C551B1" w:rsidP="00BF6F65">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327721">
              <w:rPr>
                <w:rFonts w:cs="Arial"/>
                <w:b/>
                <w:bCs/>
                <w:color w:val="000000"/>
                <w:sz w:val="18"/>
                <w:szCs w:val="18"/>
              </w:rPr>
              <w:t>%</w:t>
            </w:r>
          </w:p>
        </w:tc>
      </w:tr>
      <w:tr w:rsidR="00BF6F65" w:rsidRPr="00327721" w14:paraId="712E07C9"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CB4F830" w14:textId="77777777" w:rsidR="00BF6F65" w:rsidRPr="00327721" w:rsidRDefault="00BF6F65" w:rsidP="00BF6F65">
            <w:pPr>
              <w:jc w:val="center"/>
              <w:rPr>
                <w:rFonts w:cs="Arial"/>
                <w:color w:val="000000"/>
                <w:sz w:val="18"/>
                <w:szCs w:val="18"/>
              </w:rPr>
            </w:pPr>
            <w:r w:rsidRPr="00327721">
              <w:rPr>
                <w:rFonts w:cs="Arial"/>
                <w:color w:val="000000"/>
                <w:sz w:val="18"/>
                <w:szCs w:val="18"/>
              </w:rPr>
              <w:t>Gaz ziemny</w:t>
            </w:r>
          </w:p>
        </w:tc>
        <w:tc>
          <w:tcPr>
            <w:tcW w:w="0" w:type="auto"/>
            <w:noWrap/>
            <w:vAlign w:val="center"/>
            <w:hideMark/>
          </w:tcPr>
          <w:p w14:paraId="75A24CEF" w14:textId="77777777"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617 240</w:t>
            </w:r>
          </w:p>
        </w:tc>
        <w:tc>
          <w:tcPr>
            <w:tcW w:w="0" w:type="auto"/>
            <w:noWrap/>
            <w:vAlign w:val="center"/>
            <w:hideMark/>
          </w:tcPr>
          <w:p w14:paraId="6E6E64A2" w14:textId="00AA17FA"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430 069</w:t>
            </w:r>
          </w:p>
        </w:tc>
        <w:tc>
          <w:tcPr>
            <w:tcW w:w="0" w:type="auto"/>
            <w:noWrap/>
            <w:vAlign w:val="center"/>
            <w:hideMark/>
          </w:tcPr>
          <w:p w14:paraId="1C1785C7" w14:textId="2FFAA773"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-187 171</w:t>
            </w:r>
          </w:p>
        </w:tc>
        <w:tc>
          <w:tcPr>
            <w:tcW w:w="0" w:type="auto"/>
            <w:noWrap/>
            <w:vAlign w:val="center"/>
            <w:hideMark/>
          </w:tcPr>
          <w:p w14:paraId="4D73DE90" w14:textId="39FFA069"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-30,32%</w:t>
            </w:r>
          </w:p>
        </w:tc>
      </w:tr>
      <w:tr w:rsidR="00BF6F65" w:rsidRPr="00327721" w14:paraId="6836AE16"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0DEDA32F" w14:textId="77777777" w:rsidR="00BF6F65" w:rsidRPr="00327721" w:rsidRDefault="00BF6F65" w:rsidP="00BF6F65">
            <w:pPr>
              <w:jc w:val="center"/>
              <w:rPr>
                <w:rFonts w:cs="Arial"/>
                <w:color w:val="000000"/>
                <w:sz w:val="18"/>
                <w:szCs w:val="18"/>
              </w:rPr>
            </w:pPr>
            <w:r w:rsidRPr="00327721">
              <w:rPr>
                <w:rFonts w:cs="Arial"/>
                <w:color w:val="000000"/>
                <w:sz w:val="18"/>
                <w:szCs w:val="18"/>
              </w:rPr>
              <w:t>Gaz ciekły</w:t>
            </w:r>
          </w:p>
        </w:tc>
        <w:tc>
          <w:tcPr>
            <w:tcW w:w="0" w:type="auto"/>
            <w:tcBorders>
              <w:top w:val="none" w:sz="0" w:space="0" w:color="auto"/>
              <w:bottom w:val="none" w:sz="0" w:space="0" w:color="auto"/>
            </w:tcBorders>
            <w:noWrap/>
            <w:vAlign w:val="center"/>
            <w:hideMark/>
          </w:tcPr>
          <w:p w14:paraId="7099EA9C" w14:textId="77777777"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61 804</w:t>
            </w:r>
          </w:p>
        </w:tc>
        <w:tc>
          <w:tcPr>
            <w:tcW w:w="0" w:type="auto"/>
            <w:tcBorders>
              <w:top w:val="none" w:sz="0" w:space="0" w:color="auto"/>
              <w:bottom w:val="none" w:sz="0" w:space="0" w:color="auto"/>
            </w:tcBorders>
            <w:noWrap/>
            <w:vAlign w:val="center"/>
            <w:hideMark/>
          </w:tcPr>
          <w:p w14:paraId="5BCA46C6" w14:textId="527C5944"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72 640</w:t>
            </w:r>
          </w:p>
        </w:tc>
        <w:tc>
          <w:tcPr>
            <w:tcW w:w="0" w:type="auto"/>
            <w:tcBorders>
              <w:top w:val="none" w:sz="0" w:space="0" w:color="auto"/>
              <w:bottom w:val="none" w:sz="0" w:space="0" w:color="auto"/>
            </w:tcBorders>
            <w:noWrap/>
            <w:vAlign w:val="center"/>
            <w:hideMark/>
          </w:tcPr>
          <w:p w14:paraId="7A0A0D8A" w14:textId="56E5C292"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10 836</w:t>
            </w:r>
          </w:p>
        </w:tc>
        <w:tc>
          <w:tcPr>
            <w:tcW w:w="0" w:type="auto"/>
            <w:tcBorders>
              <w:top w:val="none" w:sz="0" w:space="0" w:color="auto"/>
              <w:bottom w:val="none" w:sz="0" w:space="0" w:color="auto"/>
              <w:right w:val="none" w:sz="0" w:space="0" w:color="auto"/>
            </w:tcBorders>
            <w:noWrap/>
            <w:vAlign w:val="center"/>
            <w:hideMark/>
          </w:tcPr>
          <w:p w14:paraId="6EB671BF" w14:textId="39F5ABA8"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17,53%</w:t>
            </w:r>
          </w:p>
        </w:tc>
      </w:tr>
      <w:tr w:rsidR="00BF6F65" w:rsidRPr="00327721" w14:paraId="29DCD8FD"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C16C05" w14:textId="77777777" w:rsidR="00BF6F65" w:rsidRPr="00327721" w:rsidRDefault="00BF6F65" w:rsidP="00BF6F65">
            <w:pPr>
              <w:jc w:val="center"/>
              <w:rPr>
                <w:rFonts w:cs="Arial"/>
                <w:color w:val="000000"/>
                <w:sz w:val="18"/>
                <w:szCs w:val="18"/>
              </w:rPr>
            </w:pPr>
            <w:r w:rsidRPr="00327721">
              <w:rPr>
                <w:rFonts w:cs="Arial"/>
                <w:color w:val="000000"/>
                <w:sz w:val="18"/>
                <w:szCs w:val="18"/>
              </w:rPr>
              <w:t>Olej opałowy</w:t>
            </w:r>
          </w:p>
        </w:tc>
        <w:tc>
          <w:tcPr>
            <w:tcW w:w="0" w:type="auto"/>
            <w:noWrap/>
            <w:vAlign w:val="center"/>
            <w:hideMark/>
          </w:tcPr>
          <w:p w14:paraId="5B59B01D" w14:textId="77777777"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39 547</w:t>
            </w:r>
          </w:p>
        </w:tc>
        <w:tc>
          <w:tcPr>
            <w:tcW w:w="0" w:type="auto"/>
            <w:noWrap/>
            <w:vAlign w:val="center"/>
            <w:hideMark/>
          </w:tcPr>
          <w:p w14:paraId="1AC6407F" w14:textId="12BCD0EB"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28 270</w:t>
            </w:r>
          </w:p>
        </w:tc>
        <w:tc>
          <w:tcPr>
            <w:tcW w:w="0" w:type="auto"/>
            <w:noWrap/>
            <w:vAlign w:val="center"/>
            <w:hideMark/>
          </w:tcPr>
          <w:p w14:paraId="42A51A8F" w14:textId="68005BE2"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-11 277</w:t>
            </w:r>
          </w:p>
        </w:tc>
        <w:tc>
          <w:tcPr>
            <w:tcW w:w="0" w:type="auto"/>
            <w:noWrap/>
            <w:vAlign w:val="center"/>
            <w:hideMark/>
          </w:tcPr>
          <w:p w14:paraId="52F8B24B" w14:textId="40221FAA"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-28,52%</w:t>
            </w:r>
          </w:p>
        </w:tc>
      </w:tr>
      <w:tr w:rsidR="00BF6F65" w:rsidRPr="00327721" w14:paraId="568D34AA"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187D3169" w14:textId="77777777" w:rsidR="00BF6F65" w:rsidRPr="00327721" w:rsidRDefault="00BF6F65" w:rsidP="00BF6F65">
            <w:pPr>
              <w:jc w:val="center"/>
              <w:rPr>
                <w:rFonts w:cs="Arial"/>
                <w:color w:val="000000"/>
                <w:sz w:val="18"/>
                <w:szCs w:val="18"/>
              </w:rPr>
            </w:pPr>
            <w:r w:rsidRPr="00327721">
              <w:rPr>
                <w:rFonts w:cs="Arial"/>
                <w:color w:val="000000"/>
                <w:sz w:val="18"/>
                <w:szCs w:val="18"/>
              </w:rPr>
              <w:t>Olej napędowy</w:t>
            </w:r>
          </w:p>
        </w:tc>
        <w:tc>
          <w:tcPr>
            <w:tcW w:w="0" w:type="auto"/>
            <w:tcBorders>
              <w:top w:val="none" w:sz="0" w:space="0" w:color="auto"/>
              <w:bottom w:val="none" w:sz="0" w:space="0" w:color="auto"/>
            </w:tcBorders>
            <w:noWrap/>
            <w:vAlign w:val="center"/>
            <w:hideMark/>
          </w:tcPr>
          <w:p w14:paraId="15DD5846" w14:textId="77777777"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578 095</w:t>
            </w:r>
          </w:p>
        </w:tc>
        <w:tc>
          <w:tcPr>
            <w:tcW w:w="0" w:type="auto"/>
            <w:tcBorders>
              <w:top w:val="none" w:sz="0" w:space="0" w:color="auto"/>
              <w:bottom w:val="none" w:sz="0" w:space="0" w:color="auto"/>
            </w:tcBorders>
            <w:noWrap/>
            <w:vAlign w:val="center"/>
            <w:hideMark/>
          </w:tcPr>
          <w:p w14:paraId="679021B6" w14:textId="54404690"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663 861</w:t>
            </w:r>
          </w:p>
        </w:tc>
        <w:tc>
          <w:tcPr>
            <w:tcW w:w="0" w:type="auto"/>
            <w:tcBorders>
              <w:top w:val="none" w:sz="0" w:space="0" w:color="auto"/>
              <w:bottom w:val="none" w:sz="0" w:space="0" w:color="auto"/>
            </w:tcBorders>
            <w:noWrap/>
            <w:vAlign w:val="center"/>
            <w:hideMark/>
          </w:tcPr>
          <w:p w14:paraId="1F6A2A5F" w14:textId="6B3AE5BA"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85 766</w:t>
            </w:r>
          </w:p>
        </w:tc>
        <w:tc>
          <w:tcPr>
            <w:tcW w:w="0" w:type="auto"/>
            <w:tcBorders>
              <w:top w:val="none" w:sz="0" w:space="0" w:color="auto"/>
              <w:bottom w:val="none" w:sz="0" w:space="0" w:color="auto"/>
              <w:right w:val="none" w:sz="0" w:space="0" w:color="auto"/>
            </w:tcBorders>
            <w:noWrap/>
            <w:vAlign w:val="center"/>
            <w:hideMark/>
          </w:tcPr>
          <w:p w14:paraId="46E83D87" w14:textId="11948BDE"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14,84%</w:t>
            </w:r>
          </w:p>
        </w:tc>
      </w:tr>
      <w:tr w:rsidR="00BF6F65" w:rsidRPr="00327721" w14:paraId="3BC85CC0"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2A48AF" w14:textId="77777777" w:rsidR="00BF6F65" w:rsidRPr="00327721" w:rsidRDefault="00BF6F65" w:rsidP="00BF6F65">
            <w:pPr>
              <w:jc w:val="center"/>
              <w:rPr>
                <w:rFonts w:cs="Arial"/>
                <w:color w:val="000000"/>
                <w:sz w:val="18"/>
                <w:szCs w:val="18"/>
              </w:rPr>
            </w:pPr>
            <w:r w:rsidRPr="00327721">
              <w:rPr>
                <w:rFonts w:cs="Arial"/>
                <w:color w:val="000000"/>
                <w:sz w:val="18"/>
                <w:szCs w:val="18"/>
              </w:rPr>
              <w:t>Benzyna</w:t>
            </w:r>
          </w:p>
        </w:tc>
        <w:tc>
          <w:tcPr>
            <w:tcW w:w="0" w:type="auto"/>
            <w:noWrap/>
            <w:vAlign w:val="center"/>
            <w:hideMark/>
          </w:tcPr>
          <w:p w14:paraId="2B331CC5" w14:textId="77777777"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645 160</w:t>
            </w:r>
          </w:p>
        </w:tc>
        <w:tc>
          <w:tcPr>
            <w:tcW w:w="0" w:type="auto"/>
            <w:noWrap/>
            <w:vAlign w:val="center"/>
            <w:hideMark/>
          </w:tcPr>
          <w:p w14:paraId="62E37813" w14:textId="7EA90C31"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672 939</w:t>
            </w:r>
          </w:p>
        </w:tc>
        <w:tc>
          <w:tcPr>
            <w:tcW w:w="0" w:type="auto"/>
            <w:noWrap/>
            <w:vAlign w:val="center"/>
            <w:hideMark/>
          </w:tcPr>
          <w:p w14:paraId="4B825ED2" w14:textId="2D256485"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27 779</w:t>
            </w:r>
          </w:p>
        </w:tc>
        <w:tc>
          <w:tcPr>
            <w:tcW w:w="0" w:type="auto"/>
            <w:noWrap/>
            <w:vAlign w:val="center"/>
            <w:hideMark/>
          </w:tcPr>
          <w:p w14:paraId="637C8A09" w14:textId="7B17B081"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4,31%</w:t>
            </w:r>
          </w:p>
        </w:tc>
      </w:tr>
      <w:tr w:rsidR="00BF6F65" w:rsidRPr="00327721" w14:paraId="595AA7BC"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109B17A8" w14:textId="77777777" w:rsidR="00BF6F65" w:rsidRPr="00327721" w:rsidRDefault="00BF6F65" w:rsidP="00BF6F65">
            <w:pPr>
              <w:jc w:val="center"/>
              <w:rPr>
                <w:rFonts w:cs="Arial"/>
                <w:color w:val="000000"/>
                <w:sz w:val="18"/>
                <w:szCs w:val="18"/>
              </w:rPr>
            </w:pPr>
            <w:r w:rsidRPr="00327721">
              <w:rPr>
                <w:rFonts w:cs="Arial"/>
                <w:color w:val="000000"/>
                <w:sz w:val="18"/>
                <w:szCs w:val="18"/>
              </w:rPr>
              <w:t>Węgiel kamienny</w:t>
            </w:r>
          </w:p>
        </w:tc>
        <w:tc>
          <w:tcPr>
            <w:tcW w:w="0" w:type="auto"/>
            <w:tcBorders>
              <w:top w:val="none" w:sz="0" w:space="0" w:color="auto"/>
              <w:bottom w:val="none" w:sz="0" w:space="0" w:color="auto"/>
            </w:tcBorders>
            <w:noWrap/>
            <w:vAlign w:val="center"/>
            <w:hideMark/>
          </w:tcPr>
          <w:p w14:paraId="28E73CB5" w14:textId="77777777"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101 387</w:t>
            </w:r>
          </w:p>
        </w:tc>
        <w:tc>
          <w:tcPr>
            <w:tcW w:w="0" w:type="auto"/>
            <w:tcBorders>
              <w:top w:val="none" w:sz="0" w:space="0" w:color="auto"/>
              <w:bottom w:val="none" w:sz="0" w:space="0" w:color="auto"/>
            </w:tcBorders>
            <w:noWrap/>
            <w:vAlign w:val="center"/>
            <w:hideMark/>
          </w:tcPr>
          <w:p w14:paraId="4A10B9D4" w14:textId="341DD88C"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103 854</w:t>
            </w:r>
          </w:p>
        </w:tc>
        <w:tc>
          <w:tcPr>
            <w:tcW w:w="0" w:type="auto"/>
            <w:tcBorders>
              <w:top w:val="none" w:sz="0" w:space="0" w:color="auto"/>
              <w:bottom w:val="none" w:sz="0" w:space="0" w:color="auto"/>
            </w:tcBorders>
            <w:noWrap/>
            <w:vAlign w:val="center"/>
            <w:hideMark/>
          </w:tcPr>
          <w:p w14:paraId="7EB5DE31" w14:textId="18125DBA"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2 467</w:t>
            </w:r>
          </w:p>
        </w:tc>
        <w:tc>
          <w:tcPr>
            <w:tcW w:w="0" w:type="auto"/>
            <w:tcBorders>
              <w:top w:val="none" w:sz="0" w:space="0" w:color="auto"/>
              <w:bottom w:val="none" w:sz="0" w:space="0" w:color="auto"/>
              <w:right w:val="none" w:sz="0" w:space="0" w:color="auto"/>
            </w:tcBorders>
            <w:noWrap/>
            <w:vAlign w:val="center"/>
            <w:hideMark/>
          </w:tcPr>
          <w:p w14:paraId="2219F863" w14:textId="59AEA7A1"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2,43%</w:t>
            </w:r>
          </w:p>
        </w:tc>
      </w:tr>
      <w:tr w:rsidR="00BF6F65" w:rsidRPr="00327721" w14:paraId="575CA941"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E1B2DD" w14:textId="77777777" w:rsidR="00BF6F65" w:rsidRPr="00327721" w:rsidRDefault="00BF6F65" w:rsidP="00BF6F65">
            <w:pPr>
              <w:jc w:val="center"/>
              <w:rPr>
                <w:rFonts w:cs="Arial"/>
                <w:color w:val="000000"/>
                <w:sz w:val="18"/>
                <w:szCs w:val="18"/>
              </w:rPr>
            </w:pPr>
            <w:r w:rsidRPr="00327721">
              <w:rPr>
                <w:rFonts w:cs="Arial"/>
                <w:color w:val="000000"/>
                <w:sz w:val="18"/>
                <w:szCs w:val="18"/>
              </w:rPr>
              <w:t>Energia elektryczna</w:t>
            </w:r>
          </w:p>
        </w:tc>
        <w:tc>
          <w:tcPr>
            <w:tcW w:w="0" w:type="auto"/>
            <w:noWrap/>
            <w:vAlign w:val="center"/>
            <w:hideMark/>
          </w:tcPr>
          <w:p w14:paraId="3E977A6A" w14:textId="77777777"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1 830 733</w:t>
            </w:r>
          </w:p>
        </w:tc>
        <w:tc>
          <w:tcPr>
            <w:tcW w:w="0" w:type="auto"/>
            <w:noWrap/>
            <w:vAlign w:val="center"/>
            <w:hideMark/>
          </w:tcPr>
          <w:p w14:paraId="543FFBD7" w14:textId="6B71BDC5"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1 752 650</w:t>
            </w:r>
          </w:p>
        </w:tc>
        <w:tc>
          <w:tcPr>
            <w:tcW w:w="0" w:type="auto"/>
            <w:noWrap/>
            <w:vAlign w:val="center"/>
            <w:hideMark/>
          </w:tcPr>
          <w:p w14:paraId="35AD3DF3" w14:textId="1CAD814E"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-78 083</w:t>
            </w:r>
          </w:p>
        </w:tc>
        <w:tc>
          <w:tcPr>
            <w:tcW w:w="0" w:type="auto"/>
            <w:noWrap/>
            <w:vAlign w:val="center"/>
            <w:hideMark/>
          </w:tcPr>
          <w:p w14:paraId="522E5AC2" w14:textId="6F3985D3"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27721">
              <w:rPr>
                <w:rFonts w:cs="Arial"/>
                <w:color w:val="000000"/>
                <w:sz w:val="18"/>
                <w:szCs w:val="18"/>
              </w:rPr>
              <w:t>-4,27%</w:t>
            </w:r>
          </w:p>
        </w:tc>
      </w:tr>
      <w:tr w:rsidR="00BF6F65" w:rsidRPr="00327721" w14:paraId="726AE4B4" w14:textId="77777777" w:rsidTr="00BF6F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vAlign w:val="center"/>
            <w:hideMark/>
          </w:tcPr>
          <w:p w14:paraId="18D60838" w14:textId="77777777" w:rsidR="00BF6F65" w:rsidRPr="00327721" w:rsidRDefault="00BF6F65" w:rsidP="00BF6F65">
            <w:pPr>
              <w:jc w:val="center"/>
              <w:rPr>
                <w:rFonts w:cs="Arial"/>
                <w:color w:val="000000"/>
                <w:sz w:val="18"/>
                <w:szCs w:val="18"/>
              </w:rPr>
            </w:pPr>
            <w:r w:rsidRPr="00327721">
              <w:rPr>
                <w:rFonts w:cs="Arial"/>
                <w:color w:val="000000"/>
                <w:sz w:val="18"/>
                <w:szCs w:val="18"/>
              </w:rPr>
              <w:t>Ciepło sieciowe</w:t>
            </w:r>
          </w:p>
        </w:tc>
        <w:tc>
          <w:tcPr>
            <w:tcW w:w="0" w:type="auto"/>
            <w:tcBorders>
              <w:top w:val="none" w:sz="0" w:space="0" w:color="auto"/>
              <w:bottom w:val="none" w:sz="0" w:space="0" w:color="auto"/>
            </w:tcBorders>
            <w:noWrap/>
            <w:vAlign w:val="center"/>
            <w:hideMark/>
          </w:tcPr>
          <w:p w14:paraId="66060B82" w14:textId="77777777"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836 678</w:t>
            </w:r>
          </w:p>
        </w:tc>
        <w:tc>
          <w:tcPr>
            <w:tcW w:w="0" w:type="auto"/>
            <w:tcBorders>
              <w:top w:val="none" w:sz="0" w:space="0" w:color="auto"/>
              <w:bottom w:val="none" w:sz="0" w:space="0" w:color="auto"/>
            </w:tcBorders>
            <w:noWrap/>
            <w:vAlign w:val="center"/>
            <w:hideMark/>
          </w:tcPr>
          <w:p w14:paraId="10F458CA" w14:textId="1D93B484"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498 051</w:t>
            </w:r>
          </w:p>
        </w:tc>
        <w:tc>
          <w:tcPr>
            <w:tcW w:w="0" w:type="auto"/>
            <w:tcBorders>
              <w:top w:val="none" w:sz="0" w:space="0" w:color="auto"/>
              <w:bottom w:val="none" w:sz="0" w:space="0" w:color="auto"/>
            </w:tcBorders>
            <w:noWrap/>
            <w:vAlign w:val="center"/>
            <w:hideMark/>
          </w:tcPr>
          <w:p w14:paraId="08FEF9B4" w14:textId="5B38D76A"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-338 627</w:t>
            </w:r>
          </w:p>
        </w:tc>
        <w:tc>
          <w:tcPr>
            <w:tcW w:w="0" w:type="auto"/>
            <w:tcBorders>
              <w:top w:val="none" w:sz="0" w:space="0" w:color="auto"/>
              <w:bottom w:val="none" w:sz="0" w:space="0" w:color="auto"/>
              <w:right w:val="none" w:sz="0" w:space="0" w:color="auto"/>
            </w:tcBorders>
            <w:noWrap/>
            <w:vAlign w:val="center"/>
            <w:hideMark/>
          </w:tcPr>
          <w:p w14:paraId="38BE2A56" w14:textId="380AA04A" w:rsidR="00BF6F65" w:rsidRPr="00327721" w:rsidRDefault="00BF6F65" w:rsidP="00BF6F6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27721">
              <w:rPr>
                <w:rFonts w:cs="Arial"/>
                <w:color w:val="000000"/>
                <w:sz w:val="18"/>
                <w:szCs w:val="18"/>
              </w:rPr>
              <w:t>-40,47%</w:t>
            </w:r>
          </w:p>
        </w:tc>
      </w:tr>
      <w:tr w:rsidR="00BF6F65" w:rsidRPr="00327721" w14:paraId="5A2979AA" w14:textId="77777777" w:rsidTr="00BF6F6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D4C7D4" w14:textId="77777777" w:rsidR="00BF6F65" w:rsidRPr="00327721" w:rsidRDefault="00BF6F65" w:rsidP="00BF6F65">
            <w:pPr>
              <w:jc w:val="center"/>
              <w:rPr>
                <w:rFonts w:cs="Arial"/>
                <w:color w:val="000000"/>
                <w:sz w:val="18"/>
                <w:szCs w:val="18"/>
              </w:rPr>
            </w:pPr>
            <w:r w:rsidRPr="00327721">
              <w:rPr>
                <w:rFonts w:cs="Arial"/>
                <w:color w:val="000000"/>
                <w:sz w:val="18"/>
                <w:szCs w:val="18"/>
              </w:rPr>
              <w:t>SUMA</w:t>
            </w:r>
          </w:p>
        </w:tc>
        <w:tc>
          <w:tcPr>
            <w:tcW w:w="0" w:type="auto"/>
            <w:noWrap/>
            <w:vAlign w:val="center"/>
            <w:hideMark/>
          </w:tcPr>
          <w:p w14:paraId="4302BC00" w14:textId="77777777"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327721">
              <w:rPr>
                <w:rFonts w:cs="Arial"/>
                <w:b/>
                <w:bCs/>
                <w:sz w:val="18"/>
                <w:szCs w:val="18"/>
              </w:rPr>
              <w:t>4 712 654</w:t>
            </w:r>
          </w:p>
        </w:tc>
        <w:tc>
          <w:tcPr>
            <w:tcW w:w="0" w:type="auto"/>
            <w:noWrap/>
            <w:vAlign w:val="center"/>
            <w:hideMark/>
          </w:tcPr>
          <w:p w14:paraId="5AF31760" w14:textId="37688C99"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27721">
              <w:rPr>
                <w:rFonts w:cs="Arial"/>
                <w:b/>
                <w:bCs/>
                <w:color w:val="000000"/>
                <w:sz w:val="18"/>
                <w:szCs w:val="18"/>
              </w:rPr>
              <w:t>4 222 334</w:t>
            </w:r>
          </w:p>
        </w:tc>
        <w:tc>
          <w:tcPr>
            <w:tcW w:w="0" w:type="auto"/>
            <w:noWrap/>
            <w:vAlign w:val="center"/>
            <w:hideMark/>
          </w:tcPr>
          <w:p w14:paraId="3AD4B3BD" w14:textId="69662B6F"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27721">
              <w:rPr>
                <w:rFonts w:cs="Arial"/>
                <w:b/>
                <w:bCs/>
                <w:color w:val="000000"/>
                <w:sz w:val="18"/>
                <w:szCs w:val="18"/>
              </w:rPr>
              <w:t>-490 320</w:t>
            </w:r>
          </w:p>
        </w:tc>
        <w:tc>
          <w:tcPr>
            <w:tcW w:w="0" w:type="auto"/>
            <w:noWrap/>
            <w:vAlign w:val="center"/>
            <w:hideMark/>
          </w:tcPr>
          <w:p w14:paraId="0D0028CA" w14:textId="1A5B7E18" w:rsidR="00BF6F65" w:rsidRPr="00327721" w:rsidRDefault="00BF6F65" w:rsidP="00BF6F6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27721">
              <w:rPr>
                <w:rFonts w:cs="Arial"/>
                <w:b/>
                <w:bCs/>
                <w:color w:val="000000"/>
                <w:sz w:val="18"/>
                <w:szCs w:val="18"/>
              </w:rPr>
              <w:t>-10,40%</w:t>
            </w:r>
          </w:p>
        </w:tc>
      </w:tr>
    </w:tbl>
    <w:p w14:paraId="336939D9" w14:textId="4C8502D6" w:rsidR="006D5027" w:rsidRPr="00C551B1" w:rsidRDefault="00C551B1" w:rsidP="00C551B1">
      <w:pPr>
        <w:pStyle w:val="WykropP1"/>
        <w:numPr>
          <w:ilvl w:val="0"/>
          <w:numId w:val="0"/>
        </w:numPr>
        <w:spacing w:line="360" w:lineRule="auto"/>
      </w:pPr>
      <w:r w:rsidRPr="00C551B1">
        <w:t>Analiza porównawcza wyników inwenta</w:t>
      </w:r>
      <w:r w:rsidR="00BF6F65">
        <w:t>ryzacji emisji z lat 2010 i 2016</w:t>
      </w:r>
      <w:r w:rsidRPr="00C551B1">
        <w:t xml:space="preserve"> w podziale na paliwa/noś</w:t>
      </w:r>
      <w:r w:rsidR="00BF6F65">
        <w:t>niki energii wskazuje, iż w 2016</w:t>
      </w:r>
      <w:r w:rsidR="00327721">
        <w:t xml:space="preserve"> roku w czterech</w:t>
      </w:r>
      <w:r w:rsidRPr="00C551B1">
        <w:t xml:space="preserve"> stosowanych na terenie gminy nośnikach energii i paliwach odnotowano spadek wielkości emisji </w:t>
      </w:r>
      <w:r w:rsidRPr="00C551B1">
        <w:br/>
        <w:t xml:space="preserve">w porównaniu z rokiem 2010 – największy spadek wielkości emisji odnotowano </w:t>
      </w:r>
      <w:r w:rsidR="00327721">
        <w:br/>
      </w:r>
      <w:r w:rsidRPr="00C551B1">
        <w:t xml:space="preserve">w sektorze ciepło sieciowe wynoszący 338 627Mg CO2e/40,47%. Natomiast największy </w:t>
      </w:r>
      <w:r w:rsidRPr="00C551B1">
        <w:lastRenderedPageBreak/>
        <w:t>procentowy wzrost emisji odnotowano w przypadku gazu ciekłego (10 836 Mg CO2e/17,53%).</w:t>
      </w:r>
    </w:p>
    <w:p w14:paraId="5794C3F8" w14:textId="7C9F1558" w:rsidR="00547006" w:rsidRPr="009A6698" w:rsidRDefault="00722EAC" w:rsidP="00F906CE">
      <w:pPr>
        <w:pStyle w:val="Nagwek2"/>
        <w:rPr>
          <w:snapToGrid w:val="0"/>
        </w:rPr>
      </w:pPr>
      <w:bookmarkStart w:id="1810" w:name="_Toc434830116"/>
      <w:bookmarkStart w:id="1811" w:name="_Toc435439633"/>
      <w:bookmarkStart w:id="1812" w:name="_Toc435450923"/>
      <w:bookmarkStart w:id="1813" w:name="_Toc485186837"/>
      <w:r w:rsidRPr="009A6698">
        <w:t>SCENARIUSZE ROZWIĄZAŃ</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4F4FF9EA" w14:textId="6CB8547A" w:rsidR="00547006" w:rsidRPr="009A6698" w:rsidRDefault="00547006" w:rsidP="00C1171E">
      <w:pPr>
        <w:pStyle w:val="Nagwek3"/>
        <w:rPr>
          <w:snapToGrid w:val="0"/>
        </w:rPr>
      </w:pPr>
      <w:bookmarkStart w:id="1814" w:name="_Toc428956818"/>
      <w:bookmarkStart w:id="1815" w:name="_Toc429040884"/>
      <w:bookmarkStart w:id="1816" w:name="_Toc429041140"/>
      <w:bookmarkStart w:id="1817" w:name="_Toc429043172"/>
      <w:bookmarkStart w:id="1818" w:name="_Toc429043368"/>
      <w:bookmarkStart w:id="1819" w:name="_Toc429043695"/>
      <w:bookmarkStart w:id="1820" w:name="_Toc429047616"/>
      <w:bookmarkStart w:id="1821" w:name="_Toc429047671"/>
      <w:bookmarkStart w:id="1822" w:name="_Toc429060756"/>
      <w:bookmarkStart w:id="1823" w:name="_Toc429116901"/>
      <w:bookmarkStart w:id="1824" w:name="_Toc429117818"/>
      <w:bookmarkStart w:id="1825" w:name="_Toc429114731"/>
      <w:bookmarkStart w:id="1826" w:name="_Toc429129798"/>
      <w:bookmarkStart w:id="1827" w:name="_Toc429138698"/>
      <w:bookmarkStart w:id="1828" w:name="_Toc429138908"/>
      <w:bookmarkStart w:id="1829" w:name="_Toc429140056"/>
      <w:bookmarkStart w:id="1830" w:name="_Toc429140894"/>
      <w:bookmarkStart w:id="1831" w:name="_Toc429142657"/>
      <w:bookmarkStart w:id="1832" w:name="_Toc429143242"/>
      <w:bookmarkStart w:id="1833" w:name="_Toc429167953"/>
      <w:bookmarkStart w:id="1834" w:name="_Toc434830117"/>
      <w:bookmarkStart w:id="1835" w:name="_Toc435439634"/>
      <w:bookmarkStart w:id="1836" w:name="_Toc435450924"/>
      <w:bookmarkStart w:id="1837" w:name="_Toc485186838"/>
      <w:r w:rsidRPr="009A6698">
        <w:t>Scenariusz „Kontynuacja obecnych tren</w:t>
      </w:r>
      <w:r w:rsidR="00020B8E" w:rsidRPr="009A6698">
        <w:t>d</w:t>
      </w:r>
      <w:r w:rsidRPr="009A6698">
        <w:t>ów” – BAU</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0C18ED6F" w14:textId="24E527B0" w:rsidR="00865249" w:rsidRPr="009A6698" w:rsidRDefault="00865249" w:rsidP="00F623C6">
      <w:pPr>
        <w:pStyle w:val="Tekst"/>
      </w:pPr>
      <w:r w:rsidRPr="009A6698">
        <w:t xml:space="preserve">W ramach scenariusza BAU oszacowano zużycie energii oraz emisję </w:t>
      </w:r>
      <w:r w:rsidR="002C33EF">
        <w:t>CO</w:t>
      </w:r>
      <w:r w:rsidR="002C33EF" w:rsidRPr="002C33EF">
        <w:rPr>
          <w:vertAlign w:val="subscript"/>
        </w:rPr>
        <w:t>2</w:t>
      </w:r>
      <w:r w:rsidRPr="009A6698">
        <w:t xml:space="preserve"> przy założeniu kontynuacji bieżących trendów oraz braku realizacji działań wskazanych w</w:t>
      </w:r>
      <w:r w:rsidR="003B6FD1">
        <w:t> </w:t>
      </w:r>
      <w:r w:rsidRPr="009A6698">
        <w:t>dalszej części PGN. Występujące kierunki rozwoju miasta Poznań do roku 2020:</w:t>
      </w:r>
    </w:p>
    <w:p w14:paraId="335970F9" w14:textId="77777777" w:rsidR="00865249" w:rsidRPr="009A6698" w:rsidRDefault="00865249" w:rsidP="00B709BA">
      <w:pPr>
        <w:pStyle w:val="WykropP1"/>
        <w:numPr>
          <w:ilvl w:val="0"/>
          <w:numId w:val="8"/>
        </w:numPr>
      </w:pPr>
      <w:r w:rsidRPr="009A6698">
        <w:t>wzrost gospodarczy powiązany z przyrostem zapotrzebowania na energię,</w:t>
      </w:r>
    </w:p>
    <w:p w14:paraId="094FDC66" w14:textId="77777777" w:rsidR="00865249" w:rsidRPr="009A6698" w:rsidRDefault="00865249" w:rsidP="00B709BA">
      <w:pPr>
        <w:pStyle w:val="WykropP1"/>
        <w:numPr>
          <w:ilvl w:val="0"/>
          <w:numId w:val="8"/>
        </w:numPr>
      </w:pPr>
      <w:r w:rsidRPr="009A6698">
        <w:t>nieznaczna poprawa efektywności energetycznej,</w:t>
      </w:r>
    </w:p>
    <w:p w14:paraId="57C6E3A9" w14:textId="77777777" w:rsidR="00865249" w:rsidRPr="009A6698" w:rsidRDefault="00865249" w:rsidP="00B709BA">
      <w:pPr>
        <w:pStyle w:val="WykropP1"/>
        <w:numPr>
          <w:ilvl w:val="0"/>
          <w:numId w:val="8"/>
        </w:numPr>
      </w:pPr>
      <w:r w:rsidRPr="009A6698">
        <w:t>wzrost wykorzystania ciepła z sieci ciepłowniczej wytwarzanego w wysokosprawnej kogeneracji,</w:t>
      </w:r>
    </w:p>
    <w:p w14:paraId="0418A37D" w14:textId="77777777" w:rsidR="00865249" w:rsidRPr="009A6698" w:rsidRDefault="00865249" w:rsidP="00B709BA">
      <w:pPr>
        <w:pStyle w:val="WykropP1"/>
        <w:numPr>
          <w:ilvl w:val="0"/>
          <w:numId w:val="8"/>
        </w:numPr>
      </w:pPr>
      <w:r w:rsidRPr="009A6698">
        <w:t>brak lub niewielkie zmiany w rozwiązaniach transportowych.</w:t>
      </w:r>
    </w:p>
    <w:p w14:paraId="4044A4C3" w14:textId="77777777" w:rsidR="00865249" w:rsidRPr="009A6698" w:rsidRDefault="00865249" w:rsidP="00F623C6">
      <w:pPr>
        <w:pStyle w:val="Tekst"/>
      </w:pPr>
      <w:r w:rsidRPr="009A6698">
        <w:t>Do obliczeń przyjęto następujące założenia.</w:t>
      </w:r>
    </w:p>
    <w:p w14:paraId="2471A914" w14:textId="77777777" w:rsidR="00865249" w:rsidRPr="009A6698" w:rsidRDefault="00865249" w:rsidP="00B709BA">
      <w:pPr>
        <w:pStyle w:val="WykropP1"/>
        <w:numPr>
          <w:ilvl w:val="0"/>
          <w:numId w:val="9"/>
        </w:numPr>
      </w:pPr>
      <w:r w:rsidRPr="009A6698">
        <w:t>energia cieplna - wzrost zużycia o 0,3% rocznie;</w:t>
      </w:r>
    </w:p>
    <w:p w14:paraId="37702EBF" w14:textId="77777777" w:rsidR="00865249" w:rsidRPr="009A6698" w:rsidRDefault="00865249" w:rsidP="00B709BA">
      <w:pPr>
        <w:pStyle w:val="WykropP1"/>
        <w:numPr>
          <w:ilvl w:val="0"/>
          <w:numId w:val="9"/>
        </w:numPr>
      </w:pPr>
      <w:r w:rsidRPr="009A6698">
        <w:t>energia elektryczna - wzrost zużycia o 1,5% rocznie;</w:t>
      </w:r>
    </w:p>
    <w:p w14:paraId="65BE1DFE" w14:textId="77777777" w:rsidR="00865249" w:rsidRPr="009A6698" w:rsidRDefault="00865249" w:rsidP="00B709BA">
      <w:pPr>
        <w:pStyle w:val="WykropP1"/>
        <w:numPr>
          <w:ilvl w:val="0"/>
          <w:numId w:val="9"/>
        </w:numPr>
      </w:pPr>
      <w:r w:rsidRPr="009A6698">
        <w:t>paliwa napędowe - wzrost zużycia o 1,0% rocznie;</w:t>
      </w:r>
    </w:p>
    <w:p w14:paraId="4991737D" w14:textId="66209D12" w:rsidR="00865249" w:rsidRPr="009A6698" w:rsidRDefault="00865249" w:rsidP="00F623C6">
      <w:pPr>
        <w:pStyle w:val="Tekst"/>
      </w:pPr>
      <w:r w:rsidRPr="009A6698">
        <w:t xml:space="preserve">Przy kontynuacji obecnych trendów, w perspektywie roku 2020, szacunkowa wielkość emisji </w:t>
      </w:r>
      <w:r w:rsidR="002C33EF">
        <w:t>CO</w:t>
      </w:r>
      <w:r w:rsidR="002C33EF" w:rsidRPr="002C33EF">
        <w:rPr>
          <w:vertAlign w:val="subscript"/>
        </w:rPr>
        <w:t>2</w:t>
      </w:r>
      <w:r w:rsidRPr="009A6698">
        <w:t xml:space="preserve"> osiągnie wartość ok. 5 mln Mg/rok, co oznacza wzrost o</w:t>
      </w:r>
      <w:r w:rsidR="00B02F6F">
        <w:t xml:space="preserve"> ok. 12% w stosunku do roku 2016</w:t>
      </w:r>
      <w:r w:rsidRPr="009A6698">
        <w:t>.</w:t>
      </w:r>
    </w:p>
    <w:p w14:paraId="6C08508F" w14:textId="1EAED335" w:rsidR="00865249" w:rsidRPr="009A6698" w:rsidRDefault="00865249" w:rsidP="003A421F">
      <w:pPr>
        <w:pStyle w:val="Tableg"/>
      </w:pPr>
      <w:bookmarkStart w:id="1838" w:name="_Toc434232086"/>
      <w:bookmarkStart w:id="1839" w:name="_Toc435450864"/>
      <w:bookmarkStart w:id="1840" w:name="_Toc440633743"/>
      <w:bookmarkStart w:id="1841" w:name="_Toc420497795"/>
      <w:bookmarkStart w:id="1842" w:name="_Toc420330918"/>
      <w:r w:rsidRPr="009A6698">
        <w:t xml:space="preserve">Tabela </w:t>
      </w:r>
      <w:fldSimple w:instr=" SEQ Tabela \* ARABIC " w:fldLock="1">
        <w:r w:rsidR="003B6FD1">
          <w:rPr>
            <w:noProof/>
          </w:rPr>
          <w:t>40</w:t>
        </w:r>
      </w:fldSimple>
      <w:r w:rsidR="00F51E9D" w:rsidRPr="009A6698">
        <w:rPr>
          <w:noProof/>
        </w:rPr>
        <w:t>.</w:t>
      </w:r>
      <w:r w:rsidRPr="009A6698">
        <w:t xml:space="preserve"> Scenariusz kontynuacji obecnych trendów - Prognoza zużycia energii [MWh/rok]</w:t>
      </w:r>
      <w:bookmarkEnd w:id="1838"/>
      <w:bookmarkEnd w:id="1839"/>
      <w:bookmarkEnd w:id="1840"/>
    </w:p>
    <w:tbl>
      <w:tblPr>
        <w:tblW w:w="4626" w:type="pct"/>
        <w:jc w:val="center"/>
        <w:tblLayout w:type="fixed"/>
        <w:tblCellMar>
          <w:left w:w="70" w:type="dxa"/>
          <w:right w:w="70" w:type="dxa"/>
        </w:tblCellMar>
        <w:tblLook w:val="04A0" w:firstRow="1" w:lastRow="0" w:firstColumn="1" w:lastColumn="0" w:noHBand="0" w:noVBand="1"/>
      </w:tblPr>
      <w:tblGrid>
        <w:gridCol w:w="2302"/>
        <w:gridCol w:w="1576"/>
        <w:gridCol w:w="1930"/>
        <w:gridCol w:w="2342"/>
      </w:tblGrid>
      <w:tr w:rsidR="00865249" w:rsidRPr="009A6698" w14:paraId="2ACEF52B" w14:textId="77777777" w:rsidTr="00330DE5">
        <w:trPr>
          <w:trHeight w:val="340"/>
          <w:jc w:val="center"/>
        </w:trPr>
        <w:tc>
          <w:tcPr>
            <w:tcW w:w="1412"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6076919" w14:textId="77777777" w:rsidR="00865249" w:rsidRPr="009A6698" w:rsidRDefault="00865249" w:rsidP="00165EA5">
            <w:pPr>
              <w:pStyle w:val="Tabnagwek"/>
            </w:pPr>
            <w:r w:rsidRPr="009A6698">
              <w:t>Rodzaje energii / nośniki energii</w:t>
            </w:r>
          </w:p>
        </w:tc>
        <w:tc>
          <w:tcPr>
            <w:tcW w:w="2151" w:type="pct"/>
            <w:gridSpan w:val="2"/>
            <w:tcBorders>
              <w:top w:val="single" w:sz="4" w:space="0" w:color="auto"/>
              <w:left w:val="nil"/>
              <w:bottom w:val="single" w:sz="4" w:space="0" w:color="auto"/>
              <w:right w:val="single" w:sz="4" w:space="0" w:color="auto"/>
            </w:tcBorders>
            <w:shd w:val="clear" w:color="auto" w:fill="92D050"/>
            <w:noWrap/>
            <w:vAlign w:val="center"/>
            <w:hideMark/>
          </w:tcPr>
          <w:p w14:paraId="3557B455" w14:textId="77777777" w:rsidR="00865249" w:rsidRPr="009A6698" w:rsidRDefault="00865249" w:rsidP="00165EA5">
            <w:pPr>
              <w:pStyle w:val="Tabnagwek"/>
            </w:pPr>
            <w:r w:rsidRPr="009A6698">
              <w:t>Zużycie energii [MWh/rok]</w:t>
            </w:r>
          </w:p>
        </w:tc>
        <w:tc>
          <w:tcPr>
            <w:tcW w:w="1437" w:type="pct"/>
            <w:vMerge w:val="restart"/>
            <w:tcBorders>
              <w:top w:val="single" w:sz="4" w:space="0" w:color="auto"/>
              <w:left w:val="nil"/>
              <w:bottom w:val="single" w:sz="4" w:space="0" w:color="auto"/>
              <w:right w:val="single" w:sz="4" w:space="0" w:color="auto"/>
            </w:tcBorders>
            <w:shd w:val="clear" w:color="auto" w:fill="92D050"/>
            <w:noWrap/>
            <w:vAlign w:val="center"/>
            <w:hideMark/>
          </w:tcPr>
          <w:p w14:paraId="00ADE8F7" w14:textId="4925A5D0" w:rsidR="00865249" w:rsidRPr="009A6698" w:rsidRDefault="00865249" w:rsidP="00165EA5">
            <w:pPr>
              <w:pStyle w:val="Tabnagwek"/>
            </w:pPr>
            <w:r w:rsidRPr="009A6698">
              <w:t>Potencjał redukcji zużycia e</w:t>
            </w:r>
            <w:r w:rsidR="00B02F6F">
              <w:t>nergii w 2020 względem roku 2016</w:t>
            </w:r>
            <w:r w:rsidRPr="009A6698">
              <w:t xml:space="preserve"> [%]</w:t>
            </w:r>
          </w:p>
        </w:tc>
      </w:tr>
      <w:tr w:rsidR="00865249" w:rsidRPr="009A6698" w14:paraId="79532B6B" w14:textId="77777777" w:rsidTr="00330DE5">
        <w:trPr>
          <w:trHeight w:val="340"/>
          <w:jc w:val="center"/>
        </w:trPr>
        <w:tc>
          <w:tcPr>
            <w:tcW w:w="1412" w:type="pct"/>
            <w:vMerge/>
            <w:tcBorders>
              <w:top w:val="single" w:sz="4" w:space="0" w:color="auto"/>
              <w:left w:val="single" w:sz="4" w:space="0" w:color="auto"/>
              <w:bottom w:val="single" w:sz="4" w:space="0" w:color="auto"/>
              <w:right w:val="single" w:sz="4" w:space="0" w:color="auto"/>
            </w:tcBorders>
            <w:vAlign w:val="center"/>
            <w:hideMark/>
          </w:tcPr>
          <w:p w14:paraId="60A03741" w14:textId="77777777" w:rsidR="00865249" w:rsidRPr="009A6698" w:rsidRDefault="00865249" w:rsidP="00165EA5">
            <w:pPr>
              <w:jc w:val="center"/>
              <w:rPr>
                <w:rFonts w:eastAsiaTheme="minorHAnsi" w:cs="Arial"/>
                <w:b/>
                <w:sz w:val="20"/>
                <w:szCs w:val="20"/>
              </w:rPr>
            </w:pPr>
          </w:p>
        </w:tc>
        <w:tc>
          <w:tcPr>
            <w:tcW w:w="967" w:type="pct"/>
            <w:tcBorders>
              <w:top w:val="single" w:sz="4" w:space="0" w:color="auto"/>
              <w:left w:val="nil"/>
              <w:bottom w:val="single" w:sz="4" w:space="0" w:color="auto"/>
              <w:right w:val="single" w:sz="4" w:space="0" w:color="auto"/>
            </w:tcBorders>
            <w:shd w:val="clear" w:color="auto" w:fill="92D050"/>
            <w:noWrap/>
            <w:vAlign w:val="center"/>
            <w:hideMark/>
          </w:tcPr>
          <w:p w14:paraId="7D74ACA3" w14:textId="1958DF9D" w:rsidR="00865249" w:rsidRPr="009A6698" w:rsidRDefault="00B02F6F" w:rsidP="00B02F6F">
            <w:pPr>
              <w:pStyle w:val="Tabnagwek"/>
            </w:pPr>
            <w:r>
              <w:t xml:space="preserve">2016 </w:t>
            </w:r>
          </w:p>
        </w:tc>
        <w:tc>
          <w:tcPr>
            <w:tcW w:w="1183" w:type="pct"/>
            <w:tcBorders>
              <w:top w:val="single" w:sz="4" w:space="0" w:color="auto"/>
              <w:left w:val="nil"/>
              <w:bottom w:val="single" w:sz="4" w:space="0" w:color="auto"/>
              <w:right w:val="single" w:sz="4" w:space="0" w:color="auto"/>
            </w:tcBorders>
            <w:shd w:val="clear" w:color="auto" w:fill="92D050"/>
            <w:noWrap/>
            <w:vAlign w:val="center"/>
            <w:hideMark/>
          </w:tcPr>
          <w:p w14:paraId="000FE0A8" w14:textId="77777777" w:rsidR="00865249" w:rsidRPr="009A6698" w:rsidRDefault="00865249" w:rsidP="00165EA5">
            <w:pPr>
              <w:pStyle w:val="Tabnagwek"/>
            </w:pPr>
            <w:r w:rsidRPr="009A6698">
              <w:t>2020</w:t>
            </w:r>
          </w:p>
        </w:tc>
        <w:tc>
          <w:tcPr>
            <w:tcW w:w="1437" w:type="pct"/>
            <w:vMerge/>
            <w:tcBorders>
              <w:top w:val="single" w:sz="4" w:space="0" w:color="auto"/>
              <w:left w:val="nil"/>
              <w:bottom w:val="single" w:sz="4" w:space="0" w:color="auto"/>
              <w:right w:val="single" w:sz="4" w:space="0" w:color="auto"/>
            </w:tcBorders>
            <w:vAlign w:val="center"/>
            <w:hideMark/>
          </w:tcPr>
          <w:p w14:paraId="7C2A2ED2" w14:textId="77777777" w:rsidR="00865249" w:rsidRPr="009A6698" w:rsidRDefault="00865249" w:rsidP="00165EA5">
            <w:pPr>
              <w:jc w:val="center"/>
              <w:rPr>
                <w:rFonts w:eastAsiaTheme="minorHAnsi" w:cs="Arial"/>
                <w:b/>
                <w:sz w:val="20"/>
                <w:szCs w:val="20"/>
              </w:rPr>
            </w:pPr>
          </w:p>
        </w:tc>
      </w:tr>
      <w:tr w:rsidR="00865249" w:rsidRPr="009A6698" w14:paraId="0BACFAFA" w14:textId="77777777" w:rsidTr="00330DE5">
        <w:trPr>
          <w:trHeight w:val="340"/>
          <w:jc w:val="center"/>
        </w:trPr>
        <w:tc>
          <w:tcPr>
            <w:tcW w:w="1412" w:type="pct"/>
            <w:tcBorders>
              <w:top w:val="nil"/>
              <w:left w:val="single" w:sz="4" w:space="0" w:color="auto"/>
              <w:bottom w:val="single" w:sz="4" w:space="0" w:color="auto"/>
              <w:right w:val="single" w:sz="4" w:space="0" w:color="auto"/>
            </w:tcBorders>
            <w:noWrap/>
            <w:vAlign w:val="center"/>
            <w:hideMark/>
          </w:tcPr>
          <w:p w14:paraId="06B59C8A" w14:textId="77777777" w:rsidR="00865249" w:rsidRPr="009A6698" w:rsidRDefault="00865249" w:rsidP="00165EA5">
            <w:pPr>
              <w:pStyle w:val="Tabstyl0"/>
            </w:pPr>
            <w:r w:rsidRPr="009A6698">
              <w:t>energia cieplna</w:t>
            </w:r>
          </w:p>
        </w:tc>
        <w:tc>
          <w:tcPr>
            <w:tcW w:w="967" w:type="pct"/>
            <w:tcBorders>
              <w:top w:val="nil"/>
              <w:left w:val="nil"/>
              <w:bottom w:val="single" w:sz="4" w:space="0" w:color="auto"/>
              <w:right w:val="single" w:sz="4" w:space="0" w:color="auto"/>
            </w:tcBorders>
            <w:noWrap/>
            <w:vAlign w:val="center"/>
            <w:hideMark/>
          </w:tcPr>
          <w:p w14:paraId="00430692" w14:textId="68A1DC10" w:rsidR="00865249" w:rsidRPr="009A6698" w:rsidRDefault="00865249" w:rsidP="00165EA5">
            <w:pPr>
              <w:pStyle w:val="Tabstyl2"/>
              <w:jc w:val="center"/>
            </w:pPr>
            <w:r w:rsidRPr="009A6698">
              <w:t>1 799 400</w:t>
            </w:r>
          </w:p>
        </w:tc>
        <w:tc>
          <w:tcPr>
            <w:tcW w:w="1183" w:type="pct"/>
            <w:tcBorders>
              <w:top w:val="nil"/>
              <w:left w:val="nil"/>
              <w:bottom w:val="single" w:sz="4" w:space="0" w:color="auto"/>
              <w:right w:val="single" w:sz="4" w:space="0" w:color="auto"/>
            </w:tcBorders>
            <w:noWrap/>
            <w:vAlign w:val="center"/>
            <w:hideMark/>
          </w:tcPr>
          <w:p w14:paraId="265FB781" w14:textId="77777777" w:rsidR="00865249" w:rsidRPr="009A6698" w:rsidRDefault="00865249" w:rsidP="00165EA5">
            <w:pPr>
              <w:pStyle w:val="Tabstyl2"/>
              <w:jc w:val="center"/>
            </w:pPr>
            <w:r w:rsidRPr="009A6698">
              <w:t>2 013 388</w:t>
            </w:r>
          </w:p>
        </w:tc>
        <w:tc>
          <w:tcPr>
            <w:tcW w:w="1437" w:type="pct"/>
            <w:tcBorders>
              <w:top w:val="nil"/>
              <w:left w:val="nil"/>
              <w:bottom w:val="single" w:sz="4" w:space="0" w:color="auto"/>
              <w:right w:val="single" w:sz="4" w:space="0" w:color="auto"/>
            </w:tcBorders>
            <w:noWrap/>
            <w:vAlign w:val="center"/>
            <w:hideMark/>
          </w:tcPr>
          <w:p w14:paraId="410F86A3" w14:textId="77777777" w:rsidR="00865249" w:rsidRPr="009A6698" w:rsidRDefault="00865249" w:rsidP="00165EA5">
            <w:pPr>
              <w:pStyle w:val="Tabstyl2"/>
              <w:jc w:val="center"/>
            </w:pPr>
            <w:r w:rsidRPr="009A6698">
              <w:t>+11,89</w:t>
            </w:r>
          </w:p>
        </w:tc>
      </w:tr>
      <w:tr w:rsidR="00865249" w:rsidRPr="009A6698" w14:paraId="2583C094" w14:textId="77777777" w:rsidTr="00330DE5">
        <w:trPr>
          <w:trHeight w:val="340"/>
          <w:jc w:val="center"/>
        </w:trPr>
        <w:tc>
          <w:tcPr>
            <w:tcW w:w="1412" w:type="pct"/>
            <w:tcBorders>
              <w:top w:val="nil"/>
              <w:left w:val="single" w:sz="4" w:space="0" w:color="auto"/>
              <w:bottom w:val="single" w:sz="4" w:space="0" w:color="auto"/>
              <w:right w:val="single" w:sz="4" w:space="0" w:color="auto"/>
            </w:tcBorders>
            <w:noWrap/>
            <w:vAlign w:val="center"/>
            <w:hideMark/>
          </w:tcPr>
          <w:p w14:paraId="0625018B" w14:textId="77777777" w:rsidR="00865249" w:rsidRPr="009A6698" w:rsidRDefault="00865249" w:rsidP="00165EA5">
            <w:pPr>
              <w:pStyle w:val="Tabstyl0"/>
            </w:pPr>
            <w:r w:rsidRPr="009A6698">
              <w:t>energia elektryczna</w:t>
            </w:r>
          </w:p>
        </w:tc>
        <w:tc>
          <w:tcPr>
            <w:tcW w:w="967" w:type="pct"/>
            <w:tcBorders>
              <w:top w:val="nil"/>
              <w:left w:val="nil"/>
              <w:bottom w:val="single" w:sz="4" w:space="0" w:color="auto"/>
              <w:right w:val="single" w:sz="4" w:space="0" w:color="auto"/>
            </w:tcBorders>
            <w:noWrap/>
            <w:vAlign w:val="center"/>
            <w:hideMark/>
          </w:tcPr>
          <w:p w14:paraId="54B8F83A" w14:textId="77777777" w:rsidR="00865249" w:rsidRPr="009A6698" w:rsidRDefault="00865249" w:rsidP="00165EA5">
            <w:pPr>
              <w:pStyle w:val="Tabstyl2"/>
              <w:jc w:val="center"/>
            </w:pPr>
            <w:r w:rsidRPr="009A6698">
              <w:t>2 130 112</w:t>
            </w:r>
          </w:p>
        </w:tc>
        <w:tc>
          <w:tcPr>
            <w:tcW w:w="1183" w:type="pct"/>
            <w:tcBorders>
              <w:top w:val="nil"/>
              <w:left w:val="nil"/>
              <w:bottom w:val="single" w:sz="4" w:space="0" w:color="auto"/>
              <w:right w:val="single" w:sz="4" w:space="0" w:color="auto"/>
            </w:tcBorders>
            <w:noWrap/>
            <w:vAlign w:val="center"/>
            <w:hideMark/>
          </w:tcPr>
          <w:p w14:paraId="5717B4E4" w14:textId="77777777" w:rsidR="00865249" w:rsidRPr="009A6698" w:rsidRDefault="00865249" w:rsidP="00165EA5">
            <w:pPr>
              <w:pStyle w:val="Tabstyl2"/>
              <w:jc w:val="center"/>
            </w:pPr>
            <w:r w:rsidRPr="009A6698">
              <w:t>2 448 880</w:t>
            </w:r>
          </w:p>
        </w:tc>
        <w:tc>
          <w:tcPr>
            <w:tcW w:w="1437" w:type="pct"/>
            <w:tcBorders>
              <w:top w:val="nil"/>
              <w:left w:val="nil"/>
              <w:bottom w:val="single" w:sz="4" w:space="0" w:color="auto"/>
              <w:right w:val="single" w:sz="4" w:space="0" w:color="auto"/>
            </w:tcBorders>
            <w:noWrap/>
            <w:vAlign w:val="center"/>
            <w:hideMark/>
          </w:tcPr>
          <w:p w14:paraId="43837747" w14:textId="77777777" w:rsidR="00865249" w:rsidRPr="009A6698" w:rsidRDefault="00865249" w:rsidP="00165EA5">
            <w:pPr>
              <w:pStyle w:val="Tabstyl2"/>
              <w:jc w:val="center"/>
            </w:pPr>
            <w:r w:rsidRPr="009A6698">
              <w:t>+14,96</w:t>
            </w:r>
          </w:p>
        </w:tc>
      </w:tr>
      <w:tr w:rsidR="00865249" w:rsidRPr="009A6698" w14:paraId="6E588F10" w14:textId="77777777" w:rsidTr="00330DE5">
        <w:trPr>
          <w:trHeight w:val="340"/>
          <w:jc w:val="center"/>
        </w:trPr>
        <w:tc>
          <w:tcPr>
            <w:tcW w:w="1412" w:type="pct"/>
            <w:tcBorders>
              <w:top w:val="nil"/>
              <w:left w:val="single" w:sz="4" w:space="0" w:color="auto"/>
              <w:bottom w:val="single" w:sz="12" w:space="0" w:color="auto"/>
              <w:right w:val="single" w:sz="4" w:space="0" w:color="auto"/>
            </w:tcBorders>
            <w:noWrap/>
            <w:vAlign w:val="center"/>
            <w:hideMark/>
          </w:tcPr>
          <w:p w14:paraId="4A7FA2D1" w14:textId="77777777" w:rsidR="00865249" w:rsidRPr="009A6698" w:rsidRDefault="00865249" w:rsidP="00165EA5">
            <w:pPr>
              <w:pStyle w:val="Tabstyl0"/>
            </w:pPr>
            <w:r w:rsidRPr="009A6698">
              <w:t>paliwa napędowe</w:t>
            </w:r>
          </w:p>
        </w:tc>
        <w:tc>
          <w:tcPr>
            <w:tcW w:w="967" w:type="pct"/>
            <w:tcBorders>
              <w:top w:val="nil"/>
              <w:left w:val="nil"/>
              <w:bottom w:val="single" w:sz="12" w:space="0" w:color="auto"/>
              <w:right w:val="single" w:sz="4" w:space="0" w:color="auto"/>
            </w:tcBorders>
            <w:noWrap/>
            <w:vAlign w:val="center"/>
            <w:hideMark/>
          </w:tcPr>
          <w:p w14:paraId="1D95F67B" w14:textId="77777777" w:rsidR="00865249" w:rsidRPr="009A6698" w:rsidRDefault="00865249" w:rsidP="00165EA5">
            <w:pPr>
              <w:pStyle w:val="Tabstyl2"/>
              <w:jc w:val="center"/>
            </w:pPr>
            <w:r w:rsidRPr="009A6698">
              <w:t>9 001 270</w:t>
            </w:r>
          </w:p>
        </w:tc>
        <w:tc>
          <w:tcPr>
            <w:tcW w:w="1183" w:type="pct"/>
            <w:tcBorders>
              <w:top w:val="nil"/>
              <w:left w:val="nil"/>
              <w:bottom w:val="single" w:sz="12" w:space="0" w:color="auto"/>
              <w:right w:val="single" w:sz="4" w:space="0" w:color="auto"/>
            </w:tcBorders>
            <w:noWrap/>
            <w:vAlign w:val="center"/>
            <w:hideMark/>
          </w:tcPr>
          <w:p w14:paraId="1D1D9C43" w14:textId="77777777" w:rsidR="00865249" w:rsidRPr="009A6698" w:rsidRDefault="00865249" w:rsidP="00165EA5">
            <w:pPr>
              <w:pStyle w:val="Tabstyl2"/>
              <w:jc w:val="center"/>
            </w:pPr>
            <w:r w:rsidRPr="009A6698">
              <w:t>6 340 443</w:t>
            </w:r>
          </w:p>
        </w:tc>
        <w:tc>
          <w:tcPr>
            <w:tcW w:w="1437" w:type="pct"/>
            <w:tcBorders>
              <w:top w:val="nil"/>
              <w:left w:val="nil"/>
              <w:bottom w:val="single" w:sz="12" w:space="0" w:color="auto"/>
              <w:right w:val="single" w:sz="4" w:space="0" w:color="auto"/>
            </w:tcBorders>
            <w:noWrap/>
            <w:vAlign w:val="center"/>
            <w:hideMark/>
          </w:tcPr>
          <w:p w14:paraId="14006612" w14:textId="77777777" w:rsidR="00865249" w:rsidRPr="009A6698" w:rsidRDefault="00865249" w:rsidP="00165EA5">
            <w:pPr>
              <w:pStyle w:val="Tabstyl2"/>
              <w:jc w:val="center"/>
            </w:pPr>
            <w:r w:rsidRPr="009A6698">
              <w:t>+10</w:t>
            </w:r>
          </w:p>
        </w:tc>
      </w:tr>
      <w:tr w:rsidR="00865249" w:rsidRPr="009A6698" w14:paraId="74B0B5E0" w14:textId="77777777" w:rsidTr="00330DE5">
        <w:trPr>
          <w:trHeight w:val="340"/>
          <w:jc w:val="center"/>
        </w:trPr>
        <w:tc>
          <w:tcPr>
            <w:tcW w:w="1412" w:type="pct"/>
            <w:tcBorders>
              <w:top w:val="single" w:sz="12" w:space="0" w:color="auto"/>
              <w:left w:val="single" w:sz="4" w:space="0" w:color="auto"/>
              <w:bottom w:val="single" w:sz="4" w:space="0" w:color="auto"/>
              <w:right w:val="single" w:sz="4" w:space="0" w:color="auto"/>
            </w:tcBorders>
            <w:noWrap/>
            <w:vAlign w:val="center"/>
            <w:hideMark/>
          </w:tcPr>
          <w:p w14:paraId="56754070" w14:textId="77777777" w:rsidR="00865249" w:rsidRPr="009A6698" w:rsidRDefault="00865249" w:rsidP="00165EA5">
            <w:pPr>
              <w:pStyle w:val="Tabstyl0"/>
            </w:pPr>
            <w:r w:rsidRPr="009A6698">
              <w:t>razem</w:t>
            </w:r>
          </w:p>
        </w:tc>
        <w:tc>
          <w:tcPr>
            <w:tcW w:w="967" w:type="pct"/>
            <w:tcBorders>
              <w:top w:val="single" w:sz="12" w:space="0" w:color="auto"/>
              <w:left w:val="nil"/>
              <w:bottom w:val="single" w:sz="4" w:space="0" w:color="auto"/>
              <w:right w:val="single" w:sz="4" w:space="0" w:color="auto"/>
            </w:tcBorders>
            <w:noWrap/>
            <w:vAlign w:val="center"/>
            <w:hideMark/>
          </w:tcPr>
          <w:p w14:paraId="6B35EA9E" w14:textId="77777777" w:rsidR="00865249" w:rsidRPr="009A6698" w:rsidRDefault="00865249" w:rsidP="00165EA5">
            <w:pPr>
              <w:pStyle w:val="Tabstyl2"/>
              <w:jc w:val="center"/>
              <w:rPr>
                <w:szCs w:val="20"/>
              </w:rPr>
            </w:pPr>
            <w:r w:rsidRPr="009A6698">
              <w:rPr>
                <w:szCs w:val="20"/>
              </w:rPr>
              <w:t>12 930 783</w:t>
            </w:r>
          </w:p>
        </w:tc>
        <w:tc>
          <w:tcPr>
            <w:tcW w:w="1183" w:type="pct"/>
            <w:tcBorders>
              <w:top w:val="single" w:sz="12" w:space="0" w:color="auto"/>
              <w:left w:val="nil"/>
              <w:bottom w:val="single" w:sz="4" w:space="0" w:color="auto"/>
              <w:right w:val="single" w:sz="4" w:space="0" w:color="auto"/>
            </w:tcBorders>
            <w:noWrap/>
            <w:vAlign w:val="center"/>
            <w:hideMark/>
          </w:tcPr>
          <w:p w14:paraId="0E7698C0" w14:textId="77777777" w:rsidR="00865249" w:rsidRPr="009A6698" w:rsidRDefault="00865249" w:rsidP="00165EA5">
            <w:pPr>
              <w:pStyle w:val="Tabstyl2"/>
              <w:jc w:val="center"/>
              <w:rPr>
                <w:color w:val="auto"/>
              </w:rPr>
            </w:pPr>
            <w:r w:rsidRPr="009A6698">
              <w:t>14 444 247</w:t>
            </w:r>
          </w:p>
        </w:tc>
        <w:tc>
          <w:tcPr>
            <w:tcW w:w="1437" w:type="pct"/>
            <w:tcBorders>
              <w:top w:val="single" w:sz="12" w:space="0" w:color="auto"/>
              <w:left w:val="nil"/>
              <w:bottom w:val="single" w:sz="4" w:space="0" w:color="auto"/>
              <w:right w:val="single" w:sz="4" w:space="0" w:color="auto"/>
            </w:tcBorders>
            <w:noWrap/>
            <w:vAlign w:val="center"/>
            <w:hideMark/>
          </w:tcPr>
          <w:p w14:paraId="76CEC035" w14:textId="77777777" w:rsidR="00865249" w:rsidRPr="009A6698" w:rsidRDefault="00865249" w:rsidP="00165EA5">
            <w:pPr>
              <w:pStyle w:val="Tabstyl2"/>
              <w:jc w:val="center"/>
            </w:pPr>
            <w:r w:rsidRPr="009A6698">
              <w:t>+11,7</w:t>
            </w:r>
          </w:p>
        </w:tc>
      </w:tr>
    </w:tbl>
    <w:bookmarkEnd w:id="1841"/>
    <w:bookmarkEnd w:id="1842"/>
    <w:p w14:paraId="3A3E3FB2" w14:textId="77777777" w:rsidR="00865249" w:rsidRPr="009A6698" w:rsidRDefault="00865249" w:rsidP="005148D7">
      <w:pPr>
        <w:pStyle w:val="Tabrd"/>
        <w:rPr>
          <w:lang w:val="pl-PL"/>
        </w:rPr>
      </w:pPr>
      <w:r w:rsidRPr="009A6698">
        <w:rPr>
          <w:lang w:val="pl-PL"/>
        </w:rPr>
        <w:t>Źródło danych: Baza emisji oraz opracowanie własne</w:t>
      </w:r>
    </w:p>
    <w:p w14:paraId="011E6A1B" w14:textId="35EAD8B8" w:rsidR="00865249" w:rsidRPr="009A6698" w:rsidRDefault="00865249" w:rsidP="003A421F">
      <w:pPr>
        <w:pStyle w:val="Tableg"/>
      </w:pPr>
      <w:bookmarkStart w:id="1843" w:name="_Toc434232087"/>
      <w:bookmarkStart w:id="1844" w:name="_Toc435450865"/>
      <w:bookmarkStart w:id="1845" w:name="_Toc440633744"/>
      <w:r w:rsidRPr="009A6698">
        <w:t xml:space="preserve">Tabela </w:t>
      </w:r>
      <w:fldSimple w:instr=" SEQ Tabela \* ARABIC " w:fldLock="1">
        <w:r w:rsidR="003B6FD1">
          <w:rPr>
            <w:noProof/>
          </w:rPr>
          <w:t>41</w:t>
        </w:r>
      </w:fldSimple>
      <w:r w:rsidR="00F51E9D" w:rsidRPr="009A6698">
        <w:rPr>
          <w:noProof/>
        </w:rPr>
        <w:t>.</w:t>
      </w:r>
      <w:r w:rsidRPr="009A6698">
        <w:t xml:space="preserve"> Scenariusz kontynuacji obecnych trendów - Prognoza emisji </w:t>
      </w:r>
      <w:r w:rsidR="002C33EF">
        <w:t>CO</w:t>
      </w:r>
      <w:r w:rsidR="002C33EF" w:rsidRPr="002C33EF">
        <w:rPr>
          <w:vertAlign w:val="subscript"/>
        </w:rPr>
        <w:t>2</w:t>
      </w:r>
      <w:r w:rsidRPr="009A6698">
        <w:t xml:space="preserve"> [Mg/rok]</w:t>
      </w:r>
      <w:bookmarkEnd w:id="1843"/>
      <w:bookmarkEnd w:id="1844"/>
      <w:bookmarkEnd w:id="1845"/>
    </w:p>
    <w:tbl>
      <w:tblPr>
        <w:tblW w:w="4783" w:type="pct"/>
        <w:jc w:val="center"/>
        <w:tblLayout w:type="fixed"/>
        <w:tblCellMar>
          <w:left w:w="70" w:type="dxa"/>
          <w:right w:w="70" w:type="dxa"/>
        </w:tblCellMar>
        <w:tblLook w:val="04A0" w:firstRow="1" w:lastRow="0" w:firstColumn="1" w:lastColumn="0" w:noHBand="0" w:noVBand="1"/>
      </w:tblPr>
      <w:tblGrid>
        <w:gridCol w:w="2481"/>
        <w:gridCol w:w="1672"/>
        <w:gridCol w:w="1655"/>
        <w:gridCol w:w="2619"/>
      </w:tblGrid>
      <w:tr w:rsidR="00865249" w:rsidRPr="009A6698" w14:paraId="05FB4F15" w14:textId="77777777" w:rsidTr="00330DE5">
        <w:trPr>
          <w:trHeight w:val="340"/>
          <w:jc w:val="center"/>
        </w:trPr>
        <w:tc>
          <w:tcPr>
            <w:tcW w:w="1472"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D94A81" w14:textId="77777777" w:rsidR="00865249" w:rsidRPr="009A6698" w:rsidRDefault="00865249" w:rsidP="00165EA5">
            <w:pPr>
              <w:pStyle w:val="Tabnagwek"/>
            </w:pPr>
            <w:r w:rsidRPr="009A6698">
              <w:t>Rodzaje energii / nośniki energii</w:t>
            </w:r>
          </w:p>
        </w:tc>
        <w:tc>
          <w:tcPr>
            <w:tcW w:w="1974" w:type="pct"/>
            <w:gridSpan w:val="2"/>
            <w:tcBorders>
              <w:top w:val="single" w:sz="4" w:space="0" w:color="auto"/>
              <w:left w:val="nil"/>
              <w:bottom w:val="single" w:sz="4" w:space="0" w:color="auto"/>
              <w:right w:val="single" w:sz="4" w:space="0" w:color="auto"/>
            </w:tcBorders>
            <w:shd w:val="clear" w:color="auto" w:fill="92D050"/>
            <w:noWrap/>
            <w:vAlign w:val="center"/>
            <w:hideMark/>
          </w:tcPr>
          <w:p w14:paraId="590BEF49" w14:textId="56F0A84C" w:rsidR="00865249" w:rsidRPr="009A6698" w:rsidRDefault="00865249" w:rsidP="00165EA5">
            <w:pPr>
              <w:pStyle w:val="Tabnagwek"/>
              <w:rPr>
                <w:highlight w:val="yellow"/>
              </w:rPr>
            </w:pPr>
            <w:r w:rsidRPr="009A6698">
              <w:t xml:space="preserve">Emisja </w:t>
            </w:r>
            <w:r w:rsidR="002C33EF">
              <w:t>CO</w:t>
            </w:r>
            <w:r w:rsidR="002C33EF" w:rsidRPr="002C33EF">
              <w:rPr>
                <w:vertAlign w:val="subscript"/>
              </w:rPr>
              <w:t>2</w:t>
            </w:r>
            <w:r w:rsidRPr="009A6698">
              <w:t xml:space="preserve"> [Mg/rok]</w:t>
            </w:r>
          </w:p>
        </w:tc>
        <w:tc>
          <w:tcPr>
            <w:tcW w:w="1554" w:type="pct"/>
            <w:vMerge w:val="restart"/>
            <w:tcBorders>
              <w:top w:val="single" w:sz="4" w:space="0" w:color="auto"/>
              <w:left w:val="nil"/>
              <w:bottom w:val="single" w:sz="4" w:space="0" w:color="auto"/>
              <w:right w:val="single" w:sz="4" w:space="0" w:color="auto"/>
            </w:tcBorders>
            <w:shd w:val="clear" w:color="auto" w:fill="92D050"/>
            <w:noWrap/>
            <w:vAlign w:val="center"/>
            <w:hideMark/>
          </w:tcPr>
          <w:p w14:paraId="39E7A03E" w14:textId="10E676CD" w:rsidR="00865249" w:rsidRPr="009A6698" w:rsidRDefault="00865249" w:rsidP="00165EA5">
            <w:pPr>
              <w:pStyle w:val="Tabnagwek"/>
            </w:pPr>
            <w:r w:rsidRPr="009A6698">
              <w:t xml:space="preserve">Potencjał redukcji emisji </w:t>
            </w:r>
            <w:r w:rsidR="002C33EF">
              <w:t>CO</w:t>
            </w:r>
            <w:r w:rsidR="002C33EF" w:rsidRPr="002C33EF">
              <w:rPr>
                <w:vertAlign w:val="subscript"/>
              </w:rPr>
              <w:t>2</w:t>
            </w:r>
            <w:r w:rsidR="00B02F6F">
              <w:t xml:space="preserve"> w 2020 względem roku 2016</w:t>
            </w:r>
            <w:r w:rsidRPr="009A6698">
              <w:t xml:space="preserve"> [%]</w:t>
            </w:r>
          </w:p>
        </w:tc>
      </w:tr>
      <w:tr w:rsidR="00865249" w:rsidRPr="009A6698" w14:paraId="7286CA97" w14:textId="77777777" w:rsidTr="00330DE5">
        <w:trPr>
          <w:trHeight w:val="340"/>
          <w:jc w:val="center"/>
        </w:trPr>
        <w:tc>
          <w:tcPr>
            <w:tcW w:w="1472" w:type="pct"/>
            <w:vMerge/>
            <w:tcBorders>
              <w:top w:val="single" w:sz="4" w:space="0" w:color="auto"/>
              <w:left w:val="single" w:sz="4" w:space="0" w:color="auto"/>
              <w:bottom w:val="single" w:sz="4" w:space="0" w:color="auto"/>
              <w:right w:val="single" w:sz="4" w:space="0" w:color="auto"/>
            </w:tcBorders>
            <w:vAlign w:val="center"/>
            <w:hideMark/>
          </w:tcPr>
          <w:p w14:paraId="151582F7" w14:textId="77777777" w:rsidR="00865249" w:rsidRPr="009A6698" w:rsidRDefault="00865249" w:rsidP="00165EA5">
            <w:pPr>
              <w:jc w:val="center"/>
              <w:rPr>
                <w:rFonts w:eastAsiaTheme="minorHAnsi" w:cs="Arial"/>
                <w:b/>
                <w:sz w:val="20"/>
                <w:szCs w:val="20"/>
              </w:rPr>
            </w:pPr>
          </w:p>
        </w:tc>
        <w:tc>
          <w:tcPr>
            <w:tcW w:w="992" w:type="pct"/>
            <w:tcBorders>
              <w:top w:val="single" w:sz="4" w:space="0" w:color="auto"/>
              <w:left w:val="nil"/>
              <w:bottom w:val="single" w:sz="4" w:space="0" w:color="auto"/>
              <w:right w:val="single" w:sz="4" w:space="0" w:color="auto"/>
            </w:tcBorders>
            <w:shd w:val="clear" w:color="auto" w:fill="92D050"/>
            <w:noWrap/>
            <w:vAlign w:val="center"/>
            <w:hideMark/>
          </w:tcPr>
          <w:p w14:paraId="754E0941" w14:textId="638988AA" w:rsidR="00865249" w:rsidRPr="009A6698" w:rsidRDefault="00B02F6F" w:rsidP="00B02F6F">
            <w:pPr>
              <w:pStyle w:val="Tabnagwek"/>
            </w:pPr>
            <w:r>
              <w:t>2016</w:t>
            </w:r>
            <w:r w:rsidR="00865249" w:rsidRPr="009A6698">
              <w:t xml:space="preserve"> </w:t>
            </w:r>
          </w:p>
        </w:tc>
        <w:tc>
          <w:tcPr>
            <w:tcW w:w="982" w:type="pct"/>
            <w:tcBorders>
              <w:top w:val="nil"/>
              <w:left w:val="nil"/>
              <w:bottom w:val="single" w:sz="4" w:space="0" w:color="auto"/>
              <w:right w:val="single" w:sz="4" w:space="0" w:color="auto"/>
            </w:tcBorders>
            <w:shd w:val="clear" w:color="auto" w:fill="92D050"/>
            <w:noWrap/>
            <w:vAlign w:val="center"/>
            <w:hideMark/>
          </w:tcPr>
          <w:p w14:paraId="4DC60669" w14:textId="77777777" w:rsidR="00865249" w:rsidRPr="009A6698" w:rsidRDefault="00865249" w:rsidP="00165EA5">
            <w:pPr>
              <w:pStyle w:val="Tabnagwek"/>
            </w:pPr>
            <w:r w:rsidRPr="009A6698">
              <w:t>2020</w:t>
            </w:r>
          </w:p>
        </w:tc>
        <w:tc>
          <w:tcPr>
            <w:tcW w:w="1554" w:type="pct"/>
            <w:vMerge/>
            <w:tcBorders>
              <w:top w:val="single" w:sz="4" w:space="0" w:color="auto"/>
              <w:left w:val="nil"/>
              <w:bottom w:val="single" w:sz="4" w:space="0" w:color="auto"/>
              <w:right w:val="single" w:sz="4" w:space="0" w:color="auto"/>
            </w:tcBorders>
            <w:vAlign w:val="center"/>
            <w:hideMark/>
          </w:tcPr>
          <w:p w14:paraId="40F0D777" w14:textId="77777777" w:rsidR="00865249" w:rsidRPr="009A6698" w:rsidRDefault="00865249" w:rsidP="00165EA5">
            <w:pPr>
              <w:jc w:val="center"/>
              <w:rPr>
                <w:rFonts w:eastAsiaTheme="minorHAnsi" w:cs="Arial"/>
                <w:b/>
                <w:sz w:val="20"/>
                <w:szCs w:val="20"/>
              </w:rPr>
            </w:pPr>
          </w:p>
        </w:tc>
      </w:tr>
      <w:tr w:rsidR="00865249" w:rsidRPr="009A6698" w14:paraId="48DE6437" w14:textId="77777777" w:rsidTr="00330DE5">
        <w:trPr>
          <w:trHeight w:val="340"/>
          <w:jc w:val="center"/>
        </w:trPr>
        <w:tc>
          <w:tcPr>
            <w:tcW w:w="1472" w:type="pct"/>
            <w:tcBorders>
              <w:top w:val="nil"/>
              <w:left w:val="single" w:sz="4" w:space="0" w:color="auto"/>
              <w:bottom w:val="single" w:sz="4" w:space="0" w:color="auto"/>
              <w:right w:val="single" w:sz="4" w:space="0" w:color="auto"/>
            </w:tcBorders>
            <w:noWrap/>
            <w:vAlign w:val="center"/>
            <w:hideMark/>
          </w:tcPr>
          <w:p w14:paraId="3817054E" w14:textId="77777777" w:rsidR="00865249" w:rsidRPr="009A6698" w:rsidRDefault="00865249" w:rsidP="00165EA5">
            <w:pPr>
              <w:pStyle w:val="Tabstyl0"/>
            </w:pPr>
            <w:r w:rsidRPr="009A6698">
              <w:t>energia cieplna</w:t>
            </w:r>
          </w:p>
        </w:tc>
        <w:tc>
          <w:tcPr>
            <w:tcW w:w="992" w:type="pct"/>
            <w:tcBorders>
              <w:top w:val="nil"/>
              <w:left w:val="nil"/>
              <w:bottom w:val="single" w:sz="4" w:space="0" w:color="auto"/>
              <w:right w:val="single" w:sz="4" w:space="0" w:color="auto"/>
            </w:tcBorders>
            <w:noWrap/>
            <w:vAlign w:val="center"/>
            <w:hideMark/>
          </w:tcPr>
          <w:p w14:paraId="66336450" w14:textId="77777777" w:rsidR="00865249" w:rsidRPr="009A6698" w:rsidRDefault="00865249" w:rsidP="00165EA5">
            <w:pPr>
              <w:pStyle w:val="Tabstyl2"/>
              <w:jc w:val="center"/>
            </w:pPr>
            <w:r w:rsidRPr="009A6698">
              <w:t>358 081</w:t>
            </w:r>
          </w:p>
        </w:tc>
        <w:tc>
          <w:tcPr>
            <w:tcW w:w="982" w:type="pct"/>
            <w:tcBorders>
              <w:top w:val="nil"/>
              <w:left w:val="nil"/>
              <w:bottom w:val="single" w:sz="4" w:space="0" w:color="auto"/>
              <w:right w:val="single" w:sz="4" w:space="0" w:color="auto"/>
            </w:tcBorders>
            <w:noWrap/>
            <w:vAlign w:val="center"/>
            <w:hideMark/>
          </w:tcPr>
          <w:p w14:paraId="5C9C4F3E" w14:textId="77777777" w:rsidR="00865249" w:rsidRPr="009A6698" w:rsidRDefault="00865249" w:rsidP="00165EA5">
            <w:pPr>
              <w:pStyle w:val="Tabstyl2"/>
              <w:jc w:val="center"/>
            </w:pPr>
            <w:r w:rsidRPr="009A6698">
              <w:t>400 664</w:t>
            </w:r>
          </w:p>
        </w:tc>
        <w:tc>
          <w:tcPr>
            <w:tcW w:w="1554" w:type="pct"/>
            <w:tcBorders>
              <w:top w:val="nil"/>
              <w:left w:val="nil"/>
              <w:bottom w:val="single" w:sz="4" w:space="0" w:color="auto"/>
              <w:right w:val="single" w:sz="4" w:space="0" w:color="auto"/>
            </w:tcBorders>
            <w:noWrap/>
            <w:vAlign w:val="center"/>
            <w:hideMark/>
          </w:tcPr>
          <w:p w14:paraId="7398D2DD" w14:textId="77777777" w:rsidR="00865249" w:rsidRPr="009A6698" w:rsidRDefault="00865249" w:rsidP="00165EA5">
            <w:pPr>
              <w:pStyle w:val="Tabstyl2"/>
              <w:jc w:val="center"/>
            </w:pPr>
            <w:r w:rsidRPr="009A6698">
              <w:t>+11,9</w:t>
            </w:r>
          </w:p>
        </w:tc>
      </w:tr>
      <w:tr w:rsidR="00865249" w:rsidRPr="009A6698" w14:paraId="587145CC" w14:textId="77777777" w:rsidTr="00330DE5">
        <w:trPr>
          <w:trHeight w:val="340"/>
          <w:jc w:val="center"/>
        </w:trPr>
        <w:tc>
          <w:tcPr>
            <w:tcW w:w="1472" w:type="pct"/>
            <w:tcBorders>
              <w:top w:val="nil"/>
              <w:left w:val="single" w:sz="4" w:space="0" w:color="auto"/>
              <w:bottom w:val="single" w:sz="4" w:space="0" w:color="auto"/>
              <w:right w:val="single" w:sz="4" w:space="0" w:color="auto"/>
            </w:tcBorders>
            <w:noWrap/>
            <w:vAlign w:val="center"/>
            <w:hideMark/>
          </w:tcPr>
          <w:p w14:paraId="16B77C9B" w14:textId="77777777" w:rsidR="00865249" w:rsidRPr="009A6698" w:rsidRDefault="00865249" w:rsidP="00165EA5">
            <w:pPr>
              <w:pStyle w:val="Tabstyl0"/>
            </w:pPr>
            <w:r w:rsidRPr="009A6698">
              <w:t>energia elektryczna</w:t>
            </w:r>
          </w:p>
        </w:tc>
        <w:tc>
          <w:tcPr>
            <w:tcW w:w="992" w:type="pct"/>
            <w:tcBorders>
              <w:top w:val="nil"/>
              <w:left w:val="nil"/>
              <w:bottom w:val="single" w:sz="4" w:space="0" w:color="auto"/>
              <w:right w:val="single" w:sz="4" w:space="0" w:color="auto"/>
            </w:tcBorders>
            <w:noWrap/>
            <w:vAlign w:val="center"/>
            <w:hideMark/>
          </w:tcPr>
          <w:p w14:paraId="18340BFF" w14:textId="77777777" w:rsidR="00865249" w:rsidRPr="009A6698" w:rsidRDefault="00865249" w:rsidP="00165EA5">
            <w:pPr>
              <w:pStyle w:val="Tabstyl2"/>
              <w:jc w:val="center"/>
            </w:pPr>
            <w:r w:rsidRPr="009A6698">
              <w:t>1 783 253</w:t>
            </w:r>
          </w:p>
        </w:tc>
        <w:tc>
          <w:tcPr>
            <w:tcW w:w="982" w:type="pct"/>
            <w:tcBorders>
              <w:top w:val="nil"/>
              <w:left w:val="nil"/>
              <w:bottom w:val="single" w:sz="4" w:space="0" w:color="auto"/>
              <w:right w:val="single" w:sz="4" w:space="0" w:color="auto"/>
            </w:tcBorders>
            <w:noWrap/>
            <w:vAlign w:val="center"/>
            <w:hideMark/>
          </w:tcPr>
          <w:p w14:paraId="1FBCE644" w14:textId="77777777" w:rsidR="00865249" w:rsidRPr="009A6698" w:rsidRDefault="00865249" w:rsidP="00165EA5">
            <w:pPr>
              <w:pStyle w:val="Tabstyl2"/>
              <w:jc w:val="center"/>
            </w:pPr>
            <w:r w:rsidRPr="009A6698">
              <w:t>2 050 114</w:t>
            </w:r>
          </w:p>
        </w:tc>
        <w:tc>
          <w:tcPr>
            <w:tcW w:w="1554" w:type="pct"/>
            <w:tcBorders>
              <w:top w:val="nil"/>
              <w:left w:val="nil"/>
              <w:bottom w:val="single" w:sz="4" w:space="0" w:color="auto"/>
              <w:right w:val="single" w:sz="4" w:space="0" w:color="auto"/>
            </w:tcBorders>
            <w:noWrap/>
            <w:vAlign w:val="center"/>
            <w:hideMark/>
          </w:tcPr>
          <w:p w14:paraId="2CDA941F" w14:textId="77777777" w:rsidR="00865249" w:rsidRPr="009A6698" w:rsidRDefault="00865249" w:rsidP="00165EA5">
            <w:pPr>
              <w:pStyle w:val="Tabstyl2"/>
              <w:jc w:val="center"/>
            </w:pPr>
            <w:r w:rsidRPr="009A6698">
              <w:t>+15</w:t>
            </w:r>
          </w:p>
        </w:tc>
      </w:tr>
      <w:tr w:rsidR="00865249" w:rsidRPr="009A6698" w14:paraId="4F8B94B5" w14:textId="77777777" w:rsidTr="00330DE5">
        <w:trPr>
          <w:trHeight w:val="340"/>
          <w:jc w:val="center"/>
        </w:trPr>
        <w:tc>
          <w:tcPr>
            <w:tcW w:w="1472" w:type="pct"/>
            <w:tcBorders>
              <w:top w:val="nil"/>
              <w:left w:val="single" w:sz="4" w:space="0" w:color="auto"/>
              <w:bottom w:val="single" w:sz="12" w:space="0" w:color="auto"/>
              <w:right w:val="single" w:sz="4" w:space="0" w:color="auto"/>
            </w:tcBorders>
            <w:noWrap/>
            <w:vAlign w:val="center"/>
            <w:hideMark/>
          </w:tcPr>
          <w:p w14:paraId="0C8F8977" w14:textId="77777777" w:rsidR="00865249" w:rsidRPr="009A6698" w:rsidRDefault="00865249" w:rsidP="00165EA5">
            <w:pPr>
              <w:pStyle w:val="Tabstyl0"/>
            </w:pPr>
            <w:r w:rsidRPr="009A6698">
              <w:t>paliwa napędowe</w:t>
            </w:r>
          </w:p>
        </w:tc>
        <w:tc>
          <w:tcPr>
            <w:tcW w:w="992" w:type="pct"/>
            <w:tcBorders>
              <w:top w:val="nil"/>
              <w:left w:val="nil"/>
              <w:bottom w:val="single" w:sz="12" w:space="0" w:color="auto"/>
              <w:right w:val="single" w:sz="4" w:space="0" w:color="auto"/>
            </w:tcBorders>
            <w:noWrap/>
            <w:vAlign w:val="center"/>
            <w:hideMark/>
          </w:tcPr>
          <w:p w14:paraId="79995259" w14:textId="77777777" w:rsidR="00865249" w:rsidRPr="009A6698" w:rsidRDefault="00865249" w:rsidP="00165EA5">
            <w:pPr>
              <w:pStyle w:val="Tabstyl2"/>
              <w:jc w:val="center"/>
            </w:pPr>
            <w:r w:rsidRPr="009A6698">
              <w:t>1 409 440</w:t>
            </w:r>
          </w:p>
        </w:tc>
        <w:tc>
          <w:tcPr>
            <w:tcW w:w="982" w:type="pct"/>
            <w:tcBorders>
              <w:top w:val="nil"/>
              <w:left w:val="nil"/>
              <w:bottom w:val="single" w:sz="12" w:space="0" w:color="auto"/>
              <w:right w:val="single" w:sz="4" w:space="0" w:color="auto"/>
            </w:tcBorders>
            <w:noWrap/>
            <w:vAlign w:val="center"/>
            <w:hideMark/>
          </w:tcPr>
          <w:p w14:paraId="09F92269" w14:textId="77777777" w:rsidR="00865249" w:rsidRPr="009A6698" w:rsidRDefault="00865249" w:rsidP="00165EA5">
            <w:pPr>
              <w:pStyle w:val="Tabstyl2"/>
              <w:jc w:val="center"/>
            </w:pPr>
            <w:r w:rsidRPr="009A6698">
              <w:t>2 367 454</w:t>
            </w:r>
          </w:p>
        </w:tc>
        <w:tc>
          <w:tcPr>
            <w:tcW w:w="1554" w:type="pct"/>
            <w:tcBorders>
              <w:top w:val="nil"/>
              <w:left w:val="nil"/>
              <w:bottom w:val="single" w:sz="12" w:space="0" w:color="auto"/>
              <w:right w:val="single" w:sz="4" w:space="0" w:color="auto"/>
            </w:tcBorders>
            <w:noWrap/>
            <w:vAlign w:val="center"/>
            <w:hideMark/>
          </w:tcPr>
          <w:p w14:paraId="35A9D636" w14:textId="77777777" w:rsidR="00865249" w:rsidRPr="009A6698" w:rsidRDefault="00865249" w:rsidP="00165EA5">
            <w:pPr>
              <w:pStyle w:val="Tabstyl2"/>
              <w:jc w:val="center"/>
            </w:pPr>
            <w:r w:rsidRPr="009A6698">
              <w:t>+7,9</w:t>
            </w:r>
          </w:p>
        </w:tc>
      </w:tr>
      <w:tr w:rsidR="00865249" w:rsidRPr="009A6698" w14:paraId="167202B9" w14:textId="77777777" w:rsidTr="00330DE5">
        <w:trPr>
          <w:trHeight w:val="340"/>
          <w:jc w:val="center"/>
        </w:trPr>
        <w:tc>
          <w:tcPr>
            <w:tcW w:w="1472" w:type="pct"/>
            <w:tcBorders>
              <w:top w:val="single" w:sz="12" w:space="0" w:color="auto"/>
              <w:left w:val="single" w:sz="4" w:space="0" w:color="auto"/>
              <w:bottom w:val="single" w:sz="4" w:space="0" w:color="auto"/>
              <w:right w:val="single" w:sz="4" w:space="0" w:color="auto"/>
            </w:tcBorders>
            <w:noWrap/>
            <w:vAlign w:val="center"/>
            <w:hideMark/>
          </w:tcPr>
          <w:p w14:paraId="38D4BB59" w14:textId="77777777" w:rsidR="00865249" w:rsidRPr="009A6698" w:rsidRDefault="00865249" w:rsidP="00165EA5">
            <w:pPr>
              <w:pStyle w:val="Tabstyl0"/>
            </w:pPr>
            <w:r w:rsidRPr="009A6698">
              <w:t>razem</w:t>
            </w:r>
          </w:p>
        </w:tc>
        <w:tc>
          <w:tcPr>
            <w:tcW w:w="992" w:type="pct"/>
            <w:tcBorders>
              <w:top w:val="single" w:sz="12" w:space="0" w:color="auto"/>
              <w:left w:val="nil"/>
              <w:bottom w:val="single" w:sz="4" w:space="0" w:color="auto"/>
              <w:right w:val="single" w:sz="4" w:space="0" w:color="auto"/>
            </w:tcBorders>
            <w:noWrap/>
            <w:vAlign w:val="center"/>
            <w:hideMark/>
          </w:tcPr>
          <w:p w14:paraId="542405C5" w14:textId="77777777" w:rsidR="00865249" w:rsidRPr="009A6698" w:rsidRDefault="00865249" w:rsidP="00165EA5">
            <w:pPr>
              <w:pStyle w:val="Tabstyl2"/>
              <w:jc w:val="center"/>
            </w:pPr>
            <w:r w:rsidRPr="009A6698">
              <w:t>3 550 774</w:t>
            </w:r>
          </w:p>
        </w:tc>
        <w:tc>
          <w:tcPr>
            <w:tcW w:w="982" w:type="pct"/>
            <w:tcBorders>
              <w:top w:val="single" w:sz="12" w:space="0" w:color="auto"/>
              <w:left w:val="nil"/>
              <w:bottom w:val="single" w:sz="4" w:space="0" w:color="auto"/>
              <w:right w:val="single" w:sz="4" w:space="0" w:color="auto"/>
            </w:tcBorders>
            <w:noWrap/>
            <w:vAlign w:val="center"/>
            <w:hideMark/>
          </w:tcPr>
          <w:p w14:paraId="04FE3880" w14:textId="77777777" w:rsidR="00865249" w:rsidRPr="009A6698" w:rsidRDefault="00865249" w:rsidP="00165EA5">
            <w:pPr>
              <w:pStyle w:val="Tabstyl2"/>
              <w:jc w:val="center"/>
            </w:pPr>
            <w:r w:rsidRPr="009A6698">
              <w:t>4 801 829</w:t>
            </w:r>
          </w:p>
        </w:tc>
        <w:tc>
          <w:tcPr>
            <w:tcW w:w="1554" w:type="pct"/>
            <w:tcBorders>
              <w:top w:val="single" w:sz="12" w:space="0" w:color="auto"/>
              <w:left w:val="nil"/>
              <w:bottom w:val="single" w:sz="4" w:space="0" w:color="auto"/>
              <w:right w:val="single" w:sz="4" w:space="0" w:color="auto"/>
            </w:tcBorders>
            <w:noWrap/>
            <w:vAlign w:val="center"/>
            <w:hideMark/>
          </w:tcPr>
          <w:p w14:paraId="27CA497D" w14:textId="77777777" w:rsidR="00865249" w:rsidRPr="009A6698" w:rsidRDefault="00865249" w:rsidP="00165EA5">
            <w:pPr>
              <w:pStyle w:val="Tabstyl2"/>
              <w:jc w:val="center"/>
            </w:pPr>
            <w:r w:rsidRPr="009A6698">
              <w:t>+12,8</w:t>
            </w:r>
          </w:p>
        </w:tc>
      </w:tr>
    </w:tbl>
    <w:p w14:paraId="0FCE2B33" w14:textId="77777777" w:rsidR="00865249" w:rsidRPr="009A6698" w:rsidRDefault="00865249" w:rsidP="005148D7">
      <w:pPr>
        <w:pStyle w:val="Tabrd"/>
        <w:rPr>
          <w:lang w:val="pl-PL"/>
        </w:rPr>
      </w:pPr>
      <w:r w:rsidRPr="009A6698">
        <w:rPr>
          <w:lang w:val="pl-PL"/>
        </w:rPr>
        <w:t>Źródło danych: Baza emisji oraz opracowanie własne</w:t>
      </w:r>
    </w:p>
    <w:p w14:paraId="0BD9CA3A" w14:textId="7D67B24D" w:rsidR="00BE44A6" w:rsidRPr="009A6698" w:rsidRDefault="00BE44A6">
      <w:pPr>
        <w:spacing w:after="200"/>
        <w:rPr>
          <w:rFonts w:eastAsia="Arial" w:cs="Arial"/>
          <w:snapToGrid w:val="0"/>
          <w:szCs w:val="28"/>
        </w:rPr>
      </w:pPr>
      <w:r w:rsidRPr="009A6698">
        <w:br w:type="page"/>
      </w:r>
    </w:p>
    <w:p w14:paraId="3D2FC652" w14:textId="1E319B84" w:rsidR="00865249" w:rsidRPr="009A6698" w:rsidRDefault="00865249" w:rsidP="002F3BE1">
      <w:pPr>
        <w:pStyle w:val="Nagwek3"/>
        <w:rPr>
          <w:snapToGrid w:val="0"/>
        </w:rPr>
      </w:pPr>
      <w:bookmarkStart w:id="1846" w:name="_Toc429047673"/>
      <w:bookmarkStart w:id="1847" w:name="_Toc429047618"/>
      <w:bookmarkStart w:id="1848" w:name="_Toc429043697"/>
      <w:bookmarkStart w:id="1849" w:name="_Toc429043370"/>
      <w:bookmarkStart w:id="1850" w:name="_Toc429043174"/>
      <w:bookmarkStart w:id="1851" w:name="_Toc429041142"/>
      <w:bookmarkStart w:id="1852" w:name="_Toc429040886"/>
      <w:bookmarkStart w:id="1853" w:name="_Toc428956820"/>
      <w:bookmarkStart w:id="1854" w:name="_Toc429167954"/>
      <w:bookmarkStart w:id="1855" w:name="_Toc429143243"/>
      <w:bookmarkStart w:id="1856" w:name="_Toc429142658"/>
      <w:bookmarkStart w:id="1857" w:name="_Toc429140895"/>
      <w:bookmarkStart w:id="1858" w:name="_Toc429140057"/>
      <w:bookmarkStart w:id="1859" w:name="_Toc429138909"/>
      <w:bookmarkStart w:id="1860" w:name="_Toc429138699"/>
      <w:bookmarkStart w:id="1861" w:name="_Toc429129799"/>
      <w:bookmarkStart w:id="1862" w:name="_Toc429114732"/>
      <w:bookmarkStart w:id="1863" w:name="_Toc429117819"/>
      <w:bookmarkStart w:id="1864" w:name="_Toc429116902"/>
      <w:bookmarkStart w:id="1865" w:name="_Toc429060757"/>
      <w:bookmarkStart w:id="1866" w:name="_Toc434830118"/>
      <w:bookmarkStart w:id="1867" w:name="_Toc435439635"/>
      <w:bookmarkStart w:id="1868" w:name="_Toc435450925"/>
      <w:bookmarkStart w:id="1869" w:name="_Toc485186839"/>
      <w:r w:rsidRPr="009A6698">
        <w:lastRenderedPageBreak/>
        <w:t>Scenariusz „Realistyczny”</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14:paraId="6CD81AEB" w14:textId="0CF3A839" w:rsidR="00865249" w:rsidRPr="009A6698" w:rsidRDefault="00865249" w:rsidP="00F623C6">
      <w:pPr>
        <w:pStyle w:val="Tekst"/>
        <w:rPr>
          <w:snapToGrid/>
        </w:rPr>
      </w:pPr>
      <w:r w:rsidRPr="009A6698">
        <w:t xml:space="preserve">Na podstawie prognozy obecnych trendów – BAU i oszacowania potencjału redukcji emisji </w:t>
      </w:r>
      <w:r w:rsidR="002C33EF">
        <w:t>CO</w:t>
      </w:r>
      <w:r w:rsidR="002C33EF" w:rsidRPr="002C33EF">
        <w:rPr>
          <w:vertAlign w:val="subscript"/>
        </w:rPr>
        <w:t>2</w:t>
      </w:r>
      <w:r w:rsidRPr="009A6698">
        <w:t xml:space="preserve"> sporządzono prognozę redukcji emisji </w:t>
      </w:r>
      <w:r w:rsidR="002C33EF">
        <w:t>CO</w:t>
      </w:r>
      <w:r w:rsidR="002C33EF" w:rsidRPr="002C33EF">
        <w:rPr>
          <w:vertAlign w:val="subscript"/>
        </w:rPr>
        <w:t>2</w:t>
      </w:r>
      <w:r w:rsidRPr="009A6698">
        <w:t xml:space="preserve"> do roku 2020, przy założeniu że będą realizowane działania wskazane w dalszej części PGN (Załącznik nr 1). Występujące trendy:</w:t>
      </w:r>
    </w:p>
    <w:p w14:paraId="398D8F20" w14:textId="77777777" w:rsidR="00865249" w:rsidRPr="009A6698" w:rsidRDefault="00865249" w:rsidP="00B709BA">
      <w:pPr>
        <w:pStyle w:val="WykropP1"/>
        <w:numPr>
          <w:ilvl w:val="0"/>
          <w:numId w:val="10"/>
        </w:numPr>
      </w:pPr>
      <w:r w:rsidRPr="009A6698">
        <w:t>zwiększenie stopnia wykorzystania energii ze źródeł odnawialnych,</w:t>
      </w:r>
    </w:p>
    <w:p w14:paraId="06B88BE1" w14:textId="77777777" w:rsidR="00865249" w:rsidRPr="009A6698" w:rsidRDefault="00865249" w:rsidP="00B709BA">
      <w:pPr>
        <w:pStyle w:val="WykropP1"/>
        <w:numPr>
          <w:ilvl w:val="0"/>
          <w:numId w:val="10"/>
        </w:numPr>
      </w:pPr>
      <w:r w:rsidRPr="009A6698">
        <w:t>zastosowanie rozwiązań transportowych ograniczających transport indywidualny na rzecz zbiorowego i ruchu rowerowego,</w:t>
      </w:r>
    </w:p>
    <w:p w14:paraId="70DAF4A0" w14:textId="77777777" w:rsidR="00865249" w:rsidRPr="009A6698" w:rsidRDefault="00865249" w:rsidP="00B709BA">
      <w:pPr>
        <w:pStyle w:val="WykropP1"/>
        <w:numPr>
          <w:ilvl w:val="0"/>
          <w:numId w:val="10"/>
        </w:numPr>
      </w:pPr>
      <w:r w:rsidRPr="009A6698">
        <w:t>wzrost gospodarczy o charakterze niskoemisyjnym,</w:t>
      </w:r>
    </w:p>
    <w:p w14:paraId="1AE79FAE" w14:textId="77777777" w:rsidR="00865249" w:rsidRPr="009A6698" w:rsidRDefault="00865249" w:rsidP="00B709BA">
      <w:pPr>
        <w:pStyle w:val="WykropP1"/>
        <w:numPr>
          <w:ilvl w:val="0"/>
          <w:numId w:val="10"/>
        </w:numPr>
      </w:pPr>
      <w:r w:rsidRPr="009A6698">
        <w:t>niskoemisyjne zarządzanie miastem,</w:t>
      </w:r>
    </w:p>
    <w:p w14:paraId="42E58BEF" w14:textId="77777777" w:rsidR="00865249" w:rsidRPr="009A6698" w:rsidRDefault="00865249" w:rsidP="00B709BA">
      <w:pPr>
        <w:pStyle w:val="WykropP1"/>
        <w:numPr>
          <w:ilvl w:val="0"/>
          <w:numId w:val="10"/>
        </w:numPr>
      </w:pPr>
      <w:r w:rsidRPr="009A6698">
        <w:t>znacząca poprawa efektywności energetycznej,</w:t>
      </w:r>
    </w:p>
    <w:p w14:paraId="7B3632BA" w14:textId="77777777" w:rsidR="00865249" w:rsidRPr="009A6698" w:rsidRDefault="00865249" w:rsidP="00B709BA">
      <w:pPr>
        <w:pStyle w:val="WykropP1"/>
        <w:numPr>
          <w:ilvl w:val="0"/>
          <w:numId w:val="10"/>
        </w:numPr>
      </w:pPr>
      <w:r w:rsidRPr="009A6698">
        <w:t>znaczący wzrost wykorzystania ciepła z sieci ciepłowniczej wytwarzanego w wysokosprawnej kogeneracji, w tym do wytwarzania chłodu,</w:t>
      </w:r>
    </w:p>
    <w:p w14:paraId="694500C7" w14:textId="77777777" w:rsidR="00865249" w:rsidRPr="009A6698" w:rsidRDefault="00865249" w:rsidP="00F623C6">
      <w:pPr>
        <w:pStyle w:val="Tekst"/>
      </w:pPr>
      <w:r w:rsidRPr="009A6698">
        <w:t>Przyjęto następujące założenia:</w:t>
      </w:r>
    </w:p>
    <w:p w14:paraId="173BD233" w14:textId="77777777" w:rsidR="00865249" w:rsidRPr="009A6698" w:rsidRDefault="00865249" w:rsidP="00B709BA">
      <w:pPr>
        <w:pStyle w:val="WykropP1"/>
        <w:numPr>
          <w:ilvl w:val="0"/>
          <w:numId w:val="11"/>
        </w:numPr>
      </w:pPr>
      <w:r w:rsidRPr="009A6698">
        <w:t>energia cieplna - wzrost zużycia o 0,15% rocznie,</w:t>
      </w:r>
    </w:p>
    <w:p w14:paraId="6CFBA453" w14:textId="77777777" w:rsidR="00865249" w:rsidRPr="009A6698" w:rsidRDefault="00865249" w:rsidP="00B709BA">
      <w:pPr>
        <w:pStyle w:val="WykropP1"/>
        <w:numPr>
          <w:ilvl w:val="0"/>
          <w:numId w:val="11"/>
        </w:numPr>
      </w:pPr>
      <w:r w:rsidRPr="009A6698">
        <w:t>energia elektryczna - wzrost zużycia o 0,75% rocznie,</w:t>
      </w:r>
    </w:p>
    <w:p w14:paraId="0CDBEE08" w14:textId="77777777" w:rsidR="00865249" w:rsidRPr="009A6698" w:rsidRDefault="00865249" w:rsidP="00B709BA">
      <w:pPr>
        <w:pStyle w:val="WykropP1"/>
        <w:numPr>
          <w:ilvl w:val="0"/>
          <w:numId w:val="11"/>
        </w:numPr>
      </w:pPr>
      <w:r w:rsidRPr="009A6698">
        <w:t>paliwa napędowe - wzrost zużycia o 0,50% rocznie.</w:t>
      </w:r>
    </w:p>
    <w:p w14:paraId="6C474F58" w14:textId="21BC420C" w:rsidR="00865249" w:rsidRPr="009A6698" w:rsidRDefault="00865249" w:rsidP="00F623C6">
      <w:pPr>
        <w:pStyle w:val="Tekst"/>
      </w:pPr>
      <w:r w:rsidRPr="009A6698">
        <w:t xml:space="preserve">Przy realizacji działań wskazanych w PGN, w perspektywie roku 2040, szacunkowa wielkość emisji </w:t>
      </w:r>
      <w:r w:rsidR="002C33EF">
        <w:t>CO</w:t>
      </w:r>
      <w:r w:rsidR="002C33EF" w:rsidRPr="002C33EF">
        <w:rPr>
          <w:vertAlign w:val="subscript"/>
        </w:rPr>
        <w:t>2</w:t>
      </w:r>
      <w:r w:rsidRPr="009A6698">
        <w:t xml:space="preserve"> osiągnie wartość 3,8 mln Mg/rok, co oznacza spad</w:t>
      </w:r>
      <w:r w:rsidR="00B02F6F">
        <w:t>ek o 11% w stosunku do roku 2016</w:t>
      </w:r>
      <w:r w:rsidRPr="009A6698">
        <w:t>.</w:t>
      </w:r>
    </w:p>
    <w:p w14:paraId="06BBC3C8" w14:textId="401626FA" w:rsidR="00865249" w:rsidRPr="009A6698" w:rsidRDefault="00865249" w:rsidP="00CF72AB">
      <w:pPr>
        <w:pStyle w:val="Tableg"/>
      </w:pPr>
      <w:bookmarkStart w:id="1870" w:name="_Toc423935475"/>
      <w:bookmarkStart w:id="1871" w:name="_Toc428253804"/>
      <w:bookmarkStart w:id="1872" w:name="_Toc434232088"/>
      <w:bookmarkStart w:id="1873" w:name="_Toc435450866"/>
      <w:bookmarkStart w:id="1874" w:name="_Toc440633745"/>
      <w:r w:rsidRPr="009A6698">
        <w:t xml:space="preserve">Tabela </w:t>
      </w:r>
      <w:fldSimple w:instr=" SEQ Tabela \* ARABIC " w:fldLock="1">
        <w:r w:rsidR="00C24E0D">
          <w:rPr>
            <w:noProof/>
          </w:rPr>
          <w:t>42</w:t>
        </w:r>
      </w:fldSimple>
      <w:r w:rsidRPr="009A6698">
        <w:t>. Scenariusz realistyczny - Prognoza zużycia energii</w:t>
      </w:r>
      <w:bookmarkEnd w:id="1870"/>
      <w:r w:rsidRPr="009A6698">
        <w:t xml:space="preserve"> [MWh/rok]</w:t>
      </w:r>
      <w:bookmarkEnd w:id="1871"/>
      <w:bookmarkEnd w:id="1872"/>
      <w:bookmarkEnd w:id="1873"/>
      <w:bookmarkEnd w:id="1874"/>
    </w:p>
    <w:tbl>
      <w:tblPr>
        <w:tblW w:w="5000" w:type="pct"/>
        <w:tblCellMar>
          <w:left w:w="70" w:type="dxa"/>
          <w:right w:w="70" w:type="dxa"/>
        </w:tblCellMar>
        <w:tblLook w:val="04A0" w:firstRow="1" w:lastRow="0" w:firstColumn="1" w:lastColumn="0" w:noHBand="0" w:noVBand="1"/>
      </w:tblPr>
      <w:tblGrid>
        <w:gridCol w:w="3197"/>
        <w:gridCol w:w="1952"/>
        <w:gridCol w:w="1830"/>
        <w:gridCol w:w="1830"/>
      </w:tblGrid>
      <w:tr w:rsidR="00865249" w:rsidRPr="009A6698" w14:paraId="28AFC6A7" w14:textId="77777777" w:rsidTr="00330DE5">
        <w:trPr>
          <w:trHeight w:val="340"/>
        </w:trPr>
        <w:tc>
          <w:tcPr>
            <w:tcW w:w="1649"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C5276D7" w14:textId="77777777" w:rsidR="00865249" w:rsidRPr="009A6698" w:rsidRDefault="00865249" w:rsidP="00165EA5">
            <w:pPr>
              <w:pStyle w:val="Tabnagwek"/>
            </w:pPr>
            <w:r w:rsidRPr="009A6698">
              <w:t>Rodzaje energii / nośniki energii</w:t>
            </w:r>
          </w:p>
        </w:tc>
        <w:tc>
          <w:tcPr>
            <w:tcW w:w="3351" w:type="pct"/>
            <w:gridSpan w:val="3"/>
            <w:tcBorders>
              <w:top w:val="single" w:sz="4" w:space="0" w:color="auto"/>
              <w:left w:val="nil"/>
              <w:bottom w:val="single" w:sz="4" w:space="0" w:color="auto"/>
              <w:right w:val="single" w:sz="4" w:space="0" w:color="auto"/>
            </w:tcBorders>
            <w:shd w:val="clear" w:color="auto" w:fill="92D050"/>
            <w:noWrap/>
            <w:vAlign w:val="center"/>
            <w:hideMark/>
          </w:tcPr>
          <w:p w14:paraId="32A6163C" w14:textId="77777777" w:rsidR="00865249" w:rsidRPr="009A6698" w:rsidRDefault="00865249" w:rsidP="00165EA5">
            <w:pPr>
              <w:pStyle w:val="Tabnagwek"/>
            </w:pPr>
            <w:r w:rsidRPr="009A6698">
              <w:t>Zużycie energii [MWh/rok]</w:t>
            </w:r>
          </w:p>
        </w:tc>
      </w:tr>
      <w:tr w:rsidR="00865249" w:rsidRPr="009A6698" w14:paraId="1F349583" w14:textId="77777777" w:rsidTr="00330DE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4B9C0" w14:textId="77777777" w:rsidR="00865249" w:rsidRPr="009A6698" w:rsidRDefault="00865249" w:rsidP="00165EA5">
            <w:pPr>
              <w:pStyle w:val="Tabnagwek"/>
            </w:pPr>
          </w:p>
        </w:tc>
        <w:tc>
          <w:tcPr>
            <w:tcW w:w="1163" w:type="pct"/>
            <w:tcBorders>
              <w:top w:val="single" w:sz="4" w:space="0" w:color="auto"/>
              <w:left w:val="nil"/>
              <w:bottom w:val="single" w:sz="4" w:space="0" w:color="auto"/>
              <w:right w:val="single" w:sz="4" w:space="0" w:color="auto"/>
            </w:tcBorders>
            <w:shd w:val="clear" w:color="auto" w:fill="92D050"/>
            <w:noWrap/>
            <w:vAlign w:val="center"/>
            <w:hideMark/>
          </w:tcPr>
          <w:p w14:paraId="0536E6BA" w14:textId="6D8339E5" w:rsidR="00865249" w:rsidRPr="009A6698" w:rsidRDefault="00B02F6F" w:rsidP="00B02F6F">
            <w:pPr>
              <w:pStyle w:val="Tabnagwek"/>
            </w:pPr>
            <w:r>
              <w:t>2016</w:t>
            </w:r>
            <w:r w:rsidR="00865249" w:rsidRPr="009A6698">
              <w:t xml:space="preserve"> </w:t>
            </w:r>
          </w:p>
        </w:tc>
        <w:tc>
          <w:tcPr>
            <w:tcW w:w="1094" w:type="pct"/>
            <w:tcBorders>
              <w:top w:val="single" w:sz="4" w:space="0" w:color="auto"/>
              <w:left w:val="nil"/>
              <w:bottom w:val="single" w:sz="4" w:space="0" w:color="auto"/>
              <w:right w:val="single" w:sz="4" w:space="0" w:color="auto"/>
            </w:tcBorders>
            <w:shd w:val="clear" w:color="auto" w:fill="92D050"/>
            <w:noWrap/>
            <w:vAlign w:val="center"/>
            <w:hideMark/>
          </w:tcPr>
          <w:p w14:paraId="263E174F" w14:textId="77777777" w:rsidR="00865249" w:rsidRPr="009A6698" w:rsidRDefault="00865249" w:rsidP="00165EA5">
            <w:pPr>
              <w:pStyle w:val="Tabnagwek"/>
            </w:pPr>
            <w:r w:rsidRPr="009A6698">
              <w:t>2020</w:t>
            </w:r>
          </w:p>
        </w:tc>
        <w:tc>
          <w:tcPr>
            <w:tcW w:w="1093" w:type="pct"/>
            <w:tcBorders>
              <w:top w:val="single" w:sz="4" w:space="0" w:color="auto"/>
              <w:left w:val="nil"/>
              <w:bottom w:val="single" w:sz="4" w:space="0" w:color="auto"/>
              <w:right w:val="single" w:sz="4" w:space="0" w:color="auto"/>
            </w:tcBorders>
            <w:shd w:val="clear" w:color="auto" w:fill="92D050"/>
            <w:vAlign w:val="center"/>
            <w:hideMark/>
          </w:tcPr>
          <w:p w14:paraId="3710EBD8" w14:textId="77777777" w:rsidR="00865249" w:rsidRPr="009A6698" w:rsidRDefault="00865249" w:rsidP="00165EA5">
            <w:pPr>
              <w:pStyle w:val="Tabnagwek"/>
            </w:pPr>
            <w:r w:rsidRPr="009A6698">
              <w:t>2040</w:t>
            </w:r>
          </w:p>
        </w:tc>
      </w:tr>
      <w:tr w:rsidR="00865249" w:rsidRPr="009A6698" w14:paraId="7D45C762" w14:textId="77777777" w:rsidTr="00330DE5">
        <w:trPr>
          <w:trHeight w:val="340"/>
        </w:trPr>
        <w:tc>
          <w:tcPr>
            <w:tcW w:w="1649" w:type="pct"/>
            <w:tcBorders>
              <w:top w:val="nil"/>
              <w:left w:val="single" w:sz="4" w:space="0" w:color="auto"/>
              <w:bottom w:val="single" w:sz="4" w:space="0" w:color="auto"/>
              <w:right w:val="single" w:sz="4" w:space="0" w:color="auto"/>
            </w:tcBorders>
            <w:noWrap/>
            <w:vAlign w:val="center"/>
            <w:hideMark/>
          </w:tcPr>
          <w:p w14:paraId="3F58867A" w14:textId="77777777" w:rsidR="00865249" w:rsidRPr="009A6698" w:rsidRDefault="00865249" w:rsidP="00165EA5">
            <w:pPr>
              <w:pStyle w:val="Tabstyl0"/>
              <w:rPr>
                <w:rFonts w:eastAsia="Times New Roman"/>
                <w:szCs w:val="20"/>
              </w:rPr>
            </w:pPr>
            <w:r w:rsidRPr="009A6698">
              <w:t>energia cieplna</w:t>
            </w:r>
          </w:p>
        </w:tc>
        <w:tc>
          <w:tcPr>
            <w:tcW w:w="1163" w:type="pct"/>
            <w:tcBorders>
              <w:top w:val="nil"/>
              <w:left w:val="nil"/>
              <w:bottom w:val="single" w:sz="4" w:space="0" w:color="auto"/>
              <w:right w:val="single" w:sz="4" w:space="0" w:color="auto"/>
            </w:tcBorders>
            <w:noWrap/>
            <w:vAlign w:val="center"/>
            <w:hideMark/>
          </w:tcPr>
          <w:p w14:paraId="422BBF87" w14:textId="2D14CC3A" w:rsidR="00865249" w:rsidRPr="009A6698" w:rsidRDefault="00865249" w:rsidP="00165EA5">
            <w:pPr>
              <w:pStyle w:val="Tabstyl2"/>
              <w:jc w:val="center"/>
              <w:rPr>
                <w:color w:val="auto"/>
              </w:rPr>
            </w:pPr>
            <w:r w:rsidRPr="009A6698">
              <w:t>1 799 400</w:t>
            </w:r>
          </w:p>
        </w:tc>
        <w:tc>
          <w:tcPr>
            <w:tcW w:w="1094" w:type="pct"/>
            <w:tcBorders>
              <w:top w:val="nil"/>
              <w:left w:val="nil"/>
              <w:bottom w:val="single" w:sz="4" w:space="0" w:color="auto"/>
              <w:right w:val="single" w:sz="4" w:space="0" w:color="auto"/>
            </w:tcBorders>
            <w:noWrap/>
            <w:vAlign w:val="center"/>
            <w:hideMark/>
          </w:tcPr>
          <w:p w14:paraId="235F6347" w14:textId="77777777" w:rsidR="00865249" w:rsidRPr="009A6698" w:rsidRDefault="00865249" w:rsidP="00165EA5">
            <w:pPr>
              <w:pStyle w:val="Tabstyl2"/>
              <w:jc w:val="center"/>
            </w:pPr>
            <w:r w:rsidRPr="009A6698">
              <w:t>1 681 776</w:t>
            </w:r>
          </w:p>
        </w:tc>
        <w:tc>
          <w:tcPr>
            <w:tcW w:w="1093" w:type="pct"/>
            <w:tcBorders>
              <w:top w:val="nil"/>
              <w:left w:val="nil"/>
              <w:bottom w:val="single" w:sz="4" w:space="0" w:color="auto"/>
              <w:right w:val="single" w:sz="4" w:space="0" w:color="auto"/>
            </w:tcBorders>
            <w:vAlign w:val="center"/>
            <w:hideMark/>
          </w:tcPr>
          <w:p w14:paraId="1D706E57" w14:textId="77777777" w:rsidR="00865249" w:rsidRPr="009A6698" w:rsidRDefault="00865249" w:rsidP="00165EA5">
            <w:pPr>
              <w:pStyle w:val="Tabstyl2"/>
              <w:jc w:val="center"/>
            </w:pPr>
            <w:r w:rsidRPr="009A6698">
              <w:t>1 386 383</w:t>
            </w:r>
          </w:p>
        </w:tc>
      </w:tr>
      <w:tr w:rsidR="00865249" w:rsidRPr="009A6698" w14:paraId="297FB930" w14:textId="77777777" w:rsidTr="00330DE5">
        <w:trPr>
          <w:trHeight w:val="340"/>
        </w:trPr>
        <w:tc>
          <w:tcPr>
            <w:tcW w:w="1649" w:type="pct"/>
            <w:tcBorders>
              <w:top w:val="nil"/>
              <w:left w:val="single" w:sz="4" w:space="0" w:color="auto"/>
              <w:bottom w:val="single" w:sz="4" w:space="0" w:color="auto"/>
              <w:right w:val="single" w:sz="4" w:space="0" w:color="auto"/>
            </w:tcBorders>
            <w:noWrap/>
            <w:vAlign w:val="center"/>
            <w:hideMark/>
          </w:tcPr>
          <w:p w14:paraId="78FEFB40" w14:textId="77777777" w:rsidR="00865249" w:rsidRPr="009A6698" w:rsidRDefault="00865249" w:rsidP="00165EA5">
            <w:pPr>
              <w:pStyle w:val="Tabstyl0"/>
              <w:rPr>
                <w:rFonts w:eastAsia="Times New Roman"/>
                <w:szCs w:val="20"/>
              </w:rPr>
            </w:pPr>
            <w:r w:rsidRPr="009A6698">
              <w:t>energia elektryczna</w:t>
            </w:r>
          </w:p>
        </w:tc>
        <w:tc>
          <w:tcPr>
            <w:tcW w:w="1163" w:type="pct"/>
            <w:tcBorders>
              <w:top w:val="nil"/>
              <w:left w:val="nil"/>
              <w:bottom w:val="single" w:sz="4" w:space="0" w:color="auto"/>
              <w:right w:val="single" w:sz="4" w:space="0" w:color="auto"/>
            </w:tcBorders>
            <w:noWrap/>
            <w:vAlign w:val="center"/>
            <w:hideMark/>
          </w:tcPr>
          <w:p w14:paraId="68F9C1CE" w14:textId="77777777" w:rsidR="00865249" w:rsidRPr="009A6698" w:rsidRDefault="00865249" w:rsidP="00165EA5">
            <w:pPr>
              <w:pStyle w:val="Tabstyl2"/>
              <w:jc w:val="center"/>
              <w:rPr>
                <w:color w:val="auto"/>
              </w:rPr>
            </w:pPr>
            <w:r w:rsidRPr="009A6698">
              <w:t>2 130 112</w:t>
            </w:r>
          </w:p>
        </w:tc>
        <w:tc>
          <w:tcPr>
            <w:tcW w:w="1094" w:type="pct"/>
            <w:tcBorders>
              <w:top w:val="nil"/>
              <w:left w:val="nil"/>
              <w:bottom w:val="single" w:sz="4" w:space="0" w:color="auto"/>
              <w:right w:val="single" w:sz="4" w:space="0" w:color="auto"/>
            </w:tcBorders>
            <w:noWrap/>
            <w:vAlign w:val="center"/>
            <w:hideMark/>
          </w:tcPr>
          <w:p w14:paraId="508CE9E8" w14:textId="77777777" w:rsidR="00865249" w:rsidRPr="009A6698" w:rsidRDefault="00865249" w:rsidP="00165EA5">
            <w:pPr>
              <w:pStyle w:val="Tabstyl2"/>
              <w:jc w:val="center"/>
            </w:pPr>
            <w:r w:rsidRPr="009A6698">
              <w:t>2 049 978</w:t>
            </w:r>
          </w:p>
        </w:tc>
        <w:tc>
          <w:tcPr>
            <w:tcW w:w="1093" w:type="pct"/>
            <w:tcBorders>
              <w:top w:val="nil"/>
              <w:left w:val="nil"/>
              <w:bottom w:val="single" w:sz="4" w:space="0" w:color="auto"/>
              <w:right w:val="single" w:sz="4" w:space="0" w:color="auto"/>
            </w:tcBorders>
            <w:vAlign w:val="center"/>
            <w:hideMark/>
          </w:tcPr>
          <w:p w14:paraId="48F63C9A" w14:textId="77777777" w:rsidR="00865249" w:rsidRPr="009A6698" w:rsidRDefault="00865249" w:rsidP="00165EA5">
            <w:pPr>
              <w:pStyle w:val="Tabstyl2"/>
              <w:jc w:val="center"/>
            </w:pPr>
            <w:r w:rsidRPr="009A6698">
              <w:t>1 837 251</w:t>
            </w:r>
          </w:p>
        </w:tc>
      </w:tr>
      <w:tr w:rsidR="00865249" w:rsidRPr="009A6698" w14:paraId="217678D6" w14:textId="77777777" w:rsidTr="00330DE5">
        <w:trPr>
          <w:trHeight w:val="340"/>
        </w:trPr>
        <w:tc>
          <w:tcPr>
            <w:tcW w:w="1649" w:type="pct"/>
            <w:tcBorders>
              <w:top w:val="nil"/>
              <w:left w:val="single" w:sz="4" w:space="0" w:color="auto"/>
              <w:bottom w:val="single" w:sz="12" w:space="0" w:color="auto"/>
              <w:right w:val="single" w:sz="4" w:space="0" w:color="auto"/>
            </w:tcBorders>
            <w:noWrap/>
            <w:vAlign w:val="center"/>
            <w:hideMark/>
          </w:tcPr>
          <w:p w14:paraId="23F026BA" w14:textId="77777777" w:rsidR="00865249" w:rsidRPr="009A6698" w:rsidRDefault="00865249" w:rsidP="00165EA5">
            <w:pPr>
              <w:pStyle w:val="Tabstyl0"/>
              <w:rPr>
                <w:rFonts w:eastAsia="Times New Roman"/>
                <w:szCs w:val="20"/>
              </w:rPr>
            </w:pPr>
            <w:r w:rsidRPr="009A6698">
              <w:t>paliwa napędowe</w:t>
            </w:r>
          </w:p>
        </w:tc>
        <w:tc>
          <w:tcPr>
            <w:tcW w:w="1163" w:type="pct"/>
            <w:tcBorders>
              <w:top w:val="nil"/>
              <w:left w:val="nil"/>
              <w:bottom w:val="single" w:sz="12" w:space="0" w:color="auto"/>
              <w:right w:val="single" w:sz="4" w:space="0" w:color="auto"/>
            </w:tcBorders>
            <w:noWrap/>
            <w:vAlign w:val="center"/>
            <w:hideMark/>
          </w:tcPr>
          <w:p w14:paraId="4F0A8190" w14:textId="77777777" w:rsidR="00865249" w:rsidRPr="009A6698" w:rsidRDefault="00865249" w:rsidP="00165EA5">
            <w:pPr>
              <w:pStyle w:val="Tabstyl2"/>
              <w:jc w:val="center"/>
              <w:rPr>
                <w:color w:val="auto"/>
              </w:rPr>
            </w:pPr>
            <w:r w:rsidRPr="009A6698">
              <w:t>9 001 270</w:t>
            </w:r>
          </w:p>
        </w:tc>
        <w:tc>
          <w:tcPr>
            <w:tcW w:w="1094" w:type="pct"/>
            <w:tcBorders>
              <w:top w:val="nil"/>
              <w:left w:val="nil"/>
              <w:bottom w:val="single" w:sz="12" w:space="0" w:color="auto"/>
              <w:right w:val="single" w:sz="4" w:space="0" w:color="auto"/>
            </w:tcBorders>
            <w:noWrap/>
            <w:vAlign w:val="center"/>
            <w:hideMark/>
          </w:tcPr>
          <w:p w14:paraId="611962E7" w14:textId="77777777" w:rsidR="00865249" w:rsidRPr="009A6698" w:rsidRDefault="00865249" w:rsidP="00165EA5">
            <w:pPr>
              <w:pStyle w:val="Tabstyl2"/>
              <w:jc w:val="center"/>
            </w:pPr>
            <w:r w:rsidRPr="009A6698">
              <w:t>8 378 793</w:t>
            </w:r>
          </w:p>
        </w:tc>
        <w:tc>
          <w:tcPr>
            <w:tcW w:w="1093" w:type="pct"/>
            <w:tcBorders>
              <w:top w:val="nil"/>
              <w:left w:val="nil"/>
              <w:bottom w:val="single" w:sz="12" w:space="0" w:color="auto"/>
              <w:right w:val="single" w:sz="4" w:space="0" w:color="auto"/>
            </w:tcBorders>
            <w:vAlign w:val="center"/>
            <w:hideMark/>
          </w:tcPr>
          <w:p w14:paraId="25F41FD8" w14:textId="77777777" w:rsidR="00865249" w:rsidRPr="009A6698" w:rsidRDefault="00865249" w:rsidP="00165EA5">
            <w:pPr>
              <w:pStyle w:val="Tabstyl2"/>
              <w:jc w:val="center"/>
            </w:pPr>
            <w:r w:rsidRPr="009A6698">
              <w:t>6 827 480</w:t>
            </w:r>
          </w:p>
        </w:tc>
      </w:tr>
      <w:tr w:rsidR="00865249" w:rsidRPr="009A6698" w14:paraId="641D8160" w14:textId="77777777" w:rsidTr="00330DE5">
        <w:trPr>
          <w:trHeight w:val="340"/>
        </w:trPr>
        <w:tc>
          <w:tcPr>
            <w:tcW w:w="1649" w:type="pct"/>
            <w:tcBorders>
              <w:top w:val="single" w:sz="12" w:space="0" w:color="auto"/>
              <w:left w:val="single" w:sz="4" w:space="0" w:color="auto"/>
              <w:bottom w:val="single" w:sz="4" w:space="0" w:color="auto"/>
              <w:right w:val="single" w:sz="4" w:space="0" w:color="auto"/>
            </w:tcBorders>
            <w:noWrap/>
            <w:vAlign w:val="center"/>
            <w:hideMark/>
          </w:tcPr>
          <w:p w14:paraId="59067BA3" w14:textId="77777777" w:rsidR="00865249" w:rsidRPr="009A6698" w:rsidRDefault="00865249" w:rsidP="00165EA5">
            <w:pPr>
              <w:pStyle w:val="Tabstyl0"/>
              <w:rPr>
                <w:rFonts w:eastAsia="Times New Roman"/>
                <w:b/>
                <w:szCs w:val="20"/>
              </w:rPr>
            </w:pPr>
            <w:r w:rsidRPr="009A6698">
              <w:rPr>
                <w:b/>
              </w:rPr>
              <w:t>Razem</w:t>
            </w:r>
          </w:p>
        </w:tc>
        <w:tc>
          <w:tcPr>
            <w:tcW w:w="1163" w:type="pct"/>
            <w:tcBorders>
              <w:top w:val="single" w:sz="12" w:space="0" w:color="auto"/>
              <w:left w:val="nil"/>
              <w:bottom w:val="single" w:sz="4" w:space="0" w:color="auto"/>
              <w:right w:val="single" w:sz="4" w:space="0" w:color="auto"/>
            </w:tcBorders>
            <w:noWrap/>
            <w:vAlign w:val="center"/>
            <w:hideMark/>
          </w:tcPr>
          <w:p w14:paraId="68C20A82" w14:textId="77777777" w:rsidR="00865249" w:rsidRPr="009A6698" w:rsidRDefault="00865249" w:rsidP="00165EA5">
            <w:pPr>
              <w:pStyle w:val="Tabstyl2"/>
              <w:jc w:val="center"/>
              <w:rPr>
                <w:color w:val="auto"/>
              </w:rPr>
            </w:pPr>
            <w:r w:rsidRPr="009A6698">
              <w:t>12 930 783</w:t>
            </w:r>
          </w:p>
        </w:tc>
        <w:tc>
          <w:tcPr>
            <w:tcW w:w="1094" w:type="pct"/>
            <w:tcBorders>
              <w:top w:val="single" w:sz="12" w:space="0" w:color="auto"/>
              <w:left w:val="nil"/>
              <w:bottom w:val="single" w:sz="4" w:space="0" w:color="auto"/>
              <w:right w:val="single" w:sz="4" w:space="0" w:color="auto"/>
            </w:tcBorders>
            <w:noWrap/>
            <w:vAlign w:val="center"/>
            <w:hideMark/>
          </w:tcPr>
          <w:p w14:paraId="771A0573" w14:textId="77777777" w:rsidR="00865249" w:rsidRPr="009A6698" w:rsidRDefault="00865249" w:rsidP="00165EA5">
            <w:pPr>
              <w:pStyle w:val="Tabstyl2"/>
              <w:jc w:val="center"/>
            </w:pPr>
            <w:r w:rsidRPr="009A6698">
              <w:t>12 110 547</w:t>
            </w:r>
          </w:p>
        </w:tc>
        <w:tc>
          <w:tcPr>
            <w:tcW w:w="1093" w:type="pct"/>
            <w:tcBorders>
              <w:top w:val="single" w:sz="12" w:space="0" w:color="auto"/>
              <w:left w:val="nil"/>
              <w:bottom w:val="single" w:sz="4" w:space="0" w:color="auto"/>
              <w:right w:val="single" w:sz="4" w:space="0" w:color="auto"/>
            </w:tcBorders>
            <w:vAlign w:val="center"/>
            <w:hideMark/>
          </w:tcPr>
          <w:p w14:paraId="3C500005" w14:textId="77777777" w:rsidR="00865249" w:rsidRPr="009A6698" w:rsidRDefault="00865249" w:rsidP="00165EA5">
            <w:pPr>
              <w:pStyle w:val="Tabstyl2"/>
              <w:jc w:val="center"/>
            </w:pPr>
            <w:r w:rsidRPr="009A6698">
              <w:t>10 051 114</w:t>
            </w:r>
          </w:p>
        </w:tc>
      </w:tr>
      <w:tr w:rsidR="00865249" w:rsidRPr="009A6698" w14:paraId="405DE7D9" w14:textId="77777777" w:rsidTr="00330DE5">
        <w:trPr>
          <w:trHeight w:val="340"/>
        </w:trPr>
        <w:tc>
          <w:tcPr>
            <w:tcW w:w="1649" w:type="pct"/>
            <w:tcBorders>
              <w:top w:val="single" w:sz="4" w:space="0" w:color="auto"/>
              <w:left w:val="single" w:sz="4" w:space="0" w:color="auto"/>
              <w:bottom w:val="single" w:sz="4" w:space="0" w:color="auto"/>
              <w:right w:val="single" w:sz="4" w:space="0" w:color="auto"/>
            </w:tcBorders>
            <w:noWrap/>
            <w:vAlign w:val="center"/>
            <w:hideMark/>
          </w:tcPr>
          <w:p w14:paraId="5AF93D9A" w14:textId="1CA7B6DA" w:rsidR="00865249" w:rsidRPr="009A6698" w:rsidRDefault="00B02F6F" w:rsidP="00165EA5">
            <w:pPr>
              <w:pStyle w:val="Tabstyl0"/>
            </w:pPr>
            <w:r>
              <w:t>zmiana w stosunku do 2016</w:t>
            </w:r>
          </w:p>
        </w:tc>
        <w:tc>
          <w:tcPr>
            <w:tcW w:w="1163" w:type="pct"/>
            <w:tcBorders>
              <w:top w:val="single" w:sz="4" w:space="0" w:color="auto"/>
              <w:left w:val="nil"/>
              <w:bottom w:val="single" w:sz="4" w:space="0" w:color="auto"/>
              <w:right w:val="single" w:sz="4" w:space="0" w:color="auto"/>
            </w:tcBorders>
            <w:noWrap/>
            <w:vAlign w:val="center"/>
            <w:hideMark/>
          </w:tcPr>
          <w:p w14:paraId="26BD3535" w14:textId="5254338A" w:rsidR="00865249" w:rsidRPr="009A6698" w:rsidRDefault="00865249" w:rsidP="00165EA5">
            <w:pPr>
              <w:pStyle w:val="Tabstyl2"/>
              <w:jc w:val="center"/>
              <w:rPr>
                <w:highlight w:val="yellow"/>
              </w:rPr>
            </w:pPr>
            <w:r w:rsidRPr="009A6698">
              <w:t>100</w:t>
            </w:r>
            <w:r w:rsidR="0066601B">
              <w:t>%</w:t>
            </w:r>
          </w:p>
        </w:tc>
        <w:tc>
          <w:tcPr>
            <w:tcW w:w="1094" w:type="pct"/>
            <w:tcBorders>
              <w:top w:val="single" w:sz="4" w:space="0" w:color="auto"/>
              <w:left w:val="nil"/>
              <w:bottom w:val="single" w:sz="4" w:space="0" w:color="auto"/>
              <w:right w:val="single" w:sz="4" w:space="0" w:color="auto"/>
            </w:tcBorders>
            <w:noWrap/>
            <w:vAlign w:val="center"/>
            <w:hideMark/>
          </w:tcPr>
          <w:p w14:paraId="43AEFA2F" w14:textId="77777777" w:rsidR="00865249" w:rsidRPr="009A6698" w:rsidRDefault="00865249" w:rsidP="00165EA5">
            <w:pPr>
              <w:pStyle w:val="Tabstyl2"/>
              <w:jc w:val="center"/>
            </w:pPr>
            <w:r w:rsidRPr="009A6698">
              <w:t>6,3%</w:t>
            </w:r>
          </w:p>
        </w:tc>
        <w:tc>
          <w:tcPr>
            <w:tcW w:w="1093" w:type="pct"/>
            <w:tcBorders>
              <w:top w:val="single" w:sz="4" w:space="0" w:color="auto"/>
              <w:left w:val="nil"/>
              <w:bottom w:val="single" w:sz="4" w:space="0" w:color="auto"/>
              <w:right w:val="single" w:sz="4" w:space="0" w:color="auto"/>
            </w:tcBorders>
            <w:vAlign w:val="center"/>
            <w:hideMark/>
          </w:tcPr>
          <w:p w14:paraId="2AC0C54D" w14:textId="4BA8D291" w:rsidR="00865249" w:rsidRPr="009A6698" w:rsidRDefault="00865249" w:rsidP="00165EA5">
            <w:pPr>
              <w:pStyle w:val="Tabstyl2"/>
              <w:jc w:val="center"/>
            </w:pPr>
            <w:r w:rsidRPr="009A6698">
              <w:t>24</w:t>
            </w:r>
            <w:r w:rsidR="0066601B">
              <w:t>%</w:t>
            </w:r>
          </w:p>
        </w:tc>
      </w:tr>
    </w:tbl>
    <w:p w14:paraId="6D94579B" w14:textId="77777777" w:rsidR="00865249" w:rsidRPr="009A6698" w:rsidRDefault="00865249" w:rsidP="005148D7">
      <w:pPr>
        <w:pStyle w:val="Tabrd"/>
        <w:rPr>
          <w:lang w:val="pl-PL"/>
        </w:rPr>
      </w:pPr>
      <w:r w:rsidRPr="009A6698">
        <w:rPr>
          <w:lang w:val="pl-PL"/>
        </w:rPr>
        <w:t>Źródło danych: Baza emisji oraz opracowanie własne</w:t>
      </w:r>
    </w:p>
    <w:p w14:paraId="6EF1C519" w14:textId="6CADE8BF" w:rsidR="00865249" w:rsidRPr="009A6698" w:rsidRDefault="00865249" w:rsidP="003A421F">
      <w:pPr>
        <w:pStyle w:val="Tableg"/>
      </w:pPr>
      <w:bookmarkStart w:id="1875" w:name="_Toc423935476"/>
      <w:bookmarkStart w:id="1876" w:name="_Toc428253805"/>
      <w:bookmarkStart w:id="1877" w:name="_Toc434232089"/>
      <w:bookmarkStart w:id="1878" w:name="_Toc435450867"/>
      <w:bookmarkStart w:id="1879" w:name="_Toc440633746"/>
      <w:r w:rsidRPr="009A6698">
        <w:t xml:space="preserve">Tabela </w:t>
      </w:r>
      <w:fldSimple w:instr=" SEQ Tabela \* ARABIC " w:fldLock="1">
        <w:r w:rsidR="003B6FD1">
          <w:rPr>
            <w:noProof/>
          </w:rPr>
          <w:t>43</w:t>
        </w:r>
      </w:fldSimple>
      <w:r w:rsidR="00F51E9D" w:rsidRPr="009A6698">
        <w:rPr>
          <w:noProof/>
        </w:rPr>
        <w:t xml:space="preserve">. </w:t>
      </w:r>
      <w:r w:rsidRPr="009A6698">
        <w:t xml:space="preserve">Scenariusz realistyczny - Prognoza emisji </w:t>
      </w:r>
      <w:r w:rsidR="002C33EF">
        <w:t>CO</w:t>
      </w:r>
      <w:r w:rsidR="002C33EF" w:rsidRPr="002C33EF">
        <w:rPr>
          <w:vertAlign w:val="subscript"/>
        </w:rPr>
        <w:t>2</w:t>
      </w:r>
      <w:bookmarkEnd w:id="1875"/>
      <w:r w:rsidRPr="009A6698">
        <w:t xml:space="preserve"> [Mg/rok]</w:t>
      </w:r>
      <w:bookmarkEnd w:id="1876"/>
      <w:bookmarkEnd w:id="1877"/>
      <w:bookmarkEnd w:id="1878"/>
      <w:bookmarkEnd w:id="1879"/>
    </w:p>
    <w:tbl>
      <w:tblPr>
        <w:tblW w:w="5000" w:type="pct"/>
        <w:tblCellMar>
          <w:left w:w="70" w:type="dxa"/>
          <w:right w:w="70" w:type="dxa"/>
        </w:tblCellMar>
        <w:tblLook w:val="04A0" w:firstRow="1" w:lastRow="0" w:firstColumn="1" w:lastColumn="0" w:noHBand="0" w:noVBand="1"/>
      </w:tblPr>
      <w:tblGrid>
        <w:gridCol w:w="3197"/>
        <w:gridCol w:w="1946"/>
        <w:gridCol w:w="1833"/>
        <w:gridCol w:w="1833"/>
      </w:tblGrid>
      <w:tr w:rsidR="00865249" w:rsidRPr="009A6698" w14:paraId="3C6802A0" w14:textId="77777777" w:rsidTr="00330DE5">
        <w:trPr>
          <w:trHeight w:val="340"/>
        </w:trPr>
        <w:tc>
          <w:tcPr>
            <w:tcW w:w="1654" w:type="pct"/>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C235095" w14:textId="77777777" w:rsidR="00865249" w:rsidRPr="009A6698" w:rsidRDefault="00865249" w:rsidP="00165EA5">
            <w:pPr>
              <w:pStyle w:val="Tabnagwek"/>
            </w:pPr>
            <w:r w:rsidRPr="009A6698">
              <w:t>Rodzaje energii / nośniki energii</w:t>
            </w:r>
          </w:p>
        </w:tc>
        <w:tc>
          <w:tcPr>
            <w:tcW w:w="3346" w:type="pct"/>
            <w:gridSpan w:val="3"/>
            <w:tcBorders>
              <w:top w:val="single" w:sz="4" w:space="0" w:color="auto"/>
              <w:left w:val="nil"/>
              <w:bottom w:val="single" w:sz="4" w:space="0" w:color="auto"/>
              <w:right w:val="single" w:sz="4" w:space="0" w:color="auto"/>
            </w:tcBorders>
            <w:shd w:val="clear" w:color="auto" w:fill="92D050"/>
            <w:noWrap/>
            <w:vAlign w:val="center"/>
            <w:hideMark/>
          </w:tcPr>
          <w:p w14:paraId="01D751C1" w14:textId="76E346B5" w:rsidR="00865249" w:rsidRPr="009A6698" w:rsidRDefault="00865249" w:rsidP="00165EA5">
            <w:pPr>
              <w:pStyle w:val="Tabnagwek"/>
            </w:pPr>
            <w:r w:rsidRPr="009A6698">
              <w:t xml:space="preserve">Emisja </w:t>
            </w:r>
            <w:r w:rsidR="002C33EF">
              <w:t>CO</w:t>
            </w:r>
            <w:r w:rsidR="002C33EF" w:rsidRPr="002C33EF">
              <w:rPr>
                <w:vertAlign w:val="subscript"/>
              </w:rPr>
              <w:t>2</w:t>
            </w:r>
            <w:r w:rsidRPr="009A6698">
              <w:t xml:space="preserve"> [Mg/rok]</w:t>
            </w:r>
          </w:p>
        </w:tc>
      </w:tr>
      <w:tr w:rsidR="00865249" w:rsidRPr="009A6698" w14:paraId="5E3A5661" w14:textId="77777777" w:rsidTr="00330DE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97FBA" w14:textId="77777777" w:rsidR="00865249" w:rsidRPr="009A6698" w:rsidRDefault="00865249" w:rsidP="00165EA5">
            <w:pPr>
              <w:pStyle w:val="Tabnagwek"/>
            </w:pPr>
          </w:p>
        </w:tc>
        <w:tc>
          <w:tcPr>
            <w:tcW w:w="1158" w:type="pct"/>
            <w:tcBorders>
              <w:top w:val="single" w:sz="4" w:space="0" w:color="auto"/>
              <w:left w:val="nil"/>
              <w:bottom w:val="single" w:sz="4" w:space="0" w:color="auto"/>
              <w:right w:val="single" w:sz="4" w:space="0" w:color="auto"/>
            </w:tcBorders>
            <w:shd w:val="clear" w:color="auto" w:fill="92D050"/>
            <w:noWrap/>
            <w:vAlign w:val="center"/>
            <w:hideMark/>
          </w:tcPr>
          <w:p w14:paraId="21E5FDFB" w14:textId="5E50FE3A" w:rsidR="00865249" w:rsidRPr="009A6698" w:rsidRDefault="00865249" w:rsidP="00B02F6F">
            <w:pPr>
              <w:pStyle w:val="Tabnagwek"/>
            </w:pPr>
            <w:r w:rsidRPr="009A6698">
              <w:t xml:space="preserve">2013 </w:t>
            </w:r>
          </w:p>
        </w:tc>
        <w:tc>
          <w:tcPr>
            <w:tcW w:w="1094" w:type="pct"/>
            <w:tcBorders>
              <w:top w:val="single" w:sz="4" w:space="0" w:color="auto"/>
              <w:left w:val="nil"/>
              <w:bottom w:val="single" w:sz="4" w:space="0" w:color="auto"/>
              <w:right w:val="single" w:sz="4" w:space="0" w:color="auto"/>
            </w:tcBorders>
            <w:shd w:val="clear" w:color="auto" w:fill="92D050"/>
            <w:noWrap/>
            <w:vAlign w:val="center"/>
            <w:hideMark/>
          </w:tcPr>
          <w:p w14:paraId="0F4D3FF5" w14:textId="77777777" w:rsidR="00865249" w:rsidRPr="009A6698" w:rsidRDefault="00865249" w:rsidP="00165EA5">
            <w:pPr>
              <w:pStyle w:val="Tabnagwek"/>
            </w:pPr>
            <w:r w:rsidRPr="009A6698">
              <w:t>2020</w:t>
            </w:r>
          </w:p>
        </w:tc>
        <w:tc>
          <w:tcPr>
            <w:tcW w:w="1094" w:type="pct"/>
            <w:tcBorders>
              <w:top w:val="single" w:sz="4" w:space="0" w:color="auto"/>
              <w:left w:val="nil"/>
              <w:bottom w:val="single" w:sz="4" w:space="0" w:color="auto"/>
              <w:right w:val="single" w:sz="4" w:space="0" w:color="auto"/>
            </w:tcBorders>
            <w:shd w:val="clear" w:color="auto" w:fill="92D050"/>
            <w:vAlign w:val="center"/>
            <w:hideMark/>
          </w:tcPr>
          <w:p w14:paraId="219B4F35" w14:textId="77777777" w:rsidR="00865249" w:rsidRPr="009A6698" w:rsidRDefault="00865249" w:rsidP="00165EA5">
            <w:pPr>
              <w:pStyle w:val="Tabnagwek"/>
            </w:pPr>
            <w:r w:rsidRPr="009A6698">
              <w:t>2040</w:t>
            </w:r>
          </w:p>
        </w:tc>
      </w:tr>
      <w:tr w:rsidR="00865249" w:rsidRPr="009A6698" w14:paraId="64FC36B3" w14:textId="77777777" w:rsidTr="00330DE5">
        <w:trPr>
          <w:trHeight w:val="340"/>
        </w:trPr>
        <w:tc>
          <w:tcPr>
            <w:tcW w:w="1654" w:type="pct"/>
            <w:tcBorders>
              <w:top w:val="nil"/>
              <w:left w:val="single" w:sz="4" w:space="0" w:color="auto"/>
              <w:bottom w:val="single" w:sz="4" w:space="0" w:color="auto"/>
              <w:right w:val="single" w:sz="4" w:space="0" w:color="auto"/>
            </w:tcBorders>
            <w:noWrap/>
            <w:vAlign w:val="center"/>
            <w:hideMark/>
          </w:tcPr>
          <w:p w14:paraId="7F10B4EE" w14:textId="77777777" w:rsidR="00865249" w:rsidRPr="009A6698" w:rsidRDefault="00865249" w:rsidP="00165EA5">
            <w:pPr>
              <w:pStyle w:val="Tabstyl0"/>
              <w:rPr>
                <w:rFonts w:eastAsia="Times New Roman"/>
                <w:szCs w:val="20"/>
              </w:rPr>
            </w:pPr>
            <w:r w:rsidRPr="009A6698">
              <w:t>energia cieplna</w:t>
            </w:r>
          </w:p>
        </w:tc>
        <w:tc>
          <w:tcPr>
            <w:tcW w:w="1158" w:type="pct"/>
            <w:tcBorders>
              <w:top w:val="nil"/>
              <w:left w:val="nil"/>
              <w:bottom w:val="single" w:sz="4" w:space="0" w:color="auto"/>
              <w:right w:val="single" w:sz="4" w:space="0" w:color="auto"/>
            </w:tcBorders>
            <w:noWrap/>
            <w:vAlign w:val="center"/>
            <w:hideMark/>
          </w:tcPr>
          <w:p w14:paraId="3EFA0BAB" w14:textId="77777777" w:rsidR="00865249" w:rsidRPr="009A6698" w:rsidRDefault="00865249" w:rsidP="00165EA5">
            <w:pPr>
              <w:pStyle w:val="Tabstyl2"/>
              <w:jc w:val="center"/>
              <w:rPr>
                <w:color w:val="auto"/>
              </w:rPr>
            </w:pPr>
            <w:r w:rsidRPr="009A6698">
              <w:t>358 081</w:t>
            </w:r>
          </w:p>
        </w:tc>
        <w:tc>
          <w:tcPr>
            <w:tcW w:w="1094" w:type="pct"/>
            <w:tcBorders>
              <w:top w:val="nil"/>
              <w:left w:val="nil"/>
              <w:bottom w:val="single" w:sz="4" w:space="0" w:color="auto"/>
              <w:right w:val="single" w:sz="4" w:space="0" w:color="auto"/>
            </w:tcBorders>
            <w:noWrap/>
            <w:vAlign w:val="center"/>
            <w:hideMark/>
          </w:tcPr>
          <w:p w14:paraId="199E66AE" w14:textId="77777777" w:rsidR="00865249" w:rsidRPr="009A6698" w:rsidRDefault="00865249" w:rsidP="00165EA5">
            <w:pPr>
              <w:pStyle w:val="Tabstyl2"/>
              <w:jc w:val="center"/>
            </w:pPr>
            <w:r w:rsidRPr="009A6698">
              <w:t>598 668</w:t>
            </w:r>
          </w:p>
        </w:tc>
        <w:tc>
          <w:tcPr>
            <w:tcW w:w="1094" w:type="pct"/>
            <w:tcBorders>
              <w:top w:val="nil"/>
              <w:left w:val="nil"/>
              <w:bottom w:val="single" w:sz="4" w:space="0" w:color="auto"/>
              <w:right w:val="single" w:sz="4" w:space="0" w:color="auto"/>
            </w:tcBorders>
            <w:vAlign w:val="center"/>
            <w:hideMark/>
          </w:tcPr>
          <w:p w14:paraId="6CD5E698" w14:textId="77777777" w:rsidR="00865249" w:rsidRPr="009A6698" w:rsidRDefault="00865249" w:rsidP="00165EA5">
            <w:pPr>
              <w:pStyle w:val="Tabstyl2"/>
              <w:jc w:val="center"/>
            </w:pPr>
            <w:r w:rsidRPr="009A6698">
              <w:t>427 623</w:t>
            </w:r>
          </w:p>
        </w:tc>
      </w:tr>
      <w:tr w:rsidR="00865249" w:rsidRPr="009A6698" w14:paraId="37F409B8" w14:textId="77777777" w:rsidTr="00330DE5">
        <w:trPr>
          <w:trHeight w:val="340"/>
        </w:trPr>
        <w:tc>
          <w:tcPr>
            <w:tcW w:w="1654" w:type="pct"/>
            <w:tcBorders>
              <w:top w:val="nil"/>
              <w:left w:val="single" w:sz="4" w:space="0" w:color="auto"/>
              <w:bottom w:val="single" w:sz="4" w:space="0" w:color="auto"/>
              <w:right w:val="single" w:sz="4" w:space="0" w:color="auto"/>
            </w:tcBorders>
            <w:noWrap/>
            <w:vAlign w:val="center"/>
            <w:hideMark/>
          </w:tcPr>
          <w:p w14:paraId="3ACB5701" w14:textId="77777777" w:rsidR="00865249" w:rsidRPr="009A6698" w:rsidRDefault="00865249" w:rsidP="00165EA5">
            <w:pPr>
              <w:pStyle w:val="Tabstyl0"/>
              <w:rPr>
                <w:rFonts w:eastAsia="Times New Roman"/>
                <w:szCs w:val="20"/>
              </w:rPr>
            </w:pPr>
            <w:r w:rsidRPr="009A6698">
              <w:t>energia elektryczna</w:t>
            </w:r>
          </w:p>
        </w:tc>
        <w:tc>
          <w:tcPr>
            <w:tcW w:w="1158" w:type="pct"/>
            <w:tcBorders>
              <w:top w:val="nil"/>
              <w:left w:val="nil"/>
              <w:bottom w:val="single" w:sz="4" w:space="0" w:color="auto"/>
              <w:right w:val="single" w:sz="4" w:space="0" w:color="auto"/>
            </w:tcBorders>
            <w:noWrap/>
            <w:vAlign w:val="center"/>
            <w:hideMark/>
          </w:tcPr>
          <w:p w14:paraId="25D5A35F" w14:textId="77777777" w:rsidR="00865249" w:rsidRPr="009A6698" w:rsidRDefault="00865249" w:rsidP="00165EA5">
            <w:pPr>
              <w:pStyle w:val="Tabstyl2"/>
              <w:jc w:val="center"/>
              <w:rPr>
                <w:color w:val="auto"/>
              </w:rPr>
            </w:pPr>
            <w:r w:rsidRPr="009A6698">
              <w:t>1 783 253</w:t>
            </w:r>
          </w:p>
        </w:tc>
        <w:tc>
          <w:tcPr>
            <w:tcW w:w="1094" w:type="pct"/>
            <w:tcBorders>
              <w:top w:val="nil"/>
              <w:left w:val="nil"/>
              <w:bottom w:val="single" w:sz="4" w:space="0" w:color="auto"/>
              <w:right w:val="single" w:sz="4" w:space="0" w:color="auto"/>
            </w:tcBorders>
            <w:noWrap/>
            <w:vAlign w:val="center"/>
            <w:hideMark/>
          </w:tcPr>
          <w:p w14:paraId="0FE93D78" w14:textId="77777777" w:rsidR="00865249" w:rsidRPr="009A6698" w:rsidRDefault="00865249" w:rsidP="00165EA5">
            <w:pPr>
              <w:pStyle w:val="Tabstyl2"/>
              <w:jc w:val="center"/>
            </w:pPr>
            <w:r w:rsidRPr="009A6698">
              <w:t>1 925 079</w:t>
            </w:r>
          </w:p>
        </w:tc>
        <w:tc>
          <w:tcPr>
            <w:tcW w:w="1094" w:type="pct"/>
            <w:tcBorders>
              <w:top w:val="nil"/>
              <w:left w:val="nil"/>
              <w:bottom w:val="single" w:sz="4" w:space="0" w:color="auto"/>
              <w:right w:val="single" w:sz="4" w:space="0" w:color="auto"/>
            </w:tcBorders>
            <w:vAlign w:val="center"/>
            <w:hideMark/>
          </w:tcPr>
          <w:p w14:paraId="01E7E2CA" w14:textId="77777777" w:rsidR="00865249" w:rsidRPr="009A6698" w:rsidRDefault="00865249" w:rsidP="00165EA5">
            <w:pPr>
              <w:pStyle w:val="Tabstyl2"/>
              <w:jc w:val="center"/>
            </w:pPr>
            <w:r w:rsidRPr="009A6698">
              <w:t>1 678 467</w:t>
            </w:r>
          </w:p>
        </w:tc>
      </w:tr>
      <w:tr w:rsidR="00865249" w:rsidRPr="009A6698" w14:paraId="097B4658" w14:textId="77777777" w:rsidTr="00330DE5">
        <w:trPr>
          <w:trHeight w:val="340"/>
        </w:trPr>
        <w:tc>
          <w:tcPr>
            <w:tcW w:w="1654" w:type="pct"/>
            <w:tcBorders>
              <w:top w:val="nil"/>
              <w:left w:val="single" w:sz="4" w:space="0" w:color="auto"/>
              <w:bottom w:val="single" w:sz="4" w:space="0" w:color="auto"/>
              <w:right w:val="single" w:sz="4" w:space="0" w:color="auto"/>
            </w:tcBorders>
            <w:noWrap/>
            <w:vAlign w:val="center"/>
            <w:hideMark/>
          </w:tcPr>
          <w:p w14:paraId="2825A360" w14:textId="77777777" w:rsidR="00865249" w:rsidRPr="009A6698" w:rsidRDefault="00865249" w:rsidP="00165EA5">
            <w:pPr>
              <w:pStyle w:val="Tabstyl0"/>
              <w:rPr>
                <w:rFonts w:eastAsia="Times New Roman"/>
                <w:szCs w:val="20"/>
              </w:rPr>
            </w:pPr>
            <w:r w:rsidRPr="009A6698">
              <w:t>paliwa napędowe</w:t>
            </w:r>
          </w:p>
        </w:tc>
        <w:tc>
          <w:tcPr>
            <w:tcW w:w="1158" w:type="pct"/>
            <w:tcBorders>
              <w:top w:val="nil"/>
              <w:left w:val="nil"/>
              <w:bottom w:val="single" w:sz="4" w:space="0" w:color="auto"/>
              <w:right w:val="single" w:sz="4" w:space="0" w:color="auto"/>
            </w:tcBorders>
            <w:noWrap/>
            <w:vAlign w:val="center"/>
            <w:hideMark/>
          </w:tcPr>
          <w:p w14:paraId="46F967F3" w14:textId="77777777" w:rsidR="00865249" w:rsidRPr="009A6698" w:rsidRDefault="00865249" w:rsidP="00165EA5">
            <w:pPr>
              <w:pStyle w:val="Tabstyl2"/>
              <w:jc w:val="center"/>
              <w:rPr>
                <w:color w:val="auto"/>
              </w:rPr>
            </w:pPr>
            <w:r w:rsidRPr="009A6698">
              <w:t>2 133 901</w:t>
            </w:r>
          </w:p>
        </w:tc>
        <w:tc>
          <w:tcPr>
            <w:tcW w:w="1094" w:type="pct"/>
            <w:tcBorders>
              <w:top w:val="nil"/>
              <w:left w:val="nil"/>
              <w:bottom w:val="single" w:sz="4" w:space="0" w:color="auto"/>
              <w:right w:val="single" w:sz="4" w:space="0" w:color="auto"/>
            </w:tcBorders>
            <w:noWrap/>
            <w:vAlign w:val="center"/>
            <w:hideMark/>
          </w:tcPr>
          <w:p w14:paraId="6915B974" w14:textId="77777777" w:rsidR="00865249" w:rsidRPr="009A6698" w:rsidRDefault="00865249" w:rsidP="00165EA5">
            <w:pPr>
              <w:pStyle w:val="Tabstyl2"/>
              <w:jc w:val="center"/>
            </w:pPr>
            <w:r w:rsidRPr="009A6698">
              <w:t>2 203 623</w:t>
            </w:r>
          </w:p>
        </w:tc>
        <w:tc>
          <w:tcPr>
            <w:tcW w:w="1094" w:type="pct"/>
            <w:tcBorders>
              <w:top w:val="nil"/>
              <w:left w:val="nil"/>
              <w:bottom w:val="single" w:sz="4" w:space="0" w:color="auto"/>
              <w:right w:val="single" w:sz="4" w:space="0" w:color="auto"/>
            </w:tcBorders>
            <w:vAlign w:val="center"/>
            <w:hideMark/>
          </w:tcPr>
          <w:p w14:paraId="017891BA" w14:textId="77777777" w:rsidR="00865249" w:rsidRPr="009A6698" w:rsidRDefault="00865249" w:rsidP="00165EA5">
            <w:pPr>
              <w:pStyle w:val="Tabstyl2"/>
              <w:jc w:val="center"/>
            </w:pPr>
            <w:r w:rsidRPr="009A6698">
              <w:t>1 795 627</w:t>
            </w:r>
          </w:p>
        </w:tc>
      </w:tr>
      <w:tr w:rsidR="00865249" w:rsidRPr="009A6698" w14:paraId="6E9A5053" w14:textId="77777777" w:rsidTr="00330DE5">
        <w:trPr>
          <w:trHeight w:val="340"/>
        </w:trPr>
        <w:tc>
          <w:tcPr>
            <w:tcW w:w="1654" w:type="pct"/>
            <w:tcBorders>
              <w:top w:val="single" w:sz="12" w:space="0" w:color="auto"/>
              <w:left w:val="single" w:sz="4" w:space="0" w:color="auto"/>
              <w:bottom w:val="single" w:sz="4" w:space="0" w:color="auto"/>
              <w:right w:val="single" w:sz="4" w:space="0" w:color="auto"/>
            </w:tcBorders>
            <w:noWrap/>
            <w:vAlign w:val="center"/>
            <w:hideMark/>
          </w:tcPr>
          <w:p w14:paraId="5946532B" w14:textId="77777777" w:rsidR="00865249" w:rsidRPr="009A6698" w:rsidRDefault="00865249" w:rsidP="00165EA5">
            <w:pPr>
              <w:pStyle w:val="Tabstyl0"/>
              <w:rPr>
                <w:rFonts w:eastAsia="Times New Roman"/>
                <w:b/>
                <w:szCs w:val="20"/>
              </w:rPr>
            </w:pPr>
            <w:r w:rsidRPr="009A6698">
              <w:rPr>
                <w:b/>
              </w:rPr>
              <w:t>Razem</w:t>
            </w:r>
          </w:p>
        </w:tc>
        <w:tc>
          <w:tcPr>
            <w:tcW w:w="1158" w:type="pct"/>
            <w:tcBorders>
              <w:top w:val="single" w:sz="12" w:space="0" w:color="auto"/>
              <w:left w:val="nil"/>
              <w:bottom w:val="single" w:sz="4" w:space="0" w:color="auto"/>
              <w:right w:val="single" w:sz="4" w:space="0" w:color="auto"/>
            </w:tcBorders>
            <w:noWrap/>
            <w:vAlign w:val="center"/>
            <w:hideMark/>
          </w:tcPr>
          <w:p w14:paraId="79F17C9C" w14:textId="77777777" w:rsidR="00865249" w:rsidRPr="009A6698" w:rsidRDefault="00865249" w:rsidP="00165EA5">
            <w:pPr>
              <w:pStyle w:val="Tabstyl2"/>
              <w:jc w:val="center"/>
              <w:rPr>
                <w:color w:val="auto"/>
              </w:rPr>
            </w:pPr>
            <w:r w:rsidRPr="009A6698">
              <w:t>4 275 235</w:t>
            </w:r>
          </w:p>
        </w:tc>
        <w:tc>
          <w:tcPr>
            <w:tcW w:w="1094" w:type="pct"/>
            <w:tcBorders>
              <w:top w:val="single" w:sz="12" w:space="0" w:color="auto"/>
              <w:left w:val="nil"/>
              <w:bottom w:val="single" w:sz="4" w:space="0" w:color="auto"/>
              <w:right w:val="single" w:sz="4" w:space="0" w:color="auto"/>
            </w:tcBorders>
            <w:noWrap/>
            <w:vAlign w:val="center"/>
            <w:hideMark/>
          </w:tcPr>
          <w:p w14:paraId="4046690E" w14:textId="77777777" w:rsidR="00865249" w:rsidRPr="009A6698" w:rsidRDefault="00865249" w:rsidP="00165EA5">
            <w:pPr>
              <w:pStyle w:val="Tabstyl2"/>
              <w:jc w:val="center"/>
            </w:pPr>
            <w:r w:rsidRPr="009A6698">
              <w:t>4 691 029</w:t>
            </w:r>
          </w:p>
        </w:tc>
        <w:tc>
          <w:tcPr>
            <w:tcW w:w="1094" w:type="pct"/>
            <w:tcBorders>
              <w:top w:val="single" w:sz="12" w:space="0" w:color="auto"/>
              <w:left w:val="nil"/>
              <w:bottom w:val="single" w:sz="4" w:space="0" w:color="auto"/>
              <w:right w:val="single" w:sz="4" w:space="0" w:color="auto"/>
            </w:tcBorders>
            <w:vAlign w:val="center"/>
            <w:hideMark/>
          </w:tcPr>
          <w:p w14:paraId="683905A4" w14:textId="77777777" w:rsidR="00865249" w:rsidRPr="009A6698" w:rsidRDefault="00865249" w:rsidP="00165EA5">
            <w:pPr>
              <w:pStyle w:val="Tabstyl2"/>
              <w:jc w:val="center"/>
            </w:pPr>
            <w:r w:rsidRPr="009A6698">
              <w:t>3 803 171</w:t>
            </w:r>
          </w:p>
        </w:tc>
      </w:tr>
      <w:tr w:rsidR="00865249" w:rsidRPr="009A6698" w14:paraId="3A7D18E8" w14:textId="77777777" w:rsidTr="00330DE5">
        <w:trPr>
          <w:trHeight w:val="340"/>
        </w:trPr>
        <w:tc>
          <w:tcPr>
            <w:tcW w:w="1654" w:type="pct"/>
            <w:tcBorders>
              <w:top w:val="nil"/>
              <w:left w:val="single" w:sz="4" w:space="0" w:color="auto"/>
              <w:bottom w:val="single" w:sz="4" w:space="0" w:color="auto"/>
              <w:right w:val="single" w:sz="4" w:space="0" w:color="auto"/>
            </w:tcBorders>
            <w:noWrap/>
            <w:vAlign w:val="center"/>
            <w:hideMark/>
          </w:tcPr>
          <w:p w14:paraId="310861A3" w14:textId="710EF140" w:rsidR="00865249" w:rsidRPr="009A6698" w:rsidRDefault="00B02F6F" w:rsidP="00165EA5">
            <w:pPr>
              <w:pStyle w:val="Tabstyl0"/>
              <w:rPr>
                <w:rFonts w:eastAsia="Times New Roman"/>
                <w:szCs w:val="20"/>
              </w:rPr>
            </w:pPr>
            <w:r>
              <w:t>zmiana w stosunku do 2016</w:t>
            </w:r>
          </w:p>
        </w:tc>
        <w:tc>
          <w:tcPr>
            <w:tcW w:w="1158" w:type="pct"/>
            <w:tcBorders>
              <w:top w:val="nil"/>
              <w:left w:val="nil"/>
              <w:bottom w:val="single" w:sz="4" w:space="0" w:color="auto"/>
              <w:right w:val="single" w:sz="4" w:space="0" w:color="auto"/>
            </w:tcBorders>
            <w:noWrap/>
            <w:vAlign w:val="center"/>
            <w:hideMark/>
          </w:tcPr>
          <w:p w14:paraId="299669D5" w14:textId="77777777" w:rsidR="00865249" w:rsidRPr="009A6698" w:rsidRDefault="00865249" w:rsidP="00165EA5">
            <w:pPr>
              <w:pStyle w:val="Tabstyl2"/>
              <w:jc w:val="center"/>
              <w:rPr>
                <w:color w:val="auto"/>
              </w:rPr>
            </w:pPr>
            <w:r w:rsidRPr="009A6698">
              <w:t>100%</w:t>
            </w:r>
          </w:p>
        </w:tc>
        <w:tc>
          <w:tcPr>
            <w:tcW w:w="1094" w:type="pct"/>
            <w:tcBorders>
              <w:top w:val="nil"/>
              <w:left w:val="nil"/>
              <w:bottom w:val="single" w:sz="4" w:space="0" w:color="auto"/>
              <w:right w:val="single" w:sz="4" w:space="0" w:color="auto"/>
            </w:tcBorders>
            <w:noWrap/>
            <w:vAlign w:val="center"/>
            <w:hideMark/>
          </w:tcPr>
          <w:p w14:paraId="0A66CC07" w14:textId="77777777" w:rsidR="00865249" w:rsidRPr="009A6698" w:rsidRDefault="00865249" w:rsidP="00165EA5">
            <w:pPr>
              <w:pStyle w:val="Tabstyl2"/>
              <w:jc w:val="center"/>
            </w:pPr>
            <w:r w:rsidRPr="009A6698">
              <w:t>+9%</w:t>
            </w:r>
          </w:p>
        </w:tc>
        <w:tc>
          <w:tcPr>
            <w:tcW w:w="1094" w:type="pct"/>
            <w:tcBorders>
              <w:top w:val="nil"/>
              <w:left w:val="nil"/>
              <w:bottom w:val="single" w:sz="4" w:space="0" w:color="auto"/>
              <w:right w:val="single" w:sz="4" w:space="0" w:color="auto"/>
            </w:tcBorders>
            <w:vAlign w:val="center"/>
            <w:hideMark/>
          </w:tcPr>
          <w:p w14:paraId="24ADCC23" w14:textId="77777777" w:rsidR="00865249" w:rsidRPr="009A6698" w:rsidRDefault="00865249" w:rsidP="00165EA5">
            <w:pPr>
              <w:pStyle w:val="Tabstyl2"/>
              <w:jc w:val="center"/>
            </w:pPr>
            <w:r w:rsidRPr="009A6698">
              <w:t>-11%</w:t>
            </w:r>
          </w:p>
        </w:tc>
      </w:tr>
    </w:tbl>
    <w:p w14:paraId="6C314CFA" w14:textId="77777777" w:rsidR="00865249" w:rsidRPr="009A6698" w:rsidRDefault="00865249" w:rsidP="005148D7">
      <w:pPr>
        <w:pStyle w:val="Tabrd"/>
        <w:rPr>
          <w:lang w:val="pl-PL"/>
        </w:rPr>
      </w:pPr>
      <w:r w:rsidRPr="009A6698">
        <w:rPr>
          <w:lang w:val="pl-PL"/>
        </w:rPr>
        <w:t>Źródło danych: Baza emisji oraz opracowanie własne</w:t>
      </w:r>
    </w:p>
    <w:p w14:paraId="6A92F394" w14:textId="77777777" w:rsidR="00722EAC" w:rsidRPr="009A6698" w:rsidRDefault="00722EAC" w:rsidP="00F623C6">
      <w:pPr>
        <w:pStyle w:val="Tekst"/>
      </w:pPr>
      <w:r w:rsidRPr="009A6698">
        <w:br w:type="page"/>
      </w:r>
    </w:p>
    <w:p w14:paraId="7A973D21" w14:textId="76FBB1C1" w:rsidR="00722EAC" w:rsidRPr="009A6698" w:rsidRDefault="00722EAC" w:rsidP="00F906CE">
      <w:pPr>
        <w:pStyle w:val="Nagwek2"/>
      </w:pPr>
      <w:bookmarkStart w:id="1880" w:name="_Toc428884570"/>
      <w:bookmarkStart w:id="1881" w:name="_Toc428884876"/>
      <w:bookmarkStart w:id="1882" w:name="_Toc428886846"/>
      <w:bookmarkStart w:id="1883" w:name="_Toc428956814"/>
      <w:bookmarkStart w:id="1884" w:name="_Toc429040880"/>
      <w:bookmarkStart w:id="1885" w:name="_Toc429041136"/>
      <w:bookmarkStart w:id="1886" w:name="_Toc429043168"/>
      <w:bookmarkStart w:id="1887" w:name="_Toc429043364"/>
      <w:bookmarkStart w:id="1888" w:name="_Toc429043691"/>
      <w:bookmarkStart w:id="1889" w:name="_Toc429047612"/>
      <w:bookmarkStart w:id="1890" w:name="_Toc429047667"/>
      <w:bookmarkStart w:id="1891" w:name="_Toc429060752"/>
      <w:bookmarkStart w:id="1892" w:name="_Toc429116903"/>
      <w:bookmarkStart w:id="1893" w:name="_Toc429117820"/>
      <w:bookmarkStart w:id="1894" w:name="_Toc429114733"/>
      <w:bookmarkStart w:id="1895" w:name="_Toc429129800"/>
      <w:bookmarkStart w:id="1896" w:name="_Toc429138700"/>
      <w:bookmarkStart w:id="1897" w:name="_Toc429138910"/>
      <w:bookmarkStart w:id="1898" w:name="_Toc429140058"/>
      <w:bookmarkStart w:id="1899" w:name="_Toc429140896"/>
      <w:bookmarkStart w:id="1900" w:name="_Toc429142659"/>
      <w:bookmarkStart w:id="1901" w:name="_Toc429143244"/>
      <w:bookmarkStart w:id="1902" w:name="_Toc429167955"/>
      <w:bookmarkStart w:id="1903" w:name="_Toc434830119"/>
      <w:bookmarkStart w:id="1904" w:name="_Toc435439636"/>
      <w:bookmarkStart w:id="1905" w:name="_Toc435450926"/>
      <w:bookmarkStart w:id="1906" w:name="_Toc485186840"/>
      <w:r w:rsidRPr="009A6698">
        <w:lastRenderedPageBreak/>
        <w:t xml:space="preserve">STRATEGIA MIASTA POZNANIA W ZAKRESIE GOSPODARKI </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r w:rsidR="00F74ABD" w:rsidRPr="009A6698">
        <w:t>NISKOEMISYJNEJ</w:t>
      </w:r>
      <w:bookmarkEnd w:id="1906"/>
    </w:p>
    <w:p w14:paraId="1711070A" w14:textId="582AB517" w:rsidR="00722EAC" w:rsidRPr="009A6698" w:rsidRDefault="00722EAC" w:rsidP="00F623C6">
      <w:pPr>
        <w:pStyle w:val="Tekst"/>
      </w:pPr>
      <w:r w:rsidRPr="009A6698">
        <w:t xml:space="preserve">Plan </w:t>
      </w:r>
      <w:r w:rsidR="00203727" w:rsidRPr="009A6698">
        <w:t>Gospodarki Niskoemisyjnej</w:t>
      </w:r>
      <w:r w:rsidRPr="009A6698">
        <w:t xml:space="preserve"> określa długoterminową strategię dla miasta Poznań dotyczącą gospodarki niskoemisyjnej. Strategia ta realizuje wizję rozwoju miasta wyznaczoną w ramach aktualizacji Strategii Rozwoju Miasta Poznana do 2030:</w:t>
      </w:r>
    </w:p>
    <w:p w14:paraId="0347D258" w14:textId="77777777" w:rsidR="00722EAC" w:rsidRPr="009A6698" w:rsidRDefault="00722EAC" w:rsidP="0095139C">
      <w:pPr>
        <w:pStyle w:val="Nagwew"/>
        <w:jc w:val="center"/>
        <w:rPr>
          <w:rFonts w:ascii="MyriadPro-Regular" w:hAnsi="MyriadPro-Regular" w:cs="MyriadPro-Regular"/>
          <w:lang w:val="pl-PL"/>
        </w:rPr>
      </w:pPr>
      <w:r w:rsidRPr="009A6698">
        <w:rPr>
          <w:lang w:val="pl-PL"/>
        </w:rPr>
        <w:t>„Poznań miastem metropolitalnym o silnej gospodarce i wysokiej jakości życia, opierającym swój rozwój na wiedzy”</w:t>
      </w:r>
      <w:r w:rsidRPr="009A6698">
        <w:rPr>
          <w:rFonts w:ascii="MyriadPro-Regular" w:hAnsi="MyriadPro-Regular" w:cs="MyriadPro-Regular"/>
          <w:lang w:val="pl-PL"/>
        </w:rPr>
        <w:t>.</w:t>
      </w:r>
    </w:p>
    <w:p w14:paraId="755D26EC" w14:textId="6094F245" w:rsidR="00722EAC" w:rsidRPr="009A6698" w:rsidRDefault="00722EAC" w:rsidP="00F623C6">
      <w:pPr>
        <w:pStyle w:val="Tekst"/>
      </w:pPr>
      <w:r w:rsidRPr="009A6698">
        <w:t xml:space="preserve">Generalnie </w:t>
      </w:r>
      <w:r w:rsidR="000F28BE">
        <w:t>M</w:t>
      </w:r>
      <w:r w:rsidR="000F28BE" w:rsidRPr="009A6698">
        <w:t>iasto Poznań</w:t>
      </w:r>
      <w:r w:rsidRPr="009A6698">
        <w:t xml:space="preserve"> realizuje cztery kierunki rozwoju: budowę nowoczesnej, innowacyjnej gospodarki, zwiększenia znaczenia Poznania jako ośrodka wiedzy, kultury, turystyki i sportu, poprawę jakości życia mieszkańców miasta oraz rozwoju funkcji metropolitalnych Poznania.</w:t>
      </w:r>
    </w:p>
    <w:p w14:paraId="11AB2B58" w14:textId="77777777" w:rsidR="00722EAC" w:rsidRPr="009A6698" w:rsidRDefault="00722EAC" w:rsidP="00F623C6">
      <w:pPr>
        <w:pStyle w:val="Tekst"/>
      </w:pPr>
      <w:r w:rsidRPr="009A6698">
        <w:t>W ramach strategii wyznaczono obszary strategiczne dla rozwoju miasta oraz cele strategiczne:</w:t>
      </w:r>
    </w:p>
    <w:p w14:paraId="6EAA7FE5" w14:textId="77777777" w:rsidR="00722EAC" w:rsidRPr="009A6698" w:rsidRDefault="00722EAC" w:rsidP="005148D7">
      <w:pPr>
        <w:pStyle w:val="Nagwew"/>
        <w:rPr>
          <w:lang w:val="pl-PL"/>
        </w:rPr>
      </w:pPr>
      <w:r w:rsidRPr="009A6698">
        <w:rPr>
          <w:lang w:val="pl-PL"/>
        </w:rPr>
        <w:t>Cel strategiczny 1.: Rozwój gospodarki innowacyjnej i podnoszenie atrakcyjności inwestycyjnej miasta</w:t>
      </w:r>
    </w:p>
    <w:p w14:paraId="1DF9657C" w14:textId="5F154646" w:rsidR="00722EAC" w:rsidRPr="009A6698" w:rsidRDefault="00722EAC" w:rsidP="00B709BA">
      <w:pPr>
        <w:pStyle w:val="WykropP1"/>
      </w:pPr>
      <w:r w:rsidRPr="009A6698">
        <w:t xml:space="preserve">Cel pośredni 1.1.: Poprawa warunków przestrzennych, infrastrukturalnych </w:t>
      </w:r>
      <w:r w:rsidR="0066101E" w:rsidRPr="009A6698">
        <w:t>i </w:t>
      </w:r>
      <w:r w:rsidRPr="009A6698">
        <w:t>prawno-administracyjnych dla przedsiębiorstw ze szczególnym uwzględnieniem branż wysokich technologii, branż kreatywnych oraz sektora MŚP</w:t>
      </w:r>
    </w:p>
    <w:p w14:paraId="03B7121A" w14:textId="654F7E3B" w:rsidR="00722EAC" w:rsidRPr="009A6698" w:rsidRDefault="00722EAC" w:rsidP="00B709BA">
      <w:pPr>
        <w:pStyle w:val="WykropP1"/>
      </w:pPr>
      <w:r w:rsidRPr="009A6698">
        <w:t xml:space="preserve">Cel pośredni 1.2.: Wzrost konkurencyjności i innowacyjności przedsiębiorstw, w szczególności poprzez rozwój współpracy </w:t>
      </w:r>
      <w:r w:rsidR="0066101E" w:rsidRPr="009A6698">
        <w:t>z poznańskimi uczelniami i </w:t>
      </w:r>
      <w:r w:rsidRPr="009A6698">
        <w:t>instytucjami naukowo-badawczymi</w:t>
      </w:r>
    </w:p>
    <w:p w14:paraId="213E30EF" w14:textId="77777777" w:rsidR="00722EAC" w:rsidRPr="009A6698" w:rsidRDefault="00722EAC" w:rsidP="005148D7">
      <w:pPr>
        <w:pStyle w:val="Nagwew"/>
        <w:rPr>
          <w:lang w:val="pl-PL"/>
        </w:rPr>
      </w:pPr>
      <w:r w:rsidRPr="009A6698">
        <w:rPr>
          <w:lang w:val="pl-PL"/>
        </w:rPr>
        <w:t>Cel strategiczny 2.: Zwiększenie znaczenia miasta jako ośrodka wiedzy, kultury, turystyki i sportu</w:t>
      </w:r>
    </w:p>
    <w:p w14:paraId="69E81138" w14:textId="2F39C186" w:rsidR="00722EAC" w:rsidRPr="009A6698" w:rsidRDefault="00722EAC" w:rsidP="00B709BA">
      <w:pPr>
        <w:pStyle w:val="WykropP1"/>
      </w:pPr>
      <w:r w:rsidRPr="009A6698">
        <w:t>Cel pośredni 2.1.: Umocnienie pozycji Poznania jako europejskiego ośrodka naukowego i akademickiego, w tym umiędzynarodowienie badań i</w:t>
      </w:r>
      <w:r w:rsidR="00CC7E47" w:rsidRPr="009A6698">
        <w:t> </w:t>
      </w:r>
      <w:r w:rsidRPr="009A6698">
        <w:t>internacjonalizacja kształcenia</w:t>
      </w:r>
    </w:p>
    <w:p w14:paraId="06E98DBB" w14:textId="77777777" w:rsidR="00722EAC" w:rsidRPr="009A6698" w:rsidRDefault="00722EAC" w:rsidP="00B709BA">
      <w:pPr>
        <w:pStyle w:val="WykropP1"/>
      </w:pPr>
      <w:r w:rsidRPr="009A6698">
        <w:t>Cel pośredni 2.2.: Uzyskanie przez Poznań rangi międzynarodowego centrum kultury i turystyki</w:t>
      </w:r>
    </w:p>
    <w:p w14:paraId="48EEE020" w14:textId="77777777" w:rsidR="00722EAC" w:rsidRPr="009A6698" w:rsidRDefault="00722EAC" w:rsidP="00B709BA">
      <w:pPr>
        <w:pStyle w:val="WykropP1"/>
      </w:pPr>
      <w:r w:rsidRPr="009A6698">
        <w:t>Cel pośredni 2.3: Wzbogacenie oferty rekreacyjnej i sportowej dla mieszkańców i przyjezdnych</w:t>
      </w:r>
    </w:p>
    <w:p w14:paraId="0F191760" w14:textId="53489099" w:rsidR="00722EAC" w:rsidRPr="009A6698" w:rsidRDefault="00722EAC" w:rsidP="005148D7">
      <w:pPr>
        <w:pStyle w:val="Nagwew"/>
        <w:rPr>
          <w:lang w:val="pl-PL"/>
        </w:rPr>
      </w:pPr>
      <w:r w:rsidRPr="009A6698">
        <w:rPr>
          <w:lang w:val="pl-PL"/>
        </w:rPr>
        <w:t>Cel strategiczny 3.: Poprawa jakości życia oraz atrakcyjności przestrzeni i</w:t>
      </w:r>
      <w:r w:rsidR="00CC7E47" w:rsidRPr="009A6698">
        <w:rPr>
          <w:lang w:val="pl-PL"/>
        </w:rPr>
        <w:t> </w:t>
      </w:r>
      <w:r w:rsidRPr="009A6698">
        <w:rPr>
          <w:lang w:val="pl-PL"/>
        </w:rPr>
        <w:t>architektury miasta</w:t>
      </w:r>
    </w:p>
    <w:p w14:paraId="04088E2E" w14:textId="100CF6D3" w:rsidR="00722EAC" w:rsidRPr="009A6698" w:rsidRDefault="00722EAC" w:rsidP="00B709BA">
      <w:pPr>
        <w:pStyle w:val="WykropP1"/>
      </w:pPr>
      <w:r w:rsidRPr="009A6698">
        <w:t>Cel pośredni 3.1.: Ekologiczne i racjonalne gos</w:t>
      </w:r>
      <w:r w:rsidR="0095139C" w:rsidRPr="009A6698">
        <w:t xml:space="preserve">podarowanie zasobami środowiska </w:t>
      </w:r>
      <w:r w:rsidRPr="009A6698">
        <w:t>i odpadami</w:t>
      </w:r>
    </w:p>
    <w:p w14:paraId="57432F62" w14:textId="77777777" w:rsidR="00722EAC" w:rsidRPr="009A6698" w:rsidRDefault="00722EAC" w:rsidP="00B709BA">
      <w:pPr>
        <w:pStyle w:val="WykropP1"/>
      </w:pPr>
      <w:r w:rsidRPr="009A6698">
        <w:t>Cel pośredni 3.2.: Zwiększenie atrakcyjności Poznania jako miejsca do zamieszkania</w:t>
      </w:r>
    </w:p>
    <w:p w14:paraId="477DB70A" w14:textId="77777777" w:rsidR="00722EAC" w:rsidRPr="009A6698" w:rsidRDefault="00722EAC" w:rsidP="00B709BA">
      <w:pPr>
        <w:pStyle w:val="WykropP1"/>
      </w:pPr>
      <w:r w:rsidRPr="009A6698">
        <w:t>Cel pośredni 3.3.: Wyeksponowanie i wzrost atrakcyjności wartościowych układów i elementów przestrzeni Poznania oraz rewitalizacja obszarów zdegradowanych</w:t>
      </w:r>
    </w:p>
    <w:p w14:paraId="3CE3DED0" w14:textId="77777777" w:rsidR="00722EAC" w:rsidRPr="009A6698" w:rsidRDefault="00722EAC" w:rsidP="00B709BA">
      <w:pPr>
        <w:pStyle w:val="WykropP1"/>
      </w:pPr>
      <w:r w:rsidRPr="009A6698">
        <w:t>Cel pośredni 3.4.: Podniesienie jakości kształcenia, opieki i wychowania</w:t>
      </w:r>
    </w:p>
    <w:p w14:paraId="0CE7A5C9" w14:textId="61D3C4BE" w:rsidR="00722EAC" w:rsidRPr="009A6698" w:rsidRDefault="00722EAC" w:rsidP="00B709BA">
      <w:pPr>
        <w:pStyle w:val="WykropP1"/>
      </w:pPr>
      <w:r w:rsidRPr="009A6698">
        <w:t>Cel pośredni 3.5.: Podniesienie świadomości prozd</w:t>
      </w:r>
      <w:r w:rsidR="00CC2D50" w:rsidRPr="009A6698">
        <w:t>rowotnej wśród mieszkańców oraz </w:t>
      </w:r>
      <w:r w:rsidRPr="009A6698">
        <w:t>dostępności do świadczeń zdrowotnych</w:t>
      </w:r>
    </w:p>
    <w:p w14:paraId="2DCFC9CA" w14:textId="77777777" w:rsidR="00722EAC" w:rsidRPr="009A6698" w:rsidRDefault="00722EAC" w:rsidP="00B709BA">
      <w:pPr>
        <w:pStyle w:val="WykropP1"/>
        <w:rPr>
          <w:sz w:val="24"/>
        </w:rPr>
      </w:pPr>
      <w:r w:rsidRPr="009A6698">
        <w:lastRenderedPageBreak/>
        <w:t>Cel pośredni 3.6.: Rozwój kapitału społecznego, budowanie spójności społecznej oraz przeciwdziałanie zjawiskom wykluczenia społecznego</w:t>
      </w:r>
    </w:p>
    <w:p w14:paraId="177D25F3" w14:textId="77777777" w:rsidR="00722EAC" w:rsidRPr="009A6698" w:rsidRDefault="00722EAC" w:rsidP="005148D7">
      <w:pPr>
        <w:pStyle w:val="Nagwew"/>
        <w:rPr>
          <w:lang w:val="pl-PL"/>
        </w:rPr>
      </w:pPr>
      <w:r w:rsidRPr="009A6698">
        <w:rPr>
          <w:lang w:val="pl-PL"/>
        </w:rPr>
        <w:t>Cel strategiczny 4.: Utworzenie metropolii Poznań</w:t>
      </w:r>
    </w:p>
    <w:p w14:paraId="37258D68" w14:textId="77777777" w:rsidR="00722EAC" w:rsidRPr="009A6698" w:rsidRDefault="00722EAC" w:rsidP="00B709BA">
      <w:pPr>
        <w:pStyle w:val="WykropP1"/>
      </w:pPr>
      <w:r w:rsidRPr="009A6698">
        <w:t>Cel pośredni 4.1.: Wzrost międzynarodowego znaczenia Poznania w sieci metropolii europejskich</w:t>
      </w:r>
    </w:p>
    <w:p w14:paraId="36AE961D" w14:textId="77777777" w:rsidR="00722EAC" w:rsidRPr="009A6698" w:rsidRDefault="00722EAC" w:rsidP="00B709BA">
      <w:pPr>
        <w:pStyle w:val="WykropP1"/>
      </w:pPr>
      <w:r w:rsidRPr="009A6698">
        <w:t>Cel pośredni 4.2.: Wzrost spójności metropolii poprzez integrację przestrzennofunkcjonalną miasta Poznania z gminami aglomeracji</w:t>
      </w:r>
    </w:p>
    <w:p w14:paraId="62C1AD60" w14:textId="5E88F295" w:rsidR="00722EAC" w:rsidRPr="009A6698" w:rsidRDefault="00722EAC" w:rsidP="00F623C6">
      <w:pPr>
        <w:pStyle w:val="Tekst"/>
      </w:pPr>
      <w:r w:rsidRPr="009A6698">
        <w:t xml:space="preserve">Cele strategiczne Planu </w:t>
      </w:r>
      <w:r w:rsidR="00203727" w:rsidRPr="009A6698">
        <w:t>Gospodarki Niskoemisyjnej</w:t>
      </w:r>
      <w:r w:rsidRPr="009A6698">
        <w:t xml:space="preserve"> dla </w:t>
      </w:r>
      <w:r w:rsidR="001A1D39" w:rsidRPr="009A6698">
        <w:t>Miasta Poznania</w:t>
      </w:r>
      <w:r w:rsidRPr="009A6698">
        <w:t xml:space="preserve"> bezpośrednio przyczyniają się do realizacji wszystkich celów strategicznych wyznaczonych w Strategii Rozwoju </w:t>
      </w:r>
      <w:r w:rsidR="001A1D39" w:rsidRPr="009A6698">
        <w:t>Miasta Poznania do roku</w:t>
      </w:r>
      <w:r w:rsidRPr="009A6698">
        <w:t xml:space="preserve"> 2030. </w:t>
      </w:r>
    </w:p>
    <w:p w14:paraId="6715E899" w14:textId="0E57DC3A" w:rsidR="006C02CD" w:rsidRPr="009A6698" w:rsidRDefault="006C02CD" w:rsidP="006C02CD">
      <w:pPr>
        <w:pStyle w:val="Nagwek3"/>
      </w:pPr>
      <w:bookmarkStart w:id="1907" w:name="_Toc429116904"/>
      <w:bookmarkStart w:id="1908" w:name="_Toc429117821"/>
      <w:bookmarkStart w:id="1909" w:name="_Toc429114734"/>
      <w:bookmarkStart w:id="1910" w:name="_Toc429129801"/>
      <w:bookmarkStart w:id="1911" w:name="_Toc429138701"/>
      <w:bookmarkStart w:id="1912" w:name="_Toc429138911"/>
      <w:bookmarkStart w:id="1913" w:name="_Toc429140059"/>
      <w:bookmarkStart w:id="1914" w:name="_Toc429140897"/>
      <w:bookmarkStart w:id="1915" w:name="_Toc429142660"/>
      <w:bookmarkStart w:id="1916" w:name="_Toc429143245"/>
      <w:bookmarkStart w:id="1917" w:name="_Toc429167956"/>
      <w:bookmarkStart w:id="1918" w:name="_Toc434830120"/>
      <w:bookmarkStart w:id="1919" w:name="_Toc435439637"/>
      <w:bookmarkStart w:id="1920" w:name="_Toc435450927"/>
      <w:bookmarkStart w:id="1921" w:name="_Toc485186841"/>
      <w:r w:rsidRPr="009A6698">
        <w:t xml:space="preserve">Strategia </w:t>
      </w:r>
      <w:r w:rsidR="00C70470" w:rsidRPr="009A6698">
        <w:t>przejścia na gospodarkę niskoemisyjną</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14:paraId="368F68CC" w14:textId="60217EFD" w:rsidR="001865C4" w:rsidRPr="009A6698" w:rsidRDefault="001865C4" w:rsidP="00F623C6">
      <w:pPr>
        <w:pStyle w:val="Tekst"/>
      </w:pPr>
      <w:r w:rsidRPr="009A6698">
        <w:t xml:space="preserve">Zobowiązanie do redukcji </w:t>
      </w:r>
      <w:r w:rsidR="002C33EF">
        <w:t>CO</w:t>
      </w:r>
      <w:r w:rsidR="002C33EF" w:rsidRPr="002C33EF">
        <w:rPr>
          <w:vertAlign w:val="subscript"/>
        </w:rPr>
        <w:t>2</w:t>
      </w:r>
      <w:r w:rsidRPr="009A6698">
        <w:t xml:space="preserve"> wynika z długoterminowej strategii UE „Europa 2020”. Strategia wyznacza cele do osiągnięcia w roku 2020: zmniejszenie emisji gazów cieplarnianych o 20% w porównaniu z poziomami z 1990 r.; zwiększenie do 20% udziału energii odnawialnej w ogólnym zużyciu energii (Polska 15%); dążenie do zwiększenia efektywności energetycznej o 20%. Na szczycie Rady Europejskiej w</w:t>
      </w:r>
      <w:r w:rsidR="00C3751B" w:rsidRPr="009A6698">
        <w:t xml:space="preserve"> </w:t>
      </w:r>
      <w:r w:rsidRPr="009A6698">
        <w:t>październiku 2014 UE podjęła zobowiązanie do redukcji emisji gazów cieplarnianych do 2030 r. o co najmniej 40% w porównaniu z poziomem z 1990 r., zapewnienia co najmniej 27% udziału energii odnawialnej w energii zużywanej w UE oraz dalszą poprawę efektywności energetycznej, co najmniej o 27%. Cele redukcyjne mają obowiązywać w całej UE, z</w:t>
      </w:r>
      <w:r w:rsidR="00C3751B" w:rsidRPr="009A6698">
        <w:t xml:space="preserve"> </w:t>
      </w:r>
      <w:r w:rsidRPr="009A6698">
        <w:t xml:space="preserve">zachowaniem solidarności i równowagi pomiędzy poszczególnymi państwami członkowskimi UE, uwzględniając ich poziom rozwoju gospodarczego. </w:t>
      </w:r>
    </w:p>
    <w:p w14:paraId="36B427D0" w14:textId="37D7EA49" w:rsidR="001865C4" w:rsidRPr="009A6698" w:rsidRDefault="001865C4" w:rsidP="00F623C6">
      <w:pPr>
        <w:pStyle w:val="Tekst"/>
      </w:pPr>
      <w:r w:rsidRPr="009A6698">
        <w:t>Na podstawie diagnozy stanu obecnego oraz zobowiązań krajowych określono cele dla Miasta Poznania, które uwzględniają realne możliwości realizacji działań</w:t>
      </w:r>
      <w:bookmarkStart w:id="1922" w:name="_Toc413566190"/>
      <w:r w:rsidRPr="009A6698">
        <w:t xml:space="preserve">: </w:t>
      </w:r>
      <w:bookmarkEnd w:id="1922"/>
    </w:p>
    <w:p w14:paraId="5967847E" w14:textId="5234541D" w:rsidR="001865C4" w:rsidRPr="009A6698" w:rsidRDefault="001865C4" w:rsidP="005148D7">
      <w:pPr>
        <w:pStyle w:val="Nagwew"/>
        <w:rPr>
          <w:lang w:val="pl-PL"/>
        </w:rPr>
      </w:pPr>
      <w:r w:rsidRPr="009A6698">
        <w:rPr>
          <w:lang w:val="pl-PL"/>
        </w:rPr>
        <w:t>Cel szczegółowy 1: ograniczenie emisji ga</w:t>
      </w:r>
      <w:r w:rsidR="00DD7770" w:rsidRPr="009A6698">
        <w:rPr>
          <w:lang w:val="pl-PL"/>
        </w:rPr>
        <w:t>zów cieplarnianych do 2020 roku</w:t>
      </w:r>
    </w:p>
    <w:p w14:paraId="4F46567F" w14:textId="3D4DA2BA" w:rsidR="001865C4" w:rsidRPr="009A6698" w:rsidRDefault="00DD7770" w:rsidP="00CB58D3">
      <w:pPr>
        <w:pStyle w:val="Wyr"/>
      </w:pPr>
      <w:r w:rsidRPr="009A6698">
        <w:t>O</w:t>
      </w:r>
      <w:r w:rsidR="001865C4" w:rsidRPr="009A6698">
        <w:t>graniczenie emisji gazów cieplarnianych o 20% do 2020 r. oraz o </w:t>
      </w:r>
      <w:r w:rsidR="00CB58D3" w:rsidRPr="009A6698">
        <w:t>30</w:t>
      </w:r>
      <w:r w:rsidR="001865C4" w:rsidRPr="009A6698">
        <w:t xml:space="preserve">% do 2040 r. </w:t>
      </w:r>
      <w:r w:rsidR="00CB58D3" w:rsidRPr="009A6698">
        <w:t>w porównaniu z poziomem z 2010</w:t>
      </w:r>
      <w:r w:rsidR="001865C4" w:rsidRPr="009A6698">
        <w:t xml:space="preserve"> r. przy utrzymaniu dynamiki rozwoju społeczno-gospodarczego miasta.</w:t>
      </w:r>
    </w:p>
    <w:p w14:paraId="1135ECDD" w14:textId="77777777" w:rsidR="00CB58D3" w:rsidRPr="009A6698" w:rsidRDefault="00CB58D3" w:rsidP="005148D7">
      <w:pPr>
        <w:pStyle w:val="Nagwew"/>
        <w:rPr>
          <w:lang w:val="pl-PL"/>
        </w:rPr>
      </w:pPr>
      <w:r w:rsidRPr="009A6698">
        <w:rPr>
          <w:lang w:val="pl-PL"/>
        </w:rPr>
        <w:t>Cel szczegółowy 2: zmniejszenie zużycia energii do 2020 roku.</w:t>
      </w:r>
    </w:p>
    <w:p w14:paraId="4EEF6BA7" w14:textId="7436E940" w:rsidR="00CB58D3" w:rsidRPr="009A6698" w:rsidRDefault="00DD7770" w:rsidP="00CB58D3">
      <w:pPr>
        <w:pStyle w:val="Wyr"/>
      </w:pPr>
      <w:r w:rsidRPr="009A6698">
        <w:t>P</w:t>
      </w:r>
      <w:r w:rsidR="001865C4" w:rsidRPr="009A6698">
        <w:t>odniesienie efektywności energetycznej w porównaniu do </w:t>
      </w:r>
      <w:r w:rsidR="00460B69" w:rsidRPr="009A6698">
        <w:t>2010 r.</w:t>
      </w:r>
      <w:r w:rsidR="001865C4" w:rsidRPr="009A6698">
        <w:t xml:space="preserve"> o 10% w 2020 r. oraz o</w:t>
      </w:r>
      <w:r w:rsidRPr="009A6698">
        <w:t> </w:t>
      </w:r>
      <w:r w:rsidR="001865C4" w:rsidRPr="009A6698">
        <w:t>15% w 20</w:t>
      </w:r>
      <w:r w:rsidR="00CB58D3" w:rsidRPr="009A6698">
        <w:t>4</w:t>
      </w:r>
      <w:r w:rsidR="001865C4" w:rsidRPr="009A6698">
        <w:t xml:space="preserve">0 r. </w:t>
      </w:r>
    </w:p>
    <w:p w14:paraId="72F8D6D4" w14:textId="77777777" w:rsidR="00CB58D3" w:rsidRPr="009A6698" w:rsidRDefault="00CB58D3" w:rsidP="005148D7">
      <w:pPr>
        <w:pStyle w:val="Nagwew"/>
        <w:rPr>
          <w:lang w:val="pl-PL"/>
        </w:rPr>
      </w:pPr>
      <w:r w:rsidRPr="009A6698">
        <w:rPr>
          <w:rStyle w:val="NagwewZnak"/>
          <w:b/>
          <w:lang w:val="pl-PL"/>
        </w:rPr>
        <w:t>Cel szczegółowy 3: zwiększenie wykorzystania energii ze źródeł odnawialnych do 2020 roku</w:t>
      </w:r>
      <w:r w:rsidRPr="009A6698">
        <w:rPr>
          <w:lang w:val="pl-PL"/>
        </w:rPr>
        <w:t>.</w:t>
      </w:r>
    </w:p>
    <w:p w14:paraId="2BBEF1F5" w14:textId="3595FFF2" w:rsidR="001865C4" w:rsidRPr="009A6698" w:rsidRDefault="00DD7770" w:rsidP="00DD7770">
      <w:pPr>
        <w:pStyle w:val="Wyr"/>
        <w:spacing w:before="0"/>
      </w:pPr>
      <w:r w:rsidRPr="009A6698">
        <w:t>Zwiększenie udziału energii</w:t>
      </w:r>
      <w:r w:rsidR="001865C4" w:rsidRPr="009A6698">
        <w:t xml:space="preserve"> ze źródeł odnawianych w ogólnym bilansie energetycznym do</w:t>
      </w:r>
      <w:r w:rsidRPr="009A6698">
        <w:t> </w:t>
      </w:r>
      <w:r w:rsidR="001865C4" w:rsidRPr="009A6698">
        <w:t>poziomu 2,3% w 2020 r. oraz do 3,5% w 20</w:t>
      </w:r>
      <w:r w:rsidRPr="009A6698">
        <w:t>4</w:t>
      </w:r>
      <w:r w:rsidR="001865C4" w:rsidRPr="009A6698">
        <w:t>0 r.</w:t>
      </w:r>
    </w:p>
    <w:p w14:paraId="7F02E476" w14:textId="6B4CEECB" w:rsidR="001865C4" w:rsidRPr="009A6698" w:rsidRDefault="00DD7770" w:rsidP="00F623C6">
      <w:pPr>
        <w:pStyle w:val="Tekst"/>
      </w:pPr>
      <w:r w:rsidRPr="009A6698">
        <w:t>Realizacja celów szczegółowych przyczyni się bez</w:t>
      </w:r>
      <w:r w:rsidR="0066101E" w:rsidRPr="009A6698">
        <w:t>pośrednio do realizacji celów w </w:t>
      </w:r>
      <w:r w:rsidRPr="009A6698">
        <w:t>zakresie ochrony powietrza wyznaczonych w obowiązującym Programem Ochrony Powietrza (POP), czyli przywrócenia naruszonych standardów jakości powietrza oraz zmniejszenia stężeń substancji zanieczyszczających w powietrzu.</w:t>
      </w:r>
    </w:p>
    <w:p w14:paraId="1F9A2775" w14:textId="79338032" w:rsidR="007632EC" w:rsidRDefault="007632EC" w:rsidP="00F623C6">
      <w:pPr>
        <w:pStyle w:val="Tekst"/>
      </w:pPr>
      <w:r w:rsidRPr="009A6698">
        <w:rPr>
          <w:rStyle w:val="Pogrubienie"/>
        </w:rPr>
        <w:lastRenderedPageBreak/>
        <w:t>Celem w zakresie redukcji emisji zanieczyszczeń do powietrza</w:t>
      </w:r>
      <w:r w:rsidRPr="009A6698">
        <w:t xml:space="preserve"> jest osiągnięcie i utrzymanie poziomów dopuszczalnych substancji w powietrzu zgodnie z art. 85, 86 i 91 ustawy Prawo ochrony środowiska oraz zgodnie z aktualnym </w:t>
      </w:r>
      <w:r w:rsidRPr="0023231C">
        <w:t xml:space="preserve">Programem </w:t>
      </w:r>
      <w:r w:rsidR="00C55E92" w:rsidRPr="0023231C">
        <w:t>ochrony powietrza w zakresie pyłu PM10 oraz B(a)P dla strefy aglomeracja poznańska, którego integralną część stanowi plan działań krótkoterminowych w zakresie pyłu PM10</w:t>
      </w:r>
      <w:r w:rsidR="005672EE" w:rsidRPr="0023231C">
        <w:t>:</w:t>
      </w:r>
    </w:p>
    <w:p w14:paraId="1AD24A37" w14:textId="77777777" w:rsidR="002D49FE" w:rsidRPr="0023231C" w:rsidRDefault="002D49FE" w:rsidP="00330DE5">
      <w:pPr>
        <w:pStyle w:val="WykropP1"/>
      </w:pPr>
      <w:r w:rsidRPr="0023231C">
        <w:t>Pył zawieszony PM10 o okresie uśredniania wyników 24  godziny - 50 μg/m</w:t>
      </w:r>
      <w:r w:rsidRPr="0023231C">
        <w:rPr>
          <w:vertAlign w:val="superscript"/>
        </w:rPr>
        <w:t>3</w:t>
      </w:r>
      <w:r w:rsidRPr="0023231C">
        <w:t>,</w:t>
      </w:r>
    </w:p>
    <w:p w14:paraId="1075EF55" w14:textId="77777777" w:rsidR="002D49FE" w:rsidRPr="0023231C" w:rsidRDefault="002D49FE" w:rsidP="00330DE5">
      <w:pPr>
        <w:pStyle w:val="WykropP1"/>
        <w:numPr>
          <w:ilvl w:val="0"/>
          <w:numId w:val="0"/>
        </w:numPr>
        <w:ind w:left="720"/>
      </w:pPr>
      <w:r w:rsidRPr="0023231C">
        <w:t xml:space="preserve">Dopuszczalna częstość przekraczania w ciągu roku – 35 razy; </w:t>
      </w:r>
    </w:p>
    <w:p w14:paraId="176B5112" w14:textId="210C3999" w:rsidR="002D49FE" w:rsidRPr="0023231C" w:rsidRDefault="002D49FE" w:rsidP="00330DE5">
      <w:pPr>
        <w:pStyle w:val="WykropP1"/>
      </w:pPr>
      <w:r w:rsidRPr="0023231C">
        <w:t>Pył zawieszony PM10 o okresie uśredniania wyników pomiarów rok kalendarzowy – 40 μg/m</w:t>
      </w:r>
      <w:r w:rsidRPr="0023231C">
        <w:rPr>
          <w:vertAlign w:val="superscript"/>
        </w:rPr>
        <w:t>3</w:t>
      </w:r>
      <w:r w:rsidRPr="0023231C">
        <w:t xml:space="preserve"> według Rozporządzenia Ministra Środowiska z dnia 24 sierpnia 2012 r. w sprawie poziomów niektórych substancji w powietrzu (Dz. U. z 2012 r., poz. 1031)</w:t>
      </w:r>
      <w:r w:rsidR="00EC1A8E" w:rsidRPr="0023231C">
        <w:t>;</w:t>
      </w:r>
    </w:p>
    <w:p w14:paraId="0B11D411" w14:textId="2CE966CA" w:rsidR="002D49FE" w:rsidRPr="0023231C" w:rsidRDefault="002D49FE" w:rsidP="00330DE5">
      <w:pPr>
        <w:pStyle w:val="WykropP1"/>
      </w:pPr>
      <w:r w:rsidRPr="0023231C">
        <w:t>Benzo(</w:t>
      </w:r>
      <w:r w:rsidR="00B03EB5" w:rsidRPr="009A6698">
        <w:t>α</w:t>
      </w:r>
      <w:r w:rsidRPr="0023231C">
        <w:t>)piren w pyle zawieszonym PM10 według w-w rozporządzenia Ministra Środowiska o okresie uśredniania dla roku –1 ng/m</w:t>
      </w:r>
      <w:r w:rsidRPr="0023231C">
        <w:rPr>
          <w:vertAlign w:val="superscript"/>
        </w:rPr>
        <w:t>3</w:t>
      </w:r>
      <w:r w:rsidR="00EC1A8E" w:rsidRPr="0023231C">
        <w:t>;</w:t>
      </w:r>
    </w:p>
    <w:p w14:paraId="2180CF01" w14:textId="77777777" w:rsidR="002D49FE" w:rsidRPr="009A6698" w:rsidRDefault="002D49FE" w:rsidP="00F623C6">
      <w:pPr>
        <w:pStyle w:val="Tekst"/>
      </w:pPr>
    </w:p>
    <w:p w14:paraId="1BBE5CA0" w14:textId="2B0E29E3" w:rsidR="00722EAC" w:rsidRPr="009A6698" w:rsidRDefault="00722EAC" w:rsidP="00722EAC">
      <w:pPr>
        <w:pStyle w:val="Nagwek3"/>
        <w:pBdr>
          <w:bottom w:val="single" w:sz="8" w:space="0" w:color="EA002D"/>
        </w:pBdr>
      </w:pPr>
      <w:bookmarkStart w:id="1923" w:name="_Toc428884571"/>
      <w:bookmarkStart w:id="1924" w:name="_Toc428884877"/>
      <w:bookmarkStart w:id="1925" w:name="_Toc428957202"/>
      <w:bookmarkStart w:id="1926" w:name="_Toc428886849"/>
      <w:bookmarkStart w:id="1927" w:name="_Toc428956815"/>
      <w:bookmarkStart w:id="1928" w:name="_Toc429040881"/>
      <w:bookmarkStart w:id="1929" w:name="_Toc429041137"/>
      <w:bookmarkStart w:id="1930" w:name="_Toc429043169"/>
      <w:bookmarkStart w:id="1931" w:name="_Toc429043365"/>
      <w:bookmarkStart w:id="1932" w:name="_Toc429043692"/>
      <w:bookmarkStart w:id="1933" w:name="_Toc429047613"/>
      <w:bookmarkStart w:id="1934" w:name="_Toc429047668"/>
      <w:bookmarkStart w:id="1935" w:name="_Toc429060753"/>
      <w:bookmarkStart w:id="1936" w:name="_Toc429116905"/>
      <w:bookmarkStart w:id="1937" w:name="_Toc429117822"/>
      <w:bookmarkStart w:id="1938" w:name="_Toc429114735"/>
      <w:bookmarkStart w:id="1939" w:name="_Toc429129802"/>
      <w:bookmarkStart w:id="1940" w:name="_Toc429138702"/>
      <w:bookmarkStart w:id="1941" w:name="_Toc429138912"/>
      <w:bookmarkStart w:id="1942" w:name="_Toc429140060"/>
      <w:bookmarkStart w:id="1943" w:name="_Toc429140898"/>
      <w:bookmarkStart w:id="1944" w:name="_Toc429142661"/>
      <w:bookmarkStart w:id="1945" w:name="_Toc429143246"/>
      <w:bookmarkStart w:id="1946" w:name="_Toc429167957"/>
      <w:bookmarkStart w:id="1947" w:name="_Toc434830121"/>
      <w:bookmarkStart w:id="1948" w:name="_Toc435439638"/>
      <w:bookmarkStart w:id="1949" w:name="_Toc435450928"/>
      <w:bookmarkStart w:id="1950" w:name="_Toc485186842"/>
      <w:bookmarkEnd w:id="1923"/>
      <w:bookmarkEnd w:id="1924"/>
      <w:bookmarkEnd w:id="1925"/>
      <w:r w:rsidRPr="009A6698">
        <w:t>Wdrażanie strategii długoterminowej w sektorach</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14:paraId="70F4255D" w14:textId="5C4E24D4" w:rsidR="00722EAC" w:rsidRPr="009A6698" w:rsidRDefault="00722EAC" w:rsidP="0066101E">
      <w:pPr>
        <w:pStyle w:val="Tekst"/>
      </w:pPr>
      <w:r w:rsidRPr="009A6698">
        <w:t>Strategia długoterminowa przedstawia kierunki realizacji działań w Poznaniu, realizowanych przez interesariuszy PGN, w perspektywie do roku 204</w:t>
      </w:r>
      <w:r w:rsidR="0066101E" w:rsidRPr="009A6698">
        <w:t>0. Dla każdego z </w:t>
      </w:r>
      <w:r w:rsidRPr="009A6698">
        <w:t>sektorów opisanych w rozdziale „Stan obecny” oraz „Identyfikacja obszarów problemowych” przestawiono kierunki. które dzięki ścisłemu powiązaniu ze sobą uzupełniają się wzajemnie. Przedmiotowa strategia jest zgodna z założeniami do Narodowego Programu Gospodarki Niskoemisyjnej.</w:t>
      </w:r>
    </w:p>
    <w:p w14:paraId="614A4650" w14:textId="77777777" w:rsidR="00722EAC" w:rsidRPr="009A6698" w:rsidRDefault="00722EAC" w:rsidP="00F906CE">
      <w:pPr>
        <w:pStyle w:val="Nagwek4"/>
      </w:pPr>
      <w:r w:rsidRPr="009A6698">
        <w:t>Energetyka</w:t>
      </w:r>
    </w:p>
    <w:p w14:paraId="797849B2" w14:textId="08A6BF25" w:rsidR="00722EAC" w:rsidRPr="009A6698" w:rsidRDefault="00722EAC" w:rsidP="00F623C6">
      <w:pPr>
        <w:pStyle w:val="Tekst"/>
      </w:pPr>
      <w:r w:rsidRPr="009A6698">
        <w:t>Do przedmiotowego sektora zakwalifikowano działania zwią</w:t>
      </w:r>
      <w:r w:rsidR="00CC2D50" w:rsidRPr="009A6698">
        <w:t>zane z efektywną produkcją oraz </w:t>
      </w:r>
      <w:r w:rsidRPr="009A6698">
        <w:t>dystrybucją energii, obejmujące:</w:t>
      </w:r>
    </w:p>
    <w:p w14:paraId="16B01B51" w14:textId="77777777" w:rsidR="00722EAC" w:rsidRPr="009A6698" w:rsidRDefault="00722EAC" w:rsidP="00B709BA">
      <w:pPr>
        <w:pStyle w:val="WykropP1"/>
      </w:pPr>
      <w:r w:rsidRPr="009A6698">
        <w:t>Kompleksowa modernizacja oświetlenia ulicznego</w:t>
      </w:r>
    </w:p>
    <w:p w14:paraId="7D14AA65" w14:textId="77777777" w:rsidR="00722EAC" w:rsidRPr="009A6698" w:rsidRDefault="00722EAC" w:rsidP="00B709BA">
      <w:pPr>
        <w:pStyle w:val="WykropP1"/>
      </w:pPr>
      <w:r w:rsidRPr="009A6698">
        <w:t>Modernizacja oświetlenia publicznego – całkowita modernizacja systemu oświetlenia ulic, sygnalizacji ulicznej i podświetlenia budynków, z uwzględnieniem ekonomicznie uzasadnionych rozwiązań energooszczędnych.</w:t>
      </w:r>
    </w:p>
    <w:p w14:paraId="1CD9D8D5" w14:textId="41E9B139" w:rsidR="00722EAC" w:rsidRPr="009A6698" w:rsidRDefault="00722EAC" w:rsidP="00B709BA">
      <w:pPr>
        <w:pStyle w:val="WykropP1"/>
      </w:pPr>
      <w:r w:rsidRPr="009A6698">
        <w:t>Niskoemisyjny rozwój indywidualnych źródeł ciepła w systemach rozproszonych w sektorach, gdzie wykorzystanie sieci ciepłowniczej jest niemożliwe lub</w:t>
      </w:r>
      <w:r w:rsidR="00CC2D50" w:rsidRPr="009A6698">
        <w:t> </w:t>
      </w:r>
      <w:r w:rsidRPr="009A6698">
        <w:t>nieuzasadnione.</w:t>
      </w:r>
    </w:p>
    <w:p w14:paraId="6C602BD5" w14:textId="77777777" w:rsidR="00722EAC" w:rsidRPr="009A6698" w:rsidRDefault="00722EAC" w:rsidP="00B709BA">
      <w:pPr>
        <w:pStyle w:val="WykropP1"/>
      </w:pPr>
      <w:r w:rsidRPr="009A6698">
        <w:t>Rozwój i modernizacja sieci ciepłowniczej – zwiększanie liczby odbiorców ciepła oraz ciepłej wody, przy jednoczesnym ograniczaniu zapotrzebowania cieplnego u istniejących odbiorców; zapewnienie całkowitej modernizacji sieci – minimalizacja strat cieplnych (technologia preizolowana, automatyka sieci, itp.).</w:t>
      </w:r>
    </w:p>
    <w:p w14:paraId="407E7D05" w14:textId="77777777" w:rsidR="00722EAC" w:rsidRPr="009A6698" w:rsidRDefault="00722EAC" w:rsidP="00B709BA">
      <w:pPr>
        <w:pStyle w:val="WykropP1"/>
      </w:pPr>
      <w:r w:rsidRPr="009A6698">
        <w:t>Wykorzystanie energii ze źródeł odnawialnych – w różnych formach (szczególnie energia słoneczna, geotermalna, biopaliwa).</w:t>
      </w:r>
    </w:p>
    <w:p w14:paraId="4F8EFF5C" w14:textId="77777777" w:rsidR="00722EAC" w:rsidRPr="009A6698" w:rsidRDefault="00722EAC" w:rsidP="00B709BA">
      <w:pPr>
        <w:pStyle w:val="WykropP1"/>
      </w:pPr>
      <w:r w:rsidRPr="009A6698">
        <w:t>Zastosowanie innych technologii lub rozwiązań przyczyniających się do ograniczenia emisji w sektorze produkcji i dystrybucji energii oraz oświetlenia.</w:t>
      </w:r>
    </w:p>
    <w:p w14:paraId="3BE73E65" w14:textId="77777777" w:rsidR="00722EAC" w:rsidRPr="009A6698" w:rsidRDefault="00722EAC" w:rsidP="00B709BA">
      <w:pPr>
        <w:pStyle w:val="WykropP1"/>
      </w:pPr>
      <w:r w:rsidRPr="009A6698">
        <w:t>Zastosowanie w kogeneracji lub trigeneracji niskoemisyjnych źródeł energii.</w:t>
      </w:r>
    </w:p>
    <w:p w14:paraId="31517798" w14:textId="77777777" w:rsidR="00722EAC" w:rsidRPr="009A6698" w:rsidRDefault="00722EAC" w:rsidP="00330DE5">
      <w:pPr>
        <w:pStyle w:val="Nagwek4"/>
        <w:spacing w:before="120" w:after="120"/>
      </w:pPr>
      <w:r w:rsidRPr="009A6698">
        <w:lastRenderedPageBreak/>
        <w:t>Budownictwo</w:t>
      </w:r>
    </w:p>
    <w:p w14:paraId="1D65BFF6" w14:textId="5A6B7E36" w:rsidR="00722EAC" w:rsidRPr="009A6698" w:rsidRDefault="00722EAC" w:rsidP="00F623C6">
      <w:pPr>
        <w:pStyle w:val="Tekst"/>
      </w:pPr>
      <w:r w:rsidRPr="009A6698">
        <w:t>W obrębie tego sektora będą realizowane działania w zakresie podnoszenia efektywności wykorzystania i produkcji energii w budynkach, co przełoży się ograniczenie emisji gazów cieplarnianych i innych zanieczyszczeń p</w:t>
      </w:r>
      <w:r w:rsidR="00165EA5">
        <w:t>owietrza, w </w:t>
      </w:r>
      <w:r w:rsidRPr="009A6698">
        <w:t>zakresie:</w:t>
      </w:r>
    </w:p>
    <w:p w14:paraId="63820D9E" w14:textId="77777777" w:rsidR="00722EAC" w:rsidRPr="009A6698" w:rsidRDefault="00722EAC" w:rsidP="00B709BA">
      <w:pPr>
        <w:pStyle w:val="WykropP1"/>
      </w:pPr>
      <w:r w:rsidRPr="009A6698">
        <w:t>Budowa i/lub modernizacja budynków użyteczności publicznej oraz sektora mieszkaniowego i pozostałych z uwzględnieniem wysokich wymogów efektywności energetycznej oraz OZE.</w:t>
      </w:r>
    </w:p>
    <w:p w14:paraId="0F514AA8" w14:textId="77777777" w:rsidR="00722EAC" w:rsidRPr="009A6698" w:rsidRDefault="00722EAC" w:rsidP="00B709BA">
      <w:pPr>
        <w:pStyle w:val="WykropP1"/>
      </w:pPr>
      <w:r w:rsidRPr="009A6698">
        <w:t>Stosowanie innych mechanizmów przyczyniających się do ograniczenia emisji w budownictwie.</w:t>
      </w:r>
    </w:p>
    <w:p w14:paraId="3CA9C3DB" w14:textId="77777777" w:rsidR="00722EAC" w:rsidRPr="009A6698" w:rsidRDefault="00722EAC" w:rsidP="00B709BA">
      <w:pPr>
        <w:pStyle w:val="WykropP1"/>
      </w:pPr>
      <w:r w:rsidRPr="009A6698">
        <w:t>Termomodernizacja oraz zastosowanie innych technologii służących poprawie efektywności energetycznej i ograniczaniu emisji w budynkach użyteczności publicznej.</w:t>
      </w:r>
    </w:p>
    <w:p w14:paraId="57CB8492" w14:textId="77777777" w:rsidR="00722EAC" w:rsidRPr="009A6698" w:rsidRDefault="00722EAC" w:rsidP="00B709BA">
      <w:pPr>
        <w:pStyle w:val="WykropP1"/>
      </w:pPr>
      <w:r w:rsidRPr="009A6698">
        <w:t>Termomodernizacja oraz zastosowanie innych technologii służących poprawie efektywności energetycznej i ograniczaniu emisji w budynkach mieszkalnych.</w:t>
      </w:r>
    </w:p>
    <w:p w14:paraId="35A9B0FA" w14:textId="77777777" w:rsidR="00722EAC" w:rsidRPr="009A6698" w:rsidRDefault="00722EAC" w:rsidP="00B709BA">
      <w:pPr>
        <w:pStyle w:val="WykropP1"/>
      </w:pPr>
      <w:r w:rsidRPr="009A6698">
        <w:t>Termomodernizacja oraz zastosowanie innych technologii służących poprawie efektywności energetycznej i ograniczaniu emisji w pozostałych budynkach (handel, usługi, przemysł i in.).</w:t>
      </w:r>
    </w:p>
    <w:p w14:paraId="49F73BCA" w14:textId="77777777" w:rsidR="00722EAC" w:rsidRPr="009A6698" w:rsidRDefault="00722EAC" w:rsidP="00B709BA">
      <w:pPr>
        <w:pStyle w:val="WykropP1"/>
      </w:pPr>
      <w:r w:rsidRPr="009A6698">
        <w:t>Wdrażanie systemów certyfikacji energetycznej i środowiskowej budynków.</w:t>
      </w:r>
    </w:p>
    <w:p w14:paraId="2CBD8D79" w14:textId="77777777" w:rsidR="00722EAC" w:rsidRPr="009A6698" w:rsidRDefault="00722EAC" w:rsidP="00B709BA">
      <w:pPr>
        <w:pStyle w:val="WykropP1"/>
      </w:pPr>
      <w:r w:rsidRPr="009A6698">
        <w:t>Wsparcie mieszkańców w zakresie poprawy efektywności energetycznej budynków oraz ograniczania niskiej emisji (mechanizmy finansowania, akcje promocyjno-informacyjne).</w:t>
      </w:r>
    </w:p>
    <w:p w14:paraId="7EE933AB" w14:textId="77777777" w:rsidR="00722EAC" w:rsidRPr="009A6698" w:rsidRDefault="00722EAC" w:rsidP="00330DE5">
      <w:pPr>
        <w:pStyle w:val="Nagwek4"/>
        <w:spacing w:before="120" w:after="120"/>
      </w:pPr>
      <w:r w:rsidRPr="009A6698">
        <w:t>Transport</w:t>
      </w:r>
    </w:p>
    <w:p w14:paraId="537029B8" w14:textId="788DE136" w:rsidR="00722EAC" w:rsidRPr="009A6698" w:rsidRDefault="00722EAC" w:rsidP="00F623C6">
      <w:pPr>
        <w:pStyle w:val="Tekst"/>
        <w:rPr>
          <w:highlight w:val="yellow"/>
        </w:rPr>
      </w:pPr>
      <w:r w:rsidRPr="009A6698">
        <w:t>Strategia w przedmiotowym sektorze, odnosi się do przygotowania optymalnych warunków do efektywnego i bezpiecznego prze</w:t>
      </w:r>
      <w:r w:rsidR="00165EA5">
        <w:t>mieszczania osób oraz towarów w </w:t>
      </w:r>
      <w:r w:rsidRPr="009A6698">
        <w:t>mieście i obszarze metropolitalnym, przy spełnieniu wymogu ograniczenia uciążliwości transportu dla środowiska. Działania zmieszczone w tym sektorze przyczyniają się do zwiększenie znaczenia zrównoważonej mobilności mieszkańców – transportu publicznego, prywatnego, rowerowego i komunikacji pieszej służące ograniczeniu emisji gazów cieplarnianych i innych zanieczyszczeń oraz dotyczą:</w:t>
      </w:r>
    </w:p>
    <w:p w14:paraId="10FD68C4" w14:textId="77777777" w:rsidR="00722EAC" w:rsidRPr="009A6698" w:rsidRDefault="00722EAC" w:rsidP="00B709BA">
      <w:pPr>
        <w:pStyle w:val="WykropP1"/>
      </w:pPr>
      <w:r w:rsidRPr="009A6698">
        <w:t>Rozwój niskoemisyjnego transportu publicznego – zastosowanie niskoemisyjnych pojazdów (niskoemisyjne konwencjonalne, hybrydowe, elektryczne, biopaliwa drugiej i trzeciej generacji oraz inne paliwa alternatywne); zastosowanie energooszczędnych elektrycznych pojazdów szynowych (m.in. z odzyskiem energii).</w:t>
      </w:r>
    </w:p>
    <w:p w14:paraId="64A8D069" w14:textId="77777777" w:rsidR="00722EAC" w:rsidRPr="009A6698" w:rsidRDefault="00722EAC" w:rsidP="00B709BA">
      <w:pPr>
        <w:pStyle w:val="WykropP1"/>
      </w:pPr>
      <w:r w:rsidRPr="009A6698">
        <w:t>Wdrażanie rozwiązań sprzyjających rozwojowi komunikacji rowerowej oraz pieszej.</w:t>
      </w:r>
    </w:p>
    <w:p w14:paraId="3B50489A" w14:textId="77777777" w:rsidR="00722EAC" w:rsidRPr="009A6698" w:rsidRDefault="00722EAC" w:rsidP="00B709BA">
      <w:pPr>
        <w:pStyle w:val="WykropP1"/>
      </w:pPr>
      <w:r w:rsidRPr="009A6698">
        <w:t>Stosowanie rozwiązań ograniczających wtórną emisję pyłów z dróg (m.in. czyszczenie ulic na mokro).</w:t>
      </w:r>
    </w:p>
    <w:p w14:paraId="11FE0A79" w14:textId="4B9E39B8" w:rsidR="00722EAC" w:rsidRPr="009A6698" w:rsidRDefault="00722EAC" w:rsidP="00B709BA">
      <w:pPr>
        <w:pStyle w:val="WykropP1"/>
      </w:pPr>
      <w:r w:rsidRPr="009A6698">
        <w:t xml:space="preserve">Rozwój i modernizacja sieci </w:t>
      </w:r>
      <w:r w:rsidR="00BA4F82" w:rsidRPr="009A6698">
        <w:t xml:space="preserve">i infrastruktury </w:t>
      </w:r>
      <w:r w:rsidRPr="009A6698">
        <w:t>transportu publicznego – transport autobusowy, szynowy, wodny (infrastruktura dla komunikacji zbiorowej, rower miejski, obiekty Park&amp;Ride i Bike&amp;Ride).</w:t>
      </w:r>
    </w:p>
    <w:p w14:paraId="59E48538" w14:textId="77777777" w:rsidR="00722EAC" w:rsidRPr="009A6698" w:rsidRDefault="00722EAC" w:rsidP="00B709BA">
      <w:pPr>
        <w:pStyle w:val="WykropP1"/>
      </w:pPr>
      <w:r w:rsidRPr="009A6698">
        <w:t>Rozwój sieci połączeń drogowych o układzie obwodnicowo-promienistym z uwzględnieniem multimodalności (w tym drogi rowerowe, drogi i ciągi piesze).</w:t>
      </w:r>
    </w:p>
    <w:p w14:paraId="2ED79734" w14:textId="77777777" w:rsidR="00722EAC" w:rsidRPr="009A6698" w:rsidRDefault="00722EAC" w:rsidP="00B709BA">
      <w:pPr>
        <w:pStyle w:val="WykropP1"/>
      </w:pPr>
      <w:r w:rsidRPr="009A6698">
        <w:lastRenderedPageBreak/>
        <w:t>Rozwój sieci wypożyczalni i infrastruktury dla pojazdów niskoemisyjnych (samochody hybrydowe i elektryczne, rowery).</w:t>
      </w:r>
    </w:p>
    <w:p w14:paraId="1FD061E9" w14:textId="77777777" w:rsidR="00722EAC" w:rsidRPr="009A6698" w:rsidRDefault="00722EAC" w:rsidP="00B709BA">
      <w:pPr>
        <w:pStyle w:val="WykropP1"/>
      </w:pPr>
      <w:r w:rsidRPr="009A6698">
        <w:t>Zmniejszanie udziału indywidualnego transportu samochodowego w bilansie transportowym miasta.</w:t>
      </w:r>
    </w:p>
    <w:p w14:paraId="1848EE14" w14:textId="77777777" w:rsidR="00722EAC" w:rsidRPr="009A6698" w:rsidRDefault="00722EAC" w:rsidP="00B709BA">
      <w:pPr>
        <w:pStyle w:val="WykropP1"/>
      </w:pPr>
      <w:r w:rsidRPr="009A6698">
        <w:t xml:space="preserve">Stworzenie związku komunikacyjnego, obejmującego wszystkie gminy Metropolii Poznań, dla połączeń tramwajowych, kolejowych i autobusowych. </w:t>
      </w:r>
    </w:p>
    <w:p w14:paraId="40E24537" w14:textId="77777777" w:rsidR="00722EAC" w:rsidRPr="009A6698" w:rsidRDefault="00722EAC" w:rsidP="00B709BA">
      <w:pPr>
        <w:pStyle w:val="WykropP1"/>
      </w:pPr>
      <w:r w:rsidRPr="009A6698">
        <w:t>Wdrażanie rozwiązań organizacyjnych, sterowania ruchem i zarządzania komunikacją zbiorową.</w:t>
      </w:r>
    </w:p>
    <w:p w14:paraId="4386218D" w14:textId="23FE8F07" w:rsidR="00722EAC" w:rsidRPr="009A6698" w:rsidRDefault="00722EAC" w:rsidP="00B709BA">
      <w:pPr>
        <w:pStyle w:val="WykropP1"/>
      </w:pPr>
      <w:r w:rsidRPr="009A6698">
        <w:t>Wdrażanie niskoemisyjnych rozwiązań logistyki towarów na terenie miasta (np. elektryczne pojazdy</w:t>
      </w:r>
      <w:r w:rsidR="00165EA5">
        <w:t xml:space="preserve"> dostawcze, centra dystrybucji).</w:t>
      </w:r>
    </w:p>
    <w:p w14:paraId="0BC1FE82" w14:textId="77777777" w:rsidR="00722EAC" w:rsidRPr="009A6698" w:rsidRDefault="00722EAC" w:rsidP="00B709BA">
      <w:pPr>
        <w:pStyle w:val="WykropP1"/>
      </w:pPr>
      <w:r w:rsidRPr="009A6698">
        <w:t>Wdrażanie stref ograniczonego ruchu, stref ograniczonej emisji, mechanizmów preferencji pojazdów niskoemisyjnych.</w:t>
      </w:r>
    </w:p>
    <w:p w14:paraId="2C4D845D" w14:textId="77777777" w:rsidR="00722EAC" w:rsidRPr="009A6698" w:rsidRDefault="00722EAC" w:rsidP="00330DE5">
      <w:pPr>
        <w:pStyle w:val="Nagwek4"/>
        <w:spacing w:before="120" w:after="120"/>
      </w:pPr>
      <w:r w:rsidRPr="009A6698">
        <w:t>Lasy i tereny zielone</w:t>
      </w:r>
    </w:p>
    <w:p w14:paraId="34DBB409" w14:textId="77777777" w:rsidR="00722EAC" w:rsidRPr="009A6698" w:rsidRDefault="00722EAC" w:rsidP="00F623C6">
      <w:pPr>
        <w:pStyle w:val="Tekst"/>
      </w:pPr>
      <w:r w:rsidRPr="009A6698">
        <w:t>W obrębie tego obszaru zebrane są działania w zakresie zwiększania zdolności pochłaniania dwutlenku węgla z atmosfery oraz wspomagająco w zakresie ograniczania emisji gazów cieplarnianych i innych zanieczyszczeń z pozostałych sektorów (szczególnie z transportu):</w:t>
      </w:r>
    </w:p>
    <w:p w14:paraId="6B968559" w14:textId="77777777" w:rsidR="00722EAC" w:rsidRPr="009A6698" w:rsidRDefault="00722EAC" w:rsidP="00B709BA">
      <w:pPr>
        <w:pStyle w:val="WykropP1"/>
      </w:pPr>
      <w:r w:rsidRPr="009A6698">
        <w:t>Odpowiednie utrzymanie terenów zieleni, (w tym w okresie upałów wykorzystanie zebranej wody deszczowej).</w:t>
      </w:r>
    </w:p>
    <w:p w14:paraId="08869D7F" w14:textId="77777777" w:rsidR="00722EAC" w:rsidRPr="009A6698" w:rsidRDefault="00722EAC" w:rsidP="00B709BA">
      <w:pPr>
        <w:pStyle w:val="WykropP1"/>
      </w:pPr>
      <w:r w:rsidRPr="009A6698">
        <w:t>Przekształcanie terenów rolniczych w tereny zieleni miejskiej.</w:t>
      </w:r>
    </w:p>
    <w:p w14:paraId="2F54D5D9" w14:textId="77777777" w:rsidR="00722EAC" w:rsidRPr="009A6698" w:rsidRDefault="00722EAC" w:rsidP="00B709BA">
      <w:pPr>
        <w:pStyle w:val="WykropP1"/>
      </w:pPr>
      <w:r w:rsidRPr="009A6698">
        <w:t>Rewitalizacja i rewaloryzacja oraz zagospodarowanie terenów zielonych.</w:t>
      </w:r>
    </w:p>
    <w:p w14:paraId="649CAEF6" w14:textId="77777777" w:rsidR="00722EAC" w:rsidRPr="009A6698" w:rsidRDefault="00722EAC" w:rsidP="00B709BA">
      <w:pPr>
        <w:pStyle w:val="WykropP1"/>
      </w:pPr>
      <w:r w:rsidRPr="009A6698">
        <w:t>Stworzenie połączeń istniejących terenów zieleni (tzw. zielonych korytarzy) umożliwiających niskoemisyjną komunikację (piesza, rowerowa).</w:t>
      </w:r>
    </w:p>
    <w:p w14:paraId="69F0F7FE" w14:textId="40EC3920" w:rsidR="00722EAC" w:rsidRPr="009A6698" w:rsidRDefault="00722EAC" w:rsidP="00B709BA">
      <w:pPr>
        <w:pStyle w:val="WykropP1"/>
      </w:pPr>
      <w:r w:rsidRPr="009A6698">
        <w:t>Tworzenie nowych form zieleni miejskiej (m.in. zielone dachy oraz zielone ściany).</w:t>
      </w:r>
    </w:p>
    <w:p w14:paraId="5C66C94D" w14:textId="77777777" w:rsidR="00722EAC" w:rsidRPr="009A6698" w:rsidRDefault="00722EAC" w:rsidP="00B709BA">
      <w:pPr>
        <w:pStyle w:val="WykropP1"/>
      </w:pPr>
      <w:r w:rsidRPr="009A6698">
        <w:t>Wdrażanie innych rozwiązań pozwalających na zwiększenie zdolności pochłaniania oraz ograniczenie emisji.</w:t>
      </w:r>
    </w:p>
    <w:p w14:paraId="6E457CBD" w14:textId="77777777" w:rsidR="00722EAC" w:rsidRPr="009A6698" w:rsidRDefault="00722EAC" w:rsidP="00B709BA">
      <w:pPr>
        <w:pStyle w:val="WykropP1"/>
      </w:pPr>
      <w:r w:rsidRPr="009A6698">
        <w:t>Zwiększanie udziału powierzchni lasów na obszarze miasta.</w:t>
      </w:r>
    </w:p>
    <w:p w14:paraId="7ACF62D5" w14:textId="77777777" w:rsidR="00722EAC" w:rsidRPr="009A6698" w:rsidRDefault="00722EAC" w:rsidP="00B709BA">
      <w:pPr>
        <w:pStyle w:val="WykropP1"/>
      </w:pPr>
      <w:r w:rsidRPr="009A6698">
        <w:t>Zwiększenie powierzchni terenów zielonych (szczególnie parki, aleje i inne formy zieleni uwzględniające drzewa).</w:t>
      </w:r>
    </w:p>
    <w:p w14:paraId="010F6F1B" w14:textId="77777777" w:rsidR="00722EAC" w:rsidRPr="009A6698" w:rsidRDefault="00722EAC" w:rsidP="00F906CE">
      <w:pPr>
        <w:pStyle w:val="Nagwek4"/>
      </w:pPr>
      <w:r w:rsidRPr="009A6698">
        <w:t>Przemysł</w:t>
      </w:r>
    </w:p>
    <w:p w14:paraId="48261DAC" w14:textId="77777777" w:rsidR="00722EAC" w:rsidRPr="009A6698" w:rsidRDefault="00722EAC" w:rsidP="00F623C6">
      <w:pPr>
        <w:pStyle w:val="Tekst"/>
        <w:rPr>
          <w:b/>
          <w:bCs w:val="0"/>
          <w:iCs w:val="0"/>
        </w:rPr>
      </w:pPr>
      <w:r w:rsidRPr="009A6698">
        <w:t>W tym sektorze realizowana jest strategia Unii Europejskiej w zakresie ograniczania emisji gazów cieplarnianych i innych zanieczyszczeń, a także efektywnego wykorzystania zasobów. W głównej mierze realizowane będą działania:</w:t>
      </w:r>
    </w:p>
    <w:p w14:paraId="794D3888" w14:textId="77777777" w:rsidR="00722EAC" w:rsidRPr="009A6698" w:rsidRDefault="00722EAC" w:rsidP="00B709BA">
      <w:pPr>
        <w:pStyle w:val="WykropP1"/>
      </w:pPr>
      <w:r w:rsidRPr="009A6698">
        <w:t>Realizacja przepisów prawa europejskiego oraz polskiego dotyczących ograniczania emisji i efektywności energetycznej w przemyśle.</w:t>
      </w:r>
    </w:p>
    <w:p w14:paraId="227EB80A" w14:textId="77777777" w:rsidR="00722EAC" w:rsidRPr="009A6698" w:rsidRDefault="00722EAC" w:rsidP="00B709BA">
      <w:pPr>
        <w:pStyle w:val="WykropP1"/>
      </w:pPr>
      <w:r w:rsidRPr="009A6698">
        <w:t>Wdrażanie innych rozwiązań służących ograniczeniu energochłonności oraz emisji GHG oraz innych zanieczyszczeń.</w:t>
      </w:r>
    </w:p>
    <w:p w14:paraId="72670A35" w14:textId="77777777" w:rsidR="00722EAC" w:rsidRPr="009A6698" w:rsidRDefault="00722EAC" w:rsidP="00B709BA">
      <w:pPr>
        <w:pStyle w:val="WykropP1"/>
      </w:pPr>
      <w:r w:rsidRPr="009A6698">
        <w:t>Wdrażanie nowych oraz innowacyjnych rozwiązań technologicznych ograniczających emisję z zakładów przemysłowych.</w:t>
      </w:r>
    </w:p>
    <w:p w14:paraId="75FF8465" w14:textId="77777777" w:rsidR="00722EAC" w:rsidRPr="009A6698" w:rsidRDefault="00722EAC" w:rsidP="00B709BA">
      <w:pPr>
        <w:pStyle w:val="WykropP1"/>
      </w:pPr>
      <w:r w:rsidRPr="009A6698">
        <w:t>Wykorzystanie nowych rozwiązań logistycznych i organizacyjnych ograniczających emisję z zakładów przemysłowych.</w:t>
      </w:r>
    </w:p>
    <w:p w14:paraId="6686FB51" w14:textId="4822BF51" w:rsidR="00722EAC" w:rsidRPr="009A6698" w:rsidRDefault="00722EAC" w:rsidP="00B709BA">
      <w:pPr>
        <w:pStyle w:val="WykropP1"/>
      </w:pPr>
      <w:r w:rsidRPr="009A6698">
        <w:t>Zastosowanie rozwiązań ograniczających emisję w zakresie budownictwa przemysłowego.</w:t>
      </w:r>
    </w:p>
    <w:p w14:paraId="63645087" w14:textId="77777777" w:rsidR="00722EAC" w:rsidRPr="009A6698" w:rsidRDefault="00722EAC" w:rsidP="00F906CE">
      <w:pPr>
        <w:pStyle w:val="Nagwek4"/>
      </w:pPr>
      <w:r w:rsidRPr="009A6698">
        <w:lastRenderedPageBreak/>
        <w:t>Gospodarka odpadami</w:t>
      </w:r>
    </w:p>
    <w:p w14:paraId="1A723FC9" w14:textId="77777777" w:rsidR="00722EAC" w:rsidRPr="009A6698" w:rsidRDefault="00722EAC" w:rsidP="00F623C6">
      <w:pPr>
        <w:pStyle w:val="Tekst"/>
      </w:pPr>
      <w:r w:rsidRPr="009A6698">
        <w:t>W ramach tego obszaru realizowane są zadania służące ograniczeniu wytwarzanej ilości odpadów, ilości powstających ścieków oraz ich efektywnego zagospodarowania z uwzględnieniem ograniczenia emisji gazów cieplarnianych:</w:t>
      </w:r>
    </w:p>
    <w:p w14:paraId="2C05B559" w14:textId="0047090B" w:rsidR="00722EAC" w:rsidRPr="009A6698" w:rsidRDefault="00722EAC" w:rsidP="00B709BA">
      <w:pPr>
        <w:pStyle w:val="WykropP1"/>
      </w:pPr>
      <w:r w:rsidRPr="009A6698">
        <w:t xml:space="preserve">Ograniczenie emisji bezpośrednich powstających w procesie oczyszczania ścieków (m. </w:t>
      </w:r>
      <w:r w:rsidR="00165EA5">
        <w:t>in. rozwiązania technologiczne).</w:t>
      </w:r>
    </w:p>
    <w:p w14:paraId="720ADB11" w14:textId="06EB6C44" w:rsidR="00722EAC" w:rsidRPr="009A6698" w:rsidRDefault="00722EAC" w:rsidP="00B709BA">
      <w:pPr>
        <w:pStyle w:val="WykropP1"/>
      </w:pPr>
      <w:r w:rsidRPr="009A6698">
        <w:t>Ograniczenie emisji w procesie przetwarzania i zagospodarowania odpadów poprzez wdrażanie rozwiązań technologicznych i organizacyjnych (</w:t>
      </w:r>
      <w:r w:rsidR="008C1AFD" w:rsidRPr="009A6698">
        <w:t>m.in. zag</w:t>
      </w:r>
      <w:r w:rsidR="00165EA5">
        <w:t>ospodarowanie biogazu).</w:t>
      </w:r>
    </w:p>
    <w:p w14:paraId="2582FCCF" w14:textId="3F4A5F31" w:rsidR="00722EAC" w:rsidRPr="009A6698" w:rsidRDefault="00722EAC" w:rsidP="00B709BA">
      <w:pPr>
        <w:pStyle w:val="WykropP1"/>
      </w:pPr>
      <w:r w:rsidRPr="009A6698">
        <w:t>Ograniczenie emisj</w:t>
      </w:r>
      <w:r w:rsidR="00165EA5">
        <w:t>i w procesie transportu odpadów.</w:t>
      </w:r>
    </w:p>
    <w:p w14:paraId="2D295EC0" w14:textId="77777777" w:rsidR="00722EAC" w:rsidRPr="009A6698" w:rsidRDefault="00722EAC" w:rsidP="00B709BA">
      <w:pPr>
        <w:pStyle w:val="WykropP1"/>
      </w:pPr>
      <w:r w:rsidRPr="009A6698">
        <w:t>Ograniczenie ilości powstających ścieków (racjonalne wykorzystanie wody).</w:t>
      </w:r>
    </w:p>
    <w:p w14:paraId="2724C584" w14:textId="11DAFE2A" w:rsidR="00722EAC" w:rsidRPr="009A6698" w:rsidRDefault="00722EAC" w:rsidP="00B709BA">
      <w:pPr>
        <w:pStyle w:val="WykropP1"/>
      </w:pPr>
      <w:r w:rsidRPr="009A6698">
        <w:t>Ogranicze</w:t>
      </w:r>
      <w:r w:rsidR="00165EA5">
        <w:t>nie ilości składowanych odpadów.</w:t>
      </w:r>
    </w:p>
    <w:p w14:paraId="48BA23A8" w14:textId="4BB33E8F" w:rsidR="00722EAC" w:rsidRPr="009A6698" w:rsidRDefault="00722EAC" w:rsidP="00B709BA">
      <w:pPr>
        <w:pStyle w:val="WykropP1"/>
      </w:pPr>
      <w:r w:rsidRPr="009A6698">
        <w:t>Ograniczenie ilości wytwarzanych odpadów (m. in. efektywne wykorzystanie suro</w:t>
      </w:r>
      <w:r w:rsidR="00165EA5">
        <w:t>wców oraz recykling materiałów).</w:t>
      </w:r>
    </w:p>
    <w:p w14:paraId="27F6C18B" w14:textId="06220AE9" w:rsidR="00722EAC" w:rsidRPr="009A6698" w:rsidRDefault="00722EAC" w:rsidP="00B709BA">
      <w:pPr>
        <w:pStyle w:val="WykropP1"/>
      </w:pPr>
      <w:r w:rsidRPr="009A6698">
        <w:t>Ponowne wykorzystanie od</w:t>
      </w:r>
      <w:r w:rsidR="00165EA5">
        <w:t>padów nadających się do odzysku.</w:t>
      </w:r>
    </w:p>
    <w:p w14:paraId="406BBF59" w14:textId="77777777" w:rsidR="00722EAC" w:rsidRPr="009A6698" w:rsidRDefault="00722EAC" w:rsidP="00B709BA">
      <w:pPr>
        <w:pStyle w:val="WykropP1"/>
      </w:pPr>
      <w:r w:rsidRPr="009A6698">
        <w:t>Wdrażanie innych rozwiązań służących ograniczeniu ilości powstających odpadów oraz ograniczeniu emisji w sektorze gospodarki odpadami.</w:t>
      </w:r>
    </w:p>
    <w:p w14:paraId="0098889C" w14:textId="77777777" w:rsidR="00722EAC" w:rsidRPr="009A6698" w:rsidRDefault="00722EAC" w:rsidP="00F906CE">
      <w:pPr>
        <w:pStyle w:val="Nagwek4"/>
      </w:pPr>
      <w:bookmarkStart w:id="1951" w:name="_Toc428957204"/>
      <w:bookmarkStart w:id="1952" w:name="_Toc428957205"/>
      <w:bookmarkEnd w:id="1951"/>
      <w:bookmarkEnd w:id="1952"/>
      <w:r w:rsidRPr="009A6698">
        <w:t>Edukacja i Dialog Społeczny</w:t>
      </w:r>
    </w:p>
    <w:p w14:paraId="76BD82E3" w14:textId="77777777" w:rsidR="00722EAC" w:rsidRPr="009A6698" w:rsidRDefault="00722EAC" w:rsidP="00F623C6">
      <w:pPr>
        <w:pStyle w:val="Tekst"/>
      </w:pPr>
      <w:r w:rsidRPr="009A6698">
        <w:t>W ramach przedmiotowego sektora zebrane są działania wspomagające realizację strategii ograniczania emisji w pozostałych sektorach poprzez:</w:t>
      </w:r>
    </w:p>
    <w:p w14:paraId="5F5343D6" w14:textId="778E58AB" w:rsidR="00722EAC" w:rsidRPr="009A6698" w:rsidRDefault="00722EAC" w:rsidP="00B709BA">
      <w:pPr>
        <w:pStyle w:val="WykropP1"/>
      </w:pPr>
      <w:r w:rsidRPr="009A6698">
        <w:t>Angażowanie społeczeństwa (współpraca z interesariuszami) w procesy planistyczne i decyzyjne w kon</w:t>
      </w:r>
      <w:r w:rsidR="008C1AFD" w:rsidRPr="009A6698">
        <w:t>tekście niskoemisyjnego rozwoju</w:t>
      </w:r>
      <w:r w:rsidR="00165EA5">
        <w:t>.</w:t>
      </w:r>
    </w:p>
    <w:p w14:paraId="185E5A69" w14:textId="67D4A7B3" w:rsidR="00722EAC" w:rsidRPr="009A6698" w:rsidRDefault="00722EAC" w:rsidP="00B709BA">
      <w:pPr>
        <w:pStyle w:val="WykropP1"/>
      </w:pPr>
      <w:r w:rsidRPr="009A6698">
        <w:t>Edukację transportową: e</w:t>
      </w:r>
      <w:r w:rsidR="000B2136" w:rsidRPr="009A6698">
        <w:t>kojaz</w:t>
      </w:r>
      <w:r w:rsidRPr="009A6698">
        <w:t>da, kampanie promujące rower i ruch pieszy</w:t>
      </w:r>
      <w:r w:rsidR="00165EA5">
        <w:t>.</w:t>
      </w:r>
      <w:r w:rsidRPr="009A6698">
        <w:t xml:space="preserve"> „rowerowa szkoła”, a także pomoc w tworz</w:t>
      </w:r>
      <w:r w:rsidR="008C1AFD" w:rsidRPr="009A6698">
        <w:t>eniu planów mobilności dla firm</w:t>
      </w:r>
      <w:r w:rsidR="00165EA5">
        <w:t>.</w:t>
      </w:r>
    </w:p>
    <w:p w14:paraId="76BF36AC" w14:textId="7DF0E852" w:rsidR="00722EAC" w:rsidRPr="009A6698" w:rsidRDefault="00722EAC" w:rsidP="00B709BA">
      <w:pPr>
        <w:pStyle w:val="WykropP1"/>
      </w:pPr>
      <w:r w:rsidRPr="009A6698">
        <w:t>Jawność wszelkich zadań realizowanych w rama</w:t>
      </w:r>
      <w:r w:rsidR="008C1AFD" w:rsidRPr="009A6698">
        <w:t>ch PGN</w:t>
      </w:r>
      <w:r w:rsidR="00165EA5">
        <w:t>.</w:t>
      </w:r>
    </w:p>
    <w:p w14:paraId="20A15E18" w14:textId="0947B35E" w:rsidR="00722EAC" w:rsidRPr="009A6698" w:rsidRDefault="00722EAC" w:rsidP="00B709BA">
      <w:pPr>
        <w:pStyle w:val="WykropP1"/>
      </w:pPr>
      <w:r w:rsidRPr="009A6698">
        <w:t>Kampanie edukacyjne dotyczące energetyki oraz u</w:t>
      </w:r>
      <w:r w:rsidR="00CC2D50" w:rsidRPr="009A6698">
        <w:t>ruchomienie punktu doradczego w </w:t>
      </w:r>
      <w:r w:rsidR="008C1AFD" w:rsidRPr="009A6698">
        <w:t>tym temacie</w:t>
      </w:r>
      <w:r w:rsidR="00165EA5">
        <w:t>.</w:t>
      </w:r>
    </w:p>
    <w:p w14:paraId="4301048E" w14:textId="329002A7" w:rsidR="00722EAC" w:rsidRPr="009A6698" w:rsidRDefault="00722EAC" w:rsidP="00B709BA">
      <w:pPr>
        <w:pStyle w:val="WykropP1"/>
      </w:pPr>
      <w:r w:rsidRPr="009A6698">
        <w:t>Kampanie promujące segregowanie oraz minimalizowanie generowanych przez mieszkańców odpadów (nieużywanie tor</w:t>
      </w:r>
      <w:r w:rsidR="00EE6171" w:rsidRPr="009A6698">
        <w:t>e</w:t>
      </w:r>
      <w:r w:rsidRPr="009A6698">
        <w:t>b</w:t>
      </w:r>
      <w:r w:rsidR="008C1AFD" w:rsidRPr="009A6698">
        <w:t xml:space="preserve"> foliowych, opakowania zwrotne</w:t>
      </w:r>
      <w:r w:rsidR="000B2136" w:rsidRPr="009A6698">
        <w:t>)</w:t>
      </w:r>
      <w:r w:rsidR="00165EA5">
        <w:t>.</w:t>
      </w:r>
    </w:p>
    <w:p w14:paraId="19188B16" w14:textId="17D9B3FB" w:rsidR="00722EAC" w:rsidRPr="009A6698" w:rsidRDefault="00722EAC" w:rsidP="00B709BA">
      <w:pPr>
        <w:pStyle w:val="WykropP1"/>
      </w:pPr>
      <w:r w:rsidRPr="009A6698">
        <w:t>Kampanie promujące transport publiczny oraz car-pooling</w:t>
      </w:r>
      <w:r w:rsidR="00165EA5">
        <w:t>.</w:t>
      </w:r>
    </w:p>
    <w:p w14:paraId="5D9C9A1D" w14:textId="773EBF16" w:rsidR="00722EAC" w:rsidRPr="009A6698" w:rsidRDefault="00722EAC" w:rsidP="00B709BA">
      <w:pPr>
        <w:pStyle w:val="WykropP1"/>
      </w:pPr>
      <w:r w:rsidRPr="009A6698">
        <w:t>Kształcenie w określonych specjalnościach istotnych z punktu widzenia gospodarki niskoemisyjnej (np. technologie OZE</w:t>
      </w:r>
      <w:r w:rsidR="008C1AFD" w:rsidRPr="009A6698">
        <w:t>, niskoemisyjny transport itp</w:t>
      </w:r>
      <w:r w:rsidR="000B2136" w:rsidRPr="009A6698">
        <w:t>.)</w:t>
      </w:r>
      <w:r w:rsidR="00165EA5">
        <w:t>.</w:t>
      </w:r>
    </w:p>
    <w:p w14:paraId="5BD1438B" w14:textId="4D3BDD9B" w:rsidR="00722EAC" w:rsidRPr="009A6698" w:rsidRDefault="00722EAC" w:rsidP="00B709BA">
      <w:pPr>
        <w:pStyle w:val="WykropP1"/>
      </w:pPr>
      <w:r w:rsidRPr="009A6698">
        <w:t>Prowadzenie działań informacyjnych i edukacyjnych skierowanych do wszystkich grup społecznych w zakresie zasad zrównoważonego rozwoju, ograniczania emisji – aktywne działanie na rzecz zmiany zacho</w:t>
      </w:r>
      <w:r w:rsidR="008C1AFD" w:rsidRPr="009A6698">
        <w:t>wań we wszystkich sektorach PGN</w:t>
      </w:r>
      <w:r w:rsidR="00165EA5">
        <w:t>.</w:t>
      </w:r>
    </w:p>
    <w:p w14:paraId="061912C0" w14:textId="0C99DD9C" w:rsidR="00722EAC" w:rsidRPr="009A6698" w:rsidRDefault="00722EAC" w:rsidP="00B709BA">
      <w:pPr>
        <w:pStyle w:val="WykropP1"/>
      </w:pPr>
      <w:r w:rsidRPr="009A6698">
        <w:t>Prowadzenie prac badawczo-rozwojowych w zakresie gospodarki niskoemisyjnej</w:t>
      </w:r>
      <w:r w:rsidR="00165EA5">
        <w:t>.</w:t>
      </w:r>
    </w:p>
    <w:p w14:paraId="0AF10EC5" w14:textId="77777777" w:rsidR="00722EAC" w:rsidRPr="009A6698" w:rsidRDefault="00722EAC" w:rsidP="00B709BA">
      <w:pPr>
        <w:pStyle w:val="WykropP1"/>
      </w:pPr>
      <w:r w:rsidRPr="009A6698">
        <w:t>Realizacja innych działań w zakresie edukacji i dialogu społecznego służących ograniczaniu emisji.</w:t>
      </w:r>
    </w:p>
    <w:p w14:paraId="5CD045D3" w14:textId="77777777" w:rsidR="00722EAC" w:rsidRPr="009A6698" w:rsidRDefault="00722EAC" w:rsidP="00F906CE">
      <w:pPr>
        <w:pStyle w:val="Nagwek4"/>
      </w:pPr>
      <w:r w:rsidRPr="009A6698">
        <w:lastRenderedPageBreak/>
        <w:t>Administracja publiczna</w:t>
      </w:r>
    </w:p>
    <w:p w14:paraId="3D139A93" w14:textId="77777777" w:rsidR="00722EAC" w:rsidRPr="009A6698" w:rsidRDefault="00722EAC" w:rsidP="00F623C6">
      <w:pPr>
        <w:pStyle w:val="Tekst"/>
      </w:pPr>
      <w:r w:rsidRPr="009A6698">
        <w:t>W ramach niniejszego sektora realizowane są działania organizacyjne i innowacyjne ograniczające emisję gazów cieplarnianych oraz wspierające realizację działań w innych sektorach:</w:t>
      </w:r>
    </w:p>
    <w:p w14:paraId="341DDAF6" w14:textId="2D2123C1" w:rsidR="00722EAC" w:rsidRPr="009A6698" w:rsidRDefault="00722EAC" w:rsidP="00B709BA">
      <w:pPr>
        <w:pStyle w:val="WykropP1"/>
      </w:pPr>
      <w:r w:rsidRPr="009A6698">
        <w:t xml:space="preserve">Promowanie i edukacja społeczna oraz kampanie informacyjno-reklamowe dotyczące nowoczesnej kultury </w:t>
      </w:r>
      <w:r w:rsidR="0066101E" w:rsidRPr="009A6698">
        <w:t>mobilności, czyli korzystania z </w:t>
      </w:r>
      <w:r w:rsidRPr="009A6698">
        <w:t>niezmotoryzowanego sposobu przemieszczania się - pieszo, rowerem oraz komunikacją zbiorową</w:t>
      </w:r>
      <w:r w:rsidR="00165EA5">
        <w:t>.</w:t>
      </w:r>
    </w:p>
    <w:p w14:paraId="7865D5DF" w14:textId="6F60AAEB" w:rsidR="00722EAC" w:rsidRPr="009A6698" w:rsidRDefault="00722EAC" w:rsidP="00B709BA">
      <w:pPr>
        <w:pStyle w:val="WykropP1"/>
      </w:pPr>
      <w:r w:rsidRPr="009A6698">
        <w:t>Realizacja działań inno</w:t>
      </w:r>
      <w:r w:rsidR="008C1AFD" w:rsidRPr="009A6698">
        <w:t>wacyjnych oraz dem</w:t>
      </w:r>
      <w:r w:rsidR="00165EA5">
        <w:t>onstracyjnych.</w:t>
      </w:r>
    </w:p>
    <w:p w14:paraId="75CAC94A" w14:textId="427068A0" w:rsidR="00722EAC" w:rsidRPr="009A6698" w:rsidRDefault="00722EAC" w:rsidP="00B709BA">
      <w:pPr>
        <w:pStyle w:val="WykropP1"/>
      </w:pPr>
      <w:r w:rsidRPr="009A6698">
        <w:t>Realizacja innych działań administracyjnych służących ograniczaniu emisji n</w:t>
      </w:r>
      <w:r w:rsidR="00165EA5">
        <w:t>a terenie miasta.</w:t>
      </w:r>
    </w:p>
    <w:p w14:paraId="7F9910B1" w14:textId="2F77F2B0" w:rsidR="00722EAC" w:rsidRPr="009A6698" w:rsidRDefault="00722EAC" w:rsidP="00B709BA">
      <w:pPr>
        <w:pStyle w:val="WykropP1"/>
      </w:pPr>
      <w:r w:rsidRPr="009A6698">
        <w:t>Stosowanie kryteriów zrównoważonego roz</w:t>
      </w:r>
      <w:r w:rsidR="008C1AFD" w:rsidRPr="009A6698">
        <w:t>woju w zamówieniach publicznych</w:t>
      </w:r>
      <w:r w:rsidR="00165EA5">
        <w:t>.</w:t>
      </w:r>
    </w:p>
    <w:p w14:paraId="2E225D66" w14:textId="6E7FDB0E" w:rsidR="00722EAC" w:rsidRPr="009A6698" w:rsidRDefault="00722EAC" w:rsidP="00B709BA">
      <w:pPr>
        <w:pStyle w:val="WykropP1"/>
      </w:pPr>
      <w:r w:rsidRPr="009A6698">
        <w:t>Tworzenie i realizacja strategii</w:t>
      </w:r>
      <w:r w:rsidR="00165EA5">
        <w:t>.</w:t>
      </w:r>
      <w:r w:rsidRPr="009A6698">
        <w:t xml:space="preserve"> niskoe</w:t>
      </w:r>
      <w:r w:rsidR="008C1AFD" w:rsidRPr="009A6698">
        <w:t>misyjne planowanie przestrzenne</w:t>
      </w:r>
      <w:r w:rsidR="00165EA5">
        <w:t>.</w:t>
      </w:r>
    </w:p>
    <w:p w14:paraId="7765D8B6" w14:textId="3819FF1D" w:rsidR="00722EAC" w:rsidRPr="009A6698" w:rsidRDefault="00722EAC" w:rsidP="00B709BA">
      <w:pPr>
        <w:pStyle w:val="WykropP1"/>
      </w:pPr>
      <w:r w:rsidRPr="009A6698">
        <w:t>Tworzenie mechanizmów wsparcia finansowego w zakresie realizacji działań ograniczających emis</w:t>
      </w:r>
      <w:r w:rsidR="008C1AFD" w:rsidRPr="009A6698">
        <w:t>ję</w:t>
      </w:r>
      <w:r w:rsidR="00165EA5">
        <w:t>.</w:t>
      </w:r>
    </w:p>
    <w:p w14:paraId="1937A2F9" w14:textId="7D9AA839" w:rsidR="00722EAC" w:rsidRPr="009A6698" w:rsidRDefault="00722EAC" w:rsidP="00B709BA">
      <w:pPr>
        <w:pStyle w:val="WykropP1"/>
      </w:pPr>
      <w:r w:rsidRPr="009A6698">
        <w:t>Udział w sieciach wymiany doświa</w:t>
      </w:r>
      <w:r w:rsidR="008C1AFD" w:rsidRPr="009A6698">
        <w:t>dczeń i projektach pilotażowych</w:t>
      </w:r>
      <w:r w:rsidR="00165EA5">
        <w:t>.</w:t>
      </w:r>
    </w:p>
    <w:p w14:paraId="0673F0D2" w14:textId="4884AB5C" w:rsidR="00722EAC" w:rsidRPr="009A6698" w:rsidRDefault="00722EAC" w:rsidP="00B709BA">
      <w:pPr>
        <w:pStyle w:val="WykropP1"/>
      </w:pPr>
      <w:r w:rsidRPr="009A6698">
        <w:t>Utworzenie struktur organizacyjnych związ</w:t>
      </w:r>
      <w:r w:rsidR="008C1AFD" w:rsidRPr="009A6698">
        <w:t>anych z niskoemisyjnym rozwojem</w:t>
      </w:r>
      <w:r w:rsidR="00165EA5">
        <w:t>.</w:t>
      </w:r>
    </w:p>
    <w:p w14:paraId="28EA4AE8" w14:textId="6064EA3E" w:rsidR="00722EAC" w:rsidRPr="009A6698" w:rsidRDefault="00722EAC" w:rsidP="00B709BA">
      <w:pPr>
        <w:pStyle w:val="WykropP1"/>
      </w:pPr>
      <w:r w:rsidRPr="009A6698">
        <w:t>Wdrażanie rozwiązań organizacyjnych ograniczaj</w:t>
      </w:r>
      <w:r w:rsidR="00CC2D50" w:rsidRPr="009A6698">
        <w:t>ących emisję w organizacji (np. </w:t>
      </w:r>
      <w:r w:rsidRPr="009A6698">
        <w:t>wsparcie dojazdów do pracy komunikacją publiczną) oraz interesariuszy korzystających z usł</w:t>
      </w:r>
      <w:r w:rsidR="008C1AFD" w:rsidRPr="009A6698">
        <w:t>ug administracji (np. e-usługi)</w:t>
      </w:r>
      <w:r w:rsidR="00165EA5">
        <w:t>.</w:t>
      </w:r>
    </w:p>
    <w:p w14:paraId="3F487CF9" w14:textId="469020EE" w:rsidR="00722EAC" w:rsidRPr="009A6698" w:rsidRDefault="00722EAC" w:rsidP="00B709BA">
      <w:pPr>
        <w:pStyle w:val="WykropP1"/>
      </w:pPr>
      <w:r w:rsidRPr="009A6698">
        <w:t>Współpraca z środowiskiem naukowo-badawczym w zakresie rozwiązań niskoemisyjnych.</w:t>
      </w:r>
    </w:p>
    <w:p w14:paraId="5AEF3C5D" w14:textId="0E69ED28" w:rsidR="00722EAC" w:rsidRPr="009A6698" w:rsidRDefault="00722EAC" w:rsidP="00722EAC">
      <w:pPr>
        <w:pStyle w:val="Nagwek3"/>
      </w:pPr>
      <w:bookmarkStart w:id="1953" w:name="_Toc429047614"/>
      <w:bookmarkStart w:id="1954" w:name="_Toc429047669"/>
      <w:bookmarkStart w:id="1955" w:name="_Toc429060754"/>
      <w:bookmarkStart w:id="1956" w:name="_Toc429116906"/>
      <w:bookmarkStart w:id="1957" w:name="_Toc429117823"/>
      <w:bookmarkStart w:id="1958" w:name="_Toc429114736"/>
      <w:bookmarkStart w:id="1959" w:name="_Toc429129803"/>
      <w:bookmarkStart w:id="1960" w:name="_Toc429138703"/>
      <w:bookmarkStart w:id="1961" w:name="_Toc429138913"/>
      <w:bookmarkStart w:id="1962" w:name="_Toc429140061"/>
      <w:bookmarkStart w:id="1963" w:name="_Toc429140899"/>
      <w:bookmarkStart w:id="1964" w:name="_Toc429142662"/>
      <w:bookmarkStart w:id="1965" w:name="_Toc429143247"/>
      <w:bookmarkStart w:id="1966" w:name="_Toc429167958"/>
      <w:bookmarkStart w:id="1967" w:name="_Toc434830122"/>
      <w:bookmarkStart w:id="1968" w:name="_Toc435439639"/>
      <w:bookmarkStart w:id="1969" w:name="_Toc435450929"/>
      <w:bookmarkStart w:id="1970" w:name="_Toc485186843"/>
      <w:r w:rsidRPr="009A6698">
        <w:t>Strategia w zakresie poprawy jakości powietrza</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256C8B20" w14:textId="01A00479" w:rsidR="007428D8" w:rsidRPr="009A6698" w:rsidRDefault="007428D8" w:rsidP="00F623C6">
      <w:pPr>
        <w:pStyle w:val="Tekst"/>
      </w:pPr>
      <w:r w:rsidRPr="009A6698">
        <w:t>Realizacja celów wynikających z Programu Ochrony Powietrza ma przyczynić się do</w:t>
      </w:r>
      <w:r w:rsidR="006B181E" w:rsidRPr="009A6698">
        <w:t> </w:t>
      </w:r>
      <w:r w:rsidRPr="009A6698">
        <w:t xml:space="preserve">osiągnięcia i utrzymania poziomu stężenia pyłu zawieszonego PM10 </w:t>
      </w:r>
      <w:r w:rsidR="00EE7789" w:rsidRPr="009A6698">
        <w:t xml:space="preserve">oraz benzo(α)pirenu </w:t>
      </w:r>
      <w:r w:rsidRPr="009A6698">
        <w:t>na poziomach określonych w Rozporządzeni</w:t>
      </w:r>
      <w:r w:rsidR="00165EA5">
        <w:t>u Ministra Środowiska z </w:t>
      </w:r>
      <w:r w:rsidRPr="009A6698">
        <w:t xml:space="preserve">dnia </w:t>
      </w:r>
      <w:r w:rsidR="008E5D28" w:rsidRPr="009A6698">
        <w:t>24 sierpnia 2012 r.</w:t>
      </w:r>
      <w:r w:rsidRPr="009A6698">
        <w:t xml:space="preserve"> w sprawie poziomów niektórych substancji w powietrzu (Dz.U. </w:t>
      </w:r>
      <w:r w:rsidR="008E5D28" w:rsidRPr="009A6698">
        <w:t>2012</w:t>
      </w:r>
      <w:r w:rsidRPr="009A6698">
        <w:t xml:space="preserve"> poz. </w:t>
      </w:r>
      <w:r w:rsidR="008E5D28" w:rsidRPr="009A6698">
        <w:t>1031).</w:t>
      </w:r>
      <w:r w:rsidR="00A45357" w:rsidRPr="009A6698">
        <w:t xml:space="preserve"> </w:t>
      </w:r>
      <w:r w:rsidRPr="009A6698">
        <w:t>Wartości tych poziomów są następujące:</w:t>
      </w:r>
    </w:p>
    <w:p w14:paraId="50221268" w14:textId="17CB910E" w:rsidR="007428D8" w:rsidRPr="009A6698" w:rsidRDefault="007428D8" w:rsidP="00B709BA">
      <w:pPr>
        <w:pStyle w:val="WykropP1"/>
      </w:pPr>
      <w:r w:rsidRPr="009A6698">
        <w:t>Pył zawieszony PM10 o okresie uśredniania wyników 24 godziny – 50 µg/m</w:t>
      </w:r>
      <w:r w:rsidRPr="009A6698">
        <w:rPr>
          <w:vertAlign w:val="superscript"/>
        </w:rPr>
        <w:t>3</w:t>
      </w:r>
      <w:r w:rsidRPr="009A6698">
        <w:t>, przy dopuszczalnej częstości przekroczeń 35 w ciągu roku.</w:t>
      </w:r>
    </w:p>
    <w:p w14:paraId="2BA1D496" w14:textId="77777777" w:rsidR="00EE7789" w:rsidRPr="009A6698" w:rsidRDefault="007428D8" w:rsidP="00B709BA">
      <w:pPr>
        <w:pStyle w:val="WykropP1"/>
      </w:pPr>
      <w:r w:rsidRPr="009A6698">
        <w:t>Pył zawieszony PM10 o okresie uśredniania wyników pomiarów rok kalendarzowy – 40 µg/m</w:t>
      </w:r>
      <w:r w:rsidRPr="009A6698">
        <w:rPr>
          <w:vertAlign w:val="superscript"/>
        </w:rPr>
        <w:t>3</w:t>
      </w:r>
      <w:r w:rsidRPr="009A6698">
        <w:t>.</w:t>
      </w:r>
    </w:p>
    <w:p w14:paraId="210ECA6E" w14:textId="19EABD30" w:rsidR="00EE7789" w:rsidRPr="009A6698" w:rsidRDefault="00EE7789" w:rsidP="00B709BA">
      <w:pPr>
        <w:pStyle w:val="WykropP1"/>
      </w:pPr>
      <w:r w:rsidRPr="009A6698">
        <w:t>B(α)P o okresie uśredniania wyników pomiarów rok kalendarzowy – 1 ng/m</w:t>
      </w:r>
      <w:r w:rsidRPr="009A6698">
        <w:rPr>
          <w:vertAlign w:val="superscript"/>
        </w:rPr>
        <w:t>3</w:t>
      </w:r>
      <w:r w:rsidRPr="009A6698">
        <w:t>.</w:t>
      </w:r>
    </w:p>
    <w:p w14:paraId="3FD9243A" w14:textId="63C0DB9E" w:rsidR="006B181E" w:rsidRPr="009A6698" w:rsidRDefault="00A53136" w:rsidP="00F623C6">
      <w:pPr>
        <w:pStyle w:val="Tekst"/>
      </w:pPr>
      <w:r w:rsidRPr="009A6698">
        <w:t>Realizacja</w:t>
      </w:r>
      <w:r w:rsidR="006B181E" w:rsidRPr="009A6698">
        <w:t xml:space="preserve"> </w:t>
      </w:r>
      <w:r w:rsidRPr="009A6698">
        <w:t>celów strategicznych przedstawionych w PGN przyczyni się do realizacji celów w</w:t>
      </w:r>
      <w:r w:rsidR="006A2DD4" w:rsidRPr="009A6698">
        <w:t> </w:t>
      </w:r>
      <w:r w:rsidRPr="009A6698">
        <w:t>zakresie jakości powietrza wynikających z Dyrektywy CAFE (</w:t>
      </w:r>
      <w:r w:rsidRPr="009A6698">
        <w:rPr>
          <w:i/>
        </w:rPr>
        <w:t>Clean Air for Europe</w:t>
      </w:r>
      <w:r w:rsidRPr="009A6698">
        <w:t>) dotyczących dopuszczalnych poziomów zanieczyszczeń w powietrzu do roku 2020.</w:t>
      </w:r>
    </w:p>
    <w:p w14:paraId="1A92690F" w14:textId="2CC7FDBB" w:rsidR="007428D8" w:rsidRPr="009A6698" w:rsidRDefault="007428D8" w:rsidP="00F623C6">
      <w:pPr>
        <w:pStyle w:val="Tekst"/>
      </w:pPr>
      <w:r w:rsidRPr="009A6698">
        <w:t>Dla realizacji powyższego celu w Programie Ochrony Powietrza zaproponowano działania kierunkowe w sześciu zakresach</w:t>
      </w:r>
      <w:r w:rsidR="00A53136" w:rsidRPr="009A6698">
        <w:t xml:space="preserve"> (Załącznik nr 2 do niniejszego opracowania)</w:t>
      </w:r>
      <w:r w:rsidRPr="009A6698">
        <w:t>:</w:t>
      </w:r>
    </w:p>
    <w:p w14:paraId="7DD534EB" w14:textId="29037F01" w:rsidR="007428D8" w:rsidRPr="009A6698" w:rsidRDefault="007428D8" w:rsidP="00B709BA">
      <w:pPr>
        <w:pStyle w:val="WykropP1"/>
      </w:pPr>
      <w:r w:rsidRPr="009A6698">
        <w:t>ograniczania emisji powierzchniowej (niskiej, rozproszon</w:t>
      </w:r>
      <w:r w:rsidR="00F07D05" w:rsidRPr="009A6698">
        <w:t>ej emisji komunalno</w:t>
      </w:r>
      <w:r w:rsidR="00A45357" w:rsidRPr="009A6698">
        <w:t>-</w:t>
      </w:r>
      <w:r w:rsidR="00F07D05" w:rsidRPr="009A6698">
        <w:t>bytowej i </w:t>
      </w:r>
      <w:r w:rsidRPr="009A6698">
        <w:t>technologicznej) – pierwotnej wtórnej w zakresie aerozoli,</w:t>
      </w:r>
    </w:p>
    <w:p w14:paraId="775C1EB8" w14:textId="05B04C85" w:rsidR="007428D8" w:rsidRPr="009A6698" w:rsidRDefault="007428D8" w:rsidP="00B709BA">
      <w:pPr>
        <w:pStyle w:val="WykropP1"/>
      </w:pPr>
      <w:r w:rsidRPr="009A6698">
        <w:t>ograniczania emisji liniowej (komunikacyjnej) – pierwotnej i wtórnej,</w:t>
      </w:r>
    </w:p>
    <w:p w14:paraId="241362B8" w14:textId="7407726A" w:rsidR="007428D8" w:rsidRPr="009A6698" w:rsidRDefault="007428D8" w:rsidP="00B709BA">
      <w:pPr>
        <w:pStyle w:val="WykropP1"/>
      </w:pPr>
      <w:r w:rsidRPr="009A6698">
        <w:t>ograniczania emisji z istotnych źródeł punktowych – energetyczne spalanie paliw,</w:t>
      </w:r>
    </w:p>
    <w:p w14:paraId="16BEF9A6" w14:textId="73862BF7" w:rsidR="007428D8" w:rsidRPr="009A6698" w:rsidRDefault="007428D8" w:rsidP="00B709BA">
      <w:pPr>
        <w:pStyle w:val="WykropP1"/>
      </w:pPr>
      <w:r w:rsidRPr="009A6698">
        <w:lastRenderedPageBreak/>
        <w:t>ograniczania emisji z istotnych źródeł punktowych – źródła technologiczne,</w:t>
      </w:r>
    </w:p>
    <w:p w14:paraId="377C0FC0" w14:textId="0BAA9368" w:rsidR="007428D8" w:rsidRPr="009A6698" w:rsidRDefault="007428D8" w:rsidP="00B709BA">
      <w:pPr>
        <w:pStyle w:val="WykropP1"/>
      </w:pPr>
      <w:r w:rsidRPr="009A6698">
        <w:t xml:space="preserve">edukacji ekologicznej i reklamy, </w:t>
      </w:r>
    </w:p>
    <w:p w14:paraId="2D75064D" w14:textId="69C88BB1" w:rsidR="007428D8" w:rsidRPr="009A6698" w:rsidRDefault="007428D8" w:rsidP="00B709BA">
      <w:pPr>
        <w:pStyle w:val="WykropP1"/>
      </w:pPr>
      <w:r w:rsidRPr="009A6698">
        <w:t>planowania przestrzennego.</w:t>
      </w:r>
    </w:p>
    <w:p w14:paraId="7D7F91BC" w14:textId="18D6486A" w:rsidR="007428D8" w:rsidRPr="009A6698" w:rsidRDefault="00A53136" w:rsidP="00F623C6">
      <w:pPr>
        <w:pStyle w:val="Tekst"/>
      </w:pPr>
      <w:r w:rsidRPr="009A6698">
        <w:t xml:space="preserve">Są one zbieżne ze strategią </w:t>
      </w:r>
      <w:r w:rsidR="007428D8" w:rsidRPr="009A6698">
        <w:t>Rozwoju Miasta Poznania do 2030 r. obejmującą następujące wyzwania:</w:t>
      </w:r>
    </w:p>
    <w:p w14:paraId="54EAD620" w14:textId="63D554A9" w:rsidR="000321F0" w:rsidRPr="009A6698" w:rsidRDefault="007428D8" w:rsidP="00B709BA">
      <w:pPr>
        <w:pStyle w:val="WykropP1"/>
      </w:pPr>
      <w:r w:rsidRPr="009A6698">
        <w:t>Poprawa zagospodarowania i wykor</w:t>
      </w:r>
      <w:r w:rsidR="009E7D3C" w:rsidRPr="009A6698">
        <w:t>zystania przestrzeni miejskiej,</w:t>
      </w:r>
    </w:p>
    <w:p w14:paraId="798E2F5E" w14:textId="2AC29B93" w:rsidR="007428D8" w:rsidRPr="009A6698" w:rsidRDefault="007428D8" w:rsidP="00B709BA">
      <w:pPr>
        <w:pStyle w:val="WykropP1"/>
      </w:pPr>
      <w:r w:rsidRPr="009A6698">
        <w:t>Optymalizacja transportu w mieśc</w:t>
      </w:r>
      <w:r w:rsidR="009E7D3C" w:rsidRPr="009A6698">
        <w:t>ie oraz aglomeracji poznańskiej,</w:t>
      </w:r>
      <w:r w:rsidRPr="009A6698">
        <w:t xml:space="preserve"> </w:t>
      </w:r>
    </w:p>
    <w:p w14:paraId="6BAD8B24" w14:textId="506131FD" w:rsidR="00DB3EFE" w:rsidRPr="009A6698" w:rsidRDefault="007428D8" w:rsidP="00B709BA">
      <w:pPr>
        <w:pStyle w:val="WykropP1"/>
      </w:pPr>
      <w:r w:rsidRPr="009A6698">
        <w:t>Stworzenie funkcjonalnego, zgodnego z wymogami Unii Europejskiej, systemu usług komunalnych.</w:t>
      </w:r>
      <w:r w:rsidR="007D4C8B" w:rsidRPr="009A6698">
        <w:br w:type="page"/>
      </w:r>
    </w:p>
    <w:p w14:paraId="2C7D8318" w14:textId="4BCB7CAD" w:rsidR="0087254F" w:rsidRPr="009A6698" w:rsidRDefault="00C702CA" w:rsidP="00F906CE">
      <w:pPr>
        <w:pStyle w:val="Nagwek2"/>
      </w:pPr>
      <w:bookmarkStart w:id="1971" w:name="_Toc428873487"/>
      <w:bookmarkStart w:id="1972" w:name="_Toc428874573"/>
      <w:bookmarkStart w:id="1973" w:name="_Toc428876052"/>
      <w:bookmarkStart w:id="1974" w:name="_Toc428877007"/>
      <w:bookmarkStart w:id="1975" w:name="_Toc428877460"/>
      <w:bookmarkStart w:id="1976" w:name="_Toc428881309"/>
      <w:bookmarkStart w:id="1977" w:name="_Toc428882293"/>
      <w:bookmarkStart w:id="1978" w:name="_Toc428882408"/>
      <w:bookmarkStart w:id="1979" w:name="_Toc428882523"/>
      <w:bookmarkStart w:id="1980" w:name="_Toc428882683"/>
      <w:bookmarkStart w:id="1981" w:name="_Toc428882996"/>
      <w:bookmarkStart w:id="1982" w:name="_Toc428883313"/>
      <w:bookmarkStart w:id="1983" w:name="_Toc428883828"/>
      <w:bookmarkStart w:id="1984" w:name="_Toc428884022"/>
      <w:bookmarkStart w:id="1985" w:name="_Toc428884202"/>
      <w:bookmarkStart w:id="1986" w:name="_Toc428884573"/>
      <w:bookmarkStart w:id="1987" w:name="_Toc428884879"/>
      <w:bookmarkStart w:id="1988" w:name="_Toc428885964"/>
      <w:bookmarkStart w:id="1989" w:name="_Toc428886851"/>
      <w:bookmarkStart w:id="1990" w:name="_Toc428951831"/>
      <w:bookmarkStart w:id="1991" w:name="_Toc428953203"/>
      <w:bookmarkStart w:id="1992" w:name="_Toc428954125"/>
      <w:bookmarkStart w:id="1993" w:name="_Toc428954276"/>
      <w:bookmarkStart w:id="1994" w:name="_Toc428954427"/>
      <w:bookmarkStart w:id="1995" w:name="_Toc428955700"/>
      <w:bookmarkStart w:id="1996" w:name="_Toc428956018"/>
      <w:bookmarkStart w:id="1997" w:name="_Toc428956821"/>
      <w:bookmarkStart w:id="1998" w:name="_Toc428957211"/>
      <w:bookmarkStart w:id="1999" w:name="_Toc428517441"/>
      <w:bookmarkStart w:id="2000" w:name="_Toc428532264"/>
      <w:bookmarkStart w:id="2001" w:name="_Toc428783740"/>
      <w:bookmarkStart w:id="2002" w:name="_Toc428789536"/>
      <w:bookmarkStart w:id="2003" w:name="_Toc428792624"/>
      <w:bookmarkStart w:id="2004" w:name="_Toc428795840"/>
      <w:bookmarkStart w:id="2005" w:name="_Toc428882524"/>
      <w:bookmarkStart w:id="2006" w:name="_Toc428884574"/>
      <w:bookmarkStart w:id="2007" w:name="_Toc428884880"/>
      <w:bookmarkStart w:id="2008" w:name="_Toc428886852"/>
      <w:bookmarkStart w:id="2009" w:name="_Toc428956822"/>
      <w:bookmarkStart w:id="2010" w:name="_Toc429040887"/>
      <w:bookmarkStart w:id="2011" w:name="_Toc429041143"/>
      <w:bookmarkStart w:id="2012" w:name="_Toc429043175"/>
      <w:bookmarkStart w:id="2013" w:name="_Toc429043371"/>
      <w:bookmarkStart w:id="2014" w:name="_Toc429043698"/>
      <w:bookmarkStart w:id="2015" w:name="_Toc429047619"/>
      <w:bookmarkStart w:id="2016" w:name="_Toc429047674"/>
      <w:bookmarkStart w:id="2017" w:name="_Toc429060758"/>
      <w:bookmarkStart w:id="2018" w:name="_Toc429116907"/>
      <w:bookmarkStart w:id="2019" w:name="_Toc429117824"/>
      <w:bookmarkStart w:id="2020" w:name="_Toc429114737"/>
      <w:bookmarkStart w:id="2021" w:name="_Toc429129804"/>
      <w:bookmarkStart w:id="2022" w:name="_Toc429138704"/>
      <w:bookmarkStart w:id="2023" w:name="_Toc429138914"/>
      <w:bookmarkStart w:id="2024" w:name="_Toc429140062"/>
      <w:bookmarkStart w:id="2025" w:name="_Toc429140900"/>
      <w:bookmarkStart w:id="2026" w:name="_Toc429142663"/>
      <w:bookmarkStart w:id="2027" w:name="_Toc429143248"/>
      <w:bookmarkStart w:id="2028" w:name="_Toc429167959"/>
      <w:bookmarkStart w:id="2029" w:name="_Toc434830123"/>
      <w:bookmarkStart w:id="2030" w:name="_Toc435439640"/>
      <w:bookmarkStart w:id="2031" w:name="_Toc435450930"/>
      <w:bookmarkStart w:id="2032" w:name="_Toc485186844"/>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r w:rsidRPr="009A6698">
        <w:lastRenderedPageBreak/>
        <w:t>PLANOWANE DZIAŁANIA DO ROKU 2020</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14:paraId="7C48750E" w14:textId="44865DAF" w:rsidR="00534663" w:rsidRDefault="00534663" w:rsidP="00D21816">
      <w:pPr>
        <w:pStyle w:val="Nagwek3"/>
      </w:pPr>
      <w:bookmarkStart w:id="2033" w:name="_Toc434830124"/>
      <w:bookmarkStart w:id="2034" w:name="_Toc435439641"/>
      <w:bookmarkStart w:id="2035" w:name="_Toc435450931"/>
      <w:bookmarkStart w:id="2036" w:name="_Toc485186845"/>
      <w:bookmarkStart w:id="2037" w:name="_Toc428517444"/>
      <w:r w:rsidRPr="009A6698">
        <w:t>Obszar ENERGETYKA</w:t>
      </w:r>
      <w:bookmarkEnd w:id="2033"/>
      <w:bookmarkEnd w:id="2034"/>
      <w:bookmarkEnd w:id="2035"/>
      <w:bookmarkEnd w:id="2036"/>
    </w:p>
    <w:p w14:paraId="2CA2BB67" w14:textId="77777777" w:rsidR="00680BBF" w:rsidRPr="0090428F" w:rsidRDefault="00680BBF" w:rsidP="00680BBF">
      <w:pPr>
        <w:pStyle w:val="PROJEKTNAGW"/>
        <w:rPr>
          <w:rStyle w:val="Wyrnienieintensywne"/>
          <w:rFonts w:ascii="Century Gothic" w:hAnsi="Century Gothic"/>
          <w:b/>
          <w:bCs w:val="0"/>
          <w:i w:val="0"/>
          <w:iCs/>
          <w:color w:val="C00000"/>
        </w:rPr>
      </w:pPr>
      <w:r w:rsidRPr="0090428F">
        <w:rPr>
          <w:rStyle w:val="Wyrnienieintensywne"/>
          <w:rFonts w:ascii="Century Gothic" w:hAnsi="Century Gothic"/>
          <w:b/>
          <w:bCs w:val="0"/>
          <w:i w:val="0"/>
          <w:iCs/>
          <w:color w:val="C00000"/>
        </w:rPr>
        <w:t>ZADANIA ZGODNE Z ZIT</w:t>
      </w:r>
    </w:p>
    <w:p w14:paraId="79FC1FAD" w14:textId="77777777" w:rsidR="00680BBF" w:rsidRPr="0090428F" w:rsidRDefault="00680BBF" w:rsidP="00680BBF">
      <w:pPr>
        <w:pStyle w:val="zadanie"/>
        <w:ind w:left="6" w:firstLine="0"/>
        <w:rPr>
          <w:rFonts w:ascii="Century Gothic" w:hAnsi="Century Gothic"/>
        </w:rPr>
      </w:pPr>
      <w:r w:rsidRPr="0090428F">
        <w:rPr>
          <w:rFonts w:ascii="Century Gothic" w:eastAsia="+mj-ea" w:hAnsi="Century Gothic"/>
        </w:rPr>
        <w:t>Wykorzystanie wysokosprawnej kogeneracji w oparciu o zapotrzebowanie na ciepło użytkowe.</w:t>
      </w:r>
    </w:p>
    <w:p w14:paraId="58583811" w14:textId="77777777" w:rsidR="00680BBF" w:rsidRPr="0090428F" w:rsidRDefault="00680BBF" w:rsidP="00680BBF">
      <w:pPr>
        <w:pStyle w:val="Tekst"/>
        <w:rPr>
          <w:rFonts w:ascii="Century Gothic" w:hAnsi="Century Gothic"/>
        </w:rPr>
      </w:pPr>
      <w:r w:rsidRPr="0090428F">
        <w:rPr>
          <w:rFonts w:ascii="Century Gothic" w:hAnsi="Century Gothic"/>
        </w:rPr>
        <w:t>Realizacja zadania ma na celu osiągnięcie poprawy efektywności energetycznej w budynkach publicznych i sektorze mieszkaniowym, poprzez wybudowanie nowych i modernizację istniejących przyłączy sieci ciepłowniczej.</w:t>
      </w:r>
    </w:p>
    <w:p w14:paraId="4B6BC6B5" w14:textId="77777777" w:rsidR="00680BBF" w:rsidRPr="0090428F" w:rsidRDefault="00680BBF" w:rsidP="00680BBF">
      <w:pPr>
        <w:pStyle w:val="Tekst"/>
        <w:rPr>
          <w:rFonts w:ascii="Century Gothic" w:hAnsi="Century Gothic"/>
        </w:rPr>
      </w:pPr>
      <w:r w:rsidRPr="0090428F">
        <w:rPr>
          <w:rFonts w:ascii="Century Gothic" w:hAnsi="Century Gothic"/>
        </w:rPr>
        <w:t>Dzięki realizacji zadania większa liczba obiektów zostanie połączona z miejską siecią ciepłowniczą, a tym samym domowe źródła ciepła opalane węglem, zostaną wyparte przez bardziej ekologiczne rozwiązanie. Bezpośrednim efektem działania będzie redukcji emisji CO</w:t>
      </w:r>
      <w:r w:rsidRPr="0090428F">
        <w:rPr>
          <w:rFonts w:ascii="Century Gothic" w:hAnsi="Century Gothic"/>
          <w:vertAlign w:val="subscript"/>
        </w:rPr>
        <w:t>2</w:t>
      </w:r>
      <w:r w:rsidRPr="0090428F">
        <w:rPr>
          <w:rFonts w:ascii="Century Gothic" w:hAnsi="Century Gothic"/>
        </w:rPr>
        <w:t>.</w:t>
      </w:r>
    </w:p>
    <w:tbl>
      <w:tblPr>
        <w:tblStyle w:val="Tabela-Siatka"/>
        <w:tblW w:w="4876" w:type="pct"/>
        <w:jc w:val="center"/>
        <w:tblLook w:val="04A0" w:firstRow="1" w:lastRow="0" w:firstColumn="1" w:lastColumn="0" w:noHBand="0" w:noVBand="1"/>
      </w:tblPr>
      <w:tblGrid>
        <w:gridCol w:w="2891"/>
        <w:gridCol w:w="5774"/>
      </w:tblGrid>
      <w:tr w:rsidR="00680BBF" w:rsidRPr="0090428F" w14:paraId="479B6933" w14:textId="77777777" w:rsidTr="002D7A9B">
        <w:trPr>
          <w:trHeight w:val="454"/>
          <w:jc w:val="center"/>
        </w:trPr>
        <w:tc>
          <w:tcPr>
            <w:tcW w:w="1668" w:type="pct"/>
            <w:shd w:val="clear" w:color="auto" w:fill="92D050"/>
            <w:vAlign w:val="center"/>
          </w:tcPr>
          <w:p w14:paraId="00B2E221"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6999AD54" w14:textId="77777777" w:rsidR="00680BBF" w:rsidRPr="0090428F" w:rsidRDefault="00680BBF" w:rsidP="002D7A9B">
            <w:pPr>
              <w:pStyle w:val="Tabstyl0"/>
              <w:rPr>
                <w:rFonts w:ascii="Century Gothic" w:hAnsi="Century Gothic"/>
              </w:rPr>
            </w:pPr>
            <w:r w:rsidRPr="0090428F">
              <w:rPr>
                <w:rFonts w:ascii="Century Gothic" w:hAnsi="Century Gothic"/>
              </w:rPr>
              <w:t>Poprawa efektywności energetycznej i komfortu cieplnego budynków</w:t>
            </w:r>
          </w:p>
        </w:tc>
      </w:tr>
      <w:tr w:rsidR="00680BBF" w:rsidRPr="0090428F" w14:paraId="294C31D4" w14:textId="77777777" w:rsidTr="002D7A9B">
        <w:trPr>
          <w:trHeight w:val="454"/>
          <w:jc w:val="center"/>
        </w:trPr>
        <w:tc>
          <w:tcPr>
            <w:tcW w:w="1668" w:type="pct"/>
            <w:shd w:val="clear" w:color="auto" w:fill="92D050"/>
            <w:vAlign w:val="center"/>
          </w:tcPr>
          <w:p w14:paraId="301FAE3B"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4A6BEC11"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związanych z zapewnieniem odpowiedniego komfortu cieplnego</w:t>
            </w:r>
          </w:p>
        </w:tc>
      </w:tr>
      <w:tr w:rsidR="00680BBF" w:rsidRPr="0090428F" w14:paraId="106F2077" w14:textId="77777777" w:rsidTr="002D7A9B">
        <w:trPr>
          <w:trHeight w:val="454"/>
          <w:jc w:val="center"/>
        </w:trPr>
        <w:tc>
          <w:tcPr>
            <w:tcW w:w="1668" w:type="pct"/>
            <w:shd w:val="clear" w:color="auto" w:fill="92D050"/>
            <w:vAlign w:val="center"/>
          </w:tcPr>
          <w:p w14:paraId="6B2049D6"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50BD7CF2"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w:t>
            </w:r>
          </w:p>
        </w:tc>
      </w:tr>
    </w:tbl>
    <w:p w14:paraId="123D32D3"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5E13FB3A" w14:textId="77777777" w:rsidTr="002D7A9B">
        <w:trPr>
          <w:trHeight w:val="283"/>
          <w:jc w:val="center"/>
        </w:trPr>
        <w:tc>
          <w:tcPr>
            <w:tcW w:w="5000" w:type="pct"/>
            <w:shd w:val="clear" w:color="auto" w:fill="92D050"/>
            <w:vAlign w:val="center"/>
          </w:tcPr>
          <w:p w14:paraId="50D387F7"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0794F049" w14:textId="77777777" w:rsidTr="002D7A9B">
        <w:trPr>
          <w:trHeight w:val="283"/>
          <w:jc w:val="center"/>
        </w:trPr>
        <w:tc>
          <w:tcPr>
            <w:tcW w:w="5000" w:type="pct"/>
            <w:shd w:val="clear" w:color="auto" w:fill="auto"/>
            <w:vAlign w:val="center"/>
          </w:tcPr>
          <w:p w14:paraId="3F99BA82" w14:textId="77777777" w:rsidR="00680BBF" w:rsidRPr="0090428F" w:rsidRDefault="00680BBF" w:rsidP="002D7A9B">
            <w:pPr>
              <w:pStyle w:val="Tabstyl0"/>
              <w:rPr>
                <w:rFonts w:ascii="Century Gothic" w:hAnsi="Century Gothic"/>
              </w:rPr>
            </w:pPr>
            <w:r w:rsidRPr="0090428F">
              <w:rPr>
                <w:rFonts w:ascii="Century Gothic" w:hAnsi="Century Gothic"/>
              </w:rPr>
              <w:t>Moc zainstalowanych źródeł kogeneracyjnych [kW]</w:t>
            </w:r>
          </w:p>
        </w:tc>
      </w:tr>
      <w:tr w:rsidR="00680BBF" w:rsidRPr="0090428F" w14:paraId="6ED966C5" w14:textId="77777777" w:rsidTr="002D7A9B">
        <w:trPr>
          <w:trHeight w:val="283"/>
          <w:jc w:val="center"/>
        </w:trPr>
        <w:tc>
          <w:tcPr>
            <w:tcW w:w="5000" w:type="pct"/>
            <w:shd w:val="clear" w:color="auto" w:fill="auto"/>
            <w:vAlign w:val="center"/>
          </w:tcPr>
          <w:p w14:paraId="77D2D8F0" w14:textId="77777777" w:rsidR="00680BBF" w:rsidRPr="0090428F" w:rsidRDefault="00680BBF" w:rsidP="002D7A9B">
            <w:pPr>
              <w:pStyle w:val="Tabstyl0"/>
              <w:rPr>
                <w:rFonts w:ascii="Century Gothic" w:hAnsi="Century Gothic"/>
              </w:rPr>
            </w:pPr>
            <w:r w:rsidRPr="0090428F">
              <w:rPr>
                <w:rFonts w:ascii="Century Gothic" w:hAnsi="Century Gothic"/>
              </w:rPr>
              <w:t>Długość wybudowanej infrastruktury przesyłowej [km]</w:t>
            </w:r>
          </w:p>
        </w:tc>
      </w:tr>
      <w:tr w:rsidR="00680BBF" w:rsidRPr="0090428F" w14:paraId="6BC44509" w14:textId="77777777" w:rsidTr="002D7A9B">
        <w:trPr>
          <w:trHeight w:val="283"/>
          <w:jc w:val="center"/>
        </w:trPr>
        <w:tc>
          <w:tcPr>
            <w:tcW w:w="5000" w:type="pct"/>
            <w:shd w:val="clear" w:color="auto" w:fill="auto"/>
            <w:vAlign w:val="center"/>
          </w:tcPr>
          <w:p w14:paraId="25488FE0" w14:textId="77777777" w:rsidR="00680BBF" w:rsidRPr="0090428F" w:rsidRDefault="00680BBF" w:rsidP="002D7A9B">
            <w:pPr>
              <w:pStyle w:val="Tabstyl0"/>
              <w:rPr>
                <w:rFonts w:ascii="Century Gothic" w:hAnsi="Century Gothic"/>
              </w:rPr>
            </w:pPr>
            <w:r w:rsidRPr="0090428F">
              <w:rPr>
                <w:rFonts w:ascii="Century Gothic" w:hAnsi="Century Gothic"/>
              </w:rPr>
              <w:t>Liczba nowych przyłączy do sieci ciepłowniczej [szt.]</w:t>
            </w:r>
          </w:p>
        </w:tc>
      </w:tr>
    </w:tbl>
    <w:p w14:paraId="6399611B" w14:textId="77777777" w:rsidR="00680BBF" w:rsidRPr="0090428F" w:rsidRDefault="00680BBF" w:rsidP="00680BBF">
      <w:pPr>
        <w:pStyle w:val="Tekstramka"/>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Wykorzystanie wysokosprawnej kogeneracji w oparciu o zapotrzebowanie na ciepło użytkowe</w:t>
      </w:r>
    </w:p>
    <w:p w14:paraId="0E2F25F3" w14:textId="77777777" w:rsidR="00680BBF" w:rsidRPr="0090428F" w:rsidRDefault="00680BBF" w:rsidP="00680BBF">
      <w:pPr>
        <w:pStyle w:val="Tekstramka"/>
        <w:jc w:val="both"/>
        <w:rPr>
          <w:rFonts w:ascii="Century Gothic" w:hAnsi="Century Gothic"/>
        </w:rPr>
      </w:pPr>
      <w:r w:rsidRPr="0090428F">
        <w:rPr>
          <w:rFonts w:ascii="Century Gothic" w:hAnsi="Century Gothic"/>
        </w:rPr>
        <w:br/>
        <w:t>Szacowany koszt: 59 000</w:t>
      </w:r>
    </w:p>
    <w:p w14:paraId="41CF8649"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nie</w:t>
      </w:r>
    </w:p>
    <w:p w14:paraId="515F8266"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2014- 2021</w:t>
      </w:r>
    </w:p>
    <w:p w14:paraId="581A61C3"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Veolia Energia Poznań S.A.</w:t>
      </w:r>
    </w:p>
    <w:p w14:paraId="07256676"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40D87091"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4 002</w:t>
      </w:r>
    </w:p>
    <w:p w14:paraId="4A635141"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1 783</w:t>
      </w:r>
    </w:p>
    <w:p w14:paraId="5F30F7A3" w14:textId="77777777" w:rsidR="00680BBF" w:rsidRPr="0090428F" w:rsidRDefault="00680BBF" w:rsidP="00680BBF">
      <w:pPr>
        <w:pStyle w:val="Tekst"/>
        <w:rPr>
          <w:rStyle w:val="Wyrnienieintensywne"/>
          <w:rFonts w:ascii="Century Gothic" w:hAnsi="Century Gothic"/>
          <w:b w:val="0"/>
          <w:bCs/>
          <w:i w:val="0"/>
          <w:iCs/>
          <w:color w:val="auto"/>
        </w:rPr>
      </w:pPr>
      <w:r w:rsidRPr="0090428F">
        <w:rPr>
          <w:rStyle w:val="Wyrnienieintensywne"/>
          <w:rFonts w:ascii="Century Gothic" w:hAnsi="Century Gothic"/>
          <w:b w:val="0"/>
          <w:color w:val="auto"/>
        </w:rPr>
        <w:br w:type="page"/>
      </w:r>
    </w:p>
    <w:p w14:paraId="74991DED" w14:textId="77777777" w:rsidR="00680BBF" w:rsidRPr="0090428F" w:rsidRDefault="00680BBF" w:rsidP="00680BBF">
      <w:pPr>
        <w:pStyle w:val="zadanie"/>
        <w:ind w:left="6" w:firstLine="0"/>
        <w:rPr>
          <w:rFonts w:ascii="Century Gothic" w:hAnsi="Century Gothic"/>
        </w:rPr>
      </w:pPr>
      <w:r w:rsidRPr="0090428F">
        <w:rPr>
          <w:rFonts w:ascii="Century Gothic" w:eastAsia="Calibri" w:hAnsi="Century Gothic"/>
        </w:rPr>
        <w:lastRenderedPageBreak/>
        <w:t>Efektywna dystrybucja ciepła</w:t>
      </w:r>
    </w:p>
    <w:p w14:paraId="311DF4A6" w14:textId="77777777" w:rsidR="00680BBF" w:rsidRPr="0090428F" w:rsidRDefault="00680BBF" w:rsidP="00680BBF">
      <w:pPr>
        <w:pStyle w:val="Tekst"/>
        <w:rPr>
          <w:rFonts w:ascii="Century Gothic" w:hAnsi="Century Gothic"/>
        </w:rPr>
      </w:pPr>
      <w:r w:rsidRPr="0090428F">
        <w:rPr>
          <w:rFonts w:ascii="Century Gothic" w:hAnsi="Century Gothic"/>
        </w:rPr>
        <w:t>Przedsięwzięciem pozwalającym w sposób zdecydowany oszczędzać ciepło jest zamiana grupowych węzłów cieplnych (o mocy około 25 MW) na węzły indywidualne w każdym budynku oraz zamiana sieci kanałowych na preizolowane (około 32 kmb), gwarantujące niższe straty na przesyle, większą trwałość oraz niższą kolizyjność z innymi przyłączeniami. Węzeł grupowy jest normalnym węzłem cieplnym z automatyką „pogodową” c.o., który dostarcza ciepło do kilku pobliskich budynków. Przy tego typu rozwiązaniu, „krzywa grzania” dostosowana jest do budynku, który ma największe potrzeby cieplne na ogrzewanie, co oznacza, że pozostałe budynki otrzymują za dużo ciepła. Tym samym część dostarczanej energii jest nieefektywnie wykorzystywana. Likwidacja węzłów grupowych umożliwia spełnienie warunków wymaganych do skutecznego przeprowadzenia termomodernizacji budynków i zwiększenia oszczędności ciepła.</w:t>
      </w:r>
    </w:p>
    <w:p w14:paraId="653F5F57" w14:textId="77777777" w:rsidR="00680BBF" w:rsidRPr="0090428F" w:rsidRDefault="00680BBF" w:rsidP="00680BBF">
      <w:pPr>
        <w:pStyle w:val="Tekst"/>
        <w:rPr>
          <w:rFonts w:ascii="Century Gothic" w:hAnsi="Century Gothic"/>
        </w:rPr>
      </w:pPr>
      <w:r w:rsidRPr="0090428F">
        <w:rPr>
          <w:rFonts w:ascii="Century Gothic" w:hAnsi="Century Gothic"/>
        </w:rPr>
        <w:t xml:space="preserve">Zadanie przyczyni się także do osiągnięcia celu redukcyjnego dla pyłu PM10 wskazanego w POP. </w:t>
      </w:r>
    </w:p>
    <w:tbl>
      <w:tblPr>
        <w:tblStyle w:val="Tabela-Siatka"/>
        <w:tblW w:w="4876" w:type="pct"/>
        <w:jc w:val="center"/>
        <w:tblLook w:val="04A0" w:firstRow="1" w:lastRow="0" w:firstColumn="1" w:lastColumn="0" w:noHBand="0" w:noVBand="1"/>
      </w:tblPr>
      <w:tblGrid>
        <w:gridCol w:w="2891"/>
        <w:gridCol w:w="5774"/>
      </w:tblGrid>
      <w:tr w:rsidR="00680BBF" w:rsidRPr="0090428F" w14:paraId="5B3AFD91" w14:textId="77777777" w:rsidTr="002D7A9B">
        <w:trPr>
          <w:trHeight w:val="454"/>
          <w:jc w:val="center"/>
        </w:trPr>
        <w:tc>
          <w:tcPr>
            <w:tcW w:w="1668" w:type="pct"/>
            <w:shd w:val="clear" w:color="auto" w:fill="92D050"/>
            <w:vAlign w:val="center"/>
          </w:tcPr>
          <w:p w14:paraId="4B39810B"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7818672C" w14:textId="77777777" w:rsidR="00680BBF" w:rsidRPr="0090428F" w:rsidRDefault="00680BBF" w:rsidP="002D7A9B">
            <w:pPr>
              <w:pStyle w:val="Tabstyl0"/>
              <w:rPr>
                <w:rFonts w:ascii="Century Gothic" w:hAnsi="Century Gothic"/>
              </w:rPr>
            </w:pPr>
            <w:r w:rsidRPr="0090428F">
              <w:rPr>
                <w:rFonts w:ascii="Century Gothic" w:hAnsi="Century Gothic"/>
              </w:rPr>
              <w:t>Zmniejszenie strat w przesyle energii, większa trwałość technologiczna, oszczędności zużycia energii</w:t>
            </w:r>
          </w:p>
        </w:tc>
      </w:tr>
      <w:tr w:rsidR="00680BBF" w:rsidRPr="0090428F" w14:paraId="22064C55" w14:textId="77777777" w:rsidTr="002D7A9B">
        <w:trPr>
          <w:trHeight w:val="454"/>
          <w:jc w:val="center"/>
        </w:trPr>
        <w:tc>
          <w:tcPr>
            <w:tcW w:w="1668" w:type="pct"/>
            <w:shd w:val="clear" w:color="auto" w:fill="92D050"/>
            <w:vAlign w:val="center"/>
          </w:tcPr>
          <w:p w14:paraId="011E83D0"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0AB377C4"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związanych z zapewnieniem odpowiedniego komfortu cieplnego</w:t>
            </w:r>
          </w:p>
        </w:tc>
      </w:tr>
      <w:tr w:rsidR="00680BBF" w:rsidRPr="0090428F" w14:paraId="7F418A99" w14:textId="77777777" w:rsidTr="002D7A9B">
        <w:trPr>
          <w:trHeight w:val="454"/>
          <w:jc w:val="center"/>
        </w:trPr>
        <w:tc>
          <w:tcPr>
            <w:tcW w:w="1668" w:type="pct"/>
            <w:shd w:val="clear" w:color="auto" w:fill="92D050"/>
            <w:vAlign w:val="center"/>
          </w:tcPr>
          <w:p w14:paraId="66AB2BB6"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4FB8CA9B"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w:t>
            </w:r>
          </w:p>
        </w:tc>
      </w:tr>
    </w:tbl>
    <w:p w14:paraId="106F1E2C"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2478A192" w14:textId="77777777" w:rsidTr="002D7A9B">
        <w:trPr>
          <w:trHeight w:val="283"/>
          <w:jc w:val="center"/>
        </w:trPr>
        <w:tc>
          <w:tcPr>
            <w:tcW w:w="5000" w:type="pct"/>
            <w:shd w:val="clear" w:color="auto" w:fill="92D050"/>
            <w:vAlign w:val="center"/>
          </w:tcPr>
          <w:p w14:paraId="11E54AF0"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6BE7E7D8" w14:textId="77777777" w:rsidTr="002D7A9B">
        <w:trPr>
          <w:trHeight w:val="283"/>
          <w:jc w:val="center"/>
        </w:trPr>
        <w:tc>
          <w:tcPr>
            <w:tcW w:w="5000" w:type="pct"/>
            <w:shd w:val="clear" w:color="auto" w:fill="auto"/>
            <w:vAlign w:val="center"/>
          </w:tcPr>
          <w:p w14:paraId="42DB2359" w14:textId="77777777" w:rsidR="00680BBF" w:rsidRPr="0090428F" w:rsidRDefault="00680BBF" w:rsidP="002D7A9B">
            <w:pPr>
              <w:pStyle w:val="Tabstyl0"/>
              <w:rPr>
                <w:rFonts w:ascii="Century Gothic" w:hAnsi="Century Gothic"/>
              </w:rPr>
            </w:pPr>
            <w:r w:rsidRPr="0090428F">
              <w:rPr>
                <w:rFonts w:ascii="Century Gothic" w:hAnsi="Century Gothic"/>
              </w:rPr>
              <w:t>Liczba zmodernizowanych węzłów przesyłowych [szt.]</w:t>
            </w:r>
          </w:p>
        </w:tc>
      </w:tr>
      <w:tr w:rsidR="00680BBF" w:rsidRPr="0090428F" w14:paraId="7AE24382" w14:textId="77777777" w:rsidTr="002D7A9B">
        <w:trPr>
          <w:trHeight w:val="283"/>
          <w:jc w:val="center"/>
        </w:trPr>
        <w:tc>
          <w:tcPr>
            <w:tcW w:w="5000" w:type="pct"/>
            <w:shd w:val="clear" w:color="auto" w:fill="auto"/>
            <w:vAlign w:val="center"/>
          </w:tcPr>
          <w:p w14:paraId="3AB6337E" w14:textId="77777777" w:rsidR="00680BBF" w:rsidRPr="0090428F" w:rsidRDefault="00680BBF" w:rsidP="002D7A9B">
            <w:pPr>
              <w:pStyle w:val="Tabstyl0"/>
              <w:rPr>
                <w:rFonts w:ascii="Century Gothic" w:hAnsi="Century Gothic"/>
              </w:rPr>
            </w:pPr>
            <w:r w:rsidRPr="0090428F">
              <w:rPr>
                <w:rFonts w:ascii="Century Gothic" w:hAnsi="Century Gothic"/>
              </w:rPr>
              <w:t>Długość zmodyfikowanych sieci kanałowych [km]</w:t>
            </w:r>
          </w:p>
        </w:tc>
      </w:tr>
    </w:tbl>
    <w:p w14:paraId="5544D127"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Projekt: </w:t>
      </w:r>
      <w:r w:rsidRPr="0090428F">
        <w:rPr>
          <w:rFonts w:ascii="Century Gothic" w:hAnsi="Century Gothic"/>
          <w:b/>
        </w:rPr>
        <w:t>Efektywna dystrybucja ciepła</w:t>
      </w:r>
      <w:r w:rsidRPr="0090428F">
        <w:rPr>
          <w:rFonts w:ascii="Century Gothic" w:hAnsi="Century Gothic"/>
        </w:rPr>
        <w:br/>
      </w:r>
    </w:p>
    <w:p w14:paraId="4C18B9FB" w14:textId="77777777" w:rsidR="00680BBF" w:rsidRPr="0090428F" w:rsidRDefault="00680BBF" w:rsidP="00680BBF">
      <w:pPr>
        <w:pStyle w:val="Tekstramka"/>
        <w:rPr>
          <w:rFonts w:ascii="Century Gothic" w:hAnsi="Century Gothic"/>
        </w:rPr>
      </w:pPr>
      <w:r w:rsidRPr="0090428F">
        <w:rPr>
          <w:rFonts w:ascii="Century Gothic" w:hAnsi="Century Gothic"/>
        </w:rPr>
        <w:t>Szacowany koszt: 95 000</w:t>
      </w:r>
    </w:p>
    <w:p w14:paraId="6BA3B2D7"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nie</w:t>
      </w:r>
    </w:p>
    <w:p w14:paraId="0210C816"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2014 - 2021</w:t>
      </w:r>
    </w:p>
    <w:p w14:paraId="58D8AFB5"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Veolia Energia Poznań S.A.</w:t>
      </w:r>
    </w:p>
    <w:p w14:paraId="0BD9AA0C"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385D3912"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1 639</w:t>
      </w:r>
    </w:p>
    <w:p w14:paraId="6B632F8B"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732</w:t>
      </w:r>
    </w:p>
    <w:p w14:paraId="5723D6B0" w14:textId="77777777" w:rsidR="00680BBF" w:rsidRPr="0090428F" w:rsidRDefault="00680BBF" w:rsidP="00680BBF">
      <w:pPr>
        <w:pStyle w:val="Tekst"/>
        <w:rPr>
          <w:rStyle w:val="Wyrnienieintensywne"/>
          <w:rFonts w:ascii="Century Gothic" w:hAnsi="Century Gothic"/>
          <w:b w:val="0"/>
          <w:bCs/>
          <w:i w:val="0"/>
          <w:iCs/>
          <w:color w:val="auto"/>
        </w:rPr>
      </w:pPr>
      <w:r w:rsidRPr="0090428F">
        <w:rPr>
          <w:rStyle w:val="Wyrnienieintensywne"/>
          <w:rFonts w:ascii="Century Gothic" w:hAnsi="Century Gothic"/>
          <w:b w:val="0"/>
          <w:color w:val="auto"/>
        </w:rPr>
        <w:br w:type="page"/>
      </w:r>
    </w:p>
    <w:p w14:paraId="14F00D0F" w14:textId="77777777" w:rsidR="00680BBF" w:rsidRPr="0090428F" w:rsidRDefault="00680BBF" w:rsidP="00680BBF">
      <w:pPr>
        <w:pStyle w:val="PROJEKTNAGW"/>
        <w:rPr>
          <w:rStyle w:val="Wyrnienieintensywne"/>
          <w:rFonts w:ascii="Century Gothic" w:hAnsi="Century Gothic"/>
          <w:b/>
          <w:bCs w:val="0"/>
          <w:i w:val="0"/>
          <w:iCs/>
          <w:color w:val="C00000"/>
        </w:rPr>
      </w:pPr>
      <w:r w:rsidRPr="0090428F">
        <w:rPr>
          <w:rStyle w:val="Wyrnienieintensywne"/>
          <w:rFonts w:ascii="Century Gothic" w:hAnsi="Century Gothic"/>
          <w:b/>
          <w:bCs w:val="0"/>
          <w:i w:val="0"/>
          <w:iCs/>
          <w:color w:val="C00000"/>
        </w:rPr>
        <w:lastRenderedPageBreak/>
        <w:t>ZADANIA GMINNE I INTERESARIUSZY ZEWNĘTRZNYCH</w:t>
      </w:r>
    </w:p>
    <w:p w14:paraId="5831BA3C"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t>Budowa i modernizacja instalacji służących dystrybucji energii i ciepła pochodzącego z Odnawialnych Źródeł Energii</w:t>
      </w:r>
    </w:p>
    <w:p w14:paraId="06C27C12" w14:textId="77777777" w:rsidR="00680BBF" w:rsidRPr="0090428F" w:rsidRDefault="00680BBF" w:rsidP="00680BBF">
      <w:pPr>
        <w:pStyle w:val="Tekst"/>
        <w:rPr>
          <w:rFonts w:ascii="Century Gothic" w:hAnsi="Century Gothic"/>
        </w:rPr>
      </w:pPr>
      <w:r w:rsidRPr="0090428F">
        <w:rPr>
          <w:rFonts w:ascii="Century Gothic" w:hAnsi="Century Gothic"/>
        </w:rPr>
        <w:t>W zadaniu tym przewidziano wsparcie działań zmierzających do wzrostu produkcji energii pochodzącej z odnawialnych źródeł energii. Wsparciem zostaną objęte działania polegające na budowie oraz rozbudowie instalacji służących do produkcji energii pochodzącej z OZE. Przewiduje się także możliwość przyłączania instalacji służących do produkcji energii pochodzącej ze źródeł odnawialnych do sieci, a także realizacji inwestycji związanych z budową i modernizacją sieci elektroenergetycznych w pełni dedykowanych przyłączeniu nowych jednostek wytwórczych energii z OZE. Dla wsparcia pozyskiwania odnawialnych źródeł energii istnieje również możliwość realizacji inwestycji związanych bezpośrednio z budową lub modernizacją instalacji służących magazynowaniu i przetwarzaniu energii pochodzącej z OZE oraz związanych z dystrybucją ciepła z odnawialnych źródeł energii.</w:t>
      </w:r>
    </w:p>
    <w:tbl>
      <w:tblPr>
        <w:tblStyle w:val="Tabela-Siatka"/>
        <w:tblW w:w="4876" w:type="pct"/>
        <w:jc w:val="center"/>
        <w:tblLook w:val="04A0" w:firstRow="1" w:lastRow="0" w:firstColumn="1" w:lastColumn="0" w:noHBand="0" w:noVBand="1"/>
      </w:tblPr>
      <w:tblGrid>
        <w:gridCol w:w="2891"/>
        <w:gridCol w:w="5774"/>
      </w:tblGrid>
      <w:tr w:rsidR="00680BBF" w:rsidRPr="0090428F" w14:paraId="3B2EB5BD" w14:textId="77777777" w:rsidTr="002D7A9B">
        <w:trPr>
          <w:trHeight w:val="454"/>
          <w:jc w:val="center"/>
        </w:trPr>
        <w:tc>
          <w:tcPr>
            <w:tcW w:w="1668" w:type="pct"/>
            <w:shd w:val="clear" w:color="auto" w:fill="92D050"/>
            <w:vAlign w:val="center"/>
          </w:tcPr>
          <w:p w14:paraId="6E1E8412"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23BD95F6" w14:textId="77777777" w:rsidR="00680BBF" w:rsidRPr="0090428F" w:rsidRDefault="00680BBF" w:rsidP="002D7A9B">
            <w:pPr>
              <w:pStyle w:val="Tabstyl0"/>
              <w:rPr>
                <w:rFonts w:ascii="Century Gothic" w:hAnsi="Century Gothic"/>
              </w:rPr>
            </w:pPr>
            <w:r w:rsidRPr="0090428F">
              <w:rPr>
                <w:rFonts w:ascii="Century Gothic" w:hAnsi="Century Gothic"/>
              </w:rPr>
              <w:t>–</w:t>
            </w:r>
          </w:p>
        </w:tc>
      </w:tr>
      <w:tr w:rsidR="00680BBF" w:rsidRPr="0090428F" w14:paraId="598FBF5D" w14:textId="77777777" w:rsidTr="002D7A9B">
        <w:trPr>
          <w:trHeight w:val="454"/>
          <w:jc w:val="center"/>
        </w:trPr>
        <w:tc>
          <w:tcPr>
            <w:tcW w:w="1668" w:type="pct"/>
            <w:shd w:val="clear" w:color="auto" w:fill="92D050"/>
            <w:vAlign w:val="center"/>
          </w:tcPr>
          <w:p w14:paraId="09FEF66B"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154029C9"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zużycia energii elektrycznej oraz energii cieplnej</w:t>
            </w:r>
          </w:p>
        </w:tc>
      </w:tr>
      <w:tr w:rsidR="00680BBF" w:rsidRPr="0090428F" w14:paraId="6950EE85" w14:textId="77777777" w:rsidTr="002D7A9B">
        <w:trPr>
          <w:trHeight w:val="454"/>
          <w:jc w:val="center"/>
        </w:trPr>
        <w:tc>
          <w:tcPr>
            <w:tcW w:w="1668" w:type="pct"/>
            <w:shd w:val="clear" w:color="auto" w:fill="92D050"/>
            <w:vAlign w:val="center"/>
          </w:tcPr>
          <w:p w14:paraId="7AAD273A"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5FC6D11B" w14:textId="77777777" w:rsidR="00680BBF" w:rsidRPr="0090428F" w:rsidRDefault="00680BBF" w:rsidP="002D7A9B">
            <w:pPr>
              <w:pStyle w:val="Tabstyl0"/>
              <w:rPr>
                <w:rFonts w:ascii="Century Gothic" w:hAnsi="Century Gothic"/>
              </w:rPr>
            </w:pPr>
            <w:r w:rsidRPr="0090428F">
              <w:rPr>
                <w:rFonts w:ascii="Century Gothic" w:hAnsi="Century Gothic"/>
              </w:rPr>
              <w:t>ograniczenie emisji gazów cieplarnianych, zagospodarowanie energii wytworzonej w systemie fotowoltaicznym</w:t>
            </w:r>
          </w:p>
        </w:tc>
      </w:tr>
    </w:tbl>
    <w:p w14:paraId="60DB4BDE"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3B099446" w14:textId="77777777" w:rsidTr="002D7A9B">
        <w:trPr>
          <w:trHeight w:val="283"/>
          <w:jc w:val="center"/>
        </w:trPr>
        <w:tc>
          <w:tcPr>
            <w:tcW w:w="5000" w:type="pct"/>
            <w:shd w:val="clear" w:color="auto" w:fill="92D050"/>
            <w:vAlign w:val="center"/>
          </w:tcPr>
          <w:p w14:paraId="57FA5E89"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3F4E19E1" w14:textId="77777777" w:rsidTr="002D7A9B">
        <w:trPr>
          <w:trHeight w:val="283"/>
          <w:jc w:val="center"/>
        </w:trPr>
        <w:tc>
          <w:tcPr>
            <w:tcW w:w="5000" w:type="pct"/>
            <w:shd w:val="clear" w:color="auto" w:fill="auto"/>
            <w:vAlign w:val="center"/>
          </w:tcPr>
          <w:p w14:paraId="798A077C" w14:textId="77777777" w:rsidR="00680BBF" w:rsidRPr="0090428F" w:rsidRDefault="00680BBF" w:rsidP="002D7A9B">
            <w:pPr>
              <w:pStyle w:val="Tabstyl0"/>
              <w:rPr>
                <w:rFonts w:ascii="Century Gothic" w:hAnsi="Century Gothic"/>
              </w:rPr>
            </w:pPr>
            <w:r w:rsidRPr="0090428F">
              <w:rPr>
                <w:rFonts w:ascii="Century Gothic" w:hAnsi="Century Gothic"/>
              </w:rPr>
              <w:t>Długość nowo wybudowanych i zmodernizowanych sieci elektroenergetycznych [m]</w:t>
            </w:r>
          </w:p>
        </w:tc>
      </w:tr>
    </w:tbl>
    <w:p w14:paraId="3243B411" w14:textId="77777777" w:rsidR="00680BBF" w:rsidRPr="0090428F" w:rsidRDefault="00680BBF" w:rsidP="00680BBF">
      <w:pPr>
        <w:pStyle w:val="Tekstramka"/>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Budowa i modernizacja instalacji służących do dystrybucji energii i ciepła pochodzącego z Odnawialnych Źródeł Energii</w:t>
      </w:r>
    </w:p>
    <w:p w14:paraId="6A5FB628" w14:textId="77777777" w:rsidR="00680BBF" w:rsidRPr="0090428F" w:rsidRDefault="00680BBF" w:rsidP="00680BBF">
      <w:pPr>
        <w:pStyle w:val="Tekstramka"/>
        <w:jc w:val="both"/>
        <w:rPr>
          <w:rFonts w:ascii="Century Gothic" w:hAnsi="Century Gothic"/>
        </w:rPr>
      </w:pPr>
    </w:p>
    <w:p w14:paraId="74DC0F65" w14:textId="77777777" w:rsidR="00680BBF" w:rsidRPr="0090428F" w:rsidRDefault="00680BBF" w:rsidP="00680BBF">
      <w:pPr>
        <w:pStyle w:val="Tekstramka"/>
        <w:rPr>
          <w:rFonts w:ascii="Century Gothic" w:hAnsi="Century Gothic"/>
        </w:rPr>
      </w:pPr>
      <w:r w:rsidRPr="0090428F">
        <w:rPr>
          <w:rFonts w:ascii="Century Gothic" w:hAnsi="Century Gothic"/>
        </w:rPr>
        <w:t>Szacowany koszt: 7 000 000,00 zł</w:t>
      </w:r>
    </w:p>
    <w:p w14:paraId="394780FD"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nie</w:t>
      </w:r>
    </w:p>
    <w:p w14:paraId="072C47F3"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2017</w:t>
      </w:r>
    </w:p>
    <w:p w14:paraId="48D0E72E"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AQUANET S.A.</w:t>
      </w:r>
    </w:p>
    <w:p w14:paraId="1141A881"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1EEA19B5"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pośrednie</w:t>
      </w:r>
    </w:p>
    <w:p w14:paraId="15E8FB1D"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pośrednie</w:t>
      </w:r>
    </w:p>
    <w:p w14:paraId="25F65084" w14:textId="77777777" w:rsidR="00680BBF" w:rsidRPr="0090428F" w:rsidRDefault="00680BBF" w:rsidP="00680BBF">
      <w:pPr>
        <w:rPr>
          <w:rFonts w:ascii="Century Gothic" w:hAnsi="Century Gothic" w:cs="Arial"/>
          <w:b/>
          <w:i/>
          <w:iCs/>
          <w:color w:val="32A200"/>
        </w:rPr>
      </w:pPr>
      <w:r w:rsidRPr="0090428F">
        <w:rPr>
          <w:rFonts w:ascii="Century Gothic" w:hAnsi="Century Gothic"/>
        </w:rPr>
        <w:br w:type="page"/>
      </w:r>
    </w:p>
    <w:p w14:paraId="757BAEA4"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Instalowanie odnawialnych źródeł energii tj. elektrowni wiatrowych</w:t>
      </w:r>
    </w:p>
    <w:p w14:paraId="24E7CFDA" w14:textId="77777777" w:rsidR="00680BBF" w:rsidRPr="0090428F" w:rsidRDefault="00680BBF" w:rsidP="00680BBF">
      <w:pPr>
        <w:pStyle w:val="Tekst"/>
        <w:rPr>
          <w:rFonts w:ascii="Century Gothic" w:hAnsi="Century Gothic"/>
        </w:rPr>
      </w:pPr>
      <w:r w:rsidRPr="0090428F">
        <w:rPr>
          <w:rFonts w:ascii="Century Gothic" w:hAnsi="Century Gothic"/>
        </w:rPr>
        <w:t>W okresie do 2020 roku planuje się wybudowanie elektrowni wiatrowych o łącznej mocy do 0,1 MW. Uwzględniając dyspozycyjne warunki środowiskowe oraz średnioroczną sprawność na poziomie ok. 20% szacuje się, że produkcja energii elektrycznej przez przedmiotowe elektrownie osiągnie wolumen ok. 175 MWh/rok. Wykorzystywanie tej formy wytwarzania ekologicznej energii pozwoli uniknąć produkcji energii w dużych elektrowniach systemowych (kondensacyjnych), które produkują energię w oparciu o spalanie paliw kopalnych. Ponadto źródła te jako tzw. rozproszona generacja pozwolą zredukować straty przesyłowe, które występuję na drodze przesyłu energii od elektrowni do odbiorców. Produkcja energii o wolumenie jw. to również uniknięcie emisji CO</w:t>
      </w:r>
      <w:r w:rsidRPr="0090428F">
        <w:rPr>
          <w:rFonts w:ascii="Century Gothic" w:hAnsi="Century Gothic"/>
          <w:vertAlign w:val="subscript"/>
        </w:rPr>
        <w:t>2</w:t>
      </w:r>
      <w:r w:rsidRPr="0090428F">
        <w:rPr>
          <w:rFonts w:ascii="Century Gothic" w:hAnsi="Century Gothic"/>
        </w:rPr>
        <w:t xml:space="preserve"> do atmosfery w ilościach ok. 142 Mg/rok. Szacunkowy koszt przedmiotowej inwestycji wynosi ok. 0,5 mln zł. </w:t>
      </w:r>
    </w:p>
    <w:tbl>
      <w:tblPr>
        <w:tblStyle w:val="Tabela-Siatka"/>
        <w:tblW w:w="4876" w:type="pct"/>
        <w:jc w:val="center"/>
        <w:tblLook w:val="04A0" w:firstRow="1" w:lastRow="0" w:firstColumn="1" w:lastColumn="0" w:noHBand="0" w:noVBand="1"/>
      </w:tblPr>
      <w:tblGrid>
        <w:gridCol w:w="2891"/>
        <w:gridCol w:w="5774"/>
      </w:tblGrid>
      <w:tr w:rsidR="00680BBF" w:rsidRPr="0090428F" w14:paraId="5F55CD14" w14:textId="77777777" w:rsidTr="002D7A9B">
        <w:trPr>
          <w:trHeight w:val="454"/>
          <w:jc w:val="center"/>
        </w:trPr>
        <w:tc>
          <w:tcPr>
            <w:tcW w:w="1668" w:type="pct"/>
            <w:shd w:val="clear" w:color="auto" w:fill="92D050"/>
            <w:vAlign w:val="center"/>
          </w:tcPr>
          <w:p w14:paraId="6C1DA4DA"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484A240C" w14:textId="77777777" w:rsidR="00680BBF" w:rsidRPr="0090428F" w:rsidRDefault="00680BBF" w:rsidP="002D7A9B">
            <w:pPr>
              <w:pStyle w:val="Tabstyl0"/>
              <w:rPr>
                <w:rFonts w:ascii="Century Gothic" w:hAnsi="Century Gothic"/>
              </w:rPr>
            </w:pPr>
            <w:r w:rsidRPr="0090428F">
              <w:rPr>
                <w:rFonts w:ascii="Century Gothic" w:hAnsi="Century Gothic"/>
              </w:rPr>
              <w:t>–</w:t>
            </w:r>
          </w:p>
        </w:tc>
      </w:tr>
      <w:tr w:rsidR="00680BBF" w:rsidRPr="0090428F" w14:paraId="4779A9C5" w14:textId="77777777" w:rsidTr="002D7A9B">
        <w:trPr>
          <w:trHeight w:val="454"/>
          <w:jc w:val="center"/>
        </w:trPr>
        <w:tc>
          <w:tcPr>
            <w:tcW w:w="1668" w:type="pct"/>
            <w:shd w:val="clear" w:color="auto" w:fill="92D050"/>
            <w:vAlign w:val="center"/>
          </w:tcPr>
          <w:p w14:paraId="79A9679B"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72F8A25C"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zużycia energii elektrycznej oraz energii cieplnej</w:t>
            </w:r>
          </w:p>
        </w:tc>
      </w:tr>
      <w:tr w:rsidR="00680BBF" w:rsidRPr="0090428F" w14:paraId="1CFA883F" w14:textId="77777777" w:rsidTr="002D7A9B">
        <w:trPr>
          <w:trHeight w:val="454"/>
          <w:jc w:val="center"/>
        </w:trPr>
        <w:tc>
          <w:tcPr>
            <w:tcW w:w="1668" w:type="pct"/>
            <w:shd w:val="clear" w:color="auto" w:fill="92D050"/>
            <w:vAlign w:val="center"/>
          </w:tcPr>
          <w:p w14:paraId="2172B845"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4913F067" w14:textId="77777777" w:rsidR="00680BBF" w:rsidRPr="0090428F" w:rsidRDefault="00680BBF" w:rsidP="002D7A9B">
            <w:pPr>
              <w:pStyle w:val="Tabstyl0"/>
              <w:rPr>
                <w:rFonts w:ascii="Century Gothic" w:hAnsi="Century Gothic"/>
              </w:rPr>
            </w:pPr>
            <w:r w:rsidRPr="0090428F">
              <w:rPr>
                <w:rFonts w:ascii="Century Gothic" w:hAnsi="Century Gothic"/>
              </w:rPr>
              <w:t>ograniczenie emisji gazów cieplarnianych</w:t>
            </w:r>
          </w:p>
        </w:tc>
      </w:tr>
    </w:tbl>
    <w:p w14:paraId="524990C8"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32D1D272" w14:textId="77777777" w:rsidTr="002D7A9B">
        <w:trPr>
          <w:trHeight w:val="283"/>
          <w:jc w:val="center"/>
        </w:trPr>
        <w:tc>
          <w:tcPr>
            <w:tcW w:w="5000" w:type="pct"/>
            <w:shd w:val="clear" w:color="auto" w:fill="92D050"/>
            <w:vAlign w:val="center"/>
          </w:tcPr>
          <w:p w14:paraId="6B4435D3"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5F0AF465" w14:textId="77777777" w:rsidTr="002D7A9B">
        <w:trPr>
          <w:trHeight w:val="283"/>
          <w:jc w:val="center"/>
        </w:trPr>
        <w:tc>
          <w:tcPr>
            <w:tcW w:w="5000" w:type="pct"/>
            <w:shd w:val="clear" w:color="auto" w:fill="auto"/>
            <w:vAlign w:val="center"/>
          </w:tcPr>
          <w:p w14:paraId="36831D61" w14:textId="77777777" w:rsidR="00680BBF" w:rsidRPr="0090428F" w:rsidRDefault="00680BBF" w:rsidP="002D7A9B">
            <w:pPr>
              <w:pStyle w:val="Tabstyl0"/>
              <w:rPr>
                <w:rFonts w:ascii="Century Gothic" w:hAnsi="Century Gothic"/>
              </w:rPr>
            </w:pPr>
            <w:r w:rsidRPr="0090428F">
              <w:rPr>
                <w:rFonts w:ascii="Century Gothic" w:hAnsi="Century Gothic"/>
              </w:rPr>
              <w:t>Łączna moc zainstalowanych instalacji wiatrowych [kW]</w:t>
            </w:r>
          </w:p>
        </w:tc>
      </w:tr>
      <w:tr w:rsidR="00680BBF" w:rsidRPr="0090428F" w14:paraId="5D269670" w14:textId="77777777" w:rsidTr="002D7A9B">
        <w:trPr>
          <w:trHeight w:val="283"/>
          <w:jc w:val="center"/>
        </w:trPr>
        <w:tc>
          <w:tcPr>
            <w:tcW w:w="5000" w:type="pct"/>
            <w:shd w:val="clear" w:color="auto" w:fill="auto"/>
            <w:vAlign w:val="center"/>
          </w:tcPr>
          <w:p w14:paraId="424E9E95" w14:textId="77777777" w:rsidR="00680BBF" w:rsidRPr="0090428F" w:rsidRDefault="00680BBF" w:rsidP="002D7A9B">
            <w:pPr>
              <w:pStyle w:val="Tabstyl0"/>
              <w:rPr>
                <w:rFonts w:ascii="Century Gothic" w:hAnsi="Century Gothic"/>
              </w:rPr>
            </w:pPr>
            <w:r w:rsidRPr="0090428F">
              <w:rPr>
                <w:rFonts w:ascii="Century Gothic" w:hAnsi="Century Gothic"/>
              </w:rPr>
              <w:t>Produkcja energii elektrycznej z instalacji OZE [MW/rok]</w:t>
            </w:r>
          </w:p>
        </w:tc>
      </w:tr>
    </w:tbl>
    <w:p w14:paraId="2C663E80"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Projekt: </w:t>
      </w:r>
      <w:r w:rsidRPr="0090428F">
        <w:rPr>
          <w:rFonts w:ascii="Century Gothic" w:hAnsi="Century Gothic"/>
          <w:b/>
        </w:rPr>
        <w:t>Instalowanie odnawialnych źródeł energii tj. elektrowni wiatrowych</w:t>
      </w:r>
      <w:r w:rsidRPr="0090428F">
        <w:rPr>
          <w:rFonts w:ascii="Century Gothic" w:hAnsi="Century Gothic"/>
        </w:rPr>
        <w:br/>
      </w:r>
    </w:p>
    <w:p w14:paraId="697878FB" w14:textId="77777777" w:rsidR="00680BBF" w:rsidRPr="0090428F" w:rsidRDefault="00680BBF" w:rsidP="00680BBF">
      <w:pPr>
        <w:pStyle w:val="Tekstramka"/>
        <w:rPr>
          <w:rFonts w:ascii="Century Gothic" w:hAnsi="Century Gothic"/>
        </w:rPr>
      </w:pPr>
      <w:r w:rsidRPr="0090428F">
        <w:rPr>
          <w:rFonts w:ascii="Century Gothic" w:hAnsi="Century Gothic"/>
        </w:rPr>
        <w:t>Szacowany koszt: 500 000 zł</w:t>
      </w:r>
    </w:p>
    <w:p w14:paraId="4DC63622"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nie</w:t>
      </w:r>
    </w:p>
    <w:p w14:paraId="4817A758"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2014-2020</w:t>
      </w:r>
    </w:p>
    <w:p w14:paraId="4E7BB183"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Miasto Poznań</w:t>
      </w:r>
    </w:p>
    <w:p w14:paraId="7A55C08F"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175</w:t>
      </w:r>
    </w:p>
    <w:p w14:paraId="46C92336"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0</w:t>
      </w:r>
    </w:p>
    <w:p w14:paraId="2D58B2CC"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 xml:space="preserve">e/rok): 142 </w:t>
      </w:r>
    </w:p>
    <w:p w14:paraId="3ED01054" w14:textId="77777777" w:rsidR="00680BBF" w:rsidRPr="0090428F" w:rsidRDefault="00680BBF" w:rsidP="00680BBF">
      <w:pPr>
        <w:rPr>
          <w:rFonts w:ascii="Century Gothic" w:hAnsi="Century Gothic" w:cs="Arial"/>
          <w:b/>
          <w:i/>
          <w:iCs/>
          <w:color w:val="32A200"/>
        </w:rPr>
      </w:pPr>
      <w:r w:rsidRPr="0090428F">
        <w:rPr>
          <w:rFonts w:ascii="Century Gothic" w:hAnsi="Century Gothic"/>
        </w:rPr>
        <w:br w:type="page"/>
      </w:r>
    </w:p>
    <w:p w14:paraId="4F0F46A6"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Instalowanie odnawialnych źródeł energii tj. modułów fotowoltaicznych „PV”.</w:t>
      </w:r>
    </w:p>
    <w:p w14:paraId="181629DF" w14:textId="77777777" w:rsidR="00680BBF" w:rsidRPr="0090428F" w:rsidRDefault="00680BBF" w:rsidP="00680BBF">
      <w:pPr>
        <w:pStyle w:val="Tekst"/>
        <w:rPr>
          <w:rFonts w:ascii="Century Gothic" w:hAnsi="Century Gothic"/>
        </w:rPr>
      </w:pPr>
      <w:r w:rsidRPr="0090428F">
        <w:rPr>
          <w:rFonts w:ascii="Century Gothic" w:hAnsi="Century Gothic"/>
        </w:rPr>
        <w:t>Planuje się wybudowanie rozproszonych mikro elektrowni o łącznej mocy do 0,3 MWp. Zakłada się średnioroczną wydajność produkcji energii elektrycznej na poziomie ok. 11%. Wydajność ta uwzględnia straty wynikające z konwersji energii prądu stałego na prąd przemienny, straty z tytułu samoistnego pogarszania się wydajności produkcji energii przez moduły oraz straty wynikające chwilowego i częściowego zacienienia modułów.</w:t>
      </w:r>
    </w:p>
    <w:p w14:paraId="25510224" w14:textId="77777777" w:rsidR="00680BBF" w:rsidRPr="0090428F" w:rsidRDefault="00680BBF" w:rsidP="00680BBF">
      <w:pPr>
        <w:pStyle w:val="Tekst"/>
        <w:rPr>
          <w:rFonts w:ascii="Century Gothic" w:hAnsi="Century Gothic"/>
        </w:rPr>
      </w:pPr>
      <w:r w:rsidRPr="0090428F">
        <w:rPr>
          <w:rFonts w:ascii="Century Gothic" w:hAnsi="Century Gothic"/>
        </w:rPr>
        <w:t xml:space="preserve">Szacuje się, że całkowita produkcja energii elektrycznej przez przedmiotowe instalacje PV pozwoli osiągnąć wolumen: ok. 289 MWh/rok. </w:t>
      </w:r>
    </w:p>
    <w:tbl>
      <w:tblPr>
        <w:tblStyle w:val="Tabela-Siatka"/>
        <w:tblW w:w="4876" w:type="pct"/>
        <w:jc w:val="center"/>
        <w:tblLook w:val="04A0" w:firstRow="1" w:lastRow="0" w:firstColumn="1" w:lastColumn="0" w:noHBand="0" w:noVBand="1"/>
      </w:tblPr>
      <w:tblGrid>
        <w:gridCol w:w="2891"/>
        <w:gridCol w:w="5774"/>
      </w:tblGrid>
      <w:tr w:rsidR="00680BBF" w:rsidRPr="0090428F" w14:paraId="5C255164" w14:textId="77777777" w:rsidTr="002D7A9B">
        <w:trPr>
          <w:trHeight w:val="454"/>
          <w:jc w:val="center"/>
        </w:trPr>
        <w:tc>
          <w:tcPr>
            <w:tcW w:w="1668" w:type="pct"/>
            <w:shd w:val="clear" w:color="auto" w:fill="92D050"/>
            <w:vAlign w:val="center"/>
          </w:tcPr>
          <w:p w14:paraId="2FCBE669"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3C5320FD" w14:textId="77777777" w:rsidR="00680BBF" w:rsidRPr="0090428F" w:rsidRDefault="00680BBF" w:rsidP="002D7A9B">
            <w:pPr>
              <w:pStyle w:val="Tabstyl0"/>
              <w:rPr>
                <w:rFonts w:ascii="Century Gothic" w:hAnsi="Century Gothic"/>
              </w:rPr>
            </w:pPr>
            <w:r w:rsidRPr="0090428F">
              <w:rPr>
                <w:rFonts w:ascii="Century Gothic" w:hAnsi="Century Gothic"/>
              </w:rPr>
              <w:t>–</w:t>
            </w:r>
          </w:p>
        </w:tc>
      </w:tr>
      <w:tr w:rsidR="00680BBF" w:rsidRPr="0090428F" w14:paraId="680D6CAC" w14:textId="77777777" w:rsidTr="002D7A9B">
        <w:trPr>
          <w:trHeight w:val="454"/>
          <w:jc w:val="center"/>
        </w:trPr>
        <w:tc>
          <w:tcPr>
            <w:tcW w:w="1668" w:type="pct"/>
            <w:shd w:val="clear" w:color="auto" w:fill="92D050"/>
            <w:vAlign w:val="center"/>
          </w:tcPr>
          <w:p w14:paraId="1EB04E1C"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6CB14769"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zużycia energii elektrycznej oraz energii cieplnej</w:t>
            </w:r>
          </w:p>
        </w:tc>
      </w:tr>
      <w:tr w:rsidR="00680BBF" w:rsidRPr="0090428F" w14:paraId="02B04A0C" w14:textId="77777777" w:rsidTr="002D7A9B">
        <w:trPr>
          <w:trHeight w:val="454"/>
          <w:jc w:val="center"/>
        </w:trPr>
        <w:tc>
          <w:tcPr>
            <w:tcW w:w="1668" w:type="pct"/>
            <w:shd w:val="clear" w:color="auto" w:fill="92D050"/>
            <w:vAlign w:val="center"/>
          </w:tcPr>
          <w:p w14:paraId="660EE11E"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63DF258C" w14:textId="77777777" w:rsidR="00680BBF" w:rsidRPr="0090428F" w:rsidRDefault="00680BBF" w:rsidP="002D7A9B">
            <w:pPr>
              <w:pStyle w:val="Tabstyl0"/>
              <w:rPr>
                <w:rFonts w:ascii="Century Gothic" w:hAnsi="Century Gothic"/>
              </w:rPr>
            </w:pPr>
            <w:r w:rsidRPr="0090428F">
              <w:rPr>
                <w:rFonts w:ascii="Century Gothic" w:hAnsi="Century Gothic"/>
              </w:rPr>
              <w:t>ograniczenie emisji gazów cieplarnianych, zagospodarowanie energii wytworzonej w systemie fotowoltaicznym</w:t>
            </w:r>
          </w:p>
        </w:tc>
      </w:tr>
    </w:tbl>
    <w:p w14:paraId="40156E33"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2FE5B2DC" w14:textId="77777777" w:rsidTr="002D7A9B">
        <w:trPr>
          <w:trHeight w:val="283"/>
          <w:jc w:val="center"/>
        </w:trPr>
        <w:tc>
          <w:tcPr>
            <w:tcW w:w="5000" w:type="pct"/>
            <w:shd w:val="clear" w:color="auto" w:fill="92D050"/>
            <w:vAlign w:val="center"/>
          </w:tcPr>
          <w:p w14:paraId="11316B15"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460214BA" w14:textId="77777777" w:rsidTr="002D7A9B">
        <w:trPr>
          <w:trHeight w:val="283"/>
          <w:jc w:val="center"/>
        </w:trPr>
        <w:tc>
          <w:tcPr>
            <w:tcW w:w="5000" w:type="pct"/>
            <w:tcBorders>
              <w:bottom w:val="single" w:sz="4" w:space="0" w:color="auto"/>
            </w:tcBorders>
            <w:shd w:val="clear" w:color="auto" w:fill="auto"/>
            <w:vAlign w:val="center"/>
          </w:tcPr>
          <w:p w14:paraId="1A0B7E89" w14:textId="77777777" w:rsidR="00680BBF" w:rsidRPr="0090428F" w:rsidRDefault="00680BBF" w:rsidP="002D7A9B">
            <w:pPr>
              <w:pStyle w:val="Tabstyl0"/>
              <w:rPr>
                <w:rFonts w:ascii="Century Gothic" w:hAnsi="Century Gothic"/>
              </w:rPr>
            </w:pPr>
            <w:r w:rsidRPr="0090428F">
              <w:rPr>
                <w:rFonts w:ascii="Century Gothic" w:hAnsi="Century Gothic"/>
              </w:rPr>
              <w:t>Łączna moc zainstalowanych instalacji fotowoltaicznych [kWp]</w:t>
            </w:r>
          </w:p>
        </w:tc>
      </w:tr>
      <w:tr w:rsidR="00680BBF" w:rsidRPr="0090428F" w14:paraId="70D795E9" w14:textId="77777777" w:rsidTr="002D7A9B">
        <w:trPr>
          <w:trHeight w:val="283"/>
          <w:jc w:val="center"/>
        </w:trPr>
        <w:tc>
          <w:tcPr>
            <w:tcW w:w="5000" w:type="pct"/>
            <w:shd w:val="clear" w:color="auto" w:fill="auto"/>
            <w:vAlign w:val="center"/>
          </w:tcPr>
          <w:p w14:paraId="58E1FDEF" w14:textId="77777777" w:rsidR="00680BBF" w:rsidRPr="0090428F" w:rsidRDefault="00680BBF" w:rsidP="002D7A9B">
            <w:pPr>
              <w:pStyle w:val="Tabstyl0"/>
              <w:rPr>
                <w:rFonts w:ascii="Century Gothic" w:hAnsi="Century Gothic"/>
              </w:rPr>
            </w:pPr>
            <w:r w:rsidRPr="0090428F">
              <w:rPr>
                <w:rFonts w:ascii="Century Gothic" w:hAnsi="Century Gothic"/>
              </w:rPr>
              <w:t>Produkcja energii elektrycznej z systemów fotowoltaicznych [MW/rok]</w:t>
            </w:r>
          </w:p>
        </w:tc>
      </w:tr>
    </w:tbl>
    <w:p w14:paraId="199EEE8D"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Projekt: </w:t>
      </w:r>
      <w:r w:rsidRPr="0090428F">
        <w:rPr>
          <w:rFonts w:ascii="Century Gothic" w:hAnsi="Century Gothic"/>
          <w:b/>
        </w:rPr>
        <w:t>Instalowanie odnawialnych źródeł energii tj. modułów fotowoltaicznych „PV”</w:t>
      </w:r>
      <w:r w:rsidRPr="0090428F">
        <w:rPr>
          <w:rFonts w:ascii="Century Gothic" w:hAnsi="Century Gothic"/>
        </w:rPr>
        <w:br/>
      </w:r>
    </w:p>
    <w:p w14:paraId="01326813" w14:textId="77777777" w:rsidR="00680BBF" w:rsidRPr="0090428F" w:rsidRDefault="00680BBF" w:rsidP="00680BBF">
      <w:pPr>
        <w:pStyle w:val="Tekstramka"/>
        <w:rPr>
          <w:rFonts w:ascii="Century Gothic" w:hAnsi="Century Gothic"/>
        </w:rPr>
      </w:pPr>
      <w:r w:rsidRPr="0090428F">
        <w:rPr>
          <w:rFonts w:ascii="Century Gothic" w:hAnsi="Century Gothic"/>
        </w:rPr>
        <w:t>Szacowany koszt: 1 800 000,00 zł</w:t>
      </w:r>
    </w:p>
    <w:p w14:paraId="05CF5402"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nie</w:t>
      </w:r>
    </w:p>
    <w:p w14:paraId="7DD67F8E"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2014-2020</w:t>
      </w:r>
    </w:p>
    <w:p w14:paraId="28E86414"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Miasto Poznań</w:t>
      </w:r>
    </w:p>
    <w:p w14:paraId="765426A8"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289</w:t>
      </w:r>
    </w:p>
    <w:p w14:paraId="155C019B"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0</w:t>
      </w:r>
    </w:p>
    <w:p w14:paraId="05B6537B"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102</w:t>
      </w:r>
    </w:p>
    <w:p w14:paraId="3EAD43B1" w14:textId="77777777" w:rsidR="00680BBF" w:rsidRPr="0090428F" w:rsidRDefault="00680BBF" w:rsidP="00680BBF">
      <w:pPr>
        <w:rPr>
          <w:rFonts w:ascii="Century Gothic" w:hAnsi="Century Gothic" w:cs="Arial"/>
          <w:b/>
          <w:i/>
          <w:iCs/>
          <w:color w:val="32A200"/>
        </w:rPr>
      </w:pPr>
      <w:r w:rsidRPr="0090428F">
        <w:rPr>
          <w:rFonts w:ascii="Century Gothic" w:hAnsi="Century Gothic"/>
        </w:rPr>
        <w:br w:type="page"/>
      </w:r>
    </w:p>
    <w:p w14:paraId="180AA503"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 xml:space="preserve">Instalowanie odnawialnych źródeł energii przez przedsiębiorstwa. </w:t>
      </w:r>
    </w:p>
    <w:p w14:paraId="6B69110B" w14:textId="77777777" w:rsidR="00680BBF" w:rsidRPr="0090428F" w:rsidRDefault="00680BBF" w:rsidP="00680BBF">
      <w:pPr>
        <w:pStyle w:val="Tekst"/>
        <w:rPr>
          <w:rFonts w:ascii="Century Gothic" w:hAnsi="Century Gothic"/>
        </w:rPr>
      </w:pPr>
      <w:r w:rsidRPr="0090428F">
        <w:rPr>
          <w:rFonts w:ascii="Century Gothic" w:hAnsi="Century Gothic"/>
        </w:rPr>
        <w:t>Planuje się włączenie w proces wymiany źródeł energii na ekologiczne przedsiębiorstw zlokalizowanych na terenie Poznania. Władze Miasta przewidują wsparcie na realizację tego przedsięwzięcia, w wyniku którego ograniczeniu ulegnie wydzielanie szkodliwych emisji do atmosfery. Zadanie polegać będzie na montażu paneli fotowoltaicznych, kolektorów słonecznych, pomp ciepła czy turbin wiatrowych z pionową osią obrotu w pełni zaspokajających bieżące potrzeby poszczególnych podmiotów.</w:t>
      </w:r>
    </w:p>
    <w:tbl>
      <w:tblPr>
        <w:tblStyle w:val="Tabela-Siatka"/>
        <w:tblW w:w="4876" w:type="pct"/>
        <w:jc w:val="center"/>
        <w:tblLook w:val="04A0" w:firstRow="1" w:lastRow="0" w:firstColumn="1" w:lastColumn="0" w:noHBand="0" w:noVBand="1"/>
      </w:tblPr>
      <w:tblGrid>
        <w:gridCol w:w="2891"/>
        <w:gridCol w:w="5774"/>
      </w:tblGrid>
      <w:tr w:rsidR="00680BBF" w:rsidRPr="0090428F" w14:paraId="233A97AA" w14:textId="77777777" w:rsidTr="002D7A9B">
        <w:trPr>
          <w:trHeight w:val="454"/>
          <w:jc w:val="center"/>
        </w:trPr>
        <w:tc>
          <w:tcPr>
            <w:tcW w:w="1668" w:type="pct"/>
            <w:shd w:val="clear" w:color="auto" w:fill="92D050"/>
            <w:vAlign w:val="center"/>
          </w:tcPr>
          <w:p w14:paraId="38BFD29A"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31FF1E4F" w14:textId="77777777" w:rsidR="00680BBF" w:rsidRPr="0090428F" w:rsidRDefault="00680BBF" w:rsidP="002D7A9B">
            <w:pPr>
              <w:pStyle w:val="Tabstyl0"/>
              <w:rPr>
                <w:rFonts w:ascii="Century Gothic" w:hAnsi="Century Gothic"/>
              </w:rPr>
            </w:pPr>
            <w:r w:rsidRPr="0090428F">
              <w:rPr>
                <w:rFonts w:ascii="Century Gothic" w:hAnsi="Century Gothic"/>
              </w:rPr>
              <w:t>–</w:t>
            </w:r>
          </w:p>
        </w:tc>
      </w:tr>
      <w:tr w:rsidR="00680BBF" w:rsidRPr="0090428F" w14:paraId="0924AF57" w14:textId="77777777" w:rsidTr="002D7A9B">
        <w:trPr>
          <w:trHeight w:val="454"/>
          <w:jc w:val="center"/>
        </w:trPr>
        <w:tc>
          <w:tcPr>
            <w:tcW w:w="1668" w:type="pct"/>
            <w:shd w:val="clear" w:color="auto" w:fill="92D050"/>
            <w:vAlign w:val="center"/>
          </w:tcPr>
          <w:p w14:paraId="19D91BDE"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390ED596"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zużycia energii elektrycznej oraz energii cieplnej</w:t>
            </w:r>
          </w:p>
        </w:tc>
      </w:tr>
      <w:tr w:rsidR="00680BBF" w:rsidRPr="0090428F" w14:paraId="1AC51E0B" w14:textId="77777777" w:rsidTr="002D7A9B">
        <w:trPr>
          <w:trHeight w:val="454"/>
          <w:jc w:val="center"/>
        </w:trPr>
        <w:tc>
          <w:tcPr>
            <w:tcW w:w="1668" w:type="pct"/>
            <w:shd w:val="clear" w:color="auto" w:fill="92D050"/>
            <w:vAlign w:val="center"/>
          </w:tcPr>
          <w:p w14:paraId="5F6759E5"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1AF0965D" w14:textId="77777777" w:rsidR="00680BBF" w:rsidRPr="0090428F" w:rsidRDefault="00680BBF" w:rsidP="002D7A9B">
            <w:pPr>
              <w:pStyle w:val="Tabstyl0"/>
              <w:rPr>
                <w:rFonts w:ascii="Century Gothic" w:hAnsi="Century Gothic"/>
              </w:rPr>
            </w:pPr>
            <w:r w:rsidRPr="0090428F">
              <w:rPr>
                <w:rFonts w:ascii="Century Gothic" w:hAnsi="Century Gothic"/>
              </w:rPr>
              <w:t>ograniczenie emisji gazów cieplarnianych</w:t>
            </w:r>
          </w:p>
        </w:tc>
      </w:tr>
    </w:tbl>
    <w:p w14:paraId="171E3E93"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5E6AC130" w14:textId="77777777" w:rsidTr="002D7A9B">
        <w:trPr>
          <w:trHeight w:val="283"/>
          <w:jc w:val="center"/>
        </w:trPr>
        <w:tc>
          <w:tcPr>
            <w:tcW w:w="5000" w:type="pct"/>
            <w:shd w:val="clear" w:color="auto" w:fill="92D050"/>
            <w:vAlign w:val="center"/>
          </w:tcPr>
          <w:p w14:paraId="7E53582D"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5FA896ED" w14:textId="77777777" w:rsidTr="002D7A9B">
        <w:trPr>
          <w:trHeight w:val="283"/>
          <w:jc w:val="center"/>
        </w:trPr>
        <w:tc>
          <w:tcPr>
            <w:tcW w:w="5000" w:type="pct"/>
            <w:shd w:val="clear" w:color="auto" w:fill="auto"/>
            <w:vAlign w:val="center"/>
          </w:tcPr>
          <w:p w14:paraId="40823E9B" w14:textId="77777777" w:rsidR="00680BBF" w:rsidRPr="0090428F" w:rsidRDefault="00680BBF" w:rsidP="002D7A9B">
            <w:pPr>
              <w:pStyle w:val="Tabstyl0"/>
              <w:rPr>
                <w:rFonts w:ascii="Century Gothic" w:hAnsi="Century Gothic"/>
              </w:rPr>
            </w:pPr>
            <w:r w:rsidRPr="0090428F">
              <w:rPr>
                <w:rFonts w:ascii="Century Gothic" w:hAnsi="Century Gothic"/>
              </w:rPr>
              <w:t>Moc zainstalowanych instalacji OZE [kW]</w:t>
            </w:r>
          </w:p>
        </w:tc>
      </w:tr>
      <w:tr w:rsidR="00680BBF" w:rsidRPr="0090428F" w14:paraId="2589D96A" w14:textId="77777777" w:rsidTr="002D7A9B">
        <w:trPr>
          <w:trHeight w:val="283"/>
          <w:jc w:val="center"/>
        </w:trPr>
        <w:tc>
          <w:tcPr>
            <w:tcW w:w="5000" w:type="pct"/>
            <w:shd w:val="clear" w:color="auto" w:fill="auto"/>
            <w:vAlign w:val="center"/>
          </w:tcPr>
          <w:p w14:paraId="61B2DB09" w14:textId="77777777" w:rsidR="00680BBF" w:rsidRPr="0090428F" w:rsidRDefault="00680BBF" w:rsidP="002D7A9B">
            <w:pPr>
              <w:pStyle w:val="Tabstyl0"/>
              <w:rPr>
                <w:rFonts w:ascii="Century Gothic" w:hAnsi="Century Gothic"/>
              </w:rPr>
            </w:pPr>
            <w:r w:rsidRPr="0090428F">
              <w:rPr>
                <w:rFonts w:ascii="Century Gothic" w:hAnsi="Century Gothic"/>
              </w:rPr>
              <w:t>Produkcja energii elektrycznej z instalacji OZE [MW/rok]</w:t>
            </w:r>
          </w:p>
        </w:tc>
      </w:tr>
      <w:tr w:rsidR="00680BBF" w:rsidRPr="0090428F" w14:paraId="59BB44DA" w14:textId="77777777" w:rsidTr="002D7A9B">
        <w:trPr>
          <w:trHeight w:val="283"/>
          <w:jc w:val="center"/>
        </w:trPr>
        <w:tc>
          <w:tcPr>
            <w:tcW w:w="5000" w:type="pct"/>
            <w:shd w:val="clear" w:color="auto" w:fill="auto"/>
            <w:vAlign w:val="center"/>
          </w:tcPr>
          <w:p w14:paraId="346675A0" w14:textId="77777777" w:rsidR="00680BBF" w:rsidRPr="0090428F" w:rsidRDefault="00680BBF" w:rsidP="002D7A9B">
            <w:pPr>
              <w:pStyle w:val="Tabstyl0"/>
              <w:rPr>
                <w:rFonts w:ascii="Century Gothic" w:hAnsi="Century Gothic"/>
              </w:rPr>
            </w:pPr>
            <w:r w:rsidRPr="0090428F">
              <w:rPr>
                <w:rFonts w:ascii="Century Gothic" w:hAnsi="Century Gothic"/>
              </w:rPr>
              <w:t>Produkcja ciepła z instalacji OZE [MJ/rok]</w:t>
            </w:r>
          </w:p>
        </w:tc>
      </w:tr>
    </w:tbl>
    <w:p w14:paraId="004D5536"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Projekt: </w:t>
      </w:r>
      <w:r w:rsidRPr="0090428F">
        <w:rPr>
          <w:rFonts w:ascii="Century Gothic" w:hAnsi="Century Gothic"/>
          <w:b/>
        </w:rPr>
        <w:t>Instalowanie odnawialnych źródeł energii przez przedsiębiorstwa</w:t>
      </w:r>
      <w:r w:rsidRPr="0090428F">
        <w:rPr>
          <w:rFonts w:ascii="Century Gothic" w:hAnsi="Century Gothic"/>
        </w:rPr>
        <w:br/>
      </w:r>
    </w:p>
    <w:p w14:paraId="31CAAF51" w14:textId="77777777" w:rsidR="00680BBF" w:rsidRPr="0090428F" w:rsidRDefault="00680BBF" w:rsidP="00680BBF">
      <w:pPr>
        <w:pStyle w:val="Tekstramka"/>
        <w:rPr>
          <w:rFonts w:ascii="Century Gothic" w:hAnsi="Century Gothic"/>
        </w:rPr>
      </w:pPr>
      <w:r w:rsidRPr="0090428F">
        <w:rPr>
          <w:rFonts w:ascii="Century Gothic" w:hAnsi="Century Gothic"/>
        </w:rPr>
        <w:t>Szacowany koszt: 28 900 000,00 zł</w:t>
      </w:r>
    </w:p>
    <w:p w14:paraId="47B480D5"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nie</w:t>
      </w:r>
    </w:p>
    <w:p w14:paraId="72BF3B66"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2014-2020</w:t>
      </w:r>
    </w:p>
    <w:p w14:paraId="2D56B7F5"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Miasto Poznań</w:t>
      </w:r>
    </w:p>
    <w:p w14:paraId="72DC0E3D"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6 985</w:t>
      </w:r>
    </w:p>
    <w:p w14:paraId="7F1B2B00"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0</w:t>
      </w:r>
    </w:p>
    <w:p w14:paraId="504D8E1E"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2 909</w:t>
      </w:r>
    </w:p>
    <w:p w14:paraId="4A51FD20" w14:textId="77777777" w:rsidR="00680BBF" w:rsidRPr="0090428F" w:rsidRDefault="00680BBF" w:rsidP="00680BBF">
      <w:pPr>
        <w:rPr>
          <w:rFonts w:ascii="Century Gothic" w:eastAsia="+mj-ea" w:hAnsi="Century Gothic" w:cs="Arial"/>
          <w:b/>
          <w:i/>
          <w:iCs/>
          <w:color w:val="32A200"/>
        </w:rPr>
      </w:pPr>
      <w:r w:rsidRPr="0090428F">
        <w:rPr>
          <w:rFonts w:ascii="Century Gothic" w:eastAsia="+mj-ea" w:hAnsi="Century Gothic"/>
        </w:rPr>
        <w:br w:type="page"/>
      </w:r>
    </w:p>
    <w:p w14:paraId="46688180" w14:textId="77777777" w:rsidR="00680BBF" w:rsidRPr="0090428F" w:rsidRDefault="00680BBF" w:rsidP="00680BBF">
      <w:pPr>
        <w:pStyle w:val="zadanie"/>
        <w:ind w:left="6" w:firstLine="0"/>
        <w:rPr>
          <w:rFonts w:ascii="Century Gothic" w:eastAsia="Calibri" w:hAnsi="Century Gothic"/>
        </w:rPr>
      </w:pPr>
      <w:r w:rsidRPr="0090428F">
        <w:rPr>
          <w:rFonts w:ascii="Century Gothic" w:eastAsia="Calibri" w:hAnsi="Century Gothic"/>
        </w:rPr>
        <w:lastRenderedPageBreak/>
        <w:t>Budowa źródeł ciepła w oparciu o kogenerację i trigenerację</w:t>
      </w:r>
    </w:p>
    <w:p w14:paraId="323CF347" w14:textId="77777777" w:rsidR="00680BBF" w:rsidRPr="0090428F" w:rsidRDefault="00680BBF" w:rsidP="00680BBF">
      <w:pPr>
        <w:pStyle w:val="Tekst"/>
        <w:rPr>
          <w:rFonts w:ascii="Century Gothic" w:eastAsia="Times New Roman" w:hAnsi="Century Gothic"/>
        </w:rPr>
      </w:pPr>
      <w:r w:rsidRPr="0090428F">
        <w:rPr>
          <w:rFonts w:ascii="Century Gothic" w:hAnsi="Century Gothic"/>
          <w:shd w:val="clear" w:color="auto" w:fill="FFFFFF"/>
        </w:rPr>
        <w:t>Kogeneracja to wytwarzanie ciepła oraz energii elektrycznej za pomocą jednego procesu technologicznego. W UE promuje się ją w sposób szczególny – duża efektywność energetyczna oraz ograniczenie emisji CO</w:t>
      </w:r>
      <w:r w:rsidRPr="0090428F">
        <w:rPr>
          <w:rFonts w:ascii="Century Gothic" w:hAnsi="Century Gothic"/>
          <w:shd w:val="clear" w:color="auto" w:fill="FFFFFF"/>
          <w:vertAlign w:val="subscript"/>
        </w:rPr>
        <w:t>2</w:t>
      </w:r>
      <w:r w:rsidRPr="0090428F">
        <w:rPr>
          <w:rFonts w:ascii="Century Gothic" w:hAnsi="Century Gothic"/>
          <w:shd w:val="clear" w:color="auto" w:fill="FFFFFF"/>
        </w:rPr>
        <w:t xml:space="preserve"> i innych związków uważanych za szkodliwe. Trigeneracja z kolei generuje również chłód i w naszym kraju jest ona idealnym rozwiązaniem na miesiące letnie. W ramach działania spółka AQUANET S.A. planuje do 2017 roku wydatkować kwotę 2,5 mln zł, co poprzez utworzenie źródeł ciepła przełoży się na oszczędność emisji na poziomie 250 MWh rocznie.</w:t>
      </w:r>
    </w:p>
    <w:tbl>
      <w:tblPr>
        <w:tblStyle w:val="Tabela-Siatka"/>
        <w:tblW w:w="4876" w:type="pct"/>
        <w:jc w:val="center"/>
        <w:tblLook w:val="04A0" w:firstRow="1" w:lastRow="0" w:firstColumn="1" w:lastColumn="0" w:noHBand="0" w:noVBand="1"/>
      </w:tblPr>
      <w:tblGrid>
        <w:gridCol w:w="2891"/>
        <w:gridCol w:w="5774"/>
      </w:tblGrid>
      <w:tr w:rsidR="00680BBF" w:rsidRPr="0090428F" w14:paraId="64B0F403" w14:textId="77777777" w:rsidTr="002D7A9B">
        <w:trPr>
          <w:trHeight w:val="454"/>
          <w:jc w:val="center"/>
        </w:trPr>
        <w:tc>
          <w:tcPr>
            <w:tcW w:w="1668" w:type="pct"/>
            <w:shd w:val="clear" w:color="auto" w:fill="92D050"/>
            <w:vAlign w:val="center"/>
          </w:tcPr>
          <w:p w14:paraId="674DB438"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2B07C8D9" w14:textId="77777777" w:rsidR="00680BBF" w:rsidRPr="0090428F" w:rsidRDefault="00680BBF" w:rsidP="002D7A9B">
            <w:pPr>
              <w:pStyle w:val="Tabstyl0"/>
              <w:rPr>
                <w:rFonts w:ascii="Century Gothic" w:hAnsi="Century Gothic"/>
              </w:rPr>
            </w:pPr>
            <w:r w:rsidRPr="0090428F">
              <w:rPr>
                <w:rFonts w:ascii="Century Gothic" w:hAnsi="Century Gothic"/>
              </w:rPr>
              <w:t>Poprawa efektywności energetycznej i komfortu cieplnego budynków</w:t>
            </w:r>
          </w:p>
        </w:tc>
      </w:tr>
      <w:tr w:rsidR="00680BBF" w:rsidRPr="0090428F" w14:paraId="7562BA78" w14:textId="77777777" w:rsidTr="002D7A9B">
        <w:trPr>
          <w:trHeight w:val="454"/>
          <w:jc w:val="center"/>
        </w:trPr>
        <w:tc>
          <w:tcPr>
            <w:tcW w:w="1668" w:type="pct"/>
            <w:shd w:val="clear" w:color="auto" w:fill="92D050"/>
            <w:vAlign w:val="center"/>
          </w:tcPr>
          <w:p w14:paraId="738E065B"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2A96C726"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związanych z zapewnieniem odpowiedniego komfortu cieplnego</w:t>
            </w:r>
          </w:p>
        </w:tc>
      </w:tr>
      <w:tr w:rsidR="00680BBF" w:rsidRPr="0090428F" w14:paraId="26BB4853" w14:textId="77777777" w:rsidTr="002D7A9B">
        <w:trPr>
          <w:trHeight w:val="454"/>
          <w:jc w:val="center"/>
        </w:trPr>
        <w:tc>
          <w:tcPr>
            <w:tcW w:w="1668" w:type="pct"/>
            <w:shd w:val="clear" w:color="auto" w:fill="92D050"/>
            <w:vAlign w:val="center"/>
          </w:tcPr>
          <w:p w14:paraId="67987A3D"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5F965EAF"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w:t>
            </w:r>
          </w:p>
        </w:tc>
      </w:tr>
    </w:tbl>
    <w:p w14:paraId="79D26F71"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37608306" w14:textId="77777777" w:rsidTr="002D7A9B">
        <w:trPr>
          <w:trHeight w:val="283"/>
          <w:jc w:val="center"/>
        </w:trPr>
        <w:tc>
          <w:tcPr>
            <w:tcW w:w="5000" w:type="pct"/>
            <w:shd w:val="clear" w:color="auto" w:fill="92D050"/>
            <w:vAlign w:val="center"/>
          </w:tcPr>
          <w:p w14:paraId="190A3358"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6E63F684" w14:textId="77777777" w:rsidTr="002D7A9B">
        <w:trPr>
          <w:trHeight w:val="283"/>
          <w:jc w:val="center"/>
        </w:trPr>
        <w:tc>
          <w:tcPr>
            <w:tcW w:w="5000" w:type="pct"/>
            <w:shd w:val="clear" w:color="auto" w:fill="auto"/>
            <w:vAlign w:val="center"/>
          </w:tcPr>
          <w:p w14:paraId="0C8F3EAC" w14:textId="77777777" w:rsidR="00680BBF" w:rsidRPr="0090428F" w:rsidRDefault="00680BBF" w:rsidP="002D7A9B">
            <w:pPr>
              <w:pStyle w:val="Tabstyl0"/>
              <w:rPr>
                <w:rFonts w:ascii="Century Gothic" w:hAnsi="Century Gothic"/>
              </w:rPr>
            </w:pPr>
            <w:r w:rsidRPr="0090428F">
              <w:rPr>
                <w:rFonts w:ascii="Century Gothic" w:hAnsi="Century Gothic"/>
              </w:rPr>
              <w:t>Moc zainstalowanych źródeł kogeneracyjnych [kW]</w:t>
            </w:r>
          </w:p>
        </w:tc>
      </w:tr>
      <w:tr w:rsidR="00680BBF" w:rsidRPr="0090428F" w14:paraId="563304CC" w14:textId="77777777" w:rsidTr="002D7A9B">
        <w:trPr>
          <w:trHeight w:val="283"/>
          <w:jc w:val="center"/>
        </w:trPr>
        <w:tc>
          <w:tcPr>
            <w:tcW w:w="5000" w:type="pct"/>
            <w:shd w:val="clear" w:color="auto" w:fill="auto"/>
            <w:vAlign w:val="center"/>
          </w:tcPr>
          <w:p w14:paraId="0BF52256" w14:textId="77777777" w:rsidR="00680BBF" w:rsidRPr="0090428F" w:rsidRDefault="00680BBF" w:rsidP="002D7A9B">
            <w:pPr>
              <w:pStyle w:val="Tabstyl0"/>
              <w:rPr>
                <w:rFonts w:ascii="Century Gothic" w:hAnsi="Century Gothic"/>
              </w:rPr>
            </w:pPr>
            <w:r w:rsidRPr="0090428F">
              <w:rPr>
                <w:rFonts w:ascii="Century Gothic" w:hAnsi="Century Gothic"/>
              </w:rPr>
              <w:t>Moc zainstalowanych źródeł trigeneracyjnych [kW]</w:t>
            </w:r>
          </w:p>
        </w:tc>
      </w:tr>
    </w:tbl>
    <w:p w14:paraId="7E4BF1DA"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Projekt: </w:t>
      </w:r>
      <w:r w:rsidRPr="0090428F">
        <w:rPr>
          <w:rFonts w:ascii="Century Gothic" w:hAnsi="Century Gothic"/>
          <w:b/>
        </w:rPr>
        <w:t>Budowa źródeł ciepła w oparciu o kogenerację i trigenerację</w:t>
      </w:r>
      <w:r w:rsidRPr="0090428F">
        <w:rPr>
          <w:rFonts w:ascii="Century Gothic" w:hAnsi="Century Gothic"/>
        </w:rPr>
        <w:br/>
      </w:r>
    </w:p>
    <w:p w14:paraId="428A400A" w14:textId="77777777" w:rsidR="00680BBF" w:rsidRPr="0090428F" w:rsidRDefault="00680BBF" w:rsidP="00680BBF">
      <w:pPr>
        <w:pStyle w:val="Tekstramka"/>
        <w:rPr>
          <w:rFonts w:ascii="Century Gothic" w:hAnsi="Century Gothic"/>
        </w:rPr>
      </w:pPr>
      <w:r w:rsidRPr="0090428F">
        <w:rPr>
          <w:rFonts w:ascii="Century Gothic" w:hAnsi="Century Gothic"/>
        </w:rPr>
        <w:t>Szacowany koszt: 2 500 000 zł</w:t>
      </w:r>
    </w:p>
    <w:p w14:paraId="4CC7A59C"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nie</w:t>
      </w:r>
    </w:p>
    <w:p w14:paraId="222933AE"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Lata wdrażania działania: 2017 </w:t>
      </w:r>
    </w:p>
    <w:p w14:paraId="21B0642B"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AQUANET S.A.</w:t>
      </w:r>
    </w:p>
    <w:p w14:paraId="06FF83D1"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13709343"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250</w:t>
      </w:r>
    </w:p>
    <w:p w14:paraId="60CE3CDE"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e/rok):196</w:t>
      </w:r>
    </w:p>
    <w:p w14:paraId="6301EE15" w14:textId="77777777" w:rsidR="00680BBF" w:rsidRPr="0090428F" w:rsidRDefault="00680BBF" w:rsidP="00680BBF">
      <w:pPr>
        <w:rPr>
          <w:rFonts w:ascii="Century Gothic" w:eastAsia="+mj-ea" w:hAnsi="Century Gothic" w:cs="Arial"/>
          <w:b/>
          <w:i/>
          <w:iCs/>
          <w:color w:val="32A200"/>
        </w:rPr>
      </w:pPr>
      <w:r w:rsidRPr="0090428F">
        <w:rPr>
          <w:rFonts w:ascii="Century Gothic" w:eastAsia="+mj-ea" w:hAnsi="Century Gothic"/>
        </w:rPr>
        <w:br w:type="page"/>
      </w:r>
    </w:p>
    <w:p w14:paraId="5C1788DF" w14:textId="77777777" w:rsidR="00680BBF" w:rsidRPr="0090428F" w:rsidRDefault="00680BBF" w:rsidP="00680BBF">
      <w:pPr>
        <w:pStyle w:val="zadanie"/>
        <w:ind w:left="6" w:firstLine="0"/>
        <w:rPr>
          <w:rFonts w:ascii="Century Gothic" w:eastAsia="+mj-ea" w:hAnsi="Century Gothic"/>
        </w:rPr>
      </w:pPr>
      <w:r w:rsidRPr="0090428F">
        <w:rPr>
          <w:rFonts w:ascii="Century Gothic" w:eastAsia="+mj-ea" w:hAnsi="Century Gothic"/>
        </w:rPr>
        <w:lastRenderedPageBreak/>
        <w:t>Budowa i modernizacja sieci umożliwiających przyłączenie jednostek wytwarzania energii ze źródeł odnawialnych, produkcja urządzeń dla OZE oraz dla biokomponentów i biopaliw</w:t>
      </w:r>
    </w:p>
    <w:p w14:paraId="0DEACCC6" w14:textId="77777777" w:rsidR="00680BBF" w:rsidRPr="0090428F" w:rsidRDefault="00680BBF" w:rsidP="00680BBF">
      <w:pPr>
        <w:pStyle w:val="Tekst"/>
        <w:rPr>
          <w:rFonts w:ascii="Century Gothic" w:hAnsi="Century Gothic"/>
        </w:rPr>
      </w:pPr>
      <w:r w:rsidRPr="0090428F">
        <w:rPr>
          <w:rFonts w:ascii="Century Gothic" w:hAnsi="Century Gothic"/>
        </w:rPr>
        <w:t>Celem tego zadania jest ułatwienie rozwoju energetyki odnawialnej w mieście poprzez budowę sieci umożliwiających odbiór energii elektrycznej ze źródeł odnawialnych. Głównymi kierunkami wsparcia będą inwestycje w obszarze przesyłu i dystrybucji energii elektrycznej w zakresie niezbędnym do umożliwienia dostarczenia do miejskiego systemu elektroenergetycznego energii produkowanej ze źródeł odnawialnych, w tym także przy wykorzystaniu biokomponentów i biopaliw.</w:t>
      </w:r>
    </w:p>
    <w:tbl>
      <w:tblPr>
        <w:tblStyle w:val="Tabela-Siatka"/>
        <w:tblW w:w="4876" w:type="pct"/>
        <w:jc w:val="center"/>
        <w:tblLook w:val="04A0" w:firstRow="1" w:lastRow="0" w:firstColumn="1" w:lastColumn="0" w:noHBand="0" w:noVBand="1"/>
      </w:tblPr>
      <w:tblGrid>
        <w:gridCol w:w="2891"/>
        <w:gridCol w:w="5774"/>
      </w:tblGrid>
      <w:tr w:rsidR="00680BBF" w:rsidRPr="0090428F" w14:paraId="1F78623D" w14:textId="77777777" w:rsidTr="002D7A9B">
        <w:trPr>
          <w:trHeight w:val="454"/>
          <w:jc w:val="center"/>
        </w:trPr>
        <w:tc>
          <w:tcPr>
            <w:tcW w:w="1668" w:type="pct"/>
            <w:shd w:val="clear" w:color="auto" w:fill="92D050"/>
            <w:vAlign w:val="center"/>
          </w:tcPr>
          <w:p w14:paraId="03BE81C7"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3E856B76" w14:textId="77777777" w:rsidR="00680BBF" w:rsidRPr="0090428F" w:rsidRDefault="00680BBF" w:rsidP="002D7A9B">
            <w:pPr>
              <w:pStyle w:val="Tabstyl0"/>
              <w:rPr>
                <w:rFonts w:ascii="Century Gothic" w:hAnsi="Century Gothic"/>
              </w:rPr>
            </w:pPr>
            <w:r w:rsidRPr="0090428F">
              <w:rPr>
                <w:rFonts w:ascii="Century Gothic" w:hAnsi="Century Gothic"/>
              </w:rPr>
              <w:t>Poprawa efektywności energetycznej i komfortu cieplnego budynków</w:t>
            </w:r>
          </w:p>
        </w:tc>
      </w:tr>
      <w:tr w:rsidR="00680BBF" w:rsidRPr="0090428F" w14:paraId="09F8CB56" w14:textId="77777777" w:rsidTr="002D7A9B">
        <w:trPr>
          <w:trHeight w:val="454"/>
          <w:jc w:val="center"/>
        </w:trPr>
        <w:tc>
          <w:tcPr>
            <w:tcW w:w="1668" w:type="pct"/>
            <w:shd w:val="clear" w:color="auto" w:fill="92D050"/>
            <w:vAlign w:val="center"/>
          </w:tcPr>
          <w:p w14:paraId="685D85DD"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66E568F7"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związanych z zapewnieniem odpowiedniego komfortu cieplnego</w:t>
            </w:r>
          </w:p>
        </w:tc>
      </w:tr>
      <w:tr w:rsidR="00680BBF" w:rsidRPr="0090428F" w14:paraId="16F66DA6" w14:textId="77777777" w:rsidTr="002D7A9B">
        <w:trPr>
          <w:trHeight w:val="454"/>
          <w:jc w:val="center"/>
        </w:trPr>
        <w:tc>
          <w:tcPr>
            <w:tcW w:w="1668" w:type="pct"/>
            <w:shd w:val="clear" w:color="auto" w:fill="92D050"/>
            <w:vAlign w:val="center"/>
          </w:tcPr>
          <w:p w14:paraId="289D6288"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38D9CF67"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w:t>
            </w:r>
          </w:p>
        </w:tc>
      </w:tr>
    </w:tbl>
    <w:p w14:paraId="06D93ADF"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59562159" w14:textId="77777777" w:rsidTr="002D7A9B">
        <w:trPr>
          <w:trHeight w:val="283"/>
          <w:jc w:val="center"/>
        </w:trPr>
        <w:tc>
          <w:tcPr>
            <w:tcW w:w="5000" w:type="pct"/>
            <w:shd w:val="clear" w:color="auto" w:fill="92D050"/>
            <w:vAlign w:val="center"/>
          </w:tcPr>
          <w:p w14:paraId="56B42E04"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33C47F5A" w14:textId="77777777" w:rsidTr="002D7A9B">
        <w:trPr>
          <w:trHeight w:val="283"/>
          <w:jc w:val="center"/>
        </w:trPr>
        <w:tc>
          <w:tcPr>
            <w:tcW w:w="5000" w:type="pct"/>
            <w:shd w:val="clear" w:color="auto" w:fill="auto"/>
            <w:vAlign w:val="center"/>
          </w:tcPr>
          <w:p w14:paraId="584A41A0" w14:textId="77777777" w:rsidR="00680BBF" w:rsidRPr="0090428F" w:rsidRDefault="00680BBF" w:rsidP="002D7A9B">
            <w:pPr>
              <w:pStyle w:val="Tabstyl0"/>
              <w:rPr>
                <w:rFonts w:ascii="Century Gothic" w:hAnsi="Century Gothic"/>
              </w:rPr>
            </w:pPr>
            <w:r w:rsidRPr="0090428F">
              <w:rPr>
                <w:rFonts w:ascii="Century Gothic" w:hAnsi="Century Gothic"/>
              </w:rPr>
              <w:t>Długość wybudowanej infrastruktury przesyłowej [km]</w:t>
            </w:r>
          </w:p>
        </w:tc>
      </w:tr>
    </w:tbl>
    <w:p w14:paraId="14566C93" w14:textId="77777777" w:rsidR="00680BBF" w:rsidRPr="0090428F" w:rsidRDefault="00680BBF" w:rsidP="00680BBF">
      <w:pPr>
        <w:pStyle w:val="Tekstramka"/>
        <w:pBdr>
          <w:bottom w:val="single" w:sz="4" w:space="1" w:color="auto"/>
        </w:pBdr>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Budowa i modernizacja sieci umożliwiających przyłączenie jednostek wytwarzania energii ze źródeł odnawialnych, produkcja urządzeń dla OZE oraz dla biokomponentów i paliw</w:t>
      </w:r>
    </w:p>
    <w:p w14:paraId="529004D0" w14:textId="77777777" w:rsidR="00680BBF" w:rsidRPr="0090428F" w:rsidRDefault="00680BBF" w:rsidP="00680BBF">
      <w:pPr>
        <w:pStyle w:val="Tekstramka"/>
        <w:pBdr>
          <w:bottom w:val="single" w:sz="4" w:space="1" w:color="auto"/>
        </w:pBdr>
        <w:jc w:val="both"/>
        <w:rPr>
          <w:rFonts w:ascii="Century Gothic" w:hAnsi="Century Gothic"/>
        </w:rPr>
      </w:pPr>
    </w:p>
    <w:p w14:paraId="7A158F5A" w14:textId="77777777" w:rsidR="00680BBF" w:rsidRPr="0090428F" w:rsidRDefault="00680BBF" w:rsidP="00680BBF">
      <w:pPr>
        <w:pStyle w:val="Tekstramka"/>
        <w:pBdr>
          <w:bottom w:val="single" w:sz="4" w:space="1" w:color="auto"/>
        </w:pBdr>
        <w:rPr>
          <w:rFonts w:ascii="Century Gothic" w:hAnsi="Century Gothic"/>
        </w:rPr>
      </w:pPr>
      <w:r w:rsidRPr="0090428F">
        <w:rPr>
          <w:rFonts w:ascii="Century Gothic" w:hAnsi="Century Gothic"/>
        </w:rPr>
        <w:t>Szacowany koszt: 20 250 000,00 zł</w:t>
      </w:r>
    </w:p>
    <w:p w14:paraId="28297033" w14:textId="77777777" w:rsidR="00680BBF" w:rsidRPr="0090428F" w:rsidRDefault="00680BBF" w:rsidP="00680BBF">
      <w:pPr>
        <w:pStyle w:val="Tekstramka"/>
        <w:pBdr>
          <w:bottom w:val="single" w:sz="4" w:space="1" w:color="auto"/>
        </w:pBdr>
        <w:rPr>
          <w:rFonts w:ascii="Century Gothic" w:hAnsi="Century Gothic"/>
        </w:rPr>
      </w:pPr>
      <w:r w:rsidRPr="0090428F">
        <w:rPr>
          <w:rFonts w:ascii="Century Gothic" w:hAnsi="Century Gothic"/>
        </w:rPr>
        <w:t>Uwzględnione w WPF: nie</w:t>
      </w:r>
    </w:p>
    <w:p w14:paraId="58C21BC8" w14:textId="77777777" w:rsidR="00680BBF" w:rsidRPr="0090428F" w:rsidRDefault="00680BBF" w:rsidP="00680BBF">
      <w:pPr>
        <w:pStyle w:val="Tekstramka"/>
        <w:pBdr>
          <w:bottom w:val="single" w:sz="4" w:space="1" w:color="auto"/>
        </w:pBdr>
        <w:rPr>
          <w:rFonts w:ascii="Century Gothic" w:hAnsi="Century Gothic"/>
        </w:rPr>
      </w:pPr>
      <w:r w:rsidRPr="0090428F">
        <w:rPr>
          <w:rFonts w:ascii="Century Gothic" w:hAnsi="Century Gothic"/>
        </w:rPr>
        <w:t>Lata wdrażania działania: 2014-2020</w:t>
      </w:r>
    </w:p>
    <w:p w14:paraId="29B0BDE5" w14:textId="77777777" w:rsidR="00680BBF" w:rsidRPr="0090428F" w:rsidRDefault="00680BBF" w:rsidP="00680BBF">
      <w:pPr>
        <w:pStyle w:val="Tekstramka"/>
        <w:pBdr>
          <w:bottom w:val="single" w:sz="4" w:space="1" w:color="auto"/>
        </w:pBdr>
        <w:rPr>
          <w:rFonts w:ascii="Century Gothic" w:hAnsi="Century Gothic"/>
        </w:rPr>
      </w:pPr>
      <w:r w:rsidRPr="0090428F">
        <w:rPr>
          <w:rFonts w:ascii="Century Gothic" w:hAnsi="Century Gothic"/>
        </w:rPr>
        <w:t>Podmiot realizujący zadanie: Miasto Poznań</w:t>
      </w:r>
    </w:p>
    <w:p w14:paraId="7C71C5CA" w14:textId="77777777" w:rsidR="00680BBF" w:rsidRPr="0090428F" w:rsidRDefault="00680BBF" w:rsidP="00680BBF">
      <w:pPr>
        <w:pStyle w:val="Tekstramka"/>
        <w:pBdr>
          <w:bottom w:val="single" w:sz="4" w:space="1" w:color="auto"/>
        </w:pBdr>
        <w:rPr>
          <w:rFonts w:ascii="Century Gothic" w:hAnsi="Century Gothic"/>
        </w:rPr>
      </w:pPr>
      <w:r w:rsidRPr="0090428F">
        <w:rPr>
          <w:rFonts w:ascii="Century Gothic" w:hAnsi="Century Gothic"/>
        </w:rPr>
        <w:t>Produkcja energii z OZE (MWh/r): 0</w:t>
      </w:r>
    </w:p>
    <w:p w14:paraId="33BDE127" w14:textId="77777777" w:rsidR="00680BBF" w:rsidRPr="0090428F" w:rsidRDefault="00680BBF" w:rsidP="00680BBF">
      <w:pPr>
        <w:pStyle w:val="Tekstramka"/>
        <w:pBdr>
          <w:bottom w:val="single" w:sz="4" w:space="1" w:color="auto"/>
        </w:pBdr>
        <w:rPr>
          <w:rFonts w:ascii="Century Gothic" w:hAnsi="Century Gothic"/>
        </w:rPr>
      </w:pPr>
      <w:r w:rsidRPr="0090428F">
        <w:rPr>
          <w:rFonts w:ascii="Century Gothic" w:hAnsi="Century Gothic"/>
        </w:rPr>
        <w:t>Ograniczenie zużycia energii (MWh/r): 154</w:t>
      </w:r>
    </w:p>
    <w:p w14:paraId="167357EF" w14:textId="77777777" w:rsidR="00680BBF" w:rsidRPr="0090428F" w:rsidRDefault="00680BBF" w:rsidP="00680BBF">
      <w:pPr>
        <w:pStyle w:val="Tekstramka"/>
        <w:pBdr>
          <w:bottom w:val="single" w:sz="4" w:space="1" w:color="auto"/>
        </w:pBdr>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705</w:t>
      </w:r>
    </w:p>
    <w:p w14:paraId="6201193B" w14:textId="77777777" w:rsidR="00680BBF" w:rsidRPr="0090428F" w:rsidRDefault="00680BBF" w:rsidP="00680BBF">
      <w:pPr>
        <w:rPr>
          <w:rFonts w:ascii="Century Gothic" w:hAnsi="Century Gothic" w:cs="Arial"/>
          <w:b/>
          <w:i/>
          <w:iCs/>
          <w:color w:val="32A200"/>
        </w:rPr>
      </w:pPr>
      <w:r w:rsidRPr="0090428F">
        <w:rPr>
          <w:rFonts w:ascii="Century Gothic" w:hAnsi="Century Gothic"/>
        </w:rPr>
        <w:br w:type="page"/>
      </w:r>
    </w:p>
    <w:p w14:paraId="5F31C91E"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Wymiana oświetlenia wewnętrznego, sprzętu RTV, ITC i AGD</w:t>
      </w:r>
    </w:p>
    <w:p w14:paraId="13FD7831" w14:textId="77777777" w:rsidR="00680BBF" w:rsidRPr="0090428F" w:rsidRDefault="00680BBF" w:rsidP="00680BBF">
      <w:pPr>
        <w:pStyle w:val="Tekst"/>
        <w:rPr>
          <w:rFonts w:ascii="Century Gothic" w:hAnsi="Century Gothic"/>
        </w:rPr>
      </w:pPr>
      <w:r w:rsidRPr="0090428F">
        <w:rPr>
          <w:rFonts w:ascii="Century Gothic" w:hAnsi="Century Gothic"/>
        </w:rPr>
        <w:t xml:space="preserve">W ramach zadania zostanie zmodernizowane oświetlenie i wymieniony sprzętu RTV, ITC i AGD w budynkach użyteczności publicznej. Realizacja tego zadania przyczyni się do ograniczenia zapotrzebowania na energię elektryczną i w konsekwencji ograniczenia emisji gazów cieplarnianych. Wymiana oświetlenia na oświetlenie energooszczędne przyniesie oszczędności rzędu 50% w zużyciu energii elektrycznej. Wymiana sprzętu elektrycznego i elektronicznego na spełniający coraz wyższe normy efektywności energetycznej, pozwoli do roku 2020 zaoszczędzić około 15% energii elektrycznej. </w:t>
      </w:r>
    </w:p>
    <w:tbl>
      <w:tblPr>
        <w:tblStyle w:val="Tabela-Siatka"/>
        <w:tblW w:w="4876" w:type="pct"/>
        <w:jc w:val="center"/>
        <w:tblLook w:val="04A0" w:firstRow="1" w:lastRow="0" w:firstColumn="1" w:lastColumn="0" w:noHBand="0" w:noVBand="1"/>
      </w:tblPr>
      <w:tblGrid>
        <w:gridCol w:w="2891"/>
        <w:gridCol w:w="5774"/>
      </w:tblGrid>
      <w:tr w:rsidR="00680BBF" w:rsidRPr="0090428F" w14:paraId="565D5004" w14:textId="77777777" w:rsidTr="002D7A9B">
        <w:trPr>
          <w:trHeight w:val="454"/>
          <w:jc w:val="center"/>
        </w:trPr>
        <w:tc>
          <w:tcPr>
            <w:tcW w:w="1668" w:type="pct"/>
            <w:shd w:val="clear" w:color="auto" w:fill="92D050"/>
            <w:vAlign w:val="center"/>
          </w:tcPr>
          <w:p w14:paraId="7DF89FAD"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4612B2AC" w14:textId="77777777" w:rsidR="00680BBF" w:rsidRPr="0090428F" w:rsidRDefault="00680BBF" w:rsidP="002D7A9B">
            <w:pPr>
              <w:pStyle w:val="Tabstyl0"/>
              <w:rPr>
                <w:rFonts w:ascii="Century Gothic" w:hAnsi="Century Gothic"/>
              </w:rPr>
            </w:pPr>
            <w:r w:rsidRPr="0090428F">
              <w:rPr>
                <w:rFonts w:ascii="Century Gothic" w:hAnsi="Century Gothic"/>
              </w:rPr>
              <w:t>poprawa jakości wykorzystywanych urządzeń</w:t>
            </w:r>
          </w:p>
        </w:tc>
      </w:tr>
      <w:tr w:rsidR="00680BBF" w:rsidRPr="0090428F" w14:paraId="092156A3" w14:textId="77777777" w:rsidTr="002D7A9B">
        <w:trPr>
          <w:trHeight w:val="454"/>
          <w:jc w:val="center"/>
        </w:trPr>
        <w:tc>
          <w:tcPr>
            <w:tcW w:w="1668" w:type="pct"/>
            <w:shd w:val="clear" w:color="auto" w:fill="92D050"/>
            <w:vAlign w:val="center"/>
          </w:tcPr>
          <w:p w14:paraId="54D399FF"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54C79EBB" w14:textId="77777777" w:rsidR="00680BBF" w:rsidRPr="0090428F" w:rsidRDefault="00680BBF" w:rsidP="002D7A9B">
            <w:pPr>
              <w:pStyle w:val="Tabstyl0"/>
              <w:rPr>
                <w:rFonts w:ascii="Century Gothic" w:hAnsi="Century Gothic"/>
              </w:rPr>
            </w:pPr>
            <w:r w:rsidRPr="0090428F">
              <w:rPr>
                <w:rFonts w:ascii="Century Gothic" w:hAnsi="Century Gothic"/>
              </w:rPr>
              <w:t>zwiększona oszczędność energii</w:t>
            </w:r>
          </w:p>
        </w:tc>
      </w:tr>
      <w:tr w:rsidR="00680BBF" w:rsidRPr="0090428F" w14:paraId="329AC617" w14:textId="77777777" w:rsidTr="002D7A9B">
        <w:trPr>
          <w:trHeight w:val="454"/>
          <w:jc w:val="center"/>
        </w:trPr>
        <w:tc>
          <w:tcPr>
            <w:tcW w:w="1668" w:type="pct"/>
            <w:shd w:val="clear" w:color="auto" w:fill="92D050"/>
            <w:vAlign w:val="center"/>
          </w:tcPr>
          <w:p w14:paraId="5F055180"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6A1494BB"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w:t>
            </w:r>
          </w:p>
        </w:tc>
      </w:tr>
    </w:tbl>
    <w:p w14:paraId="76AE395E"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4DDE9B69" w14:textId="77777777" w:rsidTr="002D7A9B">
        <w:trPr>
          <w:trHeight w:val="283"/>
          <w:jc w:val="center"/>
        </w:trPr>
        <w:tc>
          <w:tcPr>
            <w:tcW w:w="5000" w:type="pct"/>
            <w:shd w:val="clear" w:color="auto" w:fill="92D050"/>
            <w:vAlign w:val="center"/>
          </w:tcPr>
          <w:p w14:paraId="14DBC343"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52991859" w14:textId="77777777" w:rsidTr="002D7A9B">
        <w:trPr>
          <w:trHeight w:val="283"/>
          <w:jc w:val="center"/>
        </w:trPr>
        <w:tc>
          <w:tcPr>
            <w:tcW w:w="5000" w:type="pct"/>
            <w:shd w:val="clear" w:color="auto" w:fill="auto"/>
            <w:vAlign w:val="center"/>
          </w:tcPr>
          <w:p w14:paraId="6FFCDC37" w14:textId="77777777" w:rsidR="00680BBF" w:rsidRPr="0090428F" w:rsidRDefault="00680BBF" w:rsidP="002D7A9B">
            <w:pPr>
              <w:pStyle w:val="Tabstyl0"/>
              <w:rPr>
                <w:rFonts w:ascii="Century Gothic" w:hAnsi="Century Gothic"/>
              </w:rPr>
            </w:pPr>
            <w:r w:rsidRPr="0090428F">
              <w:rPr>
                <w:rFonts w:ascii="Century Gothic" w:hAnsi="Century Gothic"/>
              </w:rPr>
              <w:t>Moc zainstalowanego energooszczędnego oświetlenia [kW]</w:t>
            </w:r>
          </w:p>
        </w:tc>
      </w:tr>
      <w:tr w:rsidR="00680BBF" w:rsidRPr="0090428F" w14:paraId="22D8CCAC" w14:textId="77777777" w:rsidTr="002D7A9B">
        <w:trPr>
          <w:trHeight w:val="283"/>
          <w:jc w:val="center"/>
        </w:trPr>
        <w:tc>
          <w:tcPr>
            <w:tcW w:w="5000" w:type="pct"/>
            <w:shd w:val="clear" w:color="auto" w:fill="auto"/>
            <w:vAlign w:val="center"/>
          </w:tcPr>
          <w:p w14:paraId="5647FD99" w14:textId="77777777" w:rsidR="00680BBF" w:rsidRPr="0090428F" w:rsidRDefault="00680BBF" w:rsidP="002D7A9B">
            <w:pPr>
              <w:pStyle w:val="Tabstyl0"/>
              <w:rPr>
                <w:rFonts w:ascii="Century Gothic" w:hAnsi="Century Gothic"/>
              </w:rPr>
            </w:pPr>
            <w:r w:rsidRPr="0090428F">
              <w:rPr>
                <w:rFonts w:ascii="Century Gothic" w:hAnsi="Century Gothic"/>
              </w:rPr>
              <w:t>Ilość wymienionego sprzętu RTV, ITC i AGD [szt.]</w:t>
            </w:r>
          </w:p>
        </w:tc>
      </w:tr>
    </w:tbl>
    <w:p w14:paraId="7230A026"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Projekt: </w:t>
      </w:r>
      <w:r w:rsidRPr="0090428F">
        <w:rPr>
          <w:rFonts w:ascii="Century Gothic" w:hAnsi="Century Gothic"/>
          <w:b/>
        </w:rPr>
        <w:t>Wymiana oświetlenia wewnętrznego, sprzętu RTV, ITC i AGD</w:t>
      </w:r>
      <w:r w:rsidRPr="0090428F">
        <w:rPr>
          <w:rFonts w:ascii="Century Gothic" w:hAnsi="Century Gothic"/>
        </w:rPr>
        <w:br/>
      </w:r>
    </w:p>
    <w:p w14:paraId="4E7CBE73" w14:textId="77777777" w:rsidR="00680BBF" w:rsidRPr="0090428F" w:rsidRDefault="00680BBF" w:rsidP="00680BBF">
      <w:pPr>
        <w:pStyle w:val="Tekstramka"/>
        <w:rPr>
          <w:rFonts w:ascii="Century Gothic" w:hAnsi="Century Gothic"/>
        </w:rPr>
      </w:pPr>
      <w:r w:rsidRPr="0090428F">
        <w:rPr>
          <w:rFonts w:ascii="Century Gothic" w:hAnsi="Century Gothic"/>
        </w:rPr>
        <w:t>Szacowany koszt: Koszt realizacji działania zostanie uzupełniony na późniejszym etapie</w:t>
      </w:r>
    </w:p>
    <w:p w14:paraId="22A32A4E"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nie</w:t>
      </w:r>
    </w:p>
    <w:p w14:paraId="689AB4B8"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2014-2020</w:t>
      </w:r>
    </w:p>
    <w:p w14:paraId="1213F480"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Miasto Poznań</w:t>
      </w:r>
    </w:p>
    <w:p w14:paraId="22979D6E"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2D7F5104"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145</w:t>
      </w:r>
    </w:p>
    <w:p w14:paraId="0853C7F2"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38</w:t>
      </w:r>
    </w:p>
    <w:p w14:paraId="112A38F4" w14:textId="77777777" w:rsidR="00680BBF" w:rsidRPr="0090428F" w:rsidRDefault="00680BBF" w:rsidP="00680BBF">
      <w:pPr>
        <w:rPr>
          <w:rFonts w:ascii="Century Gothic" w:hAnsi="Century Gothic" w:cs="Arial"/>
          <w:b/>
          <w:i/>
          <w:iCs/>
          <w:color w:val="32A200"/>
        </w:rPr>
      </w:pPr>
      <w:r w:rsidRPr="0090428F">
        <w:rPr>
          <w:rFonts w:ascii="Century Gothic" w:hAnsi="Century Gothic"/>
        </w:rPr>
        <w:br w:type="page"/>
      </w:r>
    </w:p>
    <w:p w14:paraId="1BD7984C"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Modernizacja oświetlenia ulicznego</w:t>
      </w:r>
    </w:p>
    <w:p w14:paraId="38FA632B" w14:textId="77777777" w:rsidR="00680BBF" w:rsidRPr="0090428F" w:rsidRDefault="00680BBF" w:rsidP="00680BBF">
      <w:pPr>
        <w:pStyle w:val="Tekst"/>
        <w:rPr>
          <w:rFonts w:ascii="Century Gothic" w:hAnsi="Century Gothic"/>
        </w:rPr>
      </w:pPr>
      <w:r w:rsidRPr="0090428F">
        <w:rPr>
          <w:rFonts w:ascii="Century Gothic" w:hAnsi="Century Gothic"/>
        </w:rPr>
        <w:t>Jednym z kluczowych obszarów, w którym występują znaczne pokłady umożliwiające zwiększanie efektywności energetycznej jest oświetlenie uliczne. W wielu miejscach Miasta bazuje ono na wysoce nieefektywnych i przestarzałych technicznie rozwiązaniach. W ramach działania przewiduje się systematyczny montaż nowoczesnych i energooszczędnych zestawów oświetleniowych (metalohalogenkowe i LED) przyczyniających się do zmniejszenia globalnej emisji CO</w:t>
      </w:r>
      <w:r w:rsidRPr="0090428F">
        <w:rPr>
          <w:rFonts w:ascii="Century Gothic" w:hAnsi="Century Gothic"/>
          <w:vertAlign w:val="subscript"/>
        </w:rPr>
        <w:t>2</w:t>
      </w:r>
      <w:r w:rsidRPr="0090428F">
        <w:rPr>
          <w:rFonts w:ascii="Century Gothic" w:hAnsi="Century Gothic"/>
        </w:rPr>
        <w:t xml:space="preserve">. </w:t>
      </w:r>
    </w:p>
    <w:tbl>
      <w:tblPr>
        <w:tblStyle w:val="Tabela-Siatka"/>
        <w:tblW w:w="8663" w:type="dxa"/>
        <w:jc w:val="center"/>
        <w:tblLook w:val="04A0" w:firstRow="1" w:lastRow="0" w:firstColumn="1" w:lastColumn="0" w:noHBand="0" w:noVBand="1"/>
      </w:tblPr>
      <w:tblGrid>
        <w:gridCol w:w="3033"/>
        <w:gridCol w:w="5630"/>
      </w:tblGrid>
      <w:tr w:rsidR="00680BBF" w:rsidRPr="0090428F" w14:paraId="2BDFED73" w14:textId="77777777" w:rsidTr="002D7A9B">
        <w:trPr>
          <w:trHeight w:val="454"/>
          <w:jc w:val="center"/>
        </w:trPr>
        <w:tc>
          <w:tcPr>
            <w:tcW w:w="3033" w:type="dxa"/>
            <w:shd w:val="clear" w:color="auto" w:fill="92D050"/>
            <w:vAlign w:val="center"/>
          </w:tcPr>
          <w:p w14:paraId="78BB2E00"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5630" w:type="dxa"/>
            <w:vAlign w:val="center"/>
          </w:tcPr>
          <w:p w14:paraId="3FE0BDD8" w14:textId="77777777" w:rsidR="00680BBF" w:rsidRPr="0090428F" w:rsidRDefault="00680BBF" w:rsidP="002D7A9B">
            <w:pPr>
              <w:pStyle w:val="Tabstyl0"/>
              <w:rPr>
                <w:rFonts w:ascii="Century Gothic" w:hAnsi="Century Gothic"/>
              </w:rPr>
            </w:pPr>
            <w:r w:rsidRPr="0090428F">
              <w:rPr>
                <w:rFonts w:ascii="Century Gothic" w:hAnsi="Century Gothic"/>
              </w:rPr>
              <w:t>poprawa jakości wykorzystywanych urządzeń</w:t>
            </w:r>
          </w:p>
        </w:tc>
      </w:tr>
      <w:tr w:rsidR="00680BBF" w:rsidRPr="0090428F" w14:paraId="17FA1AFE" w14:textId="77777777" w:rsidTr="002D7A9B">
        <w:trPr>
          <w:trHeight w:val="454"/>
          <w:jc w:val="center"/>
        </w:trPr>
        <w:tc>
          <w:tcPr>
            <w:tcW w:w="3033" w:type="dxa"/>
            <w:shd w:val="clear" w:color="auto" w:fill="92D050"/>
            <w:vAlign w:val="center"/>
          </w:tcPr>
          <w:p w14:paraId="48A5106C"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5630" w:type="dxa"/>
            <w:vAlign w:val="center"/>
          </w:tcPr>
          <w:p w14:paraId="7F73C92F" w14:textId="77777777" w:rsidR="00680BBF" w:rsidRPr="0090428F" w:rsidRDefault="00680BBF" w:rsidP="002D7A9B">
            <w:pPr>
              <w:pStyle w:val="Tabstyl0"/>
              <w:rPr>
                <w:rFonts w:ascii="Century Gothic" w:hAnsi="Century Gothic"/>
              </w:rPr>
            </w:pPr>
            <w:r w:rsidRPr="0090428F">
              <w:rPr>
                <w:rFonts w:ascii="Century Gothic" w:hAnsi="Century Gothic"/>
              </w:rPr>
              <w:t>zwiększona oszczędność energii</w:t>
            </w:r>
          </w:p>
        </w:tc>
      </w:tr>
      <w:tr w:rsidR="00680BBF" w:rsidRPr="0090428F" w14:paraId="1D79A5EB" w14:textId="77777777" w:rsidTr="002D7A9B">
        <w:trPr>
          <w:trHeight w:val="454"/>
          <w:jc w:val="center"/>
        </w:trPr>
        <w:tc>
          <w:tcPr>
            <w:tcW w:w="3033" w:type="dxa"/>
            <w:shd w:val="clear" w:color="auto" w:fill="92D050"/>
            <w:vAlign w:val="center"/>
          </w:tcPr>
          <w:p w14:paraId="70EA531E"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5630" w:type="dxa"/>
            <w:vAlign w:val="center"/>
          </w:tcPr>
          <w:p w14:paraId="6883A5B9"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w:t>
            </w:r>
          </w:p>
        </w:tc>
      </w:tr>
    </w:tbl>
    <w:p w14:paraId="5EDED793"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1157CB7D" w14:textId="77777777" w:rsidTr="002D7A9B">
        <w:trPr>
          <w:trHeight w:val="283"/>
          <w:jc w:val="center"/>
        </w:trPr>
        <w:tc>
          <w:tcPr>
            <w:tcW w:w="5000" w:type="pct"/>
            <w:shd w:val="clear" w:color="auto" w:fill="92D050"/>
            <w:vAlign w:val="center"/>
          </w:tcPr>
          <w:p w14:paraId="26010CE1"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048A25D4" w14:textId="77777777" w:rsidTr="002D7A9B">
        <w:trPr>
          <w:trHeight w:val="283"/>
          <w:jc w:val="center"/>
        </w:trPr>
        <w:tc>
          <w:tcPr>
            <w:tcW w:w="5000" w:type="pct"/>
            <w:shd w:val="clear" w:color="auto" w:fill="auto"/>
            <w:vAlign w:val="center"/>
          </w:tcPr>
          <w:p w14:paraId="70263347" w14:textId="77777777" w:rsidR="00680BBF" w:rsidRPr="0090428F" w:rsidRDefault="00680BBF" w:rsidP="002D7A9B">
            <w:pPr>
              <w:pStyle w:val="Tabstyl0"/>
              <w:rPr>
                <w:rFonts w:ascii="Century Gothic" w:hAnsi="Century Gothic"/>
              </w:rPr>
            </w:pPr>
            <w:r w:rsidRPr="0090428F">
              <w:rPr>
                <w:rFonts w:ascii="Century Gothic" w:hAnsi="Century Gothic"/>
              </w:rPr>
              <w:t>Moc zainstalowanego oświetlenia metalohalogenkowego i LED [kW]</w:t>
            </w:r>
          </w:p>
        </w:tc>
      </w:tr>
    </w:tbl>
    <w:p w14:paraId="42D9F362"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Projekt: </w:t>
      </w:r>
      <w:r w:rsidRPr="0090428F">
        <w:rPr>
          <w:rFonts w:ascii="Century Gothic" w:hAnsi="Century Gothic"/>
          <w:b/>
        </w:rPr>
        <w:t>Modernizacja oświetlenia ulicznego</w:t>
      </w:r>
      <w:r w:rsidRPr="0090428F">
        <w:rPr>
          <w:rFonts w:ascii="Century Gothic" w:hAnsi="Century Gothic"/>
        </w:rPr>
        <w:br/>
      </w:r>
    </w:p>
    <w:p w14:paraId="3E5AC760" w14:textId="77777777" w:rsidR="00680BBF" w:rsidRPr="0090428F" w:rsidRDefault="00680BBF" w:rsidP="00680BBF">
      <w:pPr>
        <w:pStyle w:val="Tekstramka"/>
        <w:rPr>
          <w:rFonts w:ascii="Century Gothic" w:hAnsi="Century Gothic"/>
        </w:rPr>
      </w:pPr>
      <w:r w:rsidRPr="0090428F">
        <w:rPr>
          <w:rFonts w:ascii="Century Gothic" w:hAnsi="Century Gothic"/>
        </w:rPr>
        <w:t>Szacowany koszt: 3 912 560,00 zł</w:t>
      </w:r>
    </w:p>
    <w:p w14:paraId="3B9F805F"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tak</w:t>
      </w:r>
    </w:p>
    <w:p w14:paraId="710C95D3"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2014-2020</w:t>
      </w:r>
    </w:p>
    <w:p w14:paraId="0ADCAD47"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Zarząd Dróg Miejskich</w:t>
      </w:r>
    </w:p>
    <w:p w14:paraId="4EF02661"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6DFD29CF"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1 740</w:t>
      </w:r>
    </w:p>
    <w:p w14:paraId="2439CA7C"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810</w:t>
      </w:r>
    </w:p>
    <w:p w14:paraId="5819BA42" w14:textId="77777777" w:rsidR="00680BBF" w:rsidRPr="0090428F" w:rsidRDefault="00680BBF" w:rsidP="00680BBF">
      <w:pPr>
        <w:rPr>
          <w:rFonts w:ascii="Century Gothic" w:hAnsi="Century Gothic" w:cs="Arial"/>
          <w:b/>
          <w:i/>
          <w:iCs/>
          <w:color w:val="32A200"/>
        </w:rPr>
      </w:pPr>
      <w:r w:rsidRPr="0090428F">
        <w:rPr>
          <w:rFonts w:ascii="Century Gothic" w:hAnsi="Century Gothic"/>
        </w:rPr>
        <w:br w:type="page"/>
      </w:r>
    </w:p>
    <w:p w14:paraId="6E0B4D31"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Rozbudowa systemu sygnalizacji świetlnych, przebudowa skrzyżowań</w:t>
      </w:r>
    </w:p>
    <w:p w14:paraId="429D3B20" w14:textId="77777777" w:rsidR="00680BBF" w:rsidRPr="0090428F" w:rsidRDefault="00680BBF" w:rsidP="00680BBF">
      <w:pPr>
        <w:pStyle w:val="Tekst"/>
        <w:rPr>
          <w:rFonts w:ascii="Century Gothic" w:hAnsi="Century Gothic"/>
          <w:sz w:val="28"/>
        </w:rPr>
      </w:pPr>
      <w:r w:rsidRPr="0090428F">
        <w:rPr>
          <w:rFonts w:ascii="Century Gothic" w:hAnsi="Century Gothic"/>
        </w:rPr>
        <w:t xml:space="preserve">Zakres rzeczowy inwestycji obejmuje przebudowę systemu sygnalizacji świetlnych na wybranych skrzyżowaniach miasta Poznania. </w:t>
      </w:r>
    </w:p>
    <w:p w14:paraId="24F20AE0" w14:textId="77777777" w:rsidR="00680BBF" w:rsidRPr="0090428F" w:rsidRDefault="00680BBF" w:rsidP="00680BBF">
      <w:pPr>
        <w:pStyle w:val="Tekst"/>
        <w:rPr>
          <w:rFonts w:ascii="Century Gothic" w:hAnsi="Century Gothic"/>
        </w:rPr>
      </w:pPr>
      <w:r w:rsidRPr="0090428F">
        <w:rPr>
          <w:rFonts w:ascii="Century Gothic" w:hAnsi="Century Gothic"/>
        </w:rPr>
        <w:t>Inwestycja w znaczący sposób przyczyni się do upłynnienia ruchu na terenie miasta. W wyniku jej realizacji nastąpi redukcja emisji zanieczyszczeń do atmosfery, poprawa bezpieczeństwa ruchu drogowego oraz komfortu podróży i jakości życia mieszkańców.</w:t>
      </w:r>
    </w:p>
    <w:tbl>
      <w:tblPr>
        <w:tblStyle w:val="Tabela-Siatka"/>
        <w:tblW w:w="8663" w:type="dxa"/>
        <w:jc w:val="center"/>
        <w:tblLook w:val="04A0" w:firstRow="1" w:lastRow="0" w:firstColumn="1" w:lastColumn="0" w:noHBand="0" w:noVBand="1"/>
      </w:tblPr>
      <w:tblGrid>
        <w:gridCol w:w="3033"/>
        <w:gridCol w:w="5630"/>
      </w:tblGrid>
      <w:tr w:rsidR="00680BBF" w:rsidRPr="0090428F" w14:paraId="7AD1800B" w14:textId="77777777" w:rsidTr="002D7A9B">
        <w:trPr>
          <w:trHeight w:val="454"/>
          <w:jc w:val="center"/>
        </w:trPr>
        <w:tc>
          <w:tcPr>
            <w:tcW w:w="3033" w:type="dxa"/>
            <w:shd w:val="clear" w:color="auto" w:fill="92D050"/>
            <w:vAlign w:val="center"/>
          </w:tcPr>
          <w:p w14:paraId="7497FB74"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5630" w:type="dxa"/>
            <w:vAlign w:val="center"/>
          </w:tcPr>
          <w:p w14:paraId="0596874E" w14:textId="77777777" w:rsidR="00680BBF" w:rsidRPr="0090428F" w:rsidRDefault="00680BBF" w:rsidP="002D7A9B">
            <w:pPr>
              <w:pStyle w:val="Tabstyl0"/>
              <w:rPr>
                <w:rFonts w:ascii="Century Gothic" w:hAnsi="Century Gothic"/>
              </w:rPr>
            </w:pPr>
            <w:r w:rsidRPr="0090428F">
              <w:rPr>
                <w:rFonts w:ascii="Century Gothic" w:hAnsi="Century Gothic"/>
              </w:rPr>
              <w:t>poprawa jakości wykorzystywanych urządzeń, poprawa bezpieczeństwa ruchu drogowego</w:t>
            </w:r>
          </w:p>
        </w:tc>
      </w:tr>
      <w:tr w:rsidR="00680BBF" w:rsidRPr="0090428F" w14:paraId="66D6F44C" w14:textId="77777777" w:rsidTr="002D7A9B">
        <w:trPr>
          <w:trHeight w:val="454"/>
          <w:jc w:val="center"/>
        </w:trPr>
        <w:tc>
          <w:tcPr>
            <w:tcW w:w="3033" w:type="dxa"/>
            <w:shd w:val="clear" w:color="auto" w:fill="92D050"/>
            <w:vAlign w:val="center"/>
          </w:tcPr>
          <w:p w14:paraId="522A157D"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5630" w:type="dxa"/>
            <w:vAlign w:val="center"/>
          </w:tcPr>
          <w:p w14:paraId="3387410A" w14:textId="77777777" w:rsidR="00680BBF" w:rsidRPr="0090428F" w:rsidRDefault="00680BBF" w:rsidP="002D7A9B">
            <w:pPr>
              <w:pStyle w:val="Tabstyl0"/>
              <w:rPr>
                <w:rFonts w:ascii="Century Gothic" w:hAnsi="Century Gothic"/>
              </w:rPr>
            </w:pPr>
            <w:r w:rsidRPr="0090428F">
              <w:rPr>
                <w:rFonts w:ascii="Century Gothic" w:hAnsi="Century Gothic"/>
              </w:rPr>
              <w:t>zwiększona oszczędność energii</w:t>
            </w:r>
          </w:p>
        </w:tc>
      </w:tr>
      <w:tr w:rsidR="00680BBF" w:rsidRPr="0090428F" w14:paraId="3B047E15" w14:textId="77777777" w:rsidTr="002D7A9B">
        <w:trPr>
          <w:trHeight w:val="454"/>
          <w:jc w:val="center"/>
        </w:trPr>
        <w:tc>
          <w:tcPr>
            <w:tcW w:w="3033" w:type="dxa"/>
            <w:shd w:val="clear" w:color="auto" w:fill="92D050"/>
            <w:vAlign w:val="center"/>
          </w:tcPr>
          <w:p w14:paraId="5F66F561"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5630" w:type="dxa"/>
            <w:vAlign w:val="center"/>
          </w:tcPr>
          <w:p w14:paraId="0BE0680D"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w:t>
            </w:r>
          </w:p>
        </w:tc>
      </w:tr>
    </w:tbl>
    <w:p w14:paraId="3665D0C8"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6696A595" w14:textId="77777777" w:rsidTr="002D7A9B">
        <w:trPr>
          <w:trHeight w:val="283"/>
          <w:jc w:val="center"/>
        </w:trPr>
        <w:tc>
          <w:tcPr>
            <w:tcW w:w="5000" w:type="pct"/>
            <w:shd w:val="clear" w:color="auto" w:fill="92D050"/>
            <w:vAlign w:val="center"/>
          </w:tcPr>
          <w:p w14:paraId="7B076ABC"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0FBCD663" w14:textId="77777777" w:rsidTr="002D7A9B">
        <w:trPr>
          <w:trHeight w:val="283"/>
          <w:jc w:val="center"/>
        </w:trPr>
        <w:tc>
          <w:tcPr>
            <w:tcW w:w="5000" w:type="pct"/>
            <w:shd w:val="clear" w:color="auto" w:fill="auto"/>
            <w:vAlign w:val="center"/>
          </w:tcPr>
          <w:p w14:paraId="3C5B2590" w14:textId="77777777" w:rsidR="00680BBF" w:rsidRPr="0090428F" w:rsidRDefault="00680BBF" w:rsidP="002D7A9B">
            <w:pPr>
              <w:pStyle w:val="Tabstyl0"/>
              <w:rPr>
                <w:rFonts w:ascii="Century Gothic" w:hAnsi="Century Gothic"/>
              </w:rPr>
            </w:pPr>
            <w:r w:rsidRPr="0090428F">
              <w:rPr>
                <w:rFonts w:ascii="Century Gothic" w:hAnsi="Century Gothic"/>
              </w:rPr>
              <w:t>Moc zainstalowanego oświetlenia w sygnalizacjach świetlnych [kW]</w:t>
            </w:r>
          </w:p>
        </w:tc>
      </w:tr>
      <w:tr w:rsidR="00680BBF" w:rsidRPr="0090428F" w14:paraId="7CCA2849" w14:textId="77777777" w:rsidTr="002D7A9B">
        <w:trPr>
          <w:trHeight w:val="283"/>
          <w:jc w:val="center"/>
        </w:trPr>
        <w:tc>
          <w:tcPr>
            <w:tcW w:w="5000" w:type="pct"/>
            <w:shd w:val="clear" w:color="auto" w:fill="auto"/>
            <w:vAlign w:val="center"/>
          </w:tcPr>
          <w:p w14:paraId="5A795BF8" w14:textId="77777777" w:rsidR="00680BBF" w:rsidRPr="0090428F" w:rsidRDefault="00680BBF" w:rsidP="002D7A9B">
            <w:pPr>
              <w:pStyle w:val="Tabstyl0"/>
              <w:rPr>
                <w:rFonts w:ascii="Century Gothic" w:hAnsi="Century Gothic"/>
              </w:rPr>
            </w:pPr>
            <w:r w:rsidRPr="0090428F">
              <w:rPr>
                <w:rFonts w:ascii="Century Gothic" w:hAnsi="Century Gothic"/>
              </w:rPr>
              <w:t>Liczba skrzyżowań objętych modernizacją sygnalizacji świetlnych [szt.]</w:t>
            </w:r>
          </w:p>
        </w:tc>
      </w:tr>
    </w:tbl>
    <w:p w14:paraId="727867A3"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Projekt: </w:t>
      </w:r>
      <w:r w:rsidRPr="0090428F">
        <w:rPr>
          <w:rFonts w:ascii="Century Gothic" w:hAnsi="Century Gothic"/>
          <w:b/>
        </w:rPr>
        <w:t>Rozbudowa systemu sygnalizacji świetlnych, przebudowa skrzyżowań</w:t>
      </w:r>
      <w:r w:rsidRPr="0090428F">
        <w:rPr>
          <w:rFonts w:ascii="Century Gothic" w:hAnsi="Century Gothic"/>
        </w:rPr>
        <w:br/>
      </w:r>
    </w:p>
    <w:p w14:paraId="102CC071" w14:textId="77777777" w:rsidR="00680BBF" w:rsidRPr="0090428F" w:rsidRDefault="00680BBF" w:rsidP="00680BBF">
      <w:pPr>
        <w:pStyle w:val="Tekstramka"/>
        <w:rPr>
          <w:rFonts w:ascii="Century Gothic" w:hAnsi="Century Gothic"/>
        </w:rPr>
      </w:pPr>
      <w:r w:rsidRPr="0090428F">
        <w:rPr>
          <w:rFonts w:ascii="Century Gothic" w:hAnsi="Century Gothic"/>
        </w:rPr>
        <w:t>Szacowany koszt: 14 511 430,00 PLN</w:t>
      </w:r>
    </w:p>
    <w:p w14:paraId="1FDF7C01"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tak</w:t>
      </w:r>
    </w:p>
    <w:p w14:paraId="5BA4FABE"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2007-2019</w:t>
      </w:r>
    </w:p>
    <w:p w14:paraId="633436B2"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Zarząd Dróg Miejskich</w:t>
      </w:r>
    </w:p>
    <w:p w14:paraId="6523252D"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10561960"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40</w:t>
      </w:r>
    </w:p>
    <w:p w14:paraId="52182C2D"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22</w:t>
      </w:r>
    </w:p>
    <w:p w14:paraId="04638BF3" w14:textId="77777777" w:rsidR="00680BBF" w:rsidRPr="0090428F" w:rsidRDefault="00680BBF" w:rsidP="00680BBF">
      <w:pPr>
        <w:rPr>
          <w:rFonts w:ascii="Century Gothic" w:hAnsi="Century Gothic" w:cs="Arial"/>
          <w:b/>
          <w:i/>
          <w:iCs/>
          <w:color w:val="32A200"/>
        </w:rPr>
      </w:pPr>
      <w:r w:rsidRPr="0090428F">
        <w:rPr>
          <w:rFonts w:ascii="Century Gothic" w:hAnsi="Century Gothic"/>
        </w:rPr>
        <w:br w:type="page"/>
      </w:r>
    </w:p>
    <w:p w14:paraId="79FC9555"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Ochrona Powietrza w Poznaniu</w:t>
      </w:r>
    </w:p>
    <w:p w14:paraId="69F9D696" w14:textId="77777777" w:rsidR="00680BBF" w:rsidRPr="0090428F" w:rsidRDefault="00680BBF" w:rsidP="00680BBF">
      <w:pPr>
        <w:pStyle w:val="Tekst"/>
        <w:rPr>
          <w:rFonts w:ascii="Century Gothic" w:hAnsi="Century Gothic"/>
        </w:rPr>
      </w:pPr>
      <w:r w:rsidRPr="0090428F">
        <w:rPr>
          <w:rFonts w:ascii="Century Gothic" w:hAnsi="Century Gothic"/>
        </w:rPr>
        <w:t>Miasto Poznań w realizuje program KAWKA od 2015 r. do 2017 r. Projekt ma na celu likwidację źródeł grzewczych opalanych paliwami stałymi i zmianę systemu ogrzewania na bardziej ekologiczne.</w:t>
      </w:r>
    </w:p>
    <w:p w14:paraId="30AA2A4F" w14:textId="77777777" w:rsidR="00680BBF" w:rsidRPr="0090428F" w:rsidRDefault="00680BBF" w:rsidP="00680BBF">
      <w:pPr>
        <w:pStyle w:val="Tekst"/>
        <w:rPr>
          <w:rFonts w:ascii="Century Gothic" w:hAnsi="Century Gothic"/>
        </w:rPr>
      </w:pPr>
      <w:r w:rsidRPr="0090428F">
        <w:rPr>
          <w:rFonts w:ascii="Century Gothic" w:hAnsi="Century Gothic"/>
        </w:rPr>
        <w:t>Zakres zadania obejmuje:</w:t>
      </w:r>
    </w:p>
    <w:p w14:paraId="0B25EF2C" w14:textId="77777777" w:rsidR="00680BBF" w:rsidRPr="0090428F" w:rsidRDefault="00680BBF" w:rsidP="00680BBF">
      <w:pPr>
        <w:pStyle w:val="WypP1"/>
        <w:numPr>
          <w:ilvl w:val="0"/>
          <w:numId w:val="2"/>
        </w:numPr>
        <w:rPr>
          <w:rFonts w:ascii="Century Gothic" w:hAnsi="Century Gothic"/>
          <w:lang w:val="pl-PL"/>
        </w:rPr>
      </w:pPr>
      <w:r w:rsidRPr="0090428F">
        <w:rPr>
          <w:rFonts w:ascii="Century Gothic" w:hAnsi="Century Gothic"/>
          <w:lang w:val="pl-PL"/>
        </w:rPr>
        <w:t>Likwidację:</w:t>
      </w:r>
    </w:p>
    <w:p w14:paraId="49550FA0" w14:textId="77777777" w:rsidR="00680BBF" w:rsidRPr="0090428F" w:rsidRDefault="00680BBF" w:rsidP="00680BBF">
      <w:pPr>
        <w:pStyle w:val="WykropP2"/>
        <w:rPr>
          <w:rFonts w:ascii="Century Gothic" w:hAnsi="Century Gothic"/>
        </w:rPr>
      </w:pPr>
      <w:r w:rsidRPr="0090428F">
        <w:rPr>
          <w:rFonts w:ascii="Century Gothic" w:hAnsi="Century Gothic"/>
        </w:rPr>
        <w:t>źródeł niskiej emisji na terenie Poznania.</w:t>
      </w:r>
    </w:p>
    <w:p w14:paraId="5F454025" w14:textId="77777777" w:rsidR="00680BBF" w:rsidRPr="0090428F" w:rsidRDefault="00680BBF" w:rsidP="00680BBF">
      <w:pPr>
        <w:pStyle w:val="WykropP2"/>
        <w:rPr>
          <w:rFonts w:ascii="Century Gothic" w:hAnsi="Century Gothic"/>
        </w:rPr>
      </w:pPr>
      <w:r w:rsidRPr="0090428F">
        <w:rPr>
          <w:rFonts w:ascii="Century Gothic" w:hAnsi="Century Gothic"/>
        </w:rPr>
        <w:t>źródeł niskiej emisji w zasobach miejskich.</w:t>
      </w:r>
    </w:p>
    <w:p w14:paraId="7EBAAF2B" w14:textId="77777777" w:rsidR="00680BBF" w:rsidRPr="0090428F" w:rsidRDefault="00680BBF" w:rsidP="00680BBF">
      <w:pPr>
        <w:pStyle w:val="WypP1"/>
        <w:numPr>
          <w:ilvl w:val="0"/>
          <w:numId w:val="2"/>
        </w:numPr>
        <w:rPr>
          <w:rFonts w:ascii="Century Gothic" w:hAnsi="Century Gothic"/>
          <w:lang w:val="pl-PL"/>
        </w:rPr>
      </w:pPr>
      <w:r w:rsidRPr="0090428F">
        <w:rPr>
          <w:rFonts w:ascii="Century Gothic" w:hAnsi="Century Gothic"/>
          <w:lang w:val="pl-PL"/>
        </w:rPr>
        <w:t>Działania edukacyjne</w:t>
      </w:r>
    </w:p>
    <w:p w14:paraId="5ADEFBC1" w14:textId="77777777" w:rsidR="00680BBF" w:rsidRPr="0090428F" w:rsidRDefault="00680BBF" w:rsidP="00680BBF">
      <w:pPr>
        <w:pStyle w:val="WypP1"/>
        <w:numPr>
          <w:ilvl w:val="0"/>
          <w:numId w:val="2"/>
        </w:numPr>
        <w:rPr>
          <w:rFonts w:ascii="Century Gothic" w:hAnsi="Century Gothic"/>
          <w:lang w:val="pl-PL"/>
        </w:rPr>
      </w:pPr>
      <w:r w:rsidRPr="0090428F">
        <w:rPr>
          <w:rFonts w:ascii="Century Gothic" w:hAnsi="Century Gothic"/>
          <w:lang w:val="pl-PL"/>
        </w:rPr>
        <w:t xml:space="preserve">Inwentaryzację źródeł niskiej emisji która dotyczy 3 obszarów bilansowych: </w:t>
      </w:r>
    </w:p>
    <w:p w14:paraId="376D1420" w14:textId="77777777" w:rsidR="00680BBF" w:rsidRPr="0090428F" w:rsidRDefault="00680BBF" w:rsidP="00680BBF">
      <w:pPr>
        <w:pStyle w:val="WykropP2"/>
        <w:rPr>
          <w:rFonts w:ascii="Century Gothic" w:hAnsi="Century Gothic"/>
        </w:rPr>
      </w:pPr>
      <w:r w:rsidRPr="0090428F">
        <w:rPr>
          <w:rFonts w:ascii="Century Gothic" w:hAnsi="Century Gothic"/>
        </w:rPr>
        <w:t>etap I (zakończony w 2014 r.) dotyczy podobszary A1.</w:t>
      </w:r>
    </w:p>
    <w:p w14:paraId="6EA9D083" w14:textId="77777777" w:rsidR="00680BBF" w:rsidRPr="0090428F" w:rsidRDefault="00680BBF" w:rsidP="00680BBF">
      <w:pPr>
        <w:pStyle w:val="WykropP2"/>
        <w:rPr>
          <w:rFonts w:ascii="Century Gothic" w:hAnsi="Century Gothic"/>
        </w:rPr>
      </w:pPr>
      <w:r w:rsidRPr="0090428F">
        <w:rPr>
          <w:rFonts w:ascii="Century Gothic" w:hAnsi="Century Gothic"/>
        </w:rPr>
        <w:t>etap II (rozpoczęty w 2015 r., planowany termin zakończenia w 2016 r.) dot. obszarów bilansowych C1 i C6.</w:t>
      </w:r>
    </w:p>
    <w:p w14:paraId="03B116F9" w14:textId="77777777" w:rsidR="00680BBF" w:rsidRPr="0090428F" w:rsidRDefault="00680BBF" w:rsidP="00680BBF">
      <w:pPr>
        <w:pStyle w:val="WypP1"/>
        <w:numPr>
          <w:ilvl w:val="0"/>
          <w:numId w:val="2"/>
        </w:numPr>
        <w:rPr>
          <w:rFonts w:ascii="Century Gothic" w:hAnsi="Century Gothic"/>
          <w:lang w:val="pl-PL"/>
        </w:rPr>
      </w:pPr>
      <w:r w:rsidRPr="0090428F">
        <w:rPr>
          <w:rFonts w:ascii="Century Gothic" w:hAnsi="Century Gothic"/>
          <w:lang w:val="pl-PL"/>
        </w:rPr>
        <w:t xml:space="preserve">Prowadzenie nadzoru nad realizacją i przebiegiem działań inwestycyjnych. </w:t>
      </w:r>
    </w:p>
    <w:p w14:paraId="3BCAF8CB" w14:textId="77777777" w:rsidR="00680BBF" w:rsidRPr="0090428F" w:rsidRDefault="00680BBF" w:rsidP="00680BBF">
      <w:pPr>
        <w:pStyle w:val="WypP1"/>
        <w:numPr>
          <w:ilvl w:val="0"/>
          <w:numId w:val="2"/>
        </w:numPr>
        <w:rPr>
          <w:rFonts w:ascii="Century Gothic" w:hAnsi="Century Gothic"/>
          <w:lang w:val="pl-PL"/>
        </w:rPr>
      </w:pPr>
      <w:r w:rsidRPr="0090428F">
        <w:rPr>
          <w:rFonts w:ascii="Century Gothic" w:hAnsi="Century Gothic"/>
          <w:lang w:val="pl-PL"/>
        </w:rPr>
        <w:t>Obsługę administracyjno-finansowa.</w:t>
      </w:r>
    </w:p>
    <w:p w14:paraId="74B74F45" w14:textId="77777777" w:rsidR="00680BBF" w:rsidRPr="0090428F" w:rsidRDefault="00680BBF" w:rsidP="00680BBF">
      <w:pPr>
        <w:pStyle w:val="Tekst"/>
        <w:rPr>
          <w:rFonts w:ascii="Century Gothic" w:hAnsi="Century Gothic"/>
        </w:rPr>
      </w:pPr>
      <w:r w:rsidRPr="0090428F">
        <w:rPr>
          <w:rFonts w:ascii="Century Gothic" w:hAnsi="Century Gothic"/>
        </w:rPr>
        <w:t>Zakres przedsięwzięcia:</w:t>
      </w:r>
    </w:p>
    <w:p w14:paraId="37690DDE" w14:textId="77777777" w:rsidR="00680BBF" w:rsidRPr="0090428F" w:rsidRDefault="00680BBF" w:rsidP="00680BBF">
      <w:pPr>
        <w:pStyle w:val="WykropP1"/>
        <w:rPr>
          <w:rFonts w:ascii="Century Gothic" w:hAnsi="Century Gothic"/>
        </w:rPr>
      </w:pPr>
      <w:r w:rsidRPr="0090428F">
        <w:rPr>
          <w:rFonts w:ascii="Century Gothic" w:hAnsi="Century Gothic"/>
        </w:rPr>
        <w:t>łącznie min. ok. 24 budynków przyłączonych do m.s.c.</w:t>
      </w:r>
    </w:p>
    <w:p w14:paraId="5445C49B" w14:textId="77777777" w:rsidR="00680BBF" w:rsidRPr="0090428F" w:rsidRDefault="00680BBF" w:rsidP="00680BBF">
      <w:pPr>
        <w:pStyle w:val="WykropP1"/>
        <w:rPr>
          <w:rFonts w:ascii="Century Gothic" w:hAnsi="Century Gothic"/>
        </w:rPr>
      </w:pPr>
      <w:r w:rsidRPr="0090428F">
        <w:rPr>
          <w:rFonts w:ascii="Century Gothic" w:hAnsi="Century Gothic"/>
        </w:rPr>
        <w:t xml:space="preserve">łączna ilość zlikwidowanych palenisk – ok. 1.200 szt. + 6 kotłowni </w:t>
      </w:r>
    </w:p>
    <w:p w14:paraId="139448AD" w14:textId="77777777" w:rsidR="00680BBF" w:rsidRPr="0090428F" w:rsidRDefault="00680BBF" w:rsidP="00680BBF">
      <w:pPr>
        <w:pStyle w:val="WykropP1"/>
        <w:rPr>
          <w:rFonts w:ascii="Century Gothic" w:hAnsi="Century Gothic"/>
        </w:rPr>
      </w:pPr>
      <w:r w:rsidRPr="0090428F">
        <w:rPr>
          <w:rFonts w:ascii="Century Gothic" w:hAnsi="Century Gothic"/>
        </w:rPr>
        <w:t>łącznie w 777 lokalach mieszkaniowych</w:t>
      </w:r>
    </w:p>
    <w:p w14:paraId="3AB4CA92" w14:textId="77777777" w:rsidR="00680BBF" w:rsidRPr="0090428F" w:rsidRDefault="00680BBF" w:rsidP="00680BBF">
      <w:pPr>
        <w:pStyle w:val="WykropP1"/>
        <w:rPr>
          <w:rFonts w:ascii="Century Gothic" w:hAnsi="Century Gothic"/>
        </w:rPr>
      </w:pPr>
      <w:r w:rsidRPr="0090428F">
        <w:rPr>
          <w:rFonts w:ascii="Century Gothic" w:hAnsi="Century Gothic"/>
        </w:rPr>
        <w:t xml:space="preserve">likwidacja 1 000 pieców i 6 kotłowni w 600 lokalach mieszkaniowych – odbiorcy zewnętrzni </w:t>
      </w:r>
    </w:p>
    <w:p w14:paraId="44CC25F2" w14:textId="77777777" w:rsidR="00680BBF" w:rsidRPr="0090428F" w:rsidRDefault="00680BBF" w:rsidP="00680BBF">
      <w:pPr>
        <w:pStyle w:val="WykropP1"/>
        <w:rPr>
          <w:rFonts w:ascii="Century Gothic" w:hAnsi="Century Gothic"/>
        </w:rPr>
      </w:pPr>
      <w:r w:rsidRPr="0090428F">
        <w:rPr>
          <w:rFonts w:ascii="Century Gothic" w:hAnsi="Century Gothic"/>
        </w:rPr>
        <w:t xml:space="preserve">likwidacja 190 pieców w 177 lokalach mieszkaniowych – miejski zasób mieszkaniowy </w:t>
      </w:r>
    </w:p>
    <w:p w14:paraId="66D885C2" w14:textId="77777777" w:rsidR="00680BBF" w:rsidRPr="0090428F" w:rsidRDefault="00680BBF" w:rsidP="00680BBF">
      <w:pPr>
        <w:pStyle w:val="WykropP1"/>
        <w:rPr>
          <w:rFonts w:ascii="Century Gothic" w:hAnsi="Century Gothic"/>
        </w:rPr>
      </w:pPr>
      <w:r w:rsidRPr="0090428F">
        <w:rPr>
          <w:rFonts w:ascii="Century Gothic" w:hAnsi="Century Gothic"/>
        </w:rPr>
        <w:t>przyłączona moc łącznie: 9,5 MW</w:t>
      </w:r>
    </w:p>
    <w:p w14:paraId="1B90634F" w14:textId="77777777" w:rsidR="00680BBF" w:rsidRPr="0090428F" w:rsidRDefault="00680BBF" w:rsidP="00680BBF">
      <w:pPr>
        <w:pStyle w:val="WykropP1"/>
        <w:rPr>
          <w:rFonts w:ascii="Century Gothic" w:hAnsi="Century Gothic"/>
        </w:rPr>
      </w:pPr>
      <w:r w:rsidRPr="0090428F">
        <w:rPr>
          <w:rFonts w:ascii="Century Gothic" w:hAnsi="Century Gothic"/>
        </w:rPr>
        <w:t>wyeliminowano ładunek zanieczyszczeń:</w:t>
      </w:r>
    </w:p>
    <w:p w14:paraId="0D3E7C88" w14:textId="77777777" w:rsidR="00680BBF" w:rsidRPr="0090428F" w:rsidRDefault="00680BBF" w:rsidP="00680BBF">
      <w:pPr>
        <w:pStyle w:val="WykropP1"/>
        <w:rPr>
          <w:rFonts w:ascii="Century Gothic" w:hAnsi="Century Gothic"/>
          <w:szCs w:val="28"/>
        </w:rPr>
      </w:pPr>
      <w:r w:rsidRPr="0090428F">
        <w:rPr>
          <w:rFonts w:ascii="Century Gothic" w:hAnsi="Century Gothic"/>
          <w:szCs w:val="28"/>
        </w:rPr>
        <w:t>pył</w:t>
      </w:r>
      <w:r w:rsidRPr="0090428F">
        <w:rPr>
          <w:rFonts w:ascii="Century Gothic" w:hAnsi="Century Gothic"/>
        </w:rPr>
        <w:t>y zawieszone - 10 Mg</w:t>
      </w:r>
    </w:p>
    <w:p w14:paraId="313C350A" w14:textId="77777777" w:rsidR="00680BBF" w:rsidRPr="0090428F" w:rsidRDefault="00680BBF" w:rsidP="00680BBF">
      <w:pPr>
        <w:pStyle w:val="WykropP1"/>
        <w:rPr>
          <w:rFonts w:ascii="Century Gothic" w:hAnsi="Century Gothic"/>
        </w:rPr>
      </w:pPr>
      <w:r w:rsidRPr="0090428F">
        <w:rPr>
          <w:rFonts w:ascii="Century Gothic" w:hAnsi="Century Gothic"/>
        </w:rPr>
        <w:t>B(α)P - 7 kg</w:t>
      </w:r>
    </w:p>
    <w:p w14:paraId="6DCB8CFB" w14:textId="77777777" w:rsidR="00680BBF" w:rsidRPr="0090428F" w:rsidRDefault="00680BBF" w:rsidP="00680BBF">
      <w:pPr>
        <w:pStyle w:val="Tekst"/>
        <w:rPr>
          <w:rFonts w:ascii="Century Gothic" w:hAnsi="Century Gothic"/>
        </w:rPr>
      </w:pPr>
      <w:r w:rsidRPr="0090428F">
        <w:rPr>
          <w:rFonts w:ascii="Century Gothic" w:hAnsi="Century Gothic"/>
        </w:rPr>
        <w:t>Zakres prac w pozostałych zasobach obejmuje likwidację 6 kotłowni oraz 900 pieców zasilanych paliwami stałymi w 546 lokalach w tym: 96 lokali zostanie podłączonych do miejskiej sieci ciepłowniczej, w 276 lokalach nastąpi zmiana systemu ogrzewania na gazowe, a w 30 lokalach-na elektryczne. Łączna moc przyłączona wyniesie ok. 7,8 MW, w tym: budynków przyłączanych do m.s.c. – 0,78 MW, dla ogrzewania gazowego – ok. 6,6 MW a dla elektrycznego – ok. 0,42 MW. Przewidywany efekt ekologiczny w postaci redukcji emisji to: dla pyłu PM10 – ok. 11 Mg/rok, dla B(α)P – ok. 8 kg/rok.</w:t>
      </w:r>
    </w:p>
    <w:p w14:paraId="34EC7CE9" w14:textId="77777777" w:rsidR="00680BBF" w:rsidRPr="0090428F" w:rsidRDefault="00680BBF" w:rsidP="00680BBF">
      <w:pPr>
        <w:pStyle w:val="Tekst"/>
        <w:rPr>
          <w:rFonts w:ascii="Century Gothic" w:hAnsi="Century Gothic"/>
        </w:rPr>
      </w:pPr>
      <w:r w:rsidRPr="0090428F">
        <w:rPr>
          <w:rFonts w:ascii="Century Gothic" w:hAnsi="Century Gothic"/>
        </w:rPr>
        <w:t xml:space="preserve">Łącznie projekt obejmuje likwidację 6 kotłowni i 1 090 pieców zasilanych paliwami stałymi w 723 lokalach. 476 lokali zostanie podłączonych do miejskiej sieci ciepłowniczej, w 276 lokalach nastąpi zmiana systemu ogrzewania na gazowe, a w 30 – na elektryczne. Łączna moc przyłączona wyniesie ok. 9 MW, w </w:t>
      </w:r>
      <w:r w:rsidRPr="0090428F">
        <w:rPr>
          <w:rFonts w:ascii="Century Gothic" w:hAnsi="Century Gothic"/>
        </w:rPr>
        <w:lastRenderedPageBreak/>
        <w:t>tym: budynków przyłączanych do m.s.c. – 2 MW, dla ogrzewania gazowego – ok. 6,6 MW a dla elektrycznego – ok. 0,42 MW. Przewidywany efekt ekologiczny w postaci redukcji emisji to: dla pyłu PM10 – ok. 13,5 Mg/rok, dla B(α)P – ok. 10 kg/rok.</w:t>
      </w:r>
    </w:p>
    <w:p w14:paraId="6F80B6B5" w14:textId="77777777" w:rsidR="00680BBF" w:rsidRPr="0090428F" w:rsidRDefault="00680BBF" w:rsidP="00680BBF">
      <w:pPr>
        <w:pStyle w:val="Tekst"/>
        <w:rPr>
          <w:rFonts w:ascii="Century Gothic" w:hAnsi="Century Gothic"/>
        </w:rPr>
      </w:pPr>
      <w:r w:rsidRPr="0090428F">
        <w:rPr>
          <w:rFonts w:ascii="Century Gothic" w:hAnsi="Century Gothic"/>
        </w:rPr>
        <w:t xml:space="preserve">Działanie w głównej mierze przyczyni się do poprawy jakości powietrza na terenie miasta Poznania w szczególności poprzez likwidację źródeł niskiej emisji, które w najwyższym stopniu odpowiadają za zjawisko tzw. niskiej emisji. </w:t>
      </w:r>
    </w:p>
    <w:tbl>
      <w:tblPr>
        <w:tblStyle w:val="Tabela-Siatka"/>
        <w:tblW w:w="8618" w:type="dxa"/>
        <w:jc w:val="center"/>
        <w:tblLook w:val="04A0" w:firstRow="1" w:lastRow="0" w:firstColumn="1" w:lastColumn="0" w:noHBand="0" w:noVBand="1"/>
      </w:tblPr>
      <w:tblGrid>
        <w:gridCol w:w="3005"/>
        <w:gridCol w:w="5613"/>
      </w:tblGrid>
      <w:tr w:rsidR="00680BBF" w:rsidRPr="0090428F" w14:paraId="5E402803" w14:textId="77777777" w:rsidTr="002D7A9B">
        <w:trPr>
          <w:trHeight w:val="454"/>
          <w:jc w:val="center"/>
        </w:trPr>
        <w:tc>
          <w:tcPr>
            <w:tcW w:w="3005" w:type="dxa"/>
            <w:shd w:val="clear" w:color="auto" w:fill="92D050"/>
            <w:vAlign w:val="center"/>
          </w:tcPr>
          <w:p w14:paraId="37EE2335"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5613" w:type="dxa"/>
            <w:vAlign w:val="center"/>
          </w:tcPr>
          <w:p w14:paraId="45C97FFF" w14:textId="77777777" w:rsidR="00680BBF" w:rsidRPr="0090428F" w:rsidRDefault="00680BBF" w:rsidP="002D7A9B">
            <w:pPr>
              <w:pStyle w:val="Tabstyl0"/>
              <w:rPr>
                <w:rFonts w:ascii="Century Gothic" w:hAnsi="Century Gothic"/>
              </w:rPr>
            </w:pPr>
            <w:r w:rsidRPr="0090428F">
              <w:rPr>
                <w:rFonts w:ascii="Century Gothic" w:hAnsi="Century Gothic"/>
              </w:rPr>
              <w:t>Podniesienie jakości życia mieszkańców</w:t>
            </w:r>
          </w:p>
        </w:tc>
      </w:tr>
      <w:tr w:rsidR="00680BBF" w:rsidRPr="0090428F" w14:paraId="02979DF7" w14:textId="77777777" w:rsidTr="002D7A9B">
        <w:trPr>
          <w:trHeight w:val="454"/>
          <w:jc w:val="center"/>
        </w:trPr>
        <w:tc>
          <w:tcPr>
            <w:tcW w:w="3005" w:type="dxa"/>
            <w:shd w:val="clear" w:color="auto" w:fill="92D050"/>
            <w:vAlign w:val="center"/>
          </w:tcPr>
          <w:p w14:paraId="5E4BD4C7"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5613" w:type="dxa"/>
            <w:vAlign w:val="center"/>
          </w:tcPr>
          <w:p w14:paraId="1E2EC065" w14:textId="77777777" w:rsidR="00680BBF" w:rsidRPr="0090428F" w:rsidRDefault="00680BBF" w:rsidP="002D7A9B">
            <w:pPr>
              <w:pStyle w:val="Tabstyl0"/>
              <w:rPr>
                <w:rFonts w:ascii="Century Gothic" w:hAnsi="Century Gothic"/>
              </w:rPr>
            </w:pPr>
            <w:r w:rsidRPr="0090428F">
              <w:rPr>
                <w:rFonts w:ascii="Century Gothic" w:hAnsi="Century Gothic"/>
              </w:rPr>
              <w:t>Redukcja kosztów związanych z zużyciem paliw konwencjonalnych</w:t>
            </w:r>
          </w:p>
        </w:tc>
      </w:tr>
      <w:tr w:rsidR="00680BBF" w:rsidRPr="0090428F" w14:paraId="70E66E87" w14:textId="77777777" w:rsidTr="002D7A9B">
        <w:trPr>
          <w:trHeight w:val="454"/>
          <w:jc w:val="center"/>
        </w:trPr>
        <w:tc>
          <w:tcPr>
            <w:tcW w:w="3005" w:type="dxa"/>
            <w:shd w:val="clear" w:color="auto" w:fill="92D050"/>
            <w:vAlign w:val="center"/>
          </w:tcPr>
          <w:p w14:paraId="0D93B3D9"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5613" w:type="dxa"/>
            <w:vAlign w:val="center"/>
          </w:tcPr>
          <w:p w14:paraId="76673844" w14:textId="77777777" w:rsidR="00680BBF" w:rsidRPr="0090428F" w:rsidRDefault="00680BBF" w:rsidP="002D7A9B">
            <w:pPr>
              <w:pStyle w:val="Tabstyl0"/>
              <w:rPr>
                <w:rFonts w:ascii="Century Gothic" w:hAnsi="Century Gothic"/>
              </w:rPr>
            </w:pPr>
            <w:r w:rsidRPr="0090428F">
              <w:rPr>
                <w:rFonts w:ascii="Century Gothic" w:hAnsi="Century Gothic"/>
              </w:rPr>
              <w:t>Poprawa stanu środowiska naturalnego</w:t>
            </w:r>
          </w:p>
        </w:tc>
      </w:tr>
    </w:tbl>
    <w:p w14:paraId="532B2B8D"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42362A85" w14:textId="77777777" w:rsidTr="002D7A9B">
        <w:trPr>
          <w:trHeight w:val="283"/>
          <w:jc w:val="center"/>
        </w:trPr>
        <w:tc>
          <w:tcPr>
            <w:tcW w:w="5000" w:type="pct"/>
            <w:shd w:val="clear" w:color="auto" w:fill="92D050"/>
            <w:vAlign w:val="center"/>
          </w:tcPr>
          <w:p w14:paraId="3A329977"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22543C4B" w14:textId="77777777" w:rsidTr="002D7A9B">
        <w:trPr>
          <w:trHeight w:val="283"/>
          <w:jc w:val="center"/>
        </w:trPr>
        <w:tc>
          <w:tcPr>
            <w:tcW w:w="5000" w:type="pct"/>
            <w:shd w:val="clear" w:color="auto" w:fill="auto"/>
            <w:vAlign w:val="center"/>
          </w:tcPr>
          <w:p w14:paraId="330A0450" w14:textId="77777777" w:rsidR="00680BBF" w:rsidRPr="0090428F" w:rsidRDefault="00680BBF" w:rsidP="002D7A9B">
            <w:pPr>
              <w:pStyle w:val="Tabstyl0"/>
              <w:rPr>
                <w:rFonts w:ascii="Century Gothic" w:hAnsi="Century Gothic"/>
              </w:rPr>
            </w:pPr>
            <w:r w:rsidRPr="0090428F">
              <w:rPr>
                <w:rFonts w:ascii="Century Gothic" w:hAnsi="Century Gothic"/>
              </w:rPr>
              <w:t>Liczba zlikwidowanych źródeł niskiej emisji [szt.]</w:t>
            </w:r>
          </w:p>
        </w:tc>
      </w:tr>
    </w:tbl>
    <w:p w14:paraId="1499CAD0"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Projekt: </w:t>
      </w:r>
      <w:r w:rsidRPr="0090428F">
        <w:rPr>
          <w:rFonts w:ascii="Century Gothic" w:hAnsi="Century Gothic"/>
          <w:b/>
        </w:rPr>
        <w:t>Ochrona powietrza w Poznaniu</w:t>
      </w:r>
      <w:r w:rsidRPr="0090428F">
        <w:rPr>
          <w:rFonts w:ascii="Century Gothic" w:hAnsi="Century Gothic"/>
        </w:rPr>
        <w:br/>
      </w:r>
    </w:p>
    <w:p w14:paraId="6B063E90"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Szacowany koszt: 8 611 024,00 zł </w:t>
      </w:r>
    </w:p>
    <w:p w14:paraId="699B1292"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tak</w:t>
      </w:r>
    </w:p>
    <w:p w14:paraId="7D245968"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2013-2018</w:t>
      </w:r>
    </w:p>
    <w:p w14:paraId="7686D9F9"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Urząd Miasta Poznania</w:t>
      </w:r>
    </w:p>
    <w:p w14:paraId="2E651494"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76D333A0"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456</w:t>
      </w:r>
    </w:p>
    <w:p w14:paraId="1F70745E"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1 087</w:t>
      </w:r>
    </w:p>
    <w:p w14:paraId="382CFBB6" w14:textId="77777777" w:rsidR="00680BBF" w:rsidRPr="0090428F" w:rsidRDefault="00680BBF" w:rsidP="00680BBF">
      <w:pPr>
        <w:rPr>
          <w:rFonts w:ascii="Century Gothic" w:hAnsi="Century Gothic" w:cs="Arial"/>
          <w:b/>
          <w:i/>
          <w:iCs/>
          <w:color w:val="32A200"/>
        </w:rPr>
      </w:pPr>
      <w:r w:rsidRPr="0090428F">
        <w:rPr>
          <w:rFonts w:ascii="Century Gothic" w:hAnsi="Century Gothic"/>
        </w:rPr>
        <w:br w:type="page"/>
      </w:r>
    </w:p>
    <w:p w14:paraId="30C14C7C" w14:textId="77777777" w:rsidR="00680BBF" w:rsidRPr="0090428F" w:rsidRDefault="00680BBF" w:rsidP="00680BBF">
      <w:pPr>
        <w:pStyle w:val="zadanie"/>
        <w:ind w:left="6" w:firstLine="0"/>
        <w:rPr>
          <w:rFonts w:ascii="Century Gothic" w:hAnsi="Century Gothic"/>
          <w:sz w:val="20"/>
        </w:rPr>
      </w:pPr>
      <w:r w:rsidRPr="0090428F">
        <w:rPr>
          <w:rFonts w:ascii="Century Gothic" w:hAnsi="Century Gothic"/>
        </w:rPr>
        <w:lastRenderedPageBreak/>
        <w:t>Modernizacja infrastruktury oświetleniowej poprzez wymianę ok. 2 500 opraw oświetleniowych w ramach programu SOWA</w:t>
      </w:r>
    </w:p>
    <w:p w14:paraId="02A002F3" w14:textId="77777777" w:rsidR="00680BBF" w:rsidRPr="0090428F" w:rsidRDefault="00680BBF" w:rsidP="00680BBF">
      <w:pPr>
        <w:pStyle w:val="Tekst"/>
        <w:rPr>
          <w:rFonts w:ascii="Century Gothic" w:hAnsi="Century Gothic"/>
        </w:rPr>
      </w:pPr>
      <w:r w:rsidRPr="0090428F">
        <w:rPr>
          <w:rFonts w:ascii="Century Gothic" w:hAnsi="Century Gothic"/>
        </w:rPr>
        <w:t>Zadanie ma na celu ograniczenie emisji CO</w:t>
      </w:r>
      <w:r w:rsidRPr="0090428F">
        <w:rPr>
          <w:rFonts w:ascii="Century Gothic" w:hAnsi="Century Gothic"/>
          <w:vertAlign w:val="subscript"/>
        </w:rPr>
        <w:t xml:space="preserve">2 </w:t>
      </w:r>
      <w:r w:rsidRPr="0090428F">
        <w:rPr>
          <w:rFonts w:ascii="Century Gothic" w:hAnsi="Century Gothic"/>
        </w:rPr>
        <w:t xml:space="preserve">poprzez modernizację oświetlenia ulicznego, jak również instalację urządzeń do inteligentnego sterowania oświetleniem. Działania mają na celu poprawę efektywności energetycznej systemów oświetleniowych na terenie miasta. </w:t>
      </w:r>
    </w:p>
    <w:tbl>
      <w:tblPr>
        <w:tblStyle w:val="Tabela-Siatka"/>
        <w:tblW w:w="4876" w:type="pct"/>
        <w:jc w:val="center"/>
        <w:tblLook w:val="04A0" w:firstRow="1" w:lastRow="0" w:firstColumn="1" w:lastColumn="0" w:noHBand="0" w:noVBand="1"/>
      </w:tblPr>
      <w:tblGrid>
        <w:gridCol w:w="2891"/>
        <w:gridCol w:w="5774"/>
      </w:tblGrid>
      <w:tr w:rsidR="00680BBF" w:rsidRPr="0090428F" w14:paraId="2B4EAB8C" w14:textId="77777777" w:rsidTr="002D7A9B">
        <w:trPr>
          <w:trHeight w:val="454"/>
          <w:jc w:val="center"/>
        </w:trPr>
        <w:tc>
          <w:tcPr>
            <w:tcW w:w="1668" w:type="pct"/>
            <w:shd w:val="clear" w:color="auto" w:fill="92D050"/>
            <w:vAlign w:val="center"/>
          </w:tcPr>
          <w:p w14:paraId="4F9DC5D8"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72BBD7B2" w14:textId="77777777" w:rsidR="00680BBF" w:rsidRPr="0090428F" w:rsidRDefault="00680BBF" w:rsidP="002D7A9B">
            <w:pPr>
              <w:pStyle w:val="Tabstyl0"/>
              <w:rPr>
                <w:rFonts w:ascii="Century Gothic" w:hAnsi="Century Gothic"/>
              </w:rPr>
            </w:pPr>
            <w:r w:rsidRPr="0090428F">
              <w:rPr>
                <w:rFonts w:ascii="Century Gothic" w:hAnsi="Century Gothic"/>
              </w:rPr>
              <w:t>Realizacja ekologicznych przedsięwzięć</w:t>
            </w:r>
          </w:p>
        </w:tc>
      </w:tr>
      <w:tr w:rsidR="00680BBF" w:rsidRPr="0090428F" w14:paraId="6E6E902E" w14:textId="77777777" w:rsidTr="002D7A9B">
        <w:trPr>
          <w:trHeight w:val="454"/>
          <w:jc w:val="center"/>
        </w:trPr>
        <w:tc>
          <w:tcPr>
            <w:tcW w:w="1668" w:type="pct"/>
            <w:shd w:val="clear" w:color="auto" w:fill="92D050"/>
            <w:vAlign w:val="center"/>
          </w:tcPr>
          <w:p w14:paraId="0417D249"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20EAE561" w14:textId="77777777" w:rsidR="00680BBF" w:rsidRPr="0090428F" w:rsidRDefault="00680BBF" w:rsidP="002D7A9B">
            <w:pPr>
              <w:pStyle w:val="Tabstyl0"/>
              <w:rPr>
                <w:rFonts w:ascii="Century Gothic" w:hAnsi="Century Gothic"/>
              </w:rPr>
            </w:pPr>
            <w:r w:rsidRPr="0090428F">
              <w:rPr>
                <w:rFonts w:ascii="Century Gothic" w:hAnsi="Century Gothic"/>
              </w:rPr>
              <w:t xml:space="preserve">Redukcja kosztów związanych z kompensacją środowiskową </w:t>
            </w:r>
          </w:p>
        </w:tc>
      </w:tr>
      <w:tr w:rsidR="00680BBF" w:rsidRPr="0090428F" w14:paraId="33073530" w14:textId="77777777" w:rsidTr="002D7A9B">
        <w:trPr>
          <w:trHeight w:val="454"/>
          <w:jc w:val="center"/>
        </w:trPr>
        <w:tc>
          <w:tcPr>
            <w:tcW w:w="1668" w:type="pct"/>
            <w:shd w:val="clear" w:color="auto" w:fill="92D050"/>
            <w:vAlign w:val="center"/>
          </w:tcPr>
          <w:p w14:paraId="229E1BAA"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2698126A" w14:textId="77777777" w:rsidR="00680BBF" w:rsidRPr="0090428F" w:rsidRDefault="00680BBF" w:rsidP="002D7A9B">
            <w:pPr>
              <w:pStyle w:val="Tabstyl0"/>
              <w:rPr>
                <w:rFonts w:ascii="Century Gothic" w:hAnsi="Century Gothic"/>
              </w:rPr>
            </w:pPr>
            <w:r w:rsidRPr="0090428F">
              <w:rPr>
                <w:rFonts w:ascii="Century Gothic" w:hAnsi="Century Gothic"/>
              </w:rPr>
              <w:t>Poprawa stanu środowiska</w:t>
            </w:r>
          </w:p>
        </w:tc>
      </w:tr>
    </w:tbl>
    <w:p w14:paraId="3690539F"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385E64E8" w14:textId="77777777" w:rsidTr="002D7A9B">
        <w:trPr>
          <w:trHeight w:val="283"/>
          <w:jc w:val="center"/>
        </w:trPr>
        <w:tc>
          <w:tcPr>
            <w:tcW w:w="5000" w:type="pct"/>
            <w:shd w:val="clear" w:color="auto" w:fill="92D050"/>
            <w:vAlign w:val="center"/>
          </w:tcPr>
          <w:p w14:paraId="59E4C4CA"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18C597D4" w14:textId="77777777" w:rsidTr="002D7A9B">
        <w:trPr>
          <w:trHeight w:val="283"/>
          <w:jc w:val="center"/>
        </w:trPr>
        <w:tc>
          <w:tcPr>
            <w:tcW w:w="5000" w:type="pct"/>
            <w:shd w:val="clear" w:color="auto" w:fill="auto"/>
            <w:vAlign w:val="center"/>
          </w:tcPr>
          <w:p w14:paraId="1851E4DC" w14:textId="77777777" w:rsidR="00680BBF" w:rsidRPr="0090428F" w:rsidRDefault="00680BBF" w:rsidP="002D7A9B">
            <w:pPr>
              <w:pStyle w:val="Tabstyl0"/>
              <w:rPr>
                <w:rFonts w:ascii="Century Gothic" w:hAnsi="Century Gothic"/>
              </w:rPr>
            </w:pPr>
            <w:r w:rsidRPr="0090428F">
              <w:rPr>
                <w:rFonts w:ascii="Century Gothic" w:hAnsi="Century Gothic"/>
              </w:rPr>
              <w:t>Moc zainstalowanego energooszczędnego oświetlenia [kW]</w:t>
            </w:r>
          </w:p>
        </w:tc>
      </w:tr>
      <w:tr w:rsidR="00680BBF" w:rsidRPr="0090428F" w14:paraId="10B8BA52" w14:textId="77777777" w:rsidTr="002D7A9B">
        <w:trPr>
          <w:trHeight w:val="283"/>
          <w:jc w:val="center"/>
        </w:trPr>
        <w:tc>
          <w:tcPr>
            <w:tcW w:w="5000" w:type="pct"/>
            <w:shd w:val="clear" w:color="auto" w:fill="auto"/>
            <w:vAlign w:val="center"/>
          </w:tcPr>
          <w:p w14:paraId="6F5E5390" w14:textId="77777777" w:rsidR="00680BBF" w:rsidRPr="0090428F" w:rsidRDefault="00680BBF" w:rsidP="002D7A9B">
            <w:pPr>
              <w:pStyle w:val="Tabstyl0"/>
              <w:rPr>
                <w:rFonts w:ascii="Century Gothic" w:hAnsi="Century Gothic"/>
              </w:rPr>
            </w:pPr>
            <w:r w:rsidRPr="0090428F">
              <w:rPr>
                <w:rFonts w:ascii="Century Gothic" w:hAnsi="Century Gothic"/>
              </w:rPr>
              <w:t>Ilość wymienionych opraw oświetleniowych [szt.]</w:t>
            </w:r>
          </w:p>
        </w:tc>
      </w:tr>
    </w:tbl>
    <w:p w14:paraId="19D08AC6" w14:textId="77777777" w:rsidR="00680BBF" w:rsidRPr="0090428F" w:rsidRDefault="00680BBF" w:rsidP="00680BBF">
      <w:pPr>
        <w:pStyle w:val="Tekstramka"/>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Modernizacja infrastruktury oświetleniowej poprzez wymianę ok. 2 500 opraw oświetleniowych w ramach programu SOWA)</w:t>
      </w:r>
    </w:p>
    <w:p w14:paraId="70687D22" w14:textId="77777777" w:rsidR="00680BBF" w:rsidRPr="0090428F" w:rsidRDefault="00680BBF" w:rsidP="00680BBF">
      <w:pPr>
        <w:pStyle w:val="Tekstramka"/>
        <w:jc w:val="both"/>
        <w:rPr>
          <w:rFonts w:ascii="Century Gothic" w:hAnsi="Century Gothic"/>
        </w:rPr>
      </w:pPr>
    </w:p>
    <w:p w14:paraId="73956BD2" w14:textId="77777777" w:rsidR="00680BBF" w:rsidRPr="00AF4CD1" w:rsidRDefault="00680BBF" w:rsidP="00680BBF">
      <w:pPr>
        <w:pStyle w:val="Tekstramka"/>
        <w:rPr>
          <w:rFonts w:ascii="Century Gothic" w:hAnsi="Century Gothic"/>
          <w:color w:val="auto"/>
        </w:rPr>
      </w:pPr>
      <w:r w:rsidRPr="00AF4CD1">
        <w:rPr>
          <w:rFonts w:ascii="Century Gothic" w:hAnsi="Century Gothic"/>
          <w:color w:val="auto"/>
        </w:rPr>
        <w:t>Szacowany koszt: 4 070 245,00 zł</w:t>
      </w:r>
    </w:p>
    <w:p w14:paraId="46565BD6" w14:textId="77777777" w:rsidR="00680BBF" w:rsidRPr="00AF4CD1" w:rsidRDefault="00680BBF" w:rsidP="00680BBF">
      <w:pPr>
        <w:pStyle w:val="Tekstramka"/>
        <w:rPr>
          <w:rFonts w:ascii="Century Gothic" w:hAnsi="Century Gothic"/>
          <w:color w:val="auto"/>
        </w:rPr>
      </w:pPr>
      <w:r w:rsidRPr="00AF4CD1">
        <w:rPr>
          <w:rFonts w:ascii="Century Gothic" w:hAnsi="Century Gothic"/>
          <w:color w:val="auto"/>
        </w:rPr>
        <w:t>Uwzględnione w WPF: Tak</w:t>
      </w:r>
    </w:p>
    <w:p w14:paraId="7A0E0704" w14:textId="77777777" w:rsidR="00680BBF" w:rsidRPr="00AF4CD1" w:rsidRDefault="00680BBF" w:rsidP="00680BBF">
      <w:pPr>
        <w:pStyle w:val="Tekstramka"/>
        <w:rPr>
          <w:rFonts w:ascii="Century Gothic" w:hAnsi="Century Gothic"/>
          <w:color w:val="auto"/>
        </w:rPr>
      </w:pPr>
      <w:r w:rsidRPr="00AF4CD1">
        <w:rPr>
          <w:rFonts w:ascii="Century Gothic" w:hAnsi="Century Gothic"/>
          <w:color w:val="auto"/>
        </w:rPr>
        <w:t>Lata wdrażania działania: 2015 r.</w:t>
      </w:r>
    </w:p>
    <w:p w14:paraId="07302256" w14:textId="77777777" w:rsidR="00680BBF" w:rsidRPr="00AF4CD1" w:rsidRDefault="00680BBF" w:rsidP="00680BBF">
      <w:pPr>
        <w:pStyle w:val="Tekstramka"/>
        <w:rPr>
          <w:rFonts w:ascii="Century Gothic" w:hAnsi="Century Gothic"/>
          <w:color w:val="auto"/>
        </w:rPr>
      </w:pPr>
      <w:r w:rsidRPr="00AF4CD1">
        <w:rPr>
          <w:rFonts w:ascii="Century Gothic" w:hAnsi="Century Gothic"/>
          <w:color w:val="auto"/>
        </w:rPr>
        <w:t>Podmiot realizujący zadanie: Zarząd Dróg Miejskich</w:t>
      </w:r>
    </w:p>
    <w:p w14:paraId="5CA1F6B6" w14:textId="77777777" w:rsidR="00680BBF" w:rsidRPr="00AF4CD1" w:rsidRDefault="00680BBF" w:rsidP="00680BBF">
      <w:pPr>
        <w:pStyle w:val="Tekstramka"/>
        <w:rPr>
          <w:rFonts w:ascii="Century Gothic" w:hAnsi="Century Gothic"/>
          <w:color w:val="auto"/>
        </w:rPr>
      </w:pPr>
      <w:r w:rsidRPr="00AF4CD1">
        <w:rPr>
          <w:rFonts w:ascii="Century Gothic" w:hAnsi="Century Gothic"/>
          <w:color w:val="auto"/>
        </w:rPr>
        <w:t>Produkcja energii z OZE (MWh/r): 0</w:t>
      </w:r>
    </w:p>
    <w:p w14:paraId="4C828A2B" w14:textId="77777777" w:rsidR="00680BBF" w:rsidRPr="00AF4CD1" w:rsidRDefault="00680BBF" w:rsidP="00680BBF">
      <w:pPr>
        <w:pStyle w:val="Tekstramka"/>
        <w:rPr>
          <w:rFonts w:ascii="Century Gothic" w:hAnsi="Century Gothic"/>
          <w:color w:val="auto"/>
        </w:rPr>
      </w:pPr>
      <w:r w:rsidRPr="00AF4CD1">
        <w:rPr>
          <w:rFonts w:ascii="Century Gothic" w:hAnsi="Century Gothic"/>
          <w:color w:val="auto"/>
        </w:rPr>
        <w:t>Ograniczenie zużycia energii (MWh/r): 856,60</w:t>
      </w:r>
    </w:p>
    <w:p w14:paraId="46FB7C98" w14:textId="77777777" w:rsidR="00680BBF" w:rsidRPr="00AF4CD1" w:rsidRDefault="00680BBF" w:rsidP="00680BBF">
      <w:pPr>
        <w:pStyle w:val="Tekstramka"/>
        <w:rPr>
          <w:rFonts w:ascii="Century Gothic" w:hAnsi="Century Gothic"/>
          <w:color w:val="auto"/>
        </w:rPr>
      </w:pPr>
      <w:r w:rsidRPr="00AF4CD1">
        <w:rPr>
          <w:rFonts w:ascii="Century Gothic" w:hAnsi="Century Gothic"/>
          <w:color w:val="auto"/>
        </w:rPr>
        <w:t>Ograniczenie emisji gazów cieplarnianych (Mg CO</w:t>
      </w:r>
      <w:r w:rsidRPr="00AF4CD1">
        <w:rPr>
          <w:rFonts w:ascii="Century Gothic" w:hAnsi="Century Gothic"/>
          <w:color w:val="auto"/>
          <w:vertAlign w:val="subscript"/>
        </w:rPr>
        <w:t>2</w:t>
      </w:r>
      <w:r w:rsidRPr="00AF4CD1">
        <w:rPr>
          <w:rFonts w:ascii="Century Gothic" w:hAnsi="Century Gothic"/>
          <w:color w:val="auto"/>
        </w:rPr>
        <w:t>e/rok) 762</w:t>
      </w:r>
    </w:p>
    <w:p w14:paraId="38E7BF6A" w14:textId="77777777" w:rsidR="00680BBF" w:rsidRPr="0090428F" w:rsidRDefault="00680BBF" w:rsidP="00680BBF">
      <w:pPr>
        <w:rPr>
          <w:rFonts w:ascii="Century Gothic" w:hAnsi="Century Gothic" w:cs="Arial"/>
          <w:b/>
          <w:i/>
          <w:iCs/>
          <w:color w:val="32A200"/>
        </w:rPr>
      </w:pPr>
      <w:r w:rsidRPr="0090428F">
        <w:rPr>
          <w:rFonts w:ascii="Century Gothic" w:hAnsi="Century Gothic"/>
        </w:rPr>
        <w:br w:type="page"/>
      </w:r>
    </w:p>
    <w:p w14:paraId="2DA72A70"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Wsparcie w formie dotacji do wymiany przestarzałych pieców indywidualnych mieszkańców na bardziej efektywne</w:t>
      </w:r>
    </w:p>
    <w:p w14:paraId="0113D7DE" w14:textId="77777777" w:rsidR="00680BBF" w:rsidRPr="0090428F" w:rsidRDefault="00680BBF" w:rsidP="00680BBF">
      <w:pPr>
        <w:pStyle w:val="Tekst"/>
        <w:rPr>
          <w:rFonts w:ascii="Century Gothic" w:hAnsi="Century Gothic"/>
        </w:rPr>
      </w:pPr>
      <w:r w:rsidRPr="0090428F">
        <w:rPr>
          <w:rFonts w:ascii="Century Gothic" w:hAnsi="Century Gothic"/>
          <w:shd w:val="clear" w:color="auto" w:fill="FFFFFF"/>
        </w:rPr>
        <w:t>Ograniczenie emisji zanieczyszczeń i wiążące się z tym spełnianie standardów jakości powietrza to najważniejszy cel działań w zakresie jego ochrony. Zanieczyszczenia powoduje głównie niska emisja związana z lokalnymi kotłowniami (obsługujących jedną lub kilka nieruchomości) węglowymi oraz domowymi piecami grzewczymi. Opracowany został Program Priorytetowy KAWKA, który jest realizowany w Poznaniu od 2015 roku. Planowany okres wdrażania programu to lata 2015-2017. Rok 2018 jest okresem rozliczeniowym dla projektu.</w:t>
      </w:r>
      <w:r w:rsidRPr="0090428F">
        <w:rPr>
          <w:rFonts w:ascii="Century Gothic" w:hAnsi="Century Gothic"/>
        </w:rPr>
        <w:t xml:space="preserve"> </w:t>
      </w:r>
      <w:r w:rsidRPr="0090428F">
        <w:rPr>
          <w:rFonts w:ascii="Century Gothic" w:hAnsi="Century Gothic"/>
          <w:shd w:val="clear" w:color="auto" w:fill="FFFFFF"/>
        </w:rPr>
        <w:t xml:space="preserve">Możliwie będzie przedłużenie projektu do roku 2018, jednak jest to uzależnione od sytuacji organizacyjno-finansowej. </w:t>
      </w:r>
      <w:r w:rsidRPr="0090428F">
        <w:rPr>
          <w:rFonts w:ascii="Century Gothic" w:hAnsi="Century Gothic"/>
        </w:rPr>
        <w:t>Zgodnie z zapisami Programu Ochrony Środowiska 2013-2016 w Poznaniu ograniczenie poziomu zanieczyszczeń powietrza można osiągnąć między innymi dzięki wymianie sposobu ogrzewania w lokalach opalanych paliwami stałymi na ogrzewanie bezemisyjne albo niskoemisyjne (kotły gazowe). Szacunkowe koszty przeznaczone na to zadanie wyniosą 8 611 024,00zł.</w:t>
      </w:r>
    </w:p>
    <w:p w14:paraId="714D1691" w14:textId="77777777" w:rsidR="00680BBF" w:rsidRPr="0090428F" w:rsidRDefault="00680BBF" w:rsidP="00680BBF">
      <w:pPr>
        <w:pStyle w:val="Tekst"/>
        <w:rPr>
          <w:rFonts w:ascii="Century Gothic" w:hAnsi="Century Gothic"/>
        </w:rPr>
      </w:pPr>
      <w:r w:rsidRPr="0090428F">
        <w:rPr>
          <w:rFonts w:ascii="Century Gothic" w:hAnsi="Century Gothic"/>
        </w:rPr>
        <w:t xml:space="preserve">Zadanie przyczyni się także do osiągnięcia celu redukcyjnego dla pyłu PM10 wskazanego w POP. </w:t>
      </w:r>
    </w:p>
    <w:tbl>
      <w:tblPr>
        <w:tblStyle w:val="Tabela-Siatka"/>
        <w:tblW w:w="4907" w:type="pct"/>
        <w:jc w:val="center"/>
        <w:tblLook w:val="04A0" w:firstRow="1" w:lastRow="0" w:firstColumn="1" w:lastColumn="0" w:noHBand="0" w:noVBand="1"/>
      </w:tblPr>
      <w:tblGrid>
        <w:gridCol w:w="2947"/>
        <w:gridCol w:w="5773"/>
      </w:tblGrid>
      <w:tr w:rsidR="00680BBF" w:rsidRPr="0090428F" w14:paraId="2070B0A3" w14:textId="77777777" w:rsidTr="002D7A9B">
        <w:trPr>
          <w:trHeight w:val="454"/>
          <w:jc w:val="center"/>
        </w:trPr>
        <w:tc>
          <w:tcPr>
            <w:tcW w:w="1690" w:type="pct"/>
            <w:shd w:val="clear" w:color="auto" w:fill="92D050"/>
            <w:vAlign w:val="center"/>
          </w:tcPr>
          <w:p w14:paraId="3567BE5A"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3310" w:type="pct"/>
            <w:vAlign w:val="center"/>
          </w:tcPr>
          <w:p w14:paraId="67FE4382" w14:textId="77777777" w:rsidR="00680BBF" w:rsidRPr="0090428F" w:rsidRDefault="00680BBF" w:rsidP="002D7A9B">
            <w:pPr>
              <w:pStyle w:val="Tabstyl0"/>
              <w:rPr>
                <w:rFonts w:ascii="Century Gothic" w:hAnsi="Century Gothic"/>
              </w:rPr>
            </w:pPr>
            <w:r w:rsidRPr="0090428F">
              <w:rPr>
                <w:rFonts w:ascii="Century Gothic" w:hAnsi="Century Gothic"/>
              </w:rPr>
              <w:t>Poprawa efektywności energetycznej i komfortu cieplnego budynków</w:t>
            </w:r>
          </w:p>
        </w:tc>
      </w:tr>
      <w:tr w:rsidR="00680BBF" w:rsidRPr="0090428F" w14:paraId="65FFFC4D" w14:textId="77777777" w:rsidTr="002D7A9B">
        <w:trPr>
          <w:trHeight w:val="454"/>
          <w:jc w:val="center"/>
        </w:trPr>
        <w:tc>
          <w:tcPr>
            <w:tcW w:w="1690" w:type="pct"/>
            <w:shd w:val="clear" w:color="auto" w:fill="92D050"/>
            <w:vAlign w:val="center"/>
          </w:tcPr>
          <w:p w14:paraId="1E3531F6"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3310" w:type="pct"/>
            <w:vAlign w:val="center"/>
          </w:tcPr>
          <w:p w14:paraId="79CA6E8C"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związanych z zapewnieniem odpowiedniego komfortu cieplnego</w:t>
            </w:r>
          </w:p>
        </w:tc>
      </w:tr>
      <w:tr w:rsidR="00680BBF" w:rsidRPr="0090428F" w14:paraId="15AED939" w14:textId="77777777" w:rsidTr="002D7A9B">
        <w:trPr>
          <w:trHeight w:val="454"/>
          <w:jc w:val="center"/>
        </w:trPr>
        <w:tc>
          <w:tcPr>
            <w:tcW w:w="1690" w:type="pct"/>
            <w:shd w:val="clear" w:color="auto" w:fill="92D050"/>
            <w:vAlign w:val="center"/>
          </w:tcPr>
          <w:p w14:paraId="287EF12A"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3310" w:type="pct"/>
            <w:vAlign w:val="center"/>
          </w:tcPr>
          <w:p w14:paraId="28F68DE9"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 oraz obniżenie poziomu stężenia pyłu zawieszonego PM10</w:t>
            </w:r>
          </w:p>
        </w:tc>
      </w:tr>
    </w:tbl>
    <w:p w14:paraId="6FD00E4F"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798D6CF4" w14:textId="77777777" w:rsidTr="002D7A9B">
        <w:trPr>
          <w:trHeight w:val="283"/>
          <w:jc w:val="center"/>
        </w:trPr>
        <w:tc>
          <w:tcPr>
            <w:tcW w:w="5000" w:type="pct"/>
            <w:shd w:val="clear" w:color="auto" w:fill="92D050"/>
            <w:vAlign w:val="center"/>
          </w:tcPr>
          <w:p w14:paraId="1BC1EC28"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45BB9BFA" w14:textId="77777777" w:rsidTr="002D7A9B">
        <w:trPr>
          <w:trHeight w:val="283"/>
          <w:jc w:val="center"/>
        </w:trPr>
        <w:tc>
          <w:tcPr>
            <w:tcW w:w="5000" w:type="pct"/>
            <w:shd w:val="clear" w:color="auto" w:fill="auto"/>
            <w:vAlign w:val="center"/>
          </w:tcPr>
          <w:p w14:paraId="4199D636" w14:textId="77777777" w:rsidR="00680BBF" w:rsidRPr="0090428F" w:rsidRDefault="00680BBF" w:rsidP="002D7A9B">
            <w:pPr>
              <w:pStyle w:val="Tabstyl0"/>
              <w:rPr>
                <w:rFonts w:ascii="Century Gothic" w:hAnsi="Century Gothic"/>
              </w:rPr>
            </w:pPr>
            <w:r w:rsidRPr="0090428F">
              <w:rPr>
                <w:rFonts w:ascii="Century Gothic" w:hAnsi="Century Gothic"/>
              </w:rPr>
              <w:t>Ilość wymienionych źródeł ciepła [szt.]</w:t>
            </w:r>
          </w:p>
        </w:tc>
      </w:tr>
    </w:tbl>
    <w:p w14:paraId="495B8ECD" w14:textId="77777777" w:rsidR="00680BBF" w:rsidRPr="0090428F" w:rsidRDefault="00680BBF" w:rsidP="00680BBF">
      <w:pPr>
        <w:pStyle w:val="Tekstramka"/>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Wsparcie w formie dotacji do wymiany przestarzałych pieców indywidualnych mieszkańców na bardziej efektywne</w:t>
      </w:r>
    </w:p>
    <w:p w14:paraId="5882252A" w14:textId="77777777" w:rsidR="00680BBF" w:rsidRPr="0090428F" w:rsidRDefault="00680BBF" w:rsidP="00680BBF">
      <w:pPr>
        <w:pStyle w:val="Tekstramka"/>
        <w:jc w:val="both"/>
        <w:rPr>
          <w:rFonts w:ascii="Century Gothic" w:hAnsi="Century Gothic"/>
        </w:rPr>
      </w:pPr>
    </w:p>
    <w:p w14:paraId="13D89C2B" w14:textId="77777777" w:rsidR="00680BBF" w:rsidRPr="0090428F" w:rsidRDefault="00680BBF" w:rsidP="00680BBF">
      <w:pPr>
        <w:pStyle w:val="Tekstramka"/>
        <w:rPr>
          <w:rFonts w:ascii="Century Gothic" w:hAnsi="Century Gothic"/>
        </w:rPr>
      </w:pPr>
      <w:r w:rsidRPr="0090428F">
        <w:rPr>
          <w:rFonts w:ascii="Century Gothic" w:hAnsi="Century Gothic"/>
        </w:rPr>
        <w:t>Szacowany koszt: 8 611 024,00 zł</w:t>
      </w:r>
    </w:p>
    <w:p w14:paraId="77EBE446" w14:textId="77777777" w:rsidR="00680BBF" w:rsidRPr="0090428F" w:rsidRDefault="00680BBF" w:rsidP="00680BBF">
      <w:pPr>
        <w:pStyle w:val="Tekstramka"/>
        <w:rPr>
          <w:rFonts w:ascii="Century Gothic" w:hAnsi="Century Gothic"/>
        </w:rPr>
      </w:pPr>
      <w:r w:rsidRPr="0090428F">
        <w:rPr>
          <w:rFonts w:ascii="Century Gothic" w:hAnsi="Century Gothic"/>
        </w:rPr>
        <w:t>Uwzględnione w WPF: nie</w:t>
      </w:r>
    </w:p>
    <w:p w14:paraId="2FA15CA6"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2015-2017</w:t>
      </w:r>
    </w:p>
    <w:p w14:paraId="5C6C12A9"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Miasto Poznań</w:t>
      </w:r>
    </w:p>
    <w:p w14:paraId="3914CCBD"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6DFF455A"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11 700</w:t>
      </w:r>
    </w:p>
    <w:p w14:paraId="75146D9A"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1 087</w:t>
      </w:r>
    </w:p>
    <w:p w14:paraId="2BBD99F8" w14:textId="77777777" w:rsidR="00680BBF" w:rsidRPr="0090428F" w:rsidRDefault="00680BBF" w:rsidP="00680BBF">
      <w:pPr>
        <w:rPr>
          <w:rFonts w:ascii="Century Gothic" w:hAnsi="Century Gothic"/>
        </w:rPr>
      </w:pPr>
      <w:r w:rsidRPr="0090428F">
        <w:rPr>
          <w:rFonts w:ascii="Century Gothic" w:hAnsi="Century Gothic"/>
        </w:rPr>
        <w:br w:type="page"/>
      </w:r>
    </w:p>
    <w:p w14:paraId="23C87DA9"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Wymiana oświetlenia na energooszczędne na zajezdniach autobusowych oraz tramwajowych znajdujących się na terenie Miasta Poznania</w:t>
      </w:r>
    </w:p>
    <w:p w14:paraId="5D898992" w14:textId="77777777" w:rsidR="00680BBF" w:rsidRPr="0090428F" w:rsidRDefault="00680BBF" w:rsidP="00680BBF">
      <w:pPr>
        <w:pStyle w:val="Tekst"/>
        <w:rPr>
          <w:rFonts w:ascii="Century Gothic" w:hAnsi="Century Gothic"/>
        </w:rPr>
      </w:pPr>
      <w:r w:rsidRPr="0090428F">
        <w:rPr>
          <w:rFonts w:ascii="Century Gothic" w:hAnsi="Century Gothic"/>
        </w:rPr>
        <w:t>Obecnie na terenie Miasta Poznania znajdują się cztery zajezdnie, dwie tramwajowe oraz dwie autobusowe, których oświetlenie bazuje na wysoce nieefektywnych i przestarzałych technicznie rozwiązaniach. W ramach działania przewiduje się systematyczny montaż nowoczesnych i energooszczędnych zestawów oświetleniowych (metalohalogenkowe i LED) przyczyniających się do ograniczenia zużycia energii, a w konsekwencji do zmniejszenia globalnej emisji CO</w:t>
      </w:r>
      <w:r w:rsidRPr="0090428F">
        <w:rPr>
          <w:rFonts w:ascii="Century Gothic" w:hAnsi="Century Gothic"/>
          <w:vertAlign w:val="subscript"/>
        </w:rPr>
        <w:t>2</w:t>
      </w:r>
      <w:r w:rsidRPr="0090428F">
        <w:rPr>
          <w:rFonts w:ascii="Century Gothic" w:hAnsi="Century Gothic"/>
        </w:rPr>
        <w:t>.</w:t>
      </w:r>
    </w:p>
    <w:p w14:paraId="006F8354" w14:textId="77777777" w:rsidR="00680BBF" w:rsidRPr="0090428F" w:rsidRDefault="00680BBF" w:rsidP="00680BBF">
      <w:pPr>
        <w:pStyle w:val="Tekst"/>
        <w:rPr>
          <w:rFonts w:ascii="Century Gothic" w:hAnsi="Century Gothic"/>
        </w:rPr>
      </w:pPr>
      <w:r w:rsidRPr="0090428F">
        <w:rPr>
          <w:rFonts w:ascii="Century Gothic" w:hAnsi="Century Gothic"/>
        </w:rPr>
        <w:t>Wymiana oświetlenia na energooszczędne będzie miała miejsce na następujących obiektach:</w:t>
      </w:r>
    </w:p>
    <w:p w14:paraId="510DE676" w14:textId="77777777" w:rsidR="00680BBF" w:rsidRPr="0090428F" w:rsidRDefault="00680BBF" w:rsidP="00680BBF">
      <w:pPr>
        <w:pStyle w:val="WykropP1"/>
        <w:rPr>
          <w:rFonts w:ascii="Century Gothic" w:hAnsi="Century Gothic"/>
        </w:rPr>
      </w:pPr>
      <w:r w:rsidRPr="0090428F">
        <w:rPr>
          <w:rFonts w:ascii="Century Gothic" w:hAnsi="Century Gothic"/>
        </w:rPr>
        <w:t>Zajezdnia Autobusowa WA1, ul. Warszawska 142,</w:t>
      </w:r>
    </w:p>
    <w:p w14:paraId="1D4F1882" w14:textId="77777777" w:rsidR="00680BBF" w:rsidRPr="0090428F" w:rsidRDefault="00680BBF" w:rsidP="00680BBF">
      <w:pPr>
        <w:pStyle w:val="WykropP1"/>
        <w:rPr>
          <w:rFonts w:ascii="Century Gothic" w:hAnsi="Century Gothic"/>
        </w:rPr>
      </w:pPr>
      <w:r w:rsidRPr="0090428F">
        <w:rPr>
          <w:rFonts w:ascii="Century Gothic" w:hAnsi="Century Gothic"/>
        </w:rPr>
        <w:t>Zajezdnia Autobusowa WA2, ul. Kacza 12,</w:t>
      </w:r>
    </w:p>
    <w:p w14:paraId="7E6BF7C8" w14:textId="77777777" w:rsidR="00680BBF" w:rsidRPr="0090428F" w:rsidRDefault="00680BBF" w:rsidP="00680BBF">
      <w:pPr>
        <w:pStyle w:val="WykropP1"/>
        <w:rPr>
          <w:rFonts w:ascii="Century Gothic" w:hAnsi="Century Gothic"/>
        </w:rPr>
      </w:pPr>
      <w:r w:rsidRPr="0090428F">
        <w:rPr>
          <w:rFonts w:ascii="Century Gothic" w:hAnsi="Century Gothic"/>
        </w:rPr>
        <w:t>Zajezdnia Tramwajowa WS1, ul. Głogowska 131/133,</w:t>
      </w:r>
    </w:p>
    <w:p w14:paraId="0F0DBB94" w14:textId="77777777" w:rsidR="00680BBF" w:rsidRPr="0090428F" w:rsidRDefault="00680BBF" w:rsidP="00680BBF">
      <w:pPr>
        <w:pStyle w:val="WykropP1"/>
        <w:rPr>
          <w:rFonts w:ascii="Century Gothic" w:hAnsi="Century Gothic"/>
        </w:rPr>
      </w:pPr>
      <w:r w:rsidRPr="0090428F">
        <w:rPr>
          <w:rFonts w:ascii="Century Gothic" w:hAnsi="Century Gothic"/>
        </w:rPr>
        <w:t>Zajezdnia Tramwajowa WS3, ul. Forteczna 2.</w:t>
      </w:r>
    </w:p>
    <w:p w14:paraId="1CE1E36D" w14:textId="77777777" w:rsidR="00680BBF" w:rsidRPr="0090428F" w:rsidRDefault="00680BBF" w:rsidP="00680BBF">
      <w:pPr>
        <w:pStyle w:val="Tekst"/>
        <w:rPr>
          <w:rFonts w:ascii="Century Gothic" w:hAnsi="Century Gothic"/>
        </w:rPr>
      </w:pPr>
    </w:p>
    <w:tbl>
      <w:tblPr>
        <w:tblStyle w:val="Tabela-Siatka"/>
        <w:tblW w:w="8663" w:type="dxa"/>
        <w:jc w:val="center"/>
        <w:tblLook w:val="04A0" w:firstRow="1" w:lastRow="0" w:firstColumn="1" w:lastColumn="0" w:noHBand="0" w:noVBand="1"/>
      </w:tblPr>
      <w:tblGrid>
        <w:gridCol w:w="3033"/>
        <w:gridCol w:w="5630"/>
      </w:tblGrid>
      <w:tr w:rsidR="00680BBF" w:rsidRPr="0090428F" w14:paraId="28B0F0B9" w14:textId="77777777" w:rsidTr="002D7A9B">
        <w:trPr>
          <w:trHeight w:val="454"/>
          <w:jc w:val="center"/>
        </w:trPr>
        <w:tc>
          <w:tcPr>
            <w:tcW w:w="3033" w:type="dxa"/>
            <w:shd w:val="clear" w:color="auto" w:fill="92D050"/>
            <w:vAlign w:val="center"/>
          </w:tcPr>
          <w:p w14:paraId="20DE8B17"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5630" w:type="dxa"/>
            <w:vAlign w:val="center"/>
          </w:tcPr>
          <w:p w14:paraId="148AB791" w14:textId="77777777" w:rsidR="00680BBF" w:rsidRPr="0090428F" w:rsidRDefault="00680BBF" w:rsidP="002D7A9B">
            <w:pPr>
              <w:pStyle w:val="Tabstyl0"/>
              <w:rPr>
                <w:rFonts w:ascii="Century Gothic" w:hAnsi="Century Gothic"/>
              </w:rPr>
            </w:pPr>
            <w:r w:rsidRPr="0090428F">
              <w:rPr>
                <w:rFonts w:ascii="Century Gothic" w:hAnsi="Century Gothic"/>
              </w:rPr>
              <w:t>poprawa jakości wykorzystywanych urządzeń</w:t>
            </w:r>
          </w:p>
        </w:tc>
      </w:tr>
      <w:tr w:rsidR="00680BBF" w:rsidRPr="0090428F" w14:paraId="2408E5D8" w14:textId="77777777" w:rsidTr="002D7A9B">
        <w:trPr>
          <w:trHeight w:val="454"/>
          <w:jc w:val="center"/>
        </w:trPr>
        <w:tc>
          <w:tcPr>
            <w:tcW w:w="3033" w:type="dxa"/>
            <w:shd w:val="clear" w:color="auto" w:fill="92D050"/>
            <w:vAlign w:val="center"/>
          </w:tcPr>
          <w:p w14:paraId="270FA1C8"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5630" w:type="dxa"/>
            <w:vAlign w:val="center"/>
          </w:tcPr>
          <w:p w14:paraId="1DBE2E74" w14:textId="77777777" w:rsidR="00680BBF" w:rsidRPr="0090428F" w:rsidRDefault="00680BBF" w:rsidP="002D7A9B">
            <w:pPr>
              <w:pStyle w:val="Tabstyl0"/>
              <w:rPr>
                <w:rFonts w:ascii="Century Gothic" w:hAnsi="Century Gothic"/>
              </w:rPr>
            </w:pPr>
            <w:r w:rsidRPr="0090428F">
              <w:rPr>
                <w:rFonts w:ascii="Century Gothic" w:hAnsi="Century Gothic"/>
              </w:rPr>
              <w:t>zwiększona oszczędność energii</w:t>
            </w:r>
          </w:p>
        </w:tc>
      </w:tr>
      <w:tr w:rsidR="00680BBF" w:rsidRPr="0090428F" w14:paraId="26FC4CA8" w14:textId="77777777" w:rsidTr="002D7A9B">
        <w:trPr>
          <w:trHeight w:val="454"/>
          <w:jc w:val="center"/>
        </w:trPr>
        <w:tc>
          <w:tcPr>
            <w:tcW w:w="3033" w:type="dxa"/>
            <w:shd w:val="clear" w:color="auto" w:fill="92D050"/>
            <w:vAlign w:val="center"/>
          </w:tcPr>
          <w:p w14:paraId="046650CF"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5630" w:type="dxa"/>
            <w:vAlign w:val="center"/>
          </w:tcPr>
          <w:p w14:paraId="6436D7A9"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w:t>
            </w:r>
          </w:p>
        </w:tc>
      </w:tr>
    </w:tbl>
    <w:p w14:paraId="38158FD7"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4D9400BC" w14:textId="77777777" w:rsidTr="002D7A9B">
        <w:trPr>
          <w:trHeight w:val="283"/>
          <w:jc w:val="center"/>
        </w:trPr>
        <w:tc>
          <w:tcPr>
            <w:tcW w:w="5000" w:type="pct"/>
            <w:shd w:val="clear" w:color="auto" w:fill="92D050"/>
            <w:vAlign w:val="center"/>
          </w:tcPr>
          <w:p w14:paraId="2E3BF789"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3E505008" w14:textId="77777777" w:rsidTr="002D7A9B">
        <w:trPr>
          <w:trHeight w:val="283"/>
          <w:jc w:val="center"/>
        </w:trPr>
        <w:tc>
          <w:tcPr>
            <w:tcW w:w="5000" w:type="pct"/>
            <w:shd w:val="clear" w:color="auto" w:fill="auto"/>
            <w:vAlign w:val="center"/>
          </w:tcPr>
          <w:p w14:paraId="41ED0E74" w14:textId="77777777" w:rsidR="00680BBF" w:rsidRPr="0090428F" w:rsidRDefault="00680BBF" w:rsidP="002D7A9B">
            <w:pPr>
              <w:pStyle w:val="Tabstyl0"/>
              <w:rPr>
                <w:rFonts w:ascii="Century Gothic" w:hAnsi="Century Gothic"/>
              </w:rPr>
            </w:pPr>
            <w:r w:rsidRPr="0090428F">
              <w:rPr>
                <w:rFonts w:ascii="Century Gothic" w:hAnsi="Century Gothic"/>
              </w:rPr>
              <w:t>Moc zainstalowania oświetlenia metalohalogenowego i LED [kW]</w:t>
            </w:r>
          </w:p>
        </w:tc>
      </w:tr>
    </w:tbl>
    <w:p w14:paraId="2A1B1F38" w14:textId="77777777" w:rsidR="00680BBF" w:rsidRPr="0090428F" w:rsidRDefault="00680BBF" w:rsidP="00680BBF">
      <w:pPr>
        <w:pStyle w:val="Tekstramka"/>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Wymiana oświetlenia na energooszczędne na zajezdniach autobusowych oraz tramwajowych znajdujących się na terenie Miasta Poznania</w:t>
      </w:r>
    </w:p>
    <w:p w14:paraId="6D8978CA" w14:textId="77777777" w:rsidR="00680BBF" w:rsidRPr="0090428F" w:rsidRDefault="00680BBF" w:rsidP="00680BBF">
      <w:pPr>
        <w:pStyle w:val="Tekstramka"/>
        <w:jc w:val="both"/>
        <w:rPr>
          <w:rFonts w:ascii="Century Gothic" w:hAnsi="Century Gothic"/>
        </w:rPr>
      </w:pPr>
    </w:p>
    <w:p w14:paraId="4DEBC83B" w14:textId="77777777" w:rsidR="00680BBF" w:rsidRPr="0090428F" w:rsidRDefault="00680BBF" w:rsidP="00680BBF">
      <w:pPr>
        <w:pStyle w:val="Tekstramka"/>
        <w:rPr>
          <w:rFonts w:ascii="Century Gothic" w:hAnsi="Century Gothic"/>
        </w:rPr>
      </w:pPr>
      <w:r w:rsidRPr="0090428F">
        <w:rPr>
          <w:rFonts w:ascii="Century Gothic" w:hAnsi="Century Gothic"/>
        </w:rPr>
        <w:t>Szacowany koszt: 1 820 000,00 zł</w:t>
      </w:r>
    </w:p>
    <w:p w14:paraId="696D5A2B"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Uwzględnione w WPF: nie </w:t>
      </w:r>
    </w:p>
    <w:p w14:paraId="2329228D"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2013-2020</w:t>
      </w:r>
    </w:p>
    <w:p w14:paraId="7C1F4985"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MPK Poznań Sp. z o.o.</w:t>
      </w:r>
    </w:p>
    <w:p w14:paraId="57546C66"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5CCF7346"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242</w:t>
      </w:r>
    </w:p>
    <w:p w14:paraId="1D8625B0"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113</w:t>
      </w:r>
    </w:p>
    <w:p w14:paraId="3E60A1EF" w14:textId="77777777" w:rsidR="00680BBF" w:rsidRPr="0090428F" w:rsidRDefault="00680BBF" w:rsidP="00680BBF">
      <w:pPr>
        <w:pStyle w:val="Tekst"/>
        <w:rPr>
          <w:rFonts w:ascii="Century Gothic" w:hAnsi="Century Gothic"/>
        </w:rPr>
      </w:pPr>
    </w:p>
    <w:p w14:paraId="1C31353A" w14:textId="77777777" w:rsidR="00680BBF" w:rsidRPr="0090428F" w:rsidRDefault="00680BBF" w:rsidP="00680BBF">
      <w:pPr>
        <w:rPr>
          <w:rFonts w:ascii="Century Gothic" w:eastAsia="Arial" w:hAnsi="Century Gothic" w:cs="Arial"/>
          <w:bCs/>
          <w:iCs/>
          <w:snapToGrid w:val="0"/>
          <w:szCs w:val="20"/>
        </w:rPr>
      </w:pPr>
      <w:r w:rsidRPr="0090428F">
        <w:rPr>
          <w:rFonts w:ascii="Century Gothic" w:hAnsi="Century Gothic"/>
        </w:rPr>
        <w:br w:type="page"/>
      </w:r>
    </w:p>
    <w:p w14:paraId="26D3BF06" w14:textId="77777777" w:rsidR="00680BBF" w:rsidRPr="0090428F" w:rsidRDefault="00680BBF" w:rsidP="00680BBF">
      <w:pPr>
        <w:pStyle w:val="zadanie"/>
        <w:ind w:left="6" w:firstLine="0"/>
        <w:rPr>
          <w:rFonts w:ascii="Century Gothic" w:hAnsi="Century Gothic"/>
        </w:rPr>
      </w:pPr>
      <w:r w:rsidRPr="0090428F">
        <w:rPr>
          <w:rFonts w:ascii="Century Gothic" w:hAnsi="Century Gothic"/>
        </w:rPr>
        <w:lastRenderedPageBreak/>
        <w:t>Likwidacja kotłowni i wymiana źródła zasilania w ciepło na zajezdni autobusowej przy ul. Kaczej</w:t>
      </w:r>
    </w:p>
    <w:p w14:paraId="24541190" w14:textId="77777777" w:rsidR="00680BBF" w:rsidRPr="0090428F" w:rsidRDefault="00680BBF" w:rsidP="00680BBF">
      <w:pPr>
        <w:pStyle w:val="Tekst"/>
        <w:rPr>
          <w:rFonts w:ascii="Century Gothic" w:hAnsi="Century Gothic"/>
        </w:rPr>
      </w:pPr>
      <w:r w:rsidRPr="0090428F">
        <w:rPr>
          <w:rFonts w:ascii="Century Gothic" w:hAnsi="Century Gothic"/>
        </w:rPr>
        <w:t>W ramach działania zlikwidowana zostanie nieefektywna energetycznie kotłownia olejowa i nastąpi podłączenie do sieci jednego z operatorów energii. Planuje się także równolegle wykonać izolacje termiczne na instalacji wewnętrznej budynków, wymianę grzejników i armatury o większej sprawności co pozwoli dodatkowo uzyskać wyższą efektywność energetyczną i ograniczy emisję CO</w:t>
      </w:r>
      <w:r w:rsidRPr="0090428F">
        <w:rPr>
          <w:rFonts w:ascii="Century Gothic" w:hAnsi="Century Gothic"/>
          <w:vertAlign w:val="subscript"/>
        </w:rPr>
        <w:t>2</w:t>
      </w:r>
      <w:r w:rsidRPr="0090428F">
        <w:rPr>
          <w:rFonts w:ascii="Century Gothic" w:hAnsi="Century Gothic"/>
        </w:rPr>
        <w:t>.</w:t>
      </w:r>
    </w:p>
    <w:p w14:paraId="4832869F" w14:textId="77777777" w:rsidR="00680BBF" w:rsidRPr="0090428F" w:rsidRDefault="00680BBF" w:rsidP="00680BBF">
      <w:pPr>
        <w:pStyle w:val="Tekst"/>
        <w:rPr>
          <w:rFonts w:ascii="Century Gothic" w:hAnsi="Century Gothic"/>
        </w:rPr>
      </w:pPr>
    </w:p>
    <w:tbl>
      <w:tblPr>
        <w:tblStyle w:val="Tabela-Siatka"/>
        <w:tblW w:w="8663" w:type="dxa"/>
        <w:jc w:val="center"/>
        <w:tblLook w:val="04A0" w:firstRow="1" w:lastRow="0" w:firstColumn="1" w:lastColumn="0" w:noHBand="0" w:noVBand="1"/>
      </w:tblPr>
      <w:tblGrid>
        <w:gridCol w:w="3033"/>
        <w:gridCol w:w="5630"/>
      </w:tblGrid>
      <w:tr w:rsidR="00680BBF" w:rsidRPr="0090428F" w14:paraId="75D7E3CD" w14:textId="77777777" w:rsidTr="002D7A9B">
        <w:trPr>
          <w:trHeight w:val="454"/>
          <w:jc w:val="center"/>
        </w:trPr>
        <w:tc>
          <w:tcPr>
            <w:tcW w:w="3033" w:type="dxa"/>
            <w:shd w:val="clear" w:color="auto" w:fill="92D050"/>
            <w:vAlign w:val="center"/>
          </w:tcPr>
          <w:p w14:paraId="55635C46" w14:textId="77777777" w:rsidR="00680BBF" w:rsidRPr="0090428F" w:rsidRDefault="00680BBF" w:rsidP="002D7A9B">
            <w:pPr>
              <w:pStyle w:val="Tabnagwek"/>
              <w:rPr>
                <w:rFonts w:ascii="Century Gothic" w:hAnsi="Century Gothic"/>
              </w:rPr>
            </w:pPr>
            <w:r w:rsidRPr="0090428F">
              <w:rPr>
                <w:rFonts w:ascii="Century Gothic" w:hAnsi="Century Gothic"/>
              </w:rPr>
              <w:t>Korzyści społeczne:</w:t>
            </w:r>
          </w:p>
        </w:tc>
        <w:tc>
          <w:tcPr>
            <w:tcW w:w="5630" w:type="dxa"/>
            <w:vAlign w:val="center"/>
          </w:tcPr>
          <w:p w14:paraId="5FD7D374" w14:textId="77777777" w:rsidR="00680BBF" w:rsidRPr="0090428F" w:rsidRDefault="00680BBF" w:rsidP="002D7A9B">
            <w:pPr>
              <w:pStyle w:val="Tabstyl0"/>
              <w:rPr>
                <w:rFonts w:ascii="Century Gothic" w:hAnsi="Century Gothic"/>
              </w:rPr>
            </w:pPr>
            <w:r w:rsidRPr="0090428F">
              <w:rPr>
                <w:rFonts w:ascii="Century Gothic" w:hAnsi="Century Gothic"/>
              </w:rPr>
              <w:t>Poprawa efektywności energetycznej i komfortu cieplnego budynku</w:t>
            </w:r>
          </w:p>
        </w:tc>
      </w:tr>
      <w:tr w:rsidR="00680BBF" w:rsidRPr="0090428F" w14:paraId="49E414AE" w14:textId="77777777" w:rsidTr="002D7A9B">
        <w:trPr>
          <w:trHeight w:val="454"/>
          <w:jc w:val="center"/>
        </w:trPr>
        <w:tc>
          <w:tcPr>
            <w:tcW w:w="3033" w:type="dxa"/>
            <w:shd w:val="clear" w:color="auto" w:fill="92D050"/>
            <w:vAlign w:val="center"/>
          </w:tcPr>
          <w:p w14:paraId="764B276E" w14:textId="77777777" w:rsidR="00680BBF" w:rsidRPr="0090428F" w:rsidRDefault="00680BBF" w:rsidP="002D7A9B">
            <w:pPr>
              <w:pStyle w:val="Tabnagwek"/>
              <w:rPr>
                <w:rFonts w:ascii="Century Gothic" w:hAnsi="Century Gothic"/>
              </w:rPr>
            </w:pPr>
            <w:r w:rsidRPr="0090428F">
              <w:rPr>
                <w:rFonts w:ascii="Century Gothic" w:hAnsi="Century Gothic"/>
              </w:rPr>
              <w:t>Korzyści ekonomiczne:</w:t>
            </w:r>
          </w:p>
        </w:tc>
        <w:tc>
          <w:tcPr>
            <w:tcW w:w="5630" w:type="dxa"/>
            <w:vAlign w:val="center"/>
          </w:tcPr>
          <w:p w14:paraId="3C349FD2" w14:textId="77777777" w:rsidR="00680BBF" w:rsidRPr="0090428F" w:rsidRDefault="00680BBF" w:rsidP="002D7A9B">
            <w:pPr>
              <w:pStyle w:val="Tabstyl0"/>
              <w:rPr>
                <w:rFonts w:ascii="Century Gothic" w:hAnsi="Century Gothic"/>
              </w:rPr>
            </w:pPr>
            <w:r w:rsidRPr="0090428F">
              <w:rPr>
                <w:rFonts w:ascii="Century Gothic" w:hAnsi="Century Gothic"/>
              </w:rPr>
              <w:t>Obniżenie kosztów związanych z zapewnieniem odpowiedniego komfortu cieplnego</w:t>
            </w:r>
          </w:p>
        </w:tc>
      </w:tr>
      <w:tr w:rsidR="00680BBF" w:rsidRPr="0090428F" w14:paraId="5A8C8C07" w14:textId="77777777" w:rsidTr="002D7A9B">
        <w:trPr>
          <w:trHeight w:val="454"/>
          <w:jc w:val="center"/>
        </w:trPr>
        <w:tc>
          <w:tcPr>
            <w:tcW w:w="3033" w:type="dxa"/>
            <w:shd w:val="clear" w:color="auto" w:fill="92D050"/>
            <w:vAlign w:val="center"/>
          </w:tcPr>
          <w:p w14:paraId="4DFA2570" w14:textId="77777777" w:rsidR="00680BBF" w:rsidRPr="0090428F" w:rsidRDefault="00680BBF" w:rsidP="002D7A9B">
            <w:pPr>
              <w:pStyle w:val="Tabnagwek"/>
              <w:rPr>
                <w:rFonts w:ascii="Century Gothic" w:hAnsi="Century Gothic"/>
              </w:rPr>
            </w:pPr>
            <w:r w:rsidRPr="0090428F">
              <w:rPr>
                <w:rFonts w:ascii="Century Gothic" w:hAnsi="Century Gothic"/>
              </w:rPr>
              <w:t>Korzyści środowiskowe:</w:t>
            </w:r>
          </w:p>
        </w:tc>
        <w:tc>
          <w:tcPr>
            <w:tcW w:w="5630" w:type="dxa"/>
            <w:vAlign w:val="center"/>
          </w:tcPr>
          <w:p w14:paraId="107B0571" w14:textId="77777777" w:rsidR="00680BBF" w:rsidRPr="0090428F" w:rsidRDefault="00680BBF" w:rsidP="002D7A9B">
            <w:pPr>
              <w:pStyle w:val="Tabstyl0"/>
              <w:rPr>
                <w:rFonts w:ascii="Century Gothic" w:hAnsi="Century Gothic"/>
              </w:rPr>
            </w:pPr>
            <w:r w:rsidRPr="0090428F">
              <w:rPr>
                <w:rFonts w:ascii="Century Gothic" w:hAnsi="Century Gothic"/>
              </w:rPr>
              <w:t>Obniżenie emisji gazów cieplarnianych oraz obniżenie poziomu stężenia pyłu zawieszonego PM10</w:t>
            </w:r>
          </w:p>
        </w:tc>
      </w:tr>
    </w:tbl>
    <w:p w14:paraId="5CE4C96C" w14:textId="77777777" w:rsidR="00680BBF" w:rsidRPr="0090428F" w:rsidRDefault="00680BBF" w:rsidP="00680BBF">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680BBF" w:rsidRPr="0090428F" w14:paraId="17EC678B" w14:textId="77777777" w:rsidTr="002D7A9B">
        <w:trPr>
          <w:trHeight w:val="283"/>
          <w:jc w:val="center"/>
        </w:trPr>
        <w:tc>
          <w:tcPr>
            <w:tcW w:w="5000" w:type="pct"/>
            <w:shd w:val="clear" w:color="auto" w:fill="92D050"/>
            <w:vAlign w:val="center"/>
          </w:tcPr>
          <w:p w14:paraId="50102F1E" w14:textId="77777777" w:rsidR="00680BBF" w:rsidRPr="0090428F" w:rsidRDefault="00680BBF" w:rsidP="002D7A9B">
            <w:pPr>
              <w:pStyle w:val="Tabnagwek"/>
              <w:rPr>
                <w:rFonts w:ascii="Century Gothic" w:hAnsi="Century Gothic"/>
              </w:rPr>
            </w:pPr>
            <w:r w:rsidRPr="0090428F">
              <w:rPr>
                <w:rFonts w:ascii="Century Gothic" w:hAnsi="Century Gothic"/>
              </w:rPr>
              <w:t>Szczegółowe wskaźniki monitorowania</w:t>
            </w:r>
          </w:p>
        </w:tc>
      </w:tr>
      <w:tr w:rsidR="00680BBF" w:rsidRPr="0090428F" w14:paraId="1D9B8365" w14:textId="77777777" w:rsidTr="002D7A9B">
        <w:trPr>
          <w:trHeight w:val="283"/>
          <w:jc w:val="center"/>
        </w:trPr>
        <w:tc>
          <w:tcPr>
            <w:tcW w:w="5000" w:type="pct"/>
            <w:shd w:val="clear" w:color="auto" w:fill="auto"/>
            <w:vAlign w:val="center"/>
          </w:tcPr>
          <w:p w14:paraId="634D0A93" w14:textId="77777777" w:rsidR="00680BBF" w:rsidRPr="0090428F" w:rsidRDefault="00680BBF" w:rsidP="002D7A9B">
            <w:pPr>
              <w:pStyle w:val="Tabstyl0"/>
              <w:rPr>
                <w:rFonts w:ascii="Century Gothic" w:hAnsi="Century Gothic"/>
              </w:rPr>
            </w:pPr>
            <w:r w:rsidRPr="0090428F">
              <w:rPr>
                <w:rFonts w:ascii="Century Gothic" w:hAnsi="Century Gothic"/>
              </w:rPr>
              <w:t>Moc nowego źródła zasilania [kW]</w:t>
            </w:r>
          </w:p>
        </w:tc>
      </w:tr>
      <w:tr w:rsidR="00680BBF" w:rsidRPr="0090428F" w14:paraId="62A23255" w14:textId="77777777" w:rsidTr="002D7A9B">
        <w:trPr>
          <w:trHeight w:val="283"/>
          <w:jc w:val="center"/>
        </w:trPr>
        <w:tc>
          <w:tcPr>
            <w:tcW w:w="5000" w:type="pct"/>
            <w:shd w:val="clear" w:color="auto" w:fill="auto"/>
            <w:vAlign w:val="center"/>
          </w:tcPr>
          <w:p w14:paraId="720C72EF" w14:textId="77777777" w:rsidR="00680BBF" w:rsidRPr="0090428F" w:rsidRDefault="00680BBF" w:rsidP="002D7A9B">
            <w:pPr>
              <w:pStyle w:val="Tabstyl0"/>
              <w:rPr>
                <w:rFonts w:ascii="Century Gothic" w:hAnsi="Century Gothic"/>
              </w:rPr>
            </w:pPr>
            <w:r w:rsidRPr="0090428F">
              <w:rPr>
                <w:rFonts w:ascii="Century Gothic" w:hAnsi="Century Gothic"/>
              </w:rPr>
              <w:t>Długość wykonanej izolacji termicznej na instalacji [m]</w:t>
            </w:r>
          </w:p>
        </w:tc>
      </w:tr>
      <w:tr w:rsidR="00680BBF" w:rsidRPr="0090428F" w14:paraId="421CF4ED" w14:textId="77777777" w:rsidTr="002D7A9B">
        <w:trPr>
          <w:trHeight w:val="283"/>
          <w:jc w:val="center"/>
        </w:trPr>
        <w:tc>
          <w:tcPr>
            <w:tcW w:w="5000" w:type="pct"/>
            <w:shd w:val="clear" w:color="auto" w:fill="auto"/>
            <w:vAlign w:val="center"/>
          </w:tcPr>
          <w:p w14:paraId="0371DC4C" w14:textId="77777777" w:rsidR="00680BBF" w:rsidRPr="0090428F" w:rsidRDefault="00680BBF" w:rsidP="002D7A9B">
            <w:pPr>
              <w:pStyle w:val="Tabstyl0"/>
              <w:rPr>
                <w:rFonts w:ascii="Century Gothic" w:hAnsi="Century Gothic"/>
              </w:rPr>
            </w:pPr>
            <w:r w:rsidRPr="0090428F">
              <w:rPr>
                <w:rFonts w:ascii="Century Gothic" w:hAnsi="Century Gothic"/>
              </w:rPr>
              <w:t>Ilość wymienionych grzejników i armatury [szt.]</w:t>
            </w:r>
          </w:p>
        </w:tc>
      </w:tr>
    </w:tbl>
    <w:p w14:paraId="6BECED1B" w14:textId="77777777" w:rsidR="00680BBF" w:rsidRPr="0090428F" w:rsidRDefault="00680BBF" w:rsidP="00680BBF">
      <w:pPr>
        <w:pStyle w:val="Tekstramka"/>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Likwidacja kotłowni i wymiana źródła zasilania w ciepło na zajezdni autobusowej przy ul. Kaczej</w:t>
      </w:r>
    </w:p>
    <w:p w14:paraId="7B5109CF" w14:textId="77777777" w:rsidR="00680BBF" w:rsidRPr="0090428F" w:rsidRDefault="00680BBF" w:rsidP="00680BBF">
      <w:pPr>
        <w:pStyle w:val="Tekstramka"/>
        <w:jc w:val="both"/>
        <w:rPr>
          <w:rFonts w:ascii="Century Gothic" w:hAnsi="Century Gothic"/>
        </w:rPr>
      </w:pPr>
    </w:p>
    <w:p w14:paraId="6EF244B4" w14:textId="77777777" w:rsidR="00680BBF" w:rsidRPr="0090428F" w:rsidRDefault="00680BBF" w:rsidP="00680BBF">
      <w:pPr>
        <w:pStyle w:val="Tekstramka"/>
        <w:rPr>
          <w:rFonts w:ascii="Century Gothic" w:hAnsi="Century Gothic"/>
        </w:rPr>
      </w:pPr>
      <w:r w:rsidRPr="0090428F">
        <w:rPr>
          <w:rFonts w:ascii="Century Gothic" w:hAnsi="Century Gothic"/>
        </w:rPr>
        <w:t>Szacowany koszt: 2 408 000,00 zł</w:t>
      </w:r>
    </w:p>
    <w:p w14:paraId="5F42ACFE" w14:textId="77777777" w:rsidR="00680BBF" w:rsidRPr="0090428F" w:rsidRDefault="00680BBF" w:rsidP="00680BBF">
      <w:pPr>
        <w:pStyle w:val="Tekstramka"/>
        <w:rPr>
          <w:rFonts w:ascii="Century Gothic" w:hAnsi="Century Gothic"/>
        </w:rPr>
      </w:pPr>
      <w:r w:rsidRPr="0090428F">
        <w:rPr>
          <w:rFonts w:ascii="Century Gothic" w:hAnsi="Century Gothic"/>
        </w:rPr>
        <w:t xml:space="preserve">Uwzględnione w WPF: nie </w:t>
      </w:r>
    </w:p>
    <w:p w14:paraId="1BF37301" w14:textId="77777777" w:rsidR="00680BBF" w:rsidRPr="0090428F" w:rsidRDefault="00680BBF" w:rsidP="00680BBF">
      <w:pPr>
        <w:pStyle w:val="Tekstramka"/>
        <w:rPr>
          <w:rFonts w:ascii="Century Gothic" w:hAnsi="Century Gothic"/>
        </w:rPr>
      </w:pPr>
      <w:r w:rsidRPr="0090428F">
        <w:rPr>
          <w:rFonts w:ascii="Century Gothic" w:hAnsi="Century Gothic"/>
        </w:rPr>
        <w:t>Lata wdrażania działania: 2016-2017</w:t>
      </w:r>
    </w:p>
    <w:p w14:paraId="658FA1F6" w14:textId="77777777" w:rsidR="00680BBF" w:rsidRPr="0090428F" w:rsidRDefault="00680BBF" w:rsidP="00680BBF">
      <w:pPr>
        <w:pStyle w:val="Tekstramka"/>
        <w:rPr>
          <w:rFonts w:ascii="Century Gothic" w:hAnsi="Century Gothic"/>
        </w:rPr>
      </w:pPr>
      <w:r w:rsidRPr="0090428F">
        <w:rPr>
          <w:rFonts w:ascii="Century Gothic" w:hAnsi="Century Gothic"/>
        </w:rPr>
        <w:t>Podmiot realizujący zadanie: MPK Poznań Sp. z o.o.</w:t>
      </w:r>
    </w:p>
    <w:p w14:paraId="524547D6" w14:textId="77777777" w:rsidR="00680BBF" w:rsidRPr="0090428F" w:rsidRDefault="00680BBF" w:rsidP="00680BBF">
      <w:pPr>
        <w:pStyle w:val="Tekstramka"/>
        <w:rPr>
          <w:rFonts w:ascii="Century Gothic" w:hAnsi="Century Gothic"/>
        </w:rPr>
      </w:pPr>
      <w:r w:rsidRPr="0090428F">
        <w:rPr>
          <w:rFonts w:ascii="Century Gothic" w:hAnsi="Century Gothic"/>
        </w:rPr>
        <w:t>Produkcja energii z OZE (MWh/r): 0</w:t>
      </w:r>
    </w:p>
    <w:p w14:paraId="46E1C50B" w14:textId="77777777" w:rsidR="00680BBF" w:rsidRPr="0090428F" w:rsidRDefault="00680BBF" w:rsidP="00680BBF">
      <w:pPr>
        <w:pStyle w:val="Tekstramka"/>
        <w:rPr>
          <w:rFonts w:ascii="Century Gothic" w:hAnsi="Century Gothic"/>
        </w:rPr>
      </w:pPr>
      <w:r w:rsidRPr="0090428F">
        <w:rPr>
          <w:rFonts w:ascii="Century Gothic" w:hAnsi="Century Gothic"/>
        </w:rPr>
        <w:t>Ograniczenie zużycia energii (MWh/r): 0,405</w:t>
      </w:r>
    </w:p>
    <w:p w14:paraId="5E510AD7" w14:textId="77777777" w:rsidR="00680BBF" w:rsidRPr="0090428F" w:rsidRDefault="00680BBF" w:rsidP="00680BBF">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0,224</w:t>
      </w:r>
    </w:p>
    <w:p w14:paraId="6FAF2170" w14:textId="77777777" w:rsidR="00680BBF" w:rsidRPr="00680BBF" w:rsidRDefault="00680BBF" w:rsidP="00680BBF">
      <w:pPr>
        <w:pStyle w:val="Tekst"/>
      </w:pPr>
    </w:p>
    <w:p w14:paraId="0A61991D" w14:textId="10F0796E" w:rsidR="000C6D8C" w:rsidRPr="009A6698" w:rsidRDefault="00534663" w:rsidP="0095139C">
      <w:pPr>
        <w:pStyle w:val="Nagwek3"/>
      </w:pPr>
      <w:bookmarkStart w:id="2038" w:name="_Toc434830125"/>
      <w:bookmarkStart w:id="2039" w:name="_Toc435439642"/>
      <w:bookmarkStart w:id="2040" w:name="_Toc435450932"/>
      <w:bookmarkStart w:id="2041" w:name="_Toc485186846"/>
      <w:r w:rsidRPr="009A6698">
        <w:t>Obszar BUDOWNICTWO I GOSPODARSTWA DOMOWE</w:t>
      </w:r>
      <w:bookmarkEnd w:id="2038"/>
      <w:bookmarkEnd w:id="2039"/>
      <w:bookmarkEnd w:id="2040"/>
      <w:bookmarkEnd w:id="2041"/>
    </w:p>
    <w:p w14:paraId="668EA4B7" w14:textId="77777777" w:rsidR="002D7A9B" w:rsidRDefault="002D7A9B" w:rsidP="002D7A9B">
      <w:pPr>
        <w:spacing w:line="360" w:lineRule="auto"/>
        <w:jc w:val="both"/>
        <w:rPr>
          <w:rFonts w:ascii="Century Gothic" w:hAnsi="Century Gothic"/>
          <w:sz w:val="20"/>
          <w:szCs w:val="20"/>
        </w:rPr>
      </w:pPr>
      <w:r w:rsidRPr="0090428F">
        <w:rPr>
          <w:rFonts w:ascii="Century Gothic" w:hAnsi="Century Gothic"/>
          <w:sz w:val="20"/>
          <w:szCs w:val="20"/>
        </w:rPr>
        <w:t>Wszystkie prace związane z termomodernizacją budynków i ociepleniem mieszkań muszą być realizowane zgodnie z obowiązującą ustawą z dnia 16 kwietnia 2004r. o ochronie przyrody(Dz. U. z 2016, poz 2134 ze zm.) oraz rozporządzeniem Ministra Środowiska z dnia 16 grudnia 2016. w sprawie ochrony gatunkowej zwierząt( Dz. U. z 2016 oz 2183</w:t>
      </w:r>
      <w:r>
        <w:rPr>
          <w:rFonts w:ascii="Century Gothic" w:hAnsi="Century Gothic"/>
          <w:sz w:val="20"/>
          <w:szCs w:val="20"/>
        </w:rPr>
        <w:t xml:space="preserve"> ze zm.)</w:t>
      </w:r>
    </w:p>
    <w:p w14:paraId="20231507" w14:textId="77777777" w:rsidR="002D7A9B" w:rsidRDefault="002D7A9B" w:rsidP="002D7A9B">
      <w:pPr>
        <w:pStyle w:val="PROJEKTNAGW"/>
        <w:rPr>
          <w:rStyle w:val="Wyrnienieintensywne"/>
          <w:rFonts w:ascii="Century Gothic" w:hAnsi="Century Gothic"/>
          <w:b/>
          <w:bCs w:val="0"/>
          <w:i w:val="0"/>
          <w:iCs/>
          <w:color w:val="C00000"/>
        </w:rPr>
      </w:pPr>
      <w:r>
        <w:rPr>
          <w:rStyle w:val="Wyrnienieintensywne"/>
          <w:rFonts w:ascii="Century Gothic" w:hAnsi="Century Gothic"/>
          <w:b/>
          <w:bCs w:val="0"/>
          <w:i w:val="0"/>
          <w:iCs/>
          <w:color w:val="C00000"/>
        </w:rPr>
        <w:br w:type="page"/>
      </w:r>
    </w:p>
    <w:p w14:paraId="5D10DD1A" w14:textId="77777777" w:rsidR="00F87E61" w:rsidRPr="003730AF" w:rsidRDefault="00F87E61" w:rsidP="00F87E61">
      <w:pPr>
        <w:pStyle w:val="PROJEKTNAGW"/>
        <w:rPr>
          <w:rStyle w:val="Wyrnienieintensywne"/>
          <w:rFonts w:ascii="Century Gothic" w:hAnsi="Century Gothic"/>
          <w:b/>
          <w:bCs w:val="0"/>
          <w:i w:val="0"/>
          <w:iCs/>
          <w:color w:val="C00000"/>
          <w:sz w:val="20"/>
        </w:rPr>
      </w:pPr>
      <w:r w:rsidRPr="003730AF">
        <w:rPr>
          <w:rStyle w:val="Wyrnienieintensywne"/>
          <w:rFonts w:ascii="Century Gothic" w:hAnsi="Century Gothic"/>
          <w:b/>
          <w:bCs w:val="0"/>
          <w:i w:val="0"/>
          <w:iCs/>
          <w:color w:val="C00000"/>
          <w:sz w:val="20"/>
        </w:rPr>
        <w:lastRenderedPageBreak/>
        <w:t>ZADANIA ZGODNE Z ZIT</w:t>
      </w:r>
    </w:p>
    <w:p w14:paraId="6AFF122C" w14:textId="77777777" w:rsidR="00F87E61" w:rsidRPr="003730AF" w:rsidRDefault="00F87E61" w:rsidP="00F87E61">
      <w:pPr>
        <w:pStyle w:val="zadanie"/>
        <w:spacing w:line="360" w:lineRule="auto"/>
        <w:ind w:left="6" w:firstLine="0"/>
        <w:rPr>
          <w:rFonts w:ascii="Century Gothic" w:hAnsi="Century Gothic"/>
          <w:sz w:val="20"/>
          <w:szCs w:val="20"/>
        </w:rPr>
      </w:pPr>
      <w:r w:rsidRPr="003730AF">
        <w:rPr>
          <w:rFonts w:ascii="Century Gothic" w:eastAsia="+mj-ea" w:hAnsi="Century Gothic"/>
          <w:sz w:val="20"/>
          <w:szCs w:val="20"/>
        </w:rPr>
        <w:t>Termomodernizac</w:t>
      </w:r>
      <w:r w:rsidRPr="003730AF">
        <w:rPr>
          <w:rFonts w:ascii="Century Gothic" w:hAnsi="Century Gothic"/>
          <w:sz w:val="20"/>
          <w:szCs w:val="20"/>
        </w:rPr>
        <w:t>ja i modernizacja budynków podlegających Miastu</w:t>
      </w:r>
    </w:p>
    <w:p w14:paraId="5669191F"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Realizacja zadania ma na celu osiągnięcie poprawy efektywności energetycznej i wzrostu wykorzystania odnawialnych źródeł energii w budynkach publicznych i sektorze mieszkaniowym.</w:t>
      </w:r>
    </w:p>
    <w:p w14:paraId="18F58CE9"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Kompleksowa modernizacja energetyczna budynków użyteczności publicznej i budynków mieszkalnych (w tym części wspólnych wielorodzinnych budynków mieszkalnych) wraz z wymianą wyposażenia tych obiektów na energooszczędne w zakresie związanym m.in. z:</w:t>
      </w:r>
    </w:p>
    <w:p w14:paraId="1F2B8789"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ociepleniem obiektu;</w:t>
      </w:r>
    </w:p>
    <w:p w14:paraId="63FB51C8"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wymianą okien, drzwi zewnętrznych oraz oświetlenia na energooszczędne;</w:t>
      </w:r>
    </w:p>
    <w:p w14:paraId="3B7D5CA5"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przebudową systemów grzewczych (wraz z wymianą i podłączeniem do źródła ciepła), systemów wentylacji i klimatyzacji;</w:t>
      </w:r>
    </w:p>
    <w:p w14:paraId="5357EA80"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wymianie wewnętrznej linii zasilającej – WLZ.</w:t>
      </w:r>
    </w:p>
    <w:p w14:paraId="6ECC120E"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Realizacja zadań przyczyni się do wzrostu efektywności energetycznej w budynkach publicznych i sektorze mieszkaniowym i ograniczenia emisji gazów cieplarnianych. Wśród planowanych zadań termomodernizacyjnych można wyróżnić:</w:t>
      </w:r>
    </w:p>
    <w:p w14:paraId="25DD8FF5"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program strategiczny „Mieszkajmy w Poznaniu”;</w:t>
      </w:r>
    </w:p>
    <w:p w14:paraId="3FE880FF"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projekt „Termomodernizacja obiektów użyteczności publicznej w Poznaniu”, dofinansowany ze środków Mechanizmu Finansowego EOG,</w:t>
      </w:r>
    </w:p>
    <w:p w14:paraId="55A98C0E"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projekt termomodernizacji siedmiu obiektów użyteczności publicznej w celu poprawy ich efektywności energetycznej, a przez to zmniejszenia kosztów utrzymania oraz emisji CO</w:t>
      </w:r>
      <w:r w:rsidRPr="003730AF">
        <w:rPr>
          <w:rFonts w:ascii="Century Gothic" w:hAnsi="Century Gothic"/>
          <w:sz w:val="20"/>
          <w:szCs w:val="20"/>
          <w:vertAlign w:val="subscript"/>
        </w:rPr>
        <w:t>2</w:t>
      </w:r>
      <w:r w:rsidRPr="003730AF">
        <w:rPr>
          <w:rFonts w:ascii="Century Gothic" w:hAnsi="Century Gothic"/>
          <w:sz w:val="20"/>
          <w:szCs w:val="20"/>
        </w:rPr>
        <w:t>,</w:t>
      </w:r>
    </w:p>
    <w:p w14:paraId="646ED19F"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projekt „Termomodernizacja budynków użyteczności publicznej” w ramach programu GIS – System Zielonych Inwestycji.</w:t>
      </w:r>
    </w:p>
    <w:p w14:paraId="0A6CA71E"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 xml:space="preserve">Szczegółową listę obiektów wskazanych do termomodernizacji przedstawia </w:t>
      </w:r>
      <w:r w:rsidRPr="003730AF">
        <w:rPr>
          <w:rFonts w:ascii="Century Gothic" w:hAnsi="Century Gothic"/>
          <w:sz w:val="20"/>
        </w:rPr>
        <w:fldChar w:fldCharType="begin" w:fldLock="1"/>
      </w:r>
      <w:r w:rsidRPr="003730AF">
        <w:rPr>
          <w:rFonts w:ascii="Century Gothic" w:hAnsi="Century Gothic"/>
          <w:sz w:val="20"/>
        </w:rPr>
        <w:instrText xml:space="preserve"> REF _Ref437856740 \h  \* MERGEFORMAT </w:instrText>
      </w:r>
      <w:r w:rsidRPr="003730AF">
        <w:rPr>
          <w:rFonts w:ascii="Century Gothic" w:hAnsi="Century Gothic"/>
          <w:sz w:val="20"/>
        </w:rPr>
      </w:r>
      <w:r w:rsidRPr="003730AF">
        <w:rPr>
          <w:rFonts w:ascii="Century Gothic" w:hAnsi="Century Gothic"/>
          <w:sz w:val="20"/>
        </w:rPr>
        <w:fldChar w:fldCharType="separate"/>
      </w:r>
      <w:r w:rsidRPr="003730AF">
        <w:rPr>
          <w:rFonts w:ascii="Century Gothic" w:hAnsi="Century Gothic"/>
          <w:sz w:val="20"/>
        </w:rPr>
        <w:t>ZAŁĄCZNIK nr 5 Lista budynków wskazanych do termomodernizacji</w:t>
      </w:r>
      <w:r w:rsidRPr="003730AF">
        <w:rPr>
          <w:rFonts w:ascii="Century Gothic" w:hAnsi="Century Gothic"/>
          <w:sz w:val="20"/>
        </w:rPr>
        <w:fldChar w:fldCharType="end"/>
      </w:r>
      <w:r w:rsidRPr="003730AF">
        <w:rPr>
          <w:rFonts w:ascii="Century Gothic" w:hAnsi="Century Gothic"/>
          <w:sz w:val="20"/>
        </w:rPr>
        <w:t xml:space="preserve"> dołączony do niniejszego opracowania.</w:t>
      </w:r>
      <w:r w:rsidRPr="003730AF">
        <w:rPr>
          <w:rFonts w:ascii="Century Gothic" w:eastAsia="Times New Roman" w:hAnsi="Century Gothic" w:cs="Times New Roman"/>
          <w:bCs w:val="0"/>
          <w:iCs w:val="0"/>
          <w:snapToGrid/>
          <w:sz w:val="20"/>
        </w:rPr>
        <w:t xml:space="preserve"> </w:t>
      </w:r>
      <w:r w:rsidRPr="003730AF">
        <w:rPr>
          <w:rFonts w:ascii="Century Gothic" w:hAnsi="Century Gothic"/>
          <w:sz w:val="20"/>
        </w:rPr>
        <w:t xml:space="preserve">Ponadto zadanie obejmuje inne projekty, które będą realizowane z zakresu termomodernizacji w późniejszych terminach. </w:t>
      </w:r>
    </w:p>
    <w:p w14:paraId="0553E206"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 xml:space="preserve">W ramach działań zmierzających do zmniejszenia energochłonności budynków zarządzanych przez Miasto przeprowadzono szeroko zakrojone inwestycje, które objęły budynek Poznańskiego Ośrodka Specjalistycznych Usług Medycznych. Inwestycje, oprócz docieplenia budynku objęły modernizację instalacji c.o. i c.w.u., wymianę stolarki okiennej i drzwiowej oraz wymianę oświetlenia wewnętrznego na energooszczędne. Ponadto wykonano instalację wymiany energii z odnawialnych źródeł geotermalnych. </w:t>
      </w:r>
      <w:r w:rsidRPr="003730AF">
        <w:rPr>
          <w:rFonts w:ascii="Century Gothic" w:hAnsi="Century Gothic"/>
          <w:sz w:val="20"/>
        </w:rPr>
        <w:lastRenderedPageBreak/>
        <w:t>Przedsięwzięcie to wiązało się między innymi z wykonaniem 61 pionowych odwiertów gruntowych na głębokość około 100 metrów. Rozbudowano i zmodernizowano także instalację wentylacyjną, wzbogacając ją o możliwość odzysku ciepła (rekuperacja), optymalizując w ten sposób zużycie energii w obiekcie. Dla optymalizacji zużycia energii instalację wyposażono w system zarządzania i połączono go z systemem zarządzania energią budynków POSUM. Instalację wzbogacono o kolektory słoneczne. Opisane działania powinny zmniejszyć emisję CO</w:t>
      </w:r>
      <w:r w:rsidRPr="003730AF">
        <w:rPr>
          <w:rFonts w:ascii="Century Gothic" w:hAnsi="Century Gothic"/>
          <w:sz w:val="20"/>
          <w:vertAlign w:val="subscript"/>
        </w:rPr>
        <w:t xml:space="preserve">2 </w:t>
      </w:r>
      <w:r w:rsidRPr="003730AF">
        <w:rPr>
          <w:rFonts w:ascii="Century Gothic" w:hAnsi="Century Gothic"/>
          <w:sz w:val="20"/>
        </w:rPr>
        <w:t>o ponad 900 Mg/rok. Łączny efekt energetyczny (GWC, PVT) to blisko 800 MWh.</w:t>
      </w:r>
    </w:p>
    <w:p w14:paraId="7E12B586"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 xml:space="preserve">Zadanie przyczyni się także do osiągnięcia celu redukcyjnego dla pyłu PM10 wskazanego w POP. </w:t>
      </w:r>
    </w:p>
    <w:tbl>
      <w:tblPr>
        <w:tblStyle w:val="Tabela-Siatka"/>
        <w:tblW w:w="4876" w:type="pct"/>
        <w:jc w:val="center"/>
        <w:tblLook w:val="04A0" w:firstRow="1" w:lastRow="0" w:firstColumn="1" w:lastColumn="0" w:noHBand="0" w:noVBand="1"/>
      </w:tblPr>
      <w:tblGrid>
        <w:gridCol w:w="2891"/>
        <w:gridCol w:w="5774"/>
      </w:tblGrid>
      <w:tr w:rsidR="00F87E61" w:rsidRPr="003730AF" w14:paraId="2ED4B2D3" w14:textId="77777777" w:rsidTr="009B1779">
        <w:trPr>
          <w:trHeight w:val="454"/>
          <w:jc w:val="center"/>
        </w:trPr>
        <w:tc>
          <w:tcPr>
            <w:tcW w:w="1668" w:type="pct"/>
            <w:shd w:val="clear" w:color="auto" w:fill="92D050"/>
            <w:vAlign w:val="center"/>
          </w:tcPr>
          <w:p w14:paraId="2ECAE279"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32" w:type="pct"/>
            <w:vAlign w:val="center"/>
          </w:tcPr>
          <w:p w14:paraId="385EFB1F"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Poprawa efektywności energetycznej i komfortu cieplnego budynków</w:t>
            </w:r>
          </w:p>
        </w:tc>
      </w:tr>
      <w:tr w:rsidR="00F87E61" w:rsidRPr="003730AF" w14:paraId="6F8EAEE1" w14:textId="77777777" w:rsidTr="009B1779">
        <w:trPr>
          <w:trHeight w:val="454"/>
          <w:jc w:val="center"/>
        </w:trPr>
        <w:tc>
          <w:tcPr>
            <w:tcW w:w="1668" w:type="pct"/>
            <w:shd w:val="clear" w:color="auto" w:fill="92D050"/>
            <w:vAlign w:val="center"/>
          </w:tcPr>
          <w:p w14:paraId="30DD04F9"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32" w:type="pct"/>
            <w:vAlign w:val="center"/>
          </w:tcPr>
          <w:p w14:paraId="2A148067"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kosztów związanych z zapewnieniem odpowiedniego komfortu cieplnego</w:t>
            </w:r>
          </w:p>
        </w:tc>
      </w:tr>
      <w:tr w:rsidR="00F87E61" w:rsidRPr="003730AF" w14:paraId="5F84DD79" w14:textId="77777777" w:rsidTr="009B1779">
        <w:trPr>
          <w:trHeight w:val="454"/>
          <w:jc w:val="center"/>
        </w:trPr>
        <w:tc>
          <w:tcPr>
            <w:tcW w:w="1668" w:type="pct"/>
            <w:shd w:val="clear" w:color="auto" w:fill="92D050"/>
            <w:vAlign w:val="center"/>
          </w:tcPr>
          <w:p w14:paraId="4FD7E82C"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32" w:type="pct"/>
            <w:vAlign w:val="center"/>
          </w:tcPr>
          <w:p w14:paraId="28F2B255"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p w14:paraId="01B03243"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Redukcja zanieczyszczeń do powietrza</w:t>
            </w:r>
          </w:p>
        </w:tc>
      </w:tr>
    </w:tbl>
    <w:p w14:paraId="07316073" w14:textId="77777777" w:rsidR="00F87E61" w:rsidRPr="003730AF" w:rsidRDefault="00F87E61" w:rsidP="00F87E61">
      <w:pPr>
        <w:pStyle w:val="Bezodstpw"/>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561"/>
      </w:tblGrid>
      <w:tr w:rsidR="00F87E61" w:rsidRPr="003730AF" w14:paraId="22734700" w14:textId="77777777" w:rsidTr="009B1779">
        <w:trPr>
          <w:trHeight w:val="283"/>
          <w:jc w:val="center"/>
        </w:trPr>
        <w:tc>
          <w:tcPr>
            <w:tcW w:w="8561" w:type="dxa"/>
            <w:shd w:val="clear" w:color="auto" w:fill="92D050"/>
            <w:vAlign w:val="center"/>
          </w:tcPr>
          <w:p w14:paraId="0C4DDF11"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74162AA7" w14:textId="77777777" w:rsidTr="009B1779">
        <w:trPr>
          <w:trHeight w:val="283"/>
          <w:jc w:val="center"/>
        </w:trPr>
        <w:tc>
          <w:tcPr>
            <w:tcW w:w="8561" w:type="dxa"/>
            <w:shd w:val="clear" w:color="auto" w:fill="auto"/>
            <w:vAlign w:val="center"/>
          </w:tcPr>
          <w:p w14:paraId="3B778AD7"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Powierzchnia użytkowa budynków poddanych kompleksowej termomodernizacji [m</w:t>
            </w:r>
            <w:r w:rsidRPr="003730AF">
              <w:rPr>
                <w:rFonts w:ascii="Century Gothic" w:hAnsi="Century Gothic"/>
                <w:szCs w:val="20"/>
                <w:vertAlign w:val="superscript"/>
              </w:rPr>
              <w:t>2</w:t>
            </w:r>
            <w:r w:rsidRPr="003730AF">
              <w:rPr>
                <w:rFonts w:ascii="Century Gothic" w:hAnsi="Century Gothic"/>
                <w:szCs w:val="20"/>
              </w:rPr>
              <w:t>]</w:t>
            </w:r>
          </w:p>
        </w:tc>
      </w:tr>
      <w:tr w:rsidR="00F87E61" w:rsidRPr="003730AF" w14:paraId="710FB596" w14:textId="77777777" w:rsidTr="009B1779">
        <w:trPr>
          <w:trHeight w:val="283"/>
          <w:jc w:val="center"/>
        </w:trPr>
        <w:tc>
          <w:tcPr>
            <w:tcW w:w="8561" w:type="dxa"/>
            <w:shd w:val="clear" w:color="auto" w:fill="auto"/>
            <w:vAlign w:val="center"/>
          </w:tcPr>
          <w:p w14:paraId="116F2CA0"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Długość wymienionej instalacji c.o. [m]</w:t>
            </w:r>
          </w:p>
        </w:tc>
      </w:tr>
      <w:tr w:rsidR="00F87E61" w:rsidRPr="003730AF" w14:paraId="233F9772" w14:textId="77777777" w:rsidTr="009B1779">
        <w:trPr>
          <w:trHeight w:val="283"/>
          <w:jc w:val="center"/>
        </w:trPr>
        <w:tc>
          <w:tcPr>
            <w:tcW w:w="8561" w:type="dxa"/>
            <w:shd w:val="clear" w:color="auto" w:fill="auto"/>
            <w:vAlign w:val="center"/>
          </w:tcPr>
          <w:p w14:paraId="02B635EE"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Moc zainstalowanych instalacji OZE [kW]</w:t>
            </w:r>
          </w:p>
        </w:tc>
      </w:tr>
    </w:tbl>
    <w:p w14:paraId="59A1BBCB" w14:textId="77777777" w:rsidR="00F87E61" w:rsidRPr="003730AF" w:rsidRDefault="00F87E61" w:rsidP="00F87E61">
      <w:pPr>
        <w:pStyle w:val="Tekstramka"/>
        <w:rPr>
          <w:rFonts w:ascii="Century Gothic" w:hAnsi="Century Gothic"/>
        </w:rPr>
      </w:pPr>
      <w:r w:rsidRPr="003730AF">
        <w:rPr>
          <w:rFonts w:ascii="Century Gothic" w:hAnsi="Century Gothic"/>
        </w:rPr>
        <w:t xml:space="preserve">Projekt: </w:t>
      </w:r>
      <w:r w:rsidRPr="003730AF">
        <w:rPr>
          <w:rFonts w:ascii="Century Gothic" w:hAnsi="Century Gothic"/>
          <w:b/>
        </w:rPr>
        <w:t>Termomodernizacja budynków podlegających Miastu</w:t>
      </w:r>
      <w:r w:rsidRPr="003730AF">
        <w:rPr>
          <w:rFonts w:ascii="Century Gothic" w:hAnsi="Century Gothic"/>
        </w:rPr>
        <w:br/>
      </w:r>
    </w:p>
    <w:p w14:paraId="2CAE4140" w14:textId="77777777" w:rsidR="00F87E61" w:rsidRPr="003730AF" w:rsidRDefault="00F87E61" w:rsidP="00F87E61">
      <w:pPr>
        <w:pStyle w:val="Tekstramka"/>
        <w:rPr>
          <w:rFonts w:ascii="Century Gothic" w:hAnsi="Century Gothic"/>
        </w:rPr>
      </w:pPr>
      <w:r w:rsidRPr="003730AF">
        <w:rPr>
          <w:rFonts w:ascii="Century Gothic" w:hAnsi="Century Gothic"/>
        </w:rPr>
        <w:t>Szacowany koszt: 655 314 380,00 zł</w:t>
      </w:r>
    </w:p>
    <w:p w14:paraId="3409FA4F" w14:textId="77777777" w:rsidR="00F87E61" w:rsidRPr="003730AF" w:rsidRDefault="00F87E61" w:rsidP="00F87E61">
      <w:pPr>
        <w:pStyle w:val="Tekstramka"/>
        <w:rPr>
          <w:rFonts w:ascii="Century Gothic" w:hAnsi="Century Gothic"/>
        </w:rPr>
      </w:pPr>
      <w:r w:rsidRPr="003730AF">
        <w:rPr>
          <w:rFonts w:ascii="Century Gothic" w:hAnsi="Century Gothic"/>
        </w:rPr>
        <w:t>Uwzględnione w WPF: tak</w:t>
      </w:r>
    </w:p>
    <w:p w14:paraId="7DD47C2A" w14:textId="77777777" w:rsidR="00F87E61" w:rsidRPr="003730AF" w:rsidRDefault="00F87E61" w:rsidP="00F87E61">
      <w:pPr>
        <w:pStyle w:val="Tekstramka"/>
        <w:rPr>
          <w:rFonts w:ascii="Century Gothic" w:hAnsi="Century Gothic"/>
        </w:rPr>
      </w:pPr>
      <w:r w:rsidRPr="003730AF">
        <w:rPr>
          <w:rFonts w:ascii="Century Gothic" w:hAnsi="Century Gothic"/>
        </w:rPr>
        <w:t>Lata wdrażania działania: 2011-2020</w:t>
      </w:r>
    </w:p>
    <w:p w14:paraId="5BAC64CC" w14:textId="77777777" w:rsidR="00F87E61" w:rsidRPr="003730AF" w:rsidRDefault="00F87E61" w:rsidP="00F87E61">
      <w:pPr>
        <w:pStyle w:val="Tekstramka"/>
        <w:rPr>
          <w:rFonts w:ascii="Century Gothic" w:hAnsi="Century Gothic"/>
        </w:rPr>
      </w:pPr>
      <w:r w:rsidRPr="003730AF">
        <w:rPr>
          <w:rFonts w:ascii="Century Gothic" w:hAnsi="Century Gothic"/>
        </w:rPr>
        <w:t>Podmiot realizujący zadanie: Miasto Poznań, Zarząd Komunalnych Zasobów Lokalowych, Wielospecjalistyczny Szpital Miejski im. Józefa Strusia, Szpital Miejski im. Franciszka Raszei, Inspektoria Towarzystwa Salezjańskiego, Szkoła Podstawowa nr 53, Zespół Szkół z Oddziałami Sportowymi nr 5</w:t>
      </w:r>
    </w:p>
    <w:p w14:paraId="7FA3C497" w14:textId="77777777" w:rsidR="00F87E61" w:rsidRPr="003730AF" w:rsidRDefault="00F87E61" w:rsidP="00F87E61">
      <w:pPr>
        <w:pStyle w:val="Tekstramka"/>
        <w:rPr>
          <w:rFonts w:ascii="Century Gothic" w:hAnsi="Century Gothic"/>
        </w:rPr>
      </w:pPr>
      <w:r w:rsidRPr="003730AF">
        <w:rPr>
          <w:rFonts w:ascii="Century Gothic" w:hAnsi="Century Gothic"/>
        </w:rPr>
        <w:t>Produkcja energii z OZE (MWh/r): 6 124</w:t>
      </w:r>
    </w:p>
    <w:p w14:paraId="48B9D6EE" w14:textId="77777777" w:rsidR="00F87E61" w:rsidRPr="003730AF" w:rsidRDefault="00F87E61" w:rsidP="00F87E61">
      <w:pPr>
        <w:pStyle w:val="Tekstramka"/>
        <w:rPr>
          <w:rFonts w:ascii="Century Gothic" w:hAnsi="Century Gothic"/>
        </w:rPr>
      </w:pPr>
      <w:r w:rsidRPr="003730AF">
        <w:rPr>
          <w:rFonts w:ascii="Century Gothic" w:hAnsi="Century Gothic"/>
        </w:rPr>
        <w:t>Ograniczenie zużycia energii (MWh/r): 49 825</w:t>
      </w:r>
    </w:p>
    <w:p w14:paraId="1C774EE4" w14:textId="77777777" w:rsidR="00F87E61" w:rsidRPr="003730AF" w:rsidRDefault="00F87E61" w:rsidP="00F87E61">
      <w:pPr>
        <w:pStyle w:val="Tekstramka"/>
        <w:rPr>
          <w:rFonts w:ascii="Century Gothic" w:hAnsi="Century Gothic"/>
        </w:rPr>
      </w:pPr>
      <w:r w:rsidRPr="003730AF">
        <w:rPr>
          <w:rFonts w:ascii="Century Gothic" w:hAnsi="Century Gothic"/>
        </w:rPr>
        <w:t>Ograniczenie emisji gazów cieplarnianych (Mg CO</w:t>
      </w:r>
      <w:r w:rsidRPr="003730AF">
        <w:rPr>
          <w:rFonts w:ascii="Century Gothic" w:hAnsi="Century Gothic"/>
          <w:vertAlign w:val="subscript"/>
        </w:rPr>
        <w:t>2</w:t>
      </w:r>
      <w:r w:rsidRPr="003730AF">
        <w:rPr>
          <w:rFonts w:ascii="Century Gothic" w:hAnsi="Century Gothic"/>
        </w:rPr>
        <w:t>e/rok): 16 321</w:t>
      </w:r>
    </w:p>
    <w:p w14:paraId="281A3FEB" w14:textId="77777777" w:rsidR="00F87E61" w:rsidRPr="003730AF" w:rsidRDefault="00F87E61" w:rsidP="00F87E61">
      <w:pPr>
        <w:rPr>
          <w:rFonts w:ascii="Century Gothic" w:hAnsi="Century Gothic" w:cs="Arial"/>
          <w:b/>
          <w:i/>
          <w:iCs/>
          <w:color w:val="32A200"/>
          <w:sz w:val="20"/>
          <w:szCs w:val="20"/>
        </w:rPr>
      </w:pPr>
      <w:r w:rsidRPr="003730AF">
        <w:rPr>
          <w:rFonts w:ascii="Century Gothic" w:hAnsi="Century Gothic"/>
          <w:sz w:val="20"/>
          <w:szCs w:val="20"/>
        </w:rPr>
        <w:br w:type="page"/>
      </w:r>
    </w:p>
    <w:p w14:paraId="1212F1F7" w14:textId="77777777" w:rsidR="00F87E61" w:rsidRPr="003730AF" w:rsidRDefault="00F87E61" w:rsidP="00F87E61">
      <w:pPr>
        <w:pStyle w:val="PROJEKTNAGW"/>
        <w:rPr>
          <w:rStyle w:val="Wyrnienieintensywne"/>
          <w:rFonts w:ascii="Century Gothic" w:hAnsi="Century Gothic"/>
          <w:b/>
          <w:bCs w:val="0"/>
          <w:i w:val="0"/>
          <w:iCs/>
          <w:color w:val="C00000"/>
          <w:sz w:val="20"/>
        </w:rPr>
      </w:pPr>
      <w:r w:rsidRPr="003730AF">
        <w:rPr>
          <w:rStyle w:val="Wyrnienieintensywne"/>
          <w:rFonts w:ascii="Century Gothic" w:hAnsi="Century Gothic"/>
          <w:b/>
          <w:bCs w:val="0"/>
          <w:i w:val="0"/>
          <w:iCs/>
          <w:color w:val="C00000"/>
          <w:sz w:val="20"/>
        </w:rPr>
        <w:lastRenderedPageBreak/>
        <w:t>ZADANIA GMINNE I INTERESARIUSZY ZEWNĘTRZNYCH</w:t>
      </w:r>
    </w:p>
    <w:p w14:paraId="7BD9512A" w14:textId="77777777" w:rsidR="00F87E61" w:rsidRPr="003730AF" w:rsidRDefault="00F87E61" w:rsidP="00F87E61">
      <w:pPr>
        <w:pStyle w:val="zadanie"/>
        <w:ind w:left="6" w:firstLine="0"/>
        <w:rPr>
          <w:rFonts w:ascii="Century Gothic" w:hAnsi="Century Gothic"/>
          <w:sz w:val="20"/>
          <w:szCs w:val="20"/>
        </w:rPr>
      </w:pPr>
      <w:r w:rsidRPr="003730AF">
        <w:rPr>
          <w:rFonts w:ascii="Century Gothic" w:hAnsi="Century Gothic"/>
          <w:sz w:val="20"/>
          <w:szCs w:val="20"/>
        </w:rPr>
        <w:t>Inwestycje w zakresie budownictwa pasywnego</w:t>
      </w:r>
    </w:p>
    <w:p w14:paraId="5B0BC08D"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Zadanie przewiduje wsparcie w zakresie tworzenia i rozwoju budownictwa pasywnego w mieście. Praktyka wskazuje, że zapotrzebowanie na energię w takich obiektach jest blisko ośmiokrotnie mniejsze niż w tradycyjnych budynkach wznoszonych według obowiązujących norm. W efekcie wdrożenia tej idei w sposób znaczny ograniczone zostaną emisje zanieczyszczeń do atmosfery. Jako założenie przyjęto budowę budynków pasywnych o powierzchni ok. 3 000 m</w:t>
      </w:r>
      <w:r w:rsidRPr="003730AF">
        <w:rPr>
          <w:rFonts w:ascii="Century Gothic" w:hAnsi="Century Gothic"/>
          <w:sz w:val="20"/>
          <w:vertAlign w:val="superscript"/>
        </w:rPr>
        <w:t>2</w:t>
      </w:r>
      <w:r w:rsidRPr="003730AF">
        <w:rPr>
          <w:rFonts w:ascii="Century Gothic" w:hAnsi="Century Gothic"/>
          <w:sz w:val="20"/>
        </w:rPr>
        <w:t>.</w:t>
      </w:r>
    </w:p>
    <w:tbl>
      <w:tblPr>
        <w:tblStyle w:val="Tabela-Siatka"/>
        <w:tblW w:w="4876" w:type="pct"/>
        <w:jc w:val="center"/>
        <w:tblLook w:val="04A0" w:firstRow="1" w:lastRow="0" w:firstColumn="1" w:lastColumn="0" w:noHBand="0" w:noVBand="1"/>
      </w:tblPr>
      <w:tblGrid>
        <w:gridCol w:w="2891"/>
        <w:gridCol w:w="5774"/>
      </w:tblGrid>
      <w:tr w:rsidR="00F87E61" w:rsidRPr="003730AF" w14:paraId="293E45D9" w14:textId="77777777" w:rsidTr="009B1779">
        <w:trPr>
          <w:trHeight w:val="454"/>
          <w:jc w:val="center"/>
        </w:trPr>
        <w:tc>
          <w:tcPr>
            <w:tcW w:w="1668" w:type="pct"/>
            <w:shd w:val="clear" w:color="auto" w:fill="92D050"/>
            <w:vAlign w:val="center"/>
          </w:tcPr>
          <w:p w14:paraId="6CE6CAA5"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32" w:type="pct"/>
            <w:vAlign w:val="center"/>
          </w:tcPr>
          <w:p w14:paraId="6CF90B95"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poprawa jakości budownictwa mieszkaniowego, propagowanie nowych rozwiązań ekologicznych</w:t>
            </w:r>
          </w:p>
        </w:tc>
      </w:tr>
      <w:tr w:rsidR="00F87E61" w:rsidRPr="003730AF" w14:paraId="1D2C49A8" w14:textId="77777777" w:rsidTr="009B1779">
        <w:trPr>
          <w:trHeight w:val="454"/>
          <w:jc w:val="center"/>
        </w:trPr>
        <w:tc>
          <w:tcPr>
            <w:tcW w:w="1668" w:type="pct"/>
            <w:shd w:val="clear" w:color="auto" w:fill="92D050"/>
            <w:vAlign w:val="center"/>
          </w:tcPr>
          <w:p w14:paraId="550A4CE7"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32" w:type="pct"/>
            <w:vAlign w:val="center"/>
          </w:tcPr>
          <w:p w14:paraId="0735272B"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zwiększona oszczędność energii</w:t>
            </w:r>
          </w:p>
        </w:tc>
      </w:tr>
      <w:tr w:rsidR="00F87E61" w:rsidRPr="003730AF" w14:paraId="1B9662A7" w14:textId="77777777" w:rsidTr="009B1779">
        <w:trPr>
          <w:trHeight w:val="454"/>
          <w:jc w:val="center"/>
        </w:trPr>
        <w:tc>
          <w:tcPr>
            <w:tcW w:w="1668" w:type="pct"/>
            <w:shd w:val="clear" w:color="auto" w:fill="92D050"/>
            <w:vAlign w:val="center"/>
          </w:tcPr>
          <w:p w14:paraId="47126BE0"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32" w:type="pct"/>
            <w:vAlign w:val="center"/>
          </w:tcPr>
          <w:p w14:paraId="28C152E8"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tc>
      </w:tr>
    </w:tbl>
    <w:p w14:paraId="7353685F" w14:textId="77777777" w:rsidR="00F87E61" w:rsidRPr="003730AF" w:rsidRDefault="00F87E61" w:rsidP="00F87E61">
      <w:pPr>
        <w:pStyle w:val="Bezodstpw"/>
        <w:rPr>
          <w:rFonts w:ascii="Century Gothic" w:hAnsi="Century Gothic"/>
          <w:sz w:val="20"/>
          <w:szCs w:val="20"/>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F87E61" w:rsidRPr="003730AF" w14:paraId="363F9D68" w14:textId="77777777" w:rsidTr="009B1779">
        <w:trPr>
          <w:trHeight w:val="283"/>
          <w:jc w:val="center"/>
        </w:trPr>
        <w:tc>
          <w:tcPr>
            <w:tcW w:w="5000" w:type="pct"/>
            <w:shd w:val="clear" w:color="auto" w:fill="92D050"/>
            <w:vAlign w:val="center"/>
          </w:tcPr>
          <w:p w14:paraId="61D7FE32"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5AFA0988" w14:textId="77777777" w:rsidTr="009B1779">
        <w:trPr>
          <w:trHeight w:val="283"/>
          <w:jc w:val="center"/>
        </w:trPr>
        <w:tc>
          <w:tcPr>
            <w:tcW w:w="5000" w:type="pct"/>
            <w:shd w:val="clear" w:color="auto" w:fill="auto"/>
            <w:vAlign w:val="center"/>
          </w:tcPr>
          <w:p w14:paraId="41865F12"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Liczba nowopowstałych budynków pasywnych [szt.]</w:t>
            </w:r>
          </w:p>
        </w:tc>
      </w:tr>
      <w:tr w:rsidR="00F87E61" w:rsidRPr="003730AF" w14:paraId="266FF990" w14:textId="77777777" w:rsidTr="009B1779">
        <w:trPr>
          <w:trHeight w:val="283"/>
          <w:jc w:val="center"/>
        </w:trPr>
        <w:tc>
          <w:tcPr>
            <w:tcW w:w="5000" w:type="pct"/>
            <w:shd w:val="clear" w:color="auto" w:fill="auto"/>
            <w:vAlign w:val="center"/>
          </w:tcPr>
          <w:p w14:paraId="454C97FF"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Zapotrzebowanie energetyczne nowych budynków [kWh]</w:t>
            </w:r>
          </w:p>
        </w:tc>
      </w:tr>
      <w:tr w:rsidR="00F87E61" w:rsidRPr="003730AF" w14:paraId="3249451C" w14:textId="77777777" w:rsidTr="009B1779">
        <w:trPr>
          <w:trHeight w:val="283"/>
          <w:jc w:val="center"/>
        </w:trPr>
        <w:tc>
          <w:tcPr>
            <w:tcW w:w="5000" w:type="pct"/>
            <w:shd w:val="clear" w:color="auto" w:fill="auto"/>
            <w:vAlign w:val="center"/>
          </w:tcPr>
          <w:p w14:paraId="30C5E0AE"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Produkcja energii elektrycznej ze źródeł odnawialnych [kWh]</w:t>
            </w:r>
          </w:p>
        </w:tc>
      </w:tr>
    </w:tbl>
    <w:p w14:paraId="3FED0B1A" w14:textId="77777777" w:rsidR="00F87E61" w:rsidRPr="003730AF" w:rsidRDefault="00F87E61" w:rsidP="00F87E61">
      <w:pPr>
        <w:pStyle w:val="Tekstramka"/>
        <w:rPr>
          <w:rFonts w:ascii="Century Gothic" w:hAnsi="Century Gothic"/>
        </w:rPr>
      </w:pPr>
      <w:r w:rsidRPr="003730AF">
        <w:rPr>
          <w:rFonts w:ascii="Century Gothic" w:hAnsi="Century Gothic"/>
        </w:rPr>
        <w:t xml:space="preserve">Projekt: </w:t>
      </w:r>
      <w:r w:rsidRPr="003730AF">
        <w:rPr>
          <w:rFonts w:ascii="Century Gothic" w:hAnsi="Century Gothic"/>
          <w:b/>
        </w:rPr>
        <w:t>Inwestycje w zakresie budownictwa pasywnego</w:t>
      </w:r>
      <w:r w:rsidRPr="003730AF">
        <w:rPr>
          <w:rFonts w:ascii="Century Gothic" w:hAnsi="Century Gothic"/>
        </w:rPr>
        <w:br/>
      </w:r>
    </w:p>
    <w:p w14:paraId="03CFCCAD" w14:textId="77777777" w:rsidR="00F87E61" w:rsidRPr="003730AF" w:rsidRDefault="00F87E61" w:rsidP="00F87E61">
      <w:pPr>
        <w:pStyle w:val="Tekstramka"/>
        <w:rPr>
          <w:rFonts w:ascii="Century Gothic" w:hAnsi="Century Gothic"/>
        </w:rPr>
      </w:pPr>
      <w:r w:rsidRPr="003730AF">
        <w:rPr>
          <w:rFonts w:ascii="Century Gothic" w:hAnsi="Century Gothic"/>
        </w:rPr>
        <w:t>Szacowany koszt: 10 150 000 PLN</w:t>
      </w:r>
    </w:p>
    <w:p w14:paraId="55EBAF5C" w14:textId="77777777" w:rsidR="00F87E61" w:rsidRPr="003730AF" w:rsidRDefault="00F87E61" w:rsidP="00F87E61">
      <w:pPr>
        <w:pStyle w:val="Tekstramka"/>
        <w:rPr>
          <w:rFonts w:ascii="Century Gothic" w:hAnsi="Century Gothic"/>
        </w:rPr>
      </w:pPr>
      <w:r w:rsidRPr="003730AF">
        <w:rPr>
          <w:rFonts w:ascii="Century Gothic" w:hAnsi="Century Gothic"/>
        </w:rPr>
        <w:t>Uwzględnione w WPF: nie</w:t>
      </w:r>
    </w:p>
    <w:p w14:paraId="4DB34432" w14:textId="77777777" w:rsidR="00F87E61" w:rsidRPr="003730AF" w:rsidRDefault="00F87E61" w:rsidP="00F87E61">
      <w:pPr>
        <w:pStyle w:val="Tekstramka"/>
        <w:rPr>
          <w:rFonts w:ascii="Century Gothic" w:hAnsi="Century Gothic"/>
        </w:rPr>
      </w:pPr>
      <w:r w:rsidRPr="003730AF">
        <w:rPr>
          <w:rFonts w:ascii="Century Gothic" w:hAnsi="Century Gothic"/>
        </w:rPr>
        <w:t>Lata wdrażania działania: 2014-2020</w:t>
      </w:r>
    </w:p>
    <w:p w14:paraId="714C21F4" w14:textId="77777777" w:rsidR="00F87E61" w:rsidRPr="003730AF" w:rsidRDefault="00F87E61" w:rsidP="00F87E61">
      <w:pPr>
        <w:pStyle w:val="Tekstramka"/>
        <w:rPr>
          <w:rFonts w:ascii="Century Gothic" w:hAnsi="Century Gothic"/>
        </w:rPr>
      </w:pPr>
      <w:r w:rsidRPr="003730AF">
        <w:rPr>
          <w:rFonts w:ascii="Century Gothic" w:hAnsi="Century Gothic"/>
        </w:rPr>
        <w:t>Podmiot realizujący zadanie: Miasto Poznań</w:t>
      </w:r>
    </w:p>
    <w:p w14:paraId="10BF8E25" w14:textId="77777777" w:rsidR="00F87E61" w:rsidRPr="003730AF" w:rsidRDefault="00F87E61" w:rsidP="00F87E61">
      <w:pPr>
        <w:pStyle w:val="Tekstramka"/>
        <w:rPr>
          <w:rFonts w:ascii="Century Gothic" w:hAnsi="Century Gothic"/>
        </w:rPr>
      </w:pPr>
      <w:r w:rsidRPr="003730AF">
        <w:rPr>
          <w:rFonts w:ascii="Century Gothic" w:hAnsi="Century Gothic"/>
        </w:rPr>
        <w:t>Produkcja energii z OZE (MWh/r): 375</w:t>
      </w:r>
    </w:p>
    <w:p w14:paraId="1FBCE8B3" w14:textId="77777777" w:rsidR="00F87E61" w:rsidRPr="003730AF" w:rsidRDefault="00F87E61" w:rsidP="00F87E61">
      <w:pPr>
        <w:pStyle w:val="Tekstramka"/>
        <w:rPr>
          <w:rFonts w:ascii="Century Gothic" w:hAnsi="Century Gothic"/>
        </w:rPr>
      </w:pPr>
      <w:r w:rsidRPr="003730AF">
        <w:rPr>
          <w:rFonts w:ascii="Century Gothic" w:hAnsi="Century Gothic"/>
        </w:rPr>
        <w:t>Ograniczenie zużycia energii (MWh/r): 315</w:t>
      </w:r>
    </w:p>
    <w:p w14:paraId="2D37EAE7" w14:textId="77777777" w:rsidR="00F87E61" w:rsidRPr="003730AF" w:rsidRDefault="00F87E61" w:rsidP="00F87E61">
      <w:pPr>
        <w:pStyle w:val="Tekstramka"/>
        <w:rPr>
          <w:rFonts w:ascii="Century Gothic" w:hAnsi="Century Gothic"/>
        </w:rPr>
      </w:pPr>
      <w:r w:rsidRPr="003730AF">
        <w:rPr>
          <w:rFonts w:ascii="Century Gothic" w:hAnsi="Century Gothic"/>
        </w:rPr>
        <w:t>Ograniczenie emisji gazów cieplarnianych (Mg CO</w:t>
      </w:r>
      <w:r w:rsidRPr="003730AF">
        <w:rPr>
          <w:rFonts w:ascii="Century Gothic" w:hAnsi="Century Gothic"/>
          <w:vertAlign w:val="subscript"/>
        </w:rPr>
        <w:t>2</w:t>
      </w:r>
      <w:r w:rsidRPr="003730AF">
        <w:rPr>
          <w:rFonts w:ascii="Century Gothic" w:hAnsi="Century Gothic"/>
        </w:rPr>
        <w:t>e/rok): 387</w:t>
      </w:r>
    </w:p>
    <w:p w14:paraId="553B6B85" w14:textId="77777777" w:rsidR="00F87E61" w:rsidRPr="003730AF" w:rsidRDefault="00F87E61" w:rsidP="00F87E61">
      <w:pPr>
        <w:rPr>
          <w:rFonts w:ascii="Century Gothic" w:hAnsi="Century Gothic" w:cs="Arial"/>
          <w:b/>
          <w:i/>
          <w:iCs/>
          <w:color w:val="32A200"/>
          <w:sz w:val="20"/>
          <w:szCs w:val="20"/>
        </w:rPr>
      </w:pPr>
      <w:r w:rsidRPr="003730AF">
        <w:rPr>
          <w:rFonts w:ascii="Century Gothic" w:hAnsi="Century Gothic"/>
          <w:sz w:val="20"/>
          <w:szCs w:val="20"/>
        </w:rPr>
        <w:br w:type="page"/>
      </w:r>
    </w:p>
    <w:p w14:paraId="6398B1B8" w14:textId="77777777" w:rsidR="00F87E61" w:rsidRPr="003730AF" w:rsidRDefault="00F87E61" w:rsidP="00F87E61">
      <w:pPr>
        <w:pStyle w:val="zadanie"/>
        <w:ind w:left="6" w:firstLine="0"/>
        <w:rPr>
          <w:rFonts w:ascii="Century Gothic" w:hAnsi="Century Gothic"/>
          <w:sz w:val="20"/>
          <w:szCs w:val="20"/>
        </w:rPr>
      </w:pPr>
      <w:r w:rsidRPr="003730AF">
        <w:rPr>
          <w:rFonts w:ascii="Century Gothic" w:hAnsi="Century Gothic"/>
          <w:sz w:val="20"/>
          <w:szCs w:val="20"/>
        </w:rPr>
        <w:lastRenderedPageBreak/>
        <w:t xml:space="preserve">Wprowadzenie systemu zarządzania energią w budynkach użyteczności publicznej i urządzeniach komunalnych (np. wodociągi, oczyszczalnie ścieków) </w:t>
      </w:r>
    </w:p>
    <w:p w14:paraId="73E6C8F7"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Celem normy europejskiej PN-EN 16001 jest m.in. ustanowienie wymagań dla systemu zarządzania energią, co umożliwia obniżenie kosztów oraz emisji gazów cieplarnianych dzięki systematycznemu zarządzaniu energią. Korzyści zastosowania tego typu rozwiązania jest wiele: poprawa efektywności energetycznej, zmniejszenie kosztów energii, redukcja emisji gazów cieplarnianych itp. Jako założenie przyjęto wprowadzenie systemu zarządzania energią w 20% gminnych budynków użyteczności publicznej.</w:t>
      </w:r>
    </w:p>
    <w:tbl>
      <w:tblPr>
        <w:tblStyle w:val="Tabela-Siatka"/>
        <w:tblW w:w="4876" w:type="pct"/>
        <w:jc w:val="center"/>
        <w:tblLook w:val="04A0" w:firstRow="1" w:lastRow="0" w:firstColumn="1" w:lastColumn="0" w:noHBand="0" w:noVBand="1"/>
      </w:tblPr>
      <w:tblGrid>
        <w:gridCol w:w="2891"/>
        <w:gridCol w:w="5774"/>
      </w:tblGrid>
      <w:tr w:rsidR="00F87E61" w:rsidRPr="003730AF" w14:paraId="3AD23D33" w14:textId="77777777" w:rsidTr="009B1779">
        <w:trPr>
          <w:trHeight w:val="454"/>
          <w:jc w:val="center"/>
        </w:trPr>
        <w:tc>
          <w:tcPr>
            <w:tcW w:w="1668" w:type="pct"/>
            <w:shd w:val="clear" w:color="auto" w:fill="92D050"/>
            <w:vAlign w:val="center"/>
          </w:tcPr>
          <w:p w14:paraId="77B8A5DC"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32" w:type="pct"/>
            <w:vAlign w:val="center"/>
          </w:tcPr>
          <w:p w14:paraId="01BFEC20"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podniesienie poziomu wiedzy, zwiększenie kwalifikacji pracowników, wzrost świadomości społecznej korzystania z energii</w:t>
            </w:r>
          </w:p>
        </w:tc>
      </w:tr>
      <w:tr w:rsidR="00F87E61" w:rsidRPr="003730AF" w14:paraId="08ADF116" w14:textId="77777777" w:rsidTr="009B1779">
        <w:trPr>
          <w:trHeight w:val="454"/>
          <w:jc w:val="center"/>
        </w:trPr>
        <w:tc>
          <w:tcPr>
            <w:tcW w:w="1668" w:type="pct"/>
            <w:shd w:val="clear" w:color="auto" w:fill="92D050"/>
            <w:vAlign w:val="center"/>
          </w:tcPr>
          <w:p w14:paraId="2E82A280"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32" w:type="pct"/>
            <w:vAlign w:val="center"/>
          </w:tcPr>
          <w:p w14:paraId="64A0D23A"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zwiększona oszczędność energii</w:t>
            </w:r>
          </w:p>
        </w:tc>
      </w:tr>
      <w:tr w:rsidR="00F87E61" w:rsidRPr="003730AF" w14:paraId="10093865" w14:textId="77777777" w:rsidTr="009B1779">
        <w:trPr>
          <w:trHeight w:val="454"/>
          <w:jc w:val="center"/>
        </w:trPr>
        <w:tc>
          <w:tcPr>
            <w:tcW w:w="1668" w:type="pct"/>
            <w:shd w:val="clear" w:color="auto" w:fill="92D050"/>
            <w:vAlign w:val="center"/>
          </w:tcPr>
          <w:p w14:paraId="14068FB1"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32" w:type="pct"/>
            <w:vAlign w:val="center"/>
          </w:tcPr>
          <w:p w14:paraId="5AC343B4"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tc>
      </w:tr>
    </w:tbl>
    <w:p w14:paraId="4CC532AA" w14:textId="77777777" w:rsidR="00F87E61" w:rsidRPr="003730AF" w:rsidRDefault="00F87E61" w:rsidP="00F87E61">
      <w:pPr>
        <w:pStyle w:val="Bezodstpw"/>
        <w:rPr>
          <w:rFonts w:ascii="Century Gothic" w:hAnsi="Century Gothic"/>
          <w:sz w:val="20"/>
          <w:szCs w:val="20"/>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F87E61" w:rsidRPr="003730AF" w14:paraId="51515D13" w14:textId="77777777" w:rsidTr="009B1779">
        <w:trPr>
          <w:trHeight w:val="283"/>
          <w:jc w:val="center"/>
        </w:trPr>
        <w:tc>
          <w:tcPr>
            <w:tcW w:w="5000" w:type="pct"/>
            <w:shd w:val="clear" w:color="auto" w:fill="92D050"/>
            <w:vAlign w:val="center"/>
          </w:tcPr>
          <w:p w14:paraId="44357189"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1374C6F2" w14:textId="77777777" w:rsidTr="009B1779">
        <w:trPr>
          <w:trHeight w:val="283"/>
          <w:jc w:val="center"/>
        </w:trPr>
        <w:tc>
          <w:tcPr>
            <w:tcW w:w="5000" w:type="pct"/>
            <w:shd w:val="clear" w:color="auto" w:fill="auto"/>
            <w:vAlign w:val="center"/>
          </w:tcPr>
          <w:p w14:paraId="396C869B"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Liczba budynków objętych systemem zarządzania [szt.]</w:t>
            </w:r>
          </w:p>
        </w:tc>
      </w:tr>
      <w:tr w:rsidR="00F87E61" w:rsidRPr="003730AF" w14:paraId="79CB83B6" w14:textId="77777777" w:rsidTr="009B1779">
        <w:trPr>
          <w:trHeight w:val="283"/>
          <w:jc w:val="center"/>
        </w:trPr>
        <w:tc>
          <w:tcPr>
            <w:tcW w:w="5000" w:type="pct"/>
            <w:shd w:val="clear" w:color="auto" w:fill="auto"/>
            <w:vAlign w:val="center"/>
          </w:tcPr>
          <w:p w14:paraId="0200F534"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Oszczędności zużycia energii [kWh]</w:t>
            </w:r>
          </w:p>
        </w:tc>
      </w:tr>
    </w:tbl>
    <w:p w14:paraId="0F88C353" w14:textId="77777777" w:rsidR="00F87E61" w:rsidRPr="003730AF" w:rsidRDefault="00F87E61" w:rsidP="00F87E61">
      <w:pPr>
        <w:pStyle w:val="Tekstramka"/>
        <w:jc w:val="both"/>
        <w:rPr>
          <w:rFonts w:ascii="Century Gothic" w:hAnsi="Century Gothic"/>
          <w:b/>
        </w:rPr>
      </w:pPr>
      <w:r w:rsidRPr="003730AF">
        <w:rPr>
          <w:rFonts w:ascii="Century Gothic" w:hAnsi="Century Gothic"/>
        </w:rPr>
        <w:t xml:space="preserve">Projekt: </w:t>
      </w:r>
      <w:r w:rsidRPr="003730AF">
        <w:rPr>
          <w:rFonts w:ascii="Century Gothic" w:hAnsi="Century Gothic"/>
          <w:b/>
        </w:rPr>
        <w:t>Wprowadzenie systemu zarządzania energią w budynkach użyteczności publicznej i urządzeniach komunalnych (np. wodociągi, oczyszczalnie ścieków)</w:t>
      </w:r>
    </w:p>
    <w:p w14:paraId="0CBA086B" w14:textId="77777777" w:rsidR="00F87E61" w:rsidRPr="003730AF" w:rsidRDefault="00F87E61" w:rsidP="00F87E61">
      <w:pPr>
        <w:pStyle w:val="Tekstramka"/>
        <w:jc w:val="both"/>
        <w:rPr>
          <w:rFonts w:ascii="Century Gothic" w:hAnsi="Century Gothic"/>
        </w:rPr>
      </w:pPr>
    </w:p>
    <w:p w14:paraId="57E1AC5D" w14:textId="77777777" w:rsidR="00F87E61" w:rsidRPr="003730AF" w:rsidRDefault="00F87E61" w:rsidP="00F87E61">
      <w:pPr>
        <w:pStyle w:val="Tekstramka"/>
        <w:rPr>
          <w:rFonts w:ascii="Century Gothic" w:hAnsi="Century Gothic"/>
        </w:rPr>
      </w:pPr>
      <w:r w:rsidRPr="003730AF">
        <w:rPr>
          <w:rFonts w:ascii="Century Gothic" w:hAnsi="Century Gothic"/>
        </w:rPr>
        <w:t>Szacowany koszt: 8 500 000,00 zł</w:t>
      </w:r>
    </w:p>
    <w:p w14:paraId="079E4E2B" w14:textId="77777777" w:rsidR="00F87E61" w:rsidRPr="003730AF" w:rsidRDefault="00F87E61" w:rsidP="00F87E61">
      <w:pPr>
        <w:pStyle w:val="Tekstramka"/>
        <w:rPr>
          <w:rFonts w:ascii="Century Gothic" w:hAnsi="Century Gothic"/>
        </w:rPr>
      </w:pPr>
      <w:r w:rsidRPr="003730AF">
        <w:rPr>
          <w:rFonts w:ascii="Century Gothic" w:hAnsi="Century Gothic"/>
        </w:rPr>
        <w:t>Uwzględnione w WPF: nie</w:t>
      </w:r>
    </w:p>
    <w:p w14:paraId="5F298E0D" w14:textId="77777777" w:rsidR="00F87E61" w:rsidRPr="003730AF" w:rsidRDefault="00F87E61" w:rsidP="00F87E61">
      <w:pPr>
        <w:pStyle w:val="Tekstramka"/>
        <w:rPr>
          <w:rFonts w:ascii="Century Gothic" w:hAnsi="Century Gothic"/>
        </w:rPr>
      </w:pPr>
      <w:r w:rsidRPr="003730AF">
        <w:rPr>
          <w:rFonts w:ascii="Century Gothic" w:hAnsi="Century Gothic"/>
        </w:rPr>
        <w:t>Lata wdrażania działania: 2014-2020</w:t>
      </w:r>
    </w:p>
    <w:p w14:paraId="583B7F09" w14:textId="77777777" w:rsidR="00F87E61" w:rsidRPr="003730AF" w:rsidRDefault="00F87E61" w:rsidP="00F87E61">
      <w:pPr>
        <w:pStyle w:val="Tekstramka"/>
        <w:rPr>
          <w:rFonts w:ascii="Century Gothic" w:hAnsi="Century Gothic"/>
        </w:rPr>
      </w:pPr>
      <w:r w:rsidRPr="003730AF">
        <w:rPr>
          <w:rFonts w:ascii="Century Gothic" w:hAnsi="Century Gothic"/>
        </w:rPr>
        <w:t>Podmiot realizujący zadanie: Veolia Energia Poznań S.A., AQUANET S.A.</w:t>
      </w:r>
    </w:p>
    <w:p w14:paraId="7D854ED6" w14:textId="77777777" w:rsidR="00F87E61" w:rsidRPr="003730AF" w:rsidRDefault="00F87E61" w:rsidP="00F87E61">
      <w:pPr>
        <w:pStyle w:val="Tekstramka"/>
        <w:rPr>
          <w:rFonts w:ascii="Century Gothic" w:hAnsi="Century Gothic"/>
        </w:rPr>
      </w:pPr>
      <w:r w:rsidRPr="003730AF">
        <w:rPr>
          <w:rFonts w:ascii="Century Gothic" w:hAnsi="Century Gothic"/>
        </w:rPr>
        <w:t>Produkcja energii z OZE (MWh/r): 0</w:t>
      </w:r>
    </w:p>
    <w:p w14:paraId="7E2E6E63" w14:textId="77777777" w:rsidR="00F87E61" w:rsidRPr="003730AF" w:rsidRDefault="00F87E61" w:rsidP="00F87E61">
      <w:pPr>
        <w:pStyle w:val="Tekstramka"/>
        <w:rPr>
          <w:rFonts w:ascii="Century Gothic" w:hAnsi="Century Gothic"/>
        </w:rPr>
      </w:pPr>
      <w:r w:rsidRPr="003730AF">
        <w:rPr>
          <w:rFonts w:ascii="Century Gothic" w:hAnsi="Century Gothic"/>
        </w:rPr>
        <w:t>Ograniczenie zużycia energii (MWh/r): 2 331</w:t>
      </w:r>
    </w:p>
    <w:p w14:paraId="564DB58A" w14:textId="77777777" w:rsidR="00F87E61" w:rsidRPr="003730AF" w:rsidRDefault="00F87E61" w:rsidP="00F87E61">
      <w:pPr>
        <w:pStyle w:val="Tekstramka"/>
        <w:rPr>
          <w:rFonts w:ascii="Century Gothic" w:hAnsi="Century Gothic"/>
        </w:rPr>
      </w:pPr>
      <w:r w:rsidRPr="003730AF">
        <w:rPr>
          <w:rFonts w:ascii="Century Gothic" w:hAnsi="Century Gothic"/>
        </w:rPr>
        <w:t>Ograniczenie emisji gazów cieplarnianych (Mg CO</w:t>
      </w:r>
      <w:r w:rsidRPr="003730AF">
        <w:rPr>
          <w:rFonts w:ascii="Century Gothic" w:hAnsi="Century Gothic"/>
          <w:vertAlign w:val="subscript"/>
        </w:rPr>
        <w:t>2</w:t>
      </w:r>
      <w:r w:rsidRPr="003730AF">
        <w:rPr>
          <w:rFonts w:ascii="Century Gothic" w:hAnsi="Century Gothic"/>
        </w:rPr>
        <w:t>e/rok): 1 938</w:t>
      </w:r>
    </w:p>
    <w:p w14:paraId="7E3A466C" w14:textId="77777777" w:rsidR="00F87E61" w:rsidRPr="003730AF" w:rsidRDefault="00F87E61" w:rsidP="00F87E61">
      <w:pPr>
        <w:rPr>
          <w:rFonts w:ascii="Century Gothic" w:hAnsi="Century Gothic" w:cs="Arial"/>
          <w:b/>
          <w:i/>
          <w:iCs/>
          <w:color w:val="32A200"/>
          <w:sz w:val="20"/>
          <w:szCs w:val="20"/>
        </w:rPr>
      </w:pPr>
      <w:r w:rsidRPr="003730AF">
        <w:rPr>
          <w:rFonts w:ascii="Century Gothic" w:hAnsi="Century Gothic"/>
          <w:sz w:val="20"/>
          <w:szCs w:val="20"/>
        </w:rPr>
        <w:br w:type="page"/>
      </w:r>
    </w:p>
    <w:p w14:paraId="1CAC8E87" w14:textId="77777777" w:rsidR="00F87E61" w:rsidRPr="003730AF" w:rsidRDefault="00F87E61" w:rsidP="00F87E61">
      <w:pPr>
        <w:pStyle w:val="zadanie"/>
        <w:ind w:left="6" w:firstLine="0"/>
        <w:rPr>
          <w:rFonts w:ascii="Century Gothic" w:hAnsi="Century Gothic"/>
          <w:sz w:val="20"/>
          <w:szCs w:val="20"/>
        </w:rPr>
      </w:pPr>
      <w:r w:rsidRPr="003730AF">
        <w:rPr>
          <w:rFonts w:ascii="Century Gothic" w:hAnsi="Century Gothic"/>
          <w:sz w:val="20"/>
          <w:szCs w:val="20"/>
        </w:rPr>
        <w:lastRenderedPageBreak/>
        <w:t>Głęboka modernizacja energetyczna budynków użyteczności publicznej Prowincji Misjonarzy Oblatów Maryi Niepokalanej</w:t>
      </w:r>
    </w:p>
    <w:p w14:paraId="22E49D19"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Realizacja zadania przyczyni się do poprawy efektywności energetycznej i wzrostu wykorzystania odnawialnych źródeł energii, dzięki planowanej termomodernizacji budynku, modernizacji instalacji sanitarnych, instalacji elektrycznych i energetycznych (w tym montażu instalacji fotowoltaicznych). Inwestycja dotyczy budynku użyteczności publicznej Kurii Prowincji Misjonarzy Oblatów Maryi Niepokalanej, który zlokalizowany jest w Poznaniu przy ul. Ostatniej 14. Jest to budynek o kubaturze 7 561,70 m</w:t>
      </w:r>
      <w:r w:rsidRPr="003730AF">
        <w:rPr>
          <w:rFonts w:ascii="Century Gothic" w:hAnsi="Century Gothic"/>
          <w:sz w:val="20"/>
          <w:vertAlign w:val="superscript"/>
        </w:rPr>
        <w:t>3</w:t>
      </w:r>
      <w:r w:rsidRPr="003730AF">
        <w:rPr>
          <w:rFonts w:ascii="Century Gothic" w:hAnsi="Century Gothic"/>
          <w:sz w:val="20"/>
        </w:rPr>
        <w:t>, termomodernizacja będzie polegać na:</w:t>
      </w:r>
    </w:p>
    <w:p w14:paraId="376B8992"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dociepleniu ścian;</w:t>
      </w:r>
    </w:p>
    <w:p w14:paraId="33897670"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wymianie stolarki okiennej i drzwiowej na energooszczędną;</w:t>
      </w:r>
    </w:p>
    <w:p w14:paraId="3B917CB5"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modernizacji kotłowni – instalacja pompy ciepła, która pokryje ok. 60% zapotrzebowania na ciepło.</w:t>
      </w:r>
    </w:p>
    <w:tbl>
      <w:tblPr>
        <w:tblStyle w:val="Tabela-Siatka"/>
        <w:tblW w:w="4849" w:type="pct"/>
        <w:jc w:val="center"/>
        <w:tblLook w:val="04A0" w:firstRow="1" w:lastRow="0" w:firstColumn="1" w:lastColumn="0" w:noHBand="0" w:noVBand="1"/>
      </w:tblPr>
      <w:tblGrid>
        <w:gridCol w:w="2890"/>
        <w:gridCol w:w="5727"/>
      </w:tblGrid>
      <w:tr w:rsidR="00F87E61" w:rsidRPr="003730AF" w14:paraId="477F3BE5" w14:textId="77777777" w:rsidTr="009B1779">
        <w:trPr>
          <w:trHeight w:val="454"/>
          <w:jc w:val="center"/>
        </w:trPr>
        <w:tc>
          <w:tcPr>
            <w:tcW w:w="1677" w:type="pct"/>
            <w:shd w:val="clear" w:color="auto" w:fill="92D050"/>
            <w:vAlign w:val="center"/>
          </w:tcPr>
          <w:p w14:paraId="5769F34F"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23" w:type="pct"/>
            <w:vAlign w:val="center"/>
          </w:tcPr>
          <w:p w14:paraId="16A80973"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Poprawa efektywności energetycznej i komfortu cieplnego budynku, propagowanie rozwiązań ekologicznych</w:t>
            </w:r>
          </w:p>
        </w:tc>
      </w:tr>
      <w:tr w:rsidR="00F87E61" w:rsidRPr="003730AF" w14:paraId="0A76FDA1" w14:textId="77777777" w:rsidTr="009B1779">
        <w:trPr>
          <w:trHeight w:val="454"/>
          <w:jc w:val="center"/>
        </w:trPr>
        <w:tc>
          <w:tcPr>
            <w:tcW w:w="1677" w:type="pct"/>
            <w:shd w:val="clear" w:color="auto" w:fill="92D050"/>
            <w:vAlign w:val="center"/>
          </w:tcPr>
          <w:p w14:paraId="7729A617"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23" w:type="pct"/>
            <w:vAlign w:val="center"/>
          </w:tcPr>
          <w:p w14:paraId="13D5C1C2"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kosztów związanych z zapewnieniem odpowiedniego komfortu cieplnego</w:t>
            </w:r>
          </w:p>
        </w:tc>
      </w:tr>
      <w:tr w:rsidR="00F87E61" w:rsidRPr="003730AF" w14:paraId="70DF4343" w14:textId="77777777" w:rsidTr="009B1779">
        <w:trPr>
          <w:trHeight w:val="454"/>
          <w:jc w:val="center"/>
        </w:trPr>
        <w:tc>
          <w:tcPr>
            <w:tcW w:w="1677" w:type="pct"/>
            <w:shd w:val="clear" w:color="auto" w:fill="92D050"/>
            <w:vAlign w:val="center"/>
          </w:tcPr>
          <w:p w14:paraId="11ECCE47"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23" w:type="pct"/>
            <w:vAlign w:val="center"/>
          </w:tcPr>
          <w:p w14:paraId="44B22387"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Redukcja zanieczyszczeń do powietrza</w:t>
            </w:r>
          </w:p>
          <w:p w14:paraId="0109D28E"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tc>
      </w:tr>
    </w:tbl>
    <w:p w14:paraId="40244B97" w14:textId="77777777" w:rsidR="00F87E61" w:rsidRPr="003730AF" w:rsidRDefault="00F87E61" w:rsidP="00F87E61">
      <w:pPr>
        <w:pStyle w:val="Bezodstpw"/>
        <w:rPr>
          <w:rFonts w:ascii="Century Gothic" w:hAnsi="Century Gothic"/>
          <w:sz w:val="20"/>
          <w:szCs w:val="20"/>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F87E61" w:rsidRPr="003730AF" w14:paraId="57413C21" w14:textId="77777777" w:rsidTr="009B1779">
        <w:trPr>
          <w:trHeight w:val="283"/>
          <w:jc w:val="center"/>
        </w:trPr>
        <w:tc>
          <w:tcPr>
            <w:tcW w:w="5000" w:type="pct"/>
            <w:shd w:val="clear" w:color="auto" w:fill="92D050"/>
            <w:vAlign w:val="center"/>
          </w:tcPr>
          <w:p w14:paraId="4B74B499"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05F89E4B" w14:textId="77777777" w:rsidTr="009B1779">
        <w:trPr>
          <w:trHeight w:val="283"/>
          <w:jc w:val="center"/>
        </w:trPr>
        <w:tc>
          <w:tcPr>
            <w:tcW w:w="5000" w:type="pct"/>
            <w:shd w:val="clear" w:color="auto" w:fill="auto"/>
            <w:vAlign w:val="center"/>
          </w:tcPr>
          <w:p w14:paraId="7CACA310"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Powierzchnia użytkowa budynków poddanych kompleksowej termomodernizacji [m</w:t>
            </w:r>
            <w:r w:rsidRPr="003730AF">
              <w:rPr>
                <w:rFonts w:ascii="Century Gothic" w:hAnsi="Century Gothic"/>
                <w:szCs w:val="20"/>
                <w:vertAlign w:val="superscript"/>
              </w:rPr>
              <w:t>2</w:t>
            </w:r>
            <w:r w:rsidRPr="003730AF">
              <w:rPr>
                <w:rFonts w:ascii="Century Gothic" w:hAnsi="Century Gothic"/>
                <w:szCs w:val="20"/>
              </w:rPr>
              <w:t>]</w:t>
            </w:r>
          </w:p>
        </w:tc>
      </w:tr>
      <w:tr w:rsidR="00F87E61" w:rsidRPr="003730AF" w14:paraId="1E9CD128" w14:textId="77777777" w:rsidTr="009B1779">
        <w:trPr>
          <w:trHeight w:val="283"/>
          <w:jc w:val="center"/>
        </w:trPr>
        <w:tc>
          <w:tcPr>
            <w:tcW w:w="5000" w:type="pct"/>
            <w:shd w:val="clear" w:color="auto" w:fill="auto"/>
            <w:vAlign w:val="center"/>
          </w:tcPr>
          <w:p w14:paraId="2DDD51EE"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Produkcja ciepła z instalacji OZE [MJ/rok]</w:t>
            </w:r>
          </w:p>
        </w:tc>
      </w:tr>
    </w:tbl>
    <w:p w14:paraId="0110C021" w14:textId="77777777" w:rsidR="00F87E61" w:rsidRPr="003730AF" w:rsidRDefault="00F87E61" w:rsidP="00F87E61">
      <w:pPr>
        <w:pStyle w:val="Tekstramka"/>
        <w:jc w:val="both"/>
        <w:rPr>
          <w:rFonts w:ascii="Century Gothic" w:hAnsi="Century Gothic"/>
          <w:b/>
        </w:rPr>
      </w:pPr>
      <w:r w:rsidRPr="003730AF">
        <w:rPr>
          <w:rFonts w:ascii="Century Gothic" w:hAnsi="Century Gothic"/>
        </w:rPr>
        <w:t xml:space="preserve">Projekt: </w:t>
      </w:r>
      <w:r w:rsidRPr="003730AF">
        <w:rPr>
          <w:rFonts w:ascii="Century Gothic" w:hAnsi="Century Gothic"/>
          <w:b/>
        </w:rPr>
        <w:t>Głęboka modernizacja energetyczna budynków użyteczności publicznej Prowincji Misjonarzy Oblatów Maryi Niepokalanej</w:t>
      </w:r>
    </w:p>
    <w:p w14:paraId="7AA7683C" w14:textId="77777777" w:rsidR="00F87E61" w:rsidRPr="003730AF" w:rsidRDefault="00F87E61" w:rsidP="00F87E61">
      <w:pPr>
        <w:pStyle w:val="Tekstramka"/>
        <w:jc w:val="both"/>
        <w:rPr>
          <w:rFonts w:ascii="Century Gothic" w:hAnsi="Century Gothic"/>
        </w:rPr>
      </w:pPr>
    </w:p>
    <w:p w14:paraId="0356B31F" w14:textId="77777777" w:rsidR="00F87E61" w:rsidRPr="003730AF" w:rsidRDefault="00F87E61" w:rsidP="00F87E61">
      <w:pPr>
        <w:pStyle w:val="Tekstramka"/>
        <w:rPr>
          <w:rFonts w:ascii="Century Gothic" w:hAnsi="Century Gothic"/>
        </w:rPr>
      </w:pPr>
      <w:r w:rsidRPr="003730AF">
        <w:rPr>
          <w:rFonts w:ascii="Century Gothic" w:hAnsi="Century Gothic"/>
        </w:rPr>
        <w:t>Szacowany koszt: Koszt realizacji działania zostanie uzupełniony na późniejszym etapie</w:t>
      </w:r>
    </w:p>
    <w:p w14:paraId="30226BE1" w14:textId="77777777" w:rsidR="00F87E61" w:rsidRPr="003730AF" w:rsidRDefault="00F87E61" w:rsidP="00F87E61">
      <w:pPr>
        <w:pStyle w:val="Tekstramka"/>
        <w:rPr>
          <w:rFonts w:ascii="Century Gothic" w:hAnsi="Century Gothic"/>
        </w:rPr>
      </w:pPr>
      <w:r w:rsidRPr="003730AF">
        <w:rPr>
          <w:rFonts w:ascii="Century Gothic" w:hAnsi="Century Gothic"/>
        </w:rPr>
        <w:t>Uwzględnione w WPF: nie</w:t>
      </w:r>
    </w:p>
    <w:p w14:paraId="33915262" w14:textId="77777777" w:rsidR="00F87E61" w:rsidRPr="003730AF" w:rsidRDefault="00F87E61" w:rsidP="00F87E61">
      <w:pPr>
        <w:pStyle w:val="Tekstramka"/>
        <w:rPr>
          <w:rFonts w:ascii="Century Gothic" w:hAnsi="Century Gothic"/>
        </w:rPr>
      </w:pPr>
      <w:r w:rsidRPr="003730AF">
        <w:rPr>
          <w:rFonts w:ascii="Century Gothic" w:hAnsi="Century Gothic"/>
        </w:rPr>
        <w:t>Lata wdrażania działania: 2015-2020</w:t>
      </w:r>
    </w:p>
    <w:p w14:paraId="6912438E" w14:textId="77777777" w:rsidR="00F87E61" w:rsidRPr="003730AF" w:rsidRDefault="00F87E61" w:rsidP="00F87E61">
      <w:pPr>
        <w:pStyle w:val="Tekstramka"/>
        <w:rPr>
          <w:rFonts w:ascii="Century Gothic" w:hAnsi="Century Gothic"/>
        </w:rPr>
      </w:pPr>
      <w:r w:rsidRPr="003730AF">
        <w:rPr>
          <w:rFonts w:ascii="Century Gothic" w:hAnsi="Century Gothic"/>
        </w:rPr>
        <w:t>Podmiot realizujący zadanie: Kuria Prowincji Misjonarzy Oblatów Maryi Niepokalanej</w:t>
      </w:r>
    </w:p>
    <w:p w14:paraId="7CB68323" w14:textId="77777777" w:rsidR="00F87E61" w:rsidRPr="003730AF" w:rsidRDefault="00F87E61" w:rsidP="00F87E61">
      <w:pPr>
        <w:pStyle w:val="Tekstramka"/>
        <w:rPr>
          <w:rFonts w:ascii="Century Gothic" w:hAnsi="Century Gothic"/>
        </w:rPr>
      </w:pPr>
      <w:r w:rsidRPr="003730AF">
        <w:rPr>
          <w:rFonts w:ascii="Century Gothic" w:hAnsi="Century Gothic"/>
        </w:rPr>
        <w:t>Produkcja energii z OZE (MWh/r): 88</w:t>
      </w:r>
    </w:p>
    <w:p w14:paraId="00D1CCC8" w14:textId="77777777" w:rsidR="00F87E61" w:rsidRPr="003730AF" w:rsidRDefault="00F87E61" w:rsidP="00F87E61">
      <w:pPr>
        <w:pStyle w:val="Tekstramka"/>
        <w:rPr>
          <w:rFonts w:ascii="Century Gothic" w:hAnsi="Century Gothic"/>
        </w:rPr>
      </w:pPr>
      <w:r w:rsidRPr="003730AF">
        <w:rPr>
          <w:rFonts w:ascii="Century Gothic" w:hAnsi="Century Gothic"/>
        </w:rPr>
        <w:t>Ograniczenie zużycia energii (MWh/r): 220</w:t>
      </w:r>
    </w:p>
    <w:p w14:paraId="0BA9B9E6" w14:textId="77777777" w:rsidR="00F87E61" w:rsidRPr="003730AF" w:rsidRDefault="00F87E61" w:rsidP="00F87E61">
      <w:pPr>
        <w:pStyle w:val="Tekstramka"/>
        <w:rPr>
          <w:rFonts w:ascii="Century Gothic" w:hAnsi="Century Gothic"/>
        </w:rPr>
      </w:pPr>
      <w:r w:rsidRPr="003730AF">
        <w:rPr>
          <w:rFonts w:ascii="Century Gothic" w:hAnsi="Century Gothic"/>
        </w:rPr>
        <w:t>Ograniczenie emisji gazów cieplarnianych (Mg CO</w:t>
      </w:r>
      <w:r w:rsidRPr="003730AF">
        <w:rPr>
          <w:rFonts w:ascii="Century Gothic" w:hAnsi="Century Gothic"/>
          <w:vertAlign w:val="subscript"/>
        </w:rPr>
        <w:t>2</w:t>
      </w:r>
      <w:r w:rsidRPr="003730AF">
        <w:rPr>
          <w:rFonts w:ascii="Century Gothic" w:hAnsi="Century Gothic"/>
        </w:rPr>
        <w:t>e/rok): 53</w:t>
      </w:r>
    </w:p>
    <w:p w14:paraId="094D6A9A" w14:textId="77777777" w:rsidR="00F87E61" w:rsidRPr="003730AF" w:rsidRDefault="00F87E61" w:rsidP="00F87E61">
      <w:pPr>
        <w:pStyle w:val="Tekst"/>
        <w:rPr>
          <w:rFonts w:ascii="Century Gothic" w:hAnsi="Century Gothic"/>
          <w:sz w:val="20"/>
        </w:rPr>
      </w:pPr>
      <w:r w:rsidRPr="003730AF">
        <w:rPr>
          <w:rFonts w:ascii="Century Gothic" w:hAnsi="Century Gothic"/>
          <w:sz w:val="20"/>
        </w:rPr>
        <w:br w:type="page"/>
      </w:r>
    </w:p>
    <w:p w14:paraId="79FF3DD7" w14:textId="77777777" w:rsidR="00F87E61" w:rsidRPr="003730AF" w:rsidRDefault="00F87E61" w:rsidP="00F87E61">
      <w:pPr>
        <w:pStyle w:val="zadanie"/>
        <w:ind w:left="6" w:firstLine="0"/>
        <w:rPr>
          <w:rFonts w:ascii="Century Gothic" w:hAnsi="Century Gothic"/>
          <w:sz w:val="20"/>
          <w:szCs w:val="20"/>
        </w:rPr>
      </w:pPr>
      <w:r w:rsidRPr="003730AF">
        <w:rPr>
          <w:rFonts w:ascii="Century Gothic" w:hAnsi="Century Gothic"/>
          <w:sz w:val="20"/>
          <w:szCs w:val="20"/>
        </w:rPr>
        <w:lastRenderedPageBreak/>
        <w:t>Kompleksowa termomodernizacja zabytkowego kompleksu klasztornego Karmelitów Bosych</w:t>
      </w:r>
    </w:p>
    <w:p w14:paraId="4FF469E3"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Realizacja zadania przyczyni się do poprawy efektywności energetycznej i wzrostu wykorzystania odnawialnych źródeł energii, dzięki planowanej termomodernizacji budynku, modernizacji instalacji sanitarnych, instalacji elektrycznych i energetycznych (w tym montażu paneli fotowoltaicznych). Inwestycja dotyczy budynku zabytkowego kompleksu klasztornego Karmelitów Bosych, który zlokalizowany jest w Poznaniu przy ul. Działowej 25. Termomodernizacja będzie polegać na:</w:t>
      </w:r>
    </w:p>
    <w:p w14:paraId="6E8F0699"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wymianie stolarki okiennej i drzwiowej</w:t>
      </w:r>
    </w:p>
    <w:p w14:paraId="7FFD1350"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dociepleniu dachu,</w:t>
      </w:r>
    </w:p>
    <w:p w14:paraId="2ADAEE75"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modernizacji kotłowni z zastosowaniem gazowych i pomp cieplarnianych,</w:t>
      </w:r>
    </w:p>
    <w:p w14:paraId="2BFAC4DD"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modernizacji systemu wentylacji z zastosowaniem rekuperacji,</w:t>
      </w:r>
    </w:p>
    <w:p w14:paraId="4E5F1B44"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modernizacji systemu c.w.u.,</w:t>
      </w:r>
    </w:p>
    <w:p w14:paraId="31A5D665"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wymianie oświetlenia na LED,</w:t>
      </w:r>
    </w:p>
    <w:p w14:paraId="421EC09A"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montażu paneli fotowoltaicznych.</w:t>
      </w:r>
    </w:p>
    <w:tbl>
      <w:tblPr>
        <w:tblStyle w:val="Tabela-Siatka"/>
        <w:tblW w:w="4849" w:type="pct"/>
        <w:jc w:val="center"/>
        <w:tblLook w:val="04A0" w:firstRow="1" w:lastRow="0" w:firstColumn="1" w:lastColumn="0" w:noHBand="0" w:noVBand="1"/>
      </w:tblPr>
      <w:tblGrid>
        <w:gridCol w:w="2890"/>
        <w:gridCol w:w="5727"/>
      </w:tblGrid>
      <w:tr w:rsidR="00F87E61" w:rsidRPr="003730AF" w14:paraId="4BBE80AE" w14:textId="77777777" w:rsidTr="009B1779">
        <w:trPr>
          <w:trHeight w:val="454"/>
          <w:jc w:val="center"/>
        </w:trPr>
        <w:tc>
          <w:tcPr>
            <w:tcW w:w="1677" w:type="pct"/>
            <w:shd w:val="clear" w:color="auto" w:fill="92D050"/>
            <w:vAlign w:val="center"/>
          </w:tcPr>
          <w:p w14:paraId="30CF9A9B"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23" w:type="pct"/>
            <w:vAlign w:val="center"/>
          </w:tcPr>
          <w:p w14:paraId="276AEACD" w14:textId="77777777" w:rsidR="00F87E61" w:rsidRPr="003730AF" w:rsidRDefault="00F87E61" w:rsidP="009B1779">
            <w:pPr>
              <w:pStyle w:val="Tabstyl0"/>
              <w:rPr>
                <w:rFonts w:ascii="Century Gothic" w:eastAsiaTheme="minorHAnsi" w:hAnsi="Century Gothic"/>
                <w:szCs w:val="20"/>
              </w:rPr>
            </w:pPr>
            <w:r w:rsidRPr="003730AF">
              <w:rPr>
                <w:rFonts w:ascii="Century Gothic" w:eastAsiaTheme="minorHAnsi" w:hAnsi="Century Gothic"/>
                <w:szCs w:val="20"/>
              </w:rPr>
              <w:t>Poprawa efektywności energetycznej i komfortu cieplnego budynku, propagowanie rozwiązań ekologicznych</w:t>
            </w:r>
          </w:p>
        </w:tc>
      </w:tr>
      <w:tr w:rsidR="00F87E61" w:rsidRPr="003730AF" w14:paraId="529A8C09" w14:textId="77777777" w:rsidTr="009B1779">
        <w:trPr>
          <w:trHeight w:val="454"/>
          <w:jc w:val="center"/>
        </w:trPr>
        <w:tc>
          <w:tcPr>
            <w:tcW w:w="1677" w:type="pct"/>
            <w:shd w:val="clear" w:color="auto" w:fill="92D050"/>
            <w:vAlign w:val="center"/>
          </w:tcPr>
          <w:p w14:paraId="665B749E"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23" w:type="pct"/>
            <w:vAlign w:val="center"/>
          </w:tcPr>
          <w:p w14:paraId="5D95B055" w14:textId="77777777" w:rsidR="00F87E61" w:rsidRPr="003730AF" w:rsidRDefault="00F87E61" w:rsidP="009B1779">
            <w:pPr>
              <w:pStyle w:val="Tabstyl0"/>
              <w:rPr>
                <w:rFonts w:ascii="Century Gothic" w:eastAsiaTheme="minorHAnsi" w:hAnsi="Century Gothic"/>
                <w:szCs w:val="20"/>
              </w:rPr>
            </w:pPr>
            <w:r w:rsidRPr="003730AF">
              <w:rPr>
                <w:rFonts w:ascii="Century Gothic" w:eastAsiaTheme="minorHAnsi" w:hAnsi="Century Gothic"/>
                <w:szCs w:val="20"/>
              </w:rPr>
              <w:t>Obniżenie kosztów związanych z zapewnieniem odpowiedniego komfortu cieplnego</w:t>
            </w:r>
          </w:p>
        </w:tc>
      </w:tr>
      <w:tr w:rsidR="00F87E61" w:rsidRPr="003730AF" w14:paraId="064C0E32" w14:textId="77777777" w:rsidTr="009B1779">
        <w:trPr>
          <w:trHeight w:val="454"/>
          <w:jc w:val="center"/>
        </w:trPr>
        <w:tc>
          <w:tcPr>
            <w:tcW w:w="1677" w:type="pct"/>
            <w:shd w:val="clear" w:color="auto" w:fill="92D050"/>
            <w:vAlign w:val="center"/>
          </w:tcPr>
          <w:p w14:paraId="0DFB2956" w14:textId="77777777" w:rsidR="00F87E61" w:rsidRPr="003730AF" w:rsidRDefault="00F87E61" w:rsidP="009B1779">
            <w:pPr>
              <w:pStyle w:val="Tabnagwek"/>
              <w:rPr>
                <w:rFonts w:ascii="Century Gothic" w:hAnsi="Century Gothic"/>
                <w:color w:val="FF0000"/>
              </w:rPr>
            </w:pPr>
            <w:r w:rsidRPr="003730AF">
              <w:rPr>
                <w:rFonts w:ascii="Century Gothic" w:hAnsi="Century Gothic"/>
              </w:rPr>
              <w:t>Korzyści środowiskowe:</w:t>
            </w:r>
          </w:p>
        </w:tc>
        <w:tc>
          <w:tcPr>
            <w:tcW w:w="3323" w:type="pct"/>
            <w:vAlign w:val="center"/>
          </w:tcPr>
          <w:p w14:paraId="776D8994" w14:textId="77777777" w:rsidR="00F87E61" w:rsidRPr="003730AF" w:rsidRDefault="00F87E61" w:rsidP="009B1779">
            <w:pPr>
              <w:pStyle w:val="Tabstyl0"/>
              <w:rPr>
                <w:rFonts w:ascii="Century Gothic" w:eastAsiaTheme="minorHAnsi" w:hAnsi="Century Gothic"/>
                <w:szCs w:val="20"/>
              </w:rPr>
            </w:pPr>
            <w:r w:rsidRPr="003730AF">
              <w:rPr>
                <w:rFonts w:ascii="Century Gothic" w:eastAsiaTheme="minorHAnsi" w:hAnsi="Century Gothic"/>
                <w:szCs w:val="20"/>
              </w:rPr>
              <w:t>Redukcja zanieczyszczeń do powietrza</w:t>
            </w:r>
          </w:p>
          <w:p w14:paraId="4043DB97" w14:textId="77777777" w:rsidR="00F87E61" w:rsidRPr="003730AF" w:rsidRDefault="00F87E61" w:rsidP="009B1779">
            <w:pPr>
              <w:pStyle w:val="Tabstyl0"/>
              <w:rPr>
                <w:rFonts w:ascii="Century Gothic" w:eastAsiaTheme="minorHAnsi" w:hAnsi="Century Gothic"/>
                <w:szCs w:val="20"/>
              </w:rPr>
            </w:pPr>
            <w:r w:rsidRPr="003730AF">
              <w:rPr>
                <w:rFonts w:ascii="Century Gothic" w:eastAsiaTheme="minorHAnsi" w:hAnsi="Century Gothic"/>
                <w:szCs w:val="20"/>
              </w:rPr>
              <w:t>Obniżenie emisji gazów cieplarnianych</w:t>
            </w:r>
          </w:p>
        </w:tc>
      </w:tr>
    </w:tbl>
    <w:p w14:paraId="2EC93B94" w14:textId="77777777" w:rsidR="00F87E61" w:rsidRPr="003730AF" w:rsidRDefault="00F87E61" w:rsidP="00F87E61">
      <w:pPr>
        <w:pStyle w:val="Bezodstpw"/>
        <w:rPr>
          <w:rFonts w:ascii="Century Gothic" w:hAnsi="Century Gothic"/>
          <w:sz w:val="20"/>
          <w:szCs w:val="20"/>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F87E61" w:rsidRPr="003730AF" w14:paraId="78D5483D" w14:textId="77777777" w:rsidTr="009B1779">
        <w:trPr>
          <w:trHeight w:val="283"/>
          <w:jc w:val="center"/>
        </w:trPr>
        <w:tc>
          <w:tcPr>
            <w:tcW w:w="5000" w:type="pct"/>
            <w:shd w:val="clear" w:color="auto" w:fill="92D050"/>
            <w:vAlign w:val="center"/>
          </w:tcPr>
          <w:p w14:paraId="78FF6511"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49D35541" w14:textId="77777777" w:rsidTr="009B1779">
        <w:trPr>
          <w:trHeight w:val="283"/>
          <w:jc w:val="center"/>
        </w:trPr>
        <w:tc>
          <w:tcPr>
            <w:tcW w:w="5000" w:type="pct"/>
            <w:shd w:val="clear" w:color="auto" w:fill="auto"/>
            <w:vAlign w:val="center"/>
          </w:tcPr>
          <w:p w14:paraId="29415129" w14:textId="77777777" w:rsidR="00F87E61" w:rsidRPr="003730AF" w:rsidRDefault="00F87E61" w:rsidP="009B1779">
            <w:pPr>
              <w:pStyle w:val="Tabstyl0"/>
              <w:rPr>
                <w:rFonts w:ascii="Century Gothic" w:eastAsia="Times New Roman" w:hAnsi="Century Gothic"/>
                <w:szCs w:val="20"/>
              </w:rPr>
            </w:pPr>
            <w:r w:rsidRPr="003730AF">
              <w:rPr>
                <w:rFonts w:ascii="Century Gothic" w:hAnsi="Century Gothic"/>
                <w:szCs w:val="20"/>
              </w:rPr>
              <w:t>Powierzchnia użytkowa budynków poddanych kompleksowej termomodernizacji [m</w:t>
            </w:r>
            <w:r w:rsidRPr="003730AF">
              <w:rPr>
                <w:rFonts w:ascii="Century Gothic" w:eastAsia="Times New Roman" w:hAnsi="Century Gothic"/>
                <w:szCs w:val="20"/>
                <w:vertAlign w:val="superscript"/>
              </w:rPr>
              <w:t>2</w:t>
            </w:r>
            <w:r w:rsidRPr="003730AF">
              <w:rPr>
                <w:rFonts w:ascii="Century Gothic" w:eastAsia="Times New Roman" w:hAnsi="Century Gothic"/>
                <w:szCs w:val="20"/>
              </w:rPr>
              <w:t>]</w:t>
            </w:r>
          </w:p>
        </w:tc>
      </w:tr>
      <w:tr w:rsidR="00F87E61" w:rsidRPr="003730AF" w14:paraId="361DD849" w14:textId="77777777" w:rsidTr="009B1779">
        <w:trPr>
          <w:trHeight w:val="283"/>
          <w:jc w:val="center"/>
        </w:trPr>
        <w:tc>
          <w:tcPr>
            <w:tcW w:w="5000" w:type="pct"/>
            <w:shd w:val="clear" w:color="auto" w:fill="auto"/>
            <w:vAlign w:val="center"/>
          </w:tcPr>
          <w:p w14:paraId="4B7A83C4" w14:textId="77777777" w:rsidR="00F87E61" w:rsidRPr="003730AF" w:rsidRDefault="00F87E61" w:rsidP="009B1779">
            <w:pPr>
              <w:pStyle w:val="Tabstyl0"/>
              <w:rPr>
                <w:rFonts w:ascii="Century Gothic" w:eastAsia="Times New Roman" w:hAnsi="Century Gothic"/>
                <w:szCs w:val="20"/>
              </w:rPr>
            </w:pPr>
            <w:r w:rsidRPr="003730AF">
              <w:rPr>
                <w:rFonts w:ascii="Century Gothic" w:hAnsi="Century Gothic"/>
                <w:szCs w:val="20"/>
              </w:rPr>
              <w:t>Produkcja ciepła z instalacji OZE [MJ/rok]</w:t>
            </w:r>
          </w:p>
        </w:tc>
      </w:tr>
    </w:tbl>
    <w:p w14:paraId="31FF3971" w14:textId="77777777" w:rsidR="00F87E61" w:rsidRPr="003730AF" w:rsidRDefault="00F87E61" w:rsidP="00F87E61">
      <w:pPr>
        <w:pStyle w:val="Tekstramka"/>
        <w:jc w:val="both"/>
        <w:rPr>
          <w:rFonts w:ascii="Century Gothic" w:hAnsi="Century Gothic"/>
          <w:b/>
        </w:rPr>
      </w:pPr>
      <w:r w:rsidRPr="003730AF">
        <w:rPr>
          <w:rFonts w:ascii="Century Gothic" w:hAnsi="Century Gothic"/>
        </w:rPr>
        <w:t xml:space="preserve">Projekt: </w:t>
      </w:r>
      <w:r w:rsidRPr="003730AF">
        <w:rPr>
          <w:rFonts w:ascii="Century Gothic" w:hAnsi="Century Gothic"/>
          <w:b/>
        </w:rPr>
        <w:t>Kompleksowa termomodernizacja zabytkowego kompleksu klasztornego Karmelitów Bosych</w:t>
      </w:r>
    </w:p>
    <w:p w14:paraId="274B847C" w14:textId="77777777" w:rsidR="00F87E61" w:rsidRPr="003730AF" w:rsidRDefault="00F87E61" w:rsidP="00F87E61">
      <w:pPr>
        <w:pStyle w:val="Tekstramka"/>
        <w:jc w:val="both"/>
        <w:rPr>
          <w:rFonts w:ascii="Century Gothic" w:hAnsi="Century Gothic"/>
        </w:rPr>
      </w:pPr>
    </w:p>
    <w:p w14:paraId="17265A1F" w14:textId="77777777" w:rsidR="00F87E61" w:rsidRPr="003730AF" w:rsidRDefault="00F87E61" w:rsidP="00F87E61">
      <w:pPr>
        <w:pStyle w:val="Tekstramka"/>
        <w:rPr>
          <w:rFonts w:ascii="Century Gothic" w:hAnsi="Century Gothic"/>
        </w:rPr>
      </w:pPr>
      <w:r w:rsidRPr="003730AF">
        <w:rPr>
          <w:rFonts w:ascii="Century Gothic" w:hAnsi="Century Gothic"/>
        </w:rPr>
        <w:t>Szacowany koszt: 2 500 000,00 zł</w:t>
      </w:r>
    </w:p>
    <w:p w14:paraId="355C1F45" w14:textId="77777777" w:rsidR="00F87E61" w:rsidRPr="003730AF" w:rsidRDefault="00F87E61" w:rsidP="00F87E61">
      <w:pPr>
        <w:pStyle w:val="Tekstramka"/>
        <w:rPr>
          <w:rFonts w:ascii="Century Gothic" w:hAnsi="Century Gothic"/>
        </w:rPr>
      </w:pPr>
      <w:r w:rsidRPr="003730AF">
        <w:rPr>
          <w:rFonts w:ascii="Century Gothic" w:hAnsi="Century Gothic"/>
        </w:rPr>
        <w:t>Uwzględnione w WPF: nie</w:t>
      </w:r>
    </w:p>
    <w:p w14:paraId="2A2862E6" w14:textId="77777777" w:rsidR="00F87E61" w:rsidRPr="003730AF" w:rsidRDefault="00F87E61" w:rsidP="00F87E61">
      <w:pPr>
        <w:pStyle w:val="Tekstramka"/>
        <w:rPr>
          <w:rFonts w:ascii="Century Gothic" w:hAnsi="Century Gothic"/>
        </w:rPr>
      </w:pPr>
      <w:r w:rsidRPr="003730AF">
        <w:rPr>
          <w:rFonts w:ascii="Century Gothic" w:hAnsi="Century Gothic"/>
        </w:rPr>
        <w:t>Lata wdrażania działania: 2015-2020</w:t>
      </w:r>
    </w:p>
    <w:p w14:paraId="6A66DA4F" w14:textId="77777777" w:rsidR="00F87E61" w:rsidRPr="003730AF" w:rsidRDefault="00F87E61" w:rsidP="00F87E61">
      <w:pPr>
        <w:pStyle w:val="Tekstramka"/>
        <w:rPr>
          <w:rFonts w:ascii="Century Gothic" w:hAnsi="Century Gothic"/>
        </w:rPr>
      </w:pPr>
      <w:r w:rsidRPr="003730AF">
        <w:rPr>
          <w:rFonts w:ascii="Century Gothic" w:hAnsi="Century Gothic"/>
        </w:rPr>
        <w:t>Podmiot realizujący zadanie: Fundacja Karmelitów Bosych</w:t>
      </w:r>
    </w:p>
    <w:p w14:paraId="06D1F0DA" w14:textId="77777777" w:rsidR="00F87E61" w:rsidRPr="003730AF" w:rsidRDefault="00F87E61" w:rsidP="00F87E61">
      <w:pPr>
        <w:pStyle w:val="Tekstramka"/>
        <w:rPr>
          <w:rFonts w:ascii="Century Gothic" w:hAnsi="Century Gothic"/>
        </w:rPr>
      </w:pPr>
      <w:r w:rsidRPr="003730AF">
        <w:rPr>
          <w:rFonts w:ascii="Century Gothic" w:hAnsi="Century Gothic"/>
        </w:rPr>
        <w:t>Produkcja energii z OZE (MWh/r): 149</w:t>
      </w:r>
    </w:p>
    <w:p w14:paraId="3F11A11B" w14:textId="77777777" w:rsidR="00F87E61" w:rsidRPr="003730AF" w:rsidRDefault="00F87E61" w:rsidP="00F87E61">
      <w:pPr>
        <w:pStyle w:val="Tekstramka"/>
        <w:rPr>
          <w:rFonts w:ascii="Century Gothic" w:hAnsi="Century Gothic"/>
        </w:rPr>
      </w:pPr>
      <w:r w:rsidRPr="003730AF">
        <w:rPr>
          <w:rFonts w:ascii="Century Gothic" w:hAnsi="Century Gothic"/>
        </w:rPr>
        <w:t>Ograniczenie zużycia energii (MWh/r): 147</w:t>
      </w:r>
    </w:p>
    <w:p w14:paraId="225E4E58" w14:textId="77777777" w:rsidR="00F87E61" w:rsidRPr="003730AF" w:rsidRDefault="00F87E61" w:rsidP="00F87E61">
      <w:pPr>
        <w:pStyle w:val="Tekstramka"/>
        <w:rPr>
          <w:rFonts w:ascii="Century Gothic" w:hAnsi="Century Gothic"/>
        </w:rPr>
      </w:pPr>
      <w:r w:rsidRPr="003730AF">
        <w:rPr>
          <w:rFonts w:ascii="Century Gothic" w:hAnsi="Century Gothic"/>
        </w:rPr>
        <w:t>Ograniczenie emisji gazów cieplarnianych (Mg CO</w:t>
      </w:r>
      <w:r w:rsidRPr="003730AF">
        <w:rPr>
          <w:rFonts w:ascii="Century Gothic" w:hAnsi="Century Gothic"/>
          <w:vertAlign w:val="subscript"/>
        </w:rPr>
        <w:t>2</w:t>
      </w:r>
      <w:r w:rsidRPr="003730AF">
        <w:rPr>
          <w:rFonts w:ascii="Century Gothic" w:hAnsi="Century Gothic"/>
        </w:rPr>
        <w:t>e/rok): 146</w:t>
      </w:r>
    </w:p>
    <w:p w14:paraId="16F04F07" w14:textId="77777777" w:rsidR="00F87E61" w:rsidRPr="003730AF" w:rsidRDefault="00F87E61" w:rsidP="00F87E61">
      <w:pPr>
        <w:pStyle w:val="Tekst"/>
        <w:rPr>
          <w:rFonts w:ascii="Century Gothic" w:hAnsi="Century Gothic"/>
          <w:sz w:val="20"/>
          <w:bdr w:val="none" w:sz="0" w:space="0" w:color="auto" w:frame="1"/>
        </w:rPr>
      </w:pPr>
      <w:r w:rsidRPr="003730AF">
        <w:rPr>
          <w:rFonts w:ascii="Century Gothic" w:hAnsi="Century Gothic"/>
          <w:sz w:val="20"/>
          <w:bdr w:val="none" w:sz="0" w:space="0" w:color="auto" w:frame="1"/>
        </w:rPr>
        <w:br w:type="page"/>
      </w:r>
    </w:p>
    <w:p w14:paraId="1C1476D8" w14:textId="77777777" w:rsidR="00F87E61" w:rsidRPr="003730AF" w:rsidRDefault="00F87E61" w:rsidP="00F87E61">
      <w:pPr>
        <w:pStyle w:val="zadanie"/>
        <w:ind w:left="6" w:firstLine="0"/>
        <w:rPr>
          <w:rFonts w:ascii="Century Gothic" w:hAnsi="Century Gothic"/>
          <w:sz w:val="20"/>
          <w:szCs w:val="20"/>
        </w:rPr>
      </w:pPr>
      <w:r w:rsidRPr="003730AF">
        <w:rPr>
          <w:rFonts w:ascii="Century Gothic" w:hAnsi="Century Gothic"/>
          <w:sz w:val="20"/>
          <w:szCs w:val="20"/>
        </w:rPr>
        <w:lastRenderedPageBreak/>
        <w:t>Kompleksowa termomodernizacja budynku Wielkopolskiego Samorządowego Centrum Kształcenia Zawodowego i Ustawicznego nr 2 w Poznaniu</w:t>
      </w:r>
    </w:p>
    <w:p w14:paraId="581FF1E4"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 xml:space="preserve">Wielkopolskie Samorządowe Centrum Kształcenia Zawodowego i Ustawicznego nr 2 w Poznaniu jest jednostką organizacyjną prowadzoną przez Sejmik Województwa Wielkopolskiego. Inwestycja dotyczy przebudowy na nowoczesne centrum kształcenia zawodowego budynku WSCKZiU nr 2 w Poznaniu przy ul. Mostowej 6 w ramach którego wprowadzone zostaną następujące działania energooszczędne: </w:t>
      </w:r>
    </w:p>
    <w:p w14:paraId="5C8FA539"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 xml:space="preserve">oświetlenie LED, </w:t>
      </w:r>
    </w:p>
    <w:p w14:paraId="0DC25D0B"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 xml:space="preserve">modernizacja centralnego ogrzewania i kotłowni, </w:t>
      </w:r>
    </w:p>
    <w:p w14:paraId="74782099"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wymiana okien i wnęk drzwiowych zew.,</w:t>
      </w:r>
    </w:p>
    <w:p w14:paraId="3F8770DD"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 xml:space="preserve">wykorzystanie źródeł energii odnawialnej. </w:t>
      </w:r>
    </w:p>
    <w:tbl>
      <w:tblPr>
        <w:tblStyle w:val="Tabela-Siatka"/>
        <w:tblW w:w="4849" w:type="pct"/>
        <w:jc w:val="center"/>
        <w:tblLook w:val="04A0" w:firstRow="1" w:lastRow="0" w:firstColumn="1" w:lastColumn="0" w:noHBand="0" w:noVBand="1"/>
      </w:tblPr>
      <w:tblGrid>
        <w:gridCol w:w="2890"/>
        <w:gridCol w:w="5727"/>
      </w:tblGrid>
      <w:tr w:rsidR="00F87E61" w:rsidRPr="003730AF" w14:paraId="38788426" w14:textId="77777777" w:rsidTr="009B1779">
        <w:trPr>
          <w:trHeight w:val="454"/>
          <w:jc w:val="center"/>
        </w:trPr>
        <w:tc>
          <w:tcPr>
            <w:tcW w:w="1677" w:type="pct"/>
            <w:shd w:val="clear" w:color="auto" w:fill="92D050"/>
            <w:vAlign w:val="center"/>
          </w:tcPr>
          <w:p w14:paraId="4A019BB0"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23" w:type="pct"/>
            <w:vAlign w:val="center"/>
          </w:tcPr>
          <w:p w14:paraId="3ABE7AC4" w14:textId="77777777" w:rsidR="00F87E61" w:rsidRPr="003730AF" w:rsidRDefault="00F87E61" w:rsidP="009B1779">
            <w:pPr>
              <w:pStyle w:val="Tabstyl0"/>
              <w:rPr>
                <w:rFonts w:ascii="Century Gothic" w:eastAsiaTheme="minorHAnsi" w:hAnsi="Century Gothic"/>
                <w:szCs w:val="20"/>
              </w:rPr>
            </w:pPr>
            <w:r w:rsidRPr="003730AF">
              <w:rPr>
                <w:rFonts w:ascii="Century Gothic" w:eastAsiaTheme="minorHAnsi" w:hAnsi="Century Gothic"/>
                <w:szCs w:val="20"/>
              </w:rPr>
              <w:t>Poprawa efektywności energetycznej i komfortu cieplnego budynku, propagowanie rozwiązań ekologicznych</w:t>
            </w:r>
          </w:p>
        </w:tc>
      </w:tr>
      <w:tr w:rsidR="00F87E61" w:rsidRPr="003730AF" w14:paraId="0BCCB82B" w14:textId="77777777" w:rsidTr="009B1779">
        <w:trPr>
          <w:trHeight w:val="454"/>
          <w:jc w:val="center"/>
        </w:trPr>
        <w:tc>
          <w:tcPr>
            <w:tcW w:w="1677" w:type="pct"/>
            <w:shd w:val="clear" w:color="auto" w:fill="92D050"/>
            <w:vAlign w:val="center"/>
          </w:tcPr>
          <w:p w14:paraId="02728292"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23" w:type="pct"/>
            <w:vAlign w:val="center"/>
          </w:tcPr>
          <w:p w14:paraId="7E07C991" w14:textId="77777777" w:rsidR="00F87E61" w:rsidRPr="003730AF" w:rsidRDefault="00F87E61" w:rsidP="009B1779">
            <w:pPr>
              <w:pStyle w:val="Tabstyl0"/>
              <w:rPr>
                <w:rFonts w:ascii="Century Gothic" w:eastAsiaTheme="minorHAnsi" w:hAnsi="Century Gothic"/>
                <w:szCs w:val="20"/>
              </w:rPr>
            </w:pPr>
            <w:r w:rsidRPr="003730AF">
              <w:rPr>
                <w:rFonts w:ascii="Century Gothic" w:eastAsiaTheme="minorHAnsi" w:hAnsi="Century Gothic"/>
                <w:szCs w:val="20"/>
              </w:rPr>
              <w:t>Obniżenie kosztów związanych z zapewnieniem odpowiedniego komfortu cieplnego</w:t>
            </w:r>
          </w:p>
        </w:tc>
      </w:tr>
      <w:tr w:rsidR="00F87E61" w:rsidRPr="003730AF" w14:paraId="756A53E8" w14:textId="77777777" w:rsidTr="009B1779">
        <w:trPr>
          <w:trHeight w:val="454"/>
          <w:jc w:val="center"/>
        </w:trPr>
        <w:tc>
          <w:tcPr>
            <w:tcW w:w="1677" w:type="pct"/>
            <w:shd w:val="clear" w:color="auto" w:fill="92D050"/>
            <w:vAlign w:val="center"/>
          </w:tcPr>
          <w:p w14:paraId="47C1F0CF"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23" w:type="pct"/>
            <w:vAlign w:val="center"/>
          </w:tcPr>
          <w:p w14:paraId="76400EF6" w14:textId="77777777" w:rsidR="00F87E61" w:rsidRPr="003730AF" w:rsidRDefault="00F87E61" w:rsidP="009B1779">
            <w:pPr>
              <w:pStyle w:val="Tabstyl0"/>
              <w:rPr>
                <w:rFonts w:ascii="Century Gothic" w:eastAsiaTheme="minorHAnsi" w:hAnsi="Century Gothic"/>
                <w:szCs w:val="20"/>
              </w:rPr>
            </w:pPr>
            <w:r w:rsidRPr="003730AF">
              <w:rPr>
                <w:rFonts w:ascii="Century Gothic" w:eastAsiaTheme="minorHAnsi" w:hAnsi="Century Gothic"/>
                <w:szCs w:val="20"/>
              </w:rPr>
              <w:t>Redukcja zanieczyszczeń do powietrza</w:t>
            </w:r>
          </w:p>
          <w:p w14:paraId="128AE470" w14:textId="77777777" w:rsidR="00F87E61" w:rsidRPr="003730AF" w:rsidRDefault="00F87E61" w:rsidP="009B1779">
            <w:pPr>
              <w:pStyle w:val="Tabstyl0"/>
              <w:rPr>
                <w:rFonts w:ascii="Century Gothic" w:eastAsiaTheme="minorHAnsi" w:hAnsi="Century Gothic"/>
                <w:szCs w:val="20"/>
              </w:rPr>
            </w:pPr>
            <w:r w:rsidRPr="003730AF">
              <w:rPr>
                <w:rFonts w:ascii="Century Gothic" w:eastAsiaTheme="minorHAnsi" w:hAnsi="Century Gothic"/>
                <w:szCs w:val="20"/>
              </w:rPr>
              <w:t>Obniżenie emisji gazów cieplarnianych</w:t>
            </w:r>
          </w:p>
        </w:tc>
      </w:tr>
    </w:tbl>
    <w:p w14:paraId="0B21E678" w14:textId="77777777" w:rsidR="00F87E61" w:rsidRPr="003730AF" w:rsidRDefault="00F87E61" w:rsidP="00F87E61">
      <w:pPr>
        <w:pStyle w:val="Bezodstpw"/>
        <w:rPr>
          <w:rFonts w:ascii="Century Gothic" w:hAnsi="Century Gothic"/>
          <w:sz w:val="20"/>
          <w:szCs w:val="20"/>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F87E61" w:rsidRPr="003730AF" w14:paraId="5F67468F" w14:textId="77777777" w:rsidTr="009B1779">
        <w:trPr>
          <w:trHeight w:val="283"/>
          <w:jc w:val="center"/>
        </w:trPr>
        <w:tc>
          <w:tcPr>
            <w:tcW w:w="5000" w:type="pct"/>
            <w:shd w:val="clear" w:color="auto" w:fill="92D050"/>
            <w:vAlign w:val="center"/>
          </w:tcPr>
          <w:p w14:paraId="2E932E63"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6E2C1535" w14:textId="77777777" w:rsidTr="009B1779">
        <w:trPr>
          <w:trHeight w:val="283"/>
          <w:jc w:val="center"/>
        </w:trPr>
        <w:tc>
          <w:tcPr>
            <w:tcW w:w="5000" w:type="pct"/>
            <w:shd w:val="clear" w:color="auto" w:fill="auto"/>
            <w:vAlign w:val="center"/>
          </w:tcPr>
          <w:p w14:paraId="180AB770" w14:textId="77777777" w:rsidR="00F87E61" w:rsidRPr="003730AF" w:rsidRDefault="00F87E61" w:rsidP="009B1779">
            <w:pPr>
              <w:pStyle w:val="Tabstyl0"/>
              <w:rPr>
                <w:rFonts w:ascii="Century Gothic" w:eastAsia="Times New Roman" w:hAnsi="Century Gothic"/>
                <w:szCs w:val="20"/>
              </w:rPr>
            </w:pPr>
            <w:r w:rsidRPr="003730AF">
              <w:rPr>
                <w:rFonts w:ascii="Century Gothic" w:hAnsi="Century Gothic"/>
                <w:szCs w:val="20"/>
              </w:rPr>
              <w:t>Powierzchnia użytkowa budynków poddanych kompleksowej termomodernizacji [m</w:t>
            </w:r>
            <w:r w:rsidRPr="003730AF">
              <w:rPr>
                <w:rFonts w:ascii="Century Gothic" w:eastAsia="Times New Roman" w:hAnsi="Century Gothic"/>
                <w:szCs w:val="20"/>
                <w:vertAlign w:val="superscript"/>
              </w:rPr>
              <w:t>2</w:t>
            </w:r>
            <w:r w:rsidRPr="003730AF">
              <w:rPr>
                <w:rFonts w:ascii="Century Gothic" w:eastAsia="Times New Roman" w:hAnsi="Century Gothic"/>
                <w:szCs w:val="20"/>
              </w:rPr>
              <w:t>]</w:t>
            </w:r>
          </w:p>
        </w:tc>
      </w:tr>
      <w:tr w:rsidR="00F87E61" w:rsidRPr="003730AF" w14:paraId="42757D15" w14:textId="77777777" w:rsidTr="009B1779">
        <w:trPr>
          <w:trHeight w:val="283"/>
          <w:jc w:val="center"/>
        </w:trPr>
        <w:tc>
          <w:tcPr>
            <w:tcW w:w="5000" w:type="pct"/>
            <w:shd w:val="clear" w:color="auto" w:fill="auto"/>
            <w:vAlign w:val="center"/>
          </w:tcPr>
          <w:p w14:paraId="2C368412" w14:textId="77777777" w:rsidR="00F87E61" w:rsidRPr="003730AF" w:rsidRDefault="00F87E61" w:rsidP="009B1779">
            <w:pPr>
              <w:pStyle w:val="Tabstyl0"/>
              <w:rPr>
                <w:rFonts w:ascii="Century Gothic" w:eastAsia="Times New Roman" w:hAnsi="Century Gothic"/>
                <w:szCs w:val="20"/>
              </w:rPr>
            </w:pPr>
            <w:r w:rsidRPr="003730AF">
              <w:rPr>
                <w:rFonts w:ascii="Century Gothic" w:hAnsi="Century Gothic"/>
                <w:szCs w:val="20"/>
              </w:rPr>
              <w:t>Produkcja ciepła z instalacji OZE [MJ/rok]</w:t>
            </w:r>
          </w:p>
        </w:tc>
      </w:tr>
    </w:tbl>
    <w:p w14:paraId="304C609A" w14:textId="77777777" w:rsidR="00F87E61" w:rsidRPr="003730AF" w:rsidRDefault="00F87E61" w:rsidP="00F87E61">
      <w:pPr>
        <w:keepNext/>
        <w:widowControl w:val="0"/>
        <w:pBdr>
          <w:top w:val="single" w:sz="4" w:space="2" w:color="auto"/>
          <w:left w:val="single" w:sz="4" w:space="0" w:color="auto"/>
          <w:bottom w:val="single" w:sz="4" w:space="2" w:color="auto"/>
          <w:right w:val="single" w:sz="4" w:space="0" w:color="auto"/>
        </w:pBdr>
        <w:spacing w:before="240" w:after="0"/>
        <w:ind w:right="57"/>
        <w:mirrorIndents/>
        <w:jc w:val="both"/>
        <w:rPr>
          <w:rFonts w:ascii="Century Gothic" w:eastAsia="Arial" w:hAnsi="Century Gothic" w:cs="Arial"/>
          <w:b/>
          <w:snapToGrid w:val="0"/>
          <w:sz w:val="20"/>
          <w:szCs w:val="20"/>
          <w:bdr w:val="none" w:sz="0" w:space="0" w:color="auto" w:frame="1"/>
        </w:rPr>
      </w:pPr>
      <w:r w:rsidRPr="003730AF">
        <w:rPr>
          <w:rFonts w:ascii="Century Gothic" w:eastAsia="Arial" w:hAnsi="Century Gothic" w:cs="Arial"/>
          <w:snapToGrid w:val="0"/>
          <w:sz w:val="20"/>
          <w:szCs w:val="20"/>
          <w:bdr w:val="none" w:sz="0" w:space="0" w:color="auto" w:frame="1"/>
        </w:rPr>
        <w:t xml:space="preserve">Projekt: </w:t>
      </w:r>
      <w:r w:rsidRPr="003730AF">
        <w:rPr>
          <w:rFonts w:ascii="Century Gothic" w:eastAsia="Arial" w:hAnsi="Century Gothic" w:cs="Arial"/>
          <w:b/>
          <w:snapToGrid w:val="0"/>
          <w:sz w:val="20"/>
          <w:szCs w:val="20"/>
          <w:bdr w:val="none" w:sz="0" w:space="0" w:color="auto" w:frame="1"/>
        </w:rPr>
        <w:t>Przebudowa, w tym termomodernizacja na nowoczesne centrum kształcenia budynku WSCKZiU nr 2 w Poznaniu przy ul. Mostowej 6</w:t>
      </w:r>
    </w:p>
    <w:p w14:paraId="7D22C2D7" w14:textId="77777777" w:rsidR="00F87E61" w:rsidRPr="003730AF" w:rsidRDefault="00F87E61" w:rsidP="00F87E61">
      <w:pPr>
        <w:keepNext/>
        <w:widowControl w:val="0"/>
        <w:pBdr>
          <w:top w:val="single" w:sz="4" w:space="2" w:color="auto"/>
          <w:left w:val="single" w:sz="4" w:space="0" w:color="auto"/>
          <w:bottom w:val="single" w:sz="4" w:space="2" w:color="auto"/>
          <w:right w:val="single" w:sz="4" w:space="0" w:color="auto"/>
        </w:pBdr>
        <w:spacing w:after="0"/>
        <w:ind w:right="57"/>
        <w:mirrorIndents/>
        <w:jc w:val="both"/>
        <w:rPr>
          <w:rFonts w:ascii="Century Gothic" w:eastAsia="Arial" w:hAnsi="Century Gothic" w:cs="Arial"/>
          <w:b/>
          <w:snapToGrid w:val="0"/>
          <w:sz w:val="20"/>
          <w:szCs w:val="20"/>
          <w:bdr w:val="none" w:sz="0" w:space="0" w:color="auto" w:frame="1"/>
        </w:rPr>
      </w:pPr>
    </w:p>
    <w:p w14:paraId="3999BC93" w14:textId="77777777" w:rsidR="00F87E61" w:rsidRPr="003730AF" w:rsidRDefault="00F87E61" w:rsidP="00F87E61">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sz w:val="20"/>
          <w:szCs w:val="20"/>
          <w:bdr w:val="none" w:sz="0" w:space="0" w:color="auto" w:frame="1"/>
        </w:rPr>
      </w:pPr>
      <w:r w:rsidRPr="003730AF">
        <w:rPr>
          <w:rFonts w:ascii="Century Gothic" w:eastAsia="Arial" w:hAnsi="Century Gothic" w:cs="Arial"/>
          <w:snapToGrid w:val="0"/>
          <w:sz w:val="20"/>
          <w:szCs w:val="20"/>
          <w:bdr w:val="none" w:sz="0" w:space="0" w:color="auto" w:frame="1"/>
        </w:rPr>
        <w:t>Szacowany koszt: Koszt realizacji działania zostanie uzupełniony na późniejszym etapie</w:t>
      </w:r>
    </w:p>
    <w:p w14:paraId="59E420A7" w14:textId="77777777" w:rsidR="00F87E61" w:rsidRPr="003730AF" w:rsidRDefault="00F87E61" w:rsidP="00F87E61">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sz w:val="20"/>
          <w:szCs w:val="20"/>
          <w:bdr w:val="none" w:sz="0" w:space="0" w:color="auto" w:frame="1"/>
        </w:rPr>
      </w:pPr>
      <w:r w:rsidRPr="003730AF">
        <w:rPr>
          <w:rFonts w:ascii="Century Gothic" w:eastAsia="Arial" w:hAnsi="Century Gothic" w:cs="Arial"/>
          <w:snapToGrid w:val="0"/>
          <w:sz w:val="20"/>
          <w:szCs w:val="20"/>
          <w:bdr w:val="none" w:sz="0" w:space="0" w:color="auto" w:frame="1"/>
        </w:rPr>
        <w:t>Uwzględnione w WPF: nie</w:t>
      </w:r>
    </w:p>
    <w:p w14:paraId="1FC58AED" w14:textId="77777777" w:rsidR="00F87E61" w:rsidRPr="003730AF" w:rsidRDefault="00F87E61" w:rsidP="00F87E61">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sz w:val="20"/>
          <w:szCs w:val="20"/>
          <w:bdr w:val="none" w:sz="0" w:space="0" w:color="auto" w:frame="1"/>
        </w:rPr>
      </w:pPr>
      <w:r w:rsidRPr="003730AF">
        <w:rPr>
          <w:rFonts w:ascii="Century Gothic" w:eastAsia="Arial" w:hAnsi="Century Gothic" w:cs="Arial"/>
          <w:snapToGrid w:val="0"/>
          <w:sz w:val="20"/>
          <w:szCs w:val="20"/>
          <w:bdr w:val="none" w:sz="0" w:space="0" w:color="auto" w:frame="1"/>
        </w:rPr>
        <w:t>Lata wdrażania działania: 2015-2020</w:t>
      </w:r>
    </w:p>
    <w:p w14:paraId="786F5AEB" w14:textId="77777777" w:rsidR="00F87E61" w:rsidRPr="003730AF" w:rsidRDefault="00F87E61" w:rsidP="00F87E61">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sz w:val="20"/>
          <w:szCs w:val="20"/>
          <w:bdr w:val="none" w:sz="0" w:space="0" w:color="auto" w:frame="1"/>
        </w:rPr>
      </w:pPr>
      <w:r w:rsidRPr="003730AF">
        <w:rPr>
          <w:rFonts w:ascii="Century Gothic" w:eastAsia="Arial" w:hAnsi="Century Gothic" w:cs="Arial"/>
          <w:snapToGrid w:val="0"/>
          <w:sz w:val="20"/>
          <w:szCs w:val="20"/>
          <w:bdr w:val="none" w:sz="0" w:space="0" w:color="auto" w:frame="1"/>
        </w:rPr>
        <w:t>Podmiot realizujący zadanie: Wielkopolskie Samorządowe Centrum Kształcenia Zawodowego i Ustawicznego, jednostka organizacyjna Sejmiku Województwa Wielkopolskiego</w:t>
      </w:r>
    </w:p>
    <w:p w14:paraId="62FFEBBF" w14:textId="77777777" w:rsidR="00F87E61" w:rsidRPr="003730AF" w:rsidRDefault="00F87E61" w:rsidP="00F87E61">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sz w:val="20"/>
          <w:szCs w:val="20"/>
          <w:bdr w:val="none" w:sz="0" w:space="0" w:color="auto" w:frame="1"/>
        </w:rPr>
      </w:pPr>
      <w:r w:rsidRPr="003730AF">
        <w:rPr>
          <w:rFonts w:ascii="Century Gothic" w:eastAsia="Arial" w:hAnsi="Century Gothic" w:cs="Arial"/>
          <w:snapToGrid w:val="0"/>
          <w:sz w:val="20"/>
          <w:szCs w:val="20"/>
          <w:bdr w:val="none" w:sz="0" w:space="0" w:color="auto" w:frame="1"/>
        </w:rPr>
        <w:t>Produkcja energii z OZE (MWh/r): 250</w:t>
      </w:r>
    </w:p>
    <w:p w14:paraId="0F03DA54" w14:textId="77777777" w:rsidR="00F87E61" w:rsidRPr="003730AF" w:rsidRDefault="00F87E61" w:rsidP="00F87E61">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sz w:val="20"/>
          <w:szCs w:val="20"/>
          <w:bdr w:val="none" w:sz="0" w:space="0" w:color="auto" w:frame="1"/>
        </w:rPr>
      </w:pPr>
      <w:r w:rsidRPr="003730AF">
        <w:rPr>
          <w:rFonts w:ascii="Century Gothic" w:eastAsia="Arial" w:hAnsi="Century Gothic" w:cs="Arial"/>
          <w:snapToGrid w:val="0"/>
          <w:sz w:val="20"/>
          <w:szCs w:val="20"/>
          <w:bdr w:val="none" w:sz="0" w:space="0" w:color="auto" w:frame="1"/>
        </w:rPr>
        <w:t>Ograniczenie zużycia energii (MWh/r): 254</w:t>
      </w:r>
    </w:p>
    <w:p w14:paraId="21DB7720" w14:textId="77777777" w:rsidR="00F87E61" w:rsidRPr="003730AF" w:rsidRDefault="00F87E61" w:rsidP="00F87E61">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sz w:val="20"/>
          <w:szCs w:val="20"/>
          <w:bdr w:val="none" w:sz="0" w:space="0" w:color="auto" w:frame="1"/>
        </w:rPr>
      </w:pPr>
      <w:r w:rsidRPr="003730AF">
        <w:rPr>
          <w:rFonts w:ascii="Century Gothic" w:eastAsia="Arial" w:hAnsi="Century Gothic" w:cs="Arial"/>
          <w:snapToGrid w:val="0"/>
          <w:sz w:val="20"/>
          <w:szCs w:val="20"/>
          <w:bdr w:val="none" w:sz="0" w:space="0" w:color="auto" w:frame="1"/>
        </w:rPr>
        <w:t>Ograniczenie emisji gazów cieplarnianych (Mg CO</w:t>
      </w:r>
      <w:r w:rsidRPr="003730AF">
        <w:rPr>
          <w:rFonts w:ascii="Century Gothic" w:eastAsia="Arial" w:hAnsi="Century Gothic" w:cs="Arial"/>
          <w:snapToGrid w:val="0"/>
          <w:sz w:val="20"/>
          <w:szCs w:val="20"/>
          <w:bdr w:val="none" w:sz="0" w:space="0" w:color="auto" w:frame="1"/>
          <w:vertAlign w:val="subscript"/>
        </w:rPr>
        <w:t>2</w:t>
      </w:r>
      <w:r w:rsidRPr="003730AF">
        <w:rPr>
          <w:rFonts w:ascii="Century Gothic" w:eastAsia="Arial" w:hAnsi="Century Gothic" w:cs="Arial"/>
          <w:snapToGrid w:val="0"/>
          <w:sz w:val="20"/>
          <w:szCs w:val="20"/>
          <w:bdr w:val="none" w:sz="0" w:space="0" w:color="auto" w:frame="1"/>
        </w:rPr>
        <w:t>e/rok): 273</w:t>
      </w:r>
    </w:p>
    <w:p w14:paraId="7B75B959" w14:textId="77777777" w:rsidR="00F87E61" w:rsidRPr="003730AF" w:rsidRDefault="00F87E61" w:rsidP="00F87E61">
      <w:pPr>
        <w:rPr>
          <w:rFonts w:ascii="Century Gothic" w:hAnsi="Century Gothic"/>
          <w:color w:val="FF0000"/>
          <w:sz w:val="20"/>
          <w:szCs w:val="20"/>
        </w:rPr>
      </w:pPr>
      <w:r w:rsidRPr="003730AF">
        <w:rPr>
          <w:rFonts w:ascii="Century Gothic" w:hAnsi="Century Gothic"/>
          <w:color w:val="FF0000"/>
          <w:sz w:val="20"/>
          <w:szCs w:val="20"/>
        </w:rPr>
        <w:br w:type="page"/>
      </w:r>
    </w:p>
    <w:p w14:paraId="6E548A68" w14:textId="77777777" w:rsidR="00F87E61" w:rsidRPr="003730AF" w:rsidRDefault="00F87E61" w:rsidP="00F87E61">
      <w:pPr>
        <w:pStyle w:val="zadanie"/>
        <w:ind w:left="6" w:firstLine="0"/>
        <w:rPr>
          <w:rFonts w:ascii="Century Gothic" w:hAnsi="Century Gothic"/>
          <w:sz w:val="20"/>
          <w:szCs w:val="20"/>
        </w:rPr>
      </w:pPr>
      <w:r w:rsidRPr="003730AF">
        <w:rPr>
          <w:rFonts w:ascii="Century Gothic" w:hAnsi="Century Gothic"/>
          <w:sz w:val="20"/>
          <w:szCs w:val="20"/>
        </w:rPr>
        <w:lastRenderedPageBreak/>
        <w:t>Termomodernizacja obiektów użyteczności publicznej w Poznaniu</w:t>
      </w:r>
    </w:p>
    <w:p w14:paraId="3C4EBA62"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W ramach projektu przewidziano redukcję emisji gazów cieplarnianych i zanieczyszczeń powietrza oraz zwiększenie udziału energii pochodzącej ze źródeł odnawialnych w ogólnym bilansie zużycia energii w pięciu budynkach. </w:t>
      </w:r>
    </w:p>
    <w:p w14:paraId="33510C28"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Przedsięwzięcie polegające na termomodernizacji 5 budynków użyteczności publicznej, realizowane będzie na terenie Miasta Poznania, pod niżej wskazanymi adresami:</w:t>
      </w:r>
    </w:p>
    <w:p w14:paraId="474C2A1B"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Zespól Szkół z Oddziałami Integracyjnymi i Specjalnymi nr 2, ul. Prądzyńskiego 53, 61-527 Poznań – termomodernizowany obiekt przy ul. Sikorskiego 29 (dzielnica: Wilda).</w:t>
      </w:r>
    </w:p>
    <w:p w14:paraId="4FF823E7"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Szkoła Podstawowa Nr 23 im. gen. Józefa Bema, ul. Norwida 21, 60-867 Poznań (dzielnica: Jeżyce).</w:t>
      </w:r>
    </w:p>
    <w:p w14:paraId="7D862370"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Zespół Szkolno-Przedszkolny nr 1 (Szkoła Podstawowa Nr 35, Przedszkole nr 187), os. Wł. Łokietka 104, 61-616 Poznań (dzielnica: Stare Miasto).</w:t>
      </w:r>
    </w:p>
    <w:p w14:paraId="1E0A8DAE"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Zespół Szkół Mistrzostwa Sportowego (Gimnazjum Mistrzostwa Sportowego, Liceum Mistrzostwa Sportowego) os. Tysiąclecia 43, 61-255 Poznań (dzielnica: Nowe Miasto).</w:t>
      </w:r>
    </w:p>
    <w:p w14:paraId="15EA07C8" w14:textId="77777777" w:rsidR="00F87E61" w:rsidRPr="003730AF" w:rsidRDefault="00F87E61" w:rsidP="00F87E61">
      <w:pPr>
        <w:pStyle w:val="WykropP1"/>
        <w:spacing w:line="360" w:lineRule="auto"/>
        <w:rPr>
          <w:rFonts w:ascii="Century Gothic" w:hAnsi="Century Gothic"/>
          <w:sz w:val="20"/>
          <w:szCs w:val="20"/>
        </w:rPr>
      </w:pPr>
      <w:r w:rsidRPr="003730AF">
        <w:rPr>
          <w:rFonts w:ascii="Century Gothic" w:hAnsi="Century Gothic"/>
          <w:sz w:val="20"/>
          <w:szCs w:val="20"/>
        </w:rPr>
        <w:t>Poznańskie Centrum Edukacji Ustawicznej i Praktycznej - budynek szkoły ul. Jawornicka 1, 60-161 Poznań (dzielnica: Grunwald).</w:t>
      </w:r>
    </w:p>
    <w:p w14:paraId="4E3946A4" w14:textId="77777777" w:rsidR="00F87E61" w:rsidRPr="003730AF" w:rsidRDefault="00F87E61" w:rsidP="00F87E61">
      <w:pPr>
        <w:pStyle w:val="Tekst"/>
        <w:spacing w:line="360" w:lineRule="auto"/>
        <w:rPr>
          <w:rFonts w:ascii="Century Gothic" w:hAnsi="Century Gothic"/>
          <w:sz w:val="20"/>
        </w:rPr>
      </w:pPr>
      <w:r w:rsidRPr="003730AF">
        <w:rPr>
          <w:rFonts w:ascii="Century Gothic" w:hAnsi="Century Gothic"/>
          <w:sz w:val="20"/>
        </w:rPr>
        <w:t>Ponadto zadanie obejmuje inne projekty, które będą realizowane z zakresu termomodernizacji w późniejszych terminach.</w:t>
      </w:r>
    </w:p>
    <w:tbl>
      <w:tblPr>
        <w:tblStyle w:val="Tabela-Siatka"/>
        <w:tblW w:w="4876" w:type="pct"/>
        <w:jc w:val="center"/>
        <w:tblLook w:val="04A0" w:firstRow="1" w:lastRow="0" w:firstColumn="1" w:lastColumn="0" w:noHBand="0" w:noVBand="1"/>
      </w:tblPr>
      <w:tblGrid>
        <w:gridCol w:w="2891"/>
        <w:gridCol w:w="5774"/>
      </w:tblGrid>
      <w:tr w:rsidR="00F87E61" w:rsidRPr="003730AF" w14:paraId="4418B93D" w14:textId="77777777" w:rsidTr="009B1779">
        <w:trPr>
          <w:trHeight w:val="454"/>
          <w:jc w:val="center"/>
        </w:trPr>
        <w:tc>
          <w:tcPr>
            <w:tcW w:w="1668" w:type="pct"/>
            <w:shd w:val="clear" w:color="auto" w:fill="92D050"/>
            <w:vAlign w:val="center"/>
          </w:tcPr>
          <w:p w14:paraId="0657EA42"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32" w:type="pct"/>
            <w:vAlign w:val="center"/>
          </w:tcPr>
          <w:p w14:paraId="75C28FEF"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Poprawa efektywności energetycznej i komfortu cieplnego budynków</w:t>
            </w:r>
          </w:p>
        </w:tc>
      </w:tr>
      <w:tr w:rsidR="00F87E61" w:rsidRPr="003730AF" w14:paraId="7CECD46D" w14:textId="77777777" w:rsidTr="009B1779">
        <w:trPr>
          <w:trHeight w:val="454"/>
          <w:jc w:val="center"/>
        </w:trPr>
        <w:tc>
          <w:tcPr>
            <w:tcW w:w="1668" w:type="pct"/>
            <w:shd w:val="clear" w:color="auto" w:fill="92D050"/>
            <w:vAlign w:val="center"/>
          </w:tcPr>
          <w:p w14:paraId="038724EB"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32" w:type="pct"/>
            <w:vAlign w:val="center"/>
          </w:tcPr>
          <w:p w14:paraId="729FF0FB"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kosztów związanych z zapewnieniem odpowiedniego komfortu cieplnego</w:t>
            </w:r>
          </w:p>
        </w:tc>
      </w:tr>
      <w:tr w:rsidR="00F87E61" w:rsidRPr="003730AF" w14:paraId="6ACCA04C" w14:textId="77777777" w:rsidTr="009B1779">
        <w:trPr>
          <w:trHeight w:val="454"/>
          <w:jc w:val="center"/>
        </w:trPr>
        <w:tc>
          <w:tcPr>
            <w:tcW w:w="1668" w:type="pct"/>
            <w:shd w:val="clear" w:color="auto" w:fill="92D050"/>
            <w:vAlign w:val="center"/>
          </w:tcPr>
          <w:p w14:paraId="249E548F"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32" w:type="pct"/>
            <w:vAlign w:val="center"/>
          </w:tcPr>
          <w:p w14:paraId="691EA845"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p w14:paraId="582A535B"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Redukcja zanieczyszczeń do powietrza</w:t>
            </w:r>
          </w:p>
        </w:tc>
      </w:tr>
    </w:tbl>
    <w:p w14:paraId="472E866F" w14:textId="77777777" w:rsidR="00F87E61" w:rsidRPr="003730AF" w:rsidRDefault="00F87E61" w:rsidP="00F87E61">
      <w:pPr>
        <w:pStyle w:val="Bezodstpw"/>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F87E61" w:rsidRPr="003730AF" w14:paraId="0C80D51B" w14:textId="77777777" w:rsidTr="009B1779">
        <w:trPr>
          <w:trHeight w:val="283"/>
          <w:jc w:val="center"/>
        </w:trPr>
        <w:tc>
          <w:tcPr>
            <w:tcW w:w="8617" w:type="dxa"/>
            <w:shd w:val="clear" w:color="auto" w:fill="92D050"/>
            <w:vAlign w:val="center"/>
          </w:tcPr>
          <w:p w14:paraId="5EE82FDB"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44ECADD5" w14:textId="77777777" w:rsidTr="009B1779">
        <w:trPr>
          <w:trHeight w:val="283"/>
          <w:jc w:val="center"/>
        </w:trPr>
        <w:tc>
          <w:tcPr>
            <w:tcW w:w="8617" w:type="dxa"/>
            <w:shd w:val="clear" w:color="auto" w:fill="auto"/>
            <w:vAlign w:val="center"/>
          </w:tcPr>
          <w:p w14:paraId="457C198A"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Powierzchnia użytkowa budynków poddanych kompleksowej termomodernizacji [m</w:t>
            </w:r>
            <w:r w:rsidRPr="003730AF">
              <w:rPr>
                <w:rFonts w:ascii="Century Gothic" w:hAnsi="Century Gothic"/>
                <w:szCs w:val="20"/>
                <w:vertAlign w:val="superscript"/>
              </w:rPr>
              <w:t>2</w:t>
            </w:r>
            <w:r w:rsidRPr="003730AF">
              <w:rPr>
                <w:rFonts w:ascii="Century Gothic" w:hAnsi="Century Gothic"/>
                <w:szCs w:val="20"/>
              </w:rPr>
              <w:t>]</w:t>
            </w:r>
          </w:p>
        </w:tc>
      </w:tr>
    </w:tbl>
    <w:p w14:paraId="46D59108" w14:textId="77777777" w:rsidR="00F87E61" w:rsidRPr="003730AF" w:rsidRDefault="00F87E61" w:rsidP="00F87E61">
      <w:pPr>
        <w:pStyle w:val="Tekstramka"/>
        <w:rPr>
          <w:rFonts w:ascii="Century Gothic" w:hAnsi="Century Gothic"/>
        </w:rPr>
      </w:pPr>
      <w:r w:rsidRPr="003730AF">
        <w:rPr>
          <w:rFonts w:ascii="Century Gothic" w:hAnsi="Century Gothic"/>
        </w:rPr>
        <w:t xml:space="preserve">Projekt: </w:t>
      </w:r>
      <w:r w:rsidRPr="003730AF">
        <w:rPr>
          <w:rFonts w:ascii="Century Gothic" w:hAnsi="Century Gothic"/>
          <w:b/>
        </w:rPr>
        <w:t>Termomodernizacja obiektów użyteczności publicznej w Poznaniu</w:t>
      </w:r>
    </w:p>
    <w:p w14:paraId="0A29B2C8" w14:textId="77777777" w:rsidR="00F87E61" w:rsidRPr="003730AF" w:rsidRDefault="00F87E61" w:rsidP="00F87E61">
      <w:pPr>
        <w:pStyle w:val="Tekstramka"/>
        <w:rPr>
          <w:rFonts w:ascii="Century Gothic" w:hAnsi="Century Gothic"/>
        </w:rPr>
      </w:pPr>
    </w:p>
    <w:p w14:paraId="7CBC5215" w14:textId="77777777" w:rsidR="00F87E61" w:rsidRPr="003730AF" w:rsidRDefault="00F87E61" w:rsidP="00F87E61">
      <w:pPr>
        <w:pStyle w:val="Tekstramka"/>
        <w:rPr>
          <w:rFonts w:ascii="Century Gothic" w:hAnsi="Century Gothic"/>
        </w:rPr>
      </w:pPr>
      <w:r w:rsidRPr="003730AF">
        <w:rPr>
          <w:rFonts w:ascii="Century Gothic" w:hAnsi="Century Gothic"/>
        </w:rPr>
        <w:t>Szacowany koszt: 10 043 075,00 zł</w:t>
      </w:r>
    </w:p>
    <w:p w14:paraId="5FA5EF01" w14:textId="77777777" w:rsidR="00F87E61" w:rsidRPr="003730AF" w:rsidRDefault="00F87E61" w:rsidP="00F87E61">
      <w:pPr>
        <w:pStyle w:val="Tekstramka"/>
        <w:rPr>
          <w:rFonts w:ascii="Century Gothic" w:hAnsi="Century Gothic"/>
        </w:rPr>
      </w:pPr>
      <w:r w:rsidRPr="003730AF">
        <w:rPr>
          <w:rFonts w:ascii="Century Gothic" w:hAnsi="Century Gothic"/>
        </w:rPr>
        <w:t>Uwzględnione w WPF: tak</w:t>
      </w:r>
    </w:p>
    <w:p w14:paraId="7BCEF178" w14:textId="77777777" w:rsidR="00F87E61" w:rsidRPr="003730AF" w:rsidRDefault="00F87E61" w:rsidP="00F87E61">
      <w:pPr>
        <w:pStyle w:val="Tekstramka"/>
        <w:rPr>
          <w:rFonts w:ascii="Century Gothic" w:hAnsi="Century Gothic"/>
        </w:rPr>
      </w:pPr>
      <w:r w:rsidRPr="003730AF">
        <w:rPr>
          <w:rFonts w:ascii="Century Gothic" w:hAnsi="Century Gothic"/>
        </w:rPr>
        <w:t>Lata wdrażania działania: 2014-2016</w:t>
      </w:r>
    </w:p>
    <w:p w14:paraId="4D128F50" w14:textId="77777777" w:rsidR="00F87E61" w:rsidRPr="003730AF" w:rsidRDefault="00F87E61" w:rsidP="00F87E61">
      <w:pPr>
        <w:pStyle w:val="Tekstramka"/>
        <w:rPr>
          <w:rFonts w:ascii="Century Gothic" w:hAnsi="Century Gothic"/>
        </w:rPr>
      </w:pPr>
      <w:r w:rsidRPr="003730AF">
        <w:rPr>
          <w:rFonts w:ascii="Century Gothic" w:hAnsi="Century Gothic"/>
        </w:rPr>
        <w:t>Podmiot realizujący zadanie: Miasto Poznań</w:t>
      </w:r>
    </w:p>
    <w:p w14:paraId="5C10E0AE" w14:textId="77777777" w:rsidR="00F87E61" w:rsidRPr="003730AF" w:rsidRDefault="00F87E61" w:rsidP="00F87E61">
      <w:pPr>
        <w:pStyle w:val="Tekstramka"/>
        <w:rPr>
          <w:rFonts w:ascii="Century Gothic" w:hAnsi="Century Gothic"/>
        </w:rPr>
      </w:pPr>
      <w:r w:rsidRPr="003730AF">
        <w:rPr>
          <w:rFonts w:ascii="Century Gothic" w:hAnsi="Century Gothic"/>
        </w:rPr>
        <w:t>Produkcja energii z OZE (MWh/r): 0</w:t>
      </w:r>
    </w:p>
    <w:p w14:paraId="0E884D47" w14:textId="77777777" w:rsidR="00F87E61" w:rsidRPr="003730AF" w:rsidRDefault="00F87E61" w:rsidP="00F87E61">
      <w:pPr>
        <w:pStyle w:val="Tekstramka"/>
        <w:rPr>
          <w:rFonts w:ascii="Century Gothic" w:hAnsi="Century Gothic"/>
        </w:rPr>
      </w:pPr>
      <w:r w:rsidRPr="003730AF">
        <w:rPr>
          <w:rFonts w:ascii="Century Gothic" w:hAnsi="Century Gothic"/>
        </w:rPr>
        <w:t>Ograniczenie zużycia energii (MWh/r): 283</w:t>
      </w:r>
    </w:p>
    <w:p w14:paraId="1E095D02" w14:textId="77777777" w:rsidR="00F87E61" w:rsidRPr="003730AF" w:rsidRDefault="00F87E61" w:rsidP="00F87E61">
      <w:pPr>
        <w:pStyle w:val="Tekstramka"/>
        <w:rPr>
          <w:rFonts w:ascii="Century Gothic" w:hAnsi="Century Gothic"/>
        </w:rPr>
      </w:pPr>
      <w:r w:rsidRPr="003730AF">
        <w:rPr>
          <w:rFonts w:ascii="Century Gothic" w:hAnsi="Century Gothic"/>
        </w:rPr>
        <w:t>Ograniczenie emisji gazów cieplarnianych (Mg CO</w:t>
      </w:r>
      <w:r w:rsidRPr="003730AF">
        <w:rPr>
          <w:rFonts w:ascii="Century Gothic" w:hAnsi="Century Gothic"/>
          <w:vertAlign w:val="subscript"/>
        </w:rPr>
        <w:t>2</w:t>
      </w:r>
      <w:r w:rsidRPr="003730AF">
        <w:rPr>
          <w:rFonts w:ascii="Century Gothic" w:hAnsi="Century Gothic"/>
        </w:rPr>
        <w:t>e/rok): 68</w:t>
      </w:r>
    </w:p>
    <w:p w14:paraId="6841E2C0" w14:textId="77777777" w:rsidR="00F87E61" w:rsidRPr="003730AF" w:rsidRDefault="00F87E61" w:rsidP="00F87E61">
      <w:pPr>
        <w:rPr>
          <w:rFonts w:ascii="Century Gothic" w:eastAsia="Arial" w:hAnsi="Century Gothic" w:cs="Arial"/>
          <w:b/>
          <w:bCs/>
          <w:snapToGrid w:val="0"/>
          <w:sz w:val="20"/>
          <w:szCs w:val="20"/>
        </w:rPr>
      </w:pPr>
      <w:r w:rsidRPr="003730AF">
        <w:rPr>
          <w:rFonts w:ascii="Century Gothic" w:hAnsi="Century Gothic"/>
          <w:sz w:val="20"/>
          <w:szCs w:val="20"/>
        </w:rPr>
        <w:br w:type="page"/>
      </w:r>
    </w:p>
    <w:p w14:paraId="42A4D576" w14:textId="77777777" w:rsidR="00F87E61" w:rsidRPr="003730AF" w:rsidRDefault="00F87E61" w:rsidP="00F87E61">
      <w:pPr>
        <w:pStyle w:val="zadanie"/>
        <w:ind w:left="6" w:firstLine="0"/>
        <w:rPr>
          <w:rFonts w:ascii="Century Gothic" w:hAnsi="Century Gothic"/>
          <w:sz w:val="20"/>
          <w:szCs w:val="20"/>
        </w:rPr>
      </w:pPr>
      <w:r w:rsidRPr="003730AF">
        <w:rPr>
          <w:rFonts w:ascii="Century Gothic" w:hAnsi="Century Gothic"/>
          <w:sz w:val="20"/>
          <w:szCs w:val="20"/>
        </w:rPr>
        <w:lastRenderedPageBreak/>
        <w:t>Modernizacja budynku III Liceum Ogólnokształcącego - Poprawa warunków wychowania i kształcenia poprzez modernizację bazy oświatowej</w:t>
      </w:r>
    </w:p>
    <w:p w14:paraId="489DF76B" w14:textId="77777777" w:rsidR="00F87E61" w:rsidRPr="003730AF" w:rsidRDefault="00F87E61" w:rsidP="00F87E61">
      <w:pPr>
        <w:pStyle w:val="Tekst"/>
        <w:rPr>
          <w:rFonts w:ascii="Century Gothic" w:hAnsi="Century Gothic"/>
          <w:sz w:val="20"/>
        </w:rPr>
      </w:pPr>
      <w:r w:rsidRPr="003730AF">
        <w:rPr>
          <w:rFonts w:ascii="Century Gothic" w:hAnsi="Century Gothic"/>
          <w:sz w:val="20"/>
        </w:rPr>
        <w:t>Realizacja zadania ma na celu osiągnięcie poprawy efektywności energetycznej w budynku III Liceum Ogólnokształcącego w Poznaniu im. Świętego Jana Kantego.</w:t>
      </w:r>
    </w:p>
    <w:tbl>
      <w:tblPr>
        <w:tblStyle w:val="Tabela-Siatka"/>
        <w:tblW w:w="4876" w:type="pct"/>
        <w:jc w:val="center"/>
        <w:tblLook w:val="04A0" w:firstRow="1" w:lastRow="0" w:firstColumn="1" w:lastColumn="0" w:noHBand="0" w:noVBand="1"/>
      </w:tblPr>
      <w:tblGrid>
        <w:gridCol w:w="2891"/>
        <w:gridCol w:w="5774"/>
      </w:tblGrid>
      <w:tr w:rsidR="00F87E61" w:rsidRPr="003730AF" w14:paraId="1794893F" w14:textId="77777777" w:rsidTr="009B1779">
        <w:trPr>
          <w:trHeight w:val="454"/>
          <w:jc w:val="center"/>
        </w:trPr>
        <w:tc>
          <w:tcPr>
            <w:tcW w:w="1668" w:type="pct"/>
            <w:shd w:val="clear" w:color="auto" w:fill="92D050"/>
            <w:vAlign w:val="center"/>
          </w:tcPr>
          <w:p w14:paraId="6F299EC2"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32" w:type="pct"/>
            <w:vAlign w:val="center"/>
          </w:tcPr>
          <w:p w14:paraId="2ABC5EFB"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Poprawa efektywności energetycznej i komfortu cieplnego budynków</w:t>
            </w:r>
          </w:p>
        </w:tc>
      </w:tr>
      <w:tr w:rsidR="00F87E61" w:rsidRPr="003730AF" w14:paraId="34004730" w14:textId="77777777" w:rsidTr="009B1779">
        <w:trPr>
          <w:trHeight w:val="454"/>
          <w:jc w:val="center"/>
        </w:trPr>
        <w:tc>
          <w:tcPr>
            <w:tcW w:w="1668" w:type="pct"/>
            <w:shd w:val="clear" w:color="auto" w:fill="92D050"/>
            <w:vAlign w:val="center"/>
          </w:tcPr>
          <w:p w14:paraId="3861E2FF"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32" w:type="pct"/>
            <w:vAlign w:val="center"/>
          </w:tcPr>
          <w:p w14:paraId="1E4E1174"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kosztów związanych z zapewnieniem odpowiedniego komfortu cieplnego</w:t>
            </w:r>
          </w:p>
        </w:tc>
      </w:tr>
      <w:tr w:rsidR="00F87E61" w:rsidRPr="003730AF" w14:paraId="366B9546" w14:textId="77777777" w:rsidTr="009B1779">
        <w:trPr>
          <w:trHeight w:val="454"/>
          <w:jc w:val="center"/>
        </w:trPr>
        <w:tc>
          <w:tcPr>
            <w:tcW w:w="1668" w:type="pct"/>
            <w:shd w:val="clear" w:color="auto" w:fill="92D050"/>
            <w:vAlign w:val="center"/>
          </w:tcPr>
          <w:p w14:paraId="09B7D12F"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32" w:type="pct"/>
            <w:vAlign w:val="center"/>
          </w:tcPr>
          <w:p w14:paraId="6BE0BC42"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p w14:paraId="27A3150F"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Redukcja zanieczyszczeń do powietrza</w:t>
            </w:r>
          </w:p>
        </w:tc>
      </w:tr>
    </w:tbl>
    <w:p w14:paraId="584A7A71" w14:textId="77777777" w:rsidR="00F87E61" w:rsidRPr="003730AF" w:rsidRDefault="00F87E61" w:rsidP="00F87E61">
      <w:pPr>
        <w:pStyle w:val="Bezodstpw"/>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F87E61" w:rsidRPr="003730AF" w14:paraId="358CEAE1" w14:textId="77777777" w:rsidTr="009B1779">
        <w:trPr>
          <w:trHeight w:val="283"/>
          <w:jc w:val="center"/>
        </w:trPr>
        <w:tc>
          <w:tcPr>
            <w:tcW w:w="8617" w:type="dxa"/>
            <w:shd w:val="clear" w:color="auto" w:fill="92D050"/>
            <w:vAlign w:val="center"/>
          </w:tcPr>
          <w:p w14:paraId="3C481CFD"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0EDCA7BC" w14:textId="77777777" w:rsidTr="009B1779">
        <w:trPr>
          <w:trHeight w:val="283"/>
          <w:jc w:val="center"/>
        </w:trPr>
        <w:tc>
          <w:tcPr>
            <w:tcW w:w="8617" w:type="dxa"/>
            <w:shd w:val="clear" w:color="auto" w:fill="auto"/>
            <w:vAlign w:val="center"/>
          </w:tcPr>
          <w:p w14:paraId="7A1B92D3"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Powierzchnia użytkowa budynku poddanego kompleksowej termomodernizacji [m</w:t>
            </w:r>
            <w:r w:rsidRPr="003730AF">
              <w:rPr>
                <w:rFonts w:ascii="Century Gothic" w:hAnsi="Century Gothic"/>
                <w:szCs w:val="20"/>
                <w:vertAlign w:val="superscript"/>
              </w:rPr>
              <w:t>2</w:t>
            </w:r>
            <w:r w:rsidRPr="003730AF">
              <w:rPr>
                <w:rFonts w:ascii="Century Gothic" w:hAnsi="Century Gothic"/>
                <w:szCs w:val="20"/>
              </w:rPr>
              <w:t>]</w:t>
            </w:r>
          </w:p>
        </w:tc>
      </w:tr>
    </w:tbl>
    <w:p w14:paraId="421B8D2C" w14:textId="77777777" w:rsidR="00F87E61" w:rsidRPr="003730AF" w:rsidRDefault="00F87E61" w:rsidP="00F87E61">
      <w:pPr>
        <w:pStyle w:val="Tekstramka"/>
        <w:jc w:val="both"/>
        <w:rPr>
          <w:rFonts w:ascii="Century Gothic" w:hAnsi="Century Gothic"/>
        </w:rPr>
      </w:pPr>
      <w:r w:rsidRPr="003730AF">
        <w:rPr>
          <w:rFonts w:ascii="Century Gothic" w:hAnsi="Century Gothic"/>
        </w:rPr>
        <w:t xml:space="preserve">Projekt: </w:t>
      </w:r>
      <w:r w:rsidRPr="003730AF">
        <w:rPr>
          <w:rFonts w:ascii="Century Gothic" w:hAnsi="Century Gothic"/>
          <w:b/>
        </w:rPr>
        <w:t>Modernizacja budynku III Liceum Ogólnokształcącego - Poprawa warunków wychowania i kształcenia poprzez modernizację bazy oświatowej</w:t>
      </w:r>
    </w:p>
    <w:p w14:paraId="36039B77" w14:textId="77777777" w:rsidR="00F87E61" w:rsidRPr="003730AF" w:rsidRDefault="00F87E61" w:rsidP="00F87E61">
      <w:pPr>
        <w:pStyle w:val="Tekstramka"/>
        <w:rPr>
          <w:rFonts w:ascii="Century Gothic" w:hAnsi="Century Gothic"/>
        </w:rPr>
      </w:pPr>
    </w:p>
    <w:p w14:paraId="436FECD6" w14:textId="77777777" w:rsidR="00F87E61" w:rsidRPr="003730AF" w:rsidRDefault="00F87E61" w:rsidP="00F87E61">
      <w:pPr>
        <w:pStyle w:val="Tekstramka"/>
        <w:rPr>
          <w:rFonts w:ascii="Century Gothic" w:hAnsi="Century Gothic"/>
        </w:rPr>
      </w:pPr>
      <w:r w:rsidRPr="003730AF">
        <w:rPr>
          <w:rFonts w:ascii="Century Gothic" w:hAnsi="Century Gothic"/>
        </w:rPr>
        <w:t>Szacowany koszt: 2 500 000,00 zł</w:t>
      </w:r>
    </w:p>
    <w:p w14:paraId="37DDA7F5" w14:textId="77777777" w:rsidR="00F87E61" w:rsidRPr="003730AF" w:rsidRDefault="00F87E61" w:rsidP="00F87E61">
      <w:pPr>
        <w:pStyle w:val="Tekstramka"/>
        <w:rPr>
          <w:rFonts w:ascii="Century Gothic" w:hAnsi="Century Gothic"/>
        </w:rPr>
      </w:pPr>
      <w:r>
        <w:rPr>
          <w:rFonts w:ascii="Century Gothic" w:hAnsi="Century Gothic"/>
        </w:rPr>
        <w:t>Uwzględnione w WPF: tak</w:t>
      </w:r>
    </w:p>
    <w:p w14:paraId="4D813027" w14:textId="77777777" w:rsidR="00F87E61" w:rsidRPr="003730AF" w:rsidRDefault="00F87E61" w:rsidP="00F87E61">
      <w:pPr>
        <w:pStyle w:val="Tekstramka"/>
        <w:rPr>
          <w:rFonts w:ascii="Century Gothic" w:hAnsi="Century Gothic"/>
        </w:rPr>
      </w:pPr>
      <w:r w:rsidRPr="003730AF">
        <w:rPr>
          <w:rFonts w:ascii="Century Gothic" w:hAnsi="Century Gothic"/>
        </w:rPr>
        <w:t>Lata wdrażania działania: 2015-2016</w:t>
      </w:r>
    </w:p>
    <w:p w14:paraId="70213350" w14:textId="77777777" w:rsidR="00F87E61" w:rsidRPr="003730AF" w:rsidRDefault="00F87E61" w:rsidP="00F87E61">
      <w:pPr>
        <w:pStyle w:val="Tekstramka"/>
        <w:rPr>
          <w:rFonts w:ascii="Century Gothic" w:hAnsi="Century Gothic"/>
        </w:rPr>
      </w:pPr>
      <w:r w:rsidRPr="003730AF">
        <w:rPr>
          <w:rFonts w:ascii="Century Gothic" w:hAnsi="Century Gothic"/>
        </w:rPr>
        <w:t>Podmiot realizujący zadanie: Miasto Poznań</w:t>
      </w:r>
    </w:p>
    <w:p w14:paraId="44BA7A86" w14:textId="77777777" w:rsidR="00F87E61" w:rsidRPr="003730AF" w:rsidRDefault="00F87E61" w:rsidP="00F87E61">
      <w:pPr>
        <w:pStyle w:val="Tekstramka"/>
        <w:rPr>
          <w:rFonts w:ascii="Century Gothic" w:hAnsi="Century Gothic"/>
        </w:rPr>
      </w:pPr>
      <w:r w:rsidRPr="003730AF">
        <w:rPr>
          <w:rFonts w:ascii="Century Gothic" w:hAnsi="Century Gothic"/>
        </w:rPr>
        <w:t>Produkcja energii z OZE (MWh/r): 0</w:t>
      </w:r>
    </w:p>
    <w:p w14:paraId="40FB4743" w14:textId="77777777" w:rsidR="00F87E61" w:rsidRPr="003730AF" w:rsidRDefault="00F87E61" w:rsidP="00F87E61">
      <w:pPr>
        <w:pStyle w:val="Tekstramka"/>
        <w:rPr>
          <w:rFonts w:ascii="Century Gothic" w:hAnsi="Century Gothic"/>
        </w:rPr>
      </w:pPr>
      <w:r w:rsidRPr="003730AF">
        <w:rPr>
          <w:rFonts w:ascii="Century Gothic" w:hAnsi="Century Gothic"/>
        </w:rPr>
        <w:t>Ograniczenie zużycia energii (MWh/r): 91</w:t>
      </w:r>
    </w:p>
    <w:p w14:paraId="02E9B45A" w14:textId="77777777" w:rsidR="00F87E61" w:rsidRPr="003730AF" w:rsidRDefault="00F87E61" w:rsidP="00F87E61">
      <w:pPr>
        <w:pStyle w:val="Tekstramka"/>
        <w:rPr>
          <w:rFonts w:ascii="Century Gothic" w:hAnsi="Century Gothic"/>
        </w:rPr>
      </w:pPr>
      <w:r w:rsidRPr="003730AF">
        <w:rPr>
          <w:rFonts w:ascii="Century Gothic" w:hAnsi="Century Gothic"/>
        </w:rPr>
        <w:t>Ograniczenie emisji gazów cieplarnianych (Mg CO</w:t>
      </w:r>
      <w:r w:rsidRPr="003730AF">
        <w:rPr>
          <w:rFonts w:ascii="Century Gothic" w:hAnsi="Century Gothic"/>
          <w:vertAlign w:val="subscript"/>
        </w:rPr>
        <w:t>2</w:t>
      </w:r>
      <w:r w:rsidRPr="003730AF">
        <w:rPr>
          <w:rFonts w:ascii="Century Gothic" w:hAnsi="Century Gothic"/>
        </w:rPr>
        <w:t>e/rok): 22</w:t>
      </w:r>
    </w:p>
    <w:p w14:paraId="5AB8A075" w14:textId="77777777" w:rsidR="00F87E61" w:rsidRDefault="00F87E61" w:rsidP="00F87E61">
      <w:pPr>
        <w:jc w:val="both"/>
        <w:rPr>
          <w:rFonts w:cs="Arial"/>
        </w:rPr>
      </w:pPr>
    </w:p>
    <w:p w14:paraId="77F09872" w14:textId="77777777" w:rsidR="00F87E61" w:rsidRDefault="00F87E61" w:rsidP="00F87E61">
      <w:pPr>
        <w:pStyle w:val="Tekst"/>
        <w:rPr>
          <w:rFonts w:ascii="Century Gothic" w:eastAsia="Times New Roman" w:hAnsi="Century Gothic"/>
          <w:b/>
          <w:bCs w:val="0"/>
          <w:i/>
          <w:snapToGrid/>
          <w:color w:val="32A200"/>
          <w:sz w:val="20"/>
        </w:rPr>
      </w:pPr>
      <w:r w:rsidRPr="003730AF">
        <w:rPr>
          <w:rFonts w:ascii="Century Gothic" w:eastAsia="Times New Roman" w:hAnsi="Century Gothic"/>
          <w:b/>
          <w:bCs w:val="0"/>
          <w:i/>
          <w:snapToGrid/>
          <w:color w:val="32A200"/>
          <w:sz w:val="20"/>
        </w:rPr>
        <w:t xml:space="preserve">Termomodernizacja trzech budynków Akademii Muzycznej im. I. J. Paderewskiego w Poznaniu wraz z modernizacją instalacji i automatyką, w celu poprawy efektywności energetycznej </w:t>
      </w:r>
    </w:p>
    <w:p w14:paraId="64154C7E" w14:textId="77777777" w:rsidR="00F87E61" w:rsidRPr="003730AF" w:rsidRDefault="00F87E61" w:rsidP="00F87E61">
      <w:pPr>
        <w:pStyle w:val="Tekst"/>
        <w:rPr>
          <w:rFonts w:ascii="Century Gothic" w:hAnsi="Century Gothic"/>
          <w:sz w:val="20"/>
        </w:rPr>
      </w:pPr>
      <w:r w:rsidRPr="003730AF">
        <w:rPr>
          <w:rFonts w:ascii="Century Gothic" w:hAnsi="Century Gothic"/>
          <w:sz w:val="20"/>
        </w:rPr>
        <w:t>Realizacja zadania ma na celu osiągnięcie poprawy efektyw</w:t>
      </w:r>
      <w:r>
        <w:rPr>
          <w:rFonts w:ascii="Century Gothic" w:hAnsi="Century Gothic"/>
          <w:sz w:val="20"/>
        </w:rPr>
        <w:t xml:space="preserve">ności energetycznej w budynku </w:t>
      </w:r>
      <w:r w:rsidRPr="003730AF">
        <w:rPr>
          <w:rFonts w:ascii="Century Gothic" w:hAnsi="Century Gothic"/>
          <w:sz w:val="20"/>
        </w:rPr>
        <w:t>Akademii Muzycznej im. I. J. Paderewskiego w Poznaniu</w:t>
      </w:r>
      <w:r>
        <w:rPr>
          <w:rFonts w:ascii="Century Gothic" w:hAnsi="Century Gothic"/>
          <w:sz w:val="20"/>
        </w:rPr>
        <w:t>.</w:t>
      </w:r>
    </w:p>
    <w:tbl>
      <w:tblPr>
        <w:tblStyle w:val="Jasnasiatkaakcent3"/>
        <w:tblW w:w="0" w:type="auto"/>
        <w:tblLook w:val="04A0" w:firstRow="1" w:lastRow="0" w:firstColumn="1" w:lastColumn="0" w:noHBand="0" w:noVBand="1"/>
      </w:tblPr>
      <w:tblGrid>
        <w:gridCol w:w="1125"/>
        <w:gridCol w:w="1278"/>
        <w:gridCol w:w="1717"/>
        <w:gridCol w:w="1209"/>
        <w:gridCol w:w="1259"/>
        <w:gridCol w:w="1259"/>
        <w:gridCol w:w="1038"/>
      </w:tblGrid>
      <w:tr w:rsidR="00F87E61" w:rsidRPr="003730AF" w14:paraId="45D6BA5C" w14:textId="77777777" w:rsidTr="00060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245A03" w14:textId="77777777" w:rsidR="00F87E61" w:rsidRPr="003730AF" w:rsidRDefault="00F87E61" w:rsidP="009B1779">
            <w:pPr>
              <w:spacing w:before="100" w:beforeAutospacing="1" w:after="119"/>
              <w:jc w:val="center"/>
              <w:rPr>
                <w:rFonts w:ascii="Century Gothic" w:hAnsi="Century Gothic" w:cs="Arial"/>
                <w:sz w:val="20"/>
                <w:szCs w:val="20"/>
              </w:rPr>
            </w:pPr>
            <w:r w:rsidRPr="003730AF">
              <w:rPr>
                <w:rFonts w:ascii="Century Gothic" w:hAnsi="Century Gothic" w:cs="Arial"/>
                <w:sz w:val="20"/>
                <w:szCs w:val="20"/>
              </w:rPr>
              <w:lastRenderedPageBreak/>
              <w:t>stan realizacji</w:t>
            </w:r>
          </w:p>
        </w:tc>
        <w:tc>
          <w:tcPr>
            <w:tcW w:w="0" w:type="auto"/>
            <w:hideMark/>
          </w:tcPr>
          <w:p w14:paraId="2D9DEF92" w14:textId="77777777" w:rsidR="00F87E61" w:rsidRPr="003730AF" w:rsidRDefault="00F87E61"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źródło finansowania</w:t>
            </w:r>
          </w:p>
        </w:tc>
        <w:tc>
          <w:tcPr>
            <w:tcW w:w="0" w:type="auto"/>
            <w:hideMark/>
          </w:tcPr>
          <w:p w14:paraId="1EFC7CA6" w14:textId="77777777" w:rsidR="00F87E61" w:rsidRPr="003730AF" w:rsidRDefault="00F87E61"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wskaźniki monitorowania</w:t>
            </w:r>
          </w:p>
        </w:tc>
        <w:tc>
          <w:tcPr>
            <w:tcW w:w="0" w:type="auto"/>
            <w:hideMark/>
          </w:tcPr>
          <w:p w14:paraId="5746A027" w14:textId="77777777" w:rsidR="00F87E61" w:rsidRPr="003730AF" w:rsidRDefault="00F87E61"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szacunkowy koszt realizacji [zł]</w:t>
            </w:r>
          </w:p>
        </w:tc>
        <w:tc>
          <w:tcPr>
            <w:tcW w:w="0" w:type="auto"/>
            <w:gridSpan w:val="3"/>
            <w:hideMark/>
          </w:tcPr>
          <w:p w14:paraId="4B7AECAE" w14:textId="77777777" w:rsidR="00F87E61" w:rsidRPr="003730AF" w:rsidRDefault="00F87E61"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oczekiwane efekty realizacji projektu</w:t>
            </w:r>
          </w:p>
        </w:tc>
      </w:tr>
      <w:tr w:rsidR="00F87E61" w:rsidRPr="003730AF" w14:paraId="4D0668E6" w14:textId="77777777" w:rsidTr="00060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9B82B85" w14:textId="77777777" w:rsidR="00F87E61" w:rsidRPr="003730AF" w:rsidRDefault="00F87E61" w:rsidP="009B1779">
            <w:pPr>
              <w:spacing w:before="100" w:beforeAutospacing="1" w:after="119"/>
              <w:rPr>
                <w:rFonts w:ascii="Century Gothic" w:hAnsi="Century Gothic" w:cs="Arial"/>
                <w:sz w:val="20"/>
                <w:szCs w:val="20"/>
              </w:rPr>
            </w:pPr>
            <w:r w:rsidRPr="003730AF">
              <w:rPr>
                <w:rFonts w:ascii="Century Gothic" w:hAnsi="Century Gothic" w:cs="Arial"/>
                <w:sz w:val="20"/>
                <w:szCs w:val="20"/>
              </w:rPr>
              <w:t>planowane</w:t>
            </w:r>
          </w:p>
        </w:tc>
        <w:tc>
          <w:tcPr>
            <w:tcW w:w="0" w:type="auto"/>
            <w:vMerge w:val="restart"/>
            <w:hideMark/>
          </w:tcPr>
          <w:p w14:paraId="096A6DD4" w14:textId="77777777" w:rsidR="00F87E61" w:rsidRPr="003730AF" w:rsidRDefault="00F87E61"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środki UE, środki własne</w:t>
            </w:r>
          </w:p>
        </w:tc>
        <w:tc>
          <w:tcPr>
            <w:tcW w:w="0" w:type="auto"/>
            <w:vMerge w:val="restart"/>
            <w:hideMark/>
          </w:tcPr>
          <w:p w14:paraId="53040FB1" w14:textId="77777777" w:rsidR="00F87E61" w:rsidRPr="003730AF" w:rsidRDefault="00F87E61"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Powierzchnia użytkowa budynków poddanych kompleksowej termomodernizacji [m2]</w:t>
            </w:r>
          </w:p>
        </w:tc>
        <w:tc>
          <w:tcPr>
            <w:tcW w:w="0" w:type="auto"/>
            <w:vMerge w:val="restart"/>
            <w:hideMark/>
          </w:tcPr>
          <w:p w14:paraId="5DDAE38C" w14:textId="77777777" w:rsidR="00F87E61" w:rsidRPr="003730AF" w:rsidRDefault="00F87E61"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23 255 332</w:t>
            </w:r>
          </w:p>
        </w:tc>
        <w:tc>
          <w:tcPr>
            <w:tcW w:w="0" w:type="auto"/>
            <w:hideMark/>
          </w:tcPr>
          <w:p w14:paraId="3158616E" w14:textId="77777777" w:rsidR="00F87E61" w:rsidRPr="003730AF" w:rsidRDefault="00F87E61"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ograniczenie zużycia energii [MWh/rok]</w:t>
            </w:r>
          </w:p>
        </w:tc>
        <w:tc>
          <w:tcPr>
            <w:tcW w:w="0" w:type="auto"/>
            <w:hideMark/>
          </w:tcPr>
          <w:p w14:paraId="269E7E32" w14:textId="77777777" w:rsidR="00F87E61" w:rsidRPr="003730AF" w:rsidRDefault="00F87E61"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ograniczenie emisji CO2 [Mg CO2/rok]</w:t>
            </w:r>
          </w:p>
        </w:tc>
        <w:tc>
          <w:tcPr>
            <w:tcW w:w="0" w:type="auto"/>
            <w:hideMark/>
          </w:tcPr>
          <w:p w14:paraId="295C17B6" w14:textId="77777777" w:rsidR="00F87E61" w:rsidRPr="003730AF" w:rsidRDefault="00F87E61"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produkcja dod. energii z OZE [MW]</w:t>
            </w:r>
          </w:p>
        </w:tc>
      </w:tr>
      <w:tr w:rsidR="00F87E61" w:rsidRPr="003730AF" w14:paraId="51957B3B" w14:textId="77777777" w:rsidTr="00060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9F319D9" w14:textId="77777777" w:rsidR="00F87E61" w:rsidRPr="003730AF" w:rsidRDefault="00F87E61" w:rsidP="009B1779">
            <w:pPr>
              <w:spacing w:before="100" w:beforeAutospacing="1" w:after="119"/>
              <w:rPr>
                <w:rFonts w:ascii="Century Gothic" w:hAnsi="Century Gothic" w:cs="Arial"/>
                <w:sz w:val="20"/>
                <w:szCs w:val="20"/>
              </w:rPr>
            </w:pPr>
          </w:p>
        </w:tc>
        <w:tc>
          <w:tcPr>
            <w:tcW w:w="0" w:type="auto"/>
            <w:vMerge/>
            <w:hideMark/>
          </w:tcPr>
          <w:p w14:paraId="4E334896" w14:textId="77777777" w:rsidR="00F87E61" w:rsidRPr="003730AF" w:rsidRDefault="00F87E61"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0" w:type="auto"/>
            <w:vMerge/>
            <w:hideMark/>
          </w:tcPr>
          <w:p w14:paraId="20748985" w14:textId="77777777" w:rsidR="00F87E61" w:rsidRPr="003730AF" w:rsidRDefault="00F87E61"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0" w:type="auto"/>
            <w:vMerge/>
            <w:hideMark/>
          </w:tcPr>
          <w:p w14:paraId="31CC83CA" w14:textId="77777777" w:rsidR="00F87E61" w:rsidRPr="003730AF" w:rsidRDefault="00F87E61"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0" w:type="auto"/>
            <w:hideMark/>
          </w:tcPr>
          <w:p w14:paraId="0DE8B95F" w14:textId="77777777" w:rsidR="00F87E61" w:rsidRPr="003730AF" w:rsidRDefault="00F87E61"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1 230</w:t>
            </w:r>
          </w:p>
        </w:tc>
        <w:tc>
          <w:tcPr>
            <w:tcW w:w="0" w:type="auto"/>
            <w:hideMark/>
          </w:tcPr>
          <w:p w14:paraId="341C34F3" w14:textId="77777777" w:rsidR="00F87E61" w:rsidRPr="003730AF" w:rsidRDefault="00F87E61"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304</w:t>
            </w:r>
          </w:p>
        </w:tc>
        <w:tc>
          <w:tcPr>
            <w:tcW w:w="0" w:type="auto"/>
            <w:hideMark/>
          </w:tcPr>
          <w:p w14:paraId="39281409" w14:textId="77777777" w:rsidR="00F87E61" w:rsidRPr="003730AF" w:rsidRDefault="00F87E61"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10</w:t>
            </w:r>
          </w:p>
        </w:tc>
      </w:tr>
    </w:tbl>
    <w:tbl>
      <w:tblPr>
        <w:tblStyle w:val="Tabela-Siatka"/>
        <w:tblW w:w="4876" w:type="pct"/>
        <w:jc w:val="center"/>
        <w:tblLook w:val="04A0" w:firstRow="1" w:lastRow="0" w:firstColumn="1" w:lastColumn="0" w:noHBand="0" w:noVBand="1"/>
      </w:tblPr>
      <w:tblGrid>
        <w:gridCol w:w="2891"/>
        <w:gridCol w:w="5774"/>
      </w:tblGrid>
      <w:tr w:rsidR="00F87E61" w:rsidRPr="003730AF" w14:paraId="649FAA4C" w14:textId="77777777" w:rsidTr="009B1779">
        <w:trPr>
          <w:trHeight w:val="454"/>
          <w:jc w:val="center"/>
        </w:trPr>
        <w:tc>
          <w:tcPr>
            <w:tcW w:w="1668" w:type="pct"/>
            <w:shd w:val="clear" w:color="auto" w:fill="92D050"/>
            <w:vAlign w:val="center"/>
          </w:tcPr>
          <w:p w14:paraId="6EA557BA"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32" w:type="pct"/>
            <w:vAlign w:val="center"/>
          </w:tcPr>
          <w:p w14:paraId="58237DD8"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Poprawa efektywności energetycznej i komfortu cieplnego budynków</w:t>
            </w:r>
          </w:p>
        </w:tc>
      </w:tr>
      <w:tr w:rsidR="00F87E61" w:rsidRPr="003730AF" w14:paraId="3733B27A" w14:textId="77777777" w:rsidTr="009B1779">
        <w:trPr>
          <w:trHeight w:val="454"/>
          <w:jc w:val="center"/>
        </w:trPr>
        <w:tc>
          <w:tcPr>
            <w:tcW w:w="1668" w:type="pct"/>
            <w:shd w:val="clear" w:color="auto" w:fill="92D050"/>
            <w:vAlign w:val="center"/>
          </w:tcPr>
          <w:p w14:paraId="5C5515DA"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32" w:type="pct"/>
            <w:vAlign w:val="center"/>
          </w:tcPr>
          <w:p w14:paraId="473429C8"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kosztów związanych z zapewnieniem odpowiedniego komfortu cieplnego</w:t>
            </w:r>
          </w:p>
        </w:tc>
      </w:tr>
      <w:tr w:rsidR="00F87E61" w:rsidRPr="003730AF" w14:paraId="5BA8D8A8" w14:textId="77777777" w:rsidTr="009B1779">
        <w:trPr>
          <w:trHeight w:val="454"/>
          <w:jc w:val="center"/>
        </w:trPr>
        <w:tc>
          <w:tcPr>
            <w:tcW w:w="1668" w:type="pct"/>
            <w:shd w:val="clear" w:color="auto" w:fill="92D050"/>
            <w:vAlign w:val="center"/>
          </w:tcPr>
          <w:p w14:paraId="5552BD79"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32" w:type="pct"/>
            <w:vAlign w:val="center"/>
          </w:tcPr>
          <w:p w14:paraId="623BABEA"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p w14:paraId="263F0B7F"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Redukcja zanieczyszczeń do powietrza</w:t>
            </w:r>
          </w:p>
        </w:tc>
      </w:tr>
    </w:tbl>
    <w:p w14:paraId="778C96D8" w14:textId="77777777" w:rsidR="00F87E61" w:rsidRPr="003730AF" w:rsidRDefault="00F87E61" w:rsidP="00F87E61">
      <w:pPr>
        <w:pStyle w:val="Tekstramka"/>
        <w:rPr>
          <w:rFonts w:ascii="Century Gothic" w:hAnsi="Century Gothic"/>
        </w:rPr>
      </w:pPr>
      <w:r>
        <w:rPr>
          <w:rFonts w:ascii="Century Gothic" w:hAnsi="Century Gothic"/>
        </w:rPr>
        <w:t>Uwzględnione w WPF: tak</w:t>
      </w:r>
    </w:p>
    <w:p w14:paraId="6783D94C" w14:textId="77777777" w:rsidR="00F87E61" w:rsidRPr="003730AF" w:rsidRDefault="00F87E61" w:rsidP="00F87E61">
      <w:pPr>
        <w:pStyle w:val="Tekst"/>
        <w:rPr>
          <w:rFonts w:ascii="Century Gothic" w:hAnsi="Century Gothic"/>
          <w:sz w:val="20"/>
        </w:rPr>
      </w:pPr>
    </w:p>
    <w:p w14:paraId="48342A20" w14:textId="77777777" w:rsidR="00F87E61" w:rsidRDefault="00F87E61" w:rsidP="00F87E61">
      <w:pPr>
        <w:pStyle w:val="Tekst"/>
        <w:rPr>
          <w:rFonts w:ascii="Century Gothic" w:eastAsia="Times New Roman" w:hAnsi="Century Gothic"/>
          <w:b/>
          <w:bCs w:val="0"/>
          <w:i/>
          <w:snapToGrid/>
          <w:color w:val="32A200"/>
          <w:sz w:val="20"/>
        </w:rPr>
      </w:pPr>
      <w:r w:rsidRPr="003730AF">
        <w:rPr>
          <w:rFonts w:ascii="Century Gothic" w:eastAsia="Times New Roman" w:hAnsi="Century Gothic"/>
          <w:b/>
          <w:bCs w:val="0"/>
          <w:i/>
          <w:snapToGrid/>
          <w:color w:val="32A200"/>
          <w:sz w:val="20"/>
        </w:rPr>
        <w:t>Termomodernizacja budynku dydaktycznego „E” przy ul. Wolnica 9</w:t>
      </w:r>
    </w:p>
    <w:p w14:paraId="1440EE96" w14:textId="77777777" w:rsidR="00F87E61" w:rsidRPr="003730AF" w:rsidRDefault="00F87E61" w:rsidP="00F87E61">
      <w:pPr>
        <w:pStyle w:val="Tekst"/>
        <w:rPr>
          <w:rFonts w:ascii="Century Gothic" w:hAnsi="Century Gothic"/>
          <w:sz w:val="20"/>
        </w:rPr>
      </w:pPr>
      <w:r w:rsidRPr="003730AF">
        <w:rPr>
          <w:rFonts w:ascii="Century Gothic" w:hAnsi="Century Gothic"/>
          <w:sz w:val="20"/>
        </w:rPr>
        <w:t>Realizacja zadania ma na celu osiągnięcie poprawy efektyw</w:t>
      </w:r>
      <w:r>
        <w:rPr>
          <w:rFonts w:ascii="Century Gothic" w:hAnsi="Century Gothic"/>
          <w:sz w:val="20"/>
        </w:rPr>
        <w:t xml:space="preserve">ności energetycznej w budynku </w:t>
      </w:r>
      <w:r w:rsidRPr="003730AF">
        <w:rPr>
          <w:rFonts w:ascii="Century Gothic" w:hAnsi="Century Gothic"/>
          <w:sz w:val="20"/>
        </w:rPr>
        <w:t>Uniwersytet</w:t>
      </w:r>
      <w:r>
        <w:rPr>
          <w:rFonts w:ascii="Century Gothic" w:hAnsi="Century Gothic"/>
          <w:sz w:val="20"/>
        </w:rPr>
        <w:t>u Artystycznego</w:t>
      </w:r>
      <w:r w:rsidRPr="003730AF">
        <w:rPr>
          <w:rFonts w:ascii="Century Gothic" w:hAnsi="Century Gothic"/>
          <w:sz w:val="20"/>
        </w:rPr>
        <w:t xml:space="preserve"> w Poznaniu</w:t>
      </w:r>
      <w:r>
        <w:rPr>
          <w:rFonts w:ascii="Century Gothic" w:hAnsi="Century Gothic"/>
          <w:sz w:val="20"/>
        </w:rPr>
        <w:t>.</w:t>
      </w:r>
    </w:p>
    <w:tbl>
      <w:tblPr>
        <w:tblStyle w:val="Jasnasiatkaakcent3"/>
        <w:tblW w:w="9285" w:type="dxa"/>
        <w:tblLook w:val="04A0" w:firstRow="1" w:lastRow="0" w:firstColumn="1" w:lastColumn="0" w:noHBand="0" w:noVBand="1"/>
      </w:tblPr>
      <w:tblGrid>
        <w:gridCol w:w="1317"/>
        <w:gridCol w:w="1500"/>
        <w:gridCol w:w="2032"/>
        <w:gridCol w:w="1417"/>
        <w:gridCol w:w="1477"/>
        <w:gridCol w:w="1477"/>
        <w:gridCol w:w="1210"/>
      </w:tblGrid>
      <w:tr w:rsidR="00F87E61" w:rsidRPr="003730AF" w14:paraId="23C0A18B"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1A0DA59E" w14:textId="77777777" w:rsidR="00F87E61" w:rsidRPr="003730AF" w:rsidRDefault="00F87E61" w:rsidP="009B1779">
            <w:pPr>
              <w:spacing w:before="100" w:beforeAutospacing="1" w:after="119"/>
              <w:jc w:val="center"/>
              <w:rPr>
                <w:rFonts w:ascii="Century Gothic" w:hAnsi="Century Gothic" w:cs="Arial"/>
                <w:sz w:val="20"/>
                <w:szCs w:val="20"/>
              </w:rPr>
            </w:pPr>
            <w:r w:rsidRPr="003730AF">
              <w:rPr>
                <w:rFonts w:ascii="Century Gothic" w:hAnsi="Century Gothic" w:cs="Arial"/>
                <w:sz w:val="20"/>
                <w:szCs w:val="20"/>
              </w:rPr>
              <w:t>stan realizacji</w:t>
            </w:r>
          </w:p>
        </w:tc>
        <w:tc>
          <w:tcPr>
            <w:tcW w:w="1288" w:type="dxa"/>
            <w:hideMark/>
          </w:tcPr>
          <w:p w14:paraId="18976FEC" w14:textId="77777777" w:rsidR="00F87E61" w:rsidRPr="003730AF" w:rsidRDefault="00F87E61"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źródło finansowania</w:t>
            </w:r>
          </w:p>
        </w:tc>
        <w:tc>
          <w:tcPr>
            <w:tcW w:w="1911" w:type="dxa"/>
            <w:hideMark/>
          </w:tcPr>
          <w:p w14:paraId="04AD7C31" w14:textId="77777777" w:rsidR="00F87E61" w:rsidRPr="003730AF" w:rsidRDefault="00F87E61"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wskaźniki monitorowania</w:t>
            </w:r>
          </w:p>
        </w:tc>
        <w:tc>
          <w:tcPr>
            <w:tcW w:w="1207" w:type="dxa"/>
            <w:hideMark/>
          </w:tcPr>
          <w:p w14:paraId="0E8213E8" w14:textId="77777777" w:rsidR="00F87E61" w:rsidRPr="003730AF" w:rsidRDefault="00F87E61"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szacunkowy koszt realizacji [zł]</w:t>
            </w:r>
          </w:p>
        </w:tc>
        <w:tc>
          <w:tcPr>
            <w:tcW w:w="3777" w:type="dxa"/>
            <w:gridSpan w:val="3"/>
            <w:hideMark/>
          </w:tcPr>
          <w:p w14:paraId="2F427649" w14:textId="77777777" w:rsidR="00F87E61" w:rsidRPr="003730AF" w:rsidRDefault="00F87E61"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oczekiwane efekty realizacji projektu</w:t>
            </w:r>
          </w:p>
        </w:tc>
      </w:tr>
      <w:tr w:rsidR="00F87E61" w:rsidRPr="003730AF" w14:paraId="7B38A224"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30020EDD" w14:textId="77777777" w:rsidR="00F87E61" w:rsidRPr="003730AF" w:rsidRDefault="00F87E61" w:rsidP="009B1779">
            <w:pPr>
              <w:spacing w:before="100" w:beforeAutospacing="1" w:after="119"/>
              <w:rPr>
                <w:rFonts w:ascii="Century Gothic" w:hAnsi="Century Gothic" w:cs="Arial"/>
                <w:sz w:val="20"/>
                <w:szCs w:val="20"/>
              </w:rPr>
            </w:pPr>
            <w:r w:rsidRPr="003730AF">
              <w:rPr>
                <w:rFonts w:ascii="Century Gothic" w:hAnsi="Century Gothic" w:cs="Arial"/>
                <w:sz w:val="20"/>
                <w:szCs w:val="20"/>
              </w:rPr>
              <w:t>planowane</w:t>
            </w:r>
          </w:p>
        </w:tc>
        <w:tc>
          <w:tcPr>
            <w:tcW w:w="1288" w:type="dxa"/>
            <w:vMerge w:val="restart"/>
            <w:hideMark/>
          </w:tcPr>
          <w:p w14:paraId="5A01050E" w14:textId="77777777" w:rsidR="00F87E61" w:rsidRPr="003730AF" w:rsidRDefault="00F87E61"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środki UE, środki własne</w:t>
            </w:r>
          </w:p>
        </w:tc>
        <w:tc>
          <w:tcPr>
            <w:tcW w:w="1911" w:type="dxa"/>
            <w:vMerge w:val="restart"/>
            <w:hideMark/>
          </w:tcPr>
          <w:p w14:paraId="742BE2F1" w14:textId="77777777" w:rsidR="00F87E61" w:rsidRPr="003730AF" w:rsidRDefault="00F87E61"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Powierzchnia użytkowa budynków poddanych kompleksowej termomodernizacji [m2]</w:t>
            </w:r>
          </w:p>
        </w:tc>
        <w:tc>
          <w:tcPr>
            <w:tcW w:w="1207" w:type="dxa"/>
            <w:vMerge w:val="restart"/>
            <w:hideMark/>
          </w:tcPr>
          <w:p w14:paraId="52AE373A" w14:textId="77777777" w:rsidR="00F87E61" w:rsidRPr="003730AF" w:rsidRDefault="00F87E61"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8 000 000 zł</w:t>
            </w:r>
          </w:p>
        </w:tc>
        <w:tc>
          <w:tcPr>
            <w:tcW w:w="1250" w:type="dxa"/>
            <w:hideMark/>
          </w:tcPr>
          <w:p w14:paraId="008999B2" w14:textId="77777777" w:rsidR="00F87E61" w:rsidRPr="003730AF" w:rsidRDefault="00F87E61"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ograniczenie zużycia energii [MWh/rok]</w:t>
            </w:r>
          </w:p>
        </w:tc>
        <w:tc>
          <w:tcPr>
            <w:tcW w:w="1250" w:type="dxa"/>
            <w:hideMark/>
          </w:tcPr>
          <w:p w14:paraId="39D9EB2D" w14:textId="77777777" w:rsidR="00F87E61" w:rsidRPr="003730AF" w:rsidRDefault="00F87E61"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ograniczenie emisji CO2 [Mg CO2/rok]</w:t>
            </w:r>
          </w:p>
        </w:tc>
        <w:tc>
          <w:tcPr>
            <w:tcW w:w="1277" w:type="dxa"/>
            <w:hideMark/>
          </w:tcPr>
          <w:p w14:paraId="781FE8F3" w14:textId="77777777" w:rsidR="00F87E61" w:rsidRPr="003730AF" w:rsidRDefault="00F87E61"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produkcja dod. energii z OZE [MW]</w:t>
            </w:r>
          </w:p>
        </w:tc>
      </w:tr>
      <w:tr w:rsidR="00F87E61" w:rsidRPr="003730AF" w14:paraId="18A36837"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46B146A0" w14:textId="77777777" w:rsidR="00F87E61" w:rsidRPr="003730AF" w:rsidRDefault="00F87E61" w:rsidP="009B1779">
            <w:pPr>
              <w:spacing w:before="100" w:beforeAutospacing="1" w:after="119"/>
              <w:rPr>
                <w:rFonts w:ascii="Century Gothic" w:hAnsi="Century Gothic" w:cs="Arial"/>
                <w:sz w:val="20"/>
                <w:szCs w:val="20"/>
              </w:rPr>
            </w:pPr>
          </w:p>
        </w:tc>
        <w:tc>
          <w:tcPr>
            <w:tcW w:w="1288" w:type="dxa"/>
            <w:vMerge/>
            <w:hideMark/>
          </w:tcPr>
          <w:p w14:paraId="19EF323B" w14:textId="77777777" w:rsidR="00F87E61" w:rsidRPr="003730AF" w:rsidRDefault="00F87E61"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911" w:type="dxa"/>
            <w:vMerge/>
            <w:hideMark/>
          </w:tcPr>
          <w:p w14:paraId="0866CD91" w14:textId="77777777" w:rsidR="00F87E61" w:rsidRPr="003730AF" w:rsidRDefault="00F87E61"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207" w:type="dxa"/>
            <w:vMerge/>
            <w:hideMark/>
          </w:tcPr>
          <w:p w14:paraId="6AE8D5C4" w14:textId="77777777" w:rsidR="00F87E61" w:rsidRPr="003730AF" w:rsidRDefault="00F87E61"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250" w:type="dxa"/>
            <w:hideMark/>
          </w:tcPr>
          <w:p w14:paraId="015DB2D9" w14:textId="77777777" w:rsidR="00F87E61" w:rsidRPr="003730AF" w:rsidRDefault="00F87E61"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196</w:t>
            </w:r>
          </w:p>
        </w:tc>
        <w:tc>
          <w:tcPr>
            <w:tcW w:w="1250" w:type="dxa"/>
            <w:hideMark/>
          </w:tcPr>
          <w:p w14:paraId="02A2DF04" w14:textId="77777777" w:rsidR="00F87E61" w:rsidRPr="003730AF" w:rsidRDefault="00F87E61"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64</w:t>
            </w:r>
          </w:p>
        </w:tc>
        <w:tc>
          <w:tcPr>
            <w:tcW w:w="1277" w:type="dxa"/>
            <w:hideMark/>
          </w:tcPr>
          <w:p w14:paraId="3D524810" w14:textId="77777777" w:rsidR="00F87E61" w:rsidRPr="003730AF" w:rsidRDefault="00F87E61"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3730AF">
              <w:rPr>
                <w:rFonts w:ascii="Century Gothic" w:hAnsi="Century Gothic" w:cs="Arial"/>
                <w:sz w:val="20"/>
                <w:szCs w:val="20"/>
              </w:rPr>
              <w:t>0,00</w:t>
            </w:r>
          </w:p>
        </w:tc>
      </w:tr>
    </w:tbl>
    <w:p w14:paraId="4FE1BB67" w14:textId="77777777" w:rsidR="00F87E61" w:rsidRPr="003730AF" w:rsidRDefault="00F87E61" w:rsidP="00F87E61">
      <w:pPr>
        <w:jc w:val="both"/>
        <w:rPr>
          <w:rFonts w:ascii="Century Gothic" w:hAnsi="Century Gothic" w:cs="Arial"/>
          <w:sz w:val="20"/>
          <w:szCs w:val="20"/>
        </w:rPr>
      </w:pPr>
    </w:p>
    <w:tbl>
      <w:tblPr>
        <w:tblStyle w:val="Tabela-Siatka"/>
        <w:tblW w:w="4876" w:type="pct"/>
        <w:jc w:val="center"/>
        <w:tblLook w:val="04A0" w:firstRow="1" w:lastRow="0" w:firstColumn="1" w:lastColumn="0" w:noHBand="0" w:noVBand="1"/>
      </w:tblPr>
      <w:tblGrid>
        <w:gridCol w:w="2891"/>
        <w:gridCol w:w="5774"/>
      </w:tblGrid>
      <w:tr w:rsidR="00F87E61" w:rsidRPr="003730AF" w14:paraId="6BA86828" w14:textId="77777777" w:rsidTr="009B1779">
        <w:trPr>
          <w:trHeight w:val="454"/>
          <w:jc w:val="center"/>
        </w:trPr>
        <w:tc>
          <w:tcPr>
            <w:tcW w:w="1668" w:type="pct"/>
            <w:shd w:val="clear" w:color="auto" w:fill="92D050"/>
            <w:vAlign w:val="center"/>
          </w:tcPr>
          <w:p w14:paraId="21DF4BD1" w14:textId="77777777" w:rsidR="00F87E61" w:rsidRPr="003730AF" w:rsidRDefault="00F87E61" w:rsidP="009B1779">
            <w:pPr>
              <w:pStyle w:val="Tabnagwek"/>
              <w:rPr>
                <w:rFonts w:ascii="Century Gothic" w:hAnsi="Century Gothic"/>
              </w:rPr>
            </w:pPr>
            <w:r w:rsidRPr="003730AF">
              <w:rPr>
                <w:rFonts w:ascii="Century Gothic" w:hAnsi="Century Gothic"/>
              </w:rPr>
              <w:br/>
              <w:t>Korzyści społeczne:</w:t>
            </w:r>
          </w:p>
        </w:tc>
        <w:tc>
          <w:tcPr>
            <w:tcW w:w="3332" w:type="pct"/>
            <w:vAlign w:val="center"/>
          </w:tcPr>
          <w:p w14:paraId="0E6C4BE6"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Poprawa efektywności energetycznej i komfortu cieplnego budynku</w:t>
            </w:r>
          </w:p>
        </w:tc>
      </w:tr>
      <w:tr w:rsidR="00F87E61" w:rsidRPr="003730AF" w14:paraId="7574988E" w14:textId="77777777" w:rsidTr="009B1779">
        <w:trPr>
          <w:trHeight w:val="454"/>
          <w:jc w:val="center"/>
        </w:trPr>
        <w:tc>
          <w:tcPr>
            <w:tcW w:w="1668" w:type="pct"/>
            <w:shd w:val="clear" w:color="auto" w:fill="92D050"/>
            <w:vAlign w:val="center"/>
          </w:tcPr>
          <w:p w14:paraId="36B0A9D0"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32" w:type="pct"/>
            <w:vAlign w:val="center"/>
          </w:tcPr>
          <w:p w14:paraId="326F5DF7"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kosztów związanych z zapewnieniem odpowiedniego komfortu cieplnego</w:t>
            </w:r>
          </w:p>
        </w:tc>
      </w:tr>
      <w:tr w:rsidR="00F87E61" w:rsidRPr="003730AF" w14:paraId="559E21C8" w14:textId="77777777" w:rsidTr="009B1779">
        <w:trPr>
          <w:trHeight w:val="454"/>
          <w:jc w:val="center"/>
        </w:trPr>
        <w:tc>
          <w:tcPr>
            <w:tcW w:w="1668" w:type="pct"/>
            <w:shd w:val="clear" w:color="auto" w:fill="92D050"/>
            <w:vAlign w:val="center"/>
          </w:tcPr>
          <w:p w14:paraId="150D78E6"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32" w:type="pct"/>
            <w:vAlign w:val="center"/>
          </w:tcPr>
          <w:p w14:paraId="40E3C607"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p w14:paraId="7D30D667"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Redukcja zanieczyszczeń do powietrza</w:t>
            </w:r>
          </w:p>
        </w:tc>
      </w:tr>
    </w:tbl>
    <w:p w14:paraId="2E82D2F2" w14:textId="77777777" w:rsidR="00F87E61" w:rsidRPr="003730AF" w:rsidRDefault="00F87E61" w:rsidP="00F87E61">
      <w:pPr>
        <w:pStyle w:val="Tekstramka"/>
        <w:rPr>
          <w:rFonts w:ascii="Century Gothic" w:hAnsi="Century Gothic"/>
        </w:rPr>
      </w:pPr>
      <w:r>
        <w:rPr>
          <w:rFonts w:ascii="Century Gothic" w:hAnsi="Century Gothic"/>
        </w:rPr>
        <w:t>Uwzględnione w WPF: tak</w:t>
      </w:r>
    </w:p>
    <w:p w14:paraId="6BE346DB" w14:textId="77777777" w:rsidR="00F87E61" w:rsidRPr="003730AF" w:rsidRDefault="00F87E61" w:rsidP="00F87E61">
      <w:pPr>
        <w:rPr>
          <w:rFonts w:ascii="Century Gothic" w:eastAsia="Arial" w:hAnsi="Century Gothic" w:cs="Arial"/>
          <w:bCs/>
          <w:iCs/>
          <w:snapToGrid w:val="0"/>
          <w:sz w:val="20"/>
          <w:szCs w:val="20"/>
        </w:rPr>
      </w:pPr>
    </w:p>
    <w:p w14:paraId="09224190" w14:textId="77777777" w:rsidR="00F87E61" w:rsidRPr="003730AF" w:rsidRDefault="00F87E61" w:rsidP="00F87E61">
      <w:pPr>
        <w:pStyle w:val="zadanie"/>
        <w:ind w:left="6" w:firstLine="0"/>
        <w:rPr>
          <w:rFonts w:ascii="Century Gothic" w:hAnsi="Century Gothic"/>
          <w:sz w:val="20"/>
          <w:szCs w:val="20"/>
        </w:rPr>
      </w:pPr>
      <w:r w:rsidRPr="003730AF">
        <w:rPr>
          <w:rFonts w:ascii="Century Gothic" w:hAnsi="Century Gothic"/>
          <w:sz w:val="20"/>
          <w:szCs w:val="20"/>
        </w:rPr>
        <w:t>Termomodernizacja budynków mieszkalnych SM „Jeżyce”</w:t>
      </w:r>
    </w:p>
    <w:p w14:paraId="0239EA7D" w14:textId="77777777" w:rsidR="00F87E61" w:rsidRPr="003730AF" w:rsidRDefault="00F87E61" w:rsidP="00F87E61">
      <w:pPr>
        <w:pStyle w:val="Tekst"/>
        <w:rPr>
          <w:rFonts w:ascii="Century Gothic" w:hAnsi="Century Gothic"/>
          <w:sz w:val="20"/>
        </w:rPr>
      </w:pPr>
      <w:r w:rsidRPr="003730AF">
        <w:rPr>
          <w:rFonts w:ascii="Century Gothic" w:hAnsi="Century Gothic"/>
          <w:sz w:val="20"/>
        </w:rPr>
        <w:t>Realizacja zadania ma na celu osiągnięcie poprawy efektywności energetycznej i wzrostu wykorzystania odnawialnych źródeł energii w budynkach mieszkalnych.</w:t>
      </w:r>
    </w:p>
    <w:p w14:paraId="02E5613B" w14:textId="77777777" w:rsidR="00F87E61" w:rsidRPr="003730AF" w:rsidRDefault="00F87E61" w:rsidP="00F87E61">
      <w:pPr>
        <w:pStyle w:val="Tekst"/>
        <w:rPr>
          <w:rFonts w:ascii="Century Gothic" w:hAnsi="Century Gothic"/>
          <w:sz w:val="20"/>
        </w:rPr>
      </w:pPr>
      <w:r w:rsidRPr="003730AF">
        <w:rPr>
          <w:rFonts w:ascii="Century Gothic" w:hAnsi="Century Gothic"/>
          <w:sz w:val="20"/>
        </w:rPr>
        <w:lastRenderedPageBreak/>
        <w:t>Kompleksowa modernizacja energetyczna budynków mieszkalnych związana jest m.in. z:</w:t>
      </w:r>
    </w:p>
    <w:p w14:paraId="34CFC12B"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ociepleniem obiektu;</w:t>
      </w:r>
    </w:p>
    <w:p w14:paraId="213269F5"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remontem elewacji</w:t>
      </w:r>
    </w:p>
    <w:p w14:paraId="261797F3"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wymianą okien i drzwi zewnętrznych;</w:t>
      </w:r>
    </w:p>
    <w:p w14:paraId="722D04BD"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przebudową systemów grzewczych (wraz z wymianą i podłączeniem do źródła ciepła);</w:t>
      </w:r>
    </w:p>
    <w:p w14:paraId="441BC118"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remontem dachu;</w:t>
      </w:r>
    </w:p>
    <w:p w14:paraId="77CB8810"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izolacją fundamentów;</w:t>
      </w:r>
    </w:p>
    <w:p w14:paraId="562FBF8D"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remontem balkonów.</w:t>
      </w:r>
    </w:p>
    <w:p w14:paraId="00D47A3D" w14:textId="77777777" w:rsidR="00F87E61" w:rsidRPr="003730AF" w:rsidRDefault="00F87E61" w:rsidP="00F87E61">
      <w:pPr>
        <w:pStyle w:val="Tekst"/>
        <w:rPr>
          <w:rFonts w:ascii="Century Gothic" w:hAnsi="Century Gothic"/>
          <w:sz w:val="20"/>
        </w:rPr>
      </w:pPr>
      <w:r w:rsidRPr="003730AF">
        <w:rPr>
          <w:rFonts w:ascii="Century Gothic" w:hAnsi="Century Gothic"/>
          <w:sz w:val="20"/>
        </w:rPr>
        <w:t xml:space="preserve">Realizacja zadań przyczyni się do wzrostu efektywności energetycznej w sektorze mieszkaniowym i ograniczenia emisji gazów cieplarnianych. Szczegółową listę obiektów wskazanych do termomodernizacji przedstawia </w:t>
      </w:r>
      <w:r w:rsidRPr="003730AF">
        <w:rPr>
          <w:rFonts w:ascii="Century Gothic" w:hAnsi="Century Gothic"/>
          <w:sz w:val="20"/>
        </w:rPr>
        <w:fldChar w:fldCharType="begin" w:fldLock="1"/>
      </w:r>
      <w:r w:rsidRPr="003730AF">
        <w:rPr>
          <w:rFonts w:ascii="Century Gothic" w:hAnsi="Century Gothic"/>
          <w:sz w:val="20"/>
        </w:rPr>
        <w:instrText xml:space="preserve"> REF _Ref437856740 \h  \* MERGEFORMAT </w:instrText>
      </w:r>
      <w:r w:rsidRPr="003730AF">
        <w:rPr>
          <w:rFonts w:ascii="Century Gothic" w:hAnsi="Century Gothic"/>
          <w:sz w:val="20"/>
        </w:rPr>
      </w:r>
      <w:r w:rsidRPr="003730AF">
        <w:rPr>
          <w:rFonts w:ascii="Century Gothic" w:hAnsi="Century Gothic"/>
          <w:sz w:val="20"/>
        </w:rPr>
        <w:fldChar w:fldCharType="separate"/>
      </w:r>
      <w:r w:rsidRPr="003730AF">
        <w:rPr>
          <w:rFonts w:ascii="Century Gothic" w:hAnsi="Century Gothic"/>
          <w:sz w:val="20"/>
        </w:rPr>
        <w:t>ZAŁĄCZNIK nr 5 Lista budynków wskazanych do termomodernizacji</w:t>
      </w:r>
      <w:r w:rsidRPr="003730AF">
        <w:rPr>
          <w:rFonts w:ascii="Century Gothic" w:hAnsi="Century Gothic"/>
          <w:sz w:val="20"/>
        </w:rPr>
        <w:fldChar w:fldCharType="end"/>
      </w:r>
      <w:r w:rsidRPr="003730AF">
        <w:rPr>
          <w:rFonts w:ascii="Century Gothic" w:hAnsi="Century Gothic"/>
          <w:sz w:val="20"/>
        </w:rPr>
        <w:t xml:space="preserve"> dołączony do niniejszego opracowania.</w:t>
      </w:r>
    </w:p>
    <w:tbl>
      <w:tblPr>
        <w:tblStyle w:val="Tabela-Siatka"/>
        <w:tblW w:w="4876" w:type="pct"/>
        <w:jc w:val="center"/>
        <w:tblLook w:val="04A0" w:firstRow="1" w:lastRow="0" w:firstColumn="1" w:lastColumn="0" w:noHBand="0" w:noVBand="1"/>
      </w:tblPr>
      <w:tblGrid>
        <w:gridCol w:w="2891"/>
        <w:gridCol w:w="5774"/>
      </w:tblGrid>
      <w:tr w:rsidR="00F87E61" w:rsidRPr="003730AF" w14:paraId="631569C4" w14:textId="77777777" w:rsidTr="009B1779">
        <w:trPr>
          <w:trHeight w:val="454"/>
          <w:jc w:val="center"/>
        </w:trPr>
        <w:tc>
          <w:tcPr>
            <w:tcW w:w="1668" w:type="pct"/>
            <w:shd w:val="clear" w:color="auto" w:fill="92D050"/>
            <w:vAlign w:val="center"/>
          </w:tcPr>
          <w:p w14:paraId="72622CDB"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32" w:type="pct"/>
            <w:vAlign w:val="center"/>
          </w:tcPr>
          <w:p w14:paraId="3B5FBE54"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Poprawa efektywności energetycznej i komfortu cieplnego budynków</w:t>
            </w:r>
          </w:p>
        </w:tc>
      </w:tr>
      <w:tr w:rsidR="00F87E61" w:rsidRPr="003730AF" w14:paraId="30FC0150" w14:textId="77777777" w:rsidTr="009B1779">
        <w:trPr>
          <w:trHeight w:val="454"/>
          <w:jc w:val="center"/>
        </w:trPr>
        <w:tc>
          <w:tcPr>
            <w:tcW w:w="1668" w:type="pct"/>
            <w:shd w:val="clear" w:color="auto" w:fill="92D050"/>
            <w:vAlign w:val="center"/>
          </w:tcPr>
          <w:p w14:paraId="47876875"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32" w:type="pct"/>
            <w:vAlign w:val="center"/>
          </w:tcPr>
          <w:p w14:paraId="30BF2BB1"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kosztów związanych z zapewnieniem odpowiedniego komfortu cieplnego</w:t>
            </w:r>
          </w:p>
        </w:tc>
      </w:tr>
      <w:tr w:rsidR="00F87E61" w:rsidRPr="003730AF" w14:paraId="186F7CCB" w14:textId="77777777" w:rsidTr="009B1779">
        <w:trPr>
          <w:trHeight w:val="454"/>
          <w:jc w:val="center"/>
        </w:trPr>
        <w:tc>
          <w:tcPr>
            <w:tcW w:w="1668" w:type="pct"/>
            <w:shd w:val="clear" w:color="auto" w:fill="92D050"/>
            <w:vAlign w:val="center"/>
          </w:tcPr>
          <w:p w14:paraId="4ECB3600"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32" w:type="pct"/>
            <w:vAlign w:val="center"/>
          </w:tcPr>
          <w:p w14:paraId="64E372F7"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p w14:paraId="04BE6D30"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Redukcja zanieczyszczeń do powietrza</w:t>
            </w:r>
          </w:p>
        </w:tc>
      </w:tr>
    </w:tbl>
    <w:p w14:paraId="08132DA0" w14:textId="77777777" w:rsidR="00F87E61" w:rsidRPr="003730AF" w:rsidRDefault="00F87E61" w:rsidP="00F87E61">
      <w:pPr>
        <w:pStyle w:val="Bezodstpw"/>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F87E61" w:rsidRPr="003730AF" w14:paraId="791ECE20" w14:textId="77777777" w:rsidTr="009B1779">
        <w:trPr>
          <w:trHeight w:val="283"/>
          <w:jc w:val="center"/>
        </w:trPr>
        <w:tc>
          <w:tcPr>
            <w:tcW w:w="8617" w:type="dxa"/>
            <w:shd w:val="clear" w:color="auto" w:fill="92D050"/>
            <w:vAlign w:val="center"/>
          </w:tcPr>
          <w:p w14:paraId="62C9F73D"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1E19730B" w14:textId="77777777" w:rsidTr="009B1779">
        <w:trPr>
          <w:trHeight w:val="283"/>
          <w:jc w:val="center"/>
        </w:trPr>
        <w:tc>
          <w:tcPr>
            <w:tcW w:w="8617" w:type="dxa"/>
            <w:shd w:val="clear" w:color="auto" w:fill="auto"/>
            <w:vAlign w:val="center"/>
          </w:tcPr>
          <w:p w14:paraId="2DD6A234"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Powierzchnia użytkowa budynków poddanych kompleksowej termomodernizacji [m</w:t>
            </w:r>
            <w:r w:rsidRPr="003730AF">
              <w:rPr>
                <w:rFonts w:ascii="Century Gothic" w:hAnsi="Century Gothic"/>
                <w:szCs w:val="20"/>
                <w:vertAlign w:val="superscript"/>
              </w:rPr>
              <w:t>2</w:t>
            </w:r>
            <w:r w:rsidRPr="003730AF">
              <w:rPr>
                <w:rFonts w:ascii="Century Gothic" w:hAnsi="Century Gothic"/>
                <w:szCs w:val="20"/>
              </w:rPr>
              <w:t>]</w:t>
            </w:r>
          </w:p>
        </w:tc>
      </w:tr>
      <w:tr w:rsidR="00F87E61" w:rsidRPr="003730AF" w14:paraId="4C0595C1" w14:textId="77777777" w:rsidTr="009B1779">
        <w:trPr>
          <w:trHeight w:val="283"/>
          <w:jc w:val="center"/>
        </w:trPr>
        <w:tc>
          <w:tcPr>
            <w:tcW w:w="8617" w:type="dxa"/>
            <w:shd w:val="clear" w:color="auto" w:fill="auto"/>
            <w:vAlign w:val="center"/>
          </w:tcPr>
          <w:p w14:paraId="515F31C8"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Długość wymienionej instalacji c.o. [m]</w:t>
            </w:r>
          </w:p>
        </w:tc>
      </w:tr>
      <w:tr w:rsidR="00F87E61" w:rsidRPr="003730AF" w14:paraId="27FEC4CE" w14:textId="77777777" w:rsidTr="009B1779">
        <w:trPr>
          <w:trHeight w:val="283"/>
          <w:jc w:val="center"/>
        </w:trPr>
        <w:tc>
          <w:tcPr>
            <w:tcW w:w="8617" w:type="dxa"/>
            <w:shd w:val="clear" w:color="auto" w:fill="auto"/>
            <w:vAlign w:val="center"/>
          </w:tcPr>
          <w:p w14:paraId="0D4EEDA0"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Ilość wymienionej stolarki okienno-drzwiowej [szt.]</w:t>
            </w:r>
          </w:p>
        </w:tc>
      </w:tr>
    </w:tbl>
    <w:p w14:paraId="73D0D6B8" w14:textId="77777777" w:rsidR="00F87E61" w:rsidRPr="003730AF" w:rsidRDefault="00F87E61" w:rsidP="00F87E61">
      <w:pPr>
        <w:pStyle w:val="Tekstramka"/>
        <w:rPr>
          <w:rFonts w:ascii="Century Gothic" w:hAnsi="Century Gothic"/>
        </w:rPr>
      </w:pPr>
      <w:r w:rsidRPr="003730AF">
        <w:rPr>
          <w:rFonts w:ascii="Century Gothic" w:hAnsi="Century Gothic"/>
        </w:rPr>
        <w:t xml:space="preserve">Projekt: </w:t>
      </w:r>
      <w:r w:rsidRPr="003730AF">
        <w:rPr>
          <w:rFonts w:ascii="Century Gothic" w:hAnsi="Century Gothic"/>
          <w:b/>
        </w:rPr>
        <w:t>Termomodernizacja budynków mieszkalnych SM „Jeżyce”</w:t>
      </w:r>
      <w:r w:rsidRPr="003730AF">
        <w:rPr>
          <w:rFonts w:ascii="Century Gothic" w:hAnsi="Century Gothic"/>
        </w:rPr>
        <w:br/>
      </w:r>
    </w:p>
    <w:p w14:paraId="2DCA406A" w14:textId="77777777" w:rsidR="00F87E61" w:rsidRPr="003730AF" w:rsidRDefault="00F87E61" w:rsidP="00F87E61">
      <w:pPr>
        <w:pStyle w:val="Tekstramka"/>
        <w:rPr>
          <w:rFonts w:ascii="Century Gothic" w:hAnsi="Century Gothic"/>
        </w:rPr>
      </w:pPr>
      <w:r w:rsidRPr="003730AF">
        <w:rPr>
          <w:rFonts w:ascii="Century Gothic" w:hAnsi="Century Gothic"/>
        </w:rPr>
        <w:t>Szacowany koszt: 11 200 000,00 zł</w:t>
      </w:r>
    </w:p>
    <w:p w14:paraId="4315E7D1" w14:textId="77777777" w:rsidR="00F87E61" w:rsidRPr="003730AF" w:rsidRDefault="00F87E61" w:rsidP="00F87E61">
      <w:pPr>
        <w:pStyle w:val="Tekstramka"/>
        <w:rPr>
          <w:rFonts w:ascii="Century Gothic" w:hAnsi="Century Gothic"/>
        </w:rPr>
      </w:pPr>
      <w:r w:rsidRPr="003730AF">
        <w:rPr>
          <w:rFonts w:ascii="Century Gothic" w:hAnsi="Century Gothic"/>
        </w:rPr>
        <w:t>Uwzględnione w WPF: nie</w:t>
      </w:r>
    </w:p>
    <w:p w14:paraId="3A6B1771" w14:textId="77777777" w:rsidR="00F87E61" w:rsidRPr="003730AF" w:rsidRDefault="00F87E61" w:rsidP="00F87E61">
      <w:pPr>
        <w:pStyle w:val="Tekstramka"/>
        <w:rPr>
          <w:rFonts w:ascii="Century Gothic" w:hAnsi="Century Gothic"/>
        </w:rPr>
      </w:pPr>
      <w:r w:rsidRPr="003730AF">
        <w:rPr>
          <w:rFonts w:ascii="Century Gothic" w:hAnsi="Century Gothic"/>
        </w:rPr>
        <w:t>Lata wdrażania działania: 2015-2020</w:t>
      </w:r>
    </w:p>
    <w:p w14:paraId="396F0DB6" w14:textId="77777777" w:rsidR="00F87E61" w:rsidRPr="003730AF" w:rsidRDefault="00F87E61" w:rsidP="00F87E61">
      <w:pPr>
        <w:pStyle w:val="Tekstramka"/>
        <w:rPr>
          <w:rFonts w:ascii="Century Gothic" w:hAnsi="Century Gothic"/>
        </w:rPr>
      </w:pPr>
      <w:r w:rsidRPr="003730AF">
        <w:rPr>
          <w:rFonts w:ascii="Century Gothic" w:hAnsi="Century Gothic"/>
        </w:rPr>
        <w:t>Podmiot realizujący zadanie: SM „Jeżyce”</w:t>
      </w:r>
    </w:p>
    <w:p w14:paraId="746DD9C7" w14:textId="77777777" w:rsidR="00F87E61" w:rsidRPr="003730AF" w:rsidRDefault="00F87E61" w:rsidP="00F87E61">
      <w:pPr>
        <w:pStyle w:val="Tekstramka"/>
        <w:rPr>
          <w:rFonts w:ascii="Century Gothic" w:hAnsi="Century Gothic"/>
        </w:rPr>
      </w:pPr>
      <w:r w:rsidRPr="003730AF">
        <w:rPr>
          <w:rFonts w:ascii="Century Gothic" w:hAnsi="Century Gothic"/>
        </w:rPr>
        <w:t>Produkcja energii z OZE (MWh/r): -</w:t>
      </w:r>
    </w:p>
    <w:p w14:paraId="35489F41" w14:textId="77777777" w:rsidR="00F87E61" w:rsidRPr="003730AF" w:rsidRDefault="00F87E61" w:rsidP="00F87E61">
      <w:pPr>
        <w:pStyle w:val="Tekstramka"/>
        <w:rPr>
          <w:rFonts w:ascii="Century Gothic" w:hAnsi="Century Gothic"/>
        </w:rPr>
      </w:pPr>
      <w:r w:rsidRPr="003730AF">
        <w:rPr>
          <w:rFonts w:ascii="Century Gothic" w:hAnsi="Century Gothic"/>
        </w:rPr>
        <w:t>Ograniczenie zużycia energii (MWh/r): 2 387</w:t>
      </w:r>
    </w:p>
    <w:p w14:paraId="3E12531C" w14:textId="77777777" w:rsidR="00F87E61" w:rsidRPr="003730AF" w:rsidRDefault="00F87E61" w:rsidP="00F87E61">
      <w:pPr>
        <w:pStyle w:val="Tekstramka"/>
        <w:rPr>
          <w:rFonts w:ascii="Century Gothic" w:hAnsi="Century Gothic"/>
        </w:rPr>
      </w:pPr>
      <w:r w:rsidRPr="003730AF">
        <w:rPr>
          <w:rFonts w:ascii="Century Gothic" w:hAnsi="Century Gothic"/>
        </w:rPr>
        <w:t>Ograniczenie emisji gazów cieplarnianych (Mg CO</w:t>
      </w:r>
      <w:r w:rsidRPr="003730AF">
        <w:rPr>
          <w:rFonts w:ascii="Century Gothic" w:hAnsi="Century Gothic"/>
          <w:vertAlign w:val="subscript"/>
        </w:rPr>
        <w:t>2</w:t>
      </w:r>
      <w:r w:rsidRPr="003730AF">
        <w:rPr>
          <w:rFonts w:ascii="Century Gothic" w:hAnsi="Century Gothic"/>
        </w:rPr>
        <w:t>e/rok): 761</w:t>
      </w:r>
    </w:p>
    <w:p w14:paraId="600B327C" w14:textId="77777777" w:rsidR="00F87E61" w:rsidRPr="003730AF" w:rsidRDefault="00F87E61" w:rsidP="00F87E61">
      <w:pPr>
        <w:pStyle w:val="Tekst"/>
        <w:rPr>
          <w:rFonts w:ascii="Century Gothic" w:hAnsi="Century Gothic"/>
          <w:sz w:val="20"/>
        </w:rPr>
      </w:pPr>
    </w:p>
    <w:p w14:paraId="289CACAB" w14:textId="77777777" w:rsidR="00F87E61" w:rsidRPr="003730AF" w:rsidRDefault="00F87E61" w:rsidP="00F87E61">
      <w:pPr>
        <w:rPr>
          <w:rFonts w:ascii="Century Gothic" w:eastAsia="Arial" w:hAnsi="Century Gothic" w:cs="Arial"/>
          <w:bCs/>
          <w:iCs/>
          <w:snapToGrid w:val="0"/>
          <w:sz w:val="20"/>
          <w:szCs w:val="20"/>
        </w:rPr>
      </w:pPr>
      <w:r w:rsidRPr="003730AF">
        <w:rPr>
          <w:rFonts w:ascii="Century Gothic" w:hAnsi="Century Gothic"/>
          <w:sz w:val="20"/>
          <w:szCs w:val="20"/>
        </w:rPr>
        <w:br w:type="page"/>
      </w:r>
    </w:p>
    <w:p w14:paraId="1D98EBFF" w14:textId="77777777" w:rsidR="00F87E61" w:rsidRPr="003730AF" w:rsidRDefault="00F87E61" w:rsidP="00F87E61">
      <w:pPr>
        <w:pStyle w:val="zadanie"/>
        <w:ind w:left="6" w:firstLine="0"/>
        <w:rPr>
          <w:rFonts w:ascii="Century Gothic" w:hAnsi="Century Gothic"/>
          <w:sz w:val="20"/>
          <w:szCs w:val="20"/>
        </w:rPr>
      </w:pPr>
      <w:r w:rsidRPr="003730AF">
        <w:rPr>
          <w:rFonts w:ascii="Century Gothic" w:hAnsi="Century Gothic"/>
          <w:sz w:val="20"/>
          <w:szCs w:val="20"/>
        </w:rPr>
        <w:lastRenderedPageBreak/>
        <w:t xml:space="preserve">Termomodernizacja zespołu obiektów zlokalizowanych na terenie Nowego i Starego Zoo w Poznaniu </w:t>
      </w:r>
    </w:p>
    <w:p w14:paraId="0EA2613E" w14:textId="77777777" w:rsidR="00F87E61" w:rsidRPr="003730AF" w:rsidRDefault="00F87E61" w:rsidP="00F87E61">
      <w:pPr>
        <w:pStyle w:val="Tekst"/>
        <w:rPr>
          <w:rFonts w:ascii="Century Gothic" w:hAnsi="Century Gothic"/>
          <w:sz w:val="20"/>
        </w:rPr>
      </w:pPr>
      <w:r w:rsidRPr="003730AF">
        <w:rPr>
          <w:rFonts w:ascii="Century Gothic" w:hAnsi="Century Gothic"/>
          <w:sz w:val="20"/>
        </w:rPr>
        <w:t>W ramach projektu przewidziano redukcję emisji gazów cieplarnianych i zanieczyszczeń powietrza w ogólnym bilansie zużycia energii w 35 budynkach. </w:t>
      </w:r>
    </w:p>
    <w:p w14:paraId="06794591" w14:textId="77777777" w:rsidR="00F87E61" w:rsidRPr="003730AF" w:rsidRDefault="00F87E61" w:rsidP="00F87E61">
      <w:pPr>
        <w:pStyle w:val="Tekst"/>
        <w:rPr>
          <w:rFonts w:ascii="Century Gothic" w:hAnsi="Century Gothic"/>
          <w:sz w:val="20"/>
        </w:rPr>
      </w:pPr>
      <w:r w:rsidRPr="003730AF">
        <w:rPr>
          <w:rFonts w:ascii="Century Gothic" w:hAnsi="Century Gothic"/>
          <w:sz w:val="20"/>
        </w:rPr>
        <w:t>Termomodernizacja będzie poległa m.in. na:</w:t>
      </w:r>
    </w:p>
    <w:p w14:paraId="756E8E6F"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dostosowanie budynków do obowiązujących norm i przepisów prawa,</w:t>
      </w:r>
    </w:p>
    <w:p w14:paraId="2D5B3275"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poprawa izolacyjności cieplnej fasad budynków, dachów, itp.,</w:t>
      </w:r>
    </w:p>
    <w:p w14:paraId="1EAB8F58"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podwyższenie standardu technicznego i obniżenie kosztów eksploatacji i konserwacji budynków,</w:t>
      </w:r>
    </w:p>
    <w:p w14:paraId="36A6D878"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podwyższenie standardu użytkowego obiektów,</w:t>
      </w:r>
    </w:p>
    <w:p w14:paraId="39CB4198"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przywrócenie wartości obiektów – rewitalizacja,</w:t>
      </w:r>
    </w:p>
    <w:p w14:paraId="45A0416E"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poprawa funkcjonalności obiektów,</w:t>
      </w:r>
    </w:p>
    <w:p w14:paraId="2FFAF14D"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wymianie stolarki okiennej i drzwiowej,</w:t>
      </w:r>
    </w:p>
    <w:p w14:paraId="4907F6BB"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modernizacji systemu wentylacji z zastosowaniem rekuperacji,</w:t>
      </w:r>
    </w:p>
    <w:p w14:paraId="51914304"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modernizacji systemu c.w.u.,</w:t>
      </w:r>
    </w:p>
    <w:p w14:paraId="4CC4DD8C" w14:textId="77777777" w:rsidR="00F87E61" w:rsidRPr="003730AF" w:rsidRDefault="00F87E61" w:rsidP="00F87E61">
      <w:pPr>
        <w:pStyle w:val="WykropP1"/>
        <w:rPr>
          <w:rFonts w:ascii="Century Gothic" w:hAnsi="Century Gothic"/>
          <w:sz w:val="20"/>
          <w:szCs w:val="20"/>
        </w:rPr>
      </w:pPr>
      <w:r w:rsidRPr="003730AF">
        <w:rPr>
          <w:rFonts w:ascii="Century Gothic" w:hAnsi="Century Gothic"/>
          <w:sz w:val="20"/>
          <w:szCs w:val="20"/>
        </w:rPr>
        <w:t>wymianie oświetlenia na LED.</w:t>
      </w:r>
    </w:p>
    <w:tbl>
      <w:tblPr>
        <w:tblStyle w:val="Tabela-Siatka"/>
        <w:tblW w:w="4849" w:type="pct"/>
        <w:jc w:val="center"/>
        <w:tblLook w:val="04A0" w:firstRow="1" w:lastRow="0" w:firstColumn="1" w:lastColumn="0" w:noHBand="0" w:noVBand="1"/>
      </w:tblPr>
      <w:tblGrid>
        <w:gridCol w:w="2890"/>
        <w:gridCol w:w="5727"/>
      </w:tblGrid>
      <w:tr w:rsidR="00F87E61" w:rsidRPr="003730AF" w14:paraId="237D4B2E" w14:textId="77777777" w:rsidTr="009B1779">
        <w:trPr>
          <w:trHeight w:val="454"/>
          <w:jc w:val="center"/>
        </w:trPr>
        <w:tc>
          <w:tcPr>
            <w:tcW w:w="1677" w:type="pct"/>
            <w:shd w:val="clear" w:color="auto" w:fill="92D050"/>
            <w:vAlign w:val="center"/>
          </w:tcPr>
          <w:p w14:paraId="37742FAF" w14:textId="77777777" w:rsidR="00F87E61" w:rsidRPr="003730AF" w:rsidRDefault="00F87E61" w:rsidP="009B1779">
            <w:pPr>
              <w:pStyle w:val="Tabnagwek"/>
              <w:rPr>
                <w:rFonts w:ascii="Century Gothic" w:hAnsi="Century Gothic"/>
              </w:rPr>
            </w:pPr>
            <w:r w:rsidRPr="003730AF">
              <w:rPr>
                <w:rFonts w:ascii="Century Gothic" w:hAnsi="Century Gothic"/>
              </w:rPr>
              <w:t>Korzyści społeczne:</w:t>
            </w:r>
          </w:p>
        </w:tc>
        <w:tc>
          <w:tcPr>
            <w:tcW w:w="3323" w:type="pct"/>
            <w:vAlign w:val="center"/>
          </w:tcPr>
          <w:p w14:paraId="7F560EA8"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Poprawa efektywności energetycznej i komfortu cieplnego budynków</w:t>
            </w:r>
          </w:p>
        </w:tc>
      </w:tr>
      <w:tr w:rsidR="00F87E61" w:rsidRPr="003730AF" w14:paraId="6A7A0B27" w14:textId="77777777" w:rsidTr="009B1779">
        <w:trPr>
          <w:trHeight w:val="454"/>
          <w:jc w:val="center"/>
        </w:trPr>
        <w:tc>
          <w:tcPr>
            <w:tcW w:w="1677" w:type="pct"/>
            <w:shd w:val="clear" w:color="auto" w:fill="92D050"/>
            <w:vAlign w:val="center"/>
          </w:tcPr>
          <w:p w14:paraId="18B9D8D6" w14:textId="77777777" w:rsidR="00F87E61" w:rsidRPr="003730AF" w:rsidRDefault="00F87E61" w:rsidP="009B1779">
            <w:pPr>
              <w:pStyle w:val="Tabnagwek"/>
              <w:rPr>
                <w:rFonts w:ascii="Century Gothic" w:hAnsi="Century Gothic"/>
              </w:rPr>
            </w:pPr>
            <w:r w:rsidRPr="003730AF">
              <w:rPr>
                <w:rFonts w:ascii="Century Gothic" w:hAnsi="Century Gothic"/>
              </w:rPr>
              <w:t>Korzyści ekonomiczne:</w:t>
            </w:r>
          </w:p>
        </w:tc>
        <w:tc>
          <w:tcPr>
            <w:tcW w:w="3323" w:type="pct"/>
            <w:vAlign w:val="center"/>
          </w:tcPr>
          <w:p w14:paraId="2CC05B44"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kosztów związanych z zapewnieniem odpowiedniego komfortu cieplnego</w:t>
            </w:r>
          </w:p>
        </w:tc>
      </w:tr>
      <w:tr w:rsidR="00F87E61" w:rsidRPr="003730AF" w14:paraId="34888F55" w14:textId="77777777" w:rsidTr="009B1779">
        <w:trPr>
          <w:trHeight w:val="454"/>
          <w:jc w:val="center"/>
        </w:trPr>
        <w:tc>
          <w:tcPr>
            <w:tcW w:w="1677" w:type="pct"/>
            <w:shd w:val="clear" w:color="auto" w:fill="92D050"/>
            <w:vAlign w:val="center"/>
          </w:tcPr>
          <w:p w14:paraId="670AD3FF" w14:textId="77777777" w:rsidR="00F87E61" w:rsidRPr="003730AF" w:rsidRDefault="00F87E61" w:rsidP="009B1779">
            <w:pPr>
              <w:pStyle w:val="Tabnagwek"/>
              <w:rPr>
                <w:rFonts w:ascii="Century Gothic" w:hAnsi="Century Gothic"/>
              </w:rPr>
            </w:pPr>
            <w:r w:rsidRPr="003730AF">
              <w:rPr>
                <w:rFonts w:ascii="Century Gothic" w:hAnsi="Century Gothic"/>
              </w:rPr>
              <w:t>Korzyści środowiskowe:</w:t>
            </w:r>
          </w:p>
        </w:tc>
        <w:tc>
          <w:tcPr>
            <w:tcW w:w="3323" w:type="pct"/>
            <w:vAlign w:val="center"/>
          </w:tcPr>
          <w:p w14:paraId="2573CF01"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Obniżenie emisji gazów cieplarnianych</w:t>
            </w:r>
          </w:p>
          <w:p w14:paraId="66D92C62"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Redukcja zanieczyszczeń do powietrza</w:t>
            </w:r>
          </w:p>
        </w:tc>
      </w:tr>
    </w:tbl>
    <w:p w14:paraId="75EF80A6" w14:textId="77777777" w:rsidR="00F87E61" w:rsidRPr="003730AF" w:rsidRDefault="00F87E61" w:rsidP="00F87E61">
      <w:pPr>
        <w:pStyle w:val="Bezodstpw"/>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F87E61" w:rsidRPr="003730AF" w14:paraId="009479A7" w14:textId="77777777" w:rsidTr="009B1779">
        <w:trPr>
          <w:trHeight w:val="283"/>
          <w:jc w:val="center"/>
        </w:trPr>
        <w:tc>
          <w:tcPr>
            <w:tcW w:w="8617" w:type="dxa"/>
            <w:shd w:val="clear" w:color="auto" w:fill="92D050"/>
            <w:vAlign w:val="center"/>
          </w:tcPr>
          <w:p w14:paraId="0027592B" w14:textId="77777777" w:rsidR="00F87E61" w:rsidRPr="003730AF" w:rsidRDefault="00F87E61" w:rsidP="009B1779">
            <w:pPr>
              <w:pStyle w:val="Tabnagwek"/>
              <w:rPr>
                <w:rFonts w:ascii="Century Gothic" w:hAnsi="Century Gothic"/>
              </w:rPr>
            </w:pPr>
            <w:r w:rsidRPr="003730AF">
              <w:rPr>
                <w:rFonts w:ascii="Century Gothic" w:hAnsi="Century Gothic"/>
              </w:rPr>
              <w:t>Szczegółowe wskaźniki monitorowania</w:t>
            </w:r>
          </w:p>
        </w:tc>
      </w:tr>
      <w:tr w:rsidR="00F87E61" w:rsidRPr="003730AF" w14:paraId="688D7288" w14:textId="77777777" w:rsidTr="009B1779">
        <w:trPr>
          <w:trHeight w:val="283"/>
          <w:jc w:val="center"/>
        </w:trPr>
        <w:tc>
          <w:tcPr>
            <w:tcW w:w="8617" w:type="dxa"/>
            <w:shd w:val="clear" w:color="auto" w:fill="auto"/>
            <w:vAlign w:val="center"/>
          </w:tcPr>
          <w:p w14:paraId="5B0BA388" w14:textId="77777777" w:rsidR="00F87E61" w:rsidRPr="003730AF" w:rsidRDefault="00F87E61" w:rsidP="009B1779">
            <w:pPr>
              <w:pStyle w:val="Tabstyl0"/>
              <w:rPr>
                <w:rFonts w:ascii="Century Gothic" w:hAnsi="Century Gothic"/>
                <w:szCs w:val="20"/>
              </w:rPr>
            </w:pPr>
            <w:r w:rsidRPr="003730AF">
              <w:rPr>
                <w:rFonts w:ascii="Century Gothic" w:hAnsi="Century Gothic"/>
                <w:szCs w:val="20"/>
              </w:rPr>
              <w:t>Powierzchnia użytkowa budynków poddanych kompleksowej termomodernizacji [m</w:t>
            </w:r>
            <w:r w:rsidRPr="003730AF">
              <w:rPr>
                <w:rFonts w:ascii="Century Gothic" w:hAnsi="Century Gothic"/>
                <w:szCs w:val="20"/>
                <w:vertAlign w:val="superscript"/>
              </w:rPr>
              <w:t>2</w:t>
            </w:r>
            <w:r w:rsidRPr="003730AF">
              <w:rPr>
                <w:rFonts w:ascii="Century Gothic" w:hAnsi="Century Gothic"/>
                <w:szCs w:val="20"/>
              </w:rPr>
              <w:t>]</w:t>
            </w:r>
          </w:p>
        </w:tc>
      </w:tr>
    </w:tbl>
    <w:p w14:paraId="156FAD91" w14:textId="77777777" w:rsidR="00F87E61" w:rsidRPr="003730AF" w:rsidRDefault="00F87E61" w:rsidP="00F87E61">
      <w:pPr>
        <w:pStyle w:val="Tekstramka"/>
        <w:jc w:val="both"/>
        <w:rPr>
          <w:rFonts w:ascii="Century Gothic" w:hAnsi="Century Gothic"/>
          <w:b/>
        </w:rPr>
      </w:pPr>
      <w:r w:rsidRPr="003730AF">
        <w:rPr>
          <w:rFonts w:ascii="Century Gothic" w:hAnsi="Century Gothic"/>
        </w:rPr>
        <w:t xml:space="preserve">Projekt: </w:t>
      </w:r>
      <w:r w:rsidRPr="003730AF">
        <w:rPr>
          <w:rFonts w:ascii="Century Gothic" w:hAnsi="Century Gothic"/>
          <w:b/>
        </w:rPr>
        <w:t>Termomodernizacja zespołu obiektów zlokalizowanych na terenie Nowego i Starego Zoo w Poznaniu</w:t>
      </w:r>
    </w:p>
    <w:p w14:paraId="78624533" w14:textId="77777777" w:rsidR="00F87E61" w:rsidRPr="003730AF" w:rsidRDefault="00F87E61" w:rsidP="00F87E61">
      <w:pPr>
        <w:pStyle w:val="Tekstramka"/>
        <w:jc w:val="both"/>
        <w:rPr>
          <w:rFonts w:ascii="Century Gothic" w:hAnsi="Century Gothic"/>
        </w:rPr>
      </w:pPr>
    </w:p>
    <w:p w14:paraId="6D05B833" w14:textId="77777777" w:rsidR="00F87E61" w:rsidRPr="003730AF" w:rsidRDefault="00F87E61" w:rsidP="00F87E61">
      <w:pPr>
        <w:pStyle w:val="Tekstramka"/>
        <w:rPr>
          <w:rFonts w:ascii="Century Gothic" w:hAnsi="Century Gothic"/>
        </w:rPr>
      </w:pPr>
      <w:r w:rsidRPr="003730AF">
        <w:rPr>
          <w:rFonts w:ascii="Century Gothic" w:hAnsi="Century Gothic"/>
        </w:rPr>
        <w:t>Szacowany koszt: 16 000 000,00 zł</w:t>
      </w:r>
    </w:p>
    <w:p w14:paraId="0F787457" w14:textId="77777777" w:rsidR="00F87E61" w:rsidRPr="003730AF" w:rsidRDefault="00F87E61" w:rsidP="00F87E61">
      <w:pPr>
        <w:pStyle w:val="Tekstramka"/>
        <w:rPr>
          <w:rFonts w:ascii="Century Gothic" w:hAnsi="Century Gothic"/>
        </w:rPr>
      </w:pPr>
      <w:r w:rsidRPr="003730AF">
        <w:rPr>
          <w:rFonts w:ascii="Century Gothic" w:hAnsi="Century Gothic"/>
        </w:rPr>
        <w:t>Uwzględnione w WPF: nie</w:t>
      </w:r>
    </w:p>
    <w:p w14:paraId="1B13F22B" w14:textId="77777777" w:rsidR="00F87E61" w:rsidRPr="003730AF" w:rsidRDefault="00F87E61" w:rsidP="00F87E61">
      <w:pPr>
        <w:pStyle w:val="Tekstramka"/>
        <w:rPr>
          <w:rFonts w:ascii="Century Gothic" w:hAnsi="Century Gothic"/>
        </w:rPr>
      </w:pPr>
      <w:r w:rsidRPr="003730AF">
        <w:rPr>
          <w:rFonts w:ascii="Century Gothic" w:hAnsi="Century Gothic"/>
        </w:rPr>
        <w:t>Lata wdrażania działania: 2015-2020</w:t>
      </w:r>
    </w:p>
    <w:p w14:paraId="673E16D0" w14:textId="77777777" w:rsidR="00F87E61" w:rsidRPr="003730AF" w:rsidRDefault="00F87E61" w:rsidP="00F87E61">
      <w:pPr>
        <w:pStyle w:val="Tekstramka"/>
        <w:rPr>
          <w:rFonts w:ascii="Century Gothic" w:hAnsi="Century Gothic"/>
        </w:rPr>
      </w:pPr>
      <w:r w:rsidRPr="003730AF">
        <w:rPr>
          <w:rFonts w:ascii="Century Gothic" w:hAnsi="Century Gothic"/>
        </w:rPr>
        <w:t>Podmiot realizujący zadanie: Miasto Poznań</w:t>
      </w:r>
    </w:p>
    <w:p w14:paraId="53FE166F" w14:textId="77777777" w:rsidR="00F87E61" w:rsidRPr="003730AF" w:rsidRDefault="00F87E61" w:rsidP="00F87E61">
      <w:pPr>
        <w:pStyle w:val="Tekstramka"/>
        <w:rPr>
          <w:rFonts w:ascii="Century Gothic" w:hAnsi="Century Gothic"/>
        </w:rPr>
      </w:pPr>
      <w:r w:rsidRPr="003730AF">
        <w:rPr>
          <w:rFonts w:ascii="Century Gothic" w:hAnsi="Century Gothic"/>
        </w:rPr>
        <w:t>Produkcja energii z OZE (MWh/r): -</w:t>
      </w:r>
    </w:p>
    <w:p w14:paraId="55AF773D" w14:textId="77777777" w:rsidR="00F87E61" w:rsidRPr="003730AF" w:rsidRDefault="00F87E61" w:rsidP="00F87E61">
      <w:pPr>
        <w:pStyle w:val="Tekstramka"/>
        <w:rPr>
          <w:rFonts w:ascii="Century Gothic" w:hAnsi="Century Gothic"/>
        </w:rPr>
      </w:pPr>
      <w:r w:rsidRPr="003730AF">
        <w:rPr>
          <w:rFonts w:ascii="Century Gothic" w:hAnsi="Century Gothic"/>
        </w:rPr>
        <w:t>Ograniczenie zużycia energii (MWh/r): 668</w:t>
      </w:r>
    </w:p>
    <w:p w14:paraId="477E53F9" w14:textId="77777777" w:rsidR="00F87E61" w:rsidRPr="003730AF" w:rsidRDefault="00F87E61" w:rsidP="00F87E61">
      <w:pPr>
        <w:pStyle w:val="Tekstramka"/>
        <w:rPr>
          <w:rFonts w:ascii="Century Gothic" w:hAnsi="Century Gothic"/>
        </w:rPr>
      </w:pPr>
      <w:r w:rsidRPr="003730AF">
        <w:rPr>
          <w:rFonts w:ascii="Century Gothic" w:hAnsi="Century Gothic"/>
        </w:rPr>
        <w:t>Ograniczenie emisji gazów cieplarnianych (Mg CO</w:t>
      </w:r>
      <w:r w:rsidRPr="003730AF">
        <w:rPr>
          <w:rFonts w:ascii="Century Gothic" w:hAnsi="Century Gothic"/>
          <w:vertAlign w:val="subscript"/>
        </w:rPr>
        <w:t>2</w:t>
      </w:r>
      <w:r w:rsidRPr="003730AF">
        <w:rPr>
          <w:rFonts w:ascii="Century Gothic" w:hAnsi="Century Gothic"/>
        </w:rPr>
        <w:t>e/rok): 160</w:t>
      </w:r>
    </w:p>
    <w:p w14:paraId="7247FC6C" w14:textId="699150FF" w:rsidR="00A13304" w:rsidRPr="009A6698" w:rsidRDefault="00A13304" w:rsidP="005B1D6D">
      <w:pPr>
        <w:pStyle w:val="Tekst"/>
      </w:pPr>
      <w:r w:rsidRPr="009A6698">
        <w:br w:type="page"/>
      </w:r>
    </w:p>
    <w:p w14:paraId="7E0D75EE" w14:textId="77777777" w:rsidR="00534663" w:rsidRPr="009A6698" w:rsidRDefault="00534663" w:rsidP="0095139C">
      <w:pPr>
        <w:pStyle w:val="Nagwek3"/>
      </w:pPr>
      <w:bookmarkStart w:id="2042" w:name="_Toc434830126"/>
      <w:bookmarkStart w:id="2043" w:name="_Toc435439643"/>
      <w:bookmarkStart w:id="2044" w:name="_Toc435450933"/>
      <w:bookmarkStart w:id="2045" w:name="_Toc485186847"/>
      <w:r w:rsidRPr="009A6698">
        <w:lastRenderedPageBreak/>
        <w:t>Obszar TRANSPORT</w:t>
      </w:r>
      <w:bookmarkEnd w:id="2042"/>
      <w:bookmarkEnd w:id="2043"/>
      <w:bookmarkEnd w:id="2044"/>
      <w:bookmarkEnd w:id="2045"/>
    </w:p>
    <w:p w14:paraId="0AF5A562" w14:textId="77777777" w:rsidR="002D7A9B" w:rsidRPr="0090428F" w:rsidRDefault="002D7A9B" w:rsidP="002D7A9B">
      <w:pPr>
        <w:pStyle w:val="Tekst"/>
        <w:rPr>
          <w:rFonts w:ascii="Century Gothic" w:hAnsi="Century Gothic"/>
          <w:bCs w:val="0"/>
        </w:rPr>
      </w:pPr>
      <w:r w:rsidRPr="0090428F">
        <w:rPr>
          <w:rFonts w:ascii="Century Gothic" w:hAnsi="Century Gothic"/>
        </w:rPr>
        <w:t>Działania w tym obszarze mają na celu tworzenie optymalnych warunków do efektywnego i bezpiecznego przemieszczania osób oraz towarów w mieście i obszarze metropolitalnym, przy spełnieniu wymogu ograniczenia uciążliwości transportu dla środowiska. W ramach tego obszaru realizowane będą zadania odnoszące się do kwestii związanej ze zrównoważoną mobilnością mieszkańców w zakresie:</w:t>
      </w:r>
    </w:p>
    <w:p w14:paraId="0CD64B64" w14:textId="77777777" w:rsidR="002D7A9B" w:rsidRPr="0090428F" w:rsidRDefault="002D7A9B" w:rsidP="002D7A9B">
      <w:pPr>
        <w:pStyle w:val="WykropP1"/>
        <w:numPr>
          <w:ilvl w:val="0"/>
          <w:numId w:val="1"/>
        </w:numPr>
        <w:rPr>
          <w:rFonts w:ascii="Century Gothic" w:hAnsi="Century Gothic"/>
        </w:rPr>
      </w:pPr>
      <w:r w:rsidRPr="0090428F">
        <w:rPr>
          <w:rFonts w:ascii="Century Gothic" w:hAnsi="Century Gothic"/>
        </w:rPr>
        <w:t>zbiorowy transport pasażerski,</w:t>
      </w:r>
    </w:p>
    <w:p w14:paraId="1416E3F1" w14:textId="77777777" w:rsidR="002D7A9B" w:rsidRPr="0090428F" w:rsidRDefault="002D7A9B" w:rsidP="002D7A9B">
      <w:pPr>
        <w:pStyle w:val="WykropP1"/>
        <w:numPr>
          <w:ilvl w:val="0"/>
          <w:numId w:val="1"/>
        </w:numPr>
        <w:rPr>
          <w:rFonts w:ascii="Century Gothic" w:hAnsi="Century Gothic"/>
        </w:rPr>
      </w:pPr>
      <w:r w:rsidRPr="0090428F">
        <w:rPr>
          <w:rFonts w:ascii="Century Gothic" w:hAnsi="Century Gothic"/>
        </w:rPr>
        <w:t>transport niezmotoryzowany,</w:t>
      </w:r>
    </w:p>
    <w:p w14:paraId="4D335942" w14:textId="77777777" w:rsidR="002D7A9B" w:rsidRPr="0090428F" w:rsidRDefault="002D7A9B" w:rsidP="002D7A9B">
      <w:pPr>
        <w:pStyle w:val="WykropP1"/>
        <w:numPr>
          <w:ilvl w:val="0"/>
          <w:numId w:val="1"/>
        </w:numPr>
        <w:rPr>
          <w:rFonts w:ascii="Century Gothic" w:hAnsi="Century Gothic"/>
        </w:rPr>
      </w:pPr>
      <w:r w:rsidRPr="0090428F">
        <w:rPr>
          <w:rFonts w:ascii="Century Gothic" w:hAnsi="Century Gothic"/>
        </w:rPr>
        <w:t>transport drogowy,</w:t>
      </w:r>
    </w:p>
    <w:p w14:paraId="45F42878" w14:textId="77777777" w:rsidR="002D7A9B" w:rsidRPr="0090428F" w:rsidRDefault="002D7A9B" w:rsidP="002D7A9B">
      <w:pPr>
        <w:pStyle w:val="WykropP1"/>
        <w:numPr>
          <w:ilvl w:val="0"/>
          <w:numId w:val="1"/>
        </w:numPr>
        <w:rPr>
          <w:rFonts w:ascii="Century Gothic" w:hAnsi="Century Gothic"/>
        </w:rPr>
      </w:pPr>
      <w:r w:rsidRPr="0090428F">
        <w:rPr>
          <w:rFonts w:ascii="Century Gothic" w:hAnsi="Century Gothic"/>
        </w:rPr>
        <w:t>zarządzanie mobilnością,</w:t>
      </w:r>
    </w:p>
    <w:p w14:paraId="42C16839" w14:textId="77777777" w:rsidR="002D7A9B" w:rsidRPr="0090428F" w:rsidRDefault="002D7A9B" w:rsidP="002D7A9B">
      <w:pPr>
        <w:pStyle w:val="WykropP1"/>
        <w:numPr>
          <w:ilvl w:val="0"/>
          <w:numId w:val="1"/>
        </w:numPr>
        <w:rPr>
          <w:rFonts w:ascii="Century Gothic" w:hAnsi="Century Gothic"/>
        </w:rPr>
      </w:pPr>
      <w:r w:rsidRPr="0090428F">
        <w:rPr>
          <w:rFonts w:ascii="Century Gothic" w:hAnsi="Century Gothic"/>
        </w:rPr>
        <w:t>wykorzystanie inteligentnych systemów transportowych,</w:t>
      </w:r>
    </w:p>
    <w:p w14:paraId="10C82A60" w14:textId="77777777" w:rsidR="002D7A9B" w:rsidRPr="0090428F" w:rsidRDefault="002D7A9B" w:rsidP="002D7A9B">
      <w:pPr>
        <w:pStyle w:val="WykropP1"/>
        <w:numPr>
          <w:ilvl w:val="0"/>
          <w:numId w:val="1"/>
        </w:numPr>
        <w:rPr>
          <w:rFonts w:ascii="Century Gothic" w:hAnsi="Century Gothic"/>
        </w:rPr>
      </w:pPr>
      <w:r w:rsidRPr="0090428F">
        <w:rPr>
          <w:rFonts w:ascii="Century Gothic" w:hAnsi="Century Gothic"/>
        </w:rPr>
        <w:t>bezpieczeństwo ruchu drogowego,</w:t>
      </w:r>
    </w:p>
    <w:p w14:paraId="6A0E6C48" w14:textId="77777777" w:rsidR="002D7A9B" w:rsidRPr="0090428F" w:rsidRDefault="002D7A9B" w:rsidP="002D7A9B">
      <w:pPr>
        <w:pStyle w:val="WykropP1"/>
        <w:numPr>
          <w:ilvl w:val="0"/>
          <w:numId w:val="1"/>
        </w:numPr>
        <w:rPr>
          <w:rFonts w:ascii="Century Gothic" w:hAnsi="Century Gothic"/>
        </w:rPr>
      </w:pPr>
      <w:r w:rsidRPr="0090428F">
        <w:rPr>
          <w:rFonts w:ascii="Century Gothic" w:hAnsi="Century Gothic"/>
        </w:rPr>
        <w:t>wdrażanie nowych wzorców użytkowania,</w:t>
      </w:r>
    </w:p>
    <w:p w14:paraId="465CE3F7" w14:textId="77777777" w:rsidR="002D7A9B" w:rsidRPr="0090428F" w:rsidRDefault="002D7A9B" w:rsidP="002D7A9B">
      <w:pPr>
        <w:pStyle w:val="WykropP1"/>
        <w:numPr>
          <w:ilvl w:val="0"/>
          <w:numId w:val="1"/>
        </w:numPr>
        <w:rPr>
          <w:rFonts w:ascii="Century Gothic" w:hAnsi="Century Gothic"/>
        </w:rPr>
      </w:pPr>
      <w:r w:rsidRPr="0090428F">
        <w:rPr>
          <w:rFonts w:ascii="Century Gothic" w:hAnsi="Century Gothic"/>
        </w:rPr>
        <w:t>promocja ekologicznie czystych i energooszczędnych pojazdów.</w:t>
      </w:r>
    </w:p>
    <w:p w14:paraId="74A26474" w14:textId="77777777" w:rsidR="002D7A9B" w:rsidRPr="0090428F" w:rsidRDefault="002D7A9B" w:rsidP="002D7A9B">
      <w:pPr>
        <w:pStyle w:val="PROJEKTNAGW"/>
        <w:rPr>
          <w:rStyle w:val="Wyrnienieintensywne"/>
          <w:rFonts w:ascii="Century Gothic" w:hAnsi="Century Gothic"/>
          <w:b/>
          <w:bCs w:val="0"/>
          <w:i w:val="0"/>
          <w:iCs/>
          <w:color w:val="C00000"/>
        </w:rPr>
      </w:pPr>
      <w:r w:rsidRPr="0090428F">
        <w:rPr>
          <w:rStyle w:val="Wyrnienieintensywne"/>
          <w:rFonts w:ascii="Century Gothic" w:hAnsi="Century Gothic"/>
          <w:b/>
          <w:bCs w:val="0"/>
          <w:i w:val="0"/>
          <w:iCs/>
          <w:color w:val="C00000"/>
        </w:rPr>
        <w:t>ZADANIA ZGODNE Z ZIT</w:t>
      </w:r>
    </w:p>
    <w:p w14:paraId="14F49B4C" w14:textId="77777777" w:rsidR="002D7A9B" w:rsidRPr="0090428F" w:rsidRDefault="002D7A9B" w:rsidP="002D7A9B">
      <w:pPr>
        <w:pStyle w:val="zadanie"/>
        <w:ind w:left="6" w:firstLine="0"/>
        <w:rPr>
          <w:rFonts w:ascii="Century Gothic" w:eastAsia="Arial" w:hAnsi="Century Gothic"/>
        </w:rPr>
      </w:pPr>
      <w:r w:rsidRPr="0090428F">
        <w:rPr>
          <w:rFonts w:ascii="Century Gothic" w:eastAsia="Arial" w:hAnsi="Century Gothic"/>
        </w:rPr>
        <w:t xml:space="preserve">Wymiana i modernizacja taboru tramwajowego i autobusowego, w tym zakup niskopodłogowego taboru tramwajowego, etap I i II </w:t>
      </w:r>
    </w:p>
    <w:p w14:paraId="06F66E7B" w14:textId="77777777" w:rsidR="002D7A9B" w:rsidRPr="0090428F" w:rsidRDefault="002D7A9B" w:rsidP="002D7A9B">
      <w:pPr>
        <w:pStyle w:val="Tekst"/>
        <w:rPr>
          <w:rFonts w:ascii="Century Gothic" w:hAnsi="Century Gothic"/>
        </w:rPr>
      </w:pPr>
      <w:r w:rsidRPr="0090428F">
        <w:rPr>
          <w:rFonts w:ascii="Century Gothic" w:hAnsi="Century Gothic"/>
        </w:rPr>
        <w:t xml:space="preserve">Celem zadania jest stopniowa wymiana pojazdów napędzanych paliwem konwencjonalnym (olej napędowy, benzyna silnikowa) na flotę niskoemisyjną. W ramach działania planuje się zakup nowych autobusów spełniających normę emisji spalin EURO VI finansowanych z dotacji celowej. </w:t>
      </w:r>
    </w:p>
    <w:p w14:paraId="36F91D2E" w14:textId="77777777" w:rsidR="002D7A9B" w:rsidRPr="0090428F" w:rsidRDefault="002D7A9B" w:rsidP="002D7A9B">
      <w:pPr>
        <w:pStyle w:val="Tekst"/>
        <w:rPr>
          <w:rFonts w:ascii="Century Gothic" w:hAnsi="Century Gothic"/>
        </w:rPr>
      </w:pPr>
      <w:r w:rsidRPr="0090428F">
        <w:rPr>
          <w:rFonts w:ascii="Century Gothic" w:hAnsi="Century Gothic"/>
        </w:rPr>
        <w:t>W ramach planowanych inwestycja znalazł się także zakup 30 sztuk tramwajów niskopodłogowych, które zastąpią wyeksploatowany tabor tramwajowy nieprzystosowany do obsługi pasażerów z ograniczoną możliwością poruszania się. Dzięki wdrożeniu projektu zwiększy się dostęp pasażerów do transportu publicznego oraz nastąpi przyspieszenie wymiany pasażerskiej na przystankach, co mieć będzie wpływ na zwiększenie efektywności transportu publicznego oraz w konsekwencji spadku emisji zanieczyszczeń pochodzącej z transportu drogowego.</w:t>
      </w:r>
    </w:p>
    <w:tbl>
      <w:tblPr>
        <w:tblStyle w:val="Tabela-Siatka8"/>
        <w:tblW w:w="4849" w:type="pct"/>
        <w:jc w:val="center"/>
        <w:tblLook w:val="04A0" w:firstRow="1" w:lastRow="0" w:firstColumn="1" w:lastColumn="0" w:noHBand="0" w:noVBand="1"/>
      </w:tblPr>
      <w:tblGrid>
        <w:gridCol w:w="2890"/>
        <w:gridCol w:w="5727"/>
      </w:tblGrid>
      <w:tr w:rsidR="002D7A9B" w:rsidRPr="0090428F" w14:paraId="36AEB9FD" w14:textId="77777777" w:rsidTr="002D7A9B">
        <w:trPr>
          <w:trHeight w:val="454"/>
          <w:jc w:val="center"/>
        </w:trPr>
        <w:tc>
          <w:tcPr>
            <w:tcW w:w="1677" w:type="pct"/>
            <w:shd w:val="clear" w:color="auto" w:fill="92D050"/>
            <w:vAlign w:val="center"/>
          </w:tcPr>
          <w:p w14:paraId="0DE145E8"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164380BE"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5D82FE99" w14:textId="77777777" w:rsidTr="002D7A9B">
        <w:trPr>
          <w:trHeight w:val="454"/>
          <w:jc w:val="center"/>
        </w:trPr>
        <w:tc>
          <w:tcPr>
            <w:tcW w:w="1677" w:type="pct"/>
            <w:shd w:val="clear" w:color="auto" w:fill="92D050"/>
            <w:vAlign w:val="center"/>
          </w:tcPr>
          <w:p w14:paraId="6821E4E4"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7756F1B1"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1820FC8D" w14:textId="77777777" w:rsidTr="002D7A9B">
        <w:trPr>
          <w:trHeight w:val="454"/>
          <w:jc w:val="center"/>
        </w:trPr>
        <w:tc>
          <w:tcPr>
            <w:tcW w:w="1677" w:type="pct"/>
            <w:shd w:val="clear" w:color="auto" w:fill="92D050"/>
            <w:vAlign w:val="center"/>
          </w:tcPr>
          <w:p w14:paraId="056E119F"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6AA6B2A9"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 zmniejszenie hałasu</w:t>
            </w:r>
          </w:p>
        </w:tc>
      </w:tr>
    </w:tbl>
    <w:p w14:paraId="44856A11"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17E054C1" w14:textId="77777777" w:rsidTr="002D7A9B">
        <w:trPr>
          <w:trHeight w:val="283"/>
          <w:jc w:val="center"/>
        </w:trPr>
        <w:tc>
          <w:tcPr>
            <w:tcW w:w="5000" w:type="pct"/>
            <w:shd w:val="clear" w:color="auto" w:fill="92D050"/>
            <w:vAlign w:val="center"/>
          </w:tcPr>
          <w:p w14:paraId="4D42D488"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2F896EF6" w14:textId="77777777" w:rsidTr="002D7A9B">
        <w:trPr>
          <w:trHeight w:val="283"/>
          <w:jc w:val="center"/>
        </w:trPr>
        <w:tc>
          <w:tcPr>
            <w:tcW w:w="5000" w:type="pct"/>
            <w:shd w:val="clear" w:color="auto" w:fill="auto"/>
            <w:vAlign w:val="center"/>
          </w:tcPr>
          <w:p w14:paraId="14202072"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 xml:space="preserve">Liczba nowych tramwajów </w:t>
            </w:r>
            <w:r w:rsidRPr="0090428F">
              <w:rPr>
                <w:rFonts w:ascii="Century Gothic" w:eastAsia="Times New Roman" w:hAnsi="Century Gothic"/>
                <w:szCs w:val="20"/>
              </w:rPr>
              <w:t>niskoemisyjnych [szt.]</w:t>
            </w:r>
          </w:p>
        </w:tc>
      </w:tr>
      <w:tr w:rsidR="002D7A9B" w:rsidRPr="0090428F" w14:paraId="358BBD09" w14:textId="77777777" w:rsidTr="002D7A9B">
        <w:trPr>
          <w:trHeight w:val="283"/>
          <w:jc w:val="center"/>
        </w:trPr>
        <w:tc>
          <w:tcPr>
            <w:tcW w:w="5000" w:type="pct"/>
            <w:shd w:val="clear" w:color="auto" w:fill="auto"/>
            <w:vAlign w:val="center"/>
          </w:tcPr>
          <w:p w14:paraId="46729A06" w14:textId="77777777" w:rsidR="002D7A9B" w:rsidRPr="0090428F" w:rsidRDefault="002D7A9B" w:rsidP="002D7A9B">
            <w:pPr>
              <w:pStyle w:val="Tabstyl0"/>
              <w:keepNext w:val="0"/>
              <w:rPr>
                <w:rFonts w:ascii="Century Gothic" w:eastAsia="Times New Roman" w:hAnsi="Century Gothic"/>
                <w:szCs w:val="20"/>
              </w:rPr>
            </w:pPr>
            <w:r w:rsidRPr="0090428F">
              <w:rPr>
                <w:rFonts w:ascii="Century Gothic" w:hAnsi="Century Gothic"/>
              </w:rPr>
              <w:t>Liczba nowych autobusów [szt.]</w:t>
            </w:r>
          </w:p>
        </w:tc>
      </w:tr>
    </w:tbl>
    <w:p w14:paraId="4CDFC87A" w14:textId="77777777" w:rsidR="002D7A9B" w:rsidRPr="0090428F" w:rsidRDefault="002D7A9B" w:rsidP="002D7A9B">
      <w:pPr>
        <w:keepNext/>
        <w:keepLines/>
        <w:pBdr>
          <w:top w:val="single" w:sz="4" w:space="2" w:color="auto"/>
          <w:left w:val="single" w:sz="4" w:space="0" w:color="auto"/>
          <w:bottom w:val="single" w:sz="4" w:space="2" w:color="auto"/>
          <w:right w:val="single" w:sz="4" w:space="0" w:color="auto"/>
        </w:pBdr>
        <w:spacing w:before="240"/>
        <w:ind w:right="57"/>
        <w:mirrorIndents/>
        <w:jc w:val="both"/>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lastRenderedPageBreak/>
        <w:t xml:space="preserve">Projekt: </w:t>
      </w:r>
      <w:r w:rsidRPr="0090428F">
        <w:rPr>
          <w:rFonts w:ascii="Century Gothic" w:eastAsia="Arial" w:hAnsi="Century Gothic" w:cs="Arial"/>
          <w:b/>
          <w:snapToGrid w:val="0"/>
          <w:color w:val="000000" w:themeColor="text1"/>
          <w:sz w:val="20"/>
          <w:szCs w:val="28"/>
          <w:bdr w:val="none" w:sz="0" w:space="0" w:color="auto" w:frame="1"/>
        </w:rPr>
        <w:t>Wymiana i modernizacja taboru tramwajowego i autobusowego, w tym zakup niskopodłogowego taboru tramwajowego, etap I i II</w:t>
      </w:r>
    </w:p>
    <w:p w14:paraId="401AD1BA" w14:textId="77777777" w:rsidR="002D7A9B" w:rsidRPr="0090428F" w:rsidRDefault="002D7A9B" w:rsidP="002D7A9B">
      <w:pPr>
        <w:keepNext/>
        <w:keepLines/>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300 000 000 PLN</w:t>
      </w:r>
    </w:p>
    <w:p w14:paraId="5FECAB81" w14:textId="77777777" w:rsidR="002D7A9B" w:rsidRPr="0090428F" w:rsidRDefault="002D7A9B" w:rsidP="002D7A9B">
      <w:pPr>
        <w:keepNext/>
        <w:keepLines/>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nie</w:t>
      </w:r>
    </w:p>
    <w:p w14:paraId="157C5306" w14:textId="77777777" w:rsidR="002D7A9B" w:rsidRPr="0090428F" w:rsidRDefault="002D7A9B" w:rsidP="002D7A9B">
      <w:pPr>
        <w:keepNext/>
        <w:keepLines/>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IV kw. 2016 – II kw.2018</w:t>
      </w:r>
    </w:p>
    <w:p w14:paraId="5D89DAE1" w14:textId="77777777" w:rsidR="002D7A9B" w:rsidRPr="0090428F" w:rsidRDefault="002D7A9B" w:rsidP="002D7A9B">
      <w:pPr>
        <w:keepNext/>
        <w:keepLines/>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MPK Poznań oraz inni operatorzy transportu publicznego w Obszarze Funkcjonalnym Miasta Poznania</w:t>
      </w:r>
    </w:p>
    <w:p w14:paraId="0C9ED171" w14:textId="77777777" w:rsidR="002D7A9B" w:rsidRPr="0090428F" w:rsidRDefault="002D7A9B" w:rsidP="002D7A9B">
      <w:pPr>
        <w:keepNext/>
        <w:keepLines/>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43D59E83" w14:textId="77777777" w:rsidR="002D7A9B" w:rsidRPr="0090428F" w:rsidRDefault="002D7A9B" w:rsidP="002D7A9B">
      <w:pPr>
        <w:keepNext/>
        <w:keepLines/>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zużycia energii (MWh/r): 3 736</w:t>
      </w:r>
    </w:p>
    <w:p w14:paraId="752EE5D9" w14:textId="77777777" w:rsidR="002D7A9B" w:rsidRPr="0090428F" w:rsidRDefault="002D7A9B" w:rsidP="002D7A9B">
      <w:pPr>
        <w:keepNext/>
        <w:keepLines/>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8"/>
          <w:bdr w:val="none" w:sz="0" w:space="0" w:color="auto" w:frame="1"/>
          <w:vertAlign w:val="subscript"/>
        </w:rPr>
        <w:t>2</w:t>
      </w:r>
      <w:r w:rsidRPr="0090428F">
        <w:rPr>
          <w:rFonts w:ascii="Century Gothic" w:eastAsia="Arial" w:hAnsi="Century Gothic" w:cs="Arial"/>
          <w:snapToGrid w:val="0"/>
          <w:color w:val="000000" w:themeColor="text1"/>
          <w:sz w:val="20"/>
          <w:szCs w:val="28"/>
          <w:bdr w:val="none" w:sz="0" w:space="0" w:color="auto" w:frame="1"/>
        </w:rPr>
        <w:t>e/rok): 3 136</w:t>
      </w:r>
    </w:p>
    <w:p w14:paraId="2334A301" w14:textId="77777777" w:rsidR="002D7A9B" w:rsidRPr="0090428F" w:rsidRDefault="002D7A9B" w:rsidP="002D7A9B">
      <w:pPr>
        <w:pStyle w:val="zadanie"/>
        <w:ind w:left="6" w:firstLine="0"/>
        <w:rPr>
          <w:rFonts w:ascii="Century Gothic" w:hAnsi="Century Gothic"/>
        </w:rPr>
      </w:pPr>
      <w:r w:rsidRPr="0090428F">
        <w:rPr>
          <w:rStyle w:val="zadanieZnak"/>
          <w:rFonts w:ascii="Century Gothic" w:hAnsi="Century Gothic"/>
          <w:b/>
          <w:i/>
          <w:iCs/>
          <w:shd w:val="clear" w:color="auto" w:fill="auto"/>
        </w:rPr>
        <w:t>Budowa, rozbudowa i modernizacja infrastruktury tramwajowej w ramach Strategii</w:t>
      </w:r>
      <w:r w:rsidRPr="0090428F">
        <w:rPr>
          <w:rFonts w:ascii="Century Gothic" w:hAnsi="Century Gothic"/>
        </w:rPr>
        <w:t xml:space="preserve"> ZIT</w:t>
      </w:r>
    </w:p>
    <w:p w14:paraId="355E29DE" w14:textId="77777777" w:rsidR="002D7A9B" w:rsidRPr="0090428F" w:rsidRDefault="002D7A9B" w:rsidP="002D7A9B">
      <w:pPr>
        <w:pStyle w:val="Tekst"/>
        <w:rPr>
          <w:rFonts w:ascii="Century Gothic" w:hAnsi="Century Gothic"/>
        </w:rPr>
      </w:pPr>
      <w:r w:rsidRPr="0090428F">
        <w:rPr>
          <w:rFonts w:ascii="Century Gothic" w:hAnsi="Century Gothic"/>
        </w:rPr>
        <w:t>Przedsięwzięcie obejmuje swoim zakresem realizację następujących inwestycji:</w:t>
      </w:r>
    </w:p>
    <w:p w14:paraId="7878EE94" w14:textId="77777777" w:rsidR="002D7A9B" w:rsidRPr="0090428F" w:rsidRDefault="002D7A9B" w:rsidP="002D7A9B">
      <w:pPr>
        <w:pStyle w:val="WykropP1"/>
        <w:rPr>
          <w:rFonts w:ascii="Century Gothic" w:hAnsi="Century Gothic"/>
        </w:rPr>
      </w:pPr>
      <w:r w:rsidRPr="0090428F">
        <w:rPr>
          <w:rFonts w:ascii="Century Gothic" w:hAnsi="Century Gothic"/>
        </w:rPr>
        <w:t>Budowa trasy tramwajowej na Naramowice etap I od pętli Wilczak do Naramowic;</w:t>
      </w:r>
    </w:p>
    <w:p w14:paraId="5265A82A" w14:textId="77777777" w:rsidR="002D7A9B" w:rsidRPr="0090428F" w:rsidRDefault="002D7A9B" w:rsidP="002D7A9B">
      <w:pPr>
        <w:pStyle w:val="WykropP1"/>
        <w:rPr>
          <w:rFonts w:ascii="Century Gothic" w:hAnsi="Century Gothic"/>
        </w:rPr>
      </w:pPr>
      <w:r w:rsidRPr="0090428F">
        <w:rPr>
          <w:rFonts w:ascii="Century Gothic" w:hAnsi="Century Gothic"/>
        </w:rPr>
        <w:t>Budowa trasy tramwajowej na Naramowice etap II od pętli Wilczak do skrzyżowania ulic Garbary/Estkowskiego;</w:t>
      </w:r>
    </w:p>
    <w:p w14:paraId="20F12B9A" w14:textId="77777777" w:rsidR="002D7A9B" w:rsidRPr="0090428F" w:rsidRDefault="002D7A9B" w:rsidP="002D7A9B">
      <w:pPr>
        <w:pStyle w:val="WykropP1"/>
        <w:rPr>
          <w:rFonts w:ascii="Century Gothic" w:hAnsi="Century Gothic"/>
        </w:rPr>
      </w:pPr>
      <w:r w:rsidRPr="0090428F">
        <w:rPr>
          <w:rFonts w:ascii="Century Gothic" w:hAnsi="Century Gothic"/>
        </w:rPr>
        <w:t>Budowa trasy tramwajowej na Naramowice etap III i IV oraz Klin Dębiecki;</w:t>
      </w:r>
    </w:p>
    <w:p w14:paraId="5F226C57" w14:textId="77777777" w:rsidR="002D7A9B" w:rsidRPr="0090428F" w:rsidRDefault="002D7A9B" w:rsidP="002D7A9B">
      <w:pPr>
        <w:pStyle w:val="WykropP1"/>
        <w:rPr>
          <w:rFonts w:ascii="Century Gothic" w:hAnsi="Century Gothic"/>
        </w:rPr>
      </w:pPr>
      <w:r w:rsidRPr="0090428F">
        <w:rPr>
          <w:rFonts w:ascii="Century Gothic" w:hAnsi="Century Gothic"/>
        </w:rPr>
        <w:t>Przebudowa trasy tramwajowej w ulicy Dąbrowskiego (I kw. 2015-2022);</w:t>
      </w:r>
    </w:p>
    <w:p w14:paraId="46A324B0" w14:textId="77777777" w:rsidR="002D7A9B" w:rsidRPr="0090428F" w:rsidRDefault="002D7A9B" w:rsidP="002D7A9B">
      <w:pPr>
        <w:pStyle w:val="WykropP1"/>
        <w:rPr>
          <w:rFonts w:ascii="Century Gothic" w:hAnsi="Century Gothic"/>
        </w:rPr>
      </w:pPr>
      <w:r w:rsidRPr="0090428F">
        <w:rPr>
          <w:rFonts w:ascii="Century Gothic" w:hAnsi="Century Gothic"/>
        </w:rPr>
        <w:t>Przebudowa torowisk w ulicach: Wierzbięcice i 28 Czerwca 1956 roku (I kw. 2018</w:t>
      </w:r>
      <w:r w:rsidRPr="0090428F" w:rsidDel="00F4648F">
        <w:rPr>
          <w:rFonts w:ascii="Century Gothic" w:hAnsi="Century Gothic"/>
        </w:rPr>
        <w:t>-</w:t>
      </w:r>
      <w:r w:rsidRPr="0090428F">
        <w:rPr>
          <w:rFonts w:ascii="Century Gothic" w:hAnsi="Century Gothic"/>
        </w:rPr>
        <w:t>2022);</w:t>
      </w:r>
    </w:p>
    <w:p w14:paraId="7BC36108" w14:textId="77777777" w:rsidR="002D7A9B" w:rsidRPr="0090428F" w:rsidRDefault="002D7A9B" w:rsidP="002D7A9B">
      <w:pPr>
        <w:pStyle w:val="WykropP1"/>
        <w:rPr>
          <w:rFonts w:ascii="Century Gothic" w:hAnsi="Century Gothic"/>
        </w:rPr>
      </w:pPr>
      <w:r w:rsidRPr="0090428F">
        <w:rPr>
          <w:rFonts w:ascii="Century Gothic" w:hAnsi="Century Gothic"/>
        </w:rPr>
        <w:t>Program Centrum – etap I – przebudowa tras tramwajowych wraz z uspokojeniem ruchu samochodowego w ulicach: Św. Marcin, Fredry, Mielżyńskiego, 27 grudnia, PL. Wolności, Towarowa;</w:t>
      </w:r>
    </w:p>
    <w:p w14:paraId="116E5BBB" w14:textId="77777777" w:rsidR="002D7A9B" w:rsidRPr="0090428F" w:rsidRDefault="002D7A9B" w:rsidP="002D7A9B">
      <w:pPr>
        <w:pStyle w:val="WykropP1"/>
        <w:rPr>
          <w:rFonts w:ascii="Century Gothic" w:hAnsi="Century Gothic"/>
        </w:rPr>
      </w:pPr>
      <w:r w:rsidRPr="0090428F">
        <w:rPr>
          <w:rFonts w:ascii="Century Gothic" w:hAnsi="Century Gothic"/>
        </w:rPr>
        <w:t>Program Centrum – etap II – budowa trasy tramwajowej wraz z uspokojeniem ruchu samochodowego w ulicy Ratajczaka (I kw. 2018-2022);</w:t>
      </w:r>
    </w:p>
    <w:p w14:paraId="51C1D718" w14:textId="77777777" w:rsidR="002D7A9B" w:rsidRPr="0090428F" w:rsidRDefault="002D7A9B" w:rsidP="002D7A9B">
      <w:pPr>
        <w:pStyle w:val="WykropP1"/>
        <w:rPr>
          <w:rFonts w:ascii="Century Gothic" w:hAnsi="Century Gothic"/>
        </w:rPr>
      </w:pPr>
      <w:r w:rsidRPr="0090428F">
        <w:rPr>
          <w:rFonts w:ascii="Century Gothic" w:hAnsi="Century Gothic"/>
        </w:rPr>
        <w:t>Przebudowa trasy tramwajowej: Kórnicka - os. Lecha - Rondo Żegrze wraz z budową odcinka od ronda Żegrze do ul. Unii Lubelskiej (I kw. 2017-2022).</w:t>
      </w:r>
    </w:p>
    <w:p w14:paraId="14659C79" w14:textId="77777777" w:rsidR="002D7A9B" w:rsidRPr="0090428F" w:rsidRDefault="002D7A9B" w:rsidP="002D7A9B">
      <w:pPr>
        <w:pStyle w:val="Tekst"/>
        <w:rPr>
          <w:rFonts w:ascii="Century Gothic" w:hAnsi="Century Gothic"/>
        </w:rPr>
      </w:pPr>
      <w:r w:rsidRPr="0090428F">
        <w:rPr>
          <w:rFonts w:ascii="Century Gothic" w:hAnsi="Century Gothic"/>
        </w:rPr>
        <w:t>Rozwój sieci tramwajowej przyczyni się do wzrostu odsetka podróżujących komunikacja zbiorową. Liczba podróży samochodowych ulegnie zmniejszeniu, w wyniku czego nastąpi redukcja emisji zanieczyszczeń z motoryzacji do atmosfery.</w:t>
      </w:r>
    </w:p>
    <w:tbl>
      <w:tblPr>
        <w:tblStyle w:val="Tabela-Siatka8"/>
        <w:tblW w:w="4849" w:type="pct"/>
        <w:jc w:val="center"/>
        <w:tblLook w:val="04A0" w:firstRow="1" w:lastRow="0" w:firstColumn="1" w:lastColumn="0" w:noHBand="0" w:noVBand="1"/>
      </w:tblPr>
      <w:tblGrid>
        <w:gridCol w:w="2890"/>
        <w:gridCol w:w="5727"/>
      </w:tblGrid>
      <w:tr w:rsidR="002D7A9B" w:rsidRPr="0090428F" w14:paraId="03F00FBF" w14:textId="77777777" w:rsidTr="002D7A9B">
        <w:trPr>
          <w:trHeight w:val="454"/>
          <w:jc w:val="center"/>
        </w:trPr>
        <w:tc>
          <w:tcPr>
            <w:tcW w:w="1677" w:type="pct"/>
            <w:shd w:val="clear" w:color="auto" w:fill="92D050"/>
            <w:vAlign w:val="center"/>
          </w:tcPr>
          <w:p w14:paraId="19307EE3"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74809564"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4774D3D7" w14:textId="77777777" w:rsidTr="002D7A9B">
        <w:trPr>
          <w:trHeight w:val="454"/>
          <w:jc w:val="center"/>
        </w:trPr>
        <w:tc>
          <w:tcPr>
            <w:tcW w:w="1677" w:type="pct"/>
            <w:shd w:val="clear" w:color="auto" w:fill="92D050"/>
            <w:vAlign w:val="center"/>
          </w:tcPr>
          <w:p w14:paraId="2B98D3F3"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2107E8A5"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2F689104" w14:textId="77777777" w:rsidTr="002D7A9B">
        <w:trPr>
          <w:trHeight w:val="454"/>
          <w:jc w:val="center"/>
        </w:trPr>
        <w:tc>
          <w:tcPr>
            <w:tcW w:w="1677" w:type="pct"/>
            <w:shd w:val="clear" w:color="auto" w:fill="92D050"/>
            <w:vAlign w:val="center"/>
          </w:tcPr>
          <w:p w14:paraId="67EFA709"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6FE7EC7E"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w:t>
            </w:r>
          </w:p>
        </w:tc>
      </w:tr>
    </w:tbl>
    <w:p w14:paraId="59900804"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0DAC4230" w14:textId="77777777" w:rsidTr="002D7A9B">
        <w:trPr>
          <w:trHeight w:val="283"/>
          <w:jc w:val="center"/>
        </w:trPr>
        <w:tc>
          <w:tcPr>
            <w:tcW w:w="5000" w:type="pct"/>
            <w:shd w:val="clear" w:color="auto" w:fill="92D050"/>
            <w:vAlign w:val="center"/>
          </w:tcPr>
          <w:p w14:paraId="059058D3" w14:textId="77777777" w:rsidR="002D7A9B" w:rsidRPr="0090428F" w:rsidRDefault="002D7A9B" w:rsidP="002D7A9B">
            <w:pPr>
              <w:pStyle w:val="Tabnagwek"/>
              <w:rPr>
                <w:rFonts w:ascii="Century Gothic" w:hAnsi="Century Gothic"/>
              </w:rPr>
            </w:pPr>
            <w:r w:rsidRPr="0090428F">
              <w:rPr>
                <w:rFonts w:ascii="Century Gothic" w:hAnsi="Century Gothic"/>
              </w:rPr>
              <w:lastRenderedPageBreak/>
              <w:t>Szczegółowe wskaźniki monitorowania</w:t>
            </w:r>
          </w:p>
        </w:tc>
      </w:tr>
      <w:tr w:rsidR="002D7A9B" w:rsidRPr="0090428F" w14:paraId="0F4C4561" w14:textId="77777777" w:rsidTr="002D7A9B">
        <w:trPr>
          <w:trHeight w:val="283"/>
          <w:jc w:val="center"/>
        </w:trPr>
        <w:tc>
          <w:tcPr>
            <w:tcW w:w="5000" w:type="pct"/>
            <w:shd w:val="clear" w:color="auto" w:fill="auto"/>
            <w:vAlign w:val="center"/>
          </w:tcPr>
          <w:p w14:paraId="2473F35F"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wybudowanych tras tramwajowych [km]</w:t>
            </w:r>
          </w:p>
        </w:tc>
      </w:tr>
      <w:tr w:rsidR="002D7A9B" w:rsidRPr="0090428F" w14:paraId="49D6ED87" w14:textId="77777777" w:rsidTr="002D7A9B">
        <w:trPr>
          <w:trHeight w:val="283"/>
          <w:jc w:val="center"/>
        </w:trPr>
        <w:tc>
          <w:tcPr>
            <w:tcW w:w="5000" w:type="pct"/>
            <w:shd w:val="clear" w:color="auto" w:fill="auto"/>
            <w:vAlign w:val="center"/>
          </w:tcPr>
          <w:p w14:paraId="7C0E40C0" w14:textId="77777777" w:rsidR="002D7A9B" w:rsidRPr="0090428F" w:rsidRDefault="002D7A9B" w:rsidP="002D7A9B">
            <w:pPr>
              <w:pStyle w:val="Tabstyl0"/>
              <w:rPr>
                <w:rFonts w:ascii="Century Gothic" w:hAnsi="Century Gothic"/>
              </w:rPr>
            </w:pPr>
            <w:r w:rsidRPr="0090428F">
              <w:rPr>
                <w:rFonts w:ascii="Century Gothic" w:hAnsi="Century Gothic"/>
              </w:rPr>
              <w:t xml:space="preserve">Liczba nowych </w:t>
            </w:r>
            <w:r w:rsidRPr="0090428F">
              <w:rPr>
                <w:rFonts w:ascii="Century Gothic" w:eastAsia="Times New Roman" w:hAnsi="Century Gothic"/>
                <w:szCs w:val="20"/>
              </w:rPr>
              <w:t>elementów infrastruktury drogowej [szt.]</w:t>
            </w:r>
          </w:p>
        </w:tc>
      </w:tr>
      <w:tr w:rsidR="002D7A9B" w:rsidRPr="0090428F" w14:paraId="567164F7" w14:textId="77777777" w:rsidTr="002D7A9B">
        <w:trPr>
          <w:trHeight w:val="283"/>
          <w:jc w:val="center"/>
        </w:trPr>
        <w:tc>
          <w:tcPr>
            <w:tcW w:w="5000" w:type="pct"/>
            <w:shd w:val="clear" w:color="auto" w:fill="auto"/>
            <w:vAlign w:val="center"/>
          </w:tcPr>
          <w:p w14:paraId="55631D8C" w14:textId="77777777" w:rsidR="002D7A9B" w:rsidRPr="0090428F" w:rsidRDefault="002D7A9B" w:rsidP="002D7A9B">
            <w:pPr>
              <w:pStyle w:val="Tabstyl0"/>
              <w:rPr>
                <w:rFonts w:ascii="Century Gothic" w:hAnsi="Century Gothic"/>
              </w:rPr>
            </w:pPr>
            <w:r w:rsidRPr="0090428F">
              <w:rPr>
                <w:rFonts w:ascii="Century Gothic" w:hAnsi="Century Gothic"/>
              </w:rPr>
              <w:t>Długość zainstalowanych kabli trakcyjnych [km]</w:t>
            </w:r>
          </w:p>
        </w:tc>
      </w:tr>
    </w:tbl>
    <w:p w14:paraId="573B4127"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Modernizacja infrastruktury tramwajowej w ramach Strategii ZIT</w:t>
      </w:r>
    </w:p>
    <w:p w14:paraId="173F64D0"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1 055 000 000 PLN</w:t>
      </w:r>
    </w:p>
    <w:p w14:paraId="760B4BC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2A666DA1"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I kw. 2015 – 2022</w:t>
      </w:r>
    </w:p>
    <w:p w14:paraId="368881A5"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Miasto Poznań</w:t>
      </w:r>
    </w:p>
    <w:p w14:paraId="2DE26DB6"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62979FA1"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5 918</w:t>
      </w:r>
    </w:p>
    <w:p w14:paraId="6DD3CC6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3 791</w:t>
      </w:r>
    </w:p>
    <w:p w14:paraId="7154D731" w14:textId="77777777" w:rsidR="002D7A9B" w:rsidRPr="0090428F" w:rsidRDefault="002D7A9B" w:rsidP="002D7A9B">
      <w:pPr>
        <w:widowControl w:val="0"/>
        <w:rPr>
          <w:rFonts w:ascii="Century Gothic" w:eastAsia="Arial" w:hAnsi="Century Gothic" w:cs="Arial"/>
          <w:snapToGrid w:val="0"/>
          <w:szCs w:val="28"/>
        </w:rPr>
      </w:pPr>
    </w:p>
    <w:p w14:paraId="5ED05BEC" w14:textId="77777777" w:rsidR="002D7A9B" w:rsidRPr="0090428F" w:rsidRDefault="002D7A9B" w:rsidP="002D7A9B">
      <w:pPr>
        <w:pStyle w:val="zadanie"/>
        <w:ind w:left="6" w:firstLine="0"/>
        <w:rPr>
          <w:rFonts w:ascii="Century Gothic" w:eastAsia="+mj-ea" w:hAnsi="Century Gothic"/>
        </w:rPr>
      </w:pPr>
      <w:r w:rsidRPr="0090428F">
        <w:rPr>
          <w:rFonts w:ascii="Century Gothic" w:eastAsia="+mj-ea" w:hAnsi="Century Gothic"/>
        </w:rPr>
        <w:t>Budowa Wartostrady</w:t>
      </w:r>
    </w:p>
    <w:p w14:paraId="7A6366F0" w14:textId="77777777" w:rsidR="002D7A9B" w:rsidRPr="0090428F" w:rsidRDefault="002D7A9B" w:rsidP="002D7A9B">
      <w:pPr>
        <w:widowControl w:val="0"/>
        <w:jc w:val="both"/>
        <w:rPr>
          <w:rFonts w:ascii="Century Gothic" w:eastAsia="Arial" w:hAnsi="Century Gothic" w:cs="Arial"/>
          <w:snapToGrid w:val="0"/>
          <w:szCs w:val="28"/>
        </w:rPr>
      </w:pPr>
      <w:r w:rsidRPr="0090428F">
        <w:rPr>
          <w:rFonts w:ascii="Century Gothic" w:eastAsia="Arial" w:hAnsi="Century Gothic" w:cs="Arial"/>
          <w:snapToGrid w:val="0"/>
          <w:szCs w:val="28"/>
        </w:rPr>
        <w:t>Zadanie będzie polegało na budowie układu pieszo-jezdnego (dróg pieszych i rowerowych) w dolinie rzeki Warty na terenie zalewowym i na wałach wraz z układem ścieżek do komunikacji poprzecznej. Obejmuje ono swoim zasięgiem część doliny Warty w granicach Miejskiego Obszaru Funkcjonalnego Poznania. Trasa zapewni swobodne i bezkolizyjne przemieszczanie się rowerzystom wzdłuż rzeki Warty, zwłaszcza na jej poznańskim odcinku, co zwiększy atrakcyjność ruchu rowerowego jako alternatywy dla ruchu samochodowego. Docelowo Wartostrada stanie się najważniejszym szlakiem rowerowym Metropolii w relacji północ – południe.</w:t>
      </w:r>
    </w:p>
    <w:p w14:paraId="52710F34" w14:textId="77777777" w:rsidR="002D7A9B" w:rsidRPr="0090428F" w:rsidRDefault="002D7A9B" w:rsidP="002D7A9B">
      <w:pPr>
        <w:pStyle w:val="Tekst"/>
        <w:rPr>
          <w:rFonts w:ascii="Century Gothic" w:hAnsi="Century Gothic"/>
        </w:rPr>
      </w:pPr>
      <w:r w:rsidRPr="0090428F">
        <w:rPr>
          <w:rFonts w:ascii="Century Gothic" w:hAnsi="Century Gothic"/>
        </w:rPr>
        <w:t>W ramach zadania budowy Wartostrady zostanie oddanych do użytku 8 km tras rowerowych.</w:t>
      </w:r>
    </w:p>
    <w:tbl>
      <w:tblPr>
        <w:tblStyle w:val="Tabela-Siatka8"/>
        <w:tblW w:w="4876" w:type="pct"/>
        <w:jc w:val="center"/>
        <w:tblLook w:val="04A0" w:firstRow="1" w:lastRow="0" w:firstColumn="1" w:lastColumn="0" w:noHBand="0" w:noVBand="1"/>
      </w:tblPr>
      <w:tblGrid>
        <w:gridCol w:w="2891"/>
        <w:gridCol w:w="5774"/>
      </w:tblGrid>
      <w:tr w:rsidR="002D7A9B" w:rsidRPr="0090428F" w14:paraId="6C9E54E5" w14:textId="77777777" w:rsidTr="002D7A9B">
        <w:trPr>
          <w:trHeight w:val="454"/>
          <w:jc w:val="center"/>
        </w:trPr>
        <w:tc>
          <w:tcPr>
            <w:tcW w:w="1668" w:type="pct"/>
            <w:shd w:val="clear" w:color="auto" w:fill="92D050"/>
            <w:vAlign w:val="center"/>
          </w:tcPr>
          <w:p w14:paraId="56612E35"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69368BCE"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Umożliwienie szybkiego i bezpiecznego poruszania się rowerem po obszarze Miasta,</w:t>
            </w:r>
          </w:p>
        </w:tc>
      </w:tr>
      <w:tr w:rsidR="002D7A9B" w:rsidRPr="0090428F" w14:paraId="169CA910" w14:textId="77777777" w:rsidTr="002D7A9B">
        <w:trPr>
          <w:trHeight w:val="454"/>
          <w:jc w:val="center"/>
        </w:trPr>
        <w:tc>
          <w:tcPr>
            <w:tcW w:w="1668" w:type="pct"/>
            <w:shd w:val="clear" w:color="auto" w:fill="92D050"/>
            <w:vAlign w:val="center"/>
          </w:tcPr>
          <w:p w14:paraId="112BC716"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57814E10"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 xml:space="preserve">Redukcja kosztów związanych z kompensacją środowiskową </w:t>
            </w:r>
          </w:p>
        </w:tc>
      </w:tr>
      <w:tr w:rsidR="002D7A9B" w:rsidRPr="0090428F" w14:paraId="7B7A919B" w14:textId="77777777" w:rsidTr="002D7A9B">
        <w:trPr>
          <w:trHeight w:val="454"/>
          <w:jc w:val="center"/>
        </w:trPr>
        <w:tc>
          <w:tcPr>
            <w:tcW w:w="1668" w:type="pct"/>
            <w:shd w:val="clear" w:color="auto" w:fill="92D050"/>
            <w:vAlign w:val="center"/>
          </w:tcPr>
          <w:p w14:paraId="130E77D9"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2D1879AE"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emisji spalin samochodowych do atmosfery</w:t>
            </w:r>
          </w:p>
          <w:p w14:paraId="1F00C461"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emisji pyłów PM10</w:t>
            </w:r>
          </w:p>
        </w:tc>
      </w:tr>
    </w:tbl>
    <w:p w14:paraId="2830D561"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0A55D010" w14:textId="77777777" w:rsidTr="002D7A9B">
        <w:trPr>
          <w:trHeight w:val="283"/>
          <w:jc w:val="center"/>
        </w:trPr>
        <w:tc>
          <w:tcPr>
            <w:tcW w:w="5000" w:type="pct"/>
            <w:shd w:val="clear" w:color="auto" w:fill="92D050"/>
            <w:vAlign w:val="center"/>
          </w:tcPr>
          <w:p w14:paraId="7476BDA1"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5687BE8D" w14:textId="77777777" w:rsidTr="002D7A9B">
        <w:trPr>
          <w:trHeight w:val="283"/>
          <w:jc w:val="center"/>
        </w:trPr>
        <w:tc>
          <w:tcPr>
            <w:tcW w:w="5000" w:type="pct"/>
            <w:shd w:val="clear" w:color="auto" w:fill="auto"/>
            <w:vAlign w:val="center"/>
          </w:tcPr>
          <w:p w14:paraId="191BB1FC"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wybudowanych ścieżek rowerowych [km]</w:t>
            </w:r>
          </w:p>
        </w:tc>
      </w:tr>
    </w:tbl>
    <w:p w14:paraId="30A6154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after="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Budowa Wartostrady</w:t>
      </w:r>
    </w:p>
    <w:p w14:paraId="6E8BB190"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p>
    <w:p w14:paraId="0027E0E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19 923 300 zł</w:t>
      </w:r>
    </w:p>
    <w:p w14:paraId="14EC57BD"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nie</w:t>
      </w:r>
    </w:p>
    <w:p w14:paraId="49EEA24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2015-2020</w:t>
      </w:r>
    </w:p>
    <w:p w14:paraId="62D3B9D0"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Miasto Poznań</w:t>
      </w:r>
    </w:p>
    <w:p w14:paraId="6F8C4BEF"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7449F4D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zużycia energii (MWh/r): 326</w:t>
      </w:r>
    </w:p>
    <w:p w14:paraId="54423D29"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lastRenderedPageBreak/>
        <w:t>Ograniczenie emisji gazów cieplarnianych (Mg CO</w:t>
      </w:r>
      <w:r w:rsidRPr="0090428F">
        <w:rPr>
          <w:rFonts w:ascii="Century Gothic" w:eastAsia="Arial" w:hAnsi="Century Gothic" w:cs="Arial"/>
          <w:snapToGrid w:val="0"/>
          <w:color w:val="000000" w:themeColor="text1"/>
          <w:sz w:val="20"/>
          <w:szCs w:val="28"/>
          <w:bdr w:val="none" w:sz="0" w:space="0" w:color="auto" w:frame="1"/>
          <w:vertAlign w:val="subscript"/>
        </w:rPr>
        <w:t>2</w:t>
      </w:r>
      <w:r w:rsidRPr="0090428F">
        <w:rPr>
          <w:rFonts w:ascii="Century Gothic" w:eastAsia="Arial" w:hAnsi="Century Gothic" w:cs="Arial"/>
          <w:snapToGrid w:val="0"/>
          <w:color w:val="000000" w:themeColor="text1"/>
          <w:sz w:val="20"/>
          <w:szCs w:val="28"/>
          <w:bdr w:val="none" w:sz="0" w:space="0" w:color="auto" w:frame="1"/>
        </w:rPr>
        <w:t>e/rok): 89</w:t>
      </w:r>
    </w:p>
    <w:p w14:paraId="0C312723" w14:textId="77777777" w:rsidR="002D7A9B" w:rsidRPr="0090428F" w:rsidRDefault="002D7A9B" w:rsidP="002D7A9B">
      <w:pPr>
        <w:widowControl w:val="0"/>
        <w:rPr>
          <w:rFonts w:ascii="Century Gothic" w:eastAsia="Arial" w:hAnsi="Century Gothic" w:cs="Arial"/>
          <w:snapToGrid w:val="0"/>
          <w:szCs w:val="28"/>
        </w:rPr>
      </w:pPr>
      <w:r w:rsidRPr="0090428F">
        <w:rPr>
          <w:rFonts w:ascii="Century Gothic" w:eastAsia="Arial" w:hAnsi="Century Gothic" w:cs="Arial"/>
          <w:snapToGrid w:val="0"/>
          <w:szCs w:val="28"/>
        </w:rPr>
        <w:br w:type="page"/>
      </w:r>
    </w:p>
    <w:p w14:paraId="54B72A01"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Przebudowa układu komunikacyjnego w ciągu drogi 196 (ul. Gdyńska aż do zjazdu do Centralnej Oczyszczalni Ścieków-Czerwonak)</w:t>
      </w:r>
    </w:p>
    <w:p w14:paraId="11D33C5C" w14:textId="77777777" w:rsidR="002D7A9B" w:rsidRPr="0090428F" w:rsidRDefault="002D7A9B" w:rsidP="002D7A9B">
      <w:pPr>
        <w:pStyle w:val="Tekst"/>
        <w:rPr>
          <w:rFonts w:ascii="Century Gothic" w:hAnsi="Century Gothic"/>
        </w:rPr>
      </w:pPr>
      <w:r w:rsidRPr="0090428F">
        <w:rPr>
          <w:rFonts w:ascii="Century Gothic" w:hAnsi="Century Gothic"/>
        </w:rPr>
        <w:t>W ramach zadania planowana jest przebudowa ulicy Gdyńskiej aż do zjazdu do Centralnej Oczyszczalni Ścieków-Czerwonak. Inwestycja ma na celu budowę nowych dróg, które usprawnią ruch w mieście, zapewnią efektywne połączenie gminy Czerwonak z miastem Poznań oraz połączą planowaną Spalarnię Odpadów z istniejącym układem drogowym.</w:t>
      </w:r>
    </w:p>
    <w:p w14:paraId="6FBF60A6" w14:textId="6F01B884" w:rsidR="002D7A9B" w:rsidRPr="0090428F" w:rsidRDefault="002D7A9B" w:rsidP="002D7A9B">
      <w:pPr>
        <w:pStyle w:val="Tekst"/>
        <w:rPr>
          <w:rFonts w:ascii="Century Gothic" w:hAnsi="Century Gothic"/>
        </w:rPr>
      </w:pPr>
      <w:r w:rsidRPr="0090428F">
        <w:rPr>
          <w:rFonts w:ascii="Century Gothic" w:hAnsi="Century Gothic"/>
        </w:rPr>
        <w:t>Zakres prac obejmuje także m.in. budowę chodników i dróg rowerowych, wykonanie oświetlenia ulicznego, kanalizacji, sieci elektroenergetycznej i terenów zielonych, oraz budowę tuneli i przebudowę przejazdu kolejowego.</w:t>
      </w:r>
      <w:r w:rsidR="00060F88">
        <w:rPr>
          <w:rFonts w:ascii="Century Gothic" w:hAnsi="Century Gothic"/>
        </w:rPr>
        <w:t xml:space="preserve"> Etap I został zakończony, obecnie trwa rozliczanie etapu II inwestycji.</w:t>
      </w:r>
    </w:p>
    <w:tbl>
      <w:tblPr>
        <w:tblStyle w:val="Tabela-Siatka8"/>
        <w:tblW w:w="4849" w:type="pct"/>
        <w:jc w:val="center"/>
        <w:tblLook w:val="04A0" w:firstRow="1" w:lastRow="0" w:firstColumn="1" w:lastColumn="0" w:noHBand="0" w:noVBand="1"/>
      </w:tblPr>
      <w:tblGrid>
        <w:gridCol w:w="2890"/>
        <w:gridCol w:w="5727"/>
      </w:tblGrid>
      <w:tr w:rsidR="002D7A9B" w:rsidRPr="0090428F" w14:paraId="68F1883D" w14:textId="77777777" w:rsidTr="002D7A9B">
        <w:trPr>
          <w:trHeight w:val="454"/>
          <w:jc w:val="center"/>
        </w:trPr>
        <w:tc>
          <w:tcPr>
            <w:tcW w:w="1677" w:type="pct"/>
            <w:shd w:val="clear" w:color="auto" w:fill="92D050"/>
            <w:vAlign w:val="center"/>
          </w:tcPr>
          <w:p w14:paraId="1BEBA83C"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3AA1B6E0"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dostępności komunikacyjnej</w:t>
            </w:r>
          </w:p>
        </w:tc>
      </w:tr>
      <w:tr w:rsidR="002D7A9B" w:rsidRPr="0090428F" w14:paraId="178CCF0B" w14:textId="77777777" w:rsidTr="002D7A9B">
        <w:trPr>
          <w:trHeight w:val="454"/>
          <w:jc w:val="center"/>
        </w:trPr>
        <w:tc>
          <w:tcPr>
            <w:tcW w:w="1677" w:type="pct"/>
            <w:shd w:val="clear" w:color="auto" w:fill="92D050"/>
            <w:vAlign w:val="center"/>
          </w:tcPr>
          <w:p w14:paraId="15047656"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673C837A"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stanu dróg, skrócenie czasu podróży</w:t>
            </w:r>
          </w:p>
        </w:tc>
      </w:tr>
      <w:tr w:rsidR="002D7A9B" w:rsidRPr="0090428F" w14:paraId="086B5C9D" w14:textId="77777777" w:rsidTr="002D7A9B">
        <w:trPr>
          <w:trHeight w:val="454"/>
          <w:jc w:val="center"/>
        </w:trPr>
        <w:tc>
          <w:tcPr>
            <w:tcW w:w="1677" w:type="pct"/>
            <w:shd w:val="clear" w:color="auto" w:fill="92D050"/>
            <w:vAlign w:val="center"/>
          </w:tcPr>
          <w:p w14:paraId="0FEF85CE"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72ECFB23"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w:t>
            </w:r>
          </w:p>
        </w:tc>
      </w:tr>
    </w:tbl>
    <w:p w14:paraId="19CC9FEB" w14:textId="77777777" w:rsidR="002D7A9B" w:rsidRPr="0090428F" w:rsidRDefault="002D7A9B" w:rsidP="002D7A9B">
      <w:pPr>
        <w:pStyle w:val="Bezodstpw"/>
        <w:rPr>
          <w:rFonts w:ascii="Century Gothic" w:hAnsi="Century Gothic"/>
          <w:snapToGrid w:val="0"/>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10FA9A5B" w14:textId="77777777" w:rsidTr="002D7A9B">
        <w:trPr>
          <w:trHeight w:val="283"/>
          <w:jc w:val="center"/>
        </w:trPr>
        <w:tc>
          <w:tcPr>
            <w:tcW w:w="5000" w:type="pct"/>
            <w:shd w:val="clear" w:color="auto" w:fill="92D050"/>
            <w:vAlign w:val="center"/>
          </w:tcPr>
          <w:p w14:paraId="5A1FCCA4"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19FCEC2E" w14:textId="77777777" w:rsidTr="002D7A9B">
        <w:trPr>
          <w:trHeight w:val="283"/>
          <w:jc w:val="center"/>
        </w:trPr>
        <w:tc>
          <w:tcPr>
            <w:tcW w:w="5000" w:type="pct"/>
            <w:shd w:val="clear" w:color="auto" w:fill="auto"/>
            <w:vAlign w:val="center"/>
          </w:tcPr>
          <w:p w14:paraId="79004250"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nowych/zmodernizowanych odcinków dróg [km]</w:t>
            </w:r>
          </w:p>
        </w:tc>
      </w:tr>
      <w:tr w:rsidR="002D7A9B" w:rsidRPr="0090428F" w14:paraId="0F098D52" w14:textId="77777777" w:rsidTr="002D7A9B">
        <w:trPr>
          <w:trHeight w:val="283"/>
          <w:jc w:val="center"/>
        </w:trPr>
        <w:tc>
          <w:tcPr>
            <w:tcW w:w="5000" w:type="pct"/>
            <w:shd w:val="clear" w:color="auto" w:fill="auto"/>
            <w:vAlign w:val="center"/>
          </w:tcPr>
          <w:p w14:paraId="16FD5098"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nowych elementów infrastruktury drogowej [szt.]</w:t>
            </w:r>
          </w:p>
        </w:tc>
      </w:tr>
    </w:tbl>
    <w:p w14:paraId="7C7F3BCE"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after="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Przebudowa układu komunikacyjnego w ciągu drogi 196 (ul. Gdyńska aż do zjazdu do Centralnej Oczyszczalni Ścieków-Czerwonak)</w:t>
      </w:r>
    </w:p>
    <w:p w14:paraId="382656CE"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p>
    <w:p w14:paraId="31DCF82D"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Koszt realizacji działania zostanie uzupełniony na późniejszym etapie</w:t>
      </w:r>
    </w:p>
    <w:p w14:paraId="052999F0"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nie</w:t>
      </w:r>
    </w:p>
    <w:p w14:paraId="28033985"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2019-2020</w:t>
      </w:r>
    </w:p>
    <w:p w14:paraId="1EC27909"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Zarząd Dróg Miejskich</w:t>
      </w:r>
    </w:p>
    <w:p w14:paraId="25AA2051"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0AA6994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zużycia energii (MWh/r): 1 210</w:t>
      </w:r>
    </w:p>
    <w:p w14:paraId="3453B23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8"/>
          <w:bdr w:val="none" w:sz="0" w:space="0" w:color="auto" w:frame="1"/>
          <w:vertAlign w:val="subscript"/>
        </w:rPr>
        <w:t>2</w:t>
      </w:r>
      <w:r w:rsidRPr="0090428F">
        <w:rPr>
          <w:rFonts w:ascii="Century Gothic" w:eastAsia="Arial" w:hAnsi="Century Gothic" w:cs="Arial"/>
          <w:snapToGrid w:val="0"/>
          <w:color w:val="000000" w:themeColor="text1"/>
          <w:sz w:val="20"/>
          <w:szCs w:val="28"/>
          <w:bdr w:val="none" w:sz="0" w:space="0" w:color="auto" w:frame="1"/>
        </w:rPr>
        <w:t>e/rok): 293</w:t>
      </w:r>
    </w:p>
    <w:p w14:paraId="09E94F10" w14:textId="77777777" w:rsidR="002D7A9B" w:rsidRPr="0090428F" w:rsidRDefault="002D7A9B" w:rsidP="002D7A9B">
      <w:pPr>
        <w:widowControl w:val="0"/>
        <w:rPr>
          <w:rFonts w:ascii="Century Gothic" w:eastAsia="Arial" w:hAnsi="Century Gothic" w:cs="Arial"/>
          <w:snapToGrid w:val="0"/>
          <w:szCs w:val="28"/>
        </w:rPr>
      </w:pPr>
      <w:r w:rsidRPr="0090428F">
        <w:rPr>
          <w:rFonts w:ascii="Century Gothic" w:eastAsia="Arial" w:hAnsi="Century Gothic" w:cs="Arial"/>
          <w:snapToGrid w:val="0"/>
          <w:szCs w:val="28"/>
        </w:rPr>
        <w:br w:type="page"/>
      </w:r>
    </w:p>
    <w:p w14:paraId="568AD32E"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Przebudowa układu komunikacyjnego w ciągu DK 92</w:t>
      </w:r>
    </w:p>
    <w:p w14:paraId="26D478A9" w14:textId="6C50676B" w:rsidR="002D7A9B" w:rsidRPr="0090428F" w:rsidRDefault="002D7A9B" w:rsidP="002D7A9B">
      <w:pPr>
        <w:autoSpaceDE w:val="0"/>
        <w:autoSpaceDN w:val="0"/>
        <w:adjustRightInd w:val="0"/>
        <w:contextualSpacing/>
        <w:jc w:val="both"/>
        <w:rPr>
          <w:rFonts w:ascii="Century Gothic" w:eastAsia="Arial" w:hAnsi="Century Gothic" w:cs="Arial"/>
          <w:snapToGrid w:val="0"/>
          <w:szCs w:val="28"/>
        </w:rPr>
      </w:pPr>
      <w:r w:rsidRPr="0090428F">
        <w:rPr>
          <w:rFonts w:ascii="Century Gothic" w:eastAsia="Arial" w:hAnsi="Century Gothic" w:cs="Arial"/>
          <w:snapToGrid w:val="0"/>
          <w:szCs w:val="28"/>
        </w:rPr>
        <w:t xml:space="preserve">W ramach zadania planowana jest przebudowa ul. Bałtyckiej od mostu Lecha do ul. Syreniej, </w:t>
      </w:r>
      <w:r w:rsidRPr="0090428F">
        <w:rPr>
          <w:rFonts w:ascii="Century Gothic" w:eastAsia="Arial" w:hAnsi="Century Gothic" w:cs="Arial"/>
          <w:bCs/>
          <w:snapToGrid w:val="0"/>
        </w:rPr>
        <w:t xml:space="preserve">budowa bezkolizyjnego węzła Naramowicka/Lechicka wraz z budową ulicy Nowej Naramowickiej, </w:t>
      </w:r>
      <w:r w:rsidRPr="0090428F">
        <w:rPr>
          <w:rFonts w:ascii="Century Gothic" w:eastAsia="Arial" w:hAnsi="Century Gothic" w:cs="Arial"/>
          <w:snapToGrid w:val="0"/>
          <w:szCs w:val="28"/>
        </w:rPr>
        <w:t xml:space="preserve">oraz budowa dróg dojazdowych w układzie komunikacyjnym DK 92. Inwestycje te mają na celu usprawnienie ruchu w mieście, oraz połączenie spalarni odpadów z istniejącym układem drogowym. </w:t>
      </w:r>
      <w:r w:rsidR="00060F88">
        <w:rPr>
          <w:rFonts w:ascii="Century Gothic" w:eastAsia="Arial" w:hAnsi="Century Gothic" w:cs="Arial"/>
          <w:snapToGrid w:val="0"/>
          <w:szCs w:val="28"/>
        </w:rPr>
        <w:t>I etap inwestycji został zakończony, obecnie trwa rozliczanie etapu II inwestycji.</w:t>
      </w:r>
    </w:p>
    <w:tbl>
      <w:tblPr>
        <w:tblStyle w:val="Tabela-Siatka8"/>
        <w:tblW w:w="4849" w:type="pct"/>
        <w:jc w:val="center"/>
        <w:tblLook w:val="04A0" w:firstRow="1" w:lastRow="0" w:firstColumn="1" w:lastColumn="0" w:noHBand="0" w:noVBand="1"/>
      </w:tblPr>
      <w:tblGrid>
        <w:gridCol w:w="2890"/>
        <w:gridCol w:w="5727"/>
      </w:tblGrid>
      <w:tr w:rsidR="002D7A9B" w:rsidRPr="0090428F" w14:paraId="1FE44310" w14:textId="77777777" w:rsidTr="002D7A9B">
        <w:trPr>
          <w:trHeight w:val="454"/>
          <w:jc w:val="center"/>
        </w:trPr>
        <w:tc>
          <w:tcPr>
            <w:tcW w:w="1677" w:type="pct"/>
            <w:shd w:val="clear" w:color="auto" w:fill="92D050"/>
            <w:vAlign w:val="center"/>
          </w:tcPr>
          <w:p w14:paraId="4025A2EB"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7EE7DBB2"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dostępności komunikacyjnej</w:t>
            </w:r>
          </w:p>
        </w:tc>
      </w:tr>
      <w:tr w:rsidR="002D7A9B" w:rsidRPr="0090428F" w14:paraId="2F46544B" w14:textId="77777777" w:rsidTr="002D7A9B">
        <w:trPr>
          <w:trHeight w:val="454"/>
          <w:jc w:val="center"/>
        </w:trPr>
        <w:tc>
          <w:tcPr>
            <w:tcW w:w="1677" w:type="pct"/>
            <w:shd w:val="clear" w:color="auto" w:fill="92D050"/>
            <w:vAlign w:val="center"/>
          </w:tcPr>
          <w:p w14:paraId="12ED78FC"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3B47098E"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stanu dróg, skrócenie czasu podróży</w:t>
            </w:r>
          </w:p>
        </w:tc>
      </w:tr>
      <w:tr w:rsidR="002D7A9B" w:rsidRPr="0090428F" w14:paraId="2C4592A9" w14:textId="77777777" w:rsidTr="002D7A9B">
        <w:trPr>
          <w:trHeight w:val="454"/>
          <w:jc w:val="center"/>
        </w:trPr>
        <w:tc>
          <w:tcPr>
            <w:tcW w:w="1677" w:type="pct"/>
            <w:shd w:val="clear" w:color="auto" w:fill="92D050"/>
            <w:vAlign w:val="center"/>
          </w:tcPr>
          <w:p w14:paraId="381C9491"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3B7C57EA"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w:t>
            </w:r>
          </w:p>
        </w:tc>
      </w:tr>
    </w:tbl>
    <w:p w14:paraId="04183165"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35EEF383" w14:textId="77777777" w:rsidTr="002D7A9B">
        <w:trPr>
          <w:trHeight w:val="283"/>
          <w:jc w:val="center"/>
        </w:trPr>
        <w:tc>
          <w:tcPr>
            <w:tcW w:w="5000" w:type="pct"/>
            <w:shd w:val="clear" w:color="auto" w:fill="92D050"/>
            <w:vAlign w:val="center"/>
          </w:tcPr>
          <w:p w14:paraId="2F2B948F"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56D0EBE6" w14:textId="77777777" w:rsidTr="002D7A9B">
        <w:trPr>
          <w:trHeight w:val="283"/>
          <w:jc w:val="center"/>
        </w:trPr>
        <w:tc>
          <w:tcPr>
            <w:tcW w:w="5000" w:type="pct"/>
            <w:shd w:val="clear" w:color="auto" w:fill="auto"/>
            <w:vAlign w:val="center"/>
          </w:tcPr>
          <w:p w14:paraId="2B00BFF5"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nowych/zmodernizowanych odcinków dróg [km]</w:t>
            </w:r>
          </w:p>
        </w:tc>
      </w:tr>
      <w:tr w:rsidR="002D7A9B" w:rsidRPr="0090428F" w14:paraId="40EAA10F" w14:textId="77777777" w:rsidTr="002D7A9B">
        <w:trPr>
          <w:trHeight w:val="283"/>
          <w:jc w:val="center"/>
        </w:trPr>
        <w:tc>
          <w:tcPr>
            <w:tcW w:w="5000" w:type="pct"/>
            <w:shd w:val="clear" w:color="auto" w:fill="auto"/>
            <w:vAlign w:val="center"/>
          </w:tcPr>
          <w:p w14:paraId="27F6C4DA"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nowych elementów infrastruktury drogowej [szt.]</w:t>
            </w:r>
          </w:p>
        </w:tc>
      </w:tr>
    </w:tbl>
    <w:p w14:paraId="0431895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after="0"/>
        <w:ind w:right="57"/>
        <w:mirrorIndents/>
        <w:rPr>
          <w:rFonts w:ascii="Century Gothic" w:eastAsia="Arial" w:hAnsi="Century Gothic" w:cs="Arial"/>
          <w:b/>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Przebudowa układu komunikacyjnego w ciągu DK 92</w:t>
      </w:r>
    </w:p>
    <w:p w14:paraId="7B6E1CED"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p>
    <w:p w14:paraId="4A589FE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142 869 777,00 PLN</w:t>
      </w:r>
    </w:p>
    <w:p w14:paraId="44FAC7F8"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63D63C46"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2011-2017</w:t>
      </w:r>
    </w:p>
    <w:p w14:paraId="2CD338B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Zarząd Dróg Miejskich</w:t>
      </w:r>
    </w:p>
    <w:p w14:paraId="3E32FAC0"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44CA7BC8"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2 189</w:t>
      </w:r>
    </w:p>
    <w:p w14:paraId="26FB6DF1"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903</w:t>
      </w:r>
    </w:p>
    <w:p w14:paraId="16B57891" w14:textId="77777777" w:rsidR="002D7A9B" w:rsidRPr="0090428F" w:rsidRDefault="002D7A9B" w:rsidP="002D7A9B">
      <w:pPr>
        <w:widowControl w:val="0"/>
        <w:rPr>
          <w:rFonts w:ascii="Century Gothic" w:eastAsia="Arial" w:hAnsi="Century Gothic" w:cs="Arial"/>
          <w:snapToGrid w:val="0"/>
          <w:szCs w:val="28"/>
        </w:rPr>
      </w:pPr>
      <w:r w:rsidRPr="0090428F">
        <w:rPr>
          <w:rFonts w:ascii="Century Gothic" w:eastAsia="Arial" w:hAnsi="Century Gothic" w:cs="Arial"/>
          <w:snapToGrid w:val="0"/>
          <w:szCs w:val="28"/>
        </w:rPr>
        <w:br w:type="page"/>
      </w:r>
    </w:p>
    <w:p w14:paraId="4ADF0720"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Przebudowa układu komunikacyjnego w ciągu DK 92 – Węzeł Poznań Wola</w:t>
      </w:r>
    </w:p>
    <w:p w14:paraId="69213628" w14:textId="77777777" w:rsidR="002D7A9B" w:rsidRPr="0090428F" w:rsidRDefault="002D7A9B" w:rsidP="002D7A9B">
      <w:pPr>
        <w:widowControl w:val="0"/>
        <w:jc w:val="both"/>
        <w:rPr>
          <w:rFonts w:ascii="Century Gothic" w:eastAsia="Arial" w:hAnsi="Century Gothic" w:cs="Arial"/>
          <w:snapToGrid w:val="0"/>
          <w:szCs w:val="28"/>
        </w:rPr>
      </w:pPr>
      <w:r w:rsidRPr="0090428F">
        <w:rPr>
          <w:rFonts w:ascii="Century Gothic" w:eastAsia="Arial" w:hAnsi="Century Gothic" w:cs="Arial"/>
          <w:snapToGrid w:val="0"/>
          <w:szCs w:val="28"/>
        </w:rPr>
        <w:t>Zakres rzeczowy inwestycji obejmuje przebudowę DK 92 i powstanie nowego węzła drogowego Poznań-Wola, w tym budowę tunelu pod linią kolejową Poznań-Szczecin. Projekt jest komplementarny z Projektem PKP PLK dot. przebudowy linii kolejowej E-59.</w:t>
      </w:r>
    </w:p>
    <w:p w14:paraId="3A278D13" w14:textId="39F29209" w:rsidR="002D7A9B" w:rsidRPr="0090428F" w:rsidRDefault="002D7A9B" w:rsidP="002D7A9B">
      <w:pPr>
        <w:widowControl w:val="0"/>
        <w:jc w:val="both"/>
        <w:rPr>
          <w:rFonts w:ascii="Century Gothic" w:eastAsia="Arial" w:hAnsi="Century Gothic" w:cs="Arial"/>
          <w:snapToGrid w:val="0"/>
          <w:szCs w:val="28"/>
        </w:rPr>
      </w:pPr>
      <w:r w:rsidRPr="0090428F">
        <w:rPr>
          <w:rFonts w:ascii="Century Gothic" w:eastAsia="Arial" w:hAnsi="Century Gothic" w:cs="Arial"/>
          <w:snapToGrid w:val="0"/>
          <w:szCs w:val="28"/>
        </w:rPr>
        <w:t>Realizacja inwestycji przyczyni się do polepszenia jakości układu komunikacyjnego w mieście, ryzyko występowania zatorów drogowych ulegnie zmniejszeniu, a czas podróży-skróceniu. Nastąpi poprawa bezpieczeństwa ruchu drogowego i komfortu podróży, a tym samym-jakości życia mieszkańców Poznania.</w:t>
      </w:r>
      <w:r w:rsidR="00060F88">
        <w:rPr>
          <w:rFonts w:ascii="Century Gothic" w:eastAsia="Arial" w:hAnsi="Century Gothic" w:cs="Arial"/>
          <w:snapToGrid w:val="0"/>
          <w:szCs w:val="28"/>
        </w:rPr>
        <w:t xml:space="preserve"> Obecnie w trakcie realizacji.</w:t>
      </w:r>
    </w:p>
    <w:tbl>
      <w:tblPr>
        <w:tblStyle w:val="Tabela-Siatka8"/>
        <w:tblW w:w="4849" w:type="pct"/>
        <w:jc w:val="center"/>
        <w:tblLook w:val="04A0" w:firstRow="1" w:lastRow="0" w:firstColumn="1" w:lastColumn="0" w:noHBand="0" w:noVBand="1"/>
      </w:tblPr>
      <w:tblGrid>
        <w:gridCol w:w="2890"/>
        <w:gridCol w:w="5727"/>
      </w:tblGrid>
      <w:tr w:rsidR="002D7A9B" w:rsidRPr="0090428F" w14:paraId="390CB0E5" w14:textId="77777777" w:rsidTr="002D7A9B">
        <w:trPr>
          <w:trHeight w:val="454"/>
          <w:jc w:val="center"/>
        </w:trPr>
        <w:tc>
          <w:tcPr>
            <w:tcW w:w="1677" w:type="pct"/>
            <w:shd w:val="clear" w:color="auto" w:fill="92D050"/>
            <w:vAlign w:val="center"/>
          </w:tcPr>
          <w:p w14:paraId="1A5BE500"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526CF555"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jakości układu drogowego</w:t>
            </w:r>
          </w:p>
        </w:tc>
      </w:tr>
      <w:tr w:rsidR="002D7A9B" w:rsidRPr="0090428F" w14:paraId="4AC53653" w14:textId="77777777" w:rsidTr="002D7A9B">
        <w:trPr>
          <w:trHeight w:val="454"/>
          <w:jc w:val="center"/>
        </w:trPr>
        <w:tc>
          <w:tcPr>
            <w:tcW w:w="1677" w:type="pct"/>
            <w:shd w:val="clear" w:color="auto" w:fill="92D050"/>
            <w:vAlign w:val="center"/>
          </w:tcPr>
          <w:p w14:paraId="36EB1410"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736D7F9A"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stanu dróg, skrócenie czasu podróży</w:t>
            </w:r>
          </w:p>
        </w:tc>
      </w:tr>
      <w:tr w:rsidR="002D7A9B" w:rsidRPr="0090428F" w14:paraId="77278D1C" w14:textId="77777777" w:rsidTr="002D7A9B">
        <w:trPr>
          <w:trHeight w:val="454"/>
          <w:jc w:val="center"/>
        </w:trPr>
        <w:tc>
          <w:tcPr>
            <w:tcW w:w="1677" w:type="pct"/>
            <w:shd w:val="clear" w:color="auto" w:fill="92D050"/>
            <w:vAlign w:val="center"/>
          </w:tcPr>
          <w:p w14:paraId="0AC1DFE7"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4AB75AEA"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w:t>
            </w:r>
          </w:p>
        </w:tc>
      </w:tr>
    </w:tbl>
    <w:p w14:paraId="435D5DAA"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5ABE0942" w14:textId="77777777" w:rsidTr="002D7A9B">
        <w:trPr>
          <w:trHeight w:val="283"/>
          <w:jc w:val="center"/>
        </w:trPr>
        <w:tc>
          <w:tcPr>
            <w:tcW w:w="5000" w:type="pct"/>
            <w:shd w:val="clear" w:color="auto" w:fill="92D050"/>
            <w:vAlign w:val="center"/>
          </w:tcPr>
          <w:p w14:paraId="6FDF0B36"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14D8634A" w14:textId="77777777" w:rsidTr="002D7A9B">
        <w:trPr>
          <w:trHeight w:val="283"/>
          <w:jc w:val="center"/>
        </w:trPr>
        <w:tc>
          <w:tcPr>
            <w:tcW w:w="5000" w:type="pct"/>
            <w:shd w:val="clear" w:color="auto" w:fill="auto"/>
            <w:vAlign w:val="center"/>
          </w:tcPr>
          <w:p w14:paraId="4775FF85"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nowych elementów infrastruktury drogowej [szt.]</w:t>
            </w:r>
          </w:p>
        </w:tc>
      </w:tr>
      <w:tr w:rsidR="002D7A9B" w:rsidRPr="0090428F" w14:paraId="7AD3C8C2" w14:textId="77777777" w:rsidTr="002D7A9B">
        <w:trPr>
          <w:trHeight w:val="283"/>
          <w:jc w:val="center"/>
        </w:trPr>
        <w:tc>
          <w:tcPr>
            <w:tcW w:w="5000" w:type="pct"/>
            <w:shd w:val="clear" w:color="auto" w:fill="auto"/>
            <w:vAlign w:val="center"/>
          </w:tcPr>
          <w:p w14:paraId="4C65DCC8"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zmodernizowanych odcinków dróg [km]</w:t>
            </w:r>
          </w:p>
        </w:tc>
      </w:tr>
    </w:tbl>
    <w:p w14:paraId="29C9AE18"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Przebudowa układu komunikacyjnego w ciągu DK 92 – węzeł Poznań Wola</w:t>
      </w:r>
      <w:r w:rsidRPr="0090428F">
        <w:rPr>
          <w:rFonts w:ascii="Century Gothic" w:eastAsia="Arial" w:hAnsi="Century Gothic" w:cs="Arial"/>
          <w:snapToGrid w:val="0"/>
          <w:color w:val="000000" w:themeColor="text1"/>
          <w:sz w:val="20"/>
          <w:szCs w:val="28"/>
          <w:bdr w:val="none" w:sz="0" w:space="0" w:color="auto" w:frame="1"/>
        </w:rPr>
        <w:br/>
      </w:r>
    </w:p>
    <w:p w14:paraId="39288CAF"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52 000 000,00 PLN</w:t>
      </w:r>
    </w:p>
    <w:p w14:paraId="63A9F7BA"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0A9198D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2015-2020</w:t>
      </w:r>
    </w:p>
    <w:p w14:paraId="0EA0B2F8"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Urząd Miasta Poznania</w:t>
      </w:r>
    </w:p>
    <w:p w14:paraId="45FE7F2D"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4F61CC32"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276</w:t>
      </w:r>
    </w:p>
    <w:p w14:paraId="75E374C0"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71</w:t>
      </w:r>
    </w:p>
    <w:p w14:paraId="3202DABE" w14:textId="77777777" w:rsidR="002D7A9B" w:rsidRPr="0090428F" w:rsidRDefault="002D7A9B" w:rsidP="002D7A9B">
      <w:pPr>
        <w:rPr>
          <w:rFonts w:ascii="Century Gothic" w:hAnsi="Century Gothic"/>
        </w:rPr>
      </w:pPr>
      <w:r w:rsidRPr="0090428F">
        <w:rPr>
          <w:rFonts w:ascii="Century Gothic" w:hAnsi="Century Gothic"/>
        </w:rPr>
        <w:br w:type="page"/>
      </w:r>
    </w:p>
    <w:p w14:paraId="328E8191" w14:textId="77777777" w:rsidR="002D7A9B" w:rsidRPr="0090428F" w:rsidRDefault="002D7A9B" w:rsidP="002D7A9B">
      <w:pPr>
        <w:pStyle w:val="PROJEKTNAGW"/>
        <w:rPr>
          <w:rStyle w:val="Wyrnienieintensywne"/>
          <w:rFonts w:ascii="Century Gothic" w:hAnsi="Century Gothic"/>
          <w:b/>
          <w:bCs w:val="0"/>
          <w:i w:val="0"/>
          <w:iCs/>
          <w:color w:val="C00000"/>
        </w:rPr>
      </w:pPr>
      <w:r w:rsidRPr="0090428F">
        <w:rPr>
          <w:rStyle w:val="Wyrnienieintensywne"/>
          <w:rFonts w:ascii="Century Gothic" w:hAnsi="Century Gothic"/>
          <w:b/>
          <w:bCs w:val="0"/>
          <w:i w:val="0"/>
          <w:iCs/>
          <w:color w:val="C00000"/>
        </w:rPr>
        <w:lastRenderedPageBreak/>
        <w:t>ZADANIA CZĘŚCIOWO ZGODNE Z ZIT</w:t>
      </w:r>
    </w:p>
    <w:p w14:paraId="200D69A6" w14:textId="77777777" w:rsidR="002D7A9B" w:rsidRPr="0090428F" w:rsidRDefault="002D7A9B" w:rsidP="002D7A9B">
      <w:pPr>
        <w:pStyle w:val="zadanie"/>
        <w:ind w:left="6" w:firstLine="0"/>
        <w:rPr>
          <w:rFonts w:ascii="Century Gothic" w:eastAsia="+mj-ea" w:hAnsi="Century Gothic"/>
        </w:rPr>
      </w:pPr>
      <w:r w:rsidRPr="0090428F">
        <w:rPr>
          <w:rFonts w:ascii="Century Gothic" w:eastAsia="+mj-ea" w:hAnsi="Century Gothic"/>
        </w:rPr>
        <w:t>Budowa i modernizacja dróg</w:t>
      </w:r>
    </w:p>
    <w:p w14:paraId="3D9AD434" w14:textId="29D92CC7" w:rsidR="002D7A9B" w:rsidRPr="0090428F" w:rsidRDefault="002D7A9B" w:rsidP="002D7A9B">
      <w:pPr>
        <w:pStyle w:val="Tekst"/>
        <w:rPr>
          <w:rFonts w:ascii="Century Gothic" w:hAnsi="Century Gothic"/>
          <w:szCs w:val="28"/>
        </w:rPr>
      </w:pPr>
      <w:r w:rsidRPr="0090428F">
        <w:rPr>
          <w:rFonts w:ascii="Century Gothic" w:hAnsi="Century Gothic"/>
          <w:szCs w:val="28"/>
        </w:rPr>
        <w:t xml:space="preserve">Jedną z kluczowych inwestycji w ramach priorytetu są budowy, przebudowy oraz remonty </w:t>
      </w:r>
      <w:r w:rsidRPr="0090428F">
        <w:rPr>
          <w:rStyle w:val="TekstZnak"/>
          <w:rFonts w:ascii="Century Gothic" w:hAnsi="Century Gothic"/>
        </w:rPr>
        <w:t xml:space="preserve">dróg. </w:t>
      </w:r>
      <w:r w:rsidRPr="0090428F">
        <w:rPr>
          <w:rStyle w:val="TekstZnak"/>
          <w:rFonts w:ascii="Century Gothic" w:hAnsi="Century Gothic"/>
        </w:rPr>
        <w:fldChar w:fldCharType="begin" w:fldLock="1"/>
      </w:r>
      <w:r w:rsidRPr="0090428F">
        <w:rPr>
          <w:rStyle w:val="TekstZnak"/>
          <w:rFonts w:ascii="Century Gothic" w:hAnsi="Century Gothic"/>
        </w:rPr>
        <w:instrText xml:space="preserve"> REF _Ref433631492 \h  \* MERGEFORMAT </w:instrText>
      </w:r>
      <w:r w:rsidRPr="0090428F">
        <w:rPr>
          <w:rStyle w:val="TekstZnak"/>
          <w:rFonts w:ascii="Century Gothic" w:hAnsi="Century Gothic"/>
        </w:rPr>
      </w:r>
      <w:r w:rsidRPr="0090428F">
        <w:rPr>
          <w:rStyle w:val="TekstZnak"/>
          <w:rFonts w:ascii="Century Gothic" w:hAnsi="Century Gothic"/>
        </w:rPr>
        <w:fldChar w:fldCharType="separate"/>
      </w:r>
      <w:r w:rsidRPr="0090428F">
        <w:rPr>
          <w:rStyle w:val="TekstZnak"/>
          <w:rFonts w:ascii="Century Gothic" w:hAnsi="Century Gothic"/>
        </w:rPr>
        <w:t>Tabela 44</w:t>
      </w:r>
      <w:r w:rsidRPr="0090428F">
        <w:rPr>
          <w:rStyle w:val="TekstZnak"/>
          <w:rFonts w:ascii="Century Gothic" w:hAnsi="Century Gothic"/>
        </w:rPr>
        <w:fldChar w:fldCharType="end"/>
      </w:r>
      <w:r w:rsidRPr="0090428F">
        <w:rPr>
          <w:rStyle w:val="TekstZnak"/>
          <w:rFonts w:ascii="Century Gothic" w:hAnsi="Century Gothic"/>
        </w:rPr>
        <w:t xml:space="preserve"> zawiera informacje na temat planowanych do budowy dróg w mieście, w tym</w:t>
      </w:r>
      <w:r w:rsidRPr="0090428F">
        <w:rPr>
          <w:rFonts w:ascii="Century Gothic" w:hAnsi="Century Gothic"/>
          <w:szCs w:val="28"/>
        </w:rPr>
        <w:t xml:space="preserve"> realizowane w ramach Programu Budowy Ulic Lokalnych i Peryferyjnych. </w:t>
      </w:r>
      <w:r w:rsidR="00060F88">
        <w:rPr>
          <w:rFonts w:ascii="Century Gothic" w:hAnsi="Century Gothic"/>
          <w:szCs w:val="28"/>
        </w:rPr>
        <w:t>Obecnie inwestycje są w trakcie realizacji.</w:t>
      </w:r>
    </w:p>
    <w:p w14:paraId="77CBB2FE" w14:textId="77777777" w:rsidR="002D7A9B" w:rsidRPr="0090428F" w:rsidRDefault="002D7A9B" w:rsidP="002D7A9B">
      <w:pPr>
        <w:pStyle w:val="Tableg"/>
        <w:rPr>
          <w:rFonts w:ascii="Century Gothic" w:hAnsi="Century Gothic"/>
          <w:b w:val="0"/>
        </w:rPr>
      </w:pPr>
      <w:bookmarkStart w:id="2046" w:name="_Ref433631492"/>
      <w:bookmarkStart w:id="2047" w:name="_Toc434232090"/>
      <w:bookmarkStart w:id="2048" w:name="_Toc435450868"/>
      <w:bookmarkStart w:id="2049" w:name="_Toc440633747"/>
      <w:r w:rsidRPr="0090428F">
        <w:rPr>
          <w:rFonts w:ascii="Century Gothic" w:hAnsi="Century Gothic"/>
        </w:rPr>
        <w:t xml:space="preserve">Tabela </w:t>
      </w:r>
      <w:r w:rsidRPr="0090428F">
        <w:rPr>
          <w:rFonts w:ascii="Century Gothic" w:hAnsi="Century Gothic"/>
        </w:rPr>
        <w:fldChar w:fldCharType="begin" w:fldLock="1"/>
      </w:r>
      <w:r w:rsidRPr="0090428F">
        <w:rPr>
          <w:rFonts w:ascii="Century Gothic" w:hAnsi="Century Gothic"/>
          <w:b w:val="0"/>
        </w:rPr>
        <w:instrText xml:space="preserve"> SEQ Tabela \* ARABIC </w:instrText>
      </w:r>
      <w:r w:rsidRPr="0090428F">
        <w:rPr>
          <w:rFonts w:ascii="Century Gothic" w:hAnsi="Century Gothic"/>
        </w:rPr>
        <w:fldChar w:fldCharType="separate"/>
      </w:r>
      <w:r w:rsidRPr="0090428F">
        <w:rPr>
          <w:rFonts w:ascii="Century Gothic" w:hAnsi="Century Gothic"/>
          <w:b w:val="0"/>
          <w:noProof/>
        </w:rPr>
        <w:t>44</w:t>
      </w:r>
      <w:r w:rsidRPr="0090428F">
        <w:rPr>
          <w:rFonts w:ascii="Century Gothic" w:hAnsi="Century Gothic"/>
        </w:rPr>
        <w:fldChar w:fldCharType="end"/>
      </w:r>
      <w:bookmarkEnd w:id="2046"/>
      <w:r w:rsidRPr="0090428F">
        <w:rPr>
          <w:rFonts w:ascii="Century Gothic" w:hAnsi="Century Gothic"/>
        </w:rPr>
        <w:t>. Planowane inwestycje w zakresie budowy dróg lokalnych w Poznaniu</w:t>
      </w:r>
      <w:bookmarkEnd w:id="2047"/>
      <w:bookmarkEnd w:id="2048"/>
      <w:bookmarkEnd w:id="2049"/>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47"/>
        <w:gridCol w:w="1773"/>
        <w:gridCol w:w="1755"/>
        <w:gridCol w:w="1416"/>
      </w:tblGrid>
      <w:tr w:rsidR="002D7A9B" w:rsidRPr="0090428F" w14:paraId="69B11F09" w14:textId="77777777" w:rsidTr="002D7A9B">
        <w:trPr>
          <w:trHeight w:val="283"/>
          <w:jc w:val="center"/>
        </w:trPr>
        <w:tc>
          <w:tcPr>
            <w:tcW w:w="1073" w:type="pct"/>
            <w:shd w:val="clear" w:color="auto" w:fill="92D050"/>
            <w:vAlign w:val="center"/>
          </w:tcPr>
          <w:p w14:paraId="5C9EADE3" w14:textId="77777777" w:rsidR="002D7A9B" w:rsidRPr="0090428F" w:rsidRDefault="002D7A9B" w:rsidP="002D7A9B">
            <w:pPr>
              <w:pStyle w:val="Tabnagwek"/>
              <w:rPr>
                <w:rFonts w:ascii="Century Gothic" w:hAnsi="Century Gothic"/>
              </w:rPr>
            </w:pPr>
            <w:r w:rsidRPr="0090428F">
              <w:rPr>
                <w:rFonts w:ascii="Century Gothic" w:hAnsi="Century Gothic"/>
              </w:rPr>
              <w:t>Nazwa ulicy</w:t>
            </w:r>
          </w:p>
        </w:tc>
        <w:tc>
          <w:tcPr>
            <w:tcW w:w="1068" w:type="pct"/>
            <w:shd w:val="clear" w:color="auto" w:fill="92D050"/>
            <w:vAlign w:val="center"/>
          </w:tcPr>
          <w:p w14:paraId="4E81C1CB" w14:textId="77777777" w:rsidR="002D7A9B" w:rsidRPr="0090428F" w:rsidRDefault="002D7A9B" w:rsidP="002D7A9B">
            <w:pPr>
              <w:pStyle w:val="Tabnagwek"/>
              <w:rPr>
                <w:rFonts w:ascii="Century Gothic" w:hAnsi="Century Gothic"/>
              </w:rPr>
            </w:pPr>
            <w:r w:rsidRPr="0090428F">
              <w:rPr>
                <w:rFonts w:ascii="Century Gothic" w:hAnsi="Century Gothic"/>
              </w:rPr>
              <w:t>Długość (m)</w:t>
            </w:r>
          </w:p>
        </w:tc>
        <w:tc>
          <w:tcPr>
            <w:tcW w:w="1025" w:type="pct"/>
            <w:shd w:val="clear" w:color="auto" w:fill="92D050"/>
            <w:vAlign w:val="center"/>
          </w:tcPr>
          <w:p w14:paraId="62F46AE6" w14:textId="77777777" w:rsidR="002D7A9B" w:rsidRPr="0090428F" w:rsidRDefault="002D7A9B" w:rsidP="002D7A9B">
            <w:pPr>
              <w:pStyle w:val="Tabnagwek"/>
              <w:rPr>
                <w:rFonts w:ascii="Century Gothic" w:hAnsi="Century Gothic"/>
              </w:rPr>
            </w:pPr>
            <w:r w:rsidRPr="0090428F">
              <w:rPr>
                <w:rFonts w:ascii="Century Gothic" w:hAnsi="Century Gothic"/>
              </w:rPr>
              <w:t>Od</w:t>
            </w:r>
          </w:p>
        </w:tc>
        <w:tc>
          <w:tcPr>
            <w:tcW w:w="1015" w:type="pct"/>
            <w:shd w:val="clear" w:color="auto" w:fill="92D050"/>
            <w:vAlign w:val="center"/>
          </w:tcPr>
          <w:p w14:paraId="55B5F7CF" w14:textId="77777777" w:rsidR="002D7A9B" w:rsidRPr="0090428F" w:rsidRDefault="002D7A9B" w:rsidP="002D7A9B">
            <w:pPr>
              <w:pStyle w:val="Tabnagwek"/>
              <w:rPr>
                <w:rFonts w:ascii="Century Gothic" w:hAnsi="Century Gothic"/>
              </w:rPr>
            </w:pPr>
            <w:r w:rsidRPr="0090428F">
              <w:rPr>
                <w:rFonts w:ascii="Century Gothic" w:hAnsi="Century Gothic"/>
              </w:rPr>
              <w:t>Do</w:t>
            </w:r>
          </w:p>
        </w:tc>
        <w:tc>
          <w:tcPr>
            <w:tcW w:w="819" w:type="pct"/>
            <w:shd w:val="clear" w:color="auto" w:fill="92D050"/>
            <w:vAlign w:val="center"/>
          </w:tcPr>
          <w:p w14:paraId="40F09C83" w14:textId="77777777" w:rsidR="002D7A9B" w:rsidRPr="0090428F" w:rsidRDefault="002D7A9B" w:rsidP="002D7A9B">
            <w:pPr>
              <w:pStyle w:val="Tabnagwek"/>
              <w:rPr>
                <w:rFonts w:ascii="Century Gothic" w:hAnsi="Century Gothic"/>
              </w:rPr>
            </w:pPr>
            <w:r w:rsidRPr="0090428F">
              <w:rPr>
                <w:rFonts w:ascii="Century Gothic" w:hAnsi="Century Gothic"/>
              </w:rPr>
              <w:t>Rok budowy</w:t>
            </w:r>
          </w:p>
        </w:tc>
      </w:tr>
      <w:tr w:rsidR="002D7A9B" w:rsidRPr="0090428F" w14:paraId="393B30B0" w14:textId="77777777" w:rsidTr="002D7A9B">
        <w:trPr>
          <w:trHeight w:val="283"/>
          <w:jc w:val="center"/>
        </w:trPr>
        <w:tc>
          <w:tcPr>
            <w:tcW w:w="1073" w:type="pct"/>
            <w:vAlign w:val="center"/>
          </w:tcPr>
          <w:p w14:paraId="4B00871E"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Klimontowska</w:t>
            </w:r>
          </w:p>
        </w:tc>
        <w:tc>
          <w:tcPr>
            <w:tcW w:w="1068" w:type="pct"/>
            <w:vAlign w:val="center"/>
          </w:tcPr>
          <w:p w14:paraId="6E4C647C"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80</w:t>
            </w:r>
          </w:p>
        </w:tc>
        <w:tc>
          <w:tcPr>
            <w:tcW w:w="1025" w:type="pct"/>
            <w:vAlign w:val="center"/>
          </w:tcPr>
          <w:p w14:paraId="03B7DA0B"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Staszowska</w:t>
            </w:r>
          </w:p>
        </w:tc>
        <w:tc>
          <w:tcPr>
            <w:tcW w:w="1015" w:type="pct"/>
            <w:vAlign w:val="center"/>
          </w:tcPr>
          <w:p w14:paraId="3F34882D"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Głuszyna</w:t>
            </w:r>
          </w:p>
        </w:tc>
        <w:tc>
          <w:tcPr>
            <w:tcW w:w="819" w:type="pct"/>
            <w:vAlign w:val="center"/>
          </w:tcPr>
          <w:p w14:paraId="5D58F851"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2014</w:t>
            </w:r>
          </w:p>
        </w:tc>
      </w:tr>
      <w:tr w:rsidR="002D7A9B" w:rsidRPr="0090428F" w14:paraId="77DE146A" w14:textId="77777777" w:rsidTr="002D7A9B">
        <w:trPr>
          <w:trHeight w:val="283"/>
          <w:jc w:val="center"/>
        </w:trPr>
        <w:tc>
          <w:tcPr>
            <w:tcW w:w="1073" w:type="pct"/>
            <w:vAlign w:val="center"/>
          </w:tcPr>
          <w:p w14:paraId="2EC7B40B"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Staszowska</w:t>
            </w:r>
          </w:p>
        </w:tc>
        <w:tc>
          <w:tcPr>
            <w:tcW w:w="1068" w:type="pct"/>
            <w:vAlign w:val="center"/>
          </w:tcPr>
          <w:p w14:paraId="3E52D73F"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790</w:t>
            </w:r>
          </w:p>
        </w:tc>
        <w:tc>
          <w:tcPr>
            <w:tcW w:w="1025" w:type="pct"/>
            <w:vAlign w:val="center"/>
          </w:tcPr>
          <w:p w14:paraId="0B187025"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Czernichowska</w:t>
            </w:r>
          </w:p>
        </w:tc>
        <w:tc>
          <w:tcPr>
            <w:tcW w:w="1015" w:type="pct"/>
            <w:vAlign w:val="center"/>
          </w:tcPr>
          <w:p w14:paraId="4392F044"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Głuszyna</w:t>
            </w:r>
          </w:p>
        </w:tc>
        <w:tc>
          <w:tcPr>
            <w:tcW w:w="819" w:type="pct"/>
            <w:vAlign w:val="center"/>
          </w:tcPr>
          <w:p w14:paraId="77183CB6"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2014</w:t>
            </w:r>
          </w:p>
        </w:tc>
      </w:tr>
      <w:tr w:rsidR="002D7A9B" w:rsidRPr="0090428F" w14:paraId="714B90DA" w14:textId="77777777" w:rsidTr="002D7A9B">
        <w:trPr>
          <w:trHeight w:val="283"/>
          <w:jc w:val="center"/>
        </w:trPr>
        <w:tc>
          <w:tcPr>
            <w:tcW w:w="1073" w:type="pct"/>
            <w:vAlign w:val="center"/>
          </w:tcPr>
          <w:p w14:paraId="1DC221EB" w14:textId="77777777" w:rsidR="002D7A9B" w:rsidRPr="0090428F" w:rsidRDefault="002D7A9B" w:rsidP="002D7A9B">
            <w:pPr>
              <w:pStyle w:val="Tabstyl0"/>
              <w:rPr>
                <w:rFonts w:ascii="Century Gothic" w:hAnsi="Century Gothic"/>
                <w:szCs w:val="20"/>
              </w:rPr>
            </w:pPr>
            <w:r w:rsidRPr="0090428F">
              <w:rPr>
                <w:rFonts w:ascii="Century Gothic" w:hAnsi="Century Gothic"/>
              </w:rPr>
              <w:t>Prośnicka</w:t>
            </w:r>
          </w:p>
        </w:tc>
        <w:tc>
          <w:tcPr>
            <w:tcW w:w="1068" w:type="pct"/>
            <w:vAlign w:val="center"/>
          </w:tcPr>
          <w:p w14:paraId="3B9BEE24" w14:textId="77777777" w:rsidR="002D7A9B" w:rsidRPr="0090428F" w:rsidRDefault="002D7A9B" w:rsidP="002D7A9B">
            <w:pPr>
              <w:pStyle w:val="Tabstyl0"/>
              <w:rPr>
                <w:rFonts w:ascii="Century Gothic" w:hAnsi="Century Gothic"/>
                <w:szCs w:val="20"/>
              </w:rPr>
            </w:pPr>
            <w:r w:rsidRPr="0090428F">
              <w:rPr>
                <w:rFonts w:ascii="Century Gothic" w:hAnsi="Century Gothic"/>
              </w:rPr>
              <w:t>118</w:t>
            </w:r>
          </w:p>
        </w:tc>
        <w:tc>
          <w:tcPr>
            <w:tcW w:w="1025" w:type="pct"/>
            <w:vAlign w:val="center"/>
          </w:tcPr>
          <w:p w14:paraId="680BB6A3" w14:textId="77777777" w:rsidR="002D7A9B" w:rsidRPr="0090428F" w:rsidRDefault="002D7A9B" w:rsidP="002D7A9B">
            <w:pPr>
              <w:pStyle w:val="Tabstyl0"/>
              <w:rPr>
                <w:rFonts w:ascii="Century Gothic" w:hAnsi="Century Gothic"/>
                <w:szCs w:val="20"/>
              </w:rPr>
            </w:pPr>
            <w:r w:rsidRPr="0090428F">
              <w:rPr>
                <w:rFonts w:ascii="Century Gothic" w:hAnsi="Century Gothic"/>
              </w:rPr>
              <w:t>Junikowska</w:t>
            </w:r>
          </w:p>
        </w:tc>
        <w:tc>
          <w:tcPr>
            <w:tcW w:w="1015" w:type="pct"/>
            <w:vAlign w:val="center"/>
          </w:tcPr>
          <w:p w14:paraId="246A8A12"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Żywocicka</w:t>
            </w:r>
          </w:p>
        </w:tc>
        <w:tc>
          <w:tcPr>
            <w:tcW w:w="819" w:type="pct"/>
            <w:vAlign w:val="center"/>
          </w:tcPr>
          <w:p w14:paraId="263F9BDF"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2015</w:t>
            </w:r>
          </w:p>
        </w:tc>
      </w:tr>
      <w:tr w:rsidR="002D7A9B" w:rsidRPr="0090428F" w14:paraId="702DFB2F" w14:textId="77777777" w:rsidTr="002D7A9B">
        <w:trPr>
          <w:trHeight w:val="283"/>
          <w:jc w:val="center"/>
        </w:trPr>
        <w:tc>
          <w:tcPr>
            <w:tcW w:w="1073" w:type="pct"/>
            <w:vAlign w:val="center"/>
          </w:tcPr>
          <w:p w14:paraId="7B00E909" w14:textId="77777777" w:rsidR="002D7A9B" w:rsidRPr="0090428F" w:rsidRDefault="002D7A9B" w:rsidP="002D7A9B">
            <w:pPr>
              <w:pStyle w:val="Tabstyl0"/>
              <w:rPr>
                <w:rFonts w:ascii="Century Gothic" w:hAnsi="Century Gothic"/>
                <w:szCs w:val="20"/>
              </w:rPr>
            </w:pPr>
            <w:r w:rsidRPr="0090428F">
              <w:rPr>
                <w:rFonts w:ascii="Century Gothic" w:hAnsi="Century Gothic"/>
              </w:rPr>
              <w:t>Snopowa</w:t>
            </w:r>
          </w:p>
        </w:tc>
        <w:tc>
          <w:tcPr>
            <w:tcW w:w="1068" w:type="pct"/>
            <w:vAlign w:val="center"/>
          </w:tcPr>
          <w:p w14:paraId="6CF9098F" w14:textId="77777777" w:rsidR="002D7A9B" w:rsidRPr="0090428F" w:rsidRDefault="002D7A9B" w:rsidP="002D7A9B">
            <w:pPr>
              <w:pStyle w:val="Tabstyl0"/>
              <w:rPr>
                <w:rFonts w:ascii="Century Gothic" w:hAnsi="Century Gothic"/>
                <w:szCs w:val="20"/>
              </w:rPr>
            </w:pPr>
            <w:r w:rsidRPr="0090428F">
              <w:rPr>
                <w:rFonts w:ascii="Century Gothic" w:hAnsi="Century Gothic"/>
              </w:rPr>
              <w:t>626</w:t>
            </w:r>
          </w:p>
        </w:tc>
        <w:tc>
          <w:tcPr>
            <w:tcW w:w="1025" w:type="pct"/>
            <w:vAlign w:val="center"/>
          </w:tcPr>
          <w:p w14:paraId="28F0A691" w14:textId="77777777" w:rsidR="002D7A9B" w:rsidRPr="0090428F" w:rsidRDefault="002D7A9B" w:rsidP="002D7A9B">
            <w:pPr>
              <w:pStyle w:val="Tabstyl0"/>
              <w:rPr>
                <w:rFonts w:ascii="Century Gothic" w:hAnsi="Century Gothic"/>
                <w:szCs w:val="20"/>
              </w:rPr>
            </w:pPr>
            <w:r w:rsidRPr="0090428F">
              <w:rPr>
                <w:rFonts w:ascii="Century Gothic" w:hAnsi="Century Gothic"/>
              </w:rPr>
              <w:t>Spławie</w:t>
            </w:r>
          </w:p>
        </w:tc>
        <w:tc>
          <w:tcPr>
            <w:tcW w:w="1015" w:type="pct"/>
            <w:vAlign w:val="center"/>
          </w:tcPr>
          <w:p w14:paraId="3332C6A5" w14:textId="77777777" w:rsidR="002D7A9B" w:rsidRPr="0090428F" w:rsidRDefault="002D7A9B" w:rsidP="002D7A9B">
            <w:pPr>
              <w:pStyle w:val="Tabstyl0"/>
              <w:rPr>
                <w:rFonts w:ascii="Century Gothic" w:hAnsi="Century Gothic"/>
                <w:szCs w:val="20"/>
              </w:rPr>
            </w:pPr>
            <w:r w:rsidRPr="0090428F">
              <w:rPr>
                <w:rFonts w:ascii="Century Gothic" w:hAnsi="Century Gothic"/>
              </w:rPr>
              <w:t>Glebowa</w:t>
            </w:r>
          </w:p>
        </w:tc>
        <w:tc>
          <w:tcPr>
            <w:tcW w:w="819" w:type="pct"/>
            <w:vAlign w:val="center"/>
          </w:tcPr>
          <w:p w14:paraId="3DFB63BC"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2015</w:t>
            </w:r>
          </w:p>
        </w:tc>
      </w:tr>
      <w:tr w:rsidR="002D7A9B" w:rsidRPr="0090428F" w14:paraId="6510ACA5" w14:textId="77777777" w:rsidTr="002D7A9B">
        <w:trPr>
          <w:trHeight w:val="283"/>
          <w:jc w:val="center"/>
        </w:trPr>
        <w:tc>
          <w:tcPr>
            <w:tcW w:w="1073" w:type="pct"/>
            <w:vAlign w:val="center"/>
          </w:tcPr>
          <w:p w14:paraId="2F0A3CC0" w14:textId="77777777" w:rsidR="002D7A9B" w:rsidRPr="0090428F" w:rsidRDefault="002D7A9B" w:rsidP="002D7A9B">
            <w:pPr>
              <w:pStyle w:val="Tabstyl0"/>
              <w:rPr>
                <w:rFonts w:ascii="Century Gothic" w:hAnsi="Century Gothic"/>
                <w:szCs w:val="20"/>
              </w:rPr>
            </w:pPr>
            <w:r w:rsidRPr="0090428F">
              <w:rPr>
                <w:rFonts w:ascii="Century Gothic" w:hAnsi="Century Gothic"/>
              </w:rPr>
              <w:t>Żywocicka</w:t>
            </w:r>
          </w:p>
        </w:tc>
        <w:tc>
          <w:tcPr>
            <w:tcW w:w="1068" w:type="pct"/>
            <w:vAlign w:val="center"/>
          </w:tcPr>
          <w:p w14:paraId="36C96333" w14:textId="77777777" w:rsidR="002D7A9B" w:rsidRPr="0090428F" w:rsidRDefault="002D7A9B" w:rsidP="002D7A9B">
            <w:pPr>
              <w:pStyle w:val="Tabstyl0"/>
              <w:rPr>
                <w:rFonts w:ascii="Century Gothic" w:hAnsi="Century Gothic"/>
                <w:szCs w:val="20"/>
              </w:rPr>
            </w:pPr>
            <w:r w:rsidRPr="0090428F">
              <w:rPr>
                <w:rFonts w:ascii="Century Gothic" w:hAnsi="Century Gothic"/>
              </w:rPr>
              <w:t>135</w:t>
            </w:r>
          </w:p>
        </w:tc>
        <w:tc>
          <w:tcPr>
            <w:tcW w:w="1025" w:type="pct"/>
            <w:vAlign w:val="center"/>
          </w:tcPr>
          <w:p w14:paraId="66EF6002" w14:textId="77777777" w:rsidR="002D7A9B" w:rsidRPr="0090428F" w:rsidRDefault="002D7A9B" w:rsidP="002D7A9B">
            <w:pPr>
              <w:pStyle w:val="Tabstyl0"/>
              <w:rPr>
                <w:rFonts w:ascii="Century Gothic" w:hAnsi="Century Gothic"/>
                <w:szCs w:val="20"/>
              </w:rPr>
            </w:pPr>
            <w:r w:rsidRPr="0090428F">
              <w:rPr>
                <w:rFonts w:ascii="Century Gothic" w:hAnsi="Century Gothic"/>
              </w:rPr>
              <w:t>Prośnicka</w:t>
            </w:r>
          </w:p>
        </w:tc>
        <w:tc>
          <w:tcPr>
            <w:tcW w:w="1015" w:type="pct"/>
            <w:vAlign w:val="center"/>
          </w:tcPr>
          <w:p w14:paraId="08432DAF" w14:textId="77777777" w:rsidR="002D7A9B" w:rsidRPr="0090428F" w:rsidRDefault="002D7A9B" w:rsidP="002D7A9B">
            <w:pPr>
              <w:pStyle w:val="Tabstyl0"/>
              <w:rPr>
                <w:rFonts w:ascii="Century Gothic" w:hAnsi="Century Gothic"/>
                <w:szCs w:val="20"/>
              </w:rPr>
            </w:pPr>
            <w:r w:rsidRPr="0090428F">
              <w:rPr>
                <w:rFonts w:ascii="Century Gothic" w:hAnsi="Century Gothic"/>
              </w:rPr>
              <w:t>bez przejazdu</w:t>
            </w:r>
          </w:p>
        </w:tc>
        <w:tc>
          <w:tcPr>
            <w:tcW w:w="819" w:type="pct"/>
            <w:vAlign w:val="center"/>
          </w:tcPr>
          <w:p w14:paraId="143C36D8"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2015</w:t>
            </w:r>
          </w:p>
        </w:tc>
      </w:tr>
      <w:tr w:rsidR="002D7A9B" w:rsidRPr="0090428F" w14:paraId="3291D015" w14:textId="77777777" w:rsidTr="002D7A9B">
        <w:trPr>
          <w:trHeight w:val="283"/>
          <w:jc w:val="center"/>
        </w:trPr>
        <w:tc>
          <w:tcPr>
            <w:tcW w:w="1073" w:type="pct"/>
            <w:vAlign w:val="center"/>
          </w:tcPr>
          <w:p w14:paraId="4BBC2E47" w14:textId="77777777" w:rsidR="002D7A9B" w:rsidRPr="0090428F" w:rsidRDefault="002D7A9B" w:rsidP="002D7A9B">
            <w:pPr>
              <w:pStyle w:val="Tabstyl0"/>
              <w:rPr>
                <w:rFonts w:ascii="Century Gothic" w:hAnsi="Century Gothic"/>
                <w:szCs w:val="20"/>
              </w:rPr>
            </w:pPr>
            <w:r w:rsidRPr="0090428F">
              <w:rPr>
                <w:rFonts w:ascii="Century Gothic" w:hAnsi="Century Gothic"/>
              </w:rPr>
              <w:t>Kunickiego Stanisława</w:t>
            </w:r>
          </w:p>
        </w:tc>
        <w:tc>
          <w:tcPr>
            <w:tcW w:w="1068" w:type="pct"/>
            <w:vAlign w:val="center"/>
          </w:tcPr>
          <w:p w14:paraId="0D4828B2" w14:textId="77777777" w:rsidR="002D7A9B" w:rsidRPr="0090428F" w:rsidRDefault="002D7A9B" w:rsidP="002D7A9B">
            <w:pPr>
              <w:pStyle w:val="Tabstyl0"/>
              <w:rPr>
                <w:rFonts w:ascii="Century Gothic" w:hAnsi="Century Gothic"/>
                <w:szCs w:val="20"/>
              </w:rPr>
            </w:pPr>
            <w:r w:rsidRPr="0090428F">
              <w:rPr>
                <w:rFonts w:ascii="Century Gothic" w:hAnsi="Century Gothic"/>
              </w:rPr>
              <w:t>377</w:t>
            </w:r>
          </w:p>
        </w:tc>
        <w:tc>
          <w:tcPr>
            <w:tcW w:w="1025" w:type="pct"/>
            <w:vAlign w:val="center"/>
          </w:tcPr>
          <w:p w14:paraId="244DF268" w14:textId="77777777" w:rsidR="002D7A9B" w:rsidRPr="0090428F" w:rsidRDefault="002D7A9B" w:rsidP="002D7A9B">
            <w:pPr>
              <w:pStyle w:val="Tabstyl0"/>
              <w:rPr>
                <w:rFonts w:ascii="Century Gothic" w:hAnsi="Century Gothic"/>
                <w:szCs w:val="20"/>
              </w:rPr>
            </w:pPr>
            <w:r w:rsidRPr="0090428F">
              <w:rPr>
                <w:rFonts w:ascii="Century Gothic" w:hAnsi="Century Gothic"/>
              </w:rPr>
              <w:t>Rejewskiego Mariana</w:t>
            </w:r>
          </w:p>
        </w:tc>
        <w:tc>
          <w:tcPr>
            <w:tcW w:w="1015" w:type="pct"/>
            <w:vAlign w:val="center"/>
          </w:tcPr>
          <w:p w14:paraId="5D594D08" w14:textId="77777777" w:rsidR="002D7A9B" w:rsidRPr="0090428F" w:rsidRDefault="002D7A9B" w:rsidP="002D7A9B">
            <w:pPr>
              <w:pStyle w:val="Tabstyl0"/>
              <w:rPr>
                <w:rFonts w:ascii="Century Gothic" w:hAnsi="Century Gothic"/>
                <w:szCs w:val="20"/>
              </w:rPr>
            </w:pPr>
            <w:r w:rsidRPr="0090428F">
              <w:rPr>
                <w:rFonts w:ascii="Century Gothic" w:hAnsi="Century Gothic"/>
              </w:rPr>
              <w:t>bez przejazdu</w:t>
            </w:r>
          </w:p>
        </w:tc>
        <w:tc>
          <w:tcPr>
            <w:tcW w:w="819" w:type="pct"/>
            <w:vAlign w:val="center"/>
          </w:tcPr>
          <w:p w14:paraId="45ED1029"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2016</w:t>
            </w:r>
          </w:p>
        </w:tc>
      </w:tr>
      <w:tr w:rsidR="002D7A9B" w:rsidRPr="0090428F" w14:paraId="732A7B62" w14:textId="77777777" w:rsidTr="002D7A9B">
        <w:trPr>
          <w:trHeight w:val="283"/>
          <w:jc w:val="center"/>
        </w:trPr>
        <w:tc>
          <w:tcPr>
            <w:tcW w:w="1073" w:type="pct"/>
            <w:vAlign w:val="center"/>
          </w:tcPr>
          <w:p w14:paraId="1EE891A5" w14:textId="77777777" w:rsidR="002D7A9B" w:rsidRPr="0090428F" w:rsidRDefault="002D7A9B" w:rsidP="002D7A9B">
            <w:pPr>
              <w:pStyle w:val="Tabstyl0"/>
              <w:rPr>
                <w:rFonts w:ascii="Century Gothic" w:hAnsi="Century Gothic"/>
                <w:szCs w:val="20"/>
              </w:rPr>
            </w:pPr>
            <w:r w:rsidRPr="0090428F">
              <w:rPr>
                <w:rFonts w:ascii="Century Gothic" w:hAnsi="Century Gothic"/>
              </w:rPr>
              <w:t>Wygon</w:t>
            </w:r>
          </w:p>
        </w:tc>
        <w:tc>
          <w:tcPr>
            <w:tcW w:w="1068" w:type="pct"/>
            <w:vAlign w:val="center"/>
          </w:tcPr>
          <w:p w14:paraId="5B281C84" w14:textId="77777777" w:rsidR="002D7A9B" w:rsidRPr="0090428F" w:rsidRDefault="002D7A9B" w:rsidP="002D7A9B">
            <w:pPr>
              <w:pStyle w:val="Tabstyl0"/>
              <w:rPr>
                <w:rFonts w:ascii="Century Gothic" w:hAnsi="Century Gothic"/>
                <w:szCs w:val="20"/>
              </w:rPr>
            </w:pPr>
            <w:r w:rsidRPr="0090428F">
              <w:rPr>
                <w:rFonts w:ascii="Century Gothic" w:hAnsi="Century Gothic"/>
              </w:rPr>
              <w:t>273</w:t>
            </w:r>
          </w:p>
        </w:tc>
        <w:tc>
          <w:tcPr>
            <w:tcW w:w="1025" w:type="pct"/>
            <w:vAlign w:val="center"/>
          </w:tcPr>
          <w:p w14:paraId="2CDAC8EC" w14:textId="77777777" w:rsidR="002D7A9B" w:rsidRPr="0090428F" w:rsidRDefault="002D7A9B" w:rsidP="002D7A9B">
            <w:pPr>
              <w:pStyle w:val="Tabstyl0"/>
              <w:rPr>
                <w:rFonts w:ascii="Century Gothic" w:hAnsi="Century Gothic"/>
                <w:szCs w:val="20"/>
              </w:rPr>
            </w:pPr>
            <w:r w:rsidRPr="0090428F">
              <w:rPr>
                <w:rFonts w:ascii="Century Gothic" w:hAnsi="Century Gothic"/>
              </w:rPr>
              <w:t>Chrzanowska</w:t>
            </w:r>
          </w:p>
        </w:tc>
        <w:tc>
          <w:tcPr>
            <w:tcW w:w="1015" w:type="pct"/>
            <w:vAlign w:val="center"/>
          </w:tcPr>
          <w:p w14:paraId="605ADED3" w14:textId="77777777" w:rsidR="002D7A9B" w:rsidRPr="0090428F" w:rsidRDefault="002D7A9B" w:rsidP="002D7A9B">
            <w:pPr>
              <w:pStyle w:val="Tabstyl0"/>
              <w:rPr>
                <w:rFonts w:ascii="Century Gothic" w:hAnsi="Century Gothic"/>
                <w:szCs w:val="20"/>
              </w:rPr>
            </w:pPr>
            <w:r w:rsidRPr="0090428F">
              <w:rPr>
                <w:rFonts w:ascii="Century Gothic" w:hAnsi="Century Gothic"/>
              </w:rPr>
              <w:t>Gospodarska</w:t>
            </w:r>
          </w:p>
        </w:tc>
        <w:tc>
          <w:tcPr>
            <w:tcW w:w="819" w:type="pct"/>
            <w:vAlign w:val="center"/>
          </w:tcPr>
          <w:p w14:paraId="19231D5F"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2016</w:t>
            </w:r>
          </w:p>
        </w:tc>
      </w:tr>
      <w:tr w:rsidR="002D7A9B" w:rsidRPr="0090428F" w14:paraId="54911CA2" w14:textId="77777777" w:rsidTr="002D7A9B">
        <w:trPr>
          <w:trHeight w:val="283"/>
          <w:jc w:val="center"/>
        </w:trPr>
        <w:tc>
          <w:tcPr>
            <w:tcW w:w="1073" w:type="pct"/>
            <w:vAlign w:val="center"/>
          </w:tcPr>
          <w:p w14:paraId="3FCC4F72" w14:textId="77777777" w:rsidR="002D7A9B" w:rsidRPr="0090428F" w:rsidRDefault="002D7A9B" w:rsidP="002D7A9B">
            <w:pPr>
              <w:pStyle w:val="Tabstyl0"/>
              <w:rPr>
                <w:rFonts w:ascii="Century Gothic" w:hAnsi="Century Gothic"/>
                <w:szCs w:val="20"/>
              </w:rPr>
            </w:pPr>
            <w:r w:rsidRPr="0090428F">
              <w:rPr>
                <w:rFonts w:ascii="Century Gothic" w:hAnsi="Century Gothic"/>
              </w:rPr>
              <w:t>Zaniemyska</w:t>
            </w:r>
          </w:p>
        </w:tc>
        <w:tc>
          <w:tcPr>
            <w:tcW w:w="1068" w:type="pct"/>
            <w:vAlign w:val="center"/>
          </w:tcPr>
          <w:p w14:paraId="1C10912C" w14:textId="77777777" w:rsidR="002D7A9B" w:rsidRPr="0090428F" w:rsidRDefault="002D7A9B" w:rsidP="002D7A9B">
            <w:pPr>
              <w:pStyle w:val="Tabstyl0"/>
              <w:rPr>
                <w:rFonts w:ascii="Century Gothic" w:hAnsi="Century Gothic"/>
                <w:szCs w:val="20"/>
              </w:rPr>
            </w:pPr>
            <w:r w:rsidRPr="0090428F">
              <w:rPr>
                <w:rFonts w:ascii="Century Gothic" w:hAnsi="Century Gothic"/>
              </w:rPr>
              <w:t>147</w:t>
            </w:r>
          </w:p>
        </w:tc>
        <w:tc>
          <w:tcPr>
            <w:tcW w:w="1025" w:type="pct"/>
            <w:vAlign w:val="center"/>
          </w:tcPr>
          <w:p w14:paraId="429E06C6" w14:textId="77777777" w:rsidR="002D7A9B" w:rsidRPr="0090428F" w:rsidRDefault="002D7A9B" w:rsidP="002D7A9B">
            <w:pPr>
              <w:pStyle w:val="Tabstyl0"/>
              <w:rPr>
                <w:rFonts w:ascii="Century Gothic" w:hAnsi="Century Gothic"/>
                <w:szCs w:val="20"/>
              </w:rPr>
            </w:pPr>
            <w:r w:rsidRPr="0090428F">
              <w:rPr>
                <w:rFonts w:ascii="Century Gothic" w:hAnsi="Century Gothic"/>
              </w:rPr>
              <w:t>Miłosławska</w:t>
            </w:r>
          </w:p>
        </w:tc>
        <w:tc>
          <w:tcPr>
            <w:tcW w:w="1015" w:type="pct"/>
            <w:vAlign w:val="center"/>
          </w:tcPr>
          <w:p w14:paraId="43769FD7" w14:textId="77777777" w:rsidR="002D7A9B" w:rsidRPr="0090428F" w:rsidRDefault="002D7A9B" w:rsidP="002D7A9B">
            <w:pPr>
              <w:pStyle w:val="Tabstyl0"/>
              <w:rPr>
                <w:rFonts w:ascii="Century Gothic" w:hAnsi="Century Gothic"/>
                <w:szCs w:val="20"/>
              </w:rPr>
            </w:pPr>
            <w:r w:rsidRPr="0090428F">
              <w:rPr>
                <w:rFonts w:ascii="Century Gothic" w:hAnsi="Century Gothic"/>
              </w:rPr>
              <w:t>teren prywatny</w:t>
            </w:r>
          </w:p>
        </w:tc>
        <w:tc>
          <w:tcPr>
            <w:tcW w:w="819" w:type="pct"/>
            <w:vAlign w:val="center"/>
          </w:tcPr>
          <w:p w14:paraId="38DEC0A4"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2016</w:t>
            </w:r>
          </w:p>
        </w:tc>
      </w:tr>
      <w:tr w:rsidR="002D7A9B" w:rsidRPr="0090428F" w14:paraId="0D5924F8" w14:textId="77777777" w:rsidTr="002D7A9B">
        <w:trPr>
          <w:trHeight w:val="283"/>
          <w:jc w:val="center"/>
        </w:trPr>
        <w:tc>
          <w:tcPr>
            <w:tcW w:w="1073" w:type="pct"/>
            <w:vAlign w:val="center"/>
          </w:tcPr>
          <w:p w14:paraId="5E045083" w14:textId="77777777" w:rsidR="002D7A9B" w:rsidRPr="0090428F" w:rsidRDefault="002D7A9B" w:rsidP="002D7A9B">
            <w:pPr>
              <w:pStyle w:val="Tabstyl0"/>
              <w:rPr>
                <w:rFonts w:ascii="Century Gothic" w:hAnsi="Century Gothic"/>
                <w:szCs w:val="20"/>
              </w:rPr>
            </w:pPr>
            <w:r w:rsidRPr="0090428F">
              <w:rPr>
                <w:rFonts w:ascii="Century Gothic" w:hAnsi="Century Gothic"/>
              </w:rPr>
              <w:t>Zdrojowa</w:t>
            </w:r>
          </w:p>
        </w:tc>
        <w:tc>
          <w:tcPr>
            <w:tcW w:w="1068" w:type="pct"/>
            <w:vAlign w:val="center"/>
          </w:tcPr>
          <w:p w14:paraId="66918D60" w14:textId="77777777" w:rsidR="002D7A9B" w:rsidRPr="0090428F" w:rsidRDefault="002D7A9B" w:rsidP="002D7A9B">
            <w:pPr>
              <w:pStyle w:val="Tabstyl0"/>
              <w:rPr>
                <w:rFonts w:ascii="Century Gothic" w:hAnsi="Century Gothic"/>
                <w:szCs w:val="20"/>
              </w:rPr>
            </w:pPr>
            <w:r w:rsidRPr="0090428F">
              <w:rPr>
                <w:rFonts w:ascii="Century Gothic" w:hAnsi="Century Gothic"/>
              </w:rPr>
              <w:t>183</w:t>
            </w:r>
          </w:p>
        </w:tc>
        <w:tc>
          <w:tcPr>
            <w:tcW w:w="1025" w:type="pct"/>
            <w:vAlign w:val="center"/>
          </w:tcPr>
          <w:p w14:paraId="78E98944" w14:textId="77777777" w:rsidR="002D7A9B" w:rsidRPr="0090428F" w:rsidRDefault="002D7A9B" w:rsidP="002D7A9B">
            <w:pPr>
              <w:pStyle w:val="Tabstyl0"/>
              <w:rPr>
                <w:rFonts w:ascii="Century Gothic" w:hAnsi="Century Gothic"/>
                <w:szCs w:val="20"/>
              </w:rPr>
            </w:pPr>
            <w:r w:rsidRPr="0090428F">
              <w:rPr>
                <w:rFonts w:ascii="Century Gothic" w:hAnsi="Century Gothic"/>
              </w:rPr>
              <w:t>Koralowa</w:t>
            </w:r>
          </w:p>
        </w:tc>
        <w:tc>
          <w:tcPr>
            <w:tcW w:w="1015" w:type="pct"/>
            <w:vAlign w:val="center"/>
          </w:tcPr>
          <w:p w14:paraId="3243FD66" w14:textId="77777777" w:rsidR="002D7A9B" w:rsidRPr="0090428F" w:rsidRDefault="002D7A9B" w:rsidP="002D7A9B">
            <w:pPr>
              <w:pStyle w:val="Tabstyl0"/>
              <w:rPr>
                <w:rFonts w:ascii="Century Gothic" w:hAnsi="Century Gothic"/>
                <w:szCs w:val="20"/>
              </w:rPr>
            </w:pPr>
            <w:r w:rsidRPr="0090428F">
              <w:rPr>
                <w:rFonts w:ascii="Century Gothic" w:hAnsi="Century Gothic"/>
              </w:rPr>
              <w:t>Bnińska</w:t>
            </w:r>
          </w:p>
        </w:tc>
        <w:tc>
          <w:tcPr>
            <w:tcW w:w="819" w:type="pct"/>
            <w:vAlign w:val="center"/>
          </w:tcPr>
          <w:p w14:paraId="755D0A18"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2016</w:t>
            </w:r>
          </w:p>
        </w:tc>
      </w:tr>
      <w:tr w:rsidR="002D7A9B" w:rsidRPr="0090428F" w14:paraId="581221D9" w14:textId="77777777" w:rsidTr="002D7A9B">
        <w:trPr>
          <w:trHeight w:val="283"/>
          <w:jc w:val="center"/>
        </w:trPr>
        <w:tc>
          <w:tcPr>
            <w:tcW w:w="1073" w:type="pct"/>
            <w:vAlign w:val="center"/>
          </w:tcPr>
          <w:p w14:paraId="2FEC0773" w14:textId="77777777" w:rsidR="002D7A9B" w:rsidRPr="0090428F" w:rsidRDefault="002D7A9B" w:rsidP="002D7A9B">
            <w:pPr>
              <w:pStyle w:val="Tabstyl0"/>
              <w:rPr>
                <w:rFonts w:ascii="Century Gothic" w:hAnsi="Century Gothic"/>
                <w:szCs w:val="20"/>
              </w:rPr>
            </w:pPr>
            <w:r w:rsidRPr="0090428F">
              <w:rPr>
                <w:rFonts w:ascii="Century Gothic" w:hAnsi="Century Gothic"/>
              </w:rPr>
              <w:t>Bożydara</w:t>
            </w:r>
          </w:p>
        </w:tc>
        <w:tc>
          <w:tcPr>
            <w:tcW w:w="1068" w:type="pct"/>
            <w:vAlign w:val="center"/>
          </w:tcPr>
          <w:p w14:paraId="0CE699F4" w14:textId="77777777" w:rsidR="002D7A9B" w:rsidRPr="0090428F" w:rsidRDefault="002D7A9B" w:rsidP="002D7A9B">
            <w:pPr>
              <w:pStyle w:val="Tabstyl0"/>
              <w:rPr>
                <w:rFonts w:ascii="Century Gothic" w:hAnsi="Century Gothic"/>
                <w:szCs w:val="20"/>
              </w:rPr>
            </w:pPr>
            <w:r w:rsidRPr="0090428F">
              <w:rPr>
                <w:rFonts w:ascii="Century Gothic" w:hAnsi="Century Gothic"/>
              </w:rPr>
              <w:t>700</w:t>
            </w:r>
          </w:p>
        </w:tc>
        <w:tc>
          <w:tcPr>
            <w:tcW w:w="1025" w:type="pct"/>
            <w:vAlign w:val="center"/>
          </w:tcPr>
          <w:p w14:paraId="05ACCA96" w14:textId="77777777" w:rsidR="002D7A9B" w:rsidRPr="0090428F" w:rsidRDefault="002D7A9B" w:rsidP="002D7A9B">
            <w:pPr>
              <w:pStyle w:val="Tabstyl0"/>
              <w:rPr>
                <w:rFonts w:ascii="Century Gothic" w:hAnsi="Century Gothic"/>
                <w:szCs w:val="20"/>
              </w:rPr>
            </w:pPr>
            <w:r w:rsidRPr="0090428F">
              <w:rPr>
                <w:rFonts w:ascii="Century Gothic" w:hAnsi="Century Gothic"/>
              </w:rPr>
              <w:t>Naramowicka</w:t>
            </w:r>
          </w:p>
        </w:tc>
        <w:tc>
          <w:tcPr>
            <w:tcW w:w="1015" w:type="pct"/>
            <w:vAlign w:val="center"/>
          </w:tcPr>
          <w:p w14:paraId="50E47EA9" w14:textId="77777777" w:rsidR="002D7A9B" w:rsidRPr="0090428F" w:rsidRDefault="002D7A9B" w:rsidP="002D7A9B">
            <w:pPr>
              <w:pStyle w:val="Tabstyl0"/>
              <w:rPr>
                <w:rFonts w:ascii="Century Gothic" w:hAnsi="Century Gothic"/>
                <w:szCs w:val="20"/>
              </w:rPr>
            </w:pPr>
            <w:r w:rsidRPr="0090428F">
              <w:rPr>
                <w:rFonts w:ascii="Century Gothic" w:hAnsi="Century Gothic"/>
              </w:rPr>
              <w:t>Dzięgielowa</w:t>
            </w:r>
          </w:p>
        </w:tc>
        <w:tc>
          <w:tcPr>
            <w:tcW w:w="819" w:type="pct"/>
            <w:vAlign w:val="center"/>
          </w:tcPr>
          <w:p w14:paraId="68DBECA3"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2017</w:t>
            </w:r>
          </w:p>
        </w:tc>
      </w:tr>
      <w:tr w:rsidR="002D7A9B" w:rsidRPr="0090428F" w14:paraId="40A73418" w14:textId="77777777" w:rsidTr="002D7A9B">
        <w:trPr>
          <w:trHeight w:val="283"/>
          <w:jc w:val="center"/>
        </w:trPr>
        <w:tc>
          <w:tcPr>
            <w:tcW w:w="1073" w:type="pct"/>
            <w:vAlign w:val="center"/>
          </w:tcPr>
          <w:p w14:paraId="4AA96C9B" w14:textId="77777777" w:rsidR="002D7A9B" w:rsidRPr="0090428F" w:rsidRDefault="002D7A9B" w:rsidP="002D7A9B">
            <w:pPr>
              <w:pStyle w:val="Tabstyl0"/>
              <w:rPr>
                <w:rFonts w:ascii="Century Gothic" w:hAnsi="Century Gothic"/>
                <w:szCs w:val="20"/>
              </w:rPr>
            </w:pPr>
            <w:r w:rsidRPr="0090428F">
              <w:rPr>
                <w:rFonts w:ascii="Century Gothic" w:hAnsi="Century Gothic"/>
              </w:rPr>
              <w:t>Kaczmarka</w:t>
            </w:r>
          </w:p>
        </w:tc>
        <w:tc>
          <w:tcPr>
            <w:tcW w:w="1068" w:type="pct"/>
            <w:vAlign w:val="center"/>
          </w:tcPr>
          <w:p w14:paraId="60B849ED" w14:textId="77777777" w:rsidR="002D7A9B" w:rsidRPr="0090428F" w:rsidRDefault="002D7A9B" w:rsidP="002D7A9B">
            <w:pPr>
              <w:pStyle w:val="Tabstyl0"/>
              <w:rPr>
                <w:rFonts w:ascii="Century Gothic" w:hAnsi="Century Gothic"/>
                <w:szCs w:val="20"/>
              </w:rPr>
            </w:pPr>
            <w:r w:rsidRPr="0090428F">
              <w:rPr>
                <w:rFonts w:ascii="Century Gothic" w:hAnsi="Century Gothic"/>
              </w:rPr>
              <w:t>243</w:t>
            </w:r>
          </w:p>
        </w:tc>
        <w:tc>
          <w:tcPr>
            <w:tcW w:w="1025" w:type="pct"/>
            <w:vAlign w:val="center"/>
          </w:tcPr>
          <w:p w14:paraId="18F8FE37" w14:textId="77777777" w:rsidR="002D7A9B" w:rsidRPr="0090428F" w:rsidRDefault="002D7A9B" w:rsidP="002D7A9B">
            <w:pPr>
              <w:pStyle w:val="Tabstyl0"/>
              <w:rPr>
                <w:rFonts w:ascii="Century Gothic" w:hAnsi="Century Gothic"/>
                <w:szCs w:val="20"/>
              </w:rPr>
            </w:pPr>
            <w:r w:rsidRPr="0090428F">
              <w:rPr>
                <w:rFonts w:ascii="Century Gothic" w:hAnsi="Century Gothic"/>
              </w:rPr>
              <w:t>Omańkowskiej</w:t>
            </w:r>
          </w:p>
        </w:tc>
        <w:tc>
          <w:tcPr>
            <w:tcW w:w="1015" w:type="pct"/>
            <w:vAlign w:val="center"/>
          </w:tcPr>
          <w:p w14:paraId="233D33C9" w14:textId="77777777" w:rsidR="002D7A9B" w:rsidRPr="0090428F" w:rsidRDefault="002D7A9B" w:rsidP="002D7A9B">
            <w:pPr>
              <w:pStyle w:val="Tabstyl0"/>
              <w:rPr>
                <w:rFonts w:ascii="Century Gothic" w:hAnsi="Century Gothic"/>
                <w:szCs w:val="20"/>
              </w:rPr>
            </w:pPr>
            <w:r w:rsidRPr="0090428F">
              <w:rPr>
                <w:rFonts w:ascii="Century Gothic" w:hAnsi="Century Gothic"/>
              </w:rPr>
              <w:t>Drwęskiego</w:t>
            </w:r>
          </w:p>
        </w:tc>
        <w:tc>
          <w:tcPr>
            <w:tcW w:w="819" w:type="pct"/>
            <w:vAlign w:val="center"/>
          </w:tcPr>
          <w:p w14:paraId="7DF87B82"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2017</w:t>
            </w:r>
          </w:p>
        </w:tc>
      </w:tr>
      <w:tr w:rsidR="002D7A9B" w:rsidRPr="0090428F" w14:paraId="073A60EB" w14:textId="77777777" w:rsidTr="002D7A9B">
        <w:trPr>
          <w:trHeight w:val="283"/>
          <w:jc w:val="center"/>
        </w:trPr>
        <w:tc>
          <w:tcPr>
            <w:tcW w:w="1073" w:type="pct"/>
            <w:vAlign w:val="center"/>
          </w:tcPr>
          <w:p w14:paraId="69865EF3" w14:textId="77777777" w:rsidR="002D7A9B" w:rsidRPr="0090428F" w:rsidRDefault="002D7A9B" w:rsidP="002D7A9B">
            <w:pPr>
              <w:pStyle w:val="Tabstyl0"/>
              <w:rPr>
                <w:rFonts w:ascii="Century Gothic" w:hAnsi="Century Gothic"/>
                <w:szCs w:val="20"/>
              </w:rPr>
            </w:pPr>
            <w:r w:rsidRPr="0090428F">
              <w:rPr>
                <w:rFonts w:ascii="Century Gothic" w:hAnsi="Century Gothic"/>
              </w:rPr>
              <w:t>Kamieńska</w:t>
            </w:r>
          </w:p>
        </w:tc>
        <w:tc>
          <w:tcPr>
            <w:tcW w:w="1068" w:type="pct"/>
            <w:vAlign w:val="center"/>
          </w:tcPr>
          <w:p w14:paraId="62F56F22" w14:textId="77777777" w:rsidR="002D7A9B" w:rsidRPr="0090428F" w:rsidRDefault="002D7A9B" w:rsidP="002D7A9B">
            <w:pPr>
              <w:pStyle w:val="Tabstyl0"/>
              <w:rPr>
                <w:rFonts w:ascii="Century Gothic" w:hAnsi="Century Gothic"/>
                <w:szCs w:val="20"/>
              </w:rPr>
            </w:pPr>
            <w:r w:rsidRPr="0090428F">
              <w:rPr>
                <w:rFonts w:ascii="Century Gothic" w:hAnsi="Century Gothic"/>
              </w:rPr>
              <w:t>277</w:t>
            </w:r>
          </w:p>
        </w:tc>
        <w:tc>
          <w:tcPr>
            <w:tcW w:w="1025" w:type="pct"/>
            <w:vAlign w:val="center"/>
          </w:tcPr>
          <w:p w14:paraId="7CB569E7" w14:textId="77777777" w:rsidR="002D7A9B" w:rsidRPr="0090428F" w:rsidRDefault="002D7A9B" w:rsidP="002D7A9B">
            <w:pPr>
              <w:pStyle w:val="Tabstyl0"/>
              <w:rPr>
                <w:rFonts w:ascii="Century Gothic" w:hAnsi="Century Gothic"/>
                <w:szCs w:val="20"/>
              </w:rPr>
            </w:pPr>
            <w:r w:rsidRPr="0090428F">
              <w:rPr>
                <w:rFonts w:ascii="Century Gothic" w:hAnsi="Century Gothic"/>
              </w:rPr>
              <w:t>Arkońska</w:t>
            </w:r>
          </w:p>
        </w:tc>
        <w:tc>
          <w:tcPr>
            <w:tcW w:w="1015" w:type="pct"/>
            <w:vAlign w:val="center"/>
          </w:tcPr>
          <w:p w14:paraId="56ACBB1A" w14:textId="77777777" w:rsidR="002D7A9B" w:rsidRPr="0090428F" w:rsidRDefault="002D7A9B" w:rsidP="002D7A9B">
            <w:pPr>
              <w:pStyle w:val="Tabstyl0"/>
              <w:rPr>
                <w:rFonts w:ascii="Century Gothic" w:hAnsi="Century Gothic"/>
                <w:szCs w:val="20"/>
              </w:rPr>
            </w:pPr>
            <w:r w:rsidRPr="0090428F">
              <w:rPr>
                <w:rFonts w:ascii="Century Gothic" w:hAnsi="Century Gothic"/>
              </w:rPr>
              <w:t>Ziele</w:t>
            </w:r>
            <w:r w:rsidRPr="0090428F">
              <w:rPr>
                <w:rFonts w:ascii="Century Gothic" w:hAnsi="Century Gothic"/>
                <w:szCs w:val="20"/>
              </w:rPr>
              <w:t>niec</w:t>
            </w:r>
          </w:p>
        </w:tc>
        <w:tc>
          <w:tcPr>
            <w:tcW w:w="819" w:type="pct"/>
            <w:vAlign w:val="center"/>
          </w:tcPr>
          <w:p w14:paraId="3B92BBC6"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2018</w:t>
            </w:r>
          </w:p>
        </w:tc>
      </w:tr>
      <w:tr w:rsidR="002D7A9B" w:rsidRPr="0090428F" w14:paraId="0B8D0072" w14:textId="77777777" w:rsidTr="002D7A9B">
        <w:trPr>
          <w:trHeight w:val="283"/>
          <w:jc w:val="center"/>
        </w:trPr>
        <w:tc>
          <w:tcPr>
            <w:tcW w:w="1073" w:type="pct"/>
            <w:vAlign w:val="center"/>
          </w:tcPr>
          <w:p w14:paraId="65A4BD82" w14:textId="77777777" w:rsidR="002D7A9B" w:rsidRPr="0090428F" w:rsidRDefault="002D7A9B" w:rsidP="002D7A9B">
            <w:pPr>
              <w:pStyle w:val="Tabstyl0"/>
              <w:rPr>
                <w:rFonts w:ascii="Century Gothic" w:hAnsi="Century Gothic"/>
                <w:szCs w:val="20"/>
              </w:rPr>
            </w:pPr>
            <w:r w:rsidRPr="0090428F">
              <w:rPr>
                <w:rFonts w:ascii="Century Gothic" w:hAnsi="Century Gothic"/>
              </w:rPr>
              <w:t>Sobolowa</w:t>
            </w:r>
          </w:p>
        </w:tc>
        <w:tc>
          <w:tcPr>
            <w:tcW w:w="1068" w:type="pct"/>
            <w:vAlign w:val="center"/>
          </w:tcPr>
          <w:p w14:paraId="7C070F85" w14:textId="77777777" w:rsidR="002D7A9B" w:rsidRPr="0090428F" w:rsidRDefault="002D7A9B" w:rsidP="002D7A9B">
            <w:pPr>
              <w:pStyle w:val="Tabstyl0"/>
              <w:rPr>
                <w:rFonts w:ascii="Century Gothic" w:hAnsi="Century Gothic"/>
                <w:szCs w:val="20"/>
              </w:rPr>
            </w:pPr>
            <w:r w:rsidRPr="0090428F">
              <w:rPr>
                <w:rFonts w:ascii="Century Gothic" w:hAnsi="Century Gothic"/>
              </w:rPr>
              <w:t>245</w:t>
            </w:r>
          </w:p>
        </w:tc>
        <w:tc>
          <w:tcPr>
            <w:tcW w:w="1025" w:type="pct"/>
            <w:vAlign w:val="center"/>
          </w:tcPr>
          <w:p w14:paraId="35EB65B7" w14:textId="77777777" w:rsidR="002D7A9B" w:rsidRPr="0090428F" w:rsidRDefault="002D7A9B" w:rsidP="002D7A9B">
            <w:pPr>
              <w:pStyle w:val="Tabstyl0"/>
              <w:rPr>
                <w:rFonts w:ascii="Century Gothic" w:hAnsi="Century Gothic"/>
                <w:szCs w:val="20"/>
              </w:rPr>
            </w:pPr>
            <w:r w:rsidRPr="0090428F">
              <w:rPr>
                <w:rFonts w:ascii="Century Gothic" w:hAnsi="Century Gothic"/>
              </w:rPr>
              <w:t>Arkońska</w:t>
            </w:r>
          </w:p>
        </w:tc>
        <w:tc>
          <w:tcPr>
            <w:tcW w:w="1015" w:type="pct"/>
            <w:vAlign w:val="center"/>
          </w:tcPr>
          <w:p w14:paraId="22A9F5D3" w14:textId="77777777" w:rsidR="002D7A9B" w:rsidRPr="0090428F" w:rsidRDefault="002D7A9B" w:rsidP="002D7A9B">
            <w:pPr>
              <w:pStyle w:val="Tabstyl0"/>
              <w:rPr>
                <w:rFonts w:ascii="Century Gothic" w:hAnsi="Century Gothic"/>
                <w:szCs w:val="20"/>
              </w:rPr>
            </w:pPr>
            <w:r w:rsidRPr="0090428F">
              <w:rPr>
                <w:rFonts w:ascii="Century Gothic" w:hAnsi="Century Gothic"/>
              </w:rPr>
              <w:t>Zielen</w:t>
            </w:r>
            <w:r w:rsidRPr="0090428F">
              <w:rPr>
                <w:rFonts w:ascii="Century Gothic" w:hAnsi="Century Gothic"/>
                <w:szCs w:val="20"/>
              </w:rPr>
              <w:t>iec</w:t>
            </w:r>
          </w:p>
        </w:tc>
        <w:tc>
          <w:tcPr>
            <w:tcW w:w="819" w:type="pct"/>
            <w:vAlign w:val="center"/>
          </w:tcPr>
          <w:p w14:paraId="6D48590C"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2018</w:t>
            </w:r>
          </w:p>
        </w:tc>
      </w:tr>
      <w:tr w:rsidR="002D7A9B" w:rsidRPr="0090428F" w14:paraId="6E488DAF" w14:textId="77777777" w:rsidTr="002D7A9B">
        <w:trPr>
          <w:trHeight w:val="283"/>
          <w:jc w:val="center"/>
        </w:trPr>
        <w:tc>
          <w:tcPr>
            <w:tcW w:w="1073" w:type="pct"/>
            <w:vAlign w:val="center"/>
          </w:tcPr>
          <w:p w14:paraId="3B56DC39" w14:textId="77777777" w:rsidR="002D7A9B" w:rsidRPr="0090428F" w:rsidRDefault="002D7A9B" w:rsidP="002D7A9B">
            <w:pPr>
              <w:pStyle w:val="Tabstyl0"/>
              <w:rPr>
                <w:rFonts w:ascii="Century Gothic" w:hAnsi="Century Gothic"/>
                <w:szCs w:val="20"/>
              </w:rPr>
            </w:pPr>
            <w:r w:rsidRPr="0090428F">
              <w:rPr>
                <w:rFonts w:ascii="Century Gothic" w:hAnsi="Century Gothic"/>
              </w:rPr>
              <w:t>Starkowska</w:t>
            </w:r>
          </w:p>
        </w:tc>
        <w:tc>
          <w:tcPr>
            <w:tcW w:w="1068" w:type="pct"/>
            <w:vAlign w:val="center"/>
          </w:tcPr>
          <w:p w14:paraId="0E4B4323" w14:textId="77777777" w:rsidR="002D7A9B" w:rsidRPr="0090428F" w:rsidRDefault="002D7A9B" w:rsidP="002D7A9B">
            <w:pPr>
              <w:pStyle w:val="Tabstyl0"/>
              <w:rPr>
                <w:rFonts w:ascii="Century Gothic" w:hAnsi="Century Gothic"/>
                <w:szCs w:val="20"/>
              </w:rPr>
            </w:pPr>
            <w:r w:rsidRPr="0090428F">
              <w:rPr>
                <w:rFonts w:ascii="Century Gothic" w:hAnsi="Century Gothic"/>
              </w:rPr>
              <w:t>318</w:t>
            </w:r>
          </w:p>
        </w:tc>
        <w:tc>
          <w:tcPr>
            <w:tcW w:w="1025" w:type="pct"/>
            <w:vAlign w:val="center"/>
          </w:tcPr>
          <w:p w14:paraId="785B53AD" w14:textId="77777777" w:rsidR="002D7A9B" w:rsidRPr="0090428F" w:rsidRDefault="002D7A9B" w:rsidP="002D7A9B">
            <w:pPr>
              <w:pStyle w:val="Tabstyl0"/>
              <w:rPr>
                <w:rFonts w:ascii="Century Gothic" w:hAnsi="Century Gothic"/>
                <w:szCs w:val="20"/>
              </w:rPr>
            </w:pPr>
            <w:r w:rsidRPr="0090428F">
              <w:rPr>
                <w:rFonts w:ascii="Century Gothic" w:hAnsi="Century Gothic"/>
              </w:rPr>
              <w:t>Arkońska</w:t>
            </w:r>
          </w:p>
        </w:tc>
        <w:tc>
          <w:tcPr>
            <w:tcW w:w="1015" w:type="pct"/>
            <w:vAlign w:val="center"/>
          </w:tcPr>
          <w:p w14:paraId="62A61C5D" w14:textId="77777777" w:rsidR="002D7A9B" w:rsidRPr="0090428F" w:rsidRDefault="002D7A9B" w:rsidP="002D7A9B">
            <w:pPr>
              <w:pStyle w:val="Tabstyl0"/>
              <w:rPr>
                <w:rFonts w:ascii="Century Gothic" w:hAnsi="Century Gothic"/>
                <w:szCs w:val="20"/>
              </w:rPr>
            </w:pPr>
            <w:r w:rsidRPr="0090428F">
              <w:rPr>
                <w:rFonts w:ascii="Century Gothic" w:hAnsi="Century Gothic"/>
              </w:rPr>
              <w:t>Ziele</w:t>
            </w:r>
            <w:r w:rsidRPr="0090428F">
              <w:rPr>
                <w:rFonts w:ascii="Century Gothic" w:hAnsi="Century Gothic"/>
                <w:szCs w:val="20"/>
              </w:rPr>
              <w:t>niec</w:t>
            </w:r>
          </w:p>
        </w:tc>
        <w:tc>
          <w:tcPr>
            <w:tcW w:w="819" w:type="pct"/>
            <w:vAlign w:val="center"/>
          </w:tcPr>
          <w:p w14:paraId="199B1A31"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2018</w:t>
            </w:r>
          </w:p>
        </w:tc>
      </w:tr>
      <w:tr w:rsidR="002D7A9B" w:rsidRPr="0090428F" w14:paraId="55417D93" w14:textId="77777777" w:rsidTr="002D7A9B">
        <w:trPr>
          <w:trHeight w:val="283"/>
          <w:jc w:val="center"/>
        </w:trPr>
        <w:tc>
          <w:tcPr>
            <w:tcW w:w="1073" w:type="pct"/>
            <w:vAlign w:val="center"/>
          </w:tcPr>
          <w:p w14:paraId="70706224" w14:textId="77777777" w:rsidR="002D7A9B" w:rsidRPr="0090428F" w:rsidRDefault="002D7A9B" w:rsidP="002D7A9B">
            <w:pPr>
              <w:pStyle w:val="Tabstyl0"/>
              <w:rPr>
                <w:rFonts w:ascii="Century Gothic" w:hAnsi="Century Gothic"/>
                <w:szCs w:val="20"/>
              </w:rPr>
            </w:pPr>
            <w:r w:rsidRPr="0090428F">
              <w:rPr>
                <w:rFonts w:ascii="Century Gothic" w:hAnsi="Century Gothic"/>
              </w:rPr>
              <w:t>Warpińska</w:t>
            </w:r>
          </w:p>
        </w:tc>
        <w:tc>
          <w:tcPr>
            <w:tcW w:w="1068" w:type="pct"/>
            <w:vAlign w:val="center"/>
          </w:tcPr>
          <w:p w14:paraId="2271EAC1" w14:textId="77777777" w:rsidR="002D7A9B" w:rsidRPr="0090428F" w:rsidRDefault="002D7A9B" w:rsidP="002D7A9B">
            <w:pPr>
              <w:pStyle w:val="Tabstyl0"/>
              <w:rPr>
                <w:rFonts w:ascii="Century Gothic" w:hAnsi="Century Gothic"/>
                <w:szCs w:val="20"/>
              </w:rPr>
            </w:pPr>
            <w:r w:rsidRPr="0090428F">
              <w:rPr>
                <w:rFonts w:ascii="Century Gothic" w:hAnsi="Century Gothic"/>
              </w:rPr>
              <w:t>289</w:t>
            </w:r>
          </w:p>
        </w:tc>
        <w:tc>
          <w:tcPr>
            <w:tcW w:w="1025" w:type="pct"/>
            <w:vAlign w:val="center"/>
          </w:tcPr>
          <w:p w14:paraId="0747A258" w14:textId="77777777" w:rsidR="002D7A9B" w:rsidRPr="0090428F" w:rsidRDefault="002D7A9B" w:rsidP="002D7A9B">
            <w:pPr>
              <w:pStyle w:val="Tabstyl0"/>
              <w:rPr>
                <w:rFonts w:ascii="Century Gothic" w:hAnsi="Century Gothic"/>
                <w:szCs w:val="20"/>
              </w:rPr>
            </w:pPr>
            <w:r w:rsidRPr="0090428F">
              <w:rPr>
                <w:rFonts w:ascii="Century Gothic" w:hAnsi="Century Gothic"/>
              </w:rPr>
              <w:t>Arkońska</w:t>
            </w:r>
          </w:p>
        </w:tc>
        <w:tc>
          <w:tcPr>
            <w:tcW w:w="1015" w:type="pct"/>
            <w:vAlign w:val="center"/>
          </w:tcPr>
          <w:p w14:paraId="622BAE3B" w14:textId="77777777" w:rsidR="002D7A9B" w:rsidRPr="0090428F" w:rsidRDefault="002D7A9B" w:rsidP="002D7A9B">
            <w:pPr>
              <w:pStyle w:val="Tabstyl0"/>
              <w:rPr>
                <w:rFonts w:ascii="Century Gothic" w:hAnsi="Century Gothic"/>
                <w:szCs w:val="20"/>
              </w:rPr>
            </w:pPr>
            <w:r w:rsidRPr="0090428F">
              <w:rPr>
                <w:rFonts w:ascii="Century Gothic" w:hAnsi="Century Gothic"/>
              </w:rPr>
              <w:t>Zieleniec</w:t>
            </w:r>
          </w:p>
        </w:tc>
        <w:tc>
          <w:tcPr>
            <w:tcW w:w="819" w:type="pct"/>
            <w:vAlign w:val="center"/>
          </w:tcPr>
          <w:p w14:paraId="40C80A57"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2018</w:t>
            </w:r>
          </w:p>
        </w:tc>
      </w:tr>
      <w:tr w:rsidR="002D7A9B" w:rsidRPr="0090428F" w14:paraId="6C5CE03C" w14:textId="77777777" w:rsidTr="002D7A9B">
        <w:trPr>
          <w:trHeight w:val="283"/>
          <w:jc w:val="center"/>
        </w:trPr>
        <w:tc>
          <w:tcPr>
            <w:tcW w:w="1073" w:type="pct"/>
            <w:vAlign w:val="center"/>
          </w:tcPr>
          <w:p w14:paraId="4C7B65AA" w14:textId="77777777" w:rsidR="002D7A9B" w:rsidRPr="0090428F" w:rsidRDefault="002D7A9B" w:rsidP="002D7A9B">
            <w:pPr>
              <w:pStyle w:val="Tabstyl0"/>
              <w:rPr>
                <w:rFonts w:ascii="Century Gothic" w:hAnsi="Century Gothic"/>
                <w:szCs w:val="20"/>
              </w:rPr>
            </w:pPr>
            <w:r w:rsidRPr="0090428F">
              <w:rPr>
                <w:rFonts w:ascii="Century Gothic" w:hAnsi="Century Gothic"/>
              </w:rPr>
              <w:t>Zdunowska</w:t>
            </w:r>
          </w:p>
        </w:tc>
        <w:tc>
          <w:tcPr>
            <w:tcW w:w="1068" w:type="pct"/>
            <w:vAlign w:val="center"/>
          </w:tcPr>
          <w:p w14:paraId="34F80EDD" w14:textId="77777777" w:rsidR="002D7A9B" w:rsidRPr="0090428F" w:rsidRDefault="002D7A9B" w:rsidP="002D7A9B">
            <w:pPr>
              <w:pStyle w:val="Tabstyl0"/>
              <w:rPr>
                <w:rFonts w:ascii="Century Gothic" w:hAnsi="Century Gothic"/>
                <w:szCs w:val="20"/>
              </w:rPr>
            </w:pPr>
            <w:r w:rsidRPr="0090428F">
              <w:rPr>
                <w:rFonts w:ascii="Century Gothic" w:hAnsi="Century Gothic"/>
              </w:rPr>
              <w:t>134</w:t>
            </w:r>
          </w:p>
        </w:tc>
        <w:tc>
          <w:tcPr>
            <w:tcW w:w="1025" w:type="pct"/>
            <w:vAlign w:val="center"/>
          </w:tcPr>
          <w:p w14:paraId="2B5F018A" w14:textId="77777777" w:rsidR="002D7A9B" w:rsidRPr="0090428F" w:rsidRDefault="002D7A9B" w:rsidP="002D7A9B">
            <w:pPr>
              <w:pStyle w:val="Tabstyl0"/>
              <w:rPr>
                <w:rFonts w:ascii="Century Gothic" w:hAnsi="Century Gothic"/>
                <w:szCs w:val="20"/>
              </w:rPr>
            </w:pPr>
            <w:r w:rsidRPr="0090428F">
              <w:rPr>
                <w:rFonts w:ascii="Century Gothic" w:hAnsi="Century Gothic"/>
              </w:rPr>
              <w:t>Arkońska</w:t>
            </w:r>
          </w:p>
        </w:tc>
        <w:tc>
          <w:tcPr>
            <w:tcW w:w="1015" w:type="pct"/>
            <w:vAlign w:val="center"/>
          </w:tcPr>
          <w:p w14:paraId="76CAC905" w14:textId="77777777" w:rsidR="002D7A9B" w:rsidRPr="0090428F" w:rsidRDefault="002D7A9B" w:rsidP="002D7A9B">
            <w:pPr>
              <w:pStyle w:val="Tabstyl0"/>
              <w:rPr>
                <w:rFonts w:ascii="Century Gothic" w:hAnsi="Century Gothic"/>
                <w:szCs w:val="20"/>
              </w:rPr>
            </w:pPr>
            <w:r w:rsidRPr="0090428F">
              <w:rPr>
                <w:rFonts w:ascii="Century Gothic" w:hAnsi="Century Gothic"/>
              </w:rPr>
              <w:t>Ziele</w:t>
            </w:r>
            <w:r w:rsidRPr="0090428F">
              <w:rPr>
                <w:rFonts w:ascii="Century Gothic" w:hAnsi="Century Gothic"/>
                <w:szCs w:val="20"/>
              </w:rPr>
              <w:t>niec</w:t>
            </w:r>
          </w:p>
        </w:tc>
        <w:tc>
          <w:tcPr>
            <w:tcW w:w="819" w:type="pct"/>
            <w:vAlign w:val="center"/>
          </w:tcPr>
          <w:p w14:paraId="5C8EC65E"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2018</w:t>
            </w:r>
          </w:p>
        </w:tc>
      </w:tr>
      <w:tr w:rsidR="002D7A9B" w:rsidRPr="0090428F" w14:paraId="6EAE9E5D" w14:textId="77777777" w:rsidTr="002D7A9B">
        <w:trPr>
          <w:trHeight w:val="283"/>
          <w:jc w:val="center"/>
        </w:trPr>
        <w:tc>
          <w:tcPr>
            <w:tcW w:w="1073" w:type="pct"/>
            <w:vAlign w:val="center"/>
          </w:tcPr>
          <w:p w14:paraId="421340B4" w14:textId="77777777" w:rsidR="002D7A9B" w:rsidRPr="0090428F" w:rsidRDefault="002D7A9B" w:rsidP="002D7A9B">
            <w:pPr>
              <w:pStyle w:val="Tabstyl0"/>
              <w:rPr>
                <w:rFonts w:ascii="Century Gothic" w:hAnsi="Century Gothic"/>
                <w:szCs w:val="20"/>
              </w:rPr>
            </w:pPr>
            <w:r w:rsidRPr="0090428F">
              <w:rPr>
                <w:rFonts w:ascii="Century Gothic" w:hAnsi="Century Gothic"/>
              </w:rPr>
              <w:t>Kociewska</w:t>
            </w:r>
          </w:p>
        </w:tc>
        <w:tc>
          <w:tcPr>
            <w:tcW w:w="1068" w:type="pct"/>
            <w:vAlign w:val="center"/>
          </w:tcPr>
          <w:p w14:paraId="77A60A3C" w14:textId="77777777" w:rsidR="002D7A9B" w:rsidRPr="0090428F" w:rsidRDefault="002D7A9B" w:rsidP="002D7A9B">
            <w:pPr>
              <w:pStyle w:val="Tabstyl0"/>
              <w:rPr>
                <w:rFonts w:ascii="Century Gothic" w:hAnsi="Century Gothic"/>
                <w:szCs w:val="20"/>
              </w:rPr>
            </w:pPr>
            <w:r w:rsidRPr="0090428F">
              <w:rPr>
                <w:rFonts w:ascii="Century Gothic" w:hAnsi="Century Gothic"/>
              </w:rPr>
              <w:t>340</w:t>
            </w:r>
          </w:p>
        </w:tc>
        <w:tc>
          <w:tcPr>
            <w:tcW w:w="1025" w:type="pct"/>
            <w:vAlign w:val="center"/>
          </w:tcPr>
          <w:p w14:paraId="37E39FA0" w14:textId="77777777" w:rsidR="002D7A9B" w:rsidRPr="0090428F" w:rsidRDefault="002D7A9B" w:rsidP="002D7A9B">
            <w:pPr>
              <w:pStyle w:val="Tabstyl0"/>
              <w:rPr>
                <w:rFonts w:ascii="Century Gothic" w:hAnsi="Century Gothic"/>
                <w:szCs w:val="20"/>
              </w:rPr>
            </w:pPr>
            <w:r w:rsidRPr="0090428F">
              <w:rPr>
                <w:rFonts w:ascii="Century Gothic" w:hAnsi="Century Gothic"/>
              </w:rPr>
              <w:t>Słupska</w:t>
            </w:r>
          </w:p>
        </w:tc>
        <w:tc>
          <w:tcPr>
            <w:tcW w:w="1015" w:type="pct"/>
            <w:vAlign w:val="center"/>
          </w:tcPr>
          <w:p w14:paraId="326F9278" w14:textId="77777777" w:rsidR="002D7A9B" w:rsidRPr="0090428F" w:rsidRDefault="002D7A9B" w:rsidP="002D7A9B">
            <w:pPr>
              <w:pStyle w:val="Tabstyl0"/>
              <w:rPr>
                <w:rFonts w:ascii="Century Gothic" w:hAnsi="Century Gothic"/>
                <w:szCs w:val="20"/>
              </w:rPr>
            </w:pPr>
            <w:r w:rsidRPr="0090428F">
              <w:rPr>
                <w:rFonts w:ascii="Century Gothic" w:hAnsi="Century Gothic"/>
              </w:rPr>
              <w:t>ciek Krzyżanka</w:t>
            </w:r>
          </w:p>
        </w:tc>
        <w:tc>
          <w:tcPr>
            <w:tcW w:w="819" w:type="pct"/>
            <w:vAlign w:val="center"/>
          </w:tcPr>
          <w:p w14:paraId="7D52DB29" w14:textId="77777777" w:rsidR="002D7A9B" w:rsidRPr="0090428F" w:rsidRDefault="002D7A9B" w:rsidP="002D7A9B">
            <w:pPr>
              <w:pStyle w:val="Tabstyl0"/>
              <w:rPr>
                <w:rFonts w:ascii="Century Gothic" w:hAnsi="Century Gothic"/>
                <w:szCs w:val="20"/>
              </w:rPr>
            </w:pPr>
            <w:r w:rsidRPr="0090428F">
              <w:rPr>
                <w:rFonts w:ascii="Century Gothic" w:hAnsi="Century Gothic"/>
              </w:rPr>
              <w:t>2019</w:t>
            </w:r>
          </w:p>
        </w:tc>
      </w:tr>
      <w:tr w:rsidR="002D7A9B" w:rsidRPr="0090428F" w14:paraId="4BB95C2B" w14:textId="77777777" w:rsidTr="002D7A9B">
        <w:trPr>
          <w:trHeight w:val="283"/>
          <w:jc w:val="center"/>
        </w:trPr>
        <w:tc>
          <w:tcPr>
            <w:tcW w:w="1073" w:type="pct"/>
            <w:vAlign w:val="center"/>
          </w:tcPr>
          <w:p w14:paraId="3BFE5A55" w14:textId="77777777" w:rsidR="002D7A9B" w:rsidRPr="0090428F" w:rsidRDefault="002D7A9B" w:rsidP="002D7A9B">
            <w:pPr>
              <w:pStyle w:val="Tabstyl0"/>
              <w:rPr>
                <w:rFonts w:ascii="Century Gothic" w:hAnsi="Century Gothic"/>
                <w:szCs w:val="20"/>
              </w:rPr>
            </w:pPr>
            <w:r w:rsidRPr="0090428F">
              <w:rPr>
                <w:rFonts w:ascii="Century Gothic" w:hAnsi="Century Gothic"/>
              </w:rPr>
              <w:t>Łagowska</w:t>
            </w:r>
          </w:p>
        </w:tc>
        <w:tc>
          <w:tcPr>
            <w:tcW w:w="1068" w:type="pct"/>
            <w:vAlign w:val="center"/>
          </w:tcPr>
          <w:p w14:paraId="27DC5528" w14:textId="77777777" w:rsidR="002D7A9B" w:rsidRPr="0090428F" w:rsidRDefault="002D7A9B" w:rsidP="002D7A9B">
            <w:pPr>
              <w:pStyle w:val="Tabstyl0"/>
              <w:rPr>
                <w:rFonts w:ascii="Century Gothic" w:hAnsi="Century Gothic"/>
                <w:szCs w:val="20"/>
              </w:rPr>
            </w:pPr>
            <w:r w:rsidRPr="0090428F">
              <w:rPr>
                <w:rFonts w:ascii="Century Gothic" w:hAnsi="Century Gothic"/>
              </w:rPr>
              <w:t>400</w:t>
            </w:r>
          </w:p>
        </w:tc>
        <w:tc>
          <w:tcPr>
            <w:tcW w:w="1025" w:type="pct"/>
            <w:vAlign w:val="center"/>
          </w:tcPr>
          <w:p w14:paraId="4ABBB70C" w14:textId="77777777" w:rsidR="002D7A9B" w:rsidRPr="0090428F" w:rsidRDefault="002D7A9B" w:rsidP="002D7A9B">
            <w:pPr>
              <w:pStyle w:val="Tabstyl0"/>
              <w:rPr>
                <w:rFonts w:ascii="Century Gothic" w:hAnsi="Century Gothic"/>
                <w:szCs w:val="20"/>
              </w:rPr>
            </w:pPr>
            <w:r w:rsidRPr="0090428F">
              <w:rPr>
                <w:rFonts w:ascii="Century Gothic" w:hAnsi="Century Gothic"/>
              </w:rPr>
              <w:t>Słupska</w:t>
            </w:r>
          </w:p>
        </w:tc>
        <w:tc>
          <w:tcPr>
            <w:tcW w:w="1015" w:type="pct"/>
            <w:vAlign w:val="center"/>
          </w:tcPr>
          <w:p w14:paraId="1E6A2732" w14:textId="77777777" w:rsidR="002D7A9B" w:rsidRPr="0090428F" w:rsidRDefault="002D7A9B" w:rsidP="002D7A9B">
            <w:pPr>
              <w:pStyle w:val="Tabstyl0"/>
              <w:rPr>
                <w:rFonts w:ascii="Century Gothic" w:hAnsi="Century Gothic"/>
                <w:szCs w:val="20"/>
              </w:rPr>
            </w:pPr>
            <w:r w:rsidRPr="0090428F">
              <w:rPr>
                <w:rFonts w:ascii="Century Gothic" w:hAnsi="Century Gothic"/>
              </w:rPr>
              <w:t>ciek Krzyżanka</w:t>
            </w:r>
          </w:p>
        </w:tc>
        <w:tc>
          <w:tcPr>
            <w:tcW w:w="819" w:type="pct"/>
            <w:vAlign w:val="center"/>
          </w:tcPr>
          <w:p w14:paraId="696E68DA" w14:textId="77777777" w:rsidR="002D7A9B" w:rsidRPr="0090428F" w:rsidRDefault="002D7A9B" w:rsidP="002D7A9B">
            <w:pPr>
              <w:pStyle w:val="Tabstyl0"/>
              <w:rPr>
                <w:rFonts w:ascii="Century Gothic" w:hAnsi="Century Gothic"/>
                <w:szCs w:val="20"/>
              </w:rPr>
            </w:pPr>
            <w:r w:rsidRPr="0090428F">
              <w:rPr>
                <w:rFonts w:ascii="Century Gothic" w:hAnsi="Century Gothic"/>
              </w:rPr>
              <w:t>2019</w:t>
            </w:r>
          </w:p>
        </w:tc>
      </w:tr>
      <w:tr w:rsidR="002D7A9B" w:rsidRPr="0090428F" w14:paraId="6F8F7D52" w14:textId="77777777" w:rsidTr="002D7A9B">
        <w:trPr>
          <w:trHeight w:val="283"/>
          <w:jc w:val="center"/>
        </w:trPr>
        <w:tc>
          <w:tcPr>
            <w:tcW w:w="1073" w:type="pct"/>
            <w:vAlign w:val="center"/>
          </w:tcPr>
          <w:p w14:paraId="2111C9D2" w14:textId="77777777" w:rsidR="002D7A9B" w:rsidRPr="0090428F" w:rsidRDefault="002D7A9B" w:rsidP="002D7A9B">
            <w:pPr>
              <w:pStyle w:val="Tabstyl0"/>
              <w:rPr>
                <w:rFonts w:ascii="Century Gothic" w:hAnsi="Century Gothic"/>
                <w:szCs w:val="20"/>
              </w:rPr>
            </w:pPr>
            <w:r w:rsidRPr="0090428F">
              <w:rPr>
                <w:rFonts w:ascii="Century Gothic" w:hAnsi="Century Gothic"/>
              </w:rPr>
              <w:t>Łebska</w:t>
            </w:r>
          </w:p>
        </w:tc>
        <w:tc>
          <w:tcPr>
            <w:tcW w:w="1068" w:type="pct"/>
            <w:vAlign w:val="center"/>
          </w:tcPr>
          <w:p w14:paraId="42783BDB" w14:textId="77777777" w:rsidR="002D7A9B" w:rsidRPr="0090428F" w:rsidRDefault="002D7A9B" w:rsidP="002D7A9B">
            <w:pPr>
              <w:pStyle w:val="Tabstyl0"/>
              <w:rPr>
                <w:rFonts w:ascii="Century Gothic" w:hAnsi="Century Gothic"/>
                <w:szCs w:val="20"/>
              </w:rPr>
            </w:pPr>
            <w:r w:rsidRPr="0090428F">
              <w:rPr>
                <w:rFonts w:ascii="Century Gothic" w:hAnsi="Century Gothic"/>
              </w:rPr>
              <w:t>591</w:t>
            </w:r>
          </w:p>
        </w:tc>
        <w:tc>
          <w:tcPr>
            <w:tcW w:w="1025" w:type="pct"/>
            <w:vAlign w:val="center"/>
          </w:tcPr>
          <w:p w14:paraId="199D0DBD" w14:textId="77777777" w:rsidR="002D7A9B" w:rsidRPr="0090428F" w:rsidRDefault="002D7A9B" w:rsidP="002D7A9B">
            <w:pPr>
              <w:pStyle w:val="Tabstyl0"/>
              <w:rPr>
                <w:rFonts w:ascii="Century Gothic" w:hAnsi="Century Gothic"/>
                <w:szCs w:val="20"/>
              </w:rPr>
            </w:pPr>
            <w:r w:rsidRPr="0090428F">
              <w:rPr>
                <w:rFonts w:ascii="Century Gothic" w:hAnsi="Century Gothic"/>
              </w:rPr>
              <w:t>Sianowska</w:t>
            </w:r>
          </w:p>
        </w:tc>
        <w:tc>
          <w:tcPr>
            <w:tcW w:w="1015" w:type="pct"/>
            <w:vAlign w:val="center"/>
          </w:tcPr>
          <w:p w14:paraId="3924C295" w14:textId="77777777" w:rsidR="002D7A9B" w:rsidRPr="0090428F" w:rsidRDefault="002D7A9B" w:rsidP="002D7A9B">
            <w:pPr>
              <w:pStyle w:val="Tabstyl0"/>
              <w:rPr>
                <w:rFonts w:ascii="Century Gothic" w:hAnsi="Century Gothic"/>
                <w:szCs w:val="20"/>
              </w:rPr>
            </w:pPr>
            <w:r w:rsidRPr="0090428F">
              <w:rPr>
                <w:rFonts w:ascii="Century Gothic" w:hAnsi="Century Gothic"/>
              </w:rPr>
              <w:t>Słupska</w:t>
            </w:r>
          </w:p>
        </w:tc>
        <w:tc>
          <w:tcPr>
            <w:tcW w:w="819" w:type="pct"/>
            <w:vAlign w:val="center"/>
          </w:tcPr>
          <w:p w14:paraId="5249AD70" w14:textId="77777777" w:rsidR="002D7A9B" w:rsidRPr="0090428F" w:rsidRDefault="002D7A9B" w:rsidP="002D7A9B">
            <w:pPr>
              <w:pStyle w:val="Tabstyl0"/>
              <w:rPr>
                <w:rFonts w:ascii="Century Gothic" w:hAnsi="Century Gothic"/>
                <w:szCs w:val="20"/>
              </w:rPr>
            </w:pPr>
            <w:r w:rsidRPr="0090428F">
              <w:rPr>
                <w:rFonts w:ascii="Century Gothic" w:hAnsi="Century Gothic"/>
              </w:rPr>
              <w:t>2019</w:t>
            </w:r>
          </w:p>
        </w:tc>
      </w:tr>
      <w:tr w:rsidR="002D7A9B" w:rsidRPr="0090428F" w14:paraId="6F1D34F7" w14:textId="77777777" w:rsidTr="002D7A9B">
        <w:trPr>
          <w:trHeight w:val="283"/>
          <w:jc w:val="center"/>
        </w:trPr>
        <w:tc>
          <w:tcPr>
            <w:tcW w:w="1073" w:type="pct"/>
            <w:vAlign w:val="center"/>
          </w:tcPr>
          <w:p w14:paraId="6EC7B89C" w14:textId="77777777" w:rsidR="002D7A9B" w:rsidRPr="0090428F" w:rsidRDefault="002D7A9B" w:rsidP="002D7A9B">
            <w:pPr>
              <w:pStyle w:val="Tabstyl0"/>
              <w:rPr>
                <w:rFonts w:ascii="Century Gothic" w:hAnsi="Century Gothic"/>
                <w:szCs w:val="20"/>
              </w:rPr>
            </w:pPr>
            <w:r w:rsidRPr="0090428F">
              <w:rPr>
                <w:rFonts w:ascii="Century Gothic" w:hAnsi="Century Gothic"/>
              </w:rPr>
              <w:t>Żukowska</w:t>
            </w:r>
          </w:p>
        </w:tc>
        <w:tc>
          <w:tcPr>
            <w:tcW w:w="1068" w:type="pct"/>
            <w:vAlign w:val="center"/>
          </w:tcPr>
          <w:p w14:paraId="7F022264" w14:textId="77777777" w:rsidR="002D7A9B" w:rsidRPr="0090428F" w:rsidRDefault="002D7A9B" w:rsidP="002D7A9B">
            <w:pPr>
              <w:pStyle w:val="Tabstyl0"/>
              <w:rPr>
                <w:rFonts w:ascii="Century Gothic" w:hAnsi="Century Gothic"/>
                <w:szCs w:val="20"/>
              </w:rPr>
            </w:pPr>
            <w:r w:rsidRPr="0090428F">
              <w:rPr>
                <w:rFonts w:ascii="Century Gothic" w:hAnsi="Century Gothic"/>
              </w:rPr>
              <w:t>176</w:t>
            </w:r>
          </w:p>
        </w:tc>
        <w:tc>
          <w:tcPr>
            <w:tcW w:w="1025" w:type="pct"/>
            <w:vAlign w:val="center"/>
          </w:tcPr>
          <w:p w14:paraId="0FEE61EC" w14:textId="77777777" w:rsidR="002D7A9B" w:rsidRPr="0090428F" w:rsidRDefault="002D7A9B" w:rsidP="002D7A9B">
            <w:pPr>
              <w:pStyle w:val="Tabstyl0"/>
              <w:rPr>
                <w:rFonts w:ascii="Century Gothic" w:hAnsi="Century Gothic"/>
                <w:szCs w:val="20"/>
              </w:rPr>
            </w:pPr>
            <w:r w:rsidRPr="0090428F">
              <w:rPr>
                <w:rFonts w:ascii="Century Gothic" w:hAnsi="Century Gothic"/>
              </w:rPr>
              <w:t>Łebska</w:t>
            </w:r>
          </w:p>
        </w:tc>
        <w:tc>
          <w:tcPr>
            <w:tcW w:w="1015" w:type="pct"/>
            <w:vAlign w:val="center"/>
          </w:tcPr>
          <w:p w14:paraId="472F5D7F" w14:textId="77777777" w:rsidR="002D7A9B" w:rsidRPr="0090428F" w:rsidRDefault="002D7A9B" w:rsidP="002D7A9B">
            <w:pPr>
              <w:pStyle w:val="Tabstyl0"/>
              <w:rPr>
                <w:rFonts w:ascii="Century Gothic" w:hAnsi="Century Gothic"/>
                <w:szCs w:val="20"/>
              </w:rPr>
            </w:pPr>
            <w:r w:rsidRPr="0090428F">
              <w:rPr>
                <w:rFonts w:ascii="Century Gothic" w:hAnsi="Century Gothic"/>
              </w:rPr>
              <w:t>Słupska</w:t>
            </w:r>
          </w:p>
        </w:tc>
        <w:tc>
          <w:tcPr>
            <w:tcW w:w="819" w:type="pct"/>
            <w:vAlign w:val="center"/>
          </w:tcPr>
          <w:p w14:paraId="7F22A4E7" w14:textId="77777777" w:rsidR="002D7A9B" w:rsidRPr="0090428F" w:rsidRDefault="002D7A9B" w:rsidP="002D7A9B">
            <w:pPr>
              <w:pStyle w:val="Tabstyl0"/>
              <w:rPr>
                <w:rFonts w:ascii="Century Gothic" w:hAnsi="Century Gothic"/>
                <w:szCs w:val="20"/>
              </w:rPr>
            </w:pPr>
            <w:r w:rsidRPr="0090428F">
              <w:rPr>
                <w:rFonts w:ascii="Century Gothic" w:hAnsi="Century Gothic"/>
              </w:rPr>
              <w:t>2019</w:t>
            </w:r>
          </w:p>
        </w:tc>
      </w:tr>
      <w:tr w:rsidR="002D7A9B" w:rsidRPr="0090428F" w14:paraId="12C42B22" w14:textId="77777777" w:rsidTr="002D7A9B">
        <w:trPr>
          <w:trHeight w:val="283"/>
          <w:jc w:val="center"/>
        </w:trPr>
        <w:tc>
          <w:tcPr>
            <w:tcW w:w="1073" w:type="pct"/>
            <w:vAlign w:val="center"/>
          </w:tcPr>
          <w:p w14:paraId="4E85DC18" w14:textId="77777777" w:rsidR="002D7A9B" w:rsidRPr="0090428F" w:rsidRDefault="002D7A9B" w:rsidP="002D7A9B">
            <w:pPr>
              <w:pStyle w:val="Tabstyl0"/>
              <w:rPr>
                <w:rFonts w:ascii="Century Gothic" w:hAnsi="Century Gothic"/>
                <w:szCs w:val="20"/>
              </w:rPr>
            </w:pPr>
            <w:r w:rsidRPr="0090428F">
              <w:rPr>
                <w:rFonts w:ascii="Century Gothic" w:hAnsi="Century Gothic"/>
              </w:rPr>
              <w:t>Halszki</w:t>
            </w:r>
          </w:p>
        </w:tc>
        <w:tc>
          <w:tcPr>
            <w:tcW w:w="1068" w:type="pct"/>
            <w:vAlign w:val="center"/>
          </w:tcPr>
          <w:p w14:paraId="00596202" w14:textId="77777777" w:rsidR="002D7A9B" w:rsidRPr="0090428F" w:rsidRDefault="002D7A9B" w:rsidP="002D7A9B">
            <w:pPr>
              <w:pStyle w:val="Tabstyl0"/>
              <w:rPr>
                <w:rFonts w:ascii="Century Gothic" w:hAnsi="Century Gothic"/>
                <w:szCs w:val="20"/>
              </w:rPr>
            </w:pPr>
            <w:r w:rsidRPr="0090428F">
              <w:rPr>
                <w:rFonts w:ascii="Century Gothic" w:hAnsi="Century Gothic"/>
              </w:rPr>
              <w:t>200</w:t>
            </w:r>
          </w:p>
        </w:tc>
        <w:tc>
          <w:tcPr>
            <w:tcW w:w="1025" w:type="pct"/>
            <w:vAlign w:val="center"/>
          </w:tcPr>
          <w:p w14:paraId="00119FAD" w14:textId="77777777" w:rsidR="002D7A9B" w:rsidRPr="0090428F" w:rsidRDefault="002D7A9B" w:rsidP="002D7A9B">
            <w:pPr>
              <w:pStyle w:val="Tabstyl0"/>
              <w:rPr>
                <w:rFonts w:ascii="Century Gothic" w:hAnsi="Century Gothic"/>
                <w:szCs w:val="20"/>
              </w:rPr>
            </w:pPr>
            <w:r w:rsidRPr="0090428F">
              <w:rPr>
                <w:rFonts w:ascii="Century Gothic" w:hAnsi="Century Gothic"/>
              </w:rPr>
              <w:t>Radojewo</w:t>
            </w:r>
          </w:p>
        </w:tc>
        <w:tc>
          <w:tcPr>
            <w:tcW w:w="1015" w:type="pct"/>
            <w:vAlign w:val="center"/>
          </w:tcPr>
          <w:p w14:paraId="3F276520" w14:textId="77777777" w:rsidR="002D7A9B" w:rsidRPr="0090428F" w:rsidRDefault="002D7A9B" w:rsidP="002D7A9B">
            <w:pPr>
              <w:pStyle w:val="Tabstyl0"/>
              <w:rPr>
                <w:rFonts w:ascii="Century Gothic" w:hAnsi="Century Gothic"/>
                <w:szCs w:val="20"/>
              </w:rPr>
            </w:pPr>
            <w:r w:rsidRPr="0090428F">
              <w:rPr>
                <w:rFonts w:ascii="Century Gothic" w:hAnsi="Century Gothic"/>
              </w:rPr>
              <w:t>wzdłuż posesji</w:t>
            </w:r>
          </w:p>
        </w:tc>
        <w:tc>
          <w:tcPr>
            <w:tcW w:w="819" w:type="pct"/>
            <w:vAlign w:val="center"/>
          </w:tcPr>
          <w:p w14:paraId="655F4418" w14:textId="77777777" w:rsidR="002D7A9B" w:rsidRPr="0090428F" w:rsidRDefault="002D7A9B" w:rsidP="002D7A9B">
            <w:pPr>
              <w:pStyle w:val="Tabstyl0"/>
              <w:rPr>
                <w:rFonts w:ascii="Century Gothic" w:hAnsi="Century Gothic"/>
                <w:szCs w:val="20"/>
              </w:rPr>
            </w:pPr>
            <w:r w:rsidRPr="0090428F">
              <w:rPr>
                <w:rFonts w:ascii="Century Gothic" w:hAnsi="Century Gothic"/>
              </w:rPr>
              <w:t>2020</w:t>
            </w:r>
          </w:p>
        </w:tc>
      </w:tr>
      <w:tr w:rsidR="002D7A9B" w:rsidRPr="0090428F" w14:paraId="308BC5B5" w14:textId="77777777" w:rsidTr="002D7A9B">
        <w:trPr>
          <w:trHeight w:val="283"/>
          <w:jc w:val="center"/>
        </w:trPr>
        <w:tc>
          <w:tcPr>
            <w:tcW w:w="1073" w:type="pct"/>
            <w:vAlign w:val="center"/>
          </w:tcPr>
          <w:p w14:paraId="0AB765BC" w14:textId="77777777" w:rsidR="002D7A9B" w:rsidRPr="0090428F" w:rsidRDefault="002D7A9B" w:rsidP="002D7A9B">
            <w:pPr>
              <w:pStyle w:val="Tabstyl0"/>
              <w:rPr>
                <w:rFonts w:ascii="Century Gothic" w:hAnsi="Century Gothic"/>
                <w:szCs w:val="20"/>
              </w:rPr>
            </w:pPr>
            <w:r w:rsidRPr="0090428F">
              <w:rPr>
                <w:rFonts w:ascii="Century Gothic" w:hAnsi="Century Gothic"/>
              </w:rPr>
              <w:t>Legnicka</w:t>
            </w:r>
          </w:p>
        </w:tc>
        <w:tc>
          <w:tcPr>
            <w:tcW w:w="1068" w:type="pct"/>
            <w:vAlign w:val="center"/>
          </w:tcPr>
          <w:p w14:paraId="38C6A17B" w14:textId="77777777" w:rsidR="002D7A9B" w:rsidRPr="0090428F" w:rsidRDefault="002D7A9B" w:rsidP="002D7A9B">
            <w:pPr>
              <w:pStyle w:val="Tabstyl0"/>
              <w:rPr>
                <w:rFonts w:ascii="Century Gothic" w:hAnsi="Century Gothic"/>
                <w:szCs w:val="20"/>
              </w:rPr>
            </w:pPr>
            <w:r w:rsidRPr="0090428F">
              <w:rPr>
                <w:rFonts w:ascii="Century Gothic" w:hAnsi="Century Gothic"/>
              </w:rPr>
              <w:t>312</w:t>
            </w:r>
          </w:p>
        </w:tc>
        <w:tc>
          <w:tcPr>
            <w:tcW w:w="1025" w:type="pct"/>
            <w:vAlign w:val="center"/>
          </w:tcPr>
          <w:p w14:paraId="372DD0C3" w14:textId="77777777" w:rsidR="002D7A9B" w:rsidRPr="0090428F" w:rsidRDefault="002D7A9B" w:rsidP="002D7A9B">
            <w:pPr>
              <w:pStyle w:val="Tabstyl0"/>
              <w:rPr>
                <w:rFonts w:ascii="Century Gothic" w:hAnsi="Century Gothic"/>
                <w:szCs w:val="20"/>
              </w:rPr>
            </w:pPr>
            <w:r w:rsidRPr="0090428F">
              <w:rPr>
                <w:rFonts w:ascii="Century Gothic" w:hAnsi="Century Gothic"/>
              </w:rPr>
              <w:t>Wołowska</w:t>
            </w:r>
          </w:p>
        </w:tc>
        <w:tc>
          <w:tcPr>
            <w:tcW w:w="1015" w:type="pct"/>
            <w:vAlign w:val="center"/>
          </w:tcPr>
          <w:p w14:paraId="73AEA3F3" w14:textId="77777777" w:rsidR="002D7A9B" w:rsidRPr="0090428F" w:rsidRDefault="002D7A9B" w:rsidP="002D7A9B">
            <w:pPr>
              <w:pStyle w:val="Tabstyl0"/>
              <w:rPr>
                <w:rFonts w:ascii="Century Gothic" w:hAnsi="Century Gothic"/>
                <w:szCs w:val="20"/>
              </w:rPr>
            </w:pPr>
            <w:r w:rsidRPr="0090428F">
              <w:rPr>
                <w:rFonts w:ascii="Century Gothic" w:hAnsi="Century Gothic"/>
              </w:rPr>
              <w:t>bez przejazdu</w:t>
            </w:r>
          </w:p>
        </w:tc>
        <w:tc>
          <w:tcPr>
            <w:tcW w:w="819" w:type="pct"/>
            <w:vAlign w:val="center"/>
          </w:tcPr>
          <w:p w14:paraId="0DD49CB0" w14:textId="77777777" w:rsidR="002D7A9B" w:rsidRPr="0090428F" w:rsidRDefault="002D7A9B" w:rsidP="002D7A9B">
            <w:pPr>
              <w:pStyle w:val="Tabstyl0"/>
              <w:rPr>
                <w:rFonts w:ascii="Century Gothic" w:hAnsi="Century Gothic"/>
                <w:szCs w:val="20"/>
              </w:rPr>
            </w:pPr>
            <w:r w:rsidRPr="0090428F">
              <w:rPr>
                <w:rFonts w:ascii="Century Gothic" w:hAnsi="Century Gothic"/>
              </w:rPr>
              <w:t>2020</w:t>
            </w:r>
          </w:p>
        </w:tc>
      </w:tr>
      <w:tr w:rsidR="002D7A9B" w:rsidRPr="0090428F" w14:paraId="452C36C6" w14:textId="77777777" w:rsidTr="002D7A9B">
        <w:trPr>
          <w:trHeight w:val="283"/>
          <w:jc w:val="center"/>
        </w:trPr>
        <w:tc>
          <w:tcPr>
            <w:tcW w:w="1073" w:type="pct"/>
            <w:vAlign w:val="center"/>
          </w:tcPr>
          <w:p w14:paraId="7D2C8C50" w14:textId="77777777" w:rsidR="002D7A9B" w:rsidRPr="0090428F" w:rsidRDefault="002D7A9B" w:rsidP="002D7A9B">
            <w:pPr>
              <w:pStyle w:val="Tabstyl0"/>
              <w:rPr>
                <w:rFonts w:ascii="Century Gothic" w:hAnsi="Century Gothic"/>
                <w:szCs w:val="20"/>
              </w:rPr>
            </w:pPr>
            <w:r w:rsidRPr="0090428F">
              <w:rPr>
                <w:rFonts w:ascii="Century Gothic" w:hAnsi="Century Gothic"/>
              </w:rPr>
              <w:t>Nałęczowska</w:t>
            </w:r>
          </w:p>
        </w:tc>
        <w:tc>
          <w:tcPr>
            <w:tcW w:w="1068" w:type="pct"/>
            <w:vAlign w:val="center"/>
          </w:tcPr>
          <w:p w14:paraId="310FD7EB" w14:textId="77777777" w:rsidR="002D7A9B" w:rsidRPr="0090428F" w:rsidRDefault="002D7A9B" w:rsidP="002D7A9B">
            <w:pPr>
              <w:pStyle w:val="Tabstyl0"/>
              <w:rPr>
                <w:rFonts w:ascii="Century Gothic" w:hAnsi="Century Gothic"/>
                <w:szCs w:val="20"/>
              </w:rPr>
            </w:pPr>
            <w:r w:rsidRPr="0090428F">
              <w:rPr>
                <w:rFonts w:ascii="Century Gothic" w:hAnsi="Century Gothic"/>
              </w:rPr>
              <w:t>111</w:t>
            </w:r>
          </w:p>
        </w:tc>
        <w:tc>
          <w:tcPr>
            <w:tcW w:w="1025" w:type="pct"/>
            <w:vAlign w:val="center"/>
          </w:tcPr>
          <w:p w14:paraId="47DB19C7" w14:textId="77777777" w:rsidR="002D7A9B" w:rsidRPr="0090428F" w:rsidRDefault="002D7A9B" w:rsidP="002D7A9B">
            <w:pPr>
              <w:pStyle w:val="Tabstyl0"/>
              <w:rPr>
                <w:rFonts w:ascii="Century Gothic" w:hAnsi="Century Gothic"/>
                <w:szCs w:val="20"/>
              </w:rPr>
            </w:pPr>
            <w:r w:rsidRPr="0090428F">
              <w:rPr>
                <w:rFonts w:ascii="Century Gothic" w:hAnsi="Century Gothic"/>
              </w:rPr>
              <w:t>Krynicka</w:t>
            </w:r>
          </w:p>
        </w:tc>
        <w:tc>
          <w:tcPr>
            <w:tcW w:w="1015" w:type="pct"/>
            <w:vAlign w:val="center"/>
          </w:tcPr>
          <w:p w14:paraId="3B78C51B" w14:textId="77777777" w:rsidR="002D7A9B" w:rsidRPr="0090428F" w:rsidRDefault="002D7A9B" w:rsidP="002D7A9B">
            <w:pPr>
              <w:pStyle w:val="Tabstyl0"/>
              <w:rPr>
                <w:rFonts w:ascii="Century Gothic" w:hAnsi="Century Gothic"/>
                <w:szCs w:val="20"/>
              </w:rPr>
            </w:pPr>
            <w:r w:rsidRPr="0090428F">
              <w:rPr>
                <w:rFonts w:ascii="Century Gothic" w:hAnsi="Century Gothic"/>
              </w:rPr>
              <w:t>Iwonicka</w:t>
            </w:r>
          </w:p>
        </w:tc>
        <w:tc>
          <w:tcPr>
            <w:tcW w:w="819" w:type="pct"/>
            <w:vAlign w:val="center"/>
          </w:tcPr>
          <w:p w14:paraId="232E602C" w14:textId="77777777" w:rsidR="002D7A9B" w:rsidRPr="0090428F" w:rsidRDefault="002D7A9B" w:rsidP="002D7A9B">
            <w:pPr>
              <w:pStyle w:val="Tabstyl0"/>
              <w:rPr>
                <w:rFonts w:ascii="Century Gothic" w:hAnsi="Century Gothic"/>
                <w:szCs w:val="20"/>
              </w:rPr>
            </w:pPr>
            <w:r w:rsidRPr="0090428F">
              <w:rPr>
                <w:rFonts w:ascii="Century Gothic" w:hAnsi="Century Gothic"/>
              </w:rPr>
              <w:t>2020</w:t>
            </w:r>
          </w:p>
        </w:tc>
      </w:tr>
      <w:tr w:rsidR="002D7A9B" w:rsidRPr="0090428F" w14:paraId="06043DD7" w14:textId="77777777" w:rsidTr="002D7A9B">
        <w:trPr>
          <w:trHeight w:val="283"/>
          <w:jc w:val="center"/>
        </w:trPr>
        <w:tc>
          <w:tcPr>
            <w:tcW w:w="1073" w:type="pct"/>
            <w:vAlign w:val="center"/>
          </w:tcPr>
          <w:p w14:paraId="4C3E2C03" w14:textId="77777777" w:rsidR="002D7A9B" w:rsidRPr="0090428F" w:rsidRDefault="002D7A9B" w:rsidP="002D7A9B">
            <w:pPr>
              <w:pStyle w:val="Tabstyl0"/>
              <w:rPr>
                <w:rFonts w:ascii="Century Gothic" w:hAnsi="Century Gothic"/>
                <w:szCs w:val="20"/>
              </w:rPr>
            </w:pPr>
            <w:r w:rsidRPr="0090428F">
              <w:rPr>
                <w:rFonts w:ascii="Century Gothic" w:hAnsi="Century Gothic"/>
              </w:rPr>
              <w:t>Rugijska</w:t>
            </w:r>
          </w:p>
        </w:tc>
        <w:tc>
          <w:tcPr>
            <w:tcW w:w="1068" w:type="pct"/>
            <w:vAlign w:val="center"/>
          </w:tcPr>
          <w:p w14:paraId="082B4004" w14:textId="77777777" w:rsidR="002D7A9B" w:rsidRPr="0090428F" w:rsidRDefault="002D7A9B" w:rsidP="002D7A9B">
            <w:pPr>
              <w:pStyle w:val="Tabstyl0"/>
              <w:rPr>
                <w:rFonts w:ascii="Century Gothic" w:hAnsi="Century Gothic"/>
                <w:szCs w:val="20"/>
              </w:rPr>
            </w:pPr>
            <w:r w:rsidRPr="0090428F">
              <w:rPr>
                <w:rFonts w:ascii="Century Gothic" w:hAnsi="Century Gothic"/>
              </w:rPr>
              <w:t>399</w:t>
            </w:r>
          </w:p>
        </w:tc>
        <w:tc>
          <w:tcPr>
            <w:tcW w:w="1025" w:type="pct"/>
            <w:vAlign w:val="center"/>
          </w:tcPr>
          <w:p w14:paraId="7E439385" w14:textId="77777777" w:rsidR="002D7A9B" w:rsidRPr="0090428F" w:rsidRDefault="002D7A9B" w:rsidP="002D7A9B">
            <w:pPr>
              <w:pStyle w:val="Tabstyl0"/>
              <w:rPr>
                <w:rFonts w:ascii="Century Gothic" w:hAnsi="Century Gothic"/>
                <w:szCs w:val="20"/>
              </w:rPr>
            </w:pPr>
            <w:r w:rsidRPr="0090428F">
              <w:rPr>
                <w:rFonts w:ascii="Century Gothic" w:hAnsi="Century Gothic"/>
              </w:rPr>
              <w:t>Leśna</w:t>
            </w:r>
          </w:p>
        </w:tc>
        <w:tc>
          <w:tcPr>
            <w:tcW w:w="1015" w:type="pct"/>
            <w:vAlign w:val="center"/>
          </w:tcPr>
          <w:p w14:paraId="017F4CC2" w14:textId="77777777" w:rsidR="002D7A9B" w:rsidRPr="0090428F" w:rsidRDefault="002D7A9B" w:rsidP="002D7A9B">
            <w:pPr>
              <w:pStyle w:val="Tabstyl0"/>
              <w:rPr>
                <w:rFonts w:ascii="Century Gothic" w:hAnsi="Century Gothic"/>
                <w:szCs w:val="20"/>
              </w:rPr>
            </w:pPr>
            <w:r w:rsidRPr="0090428F">
              <w:rPr>
                <w:rFonts w:ascii="Century Gothic" w:hAnsi="Century Gothic"/>
              </w:rPr>
              <w:t>Ranowska</w:t>
            </w:r>
          </w:p>
        </w:tc>
        <w:tc>
          <w:tcPr>
            <w:tcW w:w="819" w:type="pct"/>
            <w:vAlign w:val="center"/>
          </w:tcPr>
          <w:p w14:paraId="0BB05046" w14:textId="77777777" w:rsidR="002D7A9B" w:rsidRPr="0090428F" w:rsidRDefault="002D7A9B" w:rsidP="002D7A9B">
            <w:pPr>
              <w:pStyle w:val="Tabstyl0"/>
              <w:rPr>
                <w:rFonts w:ascii="Century Gothic" w:hAnsi="Century Gothic"/>
                <w:szCs w:val="20"/>
              </w:rPr>
            </w:pPr>
            <w:r w:rsidRPr="0090428F">
              <w:rPr>
                <w:rFonts w:ascii="Century Gothic" w:hAnsi="Century Gothic"/>
              </w:rPr>
              <w:t>2020</w:t>
            </w:r>
          </w:p>
        </w:tc>
      </w:tr>
      <w:tr w:rsidR="002D7A9B" w:rsidRPr="0090428F" w14:paraId="45DE2B06" w14:textId="77777777" w:rsidTr="002D7A9B">
        <w:trPr>
          <w:trHeight w:val="283"/>
          <w:jc w:val="center"/>
        </w:trPr>
        <w:tc>
          <w:tcPr>
            <w:tcW w:w="1073" w:type="pct"/>
            <w:vAlign w:val="center"/>
          </w:tcPr>
          <w:p w14:paraId="6BC506C1" w14:textId="77777777" w:rsidR="002D7A9B" w:rsidRPr="0090428F" w:rsidRDefault="002D7A9B" w:rsidP="002D7A9B">
            <w:pPr>
              <w:pStyle w:val="Tabstyl0"/>
              <w:rPr>
                <w:rFonts w:ascii="Century Gothic" w:hAnsi="Century Gothic"/>
                <w:szCs w:val="20"/>
              </w:rPr>
            </w:pPr>
            <w:r w:rsidRPr="0090428F">
              <w:rPr>
                <w:rFonts w:ascii="Century Gothic" w:hAnsi="Century Gothic"/>
              </w:rPr>
              <w:t>Szklarniowa</w:t>
            </w:r>
          </w:p>
        </w:tc>
        <w:tc>
          <w:tcPr>
            <w:tcW w:w="1068" w:type="pct"/>
            <w:vAlign w:val="center"/>
          </w:tcPr>
          <w:p w14:paraId="00A111AA" w14:textId="77777777" w:rsidR="002D7A9B" w:rsidRPr="0090428F" w:rsidRDefault="002D7A9B" w:rsidP="002D7A9B">
            <w:pPr>
              <w:pStyle w:val="Tabstyl0"/>
              <w:rPr>
                <w:rFonts w:ascii="Century Gothic" w:hAnsi="Century Gothic"/>
                <w:szCs w:val="20"/>
              </w:rPr>
            </w:pPr>
            <w:r w:rsidRPr="0090428F">
              <w:rPr>
                <w:rFonts w:ascii="Century Gothic" w:hAnsi="Century Gothic"/>
              </w:rPr>
              <w:t>480</w:t>
            </w:r>
          </w:p>
        </w:tc>
        <w:tc>
          <w:tcPr>
            <w:tcW w:w="1025" w:type="pct"/>
            <w:vAlign w:val="center"/>
          </w:tcPr>
          <w:p w14:paraId="3E2F6613" w14:textId="77777777" w:rsidR="002D7A9B" w:rsidRPr="0090428F" w:rsidRDefault="002D7A9B" w:rsidP="002D7A9B">
            <w:pPr>
              <w:pStyle w:val="Tabstyl0"/>
              <w:rPr>
                <w:rFonts w:ascii="Century Gothic" w:hAnsi="Century Gothic"/>
                <w:szCs w:val="20"/>
              </w:rPr>
            </w:pPr>
            <w:r w:rsidRPr="0090428F">
              <w:rPr>
                <w:rFonts w:ascii="Century Gothic" w:hAnsi="Century Gothic"/>
              </w:rPr>
              <w:t>Morasko</w:t>
            </w:r>
          </w:p>
        </w:tc>
        <w:tc>
          <w:tcPr>
            <w:tcW w:w="1015" w:type="pct"/>
            <w:vAlign w:val="center"/>
          </w:tcPr>
          <w:p w14:paraId="3B6BAD09" w14:textId="77777777" w:rsidR="002D7A9B" w:rsidRPr="0090428F" w:rsidRDefault="002D7A9B" w:rsidP="002D7A9B">
            <w:pPr>
              <w:pStyle w:val="Tabstyl0"/>
              <w:rPr>
                <w:rFonts w:ascii="Century Gothic" w:hAnsi="Century Gothic"/>
                <w:szCs w:val="20"/>
              </w:rPr>
            </w:pPr>
            <w:r w:rsidRPr="0090428F">
              <w:rPr>
                <w:rFonts w:ascii="Century Gothic" w:hAnsi="Century Gothic"/>
              </w:rPr>
              <w:t>Hodowlana</w:t>
            </w:r>
          </w:p>
        </w:tc>
        <w:tc>
          <w:tcPr>
            <w:tcW w:w="819" w:type="pct"/>
            <w:vAlign w:val="center"/>
          </w:tcPr>
          <w:p w14:paraId="2CDA182C" w14:textId="77777777" w:rsidR="002D7A9B" w:rsidRPr="0090428F" w:rsidRDefault="002D7A9B" w:rsidP="002D7A9B">
            <w:pPr>
              <w:pStyle w:val="Tabstyl0"/>
              <w:rPr>
                <w:rFonts w:ascii="Century Gothic" w:hAnsi="Century Gothic"/>
                <w:szCs w:val="20"/>
              </w:rPr>
            </w:pPr>
            <w:r w:rsidRPr="0090428F">
              <w:rPr>
                <w:rFonts w:ascii="Century Gothic" w:hAnsi="Century Gothic"/>
              </w:rPr>
              <w:t>2020</w:t>
            </w:r>
          </w:p>
        </w:tc>
      </w:tr>
    </w:tbl>
    <w:p w14:paraId="77255340" w14:textId="77777777" w:rsidR="002D7A9B" w:rsidRPr="0090428F" w:rsidRDefault="002D7A9B" w:rsidP="002D7A9B">
      <w:pPr>
        <w:widowControl w:val="0"/>
        <w:autoSpaceDE w:val="0"/>
        <w:autoSpaceDN w:val="0"/>
        <w:adjustRightInd w:val="0"/>
        <w:rPr>
          <w:rFonts w:ascii="Century Gothic" w:eastAsia="Arial" w:hAnsi="Century Gothic" w:cs="Arial"/>
          <w:i/>
          <w:color w:val="EA002D"/>
          <w:sz w:val="20"/>
          <w:szCs w:val="18"/>
        </w:rPr>
      </w:pPr>
      <w:r w:rsidRPr="0090428F">
        <w:rPr>
          <w:rFonts w:ascii="Century Gothic" w:eastAsia="Arial" w:hAnsi="Century Gothic" w:cs="Arial"/>
          <w:i/>
          <w:color w:val="EA002D"/>
          <w:sz w:val="20"/>
          <w:szCs w:val="18"/>
        </w:rPr>
        <w:t>Źródło: Program budowy dróg lokalnych na terenie miasta Poznania, 2014</w:t>
      </w:r>
    </w:p>
    <w:p w14:paraId="6DF7C8CA" w14:textId="77777777" w:rsidR="002D7A9B" w:rsidRPr="0090428F" w:rsidRDefault="002D7A9B" w:rsidP="002D7A9B">
      <w:pPr>
        <w:widowControl w:val="0"/>
        <w:rPr>
          <w:rFonts w:ascii="Century Gothic" w:eastAsia="Arial" w:hAnsi="Century Gothic" w:cs="Arial"/>
          <w:snapToGrid w:val="0"/>
          <w:szCs w:val="28"/>
        </w:rPr>
      </w:pPr>
      <w:r w:rsidRPr="0090428F">
        <w:rPr>
          <w:rFonts w:ascii="Century Gothic" w:eastAsia="Arial" w:hAnsi="Century Gothic" w:cs="Arial"/>
          <w:snapToGrid w:val="0"/>
          <w:szCs w:val="28"/>
        </w:rPr>
        <w:t>Oprócz budowy nowych odcinków drogowych władze Miasta realizują już następujące przedsięwzięcia:</w:t>
      </w:r>
    </w:p>
    <w:p w14:paraId="55DEE80A" w14:textId="77777777" w:rsidR="002D7A9B" w:rsidRPr="0090428F" w:rsidRDefault="002D7A9B" w:rsidP="002D7A9B">
      <w:pPr>
        <w:pStyle w:val="WykropP1"/>
        <w:rPr>
          <w:rFonts w:ascii="Century Gothic" w:hAnsi="Century Gothic"/>
        </w:rPr>
      </w:pPr>
      <w:r w:rsidRPr="0090428F">
        <w:rPr>
          <w:rFonts w:ascii="Century Gothic" w:hAnsi="Century Gothic"/>
        </w:rPr>
        <w:t>przebudowa węzła komunikacyjnego ronda Kaponiera;</w:t>
      </w:r>
    </w:p>
    <w:p w14:paraId="6378AECF" w14:textId="77777777" w:rsidR="002D7A9B" w:rsidRPr="0090428F" w:rsidRDefault="002D7A9B" w:rsidP="002D7A9B">
      <w:pPr>
        <w:pStyle w:val="WykropP1"/>
        <w:rPr>
          <w:rFonts w:ascii="Century Gothic" w:hAnsi="Century Gothic"/>
        </w:rPr>
      </w:pPr>
      <w:r w:rsidRPr="0090428F">
        <w:rPr>
          <w:rFonts w:ascii="Century Gothic" w:hAnsi="Century Gothic"/>
        </w:rPr>
        <w:t>przebudowa ulicy Gdyńskiej oraz ulic w ciągu drogi krajowej nr 92;</w:t>
      </w:r>
    </w:p>
    <w:p w14:paraId="27D7199C" w14:textId="77777777" w:rsidR="002D7A9B" w:rsidRPr="0090428F" w:rsidRDefault="002D7A9B" w:rsidP="002D7A9B">
      <w:pPr>
        <w:pStyle w:val="WykropP1"/>
        <w:rPr>
          <w:rFonts w:ascii="Century Gothic" w:hAnsi="Century Gothic"/>
        </w:rPr>
      </w:pPr>
      <w:r w:rsidRPr="0090428F">
        <w:rPr>
          <w:rFonts w:ascii="Century Gothic" w:hAnsi="Century Gothic"/>
        </w:rPr>
        <w:t>wdrażanie system ITS (2014-2030);</w:t>
      </w:r>
    </w:p>
    <w:p w14:paraId="01FE4A6B" w14:textId="77777777" w:rsidR="002D7A9B" w:rsidRPr="0090428F" w:rsidRDefault="002D7A9B" w:rsidP="002D7A9B">
      <w:pPr>
        <w:pStyle w:val="WykropP1"/>
        <w:rPr>
          <w:rFonts w:ascii="Century Gothic" w:hAnsi="Century Gothic"/>
        </w:rPr>
      </w:pPr>
      <w:r w:rsidRPr="0090428F">
        <w:rPr>
          <w:rFonts w:ascii="Century Gothic" w:hAnsi="Century Gothic"/>
        </w:rPr>
        <w:t>budowa kanalizacji deszczowej Szczepankowo – Spławie –etap I;</w:t>
      </w:r>
    </w:p>
    <w:p w14:paraId="1379AF0F" w14:textId="77777777" w:rsidR="002D7A9B" w:rsidRPr="0090428F" w:rsidRDefault="002D7A9B" w:rsidP="002D7A9B">
      <w:pPr>
        <w:pStyle w:val="WykropP1"/>
        <w:rPr>
          <w:rFonts w:ascii="Century Gothic" w:hAnsi="Century Gothic"/>
        </w:rPr>
      </w:pPr>
      <w:r w:rsidRPr="0090428F">
        <w:rPr>
          <w:rFonts w:ascii="Century Gothic" w:hAnsi="Century Gothic"/>
        </w:rPr>
        <w:t>budowa węzła drogowego Dębiec;</w:t>
      </w:r>
    </w:p>
    <w:p w14:paraId="3E3D912B" w14:textId="77777777" w:rsidR="002D7A9B" w:rsidRPr="008A0492" w:rsidRDefault="002D7A9B" w:rsidP="002D7A9B">
      <w:pPr>
        <w:pStyle w:val="WykropP1"/>
        <w:rPr>
          <w:rFonts w:ascii="Century Gothic" w:hAnsi="Century Gothic"/>
        </w:rPr>
      </w:pPr>
      <w:r w:rsidRPr="0090428F">
        <w:rPr>
          <w:rFonts w:ascii="Century Gothic" w:hAnsi="Century Gothic"/>
        </w:rPr>
        <w:t>przebudowa ulicy Św. Marcin oraz ul. 27 Grudnia.</w:t>
      </w:r>
    </w:p>
    <w:p w14:paraId="5AF6EA5F" w14:textId="77777777" w:rsidR="002D7A9B" w:rsidRPr="0090428F" w:rsidRDefault="002D7A9B" w:rsidP="002D7A9B">
      <w:pPr>
        <w:widowControl w:val="0"/>
        <w:rPr>
          <w:rFonts w:ascii="Century Gothic" w:eastAsia="Arial" w:hAnsi="Century Gothic" w:cs="Arial"/>
          <w:snapToGrid w:val="0"/>
          <w:szCs w:val="28"/>
        </w:rPr>
      </w:pPr>
      <w:r w:rsidRPr="0090428F">
        <w:rPr>
          <w:rFonts w:ascii="Century Gothic" w:eastAsia="Arial" w:hAnsi="Century Gothic" w:cs="Arial"/>
          <w:snapToGrid w:val="0"/>
          <w:szCs w:val="28"/>
        </w:rPr>
        <w:lastRenderedPageBreak/>
        <w:t>Dodatkowo planuje się:</w:t>
      </w:r>
    </w:p>
    <w:p w14:paraId="4D8A30DA" w14:textId="77777777" w:rsidR="002D7A9B" w:rsidRPr="0090428F" w:rsidRDefault="002D7A9B" w:rsidP="002D7A9B">
      <w:pPr>
        <w:pStyle w:val="WykropP1"/>
        <w:rPr>
          <w:rFonts w:ascii="Century Gothic" w:hAnsi="Century Gothic"/>
        </w:rPr>
      </w:pPr>
      <w:r w:rsidRPr="0090428F">
        <w:rPr>
          <w:rFonts w:ascii="Century Gothic" w:hAnsi="Century Gothic"/>
        </w:rPr>
        <w:t>zamknięcie ram komunikacyjnych wraz z niezbędnymi mostami oraz budowa mostu Berdychowskiego wraz z elementami Ringu Stübena (w tym ul. Ewangelicka);</w:t>
      </w:r>
    </w:p>
    <w:p w14:paraId="4980FC14" w14:textId="77777777" w:rsidR="002D7A9B" w:rsidRPr="0090428F" w:rsidRDefault="002D7A9B" w:rsidP="002D7A9B">
      <w:pPr>
        <w:pStyle w:val="WykropP1"/>
        <w:rPr>
          <w:rFonts w:ascii="Century Gothic" w:hAnsi="Century Gothic"/>
        </w:rPr>
      </w:pPr>
      <w:r w:rsidRPr="0090428F">
        <w:rPr>
          <w:rFonts w:ascii="Century Gothic" w:hAnsi="Century Gothic"/>
        </w:rPr>
        <w:t>ul. Nowe Kotowo w tym budowa dwóch wiaduktów nad linią kolejową Poznań-Berlin z budową układu drogowego dla obsługi osiedla Kwiatowego + Ciek Górczyka;</w:t>
      </w:r>
    </w:p>
    <w:p w14:paraId="74535FC8" w14:textId="77777777" w:rsidR="002D7A9B" w:rsidRPr="0090428F" w:rsidRDefault="002D7A9B" w:rsidP="002D7A9B">
      <w:pPr>
        <w:pStyle w:val="WykropP1"/>
        <w:rPr>
          <w:rFonts w:ascii="Century Gothic" w:hAnsi="Century Gothic"/>
        </w:rPr>
      </w:pPr>
      <w:r w:rsidRPr="0090428F">
        <w:rPr>
          <w:rFonts w:ascii="Century Gothic" w:hAnsi="Century Gothic"/>
        </w:rPr>
        <w:t>przebudowę ronda Rataje;</w:t>
      </w:r>
    </w:p>
    <w:p w14:paraId="3D8E77AA" w14:textId="77777777" w:rsidR="002D7A9B" w:rsidRPr="0090428F" w:rsidRDefault="002D7A9B" w:rsidP="002D7A9B">
      <w:pPr>
        <w:pStyle w:val="WykropP1"/>
        <w:rPr>
          <w:rFonts w:ascii="Century Gothic" w:hAnsi="Century Gothic"/>
        </w:rPr>
      </w:pPr>
      <w:r w:rsidRPr="0090428F">
        <w:rPr>
          <w:rFonts w:ascii="Century Gothic" w:hAnsi="Century Gothic"/>
        </w:rPr>
        <w:t>przebudowę wiaduktu w ciągu ul. Kurlandzkiej;</w:t>
      </w:r>
    </w:p>
    <w:p w14:paraId="1D917FEA" w14:textId="77777777" w:rsidR="002D7A9B" w:rsidRPr="0090428F" w:rsidDel="005B3BAC" w:rsidRDefault="002D7A9B" w:rsidP="002D7A9B">
      <w:pPr>
        <w:pStyle w:val="WykropP1"/>
        <w:rPr>
          <w:rFonts w:ascii="Century Gothic" w:hAnsi="Century Gothic"/>
        </w:rPr>
      </w:pPr>
      <w:r w:rsidRPr="0090428F">
        <w:rPr>
          <w:rFonts w:ascii="Century Gothic" w:hAnsi="Century Gothic"/>
        </w:rPr>
        <w:t>przebudowę ul. Obornickiej;</w:t>
      </w:r>
    </w:p>
    <w:p w14:paraId="71E4EE99" w14:textId="77777777" w:rsidR="002D7A9B" w:rsidRPr="0090428F" w:rsidRDefault="002D7A9B" w:rsidP="002D7A9B">
      <w:pPr>
        <w:pStyle w:val="WykropP1"/>
        <w:rPr>
          <w:rFonts w:ascii="Century Gothic" w:hAnsi="Century Gothic"/>
        </w:rPr>
      </w:pPr>
      <w:r w:rsidRPr="0090428F">
        <w:rPr>
          <w:rFonts w:ascii="Century Gothic" w:hAnsi="Century Gothic"/>
        </w:rPr>
        <w:t>przebudowę mostu Lecha i ulicy Bałtyckiej;</w:t>
      </w:r>
    </w:p>
    <w:p w14:paraId="76A2656E" w14:textId="77777777" w:rsidR="002D7A9B" w:rsidRPr="0090428F" w:rsidRDefault="002D7A9B" w:rsidP="002D7A9B">
      <w:pPr>
        <w:pStyle w:val="WykropP1"/>
        <w:rPr>
          <w:rFonts w:ascii="Century Gothic" w:hAnsi="Century Gothic"/>
        </w:rPr>
      </w:pPr>
      <w:r w:rsidRPr="0090428F">
        <w:rPr>
          <w:rFonts w:ascii="Century Gothic" w:hAnsi="Century Gothic"/>
        </w:rPr>
        <w:t>budowę ul. Św. Wawrzyńca z przebudową cieku Bogdanka;</w:t>
      </w:r>
    </w:p>
    <w:p w14:paraId="4F1A24EC" w14:textId="77777777" w:rsidR="002D7A9B" w:rsidRPr="0090428F" w:rsidRDefault="002D7A9B" w:rsidP="002D7A9B">
      <w:pPr>
        <w:pStyle w:val="WykropP1"/>
        <w:rPr>
          <w:rFonts w:ascii="Century Gothic" w:hAnsi="Century Gothic"/>
        </w:rPr>
      </w:pPr>
      <w:r w:rsidRPr="0090428F">
        <w:rPr>
          <w:rFonts w:ascii="Century Gothic" w:hAnsi="Century Gothic"/>
        </w:rPr>
        <w:t>budowę węzła Koszalińska wraz z połączeniem węzła z Al. Solidarności,</w:t>
      </w:r>
    </w:p>
    <w:p w14:paraId="3907443B" w14:textId="77777777" w:rsidR="002D7A9B" w:rsidRPr="0090428F" w:rsidRDefault="002D7A9B" w:rsidP="002D7A9B">
      <w:pPr>
        <w:pStyle w:val="WykropP1"/>
        <w:rPr>
          <w:rFonts w:ascii="Century Gothic" w:hAnsi="Century Gothic"/>
        </w:rPr>
      </w:pPr>
      <w:r w:rsidRPr="0090428F">
        <w:rPr>
          <w:rFonts w:ascii="Century Gothic" w:hAnsi="Century Gothic"/>
        </w:rPr>
        <w:t>przebudowę ul. Dolna Wilda,</w:t>
      </w:r>
    </w:p>
    <w:p w14:paraId="66D164BF" w14:textId="77777777" w:rsidR="002D7A9B" w:rsidRPr="0090428F" w:rsidRDefault="002D7A9B" w:rsidP="002D7A9B">
      <w:pPr>
        <w:pStyle w:val="WykropP1"/>
        <w:rPr>
          <w:rFonts w:ascii="Century Gothic" w:hAnsi="Century Gothic"/>
        </w:rPr>
      </w:pPr>
      <w:r w:rsidRPr="0090428F">
        <w:rPr>
          <w:rFonts w:ascii="Century Gothic" w:hAnsi="Century Gothic"/>
        </w:rPr>
        <w:t>przebudowę ul. Folwarcznej;</w:t>
      </w:r>
    </w:p>
    <w:p w14:paraId="0A12E103" w14:textId="77777777" w:rsidR="002D7A9B" w:rsidRPr="0090428F" w:rsidRDefault="002D7A9B" w:rsidP="002D7A9B">
      <w:pPr>
        <w:pStyle w:val="WykropP1"/>
        <w:rPr>
          <w:rFonts w:ascii="Century Gothic" w:hAnsi="Century Gothic"/>
        </w:rPr>
      </w:pPr>
      <w:r w:rsidRPr="0090428F">
        <w:rPr>
          <w:rFonts w:ascii="Century Gothic" w:hAnsi="Century Gothic"/>
        </w:rPr>
        <w:t>przebudowę ul. Kolejowej;</w:t>
      </w:r>
    </w:p>
    <w:p w14:paraId="114ED99A" w14:textId="77777777" w:rsidR="002D7A9B" w:rsidRPr="0090428F" w:rsidRDefault="002D7A9B" w:rsidP="002D7A9B">
      <w:pPr>
        <w:pStyle w:val="WykropP1"/>
        <w:rPr>
          <w:rFonts w:ascii="Century Gothic" w:hAnsi="Century Gothic"/>
        </w:rPr>
      </w:pPr>
      <w:r w:rsidRPr="0090428F">
        <w:rPr>
          <w:rFonts w:ascii="Century Gothic" w:hAnsi="Century Gothic"/>
        </w:rPr>
        <w:t>budowę fragmentu III Ramy komunikacyjnej w Poznaniu od ul. Hetmańskiej do ul. Krzywoustego oraz budowa przedłużenia ul. Hetmańskiej od ronda Żegrze do III Ramy Komunikacyjnej;</w:t>
      </w:r>
    </w:p>
    <w:p w14:paraId="18FEB48D" w14:textId="77777777" w:rsidR="002D7A9B" w:rsidRPr="0090428F" w:rsidRDefault="002D7A9B" w:rsidP="002D7A9B">
      <w:pPr>
        <w:pStyle w:val="WykropP1"/>
        <w:rPr>
          <w:rFonts w:ascii="Century Gothic" w:hAnsi="Century Gothic"/>
        </w:rPr>
      </w:pPr>
      <w:r w:rsidRPr="0090428F">
        <w:rPr>
          <w:rFonts w:ascii="Century Gothic" w:hAnsi="Century Gothic"/>
        </w:rPr>
        <w:t>przebudowę ul. Pokrzywno;</w:t>
      </w:r>
    </w:p>
    <w:p w14:paraId="7E614343" w14:textId="77777777" w:rsidR="002D7A9B" w:rsidRPr="0090428F" w:rsidRDefault="002D7A9B" w:rsidP="002D7A9B">
      <w:pPr>
        <w:pStyle w:val="WykropP1"/>
        <w:rPr>
          <w:rFonts w:ascii="Century Gothic" w:hAnsi="Century Gothic"/>
        </w:rPr>
      </w:pPr>
      <w:r w:rsidRPr="0090428F">
        <w:rPr>
          <w:rFonts w:ascii="Century Gothic" w:hAnsi="Century Gothic"/>
        </w:rPr>
        <w:t>budowę ul. Dolnej Głogowskiej (wraz z przejściem przez tory kolejowe);</w:t>
      </w:r>
    </w:p>
    <w:p w14:paraId="745E4A76" w14:textId="77777777" w:rsidR="002D7A9B" w:rsidRPr="0090428F" w:rsidRDefault="002D7A9B" w:rsidP="002D7A9B">
      <w:pPr>
        <w:pStyle w:val="WykropP1"/>
        <w:rPr>
          <w:rFonts w:ascii="Century Gothic" w:hAnsi="Century Gothic"/>
        </w:rPr>
      </w:pPr>
      <w:r w:rsidRPr="0090428F">
        <w:rPr>
          <w:rFonts w:ascii="Century Gothic" w:hAnsi="Century Gothic"/>
        </w:rPr>
        <w:t>przebudowę płyty Starego Rynku;</w:t>
      </w:r>
    </w:p>
    <w:p w14:paraId="605B8B13" w14:textId="77777777" w:rsidR="002D7A9B" w:rsidRPr="0090428F" w:rsidRDefault="002D7A9B" w:rsidP="002D7A9B">
      <w:pPr>
        <w:pStyle w:val="WykropP1"/>
        <w:rPr>
          <w:rFonts w:ascii="Century Gothic" w:hAnsi="Century Gothic"/>
        </w:rPr>
      </w:pPr>
      <w:r w:rsidRPr="0090428F">
        <w:rPr>
          <w:rFonts w:ascii="Century Gothic" w:hAnsi="Century Gothic"/>
        </w:rPr>
        <w:t>budowę kanalizacji deszczowej Szczepankowo – Spławie –etap II;</w:t>
      </w:r>
    </w:p>
    <w:p w14:paraId="32F33BA2" w14:textId="77777777" w:rsidR="002D7A9B" w:rsidRPr="0090428F" w:rsidRDefault="002D7A9B" w:rsidP="002D7A9B">
      <w:pPr>
        <w:pStyle w:val="WykropP1"/>
        <w:rPr>
          <w:rFonts w:ascii="Century Gothic" w:hAnsi="Century Gothic"/>
        </w:rPr>
      </w:pPr>
      <w:r w:rsidRPr="0090428F">
        <w:rPr>
          <w:rFonts w:ascii="Century Gothic" w:hAnsi="Century Gothic"/>
        </w:rPr>
        <w:t>budowa infrastruktury wodociągowo kanalizacyjnej w Osiedlu Ks. I. Skorupki w Poznaniu;</w:t>
      </w:r>
    </w:p>
    <w:p w14:paraId="384386A0" w14:textId="77777777" w:rsidR="002D7A9B" w:rsidRPr="0090428F" w:rsidRDefault="002D7A9B" w:rsidP="002D7A9B">
      <w:pPr>
        <w:pStyle w:val="WykropP1"/>
        <w:rPr>
          <w:rFonts w:ascii="Century Gothic" w:hAnsi="Century Gothic"/>
        </w:rPr>
      </w:pPr>
      <w:r w:rsidRPr="0090428F">
        <w:rPr>
          <w:rFonts w:ascii="Century Gothic" w:hAnsi="Century Gothic"/>
        </w:rPr>
        <w:t>budowa kanalizacji deszczowej wraz z niezbędną przebudową układu drogowego dla Os. Kiekrz.</w:t>
      </w:r>
    </w:p>
    <w:p w14:paraId="11907AA0" w14:textId="77777777" w:rsidR="002D7A9B" w:rsidRPr="0090428F" w:rsidRDefault="002D7A9B" w:rsidP="002D7A9B">
      <w:pPr>
        <w:pStyle w:val="Tekst"/>
        <w:rPr>
          <w:rFonts w:ascii="Century Gothic" w:hAnsi="Century Gothic"/>
        </w:rPr>
      </w:pPr>
      <w:r w:rsidRPr="0090428F">
        <w:rPr>
          <w:rFonts w:ascii="Century Gothic" w:hAnsi="Century Gothic"/>
        </w:rPr>
        <w:t>W efekcie budowy nowych odcinków drogowych oraz modernizacji istniejących tras poprawi się płynność, przejezdność i bezpieczeństwo w ruchu komunikacyjnym. Rozbudowa układu drogowego służyć ma przede wszystkim dostępowi do lokalizacji, w których organizowane będą parkingi typu P&amp;R lub przystanki komunikacji miejskiej, jak również wdrożenia systemów szybkiego transportu autobusowego poprzez budowę bus pasów.</w:t>
      </w:r>
    </w:p>
    <w:tbl>
      <w:tblPr>
        <w:tblStyle w:val="Tabela-Siatka8"/>
        <w:tblW w:w="4849" w:type="pct"/>
        <w:jc w:val="center"/>
        <w:tblLook w:val="04A0" w:firstRow="1" w:lastRow="0" w:firstColumn="1" w:lastColumn="0" w:noHBand="0" w:noVBand="1"/>
      </w:tblPr>
      <w:tblGrid>
        <w:gridCol w:w="2890"/>
        <w:gridCol w:w="5727"/>
      </w:tblGrid>
      <w:tr w:rsidR="002D7A9B" w:rsidRPr="0090428F" w14:paraId="02E709A2" w14:textId="77777777" w:rsidTr="002D7A9B">
        <w:trPr>
          <w:trHeight w:val="454"/>
          <w:jc w:val="center"/>
        </w:trPr>
        <w:tc>
          <w:tcPr>
            <w:tcW w:w="1677" w:type="pct"/>
            <w:shd w:val="clear" w:color="auto" w:fill="92D050"/>
            <w:vAlign w:val="center"/>
          </w:tcPr>
          <w:p w14:paraId="6EBCFF13"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63926985"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wyeliminowanie ruchu tranzytowego z obszarów zabudowy mieszkaniowej, poprawa dostępności komunikacyjnej</w:t>
            </w:r>
          </w:p>
        </w:tc>
      </w:tr>
      <w:tr w:rsidR="002D7A9B" w:rsidRPr="0090428F" w14:paraId="0B364170" w14:textId="77777777" w:rsidTr="002D7A9B">
        <w:trPr>
          <w:trHeight w:val="454"/>
          <w:jc w:val="center"/>
        </w:trPr>
        <w:tc>
          <w:tcPr>
            <w:tcW w:w="1677" w:type="pct"/>
            <w:shd w:val="clear" w:color="auto" w:fill="92D050"/>
            <w:vAlign w:val="center"/>
          </w:tcPr>
          <w:p w14:paraId="7469380E"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039877BD"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stanu dróg, skrócenie czasu podróży</w:t>
            </w:r>
          </w:p>
        </w:tc>
      </w:tr>
      <w:tr w:rsidR="002D7A9B" w:rsidRPr="0090428F" w14:paraId="522A1A18" w14:textId="77777777" w:rsidTr="002D7A9B">
        <w:trPr>
          <w:trHeight w:val="454"/>
          <w:jc w:val="center"/>
        </w:trPr>
        <w:tc>
          <w:tcPr>
            <w:tcW w:w="1677" w:type="pct"/>
            <w:shd w:val="clear" w:color="auto" w:fill="92D050"/>
            <w:vAlign w:val="center"/>
          </w:tcPr>
          <w:p w14:paraId="3B792CDF"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32BB2FEB"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skierowanie części ruchu poza centrum Miasta, zmniejszenie hałasu</w:t>
            </w:r>
          </w:p>
        </w:tc>
      </w:tr>
    </w:tbl>
    <w:p w14:paraId="3437EEC0"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008DD549" w14:textId="77777777" w:rsidTr="002D7A9B">
        <w:trPr>
          <w:trHeight w:val="283"/>
          <w:jc w:val="center"/>
        </w:trPr>
        <w:tc>
          <w:tcPr>
            <w:tcW w:w="5000" w:type="pct"/>
            <w:shd w:val="clear" w:color="auto" w:fill="92D050"/>
            <w:vAlign w:val="center"/>
          </w:tcPr>
          <w:p w14:paraId="60CF0208"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05BDDAA2" w14:textId="77777777" w:rsidTr="002D7A9B">
        <w:trPr>
          <w:trHeight w:val="283"/>
          <w:jc w:val="center"/>
        </w:trPr>
        <w:tc>
          <w:tcPr>
            <w:tcW w:w="5000" w:type="pct"/>
            <w:shd w:val="clear" w:color="auto" w:fill="auto"/>
            <w:vAlign w:val="center"/>
          </w:tcPr>
          <w:p w14:paraId="5C3C05F8" w14:textId="77777777" w:rsidR="002D7A9B" w:rsidRPr="0090428F" w:rsidRDefault="002D7A9B" w:rsidP="002D7A9B">
            <w:pPr>
              <w:pStyle w:val="Tabstyl0"/>
              <w:keepNext w:val="0"/>
              <w:rPr>
                <w:rFonts w:ascii="Century Gothic" w:eastAsia="Times New Roman" w:hAnsi="Century Gothic"/>
                <w:szCs w:val="20"/>
              </w:rPr>
            </w:pPr>
            <w:r w:rsidRPr="0090428F">
              <w:rPr>
                <w:rFonts w:ascii="Century Gothic" w:hAnsi="Century Gothic"/>
              </w:rPr>
              <w:t>Długość nowych/zmodernizowanych odcinków dróg [km]</w:t>
            </w:r>
          </w:p>
        </w:tc>
      </w:tr>
      <w:tr w:rsidR="002D7A9B" w:rsidRPr="0090428F" w14:paraId="46056B6E" w14:textId="77777777" w:rsidTr="002D7A9B">
        <w:trPr>
          <w:trHeight w:val="283"/>
          <w:jc w:val="center"/>
        </w:trPr>
        <w:tc>
          <w:tcPr>
            <w:tcW w:w="5000" w:type="pct"/>
            <w:shd w:val="clear" w:color="auto" w:fill="auto"/>
            <w:vAlign w:val="center"/>
          </w:tcPr>
          <w:p w14:paraId="5F792821" w14:textId="77777777" w:rsidR="002D7A9B" w:rsidRPr="0090428F" w:rsidRDefault="002D7A9B" w:rsidP="002D7A9B">
            <w:pPr>
              <w:pStyle w:val="Tabstyl0"/>
              <w:keepNext w:val="0"/>
              <w:rPr>
                <w:rFonts w:ascii="Century Gothic" w:eastAsia="Times New Roman" w:hAnsi="Century Gothic"/>
                <w:szCs w:val="20"/>
              </w:rPr>
            </w:pPr>
            <w:r w:rsidRPr="0090428F">
              <w:rPr>
                <w:rFonts w:ascii="Century Gothic" w:hAnsi="Century Gothic"/>
              </w:rPr>
              <w:t>Liczba nowych elementów infrastruktury drogowej [szt.]</w:t>
            </w:r>
          </w:p>
        </w:tc>
      </w:tr>
    </w:tbl>
    <w:p w14:paraId="58F734F3" w14:textId="77777777" w:rsidR="002D7A9B" w:rsidRPr="0090428F" w:rsidRDefault="002D7A9B" w:rsidP="002D7A9B">
      <w:pPr>
        <w:keepNext/>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lastRenderedPageBreak/>
        <w:t xml:space="preserve">Projekt: </w:t>
      </w:r>
      <w:r w:rsidRPr="0090428F">
        <w:rPr>
          <w:rFonts w:ascii="Century Gothic" w:eastAsia="Arial" w:hAnsi="Century Gothic" w:cs="Arial"/>
          <w:b/>
          <w:snapToGrid w:val="0"/>
          <w:color w:val="000000" w:themeColor="text1"/>
          <w:sz w:val="20"/>
          <w:szCs w:val="28"/>
          <w:bdr w:val="none" w:sz="0" w:space="0" w:color="auto" w:frame="1"/>
        </w:rPr>
        <w:t>Budowa i modernizacja dróg</w:t>
      </w:r>
      <w:r w:rsidRPr="0090428F">
        <w:rPr>
          <w:rFonts w:ascii="Century Gothic" w:eastAsia="Arial" w:hAnsi="Century Gothic" w:cs="Arial"/>
          <w:b/>
          <w:snapToGrid w:val="0"/>
          <w:color w:val="000000" w:themeColor="text1"/>
          <w:sz w:val="20"/>
          <w:szCs w:val="28"/>
          <w:bdr w:val="none" w:sz="0" w:space="0" w:color="auto" w:frame="1"/>
        </w:rPr>
        <w:br/>
      </w:r>
    </w:p>
    <w:p w14:paraId="1EB72DE3" w14:textId="77777777" w:rsidR="002D7A9B" w:rsidRPr="0090428F" w:rsidRDefault="002D7A9B" w:rsidP="002D7A9B">
      <w:pPr>
        <w:keepNext/>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251 193 016 PLN</w:t>
      </w:r>
    </w:p>
    <w:p w14:paraId="74682E9C" w14:textId="77777777" w:rsidR="002D7A9B" w:rsidRDefault="002D7A9B" w:rsidP="002D7A9B">
      <w:pPr>
        <w:keepNext/>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5BD10C02" w14:textId="77777777" w:rsidR="002D7A9B" w:rsidRPr="0090428F" w:rsidRDefault="002D7A9B" w:rsidP="002D7A9B">
      <w:pPr>
        <w:keepNext/>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2008-2020</w:t>
      </w:r>
    </w:p>
    <w:p w14:paraId="7DC693F2" w14:textId="77777777" w:rsidR="002D7A9B" w:rsidRPr="0090428F" w:rsidRDefault="002D7A9B" w:rsidP="002D7A9B">
      <w:pPr>
        <w:keepNext/>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Miasto Poznań, Zarząd Dróg Miejskich, Zarząd Transportu Miejskiego</w:t>
      </w:r>
    </w:p>
    <w:p w14:paraId="4626A858" w14:textId="77777777" w:rsidR="002D7A9B" w:rsidRPr="0090428F" w:rsidRDefault="002D7A9B" w:rsidP="002D7A9B">
      <w:pPr>
        <w:keepNext/>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54151481" w14:textId="77777777" w:rsidR="002D7A9B" w:rsidRPr="0090428F" w:rsidRDefault="002D7A9B" w:rsidP="002D7A9B">
      <w:pPr>
        <w:keepNext/>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zużycia energii (MWh/r) 1 620</w:t>
      </w:r>
    </w:p>
    <w:p w14:paraId="47C07F37" w14:textId="77777777" w:rsidR="002D7A9B" w:rsidRPr="0090428F" w:rsidRDefault="002D7A9B" w:rsidP="002D7A9B">
      <w:pPr>
        <w:keepNext/>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8"/>
          <w:bdr w:val="none" w:sz="0" w:space="0" w:color="auto" w:frame="1"/>
          <w:vertAlign w:val="subscript"/>
        </w:rPr>
        <w:t>2</w:t>
      </w:r>
      <w:r w:rsidRPr="0090428F">
        <w:rPr>
          <w:rFonts w:ascii="Century Gothic" w:eastAsia="Arial" w:hAnsi="Century Gothic" w:cs="Arial"/>
          <w:snapToGrid w:val="0"/>
          <w:color w:val="000000" w:themeColor="text1"/>
          <w:sz w:val="20"/>
          <w:szCs w:val="28"/>
          <w:bdr w:val="none" w:sz="0" w:space="0" w:color="auto" w:frame="1"/>
        </w:rPr>
        <w:t>e/rok): 387</w:t>
      </w:r>
    </w:p>
    <w:p w14:paraId="3EDD3F77" w14:textId="77777777" w:rsidR="002D7A9B" w:rsidRPr="0090428F" w:rsidRDefault="002D7A9B" w:rsidP="002D7A9B">
      <w:pPr>
        <w:rPr>
          <w:rFonts w:ascii="Century Gothic" w:eastAsia="+mj-ea" w:hAnsi="Century Gothic"/>
        </w:rPr>
      </w:pPr>
    </w:p>
    <w:p w14:paraId="48D893F1" w14:textId="77777777" w:rsidR="002D7A9B" w:rsidRPr="0090428F" w:rsidRDefault="002D7A9B" w:rsidP="002D7A9B">
      <w:pPr>
        <w:pStyle w:val="zadanie"/>
        <w:ind w:left="6" w:firstLine="0"/>
        <w:rPr>
          <w:rFonts w:ascii="Century Gothic" w:eastAsia="+mj-ea" w:hAnsi="Century Gothic"/>
        </w:rPr>
      </w:pPr>
      <w:r w:rsidRPr="0090428F">
        <w:rPr>
          <w:rFonts w:ascii="Century Gothic" w:eastAsia="+mj-ea" w:hAnsi="Century Gothic"/>
        </w:rPr>
        <w:t>Zintegrowane węzły przesiadkowe</w:t>
      </w:r>
    </w:p>
    <w:p w14:paraId="37B06AFB" w14:textId="77777777" w:rsidR="002D7A9B" w:rsidRPr="0090428F" w:rsidRDefault="002D7A9B" w:rsidP="002D7A9B">
      <w:pPr>
        <w:widowControl w:val="0"/>
        <w:jc w:val="both"/>
        <w:rPr>
          <w:rFonts w:ascii="Century Gothic" w:eastAsia="Arial" w:hAnsi="Century Gothic" w:cs="Arial"/>
          <w:snapToGrid w:val="0"/>
          <w:color w:val="FF0000"/>
        </w:rPr>
      </w:pPr>
      <w:r w:rsidRPr="0090428F">
        <w:rPr>
          <w:rFonts w:ascii="Century Gothic" w:eastAsia="Arial" w:hAnsi="Century Gothic" w:cs="Arial"/>
          <w:snapToGrid w:val="0"/>
          <w:szCs w:val="28"/>
        </w:rPr>
        <w:t xml:space="preserve">W ramach zadania planuje się tworzenie warunków ułatwiających przesiadanie się pomiędzy różnymi środkami transportu, w tym m. in. parkingów Park&amp;Ride, Bike&amp;Ride przy pętlach tramwajowych na obrzeżach miasta Poznania oraz przy stacjach kolejowych we współpracy z ościennymi gminami, </w:t>
      </w:r>
      <w:r w:rsidRPr="0090428F">
        <w:rPr>
          <w:rFonts w:ascii="Century Gothic" w:eastAsia="Arial" w:hAnsi="Century Gothic" w:cs="Arial"/>
          <w:snapToGrid w:val="0"/>
        </w:rPr>
        <w:t>integrację transportu miejskiego i podmiejskiego z transportem kolejowym, w tym budowę węzłów przesiadkowych uzależnioną od budowy nowych przystanków kolejowych. W ramach zadania planuje się również budowę dworca Brama Zachodnia w ramach zintegrowanego węzła przesiadkowego.</w:t>
      </w:r>
    </w:p>
    <w:p w14:paraId="0604DE47" w14:textId="77777777" w:rsidR="002D7A9B" w:rsidRPr="0090428F" w:rsidRDefault="002D7A9B" w:rsidP="002D7A9B">
      <w:pPr>
        <w:autoSpaceDE w:val="0"/>
        <w:autoSpaceDN w:val="0"/>
        <w:adjustRightInd w:val="0"/>
        <w:contextualSpacing/>
        <w:jc w:val="both"/>
        <w:rPr>
          <w:rFonts w:ascii="Century Gothic" w:eastAsia="Arial" w:hAnsi="Century Gothic" w:cs="Arial"/>
          <w:snapToGrid w:val="0"/>
          <w:szCs w:val="28"/>
        </w:rPr>
      </w:pPr>
      <w:r w:rsidRPr="0090428F">
        <w:rPr>
          <w:rFonts w:ascii="Century Gothic" w:eastAsia="Arial" w:hAnsi="Century Gothic" w:cs="Arial"/>
          <w:snapToGrid w:val="0"/>
          <w:szCs w:val="28"/>
        </w:rPr>
        <w:t>Jako szczegółowe plany można wyróżnić:</w:t>
      </w:r>
    </w:p>
    <w:p w14:paraId="03CFFB06" w14:textId="77777777" w:rsidR="002D7A9B" w:rsidRPr="0090428F" w:rsidRDefault="002D7A9B" w:rsidP="002D7A9B">
      <w:pPr>
        <w:pStyle w:val="WypP1"/>
        <w:numPr>
          <w:ilvl w:val="0"/>
          <w:numId w:val="14"/>
        </w:numPr>
        <w:rPr>
          <w:rFonts w:ascii="Century Gothic" w:eastAsia="Lucida Sans Unicode" w:hAnsi="Century Gothic"/>
          <w:snapToGrid w:val="0"/>
          <w:lang w:val="pl-PL" w:bidi="hi-IN"/>
        </w:rPr>
      </w:pPr>
      <w:r w:rsidRPr="0090428F">
        <w:rPr>
          <w:rFonts w:ascii="Century Gothic" w:eastAsia="Lucida Sans Unicode" w:hAnsi="Century Gothic"/>
          <w:snapToGrid w:val="0"/>
          <w:lang w:val="pl-PL" w:bidi="hi-IN"/>
        </w:rPr>
        <w:t>P&amp;R</w:t>
      </w:r>
    </w:p>
    <w:p w14:paraId="5CDDD59E"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Szymanowskiego PST,</w:t>
      </w:r>
    </w:p>
    <w:p w14:paraId="4558F054"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Św. Michała,</w:t>
      </w:r>
    </w:p>
    <w:p w14:paraId="0008AFDE"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PKP Wola (Sytkowska),</w:t>
      </w:r>
    </w:p>
    <w:p w14:paraId="684F99F5"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PKP Kiekrz,</w:t>
      </w:r>
    </w:p>
    <w:p w14:paraId="50D242B1"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PKP Podolany (Horacego),</w:t>
      </w:r>
    </w:p>
    <w:p w14:paraId="2D555CFD"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PKP Golęcin (Druskiennicka),</w:t>
      </w:r>
    </w:p>
    <w:p w14:paraId="3EDD23D6"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Junikowo (Cmentarz),</w:t>
      </w:r>
    </w:p>
    <w:p w14:paraId="44B49EFC"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PKP Strzeszyn,</w:t>
      </w:r>
    </w:p>
    <w:p w14:paraId="60440602"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Górczyn,</w:t>
      </w:r>
    </w:p>
    <w:p w14:paraId="2CA75A1D" w14:textId="77777777" w:rsidR="002D7A9B" w:rsidRPr="0090428F" w:rsidRDefault="002D7A9B" w:rsidP="002D7A9B">
      <w:pPr>
        <w:pStyle w:val="WykropP2"/>
        <w:rPr>
          <w:rFonts w:ascii="Century Gothic" w:hAnsi="Century Gothic"/>
          <w:snapToGrid w:val="0"/>
        </w:rPr>
      </w:pPr>
      <w:r w:rsidRPr="0090428F">
        <w:rPr>
          <w:rFonts w:ascii="Century Gothic" w:hAnsi="Century Gothic"/>
          <w:snapToGrid w:val="0"/>
        </w:rPr>
        <w:t>Starołęka.</w:t>
      </w:r>
    </w:p>
    <w:p w14:paraId="2B38C6C7" w14:textId="77777777" w:rsidR="002D7A9B" w:rsidRPr="0090428F" w:rsidRDefault="002D7A9B" w:rsidP="002D7A9B">
      <w:pPr>
        <w:autoSpaceDE w:val="0"/>
        <w:autoSpaceDN w:val="0"/>
        <w:adjustRightInd w:val="0"/>
        <w:contextualSpacing/>
        <w:jc w:val="both"/>
        <w:rPr>
          <w:rFonts w:ascii="Century Gothic" w:eastAsia="Arial" w:hAnsi="Century Gothic" w:cs="Arial"/>
          <w:bCs/>
          <w:snapToGrid w:val="0"/>
        </w:rPr>
      </w:pPr>
      <w:r w:rsidRPr="0090428F">
        <w:rPr>
          <w:rFonts w:ascii="Century Gothic" w:eastAsia="Arial" w:hAnsi="Century Gothic" w:cs="Arial"/>
          <w:bCs/>
          <w:snapToGrid w:val="0"/>
        </w:rPr>
        <w:t>Lista lokalizacji parkingów P&amp;R jest otwarta, a kolejne inwestycje będą realizowane w miarę potrzeb komunikacyjnych.</w:t>
      </w:r>
    </w:p>
    <w:p w14:paraId="3C2E9BA2" w14:textId="77777777" w:rsidR="002D7A9B" w:rsidRPr="0090428F" w:rsidRDefault="002D7A9B" w:rsidP="002D7A9B">
      <w:pPr>
        <w:pStyle w:val="Akapitzlist"/>
        <w:numPr>
          <w:ilvl w:val="0"/>
          <w:numId w:val="96"/>
        </w:numPr>
        <w:spacing w:before="0" w:after="0"/>
        <w:jc w:val="both"/>
        <w:rPr>
          <w:rFonts w:ascii="Century Gothic" w:eastAsia="Lucida Sans Unicode" w:hAnsi="Century Gothic"/>
          <w:snapToGrid w:val="0"/>
          <w:szCs w:val="24"/>
          <w:lang w:eastAsia="x-none" w:bidi="hi-IN"/>
        </w:rPr>
      </w:pPr>
      <w:r w:rsidRPr="0090428F">
        <w:rPr>
          <w:rFonts w:ascii="Century Gothic" w:eastAsia="Lucida Sans Unicode" w:hAnsi="Century Gothic"/>
          <w:snapToGrid w:val="0"/>
          <w:szCs w:val="24"/>
          <w:lang w:eastAsia="x-none" w:bidi="hi-IN"/>
        </w:rPr>
        <w:t>Węzeł rondo Rataje,</w:t>
      </w:r>
    </w:p>
    <w:p w14:paraId="6315596F" w14:textId="77777777" w:rsidR="002D7A9B" w:rsidRPr="0090428F" w:rsidRDefault="002D7A9B" w:rsidP="002D7A9B">
      <w:pPr>
        <w:numPr>
          <w:ilvl w:val="0"/>
          <w:numId w:val="96"/>
        </w:numPr>
        <w:spacing w:after="0"/>
        <w:contextualSpacing/>
        <w:jc w:val="both"/>
        <w:rPr>
          <w:rFonts w:ascii="Century Gothic" w:eastAsia="Lucida Sans Unicode" w:hAnsi="Century Gothic"/>
          <w:snapToGrid w:val="0"/>
          <w:szCs w:val="24"/>
          <w:lang w:eastAsia="x-none" w:bidi="hi-IN"/>
        </w:rPr>
      </w:pPr>
      <w:r w:rsidRPr="0090428F">
        <w:rPr>
          <w:rFonts w:ascii="Century Gothic" w:eastAsia="Lucida Sans Unicode" w:hAnsi="Century Gothic"/>
          <w:snapToGrid w:val="0"/>
          <w:szCs w:val="24"/>
          <w:lang w:eastAsia="x-none" w:bidi="hi-IN"/>
        </w:rPr>
        <w:t>Węzeł Dąbrowskiego/Żeromskiego,</w:t>
      </w:r>
    </w:p>
    <w:p w14:paraId="4514F162" w14:textId="77777777" w:rsidR="002D7A9B" w:rsidRPr="0090428F" w:rsidRDefault="002D7A9B" w:rsidP="002D7A9B">
      <w:pPr>
        <w:numPr>
          <w:ilvl w:val="0"/>
          <w:numId w:val="96"/>
        </w:numPr>
        <w:spacing w:after="0"/>
        <w:contextualSpacing/>
        <w:jc w:val="both"/>
        <w:rPr>
          <w:rFonts w:ascii="Century Gothic" w:eastAsia="Lucida Sans Unicode" w:hAnsi="Century Gothic"/>
          <w:snapToGrid w:val="0"/>
          <w:szCs w:val="24"/>
          <w:lang w:eastAsia="x-none" w:bidi="hi-IN"/>
        </w:rPr>
      </w:pPr>
      <w:r w:rsidRPr="0090428F">
        <w:rPr>
          <w:rFonts w:ascii="Century Gothic" w:eastAsia="Lucida Sans Unicode" w:hAnsi="Century Gothic"/>
          <w:snapToGrid w:val="0"/>
          <w:szCs w:val="24"/>
          <w:lang w:eastAsia="x-none" w:bidi="hi-IN"/>
        </w:rPr>
        <w:t>System Dynamicznej Informacji Pasażerskiej</w:t>
      </w:r>
    </w:p>
    <w:p w14:paraId="4F7D1252" w14:textId="77777777" w:rsidR="002D7A9B" w:rsidRPr="0090428F" w:rsidRDefault="002D7A9B" w:rsidP="002D7A9B">
      <w:pPr>
        <w:numPr>
          <w:ilvl w:val="0"/>
          <w:numId w:val="96"/>
        </w:numPr>
        <w:spacing w:after="0"/>
        <w:contextualSpacing/>
        <w:jc w:val="both"/>
        <w:rPr>
          <w:rFonts w:ascii="Century Gothic" w:eastAsia="Lucida Sans Unicode" w:hAnsi="Century Gothic"/>
          <w:snapToGrid w:val="0"/>
          <w:szCs w:val="24"/>
          <w:lang w:eastAsia="x-none" w:bidi="hi-IN"/>
        </w:rPr>
      </w:pPr>
      <w:r w:rsidRPr="0090428F">
        <w:rPr>
          <w:rFonts w:ascii="Century Gothic" w:eastAsia="Lucida Sans Unicode" w:hAnsi="Century Gothic"/>
          <w:snapToGrid w:val="0"/>
          <w:szCs w:val="24"/>
          <w:lang w:eastAsia="x-none" w:bidi="hi-IN"/>
        </w:rPr>
        <w:t>Węzeł Grunwaldzka (Plewiska),</w:t>
      </w:r>
    </w:p>
    <w:p w14:paraId="0C34A5D7" w14:textId="77777777" w:rsidR="002D7A9B" w:rsidRPr="0090428F" w:rsidRDefault="002D7A9B" w:rsidP="002D7A9B">
      <w:pPr>
        <w:numPr>
          <w:ilvl w:val="0"/>
          <w:numId w:val="96"/>
        </w:numPr>
        <w:spacing w:after="0"/>
        <w:contextualSpacing/>
        <w:jc w:val="both"/>
        <w:rPr>
          <w:rFonts w:ascii="Century Gothic" w:eastAsia="Lucida Sans Unicode" w:hAnsi="Century Gothic"/>
          <w:snapToGrid w:val="0"/>
          <w:szCs w:val="24"/>
          <w:lang w:eastAsia="x-none" w:bidi="hi-IN"/>
        </w:rPr>
      </w:pPr>
      <w:r w:rsidRPr="0090428F">
        <w:rPr>
          <w:rFonts w:ascii="Century Gothic" w:eastAsia="Lucida Sans Unicode" w:hAnsi="Century Gothic"/>
          <w:snapToGrid w:val="0"/>
          <w:szCs w:val="24"/>
          <w:lang w:eastAsia="x-none" w:bidi="hi-IN"/>
        </w:rPr>
        <w:t>Węzeł Bożydara,</w:t>
      </w:r>
    </w:p>
    <w:p w14:paraId="5ACAD89C" w14:textId="77777777" w:rsidR="002D7A9B" w:rsidRPr="0090428F" w:rsidRDefault="002D7A9B" w:rsidP="002D7A9B">
      <w:pPr>
        <w:numPr>
          <w:ilvl w:val="0"/>
          <w:numId w:val="96"/>
        </w:numPr>
        <w:spacing w:after="0"/>
        <w:contextualSpacing/>
        <w:jc w:val="both"/>
        <w:rPr>
          <w:rFonts w:ascii="Century Gothic" w:eastAsia="Lucida Sans Unicode" w:hAnsi="Century Gothic"/>
          <w:snapToGrid w:val="0"/>
          <w:szCs w:val="24"/>
          <w:lang w:eastAsia="x-none" w:bidi="hi-IN"/>
        </w:rPr>
      </w:pPr>
      <w:r w:rsidRPr="0090428F">
        <w:rPr>
          <w:rFonts w:ascii="Century Gothic" w:eastAsia="Lucida Sans Unicode" w:hAnsi="Century Gothic"/>
          <w:snapToGrid w:val="0"/>
          <w:szCs w:val="24"/>
          <w:lang w:eastAsia="x-none" w:bidi="hi-IN"/>
        </w:rPr>
        <w:t>Węzeł Koszalińska,</w:t>
      </w:r>
    </w:p>
    <w:p w14:paraId="32E4B8A8" w14:textId="77777777" w:rsidR="002D7A9B" w:rsidRPr="0090428F" w:rsidRDefault="002D7A9B" w:rsidP="002D7A9B">
      <w:pPr>
        <w:numPr>
          <w:ilvl w:val="0"/>
          <w:numId w:val="96"/>
        </w:numPr>
        <w:spacing w:after="0"/>
        <w:contextualSpacing/>
        <w:jc w:val="both"/>
        <w:rPr>
          <w:rFonts w:ascii="Century Gothic" w:eastAsia="Lucida Sans Unicode" w:hAnsi="Century Gothic"/>
          <w:snapToGrid w:val="0"/>
          <w:szCs w:val="24"/>
          <w:lang w:eastAsia="x-none" w:bidi="hi-IN"/>
        </w:rPr>
      </w:pPr>
      <w:r w:rsidRPr="0090428F">
        <w:rPr>
          <w:rFonts w:ascii="Century Gothic" w:eastAsia="Lucida Sans Unicode" w:hAnsi="Century Gothic"/>
          <w:snapToGrid w:val="0"/>
          <w:szCs w:val="24"/>
          <w:lang w:eastAsia="x-none" w:bidi="hi-IN"/>
        </w:rPr>
        <w:t>Węzeł Garbary,</w:t>
      </w:r>
    </w:p>
    <w:p w14:paraId="0B8CD2A9" w14:textId="77777777" w:rsidR="002D7A9B" w:rsidRPr="002C02DE" w:rsidRDefault="002D7A9B" w:rsidP="002D7A9B">
      <w:pPr>
        <w:numPr>
          <w:ilvl w:val="0"/>
          <w:numId w:val="96"/>
        </w:numPr>
        <w:spacing w:after="0"/>
        <w:contextualSpacing/>
        <w:jc w:val="both"/>
        <w:rPr>
          <w:rFonts w:ascii="Century Gothic" w:eastAsia="Lucida Sans Unicode" w:hAnsi="Century Gothic"/>
          <w:snapToGrid w:val="0"/>
          <w:szCs w:val="24"/>
          <w:lang w:eastAsia="x-none" w:bidi="hi-IN"/>
        </w:rPr>
      </w:pPr>
      <w:r w:rsidRPr="002C02DE">
        <w:rPr>
          <w:rFonts w:ascii="Century Gothic" w:eastAsia="Lucida Sans Unicode" w:hAnsi="Century Gothic"/>
          <w:snapToGrid w:val="0"/>
          <w:szCs w:val="24"/>
          <w:lang w:eastAsia="x-none" w:bidi="hi-IN"/>
        </w:rPr>
        <w:t>Węzeł Ogrody</w:t>
      </w:r>
    </w:p>
    <w:p w14:paraId="347A57C4" w14:textId="77777777" w:rsidR="002D7A9B" w:rsidRPr="002C02DE" w:rsidRDefault="002D7A9B" w:rsidP="002D7A9B">
      <w:pPr>
        <w:numPr>
          <w:ilvl w:val="0"/>
          <w:numId w:val="96"/>
        </w:numPr>
        <w:spacing w:after="0"/>
        <w:contextualSpacing/>
        <w:jc w:val="both"/>
        <w:rPr>
          <w:rFonts w:ascii="Century Gothic" w:eastAsia="Lucida Sans Unicode" w:hAnsi="Century Gothic"/>
          <w:snapToGrid w:val="0"/>
          <w:szCs w:val="24"/>
          <w:lang w:eastAsia="x-none" w:bidi="hi-IN"/>
        </w:rPr>
      </w:pPr>
      <w:r w:rsidRPr="002C02DE">
        <w:rPr>
          <w:rFonts w:ascii="Century Gothic" w:eastAsia="Lucida Sans Unicode" w:hAnsi="Century Gothic"/>
          <w:snapToGrid w:val="0"/>
          <w:szCs w:val="24"/>
          <w:lang w:eastAsia="x-none" w:bidi="hi-IN"/>
        </w:rPr>
        <w:lastRenderedPageBreak/>
        <w:t>Karolin, Miłostowa, Klin Dębiecki, Stacja Antoninek, Bukowska- King Cross, Lechnicka, Ławica, Naramowicka, os. Lecha, Budziszyńska, Dębiec, Franowo, Junikowo, Miłostowo, Ogrody/ Brama Zachodnia, os. Sobieskiego, Piątkowska, Stacja Krzesiny, Stacja Poznań Wschód, Węzeł Krzesiny(Spławie).</w:t>
      </w:r>
    </w:p>
    <w:p w14:paraId="5485C0C9" w14:textId="77777777" w:rsidR="002D7A9B" w:rsidRPr="0090428F" w:rsidRDefault="002D7A9B" w:rsidP="002D7A9B">
      <w:pPr>
        <w:pStyle w:val="WypP1"/>
        <w:ind w:firstLine="0"/>
        <w:rPr>
          <w:rFonts w:ascii="Century Gothic" w:eastAsia="Lucida Sans Unicode" w:hAnsi="Century Gothic"/>
          <w:snapToGrid w:val="0"/>
          <w:lang w:val="pl-PL" w:bidi="hi-IN"/>
        </w:rPr>
      </w:pPr>
    </w:p>
    <w:p w14:paraId="2A41BCE8" w14:textId="77777777" w:rsidR="002D7A9B" w:rsidRPr="0090428F" w:rsidRDefault="002D7A9B" w:rsidP="002D7A9B">
      <w:pPr>
        <w:pStyle w:val="WypP1"/>
        <w:ind w:left="0" w:firstLine="0"/>
        <w:rPr>
          <w:rFonts w:ascii="Century Gothic" w:eastAsia="Lucida Sans Unicode" w:hAnsi="Century Gothic"/>
          <w:snapToGrid w:val="0"/>
          <w:lang w:val="pl-PL" w:bidi="hi-IN"/>
        </w:rPr>
      </w:pPr>
      <w:r w:rsidRPr="0090428F">
        <w:rPr>
          <w:rFonts w:ascii="Century Gothic" w:eastAsia="Lucida Sans Unicode" w:hAnsi="Century Gothic"/>
          <w:snapToGrid w:val="0"/>
          <w:lang w:val="pl-PL" w:bidi="hi-IN"/>
        </w:rPr>
        <w:t>Ponadto : Przedłużenie linii tramwajowej do ul. Polskie</w:t>
      </w:r>
    </w:p>
    <w:p w14:paraId="36F8DA9C" w14:textId="77777777" w:rsidR="002D7A9B" w:rsidRPr="0090428F" w:rsidRDefault="002D7A9B" w:rsidP="002D7A9B">
      <w:pPr>
        <w:pStyle w:val="Tekst"/>
        <w:rPr>
          <w:rFonts w:ascii="Century Gothic" w:hAnsi="Century Gothic"/>
        </w:rPr>
      </w:pPr>
      <w:r w:rsidRPr="0090428F">
        <w:rPr>
          <w:rFonts w:ascii="Century Gothic" w:hAnsi="Century Gothic"/>
        </w:rPr>
        <w:t>Potrzeba budowy parkingów typu Park&amp;Ride wynika także z przeprowadzonych badań empirycznych, w których osiągnięto następujące wyniki:</w:t>
      </w:r>
    </w:p>
    <w:p w14:paraId="03E773B5" w14:textId="77777777" w:rsidR="002D7A9B" w:rsidRPr="0090428F" w:rsidRDefault="002D7A9B" w:rsidP="002D7A9B">
      <w:pPr>
        <w:pStyle w:val="WykropP1"/>
        <w:rPr>
          <w:rFonts w:ascii="Century Gothic" w:hAnsi="Century Gothic"/>
        </w:rPr>
      </w:pPr>
      <w:r w:rsidRPr="0090428F">
        <w:rPr>
          <w:rFonts w:ascii="Century Gothic" w:hAnsi="Century Gothic"/>
        </w:rPr>
        <w:t>blisko 50% respondentów podróżujących do Poznania wskazało chęć skorzystania z tego typu rozwiązania,</w:t>
      </w:r>
    </w:p>
    <w:p w14:paraId="614EA2D8" w14:textId="77777777" w:rsidR="002D7A9B" w:rsidRPr="0090428F" w:rsidRDefault="002D7A9B" w:rsidP="002D7A9B">
      <w:pPr>
        <w:pStyle w:val="WykropP1"/>
        <w:rPr>
          <w:rFonts w:ascii="Century Gothic" w:hAnsi="Century Gothic"/>
        </w:rPr>
      </w:pPr>
      <w:r w:rsidRPr="0090428F">
        <w:rPr>
          <w:rFonts w:ascii="Century Gothic" w:hAnsi="Century Gothic"/>
        </w:rPr>
        <w:t>w podróżach do innych miejscowości taką chęć wyraziło 10% ankietowanych,</w:t>
      </w:r>
    </w:p>
    <w:p w14:paraId="20CA2C3C" w14:textId="77777777" w:rsidR="002D7A9B" w:rsidRPr="0090428F" w:rsidRDefault="002D7A9B" w:rsidP="002D7A9B">
      <w:pPr>
        <w:pStyle w:val="WykropP1"/>
        <w:rPr>
          <w:rFonts w:ascii="Century Gothic" w:hAnsi="Century Gothic"/>
        </w:rPr>
      </w:pPr>
      <w:r w:rsidRPr="0090428F">
        <w:rPr>
          <w:rFonts w:ascii="Century Gothic" w:hAnsi="Century Gothic"/>
        </w:rPr>
        <w:t>potencjalna liczba kierowców korzystających z parkingu P+R wynosi 67 809 osób (27 lokalizacji), w tym najwięcej na Pętli Górczyn oraz Pętli Starołęckiej.</w:t>
      </w:r>
    </w:p>
    <w:p w14:paraId="070FC5A1" w14:textId="77777777" w:rsidR="002D7A9B" w:rsidRPr="0090428F" w:rsidRDefault="002D7A9B" w:rsidP="002D7A9B">
      <w:pPr>
        <w:autoSpaceDE w:val="0"/>
        <w:autoSpaceDN w:val="0"/>
        <w:spacing w:after="0" w:line="240" w:lineRule="auto"/>
        <w:jc w:val="both"/>
        <w:rPr>
          <w:rFonts w:ascii="Century Gothic" w:hAnsi="Century Gothic"/>
        </w:rPr>
      </w:pPr>
      <w:r w:rsidRPr="0090428F">
        <w:rPr>
          <w:rFonts w:ascii="Century Gothic" w:hAnsi="Century Gothic"/>
        </w:rPr>
        <w:t xml:space="preserve">Zadanie przyczyni się także do osiągnięcia celu redukcyjnego dla pyłu PM10 wskazanego w POP. </w:t>
      </w:r>
    </w:p>
    <w:tbl>
      <w:tblPr>
        <w:tblStyle w:val="Tabela-Siatka8"/>
        <w:tblW w:w="4881" w:type="pct"/>
        <w:jc w:val="center"/>
        <w:tblLook w:val="04A0" w:firstRow="1" w:lastRow="0" w:firstColumn="1" w:lastColumn="0" w:noHBand="0" w:noVBand="1"/>
      </w:tblPr>
      <w:tblGrid>
        <w:gridCol w:w="2890"/>
        <w:gridCol w:w="5784"/>
      </w:tblGrid>
      <w:tr w:rsidR="002D7A9B" w:rsidRPr="0090428F" w14:paraId="016E1FDF" w14:textId="77777777" w:rsidTr="002D7A9B">
        <w:trPr>
          <w:trHeight w:val="454"/>
          <w:jc w:val="center"/>
        </w:trPr>
        <w:tc>
          <w:tcPr>
            <w:tcW w:w="1666" w:type="pct"/>
            <w:shd w:val="clear" w:color="auto" w:fill="92D050"/>
            <w:vAlign w:val="center"/>
          </w:tcPr>
          <w:p w14:paraId="031D5E13"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34" w:type="pct"/>
            <w:vAlign w:val="center"/>
          </w:tcPr>
          <w:p w14:paraId="18AEB54E"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664ACE40" w14:textId="77777777" w:rsidTr="002D7A9B">
        <w:trPr>
          <w:trHeight w:val="454"/>
          <w:jc w:val="center"/>
        </w:trPr>
        <w:tc>
          <w:tcPr>
            <w:tcW w:w="1666" w:type="pct"/>
            <w:shd w:val="clear" w:color="auto" w:fill="92D050"/>
            <w:vAlign w:val="center"/>
          </w:tcPr>
          <w:p w14:paraId="78C970C5"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34" w:type="pct"/>
            <w:vAlign w:val="center"/>
          </w:tcPr>
          <w:p w14:paraId="62F82FB3"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40BE91DE" w14:textId="77777777" w:rsidTr="002D7A9B">
        <w:trPr>
          <w:trHeight w:val="454"/>
          <w:jc w:val="center"/>
        </w:trPr>
        <w:tc>
          <w:tcPr>
            <w:tcW w:w="1666" w:type="pct"/>
            <w:shd w:val="clear" w:color="auto" w:fill="92D050"/>
            <w:vAlign w:val="center"/>
          </w:tcPr>
          <w:p w14:paraId="5ED7607D"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34" w:type="pct"/>
            <w:vAlign w:val="center"/>
          </w:tcPr>
          <w:p w14:paraId="079D8331"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 zmniejszenie hałasu</w:t>
            </w:r>
          </w:p>
        </w:tc>
      </w:tr>
    </w:tbl>
    <w:p w14:paraId="69EECBC9"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4AEA4295" w14:textId="77777777" w:rsidTr="002D7A9B">
        <w:trPr>
          <w:trHeight w:val="283"/>
          <w:jc w:val="center"/>
        </w:trPr>
        <w:tc>
          <w:tcPr>
            <w:tcW w:w="5000" w:type="pct"/>
            <w:shd w:val="clear" w:color="auto" w:fill="92D050"/>
            <w:vAlign w:val="center"/>
          </w:tcPr>
          <w:p w14:paraId="090CCB92"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30CB183A" w14:textId="77777777" w:rsidTr="002D7A9B">
        <w:trPr>
          <w:trHeight w:val="283"/>
          <w:jc w:val="center"/>
        </w:trPr>
        <w:tc>
          <w:tcPr>
            <w:tcW w:w="5000" w:type="pct"/>
            <w:shd w:val="clear" w:color="auto" w:fill="auto"/>
            <w:vAlign w:val="center"/>
          </w:tcPr>
          <w:p w14:paraId="18091DDB"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nowo wybudowanych parkingów P&amp;R [szt.]</w:t>
            </w:r>
          </w:p>
        </w:tc>
      </w:tr>
      <w:tr w:rsidR="002D7A9B" w:rsidRPr="0090428F" w14:paraId="49BE7812" w14:textId="77777777" w:rsidTr="002D7A9B">
        <w:trPr>
          <w:trHeight w:val="283"/>
          <w:jc w:val="center"/>
        </w:trPr>
        <w:tc>
          <w:tcPr>
            <w:tcW w:w="5000" w:type="pct"/>
            <w:shd w:val="clear" w:color="auto" w:fill="auto"/>
            <w:vAlign w:val="center"/>
          </w:tcPr>
          <w:p w14:paraId="7A6D2F5A"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nowo wybudowanych parkingów B&amp;R [szt.]</w:t>
            </w:r>
          </w:p>
        </w:tc>
      </w:tr>
      <w:tr w:rsidR="002D7A9B" w:rsidRPr="0090428F" w14:paraId="4BD5AD19" w14:textId="77777777" w:rsidTr="002D7A9B">
        <w:trPr>
          <w:trHeight w:val="283"/>
          <w:jc w:val="center"/>
        </w:trPr>
        <w:tc>
          <w:tcPr>
            <w:tcW w:w="5000" w:type="pct"/>
            <w:shd w:val="clear" w:color="auto" w:fill="auto"/>
            <w:vAlign w:val="center"/>
          </w:tcPr>
          <w:p w14:paraId="2B11256E"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nowo wybudowanych węzłów przesiadkowych [szt.]</w:t>
            </w:r>
          </w:p>
        </w:tc>
      </w:tr>
    </w:tbl>
    <w:p w14:paraId="5F5E8480"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Zintegrowane węzły przesiadkowe</w:t>
      </w:r>
    </w:p>
    <w:p w14:paraId="480E1C55"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p>
    <w:p w14:paraId="6061D00E"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319 000 000,00 zł</w:t>
      </w:r>
    </w:p>
    <w:p w14:paraId="2377877F"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3B95E7E2"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2014-2020</w:t>
      </w:r>
    </w:p>
    <w:p w14:paraId="00ED8D4A"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Podmiot realizujący zadanie: </w:t>
      </w:r>
      <w:r>
        <w:rPr>
          <w:rFonts w:ascii="Century Gothic" w:eastAsia="Arial" w:hAnsi="Century Gothic" w:cs="Arial"/>
          <w:snapToGrid w:val="0"/>
          <w:color w:val="000000" w:themeColor="text1"/>
          <w:sz w:val="20"/>
          <w:szCs w:val="28"/>
          <w:bdr w:val="none" w:sz="0" w:space="0" w:color="auto" w:frame="1"/>
        </w:rPr>
        <w:t>ZTM</w:t>
      </w:r>
    </w:p>
    <w:p w14:paraId="34520E99"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4B06DEB2" w14:textId="77777777" w:rsidR="002D7A9B" w:rsidRPr="002C02DE"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sz w:val="20"/>
          <w:szCs w:val="28"/>
          <w:bdr w:val="none" w:sz="0" w:space="0" w:color="auto" w:frame="1"/>
        </w:rPr>
      </w:pPr>
      <w:r w:rsidRPr="002C02DE">
        <w:rPr>
          <w:rFonts w:ascii="Century Gothic" w:eastAsia="Arial" w:hAnsi="Century Gothic" w:cs="Arial"/>
          <w:snapToGrid w:val="0"/>
          <w:sz w:val="20"/>
          <w:szCs w:val="28"/>
          <w:bdr w:val="none" w:sz="0" w:space="0" w:color="auto" w:frame="1"/>
        </w:rPr>
        <w:t>Ograniczenie zużycia energii (MWh/r): 2 350</w:t>
      </w:r>
    </w:p>
    <w:p w14:paraId="619A3335" w14:textId="77777777" w:rsidR="002D7A9B" w:rsidRPr="002C02DE"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sz w:val="20"/>
          <w:szCs w:val="28"/>
          <w:bdr w:val="none" w:sz="0" w:space="0" w:color="auto" w:frame="1"/>
        </w:rPr>
      </w:pPr>
      <w:r w:rsidRPr="002C02DE">
        <w:rPr>
          <w:rFonts w:ascii="Century Gothic" w:eastAsia="Arial" w:hAnsi="Century Gothic" w:cs="Arial"/>
          <w:snapToGrid w:val="0"/>
          <w:sz w:val="20"/>
          <w:szCs w:val="28"/>
          <w:bdr w:val="none" w:sz="0" w:space="0" w:color="auto" w:frame="1"/>
        </w:rPr>
        <w:t>Ograniczenie emisji gazów cieplarnianych (Mg CO</w:t>
      </w:r>
      <w:r w:rsidRPr="002C02DE">
        <w:rPr>
          <w:rFonts w:ascii="Century Gothic" w:eastAsia="Arial" w:hAnsi="Century Gothic" w:cs="Arial"/>
          <w:snapToGrid w:val="0"/>
          <w:sz w:val="20"/>
          <w:szCs w:val="28"/>
          <w:bdr w:val="none" w:sz="0" w:space="0" w:color="auto" w:frame="1"/>
          <w:vertAlign w:val="subscript"/>
        </w:rPr>
        <w:t>2</w:t>
      </w:r>
      <w:r w:rsidRPr="002C02DE">
        <w:rPr>
          <w:rFonts w:ascii="Century Gothic" w:eastAsia="Arial" w:hAnsi="Century Gothic" w:cs="Arial"/>
          <w:snapToGrid w:val="0"/>
          <w:sz w:val="20"/>
          <w:szCs w:val="28"/>
          <w:bdr w:val="none" w:sz="0" w:space="0" w:color="auto" w:frame="1"/>
        </w:rPr>
        <w:t>e/rok): 720</w:t>
      </w:r>
    </w:p>
    <w:p w14:paraId="73AB66FF" w14:textId="77777777" w:rsidR="002D7A9B" w:rsidRPr="0090428F" w:rsidRDefault="002D7A9B" w:rsidP="002D7A9B">
      <w:pPr>
        <w:rPr>
          <w:rFonts w:ascii="Century Gothic" w:eastAsia="+mj-ea" w:hAnsi="Century Gothic"/>
        </w:rPr>
      </w:pPr>
      <w:r w:rsidRPr="0090428F">
        <w:rPr>
          <w:rFonts w:ascii="Century Gothic" w:eastAsia="+mj-ea" w:hAnsi="Century Gothic"/>
        </w:rPr>
        <w:br w:type="page"/>
      </w:r>
    </w:p>
    <w:p w14:paraId="119B3050" w14:textId="77777777" w:rsidR="002D7A9B" w:rsidRPr="0090428F" w:rsidRDefault="002D7A9B" w:rsidP="002D7A9B">
      <w:pPr>
        <w:pStyle w:val="zadanie"/>
        <w:ind w:left="6" w:firstLine="0"/>
        <w:rPr>
          <w:rFonts w:ascii="Century Gothic" w:eastAsia="+mj-ea" w:hAnsi="Century Gothic"/>
        </w:rPr>
      </w:pPr>
      <w:r w:rsidRPr="0090428F">
        <w:rPr>
          <w:rFonts w:ascii="Century Gothic" w:eastAsia="+mj-ea" w:hAnsi="Century Gothic"/>
        </w:rPr>
        <w:lastRenderedPageBreak/>
        <w:t>Integracja transportu</w:t>
      </w:r>
    </w:p>
    <w:p w14:paraId="0999214B" w14:textId="77777777" w:rsidR="002D7A9B" w:rsidRPr="0090428F" w:rsidRDefault="002D7A9B" w:rsidP="002D7A9B">
      <w:pPr>
        <w:pStyle w:val="Tekst"/>
        <w:rPr>
          <w:rFonts w:ascii="Century Gothic" w:hAnsi="Century Gothic"/>
        </w:rPr>
      </w:pPr>
      <w:r w:rsidRPr="0090428F">
        <w:rPr>
          <w:rFonts w:ascii="Century Gothic" w:hAnsi="Century Gothic"/>
        </w:rPr>
        <w:t>W ramach działania planuje się tworzenie zintegrowanego systemu transportowego dla całej aglomeracji poznańskiej w ramach porozumień międzygminnych, a docelowo związku międzygminnego. Aktualnie podpisano trzynaście porozumień w zakresie transportu zbiorowego z następującymi gminami: Czerwonak, Dopiewo, Komorniki, Kórnik, Mosina, Murowana Goślina, Pobiedziska, Rokietnica, Suchy Las, Swarzędz, Szamotuły oraz miastami: Luboń i Puszczykowo. Dzięki połączonej idei przemieszczania się ludności, możliwe będzie skuteczne zarządzanie systemem, likwidacja zatorów drogowych, lepsze dostosowanie oferty do potrzeb mieszkańców, monitoring ruchu, przyspieszenie oraz optymalizacja ruchu w transporcie publicznym, a w efekcie także ograniczenie emisji szkodliwych zanieczyszczeń do atmosfery.</w:t>
      </w:r>
    </w:p>
    <w:p w14:paraId="529EDE83" w14:textId="77777777" w:rsidR="002D7A9B" w:rsidRPr="0090428F" w:rsidRDefault="002D7A9B" w:rsidP="002D7A9B">
      <w:pPr>
        <w:pStyle w:val="Tekst"/>
        <w:rPr>
          <w:rFonts w:ascii="Century Gothic" w:hAnsi="Century Gothic"/>
        </w:rPr>
      </w:pPr>
      <w:r w:rsidRPr="0090428F">
        <w:rPr>
          <w:rFonts w:ascii="Century Gothic" w:hAnsi="Century Gothic"/>
        </w:rPr>
        <w:t>Zadanie przyczyni się także do osiągnięcia celu redukcyjnego dla pyłu PM10 wskazanego w POP. W ramach zadania będą realizowane następujące punkty:</w:t>
      </w:r>
    </w:p>
    <w:p w14:paraId="33CB1E22" w14:textId="77777777" w:rsidR="002D7A9B" w:rsidRPr="0090428F" w:rsidRDefault="002D7A9B" w:rsidP="002D7A9B">
      <w:pPr>
        <w:numPr>
          <w:ilvl w:val="0"/>
          <w:numId w:val="1"/>
        </w:numPr>
        <w:autoSpaceDE w:val="0"/>
        <w:autoSpaceDN w:val="0"/>
        <w:adjustRightInd w:val="0"/>
        <w:ind w:left="720" w:hanging="360"/>
        <w:contextualSpacing/>
        <w:jc w:val="both"/>
        <w:rPr>
          <w:rFonts w:ascii="Century Gothic" w:eastAsia="Arial" w:hAnsi="Century Gothic" w:cs="Arial"/>
          <w:snapToGrid w:val="0"/>
        </w:rPr>
      </w:pPr>
      <w:r w:rsidRPr="0090428F">
        <w:rPr>
          <w:rFonts w:ascii="Century Gothic" w:eastAsia="Arial" w:hAnsi="Century Gothic" w:cs="Arial"/>
          <w:snapToGrid w:val="0"/>
        </w:rPr>
        <w:t>Dalsze prace nad poszerzeniem zasięgu Poznańskiej Elektronicznej Karty Aglomeracyjnej w tym integracji z systemem płatności za P&amp;R;</w:t>
      </w:r>
    </w:p>
    <w:p w14:paraId="124FD054" w14:textId="77777777" w:rsidR="002D7A9B" w:rsidRPr="0090428F" w:rsidRDefault="002D7A9B" w:rsidP="002D7A9B">
      <w:pPr>
        <w:numPr>
          <w:ilvl w:val="0"/>
          <w:numId w:val="1"/>
        </w:numPr>
        <w:autoSpaceDE w:val="0"/>
        <w:autoSpaceDN w:val="0"/>
        <w:adjustRightInd w:val="0"/>
        <w:ind w:left="720" w:hanging="360"/>
        <w:contextualSpacing/>
        <w:jc w:val="both"/>
        <w:rPr>
          <w:rFonts w:ascii="Century Gothic" w:eastAsia="Arial" w:hAnsi="Century Gothic" w:cs="Arial"/>
          <w:snapToGrid w:val="0"/>
        </w:rPr>
      </w:pPr>
      <w:r w:rsidRPr="0090428F">
        <w:rPr>
          <w:rFonts w:ascii="Century Gothic" w:eastAsia="Arial" w:hAnsi="Century Gothic" w:cs="Arial"/>
          <w:snapToGrid w:val="0"/>
        </w:rPr>
        <w:t xml:space="preserve">Przedłużanie kolejnych tras tramwajowych do węzłów przesiadkowych (Dębiec); </w:t>
      </w:r>
    </w:p>
    <w:p w14:paraId="1AF7CF0E" w14:textId="77777777" w:rsidR="002D7A9B" w:rsidRPr="0090428F" w:rsidRDefault="002D7A9B" w:rsidP="002D7A9B">
      <w:pPr>
        <w:numPr>
          <w:ilvl w:val="0"/>
          <w:numId w:val="1"/>
        </w:numPr>
        <w:autoSpaceDE w:val="0"/>
        <w:autoSpaceDN w:val="0"/>
        <w:adjustRightInd w:val="0"/>
        <w:ind w:left="720" w:hanging="360"/>
        <w:contextualSpacing/>
        <w:jc w:val="both"/>
        <w:rPr>
          <w:rFonts w:ascii="Century Gothic" w:eastAsia="Arial" w:hAnsi="Century Gothic" w:cs="Arial"/>
          <w:snapToGrid w:val="0"/>
        </w:rPr>
      </w:pPr>
      <w:r w:rsidRPr="0090428F">
        <w:rPr>
          <w:rFonts w:ascii="Century Gothic" w:eastAsia="Arial" w:hAnsi="Century Gothic" w:cs="Arial"/>
          <w:snapToGrid w:val="0"/>
        </w:rPr>
        <w:t>Wypracowanie optymalnego przebiegu tras Kolei Dużych Prędkości w granicach admin. Poznania;</w:t>
      </w:r>
    </w:p>
    <w:p w14:paraId="2FCF09D4" w14:textId="77777777" w:rsidR="002D7A9B" w:rsidRPr="0090428F" w:rsidRDefault="002D7A9B" w:rsidP="002D7A9B">
      <w:pPr>
        <w:numPr>
          <w:ilvl w:val="0"/>
          <w:numId w:val="1"/>
        </w:numPr>
        <w:autoSpaceDE w:val="0"/>
        <w:autoSpaceDN w:val="0"/>
        <w:adjustRightInd w:val="0"/>
        <w:ind w:left="720" w:hanging="360"/>
        <w:contextualSpacing/>
        <w:jc w:val="both"/>
        <w:rPr>
          <w:rFonts w:ascii="Century Gothic" w:eastAsia="Arial" w:hAnsi="Century Gothic" w:cs="Arial"/>
          <w:snapToGrid w:val="0"/>
        </w:rPr>
      </w:pPr>
      <w:r w:rsidRPr="0090428F">
        <w:rPr>
          <w:rFonts w:ascii="Century Gothic" w:eastAsia="Arial" w:hAnsi="Century Gothic" w:cs="Arial"/>
          <w:snapToGrid w:val="0"/>
        </w:rPr>
        <w:t>Połączenie dworca Poznań Główny z Lotniskiem Ławica;</w:t>
      </w:r>
    </w:p>
    <w:p w14:paraId="34B8D745" w14:textId="77777777" w:rsidR="002D7A9B" w:rsidRPr="0090428F" w:rsidRDefault="002D7A9B" w:rsidP="002D7A9B">
      <w:pPr>
        <w:numPr>
          <w:ilvl w:val="0"/>
          <w:numId w:val="1"/>
        </w:numPr>
        <w:autoSpaceDE w:val="0"/>
        <w:autoSpaceDN w:val="0"/>
        <w:adjustRightInd w:val="0"/>
        <w:ind w:left="720" w:hanging="360"/>
        <w:contextualSpacing/>
        <w:jc w:val="both"/>
        <w:rPr>
          <w:rFonts w:ascii="Century Gothic" w:eastAsia="Arial" w:hAnsi="Century Gothic" w:cs="Arial"/>
          <w:snapToGrid w:val="0"/>
        </w:rPr>
      </w:pPr>
      <w:r w:rsidRPr="0090428F">
        <w:rPr>
          <w:rFonts w:ascii="Century Gothic" w:eastAsia="Arial" w:hAnsi="Century Gothic" w:cs="Arial"/>
          <w:snapToGrid w:val="0"/>
        </w:rPr>
        <w:t>Budowa dworców i węzłów przesiadkowych w miejscu krzyżowania się środków transportu;</w:t>
      </w:r>
    </w:p>
    <w:p w14:paraId="32272FF5" w14:textId="77777777" w:rsidR="002D7A9B" w:rsidRPr="0090428F" w:rsidRDefault="002D7A9B" w:rsidP="002D7A9B">
      <w:pPr>
        <w:numPr>
          <w:ilvl w:val="0"/>
          <w:numId w:val="1"/>
        </w:numPr>
        <w:autoSpaceDE w:val="0"/>
        <w:autoSpaceDN w:val="0"/>
        <w:adjustRightInd w:val="0"/>
        <w:ind w:left="720" w:hanging="360"/>
        <w:contextualSpacing/>
        <w:jc w:val="both"/>
        <w:rPr>
          <w:rFonts w:ascii="Century Gothic" w:eastAsia="Arial" w:hAnsi="Century Gothic" w:cs="Arial"/>
          <w:snapToGrid w:val="0"/>
        </w:rPr>
      </w:pPr>
      <w:r w:rsidRPr="0090428F">
        <w:rPr>
          <w:rFonts w:ascii="Century Gothic" w:eastAsia="Arial" w:hAnsi="Century Gothic" w:cs="Arial"/>
          <w:snapToGrid w:val="0"/>
        </w:rPr>
        <w:t>Przedłużenie tras tramwajowych w mieście do dworców Przedłużenie tras tramwajowych w mieście do dworców kolejowych (Poznań – Wschód).</w:t>
      </w:r>
    </w:p>
    <w:tbl>
      <w:tblPr>
        <w:tblStyle w:val="Tabela-Siatka8"/>
        <w:tblW w:w="4849" w:type="pct"/>
        <w:jc w:val="center"/>
        <w:tblLook w:val="04A0" w:firstRow="1" w:lastRow="0" w:firstColumn="1" w:lastColumn="0" w:noHBand="0" w:noVBand="1"/>
      </w:tblPr>
      <w:tblGrid>
        <w:gridCol w:w="2890"/>
        <w:gridCol w:w="5727"/>
      </w:tblGrid>
      <w:tr w:rsidR="002D7A9B" w:rsidRPr="0090428F" w14:paraId="26461B80" w14:textId="77777777" w:rsidTr="002D7A9B">
        <w:trPr>
          <w:trHeight w:val="454"/>
          <w:jc w:val="center"/>
        </w:trPr>
        <w:tc>
          <w:tcPr>
            <w:tcW w:w="1677" w:type="pct"/>
            <w:shd w:val="clear" w:color="auto" w:fill="92D050"/>
            <w:vAlign w:val="center"/>
          </w:tcPr>
          <w:p w14:paraId="2467A532"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373924D0"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79A1F849" w14:textId="77777777" w:rsidTr="002D7A9B">
        <w:trPr>
          <w:trHeight w:val="454"/>
          <w:jc w:val="center"/>
        </w:trPr>
        <w:tc>
          <w:tcPr>
            <w:tcW w:w="1677" w:type="pct"/>
            <w:shd w:val="clear" w:color="auto" w:fill="92D050"/>
            <w:vAlign w:val="center"/>
          </w:tcPr>
          <w:p w14:paraId="6A99D277"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2A2C1EAF"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1A1A1781" w14:textId="77777777" w:rsidTr="002D7A9B">
        <w:trPr>
          <w:trHeight w:val="454"/>
          <w:jc w:val="center"/>
        </w:trPr>
        <w:tc>
          <w:tcPr>
            <w:tcW w:w="1677" w:type="pct"/>
            <w:shd w:val="clear" w:color="auto" w:fill="92D050"/>
            <w:vAlign w:val="center"/>
          </w:tcPr>
          <w:p w14:paraId="55BF0B1E"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1D1A6ED1"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w:t>
            </w:r>
          </w:p>
        </w:tc>
      </w:tr>
    </w:tbl>
    <w:p w14:paraId="76045F97"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03C618A7" w14:textId="77777777" w:rsidTr="002D7A9B">
        <w:trPr>
          <w:trHeight w:val="283"/>
          <w:jc w:val="center"/>
        </w:trPr>
        <w:tc>
          <w:tcPr>
            <w:tcW w:w="5000" w:type="pct"/>
            <w:shd w:val="clear" w:color="auto" w:fill="92D050"/>
            <w:vAlign w:val="center"/>
          </w:tcPr>
          <w:p w14:paraId="20D418BF" w14:textId="77777777" w:rsidR="002D7A9B" w:rsidRPr="0090428F" w:rsidRDefault="002D7A9B" w:rsidP="002D7A9B">
            <w:pPr>
              <w:pStyle w:val="Tabnagwek"/>
              <w:rPr>
                <w:rFonts w:ascii="Century Gothic" w:hAnsi="Century Gothic"/>
              </w:rPr>
            </w:pPr>
            <w:r w:rsidRPr="0090428F">
              <w:rPr>
                <w:rFonts w:ascii="Century Gothic" w:hAnsi="Century Gothic"/>
              </w:rPr>
              <w:lastRenderedPageBreak/>
              <w:t>Szczegółowe wskaźniki monitorowania</w:t>
            </w:r>
          </w:p>
        </w:tc>
      </w:tr>
      <w:tr w:rsidR="002D7A9B" w:rsidRPr="0090428F" w14:paraId="30D75947" w14:textId="77777777" w:rsidTr="002D7A9B">
        <w:trPr>
          <w:trHeight w:val="283"/>
          <w:jc w:val="center"/>
        </w:trPr>
        <w:tc>
          <w:tcPr>
            <w:tcW w:w="5000" w:type="pct"/>
            <w:shd w:val="clear" w:color="auto" w:fill="auto"/>
            <w:vAlign w:val="center"/>
          </w:tcPr>
          <w:p w14:paraId="61AC7A29"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 xml:space="preserve">Liczba osób objętych zintegrowanym systemem </w:t>
            </w:r>
            <w:r w:rsidRPr="0090428F">
              <w:rPr>
                <w:rFonts w:ascii="Century Gothic" w:eastAsia="Times New Roman" w:hAnsi="Century Gothic"/>
                <w:szCs w:val="20"/>
              </w:rPr>
              <w:t>transportowym [osoba]</w:t>
            </w:r>
          </w:p>
        </w:tc>
      </w:tr>
    </w:tbl>
    <w:p w14:paraId="5088BF3A"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b/>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Integracja transportu</w:t>
      </w:r>
    </w:p>
    <w:p w14:paraId="291CE405"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p>
    <w:p w14:paraId="54646663"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148 965 000,00 zł</w:t>
      </w:r>
    </w:p>
    <w:p w14:paraId="2AB8C440"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nie</w:t>
      </w:r>
    </w:p>
    <w:p w14:paraId="0D4D8E64"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2014-2020</w:t>
      </w:r>
    </w:p>
    <w:p w14:paraId="735C3C36"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Podmiot realizujący zadanie: </w:t>
      </w:r>
      <w:r>
        <w:rPr>
          <w:rFonts w:ascii="Century Gothic" w:eastAsia="Arial" w:hAnsi="Century Gothic" w:cs="Arial"/>
          <w:snapToGrid w:val="0"/>
          <w:color w:val="000000" w:themeColor="text1"/>
          <w:sz w:val="20"/>
          <w:szCs w:val="28"/>
          <w:bdr w:val="none" w:sz="0" w:space="0" w:color="auto" w:frame="1"/>
        </w:rPr>
        <w:t>ZTM</w:t>
      </w:r>
    </w:p>
    <w:p w14:paraId="347ED210"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004D7FC4"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33 124</w:t>
      </w:r>
    </w:p>
    <w:p w14:paraId="382B2E69"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8 920</w:t>
      </w:r>
    </w:p>
    <w:p w14:paraId="6BA0526D" w14:textId="77777777" w:rsidR="002D7A9B" w:rsidRPr="0090428F" w:rsidRDefault="002D7A9B" w:rsidP="002D7A9B">
      <w:pPr>
        <w:rPr>
          <w:rFonts w:ascii="Century Gothic" w:eastAsia="+mj-ea" w:hAnsi="Century Gothic"/>
        </w:rPr>
      </w:pPr>
      <w:r w:rsidRPr="0090428F">
        <w:rPr>
          <w:rFonts w:ascii="Century Gothic" w:eastAsia="+mj-ea" w:hAnsi="Century Gothic"/>
        </w:rPr>
        <w:br w:type="page"/>
      </w:r>
    </w:p>
    <w:p w14:paraId="0087177D" w14:textId="77777777" w:rsidR="002D7A9B" w:rsidRPr="0090428F" w:rsidRDefault="002D7A9B" w:rsidP="002D7A9B">
      <w:pPr>
        <w:pStyle w:val="zadanie"/>
        <w:ind w:left="6" w:firstLine="0"/>
        <w:rPr>
          <w:rFonts w:ascii="Century Gothic" w:eastAsia="+mj-ea" w:hAnsi="Century Gothic"/>
        </w:rPr>
      </w:pPr>
      <w:r w:rsidRPr="0090428F">
        <w:rPr>
          <w:rFonts w:ascii="Century Gothic" w:eastAsia="+mj-ea" w:hAnsi="Century Gothic"/>
        </w:rPr>
        <w:lastRenderedPageBreak/>
        <w:t>Rozwój systemu ścieżek rowerowych oraz spacerowych</w:t>
      </w:r>
    </w:p>
    <w:p w14:paraId="599CBB80" w14:textId="77777777" w:rsidR="002D7A9B" w:rsidRPr="0090428F" w:rsidRDefault="002D7A9B" w:rsidP="002D7A9B">
      <w:pPr>
        <w:pStyle w:val="Tekst"/>
        <w:rPr>
          <w:rFonts w:ascii="Century Gothic" w:hAnsi="Century Gothic"/>
        </w:rPr>
      </w:pPr>
      <w:r w:rsidRPr="0090428F">
        <w:rPr>
          <w:rFonts w:ascii="Century Gothic" w:hAnsi="Century Gothic"/>
        </w:rPr>
        <w:t xml:space="preserve">Zadanie obejmuje: </w:t>
      </w:r>
    </w:p>
    <w:p w14:paraId="6CD1F3F7" w14:textId="77777777" w:rsidR="002D7A9B" w:rsidRPr="0090428F" w:rsidRDefault="002D7A9B" w:rsidP="002D7A9B">
      <w:pPr>
        <w:pStyle w:val="WykropP1"/>
        <w:rPr>
          <w:rFonts w:ascii="Century Gothic" w:hAnsi="Century Gothic"/>
        </w:rPr>
      </w:pPr>
      <w:r w:rsidRPr="0090428F">
        <w:rPr>
          <w:rFonts w:ascii="Century Gothic" w:hAnsi="Century Gothic"/>
        </w:rPr>
        <w:t>Dalszą realizację Programu Budowy Dróg Rowerowych,</w:t>
      </w:r>
    </w:p>
    <w:p w14:paraId="4D89478F" w14:textId="77777777" w:rsidR="002D7A9B" w:rsidRPr="0090428F" w:rsidRDefault="002D7A9B" w:rsidP="002D7A9B">
      <w:pPr>
        <w:pStyle w:val="WykropP1"/>
        <w:rPr>
          <w:rFonts w:ascii="Century Gothic" w:hAnsi="Century Gothic"/>
        </w:rPr>
      </w:pPr>
      <w:r w:rsidRPr="0090428F">
        <w:rPr>
          <w:rFonts w:ascii="Century Gothic" w:hAnsi="Century Gothic"/>
        </w:rPr>
        <w:t>Rozbudowę i modernizację sieci dróg rowerowych w ramach realizowanych inwestycji drogowych;</w:t>
      </w:r>
    </w:p>
    <w:p w14:paraId="268B2A78" w14:textId="77777777" w:rsidR="002D7A9B" w:rsidRPr="0090428F" w:rsidRDefault="002D7A9B" w:rsidP="002D7A9B">
      <w:pPr>
        <w:pStyle w:val="WykropP1"/>
        <w:rPr>
          <w:rFonts w:ascii="Century Gothic" w:hAnsi="Century Gothic"/>
        </w:rPr>
      </w:pPr>
      <w:r w:rsidRPr="0090428F">
        <w:rPr>
          <w:rFonts w:ascii="Century Gothic" w:hAnsi="Century Gothic"/>
        </w:rPr>
        <w:t>Budowę kładki pieszo – rowerowej „Berdychowo”;</w:t>
      </w:r>
    </w:p>
    <w:p w14:paraId="43E8F830" w14:textId="0203B4B2" w:rsidR="002D7A9B" w:rsidRPr="0090428F" w:rsidRDefault="002D7A9B" w:rsidP="002D7A9B">
      <w:pPr>
        <w:pStyle w:val="WykropP1"/>
        <w:rPr>
          <w:rFonts w:ascii="Century Gothic" w:hAnsi="Century Gothic"/>
        </w:rPr>
      </w:pPr>
      <w:r w:rsidRPr="0090428F">
        <w:rPr>
          <w:rFonts w:ascii="Century Gothic" w:hAnsi="Century Gothic"/>
        </w:rPr>
        <w:t>Budowa ścieżki pieszo-rowerowej przy ulicy Morasko na odcinku od przejazdu kolejowego do ul. Meteorowej</w:t>
      </w:r>
      <w:r w:rsidR="00060F88">
        <w:rPr>
          <w:rFonts w:ascii="Century Gothic" w:hAnsi="Century Gothic"/>
        </w:rPr>
        <w:t>( ukończona została budowa chodnika)</w:t>
      </w:r>
      <w:r w:rsidRPr="0090428F">
        <w:rPr>
          <w:rFonts w:ascii="Century Gothic" w:hAnsi="Century Gothic"/>
        </w:rPr>
        <w:t>;</w:t>
      </w:r>
    </w:p>
    <w:p w14:paraId="5B8624EC" w14:textId="77777777" w:rsidR="002D7A9B" w:rsidRPr="0090428F" w:rsidRDefault="002D7A9B" w:rsidP="002D7A9B">
      <w:pPr>
        <w:pStyle w:val="WykropP1"/>
        <w:rPr>
          <w:rFonts w:ascii="Century Gothic" w:hAnsi="Century Gothic"/>
        </w:rPr>
      </w:pPr>
      <w:r w:rsidRPr="0090428F">
        <w:rPr>
          <w:rFonts w:ascii="Century Gothic" w:hAnsi="Century Gothic"/>
        </w:rPr>
        <w:t>Budowa traktu pieszo/rowerowego łączącego Rataje-Park z Maltą i Wartą oraz ul. Jana Pawła II (Projekt: RoweLOVE Rataje);</w:t>
      </w:r>
    </w:p>
    <w:p w14:paraId="4443699F" w14:textId="77777777" w:rsidR="002D7A9B" w:rsidRPr="0090428F" w:rsidRDefault="002D7A9B" w:rsidP="002D7A9B">
      <w:pPr>
        <w:pStyle w:val="WykropP1"/>
        <w:rPr>
          <w:rFonts w:ascii="Century Gothic" w:hAnsi="Century Gothic"/>
        </w:rPr>
      </w:pPr>
      <w:r w:rsidRPr="0090428F">
        <w:rPr>
          <w:rFonts w:ascii="Century Gothic" w:hAnsi="Century Gothic"/>
        </w:rPr>
        <w:t>Rewitalizację Śródmieścia z uwzględnieniem potrzeb ruchu rowerowego;</w:t>
      </w:r>
    </w:p>
    <w:p w14:paraId="6937C436" w14:textId="77777777" w:rsidR="002D7A9B" w:rsidRPr="0090428F" w:rsidRDefault="002D7A9B" w:rsidP="002D7A9B">
      <w:pPr>
        <w:pStyle w:val="WykropP1"/>
        <w:rPr>
          <w:rFonts w:ascii="Century Gothic" w:hAnsi="Century Gothic"/>
        </w:rPr>
      </w:pPr>
      <w:r w:rsidRPr="0090428F">
        <w:rPr>
          <w:rFonts w:ascii="Century Gothic" w:hAnsi="Century Gothic"/>
        </w:rPr>
        <w:t>Rozbudowę systemu publicznych, bezpiecznych, parkingów rowerowych w szczególności w obszarze śródmieścia;</w:t>
      </w:r>
    </w:p>
    <w:p w14:paraId="1B6F4873" w14:textId="77777777" w:rsidR="002D7A9B" w:rsidRPr="009178B9" w:rsidRDefault="002D7A9B" w:rsidP="002D7A9B">
      <w:pPr>
        <w:pStyle w:val="WykropP1"/>
        <w:rPr>
          <w:rFonts w:ascii="Century Gothic" w:hAnsi="Century Gothic"/>
          <w:b/>
          <w:sz w:val="20"/>
        </w:rPr>
      </w:pPr>
      <w:r w:rsidRPr="0090428F">
        <w:rPr>
          <w:rFonts w:ascii="Century Gothic" w:hAnsi="Century Gothic"/>
        </w:rPr>
        <w:t>Rozbudowę obiektów użyteczności publicznej stanowiącej cel podróży, węzłów przesiadkowych oraz kluczowych przystanków transportu publicznego w tym stacjach kolejowych – systemu Bike &amp;Ride.</w:t>
      </w:r>
    </w:p>
    <w:p w14:paraId="173B2EC9" w14:textId="77777777" w:rsidR="002D7A9B" w:rsidRPr="0090428F" w:rsidRDefault="002D7A9B" w:rsidP="002D7A9B">
      <w:pPr>
        <w:pStyle w:val="WykropP1"/>
        <w:numPr>
          <w:ilvl w:val="0"/>
          <w:numId w:val="0"/>
        </w:numPr>
        <w:rPr>
          <w:rFonts w:ascii="Century Gothic" w:hAnsi="Century Gothic"/>
          <w:b/>
          <w:sz w:val="20"/>
        </w:rPr>
      </w:pPr>
      <w:r>
        <w:rPr>
          <w:rFonts w:ascii="Century Gothic" w:hAnsi="Century Gothic"/>
        </w:rPr>
        <w:t>Zarząd dróg Miejskich przygotował dokument pn. Wieloletni Program Rozwoju Ruchu Rowerowego, który będzie wspierał działania w tym zakresie.</w:t>
      </w:r>
    </w:p>
    <w:p w14:paraId="547E81AD" w14:textId="77777777" w:rsidR="002D7A9B" w:rsidRPr="0090428F" w:rsidRDefault="002D7A9B" w:rsidP="002D7A9B">
      <w:pPr>
        <w:pStyle w:val="Tekst"/>
        <w:rPr>
          <w:rFonts w:ascii="Century Gothic" w:hAnsi="Century Gothic"/>
        </w:rPr>
      </w:pPr>
      <w:r w:rsidRPr="0090428F">
        <w:rPr>
          <w:rFonts w:ascii="Century Gothic" w:hAnsi="Century Gothic"/>
        </w:rPr>
        <w:t xml:space="preserve">Zadanie przyczyni się także do osiągnięcia celu redukcyjnego dla pyłu PM10 wskazanego w POP. </w:t>
      </w:r>
    </w:p>
    <w:tbl>
      <w:tblPr>
        <w:tblStyle w:val="Tabela-Siatka8"/>
        <w:tblW w:w="4849" w:type="pct"/>
        <w:jc w:val="center"/>
        <w:tblLook w:val="04A0" w:firstRow="1" w:lastRow="0" w:firstColumn="1" w:lastColumn="0" w:noHBand="0" w:noVBand="1"/>
      </w:tblPr>
      <w:tblGrid>
        <w:gridCol w:w="2608"/>
        <w:gridCol w:w="6009"/>
      </w:tblGrid>
      <w:tr w:rsidR="002D7A9B" w:rsidRPr="0090428F" w14:paraId="1FD59BA2" w14:textId="77777777" w:rsidTr="002D7A9B">
        <w:trPr>
          <w:trHeight w:val="454"/>
          <w:jc w:val="center"/>
        </w:trPr>
        <w:tc>
          <w:tcPr>
            <w:tcW w:w="1513" w:type="pct"/>
            <w:shd w:val="clear" w:color="auto" w:fill="92D050"/>
            <w:vAlign w:val="center"/>
          </w:tcPr>
          <w:p w14:paraId="1441AD95"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487" w:type="pct"/>
            <w:vAlign w:val="center"/>
          </w:tcPr>
          <w:p w14:paraId="36ACD78A"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umożliwienie szybkiego i bezpiecznego poruszania się rowerem po obszarze Miasta, poprawa komfortu podróżowania na rowerze, promocja zdrowego stylu życia, zwiększenie poczucia bezpieczeństwa rowerzystów, szczególnie dzieci i osób starszych, łatwość dostępu do oczekiwanych celów podróży</w:t>
            </w:r>
          </w:p>
        </w:tc>
      </w:tr>
      <w:tr w:rsidR="002D7A9B" w:rsidRPr="0090428F" w14:paraId="18B03E98" w14:textId="77777777" w:rsidTr="002D7A9B">
        <w:trPr>
          <w:trHeight w:val="454"/>
          <w:jc w:val="center"/>
        </w:trPr>
        <w:tc>
          <w:tcPr>
            <w:tcW w:w="1513" w:type="pct"/>
            <w:shd w:val="clear" w:color="auto" w:fill="92D050"/>
            <w:vAlign w:val="center"/>
          </w:tcPr>
          <w:p w14:paraId="60C048CD"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487" w:type="pct"/>
            <w:vAlign w:val="center"/>
          </w:tcPr>
          <w:p w14:paraId="4BB5CE18"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w:t>
            </w:r>
          </w:p>
        </w:tc>
      </w:tr>
      <w:tr w:rsidR="002D7A9B" w:rsidRPr="0090428F" w14:paraId="0541305F" w14:textId="77777777" w:rsidTr="002D7A9B">
        <w:trPr>
          <w:trHeight w:val="454"/>
          <w:jc w:val="center"/>
        </w:trPr>
        <w:tc>
          <w:tcPr>
            <w:tcW w:w="1513" w:type="pct"/>
            <w:shd w:val="clear" w:color="auto" w:fill="92D050"/>
            <w:vAlign w:val="center"/>
          </w:tcPr>
          <w:p w14:paraId="3C5E18D2"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487" w:type="pct"/>
            <w:vAlign w:val="center"/>
          </w:tcPr>
          <w:p w14:paraId="00EB14B2"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emisji spalin samochodowych do atmosfery</w:t>
            </w:r>
          </w:p>
          <w:p w14:paraId="5585B36D"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emisji pyłów PM10</w:t>
            </w:r>
          </w:p>
        </w:tc>
      </w:tr>
    </w:tbl>
    <w:p w14:paraId="30E96E4D"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5E3AB4A2" w14:textId="77777777" w:rsidTr="002D7A9B">
        <w:trPr>
          <w:trHeight w:val="283"/>
          <w:jc w:val="center"/>
        </w:trPr>
        <w:tc>
          <w:tcPr>
            <w:tcW w:w="5000" w:type="pct"/>
            <w:shd w:val="clear" w:color="auto" w:fill="92D050"/>
            <w:vAlign w:val="center"/>
          </w:tcPr>
          <w:p w14:paraId="063945E2"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1C9B26BB" w14:textId="77777777" w:rsidTr="002D7A9B">
        <w:trPr>
          <w:trHeight w:val="283"/>
          <w:jc w:val="center"/>
        </w:trPr>
        <w:tc>
          <w:tcPr>
            <w:tcW w:w="5000" w:type="pct"/>
            <w:shd w:val="clear" w:color="auto" w:fill="auto"/>
            <w:vAlign w:val="center"/>
          </w:tcPr>
          <w:p w14:paraId="0D309A46"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wybudowanych ścieżek rowerowych [km]</w:t>
            </w:r>
          </w:p>
        </w:tc>
      </w:tr>
      <w:tr w:rsidR="002D7A9B" w:rsidRPr="0090428F" w14:paraId="5F875574" w14:textId="77777777" w:rsidTr="002D7A9B">
        <w:trPr>
          <w:trHeight w:val="283"/>
          <w:jc w:val="center"/>
        </w:trPr>
        <w:tc>
          <w:tcPr>
            <w:tcW w:w="5000" w:type="pct"/>
            <w:shd w:val="clear" w:color="auto" w:fill="auto"/>
            <w:vAlign w:val="center"/>
          </w:tcPr>
          <w:p w14:paraId="0729895C"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wybudowanych ścieżek spacerowych [km]</w:t>
            </w:r>
          </w:p>
        </w:tc>
      </w:tr>
    </w:tbl>
    <w:p w14:paraId="65E62478"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Rozwój systemu ścieżek rowerowych oraz spacerowych</w:t>
      </w:r>
      <w:r w:rsidRPr="0090428F">
        <w:rPr>
          <w:rFonts w:ascii="Century Gothic" w:eastAsia="Arial" w:hAnsi="Century Gothic" w:cs="Arial"/>
          <w:snapToGrid w:val="0"/>
          <w:color w:val="000000" w:themeColor="text1"/>
          <w:sz w:val="20"/>
          <w:szCs w:val="28"/>
          <w:bdr w:val="none" w:sz="0" w:space="0" w:color="auto" w:frame="1"/>
        </w:rPr>
        <w:br/>
      </w:r>
    </w:p>
    <w:p w14:paraId="49120DE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14 046 804,00 zł</w:t>
      </w:r>
    </w:p>
    <w:p w14:paraId="54ACFA0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0B0038C8"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2015-2020</w:t>
      </w:r>
    </w:p>
    <w:p w14:paraId="228F158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Miasto Poznań, Zarząd Dróg Miejskich</w:t>
      </w:r>
      <w:r>
        <w:rPr>
          <w:rFonts w:ascii="Century Gothic" w:eastAsia="Arial" w:hAnsi="Century Gothic" w:cs="Arial"/>
          <w:snapToGrid w:val="0"/>
          <w:color w:val="000000" w:themeColor="text1"/>
          <w:sz w:val="20"/>
          <w:szCs w:val="28"/>
          <w:bdr w:val="none" w:sz="0" w:space="0" w:color="auto" w:frame="1"/>
        </w:rPr>
        <w:t>, ZTM</w:t>
      </w:r>
    </w:p>
    <w:p w14:paraId="66394005"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3D59DC3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4 923</w:t>
      </w:r>
    </w:p>
    <w:p w14:paraId="3B618F4E" w14:textId="77777777" w:rsidR="002D7A9B" w:rsidRPr="00A878B6"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0"/>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2 278</w:t>
      </w:r>
    </w:p>
    <w:p w14:paraId="28C38A10"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Poprawa jakości podróży niezmotoryzowanych</w:t>
      </w:r>
    </w:p>
    <w:p w14:paraId="709462C6" w14:textId="77777777" w:rsidR="002D7A9B" w:rsidRPr="0090428F" w:rsidRDefault="002D7A9B" w:rsidP="002D7A9B">
      <w:pPr>
        <w:pStyle w:val="Tekst"/>
        <w:rPr>
          <w:rFonts w:ascii="Century Gothic" w:hAnsi="Century Gothic"/>
        </w:rPr>
      </w:pPr>
      <w:r w:rsidRPr="0090428F">
        <w:rPr>
          <w:rFonts w:ascii="Century Gothic" w:hAnsi="Century Gothic"/>
        </w:rPr>
        <w:t>Zadanie ma na celu poprawę jakości ruchu rowerowego na terenie miasta, a tym samym ograniczenie ruchu samochodowego i redukcję emisji spalin do powietrza. Zadanie obejmuje następujące projekty:</w:t>
      </w:r>
    </w:p>
    <w:p w14:paraId="079E3367" w14:textId="77777777" w:rsidR="002D7A9B" w:rsidRPr="0090428F" w:rsidRDefault="002D7A9B" w:rsidP="002D7A9B">
      <w:pPr>
        <w:pStyle w:val="WykropP1"/>
        <w:rPr>
          <w:rFonts w:ascii="Century Gothic" w:hAnsi="Century Gothic"/>
        </w:rPr>
      </w:pPr>
      <w:r w:rsidRPr="0090428F">
        <w:rPr>
          <w:rFonts w:ascii="Century Gothic" w:hAnsi="Century Gothic"/>
        </w:rPr>
        <w:t>Badania i opracowanie planu transportowego Aglomeracji Poznańskiej</w:t>
      </w:r>
    </w:p>
    <w:p w14:paraId="5B26B86E" w14:textId="77777777" w:rsidR="002D7A9B" w:rsidRPr="0090428F" w:rsidRDefault="002D7A9B" w:rsidP="002D7A9B">
      <w:pPr>
        <w:pStyle w:val="WykropP1"/>
        <w:rPr>
          <w:rFonts w:ascii="Century Gothic" w:hAnsi="Century Gothic"/>
          <w:lang w:val="en-US"/>
        </w:rPr>
      </w:pPr>
      <w:r w:rsidRPr="0090428F">
        <w:rPr>
          <w:rFonts w:ascii="Century Gothic" w:hAnsi="Century Gothic"/>
          <w:lang w:val="en-US"/>
        </w:rPr>
        <w:t>ECOTALE (External Costs of Transport and Land Equalization);</w:t>
      </w:r>
    </w:p>
    <w:p w14:paraId="777E2EC5" w14:textId="77777777" w:rsidR="002D7A9B" w:rsidRPr="0090428F" w:rsidRDefault="002D7A9B" w:rsidP="002D7A9B">
      <w:pPr>
        <w:pStyle w:val="WykropP1"/>
        <w:rPr>
          <w:rFonts w:ascii="Century Gothic" w:hAnsi="Century Gothic"/>
        </w:rPr>
      </w:pPr>
      <w:r w:rsidRPr="0090428F">
        <w:rPr>
          <w:rFonts w:ascii="Century Gothic" w:hAnsi="Century Gothic"/>
        </w:rPr>
        <w:t>budowa oświetlenia ulicznego;</w:t>
      </w:r>
    </w:p>
    <w:p w14:paraId="3ED54177" w14:textId="77777777" w:rsidR="002D7A9B" w:rsidRPr="0090428F" w:rsidRDefault="002D7A9B" w:rsidP="002D7A9B">
      <w:pPr>
        <w:pStyle w:val="WykropP1"/>
        <w:rPr>
          <w:rFonts w:ascii="Century Gothic" w:hAnsi="Century Gothic"/>
        </w:rPr>
      </w:pPr>
      <w:r w:rsidRPr="0090428F">
        <w:rPr>
          <w:rFonts w:ascii="Century Gothic" w:hAnsi="Century Gothic"/>
        </w:rPr>
        <w:t>rozbudowa systemu informacji rowerowej;</w:t>
      </w:r>
    </w:p>
    <w:p w14:paraId="163D3C7D" w14:textId="77777777" w:rsidR="002D7A9B" w:rsidRPr="0090428F" w:rsidRDefault="002D7A9B" w:rsidP="002D7A9B">
      <w:pPr>
        <w:pStyle w:val="WykropP1"/>
        <w:rPr>
          <w:rFonts w:ascii="Century Gothic" w:hAnsi="Century Gothic"/>
        </w:rPr>
      </w:pPr>
      <w:r w:rsidRPr="0090428F">
        <w:rPr>
          <w:rFonts w:ascii="Century Gothic" w:hAnsi="Century Gothic"/>
        </w:rPr>
        <w:t xml:space="preserve">rozwój strefy płatnego parkowania; </w:t>
      </w:r>
    </w:p>
    <w:p w14:paraId="46463B1C" w14:textId="77777777" w:rsidR="002D7A9B" w:rsidRPr="0090428F" w:rsidRDefault="002D7A9B" w:rsidP="002D7A9B">
      <w:pPr>
        <w:pStyle w:val="WykropP1"/>
        <w:rPr>
          <w:rFonts w:ascii="Century Gothic" w:hAnsi="Century Gothic"/>
        </w:rPr>
      </w:pPr>
      <w:r w:rsidRPr="0090428F">
        <w:rPr>
          <w:rFonts w:ascii="Century Gothic" w:hAnsi="Century Gothic"/>
        </w:rPr>
        <w:t>promocja ruchu rowerowego jako alternatywnego środka transportu w mieście.</w:t>
      </w:r>
    </w:p>
    <w:p w14:paraId="0F5687C1" w14:textId="77777777" w:rsidR="002D7A9B" w:rsidRPr="0090428F" w:rsidRDefault="002D7A9B" w:rsidP="002D7A9B">
      <w:pPr>
        <w:pStyle w:val="Tekst"/>
        <w:rPr>
          <w:rFonts w:ascii="Century Gothic" w:hAnsi="Century Gothic"/>
        </w:rPr>
      </w:pPr>
      <w:r w:rsidRPr="0090428F">
        <w:rPr>
          <w:rFonts w:ascii="Century Gothic" w:hAnsi="Century Gothic"/>
        </w:rPr>
        <w:t>Przewiduje się, że realizacja zadania zachęci mieszkańców do korzystania z transportu rowerowego i pieszego. Modernizacja i rozbudowa infrastruktury rowerowej spowoduje wzrost liczby osób korzystających z tego środka transportu w wyniku czego zmniejszeniu ulegną utrudnienia w ruchu, nastąpi zmniejszenie zanieczyszczeń powietrza i zahamowanie nadmiernego hałasu komunikacyjnego. Przez poprawę jakości infrastruktury rowerowej i pieszej promuję się również zdrowy styl życia mieszkańców.</w:t>
      </w:r>
    </w:p>
    <w:tbl>
      <w:tblPr>
        <w:tblStyle w:val="Tabela-Siatka8"/>
        <w:tblW w:w="4876" w:type="pct"/>
        <w:jc w:val="center"/>
        <w:tblLook w:val="04A0" w:firstRow="1" w:lastRow="0" w:firstColumn="1" w:lastColumn="0" w:noHBand="0" w:noVBand="1"/>
      </w:tblPr>
      <w:tblGrid>
        <w:gridCol w:w="2891"/>
        <w:gridCol w:w="5774"/>
      </w:tblGrid>
      <w:tr w:rsidR="002D7A9B" w:rsidRPr="0090428F" w14:paraId="6B1E3D20" w14:textId="77777777" w:rsidTr="002D7A9B">
        <w:trPr>
          <w:trHeight w:val="454"/>
          <w:jc w:val="center"/>
        </w:trPr>
        <w:tc>
          <w:tcPr>
            <w:tcW w:w="1668" w:type="pct"/>
            <w:shd w:val="clear" w:color="auto" w:fill="92D050"/>
            <w:vAlign w:val="center"/>
          </w:tcPr>
          <w:p w14:paraId="05A29DC8"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4A8BAAA4"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umożliwienie szybkiego i bezpiecznego poruszania się po obszarze Miasta, promocja zdrowego stylu życia,</w:t>
            </w:r>
          </w:p>
        </w:tc>
      </w:tr>
      <w:tr w:rsidR="002D7A9B" w:rsidRPr="0090428F" w14:paraId="7790F5AB" w14:textId="77777777" w:rsidTr="002D7A9B">
        <w:trPr>
          <w:trHeight w:val="454"/>
          <w:jc w:val="center"/>
        </w:trPr>
        <w:tc>
          <w:tcPr>
            <w:tcW w:w="1668" w:type="pct"/>
            <w:shd w:val="clear" w:color="auto" w:fill="92D050"/>
            <w:vAlign w:val="center"/>
          </w:tcPr>
          <w:p w14:paraId="021BF5E1"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05B478F5"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w:t>
            </w:r>
          </w:p>
        </w:tc>
      </w:tr>
      <w:tr w:rsidR="002D7A9B" w:rsidRPr="0090428F" w14:paraId="4206A851" w14:textId="77777777" w:rsidTr="002D7A9B">
        <w:trPr>
          <w:trHeight w:val="454"/>
          <w:jc w:val="center"/>
        </w:trPr>
        <w:tc>
          <w:tcPr>
            <w:tcW w:w="1668" w:type="pct"/>
            <w:shd w:val="clear" w:color="auto" w:fill="92D050"/>
            <w:vAlign w:val="center"/>
          </w:tcPr>
          <w:p w14:paraId="0F2D8778"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60B2AF94"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emisji spalin samochodowych do atmosfery</w:t>
            </w:r>
          </w:p>
        </w:tc>
      </w:tr>
    </w:tbl>
    <w:p w14:paraId="14740651" w14:textId="77777777" w:rsidR="002D7A9B" w:rsidRPr="0090428F" w:rsidRDefault="002D7A9B" w:rsidP="002D7A9B">
      <w:pPr>
        <w:pStyle w:val="Bezodstpw"/>
        <w:rPr>
          <w:rFonts w:ascii="Century Gothic" w:hAnsi="Century Gothic"/>
          <w:snapToGrid w:val="0"/>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5665ADBC" w14:textId="77777777" w:rsidTr="002D7A9B">
        <w:trPr>
          <w:trHeight w:val="283"/>
          <w:jc w:val="center"/>
        </w:trPr>
        <w:tc>
          <w:tcPr>
            <w:tcW w:w="5000" w:type="pct"/>
            <w:shd w:val="clear" w:color="auto" w:fill="92D050"/>
            <w:vAlign w:val="center"/>
          </w:tcPr>
          <w:p w14:paraId="42231191"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0876BE62" w14:textId="77777777" w:rsidTr="002D7A9B">
        <w:trPr>
          <w:trHeight w:val="283"/>
          <w:jc w:val="center"/>
        </w:trPr>
        <w:tc>
          <w:tcPr>
            <w:tcW w:w="5000" w:type="pct"/>
            <w:shd w:val="clear" w:color="auto" w:fill="auto"/>
            <w:vAlign w:val="center"/>
          </w:tcPr>
          <w:p w14:paraId="15C6D8C5"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Powierzchnia wdrożonych stref ograniczonego ruchu [km</w:t>
            </w:r>
            <w:r w:rsidRPr="0090428F">
              <w:rPr>
                <w:rFonts w:ascii="Century Gothic" w:eastAsia="Times New Roman" w:hAnsi="Century Gothic"/>
                <w:szCs w:val="20"/>
                <w:vertAlign w:val="superscript"/>
              </w:rPr>
              <w:t>2</w:t>
            </w:r>
            <w:r w:rsidRPr="0090428F">
              <w:rPr>
                <w:rFonts w:ascii="Century Gothic" w:eastAsia="Times New Roman" w:hAnsi="Century Gothic"/>
                <w:szCs w:val="20"/>
              </w:rPr>
              <w:t>]</w:t>
            </w:r>
          </w:p>
        </w:tc>
      </w:tr>
      <w:tr w:rsidR="002D7A9B" w:rsidRPr="0090428F" w14:paraId="16E54E0D" w14:textId="77777777" w:rsidTr="002D7A9B">
        <w:trPr>
          <w:trHeight w:val="283"/>
          <w:jc w:val="center"/>
        </w:trPr>
        <w:tc>
          <w:tcPr>
            <w:tcW w:w="5000" w:type="pct"/>
            <w:shd w:val="clear" w:color="auto" w:fill="auto"/>
            <w:vAlign w:val="center"/>
          </w:tcPr>
          <w:p w14:paraId="4E726DA6"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wybudowanych ścieżek rowerowych [km]</w:t>
            </w:r>
          </w:p>
        </w:tc>
      </w:tr>
      <w:tr w:rsidR="002D7A9B" w:rsidRPr="0090428F" w14:paraId="152C055D" w14:textId="77777777" w:rsidTr="002D7A9B">
        <w:trPr>
          <w:trHeight w:val="283"/>
          <w:jc w:val="center"/>
        </w:trPr>
        <w:tc>
          <w:tcPr>
            <w:tcW w:w="5000" w:type="pct"/>
            <w:shd w:val="clear" w:color="auto" w:fill="auto"/>
            <w:vAlign w:val="center"/>
          </w:tcPr>
          <w:p w14:paraId="75F00CE8"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 xml:space="preserve">Długość </w:t>
            </w:r>
            <w:r w:rsidRPr="0090428F">
              <w:rPr>
                <w:rFonts w:ascii="Century Gothic" w:eastAsia="Times New Roman" w:hAnsi="Century Gothic"/>
                <w:szCs w:val="20"/>
              </w:rPr>
              <w:t>wybudowanych ścieżek spacerowych [km]</w:t>
            </w:r>
          </w:p>
        </w:tc>
      </w:tr>
      <w:tr w:rsidR="002D7A9B" w:rsidRPr="0090428F" w14:paraId="426ABDAF" w14:textId="77777777" w:rsidTr="002D7A9B">
        <w:trPr>
          <w:trHeight w:val="283"/>
          <w:jc w:val="center"/>
        </w:trPr>
        <w:tc>
          <w:tcPr>
            <w:tcW w:w="5000" w:type="pct"/>
            <w:shd w:val="clear" w:color="auto" w:fill="auto"/>
            <w:vAlign w:val="center"/>
          </w:tcPr>
          <w:p w14:paraId="54D6759C"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nowowybudowanych parkingów B&amp;R [szt.]</w:t>
            </w:r>
          </w:p>
        </w:tc>
      </w:tr>
    </w:tbl>
    <w:p w14:paraId="13FBBE8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Poprawa jakości podróży niezmotoryzowanych</w:t>
      </w:r>
      <w:r w:rsidRPr="0090428F">
        <w:rPr>
          <w:rFonts w:ascii="Century Gothic" w:eastAsia="Arial" w:hAnsi="Century Gothic" w:cs="Arial"/>
          <w:snapToGrid w:val="0"/>
          <w:color w:val="000000" w:themeColor="text1"/>
          <w:sz w:val="20"/>
          <w:szCs w:val="28"/>
          <w:bdr w:val="none" w:sz="0" w:space="0" w:color="auto" w:frame="1"/>
        </w:rPr>
        <w:br/>
      </w:r>
    </w:p>
    <w:p w14:paraId="3BC87C8F"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Koszt realizacji działania zostanie uzupełniony na późniejszym etapie</w:t>
      </w:r>
    </w:p>
    <w:p w14:paraId="155F530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nie</w:t>
      </w:r>
    </w:p>
    <w:p w14:paraId="05017F5A"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2015-2020</w:t>
      </w:r>
    </w:p>
    <w:p w14:paraId="257F5592"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Miasto Poznań</w:t>
      </w:r>
    </w:p>
    <w:p w14:paraId="21028C85"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79D592E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zużycia energii (MWh/r): pośrednie</w:t>
      </w:r>
    </w:p>
    <w:p w14:paraId="117241F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8"/>
          <w:bdr w:val="none" w:sz="0" w:space="0" w:color="auto" w:frame="1"/>
          <w:vertAlign w:val="subscript"/>
        </w:rPr>
        <w:t>2</w:t>
      </w:r>
      <w:r w:rsidRPr="0090428F">
        <w:rPr>
          <w:rFonts w:ascii="Century Gothic" w:eastAsia="Arial" w:hAnsi="Century Gothic" w:cs="Arial"/>
          <w:snapToGrid w:val="0"/>
          <w:color w:val="000000" w:themeColor="text1"/>
          <w:sz w:val="20"/>
          <w:szCs w:val="28"/>
          <w:bdr w:val="none" w:sz="0" w:space="0" w:color="auto" w:frame="1"/>
        </w:rPr>
        <w:t>e/rok): pośrednie</w:t>
      </w:r>
    </w:p>
    <w:p w14:paraId="6758D56D" w14:textId="77777777" w:rsidR="002D7A9B" w:rsidRPr="0090428F" w:rsidRDefault="002D7A9B" w:rsidP="002D7A9B">
      <w:pPr>
        <w:rPr>
          <w:rFonts w:ascii="Century Gothic" w:eastAsia="+mj-ea" w:hAnsi="Century Gothic" w:cs="Arial"/>
          <w:b/>
          <w:i/>
          <w:iCs/>
          <w:color w:val="32A200"/>
        </w:rPr>
      </w:pPr>
      <w:r w:rsidRPr="0090428F">
        <w:rPr>
          <w:rFonts w:ascii="Century Gothic" w:eastAsia="+mj-ea" w:hAnsi="Century Gothic" w:cs="Arial"/>
          <w:b/>
          <w:i/>
          <w:iCs/>
          <w:color w:val="32A200"/>
        </w:rPr>
        <w:br w:type="page"/>
      </w:r>
    </w:p>
    <w:p w14:paraId="5600A1BE" w14:textId="77777777" w:rsidR="002D7A9B" w:rsidRPr="0090428F" w:rsidRDefault="002D7A9B" w:rsidP="002D7A9B">
      <w:pPr>
        <w:pStyle w:val="PROJEKTNAGW"/>
        <w:rPr>
          <w:rStyle w:val="Wyrnienieintensywne"/>
          <w:rFonts w:ascii="Century Gothic" w:hAnsi="Century Gothic"/>
          <w:b/>
          <w:bCs w:val="0"/>
          <w:i w:val="0"/>
          <w:iCs/>
          <w:color w:val="C00000"/>
        </w:rPr>
      </w:pPr>
      <w:r w:rsidRPr="0090428F">
        <w:rPr>
          <w:rStyle w:val="Wyrnienieintensywne"/>
          <w:rFonts w:ascii="Century Gothic" w:hAnsi="Century Gothic"/>
          <w:b/>
          <w:bCs w:val="0"/>
          <w:i w:val="0"/>
          <w:iCs/>
          <w:color w:val="C00000"/>
        </w:rPr>
        <w:lastRenderedPageBreak/>
        <w:t>ZADANIA GMINNE I INTERESARIUSZY ZEWNĘTRZNYCH</w:t>
      </w:r>
    </w:p>
    <w:p w14:paraId="7149EC7B" w14:textId="77777777" w:rsidR="002D7A9B" w:rsidRPr="0090428F" w:rsidRDefault="002D7A9B" w:rsidP="002D7A9B">
      <w:pPr>
        <w:pStyle w:val="zadanie"/>
        <w:ind w:left="6" w:firstLine="0"/>
        <w:rPr>
          <w:rFonts w:ascii="Century Gothic" w:eastAsia="+mj-ea" w:hAnsi="Century Gothic"/>
        </w:rPr>
      </w:pPr>
      <w:r w:rsidRPr="0090428F">
        <w:rPr>
          <w:rFonts w:ascii="Century Gothic" w:eastAsia="+mj-ea" w:hAnsi="Century Gothic"/>
        </w:rPr>
        <w:t>Modernizacja pozostałej infrastruktury komunikacyjnej</w:t>
      </w:r>
    </w:p>
    <w:p w14:paraId="3C02318E" w14:textId="77777777" w:rsidR="002D7A9B" w:rsidRPr="0090428F" w:rsidRDefault="002D7A9B" w:rsidP="002D7A9B">
      <w:pPr>
        <w:pStyle w:val="Tekst"/>
        <w:rPr>
          <w:rFonts w:ascii="Century Gothic" w:hAnsi="Century Gothic"/>
        </w:rPr>
      </w:pPr>
      <w:r w:rsidRPr="0090428F">
        <w:rPr>
          <w:rFonts w:ascii="Century Gothic" w:hAnsi="Century Gothic"/>
        </w:rPr>
        <w:t>W nadchodzących latach planowane są także liczne budowy i modernizacje dotyczące tras tramwajowych czy kolejowych. Do najważniejszych można zaliczyć:</w:t>
      </w:r>
    </w:p>
    <w:p w14:paraId="3B33ECA1" w14:textId="77777777" w:rsidR="002D7A9B" w:rsidRPr="0090428F" w:rsidRDefault="002D7A9B" w:rsidP="002D7A9B">
      <w:pPr>
        <w:pStyle w:val="WykropP1"/>
        <w:rPr>
          <w:rFonts w:ascii="Century Gothic" w:hAnsi="Century Gothic"/>
        </w:rPr>
      </w:pPr>
      <w:r w:rsidRPr="0090428F">
        <w:rPr>
          <w:rFonts w:ascii="Century Gothic" w:hAnsi="Century Gothic"/>
        </w:rPr>
        <w:t>modernizację trasy tramwajowej na Bonin i w ciągu ul. Pułaskiego w Poznaniu;</w:t>
      </w:r>
    </w:p>
    <w:p w14:paraId="5209A05F" w14:textId="77777777" w:rsidR="002D7A9B" w:rsidRPr="0090428F" w:rsidRDefault="002D7A9B" w:rsidP="002D7A9B">
      <w:pPr>
        <w:pStyle w:val="WykropP1"/>
        <w:rPr>
          <w:rFonts w:ascii="Century Gothic" w:hAnsi="Century Gothic"/>
        </w:rPr>
      </w:pPr>
      <w:r w:rsidRPr="0090428F">
        <w:rPr>
          <w:rFonts w:ascii="Century Gothic" w:hAnsi="Century Gothic"/>
        </w:rPr>
        <w:t>budowę trasy tramwajowej do os. Kopernika;</w:t>
      </w:r>
    </w:p>
    <w:p w14:paraId="565A4C14" w14:textId="77777777" w:rsidR="002D7A9B" w:rsidRPr="0090428F" w:rsidRDefault="002D7A9B" w:rsidP="002D7A9B">
      <w:pPr>
        <w:pStyle w:val="WykropP1"/>
        <w:rPr>
          <w:rFonts w:ascii="Century Gothic" w:hAnsi="Century Gothic"/>
        </w:rPr>
      </w:pPr>
      <w:r w:rsidRPr="0090428F">
        <w:rPr>
          <w:rFonts w:ascii="Century Gothic" w:hAnsi="Century Gothic"/>
        </w:rPr>
        <w:t>remont torowiska na ulicy Hetmańskiej – wybrane odcinki;</w:t>
      </w:r>
    </w:p>
    <w:p w14:paraId="612586DC" w14:textId="77777777" w:rsidR="002D7A9B" w:rsidRPr="0090428F" w:rsidRDefault="002D7A9B" w:rsidP="002D7A9B">
      <w:pPr>
        <w:pStyle w:val="WykropP1"/>
        <w:rPr>
          <w:rFonts w:ascii="Century Gothic" w:hAnsi="Century Gothic"/>
        </w:rPr>
      </w:pPr>
      <w:r w:rsidRPr="0090428F" w:rsidDel="00E54086">
        <w:rPr>
          <w:rFonts w:ascii="Century Gothic" w:hAnsi="Century Gothic"/>
        </w:rPr>
        <w:t xml:space="preserve">modernizację infrastruktury torowo-sieciowej ul. </w:t>
      </w:r>
      <w:r w:rsidRPr="0090428F">
        <w:rPr>
          <w:rFonts w:ascii="Century Gothic" w:hAnsi="Century Gothic"/>
        </w:rPr>
        <w:t>Pułaskiego od ul. Cichej do ul. Armii Poznań;</w:t>
      </w:r>
    </w:p>
    <w:p w14:paraId="77B39FD4" w14:textId="77777777" w:rsidR="002D7A9B" w:rsidRPr="0090428F" w:rsidRDefault="002D7A9B" w:rsidP="002D7A9B">
      <w:pPr>
        <w:pStyle w:val="WykropP1"/>
        <w:rPr>
          <w:rFonts w:ascii="Century Gothic" w:hAnsi="Century Gothic"/>
        </w:rPr>
      </w:pPr>
      <w:r w:rsidRPr="0090428F">
        <w:rPr>
          <w:rFonts w:ascii="Century Gothic" w:hAnsi="Century Gothic"/>
        </w:rPr>
        <w:t xml:space="preserve">odnowę infrastruktury torowo-sieciowej – projektowanie oraz realizacja modernizacji sieci i kabli trakcyjnych oraz infrastruktury torowo-sieciowej; </w:t>
      </w:r>
    </w:p>
    <w:p w14:paraId="41077629" w14:textId="77777777" w:rsidR="002D7A9B" w:rsidRPr="0090428F" w:rsidRDefault="002D7A9B" w:rsidP="002D7A9B">
      <w:pPr>
        <w:pStyle w:val="WykropP1"/>
        <w:rPr>
          <w:rFonts w:ascii="Century Gothic" w:hAnsi="Century Gothic"/>
        </w:rPr>
      </w:pPr>
      <w:r w:rsidRPr="0090428F">
        <w:rPr>
          <w:rFonts w:ascii="Century Gothic" w:hAnsi="Century Gothic"/>
        </w:rPr>
        <w:t>przebudowę torowiska tramwajowego na całej długości ulicy Przybyszewskiego w Poznaniu;</w:t>
      </w:r>
    </w:p>
    <w:p w14:paraId="564CDD55" w14:textId="77777777" w:rsidR="002D7A9B" w:rsidRPr="0090428F" w:rsidRDefault="002D7A9B" w:rsidP="002D7A9B">
      <w:pPr>
        <w:pStyle w:val="WykropP1"/>
        <w:rPr>
          <w:rFonts w:ascii="Century Gothic" w:hAnsi="Century Gothic"/>
        </w:rPr>
      </w:pPr>
      <w:r w:rsidRPr="0090428F">
        <w:rPr>
          <w:rFonts w:ascii="Century Gothic" w:hAnsi="Century Gothic"/>
        </w:rPr>
        <w:t>budowę przystanków Wiedeńskich (Program „Centrum”);</w:t>
      </w:r>
    </w:p>
    <w:p w14:paraId="5DD3E8EF" w14:textId="77777777" w:rsidR="002D7A9B" w:rsidRPr="0090428F" w:rsidRDefault="002D7A9B" w:rsidP="002D7A9B">
      <w:pPr>
        <w:pStyle w:val="WykropP1"/>
        <w:rPr>
          <w:rFonts w:ascii="Century Gothic" w:hAnsi="Century Gothic"/>
        </w:rPr>
      </w:pPr>
      <w:r w:rsidRPr="0090428F">
        <w:rPr>
          <w:rFonts w:ascii="Century Gothic" w:hAnsi="Century Gothic"/>
        </w:rPr>
        <w:t>dostosowanie ulic do prowadzenia ruchu autobusowego wraz z budową przystanków autobusowych oraz węzłów przesiadkowych autobus-pociąg.</w:t>
      </w:r>
    </w:p>
    <w:p w14:paraId="259BF79C" w14:textId="77777777" w:rsidR="002D7A9B" w:rsidRPr="0090428F" w:rsidRDefault="002D7A9B" w:rsidP="002D7A9B">
      <w:pPr>
        <w:pStyle w:val="Tekst"/>
        <w:rPr>
          <w:rFonts w:ascii="Century Gothic" w:hAnsi="Century Gothic"/>
        </w:rPr>
      </w:pPr>
      <w:r w:rsidRPr="0090428F">
        <w:rPr>
          <w:rFonts w:ascii="Century Gothic" w:hAnsi="Century Gothic"/>
        </w:rPr>
        <w:t>Rozwój komunikacji zbiorowej wpłynie na zmniejszenie prywatnego ruchu samochodowego, a tym samym na ograniczenie emisji CO</w:t>
      </w:r>
      <w:r w:rsidRPr="0090428F">
        <w:rPr>
          <w:rFonts w:ascii="Century Gothic" w:hAnsi="Century Gothic"/>
          <w:vertAlign w:val="subscript"/>
        </w:rPr>
        <w:t>2</w:t>
      </w:r>
      <w:r w:rsidRPr="0090428F">
        <w:rPr>
          <w:rFonts w:ascii="Century Gothic" w:hAnsi="Century Gothic"/>
        </w:rPr>
        <w:t>. Zadanie przyczyni się także do osiągnięcia celu redukcyjnego dla pyłu PM10 wskazanego w POP.</w:t>
      </w:r>
    </w:p>
    <w:tbl>
      <w:tblPr>
        <w:tblStyle w:val="Tabela-Siatka8"/>
        <w:tblW w:w="4849" w:type="pct"/>
        <w:jc w:val="center"/>
        <w:tblLook w:val="04A0" w:firstRow="1" w:lastRow="0" w:firstColumn="1" w:lastColumn="0" w:noHBand="0" w:noVBand="1"/>
      </w:tblPr>
      <w:tblGrid>
        <w:gridCol w:w="2890"/>
        <w:gridCol w:w="5727"/>
      </w:tblGrid>
      <w:tr w:rsidR="002D7A9B" w:rsidRPr="0090428F" w14:paraId="3B987661" w14:textId="77777777" w:rsidTr="002D7A9B">
        <w:trPr>
          <w:trHeight w:val="454"/>
          <w:jc w:val="center"/>
        </w:trPr>
        <w:tc>
          <w:tcPr>
            <w:tcW w:w="1677" w:type="pct"/>
            <w:shd w:val="clear" w:color="auto" w:fill="92D050"/>
            <w:vAlign w:val="center"/>
          </w:tcPr>
          <w:p w14:paraId="6B76ECE4"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4C6AE322"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562FB53E" w14:textId="77777777" w:rsidTr="002D7A9B">
        <w:trPr>
          <w:trHeight w:val="454"/>
          <w:jc w:val="center"/>
        </w:trPr>
        <w:tc>
          <w:tcPr>
            <w:tcW w:w="1677" w:type="pct"/>
            <w:shd w:val="clear" w:color="auto" w:fill="92D050"/>
            <w:vAlign w:val="center"/>
          </w:tcPr>
          <w:p w14:paraId="630237B6"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67201E1A"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23E6395E" w14:textId="77777777" w:rsidTr="002D7A9B">
        <w:trPr>
          <w:trHeight w:val="454"/>
          <w:jc w:val="center"/>
        </w:trPr>
        <w:tc>
          <w:tcPr>
            <w:tcW w:w="1677" w:type="pct"/>
            <w:shd w:val="clear" w:color="auto" w:fill="92D050"/>
            <w:vAlign w:val="center"/>
          </w:tcPr>
          <w:p w14:paraId="7F48F7A4"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2D5152E7"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 zmniejszenie hałasu</w:t>
            </w:r>
          </w:p>
        </w:tc>
      </w:tr>
    </w:tbl>
    <w:p w14:paraId="52338FA2"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468EFDAE" w14:textId="77777777" w:rsidTr="002D7A9B">
        <w:trPr>
          <w:trHeight w:val="283"/>
          <w:jc w:val="center"/>
        </w:trPr>
        <w:tc>
          <w:tcPr>
            <w:tcW w:w="5000" w:type="pct"/>
            <w:shd w:val="clear" w:color="auto" w:fill="92D050"/>
            <w:vAlign w:val="center"/>
          </w:tcPr>
          <w:p w14:paraId="1F1A1471"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78F00815" w14:textId="77777777" w:rsidTr="002D7A9B">
        <w:trPr>
          <w:trHeight w:val="283"/>
          <w:jc w:val="center"/>
        </w:trPr>
        <w:tc>
          <w:tcPr>
            <w:tcW w:w="5000" w:type="pct"/>
            <w:shd w:val="clear" w:color="auto" w:fill="auto"/>
            <w:vAlign w:val="center"/>
          </w:tcPr>
          <w:p w14:paraId="76A6D2C0"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zmodernizowanych tras tramwajowych [km]</w:t>
            </w:r>
          </w:p>
        </w:tc>
      </w:tr>
      <w:tr w:rsidR="002D7A9B" w:rsidRPr="0090428F" w14:paraId="764888BF" w14:textId="77777777" w:rsidTr="002D7A9B">
        <w:trPr>
          <w:trHeight w:val="283"/>
          <w:jc w:val="center"/>
        </w:trPr>
        <w:tc>
          <w:tcPr>
            <w:tcW w:w="5000" w:type="pct"/>
            <w:shd w:val="clear" w:color="auto" w:fill="auto"/>
            <w:vAlign w:val="center"/>
          </w:tcPr>
          <w:p w14:paraId="2B73030B"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zmodernizowanych odcinków dróg [km]</w:t>
            </w:r>
          </w:p>
        </w:tc>
      </w:tr>
    </w:tbl>
    <w:p w14:paraId="57B2F9BA"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Modernizacja pozostałej infrastruktury komunikacyjnej</w:t>
      </w:r>
      <w:r w:rsidRPr="0090428F">
        <w:rPr>
          <w:rFonts w:ascii="Century Gothic" w:eastAsia="Arial" w:hAnsi="Century Gothic" w:cs="Arial"/>
          <w:snapToGrid w:val="0"/>
          <w:color w:val="000000" w:themeColor="text1"/>
          <w:sz w:val="20"/>
          <w:szCs w:val="28"/>
          <w:bdr w:val="none" w:sz="0" w:space="0" w:color="auto" w:frame="1"/>
        </w:rPr>
        <w:br/>
      </w:r>
    </w:p>
    <w:p w14:paraId="0823359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0"/>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1 055 300 000,00 zł</w:t>
      </w:r>
    </w:p>
    <w:p w14:paraId="49CC3767"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3A7637D2"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2015-2020</w:t>
      </w:r>
    </w:p>
    <w:p w14:paraId="64483F1D"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Podmiot realizujący zadanie: </w:t>
      </w:r>
      <w:r w:rsidRPr="0090428F">
        <w:rPr>
          <w:rFonts w:ascii="Century Gothic" w:eastAsia="Arial" w:hAnsi="Century Gothic" w:cs="Arial"/>
          <w:snapToGrid w:val="0"/>
          <w:color w:val="000000" w:themeColor="text1"/>
          <w:sz w:val="20"/>
          <w:szCs w:val="20"/>
          <w:bdr w:val="none" w:sz="0" w:space="0" w:color="auto" w:frame="1"/>
        </w:rPr>
        <w:t>Miasto Poznań, Zarząd Transportu Miejskiego</w:t>
      </w:r>
    </w:p>
    <w:p w14:paraId="42AA34D8"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16BA1F3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2 786</w:t>
      </w:r>
    </w:p>
    <w:p w14:paraId="7D4CEF5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1 459</w:t>
      </w:r>
    </w:p>
    <w:p w14:paraId="0B863BA4" w14:textId="77777777" w:rsidR="002D7A9B" w:rsidRPr="0090428F" w:rsidRDefault="002D7A9B" w:rsidP="002D7A9B">
      <w:pPr>
        <w:rPr>
          <w:rFonts w:ascii="Century Gothic" w:hAnsi="Century Gothic" w:cs="Arial"/>
          <w:b/>
          <w:i/>
          <w:iCs/>
          <w:color w:val="32A200"/>
        </w:rPr>
      </w:pPr>
      <w:r w:rsidRPr="0090428F">
        <w:rPr>
          <w:rFonts w:ascii="Century Gothic" w:hAnsi="Century Gothic"/>
        </w:rPr>
        <w:br w:type="page"/>
      </w:r>
    </w:p>
    <w:p w14:paraId="37AAB90D"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Zwiększenie atrakcyjności transportu zbiorowego</w:t>
      </w:r>
    </w:p>
    <w:p w14:paraId="2B8A0396" w14:textId="77777777" w:rsidR="002D7A9B" w:rsidRPr="0090428F" w:rsidRDefault="002D7A9B" w:rsidP="002D7A9B">
      <w:pPr>
        <w:pStyle w:val="Tekst"/>
        <w:rPr>
          <w:rFonts w:ascii="Century Gothic" w:hAnsi="Century Gothic"/>
        </w:rPr>
      </w:pPr>
      <w:r w:rsidRPr="0090428F">
        <w:rPr>
          <w:rFonts w:ascii="Century Gothic" w:hAnsi="Century Gothic"/>
        </w:rPr>
        <w:t>Zadanie obejmuje realizację projektów, które zwiększą atrakcyjność transportu zbiorowego, poprzez zwiększenie jego dostępności oraz modernizację niezbędnej infrastruktury (torowiska, sieć trakcyjna, przystanki).</w:t>
      </w:r>
    </w:p>
    <w:p w14:paraId="68B85F7E" w14:textId="77777777" w:rsidR="002D7A9B" w:rsidRPr="0090428F" w:rsidRDefault="002D7A9B" w:rsidP="002D7A9B">
      <w:pPr>
        <w:pStyle w:val="Tekst"/>
        <w:rPr>
          <w:rFonts w:ascii="Century Gothic" w:hAnsi="Century Gothic"/>
        </w:rPr>
      </w:pPr>
      <w:r w:rsidRPr="0090428F">
        <w:rPr>
          <w:rFonts w:ascii="Century Gothic" w:hAnsi="Century Gothic"/>
        </w:rPr>
        <w:t xml:space="preserve">Rozwój elementów infrastruktury komunikacji publicznej przyczyni się do zwiększenia liczby osób korzystających ze środków transportu zbiorowego, a tym samym ograniczenia ilości podróży odbywanych pojazdami prywatnymi. Przełoży się to na zmniejszenie natężenia ruchu w Mieście oraz ograniczenie ilości zanieczyszczeń generowanych ze źródeł liniowych. Ponadto poprawi się bezpieczeństwo podróżnych i komfort jazdy (m.in. w wyniku budowy przystanków Wiedeńskich, których konstrukcja polega na podniesieniu jezdni w jego rejonie do poziomu chodnika). </w:t>
      </w:r>
    </w:p>
    <w:tbl>
      <w:tblPr>
        <w:tblStyle w:val="Tabela-Siatka8"/>
        <w:tblW w:w="4849" w:type="pct"/>
        <w:jc w:val="center"/>
        <w:tblLook w:val="04A0" w:firstRow="1" w:lastRow="0" w:firstColumn="1" w:lastColumn="0" w:noHBand="0" w:noVBand="1"/>
      </w:tblPr>
      <w:tblGrid>
        <w:gridCol w:w="2890"/>
        <w:gridCol w:w="5727"/>
      </w:tblGrid>
      <w:tr w:rsidR="002D7A9B" w:rsidRPr="0090428F" w14:paraId="5F973C39" w14:textId="77777777" w:rsidTr="002D7A9B">
        <w:trPr>
          <w:trHeight w:val="397"/>
          <w:jc w:val="center"/>
        </w:trPr>
        <w:tc>
          <w:tcPr>
            <w:tcW w:w="1677" w:type="pct"/>
            <w:shd w:val="clear" w:color="auto" w:fill="92D050"/>
            <w:vAlign w:val="center"/>
          </w:tcPr>
          <w:p w14:paraId="043441FD"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63D438E3"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 poprawa bezpieczeństwa podróżowania</w:t>
            </w:r>
          </w:p>
        </w:tc>
      </w:tr>
      <w:tr w:rsidR="002D7A9B" w:rsidRPr="0090428F" w14:paraId="4564FB24" w14:textId="77777777" w:rsidTr="002D7A9B">
        <w:trPr>
          <w:trHeight w:val="397"/>
          <w:jc w:val="center"/>
        </w:trPr>
        <w:tc>
          <w:tcPr>
            <w:tcW w:w="1677" w:type="pct"/>
            <w:shd w:val="clear" w:color="auto" w:fill="92D050"/>
            <w:vAlign w:val="center"/>
          </w:tcPr>
          <w:p w14:paraId="47EE35CA"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1892737B"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37A40211" w14:textId="77777777" w:rsidTr="002D7A9B">
        <w:trPr>
          <w:trHeight w:val="397"/>
          <w:jc w:val="center"/>
        </w:trPr>
        <w:tc>
          <w:tcPr>
            <w:tcW w:w="1677" w:type="pct"/>
            <w:shd w:val="clear" w:color="auto" w:fill="92D050"/>
            <w:vAlign w:val="center"/>
          </w:tcPr>
          <w:p w14:paraId="4E037C87"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76CD28D2"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w:t>
            </w:r>
          </w:p>
        </w:tc>
      </w:tr>
    </w:tbl>
    <w:p w14:paraId="29F010BB"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21E04252" w14:textId="77777777" w:rsidTr="002D7A9B">
        <w:trPr>
          <w:trHeight w:val="283"/>
          <w:jc w:val="center"/>
        </w:trPr>
        <w:tc>
          <w:tcPr>
            <w:tcW w:w="5000" w:type="pct"/>
            <w:shd w:val="clear" w:color="auto" w:fill="92D050"/>
            <w:vAlign w:val="center"/>
          </w:tcPr>
          <w:p w14:paraId="79BEA581"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14974E90" w14:textId="77777777" w:rsidTr="002D7A9B">
        <w:trPr>
          <w:trHeight w:val="283"/>
          <w:jc w:val="center"/>
        </w:trPr>
        <w:tc>
          <w:tcPr>
            <w:tcW w:w="5000" w:type="pct"/>
            <w:shd w:val="clear" w:color="auto" w:fill="auto"/>
            <w:vAlign w:val="center"/>
          </w:tcPr>
          <w:p w14:paraId="335D1264"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Długość zmodernizowanych tras tramwajowych [km]</w:t>
            </w:r>
          </w:p>
        </w:tc>
      </w:tr>
      <w:tr w:rsidR="002D7A9B" w:rsidRPr="0090428F" w14:paraId="1F209955" w14:textId="77777777" w:rsidTr="002D7A9B">
        <w:trPr>
          <w:trHeight w:val="283"/>
          <w:jc w:val="center"/>
        </w:trPr>
        <w:tc>
          <w:tcPr>
            <w:tcW w:w="5000" w:type="pct"/>
            <w:shd w:val="clear" w:color="auto" w:fill="auto"/>
            <w:vAlign w:val="center"/>
          </w:tcPr>
          <w:p w14:paraId="0BADA1B0"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nowych elementów infrastruktury drogowej [szt.]</w:t>
            </w:r>
          </w:p>
        </w:tc>
      </w:tr>
      <w:tr w:rsidR="002D7A9B" w:rsidRPr="0090428F" w14:paraId="64D56B16" w14:textId="77777777" w:rsidTr="002D7A9B">
        <w:trPr>
          <w:trHeight w:val="283"/>
          <w:jc w:val="center"/>
        </w:trPr>
        <w:tc>
          <w:tcPr>
            <w:tcW w:w="5000" w:type="pct"/>
            <w:shd w:val="clear" w:color="auto" w:fill="auto"/>
            <w:vAlign w:val="center"/>
          </w:tcPr>
          <w:p w14:paraId="40A714CA"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 xml:space="preserve">Długość zmodernizowanych </w:t>
            </w:r>
            <w:r w:rsidRPr="0090428F">
              <w:rPr>
                <w:rFonts w:ascii="Century Gothic" w:eastAsia="Times New Roman" w:hAnsi="Century Gothic"/>
                <w:szCs w:val="20"/>
              </w:rPr>
              <w:t>kabli trakcyjnych [km]</w:t>
            </w:r>
          </w:p>
        </w:tc>
      </w:tr>
    </w:tbl>
    <w:p w14:paraId="6A7A25C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color w:val="000000" w:themeColor="text1"/>
          <w:sz w:val="20"/>
          <w:szCs w:val="28"/>
          <w:bdr w:val="none" w:sz="0" w:space="0" w:color="auto" w:frame="1"/>
        </w:rPr>
      </w:pPr>
      <w:r w:rsidRPr="0090428F">
        <w:rPr>
          <w:rFonts w:ascii="Century Gothic" w:eastAsia="Arial" w:hAnsi="Century Gothic" w:cs="Arial"/>
          <w:color w:val="000000" w:themeColor="text1"/>
          <w:sz w:val="20"/>
          <w:szCs w:val="28"/>
          <w:bdr w:val="none" w:sz="0" w:space="0" w:color="auto" w:frame="1"/>
        </w:rPr>
        <w:t xml:space="preserve">Projekt: </w:t>
      </w:r>
      <w:r w:rsidRPr="0090428F">
        <w:rPr>
          <w:rFonts w:ascii="Century Gothic" w:eastAsia="Arial" w:hAnsi="Century Gothic" w:cs="Arial"/>
          <w:b/>
          <w:color w:val="000000" w:themeColor="text1"/>
          <w:sz w:val="20"/>
          <w:szCs w:val="28"/>
          <w:bdr w:val="none" w:sz="0" w:space="0" w:color="auto" w:frame="1"/>
        </w:rPr>
        <w:t>Zwiększenie atrakcyjności komunikacji zbiorowej</w:t>
      </w:r>
    </w:p>
    <w:p w14:paraId="6B08F825"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color w:val="000000" w:themeColor="text1"/>
          <w:sz w:val="20"/>
          <w:szCs w:val="28"/>
          <w:bdr w:val="none" w:sz="0" w:space="0" w:color="auto" w:frame="1"/>
        </w:rPr>
      </w:pPr>
    </w:p>
    <w:p w14:paraId="52249901"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Koszt realizacji działania zostanie uzupełniony na późniejszym etapie</w:t>
      </w:r>
    </w:p>
    <w:p w14:paraId="610E950D"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nie</w:t>
      </w:r>
    </w:p>
    <w:p w14:paraId="0778FDD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2014-2020</w:t>
      </w:r>
    </w:p>
    <w:p w14:paraId="47AE42E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Miasto Poznań</w:t>
      </w:r>
    </w:p>
    <w:p w14:paraId="034A2537"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4E825B6A"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pośrednie</w:t>
      </w:r>
    </w:p>
    <w:p w14:paraId="79F9C055"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pośrednie</w:t>
      </w:r>
    </w:p>
    <w:p w14:paraId="7D547104" w14:textId="77777777" w:rsidR="002D7A9B" w:rsidRPr="0090428F" w:rsidRDefault="002D7A9B" w:rsidP="002D7A9B">
      <w:pPr>
        <w:rPr>
          <w:rFonts w:ascii="Century Gothic" w:hAnsi="Century Gothic" w:cs="Arial"/>
          <w:b/>
          <w:i/>
          <w:iCs/>
          <w:color w:val="32A200"/>
        </w:rPr>
      </w:pPr>
      <w:r w:rsidRPr="0090428F">
        <w:rPr>
          <w:rFonts w:ascii="Century Gothic" w:hAnsi="Century Gothic"/>
        </w:rPr>
        <w:br w:type="page"/>
      </w:r>
    </w:p>
    <w:p w14:paraId="2B809546"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Ograniczenie uciążliwości w ruchu drogowym</w:t>
      </w:r>
    </w:p>
    <w:p w14:paraId="7EEB6AC7" w14:textId="77777777" w:rsidR="002D7A9B" w:rsidRPr="0090428F" w:rsidRDefault="002D7A9B" w:rsidP="002D7A9B">
      <w:pPr>
        <w:pStyle w:val="Tekst"/>
        <w:rPr>
          <w:rFonts w:ascii="Century Gothic" w:hAnsi="Century Gothic"/>
        </w:rPr>
      </w:pPr>
      <w:r w:rsidRPr="0090428F">
        <w:rPr>
          <w:rFonts w:ascii="Century Gothic" w:hAnsi="Century Gothic"/>
        </w:rPr>
        <w:t>Zadanie obejmuje następujące projekty:</w:t>
      </w:r>
    </w:p>
    <w:p w14:paraId="286C5805" w14:textId="77777777" w:rsidR="002D7A9B" w:rsidRPr="0090428F" w:rsidRDefault="002D7A9B" w:rsidP="002D7A9B">
      <w:pPr>
        <w:pStyle w:val="WykropP1"/>
        <w:rPr>
          <w:rFonts w:ascii="Century Gothic" w:hAnsi="Century Gothic"/>
        </w:rPr>
      </w:pPr>
      <w:r w:rsidRPr="0090428F">
        <w:rPr>
          <w:rFonts w:ascii="Century Gothic" w:hAnsi="Century Gothic"/>
        </w:rPr>
        <w:t>prace przygotowawcze, oczyszczanie zimowe, odbiór wód deszczowych;</w:t>
      </w:r>
    </w:p>
    <w:p w14:paraId="5F7977E1" w14:textId="77777777" w:rsidR="002D7A9B" w:rsidRPr="0090428F" w:rsidRDefault="002D7A9B" w:rsidP="002D7A9B">
      <w:pPr>
        <w:pStyle w:val="WykropP1"/>
        <w:rPr>
          <w:rFonts w:ascii="Century Gothic" w:hAnsi="Century Gothic"/>
        </w:rPr>
      </w:pPr>
      <w:r w:rsidRPr="0090428F">
        <w:rPr>
          <w:rFonts w:ascii="Century Gothic" w:hAnsi="Century Gothic"/>
        </w:rPr>
        <w:t>budowa systemu wydzielonych pasów ruchu,</w:t>
      </w:r>
    </w:p>
    <w:p w14:paraId="51F8D831" w14:textId="77777777" w:rsidR="002D7A9B" w:rsidRPr="0090428F" w:rsidRDefault="002D7A9B" w:rsidP="002D7A9B">
      <w:pPr>
        <w:pStyle w:val="WykropP1"/>
        <w:rPr>
          <w:rFonts w:ascii="Century Gothic" w:hAnsi="Century Gothic"/>
        </w:rPr>
      </w:pPr>
      <w:r w:rsidRPr="0090428F">
        <w:rPr>
          <w:rFonts w:ascii="Century Gothic" w:hAnsi="Century Gothic"/>
        </w:rPr>
        <w:t>konserwacja zieleni w pasie drogowym</w:t>
      </w:r>
    </w:p>
    <w:p w14:paraId="528AA764" w14:textId="77777777" w:rsidR="002D7A9B" w:rsidRPr="0090428F" w:rsidRDefault="002D7A9B" w:rsidP="002D7A9B">
      <w:pPr>
        <w:pStyle w:val="Tekst"/>
        <w:rPr>
          <w:rFonts w:ascii="Century Gothic" w:hAnsi="Century Gothic"/>
        </w:rPr>
      </w:pPr>
      <w:r w:rsidRPr="0090428F">
        <w:rPr>
          <w:rFonts w:ascii="Century Gothic" w:hAnsi="Century Gothic"/>
        </w:rPr>
        <w:t>Realizacja powyższych projektów pozwoli na wzrost bezpieczeństwa i komfortu podróżowania oraz płynności ruchu i przejezdności ulic i dróg. Rozbudowa ulic na peryferiach Poznania zwiększy dostępność komunikacyjną mieszkańców do innych części Miasta.</w:t>
      </w:r>
    </w:p>
    <w:tbl>
      <w:tblPr>
        <w:tblStyle w:val="Tabela-Siatka8"/>
        <w:tblW w:w="4849" w:type="pct"/>
        <w:jc w:val="center"/>
        <w:tblLook w:val="04A0" w:firstRow="1" w:lastRow="0" w:firstColumn="1" w:lastColumn="0" w:noHBand="0" w:noVBand="1"/>
      </w:tblPr>
      <w:tblGrid>
        <w:gridCol w:w="2890"/>
        <w:gridCol w:w="5727"/>
      </w:tblGrid>
      <w:tr w:rsidR="002D7A9B" w:rsidRPr="0090428F" w14:paraId="66A545B8" w14:textId="77777777" w:rsidTr="002D7A9B">
        <w:trPr>
          <w:trHeight w:val="454"/>
          <w:jc w:val="center"/>
        </w:trPr>
        <w:tc>
          <w:tcPr>
            <w:tcW w:w="1677" w:type="pct"/>
            <w:shd w:val="clear" w:color="auto" w:fill="92D050"/>
            <w:vAlign w:val="center"/>
          </w:tcPr>
          <w:p w14:paraId="2C448E22"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5D0D69EB"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 poprawa bezpieczeństwa podróżowania</w:t>
            </w:r>
          </w:p>
        </w:tc>
      </w:tr>
      <w:tr w:rsidR="002D7A9B" w:rsidRPr="0090428F" w14:paraId="4AF854A1" w14:textId="77777777" w:rsidTr="002D7A9B">
        <w:trPr>
          <w:trHeight w:val="454"/>
          <w:jc w:val="center"/>
        </w:trPr>
        <w:tc>
          <w:tcPr>
            <w:tcW w:w="1677" w:type="pct"/>
            <w:shd w:val="clear" w:color="auto" w:fill="92D050"/>
            <w:vAlign w:val="center"/>
          </w:tcPr>
          <w:p w14:paraId="6D708C84"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11CB9AA5"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stanu dróg, skrócenie czasu podróży</w:t>
            </w:r>
          </w:p>
        </w:tc>
      </w:tr>
      <w:tr w:rsidR="002D7A9B" w:rsidRPr="0090428F" w14:paraId="25D6937E" w14:textId="77777777" w:rsidTr="002D7A9B">
        <w:trPr>
          <w:trHeight w:val="454"/>
          <w:jc w:val="center"/>
        </w:trPr>
        <w:tc>
          <w:tcPr>
            <w:tcW w:w="1677" w:type="pct"/>
            <w:shd w:val="clear" w:color="auto" w:fill="92D050"/>
            <w:vAlign w:val="center"/>
          </w:tcPr>
          <w:p w14:paraId="33D3702B"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5182E6A1"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w:t>
            </w:r>
          </w:p>
        </w:tc>
      </w:tr>
    </w:tbl>
    <w:p w14:paraId="33E51CEB"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66863373" w14:textId="77777777" w:rsidTr="002D7A9B">
        <w:trPr>
          <w:trHeight w:val="283"/>
          <w:jc w:val="center"/>
        </w:trPr>
        <w:tc>
          <w:tcPr>
            <w:tcW w:w="5000" w:type="pct"/>
            <w:shd w:val="clear" w:color="auto" w:fill="92D050"/>
            <w:vAlign w:val="center"/>
          </w:tcPr>
          <w:p w14:paraId="77933C88"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11B5ABB4" w14:textId="77777777" w:rsidTr="002D7A9B">
        <w:trPr>
          <w:trHeight w:val="283"/>
          <w:jc w:val="center"/>
        </w:trPr>
        <w:tc>
          <w:tcPr>
            <w:tcW w:w="5000" w:type="pct"/>
            <w:shd w:val="clear" w:color="auto" w:fill="auto"/>
            <w:vAlign w:val="center"/>
          </w:tcPr>
          <w:p w14:paraId="4570C155"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 xml:space="preserve">Długość nowych/zmodernizowanych odcinków dróg </w:t>
            </w:r>
            <w:r w:rsidRPr="0090428F">
              <w:rPr>
                <w:rFonts w:ascii="Century Gothic" w:eastAsia="Times New Roman" w:hAnsi="Century Gothic"/>
                <w:szCs w:val="20"/>
              </w:rPr>
              <w:t>[km]</w:t>
            </w:r>
          </w:p>
        </w:tc>
      </w:tr>
    </w:tbl>
    <w:p w14:paraId="0188D95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Ograniczenie uciążliwości w ruchu drogowym</w:t>
      </w:r>
    </w:p>
    <w:p w14:paraId="7A073E0A"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p>
    <w:p w14:paraId="02E3F881"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0"/>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Koszt realizacji działania zostanie uzupełniony na późniejszym etapie</w:t>
      </w:r>
    </w:p>
    <w:p w14:paraId="7EC1170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nie</w:t>
      </w:r>
    </w:p>
    <w:p w14:paraId="509E0B51"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2014-2020</w:t>
      </w:r>
    </w:p>
    <w:p w14:paraId="5A24F8D1"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Miasto Poznań</w:t>
      </w:r>
    </w:p>
    <w:p w14:paraId="576A545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2531CB4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pośrednie</w:t>
      </w:r>
    </w:p>
    <w:p w14:paraId="0250DF9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pośrednie</w:t>
      </w:r>
    </w:p>
    <w:p w14:paraId="739EEB3D" w14:textId="77777777" w:rsidR="002D7A9B" w:rsidRPr="0090428F" w:rsidRDefault="002D7A9B" w:rsidP="002D7A9B">
      <w:pPr>
        <w:rPr>
          <w:rFonts w:ascii="Century Gothic" w:hAnsi="Century Gothic" w:cs="Arial"/>
          <w:b/>
          <w:i/>
          <w:iCs/>
          <w:color w:val="32A200"/>
        </w:rPr>
      </w:pPr>
      <w:r w:rsidRPr="0090428F">
        <w:rPr>
          <w:rFonts w:ascii="Century Gothic" w:hAnsi="Century Gothic"/>
        </w:rPr>
        <w:br w:type="page"/>
      </w:r>
    </w:p>
    <w:p w14:paraId="32B36A44"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Rozwój systemu ITS Poznań</w:t>
      </w:r>
    </w:p>
    <w:p w14:paraId="28007ADC" w14:textId="77777777" w:rsidR="002D7A9B" w:rsidRPr="0090428F" w:rsidRDefault="002D7A9B" w:rsidP="002D7A9B">
      <w:pPr>
        <w:pStyle w:val="Tekst"/>
        <w:rPr>
          <w:rFonts w:ascii="Century Gothic" w:hAnsi="Century Gothic"/>
        </w:rPr>
      </w:pPr>
      <w:r w:rsidRPr="0090428F">
        <w:rPr>
          <w:rFonts w:ascii="Century Gothic" w:hAnsi="Century Gothic"/>
        </w:rPr>
        <w:t>Projekt System ITS Poznań obejmuje swym zasięgiem zachodni obszar miasta (dzielnice Grunwald i częściowo Jeżyce) i realizuje następujące cele:</w:t>
      </w:r>
    </w:p>
    <w:p w14:paraId="357620B1" w14:textId="77777777" w:rsidR="002D7A9B" w:rsidRPr="0090428F" w:rsidRDefault="002D7A9B" w:rsidP="002D7A9B">
      <w:pPr>
        <w:pStyle w:val="WykropP1"/>
        <w:rPr>
          <w:rFonts w:ascii="Century Gothic" w:hAnsi="Century Gothic"/>
        </w:rPr>
      </w:pPr>
      <w:r w:rsidRPr="0090428F">
        <w:rPr>
          <w:rFonts w:ascii="Century Gothic" w:hAnsi="Century Gothic"/>
        </w:rPr>
        <w:t>rozwój miejskiej infrastruktury telekomunikacyjnej;</w:t>
      </w:r>
    </w:p>
    <w:p w14:paraId="0FD0E6D1" w14:textId="77777777" w:rsidR="002D7A9B" w:rsidRPr="0090428F" w:rsidRDefault="002D7A9B" w:rsidP="002D7A9B">
      <w:pPr>
        <w:pStyle w:val="WykropP1"/>
        <w:rPr>
          <w:rFonts w:ascii="Century Gothic" w:hAnsi="Century Gothic"/>
        </w:rPr>
      </w:pPr>
      <w:r w:rsidRPr="0090428F">
        <w:rPr>
          <w:rFonts w:ascii="Century Gothic" w:hAnsi="Century Gothic"/>
        </w:rPr>
        <w:t>rozbudowa Inteligentnego Systemu Transportowego, tj. opracowanie i wdrożenie dedykowanego dla miasta modelu ruchu (zakładającego m.in. pierwszeństwo przejazdu dla tramwajów oraz opracowanie platformy informatycznej integrującej poszczególne elementy systemu ITS;</w:t>
      </w:r>
    </w:p>
    <w:p w14:paraId="5C33A276" w14:textId="77777777" w:rsidR="002D7A9B" w:rsidRPr="0090428F" w:rsidRDefault="002D7A9B" w:rsidP="002D7A9B">
      <w:pPr>
        <w:pStyle w:val="WykropP1"/>
        <w:rPr>
          <w:rFonts w:ascii="Century Gothic" w:hAnsi="Century Gothic"/>
        </w:rPr>
      </w:pPr>
      <w:r w:rsidRPr="0090428F">
        <w:rPr>
          <w:rFonts w:ascii="Century Gothic" w:hAnsi="Century Gothic"/>
        </w:rPr>
        <w:t>rozbudowa Systemu Dynamicznej Informacji Pasażerskiej (rozwój system informacji miejskiej).</w:t>
      </w:r>
    </w:p>
    <w:p w14:paraId="43EC6E18" w14:textId="273B5A03" w:rsidR="002D7A9B" w:rsidRPr="0090428F" w:rsidRDefault="002D7A9B" w:rsidP="002D7A9B">
      <w:pPr>
        <w:pStyle w:val="Tekst"/>
        <w:rPr>
          <w:rFonts w:ascii="Century Gothic" w:hAnsi="Century Gothic"/>
        </w:rPr>
      </w:pPr>
      <w:r w:rsidRPr="0090428F">
        <w:rPr>
          <w:rFonts w:ascii="Century Gothic" w:hAnsi="Century Gothic"/>
        </w:rPr>
        <w:t>Inteligentne zarządzanie ruchem usprawnia transport w mieście, zmniejszając ryzyko powstania zatorów drogowych. Dzięki upłynnieniu ruchu samochodów następuje redukcja emisji CO</w:t>
      </w:r>
      <w:r w:rsidRPr="0090428F">
        <w:rPr>
          <w:rFonts w:ascii="Century Gothic" w:hAnsi="Century Gothic"/>
          <w:vertAlign w:val="subscript"/>
        </w:rPr>
        <w:t>2</w:t>
      </w:r>
      <w:r w:rsidRPr="0090428F">
        <w:rPr>
          <w:rFonts w:ascii="Century Gothic" w:hAnsi="Century Gothic"/>
        </w:rPr>
        <w:t xml:space="preserve"> oraz zanieczyszczeń pyłowych z motoryzacji. Poprawie ulega także komfort życia mieszkańców oraz obsługa komunikacyjna miasta i bezpieczeństwo ruchu.</w:t>
      </w:r>
      <w:r w:rsidR="00060F88">
        <w:rPr>
          <w:rFonts w:ascii="Century Gothic" w:hAnsi="Century Gothic"/>
        </w:rPr>
        <w:t xml:space="preserve"> Zakończono inwestycje w ramach ZDM/P/033, obecnie brak środków na dalszy rozwój systemu.</w:t>
      </w:r>
    </w:p>
    <w:tbl>
      <w:tblPr>
        <w:tblStyle w:val="Tabela-Siatka8"/>
        <w:tblW w:w="4849" w:type="pct"/>
        <w:jc w:val="center"/>
        <w:tblLook w:val="04A0" w:firstRow="1" w:lastRow="0" w:firstColumn="1" w:lastColumn="0" w:noHBand="0" w:noVBand="1"/>
      </w:tblPr>
      <w:tblGrid>
        <w:gridCol w:w="2890"/>
        <w:gridCol w:w="5727"/>
      </w:tblGrid>
      <w:tr w:rsidR="002D7A9B" w:rsidRPr="0090428F" w14:paraId="23672FF5" w14:textId="77777777" w:rsidTr="002D7A9B">
        <w:trPr>
          <w:trHeight w:val="454"/>
          <w:jc w:val="center"/>
        </w:trPr>
        <w:tc>
          <w:tcPr>
            <w:tcW w:w="1677" w:type="pct"/>
            <w:shd w:val="clear" w:color="auto" w:fill="92D050"/>
            <w:vAlign w:val="center"/>
          </w:tcPr>
          <w:p w14:paraId="604877C4"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57278D5E"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7676D365" w14:textId="77777777" w:rsidTr="002D7A9B">
        <w:trPr>
          <w:trHeight w:val="454"/>
          <w:jc w:val="center"/>
        </w:trPr>
        <w:tc>
          <w:tcPr>
            <w:tcW w:w="1677" w:type="pct"/>
            <w:shd w:val="clear" w:color="auto" w:fill="92D050"/>
            <w:vAlign w:val="center"/>
          </w:tcPr>
          <w:p w14:paraId="48A7978E"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606DFC59"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102E6752" w14:textId="77777777" w:rsidTr="002D7A9B">
        <w:trPr>
          <w:trHeight w:val="454"/>
          <w:jc w:val="center"/>
        </w:trPr>
        <w:tc>
          <w:tcPr>
            <w:tcW w:w="1677" w:type="pct"/>
            <w:shd w:val="clear" w:color="auto" w:fill="92D050"/>
            <w:vAlign w:val="center"/>
          </w:tcPr>
          <w:p w14:paraId="4798CD91"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4C130187"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 zmniejszenie hałasu</w:t>
            </w:r>
          </w:p>
        </w:tc>
      </w:tr>
    </w:tbl>
    <w:p w14:paraId="5F3E6F02"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144BD86D" w14:textId="77777777" w:rsidTr="002D7A9B">
        <w:trPr>
          <w:trHeight w:val="283"/>
          <w:jc w:val="center"/>
        </w:trPr>
        <w:tc>
          <w:tcPr>
            <w:tcW w:w="5000" w:type="pct"/>
            <w:shd w:val="clear" w:color="auto" w:fill="92D050"/>
            <w:vAlign w:val="center"/>
          </w:tcPr>
          <w:p w14:paraId="79357EBC"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5D49614B" w14:textId="77777777" w:rsidTr="002D7A9B">
        <w:trPr>
          <w:trHeight w:val="283"/>
          <w:jc w:val="center"/>
        </w:trPr>
        <w:tc>
          <w:tcPr>
            <w:tcW w:w="5000" w:type="pct"/>
            <w:shd w:val="clear" w:color="auto" w:fill="auto"/>
            <w:vAlign w:val="center"/>
          </w:tcPr>
          <w:p w14:paraId="3CBA9741"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 xml:space="preserve">Obszar miasta objęty systemem ITS </w:t>
            </w:r>
            <w:r w:rsidRPr="0090428F">
              <w:rPr>
                <w:rFonts w:ascii="Century Gothic" w:eastAsia="Times New Roman" w:hAnsi="Century Gothic"/>
                <w:szCs w:val="20"/>
              </w:rPr>
              <w:t>[km</w:t>
            </w:r>
            <w:r w:rsidRPr="0090428F">
              <w:rPr>
                <w:rFonts w:ascii="Century Gothic" w:eastAsia="Times New Roman" w:hAnsi="Century Gothic"/>
                <w:szCs w:val="20"/>
                <w:vertAlign w:val="superscript"/>
              </w:rPr>
              <w:t>2</w:t>
            </w:r>
            <w:r w:rsidRPr="0090428F">
              <w:rPr>
                <w:rFonts w:ascii="Century Gothic" w:eastAsia="Times New Roman" w:hAnsi="Century Gothic"/>
                <w:szCs w:val="20"/>
              </w:rPr>
              <w:t>]</w:t>
            </w:r>
          </w:p>
        </w:tc>
      </w:tr>
      <w:tr w:rsidR="002D7A9B" w:rsidRPr="0090428F" w14:paraId="518E54FD" w14:textId="77777777" w:rsidTr="002D7A9B">
        <w:trPr>
          <w:trHeight w:val="283"/>
          <w:jc w:val="center"/>
        </w:trPr>
        <w:tc>
          <w:tcPr>
            <w:tcW w:w="5000" w:type="pct"/>
            <w:shd w:val="clear" w:color="auto" w:fill="auto"/>
            <w:vAlign w:val="center"/>
          </w:tcPr>
          <w:p w14:paraId="63265B6D"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skrzyżowań objętych systemem ITS [szt.]</w:t>
            </w:r>
          </w:p>
        </w:tc>
      </w:tr>
    </w:tbl>
    <w:p w14:paraId="5C5F596E"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after="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Rozwój systemu ITS Poznań</w:t>
      </w:r>
      <w:r w:rsidRPr="0090428F">
        <w:rPr>
          <w:rFonts w:ascii="Century Gothic" w:eastAsia="Arial" w:hAnsi="Century Gothic" w:cs="Arial"/>
          <w:snapToGrid w:val="0"/>
          <w:color w:val="000000" w:themeColor="text1"/>
          <w:sz w:val="20"/>
          <w:szCs w:val="28"/>
          <w:bdr w:val="none" w:sz="0" w:space="0" w:color="auto" w:frame="1"/>
        </w:rPr>
        <w:t xml:space="preserve"> </w:t>
      </w:r>
    </w:p>
    <w:p w14:paraId="50F6C3E6"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after="0"/>
        <w:ind w:right="57"/>
        <w:mirrorIndents/>
        <w:rPr>
          <w:rFonts w:ascii="Century Gothic" w:eastAsia="Arial" w:hAnsi="Century Gothic" w:cs="Arial"/>
          <w:snapToGrid w:val="0"/>
          <w:color w:val="000000" w:themeColor="text1"/>
          <w:sz w:val="20"/>
          <w:szCs w:val="28"/>
          <w:bdr w:val="none" w:sz="0" w:space="0" w:color="auto" w:frame="1"/>
        </w:rPr>
      </w:pPr>
    </w:p>
    <w:p w14:paraId="25C640D2"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0"/>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103 501 632,00 PLN</w:t>
      </w:r>
    </w:p>
    <w:p w14:paraId="41B1923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5442AD88"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2007 – 2015</w:t>
      </w:r>
    </w:p>
    <w:p w14:paraId="1D080FAD"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Zarząd Dróg Miejskich, Zarząd Transportu Miejskiego</w:t>
      </w:r>
    </w:p>
    <w:p w14:paraId="594E2E72"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2758BA0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(MWh/r):pośrednie</w:t>
      </w:r>
    </w:p>
    <w:p w14:paraId="11E4BC77"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e/rok):pośrednie</w:t>
      </w:r>
    </w:p>
    <w:p w14:paraId="0F1EDDA0" w14:textId="77777777" w:rsidR="002D7A9B" w:rsidRPr="0090428F" w:rsidRDefault="002D7A9B" w:rsidP="002D7A9B">
      <w:pPr>
        <w:rPr>
          <w:rFonts w:ascii="Century Gothic" w:hAnsi="Century Gothic" w:cs="Arial"/>
          <w:b/>
          <w:i/>
          <w:iCs/>
          <w:color w:val="32A200"/>
        </w:rPr>
      </w:pPr>
      <w:r w:rsidRPr="0090428F">
        <w:rPr>
          <w:rFonts w:ascii="Century Gothic" w:hAnsi="Century Gothic"/>
        </w:rPr>
        <w:br w:type="page"/>
      </w:r>
    </w:p>
    <w:p w14:paraId="2E29060A"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Poznański system rowerów publicznych – rozbudowa</w:t>
      </w:r>
    </w:p>
    <w:p w14:paraId="76D968F9" w14:textId="77777777" w:rsidR="002D7A9B" w:rsidRPr="0090428F" w:rsidRDefault="002D7A9B" w:rsidP="002D7A9B">
      <w:pPr>
        <w:pStyle w:val="Tekst"/>
        <w:rPr>
          <w:rFonts w:ascii="Century Gothic" w:hAnsi="Century Gothic"/>
        </w:rPr>
      </w:pPr>
      <w:r w:rsidRPr="0090428F">
        <w:rPr>
          <w:rFonts w:ascii="Century Gothic" w:hAnsi="Century Gothic"/>
        </w:rPr>
        <w:t xml:space="preserve">Aktualnie na terenie Poznania działa 16 punktów wypożyczania rowerów i planowany jest dalszy rozwój tej sieci. Wdrożenie i permanentna kontrola publicznego systemu transportu rowerowego sprzyja wykorzystaniu transportu zbiorowego w celach lokomocyjnych. W wyniku przesiadania się mieszkańców na rowery zmniejszeniu ulegają utrudnienia w ruchu przez ograniczenie liczby poruszających się samochodów, zmniejszenie zanieczyszczeń powietrza, zahamowanie nadmiernego hałasu komunikacyjnego czy także pośrednio koszty utrzymania dróg, które z powodzeniem mogą zostać przeznaczone na infrastrukturę zieleni Miasta. </w:t>
      </w:r>
    </w:p>
    <w:p w14:paraId="0D9D1345" w14:textId="77777777" w:rsidR="002D7A9B" w:rsidRPr="0090428F" w:rsidRDefault="002D7A9B" w:rsidP="002D7A9B">
      <w:pPr>
        <w:pStyle w:val="Tekst"/>
        <w:rPr>
          <w:rFonts w:ascii="Century Gothic" w:hAnsi="Century Gothic"/>
        </w:rPr>
      </w:pPr>
      <w:r w:rsidRPr="0090428F">
        <w:rPr>
          <w:rFonts w:ascii="Century Gothic" w:hAnsi="Century Gothic"/>
        </w:rPr>
        <w:t>Poniżej przedstawiono lokalizację planowanych punktów wypożyczania rowerów w kolejnych latach:</w:t>
      </w:r>
    </w:p>
    <w:p w14:paraId="5DF8E674" w14:textId="77777777" w:rsidR="002D7A9B" w:rsidRPr="0090428F" w:rsidRDefault="002D7A9B" w:rsidP="002D7A9B">
      <w:pPr>
        <w:pStyle w:val="WykropP1"/>
        <w:rPr>
          <w:rFonts w:ascii="Century Gothic" w:hAnsi="Century Gothic"/>
        </w:rPr>
      </w:pPr>
      <w:r w:rsidRPr="0090428F">
        <w:rPr>
          <w:rFonts w:ascii="Century Gothic" w:hAnsi="Century Gothic"/>
        </w:rPr>
        <w:t>2016:</w:t>
      </w:r>
    </w:p>
    <w:p w14:paraId="30ADC64F"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Uniwersytet Przyrodniczy;</w:t>
      </w:r>
    </w:p>
    <w:p w14:paraId="159D9A32"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Brzechwy/Szeherezady;</w:t>
      </w:r>
    </w:p>
    <w:p w14:paraId="5A312D4E"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Strzegomska/Gałczyńskiego;</w:t>
      </w:r>
    </w:p>
    <w:p w14:paraId="2BA3EB92"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Szpitalna;</w:t>
      </w:r>
    </w:p>
    <w:p w14:paraId="4A90F889"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Szamarzewskiego/Wawrzyniaka;</w:t>
      </w:r>
    </w:p>
    <w:p w14:paraId="369B77F6"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Kościelna;</w:t>
      </w:r>
    </w:p>
    <w:p w14:paraId="0555EA31"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Św. Barbary;</w:t>
      </w:r>
    </w:p>
    <w:p w14:paraId="4C061AC3"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Libelta;</w:t>
      </w:r>
    </w:p>
    <w:p w14:paraId="213D9730"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Nieszawska;</w:t>
      </w:r>
    </w:p>
    <w:p w14:paraId="52DDD8F0"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Marcelińska;</w:t>
      </w:r>
    </w:p>
    <w:p w14:paraId="23D85A7D"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Matejki;</w:t>
      </w:r>
    </w:p>
    <w:p w14:paraId="3E142515"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Rondo Kaponiera;</w:t>
      </w:r>
    </w:p>
    <w:p w14:paraId="25DF6EE5"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CK Zamek;</w:t>
      </w:r>
    </w:p>
    <w:p w14:paraId="07AE1FFC"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Towarowa;</w:t>
      </w:r>
    </w:p>
    <w:p w14:paraId="3E0DC364"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Prądzyńskiego/Kosińskiego;</w:t>
      </w:r>
    </w:p>
    <w:p w14:paraId="310D99B0"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Pl. Cyryla Ratajskiego;</w:t>
      </w:r>
    </w:p>
    <w:p w14:paraId="71CDBDEA"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Masztalarska;</w:t>
      </w:r>
    </w:p>
    <w:p w14:paraId="7CFBB70F"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Ewangelicka;</w:t>
      </w:r>
    </w:p>
    <w:p w14:paraId="5FAAC0CB"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Kozia;</w:t>
      </w:r>
    </w:p>
    <w:p w14:paraId="34B31FD0"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Mostowa;</w:t>
      </w:r>
    </w:p>
    <w:p w14:paraId="56D82FE6"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Kościuszki;</w:t>
      </w:r>
    </w:p>
    <w:p w14:paraId="3EB27361"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Dworzec Zachodni;</w:t>
      </w:r>
    </w:p>
    <w:p w14:paraId="5F012E7F"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Rynek Łazarski;</w:t>
      </w:r>
    </w:p>
    <w:p w14:paraId="4B61AB4F"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Św. Czesława;</w:t>
      </w:r>
    </w:p>
    <w:p w14:paraId="7CF5C21F"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INEA Stadion.</w:t>
      </w:r>
    </w:p>
    <w:p w14:paraId="7B2529F3" w14:textId="77777777" w:rsidR="002D7A9B" w:rsidRPr="0090428F" w:rsidRDefault="002D7A9B" w:rsidP="002D7A9B">
      <w:pPr>
        <w:pStyle w:val="WykropP1"/>
        <w:rPr>
          <w:rFonts w:ascii="Century Gothic" w:hAnsi="Century Gothic"/>
        </w:rPr>
      </w:pPr>
      <w:r w:rsidRPr="0090428F">
        <w:rPr>
          <w:rFonts w:ascii="Century Gothic" w:hAnsi="Century Gothic"/>
        </w:rPr>
        <w:t>2017:</w:t>
      </w:r>
    </w:p>
    <w:p w14:paraId="5BC757DF"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Jagiełły;</w:t>
      </w:r>
    </w:p>
    <w:p w14:paraId="0982E4F3"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Chrobrego;</w:t>
      </w:r>
    </w:p>
    <w:p w14:paraId="7D95F712"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Karpińskiego;</w:t>
      </w:r>
    </w:p>
    <w:p w14:paraId="7D346199"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lastRenderedPageBreak/>
        <w:t>Os. Łokietka;</w:t>
      </w:r>
    </w:p>
    <w:p w14:paraId="5D9138B8"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Naramowice;</w:t>
      </w:r>
    </w:p>
    <w:p w14:paraId="2739DAB7"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Wichrowe Wzgórze;</w:t>
      </w:r>
    </w:p>
    <w:p w14:paraId="71885939"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Połabska;</w:t>
      </w:r>
    </w:p>
    <w:p w14:paraId="16D3C922"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Wojska Polskiego;</w:t>
      </w:r>
    </w:p>
    <w:p w14:paraId="55D7E6B5"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Piątkowska;</w:t>
      </w:r>
    </w:p>
    <w:p w14:paraId="56BA80EC"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Przyjaźni;</w:t>
      </w:r>
    </w:p>
    <w:p w14:paraId="4BF0CF66"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Rynek Wschodni;</w:t>
      </w:r>
    </w:p>
    <w:p w14:paraId="70516AF2"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Taczaka;</w:t>
      </w:r>
    </w:p>
    <w:p w14:paraId="7E80BF85"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Chwiałkowskiego;</w:t>
      </w:r>
    </w:p>
    <w:p w14:paraId="2C404A07"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Tysiąclecia;</w:t>
      </w:r>
    </w:p>
    <w:p w14:paraId="3964B9FF"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Oświecenia;</w:t>
      </w:r>
    </w:p>
    <w:p w14:paraId="6840421A"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Piastowskie;</w:t>
      </w:r>
    </w:p>
    <w:p w14:paraId="0434D0D1"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Dąbrówki/Langiewicza;</w:t>
      </w:r>
    </w:p>
    <w:p w14:paraId="793B8E94"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Rolna;</w:t>
      </w:r>
    </w:p>
    <w:p w14:paraId="7CD9CDDB"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Armii Krajowej;</w:t>
      </w:r>
    </w:p>
    <w:p w14:paraId="4ABB41C5"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Stare Żegrze.</w:t>
      </w:r>
    </w:p>
    <w:p w14:paraId="0CD6FC1C" w14:textId="77777777" w:rsidR="002D7A9B" w:rsidRPr="0090428F" w:rsidRDefault="002D7A9B" w:rsidP="002D7A9B">
      <w:pPr>
        <w:pStyle w:val="WykropP1"/>
        <w:rPr>
          <w:rFonts w:ascii="Century Gothic" w:hAnsi="Century Gothic"/>
        </w:rPr>
      </w:pPr>
      <w:r w:rsidRPr="0090428F">
        <w:rPr>
          <w:rFonts w:ascii="Century Gothic" w:hAnsi="Century Gothic"/>
        </w:rPr>
        <w:t>2018:</w:t>
      </w:r>
    </w:p>
    <w:p w14:paraId="2E9273F9"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Podolany;</w:t>
      </w:r>
    </w:p>
    <w:p w14:paraId="4377DAF8"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Szarych Szeregów;</w:t>
      </w:r>
    </w:p>
    <w:p w14:paraId="681828D1"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Mateckiego;</w:t>
      </w:r>
    </w:p>
    <w:p w14:paraId="01E2DA22"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Marysieńki;</w:t>
      </w:r>
    </w:p>
    <w:p w14:paraId="76D6F5A8"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Batorego;</w:t>
      </w:r>
    </w:p>
    <w:p w14:paraId="2F9B2DCA"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Boranta;</w:t>
      </w:r>
    </w:p>
    <w:p w14:paraId="6F385D3F"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Literacka;</w:t>
      </w:r>
    </w:p>
    <w:p w14:paraId="605E22EF"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Rusałka;</w:t>
      </w:r>
    </w:p>
    <w:p w14:paraId="166F1E24"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Żeromskiego:</w:t>
      </w:r>
    </w:p>
    <w:p w14:paraId="3FE41376"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Stare Zoo;</w:t>
      </w:r>
    </w:p>
    <w:p w14:paraId="2BCB5B2D"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Św. Marcin;</w:t>
      </w:r>
    </w:p>
    <w:p w14:paraId="3375A7DD"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Park Kasprowicza;</w:t>
      </w:r>
    </w:p>
    <w:p w14:paraId="43B58CF2"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Promienista;</w:t>
      </w:r>
    </w:p>
    <w:p w14:paraId="26ECFA94"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Smoluchowskiego;</w:t>
      </w:r>
    </w:p>
    <w:p w14:paraId="6C55D15C"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Junikowo;</w:t>
      </w:r>
    </w:p>
    <w:p w14:paraId="334DAF35"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Os. Kopernika;</w:t>
      </w:r>
    </w:p>
    <w:p w14:paraId="4647569A"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Bohaterów Westerplatte;</w:t>
      </w:r>
    </w:p>
    <w:p w14:paraId="39D21D53"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Jesionowa;</w:t>
      </w:r>
    </w:p>
    <w:p w14:paraId="4CBBC8A7"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Łazowa;</w:t>
      </w:r>
    </w:p>
    <w:p w14:paraId="5B0D7DCA" w14:textId="77777777" w:rsidR="002D7A9B" w:rsidRPr="0090428F" w:rsidRDefault="002D7A9B" w:rsidP="002D7A9B">
      <w:pPr>
        <w:pStyle w:val="WykropP2"/>
        <w:ind w:left="1094" w:hanging="357"/>
        <w:rPr>
          <w:rFonts w:ascii="Century Gothic" w:hAnsi="Century Gothic"/>
        </w:rPr>
      </w:pPr>
      <w:r w:rsidRPr="0090428F">
        <w:rPr>
          <w:rFonts w:ascii="Century Gothic" w:hAnsi="Century Gothic"/>
        </w:rPr>
        <w:t xml:space="preserve">Os. Orła Białego. </w:t>
      </w:r>
    </w:p>
    <w:tbl>
      <w:tblPr>
        <w:tblStyle w:val="Tabela-Siatka8"/>
        <w:tblW w:w="4876" w:type="pct"/>
        <w:jc w:val="center"/>
        <w:tblLook w:val="04A0" w:firstRow="1" w:lastRow="0" w:firstColumn="1" w:lastColumn="0" w:noHBand="0" w:noVBand="1"/>
      </w:tblPr>
      <w:tblGrid>
        <w:gridCol w:w="2891"/>
        <w:gridCol w:w="5774"/>
      </w:tblGrid>
      <w:tr w:rsidR="002D7A9B" w:rsidRPr="0090428F" w14:paraId="739BA924" w14:textId="77777777" w:rsidTr="002D7A9B">
        <w:trPr>
          <w:trHeight w:val="454"/>
          <w:jc w:val="center"/>
        </w:trPr>
        <w:tc>
          <w:tcPr>
            <w:tcW w:w="1668" w:type="pct"/>
            <w:shd w:val="clear" w:color="auto" w:fill="92D050"/>
            <w:vAlign w:val="center"/>
          </w:tcPr>
          <w:p w14:paraId="2F9FA765" w14:textId="77777777" w:rsidR="002D7A9B" w:rsidRPr="0090428F" w:rsidRDefault="002D7A9B" w:rsidP="002D7A9B">
            <w:pPr>
              <w:pStyle w:val="Tabnagwek"/>
              <w:rPr>
                <w:rFonts w:ascii="Century Gothic" w:hAnsi="Century Gothic"/>
              </w:rPr>
            </w:pPr>
            <w:r w:rsidRPr="0090428F">
              <w:rPr>
                <w:rFonts w:ascii="Century Gothic" w:hAnsi="Century Gothic"/>
              </w:rPr>
              <w:lastRenderedPageBreak/>
              <w:t>Korzyści społeczne:</w:t>
            </w:r>
          </w:p>
        </w:tc>
        <w:tc>
          <w:tcPr>
            <w:tcW w:w="3332" w:type="pct"/>
            <w:vAlign w:val="center"/>
          </w:tcPr>
          <w:p w14:paraId="1AE58E95"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umożliwienie szybkiego i bezpiecznego poruszania się rowerem po obszarze Miasta, promocja zdrowego stylu życia,</w:t>
            </w:r>
          </w:p>
        </w:tc>
      </w:tr>
      <w:tr w:rsidR="002D7A9B" w:rsidRPr="0090428F" w14:paraId="5201A6DA" w14:textId="77777777" w:rsidTr="002D7A9B">
        <w:trPr>
          <w:trHeight w:val="454"/>
          <w:jc w:val="center"/>
        </w:trPr>
        <w:tc>
          <w:tcPr>
            <w:tcW w:w="1668" w:type="pct"/>
            <w:shd w:val="clear" w:color="auto" w:fill="92D050"/>
            <w:vAlign w:val="center"/>
          </w:tcPr>
          <w:p w14:paraId="35B4C111"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725F6DBC"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w:t>
            </w:r>
          </w:p>
        </w:tc>
      </w:tr>
      <w:tr w:rsidR="002D7A9B" w:rsidRPr="0090428F" w14:paraId="32A2C7F3" w14:textId="77777777" w:rsidTr="002D7A9B">
        <w:trPr>
          <w:trHeight w:val="454"/>
          <w:jc w:val="center"/>
        </w:trPr>
        <w:tc>
          <w:tcPr>
            <w:tcW w:w="1668" w:type="pct"/>
            <w:shd w:val="clear" w:color="auto" w:fill="92D050"/>
            <w:vAlign w:val="center"/>
          </w:tcPr>
          <w:p w14:paraId="246AE638"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340EB0D6"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emisji spalin samochodowych do atmosfery</w:t>
            </w:r>
          </w:p>
        </w:tc>
      </w:tr>
    </w:tbl>
    <w:p w14:paraId="29DD96B0"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269CD863" w14:textId="77777777" w:rsidTr="002D7A9B">
        <w:trPr>
          <w:trHeight w:val="283"/>
          <w:jc w:val="center"/>
        </w:trPr>
        <w:tc>
          <w:tcPr>
            <w:tcW w:w="5000" w:type="pct"/>
            <w:shd w:val="clear" w:color="auto" w:fill="92D050"/>
            <w:vAlign w:val="center"/>
          </w:tcPr>
          <w:p w14:paraId="34EA9682" w14:textId="77777777" w:rsidR="002D7A9B" w:rsidRPr="0090428F" w:rsidRDefault="002D7A9B" w:rsidP="002D7A9B">
            <w:pPr>
              <w:pStyle w:val="Tabnagwek"/>
              <w:keepNext w:val="0"/>
              <w:rPr>
                <w:rFonts w:ascii="Century Gothic" w:hAnsi="Century Gothic"/>
              </w:rPr>
            </w:pPr>
            <w:r w:rsidRPr="0090428F">
              <w:rPr>
                <w:rFonts w:ascii="Century Gothic" w:hAnsi="Century Gothic"/>
              </w:rPr>
              <w:t>Szczegółowe wskaźniki monitorowania</w:t>
            </w:r>
          </w:p>
        </w:tc>
      </w:tr>
      <w:tr w:rsidR="002D7A9B" w:rsidRPr="0090428F" w14:paraId="53003075" w14:textId="77777777" w:rsidTr="002D7A9B">
        <w:trPr>
          <w:trHeight w:val="283"/>
          <w:jc w:val="center"/>
        </w:trPr>
        <w:tc>
          <w:tcPr>
            <w:tcW w:w="5000" w:type="pct"/>
            <w:shd w:val="clear" w:color="auto" w:fill="auto"/>
            <w:vAlign w:val="center"/>
          </w:tcPr>
          <w:p w14:paraId="6A261BAA" w14:textId="77777777" w:rsidR="002D7A9B" w:rsidRPr="0090428F" w:rsidRDefault="002D7A9B" w:rsidP="002D7A9B">
            <w:pPr>
              <w:pStyle w:val="Tabstyl0"/>
              <w:keepNext w:val="0"/>
              <w:rPr>
                <w:rFonts w:ascii="Century Gothic" w:eastAsia="Times New Roman" w:hAnsi="Century Gothic"/>
                <w:szCs w:val="20"/>
              </w:rPr>
            </w:pPr>
            <w:r w:rsidRPr="0090428F">
              <w:rPr>
                <w:rFonts w:ascii="Century Gothic" w:hAnsi="Century Gothic"/>
              </w:rPr>
              <w:t>Liczba nowych punktów wypożyczania rowerów [szt.]</w:t>
            </w:r>
          </w:p>
        </w:tc>
      </w:tr>
      <w:tr w:rsidR="002D7A9B" w:rsidRPr="0090428F" w14:paraId="188431C7" w14:textId="77777777" w:rsidTr="002D7A9B">
        <w:trPr>
          <w:trHeight w:val="283"/>
          <w:jc w:val="center"/>
        </w:trPr>
        <w:tc>
          <w:tcPr>
            <w:tcW w:w="5000" w:type="pct"/>
            <w:shd w:val="clear" w:color="auto" w:fill="auto"/>
            <w:vAlign w:val="center"/>
          </w:tcPr>
          <w:p w14:paraId="494FE154" w14:textId="77777777" w:rsidR="002D7A9B" w:rsidRPr="0090428F" w:rsidRDefault="002D7A9B" w:rsidP="002D7A9B">
            <w:pPr>
              <w:pStyle w:val="Tabstyl0"/>
              <w:keepNext w:val="0"/>
              <w:rPr>
                <w:rFonts w:ascii="Century Gothic" w:eastAsia="Times New Roman" w:hAnsi="Century Gothic"/>
                <w:szCs w:val="20"/>
              </w:rPr>
            </w:pPr>
            <w:r w:rsidRPr="0090428F">
              <w:rPr>
                <w:rFonts w:ascii="Century Gothic" w:hAnsi="Century Gothic"/>
              </w:rPr>
              <w:t>Liczba wybudowanych stacji naprawy rowerów [szt.]</w:t>
            </w:r>
          </w:p>
        </w:tc>
      </w:tr>
    </w:tbl>
    <w:p w14:paraId="2276661A"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Poznański system rowerów publicznych – rozbudowa</w:t>
      </w:r>
      <w:r w:rsidRPr="0090428F">
        <w:rPr>
          <w:rFonts w:ascii="Century Gothic" w:eastAsia="Arial" w:hAnsi="Century Gothic" w:cs="Arial"/>
          <w:snapToGrid w:val="0"/>
          <w:color w:val="000000" w:themeColor="text1"/>
          <w:sz w:val="20"/>
          <w:szCs w:val="28"/>
          <w:bdr w:val="none" w:sz="0" w:space="0" w:color="auto" w:frame="1"/>
        </w:rPr>
        <w:br/>
      </w:r>
    </w:p>
    <w:p w14:paraId="3337BFE0"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11 610 000,00 zł</w:t>
      </w:r>
    </w:p>
    <w:p w14:paraId="7CC8B256"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3A6E95C3"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2015-2018</w:t>
      </w:r>
    </w:p>
    <w:p w14:paraId="3F7431E2"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Miasto Poznań, Zarząd Dróg Miejskich</w:t>
      </w:r>
    </w:p>
    <w:p w14:paraId="67AA6EFC"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1070A91E"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1 349</w:t>
      </w:r>
    </w:p>
    <w:p w14:paraId="4D14A922" w14:textId="77777777" w:rsidR="002D7A9B" w:rsidRPr="0090428F" w:rsidRDefault="002D7A9B" w:rsidP="002D7A9B">
      <w:pPr>
        <w:keepNext/>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497</w:t>
      </w:r>
    </w:p>
    <w:p w14:paraId="2CA950E6" w14:textId="77777777" w:rsidR="002D7A9B" w:rsidRPr="0090428F" w:rsidRDefault="002D7A9B" w:rsidP="002D7A9B">
      <w:pPr>
        <w:rPr>
          <w:rFonts w:ascii="Century Gothic" w:hAnsi="Century Gothic" w:cs="Arial"/>
          <w:b/>
          <w:i/>
          <w:iCs/>
          <w:color w:val="32A200"/>
        </w:rPr>
      </w:pPr>
      <w:r w:rsidRPr="0090428F">
        <w:rPr>
          <w:rFonts w:ascii="Century Gothic" w:hAnsi="Century Gothic"/>
        </w:rPr>
        <w:br w:type="page"/>
      </w:r>
    </w:p>
    <w:p w14:paraId="76914F55"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Rozbudowa Stref Ruchu Uspokojonego</w:t>
      </w:r>
    </w:p>
    <w:p w14:paraId="3F9D7088" w14:textId="23B4027D" w:rsidR="002D7A9B" w:rsidRPr="0090428F" w:rsidRDefault="002D7A9B" w:rsidP="002D7A9B">
      <w:pPr>
        <w:pStyle w:val="Tekst"/>
        <w:rPr>
          <w:rFonts w:ascii="Century Gothic" w:hAnsi="Century Gothic"/>
        </w:rPr>
      </w:pPr>
      <w:r w:rsidRPr="0090428F">
        <w:rPr>
          <w:rFonts w:ascii="Century Gothic" w:hAnsi="Century Gothic"/>
        </w:rPr>
        <w:t>Zadanie polega na ograniczeniu ruchu komunikacyjnego w centrum Miasta, co przyczyni się do zwiększenia płynności jazdy, braku przestojów, a co za tym idzie niższą emisją spalin i gazów cieplarnianych do atmosfery. Programem strategicznym „Przyjazne Śródmieście”, którego jedną z części składowych jest ograniczenie ruchu w centrum Miasta, objęte zostanie 16% powierzchni tego rejonu. W ramach inwestycji planowane są zmiany organizacji ruchu, zwężenia wlotów ulic na skrzyżowaniach, wprowadzanie miejsc odpoczynkowych dla pieszych czy uruchomienie licznych pasów dla ruchu rowerowego. Zadanie obejmuje również zmiany w organizacji ruchu pojazdów dostawczych w Centrum wraz z promocją ekologicznych rozwiązań i uruchomieniem zatoczek ładunkowych w wybranym obszarze, Ekolo</w:t>
      </w:r>
      <w:r w:rsidR="00060F88">
        <w:rPr>
          <w:rFonts w:ascii="Century Gothic" w:hAnsi="Century Gothic"/>
        </w:rPr>
        <w:t>giczną Dostawę Towarów – etap I. obecnie działanie w trakcie realizacji.</w:t>
      </w:r>
    </w:p>
    <w:tbl>
      <w:tblPr>
        <w:tblStyle w:val="Tabela-Siatka8"/>
        <w:tblW w:w="4876" w:type="pct"/>
        <w:jc w:val="center"/>
        <w:tblLook w:val="04A0" w:firstRow="1" w:lastRow="0" w:firstColumn="1" w:lastColumn="0" w:noHBand="0" w:noVBand="1"/>
      </w:tblPr>
      <w:tblGrid>
        <w:gridCol w:w="2891"/>
        <w:gridCol w:w="5774"/>
      </w:tblGrid>
      <w:tr w:rsidR="002D7A9B" w:rsidRPr="0090428F" w14:paraId="73301F1D" w14:textId="77777777" w:rsidTr="002D7A9B">
        <w:trPr>
          <w:trHeight w:val="454"/>
          <w:jc w:val="center"/>
        </w:trPr>
        <w:tc>
          <w:tcPr>
            <w:tcW w:w="1668" w:type="pct"/>
            <w:shd w:val="clear" w:color="auto" w:fill="92D050"/>
            <w:vAlign w:val="center"/>
          </w:tcPr>
          <w:p w14:paraId="15F2E69A"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32" w:type="pct"/>
            <w:vAlign w:val="center"/>
          </w:tcPr>
          <w:p w14:paraId="22856994"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6F158DDE" w14:textId="77777777" w:rsidTr="002D7A9B">
        <w:trPr>
          <w:trHeight w:val="454"/>
          <w:jc w:val="center"/>
        </w:trPr>
        <w:tc>
          <w:tcPr>
            <w:tcW w:w="1668" w:type="pct"/>
            <w:shd w:val="clear" w:color="auto" w:fill="92D050"/>
            <w:vAlign w:val="center"/>
          </w:tcPr>
          <w:p w14:paraId="18269F43"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32" w:type="pct"/>
            <w:vAlign w:val="center"/>
          </w:tcPr>
          <w:p w14:paraId="1CB88D68"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Oszczędność zasobów finansowych</w:t>
            </w:r>
          </w:p>
        </w:tc>
      </w:tr>
      <w:tr w:rsidR="002D7A9B" w:rsidRPr="0090428F" w14:paraId="42F9C630" w14:textId="77777777" w:rsidTr="002D7A9B">
        <w:trPr>
          <w:trHeight w:val="454"/>
          <w:jc w:val="center"/>
        </w:trPr>
        <w:tc>
          <w:tcPr>
            <w:tcW w:w="1668" w:type="pct"/>
            <w:shd w:val="clear" w:color="auto" w:fill="92D050"/>
            <w:vAlign w:val="center"/>
          </w:tcPr>
          <w:p w14:paraId="28F07B9B"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32" w:type="pct"/>
            <w:vAlign w:val="center"/>
          </w:tcPr>
          <w:p w14:paraId="2CC2A9D3"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w:t>
            </w:r>
          </w:p>
        </w:tc>
      </w:tr>
    </w:tbl>
    <w:p w14:paraId="033504AB"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4F3D9001" w14:textId="77777777" w:rsidTr="002D7A9B">
        <w:trPr>
          <w:trHeight w:val="283"/>
          <w:jc w:val="center"/>
        </w:trPr>
        <w:tc>
          <w:tcPr>
            <w:tcW w:w="5000" w:type="pct"/>
            <w:shd w:val="clear" w:color="auto" w:fill="92D050"/>
            <w:vAlign w:val="center"/>
          </w:tcPr>
          <w:p w14:paraId="2400D6CF"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7631BB0B" w14:textId="77777777" w:rsidTr="002D7A9B">
        <w:trPr>
          <w:trHeight w:val="283"/>
          <w:jc w:val="center"/>
        </w:trPr>
        <w:tc>
          <w:tcPr>
            <w:tcW w:w="5000" w:type="pct"/>
            <w:shd w:val="clear" w:color="auto" w:fill="auto"/>
            <w:vAlign w:val="center"/>
          </w:tcPr>
          <w:p w14:paraId="07CA47D0"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Powierzchnia wdrożonych stref ograniczonego ruchu [km</w:t>
            </w:r>
            <w:r w:rsidRPr="0090428F">
              <w:rPr>
                <w:rFonts w:ascii="Century Gothic" w:eastAsia="Times New Roman" w:hAnsi="Century Gothic"/>
                <w:szCs w:val="20"/>
                <w:vertAlign w:val="superscript"/>
              </w:rPr>
              <w:t>2</w:t>
            </w:r>
            <w:r w:rsidRPr="0090428F">
              <w:rPr>
                <w:rFonts w:ascii="Century Gothic" w:eastAsia="Times New Roman" w:hAnsi="Century Gothic"/>
                <w:szCs w:val="20"/>
              </w:rPr>
              <w:t>]</w:t>
            </w:r>
          </w:p>
        </w:tc>
      </w:tr>
    </w:tbl>
    <w:p w14:paraId="6CE195F2"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Rozbudowa Stref Ruchu Uspokojonego</w:t>
      </w:r>
    </w:p>
    <w:p w14:paraId="254255F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p>
    <w:p w14:paraId="7CE95BC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Koszt realizacji działania zostanie uzupełniony na późniejszym etapie</w:t>
      </w:r>
    </w:p>
    <w:p w14:paraId="1F72696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nie</w:t>
      </w:r>
    </w:p>
    <w:p w14:paraId="0341C61F"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2016-2020</w:t>
      </w:r>
    </w:p>
    <w:p w14:paraId="0D5A4DD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Miasto Poznań</w:t>
      </w:r>
    </w:p>
    <w:p w14:paraId="5C69A60C"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5C1402E2"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zużycia energii (MWh/r): 20 155</w:t>
      </w:r>
    </w:p>
    <w:p w14:paraId="06BF80D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8"/>
          <w:bdr w:val="none" w:sz="0" w:space="0" w:color="auto" w:frame="1"/>
          <w:vertAlign w:val="subscript"/>
        </w:rPr>
        <w:t>2</w:t>
      </w:r>
      <w:r w:rsidRPr="0090428F">
        <w:rPr>
          <w:rFonts w:ascii="Century Gothic" w:eastAsia="Arial" w:hAnsi="Century Gothic" w:cs="Arial"/>
          <w:snapToGrid w:val="0"/>
          <w:color w:val="000000" w:themeColor="text1"/>
          <w:sz w:val="20"/>
          <w:szCs w:val="28"/>
          <w:bdr w:val="none" w:sz="0" w:space="0" w:color="auto" w:frame="1"/>
        </w:rPr>
        <w:t>e/rok): 5 200</w:t>
      </w:r>
    </w:p>
    <w:p w14:paraId="7BBF027C" w14:textId="77777777" w:rsidR="002D7A9B" w:rsidRPr="0090428F" w:rsidRDefault="002D7A9B" w:rsidP="002D7A9B">
      <w:pPr>
        <w:rPr>
          <w:rFonts w:ascii="Century Gothic" w:hAnsi="Century Gothic" w:cs="Arial"/>
          <w:b/>
          <w:i/>
          <w:iCs/>
          <w:color w:val="32A200"/>
        </w:rPr>
      </w:pPr>
      <w:r w:rsidRPr="0090428F">
        <w:rPr>
          <w:rFonts w:ascii="Century Gothic" w:hAnsi="Century Gothic"/>
        </w:rPr>
        <w:br w:type="page"/>
      </w:r>
    </w:p>
    <w:p w14:paraId="69CF4056"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Program "Poznań Rataje-Franowo" – przebudowa obiektów inżynierskich Estakady Katowickiej</w:t>
      </w:r>
    </w:p>
    <w:p w14:paraId="4EE415A8" w14:textId="77777777" w:rsidR="002D7A9B" w:rsidRPr="0090428F" w:rsidRDefault="002D7A9B" w:rsidP="002D7A9B">
      <w:pPr>
        <w:pStyle w:val="Tekst"/>
        <w:rPr>
          <w:rFonts w:ascii="Century Gothic" w:hAnsi="Century Gothic"/>
        </w:rPr>
      </w:pPr>
      <w:r w:rsidRPr="0090428F">
        <w:rPr>
          <w:rFonts w:ascii="Century Gothic" w:hAnsi="Century Gothic"/>
        </w:rPr>
        <w:t xml:space="preserve">Zakres rzeczowy inwestycji obejmuje przebudowę obiektów mostowych, tj. estakady nad ulicą Inflancką oraz wiaduktu nad ulicami Chartowo-Żegrze w ciągu ulicy Krzywoustego, będącej częścią DK 11. </w:t>
      </w:r>
    </w:p>
    <w:p w14:paraId="1F1FB5E2" w14:textId="77777777" w:rsidR="002D7A9B" w:rsidRPr="0090428F" w:rsidRDefault="002D7A9B" w:rsidP="002D7A9B">
      <w:pPr>
        <w:pStyle w:val="Tekst"/>
        <w:rPr>
          <w:rFonts w:ascii="Century Gothic" w:hAnsi="Century Gothic"/>
        </w:rPr>
      </w:pPr>
      <w:r w:rsidRPr="0090428F">
        <w:rPr>
          <w:rFonts w:ascii="Century Gothic" w:hAnsi="Century Gothic"/>
        </w:rPr>
        <w:t xml:space="preserve">W ramach inwestycji wykonana zostanie: rozbiórka istniejących i odbudowa nowych obiektów, budowa ekranów akustycznych, przebudowa oświetlenia ulicznego, wykonanie odwodnienia obiektów oraz roboty zieleniarskie. </w:t>
      </w:r>
    </w:p>
    <w:p w14:paraId="1E916F81" w14:textId="10522960" w:rsidR="002D7A9B" w:rsidRPr="0090428F" w:rsidRDefault="002D7A9B" w:rsidP="002D7A9B">
      <w:pPr>
        <w:pStyle w:val="Tekst"/>
        <w:rPr>
          <w:rFonts w:ascii="Century Gothic" w:hAnsi="Century Gothic"/>
        </w:rPr>
      </w:pPr>
      <w:r w:rsidRPr="0090428F">
        <w:rPr>
          <w:rFonts w:ascii="Century Gothic" w:hAnsi="Century Gothic"/>
        </w:rPr>
        <w:t>Inwestycja przyczyni się do poprawy jakości układu komunikacyjnego miasta Poznania i umożliwi upłynnienie ruchu w tym rejonie miasta. W ten sposób ryzyko powstawania zatorów drogowych ulegnie zmniejszeniu, tak samo jak i czas podróży. Efektem końcowym inwestycji będzie poprawa bezpieczeństwa ruchu drogowego i komfortu podróżowania, a tym samym-jakości życia mieszkańców Poznania.</w:t>
      </w:r>
      <w:r w:rsidR="00060F88">
        <w:rPr>
          <w:rFonts w:ascii="Century Gothic" w:hAnsi="Century Gothic"/>
        </w:rPr>
        <w:t xml:space="preserve"> Obecnie projekt w trakcie realizacji</w:t>
      </w:r>
    </w:p>
    <w:tbl>
      <w:tblPr>
        <w:tblStyle w:val="Tabela-Siatka8"/>
        <w:tblW w:w="4849" w:type="pct"/>
        <w:jc w:val="center"/>
        <w:tblLook w:val="04A0" w:firstRow="1" w:lastRow="0" w:firstColumn="1" w:lastColumn="0" w:noHBand="0" w:noVBand="1"/>
      </w:tblPr>
      <w:tblGrid>
        <w:gridCol w:w="2890"/>
        <w:gridCol w:w="5727"/>
      </w:tblGrid>
      <w:tr w:rsidR="002D7A9B" w:rsidRPr="0090428F" w14:paraId="709466C2" w14:textId="77777777" w:rsidTr="002D7A9B">
        <w:trPr>
          <w:trHeight w:val="454"/>
          <w:jc w:val="center"/>
        </w:trPr>
        <w:tc>
          <w:tcPr>
            <w:tcW w:w="1677" w:type="pct"/>
            <w:shd w:val="clear" w:color="auto" w:fill="92D050"/>
            <w:vAlign w:val="center"/>
          </w:tcPr>
          <w:p w14:paraId="4C6F5784"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667D50DF"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jakości układu drogowego</w:t>
            </w:r>
          </w:p>
        </w:tc>
      </w:tr>
      <w:tr w:rsidR="002D7A9B" w:rsidRPr="0090428F" w14:paraId="274CF431" w14:textId="77777777" w:rsidTr="002D7A9B">
        <w:trPr>
          <w:trHeight w:val="454"/>
          <w:jc w:val="center"/>
        </w:trPr>
        <w:tc>
          <w:tcPr>
            <w:tcW w:w="1677" w:type="pct"/>
            <w:shd w:val="clear" w:color="auto" w:fill="92D050"/>
            <w:vAlign w:val="center"/>
          </w:tcPr>
          <w:p w14:paraId="083701F6"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4152F9FB"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stanu dróg, skrócenie czasu podróży</w:t>
            </w:r>
          </w:p>
        </w:tc>
      </w:tr>
      <w:tr w:rsidR="002D7A9B" w:rsidRPr="0090428F" w14:paraId="6B82ADD1" w14:textId="77777777" w:rsidTr="002D7A9B">
        <w:trPr>
          <w:trHeight w:val="454"/>
          <w:jc w:val="center"/>
        </w:trPr>
        <w:tc>
          <w:tcPr>
            <w:tcW w:w="1677" w:type="pct"/>
            <w:shd w:val="clear" w:color="auto" w:fill="92D050"/>
            <w:vAlign w:val="center"/>
          </w:tcPr>
          <w:p w14:paraId="4E40C5C1"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25EF61AB"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w:t>
            </w:r>
          </w:p>
        </w:tc>
      </w:tr>
    </w:tbl>
    <w:p w14:paraId="0F531CD2"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510EC5AB" w14:textId="77777777" w:rsidTr="002D7A9B">
        <w:trPr>
          <w:trHeight w:val="283"/>
          <w:jc w:val="center"/>
        </w:trPr>
        <w:tc>
          <w:tcPr>
            <w:tcW w:w="5000" w:type="pct"/>
            <w:shd w:val="clear" w:color="auto" w:fill="92D050"/>
            <w:vAlign w:val="center"/>
          </w:tcPr>
          <w:p w14:paraId="02855B5E"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3434332A" w14:textId="77777777" w:rsidTr="002D7A9B">
        <w:trPr>
          <w:trHeight w:val="283"/>
          <w:jc w:val="center"/>
        </w:trPr>
        <w:tc>
          <w:tcPr>
            <w:tcW w:w="5000" w:type="pct"/>
            <w:shd w:val="clear" w:color="auto" w:fill="auto"/>
            <w:vAlign w:val="center"/>
          </w:tcPr>
          <w:p w14:paraId="3EC20485"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nowych elementów infrastruktury drogowej [szt.]</w:t>
            </w:r>
          </w:p>
        </w:tc>
      </w:tr>
    </w:tbl>
    <w:p w14:paraId="519BABB9"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jc w:val="both"/>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Program „Poznań Rataje-Franowo” – przebudowa obiektów inżynierskich Estakady Katowickiej</w:t>
      </w:r>
    </w:p>
    <w:p w14:paraId="5C17AD66"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p>
    <w:p w14:paraId="1364100D"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143 208 795,00 PLN</w:t>
      </w:r>
    </w:p>
    <w:p w14:paraId="00C88F1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2925A944"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2011-2018</w:t>
      </w:r>
    </w:p>
    <w:p w14:paraId="24DB559F"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Zarząd Dróg Miejskich</w:t>
      </w:r>
    </w:p>
    <w:p w14:paraId="0D70716B"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2DBBDDFE"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(MWh/r):438</w:t>
      </w:r>
    </w:p>
    <w:p w14:paraId="1B401961"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215</w:t>
      </w:r>
    </w:p>
    <w:p w14:paraId="051A4DA2" w14:textId="77777777" w:rsidR="002D7A9B" w:rsidRPr="0090428F" w:rsidRDefault="002D7A9B" w:rsidP="002D7A9B">
      <w:pPr>
        <w:rPr>
          <w:rFonts w:ascii="Century Gothic" w:hAnsi="Century Gothic" w:cs="Arial"/>
          <w:b/>
          <w:i/>
          <w:iCs/>
          <w:color w:val="32A200"/>
        </w:rPr>
      </w:pPr>
      <w:r w:rsidRPr="0090428F">
        <w:rPr>
          <w:rFonts w:ascii="Century Gothic" w:hAnsi="Century Gothic"/>
        </w:rPr>
        <w:br w:type="page"/>
      </w:r>
    </w:p>
    <w:p w14:paraId="5D210233"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Poprawa dostępności komunikacyjnej os. Kopernika - etap I Grunwaldzka-Promienista</w:t>
      </w:r>
    </w:p>
    <w:p w14:paraId="565E4584" w14:textId="77777777" w:rsidR="002D7A9B" w:rsidRPr="0090428F" w:rsidRDefault="002D7A9B" w:rsidP="002D7A9B">
      <w:pPr>
        <w:pStyle w:val="Tekst"/>
        <w:rPr>
          <w:rFonts w:ascii="Century Gothic" w:hAnsi="Century Gothic"/>
        </w:rPr>
      </w:pPr>
      <w:r w:rsidRPr="0090428F">
        <w:rPr>
          <w:rFonts w:ascii="Century Gothic" w:hAnsi="Century Gothic"/>
        </w:rPr>
        <w:t xml:space="preserve">Inwestycja jest częścią projektu dot. poprawy dostępności komunikacyjnej osiedla Kopernika w Poznaniu. W ramach I etapu programu planowana jest budowa połączenia drogowego pomiędzy węzłami "Grunwaldzka" do ul. Promienistej. W ramach tej inwestycji planuje się także wybudowanie bezkolizyjnego węzła w ul. Promienistej. </w:t>
      </w:r>
    </w:p>
    <w:p w14:paraId="799DB928" w14:textId="77777777" w:rsidR="002D7A9B" w:rsidRPr="0090428F" w:rsidRDefault="002D7A9B" w:rsidP="002D7A9B">
      <w:pPr>
        <w:pStyle w:val="Tekst"/>
        <w:rPr>
          <w:rFonts w:ascii="Century Gothic" w:hAnsi="Century Gothic"/>
        </w:rPr>
      </w:pPr>
      <w:r w:rsidRPr="0090428F">
        <w:rPr>
          <w:rFonts w:ascii="Century Gothic" w:hAnsi="Century Gothic"/>
        </w:rPr>
        <w:t>Celem projektu jest poprawa dostępności komunikacyjnej dla ruchu miejskiego (drogowego oraz komunikacji publicznej autobusowej), podmiejskiego i tranzytowego (wschód-zachód) z korytarzem transportowym TEN-T - autostrada A2 oraz korytarzem lotniczym TEN-T Lotnisko Ławica, DK 92 oraz drogą S11 w południowo-zachodniej części Poznania. W wyniku realizacji nowego połączenia drogowego os. Kopernika (blisko 12,5 tys. mieszkańców) będzie znacznie lepiej skomunikowane z istniejącą siecią drogową. Realizacja projektu umożliwi rozwój miejskiej sieci autobusowej stanowiącej uzupełnienie sieci tramwajowej.</w:t>
      </w:r>
    </w:p>
    <w:p w14:paraId="32D53C6D" w14:textId="77777777" w:rsidR="002D7A9B" w:rsidRPr="0090428F" w:rsidRDefault="002D7A9B" w:rsidP="002D7A9B">
      <w:pPr>
        <w:pStyle w:val="Tekst"/>
        <w:rPr>
          <w:rFonts w:ascii="Century Gothic" w:hAnsi="Century Gothic"/>
        </w:rPr>
      </w:pPr>
      <w:r w:rsidRPr="0090428F">
        <w:rPr>
          <w:rFonts w:ascii="Century Gothic" w:hAnsi="Century Gothic"/>
        </w:rPr>
        <w:t>Inwestycja wpłynie pozytywnie na poprawę komfortu podróżowania mieszkańców Poznania, poprzez wzrost bezpieczeństwa ruchu drogowego. Upłynnienie ruchu sprawi, że emisja zanieczyszczeń motoryzacyjnych ulegnie redukcji.</w:t>
      </w:r>
    </w:p>
    <w:tbl>
      <w:tblPr>
        <w:tblStyle w:val="Tabela-Siatka8"/>
        <w:tblW w:w="4849" w:type="pct"/>
        <w:jc w:val="center"/>
        <w:tblLook w:val="04A0" w:firstRow="1" w:lastRow="0" w:firstColumn="1" w:lastColumn="0" w:noHBand="0" w:noVBand="1"/>
      </w:tblPr>
      <w:tblGrid>
        <w:gridCol w:w="2890"/>
        <w:gridCol w:w="5727"/>
      </w:tblGrid>
      <w:tr w:rsidR="002D7A9B" w:rsidRPr="0090428F" w14:paraId="4590DFAF" w14:textId="77777777" w:rsidTr="002D7A9B">
        <w:trPr>
          <w:trHeight w:val="454"/>
          <w:jc w:val="center"/>
        </w:trPr>
        <w:tc>
          <w:tcPr>
            <w:tcW w:w="1677" w:type="pct"/>
            <w:shd w:val="clear" w:color="auto" w:fill="92D050"/>
            <w:vAlign w:val="center"/>
          </w:tcPr>
          <w:p w14:paraId="397BF60B"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639AD2AB"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jakości układu drogowego</w:t>
            </w:r>
          </w:p>
        </w:tc>
      </w:tr>
      <w:tr w:rsidR="002D7A9B" w:rsidRPr="0090428F" w14:paraId="1B272A6E" w14:textId="77777777" w:rsidTr="002D7A9B">
        <w:trPr>
          <w:trHeight w:val="454"/>
          <w:jc w:val="center"/>
        </w:trPr>
        <w:tc>
          <w:tcPr>
            <w:tcW w:w="1677" w:type="pct"/>
            <w:shd w:val="clear" w:color="auto" w:fill="92D050"/>
            <w:vAlign w:val="center"/>
          </w:tcPr>
          <w:p w14:paraId="61E21630"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397A1291"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stanu dróg, skrócenie czasu podróży</w:t>
            </w:r>
          </w:p>
        </w:tc>
      </w:tr>
      <w:tr w:rsidR="002D7A9B" w:rsidRPr="0090428F" w14:paraId="50F9C46B" w14:textId="77777777" w:rsidTr="002D7A9B">
        <w:trPr>
          <w:trHeight w:val="454"/>
          <w:jc w:val="center"/>
        </w:trPr>
        <w:tc>
          <w:tcPr>
            <w:tcW w:w="1677" w:type="pct"/>
            <w:shd w:val="clear" w:color="auto" w:fill="92D050"/>
            <w:vAlign w:val="center"/>
          </w:tcPr>
          <w:p w14:paraId="48938B10"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5F4ABB21"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w:t>
            </w:r>
          </w:p>
        </w:tc>
      </w:tr>
    </w:tbl>
    <w:p w14:paraId="18F11823"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17E79BB3" w14:textId="77777777" w:rsidTr="002D7A9B">
        <w:trPr>
          <w:trHeight w:val="283"/>
          <w:jc w:val="center"/>
        </w:trPr>
        <w:tc>
          <w:tcPr>
            <w:tcW w:w="5000" w:type="pct"/>
            <w:shd w:val="clear" w:color="auto" w:fill="92D050"/>
            <w:vAlign w:val="center"/>
          </w:tcPr>
          <w:p w14:paraId="7437B354"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3CFB0F4C" w14:textId="77777777" w:rsidTr="002D7A9B">
        <w:trPr>
          <w:trHeight w:val="283"/>
          <w:jc w:val="center"/>
        </w:trPr>
        <w:tc>
          <w:tcPr>
            <w:tcW w:w="5000" w:type="pct"/>
            <w:shd w:val="clear" w:color="auto" w:fill="auto"/>
            <w:vAlign w:val="center"/>
          </w:tcPr>
          <w:p w14:paraId="2B4CD102"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Liczba nowych elementów infrastruktury drogowej [szt.]</w:t>
            </w:r>
          </w:p>
        </w:tc>
      </w:tr>
      <w:tr w:rsidR="002D7A9B" w:rsidRPr="0090428F" w14:paraId="74EA62F3" w14:textId="77777777" w:rsidTr="002D7A9B">
        <w:trPr>
          <w:trHeight w:val="283"/>
          <w:jc w:val="center"/>
        </w:trPr>
        <w:tc>
          <w:tcPr>
            <w:tcW w:w="5000" w:type="pct"/>
            <w:shd w:val="clear" w:color="auto" w:fill="auto"/>
            <w:vAlign w:val="center"/>
          </w:tcPr>
          <w:p w14:paraId="06869AB9" w14:textId="77777777" w:rsidR="002D7A9B" w:rsidRPr="0090428F" w:rsidRDefault="002D7A9B" w:rsidP="002D7A9B">
            <w:pPr>
              <w:pStyle w:val="Tabstyl0"/>
              <w:rPr>
                <w:rFonts w:ascii="Century Gothic" w:eastAsia="Times New Roman" w:hAnsi="Century Gothic"/>
                <w:szCs w:val="20"/>
              </w:rPr>
            </w:pPr>
            <w:r w:rsidRPr="0090428F">
              <w:rPr>
                <w:rFonts w:ascii="Century Gothic" w:hAnsi="Century Gothic"/>
              </w:rPr>
              <w:t xml:space="preserve">Długość zmodernizowanych </w:t>
            </w:r>
            <w:r w:rsidRPr="0090428F">
              <w:rPr>
                <w:rFonts w:ascii="Century Gothic" w:eastAsia="Times New Roman" w:hAnsi="Century Gothic"/>
                <w:szCs w:val="20"/>
              </w:rPr>
              <w:t>odcinków dróg [km]</w:t>
            </w:r>
          </w:p>
        </w:tc>
      </w:tr>
    </w:tbl>
    <w:p w14:paraId="5EE309DF"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 xml:space="preserve">Projekt: </w:t>
      </w:r>
      <w:r w:rsidRPr="0090428F">
        <w:rPr>
          <w:rFonts w:ascii="Century Gothic" w:eastAsia="Arial" w:hAnsi="Century Gothic" w:cs="Arial"/>
          <w:b/>
          <w:snapToGrid w:val="0"/>
          <w:color w:val="000000" w:themeColor="text1"/>
          <w:sz w:val="20"/>
          <w:szCs w:val="28"/>
          <w:bdr w:val="none" w:sz="0" w:space="0" w:color="auto" w:frame="1"/>
        </w:rPr>
        <w:t>Poprawa dostępności komunikacyjnej os. Kopernika – etap I Grunwaldzka-Promienista</w:t>
      </w:r>
      <w:r w:rsidRPr="0090428F">
        <w:rPr>
          <w:rFonts w:ascii="Century Gothic" w:eastAsia="Arial" w:hAnsi="Century Gothic" w:cs="Arial"/>
          <w:snapToGrid w:val="0"/>
          <w:color w:val="000000" w:themeColor="text1"/>
          <w:sz w:val="20"/>
          <w:szCs w:val="28"/>
          <w:bdr w:val="none" w:sz="0" w:space="0" w:color="auto" w:frame="1"/>
        </w:rPr>
        <w:br/>
      </w:r>
    </w:p>
    <w:p w14:paraId="46FEAB1E"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Szacowany koszt: 180 000 000,00 PLN</w:t>
      </w:r>
    </w:p>
    <w:p w14:paraId="32F7887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Uwzględnione w WPF: tak</w:t>
      </w:r>
    </w:p>
    <w:p w14:paraId="5D3A627E"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Lata wdrażania działania: 2014-2022</w:t>
      </w:r>
    </w:p>
    <w:p w14:paraId="23E156E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Podmiot realizujący zadanie: Urząd Miasta Poznania</w:t>
      </w:r>
    </w:p>
    <w:p w14:paraId="16CF1783"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8"/>
          <w:bdr w:val="none" w:sz="0" w:space="0" w:color="auto" w:frame="1"/>
        </w:rPr>
        <w:t>Produkcja energii z OZE (MWh/r): 0</w:t>
      </w:r>
    </w:p>
    <w:p w14:paraId="21C5B649"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zużycia energii (MWh/r): 395</w:t>
      </w:r>
    </w:p>
    <w:p w14:paraId="38EEE31D" w14:textId="77777777" w:rsidR="002D7A9B" w:rsidRPr="0090428F" w:rsidRDefault="002D7A9B" w:rsidP="002D7A9B">
      <w:pPr>
        <w:widowControl w:val="0"/>
        <w:pBdr>
          <w:top w:val="single" w:sz="4" w:space="2" w:color="auto"/>
          <w:left w:val="single" w:sz="4" w:space="0" w:color="auto"/>
          <w:bottom w:val="single" w:sz="4" w:space="2" w:color="auto"/>
          <w:right w:val="single" w:sz="4" w:space="0" w:color="auto"/>
        </w:pBdr>
        <w:spacing w:before="240"/>
        <w:ind w:right="57"/>
        <w:contextualSpacing/>
        <w:mirrorIndents/>
        <w:rPr>
          <w:rFonts w:ascii="Century Gothic" w:eastAsia="Arial" w:hAnsi="Century Gothic" w:cs="Arial"/>
          <w:snapToGrid w:val="0"/>
          <w:color w:val="000000" w:themeColor="text1"/>
          <w:sz w:val="20"/>
          <w:szCs w:val="28"/>
          <w:bdr w:val="none" w:sz="0" w:space="0" w:color="auto" w:frame="1"/>
        </w:rPr>
      </w:pPr>
      <w:r w:rsidRPr="0090428F">
        <w:rPr>
          <w:rFonts w:ascii="Century Gothic" w:eastAsia="Arial" w:hAnsi="Century Gothic" w:cs="Arial"/>
          <w:snapToGrid w:val="0"/>
          <w:color w:val="000000" w:themeColor="text1"/>
          <w:sz w:val="20"/>
          <w:szCs w:val="20"/>
          <w:bdr w:val="none" w:sz="0" w:space="0" w:color="auto" w:frame="1"/>
        </w:rPr>
        <w:t>Ograniczenie emisji gazów cieplarnianych (Mg CO</w:t>
      </w:r>
      <w:r w:rsidRPr="0090428F">
        <w:rPr>
          <w:rFonts w:ascii="Century Gothic" w:eastAsia="Arial" w:hAnsi="Century Gothic" w:cs="Arial"/>
          <w:snapToGrid w:val="0"/>
          <w:color w:val="000000" w:themeColor="text1"/>
          <w:sz w:val="20"/>
          <w:szCs w:val="20"/>
          <w:bdr w:val="none" w:sz="0" w:space="0" w:color="auto" w:frame="1"/>
          <w:vertAlign w:val="subscript"/>
        </w:rPr>
        <w:t>2</w:t>
      </w:r>
      <w:r w:rsidRPr="0090428F">
        <w:rPr>
          <w:rFonts w:ascii="Century Gothic" w:eastAsia="Arial" w:hAnsi="Century Gothic" w:cs="Arial"/>
          <w:snapToGrid w:val="0"/>
          <w:color w:val="000000" w:themeColor="text1"/>
          <w:sz w:val="20"/>
          <w:szCs w:val="20"/>
          <w:bdr w:val="none" w:sz="0" w:space="0" w:color="auto" w:frame="1"/>
        </w:rPr>
        <w:t>e/rok): 207</w:t>
      </w:r>
    </w:p>
    <w:p w14:paraId="3F8BAC26" w14:textId="77777777" w:rsidR="002D7A9B" w:rsidRPr="0090428F" w:rsidRDefault="002D7A9B" w:rsidP="002D7A9B">
      <w:pPr>
        <w:rPr>
          <w:rFonts w:ascii="Century Gothic" w:hAnsi="Century Gothic"/>
        </w:rPr>
      </w:pPr>
      <w:r w:rsidRPr="0090428F">
        <w:rPr>
          <w:rFonts w:ascii="Century Gothic" w:hAnsi="Century Gothic"/>
        </w:rPr>
        <w:br w:type="page"/>
      </w:r>
    </w:p>
    <w:p w14:paraId="6C57F4C2"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Zakup nowego taboru autobusowego – PKS w Poznaniu S.A.</w:t>
      </w:r>
    </w:p>
    <w:p w14:paraId="0555B735" w14:textId="77777777" w:rsidR="002D7A9B" w:rsidRPr="0090428F" w:rsidRDefault="002D7A9B" w:rsidP="002D7A9B">
      <w:pPr>
        <w:pStyle w:val="Tekst"/>
        <w:rPr>
          <w:rFonts w:ascii="Century Gothic" w:hAnsi="Century Gothic"/>
        </w:rPr>
      </w:pPr>
      <w:r w:rsidRPr="0090428F">
        <w:rPr>
          <w:rFonts w:ascii="Century Gothic" w:hAnsi="Century Gothic"/>
        </w:rPr>
        <w:t xml:space="preserve">Przedmiotem inwestycji jest zakup nowoczesnego, ekologicznego taboru (20 szt. autobusów spełniających normę emisji spalin EURO 6), który pozwoli na ograniczenie emisji spalin, co przełoży się na podwyższenie jakości życia społeczności, środowiska naturalnego oraz pozwoli na zakup autobusów przystosowanych do przewozu osób niepełnosprawnych. W chwili obecnej Spółka posiada 105 autobusów, z czego ponad 90% to autobusy posiadające silniki o emisji spalin EURO 3 i niżej. Średni wiek autobusów eksploatowanych przez Spółkę wynosi 15 lat a średni przebieg to 910 184 km. Dzięki planowanej inwestycji zakupione autobusy będą bardziej ekologiczne, ergonomiczne, bardziej przyjazne środowisku i pasażerom. </w:t>
      </w:r>
    </w:p>
    <w:tbl>
      <w:tblPr>
        <w:tblStyle w:val="Tabela-Siatka8"/>
        <w:tblW w:w="4881" w:type="pct"/>
        <w:jc w:val="center"/>
        <w:tblLook w:val="04A0" w:firstRow="1" w:lastRow="0" w:firstColumn="1" w:lastColumn="0" w:noHBand="0" w:noVBand="1"/>
      </w:tblPr>
      <w:tblGrid>
        <w:gridCol w:w="2890"/>
        <w:gridCol w:w="5784"/>
      </w:tblGrid>
      <w:tr w:rsidR="002D7A9B" w:rsidRPr="0090428F" w14:paraId="149EC234" w14:textId="77777777" w:rsidTr="002D7A9B">
        <w:trPr>
          <w:trHeight w:val="454"/>
          <w:jc w:val="center"/>
        </w:trPr>
        <w:tc>
          <w:tcPr>
            <w:tcW w:w="1666" w:type="pct"/>
            <w:shd w:val="clear" w:color="auto" w:fill="92D050"/>
            <w:vAlign w:val="center"/>
          </w:tcPr>
          <w:p w14:paraId="44622221"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34" w:type="pct"/>
            <w:vAlign w:val="center"/>
          </w:tcPr>
          <w:p w14:paraId="03C41679"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54630622" w14:textId="77777777" w:rsidTr="002D7A9B">
        <w:trPr>
          <w:trHeight w:val="454"/>
          <w:jc w:val="center"/>
        </w:trPr>
        <w:tc>
          <w:tcPr>
            <w:tcW w:w="1666" w:type="pct"/>
            <w:shd w:val="clear" w:color="auto" w:fill="92D050"/>
            <w:vAlign w:val="center"/>
          </w:tcPr>
          <w:p w14:paraId="298CF8BE"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34" w:type="pct"/>
            <w:vAlign w:val="center"/>
          </w:tcPr>
          <w:p w14:paraId="202F5F2D"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73263A8F" w14:textId="77777777" w:rsidTr="002D7A9B">
        <w:trPr>
          <w:trHeight w:val="454"/>
          <w:jc w:val="center"/>
        </w:trPr>
        <w:tc>
          <w:tcPr>
            <w:tcW w:w="1666" w:type="pct"/>
            <w:shd w:val="clear" w:color="auto" w:fill="92D050"/>
            <w:vAlign w:val="center"/>
          </w:tcPr>
          <w:p w14:paraId="75EF1672"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34" w:type="pct"/>
            <w:vAlign w:val="center"/>
          </w:tcPr>
          <w:p w14:paraId="703D1A48"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 zmniejszenie hałasu</w:t>
            </w:r>
          </w:p>
        </w:tc>
      </w:tr>
    </w:tbl>
    <w:p w14:paraId="1CA16A46"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240A0E4B" w14:textId="77777777" w:rsidTr="002D7A9B">
        <w:trPr>
          <w:trHeight w:val="283"/>
          <w:jc w:val="center"/>
        </w:trPr>
        <w:tc>
          <w:tcPr>
            <w:tcW w:w="5000" w:type="pct"/>
            <w:shd w:val="clear" w:color="auto" w:fill="92D050"/>
            <w:vAlign w:val="center"/>
          </w:tcPr>
          <w:p w14:paraId="7776CFAD"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2EFA07BD" w14:textId="77777777" w:rsidTr="002D7A9B">
        <w:trPr>
          <w:trHeight w:val="283"/>
          <w:jc w:val="center"/>
        </w:trPr>
        <w:tc>
          <w:tcPr>
            <w:tcW w:w="5000" w:type="pct"/>
            <w:shd w:val="clear" w:color="auto" w:fill="auto"/>
            <w:vAlign w:val="center"/>
          </w:tcPr>
          <w:p w14:paraId="30D32332" w14:textId="77777777" w:rsidR="002D7A9B" w:rsidRPr="0090428F" w:rsidRDefault="002D7A9B" w:rsidP="002D7A9B">
            <w:pPr>
              <w:pStyle w:val="Tabstyl0"/>
              <w:keepNext w:val="0"/>
              <w:rPr>
                <w:rFonts w:ascii="Century Gothic" w:eastAsia="Times New Roman" w:hAnsi="Century Gothic"/>
                <w:szCs w:val="20"/>
              </w:rPr>
            </w:pPr>
            <w:r w:rsidRPr="0090428F">
              <w:rPr>
                <w:rFonts w:ascii="Century Gothic" w:hAnsi="Century Gothic"/>
              </w:rPr>
              <w:t>Liczba nowych autobusów [szt.]</w:t>
            </w:r>
          </w:p>
        </w:tc>
      </w:tr>
    </w:tbl>
    <w:p w14:paraId="49079794" w14:textId="77777777" w:rsidR="002D7A9B" w:rsidRPr="0090428F" w:rsidRDefault="002D7A9B" w:rsidP="002D7A9B">
      <w:pPr>
        <w:pStyle w:val="Tekstramka"/>
        <w:rPr>
          <w:rFonts w:ascii="Century Gothic" w:hAnsi="Century Gothic"/>
          <w:b/>
        </w:rPr>
      </w:pPr>
      <w:r w:rsidRPr="0090428F">
        <w:rPr>
          <w:rFonts w:ascii="Century Gothic" w:hAnsi="Century Gothic"/>
        </w:rPr>
        <w:t xml:space="preserve">Projekt: </w:t>
      </w:r>
      <w:r w:rsidRPr="0090428F">
        <w:rPr>
          <w:rFonts w:ascii="Century Gothic" w:hAnsi="Century Gothic"/>
          <w:b/>
        </w:rPr>
        <w:t>Zakup nowego taboru autobusowego – PKS w Poznaniu S.A.</w:t>
      </w:r>
    </w:p>
    <w:p w14:paraId="434EF244" w14:textId="77777777" w:rsidR="002D7A9B" w:rsidRPr="0090428F" w:rsidRDefault="002D7A9B" w:rsidP="002D7A9B">
      <w:pPr>
        <w:pStyle w:val="Tekstramka"/>
        <w:rPr>
          <w:rFonts w:ascii="Century Gothic" w:hAnsi="Century Gothic"/>
        </w:rPr>
      </w:pPr>
    </w:p>
    <w:p w14:paraId="46B0EAF4" w14:textId="77777777" w:rsidR="002D7A9B" w:rsidRPr="0090428F" w:rsidRDefault="002D7A9B" w:rsidP="002D7A9B">
      <w:pPr>
        <w:pStyle w:val="Tekstramka"/>
        <w:rPr>
          <w:rFonts w:ascii="Century Gothic" w:hAnsi="Century Gothic"/>
        </w:rPr>
      </w:pPr>
      <w:r w:rsidRPr="0090428F">
        <w:rPr>
          <w:rFonts w:ascii="Century Gothic" w:hAnsi="Century Gothic"/>
        </w:rPr>
        <w:t>Szacowany koszt: 16 000 000 PLN</w:t>
      </w:r>
    </w:p>
    <w:p w14:paraId="0C325ABA" w14:textId="77777777" w:rsidR="002D7A9B" w:rsidRPr="0090428F" w:rsidRDefault="002D7A9B" w:rsidP="002D7A9B">
      <w:pPr>
        <w:pStyle w:val="Tekstramka"/>
        <w:rPr>
          <w:rFonts w:ascii="Century Gothic" w:hAnsi="Century Gothic"/>
        </w:rPr>
      </w:pPr>
      <w:r w:rsidRPr="0090428F">
        <w:rPr>
          <w:rFonts w:ascii="Century Gothic" w:hAnsi="Century Gothic"/>
        </w:rPr>
        <w:t>Uwzględnione w WPF: nie</w:t>
      </w:r>
    </w:p>
    <w:p w14:paraId="02CF3B02" w14:textId="77777777" w:rsidR="002D7A9B" w:rsidRPr="0090428F" w:rsidRDefault="002D7A9B" w:rsidP="002D7A9B">
      <w:pPr>
        <w:pStyle w:val="Tekstramka"/>
        <w:rPr>
          <w:rFonts w:ascii="Century Gothic" w:hAnsi="Century Gothic"/>
        </w:rPr>
      </w:pPr>
      <w:r w:rsidRPr="0090428F">
        <w:rPr>
          <w:rFonts w:ascii="Century Gothic" w:hAnsi="Century Gothic"/>
        </w:rPr>
        <w:t>Lata wdrażania działania: 2016 - 2020</w:t>
      </w:r>
    </w:p>
    <w:p w14:paraId="6317805C" w14:textId="77777777" w:rsidR="002D7A9B" w:rsidRPr="0090428F" w:rsidRDefault="002D7A9B" w:rsidP="002D7A9B">
      <w:pPr>
        <w:pStyle w:val="Tekstramka"/>
        <w:rPr>
          <w:rFonts w:ascii="Century Gothic" w:hAnsi="Century Gothic"/>
        </w:rPr>
      </w:pPr>
      <w:r w:rsidRPr="0090428F">
        <w:rPr>
          <w:rFonts w:ascii="Century Gothic" w:hAnsi="Century Gothic"/>
        </w:rPr>
        <w:t>Podmiot realizujący zadanie: PKS w Poznaniu S.A.</w:t>
      </w:r>
    </w:p>
    <w:p w14:paraId="17A431F4" w14:textId="77777777" w:rsidR="002D7A9B" w:rsidRPr="0090428F" w:rsidRDefault="002D7A9B" w:rsidP="002D7A9B">
      <w:pPr>
        <w:pStyle w:val="Tekstramka"/>
        <w:rPr>
          <w:rFonts w:ascii="Century Gothic" w:hAnsi="Century Gothic"/>
        </w:rPr>
      </w:pPr>
      <w:r w:rsidRPr="0090428F">
        <w:rPr>
          <w:rFonts w:ascii="Century Gothic" w:hAnsi="Century Gothic"/>
        </w:rPr>
        <w:t>Produkcja energii z OZE (MWh/r): 0</w:t>
      </w:r>
    </w:p>
    <w:p w14:paraId="111D10AC" w14:textId="77777777" w:rsidR="002D7A9B" w:rsidRPr="0090428F" w:rsidRDefault="002D7A9B" w:rsidP="002D7A9B">
      <w:pPr>
        <w:pStyle w:val="Tekstramka"/>
        <w:rPr>
          <w:rFonts w:ascii="Century Gothic" w:hAnsi="Century Gothic"/>
        </w:rPr>
      </w:pPr>
      <w:r w:rsidRPr="0090428F">
        <w:rPr>
          <w:rFonts w:ascii="Century Gothic" w:hAnsi="Century Gothic"/>
        </w:rPr>
        <w:t>Ograniczenie zużycia energii (MWh/r): 0</w:t>
      </w:r>
    </w:p>
    <w:p w14:paraId="23153E59" w14:textId="77777777" w:rsidR="002D7A9B" w:rsidRPr="0090428F" w:rsidRDefault="002D7A9B" w:rsidP="002D7A9B">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225</w:t>
      </w:r>
    </w:p>
    <w:p w14:paraId="0105A817" w14:textId="77777777" w:rsidR="002D7A9B" w:rsidRPr="0090428F" w:rsidRDefault="002D7A9B" w:rsidP="002D7A9B">
      <w:pPr>
        <w:pStyle w:val="Tekst"/>
        <w:rPr>
          <w:rFonts w:ascii="Century Gothic" w:hAnsi="Century Gothic"/>
        </w:rPr>
      </w:pPr>
    </w:p>
    <w:p w14:paraId="510E1FF8" w14:textId="77777777" w:rsidR="002D7A9B" w:rsidRPr="0090428F" w:rsidRDefault="002D7A9B" w:rsidP="002D7A9B">
      <w:pPr>
        <w:rPr>
          <w:rFonts w:ascii="Century Gothic" w:eastAsia="Arial" w:hAnsi="Century Gothic" w:cs="Arial"/>
          <w:bCs/>
          <w:iCs/>
          <w:snapToGrid w:val="0"/>
          <w:szCs w:val="20"/>
        </w:rPr>
      </w:pPr>
      <w:r w:rsidRPr="0090428F">
        <w:rPr>
          <w:rFonts w:ascii="Century Gothic" w:hAnsi="Century Gothic"/>
        </w:rPr>
        <w:br w:type="page"/>
      </w:r>
    </w:p>
    <w:p w14:paraId="25ED4DFB"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Zakup 20 szt. nowych tramwajów częściowo niskopodłogowych oraz 10 szt. tramwajów dwukierunkowych wraz z niezbędnymi inwestycjami w zakresie infrastruktury zajezdniowej i towarzyszącej</w:t>
      </w:r>
    </w:p>
    <w:p w14:paraId="1BD54FCE" w14:textId="77777777" w:rsidR="002D7A9B" w:rsidRPr="0090428F" w:rsidRDefault="002D7A9B" w:rsidP="002D7A9B">
      <w:pPr>
        <w:pStyle w:val="Tekst"/>
        <w:rPr>
          <w:rFonts w:ascii="Century Gothic" w:hAnsi="Century Gothic"/>
        </w:rPr>
      </w:pPr>
      <w:r w:rsidRPr="0090428F">
        <w:rPr>
          <w:rFonts w:ascii="Century Gothic" w:hAnsi="Century Gothic"/>
        </w:rPr>
        <w:t>Realizacja projektu pozwoli na wymianę najbardziej wyeksploatowanych tramwajów typu GT8 i 105N posiadanych przez Spółkę. Wymiana taboru przyczyni się do zwiększenia komfortu podróżowania oraz zwiększy dostępność usług transportu publicznego dla pasażerów poprzez obsługę linii tramwajowych taborem niskopodłogowym. Nowe tramwaje przyczynią się do ograniczenia emisji szkodliwych substancji do atmosfery. Dzięki realizacji projektu nastąpi poprawa komfortu i standardu podróżowania, co docelowo przyczyni się do wzrostu popytu na usługi transportu publicznego. Dzięki temu zmniejszy się udział transportu indywidualnego a wzrośnie udział transportu zbiorowego w ogólnej liczbie podróży w obrębie Miasta Poznania.</w:t>
      </w:r>
    </w:p>
    <w:p w14:paraId="61635F76" w14:textId="77777777" w:rsidR="002D7A9B" w:rsidRPr="0090428F" w:rsidRDefault="002D7A9B" w:rsidP="002D7A9B">
      <w:pPr>
        <w:pStyle w:val="Tekst"/>
        <w:rPr>
          <w:rFonts w:ascii="Century Gothic" w:hAnsi="Century Gothic"/>
        </w:rPr>
      </w:pPr>
      <w:r w:rsidRPr="0090428F">
        <w:rPr>
          <w:rFonts w:ascii="Century Gothic" w:hAnsi="Century Gothic"/>
        </w:rPr>
        <w:t>Nowo zakupywany tabor wymagać będzie również dostosowania obiektów będących w posiadaniu Spółki do obsługi pojazdów niskopodłogowych oraz dwukierunkowych. Korzystanie z taboru dwukierunkowego na liniach komunikacyjnych zostanie zoptymalizowane poprzez zastosowanie rozwiązań technicznych w postaci przenośnych rozjazdów nakładkowych. Jest to konstrukcja umożliwiająca szybkie połączenie torów równoległych (przejście z toru na tor i ewentualny powrót), zabudowanych w nawierzchni ulicy bez konieczności rozbiórki nawierzchni ulicy (i późniejszego wznowienia) oraz nawierzchni torowej. Jest to bardzo przydatne przy prowadzeniu remontu toru, umożliwia utrzymanie komunikacji tramwajowej przez prowadzenie ruchu wahadłowego. Dodatkowo planuje się wprowadzenie systemów usprawniających zarządzanie, które przyczynią się do optymalizacji obsługi taboru i działania sieci transportu publicznego w Poznaniu.</w:t>
      </w:r>
    </w:p>
    <w:tbl>
      <w:tblPr>
        <w:tblStyle w:val="Tabela-Siatka8"/>
        <w:tblW w:w="4849" w:type="pct"/>
        <w:jc w:val="center"/>
        <w:tblLook w:val="04A0" w:firstRow="1" w:lastRow="0" w:firstColumn="1" w:lastColumn="0" w:noHBand="0" w:noVBand="1"/>
      </w:tblPr>
      <w:tblGrid>
        <w:gridCol w:w="2890"/>
        <w:gridCol w:w="5727"/>
      </w:tblGrid>
      <w:tr w:rsidR="002D7A9B" w:rsidRPr="0090428F" w14:paraId="2B3D6CEE" w14:textId="77777777" w:rsidTr="002D7A9B">
        <w:trPr>
          <w:trHeight w:val="454"/>
          <w:jc w:val="center"/>
        </w:trPr>
        <w:tc>
          <w:tcPr>
            <w:tcW w:w="1677" w:type="pct"/>
            <w:shd w:val="clear" w:color="auto" w:fill="92D050"/>
            <w:vAlign w:val="center"/>
          </w:tcPr>
          <w:p w14:paraId="3C52129A"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33A06487"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64AFC309" w14:textId="77777777" w:rsidTr="002D7A9B">
        <w:trPr>
          <w:trHeight w:val="454"/>
          <w:jc w:val="center"/>
        </w:trPr>
        <w:tc>
          <w:tcPr>
            <w:tcW w:w="1677" w:type="pct"/>
            <w:shd w:val="clear" w:color="auto" w:fill="92D050"/>
            <w:vAlign w:val="center"/>
          </w:tcPr>
          <w:p w14:paraId="6E88B0CA"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0CF3166B"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5920BEDC" w14:textId="77777777" w:rsidTr="002D7A9B">
        <w:trPr>
          <w:trHeight w:val="454"/>
          <w:jc w:val="center"/>
        </w:trPr>
        <w:tc>
          <w:tcPr>
            <w:tcW w:w="1677" w:type="pct"/>
            <w:shd w:val="clear" w:color="auto" w:fill="92D050"/>
            <w:vAlign w:val="center"/>
          </w:tcPr>
          <w:p w14:paraId="45DA2B01"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5DB08D11"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 zmniejszenie hałasu</w:t>
            </w:r>
          </w:p>
        </w:tc>
      </w:tr>
    </w:tbl>
    <w:p w14:paraId="5846D729"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4A089CDB" w14:textId="77777777" w:rsidTr="002D7A9B">
        <w:trPr>
          <w:trHeight w:val="283"/>
          <w:jc w:val="center"/>
        </w:trPr>
        <w:tc>
          <w:tcPr>
            <w:tcW w:w="5000" w:type="pct"/>
            <w:shd w:val="clear" w:color="auto" w:fill="92D050"/>
            <w:vAlign w:val="center"/>
          </w:tcPr>
          <w:p w14:paraId="30B9268C"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1FD32EF3" w14:textId="77777777" w:rsidTr="002D7A9B">
        <w:trPr>
          <w:trHeight w:val="283"/>
          <w:jc w:val="center"/>
        </w:trPr>
        <w:tc>
          <w:tcPr>
            <w:tcW w:w="5000" w:type="pct"/>
            <w:shd w:val="clear" w:color="auto" w:fill="auto"/>
            <w:vAlign w:val="center"/>
          </w:tcPr>
          <w:p w14:paraId="477648C9" w14:textId="77777777" w:rsidR="002D7A9B" w:rsidRPr="0090428F" w:rsidRDefault="002D7A9B" w:rsidP="002D7A9B">
            <w:pPr>
              <w:pStyle w:val="Tabstyl0"/>
              <w:keepNext w:val="0"/>
              <w:rPr>
                <w:rFonts w:ascii="Century Gothic" w:eastAsia="Times New Roman" w:hAnsi="Century Gothic"/>
                <w:szCs w:val="20"/>
              </w:rPr>
            </w:pPr>
            <w:r w:rsidRPr="0090428F">
              <w:rPr>
                <w:rFonts w:ascii="Century Gothic" w:hAnsi="Century Gothic"/>
              </w:rPr>
              <w:t>Liczba nowych tramwajów [szt.]</w:t>
            </w:r>
          </w:p>
        </w:tc>
      </w:tr>
    </w:tbl>
    <w:p w14:paraId="03BCD149" w14:textId="77777777" w:rsidR="002D7A9B" w:rsidRPr="0090428F" w:rsidRDefault="002D7A9B" w:rsidP="002D7A9B">
      <w:pPr>
        <w:pStyle w:val="Tekstramka"/>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Zakup 20 szt. nowych tramwajów częściowo niskopodłogowych oraz 10 szt. tramwajów dwukierunkowych wraz z niezbędnymi inwestycjami w zakresie infrastruktury zajezdniowej i towarzyszącej</w:t>
      </w:r>
    </w:p>
    <w:p w14:paraId="7DB5890D" w14:textId="77777777" w:rsidR="002D7A9B" w:rsidRPr="0090428F" w:rsidRDefault="002D7A9B" w:rsidP="002D7A9B">
      <w:pPr>
        <w:pStyle w:val="Tekstramka"/>
        <w:rPr>
          <w:rFonts w:ascii="Century Gothic" w:hAnsi="Century Gothic"/>
        </w:rPr>
      </w:pPr>
    </w:p>
    <w:p w14:paraId="3857A605" w14:textId="77777777" w:rsidR="002D7A9B" w:rsidRPr="0090428F" w:rsidRDefault="002D7A9B" w:rsidP="002D7A9B">
      <w:pPr>
        <w:pStyle w:val="Tekstramka"/>
        <w:rPr>
          <w:rFonts w:ascii="Century Gothic" w:hAnsi="Century Gothic"/>
        </w:rPr>
      </w:pPr>
      <w:r w:rsidRPr="0090428F">
        <w:rPr>
          <w:rFonts w:ascii="Century Gothic" w:hAnsi="Century Gothic"/>
        </w:rPr>
        <w:t>Szacowany koszt: 125 000 000 PLN</w:t>
      </w:r>
    </w:p>
    <w:p w14:paraId="1588CFAE" w14:textId="77777777" w:rsidR="002D7A9B" w:rsidRPr="0090428F" w:rsidRDefault="002D7A9B" w:rsidP="002D7A9B">
      <w:pPr>
        <w:pStyle w:val="Tekstramka"/>
        <w:rPr>
          <w:rFonts w:ascii="Century Gothic" w:hAnsi="Century Gothic"/>
        </w:rPr>
      </w:pPr>
      <w:r w:rsidRPr="0090428F">
        <w:rPr>
          <w:rFonts w:ascii="Century Gothic" w:hAnsi="Century Gothic"/>
        </w:rPr>
        <w:t>Uwzględnione w WPF: nie</w:t>
      </w:r>
    </w:p>
    <w:p w14:paraId="3C941317" w14:textId="77777777" w:rsidR="002D7A9B" w:rsidRPr="0090428F" w:rsidRDefault="002D7A9B" w:rsidP="002D7A9B">
      <w:pPr>
        <w:pStyle w:val="Tekstramka"/>
        <w:rPr>
          <w:rFonts w:ascii="Century Gothic" w:hAnsi="Century Gothic"/>
        </w:rPr>
      </w:pPr>
      <w:r w:rsidRPr="0090428F">
        <w:rPr>
          <w:rFonts w:ascii="Century Gothic" w:hAnsi="Century Gothic"/>
        </w:rPr>
        <w:t>Lata wdrażania działania: 2015 - 2020</w:t>
      </w:r>
    </w:p>
    <w:p w14:paraId="17AD1AC5" w14:textId="77777777" w:rsidR="002D7A9B" w:rsidRPr="0090428F" w:rsidRDefault="002D7A9B" w:rsidP="002D7A9B">
      <w:pPr>
        <w:pStyle w:val="Tekstramka"/>
        <w:rPr>
          <w:rFonts w:ascii="Century Gothic" w:hAnsi="Century Gothic"/>
        </w:rPr>
      </w:pPr>
      <w:r w:rsidRPr="0090428F">
        <w:rPr>
          <w:rFonts w:ascii="Century Gothic" w:hAnsi="Century Gothic"/>
        </w:rPr>
        <w:t>Podmiot realizujący zadanie: MPK Poznań Sp. z o.o.</w:t>
      </w:r>
    </w:p>
    <w:p w14:paraId="66E8C0FE" w14:textId="77777777" w:rsidR="002D7A9B" w:rsidRPr="0090428F" w:rsidRDefault="002D7A9B" w:rsidP="002D7A9B">
      <w:pPr>
        <w:pStyle w:val="Tekstramka"/>
        <w:rPr>
          <w:rFonts w:ascii="Century Gothic" w:hAnsi="Century Gothic"/>
        </w:rPr>
      </w:pPr>
      <w:r w:rsidRPr="0090428F">
        <w:rPr>
          <w:rFonts w:ascii="Century Gothic" w:hAnsi="Century Gothic"/>
        </w:rPr>
        <w:t>Produkcja energii z OZE (MWh/r): 0</w:t>
      </w:r>
    </w:p>
    <w:p w14:paraId="0A40D0C7" w14:textId="77777777" w:rsidR="002D7A9B" w:rsidRPr="0090428F" w:rsidRDefault="002D7A9B" w:rsidP="002D7A9B">
      <w:pPr>
        <w:pStyle w:val="Tekstramka"/>
        <w:rPr>
          <w:rFonts w:ascii="Century Gothic" w:hAnsi="Century Gothic"/>
        </w:rPr>
      </w:pPr>
      <w:r w:rsidRPr="0090428F">
        <w:rPr>
          <w:rFonts w:ascii="Century Gothic" w:hAnsi="Century Gothic"/>
        </w:rPr>
        <w:t>Ograniczenie zużycia energii (MWh/r): 1 893</w:t>
      </w:r>
    </w:p>
    <w:p w14:paraId="73962979" w14:textId="77777777" w:rsidR="002D7A9B" w:rsidRPr="0090428F" w:rsidRDefault="002D7A9B" w:rsidP="002D7A9B">
      <w:pPr>
        <w:pStyle w:val="Tekstramka"/>
        <w:rPr>
          <w:rFonts w:ascii="Century Gothic" w:hAnsi="Century Gothic"/>
        </w:rPr>
      </w:pPr>
      <w:r w:rsidRPr="0090428F">
        <w:rPr>
          <w:rFonts w:ascii="Century Gothic" w:hAnsi="Century Gothic"/>
        </w:rPr>
        <w:lastRenderedPageBreak/>
        <w:t>Ograniczenie emisji gazów cieplarnianych (Mg CO</w:t>
      </w:r>
      <w:r w:rsidRPr="0090428F">
        <w:rPr>
          <w:rFonts w:ascii="Century Gothic" w:hAnsi="Century Gothic"/>
          <w:vertAlign w:val="subscript"/>
        </w:rPr>
        <w:t>2</w:t>
      </w:r>
      <w:r w:rsidRPr="0090428F">
        <w:rPr>
          <w:rFonts w:ascii="Century Gothic" w:hAnsi="Century Gothic"/>
        </w:rPr>
        <w:t>e/rok): 1 574</w:t>
      </w:r>
    </w:p>
    <w:p w14:paraId="62C1F639" w14:textId="77777777" w:rsidR="002D7A9B" w:rsidRPr="0090428F" w:rsidRDefault="002D7A9B" w:rsidP="002D7A9B">
      <w:pPr>
        <w:pStyle w:val="Tekst"/>
        <w:rPr>
          <w:rFonts w:ascii="Century Gothic" w:hAnsi="Century Gothic"/>
        </w:rPr>
      </w:pPr>
    </w:p>
    <w:p w14:paraId="460FDEDE"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t>Zakup 75 szt. tramwajów niskopodłogowych wraz z niezbędnymi inwestycjami w zakresie infrastruktury zajezdniowej i towarzyszącej</w:t>
      </w:r>
    </w:p>
    <w:p w14:paraId="69E5D5A5" w14:textId="77777777" w:rsidR="002D7A9B" w:rsidRPr="0090428F" w:rsidRDefault="002D7A9B" w:rsidP="002D7A9B">
      <w:pPr>
        <w:pStyle w:val="Tekst"/>
        <w:rPr>
          <w:rFonts w:ascii="Century Gothic" w:hAnsi="Century Gothic"/>
        </w:rPr>
      </w:pPr>
      <w:r w:rsidRPr="0090428F">
        <w:rPr>
          <w:rFonts w:ascii="Century Gothic" w:hAnsi="Century Gothic"/>
        </w:rPr>
        <w:t>Realizacja projektu pozwoli na wymianę najbardziej wyeksploatowanych tramwajów typu GT8 i 105N posiadanych przez Spółkę. Wymiana taboru przyczyni się do zwiększenia komfortu podróżowania oraz zwiększy dostępność usług transportu publicznego dla pasażerów poprzez obsługę linii tramwajowych taborem niskopodłogowym. Nowe tramwaje przyczynią się do ograniczenia emisji szkodliwych substancji do atmosfery. Dzięki realizacji projektu nastąpi poprawa komfortu i standardu podróżowania, co docelowo przyczyni się do wzrostu popytu na usługi transportu publicznego. Dzięki temu zmniejszy się udział transportu indywidualnego a wzrośnie udział transportu zbiorowego w ogólnej liczbie podróży w obrębie Miasta Poznania.</w:t>
      </w:r>
    </w:p>
    <w:p w14:paraId="31420378" w14:textId="77777777" w:rsidR="002D7A9B" w:rsidRPr="0090428F" w:rsidRDefault="002D7A9B" w:rsidP="002D7A9B">
      <w:pPr>
        <w:pStyle w:val="Tekst"/>
        <w:rPr>
          <w:rFonts w:ascii="Century Gothic" w:hAnsi="Century Gothic"/>
        </w:rPr>
      </w:pPr>
      <w:r w:rsidRPr="0090428F">
        <w:rPr>
          <w:rFonts w:ascii="Century Gothic" w:hAnsi="Century Gothic"/>
        </w:rPr>
        <w:t>Nowo zakupywany tabor wymagać będzie również dostosowania infrastruktury zajezdniowej do obsługi taboru niskopodłogowego. Tabor niskopodłogowy rozróżnia od starego taboru inna konstrukcja. Cała aparatura znajduje się na dachu pojazdu. Odnowa taboru i wymiana na niskopodłogowy wiązać się będzie z inwestycjami umożliwiającymi przeglądy tramwajów tego typu.</w:t>
      </w:r>
    </w:p>
    <w:tbl>
      <w:tblPr>
        <w:tblStyle w:val="Tabela-Siatka8"/>
        <w:tblW w:w="4849" w:type="pct"/>
        <w:jc w:val="center"/>
        <w:tblLook w:val="04A0" w:firstRow="1" w:lastRow="0" w:firstColumn="1" w:lastColumn="0" w:noHBand="0" w:noVBand="1"/>
      </w:tblPr>
      <w:tblGrid>
        <w:gridCol w:w="2890"/>
        <w:gridCol w:w="5727"/>
      </w:tblGrid>
      <w:tr w:rsidR="002D7A9B" w:rsidRPr="0090428F" w14:paraId="7AF8AB3F" w14:textId="77777777" w:rsidTr="002D7A9B">
        <w:trPr>
          <w:trHeight w:val="454"/>
          <w:jc w:val="center"/>
        </w:trPr>
        <w:tc>
          <w:tcPr>
            <w:tcW w:w="1677" w:type="pct"/>
            <w:shd w:val="clear" w:color="auto" w:fill="92D050"/>
            <w:vAlign w:val="center"/>
          </w:tcPr>
          <w:p w14:paraId="4C8BD4FB"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2B76787A"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59F46DEB" w14:textId="77777777" w:rsidTr="002D7A9B">
        <w:trPr>
          <w:trHeight w:val="454"/>
          <w:jc w:val="center"/>
        </w:trPr>
        <w:tc>
          <w:tcPr>
            <w:tcW w:w="1677" w:type="pct"/>
            <w:shd w:val="clear" w:color="auto" w:fill="92D050"/>
            <w:vAlign w:val="center"/>
          </w:tcPr>
          <w:p w14:paraId="30CE824E"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7D69ABE5"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5EB7D2A9" w14:textId="77777777" w:rsidTr="002D7A9B">
        <w:trPr>
          <w:trHeight w:val="454"/>
          <w:jc w:val="center"/>
        </w:trPr>
        <w:tc>
          <w:tcPr>
            <w:tcW w:w="1677" w:type="pct"/>
            <w:shd w:val="clear" w:color="auto" w:fill="92D050"/>
            <w:vAlign w:val="center"/>
          </w:tcPr>
          <w:p w14:paraId="1129C8C9"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0B087687"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 zmniejszenie hałasu</w:t>
            </w:r>
          </w:p>
        </w:tc>
      </w:tr>
    </w:tbl>
    <w:p w14:paraId="4D199162"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239CD2D4" w14:textId="77777777" w:rsidTr="002D7A9B">
        <w:trPr>
          <w:trHeight w:val="283"/>
          <w:jc w:val="center"/>
        </w:trPr>
        <w:tc>
          <w:tcPr>
            <w:tcW w:w="5000" w:type="pct"/>
            <w:shd w:val="clear" w:color="auto" w:fill="92D050"/>
            <w:vAlign w:val="center"/>
          </w:tcPr>
          <w:p w14:paraId="68EB3D55"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7FDD6675" w14:textId="77777777" w:rsidTr="002D7A9B">
        <w:trPr>
          <w:trHeight w:val="283"/>
          <w:jc w:val="center"/>
        </w:trPr>
        <w:tc>
          <w:tcPr>
            <w:tcW w:w="5000" w:type="pct"/>
            <w:shd w:val="clear" w:color="auto" w:fill="auto"/>
            <w:vAlign w:val="center"/>
          </w:tcPr>
          <w:p w14:paraId="5250C689" w14:textId="77777777" w:rsidR="002D7A9B" w:rsidRPr="0090428F" w:rsidRDefault="002D7A9B" w:rsidP="002D7A9B">
            <w:pPr>
              <w:pStyle w:val="Tabstyl0"/>
              <w:keepNext w:val="0"/>
              <w:rPr>
                <w:rFonts w:ascii="Century Gothic" w:eastAsia="Times New Roman" w:hAnsi="Century Gothic"/>
                <w:szCs w:val="20"/>
              </w:rPr>
            </w:pPr>
            <w:r w:rsidRPr="0090428F">
              <w:rPr>
                <w:rFonts w:ascii="Century Gothic" w:hAnsi="Century Gothic"/>
              </w:rPr>
              <w:t>Liczba nowych tramwajów [szt.]</w:t>
            </w:r>
          </w:p>
        </w:tc>
      </w:tr>
    </w:tbl>
    <w:p w14:paraId="6BB09DE6" w14:textId="77777777" w:rsidR="002D7A9B" w:rsidRPr="0090428F" w:rsidRDefault="002D7A9B" w:rsidP="002D7A9B">
      <w:pPr>
        <w:pStyle w:val="Tekstramka"/>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Zakup 75 szt. tramwajów niskopodłogowych wraz z niezbędnymi inwestycjami w zakresie infrastruktury zajezdniowej i towarzyszącej</w:t>
      </w:r>
    </w:p>
    <w:p w14:paraId="71A66315" w14:textId="77777777" w:rsidR="002D7A9B" w:rsidRPr="0090428F" w:rsidRDefault="002D7A9B" w:rsidP="002D7A9B">
      <w:pPr>
        <w:pStyle w:val="Tekstramka"/>
        <w:rPr>
          <w:rFonts w:ascii="Century Gothic" w:hAnsi="Century Gothic"/>
        </w:rPr>
      </w:pPr>
    </w:p>
    <w:p w14:paraId="17341770" w14:textId="77777777" w:rsidR="002D7A9B" w:rsidRPr="0090428F" w:rsidRDefault="002D7A9B" w:rsidP="002D7A9B">
      <w:pPr>
        <w:pStyle w:val="Tekstramka"/>
        <w:rPr>
          <w:rFonts w:ascii="Century Gothic" w:hAnsi="Century Gothic"/>
        </w:rPr>
      </w:pPr>
      <w:r w:rsidRPr="0090428F">
        <w:rPr>
          <w:rFonts w:ascii="Century Gothic" w:hAnsi="Century Gothic"/>
        </w:rPr>
        <w:t>Szacowany koszt: 550 000 000 PLN</w:t>
      </w:r>
    </w:p>
    <w:p w14:paraId="4473F270" w14:textId="77777777" w:rsidR="002D7A9B" w:rsidRPr="0090428F" w:rsidRDefault="002D7A9B" w:rsidP="002D7A9B">
      <w:pPr>
        <w:pStyle w:val="Tekstramka"/>
        <w:rPr>
          <w:rFonts w:ascii="Century Gothic" w:hAnsi="Century Gothic"/>
        </w:rPr>
      </w:pPr>
      <w:r w:rsidRPr="0090428F">
        <w:rPr>
          <w:rFonts w:ascii="Century Gothic" w:hAnsi="Century Gothic"/>
        </w:rPr>
        <w:t>Uwzględnione w WPF: nie</w:t>
      </w:r>
    </w:p>
    <w:p w14:paraId="2F2888DB" w14:textId="77777777" w:rsidR="002D7A9B" w:rsidRPr="0090428F" w:rsidRDefault="002D7A9B" w:rsidP="002D7A9B">
      <w:pPr>
        <w:pStyle w:val="Tekstramka"/>
        <w:rPr>
          <w:rFonts w:ascii="Century Gothic" w:hAnsi="Century Gothic"/>
        </w:rPr>
      </w:pPr>
      <w:r w:rsidRPr="0090428F">
        <w:rPr>
          <w:rFonts w:ascii="Century Gothic" w:hAnsi="Century Gothic"/>
        </w:rPr>
        <w:t>Lata wdrażania działania: 2015 - 2020</w:t>
      </w:r>
    </w:p>
    <w:p w14:paraId="41170F0D" w14:textId="77777777" w:rsidR="002D7A9B" w:rsidRPr="0090428F" w:rsidRDefault="002D7A9B" w:rsidP="002D7A9B">
      <w:pPr>
        <w:pStyle w:val="Tekstramka"/>
        <w:rPr>
          <w:rFonts w:ascii="Century Gothic" w:hAnsi="Century Gothic"/>
        </w:rPr>
      </w:pPr>
      <w:r w:rsidRPr="0090428F">
        <w:rPr>
          <w:rFonts w:ascii="Century Gothic" w:hAnsi="Century Gothic"/>
        </w:rPr>
        <w:t>Podmiot realizujący zadanie: MPK Poznań Sp. z o.o.</w:t>
      </w:r>
    </w:p>
    <w:p w14:paraId="2CA9493B" w14:textId="77777777" w:rsidR="002D7A9B" w:rsidRPr="0090428F" w:rsidRDefault="002D7A9B" w:rsidP="002D7A9B">
      <w:pPr>
        <w:pStyle w:val="Tekstramka"/>
        <w:rPr>
          <w:rFonts w:ascii="Century Gothic" w:hAnsi="Century Gothic"/>
        </w:rPr>
      </w:pPr>
      <w:r w:rsidRPr="0090428F">
        <w:rPr>
          <w:rFonts w:ascii="Century Gothic" w:hAnsi="Century Gothic"/>
        </w:rPr>
        <w:t>Produkcja energii z OZE (MWh/r): 0</w:t>
      </w:r>
    </w:p>
    <w:p w14:paraId="756B184C" w14:textId="77777777" w:rsidR="002D7A9B" w:rsidRPr="0090428F" w:rsidRDefault="002D7A9B" w:rsidP="002D7A9B">
      <w:pPr>
        <w:pStyle w:val="Tekstramka"/>
        <w:rPr>
          <w:rFonts w:ascii="Century Gothic" w:hAnsi="Century Gothic"/>
        </w:rPr>
      </w:pPr>
      <w:r w:rsidRPr="0090428F">
        <w:rPr>
          <w:rFonts w:ascii="Century Gothic" w:hAnsi="Century Gothic"/>
        </w:rPr>
        <w:t>Ograniczenie zużycia energii (MWh/r): 4 731</w:t>
      </w:r>
    </w:p>
    <w:p w14:paraId="289020D5" w14:textId="77777777" w:rsidR="002D7A9B" w:rsidRPr="0090428F" w:rsidRDefault="002D7A9B" w:rsidP="002D7A9B">
      <w:pPr>
        <w:pStyle w:val="Tekstramka"/>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3 935</w:t>
      </w:r>
    </w:p>
    <w:p w14:paraId="3C4863B8" w14:textId="77777777" w:rsidR="002D7A9B" w:rsidRPr="0090428F" w:rsidRDefault="002D7A9B" w:rsidP="002D7A9B">
      <w:pPr>
        <w:pStyle w:val="Tekst"/>
        <w:rPr>
          <w:rFonts w:ascii="Century Gothic" w:hAnsi="Century Gothic"/>
        </w:rPr>
      </w:pPr>
    </w:p>
    <w:p w14:paraId="4026699A" w14:textId="77777777" w:rsidR="002D7A9B" w:rsidRPr="0090428F" w:rsidRDefault="002D7A9B" w:rsidP="002D7A9B">
      <w:pPr>
        <w:rPr>
          <w:rFonts w:ascii="Century Gothic" w:eastAsia="Arial" w:hAnsi="Century Gothic" w:cs="Arial"/>
          <w:bCs/>
          <w:iCs/>
          <w:snapToGrid w:val="0"/>
          <w:szCs w:val="20"/>
        </w:rPr>
      </w:pPr>
      <w:r w:rsidRPr="0090428F">
        <w:rPr>
          <w:rFonts w:ascii="Century Gothic" w:hAnsi="Century Gothic"/>
        </w:rPr>
        <w:br w:type="page"/>
      </w:r>
    </w:p>
    <w:p w14:paraId="1CAE1808" w14:textId="77777777" w:rsidR="002D7A9B" w:rsidRPr="0090428F" w:rsidRDefault="002D7A9B" w:rsidP="002D7A9B">
      <w:pPr>
        <w:pStyle w:val="zadanie"/>
        <w:ind w:left="6" w:firstLine="0"/>
        <w:rPr>
          <w:rFonts w:ascii="Century Gothic" w:hAnsi="Century Gothic"/>
        </w:rPr>
      </w:pPr>
      <w:r w:rsidRPr="0090428F">
        <w:rPr>
          <w:rFonts w:ascii="Century Gothic" w:hAnsi="Century Gothic"/>
        </w:rPr>
        <w:lastRenderedPageBreak/>
        <w:t>Zakup 115 szt. autobusów niskopodłogowych wraz z modernizacją obiektów zajezdniowych</w:t>
      </w:r>
    </w:p>
    <w:p w14:paraId="5DDCB1A3" w14:textId="77777777" w:rsidR="002D7A9B" w:rsidRPr="0090428F" w:rsidRDefault="002D7A9B" w:rsidP="002D7A9B">
      <w:pPr>
        <w:pStyle w:val="Tekst"/>
        <w:rPr>
          <w:rFonts w:ascii="Century Gothic" w:hAnsi="Century Gothic"/>
        </w:rPr>
      </w:pPr>
      <w:r w:rsidRPr="0090428F">
        <w:rPr>
          <w:rFonts w:ascii="Century Gothic" w:hAnsi="Century Gothic"/>
        </w:rPr>
        <w:t xml:space="preserve">Realizacja projektu pozwoli na wymianę obecnie eksploatowanego taboru charakteryzującego się normą emisji spalin EURO II i EURO III na pojazdy z normą emisji spalin EURO VI uważaną za ekologicznie „czystą”, tzn. emitującą do atmosfery śladowe ilości substancji szkodliwych. Wymianie podlegać będą pojazdy 12 i 18 metrowe obsługujące linie komunikacyjne wewnątrz Metropolii. W ramach realizacji projektu planuje się również, w granicach dostępności środków, zakupić pojazdy, które obsługiwać będą zintegrowane węzły przesiadkowe Poznańskiej Kolei Metropolitalnej. </w:t>
      </w:r>
    </w:p>
    <w:tbl>
      <w:tblPr>
        <w:tblStyle w:val="Tabela-Siatka8"/>
        <w:tblW w:w="4849" w:type="pct"/>
        <w:jc w:val="center"/>
        <w:tblLook w:val="04A0" w:firstRow="1" w:lastRow="0" w:firstColumn="1" w:lastColumn="0" w:noHBand="0" w:noVBand="1"/>
      </w:tblPr>
      <w:tblGrid>
        <w:gridCol w:w="2890"/>
        <w:gridCol w:w="5727"/>
      </w:tblGrid>
      <w:tr w:rsidR="002D7A9B" w:rsidRPr="0090428F" w14:paraId="799B67C6" w14:textId="77777777" w:rsidTr="002D7A9B">
        <w:trPr>
          <w:trHeight w:val="454"/>
          <w:jc w:val="center"/>
        </w:trPr>
        <w:tc>
          <w:tcPr>
            <w:tcW w:w="1677" w:type="pct"/>
            <w:shd w:val="clear" w:color="auto" w:fill="92D050"/>
            <w:vAlign w:val="center"/>
          </w:tcPr>
          <w:p w14:paraId="7697A609" w14:textId="77777777" w:rsidR="002D7A9B" w:rsidRPr="0090428F" w:rsidRDefault="002D7A9B" w:rsidP="002D7A9B">
            <w:pPr>
              <w:pStyle w:val="Tabnagwek"/>
              <w:rPr>
                <w:rFonts w:ascii="Century Gothic" w:hAnsi="Century Gothic"/>
              </w:rPr>
            </w:pPr>
            <w:r w:rsidRPr="0090428F">
              <w:rPr>
                <w:rFonts w:ascii="Century Gothic" w:hAnsi="Century Gothic"/>
              </w:rPr>
              <w:t>Korzyści społeczne:</w:t>
            </w:r>
          </w:p>
        </w:tc>
        <w:tc>
          <w:tcPr>
            <w:tcW w:w="3323" w:type="pct"/>
            <w:vAlign w:val="center"/>
          </w:tcPr>
          <w:p w14:paraId="32C98FB9"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poprawa komfortu podróżowania, poprawa dostępności komunikacyjnej</w:t>
            </w:r>
          </w:p>
        </w:tc>
      </w:tr>
      <w:tr w:rsidR="002D7A9B" w:rsidRPr="0090428F" w14:paraId="0E6B67A9" w14:textId="77777777" w:rsidTr="002D7A9B">
        <w:trPr>
          <w:trHeight w:val="454"/>
          <w:jc w:val="center"/>
        </w:trPr>
        <w:tc>
          <w:tcPr>
            <w:tcW w:w="1677" w:type="pct"/>
            <w:shd w:val="clear" w:color="auto" w:fill="92D050"/>
            <w:vAlign w:val="center"/>
          </w:tcPr>
          <w:p w14:paraId="59E90047" w14:textId="77777777" w:rsidR="002D7A9B" w:rsidRPr="0090428F" w:rsidRDefault="002D7A9B" w:rsidP="002D7A9B">
            <w:pPr>
              <w:pStyle w:val="Tabnagwek"/>
              <w:rPr>
                <w:rFonts w:ascii="Century Gothic" w:hAnsi="Century Gothic"/>
              </w:rPr>
            </w:pPr>
            <w:r w:rsidRPr="0090428F">
              <w:rPr>
                <w:rFonts w:ascii="Century Gothic" w:hAnsi="Century Gothic"/>
              </w:rPr>
              <w:t>Korzyści ekonomiczne:</w:t>
            </w:r>
          </w:p>
        </w:tc>
        <w:tc>
          <w:tcPr>
            <w:tcW w:w="3323" w:type="pct"/>
            <w:vAlign w:val="center"/>
          </w:tcPr>
          <w:p w14:paraId="5ABC8C9E"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ograniczenie wydatków na komunikację prywatną</w:t>
            </w:r>
          </w:p>
        </w:tc>
      </w:tr>
      <w:tr w:rsidR="002D7A9B" w:rsidRPr="0090428F" w14:paraId="6DAB4FC1" w14:textId="77777777" w:rsidTr="002D7A9B">
        <w:trPr>
          <w:trHeight w:val="454"/>
          <w:jc w:val="center"/>
        </w:trPr>
        <w:tc>
          <w:tcPr>
            <w:tcW w:w="1677" w:type="pct"/>
            <w:shd w:val="clear" w:color="auto" w:fill="92D050"/>
            <w:vAlign w:val="center"/>
          </w:tcPr>
          <w:p w14:paraId="49748534" w14:textId="77777777" w:rsidR="002D7A9B" w:rsidRPr="0090428F" w:rsidRDefault="002D7A9B" w:rsidP="002D7A9B">
            <w:pPr>
              <w:pStyle w:val="Tabnagwek"/>
              <w:rPr>
                <w:rFonts w:ascii="Century Gothic" w:hAnsi="Century Gothic"/>
              </w:rPr>
            </w:pPr>
            <w:r w:rsidRPr="0090428F">
              <w:rPr>
                <w:rFonts w:ascii="Century Gothic" w:hAnsi="Century Gothic"/>
              </w:rPr>
              <w:t>Korzyści środowiskowe:</w:t>
            </w:r>
          </w:p>
        </w:tc>
        <w:tc>
          <w:tcPr>
            <w:tcW w:w="3323" w:type="pct"/>
            <w:vAlign w:val="center"/>
          </w:tcPr>
          <w:p w14:paraId="1626E852" w14:textId="77777777" w:rsidR="002D7A9B" w:rsidRPr="0090428F" w:rsidRDefault="002D7A9B" w:rsidP="002D7A9B">
            <w:pPr>
              <w:pStyle w:val="Tabstyl0"/>
              <w:rPr>
                <w:rFonts w:ascii="Century Gothic" w:eastAsia="Times New Roman" w:hAnsi="Century Gothic"/>
              </w:rPr>
            </w:pPr>
            <w:r w:rsidRPr="0090428F">
              <w:rPr>
                <w:rFonts w:ascii="Century Gothic" w:eastAsia="Times New Roman" w:hAnsi="Century Gothic"/>
              </w:rPr>
              <w:t>zmniejszenie emisji zanieczyszczeń transportowych przez ekspansję komunikacji zbiorowej, zmniejszenie hałasu</w:t>
            </w:r>
          </w:p>
        </w:tc>
      </w:tr>
    </w:tbl>
    <w:p w14:paraId="601F8145" w14:textId="77777777" w:rsidR="002D7A9B" w:rsidRPr="0090428F" w:rsidRDefault="002D7A9B" w:rsidP="002D7A9B">
      <w:pPr>
        <w:pStyle w:val="Bezodstpw"/>
        <w:rPr>
          <w:rFonts w:ascii="Century Gothic" w:hAnsi="Century Gothic"/>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2D7A9B" w:rsidRPr="0090428F" w14:paraId="5D70520E" w14:textId="77777777" w:rsidTr="002D7A9B">
        <w:trPr>
          <w:trHeight w:val="283"/>
          <w:jc w:val="center"/>
        </w:trPr>
        <w:tc>
          <w:tcPr>
            <w:tcW w:w="5000" w:type="pct"/>
            <w:shd w:val="clear" w:color="auto" w:fill="92D050"/>
            <w:vAlign w:val="center"/>
          </w:tcPr>
          <w:p w14:paraId="33AF0C1C" w14:textId="77777777" w:rsidR="002D7A9B" w:rsidRPr="0090428F" w:rsidRDefault="002D7A9B" w:rsidP="002D7A9B">
            <w:pPr>
              <w:pStyle w:val="Tabnagwek"/>
              <w:rPr>
                <w:rFonts w:ascii="Century Gothic" w:hAnsi="Century Gothic"/>
              </w:rPr>
            </w:pPr>
            <w:r w:rsidRPr="0090428F">
              <w:rPr>
                <w:rFonts w:ascii="Century Gothic" w:hAnsi="Century Gothic"/>
              </w:rPr>
              <w:t>Szczegółowe wskaźniki monitorowania</w:t>
            </w:r>
          </w:p>
        </w:tc>
      </w:tr>
      <w:tr w:rsidR="002D7A9B" w:rsidRPr="0090428F" w14:paraId="22863C44" w14:textId="77777777" w:rsidTr="002D7A9B">
        <w:trPr>
          <w:trHeight w:val="283"/>
          <w:jc w:val="center"/>
        </w:trPr>
        <w:tc>
          <w:tcPr>
            <w:tcW w:w="5000" w:type="pct"/>
            <w:shd w:val="clear" w:color="auto" w:fill="auto"/>
            <w:vAlign w:val="center"/>
          </w:tcPr>
          <w:p w14:paraId="3908D2A8" w14:textId="77777777" w:rsidR="002D7A9B" w:rsidRPr="0090428F" w:rsidRDefault="002D7A9B" w:rsidP="002D7A9B">
            <w:pPr>
              <w:pStyle w:val="Tabstyl0"/>
              <w:keepNext w:val="0"/>
              <w:rPr>
                <w:rFonts w:ascii="Century Gothic" w:eastAsia="Times New Roman" w:hAnsi="Century Gothic"/>
                <w:szCs w:val="20"/>
              </w:rPr>
            </w:pPr>
            <w:r w:rsidRPr="0090428F">
              <w:rPr>
                <w:rFonts w:ascii="Century Gothic" w:hAnsi="Century Gothic"/>
              </w:rPr>
              <w:t>Liczba nowych autobusów [szt.]</w:t>
            </w:r>
          </w:p>
        </w:tc>
      </w:tr>
    </w:tbl>
    <w:p w14:paraId="12C2D040" w14:textId="77777777" w:rsidR="002D7A9B" w:rsidRPr="0090428F" w:rsidRDefault="002D7A9B" w:rsidP="002D7A9B">
      <w:pPr>
        <w:pStyle w:val="Tekstramka"/>
        <w:jc w:val="both"/>
        <w:rPr>
          <w:rFonts w:ascii="Century Gothic" w:hAnsi="Century Gothic"/>
          <w:b/>
        </w:rPr>
      </w:pPr>
      <w:r w:rsidRPr="0090428F">
        <w:rPr>
          <w:rFonts w:ascii="Century Gothic" w:hAnsi="Century Gothic"/>
        </w:rPr>
        <w:t xml:space="preserve">Projekt: </w:t>
      </w:r>
      <w:r w:rsidRPr="0090428F">
        <w:rPr>
          <w:rFonts w:ascii="Century Gothic" w:hAnsi="Century Gothic"/>
          <w:b/>
        </w:rPr>
        <w:t>Zakup 115 szt. autobusów niskopodłogowych wraz z modernizacją obiektów zajezdniowych</w:t>
      </w:r>
    </w:p>
    <w:p w14:paraId="56BBEF08" w14:textId="77777777" w:rsidR="002D7A9B" w:rsidRPr="0090428F" w:rsidRDefault="002D7A9B" w:rsidP="002D7A9B">
      <w:pPr>
        <w:pStyle w:val="Tekstramka"/>
        <w:rPr>
          <w:rFonts w:ascii="Century Gothic" w:hAnsi="Century Gothic"/>
        </w:rPr>
      </w:pPr>
    </w:p>
    <w:p w14:paraId="02CDE033" w14:textId="77777777" w:rsidR="002D7A9B" w:rsidRPr="0090428F" w:rsidRDefault="002D7A9B" w:rsidP="002D7A9B">
      <w:pPr>
        <w:pStyle w:val="Tekstramka"/>
        <w:rPr>
          <w:rFonts w:ascii="Century Gothic" w:hAnsi="Century Gothic"/>
        </w:rPr>
      </w:pPr>
      <w:r w:rsidRPr="0090428F">
        <w:rPr>
          <w:rFonts w:ascii="Century Gothic" w:hAnsi="Century Gothic"/>
        </w:rPr>
        <w:t>Szacowany koszt: 130 000 000 PLN</w:t>
      </w:r>
    </w:p>
    <w:p w14:paraId="2F1EB349" w14:textId="77777777" w:rsidR="002D7A9B" w:rsidRPr="0090428F" w:rsidRDefault="002D7A9B" w:rsidP="002D7A9B">
      <w:pPr>
        <w:pStyle w:val="Tekstramka"/>
        <w:rPr>
          <w:rFonts w:ascii="Century Gothic" w:hAnsi="Century Gothic"/>
        </w:rPr>
      </w:pPr>
      <w:r w:rsidRPr="0090428F">
        <w:rPr>
          <w:rFonts w:ascii="Century Gothic" w:hAnsi="Century Gothic"/>
        </w:rPr>
        <w:t>Uwzględnione w WPF: nie</w:t>
      </w:r>
    </w:p>
    <w:p w14:paraId="47D0B82F" w14:textId="77777777" w:rsidR="002D7A9B" w:rsidRPr="0090428F" w:rsidRDefault="002D7A9B" w:rsidP="002D7A9B">
      <w:pPr>
        <w:pStyle w:val="Tekstramka"/>
        <w:rPr>
          <w:rFonts w:ascii="Century Gothic" w:hAnsi="Century Gothic"/>
        </w:rPr>
      </w:pPr>
      <w:r w:rsidRPr="0090428F">
        <w:rPr>
          <w:rFonts w:ascii="Century Gothic" w:hAnsi="Century Gothic"/>
        </w:rPr>
        <w:t>Lata wdrażania działania: 2015 - 2020</w:t>
      </w:r>
    </w:p>
    <w:p w14:paraId="2D36CA8D" w14:textId="77777777" w:rsidR="002D7A9B" w:rsidRPr="0090428F" w:rsidRDefault="002D7A9B" w:rsidP="002D7A9B">
      <w:pPr>
        <w:pStyle w:val="Tekstramka"/>
        <w:rPr>
          <w:rFonts w:ascii="Century Gothic" w:hAnsi="Century Gothic"/>
        </w:rPr>
      </w:pPr>
      <w:r w:rsidRPr="0090428F">
        <w:rPr>
          <w:rFonts w:ascii="Century Gothic" w:hAnsi="Century Gothic"/>
        </w:rPr>
        <w:t>Podmiot realizujący zadanie: MPK Poznań Sp. z o.o.</w:t>
      </w:r>
    </w:p>
    <w:p w14:paraId="2A055725" w14:textId="77777777" w:rsidR="002D7A9B" w:rsidRPr="0090428F" w:rsidRDefault="002D7A9B" w:rsidP="002D7A9B">
      <w:pPr>
        <w:pStyle w:val="Tekstramka"/>
        <w:rPr>
          <w:rFonts w:ascii="Century Gothic" w:hAnsi="Century Gothic"/>
        </w:rPr>
      </w:pPr>
      <w:r w:rsidRPr="0090428F">
        <w:rPr>
          <w:rFonts w:ascii="Century Gothic" w:hAnsi="Century Gothic"/>
        </w:rPr>
        <w:t>Produkcja energii z OZE (MWh/r): 0</w:t>
      </w:r>
    </w:p>
    <w:p w14:paraId="29ECEAB4" w14:textId="77777777" w:rsidR="002D7A9B" w:rsidRPr="0090428F" w:rsidRDefault="002D7A9B" w:rsidP="002D7A9B">
      <w:pPr>
        <w:pStyle w:val="Tekstramka"/>
        <w:rPr>
          <w:rFonts w:ascii="Century Gothic" w:hAnsi="Century Gothic"/>
        </w:rPr>
      </w:pPr>
      <w:r w:rsidRPr="0090428F">
        <w:rPr>
          <w:rFonts w:ascii="Century Gothic" w:hAnsi="Century Gothic"/>
        </w:rPr>
        <w:t>Ograniczenie zużycia energii (MWh/r): 0</w:t>
      </w:r>
    </w:p>
    <w:p w14:paraId="00F4C114" w14:textId="77777777" w:rsidR="002D7A9B" w:rsidRPr="0090428F" w:rsidRDefault="002D7A9B" w:rsidP="002D7A9B">
      <w:pPr>
        <w:spacing w:line="360" w:lineRule="auto"/>
        <w:jc w:val="both"/>
        <w:rPr>
          <w:rFonts w:ascii="Century Gothic" w:hAnsi="Century Gothic"/>
        </w:rPr>
      </w:pPr>
      <w:r w:rsidRPr="0090428F">
        <w:rPr>
          <w:rFonts w:ascii="Century Gothic" w:hAnsi="Century Gothic"/>
        </w:rPr>
        <w:t>Ograniczenie emisji gazów cieplarnianych (Mg CO</w:t>
      </w:r>
      <w:r w:rsidRPr="0090428F">
        <w:rPr>
          <w:rFonts w:ascii="Century Gothic" w:hAnsi="Century Gothic"/>
          <w:vertAlign w:val="subscript"/>
        </w:rPr>
        <w:t>2</w:t>
      </w:r>
      <w:r w:rsidRPr="0090428F">
        <w:rPr>
          <w:rFonts w:ascii="Century Gothic" w:hAnsi="Century Gothic"/>
        </w:rPr>
        <w:t>e/rok): 9 22</w:t>
      </w:r>
    </w:p>
    <w:p w14:paraId="6D0554EF" w14:textId="1C5A18C0" w:rsidR="00E15FA8" w:rsidRPr="009A6698" w:rsidRDefault="00E15FA8" w:rsidP="00E15FA8">
      <w:pPr>
        <w:pStyle w:val="Tekst"/>
      </w:pPr>
      <w:r w:rsidRPr="009A6698">
        <w:br w:type="page"/>
      </w:r>
    </w:p>
    <w:p w14:paraId="493CC777" w14:textId="1A93CF76" w:rsidR="00534663" w:rsidRPr="009A6698" w:rsidRDefault="00534663" w:rsidP="00787913">
      <w:pPr>
        <w:pStyle w:val="Nagwek3"/>
      </w:pPr>
      <w:bookmarkStart w:id="2050" w:name="_Toc434830127"/>
      <w:bookmarkStart w:id="2051" w:name="_Toc435439644"/>
      <w:bookmarkStart w:id="2052" w:name="_Toc435450934"/>
      <w:bookmarkStart w:id="2053" w:name="_Toc485186848"/>
      <w:r w:rsidRPr="009A6698">
        <w:lastRenderedPageBreak/>
        <w:t>Obszar LASY I TERENY ZIELONE</w:t>
      </w:r>
      <w:bookmarkEnd w:id="2050"/>
      <w:bookmarkEnd w:id="2051"/>
      <w:bookmarkEnd w:id="2052"/>
      <w:bookmarkEnd w:id="2053"/>
    </w:p>
    <w:p w14:paraId="3ED8C8AB" w14:textId="23192CD7" w:rsidR="009D439C" w:rsidRPr="009A6698" w:rsidRDefault="009D439C" w:rsidP="00787913">
      <w:pPr>
        <w:pStyle w:val="PROJEKTNAGW"/>
        <w:rPr>
          <w:rStyle w:val="Wyrnienieintensywne"/>
          <w:b/>
          <w:bCs w:val="0"/>
          <w:i w:val="0"/>
          <w:iCs/>
          <w:color w:val="C00000"/>
        </w:rPr>
      </w:pPr>
      <w:r w:rsidRPr="009A6698">
        <w:rPr>
          <w:rStyle w:val="Wyrnienieintensywne"/>
          <w:b/>
          <w:bCs w:val="0"/>
          <w:i w:val="0"/>
          <w:iCs/>
          <w:color w:val="C00000"/>
        </w:rPr>
        <w:t>ZADANIA GMINNE I INTERESARIUSZY ZEWNĘTRZNYCH</w:t>
      </w:r>
    </w:p>
    <w:p w14:paraId="48A8C848" w14:textId="0B908B1C" w:rsidR="004911F8" w:rsidRPr="009A6698" w:rsidRDefault="004911F8" w:rsidP="00F906CE">
      <w:pPr>
        <w:pStyle w:val="zadanie"/>
        <w:ind w:left="6" w:firstLine="0"/>
        <w:rPr>
          <w:rFonts w:eastAsia="Arial"/>
        </w:rPr>
      </w:pPr>
      <w:r w:rsidRPr="009A6698">
        <w:rPr>
          <w:rFonts w:eastAsia="Arial"/>
        </w:rPr>
        <w:t>Utrzymanie i konserwacja ziele</w:t>
      </w:r>
      <w:r w:rsidR="00FB1E1D" w:rsidRPr="009A6698">
        <w:rPr>
          <w:rFonts w:eastAsia="Arial"/>
        </w:rPr>
        <w:t xml:space="preserve">ni oraz obiektów technicznych w </w:t>
      </w:r>
      <w:r w:rsidRPr="009A6698">
        <w:rPr>
          <w:rFonts w:eastAsia="Arial"/>
        </w:rPr>
        <w:t>Palmiarni Poznańskiej</w:t>
      </w:r>
    </w:p>
    <w:p w14:paraId="0E184B40" w14:textId="77777777" w:rsidR="004911F8" w:rsidRPr="009A6698" w:rsidRDefault="004911F8" w:rsidP="00F623C6">
      <w:pPr>
        <w:pStyle w:val="Tekst"/>
      </w:pPr>
      <w:r w:rsidRPr="009A6698">
        <w:t>Zakres rzeczowy inwestycji obejmuje:</w:t>
      </w:r>
    </w:p>
    <w:p w14:paraId="550B889A" w14:textId="77777777" w:rsidR="004911F8" w:rsidRPr="009A6698" w:rsidRDefault="004911F8" w:rsidP="00B709BA">
      <w:pPr>
        <w:pStyle w:val="WykropP1"/>
      </w:pPr>
      <w:r w:rsidRPr="009A6698">
        <w:t>przygotowanie i udostępnienie ekspozycji roślin i zwierząt egzotycznych zwiedzającym Palmiarnię;</w:t>
      </w:r>
    </w:p>
    <w:p w14:paraId="3684582F" w14:textId="77777777" w:rsidR="004911F8" w:rsidRPr="009A6698" w:rsidRDefault="004911F8" w:rsidP="00B709BA">
      <w:pPr>
        <w:pStyle w:val="WykropP1"/>
      </w:pPr>
      <w:r w:rsidRPr="009A6698">
        <w:t>dydaktykę dla zwiedzających;</w:t>
      </w:r>
    </w:p>
    <w:p w14:paraId="0E37CD8E" w14:textId="77777777" w:rsidR="004911F8" w:rsidRPr="009A6698" w:rsidRDefault="004911F8" w:rsidP="00B709BA">
      <w:pPr>
        <w:pStyle w:val="WykropP1"/>
      </w:pPr>
      <w:r w:rsidRPr="009A6698">
        <w:t>ochronę wybranych gatunków w Parku Wilsona;</w:t>
      </w:r>
    </w:p>
    <w:p w14:paraId="0DD58932" w14:textId="77777777" w:rsidR="004911F8" w:rsidRPr="009A6698" w:rsidRDefault="004911F8" w:rsidP="00B709BA">
      <w:pPr>
        <w:pStyle w:val="WykropP1"/>
      </w:pPr>
      <w:r w:rsidRPr="009A6698">
        <w:t>udostępnienie zasobów do prowadzenia prac naukowych.</w:t>
      </w:r>
    </w:p>
    <w:p w14:paraId="53FCF703" w14:textId="3B0A017F" w:rsidR="004911F8" w:rsidRPr="009A6698" w:rsidRDefault="004911F8" w:rsidP="00F623C6">
      <w:pPr>
        <w:pStyle w:val="Tekst"/>
      </w:pPr>
      <w:r w:rsidRPr="009A6698">
        <w:t xml:space="preserve">Powyższe rozwiązania uczynią z Palmiarni Poznańskiej jeszcze bardziej atrakcyjne (niż dotychczas) miejsce do rekreacji i wypoczynku dla mieszkańców Poznania. Aktywne spędzanie wolnego czasu ograniczy w pewien sposób podróże samochodami, co przełoży się na redukcję emisji zanieczyszczeń motoryzacyjnych, dodatkowo zapotrzebowanie na energię w budynkach mieszkalnych ulegnie zmniejszeniu. </w:t>
      </w:r>
      <w:r w:rsidR="00060F88">
        <w:t>W trakcie realizacji</w:t>
      </w:r>
    </w:p>
    <w:tbl>
      <w:tblPr>
        <w:tblStyle w:val="Tabela-Siatka"/>
        <w:tblW w:w="4876" w:type="pct"/>
        <w:jc w:val="center"/>
        <w:tblLook w:val="04A0" w:firstRow="1" w:lastRow="0" w:firstColumn="1" w:lastColumn="0" w:noHBand="0" w:noVBand="1"/>
      </w:tblPr>
      <w:tblGrid>
        <w:gridCol w:w="2891"/>
        <w:gridCol w:w="5774"/>
      </w:tblGrid>
      <w:tr w:rsidR="004911F8" w:rsidRPr="009A6698" w14:paraId="20B9DB70" w14:textId="77777777" w:rsidTr="00C866AF">
        <w:trPr>
          <w:trHeight w:val="454"/>
          <w:jc w:val="center"/>
        </w:trPr>
        <w:tc>
          <w:tcPr>
            <w:tcW w:w="1668" w:type="pct"/>
            <w:shd w:val="clear" w:color="auto" w:fill="92D050"/>
            <w:vAlign w:val="center"/>
          </w:tcPr>
          <w:p w14:paraId="69455917" w14:textId="77777777" w:rsidR="004911F8" w:rsidRPr="009A6698" w:rsidRDefault="004911F8" w:rsidP="002C33EF">
            <w:pPr>
              <w:pStyle w:val="Tabnagwek"/>
            </w:pPr>
            <w:r w:rsidRPr="009A6698">
              <w:t>Korzyści społeczne:</w:t>
            </w:r>
          </w:p>
        </w:tc>
        <w:tc>
          <w:tcPr>
            <w:tcW w:w="3332" w:type="pct"/>
            <w:vAlign w:val="center"/>
          </w:tcPr>
          <w:p w14:paraId="2477BDD2" w14:textId="77777777" w:rsidR="004911F8" w:rsidRPr="009A6698" w:rsidRDefault="004911F8" w:rsidP="00D60728">
            <w:pPr>
              <w:pStyle w:val="Tabstyl0"/>
            </w:pPr>
            <w:r w:rsidRPr="009A6698">
              <w:t>Wzrost poziomu aktywnego spędzania czasu wśród mieszkańców</w:t>
            </w:r>
          </w:p>
        </w:tc>
      </w:tr>
      <w:tr w:rsidR="004911F8" w:rsidRPr="009A6698" w14:paraId="5B1B6579" w14:textId="77777777" w:rsidTr="00C866AF">
        <w:trPr>
          <w:trHeight w:val="454"/>
          <w:jc w:val="center"/>
        </w:trPr>
        <w:tc>
          <w:tcPr>
            <w:tcW w:w="1668" w:type="pct"/>
            <w:shd w:val="clear" w:color="auto" w:fill="92D050"/>
            <w:vAlign w:val="center"/>
          </w:tcPr>
          <w:p w14:paraId="1524095E" w14:textId="77777777" w:rsidR="004911F8" w:rsidRPr="009A6698" w:rsidRDefault="004911F8" w:rsidP="002C33EF">
            <w:pPr>
              <w:pStyle w:val="Tabnagwek"/>
            </w:pPr>
            <w:r w:rsidRPr="009A6698">
              <w:t>Korzyści ekonomiczne:</w:t>
            </w:r>
          </w:p>
        </w:tc>
        <w:tc>
          <w:tcPr>
            <w:tcW w:w="3332" w:type="pct"/>
            <w:vAlign w:val="center"/>
          </w:tcPr>
          <w:p w14:paraId="22881F09" w14:textId="77777777" w:rsidR="004911F8" w:rsidRPr="009A6698" w:rsidRDefault="004911F8" w:rsidP="00D60728">
            <w:pPr>
              <w:pStyle w:val="Tabstyl0"/>
            </w:pPr>
            <w:r w:rsidRPr="009A6698">
              <w:t>-</w:t>
            </w:r>
          </w:p>
        </w:tc>
      </w:tr>
      <w:tr w:rsidR="004911F8" w:rsidRPr="009A6698" w14:paraId="5EE2DD22" w14:textId="77777777" w:rsidTr="00C866AF">
        <w:trPr>
          <w:trHeight w:val="454"/>
          <w:jc w:val="center"/>
        </w:trPr>
        <w:tc>
          <w:tcPr>
            <w:tcW w:w="1668" w:type="pct"/>
            <w:shd w:val="clear" w:color="auto" w:fill="92D050"/>
            <w:vAlign w:val="center"/>
          </w:tcPr>
          <w:p w14:paraId="4510BE8E" w14:textId="77777777" w:rsidR="004911F8" w:rsidRPr="009A6698" w:rsidRDefault="004911F8" w:rsidP="002C33EF">
            <w:pPr>
              <w:pStyle w:val="Tabnagwek"/>
            </w:pPr>
            <w:r w:rsidRPr="009A6698">
              <w:t>Korzyści środowiskowe:</w:t>
            </w:r>
          </w:p>
        </w:tc>
        <w:tc>
          <w:tcPr>
            <w:tcW w:w="3332" w:type="pct"/>
            <w:vAlign w:val="center"/>
          </w:tcPr>
          <w:p w14:paraId="2E6B2122" w14:textId="77777777" w:rsidR="004911F8" w:rsidRPr="009A6698" w:rsidRDefault="004911F8" w:rsidP="00D60728">
            <w:pPr>
              <w:pStyle w:val="Tabstyl0"/>
            </w:pPr>
            <w:r w:rsidRPr="009A6698">
              <w:t xml:space="preserve">Obniżenie emisji zanieczyszczeń motoryzacyjnych, redukcja zużycia energii </w:t>
            </w:r>
          </w:p>
        </w:tc>
      </w:tr>
    </w:tbl>
    <w:p w14:paraId="404A3BA4" w14:textId="77777777" w:rsidR="004911F8" w:rsidRPr="009A6698" w:rsidRDefault="004911F8" w:rsidP="00387139">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911F8" w:rsidRPr="009A6698" w14:paraId="5205AEB1" w14:textId="77777777" w:rsidTr="00C866AF">
        <w:trPr>
          <w:trHeight w:val="283"/>
          <w:jc w:val="center"/>
        </w:trPr>
        <w:tc>
          <w:tcPr>
            <w:tcW w:w="5000" w:type="pct"/>
            <w:shd w:val="clear" w:color="auto" w:fill="92D050"/>
            <w:vAlign w:val="center"/>
          </w:tcPr>
          <w:p w14:paraId="7ADED7B2" w14:textId="77777777" w:rsidR="004911F8" w:rsidRPr="009A6698" w:rsidRDefault="004911F8" w:rsidP="002C33EF">
            <w:pPr>
              <w:pStyle w:val="Tabnagwek"/>
            </w:pPr>
            <w:r w:rsidRPr="009A6698">
              <w:t>Szczegółowe wskaźniki monitorowania</w:t>
            </w:r>
          </w:p>
        </w:tc>
      </w:tr>
      <w:tr w:rsidR="004911F8" w:rsidRPr="009A6698" w14:paraId="392744CA" w14:textId="77777777" w:rsidTr="00C866AF">
        <w:trPr>
          <w:trHeight w:val="283"/>
          <w:jc w:val="center"/>
        </w:trPr>
        <w:tc>
          <w:tcPr>
            <w:tcW w:w="5000" w:type="pct"/>
            <w:shd w:val="clear" w:color="auto" w:fill="auto"/>
            <w:vAlign w:val="center"/>
          </w:tcPr>
          <w:p w14:paraId="3F0B8CD9" w14:textId="2C9094FE" w:rsidR="004911F8" w:rsidRPr="009A6698" w:rsidRDefault="004911F8" w:rsidP="00D60728">
            <w:pPr>
              <w:pStyle w:val="Tabstyl0"/>
            </w:pPr>
            <w:r w:rsidRPr="009A6698">
              <w:t xml:space="preserve">Liczba osób zwiedzających Palmiarnię </w:t>
            </w:r>
            <w:r w:rsidR="00633BF0" w:rsidRPr="009A6698">
              <w:t>[osoba</w:t>
            </w:r>
            <w:r w:rsidRPr="009A6698">
              <w:t>]</w:t>
            </w:r>
          </w:p>
        </w:tc>
      </w:tr>
    </w:tbl>
    <w:p w14:paraId="3286B8B3" w14:textId="5A37E872" w:rsidR="004911F8" w:rsidRPr="009A6698" w:rsidRDefault="004911F8" w:rsidP="00387139">
      <w:pPr>
        <w:pStyle w:val="Tekstramka"/>
        <w:jc w:val="both"/>
      </w:pPr>
      <w:r w:rsidRPr="009A6698">
        <w:t xml:space="preserve">Projekt: </w:t>
      </w:r>
      <w:r w:rsidRPr="009A6698">
        <w:rPr>
          <w:b/>
        </w:rPr>
        <w:t>Utrzymanie i konserwacja zieleni oraz obiektów technicznych w Palmiarni Poznańskiej</w:t>
      </w:r>
      <w:r w:rsidR="00172B49" w:rsidRPr="009A6698">
        <w:br/>
      </w:r>
    </w:p>
    <w:p w14:paraId="5C47FC02" w14:textId="77777777" w:rsidR="004911F8" w:rsidRPr="009A6698" w:rsidRDefault="004911F8" w:rsidP="00F623C6">
      <w:pPr>
        <w:pStyle w:val="Tekstramka"/>
      </w:pPr>
      <w:r w:rsidRPr="009A6698">
        <w:t>Szacowany koszt: 1 827 927,00 (PLN)</w:t>
      </w:r>
    </w:p>
    <w:p w14:paraId="1FD39257" w14:textId="62655978" w:rsidR="004911F8" w:rsidRPr="009A6698" w:rsidRDefault="004911F8" w:rsidP="00F623C6">
      <w:pPr>
        <w:pStyle w:val="Tekstramka"/>
      </w:pPr>
      <w:r w:rsidRPr="009A6698">
        <w:t xml:space="preserve">Uwzględnione w WPF: </w:t>
      </w:r>
      <w:r w:rsidR="00DF628A" w:rsidRPr="009A6698">
        <w:t>tak</w:t>
      </w:r>
    </w:p>
    <w:p w14:paraId="12A1D0AD" w14:textId="5387DEE6" w:rsidR="004911F8" w:rsidRPr="009A6698" w:rsidRDefault="004911F8" w:rsidP="00F623C6">
      <w:pPr>
        <w:pStyle w:val="Tekstramka"/>
      </w:pPr>
      <w:r w:rsidRPr="009A6698">
        <w:t xml:space="preserve">Lata wdrażania działania: </w:t>
      </w:r>
      <w:r w:rsidR="00DF628A" w:rsidRPr="009A6698">
        <w:t>2015-2018</w:t>
      </w:r>
    </w:p>
    <w:p w14:paraId="64CF48C0" w14:textId="77777777" w:rsidR="004911F8" w:rsidRPr="009A6698" w:rsidRDefault="004911F8" w:rsidP="00F623C6">
      <w:pPr>
        <w:pStyle w:val="Tekstramka"/>
      </w:pPr>
      <w:r w:rsidRPr="009A6698">
        <w:t>Podmiot realizujący zadanie: Palmiarnia Poznańska</w:t>
      </w:r>
    </w:p>
    <w:p w14:paraId="7F26C7A9" w14:textId="508EF5FC" w:rsidR="004911F8" w:rsidRPr="009A6698" w:rsidRDefault="004911F8" w:rsidP="00F623C6">
      <w:pPr>
        <w:pStyle w:val="Tekstramka"/>
      </w:pPr>
      <w:r w:rsidRPr="009A6698">
        <w:t xml:space="preserve">Produkcja energii z OZE (MWh/r): </w:t>
      </w:r>
      <w:r w:rsidR="00F8638F" w:rsidRPr="009A6698">
        <w:t>0</w:t>
      </w:r>
    </w:p>
    <w:p w14:paraId="0DC69D67" w14:textId="77777777" w:rsidR="004911F8" w:rsidRPr="009A6698" w:rsidRDefault="004911F8" w:rsidP="00F623C6">
      <w:pPr>
        <w:pStyle w:val="Tekstramka"/>
      </w:pPr>
      <w:r w:rsidRPr="009A6698">
        <w:t>Ograniczenie zużycia energii (MWh/r): pośrednie</w:t>
      </w:r>
    </w:p>
    <w:p w14:paraId="17912767" w14:textId="0A9DD054" w:rsidR="004911F8" w:rsidRPr="009A6698" w:rsidRDefault="004911F8" w:rsidP="00F623C6">
      <w:pPr>
        <w:pStyle w:val="Tekstramka"/>
      </w:pPr>
      <w:r w:rsidRPr="009A6698">
        <w:t xml:space="preserve">Ograniczenie emisji gazów cieplarnianych (Mg </w:t>
      </w:r>
      <w:r w:rsidR="002C33EF">
        <w:t>CO</w:t>
      </w:r>
      <w:r w:rsidR="002C33EF" w:rsidRPr="002C33EF">
        <w:rPr>
          <w:vertAlign w:val="subscript"/>
        </w:rPr>
        <w:t>2</w:t>
      </w:r>
      <w:r w:rsidRPr="009A6698">
        <w:t>e/rok): pośrednie</w:t>
      </w:r>
    </w:p>
    <w:p w14:paraId="2EBA00C4" w14:textId="77777777" w:rsidR="00122738" w:rsidRPr="009A6698" w:rsidRDefault="00122738">
      <w:pPr>
        <w:spacing w:after="200"/>
        <w:rPr>
          <w:rFonts w:cs="Arial"/>
          <w:b/>
          <w:i/>
          <w:iCs/>
          <w:color w:val="32A200"/>
        </w:rPr>
      </w:pPr>
      <w:r w:rsidRPr="009A6698">
        <w:br w:type="page"/>
      </w:r>
    </w:p>
    <w:p w14:paraId="0FCF6CC5" w14:textId="4460978A" w:rsidR="004911F8" w:rsidRPr="009A6698" w:rsidRDefault="004911F8" w:rsidP="00F906CE">
      <w:pPr>
        <w:pStyle w:val="zadanie"/>
        <w:ind w:left="6" w:firstLine="0"/>
      </w:pPr>
      <w:r w:rsidRPr="009A6698">
        <w:lastRenderedPageBreak/>
        <w:t>Zagospodarowanie Starego Koryta Warty -</w:t>
      </w:r>
      <w:r w:rsidR="00FB1E1D" w:rsidRPr="009A6698">
        <w:t xml:space="preserve"> </w:t>
      </w:r>
      <w:r w:rsidRPr="009A6698">
        <w:t xml:space="preserve">Stworzenie dynamicznego systemu ciągu parków miejskich oraz sieci pieszych połączeń na linii Stare Miasto </w:t>
      </w:r>
      <w:r w:rsidR="00FB1E1D" w:rsidRPr="009A6698">
        <w:t>-</w:t>
      </w:r>
      <w:r w:rsidR="00CB44FA">
        <w:t>Chwaliszewo</w:t>
      </w:r>
      <w:r w:rsidR="00FB1E1D" w:rsidRPr="009A6698">
        <w:t xml:space="preserve"> </w:t>
      </w:r>
      <w:r w:rsidRPr="009A6698">
        <w:t>- Ostrów Tumski</w:t>
      </w:r>
      <w:r w:rsidR="00FB1E1D" w:rsidRPr="009A6698">
        <w:t xml:space="preserve"> </w:t>
      </w:r>
      <w:r w:rsidRPr="009A6698">
        <w:t>- Śródka</w:t>
      </w:r>
    </w:p>
    <w:p w14:paraId="238C68C2" w14:textId="517747FC" w:rsidR="004911F8" w:rsidRPr="009A6698" w:rsidRDefault="004911F8" w:rsidP="00F623C6">
      <w:pPr>
        <w:pStyle w:val="Tekst"/>
      </w:pPr>
      <w:r w:rsidRPr="009A6698">
        <w:t>Przedmiotem realizacji inwestycji jest Zagospod</w:t>
      </w:r>
      <w:r w:rsidR="00BC577C" w:rsidRPr="009A6698">
        <w:t>arowanie Starego Koryta Warty w </w:t>
      </w:r>
      <w:r w:rsidRPr="009A6698">
        <w:t>kierunku leśnym. Inwestycja obejmuje stworzenie sieci parków miejskich oraz ciągów ścieżek dla pieszych na linii Stare Miasto-</w:t>
      </w:r>
      <w:r w:rsidR="00CB44FA">
        <w:t>Chwaliszewo</w:t>
      </w:r>
      <w:r w:rsidRPr="009A6698">
        <w:t>-Ostrów Tumski-Śródka.</w:t>
      </w:r>
    </w:p>
    <w:p w14:paraId="5C9B8DE0" w14:textId="24B3DA3B" w:rsidR="004911F8" w:rsidRPr="009A6698" w:rsidRDefault="004911F8" w:rsidP="00F623C6">
      <w:pPr>
        <w:pStyle w:val="Tekst"/>
      </w:pPr>
      <w:r w:rsidRPr="009A6698">
        <w:t>Dzięki realizacji inwestycji mieszkańcy Poznania zyskają kolejne miejsca do aktywnego spędzania czasu wolnego i rekreacji. Aktywne spęd</w:t>
      </w:r>
      <w:r w:rsidR="00BC577C" w:rsidRPr="009A6698">
        <w:t>zanie wolnego czasu ograniczy w </w:t>
      </w:r>
      <w:r w:rsidRPr="009A6698">
        <w:t>pewien sposób podróże samochodami, co przełoży się na redukcję emisji zanieczyszczeń motoryzacyjnych, dodatkowo zapotrzebowanie na energię w budynkach mieszkalnych ulegnie zmniejszeniu.</w:t>
      </w:r>
    </w:p>
    <w:tbl>
      <w:tblPr>
        <w:tblStyle w:val="Tabela-Siatka"/>
        <w:tblW w:w="4876" w:type="pct"/>
        <w:jc w:val="center"/>
        <w:tblLook w:val="04A0" w:firstRow="1" w:lastRow="0" w:firstColumn="1" w:lastColumn="0" w:noHBand="0" w:noVBand="1"/>
      </w:tblPr>
      <w:tblGrid>
        <w:gridCol w:w="2891"/>
        <w:gridCol w:w="5774"/>
      </w:tblGrid>
      <w:tr w:rsidR="004911F8" w:rsidRPr="009A6698" w14:paraId="634F8788" w14:textId="77777777" w:rsidTr="00C866AF">
        <w:trPr>
          <w:trHeight w:val="454"/>
          <w:jc w:val="center"/>
        </w:trPr>
        <w:tc>
          <w:tcPr>
            <w:tcW w:w="1668" w:type="pct"/>
            <w:shd w:val="clear" w:color="auto" w:fill="92D050"/>
            <w:vAlign w:val="center"/>
          </w:tcPr>
          <w:p w14:paraId="2289BB90" w14:textId="77777777" w:rsidR="004911F8" w:rsidRPr="009A6698" w:rsidRDefault="004911F8" w:rsidP="002C33EF">
            <w:pPr>
              <w:pStyle w:val="Tabnagwek"/>
            </w:pPr>
            <w:r w:rsidRPr="009A6698">
              <w:t>Korzyści społeczne:</w:t>
            </w:r>
          </w:p>
        </w:tc>
        <w:tc>
          <w:tcPr>
            <w:tcW w:w="3332" w:type="pct"/>
            <w:vAlign w:val="center"/>
          </w:tcPr>
          <w:p w14:paraId="18ED512A" w14:textId="77777777" w:rsidR="004911F8" w:rsidRPr="009A6698" w:rsidRDefault="004911F8" w:rsidP="00D60728">
            <w:pPr>
              <w:pStyle w:val="Tabstyl0"/>
            </w:pPr>
            <w:r w:rsidRPr="009A6698">
              <w:t>Wzrost poziomu aktywnego spędzania czasu wśród mieszkańców</w:t>
            </w:r>
          </w:p>
        </w:tc>
      </w:tr>
      <w:tr w:rsidR="004911F8" w:rsidRPr="009A6698" w14:paraId="36717180" w14:textId="77777777" w:rsidTr="00C866AF">
        <w:trPr>
          <w:trHeight w:val="454"/>
          <w:jc w:val="center"/>
        </w:trPr>
        <w:tc>
          <w:tcPr>
            <w:tcW w:w="1668" w:type="pct"/>
            <w:shd w:val="clear" w:color="auto" w:fill="92D050"/>
            <w:vAlign w:val="center"/>
          </w:tcPr>
          <w:p w14:paraId="7D0F4CFC" w14:textId="77777777" w:rsidR="004911F8" w:rsidRPr="009A6698" w:rsidRDefault="004911F8" w:rsidP="002C33EF">
            <w:pPr>
              <w:pStyle w:val="Tabnagwek"/>
            </w:pPr>
            <w:r w:rsidRPr="009A6698">
              <w:t>Korzyści ekonomiczne:</w:t>
            </w:r>
          </w:p>
        </w:tc>
        <w:tc>
          <w:tcPr>
            <w:tcW w:w="3332" w:type="pct"/>
            <w:vAlign w:val="center"/>
          </w:tcPr>
          <w:p w14:paraId="4F0964EB" w14:textId="77777777" w:rsidR="004911F8" w:rsidRPr="009A6698" w:rsidRDefault="004911F8" w:rsidP="00D60728">
            <w:pPr>
              <w:pStyle w:val="Tabstyl0"/>
            </w:pPr>
            <w:r w:rsidRPr="009A6698">
              <w:t>-</w:t>
            </w:r>
          </w:p>
        </w:tc>
      </w:tr>
      <w:tr w:rsidR="004911F8" w:rsidRPr="009A6698" w14:paraId="0DDBC6E9" w14:textId="77777777" w:rsidTr="00C866AF">
        <w:trPr>
          <w:trHeight w:val="454"/>
          <w:jc w:val="center"/>
        </w:trPr>
        <w:tc>
          <w:tcPr>
            <w:tcW w:w="1668" w:type="pct"/>
            <w:shd w:val="clear" w:color="auto" w:fill="92D050"/>
            <w:vAlign w:val="center"/>
          </w:tcPr>
          <w:p w14:paraId="391C0515" w14:textId="77777777" w:rsidR="004911F8" w:rsidRPr="009A6698" w:rsidRDefault="004911F8" w:rsidP="002C33EF">
            <w:pPr>
              <w:pStyle w:val="Tabnagwek"/>
            </w:pPr>
            <w:r w:rsidRPr="009A6698">
              <w:t>Korzyści środowiskowe:</w:t>
            </w:r>
          </w:p>
        </w:tc>
        <w:tc>
          <w:tcPr>
            <w:tcW w:w="3332" w:type="pct"/>
            <w:vAlign w:val="center"/>
          </w:tcPr>
          <w:p w14:paraId="02FBB858" w14:textId="77777777" w:rsidR="004911F8" w:rsidRPr="009A6698" w:rsidRDefault="004911F8" w:rsidP="00D60728">
            <w:pPr>
              <w:pStyle w:val="Tabstyl0"/>
            </w:pPr>
            <w:r w:rsidRPr="009A6698">
              <w:t xml:space="preserve">Obniżenie emisji zanieczyszczeń motoryzacyjnych, redukcja zużycia energii </w:t>
            </w:r>
          </w:p>
        </w:tc>
      </w:tr>
    </w:tbl>
    <w:p w14:paraId="436AA24D" w14:textId="77777777" w:rsidR="004911F8" w:rsidRPr="009A6698" w:rsidRDefault="004911F8" w:rsidP="00387139">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911F8" w:rsidRPr="009A6698" w14:paraId="18ED5C26" w14:textId="77777777" w:rsidTr="00C866AF">
        <w:trPr>
          <w:trHeight w:val="283"/>
          <w:jc w:val="center"/>
        </w:trPr>
        <w:tc>
          <w:tcPr>
            <w:tcW w:w="5000" w:type="pct"/>
            <w:shd w:val="clear" w:color="auto" w:fill="92D050"/>
            <w:vAlign w:val="center"/>
          </w:tcPr>
          <w:p w14:paraId="6CE143A7" w14:textId="77777777" w:rsidR="004911F8" w:rsidRPr="009A6698" w:rsidRDefault="004911F8" w:rsidP="002C33EF">
            <w:pPr>
              <w:pStyle w:val="Tabnagwek"/>
            </w:pPr>
            <w:r w:rsidRPr="009A6698">
              <w:t>Szczegółowe wskaźniki monitorowania</w:t>
            </w:r>
          </w:p>
        </w:tc>
      </w:tr>
      <w:tr w:rsidR="004911F8" w:rsidRPr="009A6698" w14:paraId="228E607B" w14:textId="77777777" w:rsidTr="00C866AF">
        <w:trPr>
          <w:trHeight w:val="283"/>
          <w:jc w:val="center"/>
        </w:trPr>
        <w:tc>
          <w:tcPr>
            <w:tcW w:w="5000" w:type="pct"/>
            <w:shd w:val="clear" w:color="auto" w:fill="auto"/>
            <w:vAlign w:val="center"/>
          </w:tcPr>
          <w:p w14:paraId="64F4E8A8" w14:textId="33E1631E" w:rsidR="004911F8" w:rsidRPr="009A6698" w:rsidRDefault="002339DC" w:rsidP="00D60728">
            <w:pPr>
              <w:pStyle w:val="Tabstyl0"/>
            </w:pPr>
            <w:r w:rsidRPr="009A6698">
              <w:t xml:space="preserve">Powierzchnia </w:t>
            </w:r>
            <w:r w:rsidR="004911F8" w:rsidRPr="009A6698">
              <w:t>utworzonych parków [</w:t>
            </w:r>
            <w:r w:rsidRPr="009A6698">
              <w:t>ha</w:t>
            </w:r>
            <w:r w:rsidR="004911F8" w:rsidRPr="009A6698">
              <w:t>]</w:t>
            </w:r>
          </w:p>
        </w:tc>
      </w:tr>
    </w:tbl>
    <w:p w14:paraId="4B18144B" w14:textId="747C0AC0" w:rsidR="004911F8" w:rsidRPr="009A6698" w:rsidRDefault="004911F8" w:rsidP="00FB1E1D">
      <w:pPr>
        <w:pStyle w:val="Tekstramka"/>
        <w:jc w:val="both"/>
        <w:rPr>
          <w:b/>
        </w:rPr>
      </w:pPr>
      <w:r w:rsidRPr="009A6698">
        <w:t xml:space="preserve">Projekt: </w:t>
      </w:r>
      <w:r w:rsidRPr="009A6698">
        <w:rPr>
          <w:b/>
        </w:rPr>
        <w:t>Zagospodarowanie Starego Koryta Warty – stworzenie dynamicznego systemu ciągu parków miejskich oraz sieci pieszych połączeń na linii Stare Miasto-</w:t>
      </w:r>
      <w:r w:rsidR="00326828">
        <w:rPr>
          <w:b/>
        </w:rPr>
        <w:t>Chwaliszewo</w:t>
      </w:r>
      <w:r w:rsidRPr="009A6698">
        <w:rPr>
          <w:b/>
        </w:rPr>
        <w:t>-Ostrów Tumski-Śródka</w:t>
      </w:r>
    </w:p>
    <w:p w14:paraId="0CB915BC" w14:textId="77777777" w:rsidR="00172B49" w:rsidRPr="009A6698" w:rsidRDefault="00172B49" w:rsidP="00F623C6">
      <w:pPr>
        <w:pStyle w:val="Tekstramka"/>
      </w:pPr>
    </w:p>
    <w:p w14:paraId="61441F8B" w14:textId="1F96CB0C" w:rsidR="004911F8" w:rsidRPr="009A6698" w:rsidRDefault="004911F8" w:rsidP="00F623C6">
      <w:pPr>
        <w:pStyle w:val="Tekstramka"/>
      </w:pPr>
      <w:r w:rsidRPr="009A6698">
        <w:t xml:space="preserve">Szacowany koszt: </w:t>
      </w:r>
      <w:r w:rsidR="00FD5E2F" w:rsidRPr="009A6698">
        <w:t>5</w:t>
      </w:r>
      <w:r w:rsidRPr="009A6698">
        <w:t> 1</w:t>
      </w:r>
      <w:r w:rsidR="00FD5E2F" w:rsidRPr="009A6698">
        <w:t>22</w:t>
      </w:r>
      <w:r w:rsidRPr="009A6698">
        <w:t> </w:t>
      </w:r>
      <w:r w:rsidR="00FD5E2F" w:rsidRPr="009A6698">
        <w:t>743</w:t>
      </w:r>
      <w:r w:rsidRPr="009A6698">
        <w:t>,00 (PLN)</w:t>
      </w:r>
    </w:p>
    <w:p w14:paraId="2B2383D5" w14:textId="652628EF" w:rsidR="004911F8" w:rsidRPr="009A6698" w:rsidRDefault="004911F8" w:rsidP="00F623C6">
      <w:pPr>
        <w:pStyle w:val="Tekstramka"/>
      </w:pPr>
      <w:r w:rsidRPr="009A6698">
        <w:t>Uwzględnione w WPF: tak</w:t>
      </w:r>
    </w:p>
    <w:p w14:paraId="0C855088" w14:textId="77777777" w:rsidR="004911F8" w:rsidRPr="009A6698" w:rsidRDefault="004911F8" w:rsidP="00F623C6">
      <w:pPr>
        <w:pStyle w:val="Tekstramka"/>
      </w:pPr>
      <w:r w:rsidRPr="009A6698">
        <w:t>Lata wdrażania działania: 2014-2018</w:t>
      </w:r>
    </w:p>
    <w:p w14:paraId="716F3630" w14:textId="77777777" w:rsidR="004911F8" w:rsidRPr="009A6698" w:rsidRDefault="004911F8" w:rsidP="00F623C6">
      <w:pPr>
        <w:pStyle w:val="Tekstramka"/>
      </w:pPr>
      <w:r w:rsidRPr="009A6698">
        <w:t>Podmiot realizujący zadanie: Zarząd Zieleni Miejskiej</w:t>
      </w:r>
    </w:p>
    <w:p w14:paraId="527EC5E6" w14:textId="374FEDB8" w:rsidR="004911F8" w:rsidRPr="009A6698" w:rsidRDefault="004911F8" w:rsidP="00F623C6">
      <w:pPr>
        <w:pStyle w:val="Tekstramka"/>
      </w:pPr>
      <w:r w:rsidRPr="009A6698">
        <w:t xml:space="preserve">Produkcja energii z OZE (MWh/r): </w:t>
      </w:r>
      <w:r w:rsidR="00F8638F" w:rsidRPr="009A6698">
        <w:t>0</w:t>
      </w:r>
    </w:p>
    <w:p w14:paraId="647AE923" w14:textId="77777777" w:rsidR="004911F8" w:rsidRPr="009A6698" w:rsidRDefault="004911F8" w:rsidP="00F623C6">
      <w:pPr>
        <w:pStyle w:val="Tekstramka"/>
      </w:pPr>
      <w:r w:rsidRPr="009A6698">
        <w:t>Ograniczenie zużycia energii (MWh/r): pośrednie</w:t>
      </w:r>
    </w:p>
    <w:p w14:paraId="5A4EC2B9" w14:textId="3E8B019B" w:rsidR="004911F8" w:rsidRPr="009A6698" w:rsidRDefault="004911F8"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9B5545" w:rsidRPr="009A6698">
        <w:t>15</w:t>
      </w:r>
    </w:p>
    <w:p w14:paraId="40835869" w14:textId="77777777" w:rsidR="00122738" w:rsidRPr="009A6698" w:rsidRDefault="00122738">
      <w:pPr>
        <w:spacing w:after="200"/>
        <w:rPr>
          <w:rFonts w:cs="Arial"/>
          <w:b/>
          <w:i/>
          <w:iCs/>
          <w:color w:val="32A200"/>
        </w:rPr>
      </w:pPr>
      <w:r w:rsidRPr="009A6698">
        <w:br w:type="page"/>
      </w:r>
    </w:p>
    <w:p w14:paraId="00EC088F" w14:textId="1D07E328" w:rsidR="00B5040B" w:rsidRPr="009A6698" w:rsidRDefault="00B5040B" w:rsidP="00F906CE">
      <w:pPr>
        <w:pStyle w:val="zadanie"/>
        <w:ind w:left="6" w:firstLine="0"/>
      </w:pPr>
      <w:r w:rsidRPr="009A6698">
        <w:lastRenderedPageBreak/>
        <w:t>Poprawa jakości przestrzeni publicznej w ramach Miejskiego Programu Rewitalizacji -</w:t>
      </w:r>
      <w:r w:rsidR="00FB1E1D" w:rsidRPr="009A6698">
        <w:t xml:space="preserve"> </w:t>
      </w:r>
      <w:r w:rsidRPr="009A6698">
        <w:t>Poprawa jakości przestrzeni publicznej o</w:t>
      </w:r>
      <w:r w:rsidR="00895532" w:rsidRPr="009A6698">
        <w:t>bszarów rewitalizowanych Miasta </w:t>
      </w:r>
      <w:r w:rsidRPr="009A6698">
        <w:t>Poznania</w:t>
      </w:r>
    </w:p>
    <w:p w14:paraId="7A1102E7" w14:textId="6F8ECF53" w:rsidR="00B5040B" w:rsidRPr="009A6698" w:rsidRDefault="00B5040B" w:rsidP="00787913">
      <w:pPr>
        <w:pStyle w:val="Tekst"/>
      </w:pPr>
      <w:r w:rsidRPr="009A6698">
        <w:t xml:space="preserve">Projekt ma na celu podniesienie atrakcyjności wybranych miejsc miasta Poznania, co stanowić będzie okazję dla mieszkańców miasta do aktywnego spędzania wolnego czasu. </w:t>
      </w:r>
      <w:r w:rsidR="00F071B0" w:rsidRPr="009A6698">
        <w:t>Zadanie obejmuje również działania w zakresie r</w:t>
      </w:r>
      <w:r w:rsidR="00BC577C" w:rsidRPr="009A6698">
        <w:t>ewitalizacja śródmieścia z </w:t>
      </w:r>
      <w:r w:rsidR="00F071B0" w:rsidRPr="009A6698">
        <w:t xml:space="preserve">uwzględnieniem potrzeb ruchu rowerowego. </w:t>
      </w:r>
      <w:r w:rsidRPr="009A6698">
        <w:t>W rezultacie nastąpi poprawa jakości życia mieszkańców, zużycie energii w budynkach ulegnie zmniejszeniu. Pośrednim efektem może być także redukcja emisji zanieczyszczeń komunik</w:t>
      </w:r>
      <w:r w:rsidR="00787913" w:rsidRPr="009A6698">
        <w:t>acyjnych, która nastąpić może w </w:t>
      </w:r>
      <w:r w:rsidRPr="009A6698">
        <w:t>wyniku ograniczenia liczby podróży samochodami przez mieszkańców.</w:t>
      </w:r>
    </w:p>
    <w:p w14:paraId="79A95785" w14:textId="77777777" w:rsidR="00B5040B" w:rsidRPr="009A6698" w:rsidRDefault="00B5040B" w:rsidP="00787913">
      <w:pPr>
        <w:pStyle w:val="Tekst"/>
      </w:pPr>
      <w:r w:rsidRPr="009A6698">
        <w:t>Szczegóły dotyczące rewitalizacji w mieście Poznań określa Miejski Program Rewitalizacji.</w:t>
      </w:r>
    </w:p>
    <w:tbl>
      <w:tblPr>
        <w:tblStyle w:val="Tabela-Siatka"/>
        <w:tblW w:w="4876" w:type="pct"/>
        <w:jc w:val="center"/>
        <w:tblLook w:val="04A0" w:firstRow="1" w:lastRow="0" w:firstColumn="1" w:lastColumn="0" w:noHBand="0" w:noVBand="1"/>
      </w:tblPr>
      <w:tblGrid>
        <w:gridCol w:w="2891"/>
        <w:gridCol w:w="5774"/>
      </w:tblGrid>
      <w:tr w:rsidR="00B5040B" w:rsidRPr="009A6698" w14:paraId="4323A795" w14:textId="77777777" w:rsidTr="00C866AF">
        <w:trPr>
          <w:trHeight w:val="454"/>
          <w:jc w:val="center"/>
        </w:trPr>
        <w:tc>
          <w:tcPr>
            <w:tcW w:w="1668" w:type="pct"/>
            <w:shd w:val="clear" w:color="auto" w:fill="92D050"/>
            <w:vAlign w:val="center"/>
          </w:tcPr>
          <w:p w14:paraId="708F7B94" w14:textId="77777777" w:rsidR="00B5040B" w:rsidRPr="009A6698" w:rsidRDefault="00B5040B" w:rsidP="002C33EF">
            <w:pPr>
              <w:pStyle w:val="Tabnagwek"/>
            </w:pPr>
            <w:r w:rsidRPr="009A6698">
              <w:t>Korzyści społeczne:</w:t>
            </w:r>
          </w:p>
        </w:tc>
        <w:tc>
          <w:tcPr>
            <w:tcW w:w="3332" w:type="pct"/>
            <w:vAlign w:val="center"/>
          </w:tcPr>
          <w:p w14:paraId="4B84DD1E" w14:textId="77777777" w:rsidR="00B5040B" w:rsidRPr="009A6698" w:rsidRDefault="00B5040B" w:rsidP="00D60728">
            <w:pPr>
              <w:pStyle w:val="Tabstyl0"/>
            </w:pPr>
            <w:r w:rsidRPr="009A6698">
              <w:t>Wzrost poziomu aktywnego spędzania czasu wśród mieszkańców</w:t>
            </w:r>
          </w:p>
        </w:tc>
      </w:tr>
      <w:tr w:rsidR="00B5040B" w:rsidRPr="009A6698" w14:paraId="28427C1C" w14:textId="77777777" w:rsidTr="00C866AF">
        <w:trPr>
          <w:trHeight w:val="454"/>
          <w:jc w:val="center"/>
        </w:trPr>
        <w:tc>
          <w:tcPr>
            <w:tcW w:w="1668" w:type="pct"/>
            <w:shd w:val="clear" w:color="auto" w:fill="92D050"/>
            <w:vAlign w:val="center"/>
          </w:tcPr>
          <w:p w14:paraId="49E0D73F" w14:textId="77777777" w:rsidR="00B5040B" w:rsidRPr="009A6698" w:rsidRDefault="00B5040B" w:rsidP="002C33EF">
            <w:pPr>
              <w:pStyle w:val="Tabnagwek"/>
            </w:pPr>
            <w:r w:rsidRPr="009A6698">
              <w:t>Korzyści ekonomiczne:</w:t>
            </w:r>
          </w:p>
        </w:tc>
        <w:tc>
          <w:tcPr>
            <w:tcW w:w="3332" w:type="pct"/>
            <w:vAlign w:val="center"/>
          </w:tcPr>
          <w:p w14:paraId="51AE56BD" w14:textId="77777777" w:rsidR="00B5040B" w:rsidRPr="009A6698" w:rsidRDefault="00B5040B" w:rsidP="00D60728">
            <w:pPr>
              <w:pStyle w:val="Tabstyl0"/>
            </w:pPr>
            <w:r w:rsidRPr="009A6698">
              <w:t>-</w:t>
            </w:r>
          </w:p>
        </w:tc>
      </w:tr>
      <w:tr w:rsidR="00B5040B" w:rsidRPr="009A6698" w14:paraId="513AEFC0" w14:textId="77777777" w:rsidTr="00C866AF">
        <w:trPr>
          <w:trHeight w:val="454"/>
          <w:jc w:val="center"/>
        </w:trPr>
        <w:tc>
          <w:tcPr>
            <w:tcW w:w="1668" w:type="pct"/>
            <w:shd w:val="clear" w:color="auto" w:fill="92D050"/>
            <w:vAlign w:val="center"/>
          </w:tcPr>
          <w:p w14:paraId="19A003C8" w14:textId="77777777" w:rsidR="00B5040B" w:rsidRPr="009A6698" w:rsidRDefault="00B5040B" w:rsidP="002C33EF">
            <w:pPr>
              <w:pStyle w:val="Tabnagwek"/>
            </w:pPr>
            <w:r w:rsidRPr="009A6698">
              <w:t>Korzyści środowiskowe:</w:t>
            </w:r>
          </w:p>
        </w:tc>
        <w:tc>
          <w:tcPr>
            <w:tcW w:w="3332" w:type="pct"/>
            <w:vAlign w:val="center"/>
          </w:tcPr>
          <w:p w14:paraId="2ABDDFAE" w14:textId="77777777" w:rsidR="00B5040B" w:rsidRPr="009A6698" w:rsidRDefault="00B5040B" w:rsidP="00D60728">
            <w:pPr>
              <w:pStyle w:val="Tabstyl0"/>
            </w:pPr>
            <w:r w:rsidRPr="009A6698">
              <w:t xml:space="preserve">Obniżenie emisji zanieczyszczeń motoryzacyjnych, redukcja zużycia energii </w:t>
            </w:r>
          </w:p>
        </w:tc>
      </w:tr>
    </w:tbl>
    <w:p w14:paraId="5D0C74E9" w14:textId="77777777" w:rsidR="00B5040B" w:rsidRPr="009A6698" w:rsidRDefault="00B5040B" w:rsidP="00387139">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B5040B" w:rsidRPr="009A6698" w14:paraId="6163D30B" w14:textId="77777777" w:rsidTr="00C866AF">
        <w:trPr>
          <w:trHeight w:val="283"/>
          <w:jc w:val="center"/>
        </w:trPr>
        <w:tc>
          <w:tcPr>
            <w:tcW w:w="5000" w:type="pct"/>
            <w:shd w:val="clear" w:color="auto" w:fill="92D050"/>
            <w:vAlign w:val="center"/>
          </w:tcPr>
          <w:p w14:paraId="41EDF885" w14:textId="77777777" w:rsidR="00B5040B" w:rsidRPr="009A6698" w:rsidRDefault="00B5040B" w:rsidP="002C33EF">
            <w:pPr>
              <w:pStyle w:val="Tabnagwek"/>
            </w:pPr>
            <w:r w:rsidRPr="009A6698">
              <w:t>Szczegółowe wskaźniki monitorowania</w:t>
            </w:r>
          </w:p>
        </w:tc>
      </w:tr>
      <w:tr w:rsidR="00B5040B" w:rsidRPr="009A6698" w14:paraId="2D72B16A" w14:textId="77777777" w:rsidTr="00C866AF">
        <w:trPr>
          <w:trHeight w:val="283"/>
          <w:jc w:val="center"/>
        </w:trPr>
        <w:tc>
          <w:tcPr>
            <w:tcW w:w="5000" w:type="pct"/>
            <w:shd w:val="clear" w:color="auto" w:fill="auto"/>
            <w:vAlign w:val="center"/>
          </w:tcPr>
          <w:p w14:paraId="4DA426D6" w14:textId="696F4829" w:rsidR="00B5040B" w:rsidRPr="009A6698" w:rsidRDefault="00B5040B" w:rsidP="00D60728">
            <w:pPr>
              <w:pStyle w:val="Tabstyl0"/>
            </w:pPr>
            <w:r w:rsidRPr="009A6698">
              <w:t>Powierzchnia obszarów objętych rewitalizacją [</w:t>
            </w:r>
            <w:r w:rsidR="005C2BD2" w:rsidRPr="009A6698">
              <w:t>km</w:t>
            </w:r>
            <w:r w:rsidR="005C2BD2" w:rsidRPr="009A6698">
              <w:rPr>
                <w:vertAlign w:val="superscript"/>
              </w:rPr>
              <w:t>2</w:t>
            </w:r>
            <w:r w:rsidRPr="009A6698">
              <w:t>]</w:t>
            </w:r>
          </w:p>
        </w:tc>
      </w:tr>
      <w:tr w:rsidR="00F071B0" w:rsidRPr="009A6698" w14:paraId="4FDC8217" w14:textId="77777777" w:rsidTr="00C866AF">
        <w:trPr>
          <w:trHeight w:val="283"/>
          <w:jc w:val="center"/>
        </w:trPr>
        <w:tc>
          <w:tcPr>
            <w:tcW w:w="5000" w:type="pct"/>
            <w:shd w:val="clear" w:color="auto" w:fill="auto"/>
            <w:vAlign w:val="center"/>
          </w:tcPr>
          <w:p w14:paraId="24619D4E" w14:textId="4774D0B7" w:rsidR="00F071B0" w:rsidRPr="009A6698" w:rsidRDefault="00F071B0" w:rsidP="00D60728">
            <w:pPr>
              <w:pStyle w:val="Tabstyl0"/>
            </w:pPr>
            <w:r w:rsidRPr="009A6698">
              <w:t>Liczba nowych elementów infrastruktury rowerowej [szt.]</w:t>
            </w:r>
          </w:p>
        </w:tc>
      </w:tr>
    </w:tbl>
    <w:p w14:paraId="240D08E6" w14:textId="77777777" w:rsidR="00B5040B" w:rsidRPr="009A6698" w:rsidRDefault="00B5040B" w:rsidP="00387139">
      <w:pPr>
        <w:pStyle w:val="Tekstramka"/>
        <w:jc w:val="both"/>
      </w:pPr>
      <w:r w:rsidRPr="009A6698">
        <w:t xml:space="preserve">Projekt: </w:t>
      </w:r>
      <w:r w:rsidRPr="009A6698">
        <w:rPr>
          <w:b/>
        </w:rPr>
        <w:t>Poprawa jakości przestrzeni publicznej w ramach Miejskiego Programu Rewitalizacji – poprawa jakości przestrzeni publicznej obszarów rewitalizowanych miasta Poznania</w:t>
      </w:r>
    </w:p>
    <w:p w14:paraId="57893383" w14:textId="77777777" w:rsidR="00172B49" w:rsidRPr="009A6698" w:rsidRDefault="00172B49" w:rsidP="00F623C6">
      <w:pPr>
        <w:pStyle w:val="Tekstramka"/>
      </w:pPr>
    </w:p>
    <w:p w14:paraId="064D1120" w14:textId="3C29924A" w:rsidR="00B5040B" w:rsidRPr="009A6698" w:rsidRDefault="00B5040B" w:rsidP="00F623C6">
      <w:pPr>
        <w:pStyle w:val="Tekstramka"/>
      </w:pPr>
      <w:r w:rsidRPr="009A6698">
        <w:t xml:space="preserve">Szacowany koszt: </w:t>
      </w:r>
      <w:r w:rsidR="00921F76" w:rsidRPr="009A6698">
        <w:t>680</w:t>
      </w:r>
      <w:r w:rsidRPr="009A6698">
        <w:t> 000,00 (PLN)</w:t>
      </w:r>
    </w:p>
    <w:p w14:paraId="2D71C103" w14:textId="03FD3896" w:rsidR="00B5040B" w:rsidRPr="009A6698" w:rsidRDefault="00B5040B" w:rsidP="00F623C6">
      <w:pPr>
        <w:pStyle w:val="Tekstramka"/>
      </w:pPr>
      <w:r w:rsidRPr="009A6698">
        <w:t>Uwzględnione w WPF: tak</w:t>
      </w:r>
    </w:p>
    <w:p w14:paraId="00065B2C" w14:textId="77777777" w:rsidR="00B5040B" w:rsidRPr="009A6698" w:rsidRDefault="00B5040B" w:rsidP="00F623C6">
      <w:pPr>
        <w:pStyle w:val="Tekstramka"/>
      </w:pPr>
      <w:r w:rsidRPr="009A6698">
        <w:t>Lata wdrażania działania: 2014-2019</w:t>
      </w:r>
    </w:p>
    <w:p w14:paraId="0EE45A9D" w14:textId="77777777" w:rsidR="00B5040B" w:rsidRPr="009A6698" w:rsidRDefault="00B5040B" w:rsidP="00F623C6">
      <w:pPr>
        <w:pStyle w:val="Tekstramka"/>
      </w:pPr>
      <w:r w:rsidRPr="009A6698">
        <w:t>Podmiot realizujący zadanie: Urząd Miasta Poznania</w:t>
      </w:r>
    </w:p>
    <w:p w14:paraId="6974F248" w14:textId="33207530" w:rsidR="00B5040B" w:rsidRPr="009A6698" w:rsidRDefault="00B5040B" w:rsidP="00F623C6">
      <w:pPr>
        <w:pStyle w:val="Tekstramka"/>
      </w:pPr>
      <w:r w:rsidRPr="009A6698">
        <w:t xml:space="preserve">Produkcja energii z OZE (MWh/r): </w:t>
      </w:r>
      <w:r w:rsidR="00240F57" w:rsidRPr="009A6698">
        <w:t>0</w:t>
      </w:r>
    </w:p>
    <w:p w14:paraId="467F92F6" w14:textId="77777777" w:rsidR="00B5040B" w:rsidRPr="009A6698" w:rsidRDefault="00B5040B" w:rsidP="00F623C6">
      <w:pPr>
        <w:pStyle w:val="Tekstramka"/>
      </w:pPr>
      <w:r w:rsidRPr="009A6698">
        <w:t>Ograniczenie zużycia energii (MWh/r): pośrednie</w:t>
      </w:r>
    </w:p>
    <w:p w14:paraId="2735B0B9" w14:textId="4D8A9F04" w:rsidR="00B5040B" w:rsidRPr="009A6698" w:rsidRDefault="00B5040B" w:rsidP="00F623C6">
      <w:pPr>
        <w:pStyle w:val="Tekstramka"/>
      </w:pPr>
      <w:r w:rsidRPr="009A6698">
        <w:t xml:space="preserve">Ograniczenie emisji gazów cieplarnianych (Mg </w:t>
      </w:r>
      <w:r w:rsidR="002C33EF">
        <w:t>CO</w:t>
      </w:r>
      <w:r w:rsidR="002C33EF" w:rsidRPr="002C33EF">
        <w:rPr>
          <w:vertAlign w:val="subscript"/>
        </w:rPr>
        <w:t>2</w:t>
      </w:r>
      <w:r w:rsidRPr="009A6698">
        <w:t>e/rok): pośrednie</w:t>
      </w:r>
    </w:p>
    <w:p w14:paraId="60C8BDE9" w14:textId="77777777" w:rsidR="00122738" w:rsidRPr="009A6698" w:rsidRDefault="00122738">
      <w:pPr>
        <w:spacing w:after="200"/>
        <w:rPr>
          <w:rFonts w:cs="Arial"/>
          <w:b/>
          <w:i/>
          <w:iCs/>
          <w:color w:val="32A200"/>
        </w:rPr>
      </w:pPr>
      <w:r w:rsidRPr="009A6698">
        <w:br w:type="page"/>
      </w:r>
    </w:p>
    <w:p w14:paraId="3363F89A" w14:textId="48B9A095" w:rsidR="00C4381B" w:rsidRPr="009A6698" w:rsidRDefault="00C4381B" w:rsidP="00F906CE">
      <w:pPr>
        <w:pStyle w:val="zadanie"/>
        <w:ind w:left="6" w:firstLine="0"/>
      </w:pPr>
      <w:r w:rsidRPr="009A6698">
        <w:lastRenderedPageBreak/>
        <w:t>Konserwacja zieleni w pasie drogowym</w:t>
      </w:r>
    </w:p>
    <w:p w14:paraId="4C43B70A" w14:textId="2332C7C3" w:rsidR="00B67235" w:rsidRPr="009A6698" w:rsidRDefault="00C4381B" w:rsidP="00F623C6">
      <w:pPr>
        <w:pStyle w:val="Tekst"/>
      </w:pPr>
      <w:r w:rsidRPr="009A6698">
        <w:t xml:space="preserve">Zadanie ma na celu zwiększenie atrakcyjności przestrzeni </w:t>
      </w:r>
      <w:r w:rsidR="002C62D9" w:rsidRPr="009A6698">
        <w:t>miejskiej</w:t>
      </w:r>
      <w:r w:rsidRPr="009A6698">
        <w:t xml:space="preserve"> przez nasadzenia i konserwację roślinności w pasach zieleni między ulicami. Przed realizacją projektu należy starannie dobrać rodzaj roślinności. Trawniki </w:t>
      </w:r>
      <w:r w:rsidR="00B67235" w:rsidRPr="009A6698">
        <w:t xml:space="preserve">i krzewy </w:t>
      </w:r>
      <w:r w:rsidRPr="009A6698">
        <w:t>są efektownym elementem dekoracyjnym przestrzeni miejskiej, które działają kojąco, a przy tym zatrzymują zanieczyszczenia i podnoszą wilgotność powietrza</w:t>
      </w:r>
      <w:r w:rsidR="00B67235" w:rsidRPr="009A6698">
        <w:t xml:space="preserve">, rozpraszają fale dźwiękowe, dzięki czemu zmniejszają natężenie hałasu. </w:t>
      </w:r>
    </w:p>
    <w:tbl>
      <w:tblPr>
        <w:tblStyle w:val="Tabela-Siatka"/>
        <w:tblW w:w="4876" w:type="pct"/>
        <w:jc w:val="center"/>
        <w:tblLook w:val="04A0" w:firstRow="1" w:lastRow="0" w:firstColumn="1" w:lastColumn="0" w:noHBand="0" w:noVBand="1"/>
      </w:tblPr>
      <w:tblGrid>
        <w:gridCol w:w="2891"/>
        <w:gridCol w:w="5774"/>
      </w:tblGrid>
      <w:tr w:rsidR="002E209B" w:rsidRPr="009A6698" w14:paraId="3BB3396B" w14:textId="77777777" w:rsidTr="00C866AF">
        <w:trPr>
          <w:trHeight w:val="454"/>
          <w:jc w:val="center"/>
        </w:trPr>
        <w:tc>
          <w:tcPr>
            <w:tcW w:w="1668" w:type="pct"/>
            <w:shd w:val="clear" w:color="auto" w:fill="92D050"/>
            <w:vAlign w:val="center"/>
          </w:tcPr>
          <w:p w14:paraId="12433260" w14:textId="77777777" w:rsidR="002E209B" w:rsidRPr="009A6698" w:rsidRDefault="002E209B" w:rsidP="002C33EF">
            <w:pPr>
              <w:pStyle w:val="Tabnagwek"/>
            </w:pPr>
            <w:r w:rsidRPr="009A6698">
              <w:t>Korzyści społeczne:</w:t>
            </w:r>
          </w:p>
        </w:tc>
        <w:tc>
          <w:tcPr>
            <w:tcW w:w="3332" w:type="pct"/>
            <w:vAlign w:val="center"/>
          </w:tcPr>
          <w:p w14:paraId="36F04C7D" w14:textId="4E00A4FE" w:rsidR="002E209B" w:rsidRPr="009A6698" w:rsidRDefault="00526BF6" w:rsidP="007D7BA6">
            <w:pPr>
              <w:pStyle w:val="Tabstyl0"/>
            </w:pPr>
            <w:r w:rsidRPr="009A6698">
              <w:t>-</w:t>
            </w:r>
          </w:p>
        </w:tc>
      </w:tr>
      <w:tr w:rsidR="002E209B" w:rsidRPr="009A6698" w14:paraId="7E6557F3" w14:textId="77777777" w:rsidTr="00C866AF">
        <w:trPr>
          <w:trHeight w:val="454"/>
          <w:jc w:val="center"/>
        </w:trPr>
        <w:tc>
          <w:tcPr>
            <w:tcW w:w="1668" w:type="pct"/>
            <w:shd w:val="clear" w:color="auto" w:fill="92D050"/>
            <w:vAlign w:val="center"/>
          </w:tcPr>
          <w:p w14:paraId="65AE87D3" w14:textId="77777777" w:rsidR="002E209B" w:rsidRPr="009A6698" w:rsidRDefault="002E209B" w:rsidP="002C33EF">
            <w:pPr>
              <w:pStyle w:val="Tabnagwek"/>
            </w:pPr>
            <w:r w:rsidRPr="009A6698">
              <w:t>Korzyści ekonomiczne:</w:t>
            </w:r>
          </w:p>
        </w:tc>
        <w:tc>
          <w:tcPr>
            <w:tcW w:w="3332" w:type="pct"/>
            <w:vAlign w:val="center"/>
          </w:tcPr>
          <w:p w14:paraId="739D8E34" w14:textId="77777777" w:rsidR="002E209B" w:rsidRPr="009A6698" w:rsidRDefault="002E209B" w:rsidP="007D7BA6">
            <w:pPr>
              <w:pStyle w:val="Tabstyl0"/>
            </w:pPr>
            <w:r w:rsidRPr="009A6698">
              <w:t>-</w:t>
            </w:r>
          </w:p>
        </w:tc>
      </w:tr>
      <w:tr w:rsidR="002E209B" w:rsidRPr="009A6698" w14:paraId="04B5F219" w14:textId="77777777" w:rsidTr="00C866AF">
        <w:trPr>
          <w:trHeight w:val="454"/>
          <w:jc w:val="center"/>
        </w:trPr>
        <w:tc>
          <w:tcPr>
            <w:tcW w:w="1668" w:type="pct"/>
            <w:shd w:val="clear" w:color="auto" w:fill="92D050"/>
            <w:vAlign w:val="center"/>
          </w:tcPr>
          <w:p w14:paraId="10EBF73F" w14:textId="77777777" w:rsidR="002E209B" w:rsidRPr="009A6698" w:rsidRDefault="002E209B" w:rsidP="002C33EF">
            <w:pPr>
              <w:pStyle w:val="Tabnagwek"/>
            </w:pPr>
            <w:r w:rsidRPr="009A6698">
              <w:t>Korzyści środowiskowe:</w:t>
            </w:r>
          </w:p>
        </w:tc>
        <w:tc>
          <w:tcPr>
            <w:tcW w:w="3332" w:type="pct"/>
            <w:vAlign w:val="center"/>
          </w:tcPr>
          <w:p w14:paraId="4778EA01" w14:textId="77777777" w:rsidR="002E209B" w:rsidRPr="009A6698" w:rsidRDefault="002E209B" w:rsidP="007D7BA6">
            <w:pPr>
              <w:pStyle w:val="Tabstyl0"/>
            </w:pPr>
            <w:r w:rsidRPr="009A6698">
              <w:t xml:space="preserve">Obniżenie emisji zanieczyszczeń motoryzacyjnych, redukcja zużycia energii </w:t>
            </w:r>
          </w:p>
        </w:tc>
      </w:tr>
    </w:tbl>
    <w:p w14:paraId="1B740B65" w14:textId="77777777" w:rsidR="002E209B" w:rsidRPr="009A6698" w:rsidRDefault="002E209B" w:rsidP="00387139">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C4381B" w:rsidRPr="009A6698" w14:paraId="767165A7" w14:textId="77777777" w:rsidTr="00C866AF">
        <w:trPr>
          <w:trHeight w:val="283"/>
          <w:jc w:val="center"/>
        </w:trPr>
        <w:tc>
          <w:tcPr>
            <w:tcW w:w="5000" w:type="pct"/>
            <w:shd w:val="clear" w:color="auto" w:fill="92D050"/>
            <w:vAlign w:val="center"/>
          </w:tcPr>
          <w:p w14:paraId="6F67A6A8" w14:textId="77777777" w:rsidR="00C4381B" w:rsidRPr="009A6698" w:rsidRDefault="00C4381B" w:rsidP="002C33EF">
            <w:pPr>
              <w:pStyle w:val="Tabnagwek"/>
            </w:pPr>
            <w:r w:rsidRPr="009A6698">
              <w:t>Szczegółowe wskaźniki monitorowania</w:t>
            </w:r>
          </w:p>
        </w:tc>
      </w:tr>
      <w:tr w:rsidR="00C4381B" w:rsidRPr="009A6698" w14:paraId="2B795A6B" w14:textId="77777777" w:rsidTr="00C866AF">
        <w:trPr>
          <w:trHeight w:val="283"/>
          <w:jc w:val="center"/>
        </w:trPr>
        <w:tc>
          <w:tcPr>
            <w:tcW w:w="5000" w:type="pct"/>
            <w:shd w:val="clear" w:color="auto" w:fill="auto"/>
            <w:vAlign w:val="center"/>
          </w:tcPr>
          <w:p w14:paraId="7755A3C9" w14:textId="77777777" w:rsidR="00C4381B" w:rsidRPr="009A6698" w:rsidRDefault="00C4381B" w:rsidP="00D60728">
            <w:pPr>
              <w:pStyle w:val="Tabstyl0"/>
            </w:pPr>
            <w:r w:rsidRPr="009A6698">
              <w:t>Powierzchnia obszarów objętych rewitalizacją [km</w:t>
            </w:r>
            <w:r w:rsidRPr="009A6698">
              <w:rPr>
                <w:vertAlign w:val="superscript"/>
              </w:rPr>
              <w:t>2</w:t>
            </w:r>
            <w:r w:rsidRPr="009A6698">
              <w:t>]</w:t>
            </w:r>
          </w:p>
        </w:tc>
      </w:tr>
    </w:tbl>
    <w:p w14:paraId="22300F1A" w14:textId="30C59D31" w:rsidR="00C4381B" w:rsidRPr="009A6698" w:rsidRDefault="00C4381B" w:rsidP="00F623C6">
      <w:pPr>
        <w:pStyle w:val="Tekstramka"/>
      </w:pPr>
      <w:r w:rsidRPr="009A6698">
        <w:t xml:space="preserve">Projekt: </w:t>
      </w:r>
      <w:r w:rsidRPr="009A6698">
        <w:rPr>
          <w:b/>
        </w:rPr>
        <w:t>Konserwacja zieleni w pasie drogowym</w:t>
      </w:r>
      <w:r w:rsidR="00172B49" w:rsidRPr="009A6698">
        <w:br/>
      </w:r>
    </w:p>
    <w:p w14:paraId="6D480F5E" w14:textId="2C8B92E7" w:rsidR="00C4381B" w:rsidRPr="009A6698" w:rsidRDefault="00C4381B" w:rsidP="00F623C6">
      <w:pPr>
        <w:pStyle w:val="Tekstramka"/>
      </w:pPr>
      <w:r w:rsidRPr="009A6698">
        <w:t xml:space="preserve">Szacowany koszt: </w:t>
      </w:r>
      <w:r w:rsidR="00AC5D6A" w:rsidRPr="009A6698">
        <w:t>Koszt realizacji działania zostanie uzupełniony na późniejszym etapie</w:t>
      </w:r>
    </w:p>
    <w:p w14:paraId="7436C6CC" w14:textId="408495F4" w:rsidR="00C4381B" w:rsidRPr="009A6698" w:rsidRDefault="00C4381B" w:rsidP="00F623C6">
      <w:pPr>
        <w:pStyle w:val="Tekstramka"/>
      </w:pPr>
      <w:r w:rsidRPr="009A6698">
        <w:t xml:space="preserve">Uwzględnione w WPF: </w:t>
      </w:r>
      <w:r w:rsidR="007C6AAF" w:rsidRPr="009A6698">
        <w:t>nie</w:t>
      </w:r>
    </w:p>
    <w:p w14:paraId="74757D6D" w14:textId="057268D8" w:rsidR="00C4381B" w:rsidRPr="009A6698" w:rsidRDefault="00C4381B" w:rsidP="00F623C6">
      <w:pPr>
        <w:pStyle w:val="Tekstramka"/>
      </w:pPr>
      <w:r w:rsidRPr="009A6698">
        <w:t xml:space="preserve">Lata wdrażania działania: </w:t>
      </w:r>
      <w:r w:rsidR="00240F57" w:rsidRPr="009A6698">
        <w:t>2015-2020</w:t>
      </w:r>
    </w:p>
    <w:p w14:paraId="5A59A3D3" w14:textId="31E32E19" w:rsidR="00C4381B" w:rsidRPr="009A6698" w:rsidRDefault="00C4381B" w:rsidP="00F623C6">
      <w:pPr>
        <w:pStyle w:val="Tekstramka"/>
      </w:pPr>
      <w:r w:rsidRPr="009A6698">
        <w:t xml:space="preserve">Podmiot realizujący zadanie: </w:t>
      </w:r>
      <w:r w:rsidR="007C6AAF" w:rsidRPr="009A6698">
        <w:t>Urząd Miasta Poznania</w:t>
      </w:r>
    </w:p>
    <w:p w14:paraId="5695C95F" w14:textId="12116C14" w:rsidR="002C62D9" w:rsidRPr="009A6698" w:rsidRDefault="00C4381B" w:rsidP="00F623C6">
      <w:pPr>
        <w:pStyle w:val="Tekstramka"/>
      </w:pPr>
      <w:r w:rsidRPr="009A6698">
        <w:t xml:space="preserve">Produkcja energii z OZE (MWh/r): </w:t>
      </w:r>
      <w:r w:rsidR="00240F57" w:rsidRPr="009A6698">
        <w:t>0</w:t>
      </w:r>
    </w:p>
    <w:p w14:paraId="5119AC10" w14:textId="2091D2B9" w:rsidR="00C4381B" w:rsidRPr="009A6698" w:rsidRDefault="00C4381B" w:rsidP="00F623C6">
      <w:pPr>
        <w:pStyle w:val="Tekstramka"/>
      </w:pPr>
      <w:r w:rsidRPr="009A6698">
        <w:t>Ograniczenie zużycia energii (MWh/r):</w:t>
      </w:r>
      <w:r w:rsidR="002C62D9" w:rsidRPr="009A6698">
        <w:t xml:space="preserve"> pośrednie</w:t>
      </w:r>
      <w:r w:rsidRPr="009A6698">
        <w:t xml:space="preserve"> </w:t>
      </w:r>
    </w:p>
    <w:p w14:paraId="60EABE7F" w14:textId="4B154C96" w:rsidR="00C4381B" w:rsidRPr="009A6698" w:rsidRDefault="00C4381B"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4A3F3C" w:rsidRPr="009A6698">
        <w:t>205</w:t>
      </w:r>
      <w:r w:rsidR="002C62D9" w:rsidRPr="009A6698">
        <w:t xml:space="preserve"> </w:t>
      </w:r>
    </w:p>
    <w:p w14:paraId="28458BFB" w14:textId="77777777" w:rsidR="00122738" w:rsidRPr="009A6698" w:rsidRDefault="00122738">
      <w:pPr>
        <w:spacing w:after="200"/>
      </w:pPr>
      <w:r w:rsidRPr="009A6698">
        <w:br w:type="page"/>
      </w:r>
    </w:p>
    <w:p w14:paraId="25E4F94B" w14:textId="64EBB64B" w:rsidR="00C248C2" w:rsidRPr="009A6698" w:rsidRDefault="00C248C2" w:rsidP="00F906CE">
      <w:pPr>
        <w:pStyle w:val="zadanie"/>
        <w:ind w:left="6" w:firstLine="0"/>
      </w:pPr>
      <w:r w:rsidRPr="009A6698">
        <w:lastRenderedPageBreak/>
        <w:t>Utrzymanie terenów zieleni i zadrzewień</w:t>
      </w:r>
    </w:p>
    <w:p w14:paraId="64C978CD" w14:textId="2BF04393" w:rsidR="00A634EE" w:rsidRPr="009A6698" w:rsidRDefault="00A634EE" w:rsidP="006D346A">
      <w:pPr>
        <w:pStyle w:val="Tekst"/>
      </w:pPr>
      <w:r w:rsidRPr="009A6698">
        <w:t>Zadanie ma na celu kształtowanie przestrzeni zielonych wraz z ich całorocznym utrzymaniem. Zieleń w obrębie zamieszkiwanych ob</w:t>
      </w:r>
      <w:r w:rsidR="00BC577C" w:rsidRPr="009A6698">
        <w:t>szarów spełnia różne funkcje, a </w:t>
      </w:r>
      <w:r w:rsidRPr="009A6698">
        <w:t>odpowiednio przygotowana i pielęgnowana, nie tylko tworzy tło dla zabudowań i daje schronienie dla drobnej fauny</w:t>
      </w:r>
      <w:r w:rsidR="00863142" w:rsidRPr="009A6698">
        <w:t>,</w:t>
      </w:r>
      <w:r w:rsidRPr="009A6698">
        <w:t xml:space="preserve"> lecz przede wszystkim </w:t>
      </w:r>
      <w:r w:rsidR="00BC577C" w:rsidRPr="009A6698">
        <w:t>stanowi miejsce do odpoczynku i </w:t>
      </w:r>
      <w:r w:rsidRPr="009A6698">
        <w:t>rekreacji mieszkańców.</w:t>
      </w:r>
      <w:r w:rsidR="00060F88">
        <w:t xml:space="preserve"> W trakcie realizacji.</w:t>
      </w:r>
    </w:p>
    <w:tbl>
      <w:tblPr>
        <w:tblStyle w:val="Tabela-Siatka"/>
        <w:tblW w:w="4876" w:type="pct"/>
        <w:jc w:val="center"/>
        <w:tblLook w:val="04A0" w:firstRow="1" w:lastRow="0" w:firstColumn="1" w:lastColumn="0" w:noHBand="0" w:noVBand="1"/>
      </w:tblPr>
      <w:tblGrid>
        <w:gridCol w:w="2891"/>
        <w:gridCol w:w="5774"/>
      </w:tblGrid>
      <w:tr w:rsidR="00A634EE" w:rsidRPr="009A6698" w14:paraId="51B39625" w14:textId="77777777" w:rsidTr="00C866AF">
        <w:trPr>
          <w:trHeight w:val="454"/>
          <w:jc w:val="center"/>
        </w:trPr>
        <w:tc>
          <w:tcPr>
            <w:tcW w:w="1668" w:type="pct"/>
            <w:shd w:val="clear" w:color="auto" w:fill="92D050"/>
            <w:vAlign w:val="center"/>
          </w:tcPr>
          <w:p w14:paraId="79A3FC53" w14:textId="77777777" w:rsidR="00A634EE" w:rsidRPr="009A6698" w:rsidRDefault="00A634EE" w:rsidP="002C33EF">
            <w:pPr>
              <w:pStyle w:val="Tabnagwek"/>
            </w:pPr>
            <w:r w:rsidRPr="009A6698">
              <w:t>Korzyści społeczne:</w:t>
            </w:r>
          </w:p>
        </w:tc>
        <w:tc>
          <w:tcPr>
            <w:tcW w:w="3332" w:type="pct"/>
            <w:vAlign w:val="center"/>
          </w:tcPr>
          <w:p w14:paraId="23140293" w14:textId="77777777" w:rsidR="00A634EE" w:rsidRPr="009A6698" w:rsidRDefault="00A634EE" w:rsidP="00D60728">
            <w:pPr>
              <w:pStyle w:val="Tabstyl0"/>
            </w:pPr>
            <w:r w:rsidRPr="009A6698">
              <w:t>Wzrost poziomu aktywnego spędzania czasu wśród mieszkańców</w:t>
            </w:r>
          </w:p>
        </w:tc>
      </w:tr>
      <w:tr w:rsidR="00A634EE" w:rsidRPr="009A6698" w14:paraId="3BCC6619" w14:textId="77777777" w:rsidTr="00C866AF">
        <w:trPr>
          <w:trHeight w:val="454"/>
          <w:jc w:val="center"/>
        </w:trPr>
        <w:tc>
          <w:tcPr>
            <w:tcW w:w="1668" w:type="pct"/>
            <w:shd w:val="clear" w:color="auto" w:fill="92D050"/>
            <w:vAlign w:val="center"/>
          </w:tcPr>
          <w:p w14:paraId="7193F3FD" w14:textId="77777777" w:rsidR="00A634EE" w:rsidRPr="009A6698" w:rsidRDefault="00A634EE" w:rsidP="002C33EF">
            <w:pPr>
              <w:pStyle w:val="Tabnagwek"/>
            </w:pPr>
            <w:r w:rsidRPr="009A6698">
              <w:t>Korzyści ekonomiczne:</w:t>
            </w:r>
          </w:p>
        </w:tc>
        <w:tc>
          <w:tcPr>
            <w:tcW w:w="3332" w:type="pct"/>
            <w:vAlign w:val="center"/>
          </w:tcPr>
          <w:p w14:paraId="540415FD" w14:textId="77777777" w:rsidR="00A634EE" w:rsidRPr="009A6698" w:rsidRDefault="00A634EE" w:rsidP="00D60728">
            <w:pPr>
              <w:pStyle w:val="Tabstyl0"/>
            </w:pPr>
            <w:r w:rsidRPr="009A6698">
              <w:t>-</w:t>
            </w:r>
          </w:p>
        </w:tc>
      </w:tr>
      <w:tr w:rsidR="00A634EE" w:rsidRPr="009A6698" w14:paraId="757ED6FF" w14:textId="77777777" w:rsidTr="00C866AF">
        <w:trPr>
          <w:trHeight w:val="454"/>
          <w:jc w:val="center"/>
        </w:trPr>
        <w:tc>
          <w:tcPr>
            <w:tcW w:w="1668" w:type="pct"/>
            <w:shd w:val="clear" w:color="auto" w:fill="92D050"/>
            <w:vAlign w:val="center"/>
          </w:tcPr>
          <w:p w14:paraId="2B75A918" w14:textId="77777777" w:rsidR="00A634EE" w:rsidRPr="009A6698" w:rsidRDefault="00A634EE" w:rsidP="002C33EF">
            <w:pPr>
              <w:pStyle w:val="Tabnagwek"/>
            </w:pPr>
            <w:r w:rsidRPr="009A6698">
              <w:t>Korzyści środowiskowe:</w:t>
            </w:r>
          </w:p>
        </w:tc>
        <w:tc>
          <w:tcPr>
            <w:tcW w:w="3332" w:type="pct"/>
            <w:vAlign w:val="center"/>
          </w:tcPr>
          <w:p w14:paraId="5BE4D9A8" w14:textId="77777777" w:rsidR="00A634EE" w:rsidRPr="009A6698" w:rsidRDefault="00A634EE" w:rsidP="00D60728">
            <w:pPr>
              <w:pStyle w:val="Tabstyl0"/>
            </w:pPr>
            <w:r w:rsidRPr="009A6698">
              <w:t xml:space="preserve">Obniżenie emisji zanieczyszczeń motoryzacyjnych, redukcja zużycia energii </w:t>
            </w:r>
          </w:p>
        </w:tc>
      </w:tr>
    </w:tbl>
    <w:p w14:paraId="1E0AF418" w14:textId="77777777" w:rsidR="00A634EE" w:rsidRPr="009A6698" w:rsidRDefault="00A634EE" w:rsidP="00387139">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A634EE" w:rsidRPr="009A6698" w14:paraId="13DD41A6" w14:textId="77777777" w:rsidTr="00C866AF">
        <w:trPr>
          <w:trHeight w:val="283"/>
          <w:jc w:val="center"/>
        </w:trPr>
        <w:tc>
          <w:tcPr>
            <w:tcW w:w="5000" w:type="pct"/>
            <w:shd w:val="clear" w:color="auto" w:fill="92D050"/>
            <w:vAlign w:val="center"/>
          </w:tcPr>
          <w:p w14:paraId="2542EF26" w14:textId="77777777" w:rsidR="00A634EE" w:rsidRPr="009A6698" w:rsidRDefault="00A634EE" w:rsidP="002C33EF">
            <w:pPr>
              <w:pStyle w:val="Tabnagwek"/>
            </w:pPr>
            <w:r w:rsidRPr="009A6698">
              <w:t>Szczegółowe wskaźniki monitorowania</w:t>
            </w:r>
          </w:p>
        </w:tc>
      </w:tr>
      <w:tr w:rsidR="00A634EE" w:rsidRPr="009A6698" w14:paraId="7F2C99BC" w14:textId="77777777" w:rsidTr="00C866AF">
        <w:trPr>
          <w:trHeight w:val="283"/>
          <w:jc w:val="center"/>
        </w:trPr>
        <w:tc>
          <w:tcPr>
            <w:tcW w:w="5000" w:type="pct"/>
            <w:shd w:val="clear" w:color="auto" w:fill="auto"/>
            <w:vAlign w:val="center"/>
          </w:tcPr>
          <w:p w14:paraId="2A2C43AA" w14:textId="49BC3403" w:rsidR="00A634EE" w:rsidRPr="009A6698" w:rsidRDefault="00BD201A" w:rsidP="00D60728">
            <w:pPr>
              <w:pStyle w:val="Tabstyl0"/>
            </w:pPr>
            <w:r w:rsidRPr="009A6698">
              <w:t>Powierzchnia</w:t>
            </w:r>
            <w:r w:rsidR="00A634EE" w:rsidRPr="009A6698">
              <w:t xml:space="preserve"> </w:t>
            </w:r>
            <w:r w:rsidRPr="009A6698">
              <w:t>nowych nasadzeń [m</w:t>
            </w:r>
            <w:r w:rsidRPr="009A6698">
              <w:rPr>
                <w:vertAlign w:val="superscript"/>
              </w:rPr>
              <w:t>2</w:t>
            </w:r>
            <w:r w:rsidRPr="009A6698">
              <w:t>]</w:t>
            </w:r>
          </w:p>
        </w:tc>
      </w:tr>
    </w:tbl>
    <w:p w14:paraId="0F0CC6BF" w14:textId="34824F51" w:rsidR="00A634EE" w:rsidRPr="009A6698" w:rsidRDefault="00A634EE" w:rsidP="00A634EE">
      <w:pPr>
        <w:pStyle w:val="Tekstramka"/>
        <w:rPr>
          <w:b/>
        </w:rPr>
      </w:pPr>
      <w:r w:rsidRPr="009A6698">
        <w:t xml:space="preserve">Projekt: </w:t>
      </w:r>
      <w:r w:rsidRPr="009A6698">
        <w:rPr>
          <w:b/>
        </w:rPr>
        <w:t>Utrzymanie terenów zieleni i zadrzewień</w:t>
      </w:r>
    </w:p>
    <w:p w14:paraId="17AFF049" w14:textId="77777777" w:rsidR="00172B49" w:rsidRPr="009A6698" w:rsidRDefault="00172B49" w:rsidP="00A634EE">
      <w:pPr>
        <w:pStyle w:val="Tekstramka"/>
      </w:pPr>
    </w:p>
    <w:p w14:paraId="7EFB2458" w14:textId="6B64BF04" w:rsidR="00A634EE" w:rsidRPr="009A6698" w:rsidRDefault="00A634EE" w:rsidP="00A634EE">
      <w:pPr>
        <w:pStyle w:val="Tekstramka"/>
      </w:pPr>
      <w:r w:rsidRPr="009A6698">
        <w:t>Szacowany koszt: 23 850 000,00 (PLN)</w:t>
      </w:r>
    </w:p>
    <w:p w14:paraId="73763DB5" w14:textId="24708B37" w:rsidR="00A634EE" w:rsidRPr="009A6698" w:rsidRDefault="00A634EE" w:rsidP="00A634EE">
      <w:pPr>
        <w:pStyle w:val="Tekstramka"/>
      </w:pPr>
      <w:r w:rsidRPr="009A6698">
        <w:t>Uwzględnione w WPF: tak</w:t>
      </w:r>
    </w:p>
    <w:p w14:paraId="1A2A333B" w14:textId="5F305256" w:rsidR="00A634EE" w:rsidRPr="009A6698" w:rsidRDefault="00A634EE" w:rsidP="00A634EE">
      <w:pPr>
        <w:pStyle w:val="Tekstramka"/>
      </w:pPr>
      <w:r w:rsidRPr="009A6698">
        <w:t>Lata wdrażania działania: 2015-2019</w:t>
      </w:r>
    </w:p>
    <w:p w14:paraId="5FFC1641" w14:textId="62DC7CC5" w:rsidR="00A634EE" w:rsidRPr="009A6698" w:rsidRDefault="00A634EE" w:rsidP="00A634EE">
      <w:pPr>
        <w:pStyle w:val="Tekstramka"/>
      </w:pPr>
      <w:r w:rsidRPr="009A6698">
        <w:t>Podmiot realizujący zadanie: Urząd Miasta Poznania</w:t>
      </w:r>
    </w:p>
    <w:p w14:paraId="64EEA1D0" w14:textId="666ED66E" w:rsidR="00A634EE" w:rsidRPr="009A6698" w:rsidRDefault="00A634EE" w:rsidP="00A634EE">
      <w:pPr>
        <w:pStyle w:val="Tekstramka"/>
      </w:pPr>
      <w:r w:rsidRPr="009A6698">
        <w:t xml:space="preserve">Produkcja energii z OZE (MWh/r): </w:t>
      </w:r>
      <w:r w:rsidR="00240F57" w:rsidRPr="009A6698">
        <w:t>0</w:t>
      </w:r>
    </w:p>
    <w:p w14:paraId="31C29F7A" w14:textId="77777777" w:rsidR="00A634EE" w:rsidRPr="009A6698" w:rsidRDefault="00A634EE" w:rsidP="00A634EE">
      <w:pPr>
        <w:pStyle w:val="Tekstramka"/>
      </w:pPr>
      <w:r w:rsidRPr="009A6698">
        <w:t>Ograniczenie zużycia energii (MWh/r): pośrednie</w:t>
      </w:r>
    </w:p>
    <w:p w14:paraId="126CC8EA" w14:textId="16FF35C2" w:rsidR="00A634EE" w:rsidRPr="009A6698" w:rsidRDefault="00A634EE" w:rsidP="00A634EE">
      <w:pPr>
        <w:pStyle w:val="Tekstramka"/>
      </w:pPr>
      <w:r w:rsidRPr="009A6698">
        <w:t xml:space="preserve">Ograniczenie emisji gazów cieplarnianych (Mg </w:t>
      </w:r>
      <w:r w:rsidR="002C33EF">
        <w:t>CO</w:t>
      </w:r>
      <w:r w:rsidR="002C33EF" w:rsidRPr="002C33EF">
        <w:rPr>
          <w:vertAlign w:val="subscript"/>
        </w:rPr>
        <w:t>2</w:t>
      </w:r>
      <w:r w:rsidRPr="009A6698">
        <w:t>e/rok): pośrednie</w:t>
      </w:r>
    </w:p>
    <w:p w14:paraId="214B6844" w14:textId="54F53E01" w:rsidR="00546F0D" w:rsidRPr="009A6698" w:rsidRDefault="00546F0D" w:rsidP="00C248C2">
      <w:pPr>
        <w:pStyle w:val="Tekst"/>
      </w:pPr>
      <w:r w:rsidRPr="009A6698">
        <w:br w:type="page"/>
      </w:r>
    </w:p>
    <w:p w14:paraId="212AF90D" w14:textId="1230151B" w:rsidR="00534663" w:rsidRPr="009A6698" w:rsidRDefault="00534663" w:rsidP="00387139">
      <w:pPr>
        <w:pStyle w:val="Nagwek3"/>
        <w:spacing w:before="120" w:after="120"/>
        <w:ind w:left="1078" w:hanging="794"/>
      </w:pPr>
      <w:bookmarkStart w:id="2054" w:name="_Toc434830128"/>
      <w:bookmarkStart w:id="2055" w:name="_Toc435439645"/>
      <w:bookmarkStart w:id="2056" w:name="_Toc435450935"/>
      <w:bookmarkStart w:id="2057" w:name="_Toc485186849"/>
      <w:r w:rsidRPr="009A6698">
        <w:lastRenderedPageBreak/>
        <w:t>Obszar PRZEMYSŁ</w:t>
      </w:r>
      <w:bookmarkEnd w:id="2054"/>
      <w:bookmarkEnd w:id="2055"/>
      <w:bookmarkEnd w:id="2056"/>
      <w:bookmarkEnd w:id="2057"/>
    </w:p>
    <w:p w14:paraId="559CCB8C" w14:textId="792C58DF" w:rsidR="009D439C" w:rsidRPr="009A6698" w:rsidRDefault="009D439C" w:rsidP="00387139">
      <w:pPr>
        <w:pStyle w:val="PROJEKTNAGW"/>
        <w:spacing w:before="80" w:after="80"/>
        <w:rPr>
          <w:rStyle w:val="Wyrnienieintensywne"/>
          <w:b/>
          <w:bCs w:val="0"/>
          <w:i w:val="0"/>
          <w:iCs/>
          <w:color w:val="C00000"/>
        </w:rPr>
      </w:pPr>
      <w:r w:rsidRPr="009A6698">
        <w:rPr>
          <w:rStyle w:val="Wyrnienieintensywne"/>
          <w:b/>
          <w:bCs w:val="0"/>
          <w:i w:val="0"/>
          <w:iCs/>
          <w:color w:val="C00000"/>
        </w:rPr>
        <w:t>ZADANIA GMINNE I INTERESARIUSZY ZEWNĘTRZNYCH</w:t>
      </w:r>
    </w:p>
    <w:p w14:paraId="38C56F40" w14:textId="77777777" w:rsidR="003A69A0" w:rsidRPr="009A6698" w:rsidRDefault="003A69A0" w:rsidP="00C866AF">
      <w:pPr>
        <w:pStyle w:val="zadanie"/>
        <w:spacing w:after="120"/>
        <w:ind w:left="6" w:firstLine="0"/>
        <w:rPr>
          <w:rFonts w:eastAsia="+mj-ea"/>
        </w:rPr>
      </w:pPr>
      <w:r w:rsidRPr="009A6698">
        <w:rPr>
          <w:rFonts w:eastAsia="+mj-ea"/>
        </w:rPr>
        <w:t>Działania ograniczające energochłonność, materiałochłonność oraz wodochłonność</w:t>
      </w:r>
    </w:p>
    <w:p w14:paraId="0949BB67" w14:textId="2C831D6D" w:rsidR="003A69A0" w:rsidRPr="009A6698" w:rsidRDefault="003A69A0" w:rsidP="00387139">
      <w:pPr>
        <w:pStyle w:val="Tekst"/>
        <w:spacing w:before="0" w:after="0"/>
      </w:pPr>
      <w:r w:rsidRPr="009A6698">
        <w:t>Wdrożenie działań związanych z wykorzystaniem zasobów, wpłynie na zmniejszenie oddziaływania człowieka na środowisko, poprzez ograniczenie zużycia surowców naturalnych, jak również likwidację zanieczyszczeń. Zadania określone w niniejszym priorytecie pozwolą ograniczyć zużycie wody przede wszystkim w przemyśle, szerszej działalności produkcyjnej i</w:t>
      </w:r>
      <w:r w:rsidR="00E728B6" w:rsidRPr="009A6698">
        <w:t> </w:t>
      </w:r>
      <w:r w:rsidRPr="009A6698">
        <w:t>usługowej jak również w rolnictwie i gospodarstwach domowych.</w:t>
      </w:r>
    </w:p>
    <w:p w14:paraId="6CA70707" w14:textId="77777777" w:rsidR="003A69A0" w:rsidRPr="009A6698" w:rsidRDefault="003A69A0" w:rsidP="00387139">
      <w:pPr>
        <w:pStyle w:val="Tekst"/>
        <w:spacing w:before="0" w:after="0"/>
      </w:pPr>
      <w:r w:rsidRPr="009A6698">
        <w:t>Osiągnięcie tak określonych celów będzie możliwe poprzez realizację następujących zadań:</w:t>
      </w:r>
    </w:p>
    <w:p w14:paraId="5EC5829D" w14:textId="77777777" w:rsidR="003A69A0" w:rsidRPr="009A6698" w:rsidRDefault="003A69A0" w:rsidP="00B709BA">
      <w:pPr>
        <w:pStyle w:val="WykropP1"/>
      </w:pPr>
      <w:r w:rsidRPr="009A6698">
        <w:t>prace nad opracowaniem normatywów zużycia surowców i energii na jednostkę produktu w poszczególnych sektorach;</w:t>
      </w:r>
    </w:p>
    <w:p w14:paraId="5A30B09A" w14:textId="77777777" w:rsidR="003A69A0" w:rsidRPr="009A6698" w:rsidRDefault="003A69A0" w:rsidP="00B709BA">
      <w:pPr>
        <w:pStyle w:val="WykropP1"/>
      </w:pPr>
      <w:r w:rsidRPr="009A6698">
        <w:t>przygotowanie nowych instrumentów polityki ekologicznej wspierających ograniczenie zużycia materiałów, wody i energii w procesach produkcyjnych;</w:t>
      </w:r>
    </w:p>
    <w:p w14:paraId="18F3EF8C" w14:textId="77777777" w:rsidR="003A69A0" w:rsidRPr="009A6698" w:rsidRDefault="003A69A0" w:rsidP="00B709BA">
      <w:pPr>
        <w:pStyle w:val="WykropP1"/>
      </w:pPr>
      <w:r w:rsidRPr="009A6698">
        <w:t>bezpośrednie wsparcie aktywności zmierzających do ograniczenia zużycia materiałów, wody i energii na jednostkę produktu podejmowanych zarówno przez podmioty gospodarcze jak i instytucje publiczne;</w:t>
      </w:r>
    </w:p>
    <w:p w14:paraId="61397B0A" w14:textId="77777777" w:rsidR="003A69A0" w:rsidRPr="009A6698" w:rsidRDefault="003A69A0" w:rsidP="00B709BA">
      <w:pPr>
        <w:pStyle w:val="WykropP1"/>
      </w:pPr>
      <w:r w:rsidRPr="009A6698">
        <w:t>propagowanie szerokiego zastosowania zamkniętych obiegów wody w przedsiębiorstwach;</w:t>
      </w:r>
    </w:p>
    <w:p w14:paraId="75321CC6" w14:textId="1B3CF2ED" w:rsidR="003A69A0" w:rsidRPr="009A6698" w:rsidRDefault="003A69A0" w:rsidP="00B709BA">
      <w:pPr>
        <w:pStyle w:val="WykropP1"/>
      </w:pPr>
      <w:r w:rsidRPr="009A6698">
        <w:t>wspieranie działań, których założeniem jest dążenie do zmniejszenia zużycia wody i </w:t>
      </w:r>
      <w:r w:rsidR="00165EA5">
        <w:t>efektywne wykorzystanie</w:t>
      </w:r>
      <w:r w:rsidRPr="009A6698">
        <w:t xml:space="preserve"> energii w gospodarce komunalnej. </w:t>
      </w:r>
    </w:p>
    <w:p w14:paraId="1E86D895" w14:textId="77777777" w:rsidR="003A69A0" w:rsidRPr="009A6698" w:rsidRDefault="003A69A0" w:rsidP="00387139">
      <w:pPr>
        <w:pStyle w:val="Tekst"/>
        <w:spacing w:before="60" w:after="0"/>
      </w:pPr>
      <w:r w:rsidRPr="009A6698">
        <w:t>W wyniku wprowadzenia planowanych działań uzyskane zostanie zmniejszenie emisji szkodliwych substancji do atmosfery.</w:t>
      </w:r>
    </w:p>
    <w:tbl>
      <w:tblPr>
        <w:tblStyle w:val="Tabela-Siatka"/>
        <w:tblW w:w="4876" w:type="pct"/>
        <w:jc w:val="center"/>
        <w:tblLook w:val="04A0" w:firstRow="1" w:lastRow="0" w:firstColumn="1" w:lastColumn="0" w:noHBand="0" w:noVBand="1"/>
      </w:tblPr>
      <w:tblGrid>
        <w:gridCol w:w="2891"/>
        <w:gridCol w:w="5774"/>
      </w:tblGrid>
      <w:tr w:rsidR="003A69A0" w:rsidRPr="009A6698" w14:paraId="05C04F60" w14:textId="77777777" w:rsidTr="00C866AF">
        <w:trPr>
          <w:trHeight w:val="454"/>
          <w:jc w:val="center"/>
        </w:trPr>
        <w:tc>
          <w:tcPr>
            <w:tcW w:w="1668" w:type="pct"/>
            <w:shd w:val="clear" w:color="auto" w:fill="92D050"/>
            <w:vAlign w:val="center"/>
          </w:tcPr>
          <w:p w14:paraId="362FA153" w14:textId="77777777" w:rsidR="003A69A0" w:rsidRPr="009A6698" w:rsidRDefault="003A69A0" w:rsidP="002C33EF">
            <w:pPr>
              <w:pStyle w:val="Tabnagwek"/>
            </w:pPr>
            <w:r w:rsidRPr="009A6698">
              <w:t>Korzyści społeczne:</w:t>
            </w:r>
          </w:p>
        </w:tc>
        <w:tc>
          <w:tcPr>
            <w:tcW w:w="3332" w:type="pct"/>
            <w:vAlign w:val="center"/>
          </w:tcPr>
          <w:p w14:paraId="5C4CB4C8" w14:textId="77777777" w:rsidR="003A69A0" w:rsidRPr="009A6698" w:rsidRDefault="003A69A0" w:rsidP="00D60728">
            <w:pPr>
              <w:pStyle w:val="Tabstyl0"/>
            </w:pPr>
            <w:r w:rsidRPr="009A6698">
              <w:t>Zmniejszenie zużycia materiałów i wody</w:t>
            </w:r>
          </w:p>
        </w:tc>
      </w:tr>
      <w:tr w:rsidR="003A69A0" w:rsidRPr="009A6698" w14:paraId="43268766" w14:textId="77777777" w:rsidTr="00C866AF">
        <w:trPr>
          <w:trHeight w:val="454"/>
          <w:jc w:val="center"/>
        </w:trPr>
        <w:tc>
          <w:tcPr>
            <w:tcW w:w="1668" w:type="pct"/>
            <w:shd w:val="clear" w:color="auto" w:fill="92D050"/>
            <w:vAlign w:val="center"/>
          </w:tcPr>
          <w:p w14:paraId="3DB1CCDF" w14:textId="77777777" w:rsidR="003A69A0" w:rsidRPr="009A6698" w:rsidRDefault="003A69A0" w:rsidP="002C33EF">
            <w:pPr>
              <w:pStyle w:val="Tabnagwek"/>
            </w:pPr>
            <w:r w:rsidRPr="009A6698">
              <w:t>Korzyści ekonomiczne:</w:t>
            </w:r>
          </w:p>
        </w:tc>
        <w:tc>
          <w:tcPr>
            <w:tcW w:w="3332" w:type="pct"/>
            <w:vAlign w:val="center"/>
          </w:tcPr>
          <w:p w14:paraId="690D6D49" w14:textId="77777777" w:rsidR="003A69A0" w:rsidRPr="009A6698" w:rsidRDefault="003A69A0" w:rsidP="00D60728">
            <w:pPr>
              <w:pStyle w:val="Tabstyl0"/>
            </w:pPr>
            <w:r w:rsidRPr="009A6698">
              <w:t>zwiększona oszczędność energii, surowców i materiałów</w:t>
            </w:r>
          </w:p>
        </w:tc>
      </w:tr>
      <w:tr w:rsidR="003A69A0" w:rsidRPr="009A6698" w14:paraId="0AC3BDEE" w14:textId="77777777" w:rsidTr="00C866AF">
        <w:trPr>
          <w:trHeight w:val="454"/>
          <w:jc w:val="center"/>
        </w:trPr>
        <w:tc>
          <w:tcPr>
            <w:tcW w:w="1668" w:type="pct"/>
            <w:shd w:val="clear" w:color="auto" w:fill="92D050"/>
            <w:vAlign w:val="center"/>
          </w:tcPr>
          <w:p w14:paraId="382533E4" w14:textId="77777777" w:rsidR="003A69A0" w:rsidRPr="009A6698" w:rsidRDefault="003A69A0" w:rsidP="002C33EF">
            <w:pPr>
              <w:pStyle w:val="Tabnagwek"/>
            </w:pPr>
            <w:r w:rsidRPr="009A6698">
              <w:t>Korzyści środowiskowe:</w:t>
            </w:r>
          </w:p>
        </w:tc>
        <w:tc>
          <w:tcPr>
            <w:tcW w:w="3332" w:type="pct"/>
            <w:vAlign w:val="center"/>
          </w:tcPr>
          <w:p w14:paraId="06447185" w14:textId="77777777" w:rsidR="003A69A0" w:rsidRPr="009A6698" w:rsidRDefault="003A69A0" w:rsidP="00D60728">
            <w:pPr>
              <w:pStyle w:val="Tabstyl0"/>
            </w:pPr>
            <w:r w:rsidRPr="009A6698">
              <w:t>obniżenie emisji gazów cieplarnianych</w:t>
            </w:r>
          </w:p>
        </w:tc>
      </w:tr>
    </w:tbl>
    <w:p w14:paraId="125A194C" w14:textId="77777777" w:rsidR="003A69A0" w:rsidRPr="009A6698" w:rsidRDefault="003A69A0" w:rsidP="00387139">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3A69A0" w:rsidRPr="009A6698" w14:paraId="1C168687" w14:textId="77777777" w:rsidTr="00C866AF">
        <w:trPr>
          <w:trHeight w:val="282"/>
          <w:jc w:val="center"/>
        </w:trPr>
        <w:tc>
          <w:tcPr>
            <w:tcW w:w="5000" w:type="pct"/>
            <w:shd w:val="clear" w:color="auto" w:fill="92D050"/>
            <w:vAlign w:val="center"/>
          </w:tcPr>
          <w:p w14:paraId="2589372D" w14:textId="77777777" w:rsidR="003A69A0" w:rsidRPr="009A6698" w:rsidRDefault="003A69A0" w:rsidP="002C33EF">
            <w:pPr>
              <w:pStyle w:val="Tabnagwek"/>
            </w:pPr>
            <w:r w:rsidRPr="009A6698">
              <w:t>Szczegółowe wskaźniki monitorowania</w:t>
            </w:r>
          </w:p>
        </w:tc>
      </w:tr>
      <w:tr w:rsidR="003A69A0" w:rsidRPr="009A6698" w14:paraId="028CA60B" w14:textId="77777777" w:rsidTr="00C866AF">
        <w:trPr>
          <w:trHeight w:val="282"/>
          <w:jc w:val="center"/>
        </w:trPr>
        <w:tc>
          <w:tcPr>
            <w:tcW w:w="5000" w:type="pct"/>
            <w:shd w:val="clear" w:color="auto" w:fill="auto"/>
            <w:vAlign w:val="center"/>
          </w:tcPr>
          <w:p w14:paraId="27339FF8" w14:textId="77777777" w:rsidR="003A69A0" w:rsidRPr="009A6698" w:rsidRDefault="003A69A0" w:rsidP="00387139">
            <w:pPr>
              <w:pStyle w:val="Tabstyl0"/>
              <w:keepNext w:val="0"/>
            </w:pPr>
            <w:r w:rsidRPr="009A6698">
              <w:t>Liczba przeprowadzonych kampanii informacyjnych [szt.]</w:t>
            </w:r>
          </w:p>
        </w:tc>
      </w:tr>
      <w:tr w:rsidR="003A69A0" w:rsidRPr="009A6698" w14:paraId="41CC9B87" w14:textId="77777777" w:rsidTr="00C866AF">
        <w:trPr>
          <w:trHeight w:val="282"/>
          <w:jc w:val="center"/>
        </w:trPr>
        <w:tc>
          <w:tcPr>
            <w:tcW w:w="5000" w:type="pct"/>
            <w:shd w:val="clear" w:color="auto" w:fill="auto"/>
            <w:vAlign w:val="center"/>
          </w:tcPr>
          <w:p w14:paraId="68CAA945" w14:textId="77777777" w:rsidR="003A69A0" w:rsidRPr="009A6698" w:rsidRDefault="003A69A0" w:rsidP="00387139">
            <w:pPr>
              <w:pStyle w:val="Tabstyl0"/>
              <w:keepNext w:val="0"/>
            </w:pPr>
            <w:r w:rsidRPr="009A6698">
              <w:t>Liczba opracowanych dokumentów z zakresu polityki ekologicznej [szt.]</w:t>
            </w:r>
          </w:p>
        </w:tc>
      </w:tr>
      <w:tr w:rsidR="003A69A0" w:rsidRPr="009A6698" w14:paraId="3C4E0621" w14:textId="77777777" w:rsidTr="00C866AF">
        <w:trPr>
          <w:trHeight w:val="282"/>
          <w:jc w:val="center"/>
        </w:trPr>
        <w:tc>
          <w:tcPr>
            <w:tcW w:w="5000" w:type="pct"/>
            <w:shd w:val="clear" w:color="auto" w:fill="auto"/>
            <w:vAlign w:val="center"/>
          </w:tcPr>
          <w:p w14:paraId="61776441" w14:textId="77777777" w:rsidR="003A69A0" w:rsidRPr="009A6698" w:rsidRDefault="003A69A0" w:rsidP="00387139">
            <w:pPr>
              <w:pStyle w:val="Tabstyl0"/>
              <w:keepNext w:val="0"/>
            </w:pPr>
            <w:r w:rsidRPr="009A6698">
              <w:t>Liczba przeprowadzonych analiz zużycia surowców i energii [szt.]</w:t>
            </w:r>
          </w:p>
        </w:tc>
      </w:tr>
    </w:tbl>
    <w:p w14:paraId="184DE4C6" w14:textId="34863406" w:rsidR="003A69A0" w:rsidRDefault="003A69A0" w:rsidP="00C866AF">
      <w:pPr>
        <w:pStyle w:val="Tekstramka"/>
        <w:jc w:val="both"/>
        <w:rPr>
          <w:b/>
        </w:rPr>
      </w:pPr>
      <w:r w:rsidRPr="009A6698">
        <w:t xml:space="preserve">Projekt: </w:t>
      </w:r>
      <w:r w:rsidRPr="009A6698">
        <w:rPr>
          <w:b/>
        </w:rPr>
        <w:t xml:space="preserve">Działania ograniczające energochłonność, materiałochłonność oraz wodochłonność </w:t>
      </w:r>
    </w:p>
    <w:p w14:paraId="2F824B0E" w14:textId="77777777" w:rsidR="00C866AF" w:rsidRPr="009A6698" w:rsidRDefault="00C866AF" w:rsidP="00C866AF">
      <w:pPr>
        <w:pStyle w:val="Tekstramka"/>
        <w:jc w:val="both"/>
      </w:pPr>
    </w:p>
    <w:p w14:paraId="75D8B3C3" w14:textId="229107EE" w:rsidR="003A69A0" w:rsidRPr="009A6698" w:rsidRDefault="003A69A0" w:rsidP="00C866AF">
      <w:pPr>
        <w:pStyle w:val="Tekstramka"/>
        <w:spacing w:before="0"/>
      </w:pPr>
      <w:r w:rsidRPr="009A6698">
        <w:t xml:space="preserve">Szacowany koszt: </w:t>
      </w:r>
      <w:r w:rsidR="00240F57" w:rsidRPr="009A6698">
        <w:t>Koszt realizacji działania zostanie uzupełniony na późniejszym etapie</w:t>
      </w:r>
    </w:p>
    <w:p w14:paraId="76130C4E" w14:textId="77777777" w:rsidR="003A69A0" w:rsidRPr="009A6698" w:rsidRDefault="003A69A0" w:rsidP="00C866AF">
      <w:pPr>
        <w:pStyle w:val="Tekstramka"/>
      </w:pPr>
      <w:r w:rsidRPr="009A6698">
        <w:t>Uwzględnione w WPF: nie</w:t>
      </w:r>
    </w:p>
    <w:p w14:paraId="53CC027F" w14:textId="12EF008B" w:rsidR="003A69A0" w:rsidRPr="009A6698" w:rsidRDefault="003A69A0" w:rsidP="00C866AF">
      <w:pPr>
        <w:pStyle w:val="Tekstramka"/>
      </w:pPr>
      <w:r w:rsidRPr="009A6698">
        <w:t xml:space="preserve">Lata wdrażania działania: </w:t>
      </w:r>
      <w:r w:rsidR="00240F57" w:rsidRPr="009A6698">
        <w:t>2014</w:t>
      </w:r>
      <w:r w:rsidR="00067FA1" w:rsidRPr="009A6698">
        <w:t>-2020</w:t>
      </w:r>
    </w:p>
    <w:p w14:paraId="5488AD35" w14:textId="77777777" w:rsidR="003A69A0" w:rsidRPr="009A6698" w:rsidRDefault="003A69A0" w:rsidP="00C866AF">
      <w:pPr>
        <w:pStyle w:val="Tekstramka"/>
      </w:pPr>
      <w:r w:rsidRPr="009A6698">
        <w:t>Podmiot realizujący zadanie: Miasto Poznań</w:t>
      </w:r>
    </w:p>
    <w:p w14:paraId="1A69B9C0" w14:textId="736ECDBA" w:rsidR="003A69A0" w:rsidRPr="009A6698" w:rsidRDefault="003A69A0" w:rsidP="00C866AF">
      <w:pPr>
        <w:pStyle w:val="Tekstramka"/>
      </w:pPr>
      <w:r w:rsidRPr="009A6698">
        <w:t>Produkcja energii z OZE (MWh/r):</w:t>
      </w:r>
      <w:r w:rsidR="00240F57" w:rsidRPr="009A6698">
        <w:t xml:space="preserve"> 0</w:t>
      </w:r>
    </w:p>
    <w:p w14:paraId="6507B903" w14:textId="77948C2C" w:rsidR="003A69A0" w:rsidRPr="009A6698" w:rsidRDefault="5E85E1E9" w:rsidP="00C866AF">
      <w:pPr>
        <w:pStyle w:val="Tekstramka"/>
      </w:pPr>
      <w:r w:rsidRPr="009A6698">
        <w:t>Ograniczenie zużycia energii (MWh/r):</w:t>
      </w:r>
      <w:r w:rsidR="5B0366FE" w:rsidRPr="009A6698">
        <w:t xml:space="preserve"> pośredni</w:t>
      </w:r>
    </w:p>
    <w:p w14:paraId="7451A61E" w14:textId="340BA30D" w:rsidR="003A69A0" w:rsidRPr="009A6698" w:rsidRDefault="5E85E1E9" w:rsidP="00C866AF">
      <w:pPr>
        <w:pStyle w:val="Tekstramka"/>
      </w:pPr>
      <w:r w:rsidRPr="009A6698">
        <w:t xml:space="preserve">Ograniczenie emisji gazów cieplarnianych (Mg </w:t>
      </w:r>
      <w:r w:rsidR="002C33EF">
        <w:t>CO</w:t>
      </w:r>
      <w:r w:rsidR="002C33EF" w:rsidRPr="002C33EF">
        <w:rPr>
          <w:vertAlign w:val="subscript"/>
        </w:rPr>
        <w:t>2</w:t>
      </w:r>
      <w:r w:rsidRPr="009A6698">
        <w:t>e/rok):</w:t>
      </w:r>
      <w:r w:rsidR="5B0366FE" w:rsidRPr="009A6698">
        <w:t xml:space="preserve"> pośredni</w:t>
      </w:r>
    </w:p>
    <w:p w14:paraId="10792293" w14:textId="1B8C18D7" w:rsidR="00534663" w:rsidRPr="009A6698" w:rsidRDefault="00534663" w:rsidP="00787913">
      <w:pPr>
        <w:pStyle w:val="Nagwek3"/>
      </w:pPr>
      <w:bookmarkStart w:id="2058" w:name="_Toc434830129"/>
      <w:bookmarkStart w:id="2059" w:name="_Toc435439646"/>
      <w:bookmarkStart w:id="2060" w:name="_Toc435450936"/>
      <w:bookmarkStart w:id="2061" w:name="_Toc485186850"/>
      <w:r w:rsidRPr="009A6698">
        <w:lastRenderedPageBreak/>
        <w:t>Obszar GOSPODARKA ODPADAMI</w:t>
      </w:r>
      <w:bookmarkEnd w:id="2058"/>
      <w:bookmarkEnd w:id="2059"/>
      <w:bookmarkEnd w:id="2060"/>
      <w:bookmarkEnd w:id="2061"/>
    </w:p>
    <w:p w14:paraId="414E5AF6" w14:textId="40E6D655" w:rsidR="00BC247B" w:rsidRPr="009A6698" w:rsidRDefault="00BC247B" w:rsidP="00787913">
      <w:pPr>
        <w:pStyle w:val="PROJEKTNAGW"/>
        <w:rPr>
          <w:rStyle w:val="Wyrnienieintensywne"/>
          <w:b/>
          <w:bCs w:val="0"/>
          <w:i w:val="0"/>
          <w:iCs/>
          <w:color w:val="C00000"/>
        </w:rPr>
      </w:pPr>
      <w:r w:rsidRPr="009A6698">
        <w:rPr>
          <w:rStyle w:val="Wyrnienieintensywne"/>
          <w:b/>
          <w:bCs w:val="0"/>
          <w:i w:val="0"/>
          <w:iCs/>
          <w:color w:val="C00000"/>
        </w:rPr>
        <w:t>ZADANIA GMINNE I INTERESARIUSZY ZEWNĘTRZNYCH</w:t>
      </w:r>
    </w:p>
    <w:p w14:paraId="64121747" w14:textId="77777777" w:rsidR="004911F8" w:rsidRPr="009A6698" w:rsidRDefault="004911F8" w:rsidP="00F906CE">
      <w:pPr>
        <w:pStyle w:val="zadanie"/>
        <w:ind w:left="6" w:firstLine="0"/>
      </w:pPr>
      <w:r w:rsidRPr="009A6698">
        <w:t>Współpraca Miasta w ramach Regionu II w zakresie gospodarki odpadami komunalnymi</w:t>
      </w:r>
    </w:p>
    <w:p w14:paraId="2513FD80" w14:textId="5D9D5AC3" w:rsidR="004911F8" w:rsidRPr="009A6698" w:rsidRDefault="004911F8" w:rsidP="00F623C6">
      <w:pPr>
        <w:pStyle w:val="Tekst"/>
      </w:pPr>
      <w:r w:rsidRPr="009A6698">
        <w:t xml:space="preserve">Zgodnie z art. 3 ust. 2 pkt. 5 ustawy o utrzymaniu czystości i porządku w gminach selektywne zbieranie leży w gestii gminy, przez co należy rozumieć zorganizowanie selektywnego zbierania lub stworzenie niezbędnych do tego warunków. Art. 3 ust. 2 pkt. 5 ustawy o utrzymaniu czystości i porządku w gminach stwierdza, że selektywne zbieranie odpadów komunalnych </w:t>
      </w:r>
      <w:r w:rsidR="00863142" w:rsidRPr="009A6698">
        <w:t>obejmować powinno</w:t>
      </w:r>
      <w:r w:rsidRPr="009A6698">
        <w:t xml:space="preserve"> co najmniej następujące frakcje odpadów:</w:t>
      </w:r>
    </w:p>
    <w:p w14:paraId="0AF0D0E6" w14:textId="77777777" w:rsidR="004911F8" w:rsidRPr="009A6698" w:rsidRDefault="004911F8" w:rsidP="00B709BA">
      <w:pPr>
        <w:pStyle w:val="WykropP1"/>
      </w:pPr>
      <w:r w:rsidRPr="009A6698">
        <w:t>papier;</w:t>
      </w:r>
    </w:p>
    <w:p w14:paraId="538AC046" w14:textId="77777777" w:rsidR="004911F8" w:rsidRPr="009A6698" w:rsidRDefault="004911F8" w:rsidP="00B709BA">
      <w:pPr>
        <w:pStyle w:val="WykropP1"/>
      </w:pPr>
      <w:r w:rsidRPr="009A6698">
        <w:t>metale;</w:t>
      </w:r>
    </w:p>
    <w:p w14:paraId="0CFF2A87" w14:textId="77777777" w:rsidR="004911F8" w:rsidRPr="009A6698" w:rsidRDefault="004911F8" w:rsidP="00B709BA">
      <w:pPr>
        <w:pStyle w:val="WykropP1"/>
      </w:pPr>
      <w:r w:rsidRPr="009A6698">
        <w:t>tworzywa sztuczne;</w:t>
      </w:r>
    </w:p>
    <w:p w14:paraId="340F4281" w14:textId="77777777" w:rsidR="004911F8" w:rsidRPr="009A6698" w:rsidRDefault="004911F8" w:rsidP="00B709BA">
      <w:pPr>
        <w:pStyle w:val="WykropP1"/>
      </w:pPr>
      <w:r w:rsidRPr="009A6698">
        <w:t>szkło;</w:t>
      </w:r>
    </w:p>
    <w:p w14:paraId="487710F3" w14:textId="77777777" w:rsidR="004911F8" w:rsidRPr="009A6698" w:rsidRDefault="004911F8" w:rsidP="00B709BA">
      <w:pPr>
        <w:pStyle w:val="WykropP1"/>
      </w:pPr>
      <w:r w:rsidRPr="009A6698">
        <w:t>opakowania wielomateriałowe;</w:t>
      </w:r>
    </w:p>
    <w:p w14:paraId="1AD21C10" w14:textId="77777777" w:rsidR="004911F8" w:rsidRPr="009A6698" w:rsidRDefault="004911F8" w:rsidP="00B709BA">
      <w:pPr>
        <w:pStyle w:val="WykropP1"/>
      </w:pPr>
      <w:r w:rsidRPr="009A6698">
        <w:t>odpady komunalne ulegające biodegradacji, w tym odpady opakowaniowe ulegające biodegradacji.</w:t>
      </w:r>
    </w:p>
    <w:p w14:paraId="098B46DE" w14:textId="77777777" w:rsidR="004911F8" w:rsidRPr="009A6698" w:rsidRDefault="004911F8" w:rsidP="00F623C6">
      <w:pPr>
        <w:pStyle w:val="Tekst"/>
        <w:rPr>
          <w:shd w:val="clear" w:color="auto" w:fill="FFFFFF"/>
        </w:rPr>
      </w:pPr>
      <w:r w:rsidRPr="009A6698">
        <w:rPr>
          <w:shd w:val="clear" w:color="auto" w:fill="FFFFFF"/>
        </w:rPr>
        <w:t>Selektywne zbieranie wyżej wymienionych frakcji jest m.in. powiązane z koniecznością osiągnięcia przez gminy wymaganych nałożonych poziomów recyklingu i przygotowania do ponownego użycia papieru, metali, tworzyw sztucznych i szkła, a także ograniczenia masy odpadów komunalnych ulegających biodegradacji.</w:t>
      </w:r>
    </w:p>
    <w:p w14:paraId="3F2A56D7" w14:textId="26B5690C" w:rsidR="004911F8" w:rsidRPr="009A6698" w:rsidRDefault="004911F8" w:rsidP="00F623C6">
      <w:pPr>
        <w:pStyle w:val="Tekst"/>
        <w:rPr>
          <w:shd w:val="clear" w:color="auto" w:fill="FFFFFF"/>
        </w:rPr>
      </w:pPr>
      <w:r w:rsidRPr="009A6698">
        <w:rPr>
          <w:shd w:val="clear" w:color="auto" w:fill="FFFFFF"/>
        </w:rPr>
        <w:t xml:space="preserve">W ramach wdrażania systemu </w:t>
      </w:r>
      <w:r w:rsidR="000F28BE">
        <w:t>M</w:t>
      </w:r>
      <w:r w:rsidR="000F28BE" w:rsidRPr="009A6698">
        <w:t>iasto Poznań</w:t>
      </w:r>
      <w:r w:rsidRPr="009A6698">
        <w:rPr>
          <w:shd w:val="clear" w:color="auto" w:fill="FFFFFF"/>
        </w:rPr>
        <w:t xml:space="preserve"> realizuje wsparcie dla selektywnej zbiórki odpadów komunalnych także poprzez zacieśnienie współpracy z pozostałymi gminami Aglomeracji poznańskiej </w:t>
      </w:r>
      <w:r w:rsidRPr="009A6698">
        <w:t>w ramach Związku Międzygminnego „Gospodarka Odpadami Aglomeracji Poznańskiej”</w:t>
      </w:r>
      <w:r w:rsidRPr="009A6698">
        <w:rPr>
          <w:shd w:val="clear" w:color="auto" w:fill="FFFFFF"/>
        </w:rPr>
        <w:t>. Dzięki inicjatywie poprawie w dłuższej perspektywie ulegnie jakość wody, gleby i powietrza, zwiększy się poziom recyklingu oraz osiągnięta zostanie większa oszczędność surowców.</w:t>
      </w:r>
    </w:p>
    <w:tbl>
      <w:tblPr>
        <w:tblStyle w:val="Tabela-Siatka"/>
        <w:tblW w:w="4876" w:type="pct"/>
        <w:jc w:val="center"/>
        <w:tblLook w:val="04A0" w:firstRow="1" w:lastRow="0" w:firstColumn="1" w:lastColumn="0" w:noHBand="0" w:noVBand="1"/>
      </w:tblPr>
      <w:tblGrid>
        <w:gridCol w:w="2891"/>
        <w:gridCol w:w="5774"/>
      </w:tblGrid>
      <w:tr w:rsidR="004911F8" w:rsidRPr="009A6698" w14:paraId="3D5A50DC" w14:textId="77777777" w:rsidTr="00C866AF">
        <w:trPr>
          <w:trHeight w:val="454"/>
          <w:jc w:val="center"/>
        </w:trPr>
        <w:tc>
          <w:tcPr>
            <w:tcW w:w="1668" w:type="pct"/>
            <w:shd w:val="clear" w:color="auto" w:fill="92D050"/>
            <w:vAlign w:val="center"/>
          </w:tcPr>
          <w:p w14:paraId="565245AE" w14:textId="77777777" w:rsidR="004911F8" w:rsidRPr="009A6698" w:rsidRDefault="004911F8" w:rsidP="002C33EF">
            <w:pPr>
              <w:pStyle w:val="Tabnagwek"/>
            </w:pPr>
            <w:r w:rsidRPr="009A6698">
              <w:t>Korzyści społeczne:</w:t>
            </w:r>
          </w:p>
        </w:tc>
        <w:tc>
          <w:tcPr>
            <w:tcW w:w="3332" w:type="pct"/>
            <w:vAlign w:val="center"/>
          </w:tcPr>
          <w:p w14:paraId="2D47FA4E" w14:textId="77777777" w:rsidR="004911F8" w:rsidRPr="009A6698" w:rsidRDefault="004911F8" w:rsidP="00D60728">
            <w:pPr>
              <w:pStyle w:val="Tabstyl0"/>
            </w:pPr>
            <w:r w:rsidRPr="009A6698">
              <w:t>Poprawa bezpieczeństwa energetycznego mieszkańców</w:t>
            </w:r>
          </w:p>
        </w:tc>
      </w:tr>
      <w:tr w:rsidR="004911F8" w:rsidRPr="009A6698" w14:paraId="4407E1DD" w14:textId="77777777" w:rsidTr="00C866AF">
        <w:trPr>
          <w:trHeight w:val="454"/>
          <w:jc w:val="center"/>
        </w:trPr>
        <w:tc>
          <w:tcPr>
            <w:tcW w:w="1668" w:type="pct"/>
            <w:shd w:val="clear" w:color="auto" w:fill="92D050"/>
            <w:vAlign w:val="center"/>
          </w:tcPr>
          <w:p w14:paraId="4CDCEF8C" w14:textId="77777777" w:rsidR="004911F8" w:rsidRPr="009A6698" w:rsidRDefault="004911F8" w:rsidP="002C33EF">
            <w:pPr>
              <w:pStyle w:val="Tabnagwek"/>
            </w:pPr>
            <w:r w:rsidRPr="009A6698">
              <w:t>Korzyści ekonomiczne:</w:t>
            </w:r>
          </w:p>
        </w:tc>
        <w:tc>
          <w:tcPr>
            <w:tcW w:w="3332" w:type="pct"/>
            <w:vAlign w:val="center"/>
          </w:tcPr>
          <w:p w14:paraId="52DEAFB7" w14:textId="77777777" w:rsidR="004911F8" w:rsidRPr="009A6698" w:rsidRDefault="004911F8" w:rsidP="00D60728">
            <w:pPr>
              <w:pStyle w:val="Tabstyl0"/>
            </w:pPr>
            <w:r w:rsidRPr="009A6698">
              <w:t>Oszczędności przy produkcji energii</w:t>
            </w:r>
          </w:p>
        </w:tc>
      </w:tr>
      <w:tr w:rsidR="004911F8" w:rsidRPr="009A6698" w14:paraId="3AAE4165" w14:textId="77777777" w:rsidTr="00C866AF">
        <w:trPr>
          <w:trHeight w:val="454"/>
          <w:jc w:val="center"/>
        </w:trPr>
        <w:tc>
          <w:tcPr>
            <w:tcW w:w="1668" w:type="pct"/>
            <w:shd w:val="clear" w:color="auto" w:fill="92D050"/>
            <w:vAlign w:val="center"/>
          </w:tcPr>
          <w:p w14:paraId="7D70A1B7" w14:textId="77777777" w:rsidR="004911F8" w:rsidRPr="009A6698" w:rsidRDefault="004911F8" w:rsidP="002C33EF">
            <w:pPr>
              <w:pStyle w:val="Tabnagwek"/>
            </w:pPr>
            <w:r w:rsidRPr="009A6698">
              <w:t>Korzyści środowiskowe:</w:t>
            </w:r>
          </w:p>
        </w:tc>
        <w:tc>
          <w:tcPr>
            <w:tcW w:w="3332" w:type="pct"/>
            <w:vAlign w:val="center"/>
          </w:tcPr>
          <w:p w14:paraId="64F8DFCA" w14:textId="77777777" w:rsidR="004911F8" w:rsidRPr="009A6698" w:rsidRDefault="004911F8" w:rsidP="00D60728">
            <w:pPr>
              <w:pStyle w:val="Tabstyl0"/>
            </w:pPr>
            <w:r w:rsidRPr="009A6698">
              <w:t>Wzrost bezpieczeństwa ekologicznego</w:t>
            </w:r>
          </w:p>
        </w:tc>
      </w:tr>
    </w:tbl>
    <w:p w14:paraId="4A0F8094" w14:textId="77777777" w:rsidR="004911F8" w:rsidRPr="009A6698" w:rsidRDefault="004911F8" w:rsidP="00387139">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911F8" w:rsidRPr="009A6698" w14:paraId="434DC310" w14:textId="77777777" w:rsidTr="00C866AF">
        <w:trPr>
          <w:trHeight w:val="283"/>
          <w:jc w:val="center"/>
        </w:trPr>
        <w:tc>
          <w:tcPr>
            <w:tcW w:w="5000" w:type="pct"/>
            <w:shd w:val="clear" w:color="auto" w:fill="92D050"/>
            <w:vAlign w:val="center"/>
          </w:tcPr>
          <w:p w14:paraId="4FC49325" w14:textId="77777777" w:rsidR="004911F8" w:rsidRPr="009A6698" w:rsidRDefault="004911F8" w:rsidP="002C33EF">
            <w:pPr>
              <w:pStyle w:val="Tabnagwek"/>
            </w:pPr>
            <w:r w:rsidRPr="009A6698">
              <w:t>Szczegółowe wskaźniki monitorowania</w:t>
            </w:r>
          </w:p>
        </w:tc>
      </w:tr>
      <w:tr w:rsidR="004911F8" w:rsidRPr="009A6698" w14:paraId="739E38DA" w14:textId="77777777" w:rsidTr="00C866AF">
        <w:trPr>
          <w:trHeight w:val="283"/>
          <w:jc w:val="center"/>
        </w:trPr>
        <w:tc>
          <w:tcPr>
            <w:tcW w:w="5000" w:type="pct"/>
            <w:shd w:val="clear" w:color="auto" w:fill="auto"/>
            <w:vAlign w:val="center"/>
          </w:tcPr>
          <w:p w14:paraId="194127BD" w14:textId="77777777" w:rsidR="004911F8" w:rsidRPr="009A6698" w:rsidRDefault="004911F8" w:rsidP="00387139">
            <w:pPr>
              <w:pStyle w:val="Tabstyl0"/>
              <w:keepNext w:val="0"/>
            </w:pPr>
            <w:r w:rsidRPr="009A6698">
              <w:t>Masa odpadów poddanych recyklingowi [Mg]</w:t>
            </w:r>
          </w:p>
        </w:tc>
      </w:tr>
      <w:tr w:rsidR="004911F8" w:rsidRPr="009A6698" w14:paraId="1DC1932C" w14:textId="77777777" w:rsidTr="00C866AF">
        <w:trPr>
          <w:trHeight w:val="283"/>
          <w:jc w:val="center"/>
        </w:trPr>
        <w:tc>
          <w:tcPr>
            <w:tcW w:w="5000" w:type="pct"/>
            <w:shd w:val="clear" w:color="auto" w:fill="auto"/>
            <w:vAlign w:val="center"/>
          </w:tcPr>
          <w:p w14:paraId="17F7F012" w14:textId="77777777" w:rsidR="004911F8" w:rsidRPr="009A6698" w:rsidRDefault="004911F8" w:rsidP="00387139">
            <w:pPr>
              <w:pStyle w:val="Tabstyl0"/>
              <w:keepNext w:val="0"/>
            </w:pPr>
            <w:r w:rsidRPr="009A6698">
              <w:t>Masa odpadów poddanych kompostowaniu [Mg]</w:t>
            </w:r>
          </w:p>
        </w:tc>
      </w:tr>
      <w:tr w:rsidR="004911F8" w:rsidRPr="009A6698" w14:paraId="411C922B" w14:textId="77777777" w:rsidTr="00C866AF">
        <w:trPr>
          <w:trHeight w:val="283"/>
          <w:jc w:val="center"/>
        </w:trPr>
        <w:tc>
          <w:tcPr>
            <w:tcW w:w="5000" w:type="pct"/>
            <w:shd w:val="clear" w:color="auto" w:fill="auto"/>
            <w:vAlign w:val="center"/>
          </w:tcPr>
          <w:p w14:paraId="2637AE0B" w14:textId="79C00EDC" w:rsidR="004911F8" w:rsidRPr="009A6698" w:rsidRDefault="004911F8" w:rsidP="00387139">
            <w:pPr>
              <w:pStyle w:val="Tabstyl0"/>
              <w:keepNext w:val="0"/>
            </w:pPr>
            <w:r w:rsidRPr="009A6698">
              <w:t xml:space="preserve">Masa odpadów poddanych </w:t>
            </w:r>
            <w:r w:rsidR="005C2BD2" w:rsidRPr="009A6698">
              <w:t>termicznemu przekształcaniu</w:t>
            </w:r>
            <w:r w:rsidRPr="009A6698">
              <w:t xml:space="preserve"> [Mg]</w:t>
            </w:r>
          </w:p>
        </w:tc>
      </w:tr>
      <w:tr w:rsidR="004911F8" w:rsidRPr="009A6698" w14:paraId="755B6BF0" w14:textId="77777777" w:rsidTr="00C866AF">
        <w:trPr>
          <w:trHeight w:val="283"/>
          <w:jc w:val="center"/>
        </w:trPr>
        <w:tc>
          <w:tcPr>
            <w:tcW w:w="5000" w:type="pct"/>
            <w:shd w:val="clear" w:color="auto" w:fill="auto"/>
            <w:vAlign w:val="center"/>
          </w:tcPr>
          <w:p w14:paraId="002061FA" w14:textId="77777777" w:rsidR="004911F8" w:rsidRPr="009A6698" w:rsidRDefault="004911F8" w:rsidP="00387139">
            <w:pPr>
              <w:pStyle w:val="Tabstyl0"/>
              <w:keepNext w:val="0"/>
            </w:pPr>
            <w:r w:rsidRPr="009A6698">
              <w:t>Ilość energii elektrycznej wytworzonej z energetycznego zagospodarowania odpadów [MWh]</w:t>
            </w:r>
          </w:p>
        </w:tc>
      </w:tr>
    </w:tbl>
    <w:p w14:paraId="4F48D844" w14:textId="77777777" w:rsidR="004911F8" w:rsidRPr="009A6698" w:rsidRDefault="004911F8" w:rsidP="001C67DA">
      <w:pPr>
        <w:pStyle w:val="Tekstramka"/>
        <w:keepNext/>
        <w:jc w:val="both"/>
      </w:pPr>
      <w:r w:rsidRPr="009A6698">
        <w:lastRenderedPageBreak/>
        <w:t xml:space="preserve">Projekt: </w:t>
      </w:r>
      <w:r w:rsidRPr="009A6698">
        <w:rPr>
          <w:b/>
        </w:rPr>
        <w:t>Współpraca Miasta w ramach Regionu II w zakresie gospodarki odpadami komunalnymi</w:t>
      </w:r>
    </w:p>
    <w:p w14:paraId="6F9479F4" w14:textId="77777777" w:rsidR="00172B49" w:rsidRPr="009A6698" w:rsidRDefault="00172B49" w:rsidP="00387139">
      <w:pPr>
        <w:pStyle w:val="Tekstramka"/>
        <w:keepNext/>
        <w:spacing w:before="0"/>
      </w:pPr>
    </w:p>
    <w:p w14:paraId="35C6CBA1" w14:textId="278B7540" w:rsidR="004911F8" w:rsidRPr="009A6698" w:rsidRDefault="004911F8" w:rsidP="00387139">
      <w:pPr>
        <w:pStyle w:val="Tekstramka"/>
        <w:keepNext/>
      </w:pPr>
      <w:r w:rsidRPr="009A6698">
        <w:t xml:space="preserve">Szacowany koszt: </w:t>
      </w:r>
      <w:r w:rsidR="00240F57" w:rsidRPr="009A6698">
        <w:t>Koszt realizacji działania zostanie uzupełniony na późniejszym etapie</w:t>
      </w:r>
    </w:p>
    <w:p w14:paraId="7BCE29E8" w14:textId="0E7626CB" w:rsidR="004911F8" w:rsidRPr="009A6698" w:rsidRDefault="004911F8" w:rsidP="00387139">
      <w:pPr>
        <w:pStyle w:val="Tekstramka"/>
        <w:keepNext/>
      </w:pPr>
      <w:r w:rsidRPr="009A6698">
        <w:t xml:space="preserve">Uwzględnione w WPF: </w:t>
      </w:r>
      <w:r w:rsidR="00F957B0">
        <w:t>tak</w:t>
      </w:r>
    </w:p>
    <w:p w14:paraId="2F2AA058" w14:textId="68F74C93" w:rsidR="004911F8" w:rsidRPr="009A6698" w:rsidRDefault="004911F8" w:rsidP="00387139">
      <w:pPr>
        <w:pStyle w:val="Tekstramka"/>
        <w:keepNext/>
      </w:pPr>
      <w:r w:rsidRPr="009A6698">
        <w:t xml:space="preserve">Lata wdrażania działania: </w:t>
      </w:r>
      <w:r w:rsidR="00240F57" w:rsidRPr="009A6698">
        <w:t>2014-2020</w:t>
      </w:r>
    </w:p>
    <w:p w14:paraId="11561B93" w14:textId="77777777" w:rsidR="004911F8" w:rsidRPr="009A6698" w:rsidRDefault="004911F8" w:rsidP="00387139">
      <w:pPr>
        <w:pStyle w:val="Tekstramka"/>
        <w:keepNext/>
      </w:pPr>
      <w:r w:rsidRPr="009A6698">
        <w:t>Podmiot realizujący zadanie: Miasto Poznań</w:t>
      </w:r>
    </w:p>
    <w:p w14:paraId="2F6C9472" w14:textId="7A6DB31D" w:rsidR="004911F8" w:rsidRPr="009A6698" w:rsidRDefault="004911F8" w:rsidP="00387139">
      <w:pPr>
        <w:pStyle w:val="Tekstramka"/>
        <w:keepNext/>
      </w:pPr>
      <w:r w:rsidRPr="009A6698">
        <w:t>Produkcja energii z OZE (MWh/r):</w:t>
      </w:r>
      <w:r w:rsidR="007F2AC6" w:rsidRPr="009A6698">
        <w:t xml:space="preserve"> 0</w:t>
      </w:r>
    </w:p>
    <w:p w14:paraId="73879C2C" w14:textId="55B6DCB1" w:rsidR="004911F8" w:rsidRPr="009A6698" w:rsidRDefault="004911F8" w:rsidP="00387139">
      <w:pPr>
        <w:pStyle w:val="Tekstramka"/>
        <w:keepNext/>
      </w:pPr>
      <w:r w:rsidRPr="009A6698">
        <w:t xml:space="preserve">Ograniczenie zużycia energii (MWh/r): </w:t>
      </w:r>
      <w:r w:rsidR="0022622F" w:rsidRPr="009A6698">
        <w:t>pośrednie</w:t>
      </w:r>
    </w:p>
    <w:p w14:paraId="347F3E1E" w14:textId="2FC3A556" w:rsidR="004911F8" w:rsidRPr="009A6698" w:rsidRDefault="004911F8" w:rsidP="00387139">
      <w:pPr>
        <w:pStyle w:val="Tekstramka"/>
        <w:keepNext/>
        <w:spacing w:before="0"/>
      </w:pPr>
      <w:r w:rsidRPr="009A6698">
        <w:t xml:space="preserve">Ograniczenie emisji gazów cieplarnianych (Mg </w:t>
      </w:r>
      <w:r w:rsidR="002C33EF">
        <w:t>CO</w:t>
      </w:r>
      <w:r w:rsidR="002C33EF" w:rsidRPr="002C33EF">
        <w:rPr>
          <w:vertAlign w:val="subscript"/>
        </w:rPr>
        <w:t>2</w:t>
      </w:r>
      <w:r w:rsidRPr="009A6698">
        <w:t xml:space="preserve">e/rok): </w:t>
      </w:r>
      <w:r w:rsidR="0022622F" w:rsidRPr="009A6698">
        <w:t>pośrednie</w:t>
      </w:r>
    </w:p>
    <w:p w14:paraId="3EDE49F2" w14:textId="0766E57B" w:rsidR="00387139" w:rsidRPr="009A6698" w:rsidRDefault="00387139" w:rsidP="00787913">
      <w:pPr>
        <w:pStyle w:val="Tekst"/>
      </w:pPr>
      <w:r w:rsidRPr="009A6698">
        <w:br w:type="page"/>
      </w:r>
    </w:p>
    <w:p w14:paraId="782D9F71" w14:textId="77777777" w:rsidR="004911F8" w:rsidRPr="009A6698" w:rsidRDefault="004911F8" w:rsidP="00F906CE">
      <w:pPr>
        <w:pStyle w:val="zadanie"/>
        <w:ind w:left="6" w:firstLine="0"/>
      </w:pPr>
      <w:r w:rsidRPr="009A6698">
        <w:lastRenderedPageBreak/>
        <w:t>Tworzenie warunków do budowy regionalnej instalacji termicznego przekształcania odpadów komunalnych</w:t>
      </w:r>
    </w:p>
    <w:p w14:paraId="094A98EE" w14:textId="14506C1C" w:rsidR="004911F8" w:rsidRPr="009A6698" w:rsidRDefault="004911F8" w:rsidP="00F623C6">
      <w:pPr>
        <w:pStyle w:val="Tekst"/>
      </w:pPr>
      <w:r w:rsidRPr="009A6698">
        <w:t>Realizacja przedsięwzięcia przyczyni się do zminimalizowania</w:t>
      </w:r>
      <w:r w:rsidR="00895532" w:rsidRPr="009A6698">
        <w:t xml:space="preserve"> składowania odpadów, które nie </w:t>
      </w:r>
      <w:r w:rsidRPr="009A6698">
        <w:t>zostałyby poddane procesom odzysku lub recyklingu, co jest równoznaczne z wypełnieniem standardów zalecanych przez Radę Europy oraz wymogi dyrektyw 2006/12/WE, 1999/31/WE oraz 2008/98/WE. Realizacja przedsięwzięcia wpłynie na</w:t>
      </w:r>
      <w:r w:rsidR="00E013F2" w:rsidRPr="009A6698">
        <w:t> </w:t>
      </w:r>
      <w:r w:rsidRPr="009A6698">
        <w:t>osiągnięcie standardów obowiązujących kraje członkowskie UE, w szczególności dotyczących osiągnięcia poziomów odzysku, ograniczenia składowania odpadów, wobec czego inicjatywa zgodna jest z</w:t>
      </w:r>
      <w:r w:rsidR="00895532" w:rsidRPr="009A6698">
        <w:t> </w:t>
      </w:r>
      <w:r w:rsidRPr="009A6698">
        <w:t>ustawodawstwem polskim oraz wspólnotowym.</w:t>
      </w:r>
    </w:p>
    <w:p w14:paraId="0DD9A513" w14:textId="67AAD944" w:rsidR="004911F8" w:rsidRPr="009A6698" w:rsidRDefault="004911F8" w:rsidP="00F623C6">
      <w:pPr>
        <w:pStyle w:val="Tekst"/>
        <w:rPr>
          <w:szCs w:val="21"/>
        </w:rPr>
      </w:pPr>
      <w:r w:rsidRPr="009A6698">
        <w:t xml:space="preserve">Planowana instalacja posiadać będzie wydajność ok. 210 000 ton/rok. Projekt realizowany będzie na zasadach Partnerstwa Publiczno-Prywatnego, obejmującego okres 25 lat eksploatacji. ITPOK zlokalizowany będzie w rejonie Karolin, przy ulicy Gdyńskiej, a przewidywany koszt szacowany jest na 725 mln zł. </w:t>
      </w:r>
      <w:r w:rsidRPr="009A6698">
        <w:rPr>
          <w:szCs w:val="21"/>
          <w:bdr w:val="none" w:sz="0" w:space="0" w:color="auto" w:frame="1"/>
        </w:rPr>
        <w:t>Powstająca w trakcie spalania odpadów</w:t>
      </w:r>
      <w:r w:rsidRPr="009A6698">
        <w:t> </w:t>
      </w:r>
      <w:r w:rsidRPr="009A6698">
        <w:rPr>
          <w:szCs w:val="21"/>
          <w:bdr w:val="none" w:sz="0" w:space="0" w:color="auto" w:frame="1"/>
        </w:rPr>
        <w:t>energia cieplna</w:t>
      </w:r>
      <w:r w:rsidRPr="009A6698">
        <w:t> </w:t>
      </w:r>
      <w:r w:rsidRPr="009A6698">
        <w:rPr>
          <w:szCs w:val="21"/>
          <w:bdr w:val="none" w:sz="0" w:space="0" w:color="auto" w:frame="1"/>
        </w:rPr>
        <w:t>będzie</w:t>
      </w:r>
      <w:r w:rsidRPr="009A6698">
        <w:t> </w:t>
      </w:r>
      <w:r w:rsidRPr="009A6698">
        <w:rPr>
          <w:szCs w:val="21"/>
          <w:bdr w:val="none" w:sz="0" w:space="0" w:color="auto" w:frame="1"/>
        </w:rPr>
        <w:t>odbierana przez firmę Veolia Energia Poznań S.A., która zarządza siecią ciepłowniczą, natomiast energia elektryczna trafi do sieci energetycznej.</w:t>
      </w:r>
      <w:r w:rsidRPr="009A6698">
        <w:t> </w:t>
      </w:r>
      <w:r w:rsidR="006A1DF2" w:rsidRPr="009A6698">
        <w:t>Jako założenia przyjęto produkcję c</w:t>
      </w:r>
      <w:r w:rsidR="00BC577C" w:rsidRPr="009A6698">
        <w:t>iepła brutto ok. 300 tys. GJ, a </w:t>
      </w:r>
      <w:r w:rsidR="006A1DF2" w:rsidRPr="009A6698">
        <w:t>produkcję energii elektrycznej 126 tys. MWh rocznie.</w:t>
      </w:r>
      <w:r w:rsidR="00E77016" w:rsidRPr="009A6698">
        <w:t xml:space="preserve"> Dodatkowo</w:t>
      </w:r>
      <w:r w:rsidR="00C414E3" w:rsidRPr="009A6698">
        <w:t xml:space="preserve"> w ramach działania </w:t>
      </w:r>
      <w:r w:rsidR="00E77016" w:rsidRPr="009A6698">
        <w:t>planuje się zakup urządzeń do pomiaru efektu ekologicznego uzyskanego przez ITPOK.</w:t>
      </w:r>
    </w:p>
    <w:tbl>
      <w:tblPr>
        <w:tblStyle w:val="Tabela-Siatka"/>
        <w:tblW w:w="4849" w:type="pct"/>
        <w:jc w:val="center"/>
        <w:tblLook w:val="04A0" w:firstRow="1" w:lastRow="0" w:firstColumn="1" w:lastColumn="0" w:noHBand="0" w:noVBand="1"/>
      </w:tblPr>
      <w:tblGrid>
        <w:gridCol w:w="2890"/>
        <w:gridCol w:w="5727"/>
      </w:tblGrid>
      <w:tr w:rsidR="004911F8" w:rsidRPr="009A6698" w14:paraId="0797F253" w14:textId="77777777" w:rsidTr="00C866AF">
        <w:trPr>
          <w:trHeight w:val="454"/>
          <w:jc w:val="center"/>
        </w:trPr>
        <w:tc>
          <w:tcPr>
            <w:tcW w:w="1677" w:type="pct"/>
            <w:shd w:val="clear" w:color="auto" w:fill="92D050"/>
            <w:vAlign w:val="center"/>
          </w:tcPr>
          <w:p w14:paraId="719E8FBC" w14:textId="77777777" w:rsidR="004911F8" w:rsidRPr="009A6698" w:rsidRDefault="004911F8" w:rsidP="002C33EF">
            <w:pPr>
              <w:pStyle w:val="Tabnagwek"/>
            </w:pPr>
            <w:r w:rsidRPr="009A6698">
              <w:t>Korzyści społeczne:</w:t>
            </w:r>
          </w:p>
        </w:tc>
        <w:tc>
          <w:tcPr>
            <w:tcW w:w="3323" w:type="pct"/>
            <w:vAlign w:val="center"/>
          </w:tcPr>
          <w:p w14:paraId="6AFD0439" w14:textId="77777777" w:rsidR="004911F8" w:rsidRPr="009A6698" w:rsidRDefault="004911F8" w:rsidP="00D60728">
            <w:pPr>
              <w:pStyle w:val="Tabstyl0"/>
            </w:pPr>
            <w:r w:rsidRPr="009A6698">
              <w:t>Zaopatrzenie mieszkańców w ciepło i energię elektryczną</w:t>
            </w:r>
          </w:p>
        </w:tc>
      </w:tr>
      <w:tr w:rsidR="004911F8" w:rsidRPr="009A6698" w14:paraId="05880621" w14:textId="77777777" w:rsidTr="00C866AF">
        <w:trPr>
          <w:trHeight w:val="454"/>
          <w:jc w:val="center"/>
        </w:trPr>
        <w:tc>
          <w:tcPr>
            <w:tcW w:w="1677" w:type="pct"/>
            <w:shd w:val="clear" w:color="auto" w:fill="92D050"/>
            <w:vAlign w:val="center"/>
          </w:tcPr>
          <w:p w14:paraId="6B38181E" w14:textId="77777777" w:rsidR="004911F8" w:rsidRPr="009A6698" w:rsidRDefault="004911F8" w:rsidP="002C33EF">
            <w:pPr>
              <w:pStyle w:val="Tabnagwek"/>
            </w:pPr>
            <w:r w:rsidRPr="009A6698">
              <w:t>Korzyści ekonomiczne:</w:t>
            </w:r>
          </w:p>
        </w:tc>
        <w:tc>
          <w:tcPr>
            <w:tcW w:w="3323" w:type="pct"/>
            <w:vAlign w:val="center"/>
          </w:tcPr>
          <w:p w14:paraId="6202190E" w14:textId="77777777" w:rsidR="004911F8" w:rsidRPr="009A6698" w:rsidRDefault="004911F8" w:rsidP="00D60728">
            <w:pPr>
              <w:pStyle w:val="Tabstyl0"/>
            </w:pPr>
            <w:r w:rsidRPr="009A6698">
              <w:t>Obniżenie kosztów zużycia energii elektrycznej oraz energii cieplnej</w:t>
            </w:r>
          </w:p>
        </w:tc>
      </w:tr>
      <w:tr w:rsidR="004911F8" w:rsidRPr="009A6698" w14:paraId="0D36065E" w14:textId="77777777" w:rsidTr="00C866AF">
        <w:trPr>
          <w:trHeight w:val="454"/>
          <w:jc w:val="center"/>
        </w:trPr>
        <w:tc>
          <w:tcPr>
            <w:tcW w:w="1677" w:type="pct"/>
            <w:shd w:val="clear" w:color="auto" w:fill="92D050"/>
            <w:vAlign w:val="center"/>
          </w:tcPr>
          <w:p w14:paraId="4E5FE3DF" w14:textId="77777777" w:rsidR="004911F8" w:rsidRPr="009A6698" w:rsidRDefault="004911F8" w:rsidP="002C33EF">
            <w:pPr>
              <w:pStyle w:val="Tabnagwek"/>
            </w:pPr>
            <w:r w:rsidRPr="009A6698">
              <w:t>Korzyści środowiskowe:</w:t>
            </w:r>
          </w:p>
        </w:tc>
        <w:tc>
          <w:tcPr>
            <w:tcW w:w="3323" w:type="pct"/>
            <w:vAlign w:val="center"/>
          </w:tcPr>
          <w:p w14:paraId="4FB5D194" w14:textId="77777777" w:rsidR="004911F8" w:rsidRPr="009A6698" w:rsidRDefault="004911F8" w:rsidP="00D60728">
            <w:pPr>
              <w:pStyle w:val="Tabstyl0"/>
            </w:pPr>
            <w:r w:rsidRPr="009A6698">
              <w:t>Rozwój infrastruktury sprzyjającej ochronie środowiska. Zagospodarowanie odpadów i eliminacja konieczności ich składowania na składowiskach odpadów, ograniczenie emisji gazów cieplarnianych, zwiększenie efektywności wytwarzania energii</w:t>
            </w:r>
          </w:p>
        </w:tc>
      </w:tr>
    </w:tbl>
    <w:p w14:paraId="6C9EF154" w14:textId="77777777" w:rsidR="004911F8" w:rsidRPr="009A6698" w:rsidRDefault="004911F8" w:rsidP="001C67DA">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911F8" w:rsidRPr="009A6698" w14:paraId="2CBB5AD6" w14:textId="77777777" w:rsidTr="00C866AF">
        <w:trPr>
          <w:trHeight w:val="283"/>
          <w:jc w:val="center"/>
        </w:trPr>
        <w:tc>
          <w:tcPr>
            <w:tcW w:w="5000" w:type="pct"/>
            <w:shd w:val="clear" w:color="auto" w:fill="92D050"/>
            <w:vAlign w:val="center"/>
          </w:tcPr>
          <w:p w14:paraId="289D11A9" w14:textId="77777777" w:rsidR="004911F8" w:rsidRPr="009A6698" w:rsidRDefault="004911F8" w:rsidP="002C33EF">
            <w:pPr>
              <w:pStyle w:val="Tabnagwek"/>
            </w:pPr>
            <w:r w:rsidRPr="009A6698">
              <w:t>Szczegółowe wskaźniki monitorowania</w:t>
            </w:r>
          </w:p>
        </w:tc>
      </w:tr>
      <w:tr w:rsidR="004911F8" w:rsidRPr="009A6698" w14:paraId="3784011C" w14:textId="77777777" w:rsidTr="00C866AF">
        <w:trPr>
          <w:trHeight w:val="283"/>
          <w:jc w:val="center"/>
        </w:trPr>
        <w:tc>
          <w:tcPr>
            <w:tcW w:w="5000" w:type="pct"/>
            <w:shd w:val="clear" w:color="auto" w:fill="auto"/>
            <w:vAlign w:val="center"/>
          </w:tcPr>
          <w:p w14:paraId="2A988070" w14:textId="77777777" w:rsidR="004911F8" w:rsidRPr="009A6698" w:rsidRDefault="004911F8" w:rsidP="00D60728">
            <w:pPr>
              <w:pStyle w:val="Tabstyl0"/>
            </w:pPr>
            <w:r w:rsidRPr="009A6698">
              <w:t>Wydajność instalacji termicznego przekształcania odpadów [Mg/rok]</w:t>
            </w:r>
          </w:p>
        </w:tc>
      </w:tr>
      <w:tr w:rsidR="004911F8" w:rsidRPr="009A6698" w14:paraId="411DD8A2" w14:textId="77777777" w:rsidTr="00C866AF">
        <w:trPr>
          <w:trHeight w:val="283"/>
          <w:jc w:val="center"/>
        </w:trPr>
        <w:tc>
          <w:tcPr>
            <w:tcW w:w="5000" w:type="pct"/>
            <w:shd w:val="clear" w:color="auto" w:fill="auto"/>
            <w:vAlign w:val="center"/>
          </w:tcPr>
          <w:p w14:paraId="5E2B6065" w14:textId="77777777" w:rsidR="004911F8" w:rsidRPr="009A6698" w:rsidRDefault="004911F8" w:rsidP="00D60728">
            <w:pPr>
              <w:pStyle w:val="Tabstyl0"/>
            </w:pPr>
            <w:r w:rsidRPr="009A6698">
              <w:t>Masa odpadów poddanych termicznemu przekształcaniu [Mg]</w:t>
            </w:r>
          </w:p>
        </w:tc>
      </w:tr>
      <w:tr w:rsidR="004911F8" w:rsidRPr="009A6698" w14:paraId="4D419957" w14:textId="77777777" w:rsidTr="00C866AF">
        <w:trPr>
          <w:trHeight w:val="283"/>
          <w:jc w:val="center"/>
        </w:trPr>
        <w:tc>
          <w:tcPr>
            <w:tcW w:w="5000" w:type="pct"/>
            <w:shd w:val="clear" w:color="auto" w:fill="auto"/>
            <w:vAlign w:val="center"/>
          </w:tcPr>
          <w:p w14:paraId="310CA5CE" w14:textId="77777777" w:rsidR="004911F8" w:rsidRPr="009A6698" w:rsidRDefault="004911F8" w:rsidP="00D60728">
            <w:pPr>
              <w:pStyle w:val="Tabstyl0"/>
            </w:pPr>
            <w:r w:rsidRPr="009A6698">
              <w:t>Ilość energii elektrycznej wytworzonej z energetycznego zagospodarowania odpadów [MWh]</w:t>
            </w:r>
          </w:p>
        </w:tc>
      </w:tr>
    </w:tbl>
    <w:p w14:paraId="68A47FB6" w14:textId="77777777" w:rsidR="004911F8" w:rsidRPr="009A6698" w:rsidRDefault="004911F8" w:rsidP="00F623C6">
      <w:pPr>
        <w:pStyle w:val="Tekstramka"/>
      </w:pPr>
      <w:r w:rsidRPr="009A6698">
        <w:t xml:space="preserve">Projekt: </w:t>
      </w:r>
      <w:r w:rsidRPr="009A6698">
        <w:rPr>
          <w:b/>
        </w:rPr>
        <w:t>Tworzenie warunków do budowy regionalnej instalacji termicznego przekształcania odpadów komunalnych</w:t>
      </w:r>
    </w:p>
    <w:p w14:paraId="5315525E" w14:textId="77777777" w:rsidR="002E209B" w:rsidRPr="009A6698" w:rsidRDefault="002E209B" w:rsidP="00F623C6">
      <w:pPr>
        <w:pStyle w:val="Tekstramka"/>
      </w:pPr>
    </w:p>
    <w:p w14:paraId="3D5D097F" w14:textId="32DC6E16" w:rsidR="004911F8" w:rsidRPr="009A6698" w:rsidRDefault="004911F8" w:rsidP="00F623C6">
      <w:pPr>
        <w:pStyle w:val="Tekstramka"/>
      </w:pPr>
      <w:r w:rsidRPr="009A6698">
        <w:t xml:space="preserve">Szacowany koszt: </w:t>
      </w:r>
      <w:r w:rsidR="00B4463E" w:rsidRPr="009A6698">
        <w:t>727</w:t>
      </w:r>
      <w:r w:rsidR="002F72AA" w:rsidRPr="009A6698">
        <w:t> 000</w:t>
      </w:r>
      <w:r w:rsidR="000708EA" w:rsidRPr="009A6698">
        <w:t> </w:t>
      </w:r>
      <w:r w:rsidR="002F72AA" w:rsidRPr="009A6698">
        <w:t>000</w:t>
      </w:r>
      <w:r w:rsidR="000708EA" w:rsidRPr="009A6698">
        <w:t>,00</w:t>
      </w:r>
      <w:r w:rsidR="002F72AA" w:rsidRPr="009A6698">
        <w:t xml:space="preserve"> zł</w:t>
      </w:r>
    </w:p>
    <w:p w14:paraId="13D63A5D" w14:textId="65BAFC35" w:rsidR="004911F8" w:rsidRPr="009A6698" w:rsidRDefault="004911F8" w:rsidP="00F623C6">
      <w:pPr>
        <w:pStyle w:val="Tekstramka"/>
      </w:pPr>
      <w:r w:rsidRPr="009A6698">
        <w:t>Uwzględnione w WPF: tak</w:t>
      </w:r>
    </w:p>
    <w:p w14:paraId="1C89C24D" w14:textId="14894C6B" w:rsidR="004911F8" w:rsidRPr="009A6698" w:rsidRDefault="004911F8" w:rsidP="00F623C6">
      <w:pPr>
        <w:pStyle w:val="Tekstramka"/>
      </w:pPr>
      <w:r w:rsidRPr="009A6698">
        <w:t xml:space="preserve">Lata wdrażania działania: </w:t>
      </w:r>
      <w:r w:rsidR="006A1DF2" w:rsidRPr="009A6698">
        <w:t>2014-2016</w:t>
      </w:r>
    </w:p>
    <w:p w14:paraId="6BEFC682" w14:textId="77777777" w:rsidR="004911F8" w:rsidRPr="009A6698" w:rsidRDefault="004911F8" w:rsidP="00F623C6">
      <w:pPr>
        <w:pStyle w:val="Tekstramka"/>
      </w:pPr>
      <w:r w:rsidRPr="009A6698">
        <w:t>Podmiot realizujący zadanie: Miasto Poznań</w:t>
      </w:r>
    </w:p>
    <w:p w14:paraId="689F4E74" w14:textId="0843B598" w:rsidR="004911F8" w:rsidRPr="009A6698" w:rsidRDefault="004911F8" w:rsidP="00F623C6">
      <w:pPr>
        <w:pStyle w:val="Tekstramka"/>
      </w:pPr>
      <w:r w:rsidRPr="009A6698">
        <w:t xml:space="preserve">Produkcja energii z OZE (MWh/r): </w:t>
      </w:r>
      <w:r w:rsidR="00436FEB" w:rsidRPr="009A6698">
        <w:t>209 333</w:t>
      </w:r>
    </w:p>
    <w:p w14:paraId="4291A144" w14:textId="4072D04D" w:rsidR="004911F8" w:rsidRPr="009A6698" w:rsidRDefault="004911F8" w:rsidP="00F623C6">
      <w:pPr>
        <w:pStyle w:val="Tekstramka"/>
      </w:pPr>
      <w:r w:rsidRPr="009A6698">
        <w:t xml:space="preserve">Ograniczenie zużycia energii (MWh/r): </w:t>
      </w:r>
      <w:r w:rsidR="00436FEB" w:rsidRPr="009A6698">
        <w:t>525</w:t>
      </w:r>
    </w:p>
    <w:p w14:paraId="67E48179" w14:textId="4F0B0E26" w:rsidR="004911F8" w:rsidRPr="009A6698" w:rsidRDefault="004911F8"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436FEB" w:rsidRPr="009A6698">
        <w:t>18 968</w:t>
      </w:r>
    </w:p>
    <w:p w14:paraId="020C276C" w14:textId="77777777" w:rsidR="00381B4E" w:rsidRPr="009A6698" w:rsidRDefault="00381B4E">
      <w:pPr>
        <w:spacing w:after="200"/>
        <w:rPr>
          <w:rFonts w:cs="Arial"/>
          <w:b/>
          <w:i/>
          <w:iCs/>
          <w:color w:val="32A200"/>
        </w:rPr>
      </w:pPr>
      <w:r w:rsidRPr="009A6698">
        <w:br w:type="page"/>
      </w:r>
    </w:p>
    <w:p w14:paraId="58B989D0" w14:textId="77777777" w:rsidR="004911F8" w:rsidRPr="009A6698" w:rsidRDefault="004911F8" w:rsidP="00F906CE">
      <w:pPr>
        <w:pStyle w:val="zadanie"/>
        <w:ind w:left="6" w:firstLine="0"/>
      </w:pPr>
      <w:r w:rsidRPr="009A6698">
        <w:lastRenderedPageBreak/>
        <w:t>Ograniczenie składowania odpadów biodegradowalnych</w:t>
      </w:r>
    </w:p>
    <w:p w14:paraId="60E8C2D5" w14:textId="4278084A" w:rsidR="004911F8" w:rsidRPr="009A6698" w:rsidRDefault="004911F8" w:rsidP="00F623C6">
      <w:pPr>
        <w:pStyle w:val="Tekst"/>
      </w:pPr>
      <w:r w:rsidRPr="009A6698">
        <w:t>Odpady pochodzenia organicznego można powtórnie wykorzystać, wprowadzając je</w:t>
      </w:r>
      <w:r w:rsidR="00E013F2" w:rsidRPr="009A6698">
        <w:t> </w:t>
      </w:r>
      <w:r w:rsidRPr="009A6698">
        <w:t>do</w:t>
      </w:r>
      <w:r w:rsidR="00E013F2" w:rsidRPr="009A6698">
        <w:t> </w:t>
      </w:r>
      <w:r w:rsidRPr="009A6698">
        <w:t xml:space="preserve">obiegu materii w przyrodzie poprzez np. kompostowanie. Odpowiednio </w:t>
      </w:r>
      <w:r w:rsidR="00F8466D" w:rsidRPr="009A6698">
        <w:t>przygotowany</w:t>
      </w:r>
      <w:r w:rsidRPr="009A6698">
        <w:t xml:space="preserve"> kompost stanowi idealny nawóz do ogrodów przydomowych i działek. Znajduje zastosowanie w nieograniczonej ilości, ponieważ nie stanowi zagrożenia skażenia gleby, wręcz przeciwnie poprawia struktur</w:t>
      </w:r>
      <w:r w:rsidR="00787913" w:rsidRPr="009A6698">
        <w:t>ę gruzełkową oraz wzbogaca ją w </w:t>
      </w:r>
      <w:r w:rsidRPr="009A6698">
        <w:t>substancje pokarmowe. Dzięki wprowadzeniu w życie idei niniejszego zadania możliwe będzie szybsze przekształcanie odpadów biodegradowalnych w użyteczną materię, a tym samym skrócenie składowania. Przyczyni się to w efekcie do ograniczenia emisji pochodzenia organicznego.</w:t>
      </w:r>
    </w:p>
    <w:tbl>
      <w:tblPr>
        <w:tblStyle w:val="Tabela-Siatka"/>
        <w:tblW w:w="4876" w:type="pct"/>
        <w:jc w:val="center"/>
        <w:tblLook w:val="04A0" w:firstRow="1" w:lastRow="0" w:firstColumn="1" w:lastColumn="0" w:noHBand="0" w:noVBand="1"/>
      </w:tblPr>
      <w:tblGrid>
        <w:gridCol w:w="2891"/>
        <w:gridCol w:w="5774"/>
      </w:tblGrid>
      <w:tr w:rsidR="004911F8" w:rsidRPr="009A6698" w14:paraId="72A30321" w14:textId="77777777" w:rsidTr="00C866AF">
        <w:trPr>
          <w:trHeight w:val="454"/>
          <w:jc w:val="center"/>
        </w:trPr>
        <w:tc>
          <w:tcPr>
            <w:tcW w:w="1668" w:type="pct"/>
            <w:shd w:val="clear" w:color="auto" w:fill="92D050"/>
            <w:vAlign w:val="center"/>
          </w:tcPr>
          <w:p w14:paraId="5C875026" w14:textId="77777777" w:rsidR="004911F8" w:rsidRPr="009A6698" w:rsidRDefault="004911F8" w:rsidP="002C33EF">
            <w:pPr>
              <w:pStyle w:val="Tabnagwek"/>
            </w:pPr>
            <w:r w:rsidRPr="009A6698">
              <w:t>Korzyści społeczne:</w:t>
            </w:r>
          </w:p>
        </w:tc>
        <w:tc>
          <w:tcPr>
            <w:tcW w:w="3332" w:type="pct"/>
            <w:vAlign w:val="center"/>
          </w:tcPr>
          <w:p w14:paraId="4E1ABBCA" w14:textId="77777777" w:rsidR="004911F8" w:rsidRPr="009A6698" w:rsidRDefault="004911F8" w:rsidP="00D60728">
            <w:pPr>
              <w:pStyle w:val="Tabstyl0"/>
            </w:pPr>
            <w:r w:rsidRPr="009A6698">
              <w:t>Poprawa bezpieczeństwa energetycznego mieszkańców</w:t>
            </w:r>
          </w:p>
        </w:tc>
      </w:tr>
      <w:tr w:rsidR="004911F8" w:rsidRPr="009A6698" w14:paraId="735B6C84" w14:textId="77777777" w:rsidTr="00C866AF">
        <w:trPr>
          <w:trHeight w:val="454"/>
          <w:jc w:val="center"/>
        </w:trPr>
        <w:tc>
          <w:tcPr>
            <w:tcW w:w="1668" w:type="pct"/>
            <w:shd w:val="clear" w:color="auto" w:fill="92D050"/>
            <w:vAlign w:val="center"/>
          </w:tcPr>
          <w:p w14:paraId="72BC0584" w14:textId="77777777" w:rsidR="004911F8" w:rsidRPr="009A6698" w:rsidRDefault="004911F8" w:rsidP="002C33EF">
            <w:pPr>
              <w:pStyle w:val="Tabnagwek"/>
            </w:pPr>
            <w:r w:rsidRPr="009A6698">
              <w:t>Korzyści ekonomiczne:</w:t>
            </w:r>
          </w:p>
        </w:tc>
        <w:tc>
          <w:tcPr>
            <w:tcW w:w="3332" w:type="pct"/>
            <w:vAlign w:val="center"/>
          </w:tcPr>
          <w:p w14:paraId="322C94F6" w14:textId="77777777" w:rsidR="004911F8" w:rsidRPr="009A6698" w:rsidRDefault="004911F8" w:rsidP="00D60728">
            <w:pPr>
              <w:pStyle w:val="Tabstyl0"/>
            </w:pPr>
            <w:r w:rsidRPr="009A6698">
              <w:t>Oszczędności przy produkcji energii</w:t>
            </w:r>
          </w:p>
        </w:tc>
      </w:tr>
      <w:tr w:rsidR="004911F8" w:rsidRPr="009A6698" w14:paraId="117F63A3" w14:textId="77777777" w:rsidTr="00C866AF">
        <w:trPr>
          <w:trHeight w:val="454"/>
          <w:jc w:val="center"/>
        </w:trPr>
        <w:tc>
          <w:tcPr>
            <w:tcW w:w="1668" w:type="pct"/>
            <w:shd w:val="clear" w:color="auto" w:fill="92D050"/>
            <w:vAlign w:val="center"/>
          </w:tcPr>
          <w:p w14:paraId="155F0B47" w14:textId="77777777" w:rsidR="004911F8" w:rsidRPr="009A6698" w:rsidRDefault="004911F8" w:rsidP="002C33EF">
            <w:pPr>
              <w:pStyle w:val="Tabnagwek"/>
            </w:pPr>
            <w:r w:rsidRPr="009A6698">
              <w:t>Korzyści środowiskowe:</w:t>
            </w:r>
          </w:p>
        </w:tc>
        <w:tc>
          <w:tcPr>
            <w:tcW w:w="3332" w:type="pct"/>
            <w:vAlign w:val="center"/>
          </w:tcPr>
          <w:p w14:paraId="7A405810" w14:textId="77777777" w:rsidR="004911F8" w:rsidRPr="009A6698" w:rsidRDefault="004911F8" w:rsidP="00D60728">
            <w:pPr>
              <w:pStyle w:val="Tabstyl0"/>
            </w:pPr>
            <w:r w:rsidRPr="009A6698">
              <w:t>Wzrost bezpieczeństwa ekologicznego</w:t>
            </w:r>
          </w:p>
        </w:tc>
      </w:tr>
    </w:tbl>
    <w:p w14:paraId="5F1E2793" w14:textId="77777777" w:rsidR="004911F8" w:rsidRPr="009A6698" w:rsidRDefault="004911F8" w:rsidP="001C67DA">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911F8" w:rsidRPr="009A6698" w14:paraId="305184AB" w14:textId="77777777" w:rsidTr="00C866AF">
        <w:trPr>
          <w:trHeight w:val="283"/>
          <w:jc w:val="center"/>
        </w:trPr>
        <w:tc>
          <w:tcPr>
            <w:tcW w:w="5000" w:type="pct"/>
            <w:shd w:val="clear" w:color="auto" w:fill="92D050"/>
            <w:vAlign w:val="center"/>
          </w:tcPr>
          <w:p w14:paraId="22E1178F" w14:textId="77777777" w:rsidR="004911F8" w:rsidRPr="009A6698" w:rsidRDefault="004911F8" w:rsidP="002C33EF">
            <w:pPr>
              <w:pStyle w:val="Tabnagwek"/>
            </w:pPr>
            <w:r w:rsidRPr="009A6698">
              <w:t>Szczegółowe wskaźniki monitorowania</w:t>
            </w:r>
          </w:p>
        </w:tc>
      </w:tr>
      <w:tr w:rsidR="004911F8" w:rsidRPr="009A6698" w14:paraId="4740376E" w14:textId="77777777" w:rsidTr="00C866AF">
        <w:trPr>
          <w:trHeight w:val="283"/>
          <w:jc w:val="center"/>
        </w:trPr>
        <w:tc>
          <w:tcPr>
            <w:tcW w:w="5000" w:type="pct"/>
            <w:shd w:val="clear" w:color="auto" w:fill="auto"/>
            <w:vAlign w:val="center"/>
          </w:tcPr>
          <w:p w14:paraId="425B650B" w14:textId="77777777" w:rsidR="004911F8" w:rsidRPr="009A6698" w:rsidRDefault="004911F8" w:rsidP="00D60728">
            <w:pPr>
              <w:pStyle w:val="Tabstyl0"/>
            </w:pPr>
            <w:r w:rsidRPr="009A6698">
              <w:t>Masa odpadów poddanych kompostowaniu [Mg]</w:t>
            </w:r>
          </w:p>
        </w:tc>
      </w:tr>
      <w:tr w:rsidR="004911F8" w:rsidRPr="009A6698" w14:paraId="31274947" w14:textId="77777777" w:rsidTr="00C866AF">
        <w:trPr>
          <w:trHeight w:val="283"/>
          <w:jc w:val="center"/>
        </w:trPr>
        <w:tc>
          <w:tcPr>
            <w:tcW w:w="5000" w:type="pct"/>
            <w:shd w:val="clear" w:color="auto" w:fill="auto"/>
            <w:vAlign w:val="center"/>
          </w:tcPr>
          <w:p w14:paraId="059B480A" w14:textId="77777777" w:rsidR="004911F8" w:rsidRPr="009A6698" w:rsidRDefault="004911F8" w:rsidP="00D60728">
            <w:pPr>
              <w:pStyle w:val="Tabstyl0"/>
            </w:pPr>
            <w:r w:rsidRPr="009A6698">
              <w:t>Ilość wytworzonego nawozu z kompostowania [kg]</w:t>
            </w:r>
          </w:p>
        </w:tc>
      </w:tr>
    </w:tbl>
    <w:p w14:paraId="2059BD6F" w14:textId="29E80FA0" w:rsidR="00240F57" w:rsidRPr="009A6698" w:rsidRDefault="004911F8" w:rsidP="00F623C6">
      <w:pPr>
        <w:pStyle w:val="Tekstramka"/>
      </w:pPr>
      <w:r w:rsidRPr="009A6698">
        <w:t xml:space="preserve">Projekt: </w:t>
      </w:r>
      <w:r w:rsidR="00240F57" w:rsidRPr="009A6698">
        <w:rPr>
          <w:b/>
        </w:rPr>
        <w:t>Ograniczenie składowania odpadów biodegradowalnych</w:t>
      </w:r>
      <w:r w:rsidR="00240F57" w:rsidRPr="009A6698">
        <w:t xml:space="preserve"> </w:t>
      </w:r>
      <w:r w:rsidR="00172B49" w:rsidRPr="009A6698">
        <w:br/>
      </w:r>
    </w:p>
    <w:p w14:paraId="7F15BAE2" w14:textId="53127B54" w:rsidR="004911F8" w:rsidRPr="009A6698" w:rsidRDefault="004911F8" w:rsidP="00F623C6">
      <w:pPr>
        <w:pStyle w:val="Tekstramka"/>
      </w:pPr>
      <w:r w:rsidRPr="009A6698">
        <w:t xml:space="preserve">Szacowany koszt: </w:t>
      </w:r>
      <w:r w:rsidR="007F2AC6" w:rsidRPr="009A6698">
        <w:t>Koszt realizacji działania zostanie uzupełniony na późniejszym etapie</w:t>
      </w:r>
    </w:p>
    <w:p w14:paraId="4F53E73A" w14:textId="77777777" w:rsidR="004911F8" w:rsidRPr="009A6698" w:rsidRDefault="004911F8" w:rsidP="00F623C6">
      <w:pPr>
        <w:pStyle w:val="Tekstramka"/>
      </w:pPr>
      <w:r w:rsidRPr="009A6698">
        <w:t>Uwzględnione w WPF: nie</w:t>
      </w:r>
    </w:p>
    <w:p w14:paraId="60DA6F8A" w14:textId="0A3ECB52" w:rsidR="004911F8" w:rsidRPr="009A6698" w:rsidRDefault="004911F8" w:rsidP="00F623C6">
      <w:pPr>
        <w:pStyle w:val="Tekstramka"/>
      </w:pPr>
      <w:r w:rsidRPr="009A6698">
        <w:t xml:space="preserve">Lata wdrażania działania: </w:t>
      </w:r>
      <w:r w:rsidR="00240F57" w:rsidRPr="009A6698">
        <w:t>2</w:t>
      </w:r>
      <w:r w:rsidR="003D4E63" w:rsidRPr="009A6698">
        <w:t>014-2020</w:t>
      </w:r>
    </w:p>
    <w:p w14:paraId="36F5E84F" w14:textId="579BE66B" w:rsidR="004911F8" w:rsidRPr="009A6698" w:rsidRDefault="004911F8" w:rsidP="00F623C6">
      <w:pPr>
        <w:pStyle w:val="Tekstramka"/>
      </w:pPr>
      <w:r w:rsidRPr="009A6698">
        <w:t xml:space="preserve">Podmiot realizujący zadanie: </w:t>
      </w:r>
      <w:r w:rsidR="00240F57" w:rsidRPr="009A6698">
        <w:t>Zakład Zagospodarowania Odpadów Poznaniu Sp.</w:t>
      </w:r>
      <w:r w:rsidR="00F74ABD">
        <w:t xml:space="preserve"> </w:t>
      </w:r>
      <w:r w:rsidR="00240F57" w:rsidRPr="009A6698">
        <w:t>z o.o.</w:t>
      </w:r>
    </w:p>
    <w:p w14:paraId="12DDFD1D" w14:textId="708D08CF" w:rsidR="004911F8" w:rsidRPr="009A6698" w:rsidRDefault="004911F8" w:rsidP="00F623C6">
      <w:pPr>
        <w:pStyle w:val="Tekstramka"/>
      </w:pPr>
      <w:r w:rsidRPr="009A6698">
        <w:t xml:space="preserve">Produkcja energii z OZE (MWh/r): </w:t>
      </w:r>
      <w:r w:rsidR="007F2AC6" w:rsidRPr="009A6698">
        <w:t>0</w:t>
      </w:r>
    </w:p>
    <w:p w14:paraId="6943EFEA" w14:textId="2E7360A2" w:rsidR="004911F8" w:rsidRPr="009A6698" w:rsidRDefault="004911F8" w:rsidP="00F623C6">
      <w:pPr>
        <w:pStyle w:val="Tekstramka"/>
      </w:pPr>
      <w:r w:rsidRPr="009A6698">
        <w:t xml:space="preserve">Ograniczenie zużycia energii (MWh/r): </w:t>
      </w:r>
      <w:r w:rsidR="007F2AC6" w:rsidRPr="009A6698">
        <w:t>0</w:t>
      </w:r>
    </w:p>
    <w:p w14:paraId="6E57CE8E" w14:textId="5E1A7682" w:rsidR="004911F8" w:rsidRPr="009A6698" w:rsidRDefault="004911F8"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7F2AC6" w:rsidRPr="009A6698">
        <w:t>42</w:t>
      </w:r>
    </w:p>
    <w:p w14:paraId="217A7DA3" w14:textId="77777777" w:rsidR="00381B4E" w:rsidRPr="009A6698" w:rsidRDefault="00381B4E">
      <w:pPr>
        <w:spacing w:after="200"/>
        <w:rPr>
          <w:rFonts w:cs="Arial"/>
          <w:b/>
          <w:i/>
          <w:iCs/>
          <w:color w:val="32A200"/>
        </w:rPr>
      </w:pPr>
      <w:r w:rsidRPr="009A6698">
        <w:br w:type="page"/>
      </w:r>
    </w:p>
    <w:p w14:paraId="382FB0DF" w14:textId="77777777" w:rsidR="004911F8" w:rsidRPr="009A6698" w:rsidRDefault="004911F8" w:rsidP="00F906CE">
      <w:pPr>
        <w:pStyle w:val="zadanie"/>
        <w:ind w:left="6" w:firstLine="0"/>
      </w:pPr>
      <w:r w:rsidRPr="009A6698">
        <w:lastRenderedPageBreak/>
        <w:t>Stworzenie systemu kontroli i monitoringu dla gospodarki odpadów komunalnych</w:t>
      </w:r>
    </w:p>
    <w:p w14:paraId="18A124D2" w14:textId="77777777" w:rsidR="004911F8" w:rsidRPr="009A6698" w:rsidRDefault="004911F8" w:rsidP="00F623C6">
      <w:pPr>
        <w:pStyle w:val="Tekst"/>
      </w:pPr>
      <w:r w:rsidRPr="009A6698">
        <w:t xml:space="preserve">W ramach działania stworzone zostanie systemowe narzędzie gwarantujące lepszy monitoring oraz kontrolę przepływu, składowania oraz utylizacji odpadów komunalnych w mieście. Pozwoli to w przyszłości zoptymalizować decyzje strategiczne dla tego segmentu gospodarki, których celem jest realizacja umocowanych prawnie poziomów recyklingu. </w:t>
      </w:r>
    </w:p>
    <w:tbl>
      <w:tblPr>
        <w:tblStyle w:val="Tabela-Siatka"/>
        <w:tblW w:w="4876" w:type="pct"/>
        <w:jc w:val="center"/>
        <w:tblLook w:val="04A0" w:firstRow="1" w:lastRow="0" w:firstColumn="1" w:lastColumn="0" w:noHBand="0" w:noVBand="1"/>
      </w:tblPr>
      <w:tblGrid>
        <w:gridCol w:w="2891"/>
        <w:gridCol w:w="5774"/>
      </w:tblGrid>
      <w:tr w:rsidR="004911F8" w:rsidRPr="009A6698" w14:paraId="4880888A" w14:textId="77777777" w:rsidTr="00C866AF">
        <w:trPr>
          <w:trHeight w:val="454"/>
          <w:jc w:val="center"/>
        </w:trPr>
        <w:tc>
          <w:tcPr>
            <w:tcW w:w="1668" w:type="pct"/>
            <w:shd w:val="clear" w:color="auto" w:fill="92D050"/>
            <w:vAlign w:val="center"/>
          </w:tcPr>
          <w:p w14:paraId="790E3C8A" w14:textId="77777777" w:rsidR="004911F8" w:rsidRPr="009A6698" w:rsidRDefault="004911F8" w:rsidP="002C33EF">
            <w:pPr>
              <w:pStyle w:val="Tabnagwek"/>
            </w:pPr>
            <w:r w:rsidRPr="009A6698">
              <w:t>Korzyści społeczne:</w:t>
            </w:r>
          </w:p>
        </w:tc>
        <w:tc>
          <w:tcPr>
            <w:tcW w:w="3332" w:type="pct"/>
            <w:vAlign w:val="center"/>
          </w:tcPr>
          <w:p w14:paraId="32357970" w14:textId="77777777" w:rsidR="004911F8" w:rsidRPr="009A6698" w:rsidRDefault="004911F8" w:rsidP="00D60728">
            <w:pPr>
              <w:pStyle w:val="Tabstyl0"/>
            </w:pPr>
            <w:r w:rsidRPr="009A6698">
              <w:t>Poprawa bezpieczeństwa energetycznego mieszkańców</w:t>
            </w:r>
          </w:p>
        </w:tc>
      </w:tr>
      <w:tr w:rsidR="004911F8" w:rsidRPr="009A6698" w14:paraId="5BB800AF" w14:textId="77777777" w:rsidTr="00C866AF">
        <w:trPr>
          <w:trHeight w:val="454"/>
          <w:jc w:val="center"/>
        </w:trPr>
        <w:tc>
          <w:tcPr>
            <w:tcW w:w="1668" w:type="pct"/>
            <w:shd w:val="clear" w:color="auto" w:fill="92D050"/>
            <w:vAlign w:val="center"/>
          </w:tcPr>
          <w:p w14:paraId="06030195" w14:textId="77777777" w:rsidR="004911F8" w:rsidRPr="009A6698" w:rsidRDefault="004911F8" w:rsidP="002C33EF">
            <w:pPr>
              <w:pStyle w:val="Tabnagwek"/>
            </w:pPr>
            <w:r w:rsidRPr="009A6698">
              <w:t>Korzyści ekonomiczne:</w:t>
            </w:r>
          </w:p>
        </w:tc>
        <w:tc>
          <w:tcPr>
            <w:tcW w:w="3332" w:type="pct"/>
            <w:vAlign w:val="center"/>
          </w:tcPr>
          <w:p w14:paraId="3C6076BD" w14:textId="77777777" w:rsidR="004911F8" w:rsidRPr="009A6698" w:rsidRDefault="004911F8" w:rsidP="00D60728">
            <w:pPr>
              <w:pStyle w:val="Tabstyl0"/>
            </w:pPr>
            <w:r w:rsidRPr="009A6698">
              <w:t>Oszczędności przy produkcji energii</w:t>
            </w:r>
          </w:p>
        </w:tc>
      </w:tr>
      <w:tr w:rsidR="004911F8" w:rsidRPr="009A6698" w14:paraId="606C6589" w14:textId="77777777" w:rsidTr="00C866AF">
        <w:trPr>
          <w:trHeight w:val="454"/>
          <w:jc w:val="center"/>
        </w:trPr>
        <w:tc>
          <w:tcPr>
            <w:tcW w:w="1668" w:type="pct"/>
            <w:shd w:val="clear" w:color="auto" w:fill="92D050"/>
            <w:vAlign w:val="center"/>
          </w:tcPr>
          <w:p w14:paraId="3CFF131D" w14:textId="77777777" w:rsidR="004911F8" w:rsidRPr="009A6698" w:rsidRDefault="004911F8" w:rsidP="002C33EF">
            <w:pPr>
              <w:pStyle w:val="Tabnagwek"/>
            </w:pPr>
            <w:r w:rsidRPr="009A6698">
              <w:t>Korzyści środowiskowe:</w:t>
            </w:r>
          </w:p>
        </w:tc>
        <w:tc>
          <w:tcPr>
            <w:tcW w:w="3332" w:type="pct"/>
            <w:vAlign w:val="center"/>
          </w:tcPr>
          <w:p w14:paraId="208D1BB3" w14:textId="77777777" w:rsidR="004911F8" w:rsidRPr="009A6698" w:rsidRDefault="004911F8" w:rsidP="00D60728">
            <w:pPr>
              <w:pStyle w:val="Tabstyl0"/>
            </w:pPr>
            <w:r w:rsidRPr="009A6698">
              <w:t>Wzrost bezpieczeństwa ekologicznego</w:t>
            </w:r>
          </w:p>
        </w:tc>
      </w:tr>
    </w:tbl>
    <w:p w14:paraId="39802BDC" w14:textId="77777777" w:rsidR="004911F8" w:rsidRPr="009A6698" w:rsidRDefault="004911F8" w:rsidP="001C67DA">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911F8" w:rsidRPr="009A6698" w14:paraId="2235BA84" w14:textId="77777777" w:rsidTr="00C866AF">
        <w:trPr>
          <w:trHeight w:val="283"/>
          <w:jc w:val="center"/>
        </w:trPr>
        <w:tc>
          <w:tcPr>
            <w:tcW w:w="5000" w:type="pct"/>
            <w:shd w:val="clear" w:color="auto" w:fill="92D050"/>
            <w:vAlign w:val="center"/>
          </w:tcPr>
          <w:p w14:paraId="051F70C4" w14:textId="77777777" w:rsidR="004911F8" w:rsidRPr="009A6698" w:rsidRDefault="004911F8" w:rsidP="002C33EF">
            <w:pPr>
              <w:pStyle w:val="Tabnagwek"/>
            </w:pPr>
            <w:r w:rsidRPr="009A6698">
              <w:t>Szczegółowe wskaźniki monitorowania</w:t>
            </w:r>
          </w:p>
        </w:tc>
      </w:tr>
      <w:tr w:rsidR="004911F8" w:rsidRPr="009A6698" w14:paraId="149BC769" w14:textId="77777777" w:rsidTr="00C866AF">
        <w:trPr>
          <w:trHeight w:val="283"/>
          <w:jc w:val="center"/>
        </w:trPr>
        <w:tc>
          <w:tcPr>
            <w:tcW w:w="5000" w:type="pct"/>
            <w:shd w:val="clear" w:color="auto" w:fill="auto"/>
            <w:vAlign w:val="center"/>
          </w:tcPr>
          <w:p w14:paraId="02410CFC" w14:textId="77777777" w:rsidR="004911F8" w:rsidRPr="009A6698" w:rsidRDefault="004911F8" w:rsidP="00D60728">
            <w:pPr>
              <w:pStyle w:val="Tabstyl0"/>
            </w:pPr>
            <w:r w:rsidRPr="009A6698">
              <w:t>Liczba przedsiębiorstw gospodarki odpadami objętych systemem monitoringu [szt.]</w:t>
            </w:r>
          </w:p>
        </w:tc>
      </w:tr>
    </w:tbl>
    <w:p w14:paraId="373DD2E6" w14:textId="339B98E4" w:rsidR="004911F8" w:rsidRPr="009A6698" w:rsidRDefault="004911F8" w:rsidP="00F623C6">
      <w:pPr>
        <w:pStyle w:val="Tekstramka"/>
      </w:pPr>
      <w:r w:rsidRPr="009A6698">
        <w:t xml:space="preserve">Projekt: </w:t>
      </w:r>
      <w:r w:rsidRPr="009A6698">
        <w:rPr>
          <w:b/>
        </w:rPr>
        <w:t>Stworzenie systemu kontroli i monitoringu dla gospodarki odpadów komunalnych</w:t>
      </w:r>
      <w:r w:rsidR="00172B49" w:rsidRPr="009A6698">
        <w:br/>
      </w:r>
    </w:p>
    <w:p w14:paraId="21EF722D" w14:textId="530C14FE" w:rsidR="004911F8" w:rsidRPr="009A6698" w:rsidRDefault="004911F8" w:rsidP="00BA425F">
      <w:pPr>
        <w:pStyle w:val="Tekstramka"/>
      </w:pPr>
      <w:r w:rsidRPr="009A6698">
        <w:t xml:space="preserve">Szacowany koszt: </w:t>
      </w:r>
      <w:r w:rsidR="00510FF2" w:rsidRPr="009A6698">
        <w:t>2 057 708,00 zł</w:t>
      </w:r>
      <w:r w:rsidR="00C05147" w:rsidRPr="009A6698">
        <w:tab/>
      </w:r>
    </w:p>
    <w:p w14:paraId="79FBE02B" w14:textId="516A5B83" w:rsidR="004911F8" w:rsidRPr="009A6698" w:rsidRDefault="004911F8" w:rsidP="00F623C6">
      <w:pPr>
        <w:pStyle w:val="Tekstramka"/>
      </w:pPr>
      <w:r w:rsidRPr="009A6698">
        <w:t xml:space="preserve">Uwzględnione w WPF: </w:t>
      </w:r>
      <w:r w:rsidR="00510FF2" w:rsidRPr="009A6698">
        <w:t>tak</w:t>
      </w:r>
    </w:p>
    <w:p w14:paraId="4ED3B7D3" w14:textId="5F168BB5" w:rsidR="004911F8" w:rsidRPr="009A6698" w:rsidRDefault="004911F8" w:rsidP="00F623C6">
      <w:pPr>
        <w:pStyle w:val="Tekstramka"/>
      </w:pPr>
      <w:r w:rsidRPr="009A6698">
        <w:t xml:space="preserve">Lata wdrażania działania: </w:t>
      </w:r>
      <w:r w:rsidR="00510FF2" w:rsidRPr="009A6698">
        <w:t>2008-2016</w:t>
      </w:r>
    </w:p>
    <w:p w14:paraId="2B3FEA34" w14:textId="77777777" w:rsidR="004911F8" w:rsidRPr="009A6698" w:rsidRDefault="004911F8" w:rsidP="00F623C6">
      <w:pPr>
        <w:pStyle w:val="Tekstramka"/>
      </w:pPr>
      <w:r w:rsidRPr="009A6698">
        <w:t>Podmiot realizujący zadanie: Miasto Poznań</w:t>
      </w:r>
    </w:p>
    <w:p w14:paraId="4E088A7B" w14:textId="0D4453CD" w:rsidR="004911F8" w:rsidRPr="009A6698" w:rsidRDefault="004911F8" w:rsidP="00F623C6">
      <w:pPr>
        <w:pStyle w:val="Tekstramka"/>
      </w:pPr>
      <w:r w:rsidRPr="009A6698">
        <w:t xml:space="preserve">Produkcja energii z OZE (MWh/r): </w:t>
      </w:r>
      <w:r w:rsidR="007F2AC6" w:rsidRPr="009A6698">
        <w:t>0</w:t>
      </w:r>
    </w:p>
    <w:p w14:paraId="38B5765D" w14:textId="363BD364" w:rsidR="004911F8" w:rsidRPr="009A6698" w:rsidRDefault="004911F8" w:rsidP="00F623C6">
      <w:pPr>
        <w:pStyle w:val="Tekstramka"/>
      </w:pPr>
      <w:r w:rsidRPr="009A6698">
        <w:t xml:space="preserve">Ograniczenie zużycia energii (MWh/r): </w:t>
      </w:r>
      <w:r w:rsidR="00EB13D8" w:rsidRPr="009A6698">
        <w:t>pośrednie</w:t>
      </w:r>
    </w:p>
    <w:p w14:paraId="248A93EC" w14:textId="380BE7F4" w:rsidR="004911F8" w:rsidRPr="009A6698" w:rsidRDefault="004911F8"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EB13D8" w:rsidRPr="009A6698">
        <w:t>pośrednie</w:t>
      </w:r>
    </w:p>
    <w:p w14:paraId="78BDFB0D" w14:textId="77777777" w:rsidR="00381B4E" w:rsidRPr="009A6698" w:rsidRDefault="00381B4E">
      <w:pPr>
        <w:spacing w:after="200"/>
        <w:rPr>
          <w:rFonts w:eastAsia="+mj-ea" w:cs="Arial"/>
          <w:b/>
          <w:i/>
          <w:iCs/>
          <w:color w:val="32A200"/>
        </w:rPr>
      </w:pPr>
      <w:r w:rsidRPr="009A6698">
        <w:rPr>
          <w:rFonts w:eastAsia="+mj-ea"/>
        </w:rPr>
        <w:br w:type="page"/>
      </w:r>
    </w:p>
    <w:p w14:paraId="653FFF45" w14:textId="77777777" w:rsidR="004911F8" w:rsidRPr="009A6698" w:rsidRDefault="004911F8" w:rsidP="00F906CE">
      <w:pPr>
        <w:pStyle w:val="zadanie"/>
        <w:ind w:left="6" w:firstLine="0"/>
        <w:rPr>
          <w:rFonts w:eastAsia="+mj-ea"/>
        </w:rPr>
      </w:pPr>
      <w:r w:rsidRPr="009A6698">
        <w:rPr>
          <w:rFonts w:eastAsia="+mj-ea"/>
        </w:rPr>
        <w:lastRenderedPageBreak/>
        <w:t>Recykling odpadów</w:t>
      </w:r>
    </w:p>
    <w:p w14:paraId="6330F000" w14:textId="15F1FDE4" w:rsidR="004911F8" w:rsidRPr="009A6698" w:rsidRDefault="004911F8" w:rsidP="00F623C6">
      <w:pPr>
        <w:pStyle w:val="Tekst"/>
        <w:rPr>
          <w:shd w:val="clear" w:color="auto" w:fill="FFFFFF"/>
        </w:rPr>
      </w:pPr>
      <w:r w:rsidRPr="009A6698">
        <w:rPr>
          <w:shd w:val="clear" w:color="auto" w:fill="FFFFFF"/>
        </w:rPr>
        <w:t>Recykling polega na odzyskiwaniu surowców wtórnych i ich ponownym przetwarzaniu w</w:t>
      </w:r>
      <w:r w:rsidR="00357AE3" w:rsidRPr="009A6698">
        <w:rPr>
          <w:shd w:val="clear" w:color="auto" w:fill="FFFFFF"/>
        </w:rPr>
        <w:t> </w:t>
      </w:r>
      <w:r w:rsidRPr="009A6698">
        <w:rPr>
          <w:shd w:val="clear" w:color="auto" w:fill="FFFFFF"/>
        </w:rPr>
        <w:t>procesie produkcyjnym w celu uzyskania materiału o przeznaczeniu pierwotnym. Przetwarzając surowce wtórne ograniczeniu ulega wykorzystanie surowców pierwotnych, co przyczyni się do ochrony naturalnych zasobów.</w:t>
      </w:r>
      <w:r w:rsidRPr="009A6698">
        <w:rPr>
          <w:szCs w:val="18"/>
          <w:shd w:val="clear" w:color="auto" w:fill="FFFFFF"/>
        </w:rPr>
        <w:t> </w:t>
      </w:r>
      <w:r w:rsidRPr="009A6698">
        <w:rPr>
          <w:szCs w:val="17"/>
          <w:shd w:val="clear" w:color="auto" w:fill="FFFFFF"/>
        </w:rPr>
        <w:t>Odzyskiwanie</w:t>
      </w:r>
      <w:r w:rsidR="00C866AF">
        <w:rPr>
          <w:szCs w:val="17"/>
          <w:shd w:val="clear" w:color="auto" w:fill="FFFFFF"/>
        </w:rPr>
        <w:t xml:space="preserve"> </w:t>
      </w:r>
      <w:r w:rsidR="00C866AF">
        <w:rPr>
          <w:shd w:val="clear" w:color="auto" w:fill="FFFFFF"/>
        </w:rPr>
        <w:t>i </w:t>
      </w:r>
      <w:r w:rsidRPr="009A6698">
        <w:rPr>
          <w:shd w:val="clear" w:color="auto" w:fill="FFFFFF"/>
        </w:rPr>
        <w:t xml:space="preserve">przetwarzanie redukuje ilość odpadów, a tym samym ilość miejsca na składowiskach. </w:t>
      </w:r>
    </w:p>
    <w:tbl>
      <w:tblPr>
        <w:tblStyle w:val="Tabela-Siatka"/>
        <w:tblW w:w="4876" w:type="pct"/>
        <w:jc w:val="center"/>
        <w:tblLook w:val="04A0" w:firstRow="1" w:lastRow="0" w:firstColumn="1" w:lastColumn="0" w:noHBand="0" w:noVBand="1"/>
      </w:tblPr>
      <w:tblGrid>
        <w:gridCol w:w="2891"/>
        <w:gridCol w:w="5774"/>
      </w:tblGrid>
      <w:tr w:rsidR="004911F8" w:rsidRPr="009A6698" w14:paraId="48B01B2B" w14:textId="77777777" w:rsidTr="00C866AF">
        <w:trPr>
          <w:trHeight w:val="454"/>
          <w:jc w:val="center"/>
        </w:trPr>
        <w:tc>
          <w:tcPr>
            <w:tcW w:w="1668" w:type="pct"/>
            <w:shd w:val="clear" w:color="auto" w:fill="92D050"/>
            <w:vAlign w:val="center"/>
          </w:tcPr>
          <w:p w14:paraId="67742C74" w14:textId="77777777" w:rsidR="004911F8" w:rsidRPr="009A6698" w:rsidRDefault="004911F8" w:rsidP="002C33EF">
            <w:pPr>
              <w:pStyle w:val="Tabnagwek"/>
            </w:pPr>
            <w:r w:rsidRPr="009A6698">
              <w:t>Korzyści społeczne:</w:t>
            </w:r>
          </w:p>
        </w:tc>
        <w:tc>
          <w:tcPr>
            <w:tcW w:w="3332" w:type="pct"/>
            <w:vAlign w:val="center"/>
          </w:tcPr>
          <w:p w14:paraId="6EDA5307" w14:textId="77777777" w:rsidR="004911F8" w:rsidRPr="009A6698" w:rsidRDefault="004911F8" w:rsidP="00D60728">
            <w:pPr>
              <w:pStyle w:val="Tabstyl0"/>
            </w:pPr>
            <w:r w:rsidRPr="009A6698">
              <w:t>Poprawa bezpieczeństwa energetycznego mieszkańców, poprawa ochrony zdrowia</w:t>
            </w:r>
          </w:p>
        </w:tc>
      </w:tr>
      <w:tr w:rsidR="004911F8" w:rsidRPr="009A6698" w14:paraId="38F81DB7" w14:textId="77777777" w:rsidTr="00C866AF">
        <w:trPr>
          <w:trHeight w:val="454"/>
          <w:jc w:val="center"/>
        </w:trPr>
        <w:tc>
          <w:tcPr>
            <w:tcW w:w="1668" w:type="pct"/>
            <w:shd w:val="clear" w:color="auto" w:fill="92D050"/>
            <w:vAlign w:val="center"/>
          </w:tcPr>
          <w:p w14:paraId="270F228E" w14:textId="77777777" w:rsidR="004911F8" w:rsidRPr="009A6698" w:rsidRDefault="004911F8" w:rsidP="002C33EF">
            <w:pPr>
              <w:pStyle w:val="Tabnagwek"/>
            </w:pPr>
            <w:r w:rsidRPr="009A6698">
              <w:t>Korzyści ekonomiczne:</w:t>
            </w:r>
          </w:p>
        </w:tc>
        <w:tc>
          <w:tcPr>
            <w:tcW w:w="3332" w:type="pct"/>
            <w:vAlign w:val="center"/>
          </w:tcPr>
          <w:p w14:paraId="0AAD6493" w14:textId="77777777" w:rsidR="004911F8" w:rsidRPr="009A6698" w:rsidRDefault="004911F8" w:rsidP="00D60728">
            <w:pPr>
              <w:pStyle w:val="Tabstyl0"/>
            </w:pPr>
            <w:r w:rsidRPr="009A6698">
              <w:t>-</w:t>
            </w:r>
          </w:p>
        </w:tc>
      </w:tr>
      <w:tr w:rsidR="004911F8" w:rsidRPr="009A6698" w14:paraId="1B1E5625" w14:textId="77777777" w:rsidTr="00C866AF">
        <w:trPr>
          <w:trHeight w:val="454"/>
          <w:jc w:val="center"/>
        </w:trPr>
        <w:tc>
          <w:tcPr>
            <w:tcW w:w="1668" w:type="pct"/>
            <w:shd w:val="clear" w:color="auto" w:fill="92D050"/>
            <w:vAlign w:val="center"/>
          </w:tcPr>
          <w:p w14:paraId="2198C5CE" w14:textId="77777777" w:rsidR="004911F8" w:rsidRPr="009A6698" w:rsidRDefault="004911F8" w:rsidP="002C33EF">
            <w:pPr>
              <w:pStyle w:val="Tabnagwek"/>
            </w:pPr>
            <w:r w:rsidRPr="009A6698">
              <w:t>Korzyści środowiskowe:</w:t>
            </w:r>
          </w:p>
        </w:tc>
        <w:tc>
          <w:tcPr>
            <w:tcW w:w="3332" w:type="pct"/>
            <w:vAlign w:val="center"/>
          </w:tcPr>
          <w:p w14:paraId="7CE93EE2" w14:textId="77777777" w:rsidR="004911F8" w:rsidRPr="009A6698" w:rsidRDefault="004911F8" w:rsidP="00D60728">
            <w:pPr>
              <w:pStyle w:val="Tabstyl0"/>
            </w:pPr>
            <w:r w:rsidRPr="009A6698">
              <w:t>Obniżenie emisji gazów cieplarnianych, wzrost bezpieczeństwa ekologicznego</w:t>
            </w:r>
          </w:p>
        </w:tc>
      </w:tr>
    </w:tbl>
    <w:p w14:paraId="75DB8E99" w14:textId="77777777" w:rsidR="004911F8" w:rsidRPr="009A6698" w:rsidRDefault="004911F8" w:rsidP="001C67DA">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911F8" w:rsidRPr="009A6698" w14:paraId="5DA1BEBB" w14:textId="77777777" w:rsidTr="00C866AF">
        <w:trPr>
          <w:trHeight w:val="283"/>
          <w:jc w:val="center"/>
        </w:trPr>
        <w:tc>
          <w:tcPr>
            <w:tcW w:w="5000" w:type="pct"/>
            <w:shd w:val="clear" w:color="auto" w:fill="92D050"/>
            <w:vAlign w:val="center"/>
          </w:tcPr>
          <w:p w14:paraId="02FA7687" w14:textId="77777777" w:rsidR="004911F8" w:rsidRPr="009A6698" w:rsidRDefault="004911F8" w:rsidP="002C33EF">
            <w:pPr>
              <w:pStyle w:val="Tabnagwek"/>
            </w:pPr>
            <w:r w:rsidRPr="009A6698">
              <w:t>Szczegółowe wskaźniki monitorowania</w:t>
            </w:r>
          </w:p>
        </w:tc>
      </w:tr>
      <w:tr w:rsidR="004911F8" w:rsidRPr="009A6698" w14:paraId="3B7B4D6C" w14:textId="77777777" w:rsidTr="00C866AF">
        <w:trPr>
          <w:trHeight w:val="283"/>
          <w:jc w:val="center"/>
        </w:trPr>
        <w:tc>
          <w:tcPr>
            <w:tcW w:w="5000" w:type="pct"/>
            <w:shd w:val="clear" w:color="auto" w:fill="auto"/>
            <w:vAlign w:val="center"/>
          </w:tcPr>
          <w:p w14:paraId="211EF3CA" w14:textId="77777777" w:rsidR="004911F8" w:rsidRPr="009A6698" w:rsidRDefault="004911F8" w:rsidP="00D60728">
            <w:pPr>
              <w:pStyle w:val="Tabstyl0"/>
            </w:pPr>
            <w:r w:rsidRPr="009A6698">
              <w:t>Masa odpadów poddanych recyklingowi [Mg]</w:t>
            </w:r>
          </w:p>
        </w:tc>
      </w:tr>
    </w:tbl>
    <w:p w14:paraId="0455F531" w14:textId="079786A3" w:rsidR="004911F8" w:rsidRPr="009A6698" w:rsidRDefault="004911F8" w:rsidP="00F623C6">
      <w:pPr>
        <w:pStyle w:val="Tekstramka"/>
      </w:pPr>
      <w:r w:rsidRPr="009A6698">
        <w:t xml:space="preserve">Projekt: </w:t>
      </w:r>
      <w:r w:rsidRPr="009A6698">
        <w:rPr>
          <w:b/>
        </w:rPr>
        <w:t>Recykling odpadów</w:t>
      </w:r>
      <w:r w:rsidR="00172B49" w:rsidRPr="009A6698">
        <w:br/>
      </w:r>
    </w:p>
    <w:p w14:paraId="7FDD3B2B" w14:textId="1CA13B1E" w:rsidR="004911F8" w:rsidRPr="009A6698" w:rsidRDefault="004911F8" w:rsidP="00F623C6">
      <w:pPr>
        <w:pStyle w:val="Tekstramka"/>
      </w:pPr>
      <w:r w:rsidRPr="009A6698">
        <w:t xml:space="preserve">Szacowany koszt: </w:t>
      </w:r>
      <w:r w:rsidR="0059215E" w:rsidRPr="009A6698">
        <w:t>10 000,00 zł</w:t>
      </w:r>
    </w:p>
    <w:p w14:paraId="0322E1BE" w14:textId="77777777" w:rsidR="004911F8" w:rsidRPr="009A6698" w:rsidRDefault="004911F8" w:rsidP="00F623C6">
      <w:pPr>
        <w:pStyle w:val="Tekstramka"/>
      </w:pPr>
      <w:r w:rsidRPr="009A6698">
        <w:t>Uwzględnione w WPF: nie</w:t>
      </w:r>
    </w:p>
    <w:p w14:paraId="6C3ADE8F" w14:textId="3CF16E99" w:rsidR="004911F8" w:rsidRPr="009A6698" w:rsidRDefault="004911F8" w:rsidP="00F623C6">
      <w:pPr>
        <w:pStyle w:val="Tekstramka"/>
      </w:pPr>
      <w:r w:rsidRPr="009A6698">
        <w:t xml:space="preserve">Lata wdrażania działania: </w:t>
      </w:r>
      <w:r w:rsidR="003D4E63" w:rsidRPr="009A6698">
        <w:t>2017-2018</w:t>
      </w:r>
    </w:p>
    <w:p w14:paraId="2978F80F" w14:textId="32440FC1" w:rsidR="004911F8" w:rsidRPr="009A6698" w:rsidRDefault="004911F8" w:rsidP="00F623C6">
      <w:pPr>
        <w:pStyle w:val="Tekstramka"/>
      </w:pPr>
      <w:r w:rsidRPr="009A6698">
        <w:t xml:space="preserve">Podmiot realizujący zadanie: </w:t>
      </w:r>
      <w:r w:rsidR="003D4E63" w:rsidRPr="009A6698">
        <w:t>AQUANET S.A.</w:t>
      </w:r>
    </w:p>
    <w:p w14:paraId="20D1156B" w14:textId="37EC49BE" w:rsidR="004911F8" w:rsidRPr="009A6698" w:rsidRDefault="004911F8" w:rsidP="00F623C6">
      <w:pPr>
        <w:pStyle w:val="Tekstramka"/>
      </w:pPr>
      <w:r w:rsidRPr="009A6698">
        <w:t xml:space="preserve">Produkcja energii z OZE (MWh/r): </w:t>
      </w:r>
      <w:r w:rsidR="0059215E" w:rsidRPr="009A6698">
        <w:t>0</w:t>
      </w:r>
    </w:p>
    <w:p w14:paraId="102F65AB" w14:textId="49C51F45" w:rsidR="004911F8" w:rsidRPr="009A6698" w:rsidRDefault="004911F8" w:rsidP="00F623C6">
      <w:pPr>
        <w:pStyle w:val="Tekstramka"/>
      </w:pPr>
      <w:r w:rsidRPr="009A6698">
        <w:t xml:space="preserve">Ograniczenie zużycia energii (MWh/r): </w:t>
      </w:r>
      <w:r w:rsidR="0059215E" w:rsidRPr="009A6698">
        <w:t>0</w:t>
      </w:r>
    </w:p>
    <w:p w14:paraId="055C02A7" w14:textId="7333FE10" w:rsidR="004911F8" w:rsidRPr="009A6698" w:rsidRDefault="004911F8"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194005" w:rsidRPr="009A6698">
        <w:t>58</w:t>
      </w:r>
      <w:r w:rsidR="0059215E" w:rsidRPr="009A6698">
        <w:t>3</w:t>
      </w:r>
    </w:p>
    <w:p w14:paraId="2E08EF29" w14:textId="77777777" w:rsidR="00381B4E" w:rsidRPr="009A6698" w:rsidRDefault="00381B4E">
      <w:pPr>
        <w:spacing w:after="200"/>
        <w:rPr>
          <w:rFonts w:cs="Arial"/>
          <w:b/>
          <w:i/>
          <w:iCs/>
          <w:color w:val="32A200"/>
        </w:rPr>
      </w:pPr>
      <w:r w:rsidRPr="009A6698">
        <w:br w:type="page"/>
      </w:r>
    </w:p>
    <w:p w14:paraId="4A5FAA6B" w14:textId="213A53C4" w:rsidR="004911F8" w:rsidRPr="009A6698" w:rsidRDefault="004911F8" w:rsidP="00F906CE">
      <w:pPr>
        <w:pStyle w:val="zadanie"/>
        <w:ind w:left="6" w:firstLine="0"/>
      </w:pPr>
      <w:r w:rsidRPr="009A6698">
        <w:lastRenderedPageBreak/>
        <w:t>Wspólne ustalenie strat</w:t>
      </w:r>
      <w:r w:rsidR="00FB1E1D" w:rsidRPr="009A6698">
        <w:t xml:space="preserve">egii dot. gospodarki odpadami z </w:t>
      </w:r>
      <w:r w:rsidRPr="009A6698">
        <w:t>największymi przedsiębiorcami w gminie oraz centrami handlowymi</w:t>
      </w:r>
    </w:p>
    <w:p w14:paraId="5319A65C" w14:textId="77777777" w:rsidR="004911F8" w:rsidRPr="009A6698" w:rsidRDefault="004911F8" w:rsidP="00F623C6">
      <w:pPr>
        <w:pStyle w:val="Tekst"/>
      </w:pPr>
      <w:r w:rsidRPr="009A6698">
        <w:t xml:space="preserve">Proces gospodarowania odpadami powinien być skoordynowany i przejrzysty dla wszystkich interesariuszy. Optymalny dobór narzędzi zbierania, przewozu oraz unieszkodliwiania odpadów od przedsiębiorców oraz centrów handlowych wpływa na ograniczenie emisji szkodliwych substancji do atmosfery. </w:t>
      </w:r>
    </w:p>
    <w:tbl>
      <w:tblPr>
        <w:tblStyle w:val="Tabela-Siatka"/>
        <w:tblW w:w="4876" w:type="pct"/>
        <w:jc w:val="center"/>
        <w:tblLook w:val="04A0" w:firstRow="1" w:lastRow="0" w:firstColumn="1" w:lastColumn="0" w:noHBand="0" w:noVBand="1"/>
      </w:tblPr>
      <w:tblGrid>
        <w:gridCol w:w="2891"/>
        <w:gridCol w:w="5774"/>
      </w:tblGrid>
      <w:tr w:rsidR="004911F8" w:rsidRPr="009A6698" w14:paraId="10EC879E" w14:textId="77777777" w:rsidTr="00C866AF">
        <w:trPr>
          <w:trHeight w:val="454"/>
          <w:jc w:val="center"/>
        </w:trPr>
        <w:tc>
          <w:tcPr>
            <w:tcW w:w="1668" w:type="pct"/>
            <w:shd w:val="clear" w:color="auto" w:fill="92D050"/>
            <w:vAlign w:val="center"/>
          </w:tcPr>
          <w:p w14:paraId="1A0FE8F2" w14:textId="77777777" w:rsidR="004911F8" w:rsidRPr="009A6698" w:rsidRDefault="004911F8" w:rsidP="002C33EF">
            <w:pPr>
              <w:pStyle w:val="Tabnagwek"/>
            </w:pPr>
            <w:r w:rsidRPr="009A6698">
              <w:t>Korzyści społeczne:</w:t>
            </w:r>
          </w:p>
        </w:tc>
        <w:tc>
          <w:tcPr>
            <w:tcW w:w="3332" w:type="pct"/>
            <w:vAlign w:val="center"/>
          </w:tcPr>
          <w:p w14:paraId="6F68575D" w14:textId="77777777" w:rsidR="004911F8" w:rsidRPr="009A6698" w:rsidRDefault="004911F8" w:rsidP="00D60728">
            <w:pPr>
              <w:pStyle w:val="Tabstyl0"/>
            </w:pPr>
            <w:r w:rsidRPr="009A6698">
              <w:t>Poprawa bezpieczeństwa energetycznego mieszkańców, poprawa ochrony zdrowia</w:t>
            </w:r>
          </w:p>
        </w:tc>
      </w:tr>
      <w:tr w:rsidR="004911F8" w:rsidRPr="009A6698" w14:paraId="2A0B5533" w14:textId="77777777" w:rsidTr="00C866AF">
        <w:trPr>
          <w:trHeight w:val="454"/>
          <w:jc w:val="center"/>
        </w:trPr>
        <w:tc>
          <w:tcPr>
            <w:tcW w:w="1668" w:type="pct"/>
            <w:shd w:val="clear" w:color="auto" w:fill="92D050"/>
            <w:vAlign w:val="center"/>
          </w:tcPr>
          <w:p w14:paraId="5D1B838D" w14:textId="77777777" w:rsidR="004911F8" w:rsidRPr="009A6698" w:rsidRDefault="004911F8" w:rsidP="002C33EF">
            <w:pPr>
              <w:pStyle w:val="Tabnagwek"/>
            </w:pPr>
            <w:r w:rsidRPr="009A6698">
              <w:t>Korzyści ekonomiczne:</w:t>
            </w:r>
          </w:p>
        </w:tc>
        <w:tc>
          <w:tcPr>
            <w:tcW w:w="3332" w:type="pct"/>
            <w:vAlign w:val="center"/>
          </w:tcPr>
          <w:p w14:paraId="0392992F" w14:textId="77777777" w:rsidR="004911F8" w:rsidRPr="009A6698" w:rsidRDefault="004911F8" w:rsidP="00D60728">
            <w:pPr>
              <w:pStyle w:val="Tabstyl0"/>
            </w:pPr>
            <w:r w:rsidRPr="009A6698">
              <w:t>-</w:t>
            </w:r>
          </w:p>
        </w:tc>
      </w:tr>
      <w:tr w:rsidR="004911F8" w:rsidRPr="009A6698" w14:paraId="4371E9D1" w14:textId="77777777" w:rsidTr="00C866AF">
        <w:trPr>
          <w:trHeight w:val="454"/>
          <w:jc w:val="center"/>
        </w:trPr>
        <w:tc>
          <w:tcPr>
            <w:tcW w:w="1668" w:type="pct"/>
            <w:shd w:val="clear" w:color="auto" w:fill="92D050"/>
            <w:vAlign w:val="center"/>
          </w:tcPr>
          <w:p w14:paraId="0FD0570D" w14:textId="77777777" w:rsidR="004911F8" w:rsidRPr="009A6698" w:rsidRDefault="004911F8" w:rsidP="002C33EF">
            <w:pPr>
              <w:pStyle w:val="Tabnagwek"/>
            </w:pPr>
            <w:r w:rsidRPr="009A6698">
              <w:t>Korzyści środowiskowe:</w:t>
            </w:r>
          </w:p>
        </w:tc>
        <w:tc>
          <w:tcPr>
            <w:tcW w:w="3332" w:type="pct"/>
            <w:vAlign w:val="center"/>
          </w:tcPr>
          <w:p w14:paraId="46A8592D" w14:textId="77777777" w:rsidR="004911F8" w:rsidRPr="009A6698" w:rsidRDefault="004911F8" w:rsidP="00D60728">
            <w:pPr>
              <w:pStyle w:val="Tabstyl0"/>
            </w:pPr>
            <w:r w:rsidRPr="009A6698">
              <w:t>Obniżenie emisji gazów cieplarnianych, wzrost bezpieczeństwa ekologicznego</w:t>
            </w:r>
          </w:p>
        </w:tc>
      </w:tr>
    </w:tbl>
    <w:p w14:paraId="0423C1EF" w14:textId="77777777" w:rsidR="004911F8" w:rsidRPr="009A6698" w:rsidRDefault="004911F8" w:rsidP="00E31830">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911F8" w:rsidRPr="009A6698" w14:paraId="52DA446A" w14:textId="77777777" w:rsidTr="00C866AF">
        <w:trPr>
          <w:trHeight w:val="283"/>
          <w:jc w:val="center"/>
        </w:trPr>
        <w:tc>
          <w:tcPr>
            <w:tcW w:w="5000" w:type="pct"/>
            <w:shd w:val="clear" w:color="auto" w:fill="92D050"/>
            <w:vAlign w:val="center"/>
          </w:tcPr>
          <w:p w14:paraId="6AD39A7B" w14:textId="77777777" w:rsidR="004911F8" w:rsidRPr="009A6698" w:rsidRDefault="004911F8" w:rsidP="002C33EF">
            <w:pPr>
              <w:pStyle w:val="Tabnagwek"/>
            </w:pPr>
            <w:r w:rsidRPr="009A6698">
              <w:t>Szczegółowe wskaźniki monitorowania</w:t>
            </w:r>
          </w:p>
        </w:tc>
      </w:tr>
      <w:tr w:rsidR="004911F8" w:rsidRPr="009A6698" w14:paraId="24ACE786" w14:textId="77777777" w:rsidTr="00C866AF">
        <w:trPr>
          <w:trHeight w:val="283"/>
          <w:jc w:val="center"/>
        </w:trPr>
        <w:tc>
          <w:tcPr>
            <w:tcW w:w="5000" w:type="pct"/>
            <w:shd w:val="clear" w:color="auto" w:fill="auto"/>
            <w:vAlign w:val="center"/>
          </w:tcPr>
          <w:p w14:paraId="1A7F675C" w14:textId="77777777" w:rsidR="004911F8" w:rsidRPr="009A6698" w:rsidRDefault="004911F8" w:rsidP="00D60728">
            <w:pPr>
              <w:pStyle w:val="Tabstyl0"/>
            </w:pPr>
            <w:r w:rsidRPr="009A6698">
              <w:t>Liczba przedsiębiorstw objętych nową strategią dot. gospodarki odpadami [szt.]</w:t>
            </w:r>
          </w:p>
        </w:tc>
      </w:tr>
    </w:tbl>
    <w:p w14:paraId="183AD4E0" w14:textId="77777777" w:rsidR="004911F8" w:rsidRPr="009A6698" w:rsidRDefault="004911F8" w:rsidP="00E31830">
      <w:pPr>
        <w:pStyle w:val="Tekstramka"/>
        <w:jc w:val="both"/>
      </w:pPr>
      <w:r w:rsidRPr="009A6698">
        <w:t xml:space="preserve">Projekt: </w:t>
      </w:r>
      <w:r w:rsidRPr="009A6698">
        <w:rPr>
          <w:b/>
        </w:rPr>
        <w:t>Wspólne ustalenie strategii dot. gospodarki odpadami z największymi przedsiębiorcami w gminie oraz centrami handlowymi</w:t>
      </w:r>
    </w:p>
    <w:p w14:paraId="03E857C0" w14:textId="77777777" w:rsidR="00172B49" w:rsidRPr="009A6698" w:rsidRDefault="00172B49" w:rsidP="00F623C6">
      <w:pPr>
        <w:pStyle w:val="Tekstramka"/>
      </w:pPr>
    </w:p>
    <w:p w14:paraId="0166F6A1" w14:textId="3F5477D5" w:rsidR="004911F8" w:rsidRPr="009A6698" w:rsidRDefault="004911F8" w:rsidP="00F623C6">
      <w:pPr>
        <w:pStyle w:val="Tekstramka"/>
      </w:pPr>
      <w:r w:rsidRPr="009A6698">
        <w:t xml:space="preserve">Szacowany koszt: </w:t>
      </w:r>
      <w:r w:rsidR="0059215E" w:rsidRPr="009A6698">
        <w:t>Koszt realizacji działania zostanie uzupełniony na późniejszym etapie</w:t>
      </w:r>
    </w:p>
    <w:p w14:paraId="65EDABE7" w14:textId="77777777" w:rsidR="004911F8" w:rsidRPr="009A6698" w:rsidRDefault="004911F8" w:rsidP="00F623C6">
      <w:pPr>
        <w:pStyle w:val="Tekstramka"/>
      </w:pPr>
      <w:r w:rsidRPr="009A6698">
        <w:t>Uwzględnione w WPF: nie</w:t>
      </w:r>
    </w:p>
    <w:p w14:paraId="69E89BB3" w14:textId="1EA6DEFF" w:rsidR="004911F8" w:rsidRPr="009A6698" w:rsidRDefault="004911F8" w:rsidP="00F623C6">
      <w:pPr>
        <w:pStyle w:val="Tekstramka"/>
      </w:pPr>
      <w:r w:rsidRPr="009A6698">
        <w:t xml:space="preserve">Lata wdrażania działania: </w:t>
      </w:r>
      <w:r w:rsidR="003D4E63" w:rsidRPr="009A6698">
        <w:t>2014-2016</w:t>
      </w:r>
    </w:p>
    <w:p w14:paraId="1BAA199E" w14:textId="77777777" w:rsidR="004911F8" w:rsidRPr="009A6698" w:rsidRDefault="004911F8" w:rsidP="00F623C6">
      <w:pPr>
        <w:pStyle w:val="Tekstramka"/>
      </w:pPr>
      <w:r w:rsidRPr="009A6698">
        <w:t>Podmiot realizujący zadanie: Miasto Poznań</w:t>
      </w:r>
    </w:p>
    <w:p w14:paraId="67A571FA" w14:textId="16CDBE76" w:rsidR="004911F8" w:rsidRPr="009A6698" w:rsidRDefault="004911F8" w:rsidP="00F623C6">
      <w:pPr>
        <w:pStyle w:val="Tekstramka"/>
      </w:pPr>
      <w:r w:rsidRPr="009A6698">
        <w:t xml:space="preserve">Produkcja energii z OZE (MWh/r): </w:t>
      </w:r>
      <w:r w:rsidR="0059215E" w:rsidRPr="009A6698">
        <w:t>0</w:t>
      </w:r>
    </w:p>
    <w:p w14:paraId="51126AC5" w14:textId="07690099" w:rsidR="004911F8" w:rsidRPr="009A6698" w:rsidRDefault="004911F8" w:rsidP="00F623C6">
      <w:pPr>
        <w:pStyle w:val="Tekstramka"/>
      </w:pPr>
      <w:r w:rsidRPr="009A6698">
        <w:t xml:space="preserve">Ograniczenie zużycia energii (MWh/r): </w:t>
      </w:r>
      <w:r w:rsidR="006521DC" w:rsidRPr="009A6698">
        <w:t>pośrednie</w:t>
      </w:r>
      <w:r w:rsidR="009F5806" w:rsidRPr="009A6698">
        <w:tab/>
      </w:r>
    </w:p>
    <w:p w14:paraId="4A96F76F" w14:textId="10307211" w:rsidR="004911F8" w:rsidRPr="009A6698" w:rsidRDefault="004911F8"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6521DC" w:rsidRPr="009A6698">
        <w:t>pośrednie</w:t>
      </w:r>
    </w:p>
    <w:p w14:paraId="6A13D304" w14:textId="77777777" w:rsidR="00381B4E" w:rsidRPr="009A6698" w:rsidRDefault="00381B4E">
      <w:pPr>
        <w:spacing w:after="200"/>
        <w:rPr>
          <w:rFonts w:cs="Arial"/>
          <w:b/>
          <w:i/>
          <w:iCs/>
          <w:color w:val="32A200"/>
        </w:rPr>
      </w:pPr>
      <w:r w:rsidRPr="009A6698">
        <w:br w:type="page"/>
      </w:r>
    </w:p>
    <w:p w14:paraId="0A2DF6CB" w14:textId="77777777" w:rsidR="004911F8" w:rsidRPr="009A6698" w:rsidRDefault="004911F8" w:rsidP="00F906CE">
      <w:pPr>
        <w:pStyle w:val="zadanie"/>
        <w:ind w:left="6" w:firstLine="0"/>
      </w:pPr>
      <w:r w:rsidRPr="009A6698">
        <w:lastRenderedPageBreak/>
        <w:t>Budowa instalacji odzysku biogazu ze składowisk odpadów komunalnych</w:t>
      </w:r>
    </w:p>
    <w:p w14:paraId="2061835E" w14:textId="730EE4BF" w:rsidR="004911F8" w:rsidRPr="009A6698" w:rsidRDefault="004911F8" w:rsidP="00F623C6">
      <w:pPr>
        <w:pStyle w:val="Tekst"/>
      </w:pPr>
      <w:r w:rsidRPr="009A6698">
        <w:rPr>
          <w:shd w:val="clear" w:color="auto" w:fill="FFFFFF"/>
        </w:rPr>
        <w:t>Nadrzędnym celem przedsięwzięcia jest zmniejszenie emisji gazu wysypiskowego do</w:t>
      </w:r>
      <w:r w:rsidR="00E013F2" w:rsidRPr="009A6698">
        <w:rPr>
          <w:shd w:val="clear" w:color="auto" w:fill="FFFFFF"/>
        </w:rPr>
        <w:t> </w:t>
      </w:r>
      <w:r w:rsidRPr="009A6698">
        <w:rPr>
          <w:shd w:val="clear" w:color="auto" w:fill="FFFFFF"/>
        </w:rPr>
        <w:t>środowiska. Gaz ten powstaje podczas mikrobiologicznego procesu rozkładu odpadów organicznych (fermentacji beztlenowej), takich jak ścieki czy odpady komunalne. Biogaz składowiskowy wykorzystywany jest jako nośnik energii elektrycznej (spalanie w silnikach gazowych i urządzeniach turbinowych), lub energii cieplnej (spalanie w kotłach).</w:t>
      </w:r>
      <w:r w:rsidR="00E71528" w:rsidRPr="009A6698">
        <w:rPr>
          <w:shd w:val="clear" w:color="auto" w:fill="FFFFFF"/>
        </w:rPr>
        <w:t xml:space="preserve"> </w:t>
      </w:r>
    </w:p>
    <w:tbl>
      <w:tblPr>
        <w:tblStyle w:val="Tabela-Siatka"/>
        <w:tblW w:w="4876" w:type="pct"/>
        <w:jc w:val="center"/>
        <w:tblLook w:val="04A0" w:firstRow="1" w:lastRow="0" w:firstColumn="1" w:lastColumn="0" w:noHBand="0" w:noVBand="1"/>
      </w:tblPr>
      <w:tblGrid>
        <w:gridCol w:w="2891"/>
        <w:gridCol w:w="5774"/>
      </w:tblGrid>
      <w:tr w:rsidR="004911F8" w:rsidRPr="009A6698" w14:paraId="1255E658" w14:textId="77777777" w:rsidTr="00801122">
        <w:trPr>
          <w:trHeight w:val="454"/>
          <w:jc w:val="center"/>
        </w:trPr>
        <w:tc>
          <w:tcPr>
            <w:tcW w:w="1668" w:type="pct"/>
            <w:shd w:val="clear" w:color="auto" w:fill="92D050"/>
            <w:vAlign w:val="center"/>
          </w:tcPr>
          <w:p w14:paraId="57F97AC6" w14:textId="77777777" w:rsidR="004911F8" w:rsidRPr="009A6698" w:rsidRDefault="004911F8" w:rsidP="002C33EF">
            <w:pPr>
              <w:pStyle w:val="Tabnagwek"/>
            </w:pPr>
            <w:r w:rsidRPr="009A6698">
              <w:t>Korzyści społeczne:</w:t>
            </w:r>
          </w:p>
        </w:tc>
        <w:tc>
          <w:tcPr>
            <w:tcW w:w="3332" w:type="pct"/>
            <w:vAlign w:val="center"/>
          </w:tcPr>
          <w:p w14:paraId="18E7DEAA" w14:textId="77777777" w:rsidR="004911F8" w:rsidRPr="009A6698" w:rsidRDefault="004911F8" w:rsidP="00D60728">
            <w:pPr>
              <w:pStyle w:val="Tabstyl0"/>
            </w:pPr>
            <w:r w:rsidRPr="009A6698">
              <w:t>Poprawa bezpieczeństwa energetycznego mieszkańców, poprawa ochrony zdrowia</w:t>
            </w:r>
          </w:p>
        </w:tc>
      </w:tr>
      <w:tr w:rsidR="004911F8" w:rsidRPr="009A6698" w14:paraId="72591F7A" w14:textId="77777777" w:rsidTr="00801122">
        <w:trPr>
          <w:trHeight w:val="454"/>
          <w:jc w:val="center"/>
        </w:trPr>
        <w:tc>
          <w:tcPr>
            <w:tcW w:w="1668" w:type="pct"/>
            <w:shd w:val="clear" w:color="auto" w:fill="92D050"/>
            <w:vAlign w:val="center"/>
          </w:tcPr>
          <w:p w14:paraId="0472757F" w14:textId="77777777" w:rsidR="004911F8" w:rsidRPr="009A6698" w:rsidRDefault="004911F8" w:rsidP="002C33EF">
            <w:pPr>
              <w:pStyle w:val="Tabnagwek"/>
            </w:pPr>
            <w:r w:rsidRPr="009A6698">
              <w:t>Korzyści ekonomiczne:</w:t>
            </w:r>
          </w:p>
        </w:tc>
        <w:tc>
          <w:tcPr>
            <w:tcW w:w="3332" w:type="pct"/>
            <w:vAlign w:val="center"/>
          </w:tcPr>
          <w:p w14:paraId="36122D1A" w14:textId="77777777" w:rsidR="004911F8" w:rsidRPr="009A6698" w:rsidRDefault="004911F8" w:rsidP="00D60728">
            <w:pPr>
              <w:pStyle w:val="Tabstyl0"/>
            </w:pPr>
            <w:r w:rsidRPr="009A6698">
              <w:t>-</w:t>
            </w:r>
          </w:p>
        </w:tc>
      </w:tr>
      <w:tr w:rsidR="004911F8" w:rsidRPr="009A6698" w14:paraId="59B2903B" w14:textId="77777777" w:rsidTr="00801122">
        <w:trPr>
          <w:trHeight w:val="454"/>
          <w:jc w:val="center"/>
        </w:trPr>
        <w:tc>
          <w:tcPr>
            <w:tcW w:w="1668" w:type="pct"/>
            <w:shd w:val="clear" w:color="auto" w:fill="92D050"/>
            <w:vAlign w:val="center"/>
          </w:tcPr>
          <w:p w14:paraId="60196DC6" w14:textId="77777777" w:rsidR="004911F8" w:rsidRPr="009A6698" w:rsidRDefault="004911F8" w:rsidP="002C33EF">
            <w:pPr>
              <w:pStyle w:val="Tabnagwek"/>
            </w:pPr>
            <w:r w:rsidRPr="009A6698">
              <w:t>Korzyści środowiskowe:</w:t>
            </w:r>
          </w:p>
        </w:tc>
        <w:tc>
          <w:tcPr>
            <w:tcW w:w="3332" w:type="pct"/>
            <w:vAlign w:val="center"/>
          </w:tcPr>
          <w:p w14:paraId="4A9538D8" w14:textId="77777777" w:rsidR="004911F8" w:rsidRPr="009A6698" w:rsidRDefault="004911F8" w:rsidP="00D60728">
            <w:pPr>
              <w:pStyle w:val="Tabstyl0"/>
            </w:pPr>
            <w:r w:rsidRPr="009A6698">
              <w:t>Obniżenie emisji gazów cieplarnianych, wzrost bezpieczeństwa ekologicznego</w:t>
            </w:r>
          </w:p>
        </w:tc>
      </w:tr>
    </w:tbl>
    <w:p w14:paraId="32541880" w14:textId="77777777" w:rsidR="004911F8" w:rsidRPr="009A6698" w:rsidRDefault="004911F8" w:rsidP="00E31830">
      <w:pPr>
        <w:pStyle w:val="Bezodstpw"/>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911F8" w:rsidRPr="009A6698" w14:paraId="393874F1" w14:textId="77777777" w:rsidTr="00801122">
        <w:trPr>
          <w:trHeight w:val="283"/>
          <w:jc w:val="center"/>
        </w:trPr>
        <w:tc>
          <w:tcPr>
            <w:tcW w:w="8617" w:type="dxa"/>
            <w:shd w:val="clear" w:color="auto" w:fill="92D050"/>
            <w:vAlign w:val="center"/>
          </w:tcPr>
          <w:p w14:paraId="5F3CC402" w14:textId="77777777" w:rsidR="004911F8" w:rsidRPr="009A6698" w:rsidRDefault="004911F8" w:rsidP="002C33EF">
            <w:pPr>
              <w:pStyle w:val="Tabnagwek"/>
            </w:pPr>
            <w:r w:rsidRPr="009A6698">
              <w:t>Szczegółowe wskaźniki monitorowania</w:t>
            </w:r>
          </w:p>
        </w:tc>
      </w:tr>
      <w:tr w:rsidR="004911F8" w:rsidRPr="009A6698" w14:paraId="65F14F3C" w14:textId="77777777" w:rsidTr="00801122">
        <w:trPr>
          <w:trHeight w:val="283"/>
          <w:jc w:val="center"/>
        </w:trPr>
        <w:tc>
          <w:tcPr>
            <w:tcW w:w="8617" w:type="dxa"/>
            <w:shd w:val="clear" w:color="auto" w:fill="auto"/>
            <w:vAlign w:val="center"/>
          </w:tcPr>
          <w:p w14:paraId="45EB10D3" w14:textId="77777777" w:rsidR="004911F8" w:rsidRPr="009A6698" w:rsidRDefault="004911F8" w:rsidP="00D60728">
            <w:pPr>
              <w:pStyle w:val="Tabstyl0"/>
            </w:pPr>
            <w:r w:rsidRPr="009A6698">
              <w:t>Moc instalacji odzysku biogazu [MW]</w:t>
            </w:r>
          </w:p>
        </w:tc>
      </w:tr>
      <w:tr w:rsidR="004911F8" w:rsidRPr="009A6698" w14:paraId="538EB7F6" w14:textId="77777777" w:rsidTr="00801122">
        <w:trPr>
          <w:trHeight w:val="283"/>
          <w:jc w:val="center"/>
        </w:trPr>
        <w:tc>
          <w:tcPr>
            <w:tcW w:w="8617" w:type="dxa"/>
            <w:shd w:val="clear" w:color="auto" w:fill="auto"/>
            <w:vAlign w:val="center"/>
          </w:tcPr>
          <w:p w14:paraId="75798FCE" w14:textId="77777777" w:rsidR="004911F8" w:rsidRPr="009A6698" w:rsidRDefault="004911F8" w:rsidP="00D60728">
            <w:pPr>
              <w:pStyle w:val="Tabstyl0"/>
            </w:pPr>
            <w:r w:rsidRPr="009A6698">
              <w:t>Ilość wytworzonej energii elektrycznej z instalacji odzysku biogazu [kWh]</w:t>
            </w:r>
          </w:p>
        </w:tc>
      </w:tr>
      <w:tr w:rsidR="004911F8" w:rsidRPr="009A6698" w14:paraId="61C9C6A5" w14:textId="77777777" w:rsidTr="00801122">
        <w:trPr>
          <w:trHeight w:val="283"/>
          <w:jc w:val="center"/>
        </w:trPr>
        <w:tc>
          <w:tcPr>
            <w:tcW w:w="8617" w:type="dxa"/>
            <w:shd w:val="clear" w:color="auto" w:fill="auto"/>
            <w:vAlign w:val="center"/>
          </w:tcPr>
          <w:p w14:paraId="25344863" w14:textId="77777777" w:rsidR="004911F8" w:rsidRPr="009A6698" w:rsidRDefault="004911F8" w:rsidP="00D60728">
            <w:pPr>
              <w:pStyle w:val="Tabstyl0"/>
            </w:pPr>
            <w:r w:rsidRPr="009A6698">
              <w:t>Ilość wytworzonej energii cieplnej z instalacji odzysku biogazu [MJ]</w:t>
            </w:r>
          </w:p>
        </w:tc>
      </w:tr>
    </w:tbl>
    <w:p w14:paraId="14D68920" w14:textId="77777777" w:rsidR="004911F8" w:rsidRPr="009A6698" w:rsidRDefault="004911F8" w:rsidP="00F623C6">
      <w:pPr>
        <w:pStyle w:val="Tekstramka"/>
      </w:pPr>
      <w:r w:rsidRPr="009A6698">
        <w:t xml:space="preserve">Projekt: </w:t>
      </w:r>
      <w:r w:rsidRPr="009A6698">
        <w:rPr>
          <w:b/>
        </w:rPr>
        <w:t>Budowa instalacji odzysku biogazu ze składowisk odpadów komunalnych</w:t>
      </w:r>
    </w:p>
    <w:p w14:paraId="79CFBBCF" w14:textId="77777777" w:rsidR="00172B49" w:rsidRPr="009A6698" w:rsidRDefault="00172B49" w:rsidP="00F623C6">
      <w:pPr>
        <w:pStyle w:val="Tekstramka"/>
      </w:pPr>
    </w:p>
    <w:p w14:paraId="6ED0B860" w14:textId="53462621" w:rsidR="004911F8" w:rsidRPr="009A6698" w:rsidRDefault="004911F8" w:rsidP="00F623C6">
      <w:pPr>
        <w:pStyle w:val="Tekstramka"/>
      </w:pPr>
      <w:r w:rsidRPr="009A6698">
        <w:t xml:space="preserve">Szacowany koszt: </w:t>
      </w:r>
      <w:r w:rsidR="0059215E" w:rsidRPr="009A6698">
        <w:t>Koszt realizacji działania zostanie uzupełniony na późniejszym etapie</w:t>
      </w:r>
    </w:p>
    <w:p w14:paraId="6C843C35" w14:textId="77777777" w:rsidR="004911F8" w:rsidRPr="009A6698" w:rsidRDefault="004911F8" w:rsidP="00F623C6">
      <w:pPr>
        <w:pStyle w:val="Tekstramka"/>
      </w:pPr>
      <w:r w:rsidRPr="009A6698">
        <w:t>Uwzględnione w WPF: nie</w:t>
      </w:r>
    </w:p>
    <w:p w14:paraId="2806B9B6" w14:textId="166F904D" w:rsidR="004911F8" w:rsidRPr="009A6698" w:rsidRDefault="004911F8" w:rsidP="00F623C6">
      <w:pPr>
        <w:pStyle w:val="Tekstramka"/>
      </w:pPr>
      <w:r w:rsidRPr="009A6698">
        <w:t xml:space="preserve">Lata wdrażania działania: </w:t>
      </w:r>
      <w:r w:rsidR="003D4E63" w:rsidRPr="009A6698">
        <w:t>2014-2020</w:t>
      </w:r>
    </w:p>
    <w:p w14:paraId="250F49B8" w14:textId="77777777" w:rsidR="004911F8" w:rsidRPr="009A6698" w:rsidRDefault="004911F8" w:rsidP="00F623C6">
      <w:pPr>
        <w:pStyle w:val="Tekstramka"/>
      </w:pPr>
      <w:r w:rsidRPr="009A6698">
        <w:t>Podmiot realizujący zadanie: Miasto Poznań</w:t>
      </w:r>
    </w:p>
    <w:p w14:paraId="568BE013" w14:textId="4B2A806B" w:rsidR="004911F8" w:rsidRPr="009A6698" w:rsidRDefault="004911F8" w:rsidP="00F623C6">
      <w:pPr>
        <w:pStyle w:val="Tekstramka"/>
      </w:pPr>
      <w:r w:rsidRPr="009A6698">
        <w:t>Produkcja energii z OZE (MWh/r):</w:t>
      </w:r>
      <w:r w:rsidR="004250C3" w:rsidRPr="009A6698">
        <w:t>147</w:t>
      </w:r>
    </w:p>
    <w:p w14:paraId="4F2016A3" w14:textId="555E2DB9" w:rsidR="004911F8" w:rsidRPr="009A6698" w:rsidRDefault="004911F8" w:rsidP="00F623C6">
      <w:pPr>
        <w:pStyle w:val="Tekstramka"/>
      </w:pPr>
      <w:r w:rsidRPr="009A6698">
        <w:t xml:space="preserve">Ograniczenie zużycia energii (MWh/r): </w:t>
      </w:r>
      <w:r w:rsidR="0059215E" w:rsidRPr="009A6698">
        <w:t>0</w:t>
      </w:r>
    </w:p>
    <w:p w14:paraId="1D114DF9" w14:textId="3C59D089" w:rsidR="004911F8" w:rsidRPr="009A6698" w:rsidRDefault="004911F8"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4250C3" w:rsidRPr="009A6698">
        <w:t>3</w:t>
      </w:r>
      <w:r w:rsidR="003D4E63" w:rsidRPr="009A6698">
        <w:t xml:space="preserve"> </w:t>
      </w:r>
      <w:r w:rsidR="004250C3" w:rsidRPr="009A6698">
        <w:t>638</w:t>
      </w:r>
    </w:p>
    <w:p w14:paraId="67569E70" w14:textId="77777777" w:rsidR="00381B4E" w:rsidRPr="009A6698" w:rsidRDefault="00381B4E">
      <w:pPr>
        <w:spacing w:after="200"/>
        <w:rPr>
          <w:rFonts w:eastAsia="Arial" w:cs="Arial"/>
          <w:b/>
          <w:i/>
          <w:iCs/>
          <w:color w:val="32A200"/>
        </w:rPr>
      </w:pPr>
      <w:r w:rsidRPr="009A6698">
        <w:rPr>
          <w:rFonts w:eastAsia="Arial"/>
        </w:rPr>
        <w:br w:type="page"/>
      </w:r>
    </w:p>
    <w:p w14:paraId="18A143D6" w14:textId="4B0413EB" w:rsidR="003D3072" w:rsidRPr="009A6698" w:rsidRDefault="003D3072" w:rsidP="00F906CE">
      <w:pPr>
        <w:pStyle w:val="zadanie"/>
        <w:ind w:left="6" w:firstLine="0"/>
      </w:pPr>
      <w:r w:rsidRPr="009A6698">
        <w:rPr>
          <w:rFonts w:eastAsia="Arial"/>
        </w:rPr>
        <w:lastRenderedPageBreak/>
        <w:t>Bezpieczne dla zdrowia ludzkiego i środowiska skła</w:t>
      </w:r>
      <w:r w:rsidR="00357AE3" w:rsidRPr="009A6698">
        <w:rPr>
          <w:rFonts w:eastAsia="Arial"/>
        </w:rPr>
        <w:t>dowanie odpadów, których nie da </w:t>
      </w:r>
      <w:r w:rsidRPr="009A6698">
        <w:rPr>
          <w:rFonts w:eastAsia="Arial"/>
        </w:rPr>
        <w:t>się, z uwagi na warunki techniczno</w:t>
      </w:r>
      <w:r w:rsidRPr="009A6698">
        <w:t>-ekonomiczne poddać procesowi odzysku lub unieszkodliwienia</w:t>
      </w:r>
    </w:p>
    <w:p w14:paraId="7DB42AE7" w14:textId="6F0BD13C" w:rsidR="003D3072" w:rsidRPr="009A6698" w:rsidRDefault="003D3072" w:rsidP="00F623C6">
      <w:pPr>
        <w:pStyle w:val="Tekst"/>
      </w:pPr>
      <w:r w:rsidRPr="009A6698">
        <w:t>Główną część odpadów wszelkiego rodzaju (komunalnych, przemysłowych, medycznych, ściekowych) stanowią materie organiczne, w związku z tym składowanie naraża środowisko na</w:t>
      </w:r>
      <w:r w:rsidR="00357AE3" w:rsidRPr="009A6698">
        <w:t> </w:t>
      </w:r>
      <w:r w:rsidRPr="009A6698">
        <w:t>emisję dwutlenku węgla. Obecność w odpadach substancji zaw</w:t>
      </w:r>
      <w:r w:rsidR="00357AE3" w:rsidRPr="009A6698">
        <w:t>ierających inne pierwiastki tj. </w:t>
      </w:r>
      <w:r w:rsidRPr="009A6698">
        <w:t xml:space="preserve">siarki, azotu, chloru czy fluoru skutkuje dodatkowo emisją dwutlenku siarki, tlenków azotu, chlorowodoru czy fluorowodoru. Z kolei obecność popiołu generuje emisję pyłów. Wspomniane zależności warunkują konieczność stosowania odpowiednich mechanizmów </w:t>
      </w:r>
      <w:r w:rsidR="00165EA5">
        <w:t>składowania substancji, które z </w:t>
      </w:r>
      <w:r w:rsidRPr="009A6698">
        <w:t>różnych powodów nie mogły być przekazane na cele unieszkodliwiania, spalania czy odzysku.</w:t>
      </w:r>
    </w:p>
    <w:tbl>
      <w:tblPr>
        <w:tblStyle w:val="Tabela-Siatka"/>
        <w:tblW w:w="4876" w:type="pct"/>
        <w:jc w:val="center"/>
        <w:tblLook w:val="04A0" w:firstRow="1" w:lastRow="0" w:firstColumn="1" w:lastColumn="0" w:noHBand="0" w:noVBand="1"/>
      </w:tblPr>
      <w:tblGrid>
        <w:gridCol w:w="2891"/>
        <w:gridCol w:w="5774"/>
      </w:tblGrid>
      <w:tr w:rsidR="003D3072" w:rsidRPr="009A6698" w14:paraId="6958B02D" w14:textId="77777777" w:rsidTr="00801122">
        <w:trPr>
          <w:trHeight w:val="454"/>
          <w:jc w:val="center"/>
        </w:trPr>
        <w:tc>
          <w:tcPr>
            <w:tcW w:w="1668" w:type="pct"/>
            <w:shd w:val="clear" w:color="auto" w:fill="92D050"/>
            <w:vAlign w:val="center"/>
          </w:tcPr>
          <w:p w14:paraId="03DEC8AC" w14:textId="77777777" w:rsidR="003D3072" w:rsidRPr="009A6698" w:rsidRDefault="003D3072" w:rsidP="002C33EF">
            <w:pPr>
              <w:pStyle w:val="Tabnagwek"/>
            </w:pPr>
            <w:r w:rsidRPr="009A6698">
              <w:t>Korzyści społeczne:</w:t>
            </w:r>
          </w:p>
        </w:tc>
        <w:tc>
          <w:tcPr>
            <w:tcW w:w="3332" w:type="pct"/>
            <w:vAlign w:val="center"/>
          </w:tcPr>
          <w:p w14:paraId="14C51F91" w14:textId="77777777" w:rsidR="003D3072" w:rsidRPr="009A6698" w:rsidRDefault="003D3072" w:rsidP="00D60728">
            <w:pPr>
              <w:pStyle w:val="Tabstyl0"/>
            </w:pPr>
            <w:r w:rsidRPr="009A6698">
              <w:t>Poprawa bezpieczeństwa energetycznego mieszkańców, poprawa ochrony zdrowia</w:t>
            </w:r>
          </w:p>
        </w:tc>
      </w:tr>
      <w:tr w:rsidR="003D3072" w:rsidRPr="009A6698" w14:paraId="5B9416B9" w14:textId="77777777" w:rsidTr="00801122">
        <w:trPr>
          <w:trHeight w:val="454"/>
          <w:jc w:val="center"/>
        </w:trPr>
        <w:tc>
          <w:tcPr>
            <w:tcW w:w="1668" w:type="pct"/>
            <w:shd w:val="clear" w:color="auto" w:fill="92D050"/>
            <w:vAlign w:val="center"/>
          </w:tcPr>
          <w:p w14:paraId="0A6B9886" w14:textId="77777777" w:rsidR="003D3072" w:rsidRPr="009A6698" w:rsidRDefault="003D3072" w:rsidP="002C33EF">
            <w:pPr>
              <w:pStyle w:val="Tabnagwek"/>
            </w:pPr>
            <w:r w:rsidRPr="009A6698">
              <w:t>Korzyści ekonomiczne:</w:t>
            </w:r>
          </w:p>
        </w:tc>
        <w:tc>
          <w:tcPr>
            <w:tcW w:w="3332" w:type="pct"/>
            <w:vAlign w:val="center"/>
          </w:tcPr>
          <w:p w14:paraId="5CC70EEA" w14:textId="77777777" w:rsidR="003D3072" w:rsidRPr="009A6698" w:rsidRDefault="003D3072" w:rsidP="00D60728">
            <w:pPr>
              <w:pStyle w:val="Tabstyl0"/>
            </w:pPr>
            <w:r w:rsidRPr="009A6698">
              <w:t>-</w:t>
            </w:r>
          </w:p>
        </w:tc>
      </w:tr>
      <w:tr w:rsidR="003D3072" w:rsidRPr="009A6698" w14:paraId="62A1430B" w14:textId="77777777" w:rsidTr="00801122">
        <w:trPr>
          <w:trHeight w:val="454"/>
          <w:jc w:val="center"/>
        </w:trPr>
        <w:tc>
          <w:tcPr>
            <w:tcW w:w="1668" w:type="pct"/>
            <w:shd w:val="clear" w:color="auto" w:fill="92D050"/>
            <w:vAlign w:val="center"/>
          </w:tcPr>
          <w:p w14:paraId="5B38B0BD" w14:textId="77777777" w:rsidR="003D3072" w:rsidRPr="009A6698" w:rsidRDefault="003D3072" w:rsidP="002C33EF">
            <w:pPr>
              <w:pStyle w:val="Tabnagwek"/>
            </w:pPr>
            <w:r w:rsidRPr="009A6698">
              <w:t>Korzyści środowiskowe:</w:t>
            </w:r>
          </w:p>
        </w:tc>
        <w:tc>
          <w:tcPr>
            <w:tcW w:w="3332" w:type="pct"/>
            <w:vAlign w:val="center"/>
          </w:tcPr>
          <w:p w14:paraId="28E13454" w14:textId="77777777" w:rsidR="003D3072" w:rsidRPr="009A6698" w:rsidRDefault="003D3072" w:rsidP="00D60728">
            <w:pPr>
              <w:pStyle w:val="Tabstyl0"/>
            </w:pPr>
            <w:r w:rsidRPr="009A6698">
              <w:t>Obniżenie emisji gazów cieplarnianych, wzrost bezpieczeństwa ekologicznego</w:t>
            </w:r>
          </w:p>
        </w:tc>
      </w:tr>
    </w:tbl>
    <w:p w14:paraId="5F95F69A" w14:textId="77777777" w:rsidR="003D3072" w:rsidRPr="009A6698" w:rsidRDefault="003D3072" w:rsidP="00E31830">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3D3072" w:rsidRPr="009A6698" w14:paraId="1E5F9A8A" w14:textId="77777777" w:rsidTr="00801122">
        <w:trPr>
          <w:trHeight w:val="283"/>
          <w:jc w:val="center"/>
        </w:trPr>
        <w:tc>
          <w:tcPr>
            <w:tcW w:w="5000" w:type="pct"/>
            <w:shd w:val="clear" w:color="auto" w:fill="92D050"/>
            <w:vAlign w:val="center"/>
          </w:tcPr>
          <w:p w14:paraId="17226A95" w14:textId="77777777" w:rsidR="003D3072" w:rsidRPr="009A6698" w:rsidRDefault="003D3072" w:rsidP="002C33EF">
            <w:pPr>
              <w:pStyle w:val="Tabnagwek"/>
            </w:pPr>
            <w:r w:rsidRPr="009A6698">
              <w:t>Szczegółowe wskaźniki monitorowania</w:t>
            </w:r>
          </w:p>
        </w:tc>
      </w:tr>
      <w:tr w:rsidR="003D3072" w:rsidRPr="009A6698" w14:paraId="433D81DD" w14:textId="77777777" w:rsidTr="00801122">
        <w:trPr>
          <w:trHeight w:val="283"/>
          <w:jc w:val="center"/>
        </w:trPr>
        <w:tc>
          <w:tcPr>
            <w:tcW w:w="5000" w:type="pct"/>
            <w:shd w:val="clear" w:color="auto" w:fill="auto"/>
            <w:vAlign w:val="center"/>
          </w:tcPr>
          <w:p w14:paraId="54B873C0" w14:textId="77777777" w:rsidR="003D3072" w:rsidRPr="009A6698" w:rsidRDefault="003D3072" w:rsidP="00D60728">
            <w:pPr>
              <w:pStyle w:val="Tabstyl0"/>
            </w:pPr>
            <w:r w:rsidRPr="009A6698">
              <w:t>Masa odpadów objętych specjalnym mechanizmem składowania [Mg]</w:t>
            </w:r>
          </w:p>
        </w:tc>
      </w:tr>
    </w:tbl>
    <w:p w14:paraId="29ABD174" w14:textId="77777777" w:rsidR="003D3072" w:rsidRPr="009A6698" w:rsidRDefault="003D3072" w:rsidP="00E31830">
      <w:pPr>
        <w:pStyle w:val="Tekstramka"/>
        <w:jc w:val="both"/>
      </w:pPr>
      <w:r w:rsidRPr="009A6698">
        <w:t xml:space="preserve">Projekt: </w:t>
      </w:r>
      <w:r w:rsidRPr="009A6698">
        <w:rPr>
          <w:b/>
        </w:rPr>
        <w:t>Bezpieczne dla zdrowia ludzkiego i środowiska składowanie odpadów, których nie da się z uwagi na warunki techniczno-ekonomiczne poddać procesowi odzysku lub unieszkodliwienia</w:t>
      </w:r>
    </w:p>
    <w:p w14:paraId="6D1E1876" w14:textId="77777777" w:rsidR="00172B49" w:rsidRPr="009A6698" w:rsidRDefault="00172B49" w:rsidP="00F623C6">
      <w:pPr>
        <w:pStyle w:val="Tekstramka"/>
      </w:pPr>
    </w:p>
    <w:p w14:paraId="6CCE0B4A" w14:textId="3728018D" w:rsidR="003D3072" w:rsidRPr="009A6698" w:rsidRDefault="003D3072" w:rsidP="00F623C6">
      <w:pPr>
        <w:pStyle w:val="Tekstramka"/>
      </w:pPr>
      <w:r w:rsidRPr="009A6698">
        <w:t xml:space="preserve">Szacowany koszt: </w:t>
      </w:r>
      <w:r w:rsidR="0059215E" w:rsidRPr="009A6698">
        <w:t>Koszt realizacji działania zostanie uzupełniony na późniejszym etapie</w:t>
      </w:r>
    </w:p>
    <w:p w14:paraId="73B55A90" w14:textId="77777777" w:rsidR="003D3072" w:rsidRPr="009A6698" w:rsidRDefault="003D3072" w:rsidP="00F623C6">
      <w:pPr>
        <w:pStyle w:val="Tekstramka"/>
      </w:pPr>
      <w:r w:rsidRPr="009A6698">
        <w:t>Uwzględnione w WPF: nie</w:t>
      </w:r>
    </w:p>
    <w:p w14:paraId="0F6029E5" w14:textId="55E7D2C7" w:rsidR="003D3072" w:rsidRPr="009A6698" w:rsidRDefault="003D3072" w:rsidP="00F623C6">
      <w:pPr>
        <w:pStyle w:val="Tekstramka"/>
      </w:pPr>
      <w:r w:rsidRPr="009A6698">
        <w:t xml:space="preserve">Lata wdrażania działania: </w:t>
      </w:r>
      <w:r w:rsidR="003D4E63" w:rsidRPr="009A6698">
        <w:t>2014-2020</w:t>
      </w:r>
    </w:p>
    <w:p w14:paraId="7733F919" w14:textId="77777777" w:rsidR="003D3072" w:rsidRPr="009A6698" w:rsidRDefault="003D3072" w:rsidP="00F623C6">
      <w:pPr>
        <w:pStyle w:val="Tekstramka"/>
      </w:pPr>
      <w:r w:rsidRPr="009A6698">
        <w:t>Podmiot realizujący zadanie: Miasto Poznań</w:t>
      </w:r>
    </w:p>
    <w:p w14:paraId="1FE83C27" w14:textId="606DEDC6" w:rsidR="003D3072" w:rsidRPr="009A6698" w:rsidRDefault="003D3072" w:rsidP="00F623C6">
      <w:pPr>
        <w:pStyle w:val="Tekstramka"/>
      </w:pPr>
      <w:r w:rsidRPr="009A6698">
        <w:t xml:space="preserve">Produkcja energii z OZE (MWh/r): </w:t>
      </w:r>
      <w:r w:rsidR="0059215E" w:rsidRPr="009A6698">
        <w:t>0</w:t>
      </w:r>
    </w:p>
    <w:p w14:paraId="2B58789D" w14:textId="37CDAA39" w:rsidR="003D3072" w:rsidRPr="009A6698" w:rsidRDefault="003D3072" w:rsidP="00F623C6">
      <w:pPr>
        <w:pStyle w:val="Tekstramka"/>
      </w:pPr>
      <w:r w:rsidRPr="009A6698">
        <w:t xml:space="preserve">Ograniczenie zużycia energii (MWh/r): </w:t>
      </w:r>
      <w:r w:rsidR="00A17185" w:rsidRPr="009A6698">
        <w:t>pośrednio</w:t>
      </w:r>
    </w:p>
    <w:p w14:paraId="7C17EDB5" w14:textId="4DC707EF" w:rsidR="003D3072" w:rsidRPr="009A6698" w:rsidRDefault="003D3072"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A17185" w:rsidRPr="009A6698">
        <w:t>pośrednio</w:t>
      </w:r>
    </w:p>
    <w:p w14:paraId="7772AF12" w14:textId="77777777" w:rsidR="00606660" w:rsidRPr="009A6698" w:rsidRDefault="003D3072" w:rsidP="00F623C6">
      <w:pPr>
        <w:pStyle w:val="Tekst"/>
      </w:pPr>
      <w:r w:rsidRPr="009A6698">
        <w:t xml:space="preserve"> </w:t>
      </w:r>
    </w:p>
    <w:p w14:paraId="2823390B" w14:textId="77777777" w:rsidR="00606660" w:rsidRPr="009A6698" w:rsidRDefault="00606660">
      <w:pPr>
        <w:spacing w:after="200"/>
        <w:rPr>
          <w:rFonts w:eastAsia="Arial" w:cs="Arial"/>
          <w:snapToGrid w:val="0"/>
          <w:szCs w:val="28"/>
        </w:rPr>
      </w:pPr>
      <w:r w:rsidRPr="009A6698">
        <w:br w:type="page"/>
      </w:r>
    </w:p>
    <w:p w14:paraId="6CDEA6DF" w14:textId="77777777" w:rsidR="00606660" w:rsidRPr="009A6698" w:rsidRDefault="00606660" w:rsidP="00F906CE">
      <w:pPr>
        <w:pStyle w:val="zadanie"/>
        <w:ind w:left="6" w:firstLine="0"/>
      </w:pPr>
      <w:r w:rsidRPr="009A6698">
        <w:lastRenderedPageBreak/>
        <w:t xml:space="preserve">Likwidacja zagrożenia dla środowiska poprzez usunięcie odpadów w tym także niebezpiecznych zgromadzonych w miejscu na ten cel nieprzeznaczonym </w:t>
      </w:r>
    </w:p>
    <w:p w14:paraId="71AF8ADA" w14:textId="454519BB" w:rsidR="00B2790E" w:rsidRPr="009A6698" w:rsidRDefault="00606660" w:rsidP="00606660">
      <w:pPr>
        <w:pStyle w:val="Tekst"/>
      </w:pPr>
      <w:r w:rsidRPr="009A6698">
        <w:t xml:space="preserve">Celem </w:t>
      </w:r>
      <w:r w:rsidR="00863142" w:rsidRPr="009A6698">
        <w:t>realizacji</w:t>
      </w:r>
      <w:r w:rsidRPr="009A6698">
        <w:t xml:space="preserve"> działania jest usunięcie odpadów</w:t>
      </w:r>
      <w:r w:rsidR="00B2790E" w:rsidRPr="009A6698">
        <w:t xml:space="preserve"> komunalnych</w:t>
      </w:r>
      <w:r w:rsidRPr="009A6698">
        <w:t xml:space="preserve"> z miejsc nieprzeznaczonych do ich składowania i magazynowania. Do strumienia odpadów komunalnych trafia wiele materiałów związanych z działalnością bytową ludzi, które zaliczane są </w:t>
      </w:r>
      <w:r w:rsidR="00B2790E" w:rsidRPr="009A6698">
        <w:t xml:space="preserve">także </w:t>
      </w:r>
      <w:r w:rsidRPr="009A6698">
        <w:t>do odpadów niebezpiecznych. Są to odpady zawierające w swoim składzie substancje toksyczne, palne, wybuchowe, biologicznie</w:t>
      </w:r>
      <w:r w:rsidR="0066601B">
        <w:t xml:space="preserve"> </w:t>
      </w:r>
      <w:r w:rsidRPr="009A6698">
        <w:t xml:space="preserve">czynne, a także zakażone mikroorganizmami chorobotwórczymi. </w:t>
      </w:r>
    </w:p>
    <w:tbl>
      <w:tblPr>
        <w:tblStyle w:val="Tabela-Siatka"/>
        <w:tblW w:w="4876" w:type="pct"/>
        <w:jc w:val="center"/>
        <w:tblLook w:val="04A0" w:firstRow="1" w:lastRow="0" w:firstColumn="1" w:lastColumn="0" w:noHBand="0" w:noVBand="1"/>
      </w:tblPr>
      <w:tblGrid>
        <w:gridCol w:w="2891"/>
        <w:gridCol w:w="5774"/>
      </w:tblGrid>
      <w:tr w:rsidR="00772BB8" w:rsidRPr="009A6698" w14:paraId="516CE702" w14:textId="77777777" w:rsidTr="00801122">
        <w:trPr>
          <w:trHeight w:val="454"/>
          <w:jc w:val="center"/>
        </w:trPr>
        <w:tc>
          <w:tcPr>
            <w:tcW w:w="1668" w:type="pct"/>
            <w:shd w:val="clear" w:color="auto" w:fill="92D050"/>
            <w:vAlign w:val="center"/>
          </w:tcPr>
          <w:p w14:paraId="770DE310" w14:textId="77777777" w:rsidR="00772BB8" w:rsidRPr="009A6698" w:rsidRDefault="00772BB8" w:rsidP="002C33EF">
            <w:pPr>
              <w:pStyle w:val="Tabnagwek"/>
            </w:pPr>
            <w:r w:rsidRPr="009A6698">
              <w:t>Korzyści społeczne:</w:t>
            </w:r>
          </w:p>
        </w:tc>
        <w:tc>
          <w:tcPr>
            <w:tcW w:w="3332" w:type="pct"/>
            <w:vAlign w:val="center"/>
          </w:tcPr>
          <w:p w14:paraId="6ACCE4A8" w14:textId="461F1E11" w:rsidR="00772BB8" w:rsidRPr="009A6698" w:rsidRDefault="00772BB8" w:rsidP="00D60728">
            <w:pPr>
              <w:pStyle w:val="Tabstyl0"/>
            </w:pPr>
            <w:r w:rsidRPr="009A6698">
              <w:t xml:space="preserve">Poprawa </w:t>
            </w:r>
            <w:r w:rsidR="005A4A11" w:rsidRPr="009A6698">
              <w:t>wizerunku Miasta</w:t>
            </w:r>
          </w:p>
        </w:tc>
      </w:tr>
      <w:tr w:rsidR="00772BB8" w:rsidRPr="009A6698" w14:paraId="56A9E4B2" w14:textId="77777777" w:rsidTr="00801122">
        <w:trPr>
          <w:trHeight w:val="454"/>
          <w:jc w:val="center"/>
        </w:trPr>
        <w:tc>
          <w:tcPr>
            <w:tcW w:w="1668" w:type="pct"/>
            <w:shd w:val="clear" w:color="auto" w:fill="92D050"/>
            <w:vAlign w:val="center"/>
          </w:tcPr>
          <w:p w14:paraId="59E719CE" w14:textId="77777777" w:rsidR="00772BB8" w:rsidRPr="009A6698" w:rsidRDefault="00772BB8" w:rsidP="002C33EF">
            <w:pPr>
              <w:pStyle w:val="Tabnagwek"/>
            </w:pPr>
            <w:r w:rsidRPr="009A6698">
              <w:t>Korzyści ekonomiczne:</w:t>
            </w:r>
          </w:p>
        </w:tc>
        <w:tc>
          <w:tcPr>
            <w:tcW w:w="3332" w:type="pct"/>
            <w:vAlign w:val="center"/>
          </w:tcPr>
          <w:p w14:paraId="11D5EB20" w14:textId="03EF7E39" w:rsidR="00772BB8" w:rsidRPr="009A6698" w:rsidRDefault="00772BB8" w:rsidP="00D60728">
            <w:pPr>
              <w:pStyle w:val="Tabstyl0"/>
            </w:pPr>
            <w:r w:rsidRPr="009A6698">
              <w:t>-</w:t>
            </w:r>
          </w:p>
        </w:tc>
      </w:tr>
      <w:tr w:rsidR="00772BB8" w:rsidRPr="009A6698" w14:paraId="26AC73F4" w14:textId="77777777" w:rsidTr="00801122">
        <w:trPr>
          <w:trHeight w:val="454"/>
          <w:jc w:val="center"/>
        </w:trPr>
        <w:tc>
          <w:tcPr>
            <w:tcW w:w="1668" w:type="pct"/>
            <w:shd w:val="clear" w:color="auto" w:fill="92D050"/>
            <w:vAlign w:val="center"/>
          </w:tcPr>
          <w:p w14:paraId="4EB751BC" w14:textId="77777777" w:rsidR="00772BB8" w:rsidRPr="009A6698" w:rsidRDefault="00772BB8" w:rsidP="002C33EF">
            <w:pPr>
              <w:pStyle w:val="Tabnagwek"/>
            </w:pPr>
            <w:r w:rsidRPr="009A6698">
              <w:t>Korzyści środowiskowe:</w:t>
            </w:r>
          </w:p>
        </w:tc>
        <w:tc>
          <w:tcPr>
            <w:tcW w:w="3332" w:type="pct"/>
            <w:vAlign w:val="center"/>
          </w:tcPr>
          <w:p w14:paraId="69C787AA" w14:textId="77777777" w:rsidR="00772BB8" w:rsidRPr="009A6698" w:rsidRDefault="00772BB8" w:rsidP="00D60728">
            <w:pPr>
              <w:pStyle w:val="Tabstyl0"/>
            </w:pPr>
            <w:r w:rsidRPr="009A6698">
              <w:t>Wzrost bezpieczeństwa ekologicznego</w:t>
            </w:r>
          </w:p>
        </w:tc>
      </w:tr>
    </w:tbl>
    <w:p w14:paraId="40E92065" w14:textId="77777777" w:rsidR="00772BB8" w:rsidRPr="009A6698" w:rsidRDefault="00772BB8" w:rsidP="00E31830">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772BB8" w:rsidRPr="009A6698" w14:paraId="1182E661" w14:textId="77777777" w:rsidTr="00801122">
        <w:trPr>
          <w:trHeight w:val="283"/>
          <w:jc w:val="center"/>
        </w:trPr>
        <w:tc>
          <w:tcPr>
            <w:tcW w:w="5000" w:type="pct"/>
            <w:shd w:val="clear" w:color="auto" w:fill="92D050"/>
            <w:vAlign w:val="center"/>
          </w:tcPr>
          <w:p w14:paraId="4A8CAAD7" w14:textId="77777777" w:rsidR="00772BB8" w:rsidRPr="009A6698" w:rsidRDefault="00772BB8" w:rsidP="002C33EF">
            <w:pPr>
              <w:pStyle w:val="Tabnagwek"/>
            </w:pPr>
            <w:r w:rsidRPr="009A6698">
              <w:t>Szczegółowe wskaźniki monitorowania</w:t>
            </w:r>
          </w:p>
        </w:tc>
      </w:tr>
      <w:tr w:rsidR="00772BB8" w:rsidRPr="009A6698" w14:paraId="7F3E60FB" w14:textId="77777777" w:rsidTr="00801122">
        <w:trPr>
          <w:trHeight w:val="283"/>
          <w:jc w:val="center"/>
        </w:trPr>
        <w:tc>
          <w:tcPr>
            <w:tcW w:w="5000" w:type="pct"/>
            <w:shd w:val="clear" w:color="auto" w:fill="auto"/>
            <w:vAlign w:val="center"/>
          </w:tcPr>
          <w:p w14:paraId="65CCDCC5" w14:textId="3DECD47F" w:rsidR="00772BB8" w:rsidRPr="009A6698" w:rsidRDefault="000C05A8" w:rsidP="00D60728">
            <w:pPr>
              <w:pStyle w:val="Tabstyl0"/>
            </w:pPr>
            <w:r w:rsidRPr="009A6698">
              <w:t>Liczba zlikwidowanych „dzikich” składowisk [szt.]</w:t>
            </w:r>
          </w:p>
        </w:tc>
      </w:tr>
      <w:tr w:rsidR="00772BB8" w:rsidRPr="009A6698" w14:paraId="1538AA32" w14:textId="77777777" w:rsidTr="00801122">
        <w:trPr>
          <w:trHeight w:val="283"/>
          <w:jc w:val="center"/>
        </w:trPr>
        <w:tc>
          <w:tcPr>
            <w:tcW w:w="5000" w:type="pct"/>
            <w:shd w:val="clear" w:color="auto" w:fill="auto"/>
            <w:vAlign w:val="center"/>
          </w:tcPr>
          <w:p w14:paraId="171B8136" w14:textId="1264BE7F" w:rsidR="00772BB8" w:rsidRPr="009A6698" w:rsidRDefault="000C05A8" w:rsidP="00D60728">
            <w:pPr>
              <w:pStyle w:val="Tabstyl0"/>
            </w:pPr>
            <w:r w:rsidRPr="009A6698">
              <w:t>Powierzchnia zlikwidowanych „dzikich” składowisk [m</w:t>
            </w:r>
            <w:r w:rsidRPr="009A6698">
              <w:rPr>
                <w:vertAlign w:val="superscript"/>
              </w:rPr>
              <w:t>2</w:t>
            </w:r>
            <w:r w:rsidRPr="009A6698">
              <w:t>]</w:t>
            </w:r>
          </w:p>
        </w:tc>
      </w:tr>
    </w:tbl>
    <w:p w14:paraId="39E5EEC5" w14:textId="341F5E29" w:rsidR="00772BB8" w:rsidRPr="009A6698" w:rsidRDefault="00772BB8" w:rsidP="00E31830">
      <w:pPr>
        <w:pStyle w:val="Tekstramka"/>
        <w:jc w:val="both"/>
      </w:pPr>
      <w:r w:rsidRPr="009A6698">
        <w:t xml:space="preserve">Projekt: </w:t>
      </w:r>
      <w:r w:rsidR="000C05A8" w:rsidRPr="009A6698">
        <w:rPr>
          <w:b/>
        </w:rPr>
        <w:t>Likwidacja zagrożenia dla środowiska poprzez usunięcie odpadów w tym także niebezpiecznych zgromadzonych w miejscu na ten cel nieprzeznaczonym</w:t>
      </w:r>
    </w:p>
    <w:p w14:paraId="3549E2C6" w14:textId="77777777" w:rsidR="00172B49" w:rsidRPr="009A6698" w:rsidRDefault="00172B49" w:rsidP="00772BB8">
      <w:pPr>
        <w:pStyle w:val="Tekstramka"/>
      </w:pPr>
    </w:p>
    <w:p w14:paraId="47CEC0A0" w14:textId="6C3F08C2" w:rsidR="00772BB8" w:rsidRPr="009A6698" w:rsidRDefault="00772BB8" w:rsidP="00772BB8">
      <w:pPr>
        <w:pStyle w:val="Tekstramka"/>
      </w:pPr>
      <w:r w:rsidRPr="009A6698">
        <w:t xml:space="preserve">Szacowany koszt: </w:t>
      </w:r>
      <w:r w:rsidR="00510FF2" w:rsidRPr="009A6698">
        <w:t>1 501 120,00</w:t>
      </w:r>
      <w:r w:rsidR="0059215E" w:rsidRPr="009A6698">
        <w:t xml:space="preserve"> zł</w:t>
      </w:r>
    </w:p>
    <w:p w14:paraId="2D2C4939" w14:textId="78459DC2" w:rsidR="00772BB8" w:rsidRPr="009A6698" w:rsidRDefault="00772BB8" w:rsidP="00772BB8">
      <w:pPr>
        <w:pStyle w:val="Tekstramka"/>
      </w:pPr>
      <w:r w:rsidRPr="009A6698">
        <w:t xml:space="preserve">Uwzględnione w WPF: </w:t>
      </w:r>
      <w:r w:rsidR="000708EA" w:rsidRPr="009A6698">
        <w:t xml:space="preserve">tak </w:t>
      </w:r>
    </w:p>
    <w:p w14:paraId="1701DDDC" w14:textId="4D480814" w:rsidR="00772BB8" w:rsidRPr="009A6698" w:rsidRDefault="00772BB8" w:rsidP="00772BB8">
      <w:pPr>
        <w:pStyle w:val="Tekstramka"/>
      </w:pPr>
      <w:r w:rsidRPr="009A6698">
        <w:t xml:space="preserve">Lata wdrażania działania: </w:t>
      </w:r>
      <w:r w:rsidR="000C05A8" w:rsidRPr="009A6698">
        <w:t>2015-2016</w:t>
      </w:r>
      <w:r w:rsidRPr="009A6698">
        <w:tab/>
      </w:r>
    </w:p>
    <w:p w14:paraId="3DA905B5" w14:textId="77777777" w:rsidR="00772BB8" w:rsidRPr="009A6698" w:rsidRDefault="00772BB8" w:rsidP="00772BB8">
      <w:pPr>
        <w:pStyle w:val="Tekstramka"/>
      </w:pPr>
      <w:r w:rsidRPr="009A6698">
        <w:t>Podmiot realizujący zadanie: Miasto Poznań</w:t>
      </w:r>
    </w:p>
    <w:p w14:paraId="184CC0DB" w14:textId="77065848" w:rsidR="00772BB8" w:rsidRPr="009A6698" w:rsidRDefault="00772BB8" w:rsidP="00772BB8">
      <w:pPr>
        <w:pStyle w:val="Tekstramka"/>
      </w:pPr>
      <w:r w:rsidRPr="009A6698">
        <w:t xml:space="preserve">Produkcja energii z OZE (MWh/r): </w:t>
      </w:r>
      <w:r w:rsidR="0059215E" w:rsidRPr="009A6698">
        <w:t>0</w:t>
      </w:r>
    </w:p>
    <w:p w14:paraId="538F4BB4" w14:textId="61F819D5" w:rsidR="00772BB8" w:rsidRPr="009A6698" w:rsidRDefault="00772BB8" w:rsidP="00772BB8">
      <w:pPr>
        <w:pStyle w:val="Tekstramka"/>
      </w:pPr>
      <w:r w:rsidRPr="009A6698">
        <w:t xml:space="preserve">Ograniczenie zużycia energii (MWh/r): </w:t>
      </w:r>
      <w:r w:rsidR="0059215E" w:rsidRPr="009A6698">
        <w:t>0</w:t>
      </w:r>
    </w:p>
    <w:p w14:paraId="3B58106F" w14:textId="72A18858" w:rsidR="00772BB8" w:rsidRPr="009A6698" w:rsidRDefault="00772BB8" w:rsidP="00772BB8">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E176A8" w:rsidRPr="009A6698">
        <w:t>280</w:t>
      </w:r>
    </w:p>
    <w:p w14:paraId="5401C046" w14:textId="429D7862" w:rsidR="00381B4E" w:rsidRPr="009A6698" w:rsidRDefault="00381B4E" w:rsidP="00772BB8">
      <w:pPr>
        <w:spacing w:after="200"/>
        <w:rPr>
          <w:rFonts w:eastAsia="Arial" w:cs="Arial"/>
          <w:snapToGrid w:val="0"/>
          <w:szCs w:val="28"/>
        </w:rPr>
      </w:pPr>
      <w:r w:rsidRPr="009A6698">
        <w:br w:type="page"/>
      </w:r>
    </w:p>
    <w:p w14:paraId="71B72ED2" w14:textId="24837C57" w:rsidR="00534663" w:rsidRPr="009A6698" w:rsidRDefault="00534663" w:rsidP="00787913">
      <w:pPr>
        <w:pStyle w:val="Nagwek3"/>
      </w:pPr>
      <w:bookmarkStart w:id="2062" w:name="_Toc434830130"/>
      <w:bookmarkStart w:id="2063" w:name="_Toc435439647"/>
      <w:bookmarkStart w:id="2064" w:name="_Toc435450937"/>
      <w:bookmarkStart w:id="2065" w:name="_Toc485186851"/>
      <w:r w:rsidRPr="009A6698">
        <w:lastRenderedPageBreak/>
        <w:t>Obszar EDUKACJA I DIALOG SPOŁECZNY</w:t>
      </w:r>
      <w:bookmarkEnd w:id="2062"/>
      <w:bookmarkEnd w:id="2063"/>
      <w:bookmarkEnd w:id="2064"/>
      <w:bookmarkEnd w:id="2065"/>
    </w:p>
    <w:p w14:paraId="1628BBFF" w14:textId="3915953E" w:rsidR="00BC247B" w:rsidRPr="009A6698" w:rsidRDefault="00BC247B" w:rsidP="00787913">
      <w:pPr>
        <w:pStyle w:val="PROJEKTNAGW"/>
        <w:rPr>
          <w:rStyle w:val="Wyrnienieintensywne"/>
          <w:b/>
          <w:bCs w:val="0"/>
          <w:i w:val="0"/>
          <w:iCs/>
          <w:color w:val="C00000"/>
        </w:rPr>
      </w:pPr>
      <w:r w:rsidRPr="009A6698">
        <w:rPr>
          <w:rStyle w:val="Wyrnienieintensywne"/>
          <w:b/>
          <w:bCs w:val="0"/>
          <w:i w:val="0"/>
          <w:iCs/>
          <w:color w:val="C00000"/>
        </w:rPr>
        <w:t>ZADANIA GMINNE I INTERESARIUSZY ZEWNĘTRZNYCH</w:t>
      </w:r>
    </w:p>
    <w:p w14:paraId="6BB7C9B0" w14:textId="77777777" w:rsidR="00B5040B" w:rsidRPr="009A6698" w:rsidRDefault="00B5040B" w:rsidP="00F906CE">
      <w:pPr>
        <w:pStyle w:val="zadanie"/>
        <w:ind w:left="6" w:firstLine="0"/>
      </w:pPr>
      <w:r w:rsidRPr="009A6698">
        <w:t>Edukacja ekologiczna</w:t>
      </w:r>
    </w:p>
    <w:p w14:paraId="04C14D2B" w14:textId="77777777" w:rsidR="00B5040B" w:rsidRPr="009A6698" w:rsidRDefault="00B5040B" w:rsidP="00F623C6">
      <w:pPr>
        <w:pStyle w:val="Tekst"/>
      </w:pPr>
      <w:r w:rsidRPr="009A6698">
        <w:t xml:space="preserve">Działanie ma na celu prowadzenie akcji edukacyjnych mających na celu uświadamianie społeczeństwa w zakresie: szkodliwości spalania odpadów w paleniskach domowych, korzyści płynących z podłączenia do scentralizowanych źródeł ciepła, termomodernizacji, promocja nowoczesnych niskoemisyjnych źródeł ciepła i innych działań niskoemisyjnych. Przewiduje się działania wspomagające w postaci zachęt finansowych dotyczących segregacji odpadów. </w:t>
      </w:r>
    </w:p>
    <w:p w14:paraId="06BA1137" w14:textId="77777777" w:rsidR="00B5040B" w:rsidRPr="009A6698" w:rsidRDefault="00B5040B" w:rsidP="00F623C6">
      <w:pPr>
        <w:pStyle w:val="Tekst"/>
      </w:pPr>
      <w:r w:rsidRPr="009A6698">
        <w:t>Jednostki realizujące zadanie to przede wszystkim organizacje i stowarzyszenia ekologiczne we współpracy z władzami gminy.</w:t>
      </w:r>
    </w:p>
    <w:tbl>
      <w:tblPr>
        <w:tblStyle w:val="Tabela-Siatka"/>
        <w:tblW w:w="4876" w:type="pct"/>
        <w:jc w:val="center"/>
        <w:tblLook w:val="04A0" w:firstRow="1" w:lastRow="0" w:firstColumn="1" w:lastColumn="0" w:noHBand="0" w:noVBand="1"/>
      </w:tblPr>
      <w:tblGrid>
        <w:gridCol w:w="2891"/>
        <w:gridCol w:w="5774"/>
      </w:tblGrid>
      <w:tr w:rsidR="00B5040B" w:rsidRPr="009A6698" w14:paraId="22A87737" w14:textId="77777777" w:rsidTr="00B515FD">
        <w:trPr>
          <w:trHeight w:val="454"/>
          <w:jc w:val="center"/>
        </w:trPr>
        <w:tc>
          <w:tcPr>
            <w:tcW w:w="1668" w:type="pct"/>
            <w:shd w:val="clear" w:color="auto" w:fill="92D050"/>
            <w:vAlign w:val="center"/>
          </w:tcPr>
          <w:p w14:paraId="2B330D00" w14:textId="77777777" w:rsidR="00B5040B" w:rsidRPr="009A6698" w:rsidRDefault="00B5040B" w:rsidP="002C33EF">
            <w:pPr>
              <w:pStyle w:val="Tabnagwek"/>
            </w:pPr>
            <w:r w:rsidRPr="009A6698">
              <w:t>Korzyści społeczne:</w:t>
            </w:r>
          </w:p>
        </w:tc>
        <w:tc>
          <w:tcPr>
            <w:tcW w:w="3332" w:type="pct"/>
            <w:vAlign w:val="center"/>
          </w:tcPr>
          <w:p w14:paraId="60867E4F" w14:textId="77777777" w:rsidR="00B5040B" w:rsidRPr="009A6698" w:rsidRDefault="00B5040B" w:rsidP="00D60728">
            <w:pPr>
              <w:pStyle w:val="Tabstyl0"/>
            </w:pPr>
            <w:r w:rsidRPr="009A6698">
              <w:t>większa świadomość społeczeństwa</w:t>
            </w:r>
          </w:p>
        </w:tc>
      </w:tr>
      <w:tr w:rsidR="00B5040B" w:rsidRPr="009A6698" w14:paraId="69802E1E" w14:textId="77777777" w:rsidTr="00B515FD">
        <w:trPr>
          <w:trHeight w:val="454"/>
          <w:jc w:val="center"/>
        </w:trPr>
        <w:tc>
          <w:tcPr>
            <w:tcW w:w="1668" w:type="pct"/>
            <w:shd w:val="clear" w:color="auto" w:fill="92D050"/>
            <w:vAlign w:val="center"/>
          </w:tcPr>
          <w:p w14:paraId="33F23CA4" w14:textId="77777777" w:rsidR="00B5040B" w:rsidRPr="009A6698" w:rsidRDefault="00B5040B" w:rsidP="002C33EF">
            <w:pPr>
              <w:pStyle w:val="Tabnagwek"/>
            </w:pPr>
            <w:r w:rsidRPr="009A6698">
              <w:t>Korzyści ekonomiczne:</w:t>
            </w:r>
          </w:p>
        </w:tc>
        <w:tc>
          <w:tcPr>
            <w:tcW w:w="3332" w:type="pct"/>
            <w:vAlign w:val="center"/>
          </w:tcPr>
          <w:p w14:paraId="6F0D3A3D" w14:textId="77777777" w:rsidR="00B5040B" w:rsidRPr="009A6698" w:rsidRDefault="00B5040B" w:rsidP="00D60728">
            <w:pPr>
              <w:pStyle w:val="Tabstyl0"/>
            </w:pPr>
            <w:r w:rsidRPr="009A6698">
              <w:t>–</w:t>
            </w:r>
          </w:p>
        </w:tc>
      </w:tr>
      <w:tr w:rsidR="00B5040B" w:rsidRPr="009A6698" w14:paraId="3E49E701" w14:textId="77777777" w:rsidTr="00B515FD">
        <w:trPr>
          <w:trHeight w:val="454"/>
          <w:jc w:val="center"/>
        </w:trPr>
        <w:tc>
          <w:tcPr>
            <w:tcW w:w="1668" w:type="pct"/>
            <w:shd w:val="clear" w:color="auto" w:fill="92D050"/>
            <w:vAlign w:val="center"/>
          </w:tcPr>
          <w:p w14:paraId="75762DC1" w14:textId="77777777" w:rsidR="00B5040B" w:rsidRPr="009A6698" w:rsidRDefault="00B5040B" w:rsidP="002C33EF">
            <w:pPr>
              <w:pStyle w:val="Tabnagwek"/>
            </w:pPr>
            <w:r w:rsidRPr="009A6698">
              <w:t>Korzyści środowiskowe:</w:t>
            </w:r>
          </w:p>
        </w:tc>
        <w:tc>
          <w:tcPr>
            <w:tcW w:w="3332" w:type="pct"/>
            <w:vAlign w:val="center"/>
          </w:tcPr>
          <w:p w14:paraId="51C644CA" w14:textId="77777777" w:rsidR="00B5040B" w:rsidRPr="009A6698" w:rsidRDefault="00B5040B" w:rsidP="00D60728">
            <w:pPr>
              <w:pStyle w:val="Tabstyl0"/>
            </w:pPr>
            <w:r w:rsidRPr="009A6698">
              <w:t>–</w:t>
            </w:r>
          </w:p>
        </w:tc>
      </w:tr>
    </w:tbl>
    <w:p w14:paraId="342FE13D" w14:textId="77777777" w:rsidR="00B5040B" w:rsidRPr="009A6698" w:rsidRDefault="00B5040B" w:rsidP="00E31830">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B5040B" w:rsidRPr="009A6698" w14:paraId="6550993E" w14:textId="77777777" w:rsidTr="00B515FD">
        <w:trPr>
          <w:trHeight w:val="283"/>
          <w:jc w:val="center"/>
        </w:trPr>
        <w:tc>
          <w:tcPr>
            <w:tcW w:w="5000" w:type="pct"/>
            <w:shd w:val="clear" w:color="auto" w:fill="92D050"/>
            <w:vAlign w:val="center"/>
          </w:tcPr>
          <w:p w14:paraId="2BE0ACC4" w14:textId="77777777" w:rsidR="00B5040B" w:rsidRPr="009A6698" w:rsidRDefault="00B5040B" w:rsidP="002C33EF">
            <w:pPr>
              <w:pStyle w:val="Tabnagwek"/>
            </w:pPr>
            <w:r w:rsidRPr="009A6698">
              <w:t>Szczegółowe wskaźniki monitorowania</w:t>
            </w:r>
          </w:p>
        </w:tc>
      </w:tr>
      <w:tr w:rsidR="00B5040B" w:rsidRPr="009A6698" w14:paraId="72055C12" w14:textId="77777777" w:rsidTr="00B515FD">
        <w:trPr>
          <w:trHeight w:val="283"/>
          <w:jc w:val="center"/>
        </w:trPr>
        <w:tc>
          <w:tcPr>
            <w:tcW w:w="5000" w:type="pct"/>
            <w:shd w:val="clear" w:color="auto" w:fill="auto"/>
            <w:vAlign w:val="center"/>
          </w:tcPr>
          <w:p w14:paraId="6013C8A5" w14:textId="6FDAEC4D" w:rsidR="00B5040B" w:rsidRPr="009A6698" w:rsidRDefault="00B5040B" w:rsidP="00D60728">
            <w:pPr>
              <w:pStyle w:val="Tabstyl0"/>
            </w:pPr>
            <w:r w:rsidRPr="009A6698">
              <w:t xml:space="preserve">Liczba osób objętych kampaniami edukacyjnymi </w:t>
            </w:r>
            <w:r w:rsidR="00CB4AF6" w:rsidRPr="009A6698">
              <w:t>[osoba</w:t>
            </w:r>
            <w:r w:rsidRPr="009A6698">
              <w:t>]</w:t>
            </w:r>
          </w:p>
        </w:tc>
      </w:tr>
    </w:tbl>
    <w:p w14:paraId="52AA2196" w14:textId="195E2535" w:rsidR="00B5040B" w:rsidRPr="009A6698" w:rsidRDefault="00B5040B" w:rsidP="00F623C6">
      <w:pPr>
        <w:pStyle w:val="Tekstramka"/>
      </w:pPr>
      <w:r w:rsidRPr="009A6698">
        <w:t xml:space="preserve">Projekt: </w:t>
      </w:r>
      <w:r w:rsidRPr="009A6698">
        <w:rPr>
          <w:b/>
        </w:rPr>
        <w:t>Edukacja ekologiczna</w:t>
      </w:r>
      <w:r w:rsidR="00172B49" w:rsidRPr="009A6698">
        <w:rPr>
          <w:b/>
        </w:rPr>
        <w:br/>
      </w:r>
    </w:p>
    <w:p w14:paraId="05B896E9" w14:textId="02FEC1A9" w:rsidR="00B5040B" w:rsidRPr="009A6698" w:rsidRDefault="003F171B" w:rsidP="00F623C6">
      <w:pPr>
        <w:pStyle w:val="Tekstramka"/>
      </w:pPr>
      <w:r w:rsidRPr="009A6698">
        <w:t>Szacowany koszt: 350 000,00 zł</w:t>
      </w:r>
    </w:p>
    <w:p w14:paraId="659B3193" w14:textId="433952B4" w:rsidR="00B5040B" w:rsidRPr="009A6698" w:rsidRDefault="00B5040B" w:rsidP="00F623C6">
      <w:pPr>
        <w:pStyle w:val="Tekstramka"/>
      </w:pPr>
      <w:r w:rsidRPr="009A6698">
        <w:t xml:space="preserve">Uwzględnione w WPF: </w:t>
      </w:r>
      <w:r w:rsidR="00F957B0">
        <w:t>tak</w:t>
      </w:r>
    </w:p>
    <w:p w14:paraId="0DC9C03A" w14:textId="6F391D8E" w:rsidR="00B5040B" w:rsidRPr="009A6698" w:rsidRDefault="00B5040B" w:rsidP="00F623C6">
      <w:pPr>
        <w:pStyle w:val="Tekstramka"/>
      </w:pPr>
      <w:r w:rsidRPr="009A6698">
        <w:t xml:space="preserve">Lata wdrażania działania: </w:t>
      </w:r>
      <w:r w:rsidR="00A71F04" w:rsidRPr="009A6698">
        <w:t>2015-2020</w:t>
      </w:r>
    </w:p>
    <w:p w14:paraId="0FE03329" w14:textId="77777777" w:rsidR="00B5040B" w:rsidRPr="009A6698" w:rsidRDefault="00B5040B" w:rsidP="00F623C6">
      <w:pPr>
        <w:pStyle w:val="Tekstramka"/>
      </w:pPr>
      <w:r w:rsidRPr="009A6698">
        <w:t>Podmiot realizujący zadanie: Miasto Poznań</w:t>
      </w:r>
    </w:p>
    <w:p w14:paraId="27176751" w14:textId="4884D1D2" w:rsidR="00B5040B" w:rsidRPr="009A6698" w:rsidRDefault="00B5040B" w:rsidP="00F623C6">
      <w:pPr>
        <w:pStyle w:val="Tekstramka"/>
      </w:pPr>
      <w:r w:rsidRPr="009A6698">
        <w:t xml:space="preserve">Produkcja energii z OZE (MWh/r): </w:t>
      </w:r>
      <w:r w:rsidR="003F171B" w:rsidRPr="009A6698">
        <w:t>0</w:t>
      </w:r>
    </w:p>
    <w:p w14:paraId="47E3437A" w14:textId="02582A18" w:rsidR="00B5040B" w:rsidRPr="009A6698" w:rsidRDefault="00B5040B" w:rsidP="00F623C6">
      <w:pPr>
        <w:pStyle w:val="Tekstramka"/>
      </w:pPr>
      <w:r w:rsidRPr="009A6698">
        <w:t xml:space="preserve">Ograniczenie zużycia energii (MWh/r): </w:t>
      </w:r>
      <w:r w:rsidR="00C026BD" w:rsidRPr="009A6698">
        <w:t>11</w:t>
      </w:r>
      <w:r w:rsidR="003F171B" w:rsidRPr="009A6698">
        <w:t xml:space="preserve"> </w:t>
      </w:r>
      <w:r w:rsidR="00C026BD" w:rsidRPr="009A6698">
        <w:t>009</w:t>
      </w:r>
    </w:p>
    <w:p w14:paraId="74A069DF" w14:textId="110C807F" w:rsidR="00B5040B" w:rsidRPr="009A6698" w:rsidRDefault="00B5040B"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C026BD" w:rsidRPr="009A6698">
        <w:t>4</w:t>
      </w:r>
      <w:r w:rsidR="003F171B" w:rsidRPr="009A6698">
        <w:t xml:space="preserve"> </w:t>
      </w:r>
      <w:r w:rsidR="00C026BD" w:rsidRPr="009A6698">
        <w:t>362</w:t>
      </w:r>
    </w:p>
    <w:p w14:paraId="69D57425" w14:textId="77777777" w:rsidR="00381B4E" w:rsidRPr="009A6698" w:rsidRDefault="00381B4E">
      <w:pPr>
        <w:spacing w:after="200"/>
        <w:rPr>
          <w:rFonts w:cs="Arial"/>
          <w:b/>
          <w:i/>
          <w:iCs/>
          <w:color w:val="32A200"/>
        </w:rPr>
      </w:pPr>
      <w:r w:rsidRPr="009A6698">
        <w:br w:type="page"/>
      </w:r>
    </w:p>
    <w:p w14:paraId="61FFCB9D" w14:textId="17893C6E" w:rsidR="00B5040B" w:rsidRPr="009A6698" w:rsidRDefault="00B5040B" w:rsidP="00F906CE">
      <w:pPr>
        <w:pStyle w:val="zadanie"/>
        <w:ind w:left="6" w:firstLine="0"/>
      </w:pPr>
      <w:r w:rsidRPr="009A6698">
        <w:lastRenderedPageBreak/>
        <w:t>Przygotowanie materiałów promocyjnych (plakaty, Citylighty, publikacje, foldery, strony internetowe) w ramac</w:t>
      </w:r>
      <w:r w:rsidR="006D346A" w:rsidRPr="009A6698">
        <w:t>h zadania: „Ochrona powietrza w </w:t>
      </w:r>
      <w:r w:rsidRPr="009A6698">
        <w:t>Poznaniu”</w:t>
      </w:r>
    </w:p>
    <w:p w14:paraId="2D331E3A" w14:textId="77777777" w:rsidR="00B5040B" w:rsidRPr="009A6698" w:rsidRDefault="00B5040B" w:rsidP="00F623C6">
      <w:pPr>
        <w:pStyle w:val="Tekst"/>
      </w:pPr>
      <w:r w:rsidRPr="009A6698">
        <w:t>Zadanie realizowane w latach 2015-2017. W każdym roku druk materiałów informacyjno-edukacyjno-promocyjnych zadania „Ochrona powietrza w Poznaniu - likwidacja źródeł niskiej emisji w Poznaniu”</w:t>
      </w:r>
    </w:p>
    <w:tbl>
      <w:tblPr>
        <w:tblStyle w:val="Tabela-Siatka"/>
        <w:tblW w:w="4876" w:type="pct"/>
        <w:jc w:val="center"/>
        <w:tblLook w:val="04A0" w:firstRow="1" w:lastRow="0" w:firstColumn="1" w:lastColumn="0" w:noHBand="0" w:noVBand="1"/>
      </w:tblPr>
      <w:tblGrid>
        <w:gridCol w:w="2891"/>
        <w:gridCol w:w="5774"/>
      </w:tblGrid>
      <w:tr w:rsidR="00B5040B" w:rsidRPr="009A6698" w14:paraId="2624F684" w14:textId="77777777" w:rsidTr="00B515FD">
        <w:trPr>
          <w:trHeight w:val="454"/>
          <w:jc w:val="center"/>
        </w:trPr>
        <w:tc>
          <w:tcPr>
            <w:tcW w:w="1668" w:type="pct"/>
            <w:shd w:val="clear" w:color="auto" w:fill="92D050"/>
            <w:vAlign w:val="center"/>
          </w:tcPr>
          <w:p w14:paraId="1D1B68E5" w14:textId="77777777" w:rsidR="00B5040B" w:rsidRPr="009A6698" w:rsidRDefault="00B5040B" w:rsidP="002C33EF">
            <w:pPr>
              <w:pStyle w:val="Tabnagwek"/>
            </w:pPr>
            <w:r w:rsidRPr="009A6698">
              <w:t>Korzyści społeczne:</w:t>
            </w:r>
          </w:p>
        </w:tc>
        <w:tc>
          <w:tcPr>
            <w:tcW w:w="3332" w:type="pct"/>
            <w:vAlign w:val="center"/>
          </w:tcPr>
          <w:p w14:paraId="3F93DA28" w14:textId="16DC63D5" w:rsidR="00B5040B" w:rsidRPr="009A6698" w:rsidRDefault="00B5040B" w:rsidP="00D60728">
            <w:pPr>
              <w:pStyle w:val="Tabstyl0"/>
            </w:pPr>
            <w:r w:rsidRPr="009A6698">
              <w:t xml:space="preserve">większa świadomość społeczeństwa dot. problemu niskiej emisji w mieście, poszerzenie wiedzy dotyczącej szkodliwości spalania paliw stałych w </w:t>
            </w:r>
            <w:r w:rsidR="006D346A" w:rsidRPr="009A6698">
              <w:t>przydomowych kotłach, piecach i </w:t>
            </w:r>
            <w:r w:rsidRPr="009A6698">
              <w:t>kominkach, szczególnie przy niekorzystnych warunkach atmosferycznych</w:t>
            </w:r>
          </w:p>
        </w:tc>
      </w:tr>
      <w:tr w:rsidR="00B5040B" w:rsidRPr="009A6698" w14:paraId="1B4EA1BA" w14:textId="77777777" w:rsidTr="00B515FD">
        <w:trPr>
          <w:trHeight w:val="454"/>
          <w:jc w:val="center"/>
        </w:trPr>
        <w:tc>
          <w:tcPr>
            <w:tcW w:w="1668" w:type="pct"/>
            <w:shd w:val="clear" w:color="auto" w:fill="92D050"/>
            <w:vAlign w:val="center"/>
          </w:tcPr>
          <w:p w14:paraId="7311F274" w14:textId="77777777" w:rsidR="00B5040B" w:rsidRPr="009A6698" w:rsidRDefault="00B5040B" w:rsidP="002C33EF">
            <w:pPr>
              <w:pStyle w:val="Tabnagwek"/>
            </w:pPr>
            <w:r w:rsidRPr="009A6698">
              <w:t>Korzyści ekonomiczne:</w:t>
            </w:r>
          </w:p>
        </w:tc>
        <w:tc>
          <w:tcPr>
            <w:tcW w:w="3332" w:type="pct"/>
            <w:vAlign w:val="center"/>
          </w:tcPr>
          <w:p w14:paraId="128F3771" w14:textId="1557DB36" w:rsidR="00B5040B" w:rsidRPr="009A6698" w:rsidRDefault="00957CFB" w:rsidP="00D60728">
            <w:pPr>
              <w:pStyle w:val="Tabstyl0"/>
            </w:pPr>
            <w:r w:rsidRPr="009A6698">
              <w:t>poprawa efektywności energetycznej indywidualnych systemów grzewczych</w:t>
            </w:r>
          </w:p>
        </w:tc>
      </w:tr>
      <w:tr w:rsidR="00B5040B" w:rsidRPr="009A6698" w14:paraId="2CBE5298" w14:textId="77777777" w:rsidTr="00B515FD">
        <w:trPr>
          <w:trHeight w:val="454"/>
          <w:jc w:val="center"/>
        </w:trPr>
        <w:tc>
          <w:tcPr>
            <w:tcW w:w="1668" w:type="pct"/>
            <w:shd w:val="clear" w:color="auto" w:fill="92D050"/>
            <w:vAlign w:val="center"/>
          </w:tcPr>
          <w:p w14:paraId="329F0E79" w14:textId="77777777" w:rsidR="00B5040B" w:rsidRPr="009A6698" w:rsidRDefault="00B5040B" w:rsidP="002C33EF">
            <w:pPr>
              <w:pStyle w:val="Tabnagwek"/>
            </w:pPr>
            <w:r w:rsidRPr="009A6698">
              <w:t>Korzyści środowiskowe:</w:t>
            </w:r>
          </w:p>
        </w:tc>
        <w:tc>
          <w:tcPr>
            <w:tcW w:w="3332" w:type="pct"/>
            <w:vAlign w:val="center"/>
          </w:tcPr>
          <w:p w14:paraId="1AFB10C0" w14:textId="77777777" w:rsidR="00B5040B" w:rsidRPr="009A6698" w:rsidRDefault="00B5040B" w:rsidP="00D60728">
            <w:pPr>
              <w:pStyle w:val="Tabstyl0"/>
              <w:rPr>
                <w:vertAlign w:val="subscript"/>
              </w:rPr>
            </w:pPr>
            <w:r w:rsidRPr="009A6698">
              <w:t>poprawa stanu środowiska poprzez zmniejszenie stężenia pyłów w powietrzu wynikająca z poprawy efektywności energetycznej indywidualnych systemów grzewczych</w:t>
            </w:r>
          </w:p>
        </w:tc>
      </w:tr>
    </w:tbl>
    <w:p w14:paraId="1C735794" w14:textId="77777777" w:rsidR="00B5040B" w:rsidRPr="009A6698" w:rsidRDefault="00B5040B" w:rsidP="00E31830">
      <w:pPr>
        <w:pStyle w:val="Bezodstpw"/>
        <w:rPr>
          <w:highlight w:val="yellow"/>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B5040B" w:rsidRPr="009A6698" w14:paraId="0E2B2315" w14:textId="77777777" w:rsidTr="00B515FD">
        <w:trPr>
          <w:trHeight w:val="283"/>
          <w:jc w:val="center"/>
        </w:trPr>
        <w:tc>
          <w:tcPr>
            <w:tcW w:w="5000" w:type="pct"/>
            <w:shd w:val="clear" w:color="auto" w:fill="92D050"/>
            <w:vAlign w:val="center"/>
          </w:tcPr>
          <w:p w14:paraId="0FF391C0" w14:textId="77777777" w:rsidR="00B5040B" w:rsidRPr="009A6698" w:rsidRDefault="00B5040B" w:rsidP="002C33EF">
            <w:pPr>
              <w:pStyle w:val="Tabnagwek"/>
            </w:pPr>
            <w:r w:rsidRPr="009A6698">
              <w:t>Szczegółowe wskaźniki monitorowania</w:t>
            </w:r>
          </w:p>
        </w:tc>
      </w:tr>
      <w:tr w:rsidR="00B5040B" w:rsidRPr="009A6698" w14:paraId="60A70301" w14:textId="77777777" w:rsidTr="00B515FD">
        <w:trPr>
          <w:trHeight w:val="283"/>
          <w:jc w:val="center"/>
        </w:trPr>
        <w:tc>
          <w:tcPr>
            <w:tcW w:w="5000" w:type="pct"/>
            <w:shd w:val="clear" w:color="auto" w:fill="auto"/>
            <w:vAlign w:val="center"/>
          </w:tcPr>
          <w:p w14:paraId="27ED962D" w14:textId="77777777" w:rsidR="00B5040B" w:rsidRPr="009A6698" w:rsidRDefault="00B5040B" w:rsidP="00D60728">
            <w:pPr>
              <w:pStyle w:val="Tabstyl0"/>
            </w:pPr>
            <w:r w:rsidRPr="009A6698">
              <w:t>Liczba opracowanych i wydrukowanych materiałów edukacyjnych [szt.]</w:t>
            </w:r>
          </w:p>
        </w:tc>
      </w:tr>
    </w:tbl>
    <w:p w14:paraId="022B2239" w14:textId="77777777" w:rsidR="00B5040B" w:rsidRPr="009A6698" w:rsidRDefault="00B5040B" w:rsidP="00E31830">
      <w:pPr>
        <w:pStyle w:val="Tekstramka"/>
        <w:jc w:val="both"/>
        <w:rPr>
          <w:rStyle w:val="TekstZnak"/>
          <w:snapToGrid w:val="0"/>
        </w:rPr>
      </w:pPr>
      <w:r w:rsidRPr="009A6698">
        <w:t xml:space="preserve">Projekt: </w:t>
      </w:r>
      <w:r w:rsidRPr="009A6698">
        <w:rPr>
          <w:rStyle w:val="TekstZnak"/>
          <w:b/>
          <w:snapToGrid w:val="0"/>
        </w:rPr>
        <w:t>Przygotowanie materiałów promocyjnych (plakaty, Citylighty, publikacje, foldery, strony internetowe) w ramach zadania: „Ochrona powietrza w Poznaniu”</w:t>
      </w:r>
    </w:p>
    <w:p w14:paraId="01A541D0" w14:textId="77777777" w:rsidR="00172B49" w:rsidRPr="009A6698" w:rsidRDefault="00172B49" w:rsidP="00F623C6">
      <w:pPr>
        <w:pStyle w:val="Tekstramka"/>
      </w:pPr>
    </w:p>
    <w:p w14:paraId="7FD3746C" w14:textId="1A2FAB29" w:rsidR="00B5040B" w:rsidRPr="009A6698" w:rsidRDefault="00B5040B" w:rsidP="00F623C6">
      <w:pPr>
        <w:pStyle w:val="Tekstramka"/>
      </w:pPr>
      <w:r w:rsidRPr="009A6698">
        <w:t xml:space="preserve">Szacowany koszt: </w:t>
      </w:r>
      <w:r w:rsidR="00A9377B" w:rsidRPr="009A6698">
        <w:t>2</w:t>
      </w:r>
      <w:r w:rsidR="00957CFB" w:rsidRPr="009A6698">
        <w:t>00 000,00 zł</w:t>
      </w:r>
    </w:p>
    <w:p w14:paraId="0668D96F" w14:textId="092694D7" w:rsidR="00B5040B" w:rsidRPr="009A6698" w:rsidRDefault="00B5040B" w:rsidP="00F623C6">
      <w:pPr>
        <w:pStyle w:val="Tekstramka"/>
      </w:pPr>
      <w:r w:rsidRPr="009A6698">
        <w:t>Uwzględnione w WPF: tak</w:t>
      </w:r>
    </w:p>
    <w:p w14:paraId="7F6A184A" w14:textId="3CECBD73" w:rsidR="00B5040B" w:rsidRPr="009A6698" w:rsidRDefault="00B5040B" w:rsidP="00F623C6">
      <w:pPr>
        <w:pStyle w:val="Tekstramka"/>
      </w:pPr>
      <w:r w:rsidRPr="009A6698">
        <w:t xml:space="preserve">Lata wdrażania działania: </w:t>
      </w:r>
      <w:r w:rsidR="00957CFB" w:rsidRPr="009A6698">
        <w:t>201</w:t>
      </w:r>
      <w:r w:rsidR="00A9377B" w:rsidRPr="009A6698">
        <w:t>4</w:t>
      </w:r>
      <w:r w:rsidR="00957CFB" w:rsidRPr="009A6698">
        <w:t>-2017</w:t>
      </w:r>
    </w:p>
    <w:p w14:paraId="2432CC17" w14:textId="3DAEB20E" w:rsidR="00B5040B" w:rsidRPr="009A6698" w:rsidRDefault="00B5040B" w:rsidP="00F623C6">
      <w:pPr>
        <w:pStyle w:val="Tekstramka"/>
      </w:pPr>
      <w:r w:rsidRPr="009A6698">
        <w:t xml:space="preserve">Podmiot realizujący zadanie: </w:t>
      </w:r>
      <w:r w:rsidR="00957CFB" w:rsidRPr="009A6698">
        <w:t>Urząd Miasta Poznania - Wydział Ochrony Środowiska</w:t>
      </w:r>
    </w:p>
    <w:p w14:paraId="4BCC55E9" w14:textId="2AA21938" w:rsidR="00B5040B" w:rsidRPr="009A6698" w:rsidRDefault="00B5040B" w:rsidP="00F623C6">
      <w:pPr>
        <w:pStyle w:val="Tekstramka"/>
      </w:pPr>
      <w:r w:rsidRPr="009A6698">
        <w:t xml:space="preserve">Produkcja energii z OZE (MWh/r): </w:t>
      </w:r>
      <w:r w:rsidR="003F171B" w:rsidRPr="009A6698">
        <w:t>0</w:t>
      </w:r>
    </w:p>
    <w:p w14:paraId="7908B763" w14:textId="52C2E621" w:rsidR="00B5040B" w:rsidRPr="009A6698" w:rsidRDefault="00B5040B" w:rsidP="00F623C6">
      <w:pPr>
        <w:pStyle w:val="Tekstramka"/>
      </w:pPr>
      <w:r w:rsidRPr="009A6698">
        <w:t xml:space="preserve">Ograniczenie zużycia energii (MWh/r): </w:t>
      </w:r>
      <w:r w:rsidR="00C026BD" w:rsidRPr="009A6698">
        <w:t>pośrednie</w:t>
      </w:r>
    </w:p>
    <w:p w14:paraId="5E7058CF" w14:textId="48DD6649" w:rsidR="00B5040B" w:rsidRPr="009A6698" w:rsidRDefault="00B5040B"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C026BD" w:rsidRPr="009A6698">
        <w:t>pośrednie</w:t>
      </w:r>
    </w:p>
    <w:p w14:paraId="5656000E" w14:textId="77777777" w:rsidR="00381B4E" w:rsidRPr="009A6698" w:rsidRDefault="00381B4E">
      <w:pPr>
        <w:spacing w:after="200"/>
        <w:rPr>
          <w:rFonts w:cs="Arial"/>
          <w:b/>
          <w:i/>
          <w:iCs/>
          <w:color w:val="32A200"/>
        </w:rPr>
      </w:pPr>
      <w:r w:rsidRPr="009A6698">
        <w:br w:type="page"/>
      </w:r>
    </w:p>
    <w:p w14:paraId="5E903A58" w14:textId="77777777" w:rsidR="00B5040B" w:rsidRPr="009A6698" w:rsidRDefault="00B5040B" w:rsidP="00F906CE">
      <w:pPr>
        <w:pStyle w:val="zadanie"/>
        <w:ind w:left="6" w:firstLine="0"/>
      </w:pPr>
      <w:r w:rsidRPr="009A6698">
        <w:lastRenderedPageBreak/>
        <w:t>Przygotowanie i przeprowadzenie akcji „Trzymaj ciepło” w ramach zadania: „Promocja wiedzy i zachowań proekologicznych”</w:t>
      </w:r>
    </w:p>
    <w:p w14:paraId="5E1B2B04" w14:textId="5B1B257E" w:rsidR="00B5040B" w:rsidRPr="009A6698" w:rsidRDefault="00B5040B" w:rsidP="00F623C6">
      <w:pPr>
        <w:pStyle w:val="Tekst"/>
      </w:pPr>
      <w:r w:rsidRPr="009A6698">
        <w:t>Zadanie polega na wykonaniu bezpłatnych dla mieszkańców badań termowizyjnych budynków mieszkalnych jedno- i wielorodzinnych. Celem akcji jest zwrócenie uwagi na fakt, że straty ciepła w budynkach powodując niepotrzebną emisję zanieczyszczeń do środowiska obciążają także budżety mieszkańców. W sezonie grzewczym 2015/2016 realizowana będzie siódma edycja akcji „Trzymaj ciepło”.</w:t>
      </w:r>
      <w:r w:rsidR="00176A87" w:rsidRPr="009A6698">
        <w:t xml:space="preserve"> Dzięki realizacji zadania zwiększy się świadomość ekologiczna mieszkańców dotycząca start ciepła przez przenikanie ciepła z ich domów i mieszkań do</w:t>
      </w:r>
      <w:r w:rsidR="007057A6" w:rsidRPr="009A6698">
        <w:t> </w:t>
      </w:r>
      <w:r w:rsidR="00176A87" w:rsidRPr="009A6698">
        <w:t>środowiska. Wiedza w tym zakresie umożliwi mieszkańcom likwidację tzw. mostków cieplnych. Likwidację realizuje się poprzez działania inw</w:t>
      </w:r>
      <w:r w:rsidR="007057A6" w:rsidRPr="009A6698">
        <w:t>estycyjne (termomodernizacje) i </w:t>
      </w:r>
      <w:r w:rsidR="00176A87" w:rsidRPr="009A6698">
        <w:t>nieinwestycyjne (odsłonięcie grzejników – odsunięcie mebli, umieszczenie ekranów za</w:t>
      </w:r>
      <w:r w:rsidR="007057A6" w:rsidRPr="009A6698">
        <w:t> </w:t>
      </w:r>
      <w:r w:rsidR="00176A87" w:rsidRPr="009A6698">
        <w:t xml:space="preserve">grzejnikami. </w:t>
      </w:r>
      <w:r w:rsidR="009D182F" w:rsidRPr="009A6698">
        <w:t xml:space="preserve">Inne zakładane rezultaty projektu to mobilizacja mieszkańców do ograniczania strat ciepła w budynkach mieszkalnych, przynosząca efekty </w:t>
      </w:r>
      <w:r w:rsidR="00863142" w:rsidRPr="009A6698">
        <w:t>ekonomiczne</w:t>
      </w:r>
      <w:r w:rsidR="009D182F" w:rsidRPr="009A6698">
        <w:t xml:space="preserve"> i ekologiczne, propagowanie działań energooszczędnych i zachowań proekologicznych</w:t>
      </w:r>
      <w:r w:rsidR="00F859FF" w:rsidRPr="009A6698">
        <w:t xml:space="preserve"> w myśl zasady „myśl globalnie, działaj lokalnie”.</w:t>
      </w:r>
    </w:p>
    <w:tbl>
      <w:tblPr>
        <w:tblStyle w:val="Tabela-Siatka"/>
        <w:tblW w:w="4876" w:type="pct"/>
        <w:jc w:val="center"/>
        <w:tblLook w:val="04A0" w:firstRow="1" w:lastRow="0" w:firstColumn="1" w:lastColumn="0" w:noHBand="0" w:noVBand="1"/>
      </w:tblPr>
      <w:tblGrid>
        <w:gridCol w:w="2891"/>
        <w:gridCol w:w="5774"/>
      </w:tblGrid>
      <w:tr w:rsidR="00B5040B" w:rsidRPr="009A6698" w14:paraId="178F17CF" w14:textId="77777777" w:rsidTr="00B515FD">
        <w:trPr>
          <w:trHeight w:val="454"/>
          <w:jc w:val="center"/>
        </w:trPr>
        <w:tc>
          <w:tcPr>
            <w:tcW w:w="1668" w:type="pct"/>
            <w:shd w:val="clear" w:color="auto" w:fill="92D050"/>
            <w:vAlign w:val="center"/>
          </w:tcPr>
          <w:p w14:paraId="534E2B9E" w14:textId="77777777" w:rsidR="00B5040B" w:rsidRPr="009A6698" w:rsidRDefault="00B5040B" w:rsidP="002C33EF">
            <w:pPr>
              <w:pStyle w:val="Tabnagwek"/>
            </w:pPr>
            <w:r w:rsidRPr="009A6698">
              <w:t>Korzyści społeczne:</w:t>
            </w:r>
          </w:p>
        </w:tc>
        <w:tc>
          <w:tcPr>
            <w:tcW w:w="3332" w:type="pct"/>
            <w:vAlign w:val="center"/>
          </w:tcPr>
          <w:p w14:paraId="78EC2D34" w14:textId="77777777" w:rsidR="00B5040B" w:rsidRPr="009A6698" w:rsidRDefault="00B5040B" w:rsidP="00D60728">
            <w:pPr>
              <w:pStyle w:val="Tabstyl0"/>
            </w:pPr>
            <w:r w:rsidRPr="009A6698">
              <w:t>większa świadomość społeczeństwa</w:t>
            </w:r>
          </w:p>
        </w:tc>
      </w:tr>
      <w:tr w:rsidR="00B5040B" w:rsidRPr="009A6698" w14:paraId="5156B8B5" w14:textId="77777777" w:rsidTr="00B515FD">
        <w:trPr>
          <w:trHeight w:val="454"/>
          <w:jc w:val="center"/>
        </w:trPr>
        <w:tc>
          <w:tcPr>
            <w:tcW w:w="1668" w:type="pct"/>
            <w:shd w:val="clear" w:color="auto" w:fill="92D050"/>
            <w:vAlign w:val="center"/>
          </w:tcPr>
          <w:p w14:paraId="679113AC" w14:textId="77777777" w:rsidR="00B5040B" w:rsidRPr="009A6698" w:rsidRDefault="00B5040B" w:rsidP="002C33EF">
            <w:pPr>
              <w:pStyle w:val="Tabnagwek"/>
            </w:pPr>
            <w:r w:rsidRPr="009A6698">
              <w:t>Korzyści ekonomiczne:</w:t>
            </w:r>
          </w:p>
        </w:tc>
        <w:tc>
          <w:tcPr>
            <w:tcW w:w="3332" w:type="pct"/>
            <w:vAlign w:val="center"/>
          </w:tcPr>
          <w:p w14:paraId="43ACA585" w14:textId="50A75E65" w:rsidR="00B5040B" w:rsidRPr="009A6698" w:rsidRDefault="00B5040B" w:rsidP="00D60728">
            <w:pPr>
              <w:pStyle w:val="Tabstyl0"/>
            </w:pPr>
            <w:r w:rsidRPr="009A6698">
              <w:t xml:space="preserve">możliwość przeprowadzenia przez właścicieli nieruchomości koniecznych napraw obiektów (prace termomodernizacyjne), co będzie skutkować oszczędnościami wynikającymi z obniżenia kosztów związanych m.in. </w:t>
            </w:r>
            <w:r w:rsidR="00176A87" w:rsidRPr="009A6698">
              <w:t xml:space="preserve">z ogrzewaniem obiektów; zwiększenie </w:t>
            </w:r>
            <w:r w:rsidR="00D11D39" w:rsidRPr="009A6698">
              <w:t>termoizolacyjności</w:t>
            </w:r>
            <w:r w:rsidR="00176A87" w:rsidRPr="009A6698">
              <w:t xml:space="preserve"> budynków – poprawa ich efektywności energetycznej</w:t>
            </w:r>
          </w:p>
        </w:tc>
      </w:tr>
      <w:tr w:rsidR="00B5040B" w:rsidRPr="009A6698" w14:paraId="15B4382B" w14:textId="77777777" w:rsidTr="00B515FD">
        <w:trPr>
          <w:trHeight w:val="454"/>
          <w:jc w:val="center"/>
        </w:trPr>
        <w:tc>
          <w:tcPr>
            <w:tcW w:w="1668" w:type="pct"/>
            <w:shd w:val="clear" w:color="auto" w:fill="92D050"/>
            <w:vAlign w:val="center"/>
          </w:tcPr>
          <w:p w14:paraId="06F8C5FC" w14:textId="77777777" w:rsidR="00B5040B" w:rsidRPr="009A6698" w:rsidRDefault="00B5040B" w:rsidP="002C33EF">
            <w:pPr>
              <w:pStyle w:val="Tabnagwek"/>
            </w:pPr>
            <w:r w:rsidRPr="009A6698">
              <w:t>Korzyści środowiskowe:</w:t>
            </w:r>
          </w:p>
        </w:tc>
        <w:tc>
          <w:tcPr>
            <w:tcW w:w="3332" w:type="pct"/>
            <w:vAlign w:val="center"/>
          </w:tcPr>
          <w:p w14:paraId="10CFF9F0" w14:textId="3DC17FE6" w:rsidR="00B5040B" w:rsidRPr="009A6698" w:rsidRDefault="00B5040B" w:rsidP="00D60728">
            <w:pPr>
              <w:pStyle w:val="Tabstyl0"/>
              <w:rPr>
                <w:vertAlign w:val="subscript"/>
              </w:rPr>
            </w:pPr>
            <w:r w:rsidRPr="009A6698">
              <w:t xml:space="preserve">zmniejszenie emisji </w:t>
            </w:r>
            <w:r w:rsidR="002C33EF">
              <w:t>CO</w:t>
            </w:r>
            <w:r w:rsidR="002C33EF" w:rsidRPr="002C33EF">
              <w:rPr>
                <w:vertAlign w:val="subscript"/>
              </w:rPr>
              <w:t>2</w:t>
            </w:r>
          </w:p>
        </w:tc>
      </w:tr>
    </w:tbl>
    <w:p w14:paraId="3DDB8424" w14:textId="77777777" w:rsidR="00B5040B" w:rsidRPr="009A6698" w:rsidRDefault="00B5040B" w:rsidP="00E31830">
      <w:pPr>
        <w:pStyle w:val="Bezodstpw"/>
      </w:pP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74"/>
      </w:tblGrid>
      <w:tr w:rsidR="00B5040B" w:rsidRPr="009A6698" w14:paraId="43071C3A" w14:textId="77777777" w:rsidTr="00B515FD">
        <w:trPr>
          <w:trHeight w:val="283"/>
          <w:jc w:val="center"/>
        </w:trPr>
        <w:tc>
          <w:tcPr>
            <w:tcW w:w="5000" w:type="pct"/>
            <w:shd w:val="clear" w:color="auto" w:fill="92D050"/>
            <w:vAlign w:val="center"/>
          </w:tcPr>
          <w:p w14:paraId="29692D99" w14:textId="77777777" w:rsidR="00B5040B" w:rsidRPr="009A6698" w:rsidRDefault="00B5040B" w:rsidP="002C33EF">
            <w:pPr>
              <w:pStyle w:val="Tabnagwek"/>
            </w:pPr>
            <w:r w:rsidRPr="009A6698">
              <w:t>Szczegółowe wskaźniki monitorowania</w:t>
            </w:r>
          </w:p>
        </w:tc>
      </w:tr>
      <w:tr w:rsidR="00B5040B" w:rsidRPr="009A6698" w14:paraId="668993CB" w14:textId="77777777" w:rsidTr="00B515FD">
        <w:trPr>
          <w:trHeight w:val="283"/>
          <w:jc w:val="center"/>
        </w:trPr>
        <w:tc>
          <w:tcPr>
            <w:tcW w:w="5000" w:type="pct"/>
            <w:shd w:val="clear" w:color="auto" w:fill="auto"/>
            <w:vAlign w:val="center"/>
          </w:tcPr>
          <w:p w14:paraId="02D2A827" w14:textId="77777777" w:rsidR="00B5040B" w:rsidRPr="009A6698" w:rsidRDefault="00B5040B" w:rsidP="00D60728">
            <w:pPr>
              <w:pStyle w:val="Tabstyl0"/>
            </w:pPr>
            <w:r w:rsidRPr="009A6698">
              <w:t>Liczba budynków objętych badaniami termowizyjnymi [szt.]</w:t>
            </w:r>
          </w:p>
        </w:tc>
      </w:tr>
    </w:tbl>
    <w:p w14:paraId="53BCBE33" w14:textId="77777777" w:rsidR="00E31830" w:rsidRPr="009A6698" w:rsidRDefault="00B5040B" w:rsidP="00E31830">
      <w:pPr>
        <w:pStyle w:val="Tekstramka"/>
        <w:jc w:val="both"/>
        <w:rPr>
          <w:b/>
        </w:rPr>
      </w:pPr>
      <w:r w:rsidRPr="009A6698">
        <w:t xml:space="preserve">Projekt: </w:t>
      </w:r>
      <w:r w:rsidRPr="009A6698">
        <w:rPr>
          <w:b/>
        </w:rPr>
        <w:t>Przygotowanie i przeprowadzenie akcji „Trzymaj ciepło” w ramach zadania „promocja wiedzy i zachowań proekologicznych”</w:t>
      </w:r>
    </w:p>
    <w:p w14:paraId="46F7B25B" w14:textId="2FDE2BA2" w:rsidR="00B5040B" w:rsidRPr="009A6698" w:rsidRDefault="00B5040B" w:rsidP="00E31830">
      <w:pPr>
        <w:pStyle w:val="Tekstramka"/>
        <w:jc w:val="both"/>
      </w:pPr>
    </w:p>
    <w:p w14:paraId="3BDFE694" w14:textId="47270383" w:rsidR="00B5040B" w:rsidRPr="009A6698" w:rsidRDefault="00B5040B" w:rsidP="00F623C6">
      <w:pPr>
        <w:pStyle w:val="Tekstramka"/>
      </w:pPr>
      <w:r w:rsidRPr="009A6698">
        <w:t xml:space="preserve">Szacowany koszt: </w:t>
      </w:r>
      <w:r w:rsidR="00B87E3B" w:rsidRPr="009A6698">
        <w:t>17 000,00 zł</w:t>
      </w:r>
    </w:p>
    <w:p w14:paraId="600ACB10" w14:textId="77777777" w:rsidR="00B5040B" w:rsidRPr="009A6698" w:rsidRDefault="00B5040B" w:rsidP="00F623C6">
      <w:pPr>
        <w:pStyle w:val="Tekstramka"/>
      </w:pPr>
      <w:r w:rsidRPr="009A6698">
        <w:t>Uwzględnione w WPF: nie</w:t>
      </w:r>
    </w:p>
    <w:p w14:paraId="191D1236" w14:textId="0E2658CC" w:rsidR="00B5040B" w:rsidRPr="009A6698" w:rsidRDefault="00B5040B" w:rsidP="00F623C6">
      <w:pPr>
        <w:pStyle w:val="Tekstramka"/>
      </w:pPr>
      <w:r w:rsidRPr="009A6698">
        <w:t xml:space="preserve">Lata wdrażania działania: </w:t>
      </w:r>
      <w:r w:rsidR="00B87E3B" w:rsidRPr="009A6698">
        <w:t>2015-2016</w:t>
      </w:r>
    </w:p>
    <w:p w14:paraId="5BE9AEFB" w14:textId="5A3F9E21" w:rsidR="00B87E3B" w:rsidRPr="009A6698" w:rsidRDefault="00B87E3B" w:rsidP="00F623C6">
      <w:pPr>
        <w:pStyle w:val="Tekstramka"/>
      </w:pPr>
      <w:r w:rsidRPr="009A6698">
        <w:t xml:space="preserve">Podmiot realizujący zadanie: </w:t>
      </w:r>
      <w:r w:rsidR="00982D65" w:rsidRPr="009A6698">
        <w:t>Urząd Miasta Poznania – Wydział Ochrony Środowiska</w:t>
      </w:r>
    </w:p>
    <w:p w14:paraId="24FCBE76" w14:textId="305FF7B3" w:rsidR="00B5040B" w:rsidRPr="009A6698" w:rsidRDefault="00B5040B" w:rsidP="00F623C6">
      <w:pPr>
        <w:pStyle w:val="Tekstramka"/>
      </w:pPr>
      <w:r w:rsidRPr="009A6698">
        <w:t xml:space="preserve">Produkcja energii z OZE (MWh/r): </w:t>
      </w:r>
      <w:r w:rsidR="003F171B" w:rsidRPr="009A6698">
        <w:t>0</w:t>
      </w:r>
    </w:p>
    <w:p w14:paraId="0F2371CA" w14:textId="58C107A5" w:rsidR="00B5040B" w:rsidRPr="009A6698" w:rsidRDefault="00B5040B" w:rsidP="00F623C6">
      <w:pPr>
        <w:pStyle w:val="Tekstramka"/>
      </w:pPr>
      <w:r w:rsidRPr="009A6698">
        <w:t xml:space="preserve">Ograniczenie zużycia energii (MWh/r): </w:t>
      </w:r>
      <w:r w:rsidR="00C026BD" w:rsidRPr="009A6698">
        <w:t>pośrednie</w:t>
      </w:r>
    </w:p>
    <w:p w14:paraId="5DD0F958" w14:textId="17DA3132" w:rsidR="00B5040B" w:rsidRPr="009A6698" w:rsidRDefault="00B5040B"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C026BD" w:rsidRPr="009A6698">
        <w:t>pośrednie</w:t>
      </w:r>
    </w:p>
    <w:p w14:paraId="4168E73A" w14:textId="77777777" w:rsidR="00381B4E" w:rsidRPr="009A6698" w:rsidRDefault="00381B4E">
      <w:pPr>
        <w:spacing w:after="200"/>
        <w:rPr>
          <w:rFonts w:cs="Arial"/>
          <w:b/>
          <w:i/>
          <w:iCs/>
          <w:color w:val="32A200"/>
        </w:rPr>
      </w:pPr>
      <w:r w:rsidRPr="009A6698">
        <w:br w:type="page"/>
      </w:r>
    </w:p>
    <w:p w14:paraId="12EF6B2A" w14:textId="5989EF25" w:rsidR="003D3072" w:rsidRPr="009A6698" w:rsidRDefault="003D3072" w:rsidP="00F906CE">
      <w:pPr>
        <w:pStyle w:val="zadanie"/>
        <w:ind w:left="6" w:firstLine="0"/>
      </w:pPr>
      <w:r w:rsidRPr="009A6698">
        <w:lastRenderedPageBreak/>
        <w:t xml:space="preserve">Ecodriving Bezpiecznego Poznania – cykl bezpłatnych szkoleń z zakresu </w:t>
      </w:r>
      <w:r w:rsidR="00863142" w:rsidRPr="009A6698">
        <w:t>ecodriving</w:t>
      </w:r>
      <w:r w:rsidRPr="009A6698">
        <w:t xml:space="preserve"> dla poznańskich kierowców, w ramach zadania: „Promocja wiedzy i zachowań proekologicznych”</w:t>
      </w:r>
    </w:p>
    <w:p w14:paraId="05EEE814" w14:textId="1EADADEE" w:rsidR="003D3072" w:rsidRPr="009A6698" w:rsidRDefault="005A7BFB" w:rsidP="00F623C6">
      <w:pPr>
        <w:pStyle w:val="Tekst"/>
      </w:pPr>
      <w:r w:rsidRPr="009A6698">
        <w:t xml:space="preserve">Ecodriving to świadoma i umiejętna technika jazdy samochodem, która jest przyjazna dla środowiska, bezpieczna oraz ekonomiczna. </w:t>
      </w:r>
      <w:r w:rsidR="003D3072" w:rsidRPr="009A6698">
        <w:t xml:space="preserve">Zadanie polega na przeprowadzeniu bezpłatnych szkoleń z zakresu ecodrivingu przez instruktorów szkoły doskonalenia techniki jazdy, posiadających uprawnienia instruktorów Eco </w:t>
      </w:r>
      <w:r w:rsidR="00863142" w:rsidRPr="009A6698">
        <w:t>Driving</w:t>
      </w:r>
      <w:r w:rsidR="003D3072" w:rsidRPr="009A6698">
        <w:t xml:space="preserve"> i bezpiecznej jazdy, uzyskane w</w:t>
      </w:r>
      <w:r w:rsidR="007057A6" w:rsidRPr="009A6698">
        <w:t> </w:t>
      </w:r>
      <w:r w:rsidR="003D3072" w:rsidRPr="009A6698">
        <w:t xml:space="preserve">najlepszych tego typu ośrodkach w Niemczech i Finlandii. </w:t>
      </w:r>
      <w:r w:rsidR="000071A7" w:rsidRPr="009A6698">
        <w:t>Zakłada się, że uc</w:t>
      </w:r>
      <w:r w:rsidR="003D3072" w:rsidRPr="009A6698">
        <w:t xml:space="preserve">zestnikami szkoleń </w:t>
      </w:r>
      <w:r w:rsidR="000071A7" w:rsidRPr="009A6698">
        <w:t>w 2016 r.</w:t>
      </w:r>
      <w:r w:rsidR="003D3072" w:rsidRPr="009A6698">
        <w:t xml:space="preserve"> będzie 200 poznańskich kierowców.</w:t>
      </w:r>
      <w:r w:rsidR="00B1113E" w:rsidRPr="009A6698">
        <w:t xml:space="preserve"> </w:t>
      </w:r>
    </w:p>
    <w:p w14:paraId="1E7BFE8B" w14:textId="3D5A7CA8" w:rsidR="00B1113E" w:rsidRPr="009A6698" w:rsidRDefault="00B1113E" w:rsidP="00F623C6">
      <w:pPr>
        <w:pStyle w:val="Tekst"/>
      </w:pPr>
      <w:r w:rsidRPr="009A6698">
        <w:t>Realizacja zadania ma na celu zwiększenie świadomości mieszkańców w zakresie ecodrivingu, który pozwala na mniejsze zużycie paliwa (do 20%), zmniejszenie emisji do</w:t>
      </w:r>
      <w:r w:rsidR="009E3D7A" w:rsidRPr="009A6698">
        <w:t> </w:t>
      </w:r>
      <w:r w:rsidRPr="009A6698">
        <w:t>powietrza toksycznych spalin oraz wolniejsze zużywanie się podzespołów pojazdu.</w:t>
      </w:r>
      <w:r w:rsidR="0066601B">
        <w:t xml:space="preserve"> </w:t>
      </w:r>
      <w:r w:rsidR="005A7BFB" w:rsidRPr="009A6698">
        <w:t>W</w:t>
      </w:r>
      <w:r w:rsidR="009E3D7A" w:rsidRPr="009A6698">
        <w:t> </w:t>
      </w:r>
      <w:r w:rsidR="005A7BFB" w:rsidRPr="009A6698">
        <w:t xml:space="preserve">trakcie stosowania zasad </w:t>
      </w:r>
      <w:r w:rsidR="00863142" w:rsidRPr="009A6698">
        <w:t>ecodriving</w:t>
      </w:r>
      <w:r w:rsidR="005A7BFB" w:rsidRPr="009A6698">
        <w:t xml:space="preserve"> podczas jazdy możliwe jest zaoszczędzenie co</w:t>
      </w:r>
      <w:r w:rsidR="009E3D7A" w:rsidRPr="009A6698">
        <w:t> </w:t>
      </w:r>
      <w:r w:rsidR="005A7BFB" w:rsidRPr="009A6698">
        <w:t>najmniej 1 litra paliwa na 100 kilometrów. W związku z tym kierowca przejeżdżający przeciętnie 20</w:t>
      </w:r>
      <w:r w:rsidR="009E3D7A" w:rsidRPr="009A6698">
        <w:t> </w:t>
      </w:r>
      <w:r w:rsidR="005A7BFB" w:rsidRPr="009A6698">
        <w:t>tysięcy km rocznie oszczędza 200-litrową beczkę paliwa, co przekłada się na</w:t>
      </w:r>
      <w:r w:rsidR="009E3D7A" w:rsidRPr="009A6698">
        <w:t> </w:t>
      </w:r>
      <w:r w:rsidR="005A7BFB" w:rsidRPr="009A6698">
        <w:t>zaoszczędzenie około 1</w:t>
      </w:r>
      <w:r w:rsidR="009E3D7A" w:rsidRPr="009A6698">
        <w:t> </w:t>
      </w:r>
      <w:r w:rsidR="005A7BFB" w:rsidRPr="009A6698">
        <w:t>tysiąca złotych rocznie or</w:t>
      </w:r>
      <w:r w:rsidR="00660A92">
        <w:t>az zmniejszenie emisji spalin o </w:t>
      </w:r>
      <w:r w:rsidR="005A7BFB" w:rsidRPr="009A6698">
        <w:t>około 500</w:t>
      </w:r>
      <w:r w:rsidR="009E3D7A" w:rsidRPr="009A6698">
        <w:t> </w:t>
      </w:r>
      <w:r w:rsidR="005A7BFB" w:rsidRPr="009A6698">
        <w:t xml:space="preserve">kg </w:t>
      </w:r>
      <w:r w:rsidR="002C33EF">
        <w:t>CO</w:t>
      </w:r>
      <w:r w:rsidR="002C33EF" w:rsidRPr="002C33EF">
        <w:rPr>
          <w:vertAlign w:val="subscript"/>
        </w:rPr>
        <w:t>2</w:t>
      </w:r>
      <w:r w:rsidR="005A7BFB" w:rsidRPr="009A6698">
        <w:t xml:space="preserve">. </w:t>
      </w:r>
      <w:r w:rsidRPr="009A6698">
        <w:t>Mieszkańcy będą mieli możliwość pra</w:t>
      </w:r>
      <w:r w:rsidR="00BC577C" w:rsidRPr="009A6698">
        <w:t>ktycznej nauki techniki jazdy z </w:t>
      </w:r>
      <w:r w:rsidRPr="009A6698">
        <w:t xml:space="preserve">zachowaną dynamiką, która </w:t>
      </w:r>
      <w:r w:rsidR="000071A7" w:rsidRPr="009A6698">
        <w:t>pozwala na spokojną i bardziej komfortową jazdę.</w:t>
      </w:r>
    </w:p>
    <w:tbl>
      <w:tblPr>
        <w:tblStyle w:val="Tabela-Siatka"/>
        <w:tblW w:w="4876" w:type="pct"/>
        <w:jc w:val="center"/>
        <w:tblLook w:val="04A0" w:firstRow="1" w:lastRow="0" w:firstColumn="1" w:lastColumn="0" w:noHBand="0" w:noVBand="1"/>
      </w:tblPr>
      <w:tblGrid>
        <w:gridCol w:w="2891"/>
        <w:gridCol w:w="5774"/>
      </w:tblGrid>
      <w:tr w:rsidR="003D3072" w:rsidRPr="009A6698" w14:paraId="6A29AC40" w14:textId="77777777" w:rsidTr="00B515FD">
        <w:trPr>
          <w:trHeight w:val="454"/>
          <w:jc w:val="center"/>
        </w:trPr>
        <w:tc>
          <w:tcPr>
            <w:tcW w:w="1668" w:type="pct"/>
            <w:shd w:val="clear" w:color="auto" w:fill="92D050"/>
            <w:vAlign w:val="center"/>
          </w:tcPr>
          <w:p w14:paraId="3949F51F" w14:textId="77777777" w:rsidR="003D3072" w:rsidRPr="009A6698" w:rsidRDefault="003D3072" w:rsidP="002C33EF">
            <w:pPr>
              <w:pStyle w:val="Tabnagwek"/>
            </w:pPr>
            <w:r w:rsidRPr="009A6698">
              <w:t>Korzyści społeczne:</w:t>
            </w:r>
          </w:p>
        </w:tc>
        <w:tc>
          <w:tcPr>
            <w:tcW w:w="3332" w:type="pct"/>
            <w:vAlign w:val="center"/>
          </w:tcPr>
          <w:p w14:paraId="654D8665" w14:textId="3437CA46" w:rsidR="003D3072" w:rsidRPr="009A6698" w:rsidRDefault="003D3072" w:rsidP="00D60728">
            <w:pPr>
              <w:pStyle w:val="Tabstyl0"/>
            </w:pPr>
            <w:r w:rsidRPr="009A6698">
              <w:t>większa świadomość społeczeństwa</w:t>
            </w:r>
            <w:r w:rsidR="00176A87" w:rsidRPr="009A6698">
              <w:t xml:space="preserve"> oraz praktyczna nauka techniki jazdy</w:t>
            </w:r>
          </w:p>
        </w:tc>
      </w:tr>
      <w:tr w:rsidR="003D3072" w:rsidRPr="009A6698" w14:paraId="302B04EC" w14:textId="77777777" w:rsidTr="00B515FD">
        <w:trPr>
          <w:trHeight w:val="454"/>
          <w:jc w:val="center"/>
        </w:trPr>
        <w:tc>
          <w:tcPr>
            <w:tcW w:w="1668" w:type="pct"/>
            <w:shd w:val="clear" w:color="auto" w:fill="92D050"/>
            <w:vAlign w:val="center"/>
          </w:tcPr>
          <w:p w14:paraId="5BC2121A" w14:textId="77777777" w:rsidR="003D3072" w:rsidRPr="009A6698" w:rsidRDefault="003D3072" w:rsidP="002C33EF">
            <w:pPr>
              <w:pStyle w:val="Tabnagwek"/>
            </w:pPr>
            <w:r w:rsidRPr="009A6698">
              <w:t>Korzyści ekonomiczne:</w:t>
            </w:r>
          </w:p>
        </w:tc>
        <w:tc>
          <w:tcPr>
            <w:tcW w:w="3332" w:type="pct"/>
            <w:vAlign w:val="center"/>
          </w:tcPr>
          <w:p w14:paraId="3F3D5D24" w14:textId="77777777" w:rsidR="003D3072" w:rsidRPr="009A6698" w:rsidRDefault="003D3072" w:rsidP="00D60728">
            <w:pPr>
              <w:pStyle w:val="Tabstyl0"/>
            </w:pPr>
            <w:r w:rsidRPr="009A6698">
              <w:t>zmniejszenie kosztów związanych z użytkowaniem pojazdów mechanicznych – niższe koszty paliwa, wolniejsze zużywanie się podzespołów mechanicznych</w:t>
            </w:r>
          </w:p>
        </w:tc>
      </w:tr>
      <w:tr w:rsidR="003D3072" w:rsidRPr="009A6698" w14:paraId="6BF87327" w14:textId="77777777" w:rsidTr="00B515FD">
        <w:trPr>
          <w:trHeight w:val="454"/>
          <w:jc w:val="center"/>
        </w:trPr>
        <w:tc>
          <w:tcPr>
            <w:tcW w:w="1668" w:type="pct"/>
            <w:shd w:val="clear" w:color="auto" w:fill="92D050"/>
            <w:vAlign w:val="center"/>
          </w:tcPr>
          <w:p w14:paraId="7D689936" w14:textId="77777777" w:rsidR="003D3072" w:rsidRPr="009A6698" w:rsidRDefault="003D3072" w:rsidP="002C33EF">
            <w:pPr>
              <w:pStyle w:val="Tabnagwek"/>
            </w:pPr>
            <w:r w:rsidRPr="009A6698">
              <w:t>Korzyści środowiskowe:</w:t>
            </w:r>
          </w:p>
        </w:tc>
        <w:tc>
          <w:tcPr>
            <w:tcW w:w="3332" w:type="pct"/>
            <w:vAlign w:val="center"/>
          </w:tcPr>
          <w:p w14:paraId="30CAB7C3" w14:textId="2CF9B479" w:rsidR="003D3072" w:rsidRPr="009A6698" w:rsidRDefault="003D3072" w:rsidP="00D60728">
            <w:pPr>
              <w:pStyle w:val="Tabstyl0"/>
              <w:rPr>
                <w:vertAlign w:val="subscript"/>
              </w:rPr>
            </w:pPr>
            <w:r w:rsidRPr="009A6698">
              <w:t xml:space="preserve">zmniejszenie emisji </w:t>
            </w:r>
            <w:r w:rsidR="002C33EF">
              <w:t>CO</w:t>
            </w:r>
            <w:r w:rsidR="002C33EF" w:rsidRPr="002C33EF">
              <w:rPr>
                <w:vertAlign w:val="subscript"/>
              </w:rPr>
              <w:t>2</w:t>
            </w:r>
          </w:p>
        </w:tc>
      </w:tr>
    </w:tbl>
    <w:p w14:paraId="35668BAA" w14:textId="77777777" w:rsidR="003D3072" w:rsidRPr="009A6698" w:rsidRDefault="003D3072" w:rsidP="00556AED">
      <w:pPr>
        <w:pStyle w:val="Bezodstpw"/>
        <w:rPr>
          <w:highlight w:val="yellow"/>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3D3072" w:rsidRPr="009A6698" w14:paraId="7F9B0837" w14:textId="77777777" w:rsidTr="00B515FD">
        <w:trPr>
          <w:trHeight w:val="283"/>
          <w:jc w:val="center"/>
        </w:trPr>
        <w:tc>
          <w:tcPr>
            <w:tcW w:w="5000" w:type="pct"/>
            <w:shd w:val="clear" w:color="auto" w:fill="92D050"/>
            <w:vAlign w:val="center"/>
          </w:tcPr>
          <w:p w14:paraId="3A08D332" w14:textId="77777777" w:rsidR="003D3072" w:rsidRPr="009A6698" w:rsidRDefault="003D3072" w:rsidP="002C33EF">
            <w:pPr>
              <w:pStyle w:val="Tabnagwek"/>
            </w:pPr>
            <w:r w:rsidRPr="009A6698">
              <w:t>Szczegółowe wskaźniki monitorowania</w:t>
            </w:r>
          </w:p>
        </w:tc>
      </w:tr>
      <w:tr w:rsidR="003D3072" w:rsidRPr="009A6698" w14:paraId="375E6249" w14:textId="77777777" w:rsidTr="00B515FD">
        <w:trPr>
          <w:trHeight w:val="283"/>
          <w:jc w:val="center"/>
        </w:trPr>
        <w:tc>
          <w:tcPr>
            <w:tcW w:w="5000" w:type="pct"/>
            <w:shd w:val="clear" w:color="auto" w:fill="auto"/>
            <w:vAlign w:val="center"/>
          </w:tcPr>
          <w:p w14:paraId="79972B20" w14:textId="77777777" w:rsidR="003D3072" w:rsidRPr="009A6698" w:rsidRDefault="003D3072" w:rsidP="00D60728">
            <w:pPr>
              <w:pStyle w:val="Tabstyl0"/>
            </w:pPr>
            <w:r w:rsidRPr="009A6698">
              <w:t>Liczba szkoleń [szt.]</w:t>
            </w:r>
          </w:p>
        </w:tc>
      </w:tr>
      <w:tr w:rsidR="003D3072" w:rsidRPr="009A6698" w14:paraId="40A8A9AA" w14:textId="77777777" w:rsidTr="00B515FD">
        <w:trPr>
          <w:trHeight w:val="283"/>
          <w:jc w:val="center"/>
        </w:trPr>
        <w:tc>
          <w:tcPr>
            <w:tcW w:w="5000" w:type="pct"/>
            <w:shd w:val="clear" w:color="auto" w:fill="auto"/>
            <w:vAlign w:val="center"/>
          </w:tcPr>
          <w:p w14:paraId="3AED6782" w14:textId="4CAC77C5" w:rsidR="003D3072" w:rsidRPr="009A6698" w:rsidRDefault="003D3072" w:rsidP="00D60728">
            <w:pPr>
              <w:pStyle w:val="Tabstyl0"/>
            </w:pPr>
            <w:r w:rsidRPr="009A6698">
              <w:t>Liczba kierowców uczestniczących w szkoleniu [</w:t>
            </w:r>
            <w:r w:rsidR="00957CFB" w:rsidRPr="009A6698">
              <w:t>osoba</w:t>
            </w:r>
            <w:r w:rsidRPr="009A6698">
              <w:t>]</w:t>
            </w:r>
          </w:p>
        </w:tc>
      </w:tr>
    </w:tbl>
    <w:p w14:paraId="0CAFAC84" w14:textId="77777777" w:rsidR="00AF49A8" w:rsidRPr="009A6698" w:rsidRDefault="003D3072" w:rsidP="000F33F9">
      <w:pPr>
        <w:pStyle w:val="Tekstramka"/>
        <w:jc w:val="both"/>
        <w:rPr>
          <w:rStyle w:val="TekstZnak"/>
          <w:b/>
          <w:snapToGrid w:val="0"/>
        </w:rPr>
      </w:pPr>
      <w:r w:rsidRPr="009A6698">
        <w:t xml:space="preserve">Projekt: </w:t>
      </w:r>
      <w:r w:rsidRPr="009A6698">
        <w:rPr>
          <w:rStyle w:val="TekstZnak"/>
          <w:b/>
          <w:snapToGrid w:val="0"/>
        </w:rPr>
        <w:t>Ecodriving Bezpiecznego Poznania – cykl bezpłatnych szkoleń z zakresu ecodrivingu dla poznańskich kierowców, w ramach zadania: „Promocja wiedzy i zachowań proekologicznych</w:t>
      </w:r>
    </w:p>
    <w:p w14:paraId="34246840" w14:textId="1CC77588" w:rsidR="003D3072" w:rsidRPr="009A6698" w:rsidRDefault="00172B49" w:rsidP="00AF49A8">
      <w:pPr>
        <w:pStyle w:val="Tekstramka"/>
        <w:jc w:val="both"/>
      </w:pPr>
      <w:r w:rsidRPr="009A6698">
        <w:rPr>
          <w:rStyle w:val="TekstZnak"/>
          <w:snapToGrid w:val="0"/>
        </w:rPr>
        <w:br/>
      </w:r>
      <w:r w:rsidR="003D3072" w:rsidRPr="009A6698">
        <w:t xml:space="preserve">Szacowany koszt: </w:t>
      </w:r>
      <w:r w:rsidR="000071A7" w:rsidRPr="009A6698">
        <w:t>40 000,00 zł</w:t>
      </w:r>
    </w:p>
    <w:p w14:paraId="513E35F1" w14:textId="77777777" w:rsidR="003D3072" w:rsidRPr="009A6698" w:rsidRDefault="003D3072" w:rsidP="00F623C6">
      <w:pPr>
        <w:pStyle w:val="Tekstramka"/>
      </w:pPr>
      <w:r w:rsidRPr="009A6698">
        <w:t>Uwzględnione w WPF: nie</w:t>
      </w:r>
    </w:p>
    <w:p w14:paraId="5AA8414E" w14:textId="5E4DC0B0" w:rsidR="003D3072" w:rsidRPr="009A6698" w:rsidRDefault="003D3072" w:rsidP="00F623C6">
      <w:pPr>
        <w:pStyle w:val="Tekstramka"/>
      </w:pPr>
      <w:r w:rsidRPr="009A6698">
        <w:t xml:space="preserve">Lata wdrażania działania: </w:t>
      </w:r>
      <w:r w:rsidR="000071A7" w:rsidRPr="009A6698">
        <w:t>2016</w:t>
      </w:r>
    </w:p>
    <w:p w14:paraId="33286164" w14:textId="77777777" w:rsidR="000071A7" w:rsidRPr="009A6698" w:rsidRDefault="000071A7" w:rsidP="00F623C6">
      <w:pPr>
        <w:pStyle w:val="Tekstramka"/>
      </w:pPr>
      <w:r w:rsidRPr="009A6698">
        <w:t>Podmiot realizujący zadanie: Urząd Miasta Poznania - Wydział Ochrony Środowiska</w:t>
      </w:r>
    </w:p>
    <w:p w14:paraId="7EE1E060" w14:textId="30FDDAF0" w:rsidR="003D3072" w:rsidRPr="009A6698" w:rsidRDefault="003D3072" w:rsidP="00F623C6">
      <w:pPr>
        <w:pStyle w:val="Tekstramka"/>
      </w:pPr>
      <w:r w:rsidRPr="009A6698">
        <w:t xml:space="preserve">Produkcja energii z OZE (MWh/r): </w:t>
      </w:r>
      <w:r w:rsidR="003F171B" w:rsidRPr="009A6698">
        <w:t>0</w:t>
      </w:r>
    </w:p>
    <w:p w14:paraId="3A69BDAF" w14:textId="1F433D0B" w:rsidR="003D3072" w:rsidRPr="009A6698" w:rsidRDefault="003D3072" w:rsidP="00F623C6">
      <w:pPr>
        <w:pStyle w:val="Tekstramka"/>
      </w:pPr>
      <w:r w:rsidRPr="009A6698">
        <w:t xml:space="preserve">Ograniczenie zużycia energii (MWh/r): </w:t>
      </w:r>
      <w:r w:rsidR="003F171B" w:rsidRPr="009A6698">
        <w:t>0</w:t>
      </w:r>
    </w:p>
    <w:p w14:paraId="059EB154" w14:textId="03873376" w:rsidR="003D3072" w:rsidRPr="009A6698" w:rsidRDefault="003D3072"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3F171B" w:rsidRPr="009A6698">
        <w:t>1</w:t>
      </w:r>
    </w:p>
    <w:p w14:paraId="639DA5AF" w14:textId="77777777" w:rsidR="00381B4E" w:rsidRPr="009A6698" w:rsidRDefault="00381B4E">
      <w:pPr>
        <w:spacing w:after="200"/>
        <w:rPr>
          <w:rFonts w:cs="Arial"/>
          <w:b/>
          <w:i/>
          <w:iCs/>
          <w:color w:val="32A200"/>
        </w:rPr>
      </w:pPr>
      <w:r w:rsidRPr="009A6698">
        <w:br w:type="page"/>
      </w:r>
    </w:p>
    <w:p w14:paraId="3DA2C833" w14:textId="5DF968ED" w:rsidR="003D3072" w:rsidRPr="009A6698" w:rsidRDefault="003D3072" w:rsidP="00F906CE">
      <w:pPr>
        <w:pStyle w:val="zadanie"/>
        <w:ind w:left="6" w:firstLine="0"/>
      </w:pPr>
      <w:r w:rsidRPr="009A6698">
        <w:lastRenderedPageBreak/>
        <w:t>Produkcja i emisja dwuodcinkowego programu telewizyjnego pt. „Zielony serwis Poznania” na antenie Wielkopolskiej Telewizji Kablowej w rama</w:t>
      </w:r>
      <w:r w:rsidR="00854CB6" w:rsidRPr="009A6698">
        <w:t>ch zadania „Ochrona powietrza w </w:t>
      </w:r>
      <w:r w:rsidRPr="009A6698">
        <w:t>Poznaniu”</w:t>
      </w:r>
    </w:p>
    <w:p w14:paraId="28E712F6" w14:textId="0B7F32B1" w:rsidR="003D3072" w:rsidRPr="009A6698" w:rsidRDefault="003D3072" w:rsidP="00F623C6">
      <w:pPr>
        <w:pStyle w:val="Tekst"/>
      </w:pPr>
      <w:r w:rsidRPr="009A6698">
        <w:t>Zadanie realizowane będzie w latach 2015-2017. W każdym ro</w:t>
      </w:r>
      <w:r w:rsidR="007057A6" w:rsidRPr="009A6698">
        <w:t>ku program będzie składał się z </w:t>
      </w:r>
      <w:r w:rsidRPr="009A6698">
        <w:t>dwóch odcinków po ok. 14 minut każdy</w:t>
      </w:r>
      <w:r w:rsidR="00660A92">
        <w:t>, emitowanych na antenie WTK, w </w:t>
      </w:r>
      <w:r w:rsidRPr="009A6698">
        <w:t>godzinach największej oglądalności tj. pomiędzy godz. 17.00, a 22.00. Każdy odcinek zostanie powtórzony min 8</w:t>
      </w:r>
      <w:r w:rsidR="00957CFB" w:rsidRPr="009A6698">
        <w:t xml:space="preserve"> razy</w:t>
      </w:r>
      <w:r w:rsidRPr="009A6698">
        <w:t xml:space="preserve">. </w:t>
      </w:r>
    </w:p>
    <w:p w14:paraId="43CF3751" w14:textId="4F49F9D7" w:rsidR="003D3072" w:rsidRPr="009A6698" w:rsidRDefault="003D3072" w:rsidP="00F623C6">
      <w:pPr>
        <w:pStyle w:val="Tekst"/>
      </w:pPr>
      <w:r w:rsidRPr="009A6698">
        <w:t>Tematy poruszane w programie związane będą z ograniczaniem niskiej emisji oraz zachęcaniem mieszkańców do zmiany sposobu ogrzewania domów i mieszkań z opartego o paliwa stałe (węgiel, biomasę w tym drewno) na bardziej ekologiczne (przyłączenie do m.s.c., gaz</w:t>
      </w:r>
      <w:r w:rsidR="000C20B8" w:rsidRPr="009A6698">
        <w:t>owe</w:t>
      </w:r>
      <w:r w:rsidRPr="009A6698">
        <w:t xml:space="preserve"> lub elektryczne).</w:t>
      </w:r>
    </w:p>
    <w:tbl>
      <w:tblPr>
        <w:tblStyle w:val="Tabela-Siatka"/>
        <w:tblW w:w="4876" w:type="pct"/>
        <w:jc w:val="center"/>
        <w:tblLook w:val="04A0" w:firstRow="1" w:lastRow="0" w:firstColumn="1" w:lastColumn="0" w:noHBand="0" w:noVBand="1"/>
      </w:tblPr>
      <w:tblGrid>
        <w:gridCol w:w="2891"/>
        <w:gridCol w:w="5774"/>
      </w:tblGrid>
      <w:tr w:rsidR="003D3072" w:rsidRPr="009A6698" w14:paraId="1B808EF3" w14:textId="77777777" w:rsidTr="00B515FD">
        <w:trPr>
          <w:trHeight w:val="454"/>
          <w:jc w:val="center"/>
        </w:trPr>
        <w:tc>
          <w:tcPr>
            <w:tcW w:w="1668" w:type="pct"/>
            <w:shd w:val="clear" w:color="auto" w:fill="92D050"/>
            <w:vAlign w:val="center"/>
          </w:tcPr>
          <w:p w14:paraId="7F89F0FE" w14:textId="77777777" w:rsidR="003D3072" w:rsidRPr="009A6698" w:rsidRDefault="003D3072" w:rsidP="002C33EF">
            <w:pPr>
              <w:pStyle w:val="Tabnagwek"/>
            </w:pPr>
            <w:r w:rsidRPr="009A6698">
              <w:t>Korzyści społeczne:</w:t>
            </w:r>
          </w:p>
        </w:tc>
        <w:tc>
          <w:tcPr>
            <w:tcW w:w="3332" w:type="pct"/>
            <w:vAlign w:val="center"/>
          </w:tcPr>
          <w:p w14:paraId="69EF46EB" w14:textId="78134839" w:rsidR="003D3072" w:rsidRPr="009A6698" w:rsidRDefault="003D3072" w:rsidP="00D60728">
            <w:pPr>
              <w:pStyle w:val="Tabstyl0"/>
            </w:pPr>
            <w:r w:rsidRPr="009A6698">
              <w:t xml:space="preserve">większa świadomość społeczeństwa dot. problemu niskiej emisji w mieście, poszerzenie wiedzy dotyczącej szkodliwości spalania paliw stałych w </w:t>
            </w:r>
            <w:r w:rsidR="00B515FD">
              <w:t>przydomowych kotłach, piecach i </w:t>
            </w:r>
            <w:r w:rsidRPr="009A6698">
              <w:t>kominkach, szczególnie przy niekorzystnych warunkach atmosferycznych</w:t>
            </w:r>
          </w:p>
        </w:tc>
      </w:tr>
      <w:tr w:rsidR="003D3072" w:rsidRPr="009A6698" w14:paraId="592DB23C" w14:textId="77777777" w:rsidTr="00B515FD">
        <w:trPr>
          <w:trHeight w:val="454"/>
          <w:jc w:val="center"/>
        </w:trPr>
        <w:tc>
          <w:tcPr>
            <w:tcW w:w="1668" w:type="pct"/>
            <w:shd w:val="clear" w:color="auto" w:fill="92D050"/>
            <w:vAlign w:val="center"/>
          </w:tcPr>
          <w:p w14:paraId="2DF8B122" w14:textId="77777777" w:rsidR="003D3072" w:rsidRPr="009A6698" w:rsidRDefault="003D3072" w:rsidP="002C33EF">
            <w:pPr>
              <w:pStyle w:val="Tabnagwek"/>
            </w:pPr>
            <w:r w:rsidRPr="009A6698">
              <w:t>Korzyści ekonomiczne:</w:t>
            </w:r>
          </w:p>
        </w:tc>
        <w:tc>
          <w:tcPr>
            <w:tcW w:w="3332" w:type="pct"/>
            <w:vAlign w:val="center"/>
          </w:tcPr>
          <w:p w14:paraId="38B02950" w14:textId="48DF2E49" w:rsidR="003D3072" w:rsidRPr="009A6698" w:rsidRDefault="00957CFB" w:rsidP="00D60728">
            <w:pPr>
              <w:pStyle w:val="Tabstyl0"/>
            </w:pPr>
            <w:r w:rsidRPr="009A6698">
              <w:t>poprawa efektywności energetycznej indywidualnych systemów grzewczych</w:t>
            </w:r>
          </w:p>
        </w:tc>
      </w:tr>
      <w:tr w:rsidR="003D3072" w:rsidRPr="009A6698" w14:paraId="58CEF4F4" w14:textId="77777777" w:rsidTr="00B515FD">
        <w:trPr>
          <w:trHeight w:val="454"/>
          <w:jc w:val="center"/>
        </w:trPr>
        <w:tc>
          <w:tcPr>
            <w:tcW w:w="1668" w:type="pct"/>
            <w:shd w:val="clear" w:color="auto" w:fill="92D050"/>
            <w:vAlign w:val="center"/>
          </w:tcPr>
          <w:p w14:paraId="491B8F46" w14:textId="77777777" w:rsidR="003D3072" w:rsidRPr="009A6698" w:rsidRDefault="003D3072" w:rsidP="002C33EF">
            <w:pPr>
              <w:pStyle w:val="Tabnagwek"/>
            </w:pPr>
            <w:r w:rsidRPr="009A6698">
              <w:t>Korzyści środowiskowe:</w:t>
            </w:r>
          </w:p>
        </w:tc>
        <w:tc>
          <w:tcPr>
            <w:tcW w:w="3332" w:type="pct"/>
            <w:vAlign w:val="center"/>
          </w:tcPr>
          <w:p w14:paraId="4154445A" w14:textId="77777777" w:rsidR="003D3072" w:rsidRPr="009A6698" w:rsidRDefault="003D3072" w:rsidP="00D60728">
            <w:pPr>
              <w:pStyle w:val="Tabstyl0"/>
              <w:rPr>
                <w:vertAlign w:val="subscript"/>
              </w:rPr>
            </w:pPr>
            <w:r w:rsidRPr="009A6698">
              <w:t>poprawa stanu środowiska poprzez zmniejszenie stężenia pyłów w powietrzu</w:t>
            </w:r>
          </w:p>
        </w:tc>
      </w:tr>
    </w:tbl>
    <w:p w14:paraId="169820B1" w14:textId="77777777" w:rsidR="003D3072" w:rsidRPr="009A6698" w:rsidRDefault="003D3072" w:rsidP="00556AED">
      <w:pPr>
        <w:pStyle w:val="Bezodstpw"/>
        <w:rPr>
          <w:highlight w:val="yellow"/>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3D3072" w:rsidRPr="009A6698" w14:paraId="37843DE1" w14:textId="77777777" w:rsidTr="00B515FD">
        <w:trPr>
          <w:trHeight w:val="283"/>
          <w:jc w:val="center"/>
        </w:trPr>
        <w:tc>
          <w:tcPr>
            <w:tcW w:w="5000" w:type="pct"/>
            <w:shd w:val="clear" w:color="auto" w:fill="92D050"/>
            <w:vAlign w:val="center"/>
          </w:tcPr>
          <w:p w14:paraId="652AD6ED" w14:textId="77777777" w:rsidR="003D3072" w:rsidRPr="009A6698" w:rsidRDefault="003D3072" w:rsidP="002C33EF">
            <w:pPr>
              <w:pStyle w:val="Tabnagwek"/>
            </w:pPr>
            <w:r w:rsidRPr="009A6698">
              <w:t>Szczegółowe wskaźniki monitorowania</w:t>
            </w:r>
          </w:p>
        </w:tc>
      </w:tr>
      <w:tr w:rsidR="003D3072" w:rsidRPr="009A6698" w14:paraId="1FD80CC9" w14:textId="77777777" w:rsidTr="00B515FD">
        <w:trPr>
          <w:trHeight w:val="283"/>
          <w:jc w:val="center"/>
        </w:trPr>
        <w:tc>
          <w:tcPr>
            <w:tcW w:w="5000" w:type="pct"/>
            <w:shd w:val="clear" w:color="auto" w:fill="auto"/>
            <w:vAlign w:val="center"/>
          </w:tcPr>
          <w:p w14:paraId="6746BD46" w14:textId="67C8A973" w:rsidR="003D3072" w:rsidRPr="009A6698" w:rsidRDefault="003D3072" w:rsidP="00D60728">
            <w:pPr>
              <w:pStyle w:val="Tabstyl0"/>
            </w:pPr>
            <w:r w:rsidRPr="009A6698">
              <w:t xml:space="preserve">Liczba osób oglądających program </w:t>
            </w:r>
            <w:r w:rsidR="00F13DCB" w:rsidRPr="009A6698">
              <w:t>[osoba</w:t>
            </w:r>
            <w:r w:rsidRPr="009A6698">
              <w:t>]</w:t>
            </w:r>
          </w:p>
        </w:tc>
      </w:tr>
      <w:tr w:rsidR="003D3072" w:rsidRPr="009A6698" w14:paraId="4B09C7CA" w14:textId="77777777" w:rsidTr="00B515FD">
        <w:trPr>
          <w:trHeight w:val="283"/>
          <w:jc w:val="center"/>
        </w:trPr>
        <w:tc>
          <w:tcPr>
            <w:tcW w:w="5000" w:type="pct"/>
            <w:shd w:val="clear" w:color="auto" w:fill="auto"/>
            <w:vAlign w:val="center"/>
          </w:tcPr>
          <w:p w14:paraId="3E6F3324" w14:textId="77777777" w:rsidR="003D3072" w:rsidRPr="009A6698" w:rsidRDefault="003D3072" w:rsidP="00D60728">
            <w:pPr>
              <w:pStyle w:val="Tabstyl0"/>
            </w:pPr>
            <w:r w:rsidRPr="009A6698">
              <w:t>Liczba odcinków programu [szt.]</w:t>
            </w:r>
          </w:p>
        </w:tc>
      </w:tr>
    </w:tbl>
    <w:p w14:paraId="4FCDC1E5" w14:textId="77777777" w:rsidR="00556AED" w:rsidRPr="009A6698" w:rsidRDefault="00957CFB" w:rsidP="00556AED">
      <w:pPr>
        <w:pStyle w:val="Tekstramka"/>
        <w:jc w:val="both"/>
        <w:rPr>
          <w:rStyle w:val="TekstZnak"/>
          <w:b/>
          <w:snapToGrid w:val="0"/>
        </w:rPr>
      </w:pPr>
      <w:r w:rsidRPr="009A6698">
        <w:t xml:space="preserve">Projekt: </w:t>
      </w:r>
      <w:r w:rsidRPr="009A6698">
        <w:rPr>
          <w:rStyle w:val="TekstZnak"/>
          <w:b/>
          <w:snapToGrid w:val="0"/>
        </w:rPr>
        <w:t>Produkcja i emisja dwuodcinkowego programu telewizyjnego pt. „Zielony serwis Poznania” na antenie Wielkopolskiej Telewizji Kablowej w ramach z</w:t>
      </w:r>
      <w:r w:rsidR="00BC577C" w:rsidRPr="009A6698">
        <w:rPr>
          <w:rStyle w:val="TekstZnak"/>
          <w:b/>
          <w:snapToGrid w:val="0"/>
        </w:rPr>
        <w:t>adania „Ochrona powietrza w </w:t>
      </w:r>
      <w:r w:rsidRPr="009A6698">
        <w:rPr>
          <w:rStyle w:val="TekstZnak"/>
          <w:b/>
          <w:snapToGrid w:val="0"/>
        </w:rPr>
        <w:t>Poznaniu”</w:t>
      </w:r>
    </w:p>
    <w:p w14:paraId="514276CF" w14:textId="7C5EE095" w:rsidR="00957CFB" w:rsidRPr="009A6698" w:rsidRDefault="00957CFB" w:rsidP="00556AED">
      <w:pPr>
        <w:pStyle w:val="Tekstramka"/>
        <w:jc w:val="both"/>
      </w:pPr>
    </w:p>
    <w:p w14:paraId="328578DB" w14:textId="768DD2FA" w:rsidR="00957CFB" w:rsidRPr="009A6698" w:rsidRDefault="00957CFB" w:rsidP="00F623C6">
      <w:pPr>
        <w:pStyle w:val="Tekstramka"/>
      </w:pPr>
      <w:r w:rsidRPr="009A6698">
        <w:t xml:space="preserve">Szacowany koszt: </w:t>
      </w:r>
      <w:r w:rsidR="00A9377B" w:rsidRPr="009A6698">
        <w:t>10</w:t>
      </w:r>
      <w:r w:rsidRPr="009A6698">
        <w:t>0 000,00 zł</w:t>
      </w:r>
    </w:p>
    <w:p w14:paraId="762521F6" w14:textId="5DEF931A" w:rsidR="00957CFB" w:rsidRPr="009A6698" w:rsidRDefault="00F957B0" w:rsidP="00F623C6">
      <w:pPr>
        <w:pStyle w:val="Tekstramka"/>
      </w:pPr>
      <w:r>
        <w:t>Uwzględnione w WPF: tak</w:t>
      </w:r>
    </w:p>
    <w:p w14:paraId="0994CDAF" w14:textId="51CDE1A5" w:rsidR="00957CFB" w:rsidRPr="009A6698" w:rsidRDefault="00957CFB" w:rsidP="00F623C6">
      <w:pPr>
        <w:pStyle w:val="Tekstramka"/>
      </w:pPr>
      <w:r w:rsidRPr="009A6698">
        <w:t>Lata wdrażania działania: 2015-2017</w:t>
      </w:r>
    </w:p>
    <w:p w14:paraId="63F7A2C2" w14:textId="77777777" w:rsidR="00957CFB" w:rsidRPr="009A6698" w:rsidRDefault="00957CFB" w:rsidP="00F623C6">
      <w:pPr>
        <w:pStyle w:val="Tekstramka"/>
      </w:pPr>
      <w:r w:rsidRPr="009A6698">
        <w:t>Podmiot realizujący zadanie: Urząd Miasta Poznania - Wydział Ochrony Środowiska</w:t>
      </w:r>
    </w:p>
    <w:p w14:paraId="16B3AE30" w14:textId="50A5DE52" w:rsidR="00957CFB" w:rsidRPr="009A6698" w:rsidRDefault="00957CFB" w:rsidP="00F623C6">
      <w:pPr>
        <w:pStyle w:val="Tekstramka"/>
      </w:pPr>
      <w:r w:rsidRPr="009A6698">
        <w:t xml:space="preserve">Produkcja energii z OZE (MWh/r): </w:t>
      </w:r>
      <w:r w:rsidR="003F171B" w:rsidRPr="009A6698">
        <w:t>0</w:t>
      </w:r>
    </w:p>
    <w:p w14:paraId="062E1778" w14:textId="727AE591" w:rsidR="00957CFB" w:rsidRPr="009A6698" w:rsidRDefault="00957CFB" w:rsidP="00F623C6">
      <w:pPr>
        <w:pStyle w:val="Tekstramka"/>
      </w:pPr>
      <w:r w:rsidRPr="009A6698">
        <w:t xml:space="preserve">Ograniczenie zużycia energii (MWh/r): </w:t>
      </w:r>
      <w:r w:rsidR="00227D04" w:rsidRPr="009A6698">
        <w:t>pośrednie</w:t>
      </w:r>
    </w:p>
    <w:p w14:paraId="31471AA1" w14:textId="17B4DDB6" w:rsidR="00957CFB" w:rsidRPr="009A6698" w:rsidRDefault="00957CFB"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227D04" w:rsidRPr="009A6698">
        <w:t>pośrednie</w:t>
      </w:r>
    </w:p>
    <w:p w14:paraId="79C28CBB" w14:textId="77777777" w:rsidR="00381B4E" w:rsidRPr="009A6698" w:rsidRDefault="00381B4E">
      <w:pPr>
        <w:spacing w:after="200"/>
        <w:rPr>
          <w:rFonts w:cs="Arial"/>
          <w:b/>
          <w:i/>
          <w:iCs/>
          <w:color w:val="32A200"/>
        </w:rPr>
      </w:pPr>
      <w:r w:rsidRPr="009A6698">
        <w:br w:type="page"/>
      </w:r>
    </w:p>
    <w:p w14:paraId="4274795E" w14:textId="7F105A4C" w:rsidR="003D3072" w:rsidRPr="009A6698" w:rsidRDefault="003D3072" w:rsidP="00F906CE">
      <w:pPr>
        <w:pStyle w:val="zadanie"/>
        <w:ind w:left="6" w:firstLine="0"/>
      </w:pPr>
      <w:r w:rsidRPr="009A6698">
        <w:lastRenderedPageBreak/>
        <w:t>Współprodukcja i emisja cyklicznego programu telewizyjnego pt. „Zielonym do góry - KAWKA” w ramach zada</w:t>
      </w:r>
      <w:r w:rsidR="00BC577C" w:rsidRPr="009A6698">
        <w:t>nia „Ochrona powietrza w </w:t>
      </w:r>
      <w:r w:rsidRPr="009A6698">
        <w:t>Poznaniu”</w:t>
      </w:r>
    </w:p>
    <w:p w14:paraId="0960E4B1" w14:textId="27C5A98B" w:rsidR="003D3072" w:rsidRPr="009A6698" w:rsidRDefault="003D3072" w:rsidP="00F623C6">
      <w:pPr>
        <w:pStyle w:val="Tekst"/>
      </w:pPr>
      <w:r w:rsidRPr="009A6698">
        <w:t>Zadanie realizowane w latach 2015-2017. W każdym roku program będzie składał się z czterech odcinków po 11-12 minut każdy, emitowanych na antenie TVP Poznań, w godzinach największej oglądalności tj. pomiędzy godz. 17.00, a 22.00. Każdy</w:t>
      </w:r>
      <w:r w:rsidR="00957CFB" w:rsidRPr="009A6698">
        <w:t xml:space="preserve"> odcinek będzie powtórzony min 1 raz</w:t>
      </w:r>
      <w:r w:rsidRPr="009A6698">
        <w:t xml:space="preserve">. </w:t>
      </w:r>
    </w:p>
    <w:p w14:paraId="65321019" w14:textId="77777777" w:rsidR="003D3072" w:rsidRPr="009A6698" w:rsidRDefault="003D3072" w:rsidP="00F623C6">
      <w:pPr>
        <w:pStyle w:val="Tekst"/>
      </w:pPr>
      <w:r w:rsidRPr="009A6698">
        <w:t>Tematy poruszane w programie związane będą z ograniczaniem niskiej emisji oraz zachęcaniem mieszkańców do zmiany sposobu ogrzewania domów i mieszkań z opartego o paliwa stałe (węgiel, biomasę w tym drewno) na bardziej ekologiczne (przyłączenie do m.s.c., gaz lub elektryczne).</w:t>
      </w:r>
    </w:p>
    <w:tbl>
      <w:tblPr>
        <w:tblStyle w:val="Tabela-Siatka"/>
        <w:tblW w:w="4876" w:type="pct"/>
        <w:jc w:val="center"/>
        <w:tblLook w:val="04A0" w:firstRow="1" w:lastRow="0" w:firstColumn="1" w:lastColumn="0" w:noHBand="0" w:noVBand="1"/>
      </w:tblPr>
      <w:tblGrid>
        <w:gridCol w:w="2891"/>
        <w:gridCol w:w="5774"/>
      </w:tblGrid>
      <w:tr w:rsidR="003D3072" w:rsidRPr="009A6698" w14:paraId="002DAEC7" w14:textId="77777777" w:rsidTr="00B515FD">
        <w:trPr>
          <w:trHeight w:val="454"/>
          <w:jc w:val="center"/>
        </w:trPr>
        <w:tc>
          <w:tcPr>
            <w:tcW w:w="1668" w:type="pct"/>
            <w:shd w:val="clear" w:color="auto" w:fill="92D050"/>
            <w:vAlign w:val="center"/>
          </w:tcPr>
          <w:p w14:paraId="4CA078F5" w14:textId="77777777" w:rsidR="003D3072" w:rsidRPr="009A6698" w:rsidRDefault="003D3072" w:rsidP="002C33EF">
            <w:pPr>
              <w:pStyle w:val="Tabnagwek"/>
            </w:pPr>
            <w:r w:rsidRPr="009A6698">
              <w:t>Korzyści społeczne:</w:t>
            </w:r>
          </w:p>
        </w:tc>
        <w:tc>
          <w:tcPr>
            <w:tcW w:w="3332" w:type="pct"/>
            <w:vAlign w:val="center"/>
          </w:tcPr>
          <w:p w14:paraId="434D1BBB" w14:textId="5D418DB7" w:rsidR="003D3072" w:rsidRPr="009A6698" w:rsidRDefault="003D3072" w:rsidP="00D60728">
            <w:pPr>
              <w:pStyle w:val="Tabstyl0"/>
            </w:pPr>
            <w:r w:rsidRPr="009A6698">
              <w:t xml:space="preserve">większa świadomość społeczeństwa dot. problemu niskiej emisji w mieście, poszerzenie wiedzy dotyczącej szkodliwości spalania paliw stałych w </w:t>
            </w:r>
            <w:r w:rsidR="00B515FD">
              <w:t>przydomowych kotłach, piecach i </w:t>
            </w:r>
            <w:r w:rsidRPr="009A6698">
              <w:t>kominkach, szczególnie przy niekorzystnych warunkach atmosferycznych</w:t>
            </w:r>
          </w:p>
        </w:tc>
      </w:tr>
      <w:tr w:rsidR="003D3072" w:rsidRPr="009A6698" w14:paraId="5CCE63ED" w14:textId="77777777" w:rsidTr="00B515FD">
        <w:trPr>
          <w:trHeight w:val="454"/>
          <w:jc w:val="center"/>
        </w:trPr>
        <w:tc>
          <w:tcPr>
            <w:tcW w:w="1668" w:type="pct"/>
            <w:shd w:val="clear" w:color="auto" w:fill="92D050"/>
            <w:vAlign w:val="center"/>
          </w:tcPr>
          <w:p w14:paraId="7396B399" w14:textId="77777777" w:rsidR="003D3072" w:rsidRPr="009A6698" w:rsidRDefault="003D3072" w:rsidP="002C33EF">
            <w:pPr>
              <w:pStyle w:val="Tabnagwek"/>
            </w:pPr>
            <w:r w:rsidRPr="009A6698">
              <w:t>Korzyści ekonomiczne:</w:t>
            </w:r>
          </w:p>
        </w:tc>
        <w:tc>
          <w:tcPr>
            <w:tcW w:w="3332" w:type="pct"/>
            <w:vAlign w:val="center"/>
          </w:tcPr>
          <w:p w14:paraId="7774F455" w14:textId="3118AEE0" w:rsidR="003D3072" w:rsidRPr="009A6698" w:rsidRDefault="000253DB" w:rsidP="00D60728">
            <w:pPr>
              <w:pStyle w:val="Tabstyl0"/>
            </w:pPr>
            <w:r w:rsidRPr="009A6698">
              <w:t>poprawa efektywności energetycznej indywidualnych systemów grzewczych</w:t>
            </w:r>
          </w:p>
        </w:tc>
      </w:tr>
      <w:tr w:rsidR="003D3072" w:rsidRPr="009A6698" w14:paraId="4DF6DA9B" w14:textId="77777777" w:rsidTr="00B515FD">
        <w:trPr>
          <w:trHeight w:val="454"/>
          <w:jc w:val="center"/>
        </w:trPr>
        <w:tc>
          <w:tcPr>
            <w:tcW w:w="1668" w:type="pct"/>
            <w:shd w:val="clear" w:color="auto" w:fill="92D050"/>
            <w:vAlign w:val="center"/>
          </w:tcPr>
          <w:p w14:paraId="74DC6F75" w14:textId="77777777" w:rsidR="003D3072" w:rsidRPr="009A6698" w:rsidRDefault="003D3072" w:rsidP="002C33EF">
            <w:pPr>
              <w:pStyle w:val="Tabnagwek"/>
            </w:pPr>
            <w:r w:rsidRPr="009A6698">
              <w:t>Korzyści środowiskowe:</w:t>
            </w:r>
          </w:p>
        </w:tc>
        <w:tc>
          <w:tcPr>
            <w:tcW w:w="3332" w:type="pct"/>
            <w:vAlign w:val="center"/>
          </w:tcPr>
          <w:p w14:paraId="47ACDF14" w14:textId="77777777" w:rsidR="003D3072" w:rsidRPr="009A6698" w:rsidRDefault="003D3072" w:rsidP="00D60728">
            <w:pPr>
              <w:pStyle w:val="Tabstyl0"/>
              <w:rPr>
                <w:vertAlign w:val="subscript"/>
              </w:rPr>
            </w:pPr>
            <w:r w:rsidRPr="009A6698">
              <w:t>poprawa stanu środowiska poprzez zmniejszenie stężenia pyłów w powietrzu</w:t>
            </w:r>
          </w:p>
        </w:tc>
      </w:tr>
    </w:tbl>
    <w:p w14:paraId="122D4C12" w14:textId="77777777" w:rsidR="003D3072" w:rsidRPr="009A6698" w:rsidRDefault="003D3072" w:rsidP="00556AED">
      <w:pPr>
        <w:pStyle w:val="Bezodstpw"/>
        <w:rPr>
          <w:highlight w:val="yellow"/>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3D3072" w:rsidRPr="009A6698" w14:paraId="243F5C13" w14:textId="77777777" w:rsidTr="00B515FD">
        <w:trPr>
          <w:trHeight w:val="283"/>
          <w:jc w:val="center"/>
        </w:trPr>
        <w:tc>
          <w:tcPr>
            <w:tcW w:w="5000" w:type="pct"/>
            <w:shd w:val="clear" w:color="auto" w:fill="92D050"/>
            <w:vAlign w:val="center"/>
          </w:tcPr>
          <w:p w14:paraId="6ECC0742" w14:textId="77777777" w:rsidR="003D3072" w:rsidRPr="009A6698" w:rsidRDefault="003D3072" w:rsidP="002C33EF">
            <w:pPr>
              <w:pStyle w:val="Tabnagwek"/>
            </w:pPr>
            <w:r w:rsidRPr="009A6698">
              <w:t>Szczegółowe wskaźniki monitorowania</w:t>
            </w:r>
          </w:p>
        </w:tc>
      </w:tr>
      <w:tr w:rsidR="003D3072" w:rsidRPr="009A6698" w14:paraId="21E653E0" w14:textId="77777777" w:rsidTr="00B515FD">
        <w:trPr>
          <w:trHeight w:val="283"/>
          <w:jc w:val="center"/>
        </w:trPr>
        <w:tc>
          <w:tcPr>
            <w:tcW w:w="5000" w:type="pct"/>
            <w:shd w:val="clear" w:color="auto" w:fill="auto"/>
            <w:vAlign w:val="center"/>
          </w:tcPr>
          <w:p w14:paraId="2DBC0A5D" w14:textId="5070924C" w:rsidR="003D3072" w:rsidRPr="009A6698" w:rsidRDefault="003D3072" w:rsidP="00D60728">
            <w:pPr>
              <w:pStyle w:val="Tabstyl0"/>
            </w:pPr>
            <w:r w:rsidRPr="009A6698">
              <w:t>Liczba osób oglądających program [</w:t>
            </w:r>
            <w:r w:rsidR="00F13DCB" w:rsidRPr="009A6698">
              <w:t>osoba</w:t>
            </w:r>
            <w:r w:rsidRPr="009A6698">
              <w:t>]</w:t>
            </w:r>
          </w:p>
        </w:tc>
      </w:tr>
      <w:tr w:rsidR="003D3072" w:rsidRPr="009A6698" w14:paraId="70630E28" w14:textId="77777777" w:rsidTr="00B515FD">
        <w:trPr>
          <w:trHeight w:val="283"/>
          <w:jc w:val="center"/>
        </w:trPr>
        <w:tc>
          <w:tcPr>
            <w:tcW w:w="5000" w:type="pct"/>
            <w:shd w:val="clear" w:color="auto" w:fill="auto"/>
            <w:vAlign w:val="center"/>
          </w:tcPr>
          <w:p w14:paraId="1C2C73CC" w14:textId="77777777" w:rsidR="003D3072" w:rsidRPr="009A6698" w:rsidRDefault="003D3072" w:rsidP="00D60728">
            <w:pPr>
              <w:pStyle w:val="Tabstyl0"/>
            </w:pPr>
            <w:r w:rsidRPr="009A6698">
              <w:t>Liczba odcinków programu [szt.]</w:t>
            </w:r>
          </w:p>
        </w:tc>
      </w:tr>
    </w:tbl>
    <w:p w14:paraId="23230573" w14:textId="77777777" w:rsidR="003D3072" w:rsidRPr="009A6698" w:rsidRDefault="003D3072" w:rsidP="00556AED">
      <w:pPr>
        <w:pStyle w:val="Tekstramka"/>
        <w:jc w:val="both"/>
      </w:pPr>
      <w:r w:rsidRPr="009A6698">
        <w:t xml:space="preserve">Projekt: </w:t>
      </w:r>
      <w:r w:rsidRPr="009A6698">
        <w:rPr>
          <w:b/>
        </w:rPr>
        <w:t>Współprodukcja i emisja cyklicznego programu telewizyjnego pt. „Zielonym do góry - KAWKA” w ramach zadania „Ochrona powietrza w Poznaniu”</w:t>
      </w:r>
    </w:p>
    <w:p w14:paraId="1F68EDC5" w14:textId="77777777" w:rsidR="00172B49" w:rsidRPr="009A6698" w:rsidRDefault="00172B49" w:rsidP="00F623C6">
      <w:pPr>
        <w:pStyle w:val="Tekstramka"/>
      </w:pPr>
    </w:p>
    <w:p w14:paraId="227A03CD" w14:textId="67255829" w:rsidR="003D3072" w:rsidRPr="009A6698" w:rsidRDefault="003D3072" w:rsidP="00F623C6">
      <w:pPr>
        <w:pStyle w:val="Tekstramka"/>
      </w:pPr>
      <w:r w:rsidRPr="009A6698">
        <w:t xml:space="preserve">Szacowany koszt: </w:t>
      </w:r>
      <w:r w:rsidR="00F25349" w:rsidRPr="009A6698">
        <w:t>135 000,00 zł</w:t>
      </w:r>
    </w:p>
    <w:p w14:paraId="64A1F200" w14:textId="33F3AD3D" w:rsidR="003D3072" w:rsidRPr="009A6698" w:rsidRDefault="003D3072" w:rsidP="00F623C6">
      <w:pPr>
        <w:pStyle w:val="Tekstramka"/>
      </w:pPr>
      <w:r w:rsidRPr="009A6698">
        <w:t>Uwzględnione w WPF: tak</w:t>
      </w:r>
    </w:p>
    <w:p w14:paraId="33CDD8AC" w14:textId="2592EF4C" w:rsidR="003D3072" w:rsidRPr="009A6698" w:rsidRDefault="003D3072" w:rsidP="00F623C6">
      <w:pPr>
        <w:pStyle w:val="Tekstramka"/>
      </w:pPr>
      <w:r w:rsidRPr="009A6698">
        <w:t xml:space="preserve">Lata wdrażania działania: </w:t>
      </w:r>
      <w:r w:rsidR="00957CFB" w:rsidRPr="009A6698">
        <w:t>2015-2017</w:t>
      </w:r>
    </w:p>
    <w:p w14:paraId="7AFDFCD2" w14:textId="5F03BD9D" w:rsidR="003D3072" w:rsidRPr="009A6698" w:rsidRDefault="003D3072" w:rsidP="00F623C6">
      <w:pPr>
        <w:pStyle w:val="Tekstramka"/>
      </w:pPr>
      <w:r w:rsidRPr="009A6698">
        <w:t xml:space="preserve">Podmiot realizujący zadanie: </w:t>
      </w:r>
      <w:r w:rsidR="000253DB" w:rsidRPr="009A6698">
        <w:t>Urząd Miasta Poznania - Wydział Ochrony Środowiska</w:t>
      </w:r>
    </w:p>
    <w:p w14:paraId="7CD90949" w14:textId="1C89293E" w:rsidR="003D3072" w:rsidRPr="009A6698" w:rsidRDefault="003D3072" w:rsidP="00F623C6">
      <w:pPr>
        <w:pStyle w:val="Tekstramka"/>
      </w:pPr>
      <w:r w:rsidRPr="009A6698">
        <w:t xml:space="preserve">Produkcja energii z OZE (MWh/r): </w:t>
      </w:r>
      <w:r w:rsidR="003F171B" w:rsidRPr="009A6698">
        <w:t>0</w:t>
      </w:r>
    </w:p>
    <w:p w14:paraId="2D461F3F" w14:textId="17D43449" w:rsidR="003D3072" w:rsidRPr="009A6698" w:rsidRDefault="003D3072" w:rsidP="00F623C6">
      <w:pPr>
        <w:pStyle w:val="Tekstramka"/>
      </w:pPr>
      <w:r w:rsidRPr="009A6698">
        <w:t xml:space="preserve">Ograniczenie zużycia energii (MWh/r): </w:t>
      </w:r>
      <w:r w:rsidR="00227D04" w:rsidRPr="009A6698">
        <w:t>pośrednie</w:t>
      </w:r>
    </w:p>
    <w:p w14:paraId="762972C0" w14:textId="6EC3D326" w:rsidR="003D3072" w:rsidRPr="009A6698" w:rsidRDefault="003D3072"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227D04" w:rsidRPr="009A6698">
        <w:t>pośrednie</w:t>
      </w:r>
    </w:p>
    <w:p w14:paraId="79AE0542" w14:textId="77777777" w:rsidR="00381B4E" w:rsidRPr="009A6698" w:rsidRDefault="00381B4E">
      <w:pPr>
        <w:spacing w:after="200"/>
        <w:rPr>
          <w:rFonts w:cs="Arial"/>
          <w:b/>
          <w:i/>
          <w:iCs/>
          <w:color w:val="32A200"/>
        </w:rPr>
      </w:pPr>
      <w:r w:rsidRPr="009A6698">
        <w:br w:type="page"/>
      </w:r>
    </w:p>
    <w:p w14:paraId="376A315A" w14:textId="77777777" w:rsidR="008502DA" w:rsidRPr="009A6698" w:rsidRDefault="008502DA" w:rsidP="00F906CE">
      <w:pPr>
        <w:pStyle w:val="zadanie"/>
        <w:ind w:left="6" w:firstLine="0"/>
      </w:pPr>
      <w:r w:rsidRPr="009A6698">
        <w:lastRenderedPageBreak/>
        <w:t>Realizacja planów edukacyjnych dla szkół z zakresu OZE</w:t>
      </w:r>
    </w:p>
    <w:p w14:paraId="7FF42541" w14:textId="1F751C20" w:rsidR="008502DA" w:rsidRPr="009A6698" w:rsidRDefault="008502DA" w:rsidP="00F623C6">
      <w:pPr>
        <w:pStyle w:val="Tekst"/>
      </w:pPr>
      <w:r w:rsidRPr="009A6698">
        <w:t xml:space="preserve">Działania tego typu mają na celu prowadzenie na terenie Miasta akcji edukacyjnych uświadamiających społeczeństwa w zakresie: </w:t>
      </w:r>
      <w:r w:rsidR="00BC577C" w:rsidRPr="009A6698">
        <w:t>szkodliwości spalania odpadów w </w:t>
      </w:r>
      <w:r w:rsidRPr="009A6698">
        <w:t xml:space="preserve">paleniskach domowych, korzyści płynących z podłączenia do scentralizowanych źródeł ciepła, termomodernizacji, promocja nowoczesnych </w:t>
      </w:r>
      <w:r w:rsidR="00BC577C" w:rsidRPr="009A6698">
        <w:t>niskoemisyjnych źródeł ciepła i </w:t>
      </w:r>
      <w:r w:rsidRPr="009A6698">
        <w:t>innych działań niskoemisyjnych. Jednostki realizujące zadanie to przede wszystkim organizacje i stowarzyszenia ekologiczne we współpracy z władzami Miasta</w:t>
      </w:r>
      <w:r w:rsidR="00FC622F">
        <w:t xml:space="preserve"> oraz Wojewódzki Fundusz Ochrony Środowiska i Gospodarki Wodnej w Poznaniu</w:t>
      </w:r>
      <w:r w:rsidRPr="009A6698">
        <w:t>.</w:t>
      </w:r>
    </w:p>
    <w:tbl>
      <w:tblPr>
        <w:tblStyle w:val="Tabela-Siatka"/>
        <w:tblW w:w="4876" w:type="pct"/>
        <w:jc w:val="center"/>
        <w:tblLook w:val="04A0" w:firstRow="1" w:lastRow="0" w:firstColumn="1" w:lastColumn="0" w:noHBand="0" w:noVBand="1"/>
      </w:tblPr>
      <w:tblGrid>
        <w:gridCol w:w="2891"/>
        <w:gridCol w:w="5774"/>
      </w:tblGrid>
      <w:tr w:rsidR="008502DA" w:rsidRPr="009A6698" w14:paraId="137E09D0" w14:textId="77777777" w:rsidTr="00B515FD">
        <w:trPr>
          <w:trHeight w:val="454"/>
          <w:jc w:val="center"/>
        </w:trPr>
        <w:tc>
          <w:tcPr>
            <w:tcW w:w="1668" w:type="pct"/>
            <w:shd w:val="clear" w:color="auto" w:fill="92D050"/>
            <w:vAlign w:val="center"/>
          </w:tcPr>
          <w:p w14:paraId="54462D77" w14:textId="77777777" w:rsidR="008502DA" w:rsidRPr="009A6698" w:rsidRDefault="008502DA" w:rsidP="002C33EF">
            <w:pPr>
              <w:pStyle w:val="Tabnagwek"/>
            </w:pPr>
            <w:r w:rsidRPr="009A6698">
              <w:t>Korzyści społeczne:</w:t>
            </w:r>
          </w:p>
        </w:tc>
        <w:tc>
          <w:tcPr>
            <w:tcW w:w="3332" w:type="pct"/>
            <w:vAlign w:val="center"/>
          </w:tcPr>
          <w:p w14:paraId="234B1C01" w14:textId="77777777" w:rsidR="008502DA" w:rsidRPr="009A6698" w:rsidRDefault="008502DA" w:rsidP="00D60728">
            <w:pPr>
              <w:pStyle w:val="Tabstyl0"/>
            </w:pPr>
            <w:r w:rsidRPr="009A6698">
              <w:t>większa świadomość społeczeństwa</w:t>
            </w:r>
          </w:p>
        </w:tc>
      </w:tr>
      <w:tr w:rsidR="008502DA" w:rsidRPr="009A6698" w14:paraId="3F34EB8C" w14:textId="77777777" w:rsidTr="00B515FD">
        <w:trPr>
          <w:trHeight w:val="454"/>
          <w:jc w:val="center"/>
        </w:trPr>
        <w:tc>
          <w:tcPr>
            <w:tcW w:w="1668" w:type="pct"/>
            <w:shd w:val="clear" w:color="auto" w:fill="92D050"/>
            <w:vAlign w:val="center"/>
          </w:tcPr>
          <w:p w14:paraId="654B33EC" w14:textId="77777777" w:rsidR="008502DA" w:rsidRPr="009A6698" w:rsidRDefault="008502DA" w:rsidP="002C33EF">
            <w:pPr>
              <w:pStyle w:val="Tabnagwek"/>
            </w:pPr>
            <w:r w:rsidRPr="009A6698">
              <w:t>Korzyści ekonomiczne:</w:t>
            </w:r>
          </w:p>
        </w:tc>
        <w:tc>
          <w:tcPr>
            <w:tcW w:w="3332" w:type="pct"/>
            <w:vAlign w:val="center"/>
          </w:tcPr>
          <w:p w14:paraId="1113C9E4" w14:textId="77777777" w:rsidR="008502DA" w:rsidRPr="009A6698" w:rsidRDefault="008502DA" w:rsidP="00D60728">
            <w:pPr>
              <w:pStyle w:val="Tabstyl0"/>
            </w:pPr>
            <w:r w:rsidRPr="009A6698">
              <w:t>–</w:t>
            </w:r>
          </w:p>
        </w:tc>
      </w:tr>
      <w:tr w:rsidR="008502DA" w:rsidRPr="009A6698" w14:paraId="4FDF1281" w14:textId="77777777" w:rsidTr="00B515FD">
        <w:trPr>
          <w:trHeight w:val="454"/>
          <w:jc w:val="center"/>
        </w:trPr>
        <w:tc>
          <w:tcPr>
            <w:tcW w:w="1668" w:type="pct"/>
            <w:shd w:val="clear" w:color="auto" w:fill="92D050"/>
            <w:vAlign w:val="center"/>
          </w:tcPr>
          <w:p w14:paraId="6C3D2AC8" w14:textId="77777777" w:rsidR="008502DA" w:rsidRPr="009A6698" w:rsidRDefault="008502DA" w:rsidP="002C33EF">
            <w:pPr>
              <w:pStyle w:val="Tabnagwek"/>
            </w:pPr>
            <w:r w:rsidRPr="009A6698">
              <w:t>Korzyści środowiskowe:</w:t>
            </w:r>
          </w:p>
        </w:tc>
        <w:tc>
          <w:tcPr>
            <w:tcW w:w="3332" w:type="pct"/>
            <w:vAlign w:val="center"/>
          </w:tcPr>
          <w:p w14:paraId="019F1B18" w14:textId="77777777" w:rsidR="008502DA" w:rsidRPr="009A6698" w:rsidRDefault="008502DA" w:rsidP="00D60728">
            <w:pPr>
              <w:pStyle w:val="Tabstyl0"/>
            </w:pPr>
            <w:r w:rsidRPr="009A6698">
              <w:t>–</w:t>
            </w:r>
          </w:p>
        </w:tc>
      </w:tr>
    </w:tbl>
    <w:p w14:paraId="3BD5ADD7" w14:textId="77777777" w:rsidR="008502DA" w:rsidRPr="009A6698" w:rsidRDefault="008502DA" w:rsidP="00556AED">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8502DA" w:rsidRPr="009A6698" w14:paraId="78214844" w14:textId="77777777" w:rsidTr="00B515FD">
        <w:trPr>
          <w:trHeight w:val="283"/>
          <w:jc w:val="center"/>
        </w:trPr>
        <w:tc>
          <w:tcPr>
            <w:tcW w:w="5000" w:type="pct"/>
            <w:shd w:val="clear" w:color="auto" w:fill="92D050"/>
            <w:vAlign w:val="center"/>
          </w:tcPr>
          <w:p w14:paraId="0F7AE148" w14:textId="77777777" w:rsidR="008502DA" w:rsidRPr="009A6698" w:rsidRDefault="008502DA" w:rsidP="002C33EF">
            <w:pPr>
              <w:pStyle w:val="Tabnagwek"/>
            </w:pPr>
            <w:r w:rsidRPr="009A6698">
              <w:t>Szczegółowe wskaźniki monitorowania</w:t>
            </w:r>
          </w:p>
        </w:tc>
      </w:tr>
      <w:tr w:rsidR="008502DA" w:rsidRPr="009A6698" w14:paraId="7F22782B" w14:textId="77777777" w:rsidTr="00B515FD">
        <w:trPr>
          <w:trHeight w:val="283"/>
          <w:jc w:val="center"/>
        </w:trPr>
        <w:tc>
          <w:tcPr>
            <w:tcW w:w="5000" w:type="pct"/>
            <w:shd w:val="clear" w:color="auto" w:fill="auto"/>
            <w:vAlign w:val="center"/>
          </w:tcPr>
          <w:p w14:paraId="2FDE52FD" w14:textId="1FD2AAE1" w:rsidR="008502DA" w:rsidRPr="009A6698" w:rsidRDefault="008502DA" w:rsidP="00D60728">
            <w:pPr>
              <w:pStyle w:val="Tabstyl0"/>
            </w:pPr>
            <w:r w:rsidRPr="009A6698">
              <w:t>Liczba szkół objętych kampaniami edukacyjnymi [</w:t>
            </w:r>
            <w:r w:rsidR="00F459BC" w:rsidRPr="009A6698">
              <w:t>szt.</w:t>
            </w:r>
            <w:r w:rsidRPr="009A6698">
              <w:t>]</w:t>
            </w:r>
          </w:p>
        </w:tc>
      </w:tr>
    </w:tbl>
    <w:p w14:paraId="6868F5AA" w14:textId="77777777" w:rsidR="008502DA" w:rsidRPr="009A6698" w:rsidRDefault="008502DA" w:rsidP="00F623C6">
      <w:pPr>
        <w:pStyle w:val="Tekstramka"/>
      </w:pPr>
      <w:r w:rsidRPr="009A6698">
        <w:t xml:space="preserve">Projekt: </w:t>
      </w:r>
      <w:r w:rsidRPr="009A6698">
        <w:rPr>
          <w:b/>
        </w:rPr>
        <w:t>Realizacja planów edukacyjnych dla szkół z zakresu OZE</w:t>
      </w:r>
    </w:p>
    <w:p w14:paraId="78F4B5D2" w14:textId="77777777" w:rsidR="00172B49" w:rsidRPr="009A6698" w:rsidRDefault="00172B49" w:rsidP="00F623C6">
      <w:pPr>
        <w:pStyle w:val="Tekstramka"/>
      </w:pPr>
    </w:p>
    <w:p w14:paraId="522CD1F5" w14:textId="18FEFC10" w:rsidR="008502DA" w:rsidRPr="009A6698" w:rsidRDefault="008502DA" w:rsidP="00F623C6">
      <w:pPr>
        <w:pStyle w:val="Tekstramka"/>
      </w:pPr>
      <w:r w:rsidRPr="009A6698">
        <w:t xml:space="preserve">Szacowany koszt: </w:t>
      </w:r>
      <w:r w:rsidR="003F171B" w:rsidRPr="009A6698">
        <w:t>Koszt realizacji działania zostanie uzupełniony na późniejszym etapie</w:t>
      </w:r>
    </w:p>
    <w:p w14:paraId="1EF47402" w14:textId="77777777" w:rsidR="008502DA" w:rsidRPr="009A6698" w:rsidRDefault="008502DA" w:rsidP="00F623C6">
      <w:pPr>
        <w:pStyle w:val="Tekstramka"/>
      </w:pPr>
      <w:r w:rsidRPr="009A6698">
        <w:t>Uwzględnione w WPF: nie</w:t>
      </w:r>
    </w:p>
    <w:p w14:paraId="231334EA" w14:textId="778E6DD5" w:rsidR="008502DA" w:rsidRPr="009A6698" w:rsidRDefault="008502DA" w:rsidP="00F623C6">
      <w:pPr>
        <w:pStyle w:val="Tekstramka"/>
      </w:pPr>
      <w:r w:rsidRPr="009A6698">
        <w:t xml:space="preserve">Lata wdrażania działania: </w:t>
      </w:r>
      <w:r w:rsidR="00C82EEF" w:rsidRPr="009A6698">
        <w:t>2014-2020</w:t>
      </w:r>
    </w:p>
    <w:p w14:paraId="32E1B3B9" w14:textId="77777777" w:rsidR="008502DA" w:rsidRPr="009A6698" w:rsidRDefault="008502DA" w:rsidP="00F623C6">
      <w:pPr>
        <w:pStyle w:val="Tekstramka"/>
      </w:pPr>
      <w:r w:rsidRPr="009A6698">
        <w:t>Podmiot realizujący zadanie: Miasto Poznań</w:t>
      </w:r>
    </w:p>
    <w:p w14:paraId="17B89B53" w14:textId="6432F441" w:rsidR="008502DA" w:rsidRPr="009A6698" w:rsidRDefault="008502DA" w:rsidP="00F623C6">
      <w:pPr>
        <w:pStyle w:val="Tekstramka"/>
      </w:pPr>
      <w:r w:rsidRPr="009A6698">
        <w:t xml:space="preserve">Produkcja energii z OZE (MWh/r): </w:t>
      </w:r>
      <w:r w:rsidR="003F171B" w:rsidRPr="009A6698">
        <w:t>0</w:t>
      </w:r>
    </w:p>
    <w:p w14:paraId="202B6DD6" w14:textId="2E187898" w:rsidR="008502DA" w:rsidRPr="009A6698" w:rsidRDefault="008502DA" w:rsidP="00F623C6">
      <w:pPr>
        <w:pStyle w:val="Tekstramka"/>
      </w:pPr>
      <w:r w:rsidRPr="009A6698">
        <w:t>Ograni</w:t>
      </w:r>
      <w:r w:rsidR="00227D04" w:rsidRPr="009A6698">
        <w:t>czenie zużycia energii (MWh/r):</w:t>
      </w:r>
      <w:r w:rsidR="00C82EEF" w:rsidRPr="009A6698">
        <w:t xml:space="preserve"> </w:t>
      </w:r>
      <w:r w:rsidR="00227D04" w:rsidRPr="009A6698">
        <w:t>pośrednie</w:t>
      </w:r>
    </w:p>
    <w:p w14:paraId="2D9D89EA" w14:textId="2A36A83D" w:rsidR="00EA2249" w:rsidRPr="009A6698" w:rsidRDefault="008502DA" w:rsidP="00F623C6">
      <w:pPr>
        <w:pStyle w:val="Tekstramka"/>
      </w:pPr>
      <w:r w:rsidRPr="009A6698">
        <w:t xml:space="preserve">Ograniczenie emisji gazów cieplarnianych (Mg </w:t>
      </w:r>
      <w:r w:rsidR="002C33EF">
        <w:t>CO</w:t>
      </w:r>
      <w:r w:rsidR="002C33EF" w:rsidRPr="002C33EF">
        <w:rPr>
          <w:vertAlign w:val="subscript"/>
        </w:rPr>
        <w:t>2</w:t>
      </w:r>
      <w:r w:rsidRPr="009A6698">
        <w:t>e/rok):</w:t>
      </w:r>
      <w:r w:rsidR="00C82EEF" w:rsidRPr="009A6698">
        <w:t xml:space="preserve"> </w:t>
      </w:r>
      <w:r w:rsidR="00227D04" w:rsidRPr="009A6698">
        <w:t>pośrednie</w:t>
      </w:r>
    </w:p>
    <w:p w14:paraId="64993296" w14:textId="77777777" w:rsidR="00381B4E" w:rsidRPr="009A6698" w:rsidRDefault="00381B4E">
      <w:pPr>
        <w:spacing w:after="200"/>
        <w:rPr>
          <w:b/>
          <w:bCs/>
          <w:color w:val="32A200"/>
        </w:rPr>
      </w:pPr>
      <w:r w:rsidRPr="009A6698">
        <w:br w:type="page"/>
      </w:r>
    </w:p>
    <w:p w14:paraId="701F8BCC" w14:textId="27CDD8CA" w:rsidR="00534663" w:rsidRPr="009A6698" w:rsidRDefault="00534663" w:rsidP="000F33F9">
      <w:pPr>
        <w:pStyle w:val="Nagwek3"/>
      </w:pPr>
      <w:bookmarkStart w:id="2066" w:name="_Toc434830131"/>
      <w:bookmarkStart w:id="2067" w:name="_Toc435439648"/>
      <w:bookmarkStart w:id="2068" w:name="_Toc435450938"/>
      <w:bookmarkStart w:id="2069" w:name="_Toc485186852"/>
      <w:r w:rsidRPr="009A6698">
        <w:lastRenderedPageBreak/>
        <w:t>Obszar ADMINISTRACJA PUBLICZNA</w:t>
      </w:r>
      <w:bookmarkEnd w:id="2066"/>
      <w:bookmarkEnd w:id="2067"/>
      <w:bookmarkEnd w:id="2068"/>
      <w:bookmarkEnd w:id="2069"/>
    </w:p>
    <w:bookmarkEnd w:id="2037"/>
    <w:p w14:paraId="15916FFF" w14:textId="4BD1D3AF" w:rsidR="0096119E" w:rsidRPr="009A6698" w:rsidRDefault="0096119E" w:rsidP="000F33F9">
      <w:pPr>
        <w:pStyle w:val="PROJEKTNAGW"/>
        <w:rPr>
          <w:rStyle w:val="Wyrnienieintensywne"/>
          <w:b/>
          <w:bCs w:val="0"/>
          <w:i w:val="0"/>
          <w:iCs/>
          <w:color w:val="C00000"/>
        </w:rPr>
      </w:pPr>
      <w:r w:rsidRPr="009A6698">
        <w:rPr>
          <w:rStyle w:val="Wyrnienieintensywne"/>
          <w:b/>
          <w:bCs w:val="0"/>
          <w:i w:val="0"/>
          <w:iCs/>
          <w:color w:val="C00000"/>
        </w:rPr>
        <w:t>ZADANIA GMINNE I INTERESARIUSZY ZEWNĘTRZNYCH</w:t>
      </w:r>
    </w:p>
    <w:p w14:paraId="21868259" w14:textId="4A2EB399" w:rsidR="00655D22" w:rsidRPr="009A6698" w:rsidRDefault="00655D22" w:rsidP="00F906CE">
      <w:pPr>
        <w:pStyle w:val="zadanie"/>
        <w:ind w:left="6" w:firstLine="0"/>
      </w:pPr>
      <w:r w:rsidRPr="009A6698">
        <w:t>Wprowadzenie rozwiązań typu e-urząd, dzięki którym ograni</w:t>
      </w:r>
      <w:r w:rsidR="00937CBA" w:rsidRPr="009A6698">
        <w:t>czone zostaną osobiste wizyty w </w:t>
      </w:r>
      <w:r w:rsidRPr="009A6698">
        <w:t>urzędach</w:t>
      </w:r>
    </w:p>
    <w:p w14:paraId="06EADF56" w14:textId="7270AB51" w:rsidR="00655D22" w:rsidRPr="009A6698" w:rsidRDefault="00655D22" w:rsidP="00F623C6">
      <w:pPr>
        <w:pStyle w:val="Tekst"/>
      </w:pPr>
      <w:r w:rsidRPr="009A6698">
        <w:t xml:space="preserve">Rozwiązania typu e-urząd łączą się nierozerwalnie z oddziaływaniem na środowisko. Możliwość realizacji zadań w sposób elektroniczny, </w:t>
      </w:r>
      <w:r w:rsidR="00535E96" w:rsidRPr="009A6698">
        <w:t xml:space="preserve">umożliwia rezygnację z dojazdu </w:t>
      </w:r>
      <w:r w:rsidRPr="009A6698">
        <w:t>do</w:t>
      </w:r>
      <w:r w:rsidR="00120078" w:rsidRPr="009A6698">
        <w:t> </w:t>
      </w:r>
      <w:r w:rsidRPr="009A6698">
        <w:t>urzędu, co skutkuje oszczędnością emisji zanieczyszczeń do atmosfery.</w:t>
      </w:r>
      <w:r w:rsidR="0066601B">
        <w:t xml:space="preserve"> </w:t>
      </w:r>
      <w:r w:rsidRPr="009A6698">
        <w:t>Dodatkowo informacje zapisywane są na nośnikach wirtualnych, dzięki czemu zmniejsza się wolumen niezbędnych materiałów papierniczych koniecznych do wypełnienia. W ramach tego działania planuje się obsłużenie 20 jednostek na rzecz budowy połączeń teletransmisyjnych o</w:t>
      </w:r>
      <w:r w:rsidR="00937CBA" w:rsidRPr="009A6698">
        <w:t>raz </w:t>
      </w:r>
      <w:r w:rsidRPr="009A6698">
        <w:t>wdrożenia systemu gospodarowania nieruchomościami.</w:t>
      </w:r>
    </w:p>
    <w:tbl>
      <w:tblPr>
        <w:tblStyle w:val="Tabela-Siatka"/>
        <w:tblW w:w="4876" w:type="pct"/>
        <w:jc w:val="center"/>
        <w:tblLook w:val="04A0" w:firstRow="1" w:lastRow="0" w:firstColumn="1" w:lastColumn="0" w:noHBand="0" w:noVBand="1"/>
      </w:tblPr>
      <w:tblGrid>
        <w:gridCol w:w="2891"/>
        <w:gridCol w:w="5774"/>
      </w:tblGrid>
      <w:tr w:rsidR="00655D22" w:rsidRPr="009A6698" w14:paraId="0FB057A0" w14:textId="77777777" w:rsidTr="00B515FD">
        <w:trPr>
          <w:trHeight w:val="454"/>
          <w:jc w:val="center"/>
        </w:trPr>
        <w:tc>
          <w:tcPr>
            <w:tcW w:w="1668" w:type="pct"/>
            <w:shd w:val="clear" w:color="auto" w:fill="92D050"/>
            <w:vAlign w:val="center"/>
          </w:tcPr>
          <w:p w14:paraId="7B86A3E8" w14:textId="77777777" w:rsidR="00655D22" w:rsidRPr="009A6698" w:rsidRDefault="00655D22" w:rsidP="002C33EF">
            <w:pPr>
              <w:pStyle w:val="Tabnagwek"/>
            </w:pPr>
            <w:r w:rsidRPr="009A6698">
              <w:t>Korzyści społeczne:</w:t>
            </w:r>
          </w:p>
        </w:tc>
        <w:tc>
          <w:tcPr>
            <w:tcW w:w="3332" w:type="pct"/>
            <w:vAlign w:val="center"/>
          </w:tcPr>
          <w:p w14:paraId="774AE7ED" w14:textId="0CAD1FCE" w:rsidR="00655D22" w:rsidRPr="009A6698" w:rsidRDefault="00655D22" w:rsidP="00D60728">
            <w:pPr>
              <w:pStyle w:val="Tabstyl0"/>
            </w:pPr>
            <w:r w:rsidRPr="009A6698">
              <w:t xml:space="preserve">zmniejszenie zanieczyszczeń, ograniczenie emisji </w:t>
            </w:r>
            <w:r w:rsidR="002C33EF">
              <w:t>CO</w:t>
            </w:r>
            <w:r w:rsidR="002C33EF" w:rsidRPr="002C33EF">
              <w:rPr>
                <w:vertAlign w:val="subscript"/>
              </w:rPr>
              <w:t>2</w:t>
            </w:r>
          </w:p>
        </w:tc>
      </w:tr>
      <w:tr w:rsidR="00655D22" w:rsidRPr="009A6698" w14:paraId="301DFA12" w14:textId="77777777" w:rsidTr="00B515FD">
        <w:trPr>
          <w:trHeight w:val="454"/>
          <w:jc w:val="center"/>
        </w:trPr>
        <w:tc>
          <w:tcPr>
            <w:tcW w:w="1668" w:type="pct"/>
            <w:shd w:val="clear" w:color="auto" w:fill="92D050"/>
            <w:vAlign w:val="center"/>
          </w:tcPr>
          <w:p w14:paraId="7B1E5795" w14:textId="77777777" w:rsidR="00655D22" w:rsidRPr="009A6698" w:rsidRDefault="00655D22" w:rsidP="002C33EF">
            <w:pPr>
              <w:pStyle w:val="Tabnagwek"/>
            </w:pPr>
            <w:r w:rsidRPr="009A6698">
              <w:t>Korzyści ekonomiczne:</w:t>
            </w:r>
          </w:p>
        </w:tc>
        <w:tc>
          <w:tcPr>
            <w:tcW w:w="3332" w:type="pct"/>
            <w:vAlign w:val="center"/>
          </w:tcPr>
          <w:p w14:paraId="5612F3C0" w14:textId="77777777" w:rsidR="00655D22" w:rsidRPr="009A6698" w:rsidRDefault="00655D22" w:rsidP="00D60728">
            <w:pPr>
              <w:pStyle w:val="Tabstyl0"/>
            </w:pPr>
            <w:r w:rsidRPr="009A6698">
              <w:t>oszczędność pieniędzy</w:t>
            </w:r>
          </w:p>
        </w:tc>
      </w:tr>
      <w:tr w:rsidR="00655D22" w:rsidRPr="009A6698" w14:paraId="1EDF2945" w14:textId="77777777" w:rsidTr="00B515FD">
        <w:trPr>
          <w:trHeight w:val="454"/>
          <w:jc w:val="center"/>
        </w:trPr>
        <w:tc>
          <w:tcPr>
            <w:tcW w:w="1668" w:type="pct"/>
            <w:shd w:val="clear" w:color="auto" w:fill="92D050"/>
            <w:vAlign w:val="center"/>
          </w:tcPr>
          <w:p w14:paraId="090F5EE8" w14:textId="77777777" w:rsidR="00655D22" w:rsidRPr="009A6698" w:rsidRDefault="00655D22" w:rsidP="002C33EF">
            <w:pPr>
              <w:pStyle w:val="Tabnagwek"/>
            </w:pPr>
            <w:r w:rsidRPr="009A6698">
              <w:t>Korzyści środowiskowe:</w:t>
            </w:r>
          </w:p>
        </w:tc>
        <w:tc>
          <w:tcPr>
            <w:tcW w:w="3332" w:type="pct"/>
            <w:vAlign w:val="center"/>
          </w:tcPr>
          <w:p w14:paraId="2DB8A002" w14:textId="77777777" w:rsidR="00655D22" w:rsidRPr="009A6698" w:rsidRDefault="00655D22" w:rsidP="00D60728">
            <w:pPr>
              <w:pStyle w:val="Tabstyl0"/>
            </w:pPr>
            <w:r w:rsidRPr="009A6698">
              <w:t>brak konieczności dojazdu do tego typu placówek samochodem, co przyczyni się do ograniczenia emisji spalin samochodowych do atmosfery</w:t>
            </w:r>
          </w:p>
        </w:tc>
      </w:tr>
    </w:tbl>
    <w:p w14:paraId="404349F4" w14:textId="77777777" w:rsidR="004443E1" w:rsidRPr="009A6698" w:rsidRDefault="004443E1" w:rsidP="00556AED">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43525A" w:rsidRPr="009A6698" w14:paraId="6C30EED8" w14:textId="77777777" w:rsidTr="00B515FD">
        <w:trPr>
          <w:trHeight w:val="283"/>
          <w:jc w:val="center"/>
        </w:trPr>
        <w:tc>
          <w:tcPr>
            <w:tcW w:w="5000" w:type="pct"/>
            <w:shd w:val="clear" w:color="auto" w:fill="92D050"/>
            <w:vAlign w:val="center"/>
          </w:tcPr>
          <w:p w14:paraId="29B3A796" w14:textId="77777777" w:rsidR="0043525A" w:rsidRPr="009A6698" w:rsidRDefault="0043525A" w:rsidP="002C33EF">
            <w:pPr>
              <w:pStyle w:val="Tabnagwek"/>
            </w:pPr>
            <w:r w:rsidRPr="009A6698">
              <w:t>Szczegółowe wskaźniki monitorowania</w:t>
            </w:r>
          </w:p>
        </w:tc>
      </w:tr>
      <w:tr w:rsidR="0043525A" w:rsidRPr="009A6698" w14:paraId="59B6C7D1" w14:textId="77777777" w:rsidTr="00B515FD">
        <w:trPr>
          <w:trHeight w:val="283"/>
          <w:jc w:val="center"/>
        </w:trPr>
        <w:tc>
          <w:tcPr>
            <w:tcW w:w="5000" w:type="pct"/>
            <w:shd w:val="clear" w:color="auto" w:fill="auto"/>
            <w:vAlign w:val="center"/>
          </w:tcPr>
          <w:p w14:paraId="2C47CE01" w14:textId="00D5264B" w:rsidR="0043525A" w:rsidRPr="009A6698" w:rsidRDefault="0043525A" w:rsidP="00D60728">
            <w:pPr>
              <w:pStyle w:val="Tabstyl0"/>
            </w:pPr>
            <w:r w:rsidRPr="009A6698">
              <w:t>Liczba jednostek objętych systemem e-Urząd [szt.]</w:t>
            </w:r>
          </w:p>
        </w:tc>
      </w:tr>
    </w:tbl>
    <w:p w14:paraId="56F8D537" w14:textId="594077AB" w:rsidR="004443E1" w:rsidRPr="009A6698" w:rsidRDefault="004443E1" w:rsidP="00556AED">
      <w:pPr>
        <w:pStyle w:val="Tekstramka"/>
        <w:jc w:val="both"/>
      </w:pPr>
      <w:r w:rsidRPr="009A6698">
        <w:t xml:space="preserve">Projekt: </w:t>
      </w:r>
      <w:r w:rsidRPr="009A6698">
        <w:rPr>
          <w:b/>
        </w:rPr>
        <w:t>Wprowadzenie rozwiązań typu e-urząd, dzięki którym ograniczone zostaną osobiste wizyty w urzędach</w:t>
      </w:r>
    </w:p>
    <w:p w14:paraId="4B34761C" w14:textId="77777777" w:rsidR="00172B49" w:rsidRPr="009A6698" w:rsidRDefault="00172B49" w:rsidP="00F623C6">
      <w:pPr>
        <w:pStyle w:val="Tekstramka"/>
      </w:pPr>
    </w:p>
    <w:p w14:paraId="103B0D54" w14:textId="280A02A3" w:rsidR="004443E1" w:rsidRPr="009A6698" w:rsidRDefault="004443E1" w:rsidP="00F623C6">
      <w:pPr>
        <w:pStyle w:val="Tekstramka"/>
      </w:pPr>
      <w:r w:rsidRPr="009A6698">
        <w:t xml:space="preserve">Szacowany koszt: </w:t>
      </w:r>
      <w:r w:rsidR="00C82EEF" w:rsidRPr="009A6698">
        <w:t>16 592 000,00 zł</w:t>
      </w:r>
    </w:p>
    <w:p w14:paraId="077AF0F7" w14:textId="44C7B6E6" w:rsidR="004443E1" w:rsidRPr="009A6698" w:rsidRDefault="004443E1" w:rsidP="00F623C6">
      <w:pPr>
        <w:pStyle w:val="Tekstramka"/>
      </w:pPr>
      <w:r w:rsidRPr="009A6698">
        <w:t xml:space="preserve">Uwzględnione w WPF: </w:t>
      </w:r>
      <w:r w:rsidR="006D0697" w:rsidRPr="009A6698">
        <w:t>nie</w:t>
      </w:r>
    </w:p>
    <w:p w14:paraId="127AD959" w14:textId="13F757BC" w:rsidR="004443E1" w:rsidRPr="009A6698" w:rsidRDefault="004443E1" w:rsidP="00F623C6">
      <w:pPr>
        <w:pStyle w:val="Tekstramka"/>
      </w:pPr>
      <w:r w:rsidRPr="009A6698">
        <w:t xml:space="preserve">Lata wdrażania działania: </w:t>
      </w:r>
      <w:r w:rsidR="00C82EEF" w:rsidRPr="009A6698">
        <w:t>2014-2020</w:t>
      </w:r>
    </w:p>
    <w:p w14:paraId="0DF0E5DB" w14:textId="504FD317" w:rsidR="004443E1" w:rsidRPr="009A6698" w:rsidRDefault="004443E1" w:rsidP="00F623C6">
      <w:pPr>
        <w:pStyle w:val="Tekstramka"/>
      </w:pPr>
      <w:r w:rsidRPr="009A6698">
        <w:t>Podmiot realizujący zadanie: Miasto Poznań</w:t>
      </w:r>
      <w:r w:rsidR="00C82EEF" w:rsidRPr="009A6698">
        <w:t>, ZGIKM, GEOPOZ</w:t>
      </w:r>
    </w:p>
    <w:p w14:paraId="6DAEB0B6" w14:textId="439EA542" w:rsidR="004443E1" w:rsidRPr="009A6698" w:rsidRDefault="004443E1" w:rsidP="00F623C6">
      <w:pPr>
        <w:pStyle w:val="Tekstramka"/>
      </w:pPr>
      <w:r w:rsidRPr="009A6698">
        <w:t xml:space="preserve">Produkcja energii z OZE (MWh/r): </w:t>
      </w:r>
      <w:r w:rsidR="00C82EEF" w:rsidRPr="009A6698">
        <w:t>0</w:t>
      </w:r>
    </w:p>
    <w:p w14:paraId="61BE321F" w14:textId="3836BC3B" w:rsidR="004443E1" w:rsidRPr="009A6698" w:rsidRDefault="004443E1" w:rsidP="00F623C6">
      <w:pPr>
        <w:pStyle w:val="Tekstramka"/>
      </w:pPr>
      <w:r w:rsidRPr="009A6698">
        <w:t>Ograniczenie zużycia energii (MWh/r):</w:t>
      </w:r>
      <w:r w:rsidR="00C82EEF" w:rsidRPr="009A6698">
        <w:t xml:space="preserve"> </w:t>
      </w:r>
      <w:r w:rsidR="00341528" w:rsidRPr="009A6698">
        <w:t>pośrednie</w:t>
      </w:r>
    </w:p>
    <w:p w14:paraId="5895C0C7" w14:textId="56F60965" w:rsidR="004443E1" w:rsidRPr="009A6698" w:rsidRDefault="004443E1" w:rsidP="00F623C6">
      <w:pPr>
        <w:pStyle w:val="Tekstramka"/>
      </w:pPr>
      <w:r w:rsidRPr="009A6698">
        <w:t xml:space="preserve">Ograniczenie emisji gazów cieplarnianych (Mg </w:t>
      </w:r>
      <w:r w:rsidR="002C33EF">
        <w:t>CO</w:t>
      </w:r>
      <w:r w:rsidR="002C33EF" w:rsidRPr="002C33EF">
        <w:rPr>
          <w:vertAlign w:val="subscript"/>
        </w:rPr>
        <w:t>2</w:t>
      </w:r>
      <w:r w:rsidRPr="009A6698">
        <w:t>e/rok):</w:t>
      </w:r>
      <w:r w:rsidR="00C82EEF" w:rsidRPr="009A6698">
        <w:t xml:space="preserve"> </w:t>
      </w:r>
      <w:r w:rsidR="000C20B8" w:rsidRPr="009A6698">
        <w:t>pośr</w:t>
      </w:r>
      <w:r w:rsidR="00341528" w:rsidRPr="009A6698">
        <w:t>e</w:t>
      </w:r>
      <w:r w:rsidR="000C20B8" w:rsidRPr="009A6698">
        <w:t>d</w:t>
      </w:r>
      <w:r w:rsidR="00341528" w:rsidRPr="009A6698">
        <w:t>nie</w:t>
      </w:r>
    </w:p>
    <w:p w14:paraId="4EC49A6E" w14:textId="77777777" w:rsidR="00381B4E" w:rsidRPr="009A6698" w:rsidRDefault="00381B4E">
      <w:pPr>
        <w:spacing w:after="200"/>
        <w:rPr>
          <w:rFonts w:cs="Arial"/>
          <w:b/>
          <w:i/>
          <w:iCs/>
          <w:color w:val="32A200"/>
        </w:rPr>
      </w:pPr>
      <w:r w:rsidRPr="009A6698">
        <w:br w:type="page"/>
      </w:r>
    </w:p>
    <w:p w14:paraId="037EFF61" w14:textId="77777777" w:rsidR="00B96102" w:rsidRPr="009A6698" w:rsidRDefault="00B96102" w:rsidP="00F906CE">
      <w:pPr>
        <w:pStyle w:val="zadanie"/>
        <w:ind w:left="6" w:firstLine="0"/>
      </w:pPr>
      <w:r w:rsidRPr="009A6698">
        <w:lastRenderedPageBreak/>
        <w:t>Wsparcie lokalnych NGO zajmujących się ochroną środowiska w celu promocji idei gospodarki niskoemisyjnej</w:t>
      </w:r>
    </w:p>
    <w:p w14:paraId="3A17F00D" w14:textId="0D4DA4C2" w:rsidR="00B96102" w:rsidRPr="009A6698" w:rsidRDefault="00B96102" w:rsidP="00F623C6">
      <w:pPr>
        <w:pStyle w:val="Tekst"/>
      </w:pPr>
      <w:r w:rsidRPr="009A6698">
        <w:t>Wspieranie miejscowych organizacji pozarządowych, które zajmują się ochroną środowiska na</w:t>
      </w:r>
      <w:r w:rsidR="007057A6" w:rsidRPr="009A6698">
        <w:t> </w:t>
      </w:r>
      <w:r w:rsidRPr="009A6698">
        <w:t>terenie Miasta w celu promocji idei gospodarki niskoemisyjnej może znacznie przyczynić się do efektywności ich działania i przekazywania ich wiedzy mieszkańcom. Miasto może wspierać tego typu podmioty zarówno na płaszczyźnie org</w:t>
      </w:r>
      <w:r w:rsidR="0039700D" w:rsidRPr="009A6698">
        <w:t xml:space="preserve">anizacyjnej, jak i finansowej, </w:t>
      </w:r>
      <w:r w:rsidRPr="009A6698">
        <w:t>co</w:t>
      </w:r>
      <w:r w:rsidR="00C70193" w:rsidRPr="009A6698">
        <w:t> </w:t>
      </w:r>
      <w:r w:rsidR="007057A6" w:rsidRPr="009A6698">
        <w:t>umożliwi im </w:t>
      </w:r>
      <w:r w:rsidRPr="009A6698">
        <w:t xml:space="preserve">prowadzenie wszelkiego rodzaju </w:t>
      </w:r>
      <w:r w:rsidR="0039700D" w:rsidRPr="009A6698">
        <w:t xml:space="preserve">kampanii czy kursów związanych </w:t>
      </w:r>
      <w:r w:rsidRPr="009A6698">
        <w:t>z</w:t>
      </w:r>
      <w:r w:rsidR="00937CBA" w:rsidRPr="009A6698">
        <w:t> </w:t>
      </w:r>
      <w:r w:rsidRPr="009A6698">
        <w:t>gospodarką niskoemisyjną.</w:t>
      </w:r>
    </w:p>
    <w:tbl>
      <w:tblPr>
        <w:tblStyle w:val="Tabela-Siatka"/>
        <w:tblW w:w="4876" w:type="pct"/>
        <w:jc w:val="center"/>
        <w:tblLook w:val="04A0" w:firstRow="1" w:lastRow="0" w:firstColumn="1" w:lastColumn="0" w:noHBand="0" w:noVBand="1"/>
      </w:tblPr>
      <w:tblGrid>
        <w:gridCol w:w="2891"/>
        <w:gridCol w:w="5774"/>
      </w:tblGrid>
      <w:tr w:rsidR="00B96102" w:rsidRPr="009A6698" w14:paraId="663CDE60" w14:textId="77777777" w:rsidTr="00B515FD">
        <w:trPr>
          <w:trHeight w:val="454"/>
          <w:jc w:val="center"/>
        </w:trPr>
        <w:tc>
          <w:tcPr>
            <w:tcW w:w="1668" w:type="pct"/>
            <w:shd w:val="clear" w:color="auto" w:fill="92D050"/>
            <w:vAlign w:val="center"/>
          </w:tcPr>
          <w:p w14:paraId="4360E4F6" w14:textId="77777777" w:rsidR="00B96102" w:rsidRPr="009A6698" w:rsidRDefault="00B96102" w:rsidP="002C33EF">
            <w:pPr>
              <w:pStyle w:val="Tabnagwek"/>
            </w:pPr>
            <w:r w:rsidRPr="009A6698">
              <w:t>Korzyści społeczne:</w:t>
            </w:r>
          </w:p>
        </w:tc>
        <w:tc>
          <w:tcPr>
            <w:tcW w:w="3332" w:type="pct"/>
            <w:vAlign w:val="center"/>
          </w:tcPr>
          <w:p w14:paraId="773C7AB8" w14:textId="77777777" w:rsidR="00B96102" w:rsidRPr="009A6698" w:rsidRDefault="00B96102" w:rsidP="00D60728">
            <w:pPr>
              <w:pStyle w:val="Tabstyl0"/>
            </w:pPr>
            <w:r w:rsidRPr="009A6698">
              <w:t>większa świadomość społeczeństwa</w:t>
            </w:r>
          </w:p>
        </w:tc>
      </w:tr>
      <w:tr w:rsidR="00B96102" w:rsidRPr="009A6698" w14:paraId="78380691" w14:textId="77777777" w:rsidTr="00B515FD">
        <w:trPr>
          <w:trHeight w:val="454"/>
          <w:jc w:val="center"/>
        </w:trPr>
        <w:tc>
          <w:tcPr>
            <w:tcW w:w="1668" w:type="pct"/>
            <w:shd w:val="clear" w:color="auto" w:fill="92D050"/>
            <w:vAlign w:val="center"/>
          </w:tcPr>
          <w:p w14:paraId="482BFAB1" w14:textId="77777777" w:rsidR="00B96102" w:rsidRPr="009A6698" w:rsidRDefault="00B96102" w:rsidP="002C33EF">
            <w:pPr>
              <w:pStyle w:val="Tabnagwek"/>
            </w:pPr>
            <w:r w:rsidRPr="009A6698">
              <w:t>Korzyści ekonomiczne:</w:t>
            </w:r>
          </w:p>
        </w:tc>
        <w:tc>
          <w:tcPr>
            <w:tcW w:w="3332" w:type="pct"/>
            <w:vAlign w:val="center"/>
          </w:tcPr>
          <w:p w14:paraId="5A3D2EC4" w14:textId="77777777" w:rsidR="00B96102" w:rsidRPr="009A6698" w:rsidRDefault="00B96102" w:rsidP="00D60728">
            <w:pPr>
              <w:pStyle w:val="Tabstyl0"/>
            </w:pPr>
            <w:r w:rsidRPr="009A6698">
              <w:t>–</w:t>
            </w:r>
          </w:p>
        </w:tc>
      </w:tr>
      <w:tr w:rsidR="00B96102" w:rsidRPr="009A6698" w14:paraId="77B0DE7B" w14:textId="77777777" w:rsidTr="00B515FD">
        <w:trPr>
          <w:trHeight w:val="454"/>
          <w:jc w:val="center"/>
        </w:trPr>
        <w:tc>
          <w:tcPr>
            <w:tcW w:w="1668" w:type="pct"/>
            <w:shd w:val="clear" w:color="auto" w:fill="92D050"/>
            <w:vAlign w:val="center"/>
          </w:tcPr>
          <w:p w14:paraId="1860E210" w14:textId="77777777" w:rsidR="00B96102" w:rsidRPr="009A6698" w:rsidRDefault="00B96102" w:rsidP="002C33EF">
            <w:pPr>
              <w:pStyle w:val="Tabnagwek"/>
            </w:pPr>
            <w:r w:rsidRPr="009A6698">
              <w:t>Korzyści środowiskowe:</w:t>
            </w:r>
          </w:p>
        </w:tc>
        <w:tc>
          <w:tcPr>
            <w:tcW w:w="3332" w:type="pct"/>
            <w:vAlign w:val="center"/>
          </w:tcPr>
          <w:p w14:paraId="57CD3D2D" w14:textId="77777777" w:rsidR="00B96102" w:rsidRPr="009A6698" w:rsidRDefault="00B96102" w:rsidP="00D60728">
            <w:pPr>
              <w:pStyle w:val="Tabstyl0"/>
            </w:pPr>
            <w:r w:rsidRPr="009A6698">
              <w:t>–</w:t>
            </w:r>
          </w:p>
        </w:tc>
      </w:tr>
    </w:tbl>
    <w:p w14:paraId="57540D8B" w14:textId="77777777" w:rsidR="002C751B" w:rsidRPr="009A6698" w:rsidRDefault="002C751B" w:rsidP="00556AED">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89084F" w:rsidRPr="009A6698" w14:paraId="0367C535" w14:textId="77777777" w:rsidTr="00B515FD">
        <w:trPr>
          <w:trHeight w:val="283"/>
          <w:jc w:val="center"/>
        </w:trPr>
        <w:tc>
          <w:tcPr>
            <w:tcW w:w="5000" w:type="pct"/>
            <w:shd w:val="clear" w:color="auto" w:fill="92D050"/>
            <w:vAlign w:val="center"/>
          </w:tcPr>
          <w:p w14:paraId="0330D4FE" w14:textId="77777777" w:rsidR="0089084F" w:rsidRPr="009A6698" w:rsidRDefault="0089084F" w:rsidP="002C33EF">
            <w:pPr>
              <w:pStyle w:val="Tabnagwek"/>
            </w:pPr>
            <w:r w:rsidRPr="009A6698">
              <w:t>Szczegółowe wskaźniki monitorowania</w:t>
            </w:r>
          </w:p>
        </w:tc>
      </w:tr>
      <w:tr w:rsidR="0089084F" w:rsidRPr="009A6698" w14:paraId="43AF2956" w14:textId="77777777" w:rsidTr="00B515FD">
        <w:trPr>
          <w:trHeight w:val="283"/>
          <w:jc w:val="center"/>
        </w:trPr>
        <w:tc>
          <w:tcPr>
            <w:tcW w:w="5000" w:type="pct"/>
            <w:shd w:val="clear" w:color="auto" w:fill="auto"/>
            <w:vAlign w:val="center"/>
          </w:tcPr>
          <w:p w14:paraId="3F0526D2" w14:textId="610086A0" w:rsidR="0089084F" w:rsidRPr="009A6698" w:rsidRDefault="0089084F" w:rsidP="00D60728">
            <w:pPr>
              <w:pStyle w:val="Tabstyl0"/>
            </w:pPr>
            <w:r w:rsidRPr="009A6698">
              <w:t>Liczba NGO objętych wsparciem ze strony Miasta [szt.]</w:t>
            </w:r>
          </w:p>
        </w:tc>
      </w:tr>
      <w:tr w:rsidR="0089084F" w:rsidRPr="009A6698" w14:paraId="3AEF5948" w14:textId="77777777" w:rsidTr="00B515FD">
        <w:trPr>
          <w:trHeight w:val="283"/>
          <w:jc w:val="center"/>
        </w:trPr>
        <w:tc>
          <w:tcPr>
            <w:tcW w:w="5000" w:type="pct"/>
            <w:shd w:val="clear" w:color="auto" w:fill="auto"/>
            <w:vAlign w:val="center"/>
          </w:tcPr>
          <w:p w14:paraId="78B10A91" w14:textId="0B70C98C" w:rsidR="0089084F" w:rsidRPr="009A6698" w:rsidRDefault="0089084F" w:rsidP="00D60728">
            <w:pPr>
              <w:pStyle w:val="Tabstyl0"/>
            </w:pPr>
            <w:r w:rsidRPr="009A6698">
              <w:t>Wielkość wsparcia finansowego udzielonego NGO [PLN]</w:t>
            </w:r>
          </w:p>
        </w:tc>
      </w:tr>
    </w:tbl>
    <w:p w14:paraId="50B72326" w14:textId="1399BB6E" w:rsidR="0089084F" w:rsidRPr="009A6698" w:rsidRDefault="0089084F" w:rsidP="00556AED">
      <w:pPr>
        <w:pStyle w:val="Tekstramka"/>
        <w:jc w:val="both"/>
      </w:pPr>
      <w:r w:rsidRPr="009A6698">
        <w:t xml:space="preserve">Projekt: </w:t>
      </w:r>
      <w:r w:rsidRPr="009A6698">
        <w:rPr>
          <w:b/>
        </w:rPr>
        <w:t>Wsparcie lokalnych NGO zajmujących się ochroną środowiska w celu promocji idei gospodarki niskoemisyjnej</w:t>
      </w:r>
    </w:p>
    <w:p w14:paraId="0914C863" w14:textId="77777777" w:rsidR="00172B49" w:rsidRPr="009A6698" w:rsidRDefault="00172B49" w:rsidP="00F623C6">
      <w:pPr>
        <w:pStyle w:val="Tekstramka"/>
      </w:pPr>
    </w:p>
    <w:p w14:paraId="571BFBEB" w14:textId="02773BF8" w:rsidR="0089084F" w:rsidRPr="009A6698" w:rsidRDefault="0089084F" w:rsidP="00F623C6">
      <w:pPr>
        <w:pStyle w:val="Tekstramka"/>
      </w:pPr>
      <w:r w:rsidRPr="009A6698">
        <w:t xml:space="preserve">Szacowany koszt: </w:t>
      </w:r>
      <w:r w:rsidR="00C82EEF" w:rsidRPr="009A6698">
        <w:t>Koszt realizacji działania zostanie uzupełniony na późniejszym etapie</w:t>
      </w:r>
    </w:p>
    <w:p w14:paraId="1233BCBE" w14:textId="5C844DD5" w:rsidR="0089084F" w:rsidRPr="009A6698" w:rsidRDefault="0089084F" w:rsidP="00F623C6">
      <w:pPr>
        <w:pStyle w:val="Tekstramka"/>
      </w:pPr>
      <w:r w:rsidRPr="009A6698">
        <w:t xml:space="preserve">Uwzględnione w WPF: </w:t>
      </w:r>
      <w:r w:rsidR="00171D1F" w:rsidRPr="009A6698">
        <w:t>nie</w:t>
      </w:r>
    </w:p>
    <w:p w14:paraId="65DC8BAE" w14:textId="31B7ADAE" w:rsidR="0089084F" w:rsidRPr="009A6698" w:rsidRDefault="0089084F" w:rsidP="00F623C6">
      <w:pPr>
        <w:pStyle w:val="Tekstramka"/>
      </w:pPr>
      <w:r w:rsidRPr="009A6698">
        <w:t xml:space="preserve">Lata wdrażania działania: </w:t>
      </w:r>
      <w:r w:rsidR="00C82EEF" w:rsidRPr="009A6698">
        <w:t>2014-2020</w:t>
      </w:r>
    </w:p>
    <w:p w14:paraId="58E77710" w14:textId="77777777" w:rsidR="0089084F" w:rsidRPr="009A6698" w:rsidRDefault="0089084F" w:rsidP="00F623C6">
      <w:pPr>
        <w:pStyle w:val="Tekstramka"/>
      </w:pPr>
      <w:r w:rsidRPr="009A6698">
        <w:t>Podmiot realizujący zadanie: Miasto Poznań</w:t>
      </w:r>
    </w:p>
    <w:p w14:paraId="42CF8D62" w14:textId="5B1E3121" w:rsidR="0089084F" w:rsidRPr="009A6698" w:rsidRDefault="0089084F" w:rsidP="00F623C6">
      <w:pPr>
        <w:pStyle w:val="Tekstramka"/>
      </w:pPr>
      <w:r w:rsidRPr="009A6698">
        <w:t xml:space="preserve">Produkcja energii z OZE (MWh/r): </w:t>
      </w:r>
      <w:r w:rsidR="00C82EEF" w:rsidRPr="009A6698">
        <w:t>0</w:t>
      </w:r>
    </w:p>
    <w:p w14:paraId="2F6FCA02" w14:textId="52913930" w:rsidR="0089084F" w:rsidRPr="009A6698" w:rsidRDefault="0089084F" w:rsidP="00F623C6">
      <w:pPr>
        <w:pStyle w:val="Tekstramka"/>
      </w:pPr>
      <w:r w:rsidRPr="009A6698">
        <w:t xml:space="preserve">Ograniczenie zużycia energii (MWh/r): </w:t>
      </w:r>
      <w:r w:rsidR="00341528" w:rsidRPr="009A6698">
        <w:t>0</w:t>
      </w:r>
    </w:p>
    <w:p w14:paraId="6EA58DA8" w14:textId="42B04019" w:rsidR="0089084F" w:rsidRPr="009A6698" w:rsidRDefault="0089084F"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341528" w:rsidRPr="009A6698">
        <w:t>pośrednie</w:t>
      </w:r>
    </w:p>
    <w:p w14:paraId="6D6AC4F1" w14:textId="77777777" w:rsidR="00381B4E" w:rsidRPr="009A6698" w:rsidRDefault="00381B4E">
      <w:pPr>
        <w:spacing w:after="200"/>
        <w:rPr>
          <w:rFonts w:cs="Arial"/>
          <w:b/>
          <w:i/>
          <w:iCs/>
          <w:color w:val="32A200"/>
        </w:rPr>
      </w:pPr>
      <w:r w:rsidRPr="009A6698">
        <w:br w:type="page"/>
      </w:r>
    </w:p>
    <w:p w14:paraId="4FE9F508" w14:textId="2333DCBD" w:rsidR="006036A2" w:rsidRPr="009A6698" w:rsidRDefault="006036A2" w:rsidP="00F906CE">
      <w:pPr>
        <w:pStyle w:val="zadanie"/>
        <w:ind w:left="6" w:firstLine="0"/>
      </w:pPr>
      <w:r w:rsidRPr="009A6698">
        <w:lastRenderedPageBreak/>
        <w:t>Ekoprognozy stężeń pyłów PM10 na terenie Poznania oraz pokazanie sytuacji w</w:t>
      </w:r>
      <w:r w:rsidR="00660A92">
        <w:t> </w:t>
      </w:r>
      <w:r w:rsidRPr="009A6698">
        <w:t>Poznaniu na tle województwa Wielkopolskiego - opracowanie modelu i</w:t>
      </w:r>
      <w:r w:rsidR="00E31E33" w:rsidRPr="009A6698">
        <w:t> </w:t>
      </w:r>
      <w:r w:rsidRPr="009A6698">
        <w:t>abonament danych, produkcja telewizyjna i emisja trzydniowych ekoprognoz na antenie TVP Poznań oraz na antenie WTK, w ramach zadania: „Ochrona powietrza w</w:t>
      </w:r>
      <w:r w:rsidR="00E31E33" w:rsidRPr="009A6698">
        <w:t> </w:t>
      </w:r>
      <w:r w:rsidRPr="009A6698">
        <w:t>Poznaniu”</w:t>
      </w:r>
    </w:p>
    <w:p w14:paraId="5D6A0940" w14:textId="77777777" w:rsidR="006036A2" w:rsidRPr="009A6698" w:rsidRDefault="006036A2" w:rsidP="00F623C6">
      <w:pPr>
        <w:pStyle w:val="Tekst"/>
      </w:pPr>
      <w:r w:rsidRPr="009A6698">
        <w:t>Zadanie realizowane w latach 2015-2017. W każdym roku Fundacja EkoPrognoza wykona trzydniowe ekoprognozy dla Poznania, które prezentowane będą na antenie lokalnych telewizji TVP Poznań i</w:t>
      </w:r>
      <w:r w:rsidR="00E31E33" w:rsidRPr="009A6698">
        <w:t> </w:t>
      </w:r>
      <w:r w:rsidRPr="009A6698">
        <w:t>WTK w sezonie grzewczym (od października do kwietnia).</w:t>
      </w:r>
    </w:p>
    <w:tbl>
      <w:tblPr>
        <w:tblStyle w:val="Tabela-Siatka"/>
        <w:tblW w:w="4849" w:type="pct"/>
        <w:jc w:val="center"/>
        <w:tblLook w:val="04A0" w:firstRow="1" w:lastRow="0" w:firstColumn="1" w:lastColumn="0" w:noHBand="0" w:noVBand="1"/>
      </w:tblPr>
      <w:tblGrid>
        <w:gridCol w:w="2890"/>
        <w:gridCol w:w="5727"/>
      </w:tblGrid>
      <w:tr w:rsidR="00B515FD" w:rsidRPr="009A6698" w14:paraId="0686EC2B" w14:textId="77777777" w:rsidTr="00B515FD">
        <w:trPr>
          <w:trHeight w:val="454"/>
          <w:jc w:val="center"/>
        </w:trPr>
        <w:tc>
          <w:tcPr>
            <w:tcW w:w="1677" w:type="pct"/>
            <w:shd w:val="clear" w:color="auto" w:fill="92D050"/>
            <w:vAlign w:val="center"/>
          </w:tcPr>
          <w:p w14:paraId="47F1B1D1" w14:textId="77777777" w:rsidR="006036A2" w:rsidRPr="009A6698" w:rsidRDefault="006036A2" w:rsidP="002C33EF">
            <w:pPr>
              <w:pStyle w:val="Tabnagwek"/>
            </w:pPr>
            <w:r w:rsidRPr="009A6698">
              <w:t>Korzyści społeczne:</w:t>
            </w:r>
          </w:p>
        </w:tc>
        <w:tc>
          <w:tcPr>
            <w:tcW w:w="3323" w:type="pct"/>
            <w:vAlign w:val="center"/>
          </w:tcPr>
          <w:p w14:paraId="1E3F8967" w14:textId="77777777" w:rsidR="006036A2" w:rsidRPr="009A6698" w:rsidRDefault="006036A2" w:rsidP="00D60728">
            <w:pPr>
              <w:pStyle w:val="Tabstyl0"/>
            </w:pPr>
            <w:r w:rsidRPr="009A6698">
              <w:t>większa świadomość społeczeństwa dot. problemu niskiej emisji w mieście, poszerzenie wiedzy dotyczącej szkodliwości spalania paliw stałych w przydomowych kotłach, piecach i kominkach, szczególnie przy niekorzystnych warunkach atmosferycznych</w:t>
            </w:r>
          </w:p>
        </w:tc>
      </w:tr>
      <w:tr w:rsidR="00B515FD" w:rsidRPr="009A6698" w14:paraId="75B786A1" w14:textId="77777777" w:rsidTr="00B515FD">
        <w:trPr>
          <w:trHeight w:val="454"/>
          <w:jc w:val="center"/>
        </w:trPr>
        <w:tc>
          <w:tcPr>
            <w:tcW w:w="1677" w:type="pct"/>
            <w:shd w:val="clear" w:color="auto" w:fill="92D050"/>
            <w:vAlign w:val="center"/>
          </w:tcPr>
          <w:p w14:paraId="011EE67F" w14:textId="77777777" w:rsidR="006036A2" w:rsidRPr="009A6698" w:rsidRDefault="006036A2" w:rsidP="002C33EF">
            <w:pPr>
              <w:pStyle w:val="Tabnagwek"/>
            </w:pPr>
            <w:r w:rsidRPr="009A6698">
              <w:t>Korzyści ekonomiczne:</w:t>
            </w:r>
          </w:p>
        </w:tc>
        <w:tc>
          <w:tcPr>
            <w:tcW w:w="3323" w:type="pct"/>
            <w:vAlign w:val="center"/>
          </w:tcPr>
          <w:p w14:paraId="197D4472" w14:textId="15A3AC0A" w:rsidR="006036A2" w:rsidRPr="009A6698" w:rsidRDefault="00957CFB" w:rsidP="00D60728">
            <w:pPr>
              <w:pStyle w:val="Tabstyl0"/>
            </w:pPr>
            <w:r w:rsidRPr="009A6698">
              <w:t>poprawa efektywności energetycznej indywidualnych systemów grzewczych</w:t>
            </w:r>
          </w:p>
        </w:tc>
      </w:tr>
      <w:tr w:rsidR="00B515FD" w:rsidRPr="009A6698" w14:paraId="683B7490" w14:textId="77777777" w:rsidTr="00B515FD">
        <w:trPr>
          <w:trHeight w:val="454"/>
          <w:jc w:val="center"/>
        </w:trPr>
        <w:tc>
          <w:tcPr>
            <w:tcW w:w="1677" w:type="pct"/>
            <w:shd w:val="clear" w:color="auto" w:fill="92D050"/>
            <w:vAlign w:val="center"/>
          </w:tcPr>
          <w:p w14:paraId="1CB4C331" w14:textId="77777777" w:rsidR="006036A2" w:rsidRPr="009A6698" w:rsidRDefault="006036A2" w:rsidP="002C33EF">
            <w:pPr>
              <w:pStyle w:val="Tabnagwek"/>
            </w:pPr>
            <w:r w:rsidRPr="009A6698">
              <w:t>Korzyści środowiskowe:</w:t>
            </w:r>
          </w:p>
        </w:tc>
        <w:tc>
          <w:tcPr>
            <w:tcW w:w="3323" w:type="pct"/>
            <w:vAlign w:val="center"/>
          </w:tcPr>
          <w:p w14:paraId="5DB0F1DC" w14:textId="77777777" w:rsidR="006036A2" w:rsidRPr="009A6698" w:rsidRDefault="006036A2" w:rsidP="00D60728">
            <w:pPr>
              <w:pStyle w:val="Tabstyl0"/>
              <w:rPr>
                <w:vertAlign w:val="subscript"/>
              </w:rPr>
            </w:pPr>
            <w:r w:rsidRPr="009A6698">
              <w:t xml:space="preserve">zmniejszenie emisji </w:t>
            </w:r>
            <w:r w:rsidR="00E064EA" w:rsidRPr="009A6698">
              <w:t>zanieczyszczeń do atmosfery</w:t>
            </w:r>
          </w:p>
        </w:tc>
      </w:tr>
    </w:tbl>
    <w:p w14:paraId="4BF3AAE1" w14:textId="77777777" w:rsidR="006036A2" w:rsidRPr="009A6698" w:rsidRDefault="006036A2" w:rsidP="00556AED">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120078" w:rsidRPr="009A6698" w14:paraId="1FC8E58F" w14:textId="77777777" w:rsidTr="00B515FD">
        <w:trPr>
          <w:trHeight w:val="283"/>
          <w:jc w:val="center"/>
        </w:trPr>
        <w:tc>
          <w:tcPr>
            <w:tcW w:w="5000" w:type="pct"/>
            <w:shd w:val="clear" w:color="auto" w:fill="92D050"/>
            <w:vAlign w:val="center"/>
          </w:tcPr>
          <w:p w14:paraId="7B91B490" w14:textId="77777777" w:rsidR="00120078" w:rsidRPr="009A6698" w:rsidRDefault="00120078" w:rsidP="002C33EF">
            <w:pPr>
              <w:pStyle w:val="Tabnagwek"/>
            </w:pPr>
            <w:r w:rsidRPr="009A6698">
              <w:t>Szczegółowe wskaźniki monitorowania</w:t>
            </w:r>
          </w:p>
        </w:tc>
      </w:tr>
      <w:tr w:rsidR="00120078" w:rsidRPr="009A6698" w14:paraId="2D0439EB" w14:textId="77777777" w:rsidTr="00B515FD">
        <w:trPr>
          <w:trHeight w:val="283"/>
          <w:jc w:val="center"/>
        </w:trPr>
        <w:tc>
          <w:tcPr>
            <w:tcW w:w="5000" w:type="pct"/>
            <w:shd w:val="clear" w:color="auto" w:fill="auto"/>
            <w:vAlign w:val="center"/>
          </w:tcPr>
          <w:p w14:paraId="791B727E" w14:textId="731BAC4D" w:rsidR="00120078" w:rsidRPr="009A6698" w:rsidRDefault="00047DED" w:rsidP="00D60728">
            <w:pPr>
              <w:pStyle w:val="Tabstyl0"/>
            </w:pPr>
            <w:r w:rsidRPr="009A6698">
              <w:t>Liczba wykonanych prognoz [szt.]</w:t>
            </w:r>
          </w:p>
        </w:tc>
      </w:tr>
    </w:tbl>
    <w:p w14:paraId="50D5CC47" w14:textId="157C28D5" w:rsidR="00120078" w:rsidRPr="009A6698" w:rsidRDefault="00120078" w:rsidP="00556AED">
      <w:pPr>
        <w:pStyle w:val="Tekstramka"/>
        <w:jc w:val="both"/>
        <w:rPr>
          <w:rStyle w:val="TekstZnak"/>
          <w:snapToGrid w:val="0"/>
        </w:rPr>
      </w:pPr>
      <w:r w:rsidRPr="009A6698">
        <w:t xml:space="preserve">Projekt: </w:t>
      </w:r>
      <w:r w:rsidR="00047DED" w:rsidRPr="009A6698">
        <w:rPr>
          <w:rStyle w:val="TekstZnak"/>
          <w:b/>
          <w:snapToGrid w:val="0"/>
        </w:rPr>
        <w:t>Ekoprognozy stężeń pyłów PM10 na terenie Poz</w:t>
      </w:r>
      <w:r w:rsidR="000F33F9" w:rsidRPr="009A6698">
        <w:rPr>
          <w:rStyle w:val="TekstZnak"/>
          <w:b/>
          <w:snapToGrid w:val="0"/>
        </w:rPr>
        <w:t>nania oraz pokazanie sytuacji w </w:t>
      </w:r>
      <w:r w:rsidR="00047DED" w:rsidRPr="009A6698">
        <w:rPr>
          <w:rStyle w:val="TekstZnak"/>
          <w:b/>
          <w:snapToGrid w:val="0"/>
        </w:rPr>
        <w:t>Poznaniu na tle województwa Wielkopolskiego - opracowanie modelu i abonament danych, produkcja telewizyjna i emisja trzydniowych ekoprognoz na antenie TVP Poznań oraz na antenie WTK, w</w:t>
      </w:r>
      <w:r w:rsidR="00937CBA" w:rsidRPr="009A6698">
        <w:rPr>
          <w:rStyle w:val="TekstZnak"/>
          <w:b/>
          <w:snapToGrid w:val="0"/>
        </w:rPr>
        <w:t> </w:t>
      </w:r>
      <w:r w:rsidR="00047DED" w:rsidRPr="009A6698">
        <w:rPr>
          <w:rStyle w:val="TekstZnak"/>
          <w:b/>
          <w:snapToGrid w:val="0"/>
        </w:rPr>
        <w:t>ramach zadania: „Ochrona powietrza w Poznaniu”</w:t>
      </w:r>
    </w:p>
    <w:p w14:paraId="64D1DF69" w14:textId="77777777" w:rsidR="00172B49" w:rsidRPr="009A6698" w:rsidRDefault="00172B49" w:rsidP="00F623C6">
      <w:pPr>
        <w:pStyle w:val="Tekstramka"/>
      </w:pPr>
    </w:p>
    <w:p w14:paraId="322444C1" w14:textId="4E486D53" w:rsidR="00120078" w:rsidRPr="009A6698" w:rsidRDefault="00120078" w:rsidP="00F623C6">
      <w:pPr>
        <w:pStyle w:val="Tekstramka"/>
      </w:pPr>
      <w:r w:rsidRPr="009A6698">
        <w:t xml:space="preserve">Szacowany koszt: </w:t>
      </w:r>
      <w:r w:rsidR="00957CFB" w:rsidRPr="009A6698">
        <w:t>195 000,00 zł</w:t>
      </w:r>
    </w:p>
    <w:p w14:paraId="089BFABE" w14:textId="2649D85A" w:rsidR="00120078" w:rsidRPr="009A6698" w:rsidRDefault="00120078" w:rsidP="00F623C6">
      <w:pPr>
        <w:pStyle w:val="Tekstramka"/>
      </w:pPr>
      <w:r w:rsidRPr="009A6698">
        <w:t xml:space="preserve">Uwzględnione w WPF: </w:t>
      </w:r>
      <w:r w:rsidR="00B370C3" w:rsidRPr="009A6698">
        <w:t>tak</w:t>
      </w:r>
    </w:p>
    <w:p w14:paraId="62EEF13C" w14:textId="351808AC" w:rsidR="00120078" w:rsidRPr="009A6698" w:rsidRDefault="00120078" w:rsidP="00F623C6">
      <w:pPr>
        <w:pStyle w:val="Tekstramka"/>
      </w:pPr>
      <w:r w:rsidRPr="009A6698">
        <w:t xml:space="preserve">Lata wdrażania działania: </w:t>
      </w:r>
      <w:r w:rsidR="00957CFB" w:rsidRPr="009A6698">
        <w:t>2015-2017</w:t>
      </w:r>
    </w:p>
    <w:p w14:paraId="03A97D11" w14:textId="46D3595C" w:rsidR="00120078" w:rsidRPr="009A6698" w:rsidRDefault="00120078" w:rsidP="00F623C6">
      <w:pPr>
        <w:pStyle w:val="Tekstramka"/>
      </w:pPr>
      <w:r w:rsidRPr="009A6698">
        <w:t xml:space="preserve">Podmiot realizujący zadanie: </w:t>
      </w:r>
      <w:r w:rsidR="00957CFB" w:rsidRPr="009A6698">
        <w:t>Urząd Miasta Poznania - Wydział Ochrony Środowiska</w:t>
      </w:r>
    </w:p>
    <w:p w14:paraId="182FA8BB" w14:textId="182439C0" w:rsidR="00120078" w:rsidRPr="009A6698" w:rsidRDefault="00120078" w:rsidP="00F623C6">
      <w:pPr>
        <w:pStyle w:val="Tekstramka"/>
      </w:pPr>
      <w:r w:rsidRPr="009A6698">
        <w:t xml:space="preserve">Produkcja energii z OZE (MWh/r): </w:t>
      </w:r>
      <w:r w:rsidR="00C82EEF" w:rsidRPr="009A6698">
        <w:t>0</w:t>
      </w:r>
    </w:p>
    <w:p w14:paraId="7768C035" w14:textId="6CC3A9E0" w:rsidR="00120078" w:rsidRPr="009A6698" w:rsidRDefault="00120078" w:rsidP="00F623C6">
      <w:pPr>
        <w:pStyle w:val="Tekstramka"/>
      </w:pPr>
      <w:r w:rsidRPr="009A6698">
        <w:t>Ograniczenie zużycia energii (MWh/r):</w:t>
      </w:r>
      <w:r w:rsidR="00341528" w:rsidRPr="009A6698">
        <w:t>0</w:t>
      </w:r>
    </w:p>
    <w:p w14:paraId="70E1AFE2" w14:textId="232FFE7C" w:rsidR="00120078" w:rsidRPr="009A6698" w:rsidRDefault="00120078" w:rsidP="00F623C6">
      <w:pPr>
        <w:pStyle w:val="Tekstramka"/>
      </w:pPr>
      <w:r w:rsidRPr="009A6698">
        <w:t xml:space="preserve">Ograniczenie emisji gazów cieplarnianych (Mg </w:t>
      </w:r>
      <w:r w:rsidR="002C33EF">
        <w:t>CO</w:t>
      </w:r>
      <w:r w:rsidR="002C33EF" w:rsidRPr="002C33EF">
        <w:rPr>
          <w:vertAlign w:val="subscript"/>
        </w:rPr>
        <w:t>2</w:t>
      </w:r>
      <w:r w:rsidRPr="009A6698">
        <w:t>e/rok):</w:t>
      </w:r>
      <w:r w:rsidR="00341528" w:rsidRPr="009A6698">
        <w:t>pośrednie</w:t>
      </w:r>
    </w:p>
    <w:p w14:paraId="31CD0E78" w14:textId="77777777" w:rsidR="00381B4E" w:rsidRPr="009A6698" w:rsidRDefault="00381B4E">
      <w:pPr>
        <w:spacing w:after="200"/>
        <w:rPr>
          <w:rFonts w:cs="Arial"/>
          <w:b/>
          <w:i/>
          <w:iCs/>
          <w:snapToGrid w:val="0"/>
          <w:color w:val="32A200"/>
        </w:rPr>
      </w:pPr>
      <w:bookmarkStart w:id="2070" w:name="_Toc428517481"/>
      <w:bookmarkStart w:id="2071" w:name="_Toc428532267"/>
      <w:bookmarkStart w:id="2072" w:name="_Toc428783743"/>
      <w:bookmarkStart w:id="2073" w:name="_Toc428789539"/>
      <w:r w:rsidRPr="009A6698">
        <w:rPr>
          <w:snapToGrid w:val="0"/>
        </w:rPr>
        <w:br w:type="page"/>
      </w:r>
    </w:p>
    <w:p w14:paraId="3C24852B" w14:textId="22F0E363" w:rsidR="00130F97" w:rsidRPr="009A6698" w:rsidRDefault="00130F97" w:rsidP="00F906CE">
      <w:pPr>
        <w:pStyle w:val="zadanie"/>
        <w:ind w:left="6" w:firstLine="0"/>
        <w:rPr>
          <w:rFonts w:eastAsia="Calibri"/>
          <w:snapToGrid w:val="0"/>
        </w:rPr>
      </w:pPr>
      <w:r w:rsidRPr="009A6698">
        <w:rPr>
          <w:rFonts w:eastAsia="Calibri"/>
          <w:snapToGrid w:val="0"/>
        </w:rPr>
        <w:lastRenderedPageBreak/>
        <w:t>Zakup ciężkiego samochodu ratowniczo – gaśniczego 5/24- 4x4 do zapobiegania i</w:t>
      </w:r>
      <w:r w:rsidR="00341528" w:rsidRPr="009A6698">
        <w:rPr>
          <w:rFonts w:eastAsia="Calibri"/>
          <w:snapToGrid w:val="0"/>
        </w:rPr>
        <w:t> </w:t>
      </w:r>
      <w:r w:rsidRPr="009A6698">
        <w:rPr>
          <w:rFonts w:eastAsia="Calibri"/>
          <w:snapToGrid w:val="0"/>
        </w:rPr>
        <w:t>likwidacji skutków klęsk żywiołowych i poważnych awarii środowiskowych na</w:t>
      </w:r>
      <w:r w:rsidR="00341528" w:rsidRPr="009A6698">
        <w:rPr>
          <w:rFonts w:eastAsia="Calibri"/>
          <w:snapToGrid w:val="0"/>
        </w:rPr>
        <w:t> </w:t>
      </w:r>
      <w:r w:rsidRPr="009A6698">
        <w:rPr>
          <w:rFonts w:eastAsia="Calibri"/>
          <w:snapToGrid w:val="0"/>
        </w:rPr>
        <w:t>terenie m.</w:t>
      </w:r>
      <w:r w:rsidR="00FD7E5E" w:rsidRPr="009A6698">
        <w:rPr>
          <w:rFonts w:eastAsia="Calibri"/>
          <w:snapToGrid w:val="0"/>
        </w:rPr>
        <w:t xml:space="preserve"> Poznania i pow. poznańskiego</w:t>
      </w:r>
    </w:p>
    <w:p w14:paraId="2DDFE06A" w14:textId="4D8266AF" w:rsidR="00130F97" w:rsidRPr="009A6698" w:rsidRDefault="00130F97" w:rsidP="00F623C6">
      <w:pPr>
        <w:pStyle w:val="Tekst"/>
      </w:pPr>
      <w:r w:rsidRPr="009A6698">
        <w:t>Zadanie ma na celu osiągnięcie poprawy zabezpieczenia środowiska naturalnego na terenie aglomeracji poznańskiej oraz terenu województwa wielkopolskiego przed s</w:t>
      </w:r>
      <w:r w:rsidR="00937CBA" w:rsidRPr="009A6698">
        <w:t>kutkami katastrof o </w:t>
      </w:r>
      <w:r w:rsidRPr="009A6698">
        <w:t>charakterze naturalnym i cywilizacyjnym. Zakup specjalistycznego sprzętu ratowniczo-gaśniczego wspomagać będzie akcje ratownicze w przypadku awarii przemysłowych i akcji ratowniczych, co przyczyni się także do podniesienia poziomu bezpieczeństwa i jakości życia mieszkańców.</w:t>
      </w:r>
    </w:p>
    <w:tbl>
      <w:tblPr>
        <w:tblStyle w:val="Tabela-Siatka"/>
        <w:tblW w:w="4831" w:type="pct"/>
        <w:jc w:val="center"/>
        <w:tblLook w:val="04A0" w:firstRow="1" w:lastRow="0" w:firstColumn="1" w:lastColumn="0" w:noHBand="0" w:noVBand="1"/>
      </w:tblPr>
      <w:tblGrid>
        <w:gridCol w:w="2891"/>
        <w:gridCol w:w="5694"/>
      </w:tblGrid>
      <w:tr w:rsidR="00130F97" w:rsidRPr="009A6698" w14:paraId="7AC34FFE" w14:textId="77777777" w:rsidTr="00B515FD">
        <w:trPr>
          <w:trHeight w:val="454"/>
          <w:jc w:val="center"/>
        </w:trPr>
        <w:tc>
          <w:tcPr>
            <w:tcW w:w="1684" w:type="pct"/>
            <w:shd w:val="clear" w:color="auto" w:fill="92D050"/>
            <w:vAlign w:val="center"/>
          </w:tcPr>
          <w:p w14:paraId="00B11023" w14:textId="77777777" w:rsidR="00130F97" w:rsidRPr="009A6698" w:rsidRDefault="00130F97" w:rsidP="002C33EF">
            <w:pPr>
              <w:pStyle w:val="Tabnagwek"/>
            </w:pPr>
            <w:r w:rsidRPr="009A6698">
              <w:t>Korzyści społeczne:</w:t>
            </w:r>
          </w:p>
        </w:tc>
        <w:tc>
          <w:tcPr>
            <w:tcW w:w="3316" w:type="pct"/>
            <w:vAlign w:val="center"/>
          </w:tcPr>
          <w:p w14:paraId="36BC8EE9" w14:textId="17358F7A" w:rsidR="00130F97" w:rsidRPr="009A6698" w:rsidRDefault="00130F97" w:rsidP="00D60728">
            <w:pPr>
              <w:pStyle w:val="Tabstyl0"/>
            </w:pPr>
            <w:r w:rsidRPr="009A6698">
              <w:t>Podniesienie poziomu bezpieczeństwa i jakości życia mieszkańców</w:t>
            </w:r>
          </w:p>
        </w:tc>
      </w:tr>
      <w:tr w:rsidR="00130F97" w:rsidRPr="009A6698" w14:paraId="712CC360" w14:textId="77777777" w:rsidTr="00B515FD">
        <w:trPr>
          <w:trHeight w:val="454"/>
          <w:jc w:val="center"/>
        </w:trPr>
        <w:tc>
          <w:tcPr>
            <w:tcW w:w="1684" w:type="pct"/>
            <w:shd w:val="clear" w:color="auto" w:fill="92D050"/>
            <w:vAlign w:val="center"/>
          </w:tcPr>
          <w:p w14:paraId="31E0AAD3" w14:textId="77777777" w:rsidR="00130F97" w:rsidRPr="009A6698" w:rsidRDefault="00130F97" w:rsidP="002C33EF">
            <w:pPr>
              <w:pStyle w:val="Tabnagwek"/>
            </w:pPr>
            <w:r w:rsidRPr="009A6698">
              <w:t>Korzyści ekonomiczne:</w:t>
            </w:r>
          </w:p>
        </w:tc>
        <w:tc>
          <w:tcPr>
            <w:tcW w:w="3316" w:type="pct"/>
            <w:vAlign w:val="center"/>
          </w:tcPr>
          <w:p w14:paraId="13063BB1" w14:textId="192EFDF1" w:rsidR="00130F97" w:rsidRPr="009A6698" w:rsidRDefault="00CD06F5" w:rsidP="00D60728">
            <w:pPr>
              <w:pStyle w:val="Tabstyl0"/>
            </w:pPr>
            <w:r w:rsidRPr="009A6698">
              <w:t>Redukcja kosztów związanych z kompensacją środowiskową w wyniku awarii przemysłowych</w:t>
            </w:r>
          </w:p>
        </w:tc>
      </w:tr>
      <w:tr w:rsidR="00130F97" w:rsidRPr="009A6698" w14:paraId="72C31756" w14:textId="77777777" w:rsidTr="00B515FD">
        <w:trPr>
          <w:trHeight w:val="454"/>
          <w:jc w:val="center"/>
        </w:trPr>
        <w:tc>
          <w:tcPr>
            <w:tcW w:w="1684" w:type="pct"/>
            <w:shd w:val="clear" w:color="auto" w:fill="92D050"/>
            <w:vAlign w:val="center"/>
          </w:tcPr>
          <w:p w14:paraId="5D501E0D" w14:textId="77777777" w:rsidR="00130F97" w:rsidRPr="009A6698" w:rsidRDefault="00130F97" w:rsidP="002C33EF">
            <w:pPr>
              <w:pStyle w:val="Tabnagwek"/>
            </w:pPr>
            <w:r w:rsidRPr="009A6698">
              <w:t>Korzyści środowiskowe:</w:t>
            </w:r>
          </w:p>
        </w:tc>
        <w:tc>
          <w:tcPr>
            <w:tcW w:w="3316" w:type="pct"/>
            <w:vAlign w:val="center"/>
          </w:tcPr>
          <w:p w14:paraId="659DD361" w14:textId="46B9141A" w:rsidR="00130F97" w:rsidRPr="009A6698" w:rsidRDefault="00CD06F5" w:rsidP="00D60728">
            <w:pPr>
              <w:pStyle w:val="Tabstyl0"/>
            </w:pPr>
            <w:r w:rsidRPr="009A6698">
              <w:t>Poprawa zabezpieczenia środowiska naturalnego</w:t>
            </w:r>
          </w:p>
        </w:tc>
      </w:tr>
    </w:tbl>
    <w:p w14:paraId="41633C0C" w14:textId="77777777" w:rsidR="00130F97" w:rsidRPr="009A6698" w:rsidRDefault="00130F97" w:rsidP="00556AED">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130F97" w:rsidRPr="009A6698" w14:paraId="7A1E61BF" w14:textId="77777777" w:rsidTr="00B515FD">
        <w:trPr>
          <w:trHeight w:val="283"/>
          <w:jc w:val="center"/>
        </w:trPr>
        <w:tc>
          <w:tcPr>
            <w:tcW w:w="5000" w:type="pct"/>
            <w:shd w:val="clear" w:color="auto" w:fill="92D050"/>
            <w:vAlign w:val="center"/>
          </w:tcPr>
          <w:p w14:paraId="1703714D" w14:textId="77777777" w:rsidR="00130F97" w:rsidRPr="009A6698" w:rsidRDefault="00130F97" w:rsidP="002C33EF">
            <w:pPr>
              <w:pStyle w:val="Tabnagwek"/>
            </w:pPr>
            <w:r w:rsidRPr="009A6698">
              <w:t>Szczegółowe wskaźniki monitorowania</w:t>
            </w:r>
          </w:p>
        </w:tc>
      </w:tr>
      <w:tr w:rsidR="00130F97" w:rsidRPr="009A6698" w14:paraId="56EB8C3D" w14:textId="77777777" w:rsidTr="00B515FD">
        <w:trPr>
          <w:trHeight w:val="283"/>
          <w:jc w:val="center"/>
        </w:trPr>
        <w:tc>
          <w:tcPr>
            <w:tcW w:w="5000" w:type="pct"/>
            <w:shd w:val="clear" w:color="auto" w:fill="auto"/>
            <w:vAlign w:val="center"/>
          </w:tcPr>
          <w:p w14:paraId="7A98E73A" w14:textId="499A3633" w:rsidR="00130F97" w:rsidRPr="009A6698" w:rsidRDefault="00CD06F5" w:rsidP="00D60728">
            <w:pPr>
              <w:pStyle w:val="Tabstyl0"/>
            </w:pPr>
            <w:r w:rsidRPr="009A6698">
              <w:t>Liczba zakupionych samochodów ratowniczo-gaśniczych [szt.]</w:t>
            </w:r>
          </w:p>
        </w:tc>
      </w:tr>
    </w:tbl>
    <w:p w14:paraId="256FD6DB" w14:textId="35508FF0" w:rsidR="00130F97" w:rsidRPr="009A6698" w:rsidRDefault="00130F97" w:rsidP="00556AED">
      <w:pPr>
        <w:pStyle w:val="Tekstramka"/>
        <w:jc w:val="both"/>
      </w:pPr>
      <w:r w:rsidRPr="009A6698">
        <w:t xml:space="preserve">Projekt: </w:t>
      </w:r>
      <w:r w:rsidR="00CD06F5" w:rsidRPr="009A6698">
        <w:rPr>
          <w:b/>
        </w:rPr>
        <w:t>Zakup ciężkiego samochodu ratowniczo-gaśnic</w:t>
      </w:r>
      <w:r w:rsidR="000F33F9" w:rsidRPr="009A6698">
        <w:rPr>
          <w:b/>
        </w:rPr>
        <w:t>zego 5/24-4x4 do zapobiegania i </w:t>
      </w:r>
      <w:r w:rsidR="00CD06F5" w:rsidRPr="009A6698">
        <w:rPr>
          <w:b/>
        </w:rPr>
        <w:t>likwidacji skutków klęski żywiołowych i poważnych awa</w:t>
      </w:r>
      <w:r w:rsidR="00A93A98" w:rsidRPr="009A6698">
        <w:rPr>
          <w:b/>
        </w:rPr>
        <w:t xml:space="preserve">rii środowiskowych na terenie Miasta Poznania i Powiatu </w:t>
      </w:r>
      <w:r w:rsidR="00CD06F5" w:rsidRPr="009A6698">
        <w:rPr>
          <w:b/>
        </w:rPr>
        <w:t>Poznańskiego</w:t>
      </w:r>
    </w:p>
    <w:p w14:paraId="134EDF78" w14:textId="77777777" w:rsidR="00BA425F" w:rsidRPr="009A6698" w:rsidRDefault="00BA425F" w:rsidP="00F623C6">
      <w:pPr>
        <w:pStyle w:val="Tekstramka"/>
      </w:pPr>
    </w:p>
    <w:p w14:paraId="22B13C55" w14:textId="66019396" w:rsidR="00A93A98" w:rsidRPr="009A6698" w:rsidRDefault="00A93A98" w:rsidP="00F623C6">
      <w:pPr>
        <w:pStyle w:val="Tekstramka"/>
      </w:pPr>
      <w:r w:rsidRPr="009A6698">
        <w:t>Obszar: Miasto Poznań i Powiat Poznański</w:t>
      </w:r>
    </w:p>
    <w:p w14:paraId="17275516" w14:textId="76D331CD" w:rsidR="00130F97" w:rsidRPr="009A6698" w:rsidRDefault="00130F97" w:rsidP="00F623C6">
      <w:pPr>
        <w:pStyle w:val="Tekstramka"/>
      </w:pPr>
      <w:r w:rsidRPr="009A6698">
        <w:t xml:space="preserve">Szacowany koszt: </w:t>
      </w:r>
      <w:r w:rsidR="00A9377B" w:rsidRPr="009A6698">
        <w:t>849 960,00 zł</w:t>
      </w:r>
      <w:r w:rsidR="00CD06F5" w:rsidRPr="009A6698">
        <w:t xml:space="preserve"> </w:t>
      </w:r>
    </w:p>
    <w:p w14:paraId="4577CBC2" w14:textId="79FDAA57" w:rsidR="00130F97" w:rsidRPr="009A6698" w:rsidRDefault="00130F97" w:rsidP="00F623C6">
      <w:pPr>
        <w:pStyle w:val="Tekstramka"/>
      </w:pPr>
      <w:r w:rsidRPr="009A6698">
        <w:t xml:space="preserve">Uwzględnione w WPF: </w:t>
      </w:r>
      <w:r w:rsidR="00A9377B" w:rsidRPr="009A6698">
        <w:t>tak</w:t>
      </w:r>
    </w:p>
    <w:p w14:paraId="1FD0B0B6" w14:textId="6143E9BB" w:rsidR="00130F97" w:rsidRPr="009A6698" w:rsidRDefault="00130F97" w:rsidP="00F623C6">
      <w:pPr>
        <w:pStyle w:val="Tekstramka"/>
      </w:pPr>
      <w:r w:rsidRPr="009A6698">
        <w:t xml:space="preserve">Lata wdrażania działania: </w:t>
      </w:r>
      <w:r w:rsidR="00A9377B" w:rsidRPr="009A6698">
        <w:t>2014-2015</w:t>
      </w:r>
    </w:p>
    <w:p w14:paraId="24180ACA" w14:textId="306D0F3A" w:rsidR="00130F97" w:rsidRPr="009A6698" w:rsidRDefault="00130F97" w:rsidP="00F623C6">
      <w:pPr>
        <w:pStyle w:val="Tekstramka"/>
      </w:pPr>
      <w:r w:rsidRPr="009A6698">
        <w:t xml:space="preserve">Podmiot realizujący zadanie: </w:t>
      </w:r>
      <w:r w:rsidR="00563520" w:rsidRPr="009A6698">
        <w:t>Komenda Miejska Państwowej Straży Pożarnej</w:t>
      </w:r>
    </w:p>
    <w:p w14:paraId="4962A499" w14:textId="5C90ADBF" w:rsidR="00130F97" w:rsidRPr="009A6698" w:rsidRDefault="00130F97" w:rsidP="00F623C6">
      <w:pPr>
        <w:pStyle w:val="Tekstramka"/>
      </w:pPr>
      <w:r w:rsidRPr="009A6698">
        <w:t xml:space="preserve">Produkcja energii z OZE (MWh/r): </w:t>
      </w:r>
      <w:r w:rsidR="00CD06F5" w:rsidRPr="009A6698">
        <w:t>0</w:t>
      </w:r>
    </w:p>
    <w:p w14:paraId="68516AC7" w14:textId="328CBFD0" w:rsidR="00130F97" w:rsidRPr="009A6698" w:rsidRDefault="00130F97" w:rsidP="00F623C6">
      <w:pPr>
        <w:pStyle w:val="Tekstramka"/>
      </w:pPr>
      <w:r w:rsidRPr="009A6698">
        <w:t xml:space="preserve">Ograniczenie zużycia energii (MWh/r): </w:t>
      </w:r>
      <w:r w:rsidR="00CD06F5" w:rsidRPr="009A6698">
        <w:t>0</w:t>
      </w:r>
    </w:p>
    <w:p w14:paraId="167A5566" w14:textId="2EB55613" w:rsidR="00130F97" w:rsidRPr="009A6698" w:rsidRDefault="00130F97"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CD06F5" w:rsidRPr="009A6698">
        <w:t>pośrednie</w:t>
      </w:r>
    </w:p>
    <w:p w14:paraId="3B57B89B" w14:textId="77777777" w:rsidR="00381B4E" w:rsidRPr="009A6698" w:rsidRDefault="00381B4E">
      <w:pPr>
        <w:spacing w:after="200"/>
        <w:rPr>
          <w:rFonts w:cs="Arial"/>
          <w:b/>
          <w:i/>
          <w:iCs/>
          <w:color w:val="32A200"/>
        </w:rPr>
      </w:pPr>
      <w:r w:rsidRPr="009A6698">
        <w:br w:type="page"/>
      </w:r>
    </w:p>
    <w:p w14:paraId="6940775C" w14:textId="7E6FE560" w:rsidR="00DF5C55" w:rsidRPr="009A6698" w:rsidRDefault="00DF5C55" w:rsidP="00F906CE">
      <w:pPr>
        <w:pStyle w:val="zadanie"/>
        <w:ind w:left="6" w:firstLine="0"/>
      </w:pPr>
      <w:r w:rsidRPr="009A6698">
        <w:lastRenderedPageBreak/>
        <w:t>Wprowadzenie zrównoważonych „Zielony</w:t>
      </w:r>
      <w:r w:rsidR="006D346A" w:rsidRPr="009A6698">
        <w:t>ch” zamówień publicznych (np. w </w:t>
      </w:r>
      <w:r w:rsidRPr="009A6698">
        <w:t>obszarze urządzeń biurowych)</w:t>
      </w:r>
    </w:p>
    <w:p w14:paraId="2E3DFD1B" w14:textId="132C10C3" w:rsidR="00AA14E6" w:rsidRPr="009A6698" w:rsidRDefault="00AA14E6" w:rsidP="00F623C6">
      <w:pPr>
        <w:pStyle w:val="Tekst"/>
        <w:rPr>
          <w:color w:val="32A200"/>
          <w:sz w:val="28"/>
        </w:rPr>
      </w:pPr>
      <w:r w:rsidRPr="009A6698">
        <w:t>Zadanie ma na celu zmniejszenie oddziaływania na otoczenie danej organizacji poprzez dokonywanie przemyślanych zamówień obejmujących produkty przyjazne środowisku (głównie produkty nadające się do ponownego przetworzenia). Promowany przykład</w:t>
      </w:r>
      <w:r w:rsidR="00BD1C6C" w:rsidRPr="009A6698">
        <w:t xml:space="preserve"> dobrych praktyk</w:t>
      </w:r>
      <w:r w:rsidRPr="009A6698">
        <w:t xml:space="preserve"> przedsiębiorstw</w:t>
      </w:r>
      <w:r w:rsidR="00BD1C6C" w:rsidRPr="009A6698">
        <w:t>a</w:t>
      </w:r>
      <w:r w:rsidRPr="009A6698">
        <w:t xml:space="preserve"> wzmacnia jego pozycję rynkową </w:t>
      </w:r>
      <w:r w:rsidR="00BD1C6C" w:rsidRPr="009A6698">
        <w:t>w otoczeniu konkurencyjnym</w:t>
      </w:r>
      <w:r w:rsidRPr="009A6698">
        <w:t>.</w:t>
      </w:r>
    </w:p>
    <w:tbl>
      <w:tblPr>
        <w:tblStyle w:val="Tabela-Siatka"/>
        <w:tblW w:w="4876" w:type="pct"/>
        <w:jc w:val="center"/>
        <w:tblLook w:val="04A0" w:firstRow="1" w:lastRow="0" w:firstColumn="1" w:lastColumn="0" w:noHBand="0" w:noVBand="1"/>
      </w:tblPr>
      <w:tblGrid>
        <w:gridCol w:w="2891"/>
        <w:gridCol w:w="5774"/>
      </w:tblGrid>
      <w:tr w:rsidR="00DF5C55" w:rsidRPr="009A6698" w14:paraId="3FE9C842" w14:textId="77777777" w:rsidTr="00B515FD">
        <w:trPr>
          <w:trHeight w:val="454"/>
          <w:jc w:val="center"/>
        </w:trPr>
        <w:tc>
          <w:tcPr>
            <w:tcW w:w="1668" w:type="pct"/>
            <w:shd w:val="clear" w:color="auto" w:fill="92D050"/>
            <w:vAlign w:val="center"/>
          </w:tcPr>
          <w:p w14:paraId="7474F151" w14:textId="77777777" w:rsidR="00DF5C55" w:rsidRPr="009A6698" w:rsidRDefault="00DF5C55" w:rsidP="002C33EF">
            <w:pPr>
              <w:pStyle w:val="Tabnagwek"/>
            </w:pPr>
            <w:r w:rsidRPr="009A6698">
              <w:t>Korzyści społeczne:</w:t>
            </w:r>
          </w:p>
        </w:tc>
        <w:tc>
          <w:tcPr>
            <w:tcW w:w="3332" w:type="pct"/>
            <w:vAlign w:val="center"/>
          </w:tcPr>
          <w:p w14:paraId="455A9A99" w14:textId="6C9C86C1" w:rsidR="00DF5C55" w:rsidRPr="009A6698" w:rsidRDefault="00DF5C55" w:rsidP="00D60728">
            <w:pPr>
              <w:pStyle w:val="Tabstyl0"/>
            </w:pPr>
            <w:r w:rsidRPr="009A6698">
              <w:t>Realizacja ekologicznych przedsięwzięć</w:t>
            </w:r>
          </w:p>
        </w:tc>
      </w:tr>
      <w:tr w:rsidR="00DF5C55" w:rsidRPr="009A6698" w14:paraId="1FA442DC" w14:textId="77777777" w:rsidTr="00B515FD">
        <w:trPr>
          <w:trHeight w:val="454"/>
          <w:jc w:val="center"/>
        </w:trPr>
        <w:tc>
          <w:tcPr>
            <w:tcW w:w="1668" w:type="pct"/>
            <w:shd w:val="clear" w:color="auto" w:fill="92D050"/>
            <w:vAlign w:val="center"/>
          </w:tcPr>
          <w:p w14:paraId="06B45C4E" w14:textId="77777777" w:rsidR="00DF5C55" w:rsidRPr="009A6698" w:rsidRDefault="00DF5C55" w:rsidP="002C33EF">
            <w:pPr>
              <w:pStyle w:val="Tabnagwek"/>
            </w:pPr>
            <w:r w:rsidRPr="009A6698">
              <w:t>Korzyści ekonomiczne:</w:t>
            </w:r>
          </w:p>
        </w:tc>
        <w:tc>
          <w:tcPr>
            <w:tcW w:w="3332" w:type="pct"/>
            <w:vAlign w:val="center"/>
          </w:tcPr>
          <w:p w14:paraId="5045C505" w14:textId="7F380950" w:rsidR="00DF5C55" w:rsidRPr="009A6698" w:rsidRDefault="00DF5C55" w:rsidP="00D60728">
            <w:pPr>
              <w:pStyle w:val="Tabstyl0"/>
            </w:pPr>
            <w:r w:rsidRPr="009A6698">
              <w:t xml:space="preserve">Redukcja kosztów związanych z kompensacją środowiskową </w:t>
            </w:r>
          </w:p>
        </w:tc>
      </w:tr>
      <w:tr w:rsidR="00DF5C55" w:rsidRPr="009A6698" w14:paraId="6776825F" w14:textId="77777777" w:rsidTr="00B515FD">
        <w:trPr>
          <w:trHeight w:val="454"/>
          <w:jc w:val="center"/>
        </w:trPr>
        <w:tc>
          <w:tcPr>
            <w:tcW w:w="1668" w:type="pct"/>
            <w:shd w:val="clear" w:color="auto" w:fill="92D050"/>
            <w:vAlign w:val="center"/>
          </w:tcPr>
          <w:p w14:paraId="7BA5B6ED" w14:textId="77777777" w:rsidR="00DF5C55" w:rsidRPr="009A6698" w:rsidRDefault="00DF5C55" w:rsidP="002C33EF">
            <w:pPr>
              <w:pStyle w:val="Tabnagwek"/>
            </w:pPr>
            <w:r w:rsidRPr="009A6698">
              <w:t>Korzyści środowiskowe:</w:t>
            </w:r>
          </w:p>
        </w:tc>
        <w:tc>
          <w:tcPr>
            <w:tcW w:w="3332" w:type="pct"/>
            <w:vAlign w:val="center"/>
          </w:tcPr>
          <w:p w14:paraId="1F67AD77" w14:textId="4BEA8689" w:rsidR="00DF5C55" w:rsidRPr="009A6698" w:rsidRDefault="00DF5C55" w:rsidP="00D60728">
            <w:pPr>
              <w:pStyle w:val="Tabstyl0"/>
            </w:pPr>
            <w:r w:rsidRPr="009A6698">
              <w:t>Poprawa stanu środowiska</w:t>
            </w:r>
          </w:p>
        </w:tc>
      </w:tr>
    </w:tbl>
    <w:p w14:paraId="4874760A" w14:textId="77777777" w:rsidR="00DF5C55" w:rsidRPr="009A6698" w:rsidRDefault="00DF5C55" w:rsidP="00556AED">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DF5C55" w:rsidRPr="009A6698" w14:paraId="79FA248A" w14:textId="77777777" w:rsidTr="00B515FD">
        <w:trPr>
          <w:trHeight w:val="283"/>
          <w:jc w:val="center"/>
        </w:trPr>
        <w:tc>
          <w:tcPr>
            <w:tcW w:w="5000" w:type="pct"/>
            <w:shd w:val="clear" w:color="auto" w:fill="92D050"/>
            <w:vAlign w:val="center"/>
          </w:tcPr>
          <w:p w14:paraId="36E13D51" w14:textId="77777777" w:rsidR="00DF5C55" w:rsidRPr="009A6698" w:rsidRDefault="00DF5C55" w:rsidP="002C33EF">
            <w:pPr>
              <w:pStyle w:val="Tabnagwek"/>
            </w:pPr>
            <w:r w:rsidRPr="009A6698">
              <w:t>Szczegółowe wskaźniki monitorowania</w:t>
            </w:r>
          </w:p>
        </w:tc>
      </w:tr>
      <w:tr w:rsidR="00DF5C55" w:rsidRPr="009A6698" w14:paraId="41E548DB" w14:textId="77777777" w:rsidTr="00B515FD">
        <w:trPr>
          <w:trHeight w:val="283"/>
          <w:jc w:val="center"/>
        </w:trPr>
        <w:tc>
          <w:tcPr>
            <w:tcW w:w="5000" w:type="pct"/>
            <w:shd w:val="clear" w:color="auto" w:fill="auto"/>
            <w:vAlign w:val="center"/>
          </w:tcPr>
          <w:p w14:paraId="0C58B35A" w14:textId="7E59352A" w:rsidR="00DF5C55" w:rsidRPr="009A6698" w:rsidRDefault="00DF5C55" w:rsidP="00D60728">
            <w:pPr>
              <w:pStyle w:val="Tabstyl0"/>
            </w:pPr>
            <w:r w:rsidRPr="009A6698">
              <w:t>Liczba zrealizowanych „Zielonych” zamówień publicznych</w:t>
            </w:r>
            <w:r w:rsidR="00A82AA2" w:rsidRPr="009A6698">
              <w:t xml:space="preserve"> [szt.]</w:t>
            </w:r>
          </w:p>
        </w:tc>
      </w:tr>
    </w:tbl>
    <w:p w14:paraId="1428C623" w14:textId="45AB39DD" w:rsidR="00DF5C55" w:rsidRPr="009A6698" w:rsidRDefault="00DF5C55" w:rsidP="00556AED">
      <w:pPr>
        <w:pStyle w:val="Tekstramka"/>
        <w:jc w:val="both"/>
      </w:pPr>
      <w:r w:rsidRPr="009A6698">
        <w:t xml:space="preserve">Projekt: </w:t>
      </w:r>
      <w:r w:rsidRPr="009A6698">
        <w:rPr>
          <w:b/>
        </w:rPr>
        <w:t>Wprowadzenie zrównoważonych „Zielony</w:t>
      </w:r>
      <w:r w:rsidR="000F33F9" w:rsidRPr="009A6698">
        <w:rPr>
          <w:b/>
        </w:rPr>
        <w:t>ch” zamówień publicznych (np. w </w:t>
      </w:r>
      <w:r w:rsidRPr="009A6698">
        <w:rPr>
          <w:b/>
        </w:rPr>
        <w:t>obszarze urządzeń biurowych)</w:t>
      </w:r>
    </w:p>
    <w:p w14:paraId="3620AC32" w14:textId="77777777" w:rsidR="00172B49" w:rsidRPr="009A6698" w:rsidRDefault="00172B49" w:rsidP="00F623C6">
      <w:pPr>
        <w:pStyle w:val="Tekstramka"/>
      </w:pPr>
    </w:p>
    <w:p w14:paraId="5D6F98B4" w14:textId="2DD038E9" w:rsidR="00DF5C55" w:rsidRPr="009A6698" w:rsidRDefault="00DF5C55" w:rsidP="00F623C6">
      <w:pPr>
        <w:pStyle w:val="Tekstramka"/>
      </w:pPr>
      <w:r w:rsidRPr="009A6698">
        <w:t xml:space="preserve">Szacowany koszt: </w:t>
      </w:r>
      <w:r w:rsidR="00C82EEF" w:rsidRPr="009A6698">
        <w:t>Koszt realizacji działania zostanie uzupełniony na późniejszym etapie</w:t>
      </w:r>
    </w:p>
    <w:p w14:paraId="5237B1DE" w14:textId="0B20D00B" w:rsidR="00DF5C55" w:rsidRPr="009A6698" w:rsidRDefault="00DF5C55" w:rsidP="00F623C6">
      <w:pPr>
        <w:pStyle w:val="Tekstramka"/>
      </w:pPr>
      <w:r w:rsidRPr="009A6698">
        <w:t>Uwzględnione w WPF:</w:t>
      </w:r>
      <w:r w:rsidR="00572A53" w:rsidRPr="009A6698">
        <w:t xml:space="preserve"> nie</w:t>
      </w:r>
    </w:p>
    <w:p w14:paraId="3DAF6F62" w14:textId="20718FC7" w:rsidR="00DF5C55" w:rsidRPr="009A6698" w:rsidRDefault="00DF5C55" w:rsidP="00F623C6">
      <w:pPr>
        <w:pStyle w:val="Tekstramka"/>
      </w:pPr>
      <w:r w:rsidRPr="009A6698">
        <w:t xml:space="preserve">Lata wdrażania działania: </w:t>
      </w:r>
      <w:r w:rsidR="00572A53" w:rsidRPr="009A6698">
        <w:t>2015-2020</w:t>
      </w:r>
    </w:p>
    <w:p w14:paraId="0E50E55C" w14:textId="0E93BD2A" w:rsidR="00DF5C55" w:rsidRPr="009A6698" w:rsidRDefault="00DF5C55" w:rsidP="00F623C6">
      <w:pPr>
        <w:pStyle w:val="Tekstramka"/>
      </w:pPr>
      <w:r w:rsidRPr="009A6698">
        <w:t xml:space="preserve">Podmiot realizujący zadanie: </w:t>
      </w:r>
      <w:r w:rsidR="00C82EEF" w:rsidRPr="009A6698">
        <w:t>Miasto Poznań</w:t>
      </w:r>
    </w:p>
    <w:p w14:paraId="507BBD55" w14:textId="3A1A5202" w:rsidR="00DF5C55" w:rsidRPr="009A6698" w:rsidRDefault="00DF5C55" w:rsidP="00F623C6">
      <w:pPr>
        <w:pStyle w:val="Tekstramka"/>
      </w:pPr>
      <w:r w:rsidRPr="009A6698">
        <w:t xml:space="preserve">Produkcja energii z OZE (MWh/r): </w:t>
      </w:r>
      <w:r w:rsidR="00C82EEF" w:rsidRPr="009A6698">
        <w:t>0</w:t>
      </w:r>
    </w:p>
    <w:p w14:paraId="361B4796" w14:textId="674CD644" w:rsidR="00DF5C55" w:rsidRPr="009A6698" w:rsidRDefault="00DF5C55" w:rsidP="00F623C6">
      <w:pPr>
        <w:pStyle w:val="Tekstramka"/>
      </w:pPr>
      <w:r w:rsidRPr="009A6698">
        <w:t>Ograniczenie zużycia energii (MWh/r):</w:t>
      </w:r>
      <w:r w:rsidR="00341528" w:rsidRPr="009A6698">
        <w:t>473</w:t>
      </w:r>
    </w:p>
    <w:p w14:paraId="4F9619F0" w14:textId="7681873C" w:rsidR="00DF5C55" w:rsidRPr="009A6698" w:rsidRDefault="00DF5C55" w:rsidP="00F623C6">
      <w:pPr>
        <w:pStyle w:val="Tekstramka"/>
      </w:pPr>
      <w:r w:rsidRPr="009A6698">
        <w:t xml:space="preserve">Ograniczenie emisji gazów cieplarnianych (Mg </w:t>
      </w:r>
      <w:r w:rsidR="002C33EF">
        <w:t>CO</w:t>
      </w:r>
      <w:r w:rsidR="002C33EF" w:rsidRPr="002C33EF">
        <w:rPr>
          <w:vertAlign w:val="subscript"/>
        </w:rPr>
        <w:t>2</w:t>
      </w:r>
      <w:r w:rsidRPr="009A6698">
        <w:t>e/rok):</w:t>
      </w:r>
      <w:r w:rsidR="00572A53" w:rsidRPr="009A6698">
        <w:t xml:space="preserve"> 393</w:t>
      </w:r>
    </w:p>
    <w:p w14:paraId="551513B2" w14:textId="77777777" w:rsidR="00381B4E" w:rsidRPr="009A6698" w:rsidRDefault="00381B4E">
      <w:pPr>
        <w:spacing w:after="200"/>
        <w:rPr>
          <w:rFonts w:cs="Arial"/>
          <w:b/>
          <w:i/>
          <w:iCs/>
          <w:color w:val="32A200"/>
        </w:rPr>
      </w:pPr>
      <w:r w:rsidRPr="009A6698">
        <w:br w:type="page"/>
      </w:r>
    </w:p>
    <w:p w14:paraId="2850040F" w14:textId="1CFF76E4" w:rsidR="00572A53" w:rsidRPr="009A6698" w:rsidRDefault="00572A53" w:rsidP="00F906CE">
      <w:pPr>
        <w:pStyle w:val="zadanie"/>
        <w:ind w:left="6" w:firstLine="0"/>
      </w:pPr>
      <w:r w:rsidRPr="009A6698">
        <w:lastRenderedPageBreak/>
        <w:t>Niskoemisyjna dystrybucja towarów</w:t>
      </w:r>
    </w:p>
    <w:p w14:paraId="713ACAD2" w14:textId="5AC83F23" w:rsidR="00572A53" w:rsidRPr="009A6698" w:rsidRDefault="00572A53" w:rsidP="00F623C6">
      <w:pPr>
        <w:pStyle w:val="Tekst"/>
      </w:pPr>
      <w:r w:rsidRPr="009A6698">
        <w:t>Wprowadzenie zmian w zakresie dystrybucji towarów do odbiorców końcowych (sklepy, magazyny, gastronomia itp.). Wdrożenie centrów dystrybucji towarów zlokalizowanych poza centrum miasta. Do centrów towary</w:t>
      </w:r>
      <w:r w:rsidR="00BC577C" w:rsidRPr="009A6698">
        <w:t xml:space="preserve"> są dowożone, przegrupowywane i </w:t>
      </w:r>
      <w:r w:rsidRPr="009A6698">
        <w:t xml:space="preserve">konsolidowane pod kątem bliskości lokalizacji odbiorców względem siebie. Następnie towary rozwożone są mniejszymi jednostkami – pojazdami niskoemisyjnymi (elektryczne, LPG, hybrydowe i in.). W ten sposób następuje wyraźne zmniejszenie się liczby przejazdów samochodów dostawczych a dodatkowo minimalizuje się wjazd do miasta dużych samochodów ciężarowych – do centrum wjeżdżają pojazdy niskoemisyjne. Minusem centrum konsolidacyjnego jest duży dodatkowy koszt dla firm transportowych. Duża część całkowitych kosztów związanych z transportowaniem towaru to koszt jego składowania. Dokładając dodatkowy punkt przeładunku mocno wpływa się na koszty transportu dóbr. </w:t>
      </w:r>
    </w:p>
    <w:p w14:paraId="7783C91B" w14:textId="3D03DF93" w:rsidR="00572A53" w:rsidRPr="009A6698" w:rsidRDefault="00572A53" w:rsidP="00F623C6">
      <w:pPr>
        <w:pStyle w:val="Tekst"/>
      </w:pPr>
      <w:r w:rsidRPr="009A6698">
        <w:t xml:space="preserve">Na skutek realizacji działania uległaby zmniejszeniu emisja komunikacyjna (duże pojazdy), a także ograniczone zostałyby uciążliwości związane z wjazdem pojazdów dostawczych do centrum miasta. </w:t>
      </w:r>
    </w:p>
    <w:p w14:paraId="15C70387" w14:textId="7C5A6C53" w:rsidR="00572A53" w:rsidRPr="009A6698" w:rsidRDefault="00572A53" w:rsidP="00F623C6">
      <w:pPr>
        <w:pStyle w:val="Tekst"/>
      </w:pPr>
      <w:r w:rsidRPr="009A6698">
        <w:t>Koszty zadania oszacowano na podstawie kos</w:t>
      </w:r>
      <w:r w:rsidR="00660A92">
        <w:t>ztorysów, dostępnych cenników i </w:t>
      </w:r>
      <w:r w:rsidRPr="009A6698">
        <w:t>najlepszej wiedzy beneficjenta wynikającej z dotychczas realizowanych tego typu przedsięwzięć.</w:t>
      </w:r>
    </w:p>
    <w:p w14:paraId="20B870E5" w14:textId="6EB6901A" w:rsidR="00572A53" w:rsidRPr="009A6698" w:rsidRDefault="00572A53" w:rsidP="00F623C6">
      <w:pPr>
        <w:pStyle w:val="Tekst"/>
      </w:pPr>
      <w:r w:rsidRPr="009A6698">
        <w:t>Szczegółowe źródła finansowania zostaną uzu</w:t>
      </w:r>
      <w:r w:rsidR="005C6A41" w:rsidRPr="009A6698">
        <w:t>pełnione na późniejszym etapie.</w:t>
      </w:r>
    </w:p>
    <w:tbl>
      <w:tblPr>
        <w:tblStyle w:val="Tabela-Siatka"/>
        <w:tblW w:w="4848" w:type="pct"/>
        <w:jc w:val="center"/>
        <w:tblLook w:val="04A0" w:firstRow="1" w:lastRow="0" w:firstColumn="1" w:lastColumn="0" w:noHBand="0" w:noVBand="1"/>
      </w:tblPr>
      <w:tblGrid>
        <w:gridCol w:w="2889"/>
        <w:gridCol w:w="5726"/>
      </w:tblGrid>
      <w:tr w:rsidR="00B515FD" w:rsidRPr="009A6698" w14:paraId="322D1133" w14:textId="77777777" w:rsidTr="00B515FD">
        <w:trPr>
          <w:trHeight w:val="454"/>
          <w:jc w:val="center"/>
        </w:trPr>
        <w:tc>
          <w:tcPr>
            <w:tcW w:w="1677" w:type="pct"/>
            <w:shd w:val="clear" w:color="auto" w:fill="92D050"/>
            <w:vAlign w:val="center"/>
          </w:tcPr>
          <w:p w14:paraId="5ECFB291" w14:textId="77777777" w:rsidR="00A64CE1" w:rsidRPr="009A6698" w:rsidRDefault="00A64CE1" w:rsidP="002C33EF">
            <w:pPr>
              <w:pStyle w:val="Tabnagwek"/>
            </w:pPr>
            <w:r w:rsidRPr="009A6698">
              <w:t>Korzyści społeczne:</w:t>
            </w:r>
          </w:p>
        </w:tc>
        <w:tc>
          <w:tcPr>
            <w:tcW w:w="3323" w:type="pct"/>
            <w:shd w:val="clear" w:color="auto" w:fill="auto"/>
            <w:vAlign w:val="center"/>
          </w:tcPr>
          <w:p w14:paraId="5A80B9FE" w14:textId="2C1B1C8D" w:rsidR="00A64CE1" w:rsidRPr="009A6698" w:rsidRDefault="00A64CE1" w:rsidP="00D60728">
            <w:pPr>
              <w:pStyle w:val="Tabstyl0"/>
            </w:pPr>
            <w:r w:rsidRPr="009A6698">
              <w:t>poprawa komfortu podróżowania, poprawa dostępności komunikacyjnej</w:t>
            </w:r>
          </w:p>
        </w:tc>
      </w:tr>
      <w:tr w:rsidR="00B515FD" w:rsidRPr="009A6698" w14:paraId="785E79EE" w14:textId="77777777" w:rsidTr="00B515FD">
        <w:trPr>
          <w:trHeight w:val="454"/>
          <w:jc w:val="center"/>
        </w:trPr>
        <w:tc>
          <w:tcPr>
            <w:tcW w:w="1677" w:type="pct"/>
            <w:shd w:val="clear" w:color="auto" w:fill="92D050"/>
            <w:vAlign w:val="center"/>
          </w:tcPr>
          <w:p w14:paraId="05F99544" w14:textId="77777777" w:rsidR="00A64CE1" w:rsidRPr="009A6698" w:rsidRDefault="00A64CE1" w:rsidP="002C33EF">
            <w:pPr>
              <w:pStyle w:val="Tabnagwek"/>
            </w:pPr>
            <w:r w:rsidRPr="009A6698">
              <w:t>Korzyści ekonomiczne:</w:t>
            </w:r>
          </w:p>
        </w:tc>
        <w:tc>
          <w:tcPr>
            <w:tcW w:w="3323" w:type="pct"/>
            <w:shd w:val="clear" w:color="auto" w:fill="auto"/>
            <w:vAlign w:val="center"/>
          </w:tcPr>
          <w:p w14:paraId="39FA56A7" w14:textId="27230904" w:rsidR="00A64CE1" w:rsidRPr="009A6698" w:rsidRDefault="00A64CE1" w:rsidP="00D60728">
            <w:pPr>
              <w:pStyle w:val="Tabstyl0"/>
            </w:pPr>
            <w:r w:rsidRPr="009A6698">
              <w:t>ograniczenie wydatków na komunikację prywatną</w:t>
            </w:r>
          </w:p>
        </w:tc>
      </w:tr>
      <w:tr w:rsidR="00B515FD" w:rsidRPr="009A6698" w14:paraId="29686980" w14:textId="77777777" w:rsidTr="00B515FD">
        <w:trPr>
          <w:trHeight w:val="454"/>
          <w:jc w:val="center"/>
        </w:trPr>
        <w:tc>
          <w:tcPr>
            <w:tcW w:w="1677" w:type="pct"/>
            <w:shd w:val="clear" w:color="auto" w:fill="92D050"/>
            <w:vAlign w:val="center"/>
          </w:tcPr>
          <w:p w14:paraId="5B78989E" w14:textId="77777777" w:rsidR="00A64CE1" w:rsidRPr="009A6698" w:rsidRDefault="00A64CE1" w:rsidP="002C33EF">
            <w:pPr>
              <w:pStyle w:val="Tabnagwek"/>
            </w:pPr>
            <w:r w:rsidRPr="009A6698">
              <w:t>Korzyści środowiskowe:</w:t>
            </w:r>
          </w:p>
        </w:tc>
        <w:tc>
          <w:tcPr>
            <w:tcW w:w="3323" w:type="pct"/>
            <w:shd w:val="clear" w:color="auto" w:fill="auto"/>
            <w:vAlign w:val="center"/>
          </w:tcPr>
          <w:p w14:paraId="06564F05" w14:textId="061DB659" w:rsidR="00A64CE1" w:rsidRPr="009A6698" w:rsidRDefault="00A64CE1" w:rsidP="00D60728">
            <w:pPr>
              <w:pStyle w:val="Tabstyl0"/>
            </w:pPr>
            <w:r w:rsidRPr="009A6698">
              <w:t>zmniejszenie emisji zanieczyszczeń transportowych przez ekspansję komunikacji zbiorowej, zmniejszenie hałasu</w:t>
            </w:r>
          </w:p>
        </w:tc>
      </w:tr>
    </w:tbl>
    <w:p w14:paraId="25A420C1" w14:textId="77777777" w:rsidR="00572A53" w:rsidRPr="009A6698" w:rsidRDefault="00572A53" w:rsidP="00556AED">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572A53" w:rsidRPr="009A6698" w14:paraId="41E8E38D" w14:textId="77777777" w:rsidTr="00B515FD">
        <w:trPr>
          <w:trHeight w:val="283"/>
          <w:jc w:val="center"/>
        </w:trPr>
        <w:tc>
          <w:tcPr>
            <w:tcW w:w="5000" w:type="pct"/>
            <w:shd w:val="clear" w:color="auto" w:fill="92D050"/>
            <w:vAlign w:val="center"/>
          </w:tcPr>
          <w:p w14:paraId="24894A02" w14:textId="77777777" w:rsidR="00572A53" w:rsidRPr="009A6698" w:rsidRDefault="00572A53" w:rsidP="002C33EF">
            <w:pPr>
              <w:pStyle w:val="Tabnagwek"/>
            </w:pPr>
            <w:r w:rsidRPr="009A6698">
              <w:t>Szczegółowe wskaźniki monitorowania</w:t>
            </w:r>
          </w:p>
        </w:tc>
      </w:tr>
      <w:tr w:rsidR="00572A53" w:rsidRPr="009A6698" w14:paraId="0E6DFDBD" w14:textId="77777777" w:rsidTr="00B515FD">
        <w:trPr>
          <w:trHeight w:val="283"/>
          <w:jc w:val="center"/>
        </w:trPr>
        <w:tc>
          <w:tcPr>
            <w:tcW w:w="5000" w:type="pct"/>
            <w:shd w:val="clear" w:color="auto" w:fill="auto"/>
            <w:vAlign w:val="center"/>
          </w:tcPr>
          <w:p w14:paraId="1E6E743D" w14:textId="193362D8" w:rsidR="00572A53" w:rsidRPr="009A6698" w:rsidRDefault="00572A53" w:rsidP="00B515FD">
            <w:pPr>
              <w:pStyle w:val="Tabstyl0"/>
            </w:pPr>
            <w:r w:rsidRPr="009A6698">
              <w:t>Liczba pojazdów zastąpionych przez mniejsze jednostki [szt.]</w:t>
            </w:r>
          </w:p>
        </w:tc>
      </w:tr>
      <w:tr w:rsidR="00572A53" w:rsidRPr="009A6698" w14:paraId="763562D4" w14:textId="77777777" w:rsidTr="00B515FD">
        <w:trPr>
          <w:trHeight w:val="283"/>
          <w:jc w:val="center"/>
        </w:trPr>
        <w:tc>
          <w:tcPr>
            <w:tcW w:w="5000" w:type="pct"/>
            <w:shd w:val="clear" w:color="auto" w:fill="auto"/>
            <w:vAlign w:val="center"/>
          </w:tcPr>
          <w:p w14:paraId="40EA43BC" w14:textId="6363A9B7" w:rsidR="00572A53" w:rsidRPr="009A6698" w:rsidRDefault="00572A53" w:rsidP="00B515FD">
            <w:pPr>
              <w:pStyle w:val="Tabstyl0"/>
            </w:pPr>
            <w:r w:rsidRPr="009A6698">
              <w:t>Liczba przedsiębiorstw korzystających z centrum dystrybucyjnego [szt.]</w:t>
            </w:r>
          </w:p>
        </w:tc>
      </w:tr>
    </w:tbl>
    <w:p w14:paraId="2CABEA44" w14:textId="288AA801" w:rsidR="00572A53" w:rsidRPr="009A6698" w:rsidRDefault="00572A53" w:rsidP="00F623C6">
      <w:pPr>
        <w:pStyle w:val="Tekstramka"/>
      </w:pPr>
      <w:r w:rsidRPr="009A6698">
        <w:t xml:space="preserve">Projekt: </w:t>
      </w:r>
      <w:r w:rsidRPr="009A6698">
        <w:rPr>
          <w:b/>
        </w:rPr>
        <w:t>Niskoemisyjna dystrybucja towarów</w:t>
      </w:r>
    </w:p>
    <w:p w14:paraId="6B30DCE1" w14:textId="77777777" w:rsidR="00172B49" w:rsidRPr="009A6698" w:rsidRDefault="00172B49" w:rsidP="00F623C6">
      <w:pPr>
        <w:pStyle w:val="Tekstramka"/>
      </w:pPr>
    </w:p>
    <w:p w14:paraId="6FD4E21A" w14:textId="135B98CA" w:rsidR="00572A53" w:rsidRPr="009A6698" w:rsidRDefault="00572A53" w:rsidP="00F623C6">
      <w:pPr>
        <w:pStyle w:val="Tekstramka"/>
      </w:pPr>
      <w:r w:rsidRPr="009A6698">
        <w:t xml:space="preserve">Szacowany koszt: </w:t>
      </w:r>
      <w:r w:rsidR="00C82EEF" w:rsidRPr="009A6698">
        <w:t>Koszt realizacji działania zostanie uzupełniony na późniejszym etapie</w:t>
      </w:r>
    </w:p>
    <w:p w14:paraId="0A1D5264" w14:textId="77777777" w:rsidR="00572A53" w:rsidRPr="009A6698" w:rsidRDefault="00572A53" w:rsidP="00F623C6">
      <w:pPr>
        <w:pStyle w:val="Tekstramka"/>
      </w:pPr>
      <w:r w:rsidRPr="009A6698">
        <w:t>Uwzględnione w WPF: nie</w:t>
      </w:r>
    </w:p>
    <w:p w14:paraId="21EE6A5F" w14:textId="3CA40148" w:rsidR="00572A53" w:rsidRPr="009A6698" w:rsidRDefault="00572A53" w:rsidP="00F623C6">
      <w:pPr>
        <w:pStyle w:val="Tekstramka"/>
      </w:pPr>
      <w:r w:rsidRPr="009A6698">
        <w:t>Lata wdrażania działania: 2016-2020</w:t>
      </w:r>
    </w:p>
    <w:p w14:paraId="52738026" w14:textId="4D7683C9" w:rsidR="00572A53" w:rsidRPr="009A6698" w:rsidRDefault="00572A53" w:rsidP="00F623C6">
      <w:pPr>
        <w:pStyle w:val="Tekstramka"/>
      </w:pPr>
      <w:r w:rsidRPr="009A6698">
        <w:t xml:space="preserve">Podmiot realizujący zadanie: </w:t>
      </w:r>
      <w:r w:rsidR="00C82EEF" w:rsidRPr="009A6698">
        <w:t>Miasto Poznań</w:t>
      </w:r>
    </w:p>
    <w:p w14:paraId="34081024" w14:textId="6C6C6C9F" w:rsidR="00572A53" w:rsidRPr="009A6698" w:rsidRDefault="00572A53" w:rsidP="00F623C6">
      <w:pPr>
        <w:pStyle w:val="Tekstramka"/>
      </w:pPr>
      <w:r w:rsidRPr="009A6698">
        <w:t xml:space="preserve">Produkcja energii z OZE (MWh/r): </w:t>
      </w:r>
      <w:r w:rsidR="00C82EEF" w:rsidRPr="009A6698">
        <w:t>0</w:t>
      </w:r>
    </w:p>
    <w:p w14:paraId="346002DB" w14:textId="2751583B" w:rsidR="00572A53" w:rsidRPr="009A6698" w:rsidRDefault="00572A53" w:rsidP="00F623C6">
      <w:pPr>
        <w:pStyle w:val="Tekstramka"/>
      </w:pPr>
      <w:r w:rsidRPr="009A6698">
        <w:t>Ograniczenie zużycia energii (MWh/r):</w:t>
      </w:r>
      <w:r w:rsidR="00C82EEF" w:rsidRPr="009A6698">
        <w:t xml:space="preserve"> </w:t>
      </w:r>
      <w:r w:rsidRPr="009A6698">
        <w:t>4</w:t>
      </w:r>
      <w:r w:rsidR="00C82EEF" w:rsidRPr="009A6698">
        <w:t xml:space="preserve"> </w:t>
      </w:r>
      <w:r w:rsidRPr="009A6698">
        <w:t>432</w:t>
      </w:r>
    </w:p>
    <w:p w14:paraId="625A53DD" w14:textId="1C6987BF" w:rsidR="00572A53" w:rsidRPr="009A6698" w:rsidRDefault="00572A53" w:rsidP="00F623C6">
      <w:pPr>
        <w:pStyle w:val="Tekstramka"/>
      </w:pPr>
      <w:r w:rsidRPr="009A6698">
        <w:t xml:space="preserve">Ograniczenie emisji gazów cieplarnianych (Mg </w:t>
      </w:r>
      <w:r w:rsidR="002C33EF">
        <w:t>CO</w:t>
      </w:r>
      <w:r w:rsidR="002C33EF" w:rsidRPr="002C33EF">
        <w:rPr>
          <w:vertAlign w:val="subscript"/>
        </w:rPr>
        <w:t>2</w:t>
      </w:r>
      <w:r w:rsidRPr="009A6698">
        <w:t>e/rok): 1</w:t>
      </w:r>
      <w:r w:rsidR="00C82EEF" w:rsidRPr="009A6698">
        <w:t xml:space="preserve"> </w:t>
      </w:r>
      <w:r w:rsidRPr="009A6698">
        <w:t>143</w:t>
      </w:r>
    </w:p>
    <w:p w14:paraId="355047C7" w14:textId="77777777" w:rsidR="00381B4E" w:rsidRPr="009A6698" w:rsidRDefault="00381B4E">
      <w:pPr>
        <w:spacing w:after="200"/>
        <w:rPr>
          <w:rFonts w:cs="Arial"/>
          <w:b/>
          <w:i/>
          <w:iCs/>
          <w:color w:val="32A200"/>
        </w:rPr>
      </w:pPr>
      <w:r w:rsidRPr="009A6698">
        <w:br w:type="page"/>
      </w:r>
    </w:p>
    <w:p w14:paraId="087AC5D3" w14:textId="0E0BC701" w:rsidR="00572A53" w:rsidRPr="009A6698" w:rsidRDefault="00572A53" w:rsidP="00F906CE">
      <w:pPr>
        <w:pStyle w:val="zadanie"/>
        <w:ind w:left="6" w:firstLine="0"/>
      </w:pPr>
      <w:r w:rsidRPr="009A6698">
        <w:lastRenderedPageBreak/>
        <w:t>Rozwój carpoolingu</w:t>
      </w:r>
    </w:p>
    <w:p w14:paraId="0EFF032A" w14:textId="60322F99" w:rsidR="005C6A41" w:rsidRPr="009A6698" w:rsidRDefault="005C6A41" w:rsidP="00F623C6">
      <w:pPr>
        <w:pStyle w:val="Tekst"/>
      </w:pPr>
      <w:r w:rsidRPr="009A6698">
        <w:t xml:space="preserve">Opracowanie i realizacja strategii carpooling dla </w:t>
      </w:r>
      <w:r w:rsidR="00C3751B" w:rsidRPr="009A6698">
        <w:t>Poznani</w:t>
      </w:r>
      <w:r w:rsidR="00BC577C" w:rsidRPr="009A6698">
        <w:t>a. Określenie zachęt i </w:t>
      </w:r>
      <w:r w:rsidRPr="009A6698">
        <w:t>opracowanie działań informacyjnych i edukacyj</w:t>
      </w:r>
      <w:r w:rsidR="00BC577C" w:rsidRPr="009A6698">
        <w:t>nych wspierających carpooling w </w:t>
      </w:r>
      <w:r w:rsidRPr="009A6698">
        <w:t xml:space="preserve">dojazdach do </w:t>
      </w:r>
      <w:r w:rsidR="00C3751B" w:rsidRPr="009A6698">
        <w:t>Poznania</w:t>
      </w:r>
      <w:r w:rsidRPr="009A6698">
        <w:t>. Z zachęt można wskazać:</w:t>
      </w:r>
    </w:p>
    <w:p w14:paraId="6829150F" w14:textId="77777777" w:rsidR="005C6A41" w:rsidRPr="009A6698" w:rsidRDefault="005C6A41" w:rsidP="00B709BA">
      <w:pPr>
        <w:pStyle w:val="WykropP1"/>
      </w:pPr>
      <w:r w:rsidRPr="009A6698">
        <w:t>preferencje w ruchu dla pojazdów z wieloma pasażerami (możliwość korzystania z wydzielonych pasów ruchu);</w:t>
      </w:r>
    </w:p>
    <w:p w14:paraId="0B19C023" w14:textId="77777777" w:rsidR="005C6A41" w:rsidRPr="009A6698" w:rsidRDefault="005C6A41" w:rsidP="00B709BA">
      <w:pPr>
        <w:pStyle w:val="WykropP1"/>
      </w:pPr>
      <w:r w:rsidRPr="009A6698">
        <w:t>preferencje w miejscach parkingowych.</w:t>
      </w:r>
    </w:p>
    <w:p w14:paraId="75ECB077" w14:textId="3492FDE5" w:rsidR="005C6A41" w:rsidRPr="009A6698" w:rsidRDefault="005C6A41" w:rsidP="00F623C6">
      <w:pPr>
        <w:pStyle w:val="Tekst"/>
      </w:pPr>
      <w:r w:rsidRPr="009A6698">
        <w:t xml:space="preserve">Jako działania wspierające można zaproponować uruchomienie lokalnego portalu carpooling (działającego analogicznie do istniejących serwisów w skali kraju, ale na ograniczonym obszarze </w:t>
      </w:r>
      <w:r w:rsidR="00C3751B" w:rsidRPr="009A6698">
        <w:t>Poznania</w:t>
      </w:r>
      <w:r w:rsidRPr="009A6698">
        <w:t xml:space="preserve"> i okolicznych gmin).</w:t>
      </w:r>
    </w:p>
    <w:p w14:paraId="143AB673" w14:textId="66F99D95" w:rsidR="005C6A41" w:rsidRPr="009A6698" w:rsidRDefault="005C6A41" w:rsidP="00F623C6">
      <w:pPr>
        <w:pStyle w:val="Tekst"/>
      </w:pPr>
      <w:r w:rsidRPr="009A6698">
        <w:t>Koszty zadania oszacowano na podstawie kos</w:t>
      </w:r>
      <w:r w:rsidR="00660A92">
        <w:t>ztorysów, dostępnych cenników i </w:t>
      </w:r>
      <w:r w:rsidRPr="009A6698">
        <w:t>najlepszej wiedzy beneficjenta wynikającej z dotychczas realizowanych tego typu przedsięwzięć.</w:t>
      </w:r>
    </w:p>
    <w:p w14:paraId="2B761EF0" w14:textId="77777777" w:rsidR="005C6A41" w:rsidRPr="009A6698" w:rsidRDefault="005C6A41" w:rsidP="00F623C6">
      <w:pPr>
        <w:pStyle w:val="Tekst"/>
      </w:pPr>
      <w:r w:rsidRPr="009A6698">
        <w:t>Szczegółowe źródła finansowania zostaną uzupełnione na późniejszym etapie.</w:t>
      </w:r>
    </w:p>
    <w:tbl>
      <w:tblPr>
        <w:tblStyle w:val="Tabela-Siatka"/>
        <w:tblW w:w="4876" w:type="pct"/>
        <w:jc w:val="center"/>
        <w:tblLook w:val="04A0" w:firstRow="1" w:lastRow="0" w:firstColumn="1" w:lastColumn="0" w:noHBand="0" w:noVBand="1"/>
      </w:tblPr>
      <w:tblGrid>
        <w:gridCol w:w="2891"/>
        <w:gridCol w:w="5774"/>
      </w:tblGrid>
      <w:tr w:rsidR="00572A53" w:rsidRPr="009A6698" w14:paraId="0A6CB169" w14:textId="77777777" w:rsidTr="00B515FD">
        <w:trPr>
          <w:trHeight w:val="454"/>
          <w:jc w:val="center"/>
        </w:trPr>
        <w:tc>
          <w:tcPr>
            <w:tcW w:w="1668" w:type="pct"/>
            <w:shd w:val="clear" w:color="auto" w:fill="92D050"/>
            <w:vAlign w:val="center"/>
          </w:tcPr>
          <w:p w14:paraId="2C2CE439" w14:textId="77777777" w:rsidR="00572A53" w:rsidRPr="009A6698" w:rsidRDefault="00572A53" w:rsidP="002C33EF">
            <w:pPr>
              <w:pStyle w:val="Tabnagwek"/>
            </w:pPr>
            <w:r w:rsidRPr="009A6698">
              <w:t>Korzyści społeczne:</w:t>
            </w:r>
          </w:p>
        </w:tc>
        <w:tc>
          <w:tcPr>
            <w:tcW w:w="3332" w:type="pct"/>
            <w:vAlign w:val="center"/>
          </w:tcPr>
          <w:p w14:paraId="513C1E8C" w14:textId="77777777" w:rsidR="00572A53" w:rsidRPr="009A6698" w:rsidRDefault="00572A53" w:rsidP="00D60728">
            <w:pPr>
              <w:pStyle w:val="Tabstyl0"/>
            </w:pPr>
            <w:r w:rsidRPr="009A6698">
              <w:t>Realizacja ekologicznych przedsięwzięć</w:t>
            </w:r>
          </w:p>
        </w:tc>
      </w:tr>
      <w:tr w:rsidR="00572A53" w:rsidRPr="009A6698" w14:paraId="28BADFF4" w14:textId="77777777" w:rsidTr="00B515FD">
        <w:trPr>
          <w:trHeight w:val="454"/>
          <w:jc w:val="center"/>
        </w:trPr>
        <w:tc>
          <w:tcPr>
            <w:tcW w:w="1668" w:type="pct"/>
            <w:shd w:val="clear" w:color="auto" w:fill="92D050"/>
            <w:vAlign w:val="center"/>
          </w:tcPr>
          <w:p w14:paraId="06DEC6BD" w14:textId="77777777" w:rsidR="00572A53" w:rsidRPr="009A6698" w:rsidRDefault="00572A53" w:rsidP="002C33EF">
            <w:pPr>
              <w:pStyle w:val="Tabnagwek"/>
            </w:pPr>
            <w:r w:rsidRPr="009A6698">
              <w:t>Korzyści ekonomiczne:</w:t>
            </w:r>
          </w:p>
        </w:tc>
        <w:tc>
          <w:tcPr>
            <w:tcW w:w="3332" w:type="pct"/>
            <w:vAlign w:val="center"/>
          </w:tcPr>
          <w:p w14:paraId="2B7AFFFA" w14:textId="77777777" w:rsidR="00572A53" w:rsidRPr="009A6698" w:rsidRDefault="00572A53" w:rsidP="00D60728">
            <w:pPr>
              <w:pStyle w:val="Tabstyl0"/>
            </w:pPr>
            <w:r w:rsidRPr="009A6698">
              <w:t xml:space="preserve">Redukcja kosztów związanych z kompensacją środowiskową </w:t>
            </w:r>
          </w:p>
        </w:tc>
      </w:tr>
      <w:tr w:rsidR="00572A53" w:rsidRPr="009A6698" w14:paraId="0D14A094" w14:textId="77777777" w:rsidTr="00B515FD">
        <w:trPr>
          <w:trHeight w:val="454"/>
          <w:jc w:val="center"/>
        </w:trPr>
        <w:tc>
          <w:tcPr>
            <w:tcW w:w="1668" w:type="pct"/>
            <w:shd w:val="clear" w:color="auto" w:fill="92D050"/>
            <w:vAlign w:val="center"/>
          </w:tcPr>
          <w:p w14:paraId="242E6E15" w14:textId="77777777" w:rsidR="00572A53" w:rsidRPr="009A6698" w:rsidRDefault="00572A53" w:rsidP="002C33EF">
            <w:pPr>
              <w:pStyle w:val="Tabnagwek"/>
            </w:pPr>
            <w:r w:rsidRPr="009A6698">
              <w:t>Korzyści środowiskowe:</w:t>
            </w:r>
          </w:p>
        </w:tc>
        <w:tc>
          <w:tcPr>
            <w:tcW w:w="3332" w:type="pct"/>
            <w:vAlign w:val="center"/>
          </w:tcPr>
          <w:p w14:paraId="2441D853" w14:textId="77777777" w:rsidR="00572A53" w:rsidRPr="009A6698" w:rsidRDefault="00572A53" w:rsidP="00D60728">
            <w:pPr>
              <w:pStyle w:val="Tabstyl0"/>
            </w:pPr>
            <w:r w:rsidRPr="009A6698">
              <w:t>Poprawa stanu środowiska</w:t>
            </w:r>
          </w:p>
        </w:tc>
      </w:tr>
    </w:tbl>
    <w:p w14:paraId="6B60F89F" w14:textId="77777777" w:rsidR="00572A53" w:rsidRPr="009A6698" w:rsidRDefault="00572A53" w:rsidP="00556AED">
      <w:pPr>
        <w:pStyle w:val="Bezodstpw"/>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8617"/>
      </w:tblGrid>
      <w:tr w:rsidR="00572A53" w:rsidRPr="009A6698" w14:paraId="5C89BB33" w14:textId="77777777" w:rsidTr="00B515FD">
        <w:trPr>
          <w:trHeight w:val="283"/>
          <w:jc w:val="center"/>
        </w:trPr>
        <w:tc>
          <w:tcPr>
            <w:tcW w:w="5000" w:type="pct"/>
            <w:shd w:val="clear" w:color="auto" w:fill="92D050"/>
            <w:vAlign w:val="center"/>
          </w:tcPr>
          <w:p w14:paraId="022EE812" w14:textId="77777777" w:rsidR="00572A53" w:rsidRPr="009A6698" w:rsidRDefault="00572A53" w:rsidP="002C33EF">
            <w:pPr>
              <w:pStyle w:val="Tabnagwek"/>
            </w:pPr>
            <w:r w:rsidRPr="009A6698">
              <w:t>Szczegółowe wskaźniki monitorowania</w:t>
            </w:r>
          </w:p>
        </w:tc>
      </w:tr>
      <w:tr w:rsidR="00572A53" w:rsidRPr="009A6698" w14:paraId="5CCC05C6" w14:textId="77777777" w:rsidTr="00B515FD">
        <w:trPr>
          <w:trHeight w:val="283"/>
          <w:jc w:val="center"/>
        </w:trPr>
        <w:tc>
          <w:tcPr>
            <w:tcW w:w="5000" w:type="pct"/>
            <w:shd w:val="clear" w:color="auto" w:fill="auto"/>
            <w:vAlign w:val="center"/>
          </w:tcPr>
          <w:p w14:paraId="2ADF8A5E" w14:textId="7DE080FB" w:rsidR="00572A53" w:rsidRPr="009A6698" w:rsidRDefault="00AE4D96" w:rsidP="00D60728">
            <w:pPr>
              <w:pStyle w:val="Tabstyl0"/>
            </w:pPr>
            <w:r w:rsidRPr="009A6698">
              <w:t>Liczba mieszkańców uczestniczących w programie [osoba/rok]</w:t>
            </w:r>
          </w:p>
        </w:tc>
      </w:tr>
    </w:tbl>
    <w:p w14:paraId="2A272C7E" w14:textId="3013B75C" w:rsidR="00572A53" w:rsidRPr="009A6698" w:rsidRDefault="00572A53" w:rsidP="00F623C6">
      <w:pPr>
        <w:pStyle w:val="Tekstramka"/>
      </w:pPr>
      <w:r w:rsidRPr="009A6698">
        <w:t xml:space="preserve">Projekt: </w:t>
      </w:r>
      <w:r w:rsidR="00172B49" w:rsidRPr="009A6698">
        <w:rPr>
          <w:b/>
        </w:rPr>
        <w:t>Rozwój carpoolingu</w:t>
      </w:r>
    </w:p>
    <w:p w14:paraId="44CBA3E2" w14:textId="77777777" w:rsidR="00172B49" w:rsidRPr="009A6698" w:rsidRDefault="00172B49" w:rsidP="00F623C6">
      <w:pPr>
        <w:pStyle w:val="Tekstramka"/>
      </w:pPr>
    </w:p>
    <w:p w14:paraId="22523CF7" w14:textId="4F6E56B1" w:rsidR="00572A53" w:rsidRPr="009A6698" w:rsidRDefault="00572A53" w:rsidP="00F623C6">
      <w:pPr>
        <w:pStyle w:val="Tekstramka"/>
      </w:pPr>
      <w:r w:rsidRPr="009A6698">
        <w:t xml:space="preserve">Szacowany koszt: </w:t>
      </w:r>
      <w:r w:rsidR="00303ACF" w:rsidRPr="009A6698">
        <w:t>Koszt realizacji działania zostanie uzupełniony na późniejszym etapie</w:t>
      </w:r>
    </w:p>
    <w:p w14:paraId="28EDAB13" w14:textId="77777777" w:rsidR="00572A53" w:rsidRPr="009A6698" w:rsidRDefault="00572A53" w:rsidP="00F623C6">
      <w:pPr>
        <w:pStyle w:val="Tekstramka"/>
      </w:pPr>
      <w:r w:rsidRPr="009A6698">
        <w:t>Uwzględnione w WPF: nie</w:t>
      </w:r>
    </w:p>
    <w:p w14:paraId="40C8BEB6" w14:textId="77777777" w:rsidR="00572A53" w:rsidRPr="009A6698" w:rsidRDefault="00572A53" w:rsidP="00F623C6">
      <w:pPr>
        <w:pStyle w:val="Tekstramka"/>
      </w:pPr>
      <w:r w:rsidRPr="009A6698">
        <w:t>Lata wdrażania działania: 2016-2020</w:t>
      </w:r>
    </w:p>
    <w:p w14:paraId="7049188B" w14:textId="0859E184" w:rsidR="00572A53" w:rsidRPr="009A6698" w:rsidRDefault="00572A53" w:rsidP="00F623C6">
      <w:pPr>
        <w:pStyle w:val="Tekstramka"/>
      </w:pPr>
      <w:r w:rsidRPr="009A6698">
        <w:t xml:space="preserve">Podmiot realizujący zadanie: </w:t>
      </w:r>
      <w:r w:rsidR="00303ACF" w:rsidRPr="009A6698">
        <w:t>Miasto Poznań</w:t>
      </w:r>
    </w:p>
    <w:p w14:paraId="3F3F70D3" w14:textId="465E5B6D" w:rsidR="00572A53" w:rsidRPr="009A6698" w:rsidRDefault="00572A53" w:rsidP="00F623C6">
      <w:pPr>
        <w:pStyle w:val="Tekstramka"/>
      </w:pPr>
      <w:r w:rsidRPr="009A6698">
        <w:t xml:space="preserve">Produkcja energii z OZE (MWh/r): </w:t>
      </w:r>
      <w:r w:rsidR="00303ACF" w:rsidRPr="009A6698">
        <w:t>0</w:t>
      </w:r>
    </w:p>
    <w:p w14:paraId="7FD830E1" w14:textId="2FE815B1" w:rsidR="00572A53" w:rsidRPr="009A6698" w:rsidRDefault="00572A53" w:rsidP="00F623C6">
      <w:pPr>
        <w:pStyle w:val="Tekstramka"/>
      </w:pPr>
      <w:r w:rsidRPr="009A6698">
        <w:t>Ograniczenie zużycia energii (MWh/r):</w:t>
      </w:r>
      <w:r w:rsidR="00C82EEF" w:rsidRPr="009A6698">
        <w:t xml:space="preserve"> </w:t>
      </w:r>
      <w:r w:rsidR="00AE4D96" w:rsidRPr="009A6698">
        <w:t>12</w:t>
      </w:r>
      <w:r w:rsidR="00AE4D96" w:rsidRPr="009A6698">
        <w:rPr>
          <w:b/>
        </w:rPr>
        <w:t> </w:t>
      </w:r>
      <w:r w:rsidR="00AE4D96" w:rsidRPr="009A6698">
        <w:t>074</w:t>
      </w:r>
    </w:p>
    <w:p w14:paraId="23D82CF6" w14:textId="0FF62A04" w:rsidR="00572A53" w:rsidRPr="009A6698" w:rsidRDefault="00572A53" w:rsidP="00F623C6">
      <w:pPr>
        <w:pStyle w:val="Tekstramka"/>
      </w:pPr>
      <w:r w:rsidRPr="009A6698">
        <w:t xml:space="preserve">Ograniczenie emisji gazów cieplarnianych (Mg </w:t>
      </w:r>
      <w:r w:rsidR="002C33EF">
        <w:t>CO</w:t>
      </w:r>
      <w:r w:rsidR="002C33EF" w:rsidRPr="002C33EF">
        <w:rPr>
          <w:vertAlign w:val="subscript"/>
        </w:rPr>
        <w:t>2</w:t>
      </w:r>
      <w:r w:rsidRPr="009A6698">
        <w:t xml:space="preserve">e/rok): </w:t>
      </w:r>
      <w:r w:rsidR="00AE4D96" w:rsidRPr="009A6698">
        <w:t>3</w:t>
      </w:r>
      <w:r w:rsidR="00AE4D96" w:rsidRPr="009A6698">
        <w:rPr>
          <w:b/>
        </w:rPr>
        <w:t> </w:t>
      </w:r>
      <w:r w:rsidR="00AE4D96" w:rsidRPr="009A6698">
        <w:t>100</w:t>
      </w:r>
    </w:p>
    <w:p w14:paraId="6FF58D27" w14:textId="3A35175D" w:rsidR="007D4C8B" w:rsidRPr="009A6698" w:rsidRDefault="007D4C8B" w:rsidP="00F623C6">
      <w:pPr>
        <w:pStyle w:val="Tekst"/>
      </w:pPr>
      <w:r w:rsidRPr="009A6698">
        <w:br w:type="page"/>
      </w:r>
    </w:p>
    <w:p w14:paraId="287845CE" w14:textId="0C374757" w:rsidR="00F532E6" w:rsidRPr="009A6698" w:rsidRDefault="00F41883" w:rsidP="00F41883">
      <w:pPr>
        <w:pStyle w:val="Nagwek3"/>
      </w:pPr>
      <w:bookmarkStart w:id="2074" w:name="_Toc429116908"/>
      <w:bookmarkStart w:id="2075" w:name="_Toc429117825"/>
      <w:bookmarkStart w:id="2076" w:name="_Toc429114738"/>
      <w:bookmarkStart w:id="2077" w:name="_Toc429129805"/>
      <w:bookmarkStart w:id="2078" w:name="_Toc429138705"/>
      <w:bookmarkStart w:id="2079" w:name="_Toc429138915"/>
      <w:bookmarkStart w:id="2080" w:name="_Toc429140063"/>
      <w:bookmarkStart w:id="2081" w:name="_Toc429140901"/>
      <w:bookmarkStart w:id="2082" w:name="_Toc429142664"/>
      <w:bookmarkStart w:id="2083" w:name="_Toc429143249"/>
      <w:bookmarkStart w:id="2084" w:name="_Toc429167960"/>
      <w:bookmarkStart w:id="2085" w:name="_Toc434830132"/>
      <w:bookmarkStart w:id="2086" w:name="_Toc435439649"/>
      <w:bookmarkStart w:id="2087" w:name="_Toc435450939"/>
      <w:bookmarkStart w:id="2088" w:name="_Toc485186853"/>
      <w:r w:rsidRPr="009A6698">
        <w:lastRenderedPageBreak/>
        <w:t>Podsumowanie</w:t>
      </w:r>
      <w:r w:rsidR="00F532E6" w:rsidRPr="009A6698">
        <w:t xml:space="preserve"> przewidywanych efektów wdrażanych zadań</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2DFC42AC" w14:textId="77777777" w:rsidR="002D7A9B" w:rsidRPr="008701BD" w:rsidRDefault="002D7A9B" w:rsidP="002D7A9B">
      <w:pPr>
        <w:pStyle w:val="Tekst"/>
        <w:rPr>
          <w:rFonts w:ascii="Century Gothic" w:hAnsi="Century Gothic"/>
          <w:b/>
          <w:sz w:val="20"/>
        </w:rPr>
      </w:pPr>
      <w:bookmarkStart w:id="2089" w:name="_Ref440613445"/>
      <w:bookmarkStart w:id="2090" w:name="_Toc434232091"/>
      <w:bookmarkStart w:id="2091" w:name="_Toc435450869"/>
      <w:bookmarkStart w:id="2092" w:name="_Toc440633748"/>
      <w:r w:rsidRPr="008701BD">
        <w:rPr>
          <w:rFonts w:ascii="Century Gothic" w:hAnsi="Century Gothic"/>
          <w:sz w:val="20"/>
        </w:rPr>
        <w:t>Działania zaplanowane do realizacji na lata 2015-2020 pozwolą na ograniczenie emisji o</w:t>
      </w:r>
      <w:r>
        <w:rPr>
          <w:rFonts w:ascii="Century Gothic" w:hAnsi="Century Gothic"/>
          <w:b/>
          <w:sz w:val="20"/>
        </w:rPr>
        <w:t> 106 318</w:t>
      </w:r>
      <w:r w:rsidRPr="008701BD">
        <w:rPr>
          <w:rFonts w:ascii="Century Gothic" w:hAnsi="Century Gothic"/>
          <w:b/>
          <w:sz w:val="20"/>
        </w:rPr>
        <w:t xml:space="preserve"> Mg CO</w:t>
      </w:r>
      <w:r w:rsidRPr="008701BD">
        <w:rPr>
          <w:rFonts w:ascii="Century Gothic" w:hAnsi="Century Gothic"/>
          <w:b/>
          <w:sz w:val="20"/>
          <w:vertAlign w:val="subscript"/>
        </w:rPr>
        <w:t>2</w:t>
      </w:r>
      <w:r w:rsidRPr="008701BD">
        <w:rPr>
          <w:rFonts w:ascii="Century Gothic" w:hAnsi="Century Gothic"/>
          <w:b/>
          <w:sz w:val="20"/>
        </w:rPr>
        <w:t>e</w:t>
      </w:r>
      <w:r w:rsidRPr="008701BD">
        <w:rPr>
          <w:rFonts w:ascii="Century Gothic" w:hAnsi="Century Gothic"/>
          <w:sz w:val="20"/>
        </w:rPr>
        <w:t>, co wymaga inwestycji na ponad 5,9 mld zł (wszystkie zaangażowane strony, koszty szacunkowe (</w:t>
      </w:r>
      <w:r w:rsidRPr="008701BD">
        <w:rPr>
          <w:rFonts w:ascii="Century Gothic" w:hAnsi="Century Gothic"/>
          <w:sz w:val="20"/>
        </w:rPr>
        <w:fldChar w:fldCharType="begin" w:fldLock="1"/>
      </w:r>
      <w:r w:rsidRPr="008701BD">
        <w:rPr>
          <w:rFonts w:ascii="Century Gothic" w:hAnsi="Century Gothic"/>
          <w:sz w:val="20"/>
        </w:rPr>
        <w:instrText xml:space="preserve"> REF _Ref440613445 \h  \* MERGEFORMAT </w:instrText>
      </w:r>
      <w:r w:rsidRPr="008701BD">
        <w:rPr>
          <w:rFonts w:ascii="Century Gothic" w:hAnsi="Century Gothic"/>
          <w:sz w:val="20"/>
        </w:rPr>
      </w:r>
      <w:r w:rsidRPr="008701BD">
        <w:rPr>
          <w:rFonts w:ascii="Century Gothic" w:hAnsi="Century Gothic"/>
          <w:sz w:val="20"/>
        </w:rPr>
        <w:fldChar w:fldCharType="separate"/>
      </w:r>
      <w:r w:rsidRPr="008701BD">
        <w:rPr>
          <w:rFonts w:ascii="Century Gothic" w:hAnsi="Century Gothic"/>
          <w:sz w:val="20"/>
        </w:rPr>
        <w:t xml:space="preserve">Tabela </w:t>
      </w:r>
      <w:r w:rsidRPr="008701BD">
        <w:rPr>
          <w:rFonts w:ascii="Century Gothic" w:hAnsi="Century Gothic"/>
          <w:noProof/>
          <w:sz w:val="20"/>
        </w:rPr>
        <w:t>45</w:t>
      </w:r>
      <w:r w:rsidRPr="008701BD">
        <w:rPr>
          <w:rFonts w:ascii="Century Gothic" w:hAnsi="Century Gothic"/>
          <w:sz w:val="20"/>
        </w:rPr>
        <w:fldChar w:fldCharType="end"/>
      </w:r>
      <w:r w:rsidRPr="008701BD">
        <w:rPr>
          <w:rFonts w:ascii="Century Gothic" w:hAnsi="Century Gothic"/>
          <w:sz w:val="20"/>
        </w:rPr>
        <w:t xml:space="preserve">)). </w:t>
      </w:r>
      <w:r w:rsidRPr="008701BD">
        <w:rPr>
          <w:rFonts w:ascii="Century Gothic" w:hAnsi="Century Gothic"/>
          <w:b/>
          <w:sz w:val="20"/>
        </w:rPr>
        <w:t>Realizacja działań pozwoli osiągnąć w mieście redukcję emisji o ok. 12,6</w:t>
      </w:r>
      <w:r>
        <w:rPr>
          <w:rFonts w:ascii="Century Gothic" w:hAnsi="Century Gothic"/>
          <w:b/>
          <w:sz w:val="20"/>
        </w:rPr>
        <w:t>5</w:t>
      </w:r>
      <w:r w:rsidRPr="008701BD">
        <w:rPr>
          <w:rFonts w:ascii="Century Gothic" w:hAnsi="Century Gothic"/>
          <w:b/>
          <w:sz w:val="20"/>
        </w:rPr>
        <w:t>% w porównaniu z rokiem bazowym.</w:t>
      </w:r>
    </w:p>
    <w:p w14:paraId="77801086" w14:textId="74465673" w:rsidR="00EA5447" w:rsidRPr="009A6698" w:rsidRDefault="00EA5447" w:rsidP="005A3402">
      <w:pPr>
        <w:pStyle w:val="Tableg"/>
      </w:pPr>
      <w:r w:rsidRPr="009A6698">
        <w:t xml:space="preserve">Tabela </w:t>
      </w:r>
      <w:fldSimple w:instr=" SEQ Tabela \* ARABIC " w:fldLock="1">
        <w:r w:rsidR="003B6FD1">
          <w:rPr>
            <w:noProof/>
          </w:rPr>
          <w:t>45</w:t>
        </w:r>
      </w:fldSimple>
      <w:bookmarkEnd w:id="2089"/>
      <w:r w:rsidR="00F51E9D" w:rsidRPr="009A6698">
        <w:rPr>
          <w:noProof/>
        </w:rPr>
        <w:t>.</w:t>
      </w:r>
      <w:r w:rsidRPr="009A6698">
        <w:t xml:space="preserve"> Podsumowanie efektów realizacji zadań</w:t>
      </w:r>
      <w:bookmarkEnd w:id="2090"/>
      <w:bookmarkEnd w:id="2091"/>
      <w:bookmarkEnd w:id="2092"/>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1757"/>
        <w:gridCol w:w="2018"/>
        <w:gridCol w:w="1584"/>
        <w:gridCol w:w="1553"/>
        <w:gridCol w:w="1840"/>
      </w:tblGrid>
      <w:tr w:rsidR="002D7A9B" w:rsidRPr="00873A11" w14:paraId="5F71A810" w14:textId="77777777" w:rsidTr="002D7A9B">
        <w:trPr>
          <w:trHeight w:val="413"/>
          <w:jc w:val="center"/>
        </w:trPr>
        <w:tc>
          <w:tcPr>
            <w:tcW w:w="1004" w:type="pct"/>
            <w:vMerge w:val="restart"/>
            <w:shd w:val="clear" w:color="auto" w:fill="92D050"/>
            <w:vAlign w:val="center"/>
            <w:hideMark/>
          </w:tcPr>
          <w:p w14:paraId="5DFDECF8" w14:textId="77777777" w:rsidR="002D7A9B" w:rsidRPr="00873A11" w:rsidRDefault="002D7A9B" w:rsidP="002D7A9B">
            <w:pPr>
              <w:pStyle w:val="Tabnagwek"/>
              <w:rPr>
                <w:rFonts w:ascii="Century Gothic" w:hAnsi="Century Gothic"/>
                <w:sz w:val="18"/>
                <w:szCs w:val="18"/>
              </w:rPr>
            </w:pPr>
            <w:bookmarkStart w:id="2093" w:name="_Toc428792627"/>
            <w:bookmarkStart w:id="2094" w:name="_Toc428795843"/>
            <w:bookmarkStart w:id="2095" w:name="_Toc428882528"/>
            <w:bookmarkStart w:id="2096" w:name="_Toc428884577"/>
            <w:bookmarkStart w:id="2097" w:name="_Toc428884883"/>
            <w:bookmarkStart w:id="2098" w:name="_Toc428886855"/>
            <w:bookmarkStart w:id="2099" w:name="_Toc428956825"/>
            <w:bookmarkStart w:id="2100" w:name="_Toc429040890"/>
            <w:bookmarkStart w:id="2101" w:name="_Toc429041146"/>
            <w:bookmarkStart w:id="2102" w:name="_Toc429043178"/>
            <w:bookmarkStart w:id="2103" w:name="_Toc429043374"/>
            <w:bookmarkStart w:id="2104" w:name="_Toc429043701"/>
            <w:r w:rsidRPr="00873A11">
              <w:rPr>
                <w:rFonts w:ascii="Century Gothic" w:hAnsi="Century Gothic"/>
                <w:sz w:val="18"/>
                <w:szCs w:val="18"/>
              </w:rPr>
              <w:t>Obszary zadań</w:t>
            </w:r>
          </w:p>
        </w:tc>
        <w:tc>
          <w:tcPr>
            <w:tcW w:w="1153" w:type="pct"/>
            <w:vMerge w:val="restart"/>
            <w:shd w:val="clear" w:color="auto" w:fill="92D050"/>
            <w:vAlign w:val="center"/>
          </w:tcPr>
          <w:p w14:paraId="7178D37D" w14:textId="77777777" w:rsidR="002D7A9B" w:rsidRPr="00873A11" w:rsidRDefault="002D7A9B" w:rsidP="002D7A9B">
            <w:pPr>
              <w:pStyle w:val="Tabnagwek"/>
              <w:rPr>
                <w:rFonts w:ascii="Century Gothic" w:hAnsi="Century Gothic"/>
                <w:sz w:val="18"/>
                <w:szCs w:val="18"/>
              </w:rPr>
            </w:pPr>
            <w:r w:rsidRPr="00873A11">
              <w:rPr>
                <w:rFonts w:ascii="Century Gothic" w:hAnsi="Century Gothic"/>
                <w:sz w:val="18"/>
                <w:szCs w:val="18"/>
              </w:rPr>
              <w:t>Szacowane koszty działań</w:t>
            </w:r>
          </w:p>
        </w:tc>
        <w:tc>
          <w:tcPr>
            <w:tcW w:w="2843" w:type="pct"/>
            <w:gridSpan w:val="3"/>
            <w:shd w:val="clear" w:color="auto" w:fill="92D050"/>
            <w:vAlign w:val="center"/>
            <w:hideMark/>
          </w:tcPr>
          <w:p w14:paraId="435643BE" w14:textId="77777777" w:rsidR="002D7A9B" w:rsidRPr="00873A11" w:rsidRDefault="002D7A9B" w:rsidP="002D7A9B">
            <w:pPr>
              <w:pStyle w:val="Tabnagwek"/>
              <w:rPr>
                <w:rFonts w:ascii="Century Gothic" w:hAnsi="Century Gothic"/>
                <w:sz w:val="18"/>
                <w:szCs w:val="18"/>
              </w:rPr>
            </w:pPr>
            <w:r w:rsidRPr="00873A11">
              <w:rPr>
                <w:rFonts w:ascii="Century Gothic" w:hAnsi="Century Gothic"/>
                <w:sz w:val="18"/>
                <w:szCs w:val="18"/>
              </w:rPr>
              <w:t>Oczekiwane efekty w roku 2020</w:t>
            </w:r>
          </w:p>
        </w:tc>
      </w:tr>
      <w:tr w:rsidR="002D7A9B" w:rsidRPr="00873A11" w14:paraId="29CF2B1F" w14:textId="77777777" w:rsidTr="002D7A9B">
        <w:trPr>
          <w:trHeight w:val="627"/>
          <w:jc w:val="center"/>
        </w:trPr>
        <w:tc>
          <w:tcPr>
            <w:tcW w:w="1004" w:type="pct"/>
            <w:vMerge/>
            <w:shd w:val="clear" w:color="auto" w:fill="92D050"/>
            <w:vAlign w:val="center"/>
            <w:hideMark/>
          </w:tcPr>
          <w:p w14:paraId="26495810" w14:textId="77777777" w:rsidR="002D7A9B" w:rsidRPr="00873A11" w:rsidRDefault="002D7A9B" w:rsidP="002D7A9B">
            <w:pPr>
              <w:pStyle w:val="Tabnagwek"/>
              <w:rPr>
                <w:rFonts w:ascii="Century Gothic" w:hAnsi="Century Gothic"/>
                <w:sz w:val="18"/>
                <w:szCs w:val="18"/>
              </w:rPr>
            </w:pPr>
          </w:p>
        </w:tc>
        <w:tc>
          <w:tcPr>
            <w:tcW w:w="1153" w:type="pct"/>
            <w:vMerge/>
            <w:shd w:val="clear" w:color="auto" w:fill="92D050"/>
            <w:vAlign w:val="center"/>
          </w:tcPr>
          <w:p w14:paraId="66C42704" w14:textId="77777777" w:rsidR="002D7A9B" w:rsidRPr="00873A11" w:rsidRDefault="002D7A9B" w:rsidP="002D7A9B">
            <w:pPr>
              <w:pStyle w:val="Tabnagwek"/>
              <w:rPr>
                <w:rFonts w:ascii="Century Gothic" w:hAnsi="Century Gothic"/>
                <w:sz w:val="18"/>
                <w:szCs w:val="18"/>
              </w:rPr>
            </w:pPr>
          </w:p>
        </w:tc>
        <w:tc>
          <w:tcPr>
            <w:tcW w:w="905" w:type="pct"/>
            <w:shd w:val="clear" w:color="auto" w:fill="92D050"/>
            <w:vAlign w:val="center"/>
            <w:hideMark/>
          </w:tcPr>
          <w:p w14:paraId="0E19B00E" w14:textId="77777777" w:rsidR="002D7A9B" w:rsidRPr="00873A11" w:rsidRDefault="002D7A9B" w:rsidP="002D7A9B">
            <w:pPr>
              <w:pStyle w:val="Tabnagwek"/>
              <w:rPr>
                <w:rFonts w:ascii="Century Gothic" w:hAnsi="Century Gothic"/>
                <w:sz w:val="18"/>
                <w:szCs w:val="18"/>
              </w:rPr>
            </w:pPr>
            <w:r w:rsidRPr="00873A11">
              <w:rPr>
                <w:rFonts w:ascii="Century Gothic" w:hAnsi="Century Gothic"/>
                <w:sz w:val="18"/>
                <w:szCs w:val="18"/>
              </w:rPr>
              <w:t>oszczędności energii</w:t>
            </w:r>
          </w:p>
        </w:tc>
        <w:tc>
          <w:tcPr>
            <w:tcW w:w="887" w:type="pct"/>
            <w:shd w:val="clear" w:color="auto" w:fill="92D050"/>
            <w:vAlign w:val="center"/>
            <w:hideMark/>
          </w:tcPr>
          <w:p w14:paraId="0A83B645" w14:textId="77777777" w:rsidR="002D7A9B" w:rsidRPr="00873A11" w:rsidRDefault="002D7A9B" w:rsidP="002D7A9B">
            <w:pPr>
              <w:pStyle w:val="Tabnagwek"/>
              <w:rPr>
                <w:rFonts w:ascii="Century Gothic" w:hAnsi="Century Gothic"/>
                <w:sz w:val="18"/>
                <w:szCs w:val="18"/>
              </w:rPr>
            </w:pPr>
            <w:r w:rsidRPr="00873A11">
              <w:rPr>
                <w:rFonts w:ascii="Century Gothic" w:hAnsi="Century Gothic"/>
                <w:sz w:val="18"/>
                <w:szCs w:val="18"/>
              </w:rPr>
              <w:t>redukcja emisji CO</w:t>
            </w:r>
            <w:r w:rsidRPr="00873A11">
              <w:rPr>
                <w:rFonts w:ascii="Century Gothic" w:hAnsi="Century Gothic"/>
                <w:sz w:val="18"/>
                <w:szCs w:val="18"/>
                <w:vertAlign w:val="subscript"/>
              </w:rPr>
              <w:t>2</w:t>
            </w:r>
            <w:r w:rsidRPr="00873A11">
              <w:rPr>
                <w:rFonts w:ascii="Century Gothic" w:hAnsi="Century Gothic"/>
                <w:sz w:val="18"/>
                <w:szCs w:val="18"/>
              </w:rPr>
              <w:t>e</w:t>
            </w:r>
          </w:p>
        </w:tc>
        <w:tc>
          <w:tcPr>
            <w:tcW w:w="1051" w:type="pct"/>
            <w:shd w:val="clear" w:color="auto" w:fill="92D050"/>
            <w:vAlign w:val="center"/>
            <w:hideMark/>
          </w:tcPr>
          <w:p w14:paraId="79F43CD8" w14:textId="77777777" w:rsidR="002D7A9B" w:rsidRPr="00873A11" w:rsidRDefault="002D7A9B" w:rsidP="002D7A9B">
            <w:pPr>
              <w:pStyle w:val="Tabnagwek"/>
              <w:rPr>
                <w:rFonts w:ascii="Century Gothic" w:hAnsi="Century Gothic"/>
                <w:sz w:val="18"/>
                <w:szCs w:val="18"/>
              </w:rPr>
            </w:pPr>
            <w:r w:rsidRPr="00873A11">
              <w:rPr>
                <w:rFonts w:ascii="Century Gothic" w:hAnsi="Century Gothic"/>
                <w:sz w:val="18"/>
                <w:szCs w:val="18"/>
              </w:rPr>
              <w:t>wytwarzanie energii odnawialnej</w:t>
            </w:r>
          </w:p>
        </w:tc>
      </w:tr>
      <w:tr w:rsidR="002D7A9B" w:rsidRPr="00873A11" w14:paraId="79F8B6DF" w14:textId="77777777" w:rsidTr="002D7A9B">
        <w:trPr>
          <w:trHeight w:val="213"/>
          <w:jc w:val="center"/>
        </w:trPr>
        <w:tc>
          <w:tcPr>
            <w:tcW w:w="1004" w:type="pct"/>
            <w:vMerge/>
            <w:shd w:val="clear" w:color="auto" w:fill="92D050"/>
            <w:vAlign w:val="center"/>
            <w:hideMark/>
          </w:tcPr>
          <w:p w14:paraId="0BB61975" w14:textId="77777777" w:rsidR="002D7A9B" w:rsidRPr="00873A11" w:rsidRDefault="002D7A9B" w:rsidP="002D7A9B">
            <w:pPr>
              <w:pStyle w:val="Tabnagwek"/>
              <w:rPr>
                <w:rFonts w:ascii="Century Gothic" w:hAnsi="Century Gothic"/>
                <w:sz w:val="18"/>
                <w:szCs w:val="18"/>
              </w:rPr>
            </w:pPr>
          </w:p>
        </w:tc>
        <w:tc>
          <w:tcPr>
            <w:tcW w:w="1153" w:type="pct"/>
            <w:shd w:val="clear" w:color="auto" w:fill="92D050"/>
            <w:vAlign w:val="center"/>
          </w:tcPr>
          <w:p w14:paraId="63FB6522" w14:textId="77777777" w:rsidR="002D7A9B" w:rsidRPr="00873A11" w:rsidRDefault="002D7A9B" w:rsidP="002D7A9B">
            <w:pPr>
              <w:pStyle w:val="Tabnagwek"/>
              <w:rPr>
                <w:rFonts w:ascii="Century Gothic" w:hAnsi="Century Gothic"/>
                <w:sz w:val="18"/>
                <w:szCs w:val="18"/>
              </w:rPr>
            </w:pPr>
            <w:r w:rsidRPr="00873A11">
              <w:rPr>
                <w:rFonts w:ascii="Century Gothic" w:hAnsi="Century Gothic"/>
                <w:sz w:val="18"/>
                <w:szCs w:val="18"/>
              </w:rPr>
              <w:t>[PLN]</w:t>
            </w:r>
          </w:p>
        </w:tc>
        <w:tc>
          <w:tcPr>
            <w:tcW w:w="905" w:type="pct"/>
            <w:shd w:val="clear" w:color="auto" w:fill="92D050"/>
            <w:vAlign w:val="center"/>
            <w:hideMark/>
          </w:tcPr>
          <w:p w14:paraId="3E63BC11" w14:textId="77777777" w:rsidR="002D7A9B" w:rsidRPr="00873A11" w:rsidRDefault="002D7A9B" w:rsidP="002D7A9B">
            <w:pPr>
              <w:pStyle w:val="Tabnagwek"/>
              <w:rPr>
                <w:rFonts w:ascii="Century Gothic" w:hAnsi="Century Gothic"/>
                <w:sz w:val="18"/>
                <w:szCs w:val="18"/>
              </w:rPr>
            </w:pPr>
            <w:r w:rsidRPr="00873A11">
              <w:rPr>
                <w:rFonts w:ascii="Century Gothic" w:hAnsi="Century Gothic"/>
                <w:sz w:val="18"/>
                <w:szCs w:val="18"/>
              </w:rPr>
              <w:t>[MWh/r]</w:t>
            </w:r>
          </w:p>
        </w:tc>
        <w:tc>
          <w:tcPr>
            <w:tcW w:w="887" w:type="pct"/>
            <w:shd w:val="clear" w:color="auto" w:fill="92D050"/>
            <w:vAlign w:val="center"/>
            <w:hideMark/>
          </w:tcPr>
          <w:p w14:paraId="1332B58A" w14:textId="77777777" w:rsidR="002D7A9B" w:rsidRPr="00873A11" w:rsidRDefault="002D7A9B" w:rsidP="002D7A9B">
            <w:pPr>
              <w:pStyle w:val="Tabnagwek"/>
              <w:rPr>
                <w:rFonts w:ascii="Century Gothic" w:hAnsi="Century Gothic"/>
                <w:sz w:val="18"/>
                <w:szCs w:val="18"/>
              </w:rPr>
            </w:pPr>
            <w:r w:rsidRPr="00873A11">
              <w:rPr>
                <w:rFonts w:ascii="Century Gothic" w:hAnsi="Century Gothic"/>
                <w:sz w:val="18"/>
                <w:szCs w:val="18"/>
              </w:rPr>
              <w:t>[Mg CO</w:t>
            </w:r>
            <w:r w:rsidRPr="00873A11">
              <w:rPr>
                <w:rFonts w:ascii="Century Gothic" w:hAnsi="Century Gothic"/>
                <w:sz w:val="18"/>
                <w:szCs w:val="18"/>
                <w:vertAlign w:val="subscript"/>
              </w:rPr>
              <w:t>2</w:t>
            </w:r>
            <w:r w:rsidRPr="00873A11">
              <w:rPr>
                <w:rFonts w:ascii="Century Gothic" w:hAnsi="Century Gothic"/>
                <w:sz w:val="18"/>
                <w:szCs w:val="18"/>
              </w:rPr>
              <w:t>e/r]</w:t>
            </w:r>
          </w:p>
        </w:tc>
        <w:tc>
          <w:tcPr>
            <w:tcW w:w="1051" w:type="pct"/>
            <w:shd w:val="clear" w:color="auto" w:fill="92D050"/>
            <w:vAlign w:val="center"/>
            <w:hideMark/>
          </w:tcPr>
          <w:p w14:paraId="1B6B2F0D" w14:textId="77777777" w:rsidR="002D7A9B" w:rsidRPr="00873A11" w:rsidRDefault="002D7A9B" w:rsidP="002D7A9B">
            <w:pPr>
              <w:pStyle w:val="Tabnagwek"/>
              <w:rPr>
                <w:rFonts w:ascii="Century Gothic" w:hAnsi="Century Gothic"/>
                <w:sz w:val="18"/>
                <w:szCs w:val="18"/>
              </w:rPr>
            </w:pPr>
            <w:r w:rsidRPr="00873A11">
              <w:rPr>
                <w:rFonts w:ascii="Century Gothic" w:hAnsi="Century Gothic"/>
                <w:sz w:val="18"/>
                <w:szCs w:val="18"/>
              </w:rPr>
              <w:t>[MWh/r]</w:t>
            </w:r>
          </w:p>
        </w:tc>
      </w:tr>
      <w:tr w:rsidR="002D7A9B" w:rsidRPr="00873A11" w14:paraId="263320CF" w14:textId="77777777" w:rsidTr="002D7A9B">
        <w:trPr>
          <w:trHeight w:val="300"/>
          <w:jc w:val="center"/>
        </w:trPr>
        <w:tc>
          <w:tcPr>
            <w:tcW w:w="1004" w:type="pct"/>
            <w:shd w:val="clear" w:color="auto" w:fill="auto"/>
            <w:vAlign w:val="center"/>
            <w:hideMark/>
          </w:tcPr>
          <w:p w14:paraId="558C8F35" w14:textId="77777777" w:rsidR="002D7A9B" w:rsidRPr="00873A11" w:rsidRDefault="002D7A9B" w:rsidP="002D7A9B">
            <w:pPr>
              <w:pStyle w:val="Tabstyl0"/>
              <w:rPr>
                <w:rFonts w:ascii="Century Gothic" w:hAnsi="Century Gothic"/>
                <w:sz w:val="18"/>
              </w:rPr>
            </w:pPr>
            <w:r w:rsidRPr="00873A11">
              <w:rPr>
                <w:rFonts w:ascii="Century Gothic" w:hAnsi="Century Gothic"/>
                <w:sz w:val="18"/>
              </w:rPr>
              <w:t>Energetyka</w:t>
            </w:r>
          </w:p>
        </w:tc>
        <w:tc>
          <w:tcPr>
            <w:tcW w:w="1153" w:type="pct"/>
            <w:shd w:val="clear" w:color="auto" w:fill="auto"/>
            <w:vAlign w:val="center"/>
          </w:tcPr>
          <w:p w14:paraId="0C5ECA62"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104 852 538,00</w:t>
            </w:r>
          </w:p>
        </w:tc>
        <w:tc>
          <w:tcPr>
            <w:tcW w:w="905" w:type="pct"/>
            <w:shd w:val="clear" w:color="auto" w:fill="auto"/>
            <w:noWrap/>
            <w:vAlign w:val="center"/>
          </w:tcPr>
          <w:p w14:paraId="2B86DB2F"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20 791,00</w:t>
            </w:r>
          </w:p>
        </w:tc>
        <w:tc>
          <w:tcPr>
            <w:tcW w:w="887" w:type="pct"/>
            <w:shd w:val="clear" w:color="auto" w:fill="auto"/>
            <w:noWrap/>
            <w:vAlign w:val="center"/>
          </w:tcPr>
          <w:p w14:paraId="6F935BC9"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9 967,00</w:t>
            </w:r>
          </w:p>
        </w:tc>
        <w:tc>
          <w:tcPr>
            <w:tcW w:w="1051" w:type="pct"/>
            <w:shd w:val="clear" w:color="auto" w:fill="auto"/>
            <w:noWrap/>
            <w:vAlign w:val="center"/>
          </w:tcPr>
          <w:p w14:paraId="03351354"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7 449,00</w:t>
            </w:r>
          </w:p>
        </w:tc>
      </w:tr>
      <w:tr w:rsidR="002D7A9B" w:rsidRPr="00873A11" w14:paraId="73F7560B" w14:textId="77777777" w:rsidTr="002D7A9B">
        <w:trPr>
          <w:trHeight w:val="300"/>
          <w:jc w:val="center"/>
        </w:trPr>
        <w:tc>
          <w:tcPr>
            <w:tcW w:w="1004" w:type="pct"/>
            <w:shd w:val="clear" w:color="auto" w:fill="auto"/>
            <w:vAlign w:val="center"/>
            <w:hideMark/>
          </w:tcPr>
          <w:p w14:paraId="127E6DE3" w14:textId="77777777" w:rsidR="002D7A9B" w:rsidRPr="00873A11" w:rsidRDefault="002D7A9B" w:rsidP="002D7A9B">
            <w:pPr>
              <w:pStyle w:val="Tabstyl0"/>
              <w:rPr>
                <w:rFonts w:ascii="Century Gothic" w:hAnsi="Century Gothic"/>
                <w:sz w:val="18"/>
              </w:rPr>
            </w:pPr>
            <w:r w:rsidRPr="00873A11">
              <w:rPr>
                <w:rFonts w:ascii="Century Gothic" w:hAnsi="Century Gothic"/>
                <w:sz w:val="18"/>
              </w:rPr>
              <w:t>Budownictwo i gospodarstwa domowe</w:t>
            </w:r>
          </w:p>
        </w:tc>
        <w:tc>
          <w:tcPr>
            <w:tcW w:w="1153" w:type="pct"/>
            <w:shd w:val="clear" w:color="auto" w:fill="auto"/>
            <w:vAlign w:val="center"/>
          </w:tcPr>
          <w:p w14:paraId="174A48ED" w14:textId="77777777" w:rsidR="002D7A9B" w:rsidRPr="00873A11" w:rsidRDefault="002D7A9B" w:rsidP="002D7A9B">
            <w:pPr>
              <w:jc w:val="center"/>
              <w:rPr>
                <w:rFonts w:ascii="Century Gothic" w:hAnsi="Century Gothic"/>
                <w:sz w:val="18"/>
                <w:szCs w:val="18"/>
              </w:rPr>
            </w:pPr>
            <w:r w:rsidRPr="00873A11">
              <w:rPr>
                <w:rFonts w:ascii="Century Gothic" w:hAnsi="Century Gothic"/>
                <w:sz w:val="18"/>
                <w:szCs w:val="18"/>
              </w:rPr>
              <w:t>747462787</w:t>
            </w:r>
          </w:p>
        </w:tc>
        <w:tc>
          <w:tcPr>
            <w:tcW w:w="905" w:type="pct"/>
            <w:shd w:val="clear" w:color="auto" w:fill="auto"/>
            <w:noWrap/>
            <w:vAlign w:val="center"/>
          </w:tcPr>
          <w:p w14:paraId="17DC6D10" w14:textId="77777777" w:rsidR="002D7A9B" w:rsidRPr="00873A11" w:rsidRDefault="002D7A9B" w:rsidP="002D7A9B">
            <w:pPr>
              <w:jc w:val="center"/>
              <w:rPr>
                <w:rFonts w:ascii="Century Gothic" w:hAnsi="Century Gothic"/>
                <w:sz w:val="18"/>
                <w:szCs w:val="18"/>
              </w:rPr>
            </w:pPr>
            <w:r w:rsidRPr="00873A11">
              <w:rPr>
                <w:rFonts w:ascii="Century Gothic" w:hAnsi="Century Gothic"/>
                <w:sz w:val="18"/>
                <w:szCs w:val="18"/>
              </w:rPr>
              <w:t>57947,00</w:t>
            </w:r>
          </w:p>
        </w:tc>
        <w:tc>
          <w:tcPr>
            <w:tcW w:w="887" w:type="pct"/>
            <w:shd w:val="clear" w:color="auto" w:fill="auto"/>
            <w:noWrap/>
            <w:vAlign w:val="center"/>
          </w:tcPr>
          <w:p w14:paraId="7E50C4CB" w14:textId="77777777" w:rsidR="002D7A9B" w:rsidRPr="00873A11" w:rsidRDefault="002D7A9B" w:rsidP="002D7A9B">
            <w:pPr>
              <w:jc w:val="center"/>
              <w:rPr>
                <w:rFonts w:ascii="Century Gothic" w:hAnsi="Century Gothic"/>
                <w:sz w:val="18"/>
                <w:szCs w:val="18"/>
              </w:rPr>
            </w:pPr>
            <w:r w:rsidRPr="00873A11">
              <w:rPr>
                <w:rFonts w:ascii="Century Gothic" w:hAnsi="Century Gothic"/>
                <w:sz w:val="18"/>
                <w:szCs w:val="18"/>
              </w:rPr>
              <w:t>20497,00</w:t>
            </w:r>
          </w:p>
        </w:tc>
        <w:tc>
          <w:tcPr>
            <w:tcW w:w="1051" w:type="pct"/>
            <w:shd w:val="clear" w:color="auto" w:fill="auto"/>
            <w:noWrap/>
            <w:vAlign w:val="center"/>
          </w:tcPr>
          <w:p w14:paraId="7B9A929C" w14:textId="77777777" w:rsidR="002D7A9B" w:rsidRPr="00873A11" w:rsidRDefault="002D7A9B" w:rsidP="002D7A9B">
            <w:pPr>
              <w:jc w:val="center"/>
              <w:rPr>
                <w:rFonts w:ascii="Century Gothic" w:hAnsi="Century Gothic"/>
                <w:sz w:val="18"/>
                <w:szCs w:val="18"/>
              </w:rPr>
            </w:pPr>
            <w:r w:rsidRPr="00873A11">
              <w:rPr>
                <w:rFonts w:ascii="Century Gothic" w:hAnsi="Century Gothic"/>
                <w:sz w:val="18"/>
                <w:szCs w:val="18"/>
              </w:rPr>
              <w:t>6996,00</w:t>
            </w:r>
          </w:p>
        </w:tc>
      </w:tr>
      <w:tr w:rsidR="002D7A9B" w:rsidRPr="00873A11" w14:paraId="35FD37A9" w14:textId="77777777" w:rsidTr="002D7A9B">
        <w:trPr>
          <w:trHeight w:val="300"/>
          <w:jc w:val="center"/>
        </w:trPr>
        <w:tc>
          <w:tcPr>
            <w:tcW w:w="1004" w:type="pct"/>
            <w:shd w:val="clear" w:color="auto" w:fill="auto"/>
            <w:vAlign w:val="center"/>
            <w:hideMark/>
          </w:tcPr>
          <w:p w14:paraId="72ACC912" w14:textId="77777777" w:rsidR="002D7A9B" w:rsidRPr="00873A11" w:rsidRDefault="002D7A9B" w:rsidP="002D7A9B">
            <w:pPr>
              <w:pStyle w:val="Tabstyl0"/>
              <w:rPr>
                <w:rFonts w:ascii="Century Gothic" w:hAnsi="Century Gothic"/>
                <w:sz w:val="18"/>
              </w:rPr>
            </w:pPr>
            <w:r w:rsidRPr="00873A11">
              <w:rPr>
                <w:rFonts w:ascii="Century Gothic" w:hAnsi="Century Gothic"/>
                <w:sz w:val="18"/>
              </w:rPr>
              <w:t>Transport</w:t>
            </w:r>
          </w:p>
        </w:tc>
        <w:tc>
          <w:tcPr>
            <w:tcW w:w="1153" w:type="pct"/>
            <w:shd w:val="clear" w:color="auto" w:fill="auto"/>
            <w:vAlign w:val="center"/>
          </w:tcPr>
          <w:p w14:paraId="69AAB916"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4 311 069 324,00</w:t>
            </w:r>
          </w:p>
        </w:tc>
        <w:tc>
          <w:tcPr>
            <w:tcW w:w="905" w:type="pct"/>
            <w:shd w:val="clear" w:color="auto" w:fill="auto"/>
            <w:noWrap/>
            <w:vAlign w:val="center"/>
          </w:tcPr>
          <w:p w14:paraId="558B8371"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87 419,00</w:t>
            </w:r>
          </w:p>
        </w:tc>
        <w:tc>
          <w:tcPr>
            <w:tcW w:w="887" w:type="pct"/>
            <w:shd w:val="clear" w:color="auto" w:fill="auto"/>
            <w:noWrap/>
            <w:vAlign w:val="center"/>
          </w:tcPr>
          <w:p w14:paraId="643E68F4"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43 123,00</w:t>
            </w:r>
          </w:p>
        </w:tc>
        <w:tc>
          <w:tcPr>
            <w:tcW w:w="1051" w:type="pct"/>
            <w:shd w:val="clear" w:color="auto" w:fill="auto"/>
            <w:noWrap/>
            <w:vAlign w:val="center"/>
          </w:tcPr>
          <w:p w14:paraId="494D4FDA"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0,00</w:t>
            </w:r>
          </w:p>
        </w:tc>
      </w:tr>
      <w:tr w:rsidR="002D7A9B" w:rsidRPr="00873A11" w14:paraId="1281F786" w14:textId="77777777" w:rsidTr="002D7A9B">
        <w:trPr>
          <w:trHeight w:val="510"/>
          <w:jc w:val="center"/>
        </w:trPr>
        <w:tc>
          <w:tcPr>
            <w:tcW w:w="1004" w:type="pct"/>
            <w:shd w:val="clear" w:color="auto" w:fill="auto"/>
            <w:vAlign w:val="center"/>
            <w:hideMark/>
          </w:tcPr>
          <w:p w14:paraId="4E4D2396" w14:textId="77777777" w:rsidR="002D7A9B" w:rsidRPr="00873A11" w:rsidRDefault="002D7A9B" w:rsidP="002D7A9B">
            <w:pPr>
              <w:pStyle w:val="Tabstyl0"/>
              <w:rPr>
                <w:rFonts w:ascii="Century Gothic" w:hAnsi="Century Gothic"/>
                <w:sz w:val="18"/>
              </w:rPr>
            </w:pPr>
            <w:r w:rsidRPr="00873A11">
              <w:rPr>
                <w:rFonts w:ascii="Century Gothic" w:hAnsi="Century Gothic"/>
                <w:sz w:val="18"/>
              </w:rPr>
              <w:t>Lasy i tereny zielone</w:t>
            </w:r>
          </w:p>
        </w:tc>
        <w:tc>
          <w:tcPr>
            <w:tcW w:w="1153" w:type="pct"/>
            <w:shd w:val="clear" w:color="auto" w:fill="auto"/>
            <w:vAlign w:val="center"/>
          </w:tcPr>
          <w:p w14:paraId="005B1F7E"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31 480 670,00</w:t>
            </w:r>
          </w:p>
        </w:tc>
        <w:tc>
          <w:tcPr>
            <w:tcW w:w="905" w:type="pct"/>
            <w:shd w:val="clear" w:color="auto" w:fill="auto"/>
            <w:noWrap/>
            <w:vAlign w:val="center"/>
          </w:tcPr>
          <w:p w14:paraId="42D3CAC3"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0,00</w:t>
            </w:r>
          </w:p>
        </w:tc>
        <w:tc>
          <w:tcPr>
            <w:tcW w:w="887" w:type="pct"/>
            <w:shd w:val="clear" w:color="auto" w:fill="auto"/>
            <w:noWrap/>
            <w:vAlign w:val="center"/>
          </w:tcPr>
          <w:p w14:paraId="52167834"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220,00</w:t>
            </w:r>
          </w:p>
        </w:tc>
        <w:tc>
          <w:tcPr>
            <w:tcW w:w="1051" w:type="pct"/>
            <w:shd w:val="clear" w:color="auto" w:fill="auto"/>
            <w:noWrap/>
            <w:vAlign w:val="center"/>
          </w:tcPr>
          <w:p w14:paraId="430E3131"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0,00</w:t>
            </w:r>
          </w:p>
        </w:tc>
      </w:tr>
      <w:tr w:rsidR="002D7A9B" w:rsidRPr="00873A11" w14:paraId="67EAD796" w14:textId="77777777" w:rsidTr="002D7A9B">
        <w:trPr>
          <w:trHeight w:val="300"/>
          <w:jc w:val="center"/>
        </w:trPr>
        <w:tc>
          <w:tcPr>
            <w:tcW w:w="1004" w:type="pct"/>
            <w:shd w:val="clear" w:color="auto" w:fill="auto"/>
            <w:vAlign w:val="center"/>
            <w:hideMark/>
          </w:tcPr>
          <w:p w14:paraId="1F01978A" w14:textId="77777777" w:rsidR="002D7A9B" w:rsidRPr="00873A11" w:rsidRDefault="002D7A9B" w:rsidP="002D7A9B">
            <w:pPr>
              <w:pStyle w:val="Tabstyl0"/>
              <w:rPr>
                <w:rFonts w:ascii="Century Gothic" w:hAnsi="Century Gothic"/>
                <w:sz w:val="18"/>
              </w:rPr>
            </w:pPr>
            <w:r w:rsidRPr="00873A11">
              <w:rPr>
                <w:rFonts w:ascii="Century Gothic" w:hAnsi="Century Gothic"/>
                <w:sz w:val="18"/>
              </w:rPr>
              <w:t>Przemysł</w:t>
            </w:r>
          </w:p>
        </w:tc>
        <w:tc>
          <w:tcPr>
            <w:tcW w:w="1153" w:type="pct"/>
            <w:shd w:val="clear" w:color="auto" w:fill="auto"/>
            <w:vAlign w:val="center"/>
          </w:tcPr>
          <w:p w14:paraId="1B1F4407"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Koszt realizacji działania zostanie uzupełniony na późniejszym etapie</w:t>
            </w:r>
          </w:p>
        </w:tc>
        <w:tc>
          <w:tcPr>
            <w:tcW w:w="905" w:type="pct"/>
            <w:shd w:val="clear" w:color="auto" w:fill="auto"/>
            <w:vAlign w:val="center"/>
          </w:tcPr>
          <w:p w14:paraId="1981918B"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pośredni</w:t>
            </w:r>
          </w:p>
        </w:tc>
        <w:tc>
          <w:tcPr>
            <w:tcW w:w="887" w:type="pct"/>
            <w:shd w:val="clear" w:color="auto" w:fill="auto"/>
            <w:vAlign w:val="center"/>
          </w:tcPr>
          <w:p w14:paraId="1AB94289"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pośredni</w:t>
            </w:r>
          </w:p>
        </w:tc>
        <w:tc>
          <w:tcPr>
            <w:tcW w:w="1051" w:type="pct"/>
            <w:shd w:val="clear" w:color="auto" w:fill="auto"/>
            <w:vAlign w:val="center"/>
          </w:tcPr>
          <w:p w14:paraId="503A4EB8"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0,00</w:t>
            </w:r>
          </w:p>
        </w:tc>
      </w:tr>
      <w:tr w:rsidR="002D7A9B" w:rsidRPr="00873A11" w14:paraId="4C76A66E" w14:textId="77777777" w:rsidTr="002D7A9B">
        <w:trPr>
          <w:trHeight w:val="300"/>
          <w:jc w:val="center"/>
        </w:trPr>
        <w:tc>
          <w:tcPr>
            <w:tcW w:w="1004" w:type="pct"/>
            <w:shd w:val="clear" w:color="auto" w:fill="auto"/>
            <w:vAlign w:val="center"/>
          </w:tcPr>
          <w:p w14:paraId="375D812A" w14:textId="77777777" w:rsidR="002D7A9B" w:rsidRPr="00873A11" w:rsidRDefault="002D7A9B" w:rsidP="002D7A9B">
            <w:pPr>
              <w:pStyle w:val="Tabstyl0"/>
              <w:rPr>
                <w:rFonts w:ascii="Century Gothic" w:hAnsi="Century Gothic"/>
                <w:sz w:val="18"/>
              </w:rPr>
            </w:pPr>
            <w:r w:rsidRPr="00873A11">
              <w:rPr>
                <w:rFonts w:ascii="Century Gothic" w:hAnsi="Century Gothic"/>
                <w:sz w:val="18"/>
              </w:rPr>
              <w:t>Gospodarka odpadami</w:t>
            </w:r>
          </w:p>
        </w:tc>
        <w:tc>
          <w:tcPr>
            <w:tcW w:w="1153" w:type="pct"/>
            <w:shd w:val="clear" w:color="auto" w:fill="auto"/>
            <w:vAlign w:val="center"/>
          </w:tcPr>
          <w:p w14:paraId="193102C6"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730 568 828,00</w:t>
            </w:r>
          </w:p>
        </w:tc>
        <w:tc>
          <w:tcPr>
            <w:tcW w:w="905" w:type="pct"/>
            <w:shd w:val="clear" w:color="auto" w:fill="auto"/>
            <w:noWrap/>
            <w:vAlign w:val="center"/>
          </w:tcPr>
          <w:p w14:paraId="08442998"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525,00</w:t>
            </w:r>
          </w:p>
        </w:tc>
        <w:tc>
          <w:tcPr>
            <w:tcW w:w="887" w:type="pct"/>
            <w:shd w:val="clear" w:color="auto" w:fill="auto"/>
            <w:noWrap/>
            <w:vAlign w:val="center"/>
          </w:tcPr>
          <w:p w14:paraId="39FC6085"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23 511,00</w:t>
            </w:r>
          </w:p>
        </w:tc>
        <w:tc>
          <w:tcPr>
            <w:tcW w:w="1051" w:type="pct"/>
            <w:shd w:val="clear" w:color="auto" w:fill="auto"/>
            <w:noWrap/>
            <w:vAlign w:val="center"/>
          </w:tcPr>
          <w:p w14:paraId="220F9FEA"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209 480,00</w:t>
            </w:r>
          </w:p>
        </w:tc>
      </w:tr>
      <w:tr w:rsidR="002D7A9B" w:rsidRPr="00873A11" w14:paraId="3BF9A38D" w14:textId="77777777" w:rsidTr="002D7A9B">
        <w:trPr>
          <w:trHeight w:val="300"/>
          <w:jc w:val="center"/>
        </w:trPr>
        <w:tc>
          <w:tcPr>
            <w:tcW w:w="1004" w:type="pct"/>
            <w:shd w:val="clear" w:color="auto" w:fill="auto"/>
            <w:vAlign w:val="center"/>
          </w:tcPr>
          <w:p w14:paraId="7EDB9C4E" w14:textId="77777777" w:rsidR="002D7A9B" w:rsidRPr="00873A11" w:rsidRDefault="002D7A9B" w:rsidP="002D7A9B">
            <w:pPr>
              <w:pStyle w:val="Tabstyl0"/>
              <w:rPr>
                <w:rFonts w:ascii="Century Gothic" w:hAnsi="Century Gothic"/>
                <w:sz w:val="18"/>
              </w:rPr>
            </w:pPr>
            <w:r w:rsidRPr="00873A11">
              <w:rPr>
                <w:rFonts w:ascii="Century Gothic" w:hAnsi="Century Gothic"/>
                <w:sz w:val="18"/>
              </w:rPr>
              <w:t>Edukacja i dialog społeczny</w:t>
            </w:r>
          </w:p>
        </w:tc>
        <w:tc>
          <w:tcPr>
            <w:tcW w:w="1153" w:type="pct"/>
            <w:shd w:val="clear" w:color="auto" w:fill="auto"/>
            <w:vAlign w:val="center"/>
          </w:tcPr>
          <w:p w14:paraId="4A084E14"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842 000,00</w:t>
            </w:r>
          </w:p>
        </w:tc>
        <w:tc>
          <w:tcPr>
            <w:tcW w:w="905" w:type="pct"/>
            <w:shd w:val="clear" w:color="auto" w:fill="auto"/>
            <w:noWrap/>
            <w:vAlign w:val="center"/>
          </w:tcPr>
          <w:p w14:paraId="3BA824EA"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11 009,00</w:t>
            </w:r>
          </w:p>
        </w:tc>
        <w:tc>
          <w:tcPr>
            <w:tcW w:w="887" w:type="pct"/>
            <w:shd w:val="clear" w:color="auto" w:fill="auto"/>
            <w:noWrap/>
            <w:vAlign w:val="center"/>
          </w:tcPr>
          <w:p w14:paraId="3C9D0212"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4 363,00</w:t>
            </w:r>
          </w:p>
        </w:tc>
        <w:tc>
          <w:tcPr>
            <w:tcW w:w="1051" w:type="pct"/>
            <w:shd w:val="clear" w:color="auto" w:fill="auto"/>
            <w:noWrap/>
            <w:vAlign w:val="center"/>
          </w:tcPr>
          <w:p w14:paraId="6E6536F1"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0,00</w:t>
            </w:r>
          </w:p>
        </w:tc>
      </w:tr>
      <w:tr w:rsidR="002D7A9B" w:rsidRPr="00873A11" w14:paraId="02725C9D" w14:textId="77777777" w:rsidTr="002D7A9B">
        <w:trPr>
          <w:trHeight w:val="300"/>
          <w:jc w:val="center"/>
        </w:trPr>
        <w:tc>
          <w:tcPr>
            <w:tcW w:w="1004" w:type="pct"/>
            <w:shd w:val="clear" w:color="auto" w:fill="auto"/>
            <w:vAlign w:val="center"/>
          </w:tcPr>
          <w:p w14:paraId="7304368E" w14:textId="77777777" w:rsidR="002D7A9B" w:rsidRPr="00873A11" w:rsidRDefault="002D7A9B" w:rsidP="002D7A9B">
            <w:pPr>
              <w:pStyle w:val="Tabstyl0"/>
              <w:rPr>
                <w:rFonts w:ascii="Century Gothic" w:hAnsi="Century Gothic"/>
                <w:sz w:val="18"/>
              </w:rPr>
            </w:pPr>
            <w:r w:rsidRPr="00873A11">
              <w:rPr>
                <w:rFonts w:ascii="Century Gothic" w:hAnsi="Century Gothic"/>
                <w:sz w:val="18"/>
              </w:rPr>
              <w:t>Administracja publiczna</w:t>
            </w:r>
          </w:p>
        </w:tc>
        <w:tc>
          <w:tcPr>
            <w:tcW w:w="1153" w:type="pct"/>
            <w:shd w:val="clear" w:color="auto" w:fill="auto"/>
            <w:vAlign w:val="center"/>
          </w:tcPr>
          <w:p w14:paraId="03ADD9BB"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17 636 960,00</w:t>
            </w:r>
          </w:p>
        </w:tc>
        <w:tc>
          <w:tcPr>
            <w:tcW w:w="905" w:type="pct"/>
            <w:shd w:val="clear" w:color="auto" w:fill="auto"/>
            <w:noWrap/>
            <w:vAlign w:val="center"/>
          </w:tcPr>
          <w:p w14:paraId="3F867D07"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16 979,00</w:t>
            </w:r>
          </w:p>
        </w:tc>
        <w:tc>
          <w:tcPr>
            <w:tcW w:w="887" w:type="pct"/>
            <w:shd w:val="clear" w:color="auto" w:fill="auto"/>
            <w:noWrap/>
            <w:vAlign w:val="center"/>
          </w:tcPr>
          <w:p w14:paraId="257741D2"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4 636,00</w:t>
            </w:r>
          </w:p>
        </w:tc>
        <w:tc>
          <w:tcPr>
            <w:tcW w:w="1051" w:type="pct"/>
            <w:shd w:val="clear" w:color="auto" w:fill="auto"/>
            <w:noWrap/>
            <w:vAlign w:val="center"/>
          </w:tcPr>
          <w:p w14:paraId="6B24EBAE" w14:textId="77777777" w:rsidR="002D7A9B" w:rsidRPr="00873A11" w:rsidRDefault="002D7A9B" w:rsidP="002D7A9B">
            <w:pPr>
              <w:pStyle w:val="Tabstyl2"/>
              <w:jc w:val="center"/>
              <w:rPr>
                <w:rFonts w:ascii="Century Gothic" w:hAnsi="Century Gothic"/>
                <w:sz w:val="18"/>
              </w:rPr>
            </w:pPr>
            <w:r w:rsidRPr="00873A11">
              <w:rPr>
                <w:rFonts w:ascii="Century Gothic" w:hAnsi="Century Gothic"/>
                <w:sz w:val="18"/>
              </w:rPr>
              <w:t>0,00</w:t>
            </w:r>
          </w:p>
        </w:tc>
      </w:tr>
      <w:tr w:rsidR="002D7A9B" w:rsidRPr="00873A11" w14:paraId="5E42661A" w14:textId="77777777" w:rsidTr="002D7A9B">
        <w:trPr>
          <w:trHeight w:val="300"/>
          <w:jc w:val="center"/>
        </w:trPr>
        <w:tc>
          <w:tcPr>
            <w:tcW w:w="1004" w:type="pct"/>
            <w:shd w:val="clear" w:color="auto" w:fill="auto"/>
            <w:vAlign w:val="center"/>
          </w:tcPr>
          <w:p w14:paraId="7857A3CF" w14:textId="77777777" w:rsidR="002D7A9B" w:rsidRPr="00873A11" w:rsidRDefault="002D7A9B" w:rsidP="002D7A9B">
            <w:pPr>
              <w:pStyle w:val="Tabstyl0"/>
              <w:rPr>
                <w:rFonts w:ascii="Century Gothic" w:hAnsi="Century Gothic"/>
                <w:b/>
                <w:sz w:val="18"/>
              </w:rPr>
            </w:pPr>
            <w:r w:rsidRPr="00873A11">
              <w:rPr>
                <w:rFonts w:ascii="Century Gothic" w:hAnsi="Century Gothic"/>
                <w:b/>
                <w:sz w:val="18"/>
              </w:rPr>
              <w:t>SUMA</w:t>
            </w:r>
          </w:p>
        </w:tc>
        <w:tc>
          <w:tcPr>
            <w:tcW w:w="1153" w:type="pct"/>
            <w:shd w:val="clear" w:color="auto" w:fill="auto"/>
            <w:vAlign w:val="center"/>
          </w:tcPr>
          <w:p w14:paraId="553445EB" w14:textId="77777777" w:rsidR="002D7A9B" w:rsidRPr="00873A11" w:rsidRDefault="002D7A9B" w:rsidP="002D7A9B">
            <w:pPr>
              <w:jc w:val="center"/>
              <w:rPr>
                <w:rFonts w:ascii="Century Gothic" w:hAnsi="Century Gothic"/>
                <w:b/>
                <w:sz w:val="18"/>
                <w:szCs w:val="18"/>
              </w:rPr>
            </w:pPr>
            <w:r w:rsidRPr="00873A11">
              <w:rPr>
                <w:rFonts w:ascii="Century Gothic" w:hAnsi="Century Gothic"/>
                <w:b/>
                <w:sz w:val="18"/>
                <w:szCs w:val="18"/>
              </w:rPr>
              <w:t>5</w:t>
            </w:r>
            <w:r>
              <w:rPr>
                <w:rFonts w:ascii="Century Gothic" w:hAnsi="Century Gothic"/>
                <w:b/>
                <w:sz w:val="18"/>
                <w:szCs w:val="18"/>
              </w:rPr>
              <w:t> </w:t>
            </w:r>
            <w:r w:rsidRPr="00873A11">
              <w:rPr>
                <w:rFonts w:ascii="Century Gothic" w:hAnsi="Century Gothic"/>
                <w:b/>
                <w:sz w:val="18"/>
                <w:szCs w:val="18"/>
              </w:rPr>
              <w:t>943</w:t>
            </w:r>
            <w:r>
              <w:rPr>
                <w:rFonts w:ascii="Century Gothic" w:hAnsi="Century Gothic"/>
                <w:b/>
                <w:sz w:val="18"/>
                <w:szCs w:val="18"/>
              </w:rPr>
              <w:t> </w:t>
            </w:r>
            <w:r w:rsidRPr="00873A11">
              <w:rPr>
                <w:rFonts w:ascii="Century Gothic" w:hAnsi="Century Gothic"/>
                <w:b/>
                <w:sz w:val="18"/>
                <w:szCs w:val="18"/>
              </w:rPr>
              <w:t>913</w:t>
            </w:r>
            <w:r>
              <w:rPr>
                <w:rFonts w:ascii="Century Gothic" w:hAnsi="Century Gothic"/>
                <w:b/>
                <w:sz w:val="18"/>
                <w:szCs w:val="18"/>
              </w:rPr>
              <w:t xml:space="preserve"> </w:t>
            </w:r>
            <w:r w:rsidRPr="00873A11">
              <w:rPr>
                <w:rFonts w:ascii="Century Gothic" w:hAnsi="Century Gothic"/>
                <w:b/>
                <w:sz w:val="18"/>
                <w:szCs w:val="18"/>
              </w:rPr>
              <w:t>107,00</w:t>
            </w:r>
          </w:p>
        </w:tc>
        <w:tc>
          <w:tcPr>
            <w:tcW w:w="905" w:type="pct"/>
            <w:shd w:val="clear" w:color="auto" w:fill="auto"/>
            <w:noWrap/>
            <w:vAlign w:val="center"/>
          </w:tcPr>
          <w:p w14:paraId="516B33BE" w14:textId="77777777" w:rsidR="002D7A9B" w:rsidRPr="00873A11" w:rsidRDefault="002D7A9B" w:rsidP="002D7A9B">
            <w:pPr>
              <w:jc w:val="center"/>
              <w:rPr>
                <w:rFonts w:ascii="Century Gothic" w:hAnsi="Century Gothic"/>
                <w:b/>
                <w:sz w:val="18"/>
                <w:szCs w:val="18"/>
              </w:rPr>
            </w:pPr>
            <w:r w:rsidRPr="00873A11">
              <w:rPr>
                <w:rFonts w:ascii="Century Gothic" w:hAnsi="Century Gothic"/>
                <w:b/>
                <w:sz w:val="18"/>
                <w:szCs w:val="18"/>
              </w:rPr>
              <w:t>194</w:t>
            </w:r>
            <w:r>
              <w:rPr>
                <w:rFonts w:ascii="Century Gothic" w:hAnsi="Century Gothic"/>
                <w:b/>
                <w:sz w:val="18"/>
                <w:szCs w:val="18"/>
              </w:rPr>
              <w:t xml:space="preserve"> </w:t>
            </w:r>
            <w:r w:rsidRPr="00873A11">
              <w:rPr>
                <w:rFonts w:ascii="Century Gothic" w:hAnsi="Century Gothic"/>
                <w:b/>
                <w:sz w:val="18"/>
                <w:szCs w:val="18"/>
              </w:rPr>
              <w:t>670,00</w:t>
            </w:r>
          </w:p>
        </w:tc>
        <w:tc>
          <w:tcPr>
            <w:tcW w:w="887" w:type="pct"/>
            <w:shd w:val="clear" w:color="auto" w:fill="auto"/>
            <w:noWrap/>
            <w:vAlign w:val="center"/>
          </w:tcPr>
          <w:p w14:paraId="18ACE508" w14:textId="77777777" w:rsidR="002D7A9B" w:rsidRPr="00873A11" w:rsidRDefault="002D7A9B" w:rsidP="002D7A9B">
            <w:pPr>
              <w:jc w:val="center"/>
              <w:rPr>
                <w:rFonts w:ascii="Century Gothic" w:hAnsi="Century Gothic"/>
                <w:b/>
                <w:sz w:val="18"/>
                <w:szCs w:val="18"/>
              </w:rPr>
            </w:pPr>
            <w:r w:rsidRPr="00873A11">
              <w:rPr>
                <w:rFonts w:ascii="Century Gothic" w:hAnsi="Century Gothic"/>
                <w:b/>
                <w:sz w:val="18"/>
                <w:szCs w:val="18"/>
              </w:rPr>
              <w:t>106</w:t>
            </w:r>
            <w:r>
              <w:rPr>
                <w:rFonts w:ascii="Century Gothic" w:hAnsi="Century Gothic"/>
                <w:b/>
                <w:sz w:val="18"/>
                <w:szCs w:val="18"/>
              </w:rPr>
              <w:t xml:space="preserve"> </w:t>
            </w:r>
            <w:r w:rsidRPr="00873A11">
              <w:rPr>
                <w:rFonts w:ascii="Century Gothic" w:hAnsi="Century Gothic"/>
                <w:b/>
                <w:sz w:val="18"/>
                <w:szCs w:val="18"/>
              </w:rPr>
              <w:t>318,00</w:t>
            </w:r>
          </w:p>
        </w:tc>
        <w:tc>
          <w:tcPr>
            <w:tcW w:w="1051" w:type="pct"/>
            <w:shd w:val="clear" w:color="auto" w:fill="auto"/>
            <w:noWrap/>
            <w:vAlign w:val="center"/>
          </w:tcPr>
          <w:p w14:paraId="3BDB11B0" w14:textId="77777777" w:rsidR="002D7A9B" w:rsidRPr="00873A11" w:rsidRDefault="002D7A9B" w:rsidP="002D7A9B">
            <w:pPr>
              <w:jc w:val="center"/>
              <w:rPr>
                <w:rFonts w:ascii="Century Gothic" w:hAnsi="Century Gothic"/>
                <w:b/>
                <w:sz w:val="18"/>
                <w:szCs w:val="18"/>
              </w:rPr>
            </w:pPr>
            <w:r w:rsidRPr="00873A11">
              <w:rPr>
                <w:rFonts w:ascii="Century Gothic" w:hAnsi="Century Gothic"/>
                <w:b/>
                <w:sz w:val="18"/>
                <w:szCs w:val="18"/>
              </w:rPr>
              <w:t>223</w:t>
            </w:r>
            <w:r>
              <w:rPr>
                <w:rFonts w:ascii="Century Gothic" w:hAnsi="Century Gothic"/>
                <w:b/>
                <w:sz w:val="18"/>
                <w:szCs w:val="18"/>
              </w:rPr>
              <w:t xml:space="preserve"> </w:t>
            </w:r>
            <w:r w:rsidRPr="00873A11">
              <w:rPr>
                <w:rFonts w:ascii="Century Gothic" w:hAnsi="Century Gothic"/>
                <w:b/>
                <w:sz w:val="18"/>
                <w:szCs w:val="18"/>
              </w:rPr>
              <w:t>925,00</w:t>
            </w:r>
          </w:p>
        </w:tc>
      </w:tr>
    </w:tbl>
    <w:p w14:paraId="603D12BE" w14:textId="4C326E0E" w:rsidR="00EA5447" w:rsidRPr="009A6698" w:rsidRDefault="00EA5447" w:rsidP="005148D7">
      <w:pPr>
        <w:pStyle w:val="Tabrd"/>
        <w:rPr>
          <w:lang w:val="pl-PL"/>
        </w:rPr>
      </w:pPr>
      <w:r w:rsidRPr="009A6698">
        <w:rPr>
          <w:lang w:val="pl-PL"/>
        </w:rPr>
        <w:t xml:space="preserve">Źródło: </w:t>
      </w:r>
      <w:r w:rsidR="00593203" w:rsidRPr="009A6698">
        <w:rPr>
          <w:lang w:val="pl-PL"/>
        </w:rPr>
        <w:t>O</w:t>
      </w:r>
      <w:r w:rsidRPr="009A6698">
        <w:rPr>
          <w:lang w:val="pl-PL"/>
        </w:rPr>
        <w:t>pracowanie własne</w:t>
      </w:r>
    </w:p>
    <w:p w14:paraId="762B5053" w14:textId="76B56EF8" w:rsidR="007D4C8B" w:rsidRPr="009A6698" w:rsidRDefault="007D4C8B" w:rsidP="00F623C6">
      <w:pPr>
        <w:pStyle w:val="Tekst"/>
      </w:pPr>
      <w:r w:rsidRPr="009A6698">
        <w:br w:type="page"/>
      </w:r>
    </w:p>
    <w:p w14:paraId="090A893B" w14:textId="5E1B6E72" w:rsidR="00F41883" w:rsidRPr="009A6698" w:rsidRDefault="00F41883" w:rsidP="00F906CE">
      <w:pPr>
        <w:pStyle w:val="Nagwek2"/>
      </w:pPr>
      <w:bookmarkStart w:id="2105" w:name="_Toc429116910"/>
      <w:bookmarkStart w:id="2106" w:name="_Toc429117827"/>
      <w:bookmarkStart w:id="2107" w:name="_Toc429114740"/>
      <w:bookmarkStart w:id="2108" w:name="_Toc429129807"/>
      <w:bookmarkStart w:id="2109" w:name="_Toc429138707"/>
      <w:bookmarkStart w:id="2110" w:name="_Toc429138917"/>
      <w:bookmarkStart w:id="2111" w:name="_Toc429140065"/>
      <w:bookmarkStart w:id="2112" w:name="_Toc429140903"/>
      <w:bookmarkStart w:id="2113" w:name="_Toc429142666"/>
      <w:bookmarkStart w:id="2114" w:name="_Toc429143251"/>
      <w:bookmarkStart w:id="2115" w:name="_Toc429167962"/>
      <w:bookmarkStart w:id="2116" w:name="_Toc434830134"/>
      <w:bookmarkStart w:id="2117" w:name="_Toc435439650"/>
      <w:bookmarkStart w:id="2118" w:name="_Toc435450940"/>
      <w:bookmarkStart w:id="2119" w:name="_Toc485186854"/>
      <w:bookmarkStart w:id="2120" w:name="_Toc401066024"/>
      <w:bookmarkStart w:id="2121" w:name="_Toc401086598"/>
      <w:bookmarkStart w:id="2122" w:name="_Toc405313940"/>
      <w:bookmarkStart w:id="2123" w:name="_Toc418103203"/>
      <w:bookmarkStart w:id="2124" w:name="_Toc428517482"/>
      <w:bookmarkStart w:id="2125" w:name="_Toc428532268"/>
      <w:bookmarkStart w:id="2126" w:name="_Toc428783744"/>
      <w:bookmarkStart w:id="2127" w:name="_Toc428789540"/>
      <w:bookmarkStart w:id="2128" w:name="_Toc428792628"/>
      <w:bookmarkStart w:id="2129" w:name="_Toc428795844"/>
      <w:bookmarkStart w:id="2130" w:name="_Toc428882529"/>
      <w:bookmarkStart w:id="2131" w:name="_Toc428884578"/>
      <w:bookmarkStart w:id="2132" w:name="_Toc428884884"/>
      <w:bookmarkStart w:id="2133" w:name="_Toc428886856"/>
      <w:bookmarkEnd w:id="2070"/>
      <w:bookmarkEnd w:id="2071"/>
      <w:bookmarkEnd w:id="2072"/>
      <w:bookmarkEnd w:id="2073"/>
      <w:bookmarkEnd w:id="2093"/>
      <w:bookmarkEnd w:id="2094"/>
      <w:bookmarkEnd w:id="2095"/>
      <w:bookmarkEnd w:id="2096"/>
      <w:bookmarkEnd w:id="2097"/>
      <w:bookmarkEnd w:id="2098"/>
      <w:bookmarkEnd w:id="2099"/>
      <w:bookmarkEnd w:id="2100"/>
      <w:bookmarkEnd w:id="2101"/>
      <w:bookmarkEnd w:id="2102"/>
      <w:bookmarkEnd w:id="2103"/>
      <w:bookmarkEnd w:id="2104"/>
      <w:r w:rsidRPr="009A6698">
        <w:lastRenderedPageBreak/>
        <w:t>MONI</w:t>
      </w:r>
      <w:r w:rsidR="008768FC" w:rsidRPr="009A6698">
        <w:t>TOROWANIE</w:t>
      </w:r>
      <w:r w:rsidRPr="009A6698">
        <w:t xml:space="preserve"> I RAPORTOWANIE</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45100886" w14:textId="012D34D0" w:rsidR="002C751B" w:rsidRPr="009A6698" w:rsidRDefault="00F41883" w:rsidP="00F41883">
      <w:pPr>
        <w:pStyle w:val="Nagwek3"/>
      </w:pPr>
      <w:bookmarkStart w:id="2134" w:name="_Toc429116911"/>
      <w:bookmarkStart w:id="2135" w:name="_Toc429117828"/>
      <w:bookmarkStart w:id="2136" w:name="_Toc429114741"/>
      <w:bookmarkStart w:id="2137" w:name="_Toc429129808"/>
      <w:bookmarkStart w:id="2138" w:name="_Toc429138708"/>
      <w:bookmarkStart w:id="2139" w:name="_Toc429138918"/>
      <w:bookmarkStart w:id="2140" w:name="_Toc429140066"/>
      <w:bookmarkStart w:id="2141" w:name="_Toc429140904"/>
      <w:bookmarkStart w:id="2142" w:name="_Toc429142667"/>
      <w:bookmarkStart w:id="2143" w:name="_Toc429143252"/>
      <w:bookmarkStart w:id="2144" w:name="_Toc429167963"/>
      <w:bookmarkStart w:id="2145" w:name="_Toc434830135"/>
      <w:bookmarkStart w:id="2146" w:name="_Toc435439651"/>
      <w:bookmarkStart w:id="2147" w:name="_Toc435450941"/>
      <w:bookmarkStart w:id="2148" w:name="_Toc485186855"/>
      <w:r w:rsidRPr="009A6698">
        <w:t>System monitorowania i raportowania</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14:paraId="5BD68EAD" w14:textId="77777777" w:rsidR="002D7A9B" w:rsidRPr="0090428F" w:rsidRDefault="002D7A9B" w:rsidP="002D7A9B">
      <w:pPr>
        <w:pStyle w:val="Tekst"/>
        <w:rPr>
          <w:rFonts w:ascii="Century Gothic" w:hAnsi="Century Gothic"/>
        </w:rPr>
      </w:pPr>
      <w:bookmarkStart w:id="2149" w:name="_Toc405313944"/>
      <w:bookmarkStart w:id="2150" w:name="_Toc429116912"/>
      <w:bookmarkStart w:id="2151" w:name="_Toc429117829"/>
      <w:bookmarkStart w:id="2152" w:name="_Toc429114742"/>
      <w:bookmarkStart w:id="2153" w:name="_Toc429129809"/>
      <w:r w:rsidRPr="0090428F">
        <w:rPr>
          <w:rFonts w:ascii="Century Gothic" w:hAnsi="Century Gothic"/>
        </w:rPr>
        <w:t>Prowadzenie stałego monitoringu jest konieczne dla śledzenia postępów we wdrażaniu PGN i osiąganiu założonych celów w zakresie ograniczenia emisji CO</w:t>
      </w:r>
      <w:r w:rsidRPr="0090428F">
        <w:rPr>
          <w:rFonts w:ascii="Century Gothic" w:hAnsi="Century Gothic"/>
          <w:vertAlign w:val="subscript"/>
        </w:rPr>
        <w:t>2</w:t>
      </w:r>
      <w:r w:rsidRPr="0090428F">
        <w:rPr>
          <w:rFonts w:ascii="Century Gothic" w:hAnsi="Century Gothic"/>
        </w:rPr>
        <w:t xml:space="preserve"> i zużycia energii, a także konieczne dla wprowadzania ewentualnych poprawek. Regularne monitorowanie, a w ślad za nim odpowiednia adaptacja PGN, umożliwiają rozpoczęcie cyklu nieustannego ulepszania PGN.</w:t>
      </w:r>
    </w:p>
    <w:p w14:paraId="512C745D" w14:textId="77777777" w:rsidR="002D7A9B" w:rsidRPr="0090428F" w:rsidRDefault="002D7A9B" w:rsidP="002D7A9B">
      <w:pPr>
        <w:pStyle w:val="Tekst"/>
        <w:rPr>
          <w:rFonts w:ascii="Century Gothic" w:hAnsi="Century Gothic"/>
        </w:rPr>
      </w:pPr>
      <w:r w:rsidRPr="0090428F">
        <w:rPr>
          <w:rFonts w:ascii="Century Gothic" w:hAnsi="Century Gothic"/>
        </w:rPr>
        <w:t xml:space="preserve">Jest to zasada „pętli”, stanowiąca element cyklu zarządzania projektem: zaplanuj, wykonaj, sprawdź, zastosuj. Niezwykle ważne jest, aby władze Miasta i inni interesariusze byli informowani o osiąganych postępach. </w:t>
      </w:r>
    </w:p>
    <w:p w14:paraId="3178F4BE" w14:textId="77777777" w:rsidR="002D7A9B" w:rsidRPr="0090428F" w:rsidRDefault="002D7A9B" w:rsidP="002D7A9B">
      <w:pPr>
        <w:pStyle w:val="Tekst"/>
        <w:rPr>
          <w:rFonts w:ascii="Century Gothic" w:hAnsi="Century Gothic"/>
        </w:rPr>
      </w:pPr>
      <w:r w:rsidRPr="0090428F">
        <w:rPr>
          <w:rFonts w:ascii="Century Gothic" w:hAnsi="Century Gothic"/>
        </w:rPr>
        <w:t>System monitoringu i oceny realizacji PGN wymaga:</w:t>
      </w:r>
    </w:p>
    <w:p w14:paraId="0851F884" w14:textId="77777777" w:rsidR="002D7A9B" w:rsidRPr="0090428F" w:rsidRDefault="002D7A9B" w:rsidP="002D7A9B">
      <w:pPr>
        <w:pStyle w:val="WykropP1"/>
        <w:rPr>
          <w:rFonts w:ascii="Century Gothic" w:hAnsi="Century Gothic"/>
        </w:rPr>
      </w:pPr>
      <w:r w:rsidRPr="0090428F">
        <w:rPr>
          <w:rFonts w:ascii="Century Gothic" w:hAnsi="Century Gothic"/>
        </w:rPr>
        <w:t>systemu gromadzenia i selekcjonowania informacji;</w:t>
      </w:r>
    </w:p>
    <w:p w14:paraId="4BB78B1D" w14:textId="77777777" w:rsidR="002D7A9B" w:rsidRPr="0090428F" w:rsidRDefault="002D7A9B" w:rsidP="002D7A9B">
      <w:pPr>
        <w:pStyle w:val="WykropP1"/>
        <w:rPr>
          <w:rFonts w:ascii="Century Gothic" w:hAnsi="Century Gothic"/>
        </w:rPr>
      </w:pPr>
      <w:r w:rsidRPr="0090428F">
        <w:rPr>
          <w:rFonts w:ascii="Century Gothic" w:hAnsi="Century Gothic"/>
        </w:rPr>
        <w:t>systemu analizy zebranych danych i raportowania.</w:t>
      </w:r>
    </w:p>
    <w:p w14:paraId="5B60A2FD" w14:textId="77777777" w:rsidR="002D7A9B" w:rsidRPr="0090428F" w:rsidRDefault="002D7A9B" w:rsidP="002D7A9B">
      <w:pPr>
        <w:pStyle w:val="Nagwew"/>
        <w:rPr>
          <w:rFonts w:ascii="Century Gothic" w:hAnsi="Century Gothic"/>
          <w:lang w:val="pl-PL"/>
        </w:rPr>
      </w:pPr>
      <w:r w:rsidRPr="0090428F">
        <w:rPr>
          <w:rFonts w:ascii="Century Gothic" w:hAnsi="Century Gothic"/>
          <w:lang w:val="pl-PL"/>
        </w:rPr>
        <w:t>Monitorowanie</w:t>
      </w:r>
    </w:p>
    <w:p w14:paraId="25599A61" w14:textId="77777777" w:rsidR="002D7A9B" w:rsidRPr="0090428F" w:rsidRDefault="002D7A9B" w:rsidP="002D7A9B">
      <w:pPr>
        <w:pStyle w:val="Tekst"/>
        <w:rPr>
          <w:rFonts w:ascii="Century Gothic" w:hAnsi="Century Gothic"/>
        </w:rPr>
      </w:pPr>
      <w:r w:rsidRPr="0090428F">
        <w:rPr>
          <w:rFonts w:ascii="Century Gothic" w:hAnsi="Century Gothic"/>
        </w:rPr>
        <w:t>Na system monitoringu Planu Gospodarki Niskoemisyjnej Miasta Poznania składają się następujące działania realizowane przez Jednostkę Koordynującą wdrażanie Planu:</w:t>
      </w:r>
    </w:p>
    <w:p w14:paraId="7984463D" w14:textId="77777777" w:rsidR="002D7A9B" w:rsidRPr="0090428F" w:rsidRDefault="002D7A9B" w:rsidP="002D7A9B">
      <w:pPr>
        <w:pStyle w:val="WykropP1"/>
        <w:rPr>
          <w:rFonts w:ascii="Century Gothic" w:hAnsi="Century Gothic"/>
        </w:rPr>
      </w:pPr>
      <w:r w:rsidRPr="0090428F">
        <w:rPr>
          <w:rFonts w:ascii="Century Gothic" w:hAnsi="Century Gothic"/>
        </w:rPr>
        <w:t>systematyczne zbieranie danych energetycznych oraz innych danych o aktywności dla poszczególnych sektorów i aktualizacja bazy emisji,</w:t>
      </w:r>
    </w:p>
    <w:p w14:paraId="62878B8B" w14:textId="77777777" w:rsidR="002D7A9B" w:rsidRPr="0090428F" w:rsidRDefault="002D7A9B" w:rsidP="002D7A9B">
      <w:pPr>
        <w:pStyle w:val="WykropP1"/>
        <w:rPr>
          <w:rFonts w:ascii="Century Gothic" w:hAnsi="Century Gothic"/>
        </w:rPr>
      </w:pPr>
      <w:r w:rsidRPr="0090428F">
        <w:rPr>
          <w:rFonts w:ascii="Century Gothic" w:hAnsi="Century Gothic"/>
        </w:rPr>
        <w:t>systematyczne zbieranie danych liczbowych oraz informacji dotyczących realizacji poszczególnych zadań PGN, zgodnie z charakterem zadania (według określonych wskaźników monitorowania zadań),</w:t>
      </w:r>
    </w:p>
    <w:p w14:paraId="0501373B" w14:textId="77777777" w:rsidR="002D7A9B" w:rsidRPr="0090428F" w:rsidRDefault="002D7A9B" w:rsidP="002D7A9B">
      <w:pPr>
        <w:pStyle w:val="WykropP1"/>
        <w:rPr>
          <w:rFonts w:ascii="Century Gothic" w:hAnsi="Century Gothic"/>
        </w:rPr>
      </w:pPr>
      <w:r w:rsidRPr="0090428F">
        <w:rPr>
          <w:rFonts w:ascii="Century Gothic" w:hAnsi="Century Gothic"/>
        </w:rPr>
        <w:t xml:space="preserve">uporządkowanie, przetworzenie i analiza danych, </w:t>
      </w:r>
    </w:p>
    <w:p w14:paraId="1AB07CD8" w14:textId="77777777" w:rsidR="002D7A9B" w:rsidRPr="0090428F" w:rsidRDefault="002D7A9B" w:rsidP="002D7A9B">
      <w:pPr>
        <w:pStyle w:val="WykropP1"/>
        <w:rPr>
          <w:rFonts w:ascii="Century Gothic" w:hAnsi="Century Gothic"/>
        </w:rPr>
      </w:pPr>
      <w:r w:rsidRPr="0090428F">
        <w:rPr>
          <w:rFonts w:ascii="Century Gothic" w:hAnsi="Century Gothic"/>
        </w:rPr>
        <w:t>przygotowanie raportów z realizacji zadań ujętych w PGN – ocena realizacji,</w:t>
      </w:r>
    </w:p>
    <w:p w14:paraId="7FB23CF6" w14:textId="77777777" w:rsidR="002D7A9B" w:rsidRPr="0090428F" w:rsidRDefault="002D7A9B" w:rsidP="002D7A9B">
      <w:pPr>
        <w:pStyle w:val="WykropP1"/>
        <w:rPr>
          <w:rFonts w:ascii="Century Gothic" w:hAnsi="Century Gothic"/>
        </w:rPr>
      </w:pPr>
      <w:r w:rsidRPr="0090428F">
        <w:rPr>
          <w:rFonts w:ascii="Century Gothic" w:hAnsi="Century Gothic"/>
        </w:rPr>
        <w:t>analiza porównawcza osiągniętych wyników z założeniami PGN; określenie stopnia wykonania zapisów przyjętego PGN oraz identyfikacja ewentualnych rozbieżności,</w:t>
      </w:r>
    </w:p>
    <w:p w14:paraId="73D9A90B" w14:textId="77777777" w:rsidR="002D7A9B" w:rsidRPr="0090428F" w:rsidRDefault="002D7A9B" w:rsidP="002D7A9B">
      <w:pPr>
        <w:pStyle w:val="WykropP1"/>
        <w:rPr>
          <w:rFonts w:ascii="Century Gothic" w:hAnsi="Century Gothic"/>
        </w:rPr>
      </w:pPr>
      <w:r w:rsidRPr="0090428F">
        <w:rPr>
          <w:rFonts w:ascii="Century Gothic" w:hAnsi="Century Gothic"/>
        </w:rPr>
        <w:t>analiza przyczyn odchyleń oraz określenie działań korygujących polegających na modyfikacji dotychczasowych oraz ewentualne wprowadzenie nowych instrumentów wsparcia,</w:t>
      </w:r>
    </w:p>
    <w:p w14:paraId="0036F89F" w14:textId="77777777" w:rsidR="002D7A9B" w:rsidRPr="0090428F" w:rsidRDefault="002D7A9B" w:rsidP="002D7A9B">
      <w:pPr>
        <w:pStyle w:val="WykropP1"/>
        <w:rPr>
          <w:rFonts w:ascii="Century Gothic" w:hAnsi="Century Gothic"/>
        </w:rPr>
      </w:pPr>
      <w:r w:rsidRPr="0090428F">
        <w:rPr>
          <w:rFonts w:ascii="Century Gothic" w:hAnsi="Century Gothic"/>
        </w:rPr>
        <w:t>przeprowadzenie zaplanowanych działań korygujących (w razie konieczności – aktualizacja PGN).</w:t>
      </w:r>
    </w:p>
    <w:p w14:paraId="57EC9559" w14:textId="77777777" w:rsidR="002D7A9B" w:rsidRPr="0090428F" w:rsidRDefault="002D7A9B" w:rsidP="002D7A9B">
      <w:pPr>
        <w:pStyle w:val="Tekst"/>
        <w:rPr>
          <w:rFonts w:ascii="Century Gothic" w:hAnsi="Century Gothic"/>
        </w:rPr>
      </w:pPr>
      <w:r w:rsidRPr="0090428F">
        <w:rPr>
          <w:rFonts w:ascii="Century Gothic" w:hAnsi="Century Gothic"/>
        </w:rPr>
        <w:t xml:space="preserve">Zbieranie danych powinno być realizowane w ramach grup terenowych. Każda jednostka realizująca zadania przewidziane w ramach PGN powinna przekazywać informacje o realizacji swoich zadań do Koordynatora. Za zebranie całości danych oraz ich analizę i sporządzenie raportu odpowiedzialny będzie Koordynator PGN. Przegląd z realizacji zadań wraz z wykonaną inwentaryzacją emisji dwutlenku węgla będzie sporządzona w roku 2020. </w:t>
      </w:r>
    </w:p>
    <w:p w14:paraId="2A2A49E8" w14:textId="77777777" w:rsidR="002D7A9B" w:rsidRPr="0090428F" w:rsidRDefault="002D7A9B" w:rsidP="002D7A9B">
      <w:pPr>
        <w:pStyle w:val="Nagwew"/>
        <w:rPr>
          <w:rFonts w:ascii="Century Gothic" w:hAnsi="Century Gothic"/>
          <w:lang w:val="pl-PL"/>
        </w:rPr>
      </w:pPr>
      <w:bookmarkStart w:id="2154" w:name="_Toc405313943"/>
      <w:r w:rsidRPr="0090428F">
        <w:rPr>
          <w:rFonts w:ascii="Century Gothic" w:hAnsi="Century Gothic"/>
          <w:lang w:val="pl-PL"/>
        </w:rPr>
        <w:lastRenderedPageBreak/>
        <w:t>Ocena realizacji</w:t>
      </w:r>
      <w:bookmarkEnd w:id="2154"/>
    </w:p>
    <w:p w14:paraId="33621197" w14:textId="77777777" w:rsidR="002D7A9B" w:rsidRPr="0090428F" w:rsidRDefault="002D7A9B" w:rsidP="002D7A9B">
      <w:pPr>
        <w:pStyle w:val="Tekst"/>
        <w:rPr>
          <w:rFonts w:ascii="Century Gothic" w:hAnsi="Century Gothic"/>
        </w:rPr>
      </w:pPr>
      <w:r w:rsidRPr="0090428F">
        <w:rPr>
          <w:rFonts w:ascii="Century Gothic" w:hAnsi="Century Gothic"/>
        </w:rPr>
        <w:t>Podstawowym sposobem oceny realizacji Planu jest porównanie wartości mierników (wskaźników) poszczególnych celów dla określonego roku z wartościami docelowymi i oczekiwanym trendem. Należy przy tym mieć na uwadze, że dla osiągnięcia celu nie jest wymagana liniowa redukcja (bądź wzrost) wartości wskaźników (np. o taką samą wielkość co roku). Wskaźniki mogą wykazywać odchylenia dodatnie lub ujemne od ogólnego obserwowanego trendu, który powinien być w długiej perspektywie czasu stały i zgodny z oczekiwaniem.</w:t>
      </w:r>
    </w:p>
    <w:p w14:paraId="54498C32" w14:textId="77777777" w:rsidR="002D7A9B" w:rsidRPr="0090428F" w:rsidRDefault="002D7A9B" w:rsidP="002D7A9B">
      <w:pPr>
        <w:pStyle w:val="Tekst"/>
        <w:rPr>
          <w:rFonts w:ascii="Century Gothic" w:hAnsi="Century Gothic"/>
        </w:rPr>
      </w:pPr>
      <w:r w:rsidRPr="0090428F">
        <w:rPr>
          <w:rFonts w:ascii="Century Gothic" w:hAnsi="Century Gothic"/>
        </w:rPr>
        <w:t>Jeżeli zostaną zaobserwowane trendy odwrotne niż oczekiwane jest to sygnał, iż należy uważnie przeanalizować realizację działań oraz zachodzące uwarunkowania zewnętrzne (poza wpływem Planu), które mają wpływ na zaistnienie takiego trendu. Jeżeli to okaże się konieczne należy podjąć działania korygujące.</w:t>
      </w:r>
    </w:p>
    <w:p w14:paraId="249438CD" w14:textId="77777777" w:rsidR="002D7A9B" w:rsidRPr="0090428F" w:rsidRDefault="002D7A9B" w:rsidP="002D7A9B">
      <w:pPr>
        <w:pStyle w:val="Tekst"/>
        <w:rPr>
          <w:rFonts w:ascii="Century Gothic" w:hAnsi="Century Gothic"/>
        </w:rPr>
      </w:pPr>
      <w:r w:rsidRPr="0090428F">
        <w:rPr>
          <w:rFonts w:ascii="Century Gothic" w:hAnsi="Century Gothic"/>
        </w:rPr>
        <w:t>Ocena realizacji celów wykonywana jest na podstawie danych zebranych dla poszczególnych działań oraz informacji zawartych w bazie emisji (dane energetyczne oraz dane emisyjne). Wyniki realizacji działań należy rozpatrywać w kontekście uwarunkowań, które miały wpływ na ich realizację w okresie objętym monitoringiem. Uwarunkowania zewnętrzne są niezależne od realizującego Plan, natomiast wewnętrzne od niego zależą. Oba rodzaje uwarunkowań mają wpływ na osiągnięte rezultaty działań i stopień realizacji celów. W ramach monitoringu należy analizować wpływ tych czynników na wyniki realizacji Planu.</w:t>
      </w:r>
    </w:p>
    <w:p w14:paraId="6553D3C2" w14:textId="77777777" w:rsidR="002D7A9B" w:rsidRPr="0090428F" w:rsidRDefault="002D7A9B" w:rsidP="002D7A9B">
      <w:pPr>
        <w:pStyle w:val="Tekst"/>
        <w:rPr>
          <w:rFonts w:ascii="Century Gothic" w:hAnsi="Century Gothic"/>
        </w:rPr>
      </w:pPr>
      <w:r w:rsidRPr="0090428F">
        <w:rPr>
          <w:rFonts w:ascii="Century Gothic" w:hAnsi="Century Gothic"/>
        </w:rPr>
        <w:t>Uwarunkowania zewnętrzne, np.:</w:t>
      </w:r>
    </w:p>
    <w:p w14:paraId="5BEF97A9" w14:textId="77777777" w:rsidR="002D7A9B" w:rsidRPr="0090428F" w:rsidRDefault="002D7A9B" w:rsidP="002D7A9B">
      <w:pPr>
        <w:pStyle w:val="WykropP1"/>
        <w:rPr>
          <w:rFonts w:ascii="Century Gothic" w:hAnsi="Century Gothic"/>
        </w:rPr>
      </w:pPr>
      <w:r w:rsidRPr="0090428F">
        <w:rPr>
          <w:rFonts w:ascii="Century Gothic" w:hAnsi="Century Gothic"/>
        </w:rPr>
        <w:t>obowiązujące akty prawne (zmiany w prawie),</w:t>
      </w:r>
    </w:p>
    <w:p w14:paraId="119A149A" w14:textId="77777777" w:rsidR="002D7A9B" w:rsidRPr="0090428F" w:rsidRDefault="002D7A9B" w:rsidP="002D7A9B">
      <w:pPr>
        <w:pStyle w:val="WykropP1"/>
        <w:rPr>
          <w:rFonts w:ascii="Century Gothic" w:hAnsi="Century Gothic"/>
        </w:rPr>
      </w:pPr>
      <w:r w:rsidRPr="0090428F">
        <w:rPr>
          <w:rFonts w:ascii="Century Gothic" w:hAnsi="Century Gothic"/>
        </w:rPr>
        <w:t>istniejące systemy wsparcia finansowego działań,</w:t>
      </w:r>
    </w:p>
    <w:p w14:paraId="5F150221" w14:textId="77777777" w:rsidR="002D7A9B" w:rsidRPr="0090428F" w:rsidRDefault="002D7A9B" w:rsidP="002D7A9B">
      <w:pPr>
        <w:pStyle w:val="WykropP1"/>
        <w:rPr>
          <w:rFonts w:ascii="Century Gothic" w:hAnsi="Century Gothic"/>
        </w:rPr>
      </w:pPr>
      <w:r w:rsidRPr="0090428F">
        <w:rPr>
          <w:rFonts w:ascii="Century Gothic" w:hAnsi="Century Gothic"/>
        </w:rPr>
        <w:t>sytuacja makroekonomiczna,</w:t>
      </w:r>
    </w:p>
    <w:p w14:paraId="43FF8FF1" w14:textId="77777777" w:rsidR="002D7A9B" w:rsidRPr="0090428F" w:rsidRDefault="002D7A9B" w:rsidP="002D7A9B">
      <w:pPr>
        <w:pStyle w:val="WykropP1"/>
        <w:rPr>
          <w:rFonts w:ascii="Century Gothic" w:hAnsi="Century Gothic"/>
        </w:rPr>
      </w:pPr>
      <w:r w:rsidRPr="0090428F">
        <w:rPr>
          <w:rFonts w:ascii="Century Gothic" w:hAnsi="Century Gothic"/>
        </w:rPr>
        <w:t>ekstremalne zjawiska pogodowe (np. fale upałów, intensywne mrozy).</w:t>
      </w:r>
    </w:p>
    <w:p w14:paraId="3E41F63B" w14:textId="77777777" w:rsidR="002D7A9B" w:rsidRPr="0090428F" w:rsidRDefault="002D7A9B" w:rsidP="002D7A9B">
      <w:pPr>
        <w:pStyle w:val="Tekst"/>
        <w:rPr>
          <w:rFonts w:ascii="Century Gothic" w:hAnsi="Century Gothic"/>
        </w:rPr>
      </w:pPr>
      <w:r w:rsidRPr="0090428F">
        <w:rPr>
          <w:rFonts w:ascii="Century Gothic" w:hAnsi="Century Gothic"/>
        </w:rPr>
        <w:t>Uwarunkowania wewnętrzne, np.:</w:t>
      </w:r>
    </w:p>
    <w:p w14:paraId="038FFB92" w14:textId="77777777" w:rsidR="002D7A9B" w:rsidRPr="0090428F" w:rsidRDefault="002D7A9B" w:rsidP="002D7A9B">
      <w:pPr>
        <w:pStyle w:val="WykropP1"/>
        <w:rPr>
          <w:rFonts w:ascii="Century Gothic" w:hAnsi="Century Gothic"/>
        </w:rPr>
      </w:pPr>
      <w:r w:rsidRPr="0090428F">
        <w:rPr>
          <w:rFonts w:ascii="Century Gothic" w:hAnsi="Century Gothic"/>
        </w:rPr>
        <w:t>sytuację finansową gminy,</w:t>
      </w:r>
    </w:p>
    <w:p w14:paraId="45B2C41D" w14:textId="77777777" w:rsidR="002D7A9B" w:rsidRPr="0090428F" w:rsidRDefault="002D7A9B" w:rsidP="002D7A9B">
      <w:pPr>
        <w:pStyle w:val="WykropP1"/>
        <w:rPr>
          <w:rFonts w:ascii="Century Gothic" w:hAnsi="Century Gothic"/>
        </w:rPr>
      </w:pPr>
      <w:r w:rsidRPr="0090428F">
        <w:rPr>
          <w:rFonts w:ascii="Century Gothic" w:hAnsi="Century Gothic"/>
        </w:rPr>
        <w:t>dostępne zasoby kadrowe do realizacji działań,</w:t>
      </w:r>
    </w:p>
    <w:p w14:paraId="761A6F96" w14:textId="77777777" w:rsidR="002D7A9B" w:rsidRPr="0090428F" w:rsidRDefault="002D7A9B" w:rsidP="002D7A9B">
      <w:pPr>
        <w:pStyle w:val="WykropP1"/>
        <w:rPr>
          <w:rFonts w:ascii="Century Gothic" w:hAnsi="Century Gothic"/>
        </w:rPr>
      </w:pPr>
      <w:r w:rsidRPr="0090428F">
        <w:rPr>
          <w:rFonts w:ascii="Century Gothic" w:hAnsi="Century Gothic"/>
        </w:rPr>
        <w:t>możliwości techniczne i organizacyjne realizacji działań.</w:t>
      </w:r>
    </w:p>
    <w:p w14:paraId="6F37D2A3" w14:textId="77777777" w:rsidR="002D7A9B" w:rsidRPr="0090428F" w:rsidRDefault="002D7A9B" w:rsidP="002D7A9B">
      <w:pPr>
        <w:pStyle w:val="Tekst"/>
        <w:rPr>
          <w:rFonts w:ascii="Century Gothic" w:hAnsi="Century Gothic"/>
        </w:rPr>
      </w:pPr>
      <w:r w:rsidRPr="0090428F">
        <w:rPr>
          <w:rFonts w:ascii="Century Gothic" w:hAnsi="Century Gothic"/>
        </w:rPr>
        <w:t>Wnioski z analizy uwarunkowań powinny zostać zawarte w raporcie. Na ich podstawie należy również podjąć odpowiednie działania korygujące, jeżeli zaistnieje taka konieczność (korekta pojedynczych działań lub aktualizacja całego planu).</w:t>
      </w:r>
    </w:p>
    <w:p w14:paraId="4B98AEE0" w14:textId="77777777" w:rsidR="002D7A9B" w:rsidRPr="0090428F" w:rsidRDefault="002D7A9B" w:rsidP="002D7A9B">
      <w:pPr>
        <w:pStyle w:val="Nagwew"/>
        <w:rPr>
          <w:rFonts w:ascii="Century Gothic" w:hAnsi="Century Gothic"/>
          <w:snapToGrid w:val="0"/>
          <w:lang w:val="pl-PL"/>
        </w:rPr>
      </w:pPr>
      <w:r w:rsidRPr="0090428F">
        <w:rPr>
          <w:rFonts w:ascii="Century Gothic" w:hAnsi="Century Gothic"/>
          <w:snapToGrid w:val="0"/>
          <w:lang w:val="pl-PL"/>
        </w:rPr>
        <w:t>Budżet i przewidziane finansowanie działań</w:t>
      </w:r>
    </w:p>
    <w:p w14:paraId="3B79A45D" w14:textId="77777777" w:rsidR="002D7A9B" w:rsidRPr="0090428F" w:rsidRDefault="002D7A9B" w:rsidP="002D7A9B">
      <w:pPr>
        <w:pStyle w:val="Tekst"/>
        <w:rPr>
          <w:rFonts w:ascii="Century Gothic" w:hAnsi="Century Gothic"/>
        </w:rPr>
      </w:pPr>
      <w:r w:rsidRPr="0090428F">
        <w:rPr>
          <w:rFonts w:ascii="Century Gothic" w:hAnsi="Century Gothic"/>
        </w:rPr>
        <w:t xml:space="preserve">Działania przewidziane w Planie Gospodarki Niskoemisyjnej będą finansowane zarówno ze środków własnych JST, jak i środków zewnętrznych. Możliwość pozyskania środków z programów krajowych i europejskich jest kluczowym elementem planowania budżetu na zaplanowane działania. We własnym </w:t>
      </w:r>
      <w:r w:rsidRPr="0090428F">
        <w:rPr>
          <w:rFonts w:ascii="Century Gothic" w:hAnsi="Century Gothic"/>
        </w:rPr>
        <w:lastRenderedPageBreak/>
        <w:t>zakresie – konieczne jest uwzględnienie działań w wieloletnich prognozach finansowych oraz w budżecie JST i budżecie jednostek podległych JST, na każdy rok. Przewiduje się pozyskanie również zewnętrznego wsparcia finansowego dla planowanych działań w formie bezzwrotnych dotacji, pożyczek, wykorzystania formuły ESCO i kredytów.</w:t>
      </w:r>
    </w:p>
    <w:p w14:paraId="44A34738" w14:textId="77777777" w:rsidR="002D7A9B" w:rsidRPr="0090428F" w:rsidRDefault="002D7A9B" w:rsidP="002D7A9B">
      <w:pPr>
        <w:pStyle w:val="Tekst"/>
        <w:rPr>
          <w:rFonts w:ascii="Century Gothic" w:hAnsi="Century Gothic"/>
        </w:rPr>
      </w:pPr>
      <w:r w:rsidRPr="0090428F">
        <w:rPr>
          <w:rFonts w:ascii="Century Gothic" w:hAnsi="Century Gothic"/>
        </w:rPr>
        <w:t>Ponieważ nie można szczegółowo zaplanować w budżecie JST wszystkich wydatków z wyprzedzeniem do roku 2020, stąd też kwoty przewidziane na realizację poszczególnych zadań należy traktować jako szacunkowe zapotrzebowanie na finansowanie, a nieplanowane kwoty do wydatkowania. Kwoty te powinny zostać uwzględnione w Wieloletniej Prognozie Finansowej (zgodnie z wymogami ustawy z dnia 27 sierpnia 2009 r. o finansach publicznych Dz. U. 2009 nr 157 poz. 1240 z późn. zm.) oraz wymogami NFOŚiGW dla PGN.</w:t>
      </w:r>
    </w:p>
    <w:p w14:paraId="46F01B77" w14:textId="77777777" w:rsidR="002D7A9B" w:rsidRPr="0090428F" w:rsidRDefault="002D7A9B" w:rsidP="002D7A9B">
      <w:pPr>
        <w:pStyle w:val="Tekst"/>
        <w:rPr>
          <w:rFonts w:ascii="Century Gothic" w:hAnsi="Century Gothic"/>
        </w:rPr>
      </w:pPr>
      <w:r w:rsidRPr="0090428F">
        <w:rPr>
          <w:rFonts w:ascii="Century Gothic" w:hAnsi="Century Gothic"/>
        </w:rPr>
        <w:t>W ramach corocznego planowania budżetu JST i budżetu jednostek JST na kolejny rok, wszystkie jednostki wskazane w PGN, jako odpowiedzialne za realizację działań powinny zabezpieczyć w budżecie środki na realizację odpowiedniej części przewidzianych zadań. Pozostałe działania, dla których finansowanie nie zostanie zabezpieczone w budżecie, powinny być brane pod uwagę w ramach pozyskiwania środków z dostępnych funduszy zewnętrznych.</w:t>
      </w:r>
    </w:p>
    <w:p w14:paraId="045A8232" w14:textId="77777777" w:rsidR="002D7A9B" w:rsidRPr="0090428F" w:rsidRDefault="002D7A9B" w:rsidP="002D7A9B">
      <w:pPr>
        <w:pStyle w:val="Nagwew"/>
        <w:rPr>
          <w:rFonts w:ascii="Century Gothic" w:hAnsi="Century Gothic"/>
          <w:snapToGrid w:val="0"/>
          <w:lang w:val="pl-PL"/>
        </w:rPr>
      </w:pPr>
      <w:r w:rsidRPr="0090428F">
        <w:rPr>
          <w:rFonts w:ascii="Century Gothic" w:hAnsi="Century Gothic"/>
          <w:snapToGrid w:val="0"/>
          <w:lang w:val="pl-PL"/>
        </w:rPr>
        <w:t>Przewidywane źródła finansowania działań</w:t>
      </w:r>
    </w:p>
    <w:p w14:paraId="1F41631A" w14:textId="77777777" w:rsidR="002D7A9B" w:rsidRPr="0090428F" w:rsidRDefault="002D7A9B" w:rsidP="002D7A9B">
      <w:pPr>
        <w:pStyle w:val="Tekst"/>
        <w:rPr>
          <w:rFonts w:ascii="Century Gothic" w:hAnsi="Century Gothic"/>
        </w:rPr>
      </w:pPr>
      <w:r w:rsidRPr="0090428F">
        <w:rPr>
          <w:rFonts w:ascii="Century Gothic" w:hAnsi="Century Gothic"/>
        </w:rPr>
        <w:t>Dla planowanych działań określono potencjalne źródła finansowania. Możliwe do wykorzystania źródła finansowania (poza budżetem JST), przedstawiono w załączniku nr 3.</w:t>
      </w:r>
    </w:p>
    <w:p w14:paraId="228E8713" w14:textId="77777777" w:rsidR="00352A15" w:rsidRPr="009A6698" w:rsidRDefault="00352A15">
      <w:pPr>
        <w:spacing w:after="200"/>
        <w:rPr>
          <w:b/>
          <w:bCs/>
          <w:color w:val="32A200"/>
        </w:rPr>
      </w:pPr>
      <w:r w:rsidRPr="009A6698">
        <w:br w:type="page"/>
      </w:r>
    </w:p>
    <w:p w14:paraId="1B1B5FF6" w14:textId="3F0C0B5D" w:rsidR="002C751B" w:rsidRPr="009A6698" w:rsidRDefault="00BC2CC9" w:rsidP="00BC2CC9">
      <w:pPr>
        <w:pStyle w:val="Nagwek3"/>
      </w:pPr>
      <w:bookmarkStart w:id="2155" w:name="_Toc429138709"/>
      <w:bookmarkStart w:id="2156" w:name="_Toc429138919"/>
      <w:bookmarkStart w:id="2157" w:name="_Toc429140067"/>
      <w:bookmarkStart w:id="2158" w:name="_Toc429140905"/>
      <w:bookmarkStart w:id="2159" w:name="_Toc429142668"/>
      <w:bookmarkStart w:id="2160" w:name="_Toc429143253"/>
      <w:bookmarkStart w:id="2161" w:name="_Toc429167964"/>
      <w:bookmarkStart w:id="2162" w:name="_Toc434830136"/>
      <w:bookmarkStart w:id="2163" w:name="_Toc435439652"/>
      <w:bookmarkStart w:id="2164" w:name="_Toc435450942"/>
      <w:bookmarkStart w:id="2165" w:name="_Toc485186856"/>
      <w:r w:rsidRPr="009A6698">
        <w:lastRenderedPageBreak/>
        <w:t xml:space="preserve">Główne </w:t>
      </w:r>
      <w:r w:rsidR="008075AE" w:rsidRPr="009A6698">
        <w:t>w</w:t>
      </w:r>
      <w:r w:rsidR="002C751B" w:rsidRPr="009A6698">
        <w:t>skaźniki monitorowania i ocena realizacji</w:t>
      </w:r>
      <w:bookmarkEnd w:id="2149"/>
      <w:bookmarkEnd w:id="2150"/>
      <w:bookmarkEnd w:id="2151"/>
      <w:bookmarkEnd w:id="2152"/>
      <w:bookmarkEnd w:id="2153"/>
      <w:bookmarkEnd w:id="2155"/>
      <w:bookmarkEnd w:id="2156"/>
      <w:bookmarkEnd w:id="2157"/>
      <w:bookmarkEnd w:id="2158"/>
      <w:bookmarkEnd w:id="2159"/>
      <w:bookmarkEnd w:id="2160"/>
      <w:bookmarkEnd w:id="2161"/>
      <w:bookmarkEnd w:id="2162"/>
      <w:bookmarkEnd w:id="2163"/>
      <w:bookmarkEnd w:id="2164"/>
      <w:bookmarkEnd w:id="2165"/>
    </w:p>
    <w:p w14:paraId="043D2396" w14:textId="300822CC" w:rsidR="002C751B" w:rsidRPr="009A6698" w:rsidRDefault="002C751B" w:rsidP="00F623C6">
      <w:pPr>
        <w:pStyle w:val="Tekst"/>
      </w:pPr>
      <w:r w:rsidRPr="009A6698">
        <w:t>Główne wskaźniki monitorowania realizacji PGN odnoszą się do realizacji celu głównego i celów szczegółowych. Szczegółowe wskaźniki monitorowania zostały przypisane do</w:t>
      </w:r>
      <w:r w:rsidR="0090799E" w:rsidRPr="009A6698">
        <w:t> </w:t>
      </w:r>
      <w:r w:rsidRPr="009A6698">
        <w:t>poszczególnych działań, w celu umożliwienia skutecznego monitorowania stopnia realizacji PGN.</w:t>
      </w:r>
    </w:p>
    <w:p w14:paraId="278C4BCA" w14:textId="1AC31B07" w:rsidR="002C751B" w:rsidRPr="009A6698" w:rsidRDefault="002C751B" w:rsidP="00F623C6">
      <w:pPr>
        <w:pStyle w:val="Tekst"/>
      </w:pPr>
      <w:r w:rsidRPr="009A6698">
        <w:t>Realizacja celu strategicznego jest monitorowana poprzez główne wskaźniki monitorowania, odpowiadające poszczególnym celom.</w:t>
      </w:r>
    </w:p>
    <w:p w14:paraId="3B5257E5" w14:textId="741E46FA" w:rsidR="0090799E" w:rsidRPr="009A6698" w:rsidRDefault="0090799E" w:rsidP="000F33F9">
      <w:pPr>
        <w:pStyle w:val="Tableg"/>
      </w:pPr>
      <w:bookmarkStart w:id="2166" w:name="_Toc434232092"/>
      <w:bookmarkStart w:id="2167" w:name="_Toc435450870"/>
      <w:bookmarkStart w:id="2168" w:name="_Toc440633749"/>
      <w:r w:rsidRPr="009A6698">
        <w:t xml:space="preserve">Tabela </w:t>
      </w:r>
      <w:fldSimple w:instr=" SEQ Tabela \* ARABIC " w:fldLock="1">
        <w:r w:rsidR="00517CEF">
          <w:rPr>
            <w:noProof/>
          </w:rPr>
          <w:t>46</w:t>
        </w:r>
      </w:fldSimple>
      <w:r w:rsidR="00F51E9D" w:rsidRPr="009A6698">
        <w:rPr>
          <w:noProof/>
        </w:rPr>
        <w:t>.</w:t>
      </w:r>
      <w:r w:rsidRPr="009A6698">
        <w:t xml:space="preserve"> Główne wskaźniki monitorowania realizacji PGN</w:t>
      </w:r>
      <w:bookmarkEnd w:id="2166"/>
      <w:bookmarkEnd w:id="2167"/>
      <w:bookmarkEnd w:id="2168"/>
    </w:p>
    <w:tbl>
      <w:tblPr>
        <w:tblStyle w:val="TabelaPGNCCE"/>
        <w:tblW w:w="5000" w:type="pct"/>
        <w:tblLook w:val="04A0" w:firstRow="1" w:lastRow="0" w:firstColumn="1" w:lastColumn="0" w:noHBand="0" w:noVBand="1"/>
      </w:tblPr>
      <w:tblGrid>
        <w:gridCol w:w="3194"/>
        <w:gridCol w:w="4028"/>
        <w:gridCol w:w="1663"/>
      </w:tblGrid>
      <w:tr w:rsidR="002C751B" w:rsidRPr="009A6698" w14:paraId="6EC9550D" w14:textId="77777777" w:rsidTr="00B515FD">
        <w:trPr>
          <w:cnfStyle w:val="100000000000" w:firstRow="1" w:lastRow="0" w:firstColumn="0" w:lastColumn="0" w:oddVBand="0" w:evenVBand="0" w:oddHBand="0" w:evenHBand="0" w:firstRowFirstColumn="0" w:firstRowLastColumn="0" w:lastRowFirstColumn="0" w:lastRowLastColumn="0"/>
          <w:trHeight w:val="850"/>
        </w:trPr>
        <w:tc>
          <w:tcPr>
            <w:tcW w:w="1797" w:type="pct"/>
            <w:vAlign w:val="center"/>
          </w:tcPr>
          <w:p w14:paraId="10F225D6" w14:textId="77777777" w:rsidR="002C751B" w:rsidRPr="009A6698" w:rsidRDefault="002C751B" w:rsidP="00B515FD">
            <w:pPr>
              <w:pStyle w:val="Tabnagwek"/>
              <w:rPr>
                <w:b/>
              </w:rPr>
            </w:pPr>
            <w:r w:rsidRPr="009A6698">
              <w:rPr>
                <w:b/>
              </w:rPr>
              <w:t>CEL</w:t>
            </w:r>
          </w:p>
        </w:tc>
        <w:tc>
          <w:tcPr>
            <w:tcW w:w="2267" w:type="pct"/>
            <w:vAlign w:val="center"/>
          </w:tcPr>
          <w:p w14:paraId="34A243C8" w14:textId="77777777" w:rsidR="002C751B" w:rsidRPr="009A6698" w:rsidRDefault="002C751B" w:rsidP="00B515FD">
            <w:pPr>
              <w:pStyle w:val="Tabnagwek"/>
              <w:rPr>
                <w:b/>
              </w:rPr>
            </w:pPr>
            <w:r w:rsidRPr="009A6698">
              <w:rPr>
                <w:b/>
              </w:rPr>
              <w:t>WSKAŹNIK</w:t>
            </w:r>
          </w:p>
        </w:tc>
        <w:tc>
          <w:tcPr>
            <w:tcW w:w="936" w:type="pct"/>
            <w:vAlign w:val="center"/>
          </w:tcPr>
          <w:p w14:paraId="500F1C9B" w14:textId="77777777" w:rsidR="002C751B" w:rsidRPr="009A6698" w:rsidRDefault="002C751B" w:rsidP="00B515FD">
            <w:pPr>
              <w:pStyle w:val="Tabnagwek"/>
              <w:rPr>
                <w:b/>
              </w:rPr>
            </w:pPr>
            <w:r w:rsidRPr="009A6698">
              <w:rPr>
                <w:b/>
              </w:rPr>
              <w:t>OCZEKIWANY TREND</w:t>
            </w:r>
          </w:p>
        </w:tc>
      </w:tr>
      <w:tr w:rsidR="002C751B" w:rsidRPr="009A6698" w14:paraId="5AC2198F" w14:textId="77777777" w:rsidTr="00B515FD">
        <w:trPr>
          <w:trHeight w:val="850"/>
        </w:trPr>
        <w:tc>
          <w:tcPr>
            <w:tcW w:w="1797" w:type="pct"/>
            <w:vMerge w:val="restart"/>
            <w:vAlign w:val="center"/>
          </w:tcPr>
          <w:p w14:paraId="3CD0BF65" w14:textId="32DED612" w:rsidR="002C751B" w:rsidRPr="009A6698" w:rsidRDefault="002C751B" w:rsidP="00B515FD">
            <w:pPr>
              <w:pStyle w:val="Tabstyl0"/>
            </w:pPr>
            <w:r w:rsidRPr="009A6698">
              <w:t>Cel szczegółowy 1: ograniczenie emi</w:t>
            </w:r>
            <w:r w:rsidR="000D2EAC" w:rsidRPr="009A6698">
              <w:t>sji gazów cieplarnianych do 2020</w:t>
            </w:r>
            <w:r w:rsidRPr="009A6698">
              <w:t xml:space="preserve"> roku</w:t>
            </w:r>
          </w:p>
        </w:tc>
        <w:tc>
          <w:tcPr>
            <w:tcW w:w="2267" w:type="pct"/>
            <w:vAlign w:val="center"/>
          </w:tcPr>
          <w:p w14:paraId="2F4B6048" w14:textId="3B9C2047" w:rsidR="002C751B" w:rsidRPr="009A6698" w:rsidRDefault="002C751B" w:rsidP="00B515FD">
            <w:pPr>
              <w:pStyle w:val="Tabstyl0"/>
            </w:pPr>
            <w:r w:rsidRPr="009A6698">
              <w:t>wielkość emisji dwutlenku węgla z</w:t>
            </w:r>
            <w:r w:rsidR="00E31E33" w:rsidRPr="009A6698">
              <w:t> </w:t>
            </w:r>
            <w:r w:rsidRPr="009A6698">
              <w:t xml:space="preserve">obszaru gminy w danym roku </w:t>
            </w:r>
            <w:r w:rsidRPr="009A6698">
              <w:br/>
              <w:t xml:space="preserve">(Mg </w:t>
            </w:r>
            <w:r w:rsidR="002C33EF">
              <w:t>CO</w:t>
            </w:r>
            <w:r w:rsidR="002C33EF" w:rsidRPr="002C33EF">
              <w:rPr>
                <w:vertAlign w:val="subscript"/>
              </w:rPr>
              <w:t>2</w:t>
            </w:r>
            <w:r w:rsidRPr="009A6698">
              <w:t>/rok)</w:t>
            </w:r>
          </w:p>
        </w:tc>
        <w:tc>
          <w:tcPr>
            <w:tcW w:w="936" w:type="pct"/>
            <w:vAlign w:val="center"/>
          </w:tcPr>
          <w:p w14:paraId="79B974C8" w14:textId="77777777" w:rsidR="002C751B" w:rsidRPr="009A6698" w:rsidRDefault="002C751B" w:rsidP="00B515FD">
            <w:pPr>
              <w:pStyle w:val="Tabstyl0"/>
            </w:pPr>
            <w:r w:rsidRPr="009A6698">
              <w:sym w:font="Symbol" w:char="F0AF"/>
            </w:r>
            <w:r w:rsidRPr="009A6698">
              <w:t xml:space="preserve"> malejący</w:t>
            </w:r>
          </w:p>
        </w:tc>
      </w:tr>
      <w:tr w:rsidR="002C751B" w:rsidRPr="009A6698" w14:paraId="5B91AE46" w14:textId="77777777" w:rsidTr="00B515FD">
        <w:trPr>
          <w:trHeight w:val="850"/>
        </w:trPr>
        <w:tc>
          <w:tcPr>
            <w:tcW w:w="1797" w:type="pct"/>
            <w:vMerge/>
            <w:vAlign w:val="center"/>
          </w:tcPr>
          <w:p w14:paraId="635B7B5B" w14:textId="77777777" w:rsidR="002C751B" w:rsidRPr="009A6698" w:rsidRDefault="002C751B" w:rsidP="00B515FD">
            <w:pPr>
              <w:pStyle w:val="Tabstyl0"/>
            </w:pPr>
          </w:p>
        </w:tc>
        <w:tc>
          <w:tcPr>
            <w:tcW w:w="2267" w:type="pct"/>
            <w:vAlign w:val="center"/>
          </w:tcPr>
          <w:p w14:paraId="47984E4A" w14:textId="77777777" w:rsidR="002C751B" w:rsidRPr="009A6698" w:rsidRDefault="002C751B" w:rsidP="00B515FD">
            <w:pPr>
              <w:pStyle w:val="Tabstyl0"/>
            </w:pPr>
            <w:r w:rsidRPr="009A6698">
              <w:t>stopień redukcji emisji w stosunku do roku bazowego</w:t>
            </w:r>
            <w:r w:rsidRPr="009A6698">
              <w:br/>
              <w:t>(%)</w:t>
            </w:r>
          </w:p>
        </w:tc>
        <w:tc>
          <w:tcPr>
            <w:tcW w:w="936" w:type="pct"/>
            <w:vAlign w:val="center"/>
          </w:tcPr>
          <w:p w14:paraId="39004CDE" w14:textId="77777777" w:rsidR="002C751B" w:rsidRPr="009A6698" w:rsidRDefault="002C751B" w:rsidP="00B515FD">
            <w:pPr>
              <w:pStyle w:val="Tabstyl0"/>
            </w:pPr>
            <w:r w:rsidRPr="009A6698">
              <w:sym w:font="Symbol" w:char="F0AD"/>
            </w:r>
            <w:r w:rsidRPr="009A6698">
              <w:t xml:space="preserve"> rosnący</w:t>
            </w:r>
          </w:p>
        </w:tc>
      </w:tr>
      <w:tr w:rsidR="002C751B" w:rsidRPr="009A6698" w14:paraId="12127859" w14:textId="77777777" w:rsidTr="00B515FD">
        <w:trPr>
          <w:trHeight w:val="850"/>
        </w:trPr>
        <w:tc>
          <w:tcPr>
            <w:tcW w:w="1797" w:type="pct"/>
            <w:vMerge w:val="restart"/>
            <w:vAlign w:val="center"/>
          </w:tcPr>
          <w:p w14:paraId="7ED79429" w14:textId="33DAA654" w:rsidR="002C751B" w:rsidRPr="009A6698" w:rsidRDefault="002C751B" w:rsidP="00B515FD">
            <w:pPr>
              <w:pStyle w:val="Tabstyl0"/>
            </w:pPr>
            <w:r w:rsidRPr="009A6698">
              <w:t>Cel szczegółowy 2: zmniejszenie zużycia energ</w:t>
            </w:r>
            <w:r w:rsidR="00871989" w:rsidRPr="009A6698">
              <w:t xml:space="preserve">ii </w:t>
            </w:r>
            <w:r w:rsidR="000D2EAC" w:rsidRPr="009A6698">
              <w:t>na jednego mieszkańca do 2020</w:t>
            </w:r>
            <w:r w:rsidRPr="009A6698">
              <w:t xml:space="preserve"> roku</w:t>
            </w:r>
          </w:p>
        </w:tc>
        <w:tc>
          <w:tcPr>
            <w:tcW w:w="2267" w:type="pct"/>
            <w:vAlign w:val="center"/>
          </w:tcPr>
          <w:p w14:paraId="2F5BD5D7" w14:textId="77777777" w:rsidR="002C751B" w:rsidRPr="009A6698" w:rsidRDefault="002C751B" w:rsidP="00B515FD">
            <w:pPr>
              <w:pStyle w:val="Tabstyl0"/>
            </w:pPr>
            <w:r w:rsidRPr="009A6698">
              <w:t>wielkość zużycia energii na terenie gminy w danym roku (MWh/rok)</w:t>
            </w:r>
          </w:p>
        </w:tc>
        <w:tc>
          <w:tcPr>
            <w:tcW w:w="936" w:type="pct"/>
            <w:vAlign w:val="center"/>
          </w:tcPr>
          <w:p w14:paraId="71277723" w14:textId="77777777" w:rsidR="002C751B" w:rsidRPr="009A6698" w:rsidRDefault="002C751B" w:rsidP="00B515FD">
            <w:pPr>
              <w:pStyle w:val="Tabstyl0"/>
            </w:pPr>
            <w:r w:rsidRPr="009A6698">
              <w:sym w:font="Symbol" w:char="F0AF"/>
            </w:r>
            <w:r w:rsidRPr="009A6698">
              <w:t xml:space="preserve"> malejący</w:t>
            </w:r>
          </w:p>
        </w:tc>
      </w:tr>
      <w:tr w:rsidR="002C751B" w:rsidRPr="009A6698" w14:paraId="06BE5A37" w14:textId="77777777" w:rsidTr="00B515FD">
        <w:trPr>
          <w:trHeight w:val="850"/>
        </w:trPr>
        <w:tc>
          <w:tcPr>
            <w:tcW w:w="1797" w:type="pct"/>
            <w:vMerge/>
            <w:vAlign w:val="center"/>
          </w:tcPr>
          <w:p w14:paraId="699FA0E8" w14:textId="77777777" w:rsidR="002C751B" w:rsidRPr="009A6698" w:rsidRDefault="002C751B" w:rsidP="00B515FD">
            <w:pPr>
              <w:pStyle w:val="Tabstyl0"/>
            </w:pPr>
          </w:p>
        </w:tc>
        <w:tc>
          <w:tcPr>
            <w:tcW w:w="2267" w:type="pct"/>
            <w:vAlign w:val="center"/>
          </w:tcPr>
          <w:p w14:paraId="2BECD56D" w14:textId="75EE82EC" w:rsidR="002C751B" w:rsidRPr="009A6698" w:rsidRDefault="002C751B" w:rsidP="003468A1">
            <w:pPr>
              <w:pStyle w:val="Tabstyl0"/>
            </w:pPr>
            <w:r w:rsidRPr="009A6698">
              <w:t>stopień redukcji zużycia energii stosunku do roku bazowego(%)</w:t>
            </w:r>
          </w:p>
        </w:tc>
        <w:tc>
          <w:tcPr>
            <w:tcW w:w="936" w:type="pct"/>
            <w:vAlign w:val="center"/>
          </w:tcPr>
          <w:p w14:paraId="37C474B7" w14:textId="77777777" w:rsidR="002C751B" w:rsidRPr="009A6698" w:rsidRDefault="002C751B" w:rsidP="00B515FD">
            <w:pPr>
              <w:pStyle w:val="Tabstyl0"/>
            </w:pPr>
            <w:r w:rsidRPr="009A6698">
              <w:sym w:font="Symbol" w:char="F0AD"/>
            </w:r>
            <w:r w:rsidRPr="009A6698">
              <w:t xml:space="preserve"> rosnący</w:t>
            </w:r>
          </w:p>
        </w:tc>
      </w:tr>
      <w:tr w:rsidR="002C751B" w:rsidRPr="009A6698" w14:paraId="50BB394F" w14:textId="77777777" w:rsidTr="00B515FD">
        <w:trPr>
          <w:trHeight w:val="1134"/>
        </w:trPr>
        <w:tc>
          <w:tcPr>
            <w:tcW w:w="1797" w:type="pct"/>
            <w:vMerge w:val="restart"/>
            <w:vAlign w:val="center"/>
          </w:tcPr>
          <w:p w14:paraId="4F979944" w14:textId="29C73EFE" w:rsidR="002C751B" w:rsidRPr="009A6698" w:rsidRDefault="002C751B" w:rsidP="00B515FD">
            <w:pPr>
              <w:pStyle w:val="Tabstyl0"/>
            </w:pPr>
            <w:r w:rsidRPr="009A6698">
              <w:t>Cel szczegółowy 3: zwiększenie wykorzystania energi</w:t>
            </w:r>
            <w:r w:rsidR="00871989" w:rsidRPr="009A6698">
              <w:t>i ze źródeł odnaw</w:t>
            </w:r>
            <w:r w:rsidR="000D2EAC" w:rsidRPr="009A6698">
              <w:t>ialnych do 2020</w:t>
            </w:r>
            <w:r w:rsidRPr="009A6698">
              <w:t xml:space="preserve"> roku</w:t>
            </w:r>
          </w:p>
        </w:tc>
        <w:tc>
          <w:tcPr>
            <w:tcW w:w="2267" w:type="pct"/>
            <w:vAlign w:val="center"/>
          </w:tcPr>
          <w:p w14:paraId="05DFA2C5" w14:textId="77777777" w:rsidR="002C751B" w:rsidRPr="009A6698" w:rsidRDefault="002C751B" w:rsidP="00B515FD">
            <w:pPr>
              <w:pStyle w:val="Tabstyl0"/>
            </w:pPr>
            <w:r w:rsidRPr="009A6698">
              <w:t>zużycie energii ze źródeł odnawialnych na terenie gminy w</w:t>
            </w:r>
            <w:r w:rsidR="00E31E33" w:rsidRPr="009A6698">
              <w:t> </w:t>
            </w:r>
            <w:r w:rsidRPr="009A6698">
              <w:t>danym roku (MWh/rok)</w:t>
            </w:r>
          </w:p>
        </w:tc>
        <w:tc>
          <w:tcPr>
            <w:tcW w:w="936" w:type="pct"/>
            <w:vAlign w:val="center"/>
          </w:tcPr>
          <w:p w14:paraId="6F74039B" w14:textId="77777777" w:rsidR="002C751B" w:rsidRPr="009A6698" w:rsidRDefault="002C751B" w:rsidP="00B515FD">
            <w:pPr>
              <w:pStyle w:val="Tabstyl0"/>
            </w:pPr>
            <w:r w:rsidRPr="009A6698">
              <w:sym w:font="Symbol" w:char="F0AD"/>
            </w:r>
            <w:r w:rsidRPr="009A6698">
              <w:t xml:space="preserve"> rosnący</w:t>
            </w:r>
          </w:p>
        </w:tc>
      </w:tr>
      <w:tr w:rsidR="002C751B" w:rsidRPr="009A6698" w14:paraId="43FDD376" w14:textId="77777777" w:rsidTr="00B515FD">
        <w:trPr>
          <w:trHeight w:val="1134"/>
        </w:trPr>
        <w:tc>
          <w:tcPr>
            <w:tcW w:w="1797" w:type="pct"/>
            <w:vMerge/>
            <w:vAlign w:val="center"/>
          </w:tcPr>
          <w:p w14:paraId="39926A09" w14:textId="77777777" w:rsidR="002C751B" w:rsidRPr="009A6698" w:rsidRDefault="002C751B" w:rsidP="00B515FD">
            <w:pPr>
              <w:pStyle w:val="Tabstyl0"/>
            </w:pPr>
          </w:p>
        </w:tc>
        <w:tc>
          <w:tcPr>
            <w:tcW w:w="2267" w:type="pct"/>
            <w:vAlign w:val="center"/>
          </w:tcPr>
          <w:p w14:paraId="40FAA90C" w14:textId="77777777" w:rsidR="002C751B" w:rsidRPr="009A6698" w:rsidRDefault="002C751B" w:rsidP="00B515FD">
            <w:pPr>
              <w:pStyle w:val="Tabstyl0"/>
            </w:pPr>
            <w:r w:rsidRPr="009A6698">
              <w:t>udział zużycia energii ze źródeł odnawialnych w całkowitym zużyciu energii na terenie gminy w danym roku</w:t>
            </w:r>
            <w:r w:rsidRPr="009A6698">
              <w:br/>
              <w:t>(%)</w:t>
            </w:r>
          </w:p>
        </w:tc>
        <w:tc>
          <w:tcPr>
            <w:tcW w:w="936" w:type="pct"/>
            <w:vAlign w:val="center"/>
          </w:tcPr>
          <w:p w14:paraId="6B33F9AA" w14:textId="77777777" w:rsidR="002C751B" w:rsidRPr="009A6698" w:rsidRDefault="002C751B" w:rsidP="00B515FD">
            <w:pPr>
              <w:pStyle w:val="Tabstyl0"/>
            </w:pPr>
            <w:r w:rsidRPr="009A6698">
              <w:sym w:font="Symbol" w:char="F0AD"/>
            </w:r>
            <w:r w:rsidRPr="009A6698">
              <w:t xml:space="preserve"> rosnący</w:t>
            </w:r>
          </w:p>
        </w:tc>
      </w:tr>
      <w:tr w:rsidR="003468A1" w:rsidRPr="009A6698" w14:paraId="72550E2C" w14:textId="77777777" w:rsidTr="0007150E">
        <w:trPr>
          <w:trHeight w:val="2152"/>
        </w:trPr>
        <w:tc>
          <w:tcPr>
            <w:tcW w:w="1797" w:type="pct"/>
            <w:vAlign w:val="center"/>
          </w:tcPr>
          <w:p w14:paraId="5954A463" w14:textId="7865ADF0" w:rsidR="003468A1" w:rsidRPr="009A6698" w:rsidRDefault="003468A1" w:rsidP="0007150E">
            <w:pPr>
              <w:pStyle w:val="Tabstyl0"/>
            </w:pPr>
            <w:r>
              <w:t xml:space="preserve">Cel </w:t>
            </w:r>
            <w:r w:rsidRPr="003468A1">
              <w:t>w zakresie ochrony powietrza wyznaczonych w</w:t>
            </w:r>
            <w:r w:rsidR="0007150E">
              <w:t> </w:t>
            </w:r>
            <w:r w:rsidRPr="003468A1">
              <w:t xml:space="preserve">obowiązującym </w:t>
            </w:r>
            <w:r w:rsidR="0007150E">
              <w:t>POP</w:t>
            </w:r>
            <w:r>
              <w:t xml:space="preserve">: </w:t>
            </w:r>
            <w:r w:rsidRPr="003468A1">
              <w:t>redukcj</w:t>
            </w:r>
            <w:r>
              <w:t>a</w:t>
            </w:r>
            <w:r w:rsidRPr="003468A1">
              <w:t xml:space="preserve"> emisji zanieczyszczeń do powietrza</w:t>
            </w:r>
            <w:r>
              <w:t xml:space="preserve"> </w:t>
            </w:r>
          </w:p>
        </w:tc>
        <w:tc>
          <w:tcPr>
            <w:tcW w:w="2267" w:type="pct"/>
            <w:vAlign w:val="center"/>
          </w:tcPr>
          <w:p w14:paraId="0262F918" w14:textId="15201F60" w:rsidR="003468A1" w:rsidRDefault="003468A1" w:rsidP="00B515FD">
            <w:pPr>
              <w:pStyle w:val="Tabstyl0"/>
            </w:pPr>
            <w:r w:rsidRPr="003468A1">
              <w:t>redukcj</w:t>
            </w:r>
            <w:r>
              <w:t>a</w:t>
            </w:r>
            <w:r w:rsidRPr="003468A1">
              <w:t xml:space="preserve"> emisji zanieczyszczeń do powietrza</w:t>
            </w:r>
            <w:r w:rsidR="0007150E">
              <w:t xml:space="preserve"> </w:t>
            </w:r>
            <w:r w:rsidR="0007150E" w:rsidRPr="0007150E">
              <w:t>z obszaru gminy w danym roku</w:t>
            </w:r>
            <w:r>
              <w:t xml:space="preserve"> (</w:t>
            </w:r>
            <w:r w:rsidRPr="003468A1">
              <w:t>przywróceni</w:t>
            </w:r>
            <w:r w:rsidR="0007150E">
              <w:t>e</w:t>
            </w:r>
            <w:r w:rsidRPr="003468A1">
              <w:t xml:space="preserve"> naruszonych standardów jakości powietrza oraz zmniejszenia stężeń substancji zanieczyszczających w powietrzu</w:t>
            </w:r>
            <w:r>
              <w:t xml:space="preserve">) dla: </w:t>
            </w:r>
          </w:p>
          <w:p w14:paraId="43E45C74" w14:textId="77777777" w:rsidR="003468A1" w:rsidRDefault="003468A1" w:rsidP="00B515FD">
            <w:pPr>
              <w:pStyle w:val="Tabstyl0"/>
            </w:pPr>
            <w:r>
              <w:t>PM10 (Mg/rok)</w:t>
            </w:r>
          </w:p>
          <w:p w14:paraId="1F333F4F" w14:textId="7D672B7F" w:rsidR="003468A1" w:rsidRPr="009A6698" w:rsidRDefault="003468A1" w:rsidP="00B515FD">
            <w:pPr>
              <w:pStyle w:val="Tabstyl0"/>
            </w:pPr>
            <w:r>
              <w:t>B(α)P (kg/rok)</w:t>
            </w:r>
          </w:p>
        </w:tc>
        <w:tc>
          <w:tcPr>
            <w:tcW w:w="936" w:type="pct"/>
            <w:vAlign w:val="center"/>
          </w:tcPr>
          <w:p w14:paraId="0C108F45" w14:textId="5FAC7417" w:rsidR="003468A1" w:rsidRPr="009A6698" w:rsidRDefault="003468A1" w:rsidP="00B515FD">
            <w:pPr>
              <w:pStyle w:val="Tabstyl0"/>
            </w:pPr>
            <w:r w:rsidRPr="009A6698">
              <w:sym w:font="Symbol" w:char="F0AF"/>
            </w:r>
            <w:r w:rsidRPr="003468A1">
              <w:t xml:space="preserve"> malejący</w:t>
            </w:r>
          </w:p>
        </w:tc>
      </w:tr>
    </w:tbl>
    <w:p w14:paraId="3E15BFDD" w14:textId="2C985933" w:rsidR="00506BE5" w:rsidRDefault="003A7FD1" w:rsidP="005148D7">
      <w:pPr>
        <w:pStyle w:val="Tabrd"/>
        <w:rPr>
          <w:lang w:val="pl-PL"/>
        </w:rPr>
      </w:pPr>
      <w:r w:rsidRPr="009A6698">
        <w:rPr>
          <w:lang w:val="pl-PL"/>
        </w:rPr>
        <w:t xml:space="preserve">Źródło: </w:t>
      </w:r>
      <w:r w:rsidR="00AE4D96" w:rsidRPr="009A6698">
        <w:rPr>
          <w:lang w:val="pl-PL"/>
        </w:rPr>
        <w:t>Opracowanie własne</w:t>
      </w:r>
    </w:p>
    <w:p w14:paraId="7D5928ED" w14:textId="60F58B56" w:rsidR="003468A1" w:rsidRPr="009A6698" w:rsidRDefault="003468A1" w:rsidP="003468A1">
      <w:pPr>
        <w:pStyle w:val="Tekst"/>
      </w:pPr>
      <w:r w:rsidRPr="003468A1">
        <w:t xml:space="preserve">bezpośrednio do realizacji celów w zakresie ochrony powietrza wyznaczonych w obowiązującym Programem Ochrony Powietrza (POP), czyli przywrócenia naruszonych standardów jakości powietrza oraz zmniejszenia stężeń substancji zanieczyszczających w powietrzu. Celem w zakresie redukcji emisji zanieczyszczeń do powietrza jest osiągnięcie i utrzymanie poziomów dopuszczalnych substancji w powietrzu zgodnie z </w:t>
      </w:r>
      <w:r w:rsidRPr="003468A1">
        <w:lastRenderedPageBreak/>
        <w:t>art. 85, 86 i 91 ustawy Prawo ochrony środowiska oraz zgodnie z aktualnym Programem ochrony powietrza dla aglomeracji poznańskiej.</w:t>
      </w:r>
    </w:p>
    <w:p w14:paraId="12621B22" w14:textId="26F95160" w:rsidR="00F41883" w:rsidRPr="009A6698" w:rsidRDefault="00F41883" w:rsidP="008075AE">
      <w:pPr>
        <w:pStyle w:val="Nagwek3"/>
      </w:pPr>
      <w:bookmarkStart w:id="2169" w:name="_Toc429116913"/>
      <w:bookmarkStart w:id="2170" w:name="_Toc429117830"/>
      <w:bookmarkStart w:id="2171" w:name="_Toc429114743"/>
      <w:bookmarkStart w:id="2172" w:name="_Toc429129810"/>
      <w:bookmarkStart w:id="2173" w:name="_Toc429138710"/>
      <w:bookmarkStart w:id="2174" w:name="_Toc429138920"/>
      <w:bookmarkStart w:id="2175" w:name="_Toc429140068"/>
      <w:bookmarkStart w:id="2176" w:name="_Toc429140906"/>
      <w:bookmarkStart w:id="2177" w:name="_Toc429142669"/>
      <w:bookmarkStart w:id="2178" w:name="_Toc429143254"/>
      <w:bookmarkStart w:id="2179" w:name="_Toc429167965"/>
      <w:bookmarkStart w:id="2180" w:name="_Toc434830137"/>
      <w:bookmarkStart w:id="2181" w:name="_Toc435439653"/>
      <w:bookmarkStart w:id="2182" w:name="_Toc435450943"/>
      <w:bookmarkStart w:id="2183" w:name="_Toc485186857"/>
      <w:r w:rsidRPr="009A6698">
        <w:t>Szczegółowe wskaźniki monitorowania realizacji zadań</w:t>
      </w:r>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522DCCFF" w14:textId="49413886" w:rsidR="00F41883" w:rsidRPr="009A6698" w:rsidRDefault="00F41883" w:rsidP="00F623C6">
      <w:pPr>
        <w:pStyle w:val="Tekst"/>
      </w:pPr>
      <w:r w:rsidRPr="009A6698">
        <w:t xml:space="preserve">Mierniki realizacji dla poszczególnych działań zostały określone indywidualnie dla każdego działania w Harmonogramie rzeczowo-finansowy – załącznik </w:t>
      </w:r>
      <w:r w:rsidR="00F2470E" w:rsidRPr="009A6698">
        <w:t xml:space="preserve">nr </w:t>
      </w:r>
      <w:r w:rsidRPr="009A6698">
        <w:t>1 do opracowania.</w:t>
      </w:r>
    </w:p>
    <w:p w14:paraId="50699792" w14:textId="383EFAEC" w:rsidR="00D60728" w:rsidRPr="009A6698" w:rsidRDefault="00F41883" w:rsidP="00F623C6">
      <w:pPr>
        <w:pStyle w:val="Tekst"/>
      </w:pPr>
      <w:r w:rsidRPr="009A6698">
        <w:t>W poniższej tabeli (</w:t>
      </w:r>
      <w:r w:rsidR="00E22A15" w:rsidRPr="009A6698">
        <w:fldChar w:fldCharType="begin" w:fldLock="1"/>
      </w:r>
      <w:r w:rsidR="00E22A15" w:rsidRPr="009A6698">
        <w:instrText xml:space="preserve"> REF _Ref429137333 \h </w:instrText>
      </w:r>
      <w:r w:rsidR="00E22A15" w:rsidRPr="009A6698">
        <w:fldChar w:fldCharType="separate"/>
      </w:r>
      <w:r w:rsidR="00517CEF" w:rsidRPr="009A6698">
        <w:t xml:space="preserve">Tabela </w:t>
      </w:r>
      <w:r w:rsidR="00517CEF">
        <w:rPr>
          <w:noProof/>
        </w:rPr>
        <w:t>47</w:t>
      </w:r>
      <w:r w:rsidR="00E22A15" w:rsidRPr="009A6698">
        <w:fldChar w:fldCharType="end"/>
      </w:r>
      <w:r w:rsidR="0060688B" w:rsidRPr="009A6698">
        <w:t>)</w:t>
      </w:r>
      <w:r w:rsidR="00A341FD" w:rsidRPr="009A6698">
        <w:t xml:space="preserve"> </w:t>
      </w:r>
      <w:r w:rsidRPr="009A6698">
        <w:t>przedstawiono zbiorcze zestawienie wskaźników monitorowania realizacji zadań ujętych w PGN, w podziale na obszary działań. Wskaźniki i wielkości charakterystyczne, przypisane do każdego zadania, służą do monitorowania stopnia ich realizacji oraz osiągnięcia pożądanych efektów ekologicznych.</w:t>
      </w:r>
      <w:r w:rsidR="00D60728" w:rsidRPr="009A6698">
        <w:br w:type="page"/>
      </w:r>
    </w:p>
    <w:p w14:paraId="6F00CCAA" w14:textId="2AED19EA" w:rsidR="00E22A15" w:rsidRPr="009A6698" w:rsidRDefault="00F41883" w:rsidP="00D11D39">
      <w:pPr>
        <w:pStyle w:val="Tableg"/>
        <w:spacing w:after="80"/>
      </w:pPr>
      <w:bookmarkStart w:id="2184" w:name="_Ref429137333"/>
      <w:bookmarkStart w:id="2185" w:name="_Ref429137325"/>
      <w:bookmarkStart w:id="2186" w:name="_Toc434232093"/>
      <w:bookmarkStart w:id="2187" w:name="_Toc435450871"/>
      <w:bookmarkStart w:id="2188" w:name="_Toc440633750"/>
      <w:r w:rsidRPr="009A6698">
        <w:lastRenderedPageBreak/>
        <w:t xml:space="preserve">Tabela </w:t>
      </w:r>
      <w:fldSimple w:instr=" SEQ Tabela \* ARABIC " w:fldLock="1">
        <w:r w:rsidR="00C24E0D">
          <w:rPr>
            <w:noProof/>
          </w:rPr>
          <w:t>47</w:t>
        </w:r>
      </w:fldSimple>
      <w:bookmarkEnd w:id="2184"/>
      <w:r w:rsidR="00F51E9D" w:rsidRPr="009A6698">
        <w:rPr>
          <w:noProof/>
        </w:rPr>
        <w:t>.</w:t>
      </w:r>
      <w:r w:rsidR="00E22A15" w:rsidRPr="009A6698">
        <w:t xml:space="preserve"> Szczegółowe wskaźniki monitorowania realizacji zadań</w:t>
      </w:r>
      <w:bookmarkEnd w:id="2185"/>
      <w:bookmarkEnd w:id="2186"/>
      <w:bookmarkEnd w:id="2187"/>
      <w:bookmarkEnd w:id="2188"/>
    </w:p>
    <w:tbl>
      <w:tblPr>
        <w:tblStyle w:val="Tabela-Siatka"/>
        <w:tblpPr w:leftFromText="141" w:rightFromText="141" w:vertAnchor="text" w:tblpXSpec="center" w:tblpY="1"/>
        <w:tblOverlap w:val="never"/>
        <w:tblW w:w="5000" w:type="pct"/>
        <w:tblLook w:val="04A0" w:firstRow="1" w:lastRow="0" w:firstColumn="1" w:lastColumn="0" w:noHBand="0" w:noVBand="1"/>
      </w:tblPr>
      <w:tblGrid>
        <w:gridCol w:w="1338"/>
        <w:gridCol w:w="6310"/>
        <w:gridCol w:w="1237"/>
      </w:tblGrid>
      <w:tr w:rsidR="00F41883" w:rsidRPr="009A6698" w14:paraId="1FC9B1F8" w14:textId="77777777" w:rsidTr="00660A92">
        <w:trPr>
          <w:trHeight w:val="340"/>
        </w:trPr>
        <w:tc>
          <w:tcPr>
            <w:tcW w:w="753" w:type="pct"/>
            <w:tcBorders>
              <w:bottom w:val="single" w:sz="12" w:space="0" w:color="auto"/>
            </w:tcBorders>
            <w:shd w:val="clear" w:color="auto" w:fill="92D050"/>
            <w:vAlign w:val="center"/>
          </w:tcPr>
          <w:p w14:paraId="081B5C88" w14:textId="77777777" w:rsidR="00F41883" w:rsidRPr="009A6698" w:rsidRDefault="00F41883" w:rsidP="002C33EF">
            <w:pPr>
              <w:pStyle w:val="Tabnagwek"/>
            </w:pPr>
            <w:r w:rsidRPr="009A6698">
              <w:t>Obszar</w:t>
            </w:r>
          </w:p>
        </w:tc>
        <w:tc>
          <w:tcPr>
            <w:tcW w:w="3551" w:type="pct"/>
            <w:tcBorders>
              <w:bottom w:val="single" w:sz="12" w:space="0" w:color="auto"/>
            </w:tcBorders>
            <w:shd w:val="clear" w:color="auto" w:fill="92D050"/>
            <w:vAlign w:val="center"/>
          </w:tcPr>
          <w:p w14:paraId="1CB9720C" w14:textId="77777777" w:rsidR="00F41883" w:rsidRPr="009A6698" w:rsidRDefault="00F41883" w:rsidP="002C33EF">
            <w:pPr>
              <w:pStyle w:val="Tabnagwek"/>
            </w:pPr>
            <w:r w:rsidRPr="009A6698">
              <w:t>Wskaźnik</w:t>
            </w:r>
          </w:p>
        </w:tc>
        <w:tc>
          <w:tcPr>
            <w:tcW w:w="696" w:type="pct"/>
            <w:tcBorders>
              <w:bottom w:val="single" w:sz="4" w:space="0" w:color="auto"/>
            </w:tcBorders>
            <w:shd w:val="clear" w:color="auto" w:fill="92D050"/>
            <w:vAlign w:val="center"/>
          </w:tcPr>
          <w:p w14:paraId="11590962" w14:textId="77777777" w:rsidR="00F41883" w:rsidRPr="009A6698" w:rsidRDefault="00F41883" w:rsidP="002C33EF">
            <w:pPr>
              <w:pStyle w:val="Tabnagwek"/>
            </w:pPr>
            <w:r w:rsidRPr="009A6698">
              <w:t>Jednostka</w:t>
            </w:r>
          </w:p>
        </w:tc>
      </w:tr>
      <w:tr w:rsidR="00A82AA2" w:rsidRPr="009A6698" w14:paraId="0E059FBD" w14:textId="77777777" w:rsidTr="00660A92">
        <w:trPr>
          <w:cantSplit/>
          <w:trHeight w:val="397"/>
        </w:trPr>
        <w:tc>
          <w:tcPr>
            <w:tcW w:w="753" w:type="pct"/>
            <w:vMerge w:val="restart"/>
            <w:tcBorders>
              <w:top w:val="single" w:sz="12" w:space="0" w:color="auto"/>
            </w:tcBorders>
            <w:shd w:val="clear" w:color="auto" w:fill="E5DFEC"/>
            <w:textDirection w:val="btLr"/>
            <w:vAlign w:val="center"/>
          </w:tcPr>
          <w:p w14:paraId="17BD47DF" w14:textId="57DB375B" w:rsidR="00A82AA2" w:rsidRPr="009A6698" w:rsidRDefault="00A82AA2" w:rsidP="00A82AA2">
            <w:pPr>
              <w:pStyle w:val="Tabstyl0"/>
            </w:pPr>
            <w:r w:rsidRPr="009A6698">
              <w:t>ENERGETYKA</w:t>
            </w: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537AE225" w14:textId="3BD2F93F" w:rsidR="00A82AA2" w:rsidRPr="009A6698" w:rsidRDefault="00A82AA2" w:rsidP="00A82AA2">
            <w:pPr>
              <w:pStyle w:val="Tabstyl0"/>
            </w:pPr>
            <w:r w:rsidRPr="009A6698">
              <w:t xml:space="preserve">Moc zainstalowanych źródeł kogeneracyjnych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2C427EC2" w14:textId="4994C98C" w:rsidR="00A82AA2" w:rsidRPr="009A6698" w:rsidRDefault="00A82AA2" w:rsidP="00A82AA2">
            <w:pPr>
              <w:pStyle w:val="Tabstyl0"/>
            </w:pPr>
            <w:r w:rsidRPr="009A6698">
              <w:t>kW</w:t>
            </w:r>
          </w:p>
        </w:tc>
      </w:tr>
      <w:tr w:rsidR="00A82AA2" w:rsidRPr="009A6698" w14:paraId="7C88D650" w14:textId="77777777" w:rsidTr="00660A92">
        <w:trPr>
          <w:cantSplit/>
          <w:trHeight w:val="397"/>
        </w:trPr>
        <w:tc>
          <w:tcPr>
            <w:tcW w:w="753" w:type="pct"/>
            <w:vMerge/>
            <w:shd w:val="clear" w:color="auto" w:fill="E5DFEC"/>
            <w:vAlign w:val="center"/>
          </w:tcPr>
          <w:p w14:paraId="08CDBF2D" w14:textId="60DD6384"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82BC696" w14:textId="07E07929" w:rsidR="00A82AA2" w:rsidRPr="009A6698" w:rsidRDefault="00A82AA2" w:rsidP="00A82AA2">
            <w:pPr>
              <w:pStyle w:val="Tabstyl0"/>
            </w:pPr>
            <w:r w:rsidRPr="009A6698">
              <w:t xml:space="preserve">Długość wybudowanej infrastruktury przesyłowej </w:t>
            </w:r>
          </w:p>
        </w:tc>
        <w:tc>
          <w:tcPr>
            <w:tcW w:w="696" w:type="pct"/>
            <w:tcBorders>
              <w:top w:val="single" w:sz="4" w:space="0" w:color="auto"/>
              <w:left w:val="nil"/>
              <w:bottom w:val="single" w:sz="4" w:space="0" w:color="auto"/>
              <w:right w:val="single" w:sz="4" w:space="0" w:color="auto"/>
            </w:tcBorders>
            <w:shd w:val="clear" w:color="auto" w:fill="auto"/>
            <w:vAlign w:val="center"/>
          </w:tcPr>
          <w:p w14:paraId="226E4CE6" w14:textId="17C1FBAA" w:rsidR="00A82AA2" w:rsidRPr="009A6698" w:rsidRDefault="00A82AA2" w:rsidP="00A82AA2">
            <w:pPr>
              <w:pStyle w:val="Tabstyl0"/>
            </w:pPr>
            <w:r w:rsidRPr="009A6698">
              <w:t>km</w:t>
            </w:r>
          </w:p>
        </w:tc>
      </w:tr>
      <w:tr w:rsidR="00A82AA2" w:rsidRPr="009A6698" w14:paraId="1DCB774A" w14:textId="77777777" w:rsidTr="00660A92">
        <w:trPr>
          <w:cantSplit/>
          <w:trHeight w:val="397"/>
        </w:trPr>
        <w:tc>
          <w:tcPr>
            <w:tcW w:w="753" w:type="pct"/>
            <w:vMerge/>
            <w:shd w:val="clear" w:color="auto" w:fill="E5DFEC"/>
            <w:vAlign w:val="center"/>
          </w:tcPr>
          <w:p w14:paraId="2892B533" w14:textId="1F290259"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1F3E1C01" w14:textId="05368611" w:rsidR="00A82AA2" w:rsidRPr="009A6698" w:rsidRDefault="00A82AA2" w:rsidP="00A82AA2">
            <w:pPr>
              <w:pStyle w:val="Tabstyl0"/>
            </w:pPr>
            <w:r w:rsidRPr="009A6698">
              <w:t xml:space="preserve">Liczba nowych przyłączy do sieci ciepłowniczej </w:t>
            </w:r>
          </w:p>
        </w:tc>
        <w:tc>
          <w:tcPr>
            <w:tcW w:w="696" w:type="pct"/>
            <w:tcBorders>
              <w:top w:val="single" w:sz="4" w:space="0" w:color="auto"/>
              <w:left w:val="nil"/>
              <w:bottom w:val="single" w:sz="4" w:space="0" w:color="auto"/>
              <w:right w:val="single" w:sz="4" w:space="0" w:color="auto"/>
            </w:tcBorders>
            <w:shd w:val="clear" w:color="auto" w:fill="auto"/>
            <w:vAlign w:val="center"/>
          </w:tcPr>
          <w:p w14:paraId="2CC507DD" w14:textId="15269BDF" w:rsidR="00A82AA2" w:rsidRPr="009A6698" w:rsidRDefault="00A82AA2" w:rsidP="00A82AA2">
            <w:pPr>
              <w:pStyle w:val="Tabstyl0"/>
            </w:pPr>
            <w:r w:rsidRPr="009A6698">
              <w:t>szt.</w:t>
            </w:r>
          </w:p>
        </w:tc>
      </w:tr>
      <w:tr w:rsidR="00A82AA2" w:rsidRPr="009A6698" w14:paraId="31F74F86" w14:textId="77777777" w:rsidTr="00660A92">
        <w:trPr>
          <w:cantSplit/>
          <w:trHeight w:val="397"/>
        </w:trPr>
        <w:tc>
          <w:tcPr>
            <w:tcW w:w="753" w:type="pct"/>
            <w:vMerge/>
            <w:shd w:val="clear" w:color="auto" w:fill="E5DFEC"/>
            <w:vAlign w:val="center"/>
          </w:tcPr>
          <w:p w14:paraId="21AC08BC" w14:textId="7DB51242"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FD7C646" w14:textId="6AE603A4" w:rsidR="00A82AA2" w:rsidRPr="009A6698" w:rsidRDefault="00A82AA2" w:rsidP="00A82AA2">
            <w:pPr>
              <w:pStyle w:val="Tabstyl0"/>
            </w:pPr>
            <w:r w:rsidRPr="009A6698">
              <w:t xml:space="preserve">Liczba zmodernizowanych węzłów przesyłowych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73DE4B2F" w14:textId="0F3B2423" w:rsidR="00A82AA2" w:rsidRPr="009A6698" w:rsidRDefault="00A82AA2" w:rsidP="00A82AA2">
            <w:pPr>
              <w:pStyle w:val="Tabstyl0"/>
            </w:pPr>
            <w:r w:rsidRPr="009A6698">
              <w:t>szt.</w:t>
            </w:r>
          </w:p>
        </w:tc>
      </w:tr>
      <w:tr w:rsidR="00A82AA2" w:rsidRPr="009A6698" w14:paraId="51C1B7B2" w14:textId="77777777" w:rsidTr="00660A92">
        <w:trPr>
          <w:cantSplit/>
          <w:trHeight w:val="397"/>
        </w:trPr>
        <w:tc>
          <w:tcPr>
            <w:tcW w:w="753" w:type="pct"/>
            <w:vMerge/>
            <w:shd w:val="clear" w:color="auto" w:fill="E5DFEC"/>
            <w:vAlign w:val="center"/>
          </w:tcPr>
          <w:p w14:paraId="77B28E7C" w14:textId="283DD0DC"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18111DD7" w14:textId="6D7A7DDB" w:rsidR="00A82AA2" w:rsidRPr="009A6698" w:rsidRDefault="00A82AA2" w:rsidP="00A82AA2">
            <w:pPr>
              <w:pStyle w:val="Tabstyl0"/>
            </w:pPr>
            <w:r w:rsidRPr="009A6698">
              <w:t xml:space="preserve">Długość zmodyfikowanych sieci kanałowych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63B27F12" w14:textId="4E4CA59E" w:rsidR="00A82AA2" w:rsidRPr="009A6698" w:rsidRDefault="00A82AA2" w:rsidP="00A82AA2">
            <w:pPr>
              <w:pStyle w:val="Tabstyl0"/>
            </w:pPr>
            <w:r w:rsidRPr="009A6698">
              <w:t>km</w:t>
            </w:r>
          </w:p>
        </w:tc>
      </w:tr>
      <w:tr w:rsidR="00A82AA2" w:rsidRPr="009A6698" w14:paraId="6161E5D9" w14:textId="77777777" w:rsidTr="00660A92">
        <w:trPr>
          <w:cantSplit/>
          <w:trHeight w:val="397"/>
        </w:trPr>
        <w:tc>
          <w:tcPr>
            <w:tcW w:w="753" w:type="pct"/>
            <w:vMerge/>
            <w:shd w:val="clear" w:color="auto" w:fill="E5DFEC"/>
            <w:vAlign w:val="center"/>
          </w:tcPr>
          <w:p w14:paraId="0FB0FF8F" w14:textId="6C40623B"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1448C6E7" w14:textId="31E6457E" w:rsidR="00A82AA2" w:rsidRPr="009A6698" w:rsidRDefault="00A82AA2" w:rsidP="00A82AA2">
            <w:pPr>
              <w:pStyle w:val="Tabstyl0"/>
            </w:pPr>
            <w:r w:rsidRPr="009A6698">
              <w:t>Długość nowo</w:t>
            </w:r>
            <w:r w:rsidR="000C20B8" w:rsidRPr="009A6698">
              <w:t xml:space="preserve"> </w:t>
            </w:r>
            <w:r w:rsidRPr="009A6698">
              <w:t xml:space="preserve">wybudowanych i zmodernizowanych sieci elektroenergetycznych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47033700" w14:textId="7FFC1029" w:rsidR="00A82AA2" w:rsidRPr="009A6698" w:rsidRDefault="00A82AA2" w:rsidP="00A82AA2">
            <w:pPr>
              <w:pStyle w:val="Tabstyl0"/>
            </w:pPr>
            <w:r w:rsidRPr="009A6698">
              <w:t>m</w:t>
            </w:r>
          </w:p>
        </w:tc>
      </w:tr>
      <w:tr w:rsidR="00A82AA2" w:rsidRPr="009A6698" w14:paraId="0CD48BFE" w14:textId="77777777" w:rsidTr="00660A92">
        <w:trPr>
          <w:cantSplit/>
          <w:trHeight w:val="397"/>
        </w:trPr>
        <w:tc>
          <w:tcPr>
            <w:tcW w:w="753" w:type="pct"/>
            <w:vMerge/>
            <w:shd w:val="clear" w:color="auto" w:fill="E5DFEC"/>
            <w:vAlign w:val="center"/>
          </w:tcPr>
          <w:p w14:paraId="03BB906D" w14:textId="1C796611"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4DA049DD" w14:textId="4833A2DF" w:rsidR="00A82AA2" w:rsidRPr="009A6698" w:rsidRDefault="00A82AA2" w:rsidP="00A82AA2">
            <w:pPr>
              <w:pStyle w:val="Tabstyl0"/>
            </w:pPr>
            <w:r w:rsidRPr="009A6698">
              <w:t xml:space="preserve">Łączna moc zainstalowanych instalacji wiatrowych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193E79D4" w14:textId="06716B72" w:rsidR="00A82AA2" w:rsidRPr="009A6698" w:rsidRDefault="00A82AA2" w:rsidP="00A82AA2">
            <w:pPr>
              <w:pStyle w:val="Tabstyl0"/>
            </w:pPr>
            <w:r w:rsidRPr="009A6698">
              <w:t>kW</w:t>
            </w:r>
          </w:p>
        </w:tc>
      </w:tr>
      <w:tr w:rsidR="00A82AA2" w:rsidRPr="009A6698" w14:paraId="5A45CBBF" w14:textId="77777777" w:rsidTr="00660A92">
        <w:trPr>
          <w:cantSplit/>
          <w:trHeight w:val="397"/>
        </w:trPr>
        <w:tc>
          <w:tcPr>
            <w:tcW w:w="753" w:type="pct"/>
            <w:vMerge/>
            <w:shd w:val="clear" w:color="auto" w:fill="E5DFEC"/>
            <w:vAlign w:val="center"/>
          </w:tcPr>
          <w:p w14:paraId="510B37CF" w14:textId="463A90DE"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3668E44E" w14:textId="442CD197" w:rsidR="00A82AA2" w:rsidRPr="009A6698" w:rsidRDefault="00A82AA2" w:rsidP="00A82AA2">
            <w:pPr>
              <w:pStyle w:val="Tabstyl0"/>
            </w:pPr>
            <w:r w:rsidRPr="009A6698">
              <w:t xml:space="preserve">Produkcja energii elektrycznej z instalacji OZE </w:t>
            </w:r>
          </w:p>
        </w:tc>
        <w:tc>
          <w:tcPr>
            <w:tcW w:w="696" w:type="pct"/>
            <w:tcBorders>
              <w:top w:val="single" w:sz="4" w:space="0" w:color="auto"/>
              <w:left w:val="nil"/>
              <w:bottom w:val="single" w:sz="4" w:space="0" w:color="auto"/>
              <w:right w:val="single" w:sz="4" w:space="0" w:color="auto"/>
            </w:tcBorders>
            <w:shd w:val="clear" w:color="auto" w:fill="auto"/>
            <w:vAlign w:val="center"/>
          </w:tcPr>
          <w:p w14:paraId="710B5196" w14:textId="4B457F2D" w:rsidR="00A82AA2" w:rsidRPr="009A6698" w:rsidRDefault="00A82AA2" w:rsidP="00A82AA2">
            <w:pPr>
              <w:pStyle w:val="Tabstyl0"/>
            </w:pPr>
            <w:r w:rsidRPr="009A6698">
              <w:t>MW/rok</w:t>
            </w:r>
          </w:p>
        </w:tc>
      </w:tr>
      <w:tr w:rsidR="00A82AA2" w:rsidRPr="009A6698" w14:paraId="511DE8DD" w14:textId="77777777" w:rsidTr="00660A92">
        <w:trPr>
          <w:cantSplit/>
          <w:trHeight w:val="397"/>
        </w:trPr>
        <w:tc>
          <w:tcPr>
            <w:tcW w:w="753" w:type="pct"/>
            <w:vMerge/>
            <w:shd w:val="clear" w:color="auto" w:fill="E5DFEC"/>
            <w:vAlign w:val="center"/>
          </w:tcPr>
          <w:p w14:paraId="42A639B9" w14:textId="35DEBAEF"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7E015827" w14:textId="4A5F762D" w:rsidR="00A82AA2" w:rsidRPr="009A6698" w:rsidRDefault="00A82AA2" w:rsidP="00A82AA2">
            <w:pPr>
              <w:pStyle w:val="Tabstyl0"/>
            </w:pPr>
            <w:r w:rsidRPr="009A6698">
              <w:t xml:space="preserve">Łączna moc zainstalowanych instalacji fotowoltaicznych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149FCA3B" w14:textId="59206214" w:rsidR="00A82AA2" w:rsidRPr="009A6698" w:rsidRDefault="00A82AA2" w:rsidP="00A82AA2">
            <w:pPr>
              <w:pStyle w:val="Tabstyl0"/>
            </w:pPr>
            <w:r w:rsidRPr="009A6698">
              <w:t>kWp</w:t>
            </w:r>
          </w:p>
        </w:tc>
      </w:tr>
      <w:tr w:rsidR="00A82AA2" w:rsidRPr="009A6698" w14:paraId="67C709FE" w14:textId="77777777" w:rsidTr="00660A92">
        <w:trPr>
          <w:cantSplit/>
          <w:trHeight w:val="397"/>
        </w:trPr>
        <w:tc>
          <w:tcPr>
            <w:tcW w:w="753" w:type="pct"/>
            <w:vMerge/>
            <w:shd w:val="clear" w:color="auto" w:fill="E5DFEC"/>
            <w:vAlign w:val="center"/>
          </w:tcPr>
          <w:p w14:paraId="037B3F4E" w14:textId="2B54E7D9"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2A383EB9" w14:textId="647E3767" w:rsidR="00A82AA2" w:rsidRPr="009A6698" w:rsidRDefault="00A82AA2" w:rsidP="00A82AA2">
            <w:pPr>
              <w:pStyle w:val="Tabstyl0"/>
            </w:pPr>
            <w:r w:rsidRPr="009A6698">
              <w:t xml:space="preserve">Produkcja energii elektrycznej z systemów fotowoltaicznych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4ACAF934" w14:textId="36E4041A" w:rsidR="00A82AA2" w:rsidRPr="009A6698" w:rsidRDefault="00A82AA2" w:rsidP="00A82AA2">
            <w:pPr>
              <w:pStyle w:val="Tabstyl0"/>
            </w:pPr>
            <w:r w:rsidRPr="009A6698">
              <w:t>MW/rok</w:t>
            </w:r>
          </w:p>
        </w:tc>
      </w:tr>
      <w:tr w:rsidR="00A82AA2" w:rsidRPr="009A6698" w14:paraId="2229E1E1" w14:textId="77777777" w:rsidTr="00660A92">
        <w:trPr>
          <w:cantSplit/>
          <w:trHeight w:val="397"/>
        </w:trPr>
        <w:tc>
          <w:tcPr>
            <w:tcW w:w="753" w:type="pct"/>
            <w:vMerge/>
            <w:shd w:val="clear" w:color="auto" w:fill="E5DFEC"/>
            <w:vAlign w:val="center"/>
          </w:tcPr>
          <w:p w14:paraId="59D747C3" w14:textId="74897F1A"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32E8F2A9" w14:textId="4928A237" w:rsidR="00A82AA2" w:rsidRPr="009A6698" w:rsidRDefault="00A82AA2" w:rsidP="00A82AA2">
            <w:pPr>
              <w:pStyle w:val="Tabstyl0"/>
            </w:pPr>
            <w:r w:rsidRPr="009A6698">
              <w:t xml:space="preserve">Moc zainstalowanych instalacji OZE </w:t>
            </w:r>
          </w:p>
        </w:tc>
        <w:tc>
          <w:tcPr>
            <w:tcW w:w="696" w:type="pct"/>
            <w:tcBorders>
              <w:top w:val="single" w:sz="4" w:space="0" w:color="auto"/>
              <w:left w:val="nil"/>
              <w:bottom w:val="single" w:sz="4" w:space="0" w:color="auto"/>
              <w:right w:val="single" w:sz="4" w:space="0" w:color="auto"/>
            </w:tcBorders>
            <w:shd w:val="clear" w:color="auto" w:fill="auto"/>
            <w:vAlign w:val="center"/>
          </w:tcPr>
          <w:p w14:paraId="2DB209AC" w14:textId="55C6DD67" w:rsidR="00A82AA2" w:rsidRPr="009A6698" w:rsidRDefault="00A82AA2" w:rsidP="00A82AA2">
            <w:pPr>
              <w:pStyle w:val="Tabstyl0"/>
            </w:pPr>
            <w:r w:rsidRPr="009A6698">
              <w:t>kW</w:t>
            </w:r>
          </w:p>
        </w:tc>
      </w:tr>
      <w:tr w:rsidR="00A82AA2" w:rsidRPr="009A6698" w14:paraId="4AC639A3" w14:textId="77777777" w:rsidTr="00660A92">
        <w:trPr>
          <w:cantSplit/>
          <w:trHeight w:val="397"/>
        </w:trPr>
        <w:tc>
          <w:tcPr>
            <w:tcW w:w="753" w:type="pct"/>
            <w:vMerge/>
            <w:shd w:val="clear" w:color="auto" w:fill="E5DFEC"/>
            <w:vAlign w:val="center"/>
          </w:tcPr>
          <w:p w14:paraId="3BCB38C6" w14:textId="2E4FFC8D"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7E4DDB11" w14:textId="5569C567" w:rsidR="00A82AA2" w:rsidRPr="009A6698" w:rsidRDefault="00A82AA2" w:rsidP="00A82AA2">
            <w:pPr>
              <w:pStyle w:val="Tabstyl0"/>
            </w:pPr>
            <w:r w:rsidRPr="009A6698">
              <w:t xml:space="preserve">Produkcja ciepła z instalacji OZE </w:t>
            </w:r>
          </w:p>
        </w:tc>
        <w:tc>
          <w:tcPr>
            <w:tcW w:w="696" w:type="pct"/>
            <w:tcBorders>
              <w:top w:val="single" w:sz="4" w:space="0" w:color="auto"/>
              <w:left w:val="nil"/>
              <w:bottom w:val="single" w:sz="4" w:space="0" w:color="auto"/>
              <w:right w:val="single" w:sz="4" w:space="0" w:color="auto"/>
            </w:tcBorders>
            <w:shd w:val="clear" w:color="auto" w:fill="auto"/>
            <w:vAlign w:val="center"/>
          </w:tcPr>
          <w:p w14:paraId="0BDA24E6" w14:textId="0995DDC7" w:rsidR="00A82AA2" w:rsidRPr="009A6698" w:rsidRDefault="00A82AA2" w:rsidP="00A82AA2">
            <w:pPr>
              <w:pStyle w:val="Tabstyl0"/>
            </w:pPr>
            <w:r w:rsidRPr="009A6698">
              <w:t>MJ/rok</w:t>
            </w:r>
          </w:p>
        </w:tc>
      </w:tr>
      <w:tr w:rsidR="00A82AA2" w:rsidRPr="009A6698" w14:paraId="374D69AA" w14:textId="77777777" w:rsidTr="00660A92">
        <w:trPr>
          <w:cantSplit/>
          <w:trHeight w:val="397"/>
        </w:trPr>
        <w:tc>
          <w:tcPr>
            <w:tcW w:w="753" w:type="pct"/>
            <w:vMerge/>
            <w:shd w:val="clear" w:color="auto" w:fill="E5DFEC"/>
            <w:vAlign w:val="center"/>
          </w:tcPr>
          <w:p w14:paraId="319DF0E4" w14:textId="42557EC7"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132F2A08" w14:textId="50F607CB" w:rsidR="00A82AA2" w:rsidRPr="009A6698" w:rsidRDefault="00A82AA2" w:rsidP="00A82AA2">
            <w:pPr>
              <w:pStyle w:val="Tabstyl0"/>
            </w:pPr>
            <w:r w:rsidRPr="009A6698">
              <w:t xml:space="preserve">Moc zainstalowanych źródeł trigeneracyjnych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136C2829" w14:textId="09F9D892" w:rsidR="00A82AA2" w:rsidRPr="009A6698" w:rsidRDefault="00A82AA2" w:rsidP="00A82AA2">
            <w:pPr>
              <w:pStyle w:val="Tabstyl0"/>
            </w:pPr>
            <w:r w:rsidRPr="009A6698">
              <w:t>kW</w:t>
            </w:r>
          </w:p>
        </w:tc>
      </w:tr>
      <w:tr w:rsidR="00A82AA2" w:rsidRPr="009A6698" w14:paraId="418E8703" w14:textId="77777777" w:rsidTr="00660A92">
        <w:trPr>
          <w:cantSplit/>
          <w:trHeight w:val="397"/>
        </w:trPr>
        <w:tc>
          <w:tcPr>
            <w:tcW w:w="753" w:type="pct"/>
            <w:vMerge/>
            <w:shd w:val="clear" w:color="auto" w:fill="E5DFEC"/>
            <w:vAlign w:val="center"/>
          </w:tcPr>
          <w:p w14:paraId="2FDB5E26" w14:textId="0F4A6A22"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0DB7A4E9" w14:textId="41B9A4F3" w:rsidR="00A82AA2" w:rsidRPr="009A6698" w:rsidRDefault="00A82AA2" w:rsidP="00A82AA2">
            <w:pPr>
              <w:pStyle w:val="Tabstyl0"/>
            </w:pPr>
            <w:r w:rsidRPr="009A6698">
              <w:t xml:space="preserve">Moc zainstalowanego energooszczędnego oświetlenia </w:t>
            </w:r>
          </w:p>
        </w:tc>
        <w:tc>
          <w:tcPr>
            <w:tcW w:w="696" w:type="pct"/>
            <w:tcBorders>
              <w:top w:val="single" w:sz="4" w:space="0" w:color="auto"/>
              <w:left w:val="nil"/>
              <w:bottom w:val="single" w:sz="4" w:space="0" w:color="auto"/>
              <w:right w:val="single" w:sz="4" w:space="0" w:color="auto"/>
            </w:tcBorders>
            <w:shd w:val="clear" w:color="auto" w:fill="auto"/>
            <w:vAlign w:val="center"/>
          </w:tcPr>
          <w:p w14:paraId="593E2E99" w14:textId="6EFED837" w:rsidR="00A82AA2" w:rsidRPr="009A6698" w:rsidRDefault="00A82AA2" w:rsidP="00A82AA2">
            <w:pPr>
              <w:pStyle w:val="Tabstyl0"/>
            </w:pPr>
            <w:r w:rsidRPr="009A6698">
              <w:t>kW</w:t>
            </w:r>
          </w:p>
        </w:tc>
      </w:tr>
      <w:tr w:rsidR="00A82AA2" w:rsidRPr="009A6698" w14:paraId="4E0AD71A" w14:textId="77777777" w:rsidTr="00660A92">
        <w:trPr>
          <w:cantSplit/>
          <w:trHeight w:val="397"/>
        </w:trPr>
        <w:tc>
          <w:tcPr>
            <w:tcW w:w="753" w:type="pct"/>
            <w:vMerge/>
            <w:shd w:val="clear" w:color="auto" w:fill="E5DFEC"/>
            <w:vAlign w:val="center"/>
          </w:tcPr>
          <w:p w14:paraId="13DE595B" w14:textId="78166C9C"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416B4AD" w14:textId="26A04EE1" w:rsidR="00A82AA2" w:rsidRPr="009A6698" w:rsidRDefault="00A82AA2" w:rsidP="00A82AA2">
            <w:pPr>
              <w:pStyle w:val="Tabstyl0"/>
            </w:pPr>
            <w:r w:rsidRPr="009A6698">
              <w:t xml:space="preserve">Ilość wymienionego sprzętu RTV, ITC i AGD </w:t>
            </w:r>
          </w:p>
        </w:tc>
        <w:tc>
          <w:tcPr>
            <w:tcW w:w="696" w:type="pct"/>
            <w:tcBorders>
              <w:top w:val="single" w:sz="4" w:space="0" w:color="auto"/>
              <w:left w:val="nil"/>
              <w:bottom w:val="single" w:sz="4" w:space="0" w:color="auto"/>
              <w:right w:val="single" w:sz="4" w:space="0" w:color="auto"/>
            </w:tcBorders>
            <w:shd w:val="clear" w:color="auto" w:fill="auto"/>
            <w:vAlign w:val="center"/>
          </w:tcPr>
          <w:p w14:paraId="061E28AB" w14:textId="4C384AF4" w:rsidR="00A82AA2" w:rsidRPr="009A6698" w:rsidRDefault="00A82AA2" w:rsidP="00A82AA2">
            <w:pPr>
              <w:pStyle w:val="Tabstyl0"/>
            </w:pPr>
            <w:r w:rsidRPr="009A6698">
              <w:t>szt.</w:t>
            </w:r>
          </w:p>
        </w:tc>
      </w:tr>
      <w:tr w:rsidR="00A82AA2" w:rsidRPr="009A6698" w14:paraId="3F79AB78" w14:textId="77777777" w:rsidTr="00660A92">
        <w:trPr>
          <w:cantSplit/>
          <w:trHeight w:val="397"/>
        </w:trPr>
        <w:tc>
          <w:tcPr>
            <w:tcW w:w="753" w:type="pct"/>
            <w:vMerge/>
            <w:shd w:val="clear" w:color="auto" w:fill="E5DFEC"/>
            <w:vAlign w:val="center"/>
          </w:tcPr>
          <w:p w14:paraId="10EAD604" w14:textId="1F5BE6F0"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1C211B91" w14:textId="787C1B82" w:rsidR="00A82AA2" w:rsidRPr="009A6698" w:rsidRDefault="00A82AA2" w:rsidP="00A82AA2">
            <w:pPr>
              <w:pStyle w:val="Tabstyl0"/>
            </w:pPr>
            <w:r w:rsidRPr="009A6698">
              <w:t xml:space="preserve">Moc zainstalowanego oświetlenia metalohalogenkowego i LED </w:t>
            </w:r>
          </w:p>
        </w:tc>
        <w:tc>
          <w:tcPr>
            <w:tcW w:w="696" w:type="pct"/>
            <w:tcBorders>
              <w:top w:val="single" w:sz="4" w:space="0" w:color="auto"/>
              <w:left w:val="nil"/>
              <w:bottom w:val="single" w:sz="4" w:space="0" w:color="auto"/>
              <w:right w:val="single" w:sz="4" w:space="0" w:color="auto"/>
            </w:tcBorders>
            <w:shd w:val="clear" w:color="auto" w:fill="auto"/>
            <w:vAlign w:val="center"/>
          </w:tcPr>
          <w:p w14:paraId="3D2B416C" w14:textId="625881E5" w:rsidR="00A82AA2" w:rsidRPr="009A6698" w:rsidRDefault="00A82AA2" w:rsidP="00A82AA2">
            <w:pPr>
              <w:pStyle w:val="Tabstyl0"/>
            </w:pPr>
            <w:r w:rsidRPr="009A6698">
              <w:t>kW</w:t>
            </w:r>
          </w:p>
        </w:tc>
      </w:tr>
      <w:tr w:rsidR="00A82AA2" w:rsidRPr="009A6698" w14:paraId="55931BC7" w14:textId="77777777" w:rsidTr="00660A92">
        <w:trPr>
          <w:cantSplit/>
          <w:trHeight w:val="397"/>
        </w:trPr>
        <w:tc>
          <w:tcPr>
            <w:tcW w:w="753" w:type="pct"/>
            <w:vMerge/>
            <w:shd w:val="clear" w:color="auto" w:fill="E5DFEC"/>
            <w:vAlign w:val="center"/>
          </w:tcPr>
          <w:p w14:paraId="39B3EF43" w14:textId="33C2BCF1"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46EEC0EB" w14:textId="793E33DC" w:rsidR="00A82AA2" w:rsidRPr="009A6698" w:rsidRDefault="00A82AA2" w:rsidP="00A82AA2">
            <w:pPr>
              <w:pStyle w:val="Tabstyl0"/>
            </w:pPr>
            <w:r w:rsidRPr="009A6698">
              <w:t xml:space="preserve">Moc zainstalowanego oświetlenia w sygnalizacjach świetlnych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506BE092" w14:textId="5F23BE08" w:rsidR="00A82AA2" w:rsidRPr="009A6698" w:rsidRDefault="00A82AA2" w:rsidP="00A82AA2">
            <w:pPr>
              <w:pStyle w:val="Tabstyl0"/>
            </w:pPr>
            <w:r w:rsidRPr="009A6698">
              <w:t>kW</w:t>
            </w:r>
          </w:p>
        </w:tc>
      </w:tr>
      <w:tr w:rsidR="00A82AA2" w:rsidRPr="009A6698" w14:paraId="6167DFD1" w14:textId="77777777" w:rsidTr="00660A92">
        <w:trPr>
          <w:cantSplit/>
          <w:trHeight w:val="397"/>
        </w:trPr>
        <w:tc>
          <w:tcPr>
            <w:tcW w:w="753" w:type="pct"/>
            <w:vMerge/>
            <w:shd w:val="clear" w:color="auto" w:fill="E5DFEC"/>
            <w:vAlign w:val="center"/>
          </w:tcPr>
          <w:p w14:paraId="079D79DD" w14:textId="0A595B4D"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3F58BB39" w14:textId="0E3D4243" w:rsidR="00A82AA2" w:rsidRPr="009A6698" w:rsidRDefault="00A82AA2" w:rsidP="00A82AA2">
            <w:pPr>
              <w:pStyle w:val="Tabstyl0"/>
            </w:pPr>
            <w:r w:rsidRPr="009A6698">
              <w:t xml:space="preserve">Liczba skrzyżowań objętych modernizacją sygnalizacji świetlnych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4A134C6D" w14:textId="5DF800A2" w:rsidR="00A82AA2" w:rsidRPr="009A6698" w:rsidRDefault="00A82AA2" w:rsidP="00A82AA2">
            <w:pPr>
              <w:pStyle w:val="Tabstyl0"/>
            </w:pPr>
            <w:r w:rsidRPr="009A6698">
              <w:t>szt.</w:t>
            </w:r>
          </w:p>
        </w:tc>
      </w:tr>
      <w:tr w:rsidR="00A82AA2" w:rsidRPr="009A6698" w14:paraId="5BAFF99A" w14:textId="77777777" w:rsidTr="00660A92">
        <w:trPr>
          <w:cantSplit/>
          <w:trHeight w:val="397"/>
        </w:trPr>
        <w:tc>
          <w:tcPr>
            <w:tcW w:w="753" w:type="pct"/>
            <w:vMerge/>
            <w:shd w:val="clear" w:color="auto" w:fill="E5DFEC"/>
            <w:vAlign w:val="center"/>
          </w:tcPr>
          <w:p w14:paraId="3580A5BF" w14:textId="6F8100F3"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23636D86" w14:textId="3121A39F" w:rsidR="00A82AA2" w:rsidRPr="009A6698" w:rsidRDefault="00A82AA2" w:rsidP="00A82AA2">
            <w:pPr>
              <w:pStyle w:val="Tabstyl0"/>
            </w:pPr>
            <w:r w:rsidRPr="009A6698">
              <w:t xml:space="preserve">Liczba zlikwidowanych źródeł niskiej emisji </w:t>
            </w:r>
          </w:p>
        </w:tc>
        <w:tc>
          <w:tcPr>
            <w:tcW w:w="696" w:type="pct"/>
            <w:tcBorders>
              <w:top w:val="single" w:sz="4" w:space="0" w:color="auto"/>
              <w:left w:val="nil"/>
              <w:bottom w:val="single" w:sz="4" w:space="0" w:color="auto"/>
              <w:right w:val="single" w:sz="4" w:space="0" w:color="auto"/>
            </w:tcBorders>
            <w:shd w:val="clear" w:color="auto" w:fill="auto"/>
            <w:vAlign w:val="center"/>
          </w:tcPr>
          <w:p w14:paraId="386D7F0D" w14:textId="09AAC433" w:rsidR="00A82AA2" w:rsidRPr="009A6698" w:rsidRDefault="00A82AA2" w:rsidP="00A82AA2">
            <w:pPr>
              <w:pStyle w:val="Tabstyl0"/>
            </w:pPr>
            <w:r w:rsidRPr="009A6698">
              <w:t>szt.</w:t>
            </w:r>
          </w:p>
        </w:tc>
      </w:tr>
      <w:tr w:rsidR="00A82AA2" w:rsidRPr="009A6698" w14:paraId="42359ABB" w14:textId="77777777" w:rsidTr="00660A92">
        <w:trPr>
          <w:cantSplit/>
          <w:trHeight w:val="397"/>
        </w:trPr>
        <w:tc>
          <w:tcPr>
            <w:tcW w:w="753" w:type="pct"/>
            <w:vMerge/>
            <w:shd w:val="clear" w:color="auto" w:fill="E5DFEC"/>
            <w:vAlign w:val="center"/>
          </w:tcPr>
          <w:p w14:paraId="11DFE154" w14:textId="55179E65" w:rsidR="00A82AA2" w:rsidRPr="009A6698" w:rsidRDefault="00A82AA2" w:rsidP="0048582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4D41467" w14:textId="5599E68D" w:rsidR="00A82AA2" w:rsidRPr="009A6698" w:rsidRDefault="00A82AA2" w:rsidP="00A82AA2">
            <w:pPr>
              <w:pStyle w:val="Tabstyl0"/>
            </w:pPr>
            <w:r w:rsidRPr="009A6698">
              <w:t>Ilość wymienionych opraw oświet</w:t>
            </w:r>
            <w:r w:rsidR="000C20B8" w:rsidRPr="009A6698">
              <w:t>l</w:t>
            </w:r>
            <w:r w:rsidRPr="009A6698">
              <w:t xml:space="preserve">eniowych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671F98CB" w14:textId="662F479F" w:rsidR="00A82AA2" w:rsidRPr="009A6698" w:rsidRDefault="00A82AA2" w:rsidP="00A82AA2">
            <w:pPr>
              <w:pStyle w:val="Tabstyl0"/>
            </w:pPr>
            <w:r w:rsidRPr="009A6698">
              <w:t>szt.</w:t>
            </w:r>
          </w:p>
        </w:tc>
      </w:tr>
      <w:tr w:rsidR="00A82AA2" w:rsidRPr="009A6698" w14:paraId="3A7EFAAE" w14:textId="77777777" w:rsidTr="00660A92">
        <w:trPr>
          <w:cantSplit/>
          <w:trHeight w:val="397"/>
        </w:trPr>
        <w:tc>
          <w:tcPr>
            <w:tcW w:w="753" w:type="pct"/>
            <w:vMerge/>
            <w:tcBorders>
              <w:bottom w:val="single" w:sz="12" w:space="0" w:color="auto"/>
            </w:tcBorders>
            <w:shd w:val="clear" w:color="auto" w:fill="E5DFEC"/>
            <w:vAlign w:val="center"/>
          </w:tcPr>
          <w:p w14:paraId="6846D40F" w14:textId="245CB726" w:rsidR="00A82AA2" w:rsidRPr="009A6698" w:rsidRDefault="00A82AA2" w:rsidP="00A82AA2">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00423AF7" w14:textId="6ED09A85" w:rsidR="00A82AA2" w:rsidRPr="009A6698" w:rsidRDefault="00A82AA2" w:rsidP="00A82AA2">
            <w:pPr>
              <w:pStyle w:val="Tabstyl0"/>
            </w:pPr>
            <w:r w:rsidRPr="009A6698">
              <w:t xml:space="preserve">Ilość wymienionych źródeł ciepła </w:t>
            </w:r>
          </w:p>
        </w:tc>
        <w:tc>
          <w:tcPr>
            <w:tcW w:w="696" w:type="pct"/>
            <w:tcBorders>
              <w:top w:val="single" w:sz="4" w:space="0" w:color="auto"/>
              <w:left w:val="nil"/>
              <w:bottom w:val="single" w:sz="4" w:space="0" w:color="auto"/>
              <w:right w:val="single" w:sz="4" w:space="0" w:color="auto"/>
            </w:tcBorders>
            <w:shd w:val="clear" w:color="auto" w:fill="auto"/>
            <w:vAlign w:val="center"/>
          </w:tcPr>
          <w:p w14:paraId="07DCBE58" w14:textId="606057EE" w:rsidR="00A82AA2" w:rsidRPr="009A6698" w:rsidRDefault="00A82AA2" w:rsidP="00A82AA2">
            <w:pPr>
              <w:pStyle w:val="Tabstyl0"/>
            </w:pPr>
            <w:r w:rsidRPr="009A6698">
              <w:t>szt.</w:t>
            </w:r>
          </w:p>
        </w:tc>
      </w:tr>
      <w:tr w:rsidR="008408AE" w:rsidRPr="009A6698" w14:paraId="19D04981" w14:textId="77777777" w:rsidTr="00660A92">
        <w:trPr>
          <w:cantSplit/>
          <w:trHeight w:val="397"/>
        </w:trPr>
        <w:tc>
          <w:tcPr>
            <w:tcW w:w="753" w:type="pct"/>
            <w:vMerge w:val="restart"/>
            <w:tcBorders>
              <w:top w:val="single" w:sz="12" w:space="0" w:color="auto"/>
            </w:tcBorders>
            <w:shd w:val="clear" w:color="auto" w:fill="FBE4D5"/>
            <w:textDirection w:val="btLr"/>
            <w:vAlign w:val="center"/>
          </w:tcPr>
          <w:p w14:paraId="6902362E" w14:textId="6490B6E1" w:rsidR="008408AE" w:rsidRPr="009A6698" w:rsidRDefault="008408AE" w:rsidP="008408AE">
            <w:pPr>
              <w:pStyle w:val="Tabstyl0"/>
            </w:pPr>
            <w:r w:rsidRPr="009A6698">
              <w:t>BUDOWNICTWO</w:t>
            </w: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14E57A13" w14:textId="77F8EE3C" w:rsidR="008408AE" w:rsidRPr="009A6698" w:rsidRDefault="008408AE" w:rsidP="00247722">
            <w:pPr>
              <w:pStyle w:val="Tabstyl0"/>
            </w:pPr>
            <w:r w:rsidRPr="009A6698">
              <w:t xml:space="preserve">Powierzchnia użytkowa budynków poddanych kompleksowej termomodernizacji </w:t>
            </w:r>
          </w:p>
        </w:tc>
        <w:tc>
          <w:tcPr>
            <w:tcW w:w="696" w:type="pct"/>
            <w:tcBorders>
              <w:top w:val="single" w:sz="4" w:space="0" w:color="auto"/>
              <w:left w:val="nil"/>
              <w:bottom w:val="single" w:sz="4" w:space="0" w:color="auto"/>
              <w:right w:val="single" w:sz="4" w:space="0" w:color="auto"/>
            </w:tcBorders>
            <w:shd w:val="clear" w:color="auto" w:fill="auto"/>
            <w:vAlign w:val="center"/>
          </w:tcPr>
          <w:p w14:paraId="4288EBF1" w14:textId="2528AB9D" w:rsidR="008408AE" w:rsidRPr="009A6698" w:rsidRDefault="008408AE" w:rsidP="00247722">
            <w:pPr>
              <w:pStyle w:val="Tabstyl0"/>
            </w:pPr>
            <w:r w:rsidRPr="009A6698">
              <w:t>m</w:t>
            </w:r>
            <w:r w:rsidRPr="009A6698">
              <w:rPr>
                <w:vertAlign w:val="superscript"/>
              </w:rPr>
              <w:t>2</w:t>
            </w:r>
          </w:p>
        </w:tc>
      </w:tr>
      <w:tr w:rsidR="008408AE" w:rsidRPr="009A6698" w14:paraId="709C5EDE" w14:textId="77777777" w:rsidTr="00660A92">
        <w:trPr>
          <w:cantSplit/>
          <w:trHeight w:val="397"/>
        </w:trPr>
        <w:tc>
          <w:tcPr>
            <w:tcW w:w="753" w:type="pct"/>
            <w:vMerge/>
            <w:shd w:val="clear" w:color="auto" w:fill="FBE4D5"/>
            <w:vAlign w:val="center"/>
          </w:tcPr>
          <w:p w14:paraId="66A0A23E" w14:textId="2C5EE56A" w:rsidR="008408AE" w:rsidRPr="009A6698" w:rsidRDefault="008408AE" w:rsidP="00EC29C5">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3B7D1032" w14:textId="29C928A3" w:rsidR="008408AE" w:rsidRPr="009A6698" w:rsidRDefault="008408AE" w:rsidP="00247722">
            <w:pPr>
              <w:pStyle w:val="Tabstyl0"/>
            </w:pPr>
            <w:r w:rsidRPr="009A6698">
              <w:t xml:space="preserve">Długość wymienionej instalacji c.o. </w:t>
            </w:r>
          </w:p>
        </w:tc>
        <w:tc>
          <w:tcPr>
            <w:tcW w:w="696" w:type="pct"/>
            <w:tcBorders>
              <w:top w:val="single" w:sz="4" w:space="0" w:color="auto"/>
              <w:left w:val="nil"/>
              <w:bottom w:val="single" w:sz="4" w:space="0" w:color="auto"/>
              <w:right w:val="single" w:sz="4" w:space="0" w:color="auto"/>
            </w:tcBorders>
            <w:shd w:val="clear" w:color="auto" w:fill="auto"/>
            <w:vAlign w:val="center"/>
          </w:tcPr>
          <w:p w14:paraId="47E328AD" w14:textId="0FE6F171" w:rsidR="008408AE" w:rsidRPr="009A6698" w:rsidRDefault="008408AE" w:rsidP="00247722">
            <w:pPr>
              <w:pStyle w:val="Tabstyl0"/>
            </w:pPr>
            <w:r w:rsidRPr="009A6698">
              <w:t>m</w:t>
            </w:r>
          </w:p>
        </w:tc>
      </w:tr>
      <w:tr w:rsidR="008408AE" w:rsidRPr="009A6698" w14:paraId="15DBE7DF" w14:textId="77777777" w:rsidTr="00660A92">
        <w:trPr>
          <w:cantSplit/>
          <w:trHeight w:val="397"/>
        </w:trPr>
        <w:tc>
          <w:tcPr>
            <w:tcW w:w="753" w:type="pct"/>
            <w:vMerge/>
            <w:shd w:val="clear" w:color="auto" w:fill="FBE4D5"/>
            <w:vAlign w:val="center"/>
          </w:tcPr>
          <w:p w14:paraId="39F06BAD" w14:textId="327243EB" w:rsidR="008408AE" w:rsidRPr="009A6698" w:rsidRDefault="008408AE" w:rsidP="00EC29C5">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75F9D98" w14:textId="4959AA4C" w:rsidR="008408AE" w:rsidRPr="009A6698" w:rsidRDefault="008408AE" w:rsidP="00247722">
            <w:pPr>
              <w:pStyle w:val="Tabstyl0"/>
            </w:pPr>
            <w:r w:rsidRPr="009A6698">
              <w:t xml:space="preserve">Moc zainstalowanych instalacji OZE </w:t>
            </w:r>
          </w:p>
        </w:tc>
        <w:tc>
          <w:tcPr>
            <w:tcW w:w="696" w:type="pct"/>
            <w:tcBorders>
              <w:top w:val="single" w:sz="4" w:space="0" w:color="auto"/>
              <w:left w:val="nil"/>
              <w:bottom w:val="single" w:sz="4" w:space="0" w:color="auto"/>
              <w:right w:val="single" w:sz="4" w:space="0" w:color="auto"/>
            </w:tcBorders>
            <w:shd w:val="clear" w:color="auto" w:fill="auto"/>
            <w:vAlign w:val="center"/>
          </w:tcPr>
          <w:p w14:paraId="0A2DB095" w14:textId="0E86182A" w:rsidR="008408AE" w:rsidRPr="009A6698" w:rsidRDefault="008408AE" w:rsidP="00247722">
            <w:pPr>
              <w:pStyle w:val="Tabstyl0"/>
            </w:pPr>
            <w:r w:rsidRPr="009A6698">
              <w:t>kW</w:t>
            </w:r>
          </w:p>
        </w:tc>
      </w:tr>
      <w:tr w:rsidR="008408AE" w:rsidRPr="009A6698" w14:paraId="527825C0" w14:textId="77777777" w:rsidTr="00660A92">
        <w:trPr>
          <w:cantSplit/>
          <w:trHeight w:val="397"/>
        </w:trPr>
        <w:tc>
          <w:tcPr>
            <w:tcW w:w="753" w:type="pct"/>
            <w:vMerge/>
            <w:shd w:val="clear" w:color="auto" w:fill="FBE4D5"/>
            <w:vAlign w:val="center"/>
          </w:tcPr>
          <w:p w14:paraId="305B2224" w14:textId="2FAE2F66" w:rsidR="008408AE" w:rsidRPr="009A6698" w:rsidRDefault="008408AE" w:rsidP="00EC29C5">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33398789" w14:textId="3590C944" w:rsidR="008408AE" w:rsidRPr="009A6698" w:rsidRDefault="008408AE" w:rsidP="00247722">
            <w:pPr>
              <w:pStyle w:val="Tabstyl0"/>
            </w:pPr>
            <w:r w:rsidRPr="009A6698">
              <w:t xml:space="preserve">Liczba nowopowstałych budynków pasywnych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41115F0C" w14:textId="50750D6C" w:rsidR="008408AE" w:rsidRPr="009A6698" w:rsidRDefault="008408AE" w:rsidP="00247722">
            <w:pPr>
              <w:pStyle w:val="Tabstyl0"/>
            </w:pPr>
            <w:r w:rsidRPr="009A6698">
              <w:t>szt.</w:t>
            </w:r>
          </w:p>
        </w:tc>
      </w:tr>
      <w:tr w:rsidR="008408AE" w:rsidRPr="009A6698" w14:paraId="23FAC35D" w14:textId="77777777" w:rsidTr="00660A92">
        <w:trPr>
          <w:cantSplit/>
          <w:trHeight w:val="397"/>
        </w:trPr>
        <w:tc>
          <w:tcPr>
            <w:tcW w:w="753" w:type="pct"/>
            <w:vMerge/>
            <w:shd w:val="clear" w:color="auto" w:fill="FBE4D5"/>
            <w:vAlign w:val="center"/>
          </w:tcPr>
          <w:p w14:paraId="664D2125" w14:textId="6BBCEB28" w:rsidR="008408AE" w:rsidRPr="009A6698" w:rsidRDefault="008408AE" w:rsidP="00EC29C5">
            <w:pPr>
              <w:pStyle w:val="Tabstyl0"/>
            </w:pPr>
          </w:p>
        </w:tc>
        <w:tc>
          <w:tcPr>
            <w:tcW w:w="3551" w:type="pct"/>
            <w:tcBorders>
              <w:top w:val="nil"/>
              <w:left w:val="single" w:sz="4" w:space="0" w:color="auto"/>
              <w:bottom w:val="nil"/>
              <w:right w:val="single" w:sz="4" w:space="0" w:color="auto"/>
            </w:tcBorders>
            <w:shd w:val="clear" w:color="auto" w:fill="auto"/>
            <w:vAlign w:val="center"/>
          </w:tcPr>
          <w:p w14:paraId="37FD85F2" w14:textId="5ECBEDF7" w:rsidR="008408AE" w:rsidRPr="009A6698" w:rsidRDefault="008408AE" w:rsidP="00247722">
            <w:pPr>
              <w:pStyle w:val="Tabstyl0"/>
            </w:pPr>
            <w:r w:rsidRPr="009A6698">
              <w:t xml:space="preserve">Zapotrzebowanie energetyczne nowych budynków </w:t>
            </w:r>
          </w:p>
        </w:tc>
        <w:tc>
          <w:tcPr>
            <w:tcW w:w="696" w:type="pct"/>
            <w:tcBorders>
              <w:top w:val="single" w:sz="4" w:space="0" w:color="auto"/>
              <w:left w:val="nil"/>
              <w:bottom w:val="single" w:sz="4" w:space="0" w:color="auto"/>
              <w:right w:val="single" w:sz="4" w:space="0" w:color="auto"/>
            </w:tcBorders>
            <w:shd w:val="clear" w:color="auto" w:fill="auto"/>
            <w:vAlign w:val="center"/>
          </w:tcPr>
          <w:p w14:paraId="14087846" w14:textId="38318519" w:rsidR="008408AE" w:rsidRPr="009A6698" w:rsidRDefault="008408AE" w:rsidP="00247722">
            <w:pPr>
              <w:pStyle w:val="Tabstyl0"/>
            </w:pPr>
            <w:r w:rsidRPr="009A6698">
              <w:t>kWh</w:t>
            </w:r>
          </w:p>
        </w:tc>
      </w:tr>
      <w:tr w:rsidR="008408AE" w:rsidRPr="009A6698" w14:paraId="4D696ACC" w14:textId="77777777" w:rsidTr="00660A92">
        <w:trPr>
          <w:cantSplit/>
          <w:trHeight w:val="397"/>
        </w:trPr>
        <w:tc>
          <w:tcPr>
            <w:tcW w:w="753" w:type="pct"/>
            <w:vMerge/>
            <w:shd w:val="clear" w:color="auto" w:fill="FBE4D5"/>
            <w:vAlign w:val="center"/>
          </w:tcPr>
          <w:p w14:paraId="66258785" w14:textId="31E5A5D6" w:rsidR="008408AE" w:rsidRPr="009A6698" w:rsidRDefault="008408AE" w:rsidP="00EC29C5">
            <w:pPr>
              <w:pStyle w:val="Tabstyl0"/>
            </w:pPr>
          </w:p>
        </w:tc>
        <w:tc>
          <w:tcPr>
            <w:tcW w:w="3551" w:type="pct"/>
            <w:tcBorders>
              <w:top w:val="single" w:sz="4" w:space="0" w:color="auto"/>
              <w:left w:val="single" w:sz="4" w:space="0" w:color="auto"/>
              <w:bottom w:val="nil"/>
              <w:right w:val="single" w:sz="4" w:space="0" w:color="auto"/>
            </w:tcBorders>
            <w:shd w:val="clear" w:color="auto" w:fill="auto"/>
            <w:vAlign w:val="center"/>
          </w:tcPr>
          <w:p w14:paraId="48CCF71F" w14:textId="5AA64853" w:rsidR="008408AE" w:rsidRPr="009A6698" w:rsidRDefault="008408AE" w:rsidP="00247722">
            <w:pPr>
              <w:pStyle w:val="Tabstyl0"/>
            </w:pPr>
            <w:r w:rsidRPr="009A6698">
              <w:t xml:space="preserve">Produkcja energii elektrycznej ze źródeł odnawialnych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7A313920" w14:textId="20D65C79" w:rsidR="008408AE" w:rsidRPr="009A6698" w:rsidRDefault="008408AE" w:rsidP="00247722">
            <w:pPr>
              <w:pStyle w:val="Tabstyl0"/>
            </w:pPr>
            <w:r w:rsidRPr="009A6698">
              <w:t>kWh</w:t>
            </w:r>
          </w:p>
        </w:tc>
      </w:tr>
      <w:tr w:rsidR="008408AE" w:rsidRPr="009A6698" w14:paraId="1160C17F" w14:textId="77777777" w:rsidTr="00660A92">
        <w:trPr>
          <w:cantSplit/>
          <w:trHeight w:val="397"/>
        </w:trPr>
        <w:tc>
          <w:tcPr>
            <w:tcW w:w="753" w:type="pct"/>
            <w:vMerge/>
            <w:shd w:val="clear" w:color="auto" w:fill="FBE4D5"/>
            <w:vAlign w:val="center"/>
          </w:tcPr>
          <w:p w14:paraId="6032FCC8" w14:textId="6E53FB5D" w:rsidR="008408AE" w:rsidRPr="009A6698" w:rsidRDefault="008408AE" w:rsidP="00EC29C5">
            <w:pPr>
              <w:pStyle w:val="Tabstyl0"/>
            </w:pPr>
          </w:p>
        </w:tc>
        <w:tc>
          <w:tcPr>
            <w:tcW w:w="3551" w:type="pct"/>
            <w:tcBorders>
              <w:top w:val="single" w:sz="4" w:space="0" w:color="auto"/>
              <w:left w:val="single" w:sz="4" w:space="0" w:color="auto"/>
              <w:bottom w:val="nil"/>
              <w:right w:val="single" w:sz="4" w:space="0" w:color="auto"/>
            </w:tcBorders>
            <w:shd w:val="clear" w:color="auto" w:fill="auto"/>
            <w:vAlign w:val="center"/>
          </w:tcPr>
          <w:p w14:paraId="1F187B58" w14:textId="1E0E2CB8" w:rsidR="008408AE" w:rsidRPr="009A6698" w:rsidRDefault="008408AE" w:rsidP="00247722">
            <w:pPr>
              <w:pStyle w:val="Tabstyl0"/>
            </w:pPr>
            <w:r w:rsidRPr="009A6698">
              <w:t xml:space="preserve">Liczba budynków objętych systemem zarządzania </w:t>
            </w:r>
          </w:p>
        </w:tc>
        <w:tc>
          <w:tcPr>
            <w:tcW w:w="696" w:type="pct"/>
            <w:tcBorders>
              <w:top w:val="single" w:sz="4" w:space="0" w:color="auto"/>
              <w:left w:val="nil"/>
              <w:bottom w:val="single" w:sz="4" w:space="0" w:color="auto"/>
              <w:right w:val="single" w:sz="4" w:space="0" w:color="auto"/>
            </w:tcBorders>
            <w:shd w:val="clear" w:color="auto" w:fill="auto"/>
            <w:vAlign w:val="center"/>
          </w:tcPr>
          <w:p w14:paraId="0940AE06" w14:textId="64B8BBEC" w:rsidR="008408AE" w:rsidRPr="009A6698" w:rsidRDefault="008408AE" w:rsidP="00247722">
            <w:pPr>
              <w:pStyle w:val="Tabstyl0"/>
            </w:pPr>
            <w:r w:rsidRPr="009A6698">
              <w:t>szt.</w:t>
            </w:r>
          </w:p>
        </w:tc>
      </w:tr>
      <w:tr w:rsidR="008408AE" w:rsidRPr="009A6698" w14:paraId="682B6E1D" w14:textId="77777777" w:rsidTr="00660A92">
        <w:trPr>
          <w:cantSplit/>
          <w:trHeight w:val="397"/>
        </w:trPr>
        <w:tc>
          <w:tcPr>
            <w:tcW w:w="753" w:type="pct"/>
            <w:vMerge/>
            <w:shd w:val="clear" w:color="auto" w:fill="FBE4D5"/>
            <w:vAlign w:val="center"/>
          </w:tcPr>
          <w:p w14:paraId="47EBEA25" w14:textId="31C35612" w:rsidR="008408AE" w:rsidRPr="009A6698" w:rsidRDefault="008408AE" w:rsidP="00EC29C5">
            <w:pPr>
              <w:pStyle w:val="Tabstyl0"/>
            </w:pPr>
          </w:p>
        </w:tc>
        <w:tc>
          <w:tcPr>
            <w:tcW w:w="3551" w:type="pct"/>
            <w:tcBorders>
              <w:top w:val="single" w:sz="4" w:space="0" w:color="auto"/>
              <w:left w:val="single" w:sz="4" w:space="0" w:color="auto"/>
              <w:bottom w:val="nil"/>
              <w:right w:val="single" w:sz="4" w:space="0" w:color="auto"/>
            </w:tcBorders>
            <w:shd w:val="clear" w:color="auto" w:fill="auto"/>
            <w:vAlign w:val="center"/>
          </w:tcPr>
          <w:p w14:paraId="40827272" w14:textId="236B4166" w:rsidR="008408AE" w:rsidRPr="009A6698" w:rsidRDefault="008408AE" w:rsidP="00247722">
            <w:pPr>
              <w:pStyle w:val="Tabstyl0"/>
            </w:pPr>
            <w:r w:rsidRPr="009A6698">
              <w:t xml:space="preserve">Oszczędności zużycia energii </w:t>
            </w:r>
          </w:p>
        </w:tc>
        <w:tc>
          <w:tcPr>
            <w:tcW w:w="696" w:type="pct"/>
            <w:tcBorders>
              <w:top w:val="single" w:sz="4" w:space="0" w:color="auto"/>
              <w:left w:val="nil"/>
              <w:bottom w:val="single" w:sz="4" w:space="0" w:color="auto"/>
              <w:right w:val="single" w:sz="4" w:space="0" w:color="auto"/>
            </w:tcBorders>
            <w:shd w:val="clear" w:color="auto" w:fill="auto"/>
            <w:vAlign w:val="center"/>
          </w:tcPr>
          <w:p w14:paraId="676D538E" w14:textId="149B4323" w:rsidR="008408AE" w:rsidRPr="009A6698" w:rsidRDefault="008408AE" w:rsidP="00247722">
            <w:pPr>
              <w:pStyle w:val="Tabstyl0"/>
            </w:pPr>
            <w:r w:rsidRPr="009A6698">
              <w:t>kWh</w:t>
            </w:r>
          </w:p>
        </w:tc>
      </w:tr>
      <w:tr w:rsidR="008408AE" w:rsidRPr="009A6698" w14:paraId="5FA3D362" w14:textId="77777777" w:rsidTr="00660A92">
        <w:trPr>
          <w:cantSplit/>
          <w:trHeight w:val="397"/>
        </w:trPr>
        <w:tc>
          <w:tcPr>
            <w:tcW w:w="753" w:type="pct"/>
            <w:vMerge/>
            <w:shd w:val="clear" w:color="auto" w:fill="FBE4D5"/>
            <w:vAlign w:val="center"/>
          </w:tcPr>
          <w:p w14:paraId="48F88FA6" w14:textId="671292B3" w:rsidR="008408AE" w:rsidRPr="009A6698" w:rsidRDefault="008408AE" w:rsidP="00EC29C5">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02ABB71D" w14:textId="51ED3872" w:rsidR="008408AE" w:rsidRPr="009A6698" w:rsidRDefault="008408AE" w:rsidP="00247722">
            <w:pPr>
              <w:pStyle w:val="Tabstyl0"/>
            </w:pPr>
            <w:r w:rsidRPr="009A6698">
              <w:t xml:space="preserve">Produkcja ciepła z instalacji OZE </w:t>
            </w:r>
          </w:p>
        </w:tc>
        <w:tc>
          <w:tcPr>
            <w:tcW w:w="696" w:type="pct"/>
            <w:tcBorders>
              <w:top w:val="single" w:sz="4" w:space="0" w:color="auto"/>
              <w:left w:val="nil"/>
              <w:bottom w:val="single" w:sz="4" w:space="0" w:color="auto"/>
              <w:right w:val="single" w:sz="4" w:space="0" w:color="auto"/>
            </w:tcBorders>
            <w:shd w:val="clear" w:color="auto" w:fill="auto"/>
            <w:vAlign w:val="center"/>
          </w:tcPr>
          <w:p w14:paraId="109C84EB" w14:textId="087A2BC1" w:rsidR="008408AE" w:rsidRPr="009A6698" w:rsidRDefault="008408AE" w:rsidP="00247722">
            <w:pPr>
              <w:pStyle w:val="Tabstyl0"/>
            </w:pPr>
            <w:r w:rsidRPr="009A6698">
              <w:t>MJ/rok</w:t>
            </w:r>
          </w:p>
        </w:tc>
      </w:tr>
      <w:tr w:rsidR="008408AE" w:rsidRPr="009A6698" w14:paraId="17F5755E" w14:textId="77777777" w:rsidTr="00660A92">
        <w:trPr>
          <w:cantSplit/>
          <w:trHeight w:val="397"/>
        </w:trPr>
        <w:tc>
          <w:tcPr>
            <w:tcW w:w="753" w:type="pct"/>
            <w:vMerge/>
            <w:shd w:val="clear" w:color="auto" w:fill="FBE4D5"/>
            <w:vAlign w:val="center"/>
          </w:tcPr>
          <w:p w14:paraId="652C2E37" w14:textId="658BFBC3" w:rsidR="008408AE" w:rsidRPr="009A6698" w:rsidRDefault="008408AE" w:rsidP="00EC29C5">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6AF5F275" w14:textId="578AF231" w:rsidR="008408AE" w:rsidRPr="009A6698" w:rsidRDefault="008408AE" w:rsidP="00247722">
            <w:pPr>
              <w:pStyle w:val="Tabstyl0"/>
            </w:pPr>
            <w:r w:rsidRPr="009A6698">
              <w:t xml:space="preserve">Powierzchnia użytkowa budynku poddana kompleksowej termomodernizacji </w:t>
            </w:r>
          </w:p>
        </w:tc>
        <w:tc>
          <w:tcPr>
            <w:tcW w:w="696" w:type="pct"/>
            <w:tcBorders>
              <w:top w:val="single" w:sz="4" w:space="0" w:color="auto"/>
              <w:left w:val="nil"/>
              <w:bottom w:val="single" w:sz="4" w:space="0" w:color="auto"/>
              <w:right w:val="single" w:sz="4" w:space="0" w:color="auto"/>
            </w:tcBorders>
            <w:shd w:val="clear" w:color="auto" w:fill="auto"/>
            <w:vAlign w:val="center"/>
          </w:tcPr>
          <w:p w14:paraId="786363B8" w14:textId="55E1EE97" w:rsidR="008408AE" w:rsidRPr="009A6698" w:rsidRDefault="008408AE" w:rsidP="00247722">
            <w:pPr>
              <w:pStyle w:val="Tabstyl0"/>
            </w:pPr>
            <w:r w:rsidRPr="009A6698">
              <w:t>m</w:t>
            </w:r>
            <w:r w:rsidRPr="009A6698">
              <w:rPr>
                <w:vertAlign w:val="superscript"/>
              </w:rPr>
              <w:t>2</w:t>
            </w:r>
          </w:p>
        </w:tc>
      </w:tr>
      <w:tr w:rsidR="008408AE" w:rsidRPr="009A6698" w14:paraId="15E25206" w14:textId="77777777" w:rsidTr="00660A92">
        <w:trPr>
          <w:cantSplit/>
          <w:trHeight w:val="397"/>
        </w:trPr>
        <w:tc>
          <w:tcPr>
            <w:tcW w:w="753" w:type="pct"/>
            <w:vMerge/>
            <w:tcBorders>
              <w:bottom w:val="single" w:sz="12" w:space="0" w:color="auto"/>
            </w:tcBorders>
            <w:shd w:val="clear" w:color="auto" w:fill="FBE4D5"/>
            <w:vAlign w:val="center"/>
          </w:tcPr>
          <w:p w14:paraId="6EED4754" w14:textId="5F7BA452" w:rsidR="008408AE" w:rsidRPr="009A6698" w:rsidRDefault="008408AE" w:rsidP="00247722">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1FD659A1" w14:textId="49D99870" w:rsidR="008408AE" w:rsidRPr="009A6698" w:rsidRDefault="008408AE" w:rsidP="00247722">
            <w:pPr>
              <w:pStyle w:val="Tabstyl0"/>
            </w:pPr>
            <w:r w:rsidRPr="009A6698">
              <w:t>Ilość wymienionej stolarki okienno-drzwiowej</w:t>
            </w:r>
          </w:p>
        </w:tc>
        <w:tc>
          <w:tcPr>
            <w:tcW w:w="696" w:type="pct"/>
            <w:tcBorders>
              <w:top w:val="single" w:sz="4" w:space="0" w:color="auto"/>
              <w:left w:val="nil"/>
              <w:bottom w:val="single" w:sz="4" w:space="0" w:color="auto"/>
              <w:right w:val="single" w:sz="4" w:space="0" w:color="auto"/>
            </w:tcBorders>
            <w:shd w:val="clear" w:color="auto" w:fill="auto"/>
            <w:vAlign w:val="center"/>
          </w:tcPr>
          <w:p w14:paraId="7D392F8E" w14:textId="648E1860" w:rsidR="008408AE" w:rsidRPr="009A6698" w:rsidRDefault="008408AE" w:rsidP="00247722">
            <w:pPr>
              <w:pStyle w:val="Tabstyl0"/>
            </w:pPr>
            <w:r w:rsidRPr="009A6698">
              <w:t>szt.</w:t>
            </w:r>
          </w:p>
        </w:tc>
      </w:tr>
      <w:tr w:rsidR="00FE3D51" w:rsidRPr="009A6698" w14:paraId="3FB8F4DB" w14:textId="77777777" w:rsidTr="00660A92">
        <w:trPr>
          <w:trHeight w:val="397"/>
        </w:trPr>
        <w:tc>
          <w:tcPr>
            <w:tcW w:w="753" w:type="pct"/>
            <w:vMerge w:val="restart"/>
            <w:tcBorders>
              <w:top w:val="single" w:sz="12" w:space="0" w:color="auto"/>
            </w:tcBorders>
            <w:shd w:val="clear" w:color="auto" w:fill="E2EFD9"/>
            <w:textDirection w:val="btLr"/>
            <w:tcFitText/>
            <w:vAlign w:val="center"/>
          </w:tcPr>
          <w:p w14:paraId="3EA463CD" w14:textId="5B330953" w:rsidR="00FE3D51" w:rsidRPr="009A6698" w:rsidRDefault="00FE3D51" w:rsidP="00FE3D51">
            <w:pPr>
              <w:pStyle w:val="Tabstyl0"/>
            </w:pPr>
            <w:r w:rsidRPr="009A6698">
              <w:lastRenderedPageBreak/>
              <w:t>TRANSPORT</w:t>
            </w: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43958258" w14:textId="2C9EFFC7" w:rsidR="00FE3D51" w:rsidRPr="009A6698" w:rsidRDefault="00FE3D51" w:rsidP="00FE3D51">
            <w:pPr>
              <w:pStyle w:val="Tabstyl0"/>
            </w:pPr>
            <w:r w:rsidRPr="009A6698">
              <w:t xml:space="preserve">Liczba nowych tramwajów niskoemisyjnych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59B63FC3" w14:textId="5158EAC3" w:rsidR="00FE3D51" w:rsidRPr="009A6698" w:rsidRDefault="00FE3D51" w:rsidP="00C82B76">
            <w:pPr>
              <w:pStyle w:val="Tabstyl0"/>
            </w:pPr>
            <w:r w:rsidRPr="009A6698">
              <w:t>szt.</w:t>
            </w:r>
          </w:p>
        </w:tc>
      </w:tr>
      <w:tr w:rsidR="00FE3D51" w:rsidRPr="009A6698" w14:paraId="2504A2B2" w14:textId="77777777" w:rsidTr="00660A92">
        <w:trPr>
          <w:trHeight w:val="397"/>
        </w:trPr>
        <w:tc>
          <w:tcPr>
            <w:tcW w:w="753" w:type="pct"/>
            <w:vMerge/>
            <w:shd w:val="clear" w:color="auto" w:fill="E2EFD9"/>
            <w:vAlign w:val="center"/>
          </w:tcPr>
          <w:p w14:paraId="3596474E"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613A5BB1" w14:textId="2E5D6E30" w:rsidR="00FE3D51" w:rsidRPr="009A6698" w:rsidRDefault="00FE3D51" w:rsidP="00FE3D51">
            <w:pPr>
              <w:pStyle w:val="Tabstyl0"/>
            </w:pPr>
            <w:r w:rsidRPr="009A6698">
              <w:t xml:space="preserve">Liczba nowych autobusów </w:t>
            </w:r>
          </w:p>
        </w:tc>
        <w:tc>
          <w:tcPr>
            <w:tcW w:w="696" w:type="pct"/>
            <w:tcBorders>
              <w:top w:val="single" w:sz="4" w:space="0" w:color="auto"/>
              <w:left w:val="nil"/>
              <w:bottom w:val="single" w:sz="4" w:space="0" w:color="auto"/>
              <w:right w:val="single" w:sz="4" w:space="0" w:color="auto"/>
            </w:tcBorders>
            <w:shd w:val="clear" w:color="auto" w:fill="auto"/>
            <w:vAlign w:val="center"/>
          </w:tcPr>
          <w:p w14:paraId="16DC85C5" w14:textId="1722D54B" w:rsidR="00FE3D51" w:rsidRPr="009A6698" w:rsidRDefault="00FE3D51" w:rsidP="00C82B76">
            <w:pPr>
              <w:pStyle w:val="Tabstyl0"/>
            </w:pPr>
            <w:r w:rsidRPr="009A6698">
              <w:t>szt.</w:t>
            </w:r>
          </w:p>
        </w:tc>
      </w:tr>
      <w:tr w:rsidR="00FE3D51" w:rsidRPr="009A6698" w14:paraId="00283715" w14:textId="77777777" w:rsidTr="00660A92">
        <w:trPr>
          <w:trHeight w:val="397"/>
        </w:trPr>
        <w:tc>
          <w:tcPr>
            <w:tcW w:w="753" w:type="pct"/>
            <w:vMerge/>
            <w:shd w:val="clear" w:color="auto" w:fill="E2EFD9"/>
            <w:vAlign w:val="center"/>
          </w:tcPr>
          <w:p w14:paraId="3DE24F1F"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2E02248A" w14:textId="040035F6" w:rsidR="00FE3D51" w:rsidRPr="009A6698" w:rsidRDefault="00FE3D51" w:rsidP="00FE3D51">
            <w:pPr>
              <w:pStyle w:val="Tabstyl0"/>
            </w:pPr>
            <w:r w:rsidRPr="009A6698">
              <w:t xml:space="preserve">Długość wybudowanych tras tramwajowych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23409887" w14:textId="022FEF69" w:rsidR="00FE3D51" w:rsidRPr="009A6698" w:rsidRDefault="00FE3D51" w:rsidP="00C82B76">
            <w:pPr>
              <w:pStyle w:val="Tabstyl0"/>
            </w:pPr>
            <w:r w:rsidRPr="009A6698">
              <w:t>km</w:t>
            </w:r>
          </w:p>
        </w:tc>
      </w:tr>
      <w:tr w:rsidR="00FE3D51" w:rsidRPr="009A6698" w14:paraId="2EBD1800" w14:textId="77777777" w:rsidTr="00660A92">
        <w:trPr>
          <w:trHeight w:val="397"/>
        </w:trPr>
        <w:tc>
          <w:tcPr>
            <w:tcW w:w="753" w:type="pct"/>
            <w:vMerge/>
            <w:shd w:val="clear" w:color="auto" w:fill="E2EFD9"/>
            <w:vAlign w:val="center"/>
          </w:tcPr>
          <w:p w14:paraId="21D5D169"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22CF6624" w14:textId="37CE58C3" w:rsidR="00FE3D51" w:rsidRPr="009A6698" w:rsidRDefault="00FE3D51" w:rsidP="00FE3D51">
            <w:pPr>
              <w:pStyle w:val="Tabstyl0"/>
            </w:pPr>
            <w:r w:rsidRPr="009A6698">
              <w:t xml:space="preserve">Liczba nowych elementów infrastruktury drogowej </w:t>
            </w:r>
          </w:p>
        </w:tc>
        <w:tc>
          <w:tcPr>
            <w:tcW w:w="696" w:type="pct"/>
            <w:tcBorders>
              <w:top w:val="single" w:sz="4" w:space="0" w:color="auto"/>
              <w:left w:val="nil"/>
              <w:bottom w:val="single" w:sz="4" w:space="0" w:color="auto"/>
              <w:right w:val="single" w:sz="4" w:space="0" w:color="auto"/>
            </w:tcBorders>
            <w:shd w:val="clear" w:color="auto" w:fill="auto"/>
            <w:vAlign w:val="center"/>
          </w:tcPr>
          <w:p w14:paraId="098E2F66" w14:textId="1A6535D1" w:rsidR="00FE3D51" w:rsidRPr="009A6698" w:rsidRDefault="00FE3D51" w:rsidP="00C82B76">
            <w:pPr>
              <w:pStyle w:val="Tabstyl0"/>
            </w:pPr>
            <w:r w:rsidRPr="009A6698">
              <w:t>szt.</w:t>
            </w:r>
          </w:p>
        </w:tc>
      </w:tr>
      <w:tr w:rsidR="00FE3D51" w:rsidRPr="009A6698" w14:paraId="3BECC56D" w14:textId="77777777" w:rsidTr="00660A92">
        <w:trPr>
          <w:trHeight w:val="397"/>
        </w:trPr>
        <w:tc>
          <w:tcPr>
            <w:tcW w:w="753" w:type="pct"/>
            <w:vMerge/>
            <w:shd w:val="clear" w:color="auto" w:fill="E2EFD9"/>
            <w:vAlign w:val="center"/>
          </w:tcPr>
          <w:p w14:paraId="274E7777"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0849E44E" w14:textId="57CE24C3" w:rsidR="00FE3D51" w:rsidRPr="009A6698" w:rsidRDefault="00FE3D51" w:rsidP="00FE3D51">
            <w:pPr>
              <w:pStyle w:val="Tabstyl0"/>
            </w:pPr>
            <w:r w:rsidRPr="009A6698">
              <w:t xml:space="preserve">Długość zainstalowanych kabli trakcyjnych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15C8302C" w14:textId="74E0313F" w:rsidR="00FE3D51" w:rsidRPr="009A6698" w:rsidRDefault="00FE3D51" w:rsidP="00C82B76">
            <w:pPr>
              <w:pStyle w:val="Tabstyl0"/>
            </w:pPr>
            <w:r w:rsidRPr="009A6698">
              <w:t>km</w:t>
            </w:r>
          </w:p>
        </w:tc>
      </w:tr>
      <w:tr w:rsidR="00FE3D51" w:rsidRPr="009A6698" w14:paraId="7755B81B" w14:textId="77777777" w:rsidTr="00660A92">
        <w:trPr>
          <w:trHeight w:val="397"/>
        </w:trPr>
        <w:tc>
          <w:tcPr>
            <w:tcW w:w="753" w:type="pct"/>
            <w:vMerge/>
            <w:tcBorders>
              <w:right w:val="single" w:sz="4" w:space="0" w:color="auto"/>
            </w:tcBorders>
            <w:shd w:val="clear" w:color="auto" w:fill="E2EFD9"/>
            <w:vAlign w:val="center"/>
          </w:tcPr>
          <w:p w14:paraId="055EBE58" w14:textId="77777777" w:rsidR="00FE3D51" w:rsidRPr="009A6698" w:rsidRDefault="00FE3D51" w:rsidP="00FE3D51">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1EB8DDFC" w14:textId="537CC6B7" w:rsidR="00FE3D51" w:rsidRPr="009A6698" w:rsidRDefault="00FE3D51" w:rsidP="00FE3D51">
            <w:pPr>
              <w:pStyle w:val="Tabstyl0"/>
            </w:pPr>
            <w:r w:rsidRPr="009A6698">
              <w:t xml:space="preserve">Długość wybudowanych ścieżek rowerowych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3528BFE0" w14:textId="4A9F11DA" w:rsidR="00FE3D51" w:rsidRPr="009A6698" w:rsidRDefault="00FE3D51" w:rsidP="00C82B76">
            <w:pPr>
              <w:pStyle w:val="Tabstyl0"/>
            </w:pPr>
            <w:r w:rsidRPr="009A6698">
              <w:t>km</w:t>
            </w:r>
          </w:p>
        </w:tc>
      </w:tr>
      <w:tr w:rsidR="00FE3D51" w:rsidRPr="009A6698" w14:paraId="68A806A3" w14:textId="77777777" w:rsidTr="00660A92">
        <w:trPr>
          <w:trHeight w:val="397"/>
        </w:trPr>
        <w:tc>
          <w:tcPr>
            <w:tcW w:w="753" w:type="pct"/>
            <w:vMerge/>
            <w:shd w:val="clear" w:color="auto" w:fill="E2EFD9"/>
            <w:vAlign w:val="center"/>
          </w:tcPr>
          <w:p w14:paraId="2E84EBCE"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3C570B63" w14:textId="57008945" w:rsidR="00FE3D51" w:rsidRPr="009A6698" w:rsidRDefault="00FE3D51" w:rsidP="00FE3D51">
            <w:pPr>
              <w:pStyle w:val="Tabstyl0"/>
            </w:pPr>
            <w:r w:rsidRPr="009A6698">
              <w:t xml:space="preserve">Długość nowych/zmodernizowanych odcinków dróg </w:t>
            </w:r>
          </w:p>
        </w:tc>
        <w:tc>
          <w:tcPr>
            <w:tcW w:w="696" w:type="pct"/>
            <w:tcBorders>
              <w:top w:val="single" w:sz="4" w:space="0" w:color="auto"/>
              <w:left w:val="nil"/>
              <w:bottom w:val="single" w:sz="4" w:space="0" w:color="auto"/>
              <w:right w:val="single" w:sz="4" w:space="0" w:color="auto"/>
            </w:tcBorders>
            <w:shd w:val="clear" w:color="auto" w:fill="auto"/>
            <w:vAlign w:val="center"/>
          </w:tcPr>
          <w:p w14:paraId="725CAEBA" w14:textId="4D4E7C3A" w:rsidR="00FE3D51" w:rsidRPr="009A6698" w:rsidRDefault="00FE3D51" w:rsidP="00C82B76">
            <w:pPr>
              <w:pStyle w:val="Tabstyl0"/>
            </w:pPr>
            <w:r w:rsidRPr="009A6698">
              <w:t>km</w:t>
            </w:r>
          </w:p>
        </w:tc>
      </w:tr>
      <w:tr w:rsidR="00FE3D51" w:rsidRPr="009A6698" w14:paraId="26731F04" w14:textId="77777777" w:rsidTr="00660A92">
        <w:trPr>
          <w:trHeight w:val="397"/>
        </w:trPr>
        <w:tc>
          <w:tcPr>
            <w:tcW w:w="753" w:type="pct"/>
            <w:vMerge/>
            <w:shd w:val="clear" w:color="auto" w:fill="E2EFD9"/>
            <w:vAlign w:val="center"/>
          </w:tcPr>
          <w:p w14:paraId="111378CE"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330E254B" w14:textId="0D0D2B9A" w:rsidR="00FE3D51" w:rsidRPr="009A6698" w:rsidRDefault="00FE3D51" w:rsidP="00FE3D51">
            <w:pPr>
              <w:pStyle w:val="Tabstyl0"/>
            </w:pPr>
            <w:r w:rsidRPr="009A6698">
              <w:t xml:space="preserve">Długość zmodernizowanych odcinków dróg </w:t>
            </w:r>
          </w:p>
        </w:tc>
        <w:tc>
          <w:tcPr>
            <w:tcW w:w="696" w:type="pct"/>
            <w:tcBorders>
              <w:top w:val="single" w:sz="4" w:space="0" w:color="auto"/>
              <w:left w:val="nil"/>
              <w:bottom w:val="single" w:sz="4" w:space="0" w:color="auto"/>
              <w:right w:val="single" w:sz="4" w:space="0" w:color="auto"/>
            </w:tcBorders>
            <w:shd w:val="clear" w:color="auto" w:fill="auto"/>
            <w:vAlign w:val="center"/>
          </w:tcPr>
          <w:p w14:paraId="40B97966" w14:textId="13ED2E12" w:rsidR="00FE3D51" w:rsidRPr="009A6698" w:rsidRDefault="00FE3D51" w:rsidP="00C82B76">
            <w:pPr>
              <w:pStyle w:val="Tabstyl0"/>
            </w:pPr>
            <w:r w:rsidRPr="009A6698">
              <w:t>km</w:t>
            </w:r>
          </w:p>
        </w:tc>
      </w:tr>
      <w:tr w:rsidR="00FE3D51" w:rsidRPr="009A6698" w14:paraId="2FB7DFB6" w14:textId="77777777" w:rsidTr="00660A92">
        <w:trPr>
          <w:trHeight w:val="397"/>
        </w:trPr>
        <w:tc>
          <w:tcPr>
            <w:tcW w:w="753" w:type="pct"/>
            <w:vMerge/>
            <w:shd w:val="clear" w:color="auto" w:fill="E2EFD9"/>
            <w:vAlign w:val="center"/>
          </w:tcPr>
          <w:p w14:paraId="29799194"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37D2AC4A" w14:textId="3750056E" w:rsidR="00FE3D51" w:rsidRPr="009A6698" w:rsidRDefault="00FE3D51" w:rsidP="00FE3D51">
            <w:pPr>
              <w:pStyle w:val="Tabstyl0"/>
            </w:pPr>
            <w:r w:rsidRPr="009A6698">
              <w:t xml:space="preserve">Liczba nowowybudowanych parkingów P&amp;R </w:t>
            </w:r>
          </w:p>
        </w:tc>
        <w:tc>
          <w:tcPr>
            <w:tcW w:w="696" w:type="pct"/>
            <w:tcBorders>
              <w:top w:val="single" w:sz="4" w:space="0" w:color="auto"/>
              <w:left w:val="nil"/>
              <w:bottom w:val="single" w:sz="4" w:space="0" w:color="auto"/>
              <w:right w:val="single" w:sz="4" w:space="0" w:color="auto"/>
            </w:tcBorders>
            <w:shd w:val="clear" w:color="auto" w:fill="auto"/>
            <w:vAlign w:val="center"/>
          </w:tcPr>
          <w:p w14:paraId="28285E56" w14:textId="1960F2D1" w:rsidR="00FE3D51" w:rsidRPr="009A6698" w:rsidRDefault="00FE3D51" w:rsidP="00C82B76">
            <w:pPr>
              <w:pStyle w:val="Tabstyl0"/>
            </w:pPr>
            <w:r w:rsidRPr="009A6698">
              <w:t>szt.</w:t>
            </w:r>
          </w:p>
        </w:tc>
      </w:tr>
      <w:tr w:rsidR="00FE3D51" w:rsidRPr="009A6698" w14:paraId="4CAC4A3D" w14:textId="77777777" w:rsidTr="00660A92">
        <w:trPr>
          <w:trHeight w:val="397"/>
        </w:trPr>
        <w:tc>
          <w:tcPr>
            <w:tcW w:w="753" w:type="pct"/>
            <w:vMerge/>
            <w:shd w:val="clear" w:color="auto" w:fill="E2EFD9"/>
            <w:vAlign w:val="center"/>
          </w:tcPr>
          <w:p w14:paraId="3C0E141F"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0326BC49" w14:textId="08EA2382" w:rsidR="00FE3D51" w:rsidRPr="009A6698" w:rsidRDefault="00FE3D51" w:rsidP="00FE3D51">
            <w:pPr>
              <w:pStyle w:val="Tabstyl0"/>
            </w:pPr>
            <w:r w:rsidRPr="009A6698">
              <w:t xml:space="preserve">Liczba nowowybudowanych parkingów B&amp;R </w:t>
            </w:r>
          </w:p>
        </w:tc>
        <w:tc>
          <w:tcPr>
            <w:tcW w:w="696" w:type="pct"/>
            <w:tcBorders>
              <w:top w:val="single" w:sz="4" w:space="0" w:color="auto"/>
              <w:left w:val="nil"/>
              <w:bottom w:val="single" w:sz="4" w:space="0" w:color="auto"/>
              <w:right w:val="single" w:sz="4" w:space="0" w:color="auto"/>
            </w:tcBorders>
            <w:shd w:val="clear" w:color="auto" w:fill="auto"/>
            <w:vAlign w:val="center"/>
          </w:tcPr>
          <w:p w14:paraId="0011F9E4" w14:textId="0C508AD1" w:rsidR="00FE3D51" w:rsidRPr="009A6698" w:rsidRDefault="00FE3D51" w:rsidP="00C82B76">
            <w:pPr>
              <w:pStyle w:val="Tabstyl0"/>
            </w:pPr>
            <w:r w:rsidRPr="009A6698">
              <w:t>szt.</w:t>
            </w:r>
          </w:p>
        </w:tc>
      </w:tr>
      <w:tr w:rsidR="00FE3D51" w:rsidRPr="009A6698" w14:paraId="5AC9D2AB" w14:textId="77777777" w:rsidTr="00660A92">
        <w:trPr>
          <w:trHeight w:val="397"/>
        </w:trPr>
        <w:tc>
          <w:tcPr>
            <w:tcW w:w="753" w:type="pct"/>
            <w:vMerge/>
            <w:shd w:val="clear" w:color="auto" w:fill="E2EFD9"/>
            <w:vAlign w:val="center"/>
          </w:tcPr>
          <w:p w14:paraId="08A8EFA8"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3FEBF58" w14:textId="6FBEF882" w:rsidR="00FE3D51" w:rsidRPr="009A6698" w:rsidRDefault="00FE3D51" w:rsidP="00FE3D51">
            <w:pPr>
              <w:pStyle w:val="Tabstyl0"/>
            </w:pPr>
            <w:r w:rsidRPr="009A6698">
              <w:t xml:space="preserve">Liczba nowowybudowanych węzłów przesiadkowych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6EFF7F76" w14:textId="39223102" w:rsidR="00FE3D51" w:rsidRPr="009A6698" w:rsidRDefault="00FE3D51" w:rsidP="00C82B76">
            <w:pPr>
              <w:pStyle w:val="Tabstyl0"/>
            </w:pPr>
            <w:r w:rsidRPr="009A6698">
              <w:t>szt.</w:t>
            </w:r>
          </w:p>
        </w:tc>
      </w:tr>
      <w:tr w:rsidR="00FE3D51" w:rsidRPr="009A6698" w14:paraId="2631188D" w14:textId="77777777" w:rsidTr="00660A92">
        <w:trPr>
          <w:trHeight w:val="397"/>
        </w:trPr>
        <w:tc>
          <w:tcPr>
            <w:tcW w:w="753" w:type="pct"/>
            <w:vMerge/>
            <w:shd w:val="clear" w:color="auto" w:fill="E2EFD9"/>
            <w:vAlign w:val="center"/>
          </w:tcPr>
          <w:p w14:paraId="0BA3CD41" w14:textId="77777777" w:rsidR="00FE3D51" w:rsidRPr="009A6698" w:rsidRDefault="00FE3D51" w:rsidP="00FE3D51">
            <w:pPr>
              <w:pStyle w:val="Tabstyl0"/>
            </w:pPr>
          </w:p>
        </w:tc>
        <w:tc>
          <w:tcPr>
            <w:tcW w:w="3551" w:type="pct"/>
            <w:tcBorders>
              <w:top w:val="nil"/>
              <w:left w:val="single" w:sz="4" w:space="0" w:color="auto"/>
              <w:bottom w:val="nil"/>
              <w:right w:val="single" w:sz="4" w:space="0" w:color="auto"/>
            </w:tcBorders>
            <w:shd w:val="clear" w:color="auto" w:fill="auto"/>
            <w:vAlign w:val="center"/>
          </w:tcPr>
          <w:p w14:paraId="2605F601" w14:textId="4E233E84" w:rsidR="00FE3D51" w:rsidRPr="009A6698" w:rsidRDefault="00FE3D51" w:rsidP="00FE3D51">
            <w:pPr>
              <w:pStyle w:val="Tabstyl0"/>
            </w:pPr>
            <w:r w:rsidRPr="009A6698">
              <w:t xml:space="preserve">Liczba osób objętych zintegrowanym systemem transportowym </w:t>
            </w:r>
          </w:p>
        </w:tc>
        <w:tc>
          <w:tcPr>
            <w:tcW w:w="696" w:type="pct"/>
            <w:tcBorders>
              <w:top w:val="single" w:sz="4" w:space="0" w:color="auto"/>
              <w:left w:val="nil"/>
              <w:bottom w:val="single" w:sz="4" w:space="0" w:color="auto"/>
              <w:right w:val="single" w:sz="4" w:space="0" w:color="auto"/>
            </w:tcBorders>
            <w:shd w:val="clear" w:color="auto" w:fill="auto"/>
            <w:vAlign w:val="center"/>
          </w:tcPr>
          <w:p w14:paraId="4DBB5177" w14:textId="2A670B24" w:rsidR="00FE3D51" w:rsidRPr="009A6698" w:rsidRDefault="00FE3D51" w:rsidP="00C82B76">
            <w:pPr>
              <w:pStyle w:val="Tabstyl0"/>
            </w:pPr>
            <w:r w:rsidRPr="009A6698">
              <w:t>osoba</w:t>
            </w:r>
          </w:p>
        </w:tc>
      </w:tr>
      <w:tr w:rsidR="00FE3D51" w:rsidRPr="009A6698" w14:paraId="146FED0E" w14:textId="77777777" w:rsidTr="00660A92">
        <w:trPr>
          <w:trHeight w:val="397"/>
        </w:trPr>
        <w:tc>
          <w:tcPr>
            <w:tcW w:w="753" w:type="pct"/>
            <w:vMerge/>
            <w:shd w:val="clear" w:color="auto" w:fill="E2EFD9"/>
            <w:vAlign w:val="center"/>
          </w:tcPr>
          <w:p w14:paraId="4487964A" w14:textId="77777777" w:rsidR="00FE3D51" w:rsidRPr="009A6698" w:rsidRDefault="00FE3D51" w:rsidP="00FE3D51">
            <w:pPr>
              <w:pStyle w:val="Tabstyl0"/>
            </w:pPr>
          </w:p>
        </w:tc>
        <w:tc>
          <w:tcPr>
            <w:tcW w:w="3551" w:type="pct"/>
            <w:tcBorders>
              <w:top w:val="single" w:sz="4" w:space="0" w:color="auto"/>
              <w:left w:val="single" w:sz="4" w:space="0" w:color="auto"/>
              <w:bottom w:val="nil"/>
              <w:right w:val="single" w:sz="4" w:space="0" w:color="auto"/>
            </w:tcBorders>
            <w:shd w:val="clear" w:color="auto" w:fill="auto"/>
            <w:vAlign w:val="center"/>
          </w:tcPr>
          <w:p w14:paraId="209D7026" w14:textId="6BB8C4E9" w:rsidR="00FE3D51" w:rsidRPr="009A6698" w:rsidRDefault="00FE3D51" w:rsidP="00FE3D51">
            <w:pPr>
              <w:pStyle w:val="Tabstyl0"/>
            </w:pPr>
            <w:r w:rsidRPr="009A6698">
              <w:t xml:space="preserve">Długość wybudowanych ścieżek spacerowych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52E41E6C" w14:textId="3BEF706C" w:rsidR="00FE3D51" w:rsidRPr="009A6698" w:rsidRDefault="00FE3D51" w:rsidP="00C82B76">
            <w:pPr>
              <w:pStyle w:val="Tabstyl0"/>
            </w:pPr>
            <w:r w:rsidRPr="009A6698">
              <w:t>km</w:t>
            </w:r>
          </w:p>
        </w:tc>
      </w:tr>
      <w:tr w:rsidR="00FE3D51" w:rsidRPr="009A6698" w14:paraId="59D06B3F" w14:textId="77777777" w:rsidTr="00660A92">
        <w:trPr>
          <w:trHeight w:val="397"/>
        </w:trPr>
        <w:tc>
          <w:tcPr>
            <w:tcW w:w="753" w:type="pct"/>
            <w:vMerge/>
            <w:shd w:val="clear" w:color="auto" w:fill="E2EFD9"/>
            <w:vAlign w:val="center"/>
          </w:tcPr>
          <w:p w14:paraId="24E5E111" w14:textId="77777777" w:rsidR="00FE3D51" w:rsidRPr="009A6698" w:rsidRDefault="00FE3D51" w:rsidP="00FE3D51">
            <w:pPr>
              <w:pStyle w:val="Tabstyl0"/>
            </w:pPr>
          </w:p>
        </w:tc>
        <w:tc>
          <w:tcPr>
            <w:tcW w:w="3551" w:type="pct"/>
            <w:tcBorders>
              <w:top w:val="single" w:sz="4" w:space="0" w:color="auto"/>
              <w:left w:val="single" w:sz="4" w:space="0" w:color="auto"/>
              <w:bottom w:val="nil"/>
              <w:right w:val="single" w:sz="4" w:space="0" w:color="auto"/>
            </w:tcBorders>
            <w:shd w:val="clear" w:color="auto" w:fill="auto"/>
            <w:vAlign w:val="center"/>
          </w:tcPr>
          <w:p w14:paraId="21F81EBF" w14:textId="698C06D8" w:rsidR="00FE3D51" w:rsidRPr="009A6698" w:rsidRDefault="00FE3D51" w:rsidP="00FE3D51">
            <w:pPr>
              <w:pStyle w:val="Tabstyl0"/>
            </w:pPr>
            <w:r w:rsidRPr="009A6698">
              <w:t xml:space="preserve">Powierzchnia wdrożonych stref ograniczonego ruchu </w:t>
            </w:r>
          </w:p>
        </w:tc>
        <w:tc>
          <w:tcPr>
            <w:tcW w:w="696" w:type="pct"/>
            <w:tcBorders>
              <w:top w:val="single" w:sz="4" w:space="0" w:color="auto"/>
              <w:left w:val="nil"/>
              <w:bottom w:val="single" w:sz="4" w:space="0" w:color="auto"/>
              <w:right w:val="single" w:sz="4" w:space="0" w:color="auto"/>
            </w:tcBorders>
            <w:shd w:val="clear" w:color="auto" w:fill="auto"/>
            <w:vAlign w:val="center"/>
          </w:tcPr>
          <w:p w14:paraId="46C0497F" w14:textId="4E6A92BC" w:rsidR="00FE3D51" w:rsidRPr="009A6698" w:rsidRDefault="00FE3D51" w:rsidP="00C82B76">
            <w:pPr>
              <w:pStyle w:val="Tabstyl0"/>
            </w:pPr>
            <w:r w:rsidRPr="009A6698">
              <w:t>km</w:t>
            </w:r>
            <w:r w:rsidRPr="009A6698">
              <w:rPr>
                <w:vertAlign w:val="superscript"/>
              </w:rPr>
              <w:t>2</w:t>
            </w:r>
          </w:p>
        </w:tc>
      </w:tr>
      <w:tr w:rsidR="00FE3D51" w:rsidRPr="009A6698" w14:paraId="12F6EAE9" w14:textId="77777777" w:rsidTr="00660A92">
        <w:trPr>
          <w:trHeight w:val="397"/>
        </w:trPr>
        <w:tc>
          <w:tcPr>
            <w:tcW w:w="753" w:type="pct"/>
            <w:vMerge/>
            <w:shd w:val="clear" w:color="auto" w:fill="E2EFD9"/>
            <w:vAlign w:val="center"/>
          </w:tcPr>
          <w:p w14:paraId="2BAF2F1F" w14:textId="77777777" w:rsidR="00FE3D51" w:rsidRPr="009A6698" w:rsidRDefault="00FE3D51" w:rsidP="00FE3D51">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7AAF8CED" w14:textId="7BCBA44A" w:rsidR="00FE3D51" w:rsidRPr="009A6698" w:rsidRDefault="00FE3D51" w:rsidP="00FE3D51">
            <w:pPr>
              <w:pStyle w:val="Tabstyl0"/>
            </w:pPr>
            <w:r w:rsidRPr="009A6698">
              <w:t>Długość wybudowanych ścieżek spacerowych</w:t>
            </w:r>
          </w:p>
        </w:tc>
        <w:tc>
          <w:tcPr>
            <w:tcW w:w="696" w:type="pct"/>
            <w:tcBorders>
              <w:top w:val="single" w:sz="4" w:space="0" w:color="auto"/>
              <w:left w:val="nil"/>
              <w:bottom w:val="single" w:sz="4" w:space="0" w:color="auto"/>
              <w:right w:val="single" w:sz="4" w:space="0" w:color="auto"/>
            </w:tcBorders>
            <w:shd w:val="clear" w:color="auto" w:fill="auto"/>
            <w:vAlign w:val="center"/>
          </w:tcPr>
          <w:p w14:paraId="3BBE6A0B" w14:textId="2BEE9B61" w:rsidR="00FE3D51" w:rsidRPr="009A6698" w:rsidRDefault="00FE3D51" w:rsidP="00C82B76">
            <w:pPr>
              <w:pStyle w:val="Tabstyl0"/>
            </w:pPr>
            <w:r w:rsidRPr="009A6698">
              <w:t>km</w:t>
            </w:r>
          </w:p>
        </w:tc>
      </w:tr>
      <w:tr w:rsidR="00FE3D51" w:rsidRPr="009A6698" w14:paraId="4738797F" w14:textId="77777777" w:rsidTr="00660A92">
        <w:trPr>
          <w:trHeight w:val="397"/>
        </w:trPr>
        <w:tc>
          <w:tcPr>
            <w:tcW w:w="753" w:type="pct"/>
            <w:vMerge/>
            <w:shd w:val="clear" w:color="auto" w:fill="E2EFD9"/>
            <w:vAlign w:val="center"/>
          </w:tcPr>
          <w:p w14:paraId="259EA7FD"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29F695B" w14:textId="73F8D41F" w:rsidR="00FE3D51" w:rsidRPr="009A6698" w:rsidRDefault="00FE3D51" w:rsidP="00FE3D51">
            <w:pPr>
              <w:pStyle w:val="Tabstyl0"/>
            </w:pPr>
            <w:r w:rsidRPr="009A6698">
              <w:t xml:space="preserve">Długość zmodernizowanych tras tramwajowych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489996BC" w14:textId="1C1F331E" w:rsidR="00FE3D51" w:rsidRPr="009A6698" w:rsidRDefault="00FE3D51" w:rsidP="00C82B76">
            <w:pPr>
              <w:pStyle w:val="Tabstyl0"/>
            </w:pPr>
            <w:r w:rsidRPr="009A6698">
              <w:t>km</w:t>
            </w:r>
          </w:p>
        </w:tc>
      </w:tr>
      <w:tr w:rsidR="00FE3D51" w:rsidRPr="009A6698" w14:paraId="334ACDE0" w14:textId="77777777" w:rsidTr="00660A92">
        <w:trPr>
          <w:trHeight w:val="397"/>
        </w:trPr>
        <w:tc>
          <w:tcPr>
            <w:tcW w:w="753" w:type="pct"/>
            <w:vMerge/>
            <w:shd w:val="clear" w:color="auto" w:fill="E2EFD9"/>
            <w:vAlign w:val="center"/>
          </w:tcPr>
          <w:p w14:paraId="5C99D6C0"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14D066E2" w14:textId="087F7103" w:rsidR="00FE3D51" w:rsidRPr="009A6698" w:rsidRDefault="00FE3D51" w:rsidP="00FE3D51">
            <w:pPr>
              <w:pStyle w:val="Tabstyl0"/>
            </w:pPr>
            <w:r w:rsidRPr="009A6698">
              <w:t xml:space="preserve">Długość zmodernizowanych kabli trakcyjnych </w:t>
            </w:r>
          </w:p>
        </w:tc>
        <w:tc>
          <w:tcPr>
            <w:tcW w:w="696" w:type="pct"/>
            <w:tcBorders>
              <w:top w:val="single" w:sz="4" w:space="0" w:color="auto"/>
              <w:left w:val="nil"/>
              <w:bottom w:val="single" w:sz="4" w:space="0" w:color="auto"/>
              <w:right w:val="single" w:sz="4" w:space="0" w:color="auto"/>
            </w:tcBorders>
            <w:shd w:val="clear" w:color="auto" w:fill="auto"/>
            <w:vAlign w:val="center"/>
          </w:tcPr>
          <w:p w14:paraId="1A07AB7E" w14:textId="7BABCA5E" w:rsidR="00FE3D51" w:rsidRPr="009A6698" w:rsidRDefault="00FE3D51" w:rsidP="00C82B76">
            <w:pPr>
              <w:pStyle w:val="Tabstyl0"/>
            </w:pPr>
            <w:r w:rsidRPr="009A6698">
              <w:t>km</w:t>
            </w:r>
          </w:p>
        </w:tc>
      </w:tr>
      <w:tr w:rsidR="00FE3D51" w:rsidRPr="009A6698" w14:paraId="11B6EF26" w14:textId="77777777" w:rsidTr="00660A92">
        <w:trPr>
          <w:trHeight w:val="397"/>
        </w:trPr>
        <w:tc>
          <w:tcPr>
            <w:tcW w:w="753" w:type="pct"/>
            <w:vMerge/>
            <w:shd w:val="clear" w:color="auto" w:fill="E2EFD9"/>
            <w:vAlign w:val="center"/>
          </w:tcPr>
          <w:p w14:paraId="57C8E0B1"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060C9BB" w14:textId="3016F46D" w:rsidR="00FE3D51" w:rsidRPr="009A6698" w:rsidRDefault="00FE3D51" w:rsidP="00FE3D51">
            <w:pPr>
              <w:pStyle w:val="Tabstyl0"/>
            </w:pPr>
            <w:r w:rsidRPr="009A6698">
              <w:t xml:space="preserve">Obszar miasta objęty systemem ITS </w:t>
            </w:r>
          </w:p>
        </w:tc>
        <w:tc>
          <w:tcPr>
            <w:tcW w:w="696" w:type="pct"/>
            <w:tcBorders>
              <w:top w:val="single" w:sz="4" w:space="0" w:color="auto"/>
              <w:left w:val="nil"/>
              <w:bottom w:val="single" w:sz="4" w:space="0" w:color="auto"/>
              <w:right w:val="single" w:sz="4" w:space="0" w:color="auto"/>
            </w:tcBorders>
            <w:shd w:val="clear" w:color="auto" w:fill="auto"/>
            <w:vAlign w:val="center"/>
          </w:tcPr>
          <w:p w14:paraId="2C27E633" w14:textId="357DA45B" w:rsidR="00FE3D51" w:rsidRPr="009A6698" w:rsidRDefault="00FE3D51" w:rsidP="00C82B76">
            <w:pPr>
              <w:pStyle w:val="Tabstyl0"/>
            </w:pPr>
            <w:r w:rsidRPr="009A6698">
              <w:t>km</w:t>
            </w:r>
            <w:r w:rsidRPr="009A6698">
              <w:rPr>
                <w:vertAlign w:val="superscript"/>
              </w:rPr>
              <w:t>2</w:t>
            </w:r>
          </w:p>
        </w:tc>
      </w:tr>
      <w:tr w:rsidR="00FE3D51" w:rsidRPr="009A6698" w14:paraId="2E771FAF" w14:textId="77777777" w:rsidTr="00660A92">
        <w:trPr>
          <w:trHeight w:val="397"/>
        </w:trPr>
        <w:tc>
          <w:tcPr>
            <w:tcW w:w="753" w:type="pct"/>
            <w:vMerge/>
            <w:shd w:val="clear" w:color="auto" w:fill="E2EFD9"/>
            <w:vAlign w:val="center"/>
          </w:tcPr>
          <w:p w14:paraId="32013642"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738B5751" w14:textId="3D63B759" w:rsidR="00FE3D51" w:rsidRPr="009A6698" w:rsidRDefault="00FE3D51" w:rsidP="00FE3D51">
            <w:pPr>
              <w:pStyle w:val="Tabstyl0"/>
            </w:pPr>
            <w:r w:rsidRPr="009A6698">
              <w:t xml:space="preserve">Liczba skrzyżowań objętych systemem ITS </w:t>
            </w:r>
          </w:p>
        </w:tc>
        <w:tc>
          <w:tcPr>
            <w:tcW w:w="696" w:type="pct"/>
            <w:tcBorders>
              <w:top w:val="single" w:sz="4" w:space="0" w:color="auto"/>
              <w:left w:val="nil"/>
              <w:bottom w:val="single" w:sz="4" w:space="0" w:color="auto"/>
              <w:right w:val="single" w:sz="4" w:space="0" w:color="auto"/>
            </w:tcBorders>
            <w:shd w:val="clear" w:color="auto" w:fill="auto"/>
            <w:vAlign w:val="center"/>
          </w:tcPr>
          <w:p w14:paraId="43A1BA5B" w14:textId="28902838" w:rsidR="00FE3D51" w:rsidRPr="009A6698" w:rsidRDefault="00FE3D51" w:rsidP="00C82B76">
            <w:pPr>
              <w:pStyle w:val="Tabstyl0"/>
            </w:pPr>
            <w:r w:rsidRPr="009A6698">
              <w:t>szt.</w:t>
            </w:r>
          </w:p>
        </w:tc>
      </w:tr>
      <w:tr w:rsidR="00FE3D51" w:rsidRPr="009A6698" w14:paraId="23027521" w14:textId="77777777" w:rsidTr="00660A92">
        <w:trPr>
          <w:trHeight w:val="397"/>
        </w:trPr>
        <w:tc>
          <w:tcPr>
            <w:tcW w:w="753" w:type="pct"/>
            <w:vMerge/>
            <w:shd w:val="clear" w:color="auto" w:fill="E2EFD9"/>
            <w:vAlign w:val="center"/>
          </w:tcPr>
          <w:p w14:paraId="2B074242"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085B4F8" w14:textId="65FFFCBF" w:rsidR="00FE3D51" w:rsidRPr="009A6698" w:rsidRDefault="00FE3D51" w:rsidP="00FE3D51">
            <w:pPr>
              <w:pStyle w:val="Tabstyl0"/>
            </w:pPr>
            <w:r w:rsidRPr="009A6698">
              <w:t xml:space="preserve">Liczba nowych punktów wypożyczania rowerów </w:t>
            </w:r>
          </w:p>
        </w:tc>
        <w:tc>
          <w:tcPr>
            <w:tcW w:w="696" w:type="pct"/>
            <w:tcBorders>
              <w:top w:val="single" w:sz="4" w:space="0" w:color="auto"/>
              <w:left w:val="nil"/>
              <w:bottom w:val="single" w:sz="4" w:space="0" w:color="auto"/>
              <w:right w:val="single" w:sz="4" w:space="0" w:color="auto"/>
            </w:tcBorders>
            <w:shd w:val="clear" w:color="auto" w:fill="auto"/>
            <w:vAlign w:val="center"/>
          </w:tcPr>
          <w:p w14:paraId="347C6383" w14:textId="2418C9BC" w:rsidR="00FE3D51" w:rsidRPr="009A6698" w:rsidRDefault="00FE3D51" w:rsidP="00C82B76">
            <w:pPr>
              <w:pStyle w:val="Tabstyl0"/>
            </w:pPr>
            <w:r w:rsidRPr="009A6698">
              <w:t>szt.</w:t>
            </w:r>
          </w:p>
        </w:tc>
      </w:tr>
      <w:tr w:rsidR="00FE3D51" w:rsidRPr="009A6698" w14:paraId="74BC45C9" w14:textId="77777777" w:rsidTr="00660A92">
        <w:trPr>
          <w:trHeight w:val="397"/>
        </w:trPr>
        <w:tc>
          <w:tcPr>
            <w:tcW w:w="753" w:type="pct"/>
            <w:vMerge/>
            <w:shd w:val="clear" w:color="auto" w:fill="E2EFD9"/>
            <w:vAlign w:val="center"/>
          </w:tcPr>
          <w:p w14:paraId="305432FA" w14:textId="77777777" w:rsidR="00FE3D51" w:rsidRPr="009A6698" w:rsidRDefault="00FE3D51" w:rsidP="00FE3D51">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29347F4E" w14:textId="273129AE" w:rsidR="00FE3D51" w:rsidRPr="009A6698" w:rsidRDefault="00FE3D51" w:rsidP="00FE3D51">
            <w:pPr>
              <w:pStyle w:val="Tabstyl0"/>
            </w:pPr>
            <w:r w:rsidRPr="009A6698">
              <w:t xml:space="preserve">Liczba wybudowanych stacji naprawy rowerów </w:t>
            </w:r>
          </w:p>
        </w:tc>
        <w:tc>
          <w:tcPr>
            <w:tcW w:w="696" w:type="pct"/>
            <w:tcBorders>
              <w:top w:val="single" w:sz="4" w:space="0" w:color="auto"/>
              <w:left w:val="nil"/>
              <w:bottom w:val="single" w:sz="4" w:space="0" w:color="auto"/>
              <w:right w:val="single" w:sz="4" w:space="0" w:color="auto"/>
            </w:tcBorders>
            <w:shd w:val="clear" w:color="auto" w:fill="auto"/>
            <w:vAlign w:val="center"/>
          </w:tcPr>
          <w:p w14:paraId="5E04AF0C" w14:textId="125021E6" w:rsidR="00FE3D51" w:rsidRPr="009A6698" w:rsidRDefault="00FE3D51" w:rsidP="00C82B76">
            <w:pPr>
              <w:pStyle w:val="Tabstyl0"/>
            </w:pPr>
            <w:r w:rsidRPr="009A6698">
              <w:t>szt.</w:t>
            </w:r>
          </w:p>
        </w:tc>
      </w:tr>
      <w:tr w:rsidR="00C82B76" w:rsidRPr="009A6698" w14:paraId="7A930DFC" w14:textId="77777777" w:rsidTr="00660A92">
        <w:trPr>
          <w:cantSplit/>
          <w:trHeight w:val="397"/>
        </w:trPr>
        <w:tc>
          <w:tcPr>
            <w:tcW w:w="753" w:type="pct"/>
            <w:vMerge w:val="restart"/>
            <w:tcBorders>
              <w:top w:val="single" w:sz="12" w:space="0" w:color="auto"/>
            </w:tcBorders>
            <w:shd w:val="clear" w:color="auto" w:fill="DAEEF3"/>
            <w:textDirection w:val="btLr"/>
            <w:vAlign w:val="center"/>
          </w:tcPr>
          <w:p w14:paraId="75462FAA" w14:textId="52A389E9" w:rsidR="00C82B76" w:rsidRPr="009A6698" w:rsidRDefault="00C82B76" w:rsidP="00C82B76">
            <w:pPr>
              <w:pStyle w:val="Tabstyl0"/>
            </w:pPr>
            <w:r w:rsidRPr="009A6698">
              <w:t>LASY I TERENY ZIELONE</w:t>
            </w: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209F9102" w14:textId="39C10857" w:rsidR="00C82B76" w:rsidRPr="009A6698" w:rsidRDefault="00C82B76" w:rsidP="00C82B76">
            <w:pPr>
              <w:pStyle w:val="Tabstyl0"/>
            </w:pPr>
            <w:r w:rsidRPr="009A6698">
              <w:t>Liczba osób zwiedzających Palmiarnię</w:t>
            </w:r>
          </w:p>
        </w:tc>
        <w:tc>
          <w:tcPr>
            <w:tcW w:w="696" w:type="pct"/>
            <w:tcBorders>
              <w:top w:val="single" w:sz="4" w:space="0" w:color="auto"/>
              <w:left w:val="nil"/>
              <w:bottom w:val="single" w:sz="4" w:space="0" w:color="auto"/>
              <w:right w:val="single" w:sz="4" w:space="0" w:color="auto"/>
            </w:tcBorders>
            <w:shd w:val="clear" w:color="auto" w:fill="auto"/>
            <w:vAlign w:val="center"/>
          </w:tcPr>
          <w:p w14:paraId="248AC422" w14:textId="27CBDB29" w:rsidR="00C82B76" w:rsidRPr="009A6698" w:rsidRDefault="00C82B76" w:rsidP="00C82B76">
            <w:pPr>
              <w:pStyle w:val="Tabstyl0"/>
            </w:pPr>
            <w:r w:rsidRPr="009A6698">
              <w:t>osoba</w:t>
            </w:r>
          </w:p>
        </w:tc>
      </w:tr>
      <w:tr w:rsidR="00C82B76" w:rsidRPr="009A6698" w14:paraId="6ECDC146" w14:textId="77777777" w:rsidTr="00660A92">
        <w:trPr>
          <w:cantSplit/>
          <w:trHeight w:val="397"/>
        </w:trPr>
        <w:tc>
          <w:tcPr>
            <w:tcW w:w="753" w:type="pct"/>
            <w:vMerge/>
            <w:shd w:val="clear" w:color="auto" w:fill="DAEEF3"/>
            <w:vAlign w:val="center"/>
          </w:tcPr>
          <w:p w14:paraId="768C813E" w14:textId="77777777" w:rsidR="00C82B76" w:rsidRPr="009A6698" w:rsidRDefault="00C82B76" w:rsidP="00C82B76">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07471BBE" w14:textId="3D3750AF" w:rsidR="00C82B76" w:rsidRPr="009A6698" w:rsidRDefault="00C82B76" w:rsidP="00C82B76">
            <w:pPr>
              <w:pStyle w:val="Tabstyl0"/>
            </w:pPr>
            <w:r w:rsidRPr="009A6698">
              <w:t>Powierzchnia utworzonych parków</w:t>
            </w:r>
          </w:p>
        </w:tc>
        <w:tc>
          <w:tcPr>
            <w:tcW w:w="696" w:type="pct"/>
            <w:tcBorders>
              <w:top w:val="single" w:sz="4" w:space="0" w:color="auto"/>
              <w:left w:val="nil"/>
              <w:bottom w:val="single" w:sz="4" w:space="0" w:color="auto"/>
              <w:right w:val="single" w:sz="4" w:space="0" w:color="auto"/>
            </w:tcBorders>
            <w:shd w:val="clear" w:color="auto" w:fill="auto"/>
            <w:vAlign w:val="center"/>
          </w:tcPr>
          <w:p w14:paraId="4DFFF102" w14:textId="54EAC489" w:rsidR="00C82B76" w:rsidRPr="009A6698" w:rsidRDefault="00C82B76" w:rsidP="00C82B76">
            <w:pPr>
              <w:pStyle w:val="Tabstyl0"/>
            </w:pPr>
            <w:r w:rsidRPr="009A6698">
              <w:t>ha</w:t>
            </w:r>
          </w:p>
        </w:tc>
      </w:tr>
      <w:tr w:rsidR="00C82B76" w:rsidRPr="009A6698" w14:paraId="00FF0045" w14:textId="77777777" w:rsidTr="00660A92">
        <w:trPr>
          <w:cantSplit/>
          <w:trHeight w:val="397"/>
        </w:trPr>
        <w:tc>
          <w:tcPr>
            <w:tcW w:w="753" w:type="pct"/>
            <w:vMerge/>
            <w:tcBorders>
              <w:bottom w:val="single" w:sz="12" w:space="0" w:color="auto"/>
            </w:tcBorders>
            <w:shd w:val="clear" w:color="auto" w:fill="DAEEF3"/>
            <w:vAlign w:val="center"/>
          </w:tcPr>
          <w:p w14:paraId="6D4B0FBB" w14:textId="77777777" w:rsidR="00C82B76" w:rsidRPr="009A6698" w:rsidRDefault="00C82B76" w:rsidP="00C82B76">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73A75C49" w14:textId="7C9D07DA" w:rsidR="00C82B76" w:rsidRPr="009A6698" w:rsidRDefault="00C82B76" w:rsidP="00C82B76">
            <w:pPr>
              <w:pStyle w:val="Tabstyl0"/>
            </w:pPr>
            <w:r w:rsidRPr="009A6698">
              <w:t>Powierzchnia obszarów objętych rewitalizacją</w:t>
            </w:r>
          </w:p>
        </w:tc>
        <w:tc>
          <w:tcPr>
            <w:tcW w:w="696" w:type="pct"/>
            <w:tcBorders>
              <w:top w:val="single" w:sz="4" w:space="0" w:color="auto"/>
              <w:left w:val="nil"/>
              <w:bottom w:val="single" w:sz="4" w:space="0" w:color="auto"/>
              <w:right w:val="single" w:sz="4" w:space="0" w:color="auto"/>
            </w:tcBorders>
            <w:shd w:val="clear" w:color="auto" w:fill="auto"/>
            <w:vAlign w:val="center"/>
          </w:tcPr>
          <w:p w14:paraId="768C5753" w14:textId="27F916D6" w:rsidR="00C82B76" w:rsidRPr="009A6698" w:rsidRDefault="00C82B76" w:rsidP="00C82B76">
            <w:pPr>
              <w:pStyle w:val="Tabstyl0"/>
            </w:pPr>
            <w:r w:rsidRPr="009A6698">
              <w:t>km</w:t>
            </w:r>
            <w:r w:rsidRPr="009A6698">
              <w:rPr>
                <w:vertAlign w:val="superscript"/>
              </w:rPr>
              <w:t>2</w:t>
            </w:r>
          </w:p>
        </w:tc>
      </w:tr>
      <w:tr w:rsidR="00C82B76" w:rsidRPr="009A6698" w14:paraId="0E4D270A" w14:textId="77777777" w:rsidTr="00660A92">
        <w:trPr>
          <w:cantSplit/>
          <w:trHeight w:val="397"/>
        </w:trPr>
        <w:tc>
          <w:tcPr>
            <w:tcW w:w="753" w:type="pct"/>
            <w:vMerge/>
            <w:tcBorders>
              <w:bottom w:val="single" w:sz="12" w:space="0" w:color="auto"/>
            </w:tcBorders>
            <w:shd w:val="clear" w:color="auto" w:fill="DAEEF3"/>
            <w:vAlign w:val="center"/>
          </w:tcPr>
          <w:p w14:paraId="325ADC12" w14:textId="77777777" w:rsidR="00C82B76" w:rsidRPr="009A6698" w:rsidRDefault="00C82B76" w:rsidP="00C82B76">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62B97D2C" w14:textId="5724DBCE" w:rsidR="00C82B76" w:rsidRPr="009A6698" w:rsidRDefault="00C82B76" w:rsidP="00C82B76">
            <w:pPr>
              <w:pStyle w:val="Tabstyl0"/>
            </w:pPr>
            <w:r w:rsidRPr="009A6698">
              <w:t>Liczba nowych elementów infrastruktury rowerowej</w:t>
            </w:r>
          </w:p>
        </w:tc>
        <w:tc>
          <w:tcPr>
            <w:tcW w:w="696" w:type="pct"/>
            <w:tcBorders>
              <w:top w:val="single" w:sz="4" w:space="0" w:color="auto"/>
              <w:left w:val="nil"/>
              <w:bottom w:val="single" w:sz="4" w:space="0" w:color="auto"/>
              <w:right w:val="single" w:sz="4" w:space="0" w:color="auto"/>
            </w:tcBorders>
            <w:shd w:val="clear" w:color="auto" w:fill="auto"/>
            <w:vAlign w:val="center"/>
          </w:tcPr>
          <w:p w14:paraId="0103EAA3" w14:textId="6B29BC04" w:rsidR="00C82B76" w:rsidRPr="009A6698" w:rsidRDefault="00C82B76" w:rsidP="00C82B76">
            <w:pPr>
              <w:pStyle w:val="Tabstyl0"/>
            </w:pPr>
            <w:r w:rsidRPr="009A6698">
              <w:t>szt.</w:t>
            </w:r>
          </w:p>
        </w:tc>
      </w:tr>
      <w:tr w:rsidR="00C82B76" w:rsidRPr="009A6698" w14:paraId="57639D7E" w14:textId="77777777" w:rsidTr="00660A92">
        <w:trPr>
          <w:cantSplit/>
          <w:trHeight w:val="397"/>
        </w:trPr>
        <w:tc>
          <w:tcPr>
            <w:tcW w:w="753" w:type="pct"/>
            <w:vMerge/>
            <w:tcBorders>
              <w:bottom w:val="single" w:sz="12" w:space="0" w:color="auto"/>
            </w:tcBorders>
            <w:shd w:val="clear" w:color="auto" w:fill="DAEEF3"/>
            <w:vAlign w:val="center"/>
          </w:tcPr>
          <w:p w14:paraId="667C9BAE" w14:textId="77777777" w:rsidR="00C82B76" w:rsidRPr="009A6698" w:rsidRDefault="00C82B76" w:rsidP="00C82B76">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556D48C9" w14:textId="09393D4E" w:rsidR="00C82B76" w:rsidRPr="009A6698" w:rsidRDefault="00C82B76" w:rsidP="00C82B76">
            <w:pPr>
              <w:pStyle w:val="Tabstyl0"/>
            </w:pPr>
            <w:r w:rsidRPr="009A6698">
              <w:t>Powierzchnia nowych nasadzeń</w:t>
            </w:r>
          </w:p>
        </w:tc>
        <w:tc>
          <w:tcPr>
            <w:tcW w:w="696" w:type="pct"/>
            <w:tcBorders>
              <w:top w:val="single" w:sz="4" w:space="0" w:color="auto"/>
              <w:left w:val="nil"/>
              <w:bottom w:val="single" w:sz="4" w:space="0" w:color="auto"/>
              <w:right w:val="single" w:sz="4" w:space="0" w:color="auto"/>
            </w:tcBorders>
            <w:shd w:val="clear" w:color="auto" w:fill="auto"/>
            <w:vAlign w:val="center"/>
          </w:tcPr>
          <w:p w14:paraId="5C8E3A68" w14:textId="28512999" w:rsidR="00C82B76" w:rsidRPr="009A6698" w:rsidRDefault="00C82B76" w:rsidP="00C82B76">
            <w:pPr>
              <w:pStyle w:val="Tabstyl0"/>
            </w:pPr>
            <w:r w:rsidRPr="009A6698">
              <w:t>m</w:t>
            </w:r>
            <w:r w:rsidRPr="009A6698">
              <w:rPr>
                <w:vertAlign w:val="superscript"/>
              </w:rPr>
              <w:t>2</w:t>
            </w:r>
          </w:p>
        </w:tc>
      </w:tr>
      <w:tr w:rsidR="00F41883" w:rsidRPr="009A6698" w14:paraId="0ED10FC7" w14:textId="77777777" w:rsidTr="00660A92">
        <w:trPr>
          <w:cantSplit/>
          <w:trHeight w:val="397"/>
        </w:trPr>
        <w:tc>
          <w:tcPr>
            <w:tcW w:w="753" w:type="pct"/>
            <w:vMerge w:val="restart"/>
            <w:tcBorders>
              <w:top w:val="single" w:sz="12" w:space="0" w:color="auto"/>
            </w:tcBorders>
            <w:shd w:val="clear" w:color="auto" w:fill="B2A1C7" w:themeFill="accent4" w:themeFillTint="99"/>
            <w:textDirection w:val="btLr"/>
            <w:vAlign w:val="center"/>
          </w:tcPr>
          <w:p w14:paraId="239DD254" w14:textId="77777777" w:rsidR="00F41883" w:rsidRPr="009A6698" w:rsidRDefault="00F41883" w:rsidP="00D60728">
            <w:pPr>
              <w:pStyle w:val="Tabstyl0"/>
            </w:pPr>
            <w:r w:rsidRPr="009A6698">
              <w:t>PRZEMYSŁ</w:t>
            </w:r>
          </w:p>
        </w:tc>
        <w:tc>
          <w:tcPr>
            <w:tcW w:w="3551" w:type="pct"/>
            <w:tcBorders>
              <w:top w:val="single" w:sz="12" w:space="0" w:color="auto"/>
            </w:tcBorders>
            <w:vAlign w:val="center"/>
          </w:tcPr>
          <w:p w14:paraId="789A950A" w14:textId="77777777" w:rsidR="00F41883" w:rsidRPr="009A6698" w:rsidRDefault="00F41883" w:rsidP="00D60728">
            <w:pPr>
              <w:pStyle w:val="Tabstyl0"/>
            </w:pPr>
            <w:r w:rsidRPr="009A6698">
              <w:t>Liczba przeprowadzonych kampanii informacyjnych</w:t>
            </w:r>
          </w:p>
        </w:tc>
        <w:tc>
          <w:tcPr>
            <w:tcW w:w="696" w:type="pct"/>
            <w:tcBorders>
              <w:top w:val="single" w:sz="4" w:space="0" w:color="auto"/>
            </w:tcBorders>
            <w:vAlign w:val="center"/>
          </w:tcPr>
          <w:p w14:paraId="5D548722" w14:textId="77777777" w:rsidR="00F41883" w:rsidRPr="009A6698" w:rsidRDefault="00F41883" w:rsidP="00D60728">
            <w:pPr>
              <w:pStyle w:val="Tabstyl0"/>
            </w:pPr>
            <w:r w:rsidRPr="009A6698">
              <w:t>szt.</w:t>
            </w:r>
          </w:p>
        </w:tc>
      </w:tr>
      <w:tr w:rsidR="00F41883" w:rsidRPr="009A6698" w14:paraId="11425E37" w14:textId="77777777" w:rsidTr="00660A92">
        <w:trPr>
          <w:cantSplit/>
          <w:trHeight w:val="397"/>
        </w:trPr>
        <w:tc>
          <w:tcPr>
            <w:tcW w:w="753" w:type="pct"/>
            <w:vMerge/>
            <w:shd w:val="clear" w:color="auto" w:fill="B2A1C7" w:themeFill="accent4" w:themeFillTint="99"/>
            <w:textDirection w:val="btLr"/>
            <w:vAlign w:val="center"/>
          </w:tcPr>
          <w:p w14:paraId="0556F267" w14:textId="77777777" w:rsidR="00F41883" w:rsidRPr="009A6698" w:rsidRDefault="00F41883" w:rsidP="00D60728">
            <w:pPr>
              <w:pStyle w:val="Tabstyl0"/>
            </w:pPr>
          </w:p>
        </w:tc>
        <w:tc>
          <w:tcPr>
            <w:tcW w:w="3551" w:type="pct"/>
            <w:vAlign w:val="center"/>
          </w:tcPr>
          <w:p w14:paraId="739E1A3A" w14:textId="77777777" w:rsidR="00F41883" w:rsidRPr="009A6698" w:rsidRDefault="00F41883" w:rsidP="00D60728">
            <w:pPr>
              <w:pStyle w:val="Tabstyl0"/>
            </w:pPr>
            <w:r w:rsidRPr="009A6698">
              <w:t>Liczba opracowanych dokumentów z zakresu polityki ekologicznej</w:t>
            </w:r>
          </w:p>
        </w:tc>
        <w:tc>
          <w:tcPr>
            <w:tcW w:w="696" w:type="pct"/>
            <w:vAlign w:val="center"/>
          </w:tcPr>
          <w:p w14:paraId="136127D9" w14:textId="77777777" w:rsidR="00F41883" w:rsidRPr="009A6698" w:rsidRDefault="00F41883" w:rsidP="00D60728">
            <w:pPr>
              <w:pStyle w:val="Tabstyl0"/>
            </w:pPr>
            <w:r w:rsidRPr="009A6698">
              <w:t>szt.</w:t>
            </w:r>
          </w:p>
        </w:tc>
      </w:tr>
      <w:tr w:rsidR="00F41883" w:rsidRPr="009A6698" w14:paraId="2422F61B" w14:textId="77777777" w:rsidTr="00660A92">
        <w:trPr>
          <w:cantSplit/>
          <w:trHeight w:val="397"/>
        </w:trPr>
        <w:tc>
          <w:tcPr>
            <w:tcW w:w="753" w:type="pct"/>
            <w:vMerge/>
            <w:tcBorders>
              <w:bottom w:val="single" w:sz="12" w:space="0" w:color="auto"/>
            </w:tcBorders>
            <w:shd w:val="clear" w:color="auto" w:fill="B2A1C7" w:themeFill="accent4" w:themeFillTint="99"/>
            <w:textDirection w:val="btLr"/>
            <w:vAlign w:val="center"/>
          </w:tcPr>
          <w:p w14:paraId="3A25282A" w14:textId="77777777" w:rsidR="00F41883" w:rsidRPr="009A6698" w:rsidRDefault="00F41883" w:rsidP="00D60728">
            <w:pPr>
              <w:pStyle w:val="Tabstyl0"/>
            </w:pPr>
          </w:p>
        </w:tc>
        <w:tc>
          <w:tcPr>
            <w:tcW w:w="3551" w:type="pct"/>
            <w:tcBorders>
              <w:bottom w:val="single" w:sz="4" w:space="0" w:color="auto"/>
            </w:tcBorders>
            <w:vAlign w:val="center"/>
          </w:tcPr>
          <w:p w14:paraId="3E82B856" w14:textId="77777777" w:rsidR="00F41883" w:rsidRPr="009A6698" w:rsidRDefault="00F41883" w:rsidP="00D60728">
            <w:pPr>
              <w:pStyle w:val="Tabstyl0"/>
            </w:pPr>
            <w:r w:rsidRPr="009A6698">
              <w:t>Liczba przeprowadzonych analiz zużycia surowców i energii</w:t>
            </w:r>
          </w:p>
        </w:tc>
        <w:tc>
          <w:tcPr>
            <w:tcW w:w="696" w:type="pct"/>
            <w:tcBorders>
              <w:bottom w:val="single" w:sz="4" w:space="0" w:color="auto"/>
            </w:tcBorders>
            <w:vAlign w:val="center"/>
          </w:tcPr>
          <w:p w14:paraId="37E6965B" w14:textId="77777777" w:rsidR="00F41883" w:rsidRPr="009A6698" w:rsidRDefault="00F41883" w:rsidP="00D60728">
            <w:pPr>
              <w:pStyle w:val="Tabstyl0"/>
            </w:pPr>
            <w:r w:rsidRPr="009A6698">
              <w:t>szt.</w:t>
            </w:r>
          </w:p>
        </w:tc>
      </w:tr>
      <w:tr w:rsidR="0048582A" w:rsidRPr="009A6698" w14:paraId="6B62B6B9" w14:textId="77777777" w:rsidTr="00660A92">
        <w:trPr>
          <w:cantSplit/>
          <w:trHeight w:val="397"/>
        </w:trPr>
        <w:tc>
          <w:tcPr>
            <w:tcW w:w="753" w:type="pct"/>
            <w:vMerge w:val="restart"/>
            <w:tcBorders>
              <w:top w:val="single" w:sz="12" w:space="0" w:color="auto"/>
              <w:right w:val="single" w:sz="4" w:space="0" w:color="auto"/>
            </w:tcBorders>
            <w:shd w:val="clear" w:color="auto" w:fill="D9E2F3"/>
            <w:textDirection w:val="btLr"/>
            <w:vAlign w:val="center"/>
          </w:tcPr>
          <w:p w14:paraId="6C482380" w14:textId="77777777" w:rsidR="0048582A" w:rsidRPr="009A6698" w:rsidRDefault="0048582A" w:rsidP="0048582A">
            <w:pPr>
              <w:pStyle w:val="Tabstyl0"/>
            </w:pPr>
            <w:r w:rsidRPr="009A6698">
              <w:t>GOSPODARKA ODPADAMI</w:t>
            </w: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2686E076" w14:textId="77777777" w:rsidR="0048582A" w:rsidRPr="009A6698" w:rsidRDefault="0048582A" w:rsidP="0048582A">
            <w:pPr>
              <w:pStyle w:val="Tabstyl0"/>
            </w:pPr>
            <w:r w:rsidRPr="009A6698">
              <w:t>Masa odpadów poddanych recyklingowi</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1F5DC531" w14:textId="77777777" w:rsidR="0048582A" w:rsidRPr="009A6698" w:rsidRDefault="0048582A" w:rsidP="0048582A">
            <w:pPr>
              <w:pStyle w:val="Tabstyl0"/>
            </w:pPr>
            <w:r w:rsidRPr="009A6698">
              <w:t>Mg</w:t>
            </w:r>
          </w:p>
        </w:tc>
      </w:tr>
      <w:tr w:rsidR="0048582A" w:rsidRPr="009A6698" w14:paraId="5F25D8F5" w14:textId="77777777" w:rsidTr="00660A92">
        <w:trPr>
          <w:cantSplit/>
          <w:trHeight w:val="397"/>
        </w:trPr>
        <w:tc>
          <w:tcPr>
            <w:tcW w:w="753" w:type="pct"/>
            <w:vMerge/>
            <w:tcBorders>
              <w:right w:val="single" w:sz="4" w:space="0" w:color="auto"/>
            </w:tcBorders>
            <w:shd w:val="clear" w:color="auto" w:fill="D9E2F3"/>
            <w:textDirection w:val="btLr"/>
            <w:vAlign w:val="center"/>
          </w:tcPr>
          <w:p w14:paraId="4508D3D0"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7EB2AF18" w14:textId="77777777" w:rsidR="0048582A" w:rsidRPr="009A6698" w:rsidRDefault="0048582A" w:rsidP="0048582A">
            <w:pPr>
              <w:pStyle w:val="Tabstyl0"/>
            </w:pPr>
            <w:r w:rsidRPr="009A6698">
              <w:t>Masa odpadów poddanych kompostowaniu</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27F43870" w14:textId="77777777" w:rsidR="0048582A" w:rsidRPr="009A6698" w:rsidRDefault="0048582A" w:rsidP="0048582A">
            <w:pPr>
              <w:pStyle w:val="Tabstyl0"/>
            </w:pPr>
            <w:r w:rsidRPr="009A6698">
              <w:t>Mg</w:t>
            </w:r>
          </w:p>
        </w:tc>
      </w:tr>
      <w:tr w:rsidR="0048582A" w:rsidRPr="009A6698" w14:paraId="3909429A" w14:textId="77777777" w:rsidTr="00660A92">
        <w:trPr>
          <w:cantSplit/>
          <w:trHeight w:val="397"/>
        </w:trPr>
        <w:tc>
          <w:tcPr>
            <w:tcW w:w="753" w:type="pct"/>
            <w:vMerge/>
            <w:tcBorders>
              <w:right w:val="single" w:sz="4" w:space="0" w:color="auto"/>
            </w:tcBorders>
            <w:shd w:val="clear" w:color="auto" w:fill="D9E2F3"/>
            <w:textDirection w:val="btLr"/>
            <w:vAlign w:val="center"/>
          </w:tcPr>
          <w:p w14:paraId="4A0118A7"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271B9CDB" w14:textId="77777777" w:rsidR="0048582A" w:rsidRPr="009A6698" w:rsidRDefault="0048582A" w:rsidP="0048582A">
            <w:pPr>
              <w:pStyle w:val="Tabstyl0"/>
            </w:pPr>
            <w:r w:rsidRPr="009A6698">
              <w:t>Masa odpadów poddanych termicznemu przekształcaniu</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95D3D65" w14:textId="77777777" w:rsidR="0048582A" w:rsidRPr="009A6698" w:rsidRDefault="0048582A" w:rsidP="0048582A">
            <w:pPr>
              <w:pStyle w:val="Tabstyl0"/>
            </w:pPr>
            <w:r w:rsidRPr="009A6698">
              <w:t>Mg</w:t>
            </w:r>
          </w:p>
        </w:tc>
      </w:tr>
      <w:tr w:rsidR="0048582A" w:rsidRPr="009A6698" w14:paraId="1FAC15E7" w14:textId="77777777" w:rsidTr="00660A92">
        <w:trPr>
          <w:cantSplit/>
          <w:trHeight w:val="397"/>
        </w:trPr>
        <w:tc>
          <w:tcPr>
            <w:tcW w:w="753" w:type="pct"/>
            <w:vMerge/>
            <w:tcBorders>
              <w:right w:val="single" w:sz="4" w:space="0" w:color="auto"/>
            </w:tcBorders>
            <w:shd w:val="clear" w:color="auto" w:fill="D9E2F3"/>
            <w:textDirection w:val="btLr"/>
            <w:vAlign w:val="center"/>
          </w:tcPr>
          <w:p w14:paraId="334CF1E7"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29E8EA3C" w14:textId="77777777" w:rsidR="0048582A" w:rsidRPr="009A6698" w:rsidRDefault="0048582A" w:rsidP="0048582A">
            <w:pPr>
              <w:pStyle w:val="Tabstyl0"/>
            </w:pPr>
            <w:r w:rsidRPr="009A6698">
              <w:t>Ilość energii elektrycznej wytworzonej z energetycznego zagospodarowania odpadów</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76EC5ED" w14:textId="77777777" w:rsidR="0048582A" w:rsidRPr="009A6698" w:rsidRDefault="0048582A" w:rsidP="0048582A">
            <w:pPr>
              <w:pStyle w:val="Tabstyl0"/>
            </w:pPr>
            <w:r w:rsidRPr="009A6698">
              <w:t>MWh</w:t>
            </w:r>
          </w:p>
        </w:tc>
      </w:tr>
      <w:tr w:rsidR="0048582A" w:rsidRPr="009A6698" w14:paraId="758A6883" w14:textId="77777777" w:rsidTr="00660A92">
        <w:trPr>
          <w:cantSplit/>
          <w:trHeight w:val="397"/>
        </w:trPr>
        <w:tc>
          <w:tcPr>
            <w:tcW w:w="753" w:type="pct"/>
            <w:vMerge/>
            <w:tcBorders>
              <w:right w:val="single" w:sz="4" w:space="0" w:color="auto"/>
            </w:tcBorders>
            <w:shd w:val="clear" w:color="auto" w:fill="D9E2F3"/>
            <w:textDirection w:val="btLr"/>
            <w:vAlign w:val="center"/>
          </w:tcPr>
          <w:p w14:paraId="27D0FB9D"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17516E75" w14:textId="77777777" w:rsidR="0048582A" w:rsidRPr="009A6698" w:rsidRDefault="0048582A" w:rsidP="0048582A">
            <w:pPr>
              <w:pStyle w:val="Tabstyl0"/>
            </w:pPr>
            <w:r w:rsidRPr="009A6698">
              <w:t>Wydajność instalacji termicznego przekształcania odpadów</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2A074FBA" w14:textId="77777777" w:rsidR="0048582A" w:rsidRPr="009A6698" w:rsidRDefault="0048582A" w:rsidP="0048582A">
            <w:pPr>
              <w:pStyle w:val="Tabstyl0"/>
            </w:pPr>
            <w:r w:rsidRPr="009A6698">
              <w:t>Mg/rok</w:t>
            </w:r>
          </w:p>
        </w:tc>
      </w:tr>
      <w:tr w:rsidR="0048582A" w:rsidRPr="009A6698" w14:paraId="65762403" w14:textId="77777777" w:rsidTr="00660A92">
        <w:trPr>
          <w:cantSplit/>
          <w:trHeight w:val="397"/>
        </w:trPr>
        <w:tc>
          <w:tcPr>
            <w:tcW w:w="753" w:type="pct"/>
            <w:vMerge/>
            <w:tcBorders>
              <w:right w:val="single" w:sz="4" w:space="0" w:color="auto"/>
            </w:tcBorders>
            <w:shd w:val="clear" w:color="auto" w:fill="D9E2F3"/>
            <w:textDirection w:val="btLr"/>
            <w:vAlign w:val="center"/>
          </w:tcPr>
          <w:p w14:paraId="59D8508A"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5A96AE26" w14:textId="77777777" w:rsidR="0048582A" w:rsidRPr="009A6698" w:rsidRDefault="0048582A" w:rsidP="0048582A">
            <w:pPr>
              <w:pStyle w:val="Tabstyl0"/>
            </w:pPr>
            <w:r w:rsidRPr="009A6698">
              <w:t>Ilość wytworzonego nawozu z kompostowania</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1A3D6D9" w14:textId="77777777" w:rsidR="0048582A" w:rsidRPr="009A6698" w:rsidRDefault="0048582A" w:rsidP="0048582A">
            <w:pPr>
              <w:pStyle w:val="Tabstyl0"/>
            </w:pPr>
            <w:r w:rsidRPr="009A6698">
              <w:t>kg</w:t>
            </w:r>
          </w:p>
        </w:tc>
      </w:tr>
      <w:tr w:rsidR="0048582A" w:rsidRPr="009A6698" w14:paraId="105D6BAC" w14:textId="77777777" w:rsidTr="00660A92">
        <w:trPr>
          <w:cantSplit/>
          <w:trHeight w:val="397"/>
        </w:trPr>
        <w:tc>
          <w:tcPr>
            <w:tcW w:w="753" w:type="pct"/>
            <w:vMerge/>
            <w:tcBorders>
              <w:right w:val="single" w:sz="4" w:space="0" w:color="auto"/>
            </w:tcBorders>
            <w:shd w:val="clear" w:color="auto" w:fill="D9E2F3"/>
            <w:textDirection w:val="btLr"/>
            <w:vAlign w:val="center"/>
          </w:tcPr>
          <w:p w14:paraId="0050777D"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2A049535" w14:textId="77777777" w:rsidR="0048582A" w:rsidRPr="009A6698" w:rsidRDefault="0048582A" w:rsidP="0048582A">
            <w:pPr>
              <w:pStyle w:val="Tabstyl0"/>
            </w:pPr>
            <w:r w:rsidRPr="009A6698">
              <w:t>Liczba przedsiębiorstw gospodarki odpadami objętych systemem monitoringu</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0CDCDED6" w14:textId="77777777" w:rsidR="0048582A" w:rsidRPr="009A6698" w:rsidRDefault="0048582A" w:rsidP="0048582A">
            <w:pPr>
              <w:pStyle w:val="Tabstyl0"/>
            </w:pPr>
            <w:r w:rsidRPr="009A6698">
              <w:t>szt.</w:t>
            </w:r>
          </w:p>
        </w:tc>
      </w:tr>
      <w:tr w:rsidR="0048582A" w:rsidRPr="009A6698" w14:paraId="7D844B7F" w14:textId="77777777" w:rsidTr="00660A92">
        <w:trPr>
          <w:cantSplit/>
          <w:trHeight w:val="397"/>
        </w:trPr>
        <w:tc>
          <w:tcPr>
            <w:tcW w:w="753" w:type="pct"/>
            <w:vMerge/>
            <w:tcBorders>
              <w:right w:val="single" w:sz="4" w:space="0" w:color="auto"/>
            </w:tcBorders>
            <w:shd w:val="clear" w:color="auto" w:fill="D9E2F3"/>
            <w:textDirection w:val="btLr"/>
            <w:vAlign w:val="center"/>
          </w:tcPr>
          <w:p w14:paraId="6AF8543D"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53C48F30" w14:textId="0EB96CBD" w:rsidR="0048582A" w:rsidRPr="009A6698" w:rsidRDefault="0048582A" w:rsidP="0048582A">
            <w:pPr>
              <w:pStyle w:val="Tabstyl0"/>
            </w:pPr>
            <w:r w:rsidRPr="009A6698">
              <w:t>Liczba przedsiębiorstw objętych nową strategią dot. gospodarki odpadami</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36B5F4FC" w14:textId="2A16AEEC" w:rsidR="0048582A" w:rsidRPr="009A6698" w:rsidRDefault="0048582A" w:rsidP="0048582A">
            <w:pPr>
              <w:pStyle w:val="Tabstyl0"/>
            </w:pPr>
            <w:r w:rsidRPr="009A6698">
              <w:t>szt.</w:t>
            </w:r>
          </w:p>
        </w:tc>
      </w:tr>
      <w:tr w:rsidR="0048582A" w:rsidRPr="009A6698" w14:paraId="6294823A" w14:textId="77777777" w:rsidTr="00660A92">
        <w:trPr>
          <w:cantSplit/>
          <w:trHeight w:val="397"/>
        </w:trPr>
        <w:tc>
          <w:tcPr>
            <w:tcW w:w="753" w:type="pct"/>
            <w:vMerge/>
            <w:tcBorders>
              <w:right w:val="single" w:sz="4" w:space="0" w:color="auto"/>
            </w:tcBorders>
            <w:shd w:val="clear" w:color="auto" w:fill="D9E2F3"/>
            <w:textDirection w:val="btLr"/>
            <w:vAlign w:val="center"/>
          </w:tcPr>
          <w:p w14:paraId="5751532D"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65F0D1EB" w14:textId="090A6C7F" w:rsidR="0048582A" w:rsidRPr="009A6698" w:rsidRDefault="0048582A" w:rsidP="0048582A">
            <w:pPr>
              <w:pStyle w:val="Tabstyl0"/>
            </w:pPr>
            <w:r w:rsidRPr="009A6698">
              <w:t>Moc instalacji odzysku biogazu</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2B205C7" w14:textId="043D2F4F" w:rsidR="0048582A" w:rsidRPr="009A6698" w:rsidRDefault="0048582A" w:rsidP="0048582A">
            <w:pPr>
              <w:pStyle w:val="Tabstyl0"/>
            </w:pPr>
            <w:r w:rsidRPr="009A6698">
              <w:t>MW</w:t>
            </w:r>
          </w:p>
        </w:tc>
      </w:tr>
      <w:tr w:rsidR="0048582A" w:rsidRPr="009A6698" w14:paraId="01E33A6C" w14:textId="77777777" w:rsidTr="00660A92">
        <w:trPr>
          <w:cantSplit/>
          <w:trHeight w:val="397"/>
        </w:trPr>
        <w:tc>
          <w:tcPr>
            <w:tcW w:w="753" w:type="pct"/>
            <w:vMerge/>
            <w:tcBorders>
              <w:right w:val="single" w:sz="4" w:space="0" w:color="auto"/>
            </w:tcBorders>
            <w:shd w:val="clear" w:color="auto" w:fill="D9E2F3"/>
            <w:textDirection w:val="btLr"/>
            <w:vAlign w:val="center"/>
          </w:tcPr>
          <w:p w14:paraId="7654CA3A"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2DDF0723" w14:textId="29CAAF17" w:rsidR="0048582A" w:rsidRPr="009A6698" w:rsidRDefault="0048582A" w:rsidP="0048582A">
            <w:pPr>
              <w:pStyle w:val="Tabstyl0"/>
            </w:pPr>
            <w:r w:rsidRPr="009A6698">
              <w:t>Ilość wytworzonej energii elektrycznej z instalacji odzysku biogazu</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0218B20" w14:textId="706C2BC6" w:rsidR="0048582A" w:rsidRPr="009A6698" w:rsidRDefault="0048582A" w:rsidP="0048582A">
            <w:pPr>
              <w:pStyle w:val="Tabstyl0"/>
            </w:pPr>
            <w:r w:rsidRPr="009A6698">
              <w:t>kWh</w:t>
            </w:r>
          </w:p>
        </w:tc>
      </w:tr>
      <w:tr w:rsidR="0048582A" w:rsidRPr="009A6698" w14:paraId="1A599041" w14:textId="77777777" w:rsidTr="00660A92">
        <w:trPr>
          <w:cantSplit/>
          <w:trHeight w:val="397"/>
        </w:trPr>
        <w:tc>
          <w:tcPr>
            <w:tcW w:w="753" w:type="pct"/>
            <w:vMerge/>
            <w:tcBorders>
              <w:right w:val="single" w:sz="4" w:space="0" w:color="auto"/>
            </w:tcBorders>
            <w:shd w:val="clear" w:color="auto" w:fill="D9E2F3"/>
            <w:textDirection w:val="btLr"/>
            <w:vAlign w:val="center"/>
          </w:tcPr>
          <w:p w14:paraId="0544F504"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41783B46" w14:textId="0BBAA587" w:rsidR="0048582A" w:rsidRPr="009A6698" w:rsidRDefault="0048582A" w:rsidP="0048582A">
            <w:pPr>
              <w:pStyle w:val="Tabstyl0"/>
            </w:pPr>
            <w:r w:rsidRPr="009A6698">
              <w:t>Ilość wytworzonej energii cieplnej z instalacji odzysku biogazu</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3C86CC54" w14:textId="3E392F9A" w:rsidR="0048582A" w:rsidRPr="009A6698" w:rsidRDefault="0048582A" w:rsidP="0048582A">
            <w:pPr>
              <w:pStyle w:val="Tabstyl0"/>
            </w:pPr>
            <w:r w:rsidRPr="009A6698">
              <w:t>MJ</w:t>
            </w:r>
          </w:p>
        </w:tc>
      </w:tr>
      <w:tr w:rsidR="0048582A" w:rsidRPr="009A6698" w14:paraId="4477210D" w14:textId="77777777" w:rsidTr="00660A92">
        <w:trPr>
          <w:cantSplit/>
          <w:trHeight w:val="397"/>
        </w:trPr>
        <w:tc>
          <w:tcPr>
            <w:tcW w:w="753" w:type="pct"/>
            <w:vMerge/>
            <w:tcBorders>
              <w:right w:val="single" w:sz="4" w:space="0" w:color="auto"/>
            </w:tcBorders>
            <w:shd w:val="clear" w:color="auto" w:fill="D9E2F3"/>
            <w:textDirection w:val="btLr"/>
            <w:vAlign w:val="center"/>
          </w:tcPr>
          <w:p w14:paraId="78FFCA01"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07F571A4" w14:textId="3DC5FBC5" w:rsidR="0048582A" w:rsidRPr="009A6698" w:rsidRDefault="0048582A" w:rsidP="0048582A">
            <w:pPr>
              <w:pStyle w:val="Tabstyl0"/>
            </w:pPr>
            <w:r w:rsidRPr="009A6698">
              <w:t>Masa odpadów objętych specjalnym mechanizmem składowania</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E155BFE" w14:textId="1D86080E" w:rsidR="0048582A" w:rsidRPr="009A6698" w:rsidRDefault="0048582A" w:rsidP="0048582A">
            <w:pPr>
              <w:pStyle w:val="Tabstyl0"/>
            </w:pPr>
            <w:r w:rsidRPr="009A6698">
              <w:t>Mg</w:t>
            </w:r>
          </w:p>
        </w:tc>
      </w:tr>
      <w:tr w:rsidR="0048582A" w:rsidRPr="009A6698" w14:paraId="77867A9E" w14:textId="77777777" w:rsidTr="00660A92">
        <w:trPr>
          <w:cantSplit/>
          <w:trHeight w:val="397"/>
        </w:trPr>
        <w:tc>
          <w:tcPr>
            <w:tcW w:w="753" w:type="pct"/>
            <w:vMerge/>
            <w:tcBorders>
              <w:bottom w:val="single" w:sz="12" w:space="0" w:color="auto"/>
              <w:right w:val="single" w:sz="4" w:space="0" w:color="auto"/>
            </w:tcBorders>
            <w:shd w:val="clear" w:color="auto" w:fill="D9E2F3"/>
            <w:textDirection w:val="btLr"/>
            <w:vAlign w:val="center"/>
          </w:tcPr>
          <w:p w14:paraId="5261384E"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76B9F9ED" w14:textId="002ADB79" w:rsidR="0048582A" w:rsidRPr="009A6698" w:rsidRDefault="0048582A" w:rsidP="0048582A">
            <w:pPr>
              <w:pStyle w:val="Tabstyl0"/>
            </w:pPr>
            <w:r w:rsidRPr="009A6698">
              <w:t>Liczba zlikwidowanych „dzikich” składowisk</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57B5E106" w14:textId="319E1514" w:rsidR="0048582A" w:rsidRPr="009A6698" w:rsidRDefault="0048582A" w:rsidP="0048582A">
            <w:pPr>
              <w:pStyle w:val="Tabstyl0"/>
            </w:pPr>
            <w:r w:rsidRPr="009A6698">
              <w:t>szt.</w:t>
            </w:r>
          </w:p>
        </w:tc>
      </w:tr>
      <w:tr w:rsidR="0048582A" w:rsidRPr="009A6698" w14:paraId="1AB0C220" w14:textId="77777777" w:rsidTr="00660A92">
        <w:trPr>
          <w:cantSplit/>
          <w:trHeight w:val="397"/>
        </w:trPr>
        <w:tc>
          <w:tcPr>
            <w:tcW w:w="753" w:type="pct"/>
            <w:vMerge/>
            <w:tcBorders>
              <w:bottom w:val="single" w:sz="12" w:space="0" w:color="auto"/>
              <w:right w:val="single" w:sz="4" w:space="0" w:color="auto"/>
            </w:tcBorders>
            <w:shd w:val="clear" w:color="auto" w:fill="D9E2F3"/>
            <w:textDirection w:val="btLr"/>
            <w:vAlign w:val="center"/>
          </w:tcPr>
          <w:p w14:paraId="293BBA47" w14:textId="77777777" w:rsidR="0048582A" w:rsidRPr="009A6698" w:rsidRDefault="0048582A" w:rsidP="0048582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7366055D" w14:textId="14A8E7A9" w:rsidR="0048582A" w:rsidRPr="009A6698" w:rsidRDefault="0048582A" w:rsidP="0048582A">
            <w:pPr>
              <w:pStyle w:val="Tabstyl0"/>
            </w:pPr>
            <w:r w:rsidRPr="009A6698">
              <w:t>Powierzchnia zlikwidowanych „dzikich” składowisk</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2BE8BD3E" w14:textId="177CF96A" w:rsidR="0048582A" w:rsidRPr="009A6698" w:rsidRDefault="0048582A" w:rsidP="0048582A">
            <w:pPr>
              <w:pStyle w:val="Tabstyl0"/>
            </w:pPr>
            <w:r w:rsidRPr="009A6698">
              <w:t>m</w:t>
            </w:r>
            <w:r w:rsidRPr="009A6698">
              <w:rPr>
                <w:vertAlign w:val="superscript"/>
              </w:rPr>
              <w:t>2</w:t>
            </w:r>
          </w:p>
        </w:tc>
      </w:tr>
      <w:tr w:rsidR="00FD0FCA" w:rsidRPr="009A6698" w14:paraId="3D2E3146" w14:textId="77777777" w:rsidTr="00660A92">
        <w:trPr>
          <w:cantSplit/>
          <w:trHeight w:val="397"/>
        </w:trPr>
        <w:tc>
          <w:tcPr>
            <w:tcW w:w="753" w:type="pct"/>
            <w:vMerge w:val="restart"/>
            <w:tcBorders>
              <w:top w:val="single" w:sz="12" w:space="0" w:color="auto"/>
            </w:tcBorders>
            <w:shd w:val="clear" w:color="auto" w:fill="FFF2CC"/>
            <w:textDirection w:val="btLr"/>
            <w:vAlign w:val="center"/>
          </w:tcPr>
          <w:p w14:paraId="0A140DDC" w14:textId="77777777" w:rsidR="00FD0FCA" w:rsidRPr="009A6698" w:rsidRDefault="00FD0FCA" w:rsidP="00FD0FCA">
            <w:pPr>
              <w:pStyle w:val="Tabstyl0"/>
            </w:pPr>
            <w:r w:rsidRPr="009A6698">
              <w:t>EDUKACJA I DIALOG SPOŁECZNY</w:t>
            </w: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3E64684B" w14:textId="4D510A10" w:rsidR="00FD0FCA" w:rsidRPr="009A6698" w:rsidRDefault="00FD0FCA" w:rsidP="00FD0FCA">
            <w:pPr>
              <w:pStyle w:val="Tabstyl0"/>
            </w:pPr>
            <w:r w:rsidRPr="009A6698">
              <w:t>Liczba osób objętych kampaniami edukacyjnymi</w:t>
            </w:r>
          </w:p>
        </w:tc>
        <w:tc>
          <w:tcPr>
            <w:tcW w:w="696" w:type="pct"/>
            <w:tcBorders>
              <w:top w:val="single" w:sz="4" w:space="0" w:color="auto"/>
              <w:left w:val="nil"/>
              <w:bottom w:val="single" w:sz="4" w:space="0" w:color="auto"/>
              <w:right w:val="single" w:sz="4" w:space="0" w:color="auto"/>
            </w:tcBorders>
            <w:shd w:val="clear" w:color="auto" w:fill="auto"/>
            <w:vAlign w:val="center"/>
          </w:tcPr>
          <w:p w14:paraId="2D01E801" w14:textId="5C948AA1" w:rsidR="00FD0FCA" w:rsidRPr="009A6698" w:rsidRDefault="00FD0FCA" w:rsidP="00FD0FCA">
            <w:pPr>
              <w:pStyle w:val="Tabstyl0"/>
            </w:pPr>
            <w:r w:rsidRPr="009A6698">
              <w:t>osoba</w:t>
            </w:r>
          </w:p>
        </w:tc>
      </w:tr>
      <w:tr w:rsidR="00FD0FCA" w:rsidRPr="009A6698" w14:paraId="4668BE3D" w14:textId="77777777" w:rsidTr="00660A92">
        <w:trPr>
          <w:cantSplit/>
          <w:trHeight w:val="397"/>
        </w:trPr>
        <w:tc>
          <w:tcPr>
            <w:tcW w:w="753" w:type="pct"/>
            <w:vMerge/>
            <w:shd w:val="clear" w:color="auto" w:fill="FFF2CC"/>
            <w:textDirection w:val="btLr"/>
            <w:vAlign w:val="center"/>
          </w:tcPr>
          <w:p w14:paraId="30252C23" w14:textId="77777777" w:rsidR="00FD0FCA" w:rsidRPr="009A6698" w:rsidRDefault="00FD0FCA" w:rsidP="00FD0FC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1D1B0F29" w14:textId="521A791B" w:rsidR="00FD0FCA" w:rsidRPr="009A6698" w:rsidRDefault="00FD0FCA" w:rsidP="00FD0FCA">
            <w:pPr>
              <w:pStyle w:val="Tabstyl0"/>
            </w:pPr>
            <w:r w:rsidRPr="009A6698">
              <w:t>Liczba opracowanych i wydrukowanych materiałów edukacyjnych</w:t>
            </w:r>
          </w:p>
        </w:tc>
        <w:tc>
          <w:tcPr>
            <w:tcW w:w="696" w:type="pct"/>
            <w:tcBorders>
              <w:top w:val="single" w:sz="4" w:space="0" w:color="auto"/>
              <w:left w:val="nil"/>
              <w:bottom w:val="single" w:sz="4" w:space="0" w:color="auto"/>
              <w:right w:val="single" w:sz="4" w:space="0" w:color="auto"/>
            </w:tcBorders>
            <w:shd w:val="clear" w:color="auto" w:fill="auto"/>
            <w:vAlign w:val="center"/>
          </w:tcPr>
          <w:p w14:paraId="32216692" w14:textId="77777777" w:rsidR="00FD0FCA" w:rsidRPr="009A6698" w:rsidRDefault="00FD0FCA" w:rsidP="00FD0FCA">
            <w:pPr>
              <w:pStyle w:val="Tabstyl0"/>
            </w:pPr>
            <w:r w:rsidRPr="009A6698">
              <w:t>szt.</w:t>
            </w:r>
          </w:p>
        </w:tc>
      </w:tr>
      <w:tr w:rsidR="00FD0FCA" w:rsidRPr="009A6698" w14:paraId="3C1B5EFE" w14:textId="77777777" w:rsidTr="00660A92">
        <w:trPr>
          <w:cantSplit/>
          <w:trHeight w:val="397"/>
        </w:trPr>
        <w:tc>
          <w:tcPr>
            <w:tcW w:w="753" w:type="pct"/>
            <w:vMerge/>
            <w:shd w:val="clear" w:color="auto" w:fill="FFF2CC"/>
            <w:textDirection w:val="btLr"/>
            <w:vAlign w:val="center"/>
          </w:tcPr>
          <w:p w14:paraId="3B5703C6" w14:textId="77777777" w:rsidR="00FD0FCA" w:rsidRPr="009A6698" w:rsidRDefault="00FD0FCA" w:rsidP="00FD0FCA">
            <w:pPr>
              <w:pStyle w:val="Tabstyl0"/>
            </w:pPr>
          </w:p>
        </w:tc>
        <w:tc>
          <w:tcPr>
            <w:tcW w:w="3551" w:type="pct"/>
            <w:tcBorders>
              <w:top w:val="nil"/>
              <w:left w:val="single" w:sz="4" w:space="0" w:color="auto"/>
              <w:bottom w:val="nil"/>
              <w:right w:val="single" w:sz="4" w:space="0" w:color="auto"/>
            </w:tcBorders>
            <w:shd w:val="clear" w:color="auto" w:fill="auto"/>
            <w:vAlign w:val="center"/>
          </w:tcPr>
          <w:p w14:paraId="1438A610" w14:textId="64A28CFE" w:rsidR="00FD0FCA" w:rsidRPr="009A6698" w:rsidRDefault="00FD0FCA" w:rsidP="00FD0FCA">
            <w:pPr>
              <w:pStyle w:val="Tabstyl0"/>
            </w:pPr>
            <w:r w:rsidRPr="009A6698">
              <w:t>Liczba budynków objętych badaniami termowizyjnymi</w:t>
            </w:r>
          </w:p>
        </w:tc>
        <w:tc>
          <w:tcPr>
            <w:tcW w:w="696" w:type="pct"/>
            <w:tcBorders>
              <w:top w:val="single" w:sz="4" w:space="0" w:color="auto"/>
              <w:left w:val="nil"/>
              <w:bottom w:val="single" w:sz="4" w:space="0" w:color="auto"/>
              <w:right w:val="single" w:sz="4" w:space="0" w:color="auto"/>
            </w:tcBorders>
            <w:shd w:val="clear" w:color="auto" w:fill="auto"/>
            <w:vAlign w:val="center"/>
          </w:tcPr>
          <w:p w14:paraId="5C477333" w14:textId="77777777" w:rsidR="00FD0FCA" w:rsidRPr="009A6698" w:rsidRDefault="00FD0FCA" w:rsidP="00FD0FCA">
            <w:pPr>
              <w:pStyle w:val="Tabstyl0"/>
            </w:pPr>
            <w:r w:rsidRPr="009A6698">
              <w:t>szt.</w:t>
            </w:r>
          </w:p>
        </w:tc>
      </w:tr>
      <w:tr w:rsidR="00FD0FCA" w:rsidRPr="009A6698" w14:paraId="31208624" w14:textId="77777777" w:rsidTr="00660A92">
        <w:trPr>
          <w:cantSplit/>
          <w:trHeight w:val="397"/>
        </w:trPr>
        <w:tc>
          <w:tcPr>
            <w:tcW w:w="753" w:type="pct"/>
            <w:vMerge/>
            <w:shd w:val="clear" w:color="auto" w:fill="FFF2CC"/>
            <w:textDirection w:val="btLr"/>
            <w:vAlign w:val="center"/>
          </w:tcPr>
          <w:p w14:paraId="01180C98" w14:textId="77777777" w:rsidR="00FD0FCA" w:rsidRPr="009A6698" w:rsidRDefault="00FD0FCA" w:rsidP="00FD0FCA">
            <w:pPr>
              <w:pStyle w:val="Tabstyl0"/>
            </w:pPr>
          </w:p>
        </w:tc>
        <w:tc>
          <w:tcPr>
            <w:tcW w:w="3551" w:type="pct"/>
            <w:tcBorders>
              <w:top w:val="single" w:sz="4" w:space="0" w:color="auto"/>
              <w:left w:val="single" w:sz="4" w:space="0" w:color="auto"/>
              <w:bottom w:val="single" w:sz="4" w:space="0" w:color="auto"/>
              <w:right w:val="single" w:sz="4" w:space="0" w:color="auto"/>
            </w:tcBorders>
            <w:shd w:val="clear" w:color="auto" w:fill="auto"/>
            <w:vAlign w:val="center"/>
          </w:tcPr>
          <w:p w14:paraId="12A7E04A" w14:textId="6F927E02" w:rsidR="00FD0FCA" w:rsidRPr="009A6698" w:rsidRDefault="00FD0FCA" w:rsidP="00FD0FCA">
            <w:pPr>
              <w:pStyle w:val="Tabstyl0"/>
            </w:pPr>
            <w:r w:rsidRPr="009A6698">
              <w:t>Liczba szkoleń</w:t>
            </w:r>
          </w:p>
        </w:tc>
        <w:tc>
          <w:tcPr>
            <w:tcW w:w="696" w:type="pct"/>
            <w:tcBorders>
              <w:top w:val="single" w:sz="4" w:space="0" w:color="auto"/>
              <w:left w:val="nil"/>
              <w:bottom w:val="single" w:sz="4" w:space="0" w:color="auto"/>
              <w:right w:val="single" w:sz="4" w:space="0" w:color="auto"/>
            </w:tcBorders>
            <w:shd w:val="clear" w:color="auto" w:fill="auto"/>
            <w:vAlign w:val="center"/>
          </w:tcPr>
          <w:p w14:paraId="4D542BC8" w14:textId="77777777" w:rsidR="00FD0FCA" w:rsidRPr="009A6698" w:rsidRDefault="00FD0FCA" w:rsidP="00FD0FCA">
            <w:pPr>
              <w:pStyle w:val="Tabstyl0"/>
            </w:pPr>
            <w:r w:rsidRPr="009A6698">
              <w:t>szt.</w:t>
            </w:r>
          </w:p>
        </w:tc>
      </w:tr>
      <w:tr w:rsidR="00FD0FCA" w:rsidRPr="009A6698" w14:paraId="0498FEA5" w14:textId="77777777" w:rsidTr="00660A92">
        <w:trPr>
          <w:cantSplit/>
          <w:trHeight w:val="397"/>
        </w:trPr>
        <w:tc>
          <w:tcPr>
            <w:tcW w:w="753" w:type="pct"/>
            <w:vMerge/>
            <w:shd w:val="clear" w:color="auto" w:fill="FFF2CC"/>
            <w:textDirection w:val="btLr"/>
            <w:vAlign w:val="center"/>
          </w:tcPr>
          <w:p w14:paraId="47C6D337" w14:textId="77777777" w:rsidR="00FD0FCA" w:rsidRPr="009A6698" w:rsidRDefault="00FD0FCA" w:rsidP="00FD0FC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31A1D167" w14:textId="42EB5217" w:rsidR="00FD0FCA" w:rsidRPr="009A6698" w:rsidRDefault="00FD0FCA" w:rsidP="00FD0FCA">
            <w:pPr>
              <w:pStyle w:val="Tabstyl0"/>
            </w:pPr>
            <w:r w:rsidRPr="009A6698">
              <w:t>Liczba kierowców uczestniczących w szkoleniu</w:t>
            </w:r>
          </w:p>
        </w:tc>
        <w:tc>
          <w:tcPr>
            <w:tcW w:w="696" w:type="pct"/>
            <w:tcBorders>
              <w:top w:val="single" w:sz="4" w:space="0" w:color="auto"/>
              <w:left w:val="nil"/>
              <w:bottom w:val="single" w:sz="4" w:space="0" w:color="auto"/>
              <w:right w:val="single" w:sz="4" w:space="0" w:color="auto"/>
            </w:tcBorders>
            <w:shd w:val="clear" w:color="auto" w:fill="auto"/>
            <w:vAlign w:val="center"/>
          </w:tcPr>
          <w:p w14:paraId="27EB2FE4" w14:textId="2D837C24" w:rsidR="00FD0FCA" w:rsidRPr="009A6698" w:rsidRDefault="00FD0FCA" w:rsidP="00FD0FCA">
            <w:pPr>
              <w:pStyle w:val="Tabstyl0"/>
            </w:pPr>
            <w:r w:rsidRPr="009A6698">
              <w:t>osoba</w:t>
            </w:r>
          </w:p>
        </w:tc>
      </w:tr>
      <w:tr w:rsidR="00FD0FCA" w:rsidRPr="009A6698" w14:paraId="26E050EE" w14:textId="77777777" w:rsidTr="00660A92">
        <w:trPr>
          <w:cantSplit/>
          <w:trHeight w:val="397"/>
        </w:trPr>
        <w:tc>
          <w:tcPr>
            <w:tcW w:w="753" w:type="pct"/>
            <w:vMerge/>
            <w:shd w:val="clear" w:color="auto" w:fill="FFF2CC"/>
            <w:textDirection w:val="btLr"/>
            <w:vAlign w:val="center"/>
          </w:tcPr>
          <w:p w14:paraId="7C6DB7FC" w14:textId="77777777" w:rsidR="00FD0FCA" w:rsidRPr="009A6698" w:rsidRDefault="00FD0FCA" w:rsidP="00FD0FC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183839A8" w14:textId="2833E1E7" w:rsidR="00FD0FCA" w:rsidRPr="009A6698" w:rsidRDefault="00FD0FCA" w:rsidP="00FD0FCA">
            <w:pPr>
              <w:pStyle w:val="Tabstyl0"/>
            </w:pPr>
            <w:r w:rsidRPr="009A6698">
              <w:t>Liczba osób oglądających program</w:t>
            </w:r>
          </w:p>
        </w:tc>
        <w:tc>
          <w:tcPr>
            <w:tcW w:w="696" w:type="pct"/>
            <w:tcBorders>
              <w:top w:val="single" w:sz="4" w:space="0" w:color="auto"/>
              <w:left w:val="nil"/>
              <w:bottom w:val="single" w:sz="4" w:space="0" w:color="auto"/>
              <w:right w:val="single" w:sz="4" w:space="0" w:color="auto"/>
            </w:tcBorders>
            <w:shd w:val="clear" w:color="auto" w:fill="auto"/>
            <w:vAlign w:val="center"/>
          </w:tcPr>
          <w:p w14:paraId="4008A64B" w14:textId="48C86994" w:rsidR="00FD0FCA" w:rsidRPr="009A6698" w:rsidRDefault="00FD0FCA" w:rsidP="00FD0FCA">
            <w:pPr>
              <w:pStyle w:val="Tabstyl0"/>
            </w:pPr>
            <w:r w:rsidRPr="009A6698">
              <w:t>osoba</w:t>
            </w:r>
          </w:p>
        </w:tc>
      </w:tr>
      <w:tr w:rsidR="00FD0FCA" w:rsidRPr="009A6698" w14:paraId="6CF06166" w14:textId="77777777" w:rsidTr="00660A92">
        <w:trPr>
          <w:cantSplit/>
          <w:trHeight w:val="397"/>
        </w:trPr>
        <w:tc>
          <w:tcPr>
            <w:tcW w:w="753" w:type="pct"/>
            <w:vMerge/>
            <w:shd w:val="clear" w:color="auto" w:fill="FFF2CC"/>
            <w:textDirection w:val="btLr"/>
            <w:vAlign w:val="center"/>
          </w:tcPr>
          <w:p w14:paraId="068D9175" w14:textId="77777777" w:rsidR="00FD0FCA" w:rsidRPr="009A6698" w:rsidRDefault="00FD0FCA" w:rsidP="00FD0FC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0011E490" w14:textId="45E559C7" w:rsidR="00FD0FCA" w:rsidRPr="009A6698" w:rsidRDefault="00FD0FCA" w:rsidP="00FD0FCA">
            <w:pPr>
              <w:pStyle w:val="Tabstyl0"/>
            </w:pPr>
            <w:r w:rsidRPr="009A6698">
              <w:t>Liczba odcinków programu</w:t>
            </w:r>
          </w:p>
        </w:tc>
        <w:tc>
          <w:tcPr>
            <w:tcW w:w="696" w:type="pct"/>
            <w:tcBorders>
              <w:top w:val="single" w:sz="4" w:space="0" w:color="auto"/>
              <w:left w:val="nil"/>
              <w:bottom w:val="single" w:sz="4" w:space="0" w:color="auto"/>
              <w:right w:val="single" w:sz="4" w:space="0" w:color="auto"/>
            </w:tcBorders>
            <w:shd w:val="clear" w:color="auto" w:fill="auto"/>
            <w:vAlign w:val="center"/>
          </w:tcPr>
          <w:p w14:paraId="497A1E7C" w14:textId="1B2F5BF4" w:rsidR="00FD0FCA" w:rsidRPr="009A6698" w:rsidRDefault="00FD0FCA" w:rsidP="00FD0FCA">
            <w:pPr>
              <w:pStyle w:val="Tabstyl0"/>
            </w:pPr>
            <w:r w:rsidRPr="009A6698">
              <w:t>szt.</w:t>
            </w:r>
          </w:p>
        </w:tc>
      </w:tr>
      <w:tr w:rsidR="00FD0FCA" w:rsidRPr="009A6698" w14:paraId="3204DE71" w14:textId="77777777" w:rsidTr="00660A92">
        <w:trPr>
          <w:cantSplit/>
          <w:trHeight w:val="397"/>
        </w:trPr>
        <w:tc>
          <w:tcPr>
            <w:tcW w:w="753" w:type="pct"/>
            <w:vMerge/>
            <w:tcBorders>
              <w:bottom w:val="single" w:sz="12" w:space="0" w:color="auto"/>
            </w:tcBorders>
            <w:shd w:val="clear" w:color="auto" w:fill="FFF2CC"/>
            <w:textDirection w:val="btLr"/>
            <w:vAlign w:val="center"/>
          </w:tcPr>
          <w:p w14:paraId="5CD5722D" w14:textId="77777777" w:rsidR="00FD0FCA" w:rsidRPr="009A6698" w:rsidRDefault="00FD0FCA" w:rsidP="00FD0FCA">
            <w:pPr>
              <w:pStyle w:val="Tabstyl0"/>
            </w:pPr>
          </w:p>
        </w:tc>
        <w:tc>
          <w:tcPr>
            <w:tcW w:w="3551" w:type="pct"/>
            <w:tcBorders>
              <w:top w:val="nil"/>
              <w:left w:val="single" w:sz="4" w:space="0" w:color="auto"/>
              <w:bottom w:val="single" w:sz="4" w:space="0" w:color="auto"/>
              <w:right w:val="single" w:sz="4" w:space="0" w:color="auto"/>
            </w:tcBorders>
            <w:shd w:val="clear" w:color="auto" w:fill="auto"/>
            <w:vAlign w:val="center"/>
          </w:tcPr>
          <w:p w14:paraId="038A0663" w14:textId="185C3AEC" w:rsidR="00FD0FCA" w:rsidRPr="009A6698" w:rsidRDefault="00FD0FCA" w:rsidP="00FD0FCA">
            <w:pPr>
              <w:pStyle w:val="Tabstyl0"/>
            </w:pPr>
            <w:r w:rsidRPr="009A6698">
              <w:t>Liczba szkół objętych kampaniami edukacyjnymi</w:t>
            </w:r>
          </w:p>
        </w:tc>
        <w:tc>
          <w:tcPr>
            <w:tcW w:w="696" w:type="pct"/>
            <w:tcBorders>
              <w:top w:val="single" w:sz="4" w:space="0" w:color="auto"/>
              <w:left w:val="nil"/>
              <w:bottom w:val="single" w:sz="4" w:space="0" w:color="auto"/>
              <w:right w:val="single" w:sz="4" w:space="0" w:color="auto"/>
            </w:tcBorders>
            <w:shd w:val="clear" w:color="auto" w:fill="auto"/>
            <w:vAlign w:val="center"/>
          </w:tcPr>
          <w:p w14:paraId="6123B5DE" w14:textId="77777777" w:rsidR="00FD0FCA" w:rsidRPr="009A6698" w:rsidRDefault="00FD0FCA" w:rsidP="00FD0FCA">
            <w:pPr>
              <w:pStyle w:val="Tabstyl0"/>
            </w:pPr>
            <w:r w:rsidRPr="009A6698">
              <w:t>szt.</w:t>
            </w:r>
          </w:p>
        </w:tc>
      </w:tr>
      <w:tr w:rsidR="0048582A" w:rsidRPr="009A6698" w14:paraId="75912773" w14:textId="77777777" w:rsidTr="00660A92">
        <w:trPr>
          <w:cantSplit/>
          <w:trHeight w:val="397"/>
        </w:trPr>
        <w:tc>
          <w:tcPr>
            <w:tcW w:w="753" w:type="pct"/>
            <w:vMerge w:val="restart"/>
            <w:tcBorders>
              <w:top w:val="single" w:sz="12" w:space="0" w:color="auto"/>
            </w:tcBorders>
            <w:shd w:val="clear" w:color="auto" w:fill="F2DBDB"/>
            <w:textDirection w:val="btLr"/>
            <w:vAlign w:val="center"/>
          </w:tcPr>
          <w:p w14:paraId="7FD651E4" w14:textId="7EDC1549" w:rsidR="0048582A" w:rsidRPr="009A6698" w:rsidRDefault="0048582A" w:rsidP="0048582A">
            <w:pPr>
              <w:pStyle w:val="Tabstyl0"/>
            </w:pPr>
            <w:r w:rsidRPr="009A6698">
              <w:t>ADMINISTRACJA PUBLICZNA</w:t>
            </w:r>
          </w:p>
        </w:tc>
        <w:tc>
          <w:tcPr>
            <w:tcW w:w="3551" w:type="pct"/>
            <w:tcBorders>
              <w:top w:val="single" w:sz="12" w:space="0" w:color="auto"/>
            </w:tcBorders>
            <w:vAlign w:val="center"/>
          </w:tcPr>
          <w:p w14:paraId="5C10848C" w14:textId="77777777" w:rsidR="0048582A" w:rsidRPr="009A6698" w:rsidRDefault="0048582A" w:rsidP="0048582A">
            <w:pPr>
              <w:pStyle w:val="Tabstyl0"/>
            </w:pPr>
            <w:r w:rsidRPr="009A6698">
              <w:t>Liczba jednostek objętych systemem e-Urząd</w:t>
            </w:r>
          </w:p>
        </w:tc>
        <w:tc>
          <w:tcPr>
            <w:tcW w:w="696" w:type="pct"/>
            <w:tcBorders>
              <w:top w:val="single" w:sz="4" w:space="0" w:color="auto"/>
            </w:tcBorders>
            <w:vAlign w:val="center"/>
          </w:tcPr>
          <w:p w14:paraId="00B9DE48" w14:textId="77777777" w:rsidR="0048582A" w:rsidRPr="009A6698" w:rsidRDefault="0048582A" w:rsidP="0048582A">
            <w:pPr>
              <w:pStyle w:val="Tabstyl0"/>
            </w:pPr>
            <w:r w:rsidRPr="009A6698">
              <w:t>szt.</w:t>
            </w:r>
          </w:p>
        </w:tc>
      </w:tr>
      <w:tr w:rsidR="0048582A" w:rsidRPr="009A6698" w14:paraId="0D1598D5" w14:textId="77777777" w:rsidTr="00660A92">
        <w:trPr>
          <w:cantSplit/>
          <w:trHeight w:val="397"/>
        </w:trPr>
        <w:tc>
          <w:tcPr>
            <w:tcW w:w="753" w:type="pct"/>
            <w:vMerge/>
            <w:shd w:val="clear" w:color="auto" w:fill="F2DBDB"/>
            <w:textDirection w:val="btLr"/>
            <w:vAlign w:val="center"/>
          </w:tcPr>
          <w:p w14:paraId="5CA368ED" w14:textId="77777777" w:rsidR="0048582A" w:rsidRPr="009A6698" w:rsidRDefault="0048582A" w:rsidP="0048582A">
            <w:pPr>
              <w:pStyle w:val="Tabstyl0"/>
            </w:pPr>
          </w:p>
        </w:tc>
        <w:tc>
          <w:tcPr>
            <w:tcW w:w="3551" w:type="pct"/>
            <w:vAlign w:val="center"/>
          </w:tcPr>
          <w:p w14:paraId="03FD451C" w14:textId="77777777" w:rsidR="0048582A" w:rsidRPr="009A6698" w:rsidRDefault="0048582A" w:rsidP="0048582A">
            <w:pPr>
              <w:pStyle w:val="Tabstyl0"/>
            </w:pPr>
            <w:r w:rsidRPr="009A6698">
              <w:t>Liczba NGO objętych wsparciem ze strony miasta</w:t>
            </w:r>
          </w:p>
        </w:tc>
        <w:tc>
          <w:tcPr>
            <w:tcW w:w="696" w:type="pct"/>
            <w:vAlign w:val="center"/>
          </w:tcPr>
          <w:p w14:paraId="26510410" w14:textId="77777777" w:rsidR="0048582A" w:rsidRPr="009A6698" w:rsidRDefault="0048582A" w:rsidP="0048582A">
            <w:pPr>
              <w:pStyle w:val="Tabstyl0"/>
            </w:pPr>
            <w:r w:rsidRPr="009A6698">
              <w:t>szt.</w:t>
            </w:r>
          </w:p>
        </w:tc>
      </w:tr>
      <w:tr w:rsidR="0048582A" w:rsidRPr="009A6698" w14:paraId="35C6FCF0" w14:textId="77777777" w:rsidTr="00660A92">
        <w:trPr>
          <w:cantSplit/>
          <w:trHeight w:val="397"/>
        </w:trPr>
        <w:tc>
          <w:tcPr>
            <w:tcW w:w="753" w:type="pct"/>
            <w:vMerge/>
            <w:shd w:val="clear" w:color="auto" w:fill="F2DBDB"/>
            <w:textDirection w:val="btLr"/>
            <w:vAlign w:val="center"/>
          </w:tcPr>
          <w:p w14:paraId="1094CDA4" w14:textId="77777777" w:rsidR="0048582A" w:rsidRPr="009A6698" w:rsidRDefault="0048582A" w:rsidP="0048582A">
            <w:pPr>
              <w:pStyle w:val="Tabstyl0"/>
            </w:pPr>
          </w:p>
        </w:tc>
        <w:tc>
          <w:tcPr>
            <w:tcW w:w="3551" w:type="pct"/>
            <w:tcBorders>
              <w:top w:val="nil"/>
            </w:tcBorders>
            <w:vAlign w:val="center"/>
          </w:tcPr>
          <w:p w14:paraId="37A1D123" w14:textId="77777777" w:rsidR="0048582A" w:rsidRPr="009A6698" w:rsidRDefault="0048582A" w:rsidP="0048582A">
            <w:pPr>
              <w:pStyle w:val="Tabstyl0"/>
            </w:pPr>
            <w:r w:rsidRPr="009A6698">
              <w:t>Wielkość wsparcia finansowego udzielonego NGO</w:t>
            </w:r>
          </w:p>
        </w:tc>
        <w:tc>
          <w:tcPr>
            <w:tcW w:w="696" w:type="pct"/>
            <w:vAlign w:val="center"/>
          </w:tcPr>
          <w:p w14:paraId="55E10D45" w14:textId="77777777" w:rsidR="0048582A" w:rsidRPr="009A6698" w:rsidRDefault="0048582A" w:rsidP="0048582A">
            <w:pPr>
              <w:pStyle w:val="Tabstyl0"/>
            </w:pPr>
            <w:r w:rsidRPr="009A6698">
              <w:t>PLN</w:t>
            </w:r>
          </w:p>
        </w:tc>
      </w:tr>
      <w:tr w:rsidR="0048582A" w:rsidRPr="009A6698" w14:paraId="146B4CD5" w14:textId="77777777" w:rsidTr="00660A92">
        <w:trPr>
          <w:cantSplit/>
          <w:trHeight w:val="397"/>
        </w:trPr>
        <w:tc>
          <w:tcPr>
            <w:tcW w:w="753" w:type="pct"/>
            <w:vMerge/>
            <w:shd w:val="clear" w:color="auto" w:fill="F2DBDB"/>
            <w:textDirection w:val="btLr"/>
            <w:vAlign w:val="center"/>
          </w:tcPr>
          <w:p w14:paraId="2DE25A1B" w14:textId="77777777" w:rsidR="0048582A" w:rsidRPr="009A6698" w:rsidRDefault="0048582A" w:rsidP="0048582A">
            <w:pPr>
              <w:pStyle w:val="Tabstyl0"/>
            </w:pPr>
          </w:p>
        </w:tc>
        <w:tc>
          <w:tcPr>
            <w:tcW w:w="3551" w:type="pct"/>
            <w:vAlign w:val="center"/>
          </w:tcPr>
          <w:p w14:paraId="5FA78C42" w14:textId="77777777" w:rsidR="0048582A" w:rsidRPr="009A6698" w:rsidRDefault="0048582A" w:rsidP="0048582A">
            <w:pPr>
              <w:pStyle w:val="Tabstyl0"/>
            </w:pPr>
            <w:r w:rsidRPr="009A6698">
              <w:t>Liczba wykonanych prognoz</w:t>
            </w:r>
          </w:p>
        </w:tc>
        <w:tc>
          <w:tcPr>
            <w:tcW w:w="696" w:type="pct"/>
            <w:vAlign w:val="center"/>
          </w:tcPr>
          <w:p w14:paraId="39BCA0A3" w14:textId="77777777" w:rsidR="0048582A" w:rsidRPr="009A6698" w:rsidRDefault="0048582A" w:rsidP="0048582A">
            <w:pPr>
              <w:pStyle w:val="Tabstyl0"/>
            </w:pPr>
            <w:r w:rsidRPr="009A6698">
              <w:t>szt.</w:t>
            </w:r>
          </w:p>
        </w:tc>
      </w:tr>
      <w:tr w:rsidR="0048582A" w:rsidRPr="009A6698" w14:paraId="2B567FDA" w14:textId="77777777" w:rsidTr="00660A92">
        <w:trPr>
          <w:cantSplit/>
          <w:trHeight w:val="397"/>
        </w:trPr>
        <w:tc>
          <w:tcPr>
            <w:tcW w:w="753" w:type="pct"/>
            <w:vMerge/>
            <w:shd w:val="clear" w:color="auto" w:fill="F2DBDB"/>
            <w:textDirection w:val="btLr"/>
            <w:vAlign w:val="center"/>
          </w:tcPr>
          <w:p w14:paraId="736F4305" w14:textId="77777777" w:rsidR="0048582A" w:rsidRPr="009A6698" w:rsidRDefault="0048582A" w:rsidP="0048582A">
            <w:pPr>
              <w:pStyle w:val="Tabstyl0"/>
            </w:pPr>
          </w:p>
        </w:tc>
        <w:tc>
          <w:tcPr>
            <w:tcW w:w="3551" w:type="pct"/>
            <w:vAlign w:val="center"/>
          </w:tcPr>
          <w:p w14:paraId="0E6B0723" w14:textId="77777777" w:rsidR="0048582A" w:rsidRPr="009A6698" w:rsidRDefault="0048582A" w:rsidP="0048582A">
            <w:pPr>
              <w:pStyle w:val="Tabstyl0"/>
            </w:pPr>
            <w:r w:rsidRPr="009A6698">
              <w:t>Liczba zakupionych samochodów ratowniczo-gaśniczych</w:t>
            </w:r>
          </w:p>
        </w:tc>
        <w:tc>
          <w:tcPr>
            <w:tcW w:w="696" w:type="pct"/>
            <w:vAlign w:val="center"/>
          </w:tcPr>
          <w:p w14:paraId="3AFD87FB" w14:textId="77777777" w:rsidR="0048582A" w:rsidRPr="009A6698" w:rsidRDefault="0048582A" w:rsidP="0048582A">
            <w:pPr>
              <w:pStyle w:val="Tabstyl0"/>
            </w:pPr>
            <w:r w:rsidRPr="009A6698">
              <w:t>szt.</w:t>
            </w:r>
          </w:p>
        </w:tc>
      </w:tr>
      <w:tr w:rsidR="0048582A" w:rsidRPr="009A6698" w14:paraId="63CC79E5" w14:textId="77777777" w:rsidTr="00660A92">
        <w:trPr>
          <w:cantSplit/>
          <w:trHeight w:val="397"/>
        </w:trPr>
        <w:tc>
          <w:tcPr>
            <w:tcW w:w="753" w:type="pct"/>
            <w:vMerge/>
            <w:shd w:val="clear" w:color="auto" w:fill="F2DBDB"/>
            <w:textDirection w:val="btLr"/>
            <w:vAlign w:val="center"/>
          </w:tcPr>
          <w:p w14:paraId="3073959A" w14:textId="77777777" w:rsidR="0048582A" w:rsidRPr="009A6698" w:rsidRDefault="0048582A" w:rsidP="0048582A">
            <w:pPr>
              <w:pStyle w:val="Tabstyl0"/>
            </w:pPr>
          </w:p>
        </w:tc>
        <w:tc>
          <w:tcPr>
            <w:tcW w:w="3551" w:type="pct"/>
            <w:vAlign w:val="center"/>
          </w:tcPr>
          <w:p w14:paraId="5D3F12C1" w14:textId="77777777" w:rsidR="0048582A" w:rsidRPr="009A6698" w:rsidRDefault="0048582A" w:rsidP="0048582A">
            <w:pPr>
              <w:pStyle w:val="Tabstyl0"/>
            </w:pPr>
            <w:r w:rsidRPr="009A6698">
              <w:t>Liczba zrealizowanych „Zielonych” zamówień publicznych</w:t>
            </w:r>
          </w:p>
        </w:tc>
        <w:tc>
          <w:tcPr>
            <w:tcW w:w="696" w:type="pct"/>
            <w:vAlign w:val="center"/>
          </w:tcPr>
          <w:p w14:paraId="57BF5FD6" w14:textId="77777777" w:rsidR="0048582A" w:rsidRPr="009A6698" w:rsidRDefault="0048582A" w:rsidP="0048582A">
            <w:pPr>
              <w:pStyle w:val="Tabstyl0"/>
            </w:pPr>
            <w:r w:rsidRPr="009A6698">
              <w:t>szt.</w:t>
            </w:r>
          </w:p>
        </w:tc>
      </w:tr>
      <w:tr w:rsidR="0048582A" w:rsidRPr="009A6698" w14:paraId="203A82E3" w14:textId="77777777" w:rsidTr="00660A92">
        <w:trPr>
          <w:cantSplit/>
          <w:trHeight w:val="397"/>
        </w:trPr>
        <w:tc>
          <w:tcPr>
            <w:tcW w:w="753" w:type="pct"/>
            <w:vMerge/>
            <w:shd w:val="clear" w:color="auto" w:fill="F2DBDB"/>
            <w:textDirection w:val="btLr"/>
            <w:vAlign w:val="center"/>
          </w:tcPr>
          <w:p w14:paraId="626DCC1E" w14:textId="4514C6D7" w:rsidR="0048582A" w:rsidRPr="009A6698" w:rsidRDefault="0048582A" w:rsidP="0048582A">
            <w:pPr>
              <w:pStyle w:val="Tabstyl0"/>
            </w:pPr>
          </w:p>
        </w:tc>
        <w:tc>
          <w:tcPr>
            <w:tcW w:w="3551" w:type="pct"/>
            <w:vAlign w:val="center"/>
          </w:tcPr>
          <w:p w14:paraId="293C80A7" w14:textId="30BED923" w:rsidR="0048582A" w:rsidRPr="009A6698" w:rsidRDefault="0048582A" w:rsidP="0048582A">
            <w:pPr>
              <w:pStyle w:val="Tabstyl0"/>
            </w:pPr>
            <w:r w:rsidRPr="009A6698">
              <w:t>Liczba pojazdów zastąpionych przez mniejsze jednostki</w:t>
            </w:r>
          </w:p>
        </w:tc>
        <w:tc>
          <w:tcPr>
            <w:tcW w:w="696" w:type="pct"/>
            <w:vAlign w:val="center"/>
          </w:tcPr>
          <w:p w14:paraId="112053C6" w14:textId="053E1897" w:rsidR="0048582A" w:rsidRPr="009A6698" w:rsidRDefault="00FD0FCA" w:rsidP="0048582A">
            <w:pPr>
              <w:pStyle w:val="Tabstyl0"/>
            </w:pPr>
            <w:r w:rsidRPr="009A6698">
              <w:t>s</w:t>
            </w:r>
            <w:r w:rsidR="0048582A" w:rsidRPr="009A6698">
              <w:t>zt</w:t>
            </w:r>
            <w:r w:rsidRPr="009A6698">
              <w:t>.</w:t>
            </w:r>
          </w:p>
        </w:tc>
      </w:tr>
      <w:tr w:rsidR="0048582A" w:rsidRPr="009A6698" w14:paraId="4B38EA36" w14:textId="77777777" w:rsidTr="00660A92">
        <w:trPr>
          <w:cantSplit/>
          <w:trHeight w:val="397"/>
        </w:trPr>
        <w:tc>
          <w:tcPr>
            <w:tcW w:w="753" w:type="pct"/>
            <w:vMerge/>
            <w:shd w:val="clear" w:color="auto" w:fill="F2DBDB"/>
            <w:textDirection w:val="btLr"/>
            <w:vAlign w:val="center"/>
          </w:tcPr>
          <w:p w14:paraId="0090018D" w14:textId="7A1121EA" w:rsidR="0048582A" w:rsidRPr="009A6698" w:rsidRDefault="0048582A" w:rsidP="0048582A">
            <w:pPr>
              <w:pStyle w:val="Tabstyl0"/>
            </w:pPr>
          </w:p>
        </w:tc>
        <w:tc>
          <w:tcPr>
            <w:tcW w:w="3551" w:type="pct"/>
            <w:vAlign w:val="center"/>
          </w:tcPr>
          <w:p w14:paraId="2F983B4B" w14:textId="3AC6854E" w:rsidR="0048582A" w:rsidRPr="009A6698" w:rsidRDefault="0048582A" w:rsidP="0048582A">
            <w:pPr>
              <w:pStyle w:val="Tabstyl0"/>
            </w:pPr>
            <w:r w:rsidRPr="009A6698">
              <w:t>Liczba przedsiębiorstw korzystających z centrum dystrybucyjnego</w:t>
            </w:r>
          </w:p>
        </w:tc>
        <w:tc>
          <w:tcPr>
            <w:tcW w:w="696" w:type="pct"/>
            <w:vAlign w:val="center"/>
          </w:tcPr>
          <w:p w14:paraId="7E277824" w14:textId="146C98B5" w:rsidR="0048582A" w:rsidRPr="009A6698" w:rsidRDefault="00FD0FCA" w:rsidP="0048582A">
            <w:pPr>
              <w:pStyle w:val="Tabstyl0"/>
            </w:pPr>
            <w:r w:rsidRPr="009A6698">
              <w:t>s</w:t>
            </w:r>
            <w:r w:rsidR="0048582A" w:rsidRPr="009A6698">
              <w:t>zt</w:t>
            </w:r>
            <w:r w:rsidRPr="009A6698">
              <w:t>.</w:t>
            </w:r>
          </w:p>
        </w:tc>
      </w:tr>
      <w:tr w:rsidR="0048582A" w:rsidRPr="009A6698" w14:paraId="5DF55289" w14:textId="77777777" w:rsidTr="00660A92">
        <w:trPr>
          <w:cantSplit/>
          <w:trHeight w:val="397"/>
        </w:trPr>
        <w:tc>
          <w:tcPr>
            <w:tcW w:w="753" w:type="pct"/>
            <w:vMerge/>
            <w:shd w:val="clear" w:color="auto" w:fill="F2DBDB"/>
            <w:textDirection w:val="btLr"/>
            <w:vAlign w:val="center"/>
          </w:tcPr>
          <w:p w14:paraId="590EA153" w14:textId="4D31273C" w:rsidR="0048582A" w:rsidRPr="009A6698" w:rsidRDefault="0048582A" w:rsidP="0048582A">
            <w:pPr>
              <w:pStyle w:val="Tabstyl0"/>
            </w:pPr>
          </w:p>
        </w:tc>
        <w:tc>
          <w:tcPr>
            <w:tcW w:w="3551" w:type="pct"/>
            <w:vAlign w:val="center"/>
          </w:tcPr>
          <w:p w14:paraId="214FE39E" w14:textId="723FB491" w:rsidR="0048582A" w:rsidRPr="009A6698" w:rsidRDefault="0048582A" w:rsidP="0048582A">
            <w:pPr>
              <w:pStyle w:val="Tabstyl0"/>
            </w:pPr>
            <w:r w:rsidRPr="009A6698">
              <w:t>Liczba mieszkańców uczestniczących w programie</w:t>
            </w:r>
          </w:p>
        </w:tc>
        <w:tc>
          <w:tcPr>
            <w:tcW w:w="696" w:type="pct"/>
            <w:vAlign w:val="center"/>
          </w:tcPr>
          <w:p w14:paraId="10DBDE8C" w14:textId="434416EC" w:rsidR="0048582A" w:rsidRPr="009A6698" w:rsidRDefault="00FD0FCA" w:rsidP="0048582A">
            <w:pPr>
              <w:pStyle w:val="Tabstyl0"/>
            </w:pPr>
            <w:r w:rsidRPr="009A6698">
              <w:t>o</w:t>
            </w:r>
            <w:r w:rsidR="0048582A" w:rsidRPr="009A6698">
              <w:t>soba</w:t>
            </w:r>
            <w:r w:rsidRPr="009A6698">
              <w:t>/rok</w:t>
            </w:r>
          </w:p>
        </w:tc>
      </w:tr>
    </w:tbl>
    <w:p w14:paraId="366D2846" w14:textId="77777777" w:rsidR="00F41883" w:rsidRPr="009A6698" w:rsidRDefault="00F41883" w:rsidP="005148D7">
      <w:pPr>
        <w:pStyle w:val="Tabrd"/>
        <w:rPr>
          <w:lang w:val="pl-PL"/>
        </w:rPr>
      </w:pPr>
      <w:r w:rsidRPr="009A6698">
        <w:rPr>
          <w:lang w:val="pl-PL"/>
        </w:rPr>
        <w:t>Źródło: Opracowanie własne</w:t>
      </w:r>
    </w:p>
    <w:p w14:paraId="636E65FD" w14:textId="77777777" w:rsidR="00506BE5" w:rsidRPr="009A6698" w:rsidRDefault="00506BE5">
      <w:pPr>
        <w:spacing w:after="200"/>
        <w:rPr>
          <w:rFonts w:cs="Arial"/>
        </w:rPr>
      </w:pPr>
      <w:r w:rsidRPr="009A6698">
        <w:br w:type="page"/>
      </w:r>
    </w:p>
    <w:p w14:paraId="405B7672" w14:textId="42965D9C" w:rsidR="00FC594D" w:rsidRPr="009A6698" w:rsidRDefault="003D4EB1" w:rsidP="00F906CE">
      <w:pPr>
        <w:pStyle w:val="Nagwek2"/>
        <w:ind w:left="1066" w:hanging="924"/>
      </w:pPr>
      <w:bookmarkStart w:id="2189" w:name="_Toc429116915"/>
      <w:bookmarkStart w:id="2190" w:name="_Toc429117832"/>
      <w:bookmarkStart w:id="2191" w:name="_Toc429114745"/>
      <w:bookmarkStart w:id="2192" w:name="_Toc429129812"/>
      <w:bookmarkStart w:id="2193" w:name="_Toc429138712"/>
      <w:bookmarkStart w:id="2194" w:name="_Toc429138922"/>
      <w:bookmarkStart w:id="2195" w:name="_Toc429140070"/>
      <w:bookmarkStart w:id="2196" w:name="_Toc429140908"/>
      <w:bookmarkStart w:id="2197" w:name="_Toc429142671"/>
      <w:bookmarkStart w:id="2198" w:name="_Toc429143256"/>
      <w:bookmarkStart w:id="2199" w:name="_Toc429167967"/>
      <w:bookmarkStart w:id="2200" w:name="_Toc434830138"/>
      <w:bookmarkStart w:id="2201" w:name="_Toc435439654"/>
      <w:bookmarkStart w:id="2202" w:name="_Toc435450944"/>
      <w:bookmarkStart w:id="2203" w:name="_Toc485186858"/>
      <w:r>
        <w:lastRenderedPageBreak/>
        <w:t>zał.</w:t>
      </w:r>
      <w:r w:rsidR="00DE78AD" w:rsidRPr="009A6698">
        <w:t xml:space="preserve"> nr 1</w:t>
      </w:r>
      <w:r w:rsidR="00C702CA" w:rsidRPr="009A6698">
        <w:t xml:space="preserve"> </w:t>
      </w:r>
      <w:r w:rsidR="00870690" w:rsidRPr="009A6698">
        <w:t>Harmonogram rzeczowo-finansowy</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630860C7" w14:textId="5BE45DDA" w:rsidR="00FC594D" w:rsidRPr="009A6698" w:rsidRDefault="00870690" w:rsidP="00F623C6">
      <w:pPr>
        <w:pStyle w:val="Tekst"/>
      </w:pPr>
      <w:r w:rsidRPr="009A6698">
        <w:t xml:space="preserve">Harmonogram rzeczowo-finansowy został opracowany </w:t>
      </w:r>
      <w:r w:rsidR="00F2470E" w:rsidRPr="009A6698">
        <w:t>jako oddzielny dokument i </w:t>
      </w:r>
      <w:r w:rsidRPr="009A6698">
        <w:t>dołączony do niniejszego opracowania.</w:t>
      </w:r>
      <w:r w:rsidR="009B1779">
        <w:t xml:space="preserve"> Działania ujęte w niniejszym dokumencie są zgodne z Wieloletnią Prognozą Finansową Miasta Poznania.</w:t>
      </w:r>
    </w:p>
    <w:p w14:paraId="2D33EBAE" w14:textId="3BE53D24" w:rsidR="00823DF8" w:rsidRPr="009A6698" w:rsidRDefault="00823DF8" w:rsidP="00F623C6">
      <w:pPr>
        <w:pStyle w:val="Tekst"/>
      </w:pPr>
      <w:r w:rsidRPr="009A6698">
        <w:br w:type="page"/>
      </w:r>
    </w:p>
    <w:p w14:paraId="4D183C26" w14:textId="61EC88B3" w:rsidR="00870690" w:rsidRPr="009A6698" w:rsidRDefault="003D4EB1" w:rsidP="00E73286">
      <w:pPr>
        <w:pStyle w:val="Nagwek2"/>
        <w:numPr>
          <w:ilvl w:val="0"/>
          <w:numId w:val="0"/>
        </w:numPr>
        <w:ind w:left="142"/>
      </w:pPr>
      <w:bookmarkStart w:id="2204" w:name="_Toc429116916"/>
      <w:bookmarkStart w:id="2205" w:name="_Toc429117833"/>
      <w:bookmarkStart w:id="2206" w:name="_Toc429114746"/>
      <w:bookmarkStart w:id="2207" w:name="_Toc429129813"/>
      <w:bookmarkStart w:id="2208" w:name="_Toc429138713"/>
      <w:bookmarkStart w:id="2209" w:name="_Toc429138923"/>
      <w:bookmarkStart w:id="2210" w:name="_Toc429140071"/>
      <w:bookmarkStart w:id="2211" w:name="_Toc429140909"/>
      <w:bookmarkStart w:id="2212" w:name="_Toc429142672"/>
      <w:bookmarkStart w:id="2213" w:name="_Toc429143257"/>
      <w:bookmarkStart w:id="2214" w:name="_Toc429167968"/>
      <w:bookmarkStart w:id="2215" w:name="_Toc434830139"/>
      <w:bookmarkStart w:id="2216" w:name="_Toc435439655"/>
      <w:bookmarkStart w:id="2217" w:name="_Toc435450945"/>
      <w:bookmarkStart w:id="2218" w:name="_Toc485186859"/>
      <w:r>
        <w:lastRenderedPageBreak/>
        <w:t>XIV.13. zał.</w:t>
      </w:r>
      <w:r w:rsidR="00870690" w:rsidRPr="009A6698">
        <w:t xml:space="preserve"> nr 2</w:t>
      </w:r>
      <w:r w:rsidR="00F41883" w:rsidRPr="009A6698">
        <w:t xml:space="preserve"> Ze</w:t>
      </w:r>
      <w:r w:rsidR="00BC577C" w:rsidRPr="009A6698">
        <w:t>stawienie działań naprawczych z </w:t>
      </w:r>
      <w:r w:rsidR="00D71F15" w:rsidRPr="00C021B5">
        <w:t>Programu ochrony powietrza w zakresie pyłu PM10 oraz B(a)P dla strefy aglomeracja poznańska, którego integralną część stanowi plan działań krótkoterminowych w zakresie pyłu PM10</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5310FCEC" w14:textId="77777777" w:rsidR="0092027B" w:rsidRPr="009A6698" w:rsidRDefault="0092027B" w:rsidP="00F623C6">
      <w:pPr>
        <w:pStyle w:val="Tekst"/>
      </w:pPr>
      <w:r w:rsidRPr="009A6698">
        <w:t xml:space="preserve">Załącznik zawiera zestaw ujętych w POP działań naprawczych niezbędnych i możliwych do realizacji, mających na celu osiągnięcie redukcji emisji frakcji pyłu zawieszonego PM10, oraz poziomu docelowego benzo(α)pirenu poniżej wartości dopuszczalnych. </w:t>
      </w:r>
    </w:p>
    <w:p w14:paraId="4BCC38D8" w14:textId="6AD36497" w:rsidR="000F7137" w:rsidRDefault="000F7137" w:rsidP="00BC577C">
      <w:pPr>
        <w:pStyle w:val="Tekst"/>
      </w:pPr>
      <w:r w:rsidRPr="000F7137">
        <w:t>Działania kierunkowe są to wszelkie działania, których wdrażanie spowoduje obniżenie emisji pyłu zawieszonego PM10 oraz benzo(</w:t>
      </w:r>
      <w:r w:rsidR="00B03EB5" w:rsidRPr="009A6698">
        <w:t>α</w:t>
      </w:r>
      <w:r w:rsidRPr="000F7137">
        <w:t>)pirenu, będące przykładem dobrej praktyki w zagospodarowaniu przestrzennym, działalności gospodarczej oraz życiu codziennym społeczeństwa, które w miarę możliwości technicznych i ekonomicznych powinny być wdrażane do codziennej praktyki. Są to działania ciągłe, które powinny być realizowane przez władze samorządowe, poszczególne zakłady przemysłowe i</w:t>
      </w:r>
      <w:r>
        <w:t> </w:t>
      </w:r>
      <w:r w:rsidRPr="000F7137">
        <w:t>usługowe, spółdzielnie i wspólnoty mieszkaniowe zlokalizowane na terenie strefy, oraz mieszkańców strefy.</w:t>
      </w:r>
    </w:p>
    <w:p w14:paraId="11D48CEE" w14:textId="77777777" w:rsidR="0092027B" w:rsidRPr="009A6698" w:rsidRDefault="0092027B" w:rsidP="000F33F9">
      <w:pPr>
        <w:pStyle w:val="Tekst"/>
      </w:pPr>
      <w:r w:rsidRPr="009A6698">
        <w:t>W zakresie przedstawionych działań wyróżnia się następujące zadania:</w:t>
      </w:r>
    </w:p>
    <w:p w14:paraId="30A17C0D" w14:textId="7B427F0E" w:rsidR="000F7137" w:rsidRPr="000F7137" w:rsidRDefault="000F7137" w:rsidP="00EF7DE1">
      <w:pPr>
        <w:pStyle w:val="WypP1"/>
        <w:numPr>
          <w:ilvl w:val="0"/>
          <w:numId w:val="76"/>
        </w:numPr>
        <w:rPr>
          <w:rFonts w:eastAsiaTheme="minorHAnsi"/>
        </w:rPr>
      </w:pPr>
      <w:r w:rsidRPr="000F7137">
        <w:rPr>
          <w:rFonts w:eastAsiaTheme="minorHAnsi"/>
        </w:rPr>
        <w:t xml:space="preserve">W zakresie ograniczania emisji powierzchniowej (niskiej, rozproszonej emisji komunalno-bytowej i technologicznej) – przedsiębiorstwa energetyczne, samorząd, mieszkańcy: </w:t>
      </w:r>
    </w:p>
    <w:p w14:paraId="0B1043DE" w14:textId="77777777" w:rsidR="0092027B" w:rsidRPr="009A6698" w:rsidRDefault="0092027B" w:rsidP="00B709BA">
      <w:pPr>
        <w:pStyle w:val="WykropP1"/>
      </w:pPr>
      <w:r w:rsidRPr="009A6698">
        <w:t xml:space="preserve">rozbudowa centralnych systemów zaopatrywania w energię cieplną, </w:t>
      </w:r>
    </w:p>
    <w:p w14:paraId="0A085E57" w14:textId="77777777" w:rsidR="0092027B" w:rsidRPr="009A6698" w:rsidRDefault="0092027B" w:rsidP="00B709BA">
      <w:pPr>
        <w:pStyle w:val="WykropP1"/>
      </w:pPr>
      <w:r w:rsidRPr="009A6698">
        <w:t xml:space="preserve">zmiana paliwa na inne o mniejszej zawartości popiołu lub zastosowanie energii elektrycznej, względnie indywidualnych źródeł energii odnawialnej, </w:t>
      </w:r>
    </w:p>
    <w:p w14:paraId="7E17D60A" w14:textId="562CDE29" w:rsidR="0092027B" w:rsidRPr="009A6698" w:rsidRDefault="0092027B" w:rsidP="00B709BA">
      <w:pPr>
        <w:pStyle w:val="WykropP1"/>
      </w:pPr>
      <w:r w:rsidRPr="009A6698">
        <w:t xml:space="preserve">zmniejszanie zapotrzebowania na energię cieplną poprzez ograniczanie strat ciepła </w:t>
      </w:r>
      <w:r w:rsidR="000F7137" w:rsidRPr="000F7137">
        <w:rPr>
          <w:lang w:eastAsia="en-US"/>
        </w:rPr>
        <w:t xml:space="preserve">– termomodernizacja budynków, </w:t>
      </w:r>
    </w:p>
    <w:p w14:paraId="784F6EAD" w14:textId="77777777" w:rsidR="000F7137" w:rsidRPr="000F7137" w:rsidRDefault="000F7137" w:rsidP="00B709BA">
      <w:pPr>
        <w:pStyle w:val="WykropP1"/>
        <w:rPr>
          <w:lang w:eastAsia="en-US"/>
        </w:rPr>
      </w:pPr>
      <w:r w:rsidRPr="000F7137">
        <w:rPr>
          <w:lang w:eastAsia="en-US"/>
        </w:rPr>
        <w:t xml:space="preserve">ograniczanie emisji z niskich rozproszonych źródeł technologicznych, </w:t>
      </w:r>
    </w:p>
    <w:p w14:paraId="4F2EEE70" w14:textId="08CB043F" w:rsidR="000F7137" w:rsidRPr="000F7137" w:rsidRDefault="000F7137" w:rsidP="00B709BA">
      <w:pPr>
        <w:pStyle w:val="WykropP1"/>
        <w:rPr>
          <w:lang w:eastAsia="en-US"/>
        </w:rPr>
      </w:pPr>
      <w:r w:rsidRPr="000F7137">
        <w:rPr>
          <w:lang w:eastAsia="en-US"/>
        </w:rPr>
        <w:t>zmiana technologii i surowców stosowanych w rzemiośle, usługach i drobnej wytwórczości wpływająca na ograniczanie emisji pyłu zawieszonego PM10 i</w:t>
      </w:r>
      <w:r>
        <w:rPr>
          <w:lang w:eastAsia="en-US"/>
        </w:rPr>
        <w:t> </w:t>
      </w:r>
      <w:r w:rsidRPr="000F7137">
        <w:rPr>
          <w:lang w:eastAsia="en-US"/>
        </w:rPr>
        <w:t>B(</w:t>
      </w:r>
      <w:r w:rsidR="00B515FD">
        <w:rPr>
          <w:lang w:eastAsia="en-US"/>
        </w:rPr>
        <w:t>α</w:t>
      </w:r>
      <w:r w:rsidRPr="000F7137">
        <w:rPr>
          <w:lang w:eastAsia="en-US"/>
        </w:rPr>
        <w:t xml:space="preserve">)P, </w:t>
      </w:r>
    </w:p>
    <w:p w14:paraId="567E1BE6" w14:textId="50FE91CE" w:rsidR="0092027B" w:rsidRPr="000F7137" w:rsidRDefault="0092027B" w:rsidP="00B709BA">
      <w:pPr>
        <w:pStyle w:val="WykropP1"/>
        <w:rPr>
          <w:lang w:eastAsia="en-US"/>
        </w:rPr>
      </w:pPr>
      <w:r w:rsidRPr="009A6698">
        <w:t>regularne czyszczenie kominów przy spalaniu paliw stałych.</w:t>
      </w:r>
    </w:p>
    <w:p w14:paraId="6CE80C22" w14:textId="04D034A1" w:rsidR="00264F0C" w:rsidRPr="00264F0C" w:rsidRDefault="00264F0C" w:rsidP="00264F0C">
      <w:pPr>
        <w:pStyle w:val="WypP1"/>
        <w:rPr>
          <w:rStyle w:val="WypP1Znak"/>
        </w:rPr>
      </w:pPr>
      <w:r w:rsidRPr="00264F0C">
        <w:rPr>
          <w:rStyle w:val="WypP1Znak"/>
        </w:rPr>
        <w:t>W zakresie ograniczania emisji liniowej (komunikacyjnej) – samorząd, zarządy dróg:</w:t>
      </w:r>
    </w:p>
    <w:p w14:paraId="1D265FA7" w14:textId="3C2F2691" w:rsidR="00264F0C" w:rsidRDefault="00264F0C" w:rsidP="00B709BA">
      <w:pPr>
        <w:pStyle w:val="WykropP1"/>
      </w:pPr>
      <w:r>
        <w:t>kontynuacja modernizacji lub wymiany taboru komunikacji miejskiej,</w:t>
      </w:r>
    </w:p>
    <w:p w14:paraId="64304156" w14:textId="67EF985F" w:rsidR="00264F0C" w:rsidRDefault="00264F0C" w:rsidP="00B709BA">
      <w:pPr>
        <w:pStyle w:val="WykropP1"/>
      </w:pPr>
      <w:r>
        <w:t>dążenie do wprowadzenia nowych niskoemisyjnych paliw i technologii, szczególnie w systemie transportu publicznego i służb miejskich,</w:t>
      </w:r>
    </w:p>
    <w:p w14:paraId="2A477EDF" w14:textId="20DE06D5" w:rsidR="00264F0C" w:rsidRDefault="00264F0C" w:rsidP="00B709BA">
      <w:pPr>
        <w:pStyle w:val="WykropP1"/>
      </w:pPr>
      <w:r>
        <w:t>szkolenia prowadzących pojazdy w zakresie zmniejszania emisji poprzez odpowiednie użytkowanie pojazdów,</w:t>
      </w:r>
    </w:p>
    <w:p w14:paraId="13DB09CE" w14:textId="15790B88" w:rsidR="00264F0C" w:rsidRDefault="00264F0C" w:rsidP="00B709BA">
      <w:pPr>
        <w:pStyle w:val="WykropP1"/>
      </w:pPr>
      <w:r>
        <w:t>podejmowanie działań mających na celu stosowanie zachęt do wymiany pojazdów na bardziej przyjazne środowisku,</w:t>
      </w:r>
    </w:p>
    <w:p w14:paraId="5513E0AD" w14:textId="6106EE1B" w:rsidR="00264F0C" w:rsidRDefault="00264F0C" w:rsidP="00B709BA">
      <w:pPr>
        <w:pStyle w:val="WykropP1"/>
      </w:pPr>
      <w:r>
        <w:t>kanalizowanie ruchu tranzytowego z ominięciem części centralnych miasta i stref zamieszkania,</w:t>
      </w:r>
    </w:p>
    <w:p w14:paraId="769F3991" w14:textId="79D822B4" w:rsidR="00264F0C" w:rsidRDefault="00264F0C" w:rsidP="00B709BA">
      <w:pPr>
        <w:pStyle w:val="WykropP1"/>
      </w:pPr>
      <w:r>
        <w:t>tworzenie stref ograniczonego ruchu i stref uspokojonego ruchu,</w:t>
      </w:r>
    </w:p>
    <w:p w14:paraId="55705F05" w14:textId="05FF763F" w:rsidR="00264F0C" w:rsidRDefault="00264F0C" w:rsidP="00B709BA">
      <w:pPr>
        <w:pStyle w:val="WykropP1"/>
      </w:pPr>
      <w:r>
        <w:t>rozwój i zwiększanie efektywności systemu transportu publicznego,</w:t>
      </w:r>
    </w:p>
    <w:p w14:paraId="52FA19A8" w14:textId="5F282786" w:rsidR="0092027B" w:rsidRPr="009A6698" w:rsidRDefault="0092027B" w:rsidP="00B709BA">
      <w:pPr>
        <w:pStyle w:val="WykropP1"/>
      </w:pPr>
      <w:r w:rsidRPr="009A6698">
        <w:lastRenderedPageBreak/>
        <w:t>polityka cenowa opłat za przejazdy i zsynchronizowanie rozkładów jazdy transportu zbiorowego zachęcające do korzystania z systemu transportu zbiorowego,</w:t>
      </w:r>
    </w:p>
    <w:p w14:paraId="5FB72FE0" w14:textId="046019AE" w:rsidR="00264F0C" w:rsidRDefault="00264F0C" w:rsidP="00B709BA">
      <w:pPr>
        <w:pStyle w:val="WykropP1"/>
      </w:pPr>
      <w:r>
        <w:t>rozwój systemu tras rowerowych i infrastruktury rowerowej,</w:t>
      </w:r>
    </w:p>
    <w:p w14:paraId="11B48928" w14:textId="4A3BFE99" w:rsidR="0092027B" w:rsidRPr="009A6698" w:rsidRDefault="0092027B" w:rsidP="00B709BA">
      <w:pPr>
        <w:pStyle w:val="WykropP1"/>
      </w:pPr>
      <w:r w:rsidRPr="009A6698">
        <w:t>rozwój/modernizacja systemu płatnego parkowania w centrum miasta,</w:t>
      </w:r>
    </w:p>
    <w:p w14:paraId="58AFED70" w14:textId="1BD98B7C" w:rsidR="0092027B" w:rsidRPr="009A6698" w:rsidRDefault="0092027B" w:rsidP="00B709BA">
      <w:pPr>
        <w:pStyle w:val="WykropP1"/>
      </w:pPr>
      <w:r w:rsidRPr="009A6698">
        <w:t>intensyfikacja okresowego czyszczenia ulic (szczególnie w okresach bezdeszczowych),</w:t>
      </w:r>
    </w:p>
    <w:p w14:paraId="6B14F83B" w14:textId="77777777" w:rsidR="0092027B" w:rsidRPr="009A6698" w:rsidRDefault="0092027B" w:rsidP="00B709BA">
      <w:pPr>
        <w:pStyle w:val="WykropP1"/>
      </w:pPr>
      <w:r w:rsidRPr="009A6698">
        <w:t>wprowadzenie ograniczeń prędkości na drogach o pylącej nawierzchni,</w:t>
      </w:r>
    </w:p>
    <w:p w14:paraId="1E83EDC4" w14:textId="41E5E25F" w:rsidR="0092027B" w:rsidRPr="009A6698" w:rsidRDefault="0092027B" w:rsidP="00B709BA">
      <w:pPr>
        <w:pStyle w:val="WykropP1"/>
      </w:pPr>
      <w:r w:rsidRPr="009A6698">
        <w:t>stosowanie przy modernizacji dróg i parkingów materiałów i technologii gwarantujących ograniczenie emisji pyłu podczas eksploatacji,</w:t>
      </w:r>
    </w:p>
    <w:p w14:paraId="46453545" w14:textId="2281357D" w:rsidR="00264F0C" w:rsidRDefault="00264F0C" w:rsidP="00B709BA">
      <w:pPr>
        <w:pStyle w:val="WykropP1"/>
      </w:pPr>
      <w:r>
        <w:t>priorytet dla ruchu pieszego, ruchu rowerowego i transportu zbiorowego w centrum miasta,</w:t>
      </w:r>
    </w:p>
    <w:p w14:paraId="68197354" w14:textId="6517CDE7" w:rsidR="00264F0C" w:rsidRDefault="00264F0C" w:rsidP="00B709BA">
      <w:pPr>
        <w:pStyle w:val="WykropP1"/>
      </w:pPr>
      <w:r>
        <w:t>tworzenie buspasów oraz wydzielanie przejazdów dla autobusów,</w:t>
      </w:r>
    </w:p>
    <w:p w14:paraId="336A407F" w14:textId="5EB4357D" w:rsidR="00264F0C" w:rsidRDefault="00264F0C" w:rsidP="00B709BA">
      <w:pPr>
        <w:pStyle w:val="WykropP1"/>
      </w:pPr>
      <w:r>
        <w:t>budowa systemu parkingów P&amp;R oraz parkingów buforowych wraz z systemem informacji o zajętości miejsc postojowych,</w:t>
      </w:r>
    </w:p>
    <w:p w14:paraId="79508296" w14:textId="1FD7C003" w:rsidR="0092027B" w:rsidRPr="009A6698" w:rsidRDefault="00264F0C" w:rsidP="00B709BA">
      <w:pPr>
        <w:pStyle w:val="WykropP1"/>
      </w:pPr>
      <w:r>
        <w:t>wspieranie rozwiązań proekologicznych w zakresie transportu (np. wspieranie stacji ładowania pojazdów elektrycznych.</w:t>
      </w:r>
    </w:p>
    <w:p w14:paraId="16F1FF48" w14:textId="7F4F5560" w:rsidR="00D44075" w:rsidRDefault="00D44075" w:rsidP="00D44075">
      <w:pPr>
        <w:pStyle w:val="WypP1"/>
      </w:pPr>
      <w:r>
        <w:t>W zakresie ograniczania emisji z istotnych źródeł punktowych – energetyczne spalanie paliw – przedsiębiorstwa energetyczne:</w:t>
      </w:r>
    </w:p>
    <w:p w14:paraId="5CDB33E3" w14:textId="128BD1C8" w:rsidR="00D44075" w:rsidRDefault="00D44075" w:rsidP="00B709BA">
      <w:pPr>
        <w:pStyle w:val="WykropP1"/>
      </w:pPr>
      <w:r>
        <w:t>ograniczenie emisji pyłu zawieszonego PM10 i B(a)P poprzez optymalne sterowanie procesem spalania i podnoszenie sprawności procesu produkcji energii,</w:t>
      </w:r>
    </w:p>
    <w:p w14:paraId="60627749" w14:textId="4CC78447" w:rsidR="00D44075" w:rsidRDefault="00D44075" w:rsidP="00B709BA">
      <w:pPr>
        <w:pStyle w:val="WykropP1"/>
      </w:pPr>
      <w:r>
        <w:t>zmiana paliwa na inne, o mniejszej zawartości popiołu i siarki,</w:t>
      </w:r>
    </w:p>
    <w:p w14:paraId="3C8713F8" w14:textId="1D5EA28B" w:rsidR="00D44075" w:rsidRDefault="00D44075" w:rsidP="00B709BA">
      <w:pPr>
        <w:pStyle w:val="WykropP1"/>
      </w:pPr>
      <w:r>
        <w:t>stosowanie technik gwarantujących zmniejszenie emisji substancji do powietrza,</w:t>
      </w:r>
    </w:p>
    <w:p w14:paraId="2515F2E1" w14:textId="7817BEDE" w:rsidR="00D44075" w:rsidRDefault="00D44075" w:rsidP="00B709BA">
      <w:pPr>
        <w:pStyle w:val="WykropP1"/>
      </w:pPr>
      <w:r>
        <w:t>stosowanie technik odpylania, odsiarczania i odazotowania spalin o dużej efektywności,</w:t>
      </w:r>
    </w:p>
    <w:p w14:paraId="561356C9" w14:textId="5C571AA6" w:rsidR="00D44075" w:rsidRDefault="00D44075" w:rsidP="00B709BA">
      <w:pPr>
        <w:pStyle w:val="WykropP1"/>
      </w:pPr>
      <w:r>
        <w:t>stosowanie odnawialnych źródeł energii,</w:t>
      </w:r>
    </w:p>
    <w:p w14:paraId="35E2F9B0" w14:textId="1629D3A8" w:rsidR="00264F0C" w:rsidRDefault="00D44075" w:rsidP="00B709BA">
      <w:pPr>
        <w:pStyle w:val="WykropP1"/>
      </w:pPr>
      <w:r>
        <w:t>zmniejszenie strat przesyłu energii.</w:t>
      </w:r>
    </w:p>
    <w:p w14:paraId="422C1A4F" w14:textId="433537CB" w:rsidR="000311DE" w:rsidRDefault="000311DE" w:rsidP="000311DE">
      <w:pPr>
        <w:pStyle w:val="WypP1"/>
      </w:pPr>
      <w:r>
        <w:t>W zakresie ograniczania emisji z istotnych źródeł punktowych – źródła technologiczne – zakłady przemysłowe:</w:t>
      </w:r>
    </w:p>
    <w:p w14:paraId="30FA25C3" w14:textId="5EE610E6" w:rsidR="000311DE" w:rsidRDefault="000311DE" w:rsidP="00B709BA">
      <w:pPr>
        <w:pStyle w:val="WykropP1"/>
      </w:pPr>
      <w:r>
        <w:t>stosowanie efektywnych technik odpylania, odsiarczania i odazotowania gazów odlotowych,</w:t>
      </w:r>
    </w:p>
    <w:p w14:paraId="0787743F" w14:textId="2867753C" w:rsidR="000311DE" w:rsidRDefault="000311DE" w:rsidP="00B709BA">
      <w:pPr>
        <w:pStyle w:val="WykropP1"/>
      </w:pPr>
      <w:r>
        <w:t>zmiana technologii produkcji, w tym likwidacja źródeł o znaczącej emisji pyłu,</w:t>
      </w:r>
    </w:p>
    <w:p w14:paraId="61907E5D" w14:textId="1AA926DC" w:rsidR="00264F0C" w:rsidRDefault="000311DE" w:rsidP="00B709BA">
      <w:pPr>
        <w:pStyle w:val="WykropP1"/>
      </w:pPr>
      <w:r>
        <w:t>zmiana profilu produkcji wpływająca na ograniczenie emisji substancji zanieczyszczających.</w:t>
      </w:r>
    </w:p>
    <w:p w14:paraId="5558B608" w14:textId="77777777" w:rsidR="00B1353E" w:rsidRDefault="00B1353E" w:rsidP="00B1353E">
      <w:pPr>
        <w:pStyle w:val="WypP1"/>
      </w:pPr>
      <w:r>
        <w:t>W zakresie ograniczania emisji powstającej w czasie pożarów lasów i wypalania łąk, ściernisk, pól:</w:t>
      </w:r>
    </w:p>
    <w:p w14:paraId="474C41C0" w14:textId="0E3DD73A" w:rsidR="00B1353E" w:rsidRDefault="00B1353E" w:rsidP="00B709BA">
      <w:pPr>
        <w:pStyle w:val="WykropP1"/>
      </w:pPr>
      <w:r>
        <w:t>zapobieganie pożarom w lasach (uświadamianie społeczeństwa, zakazy wchodzenia w trakcie suszy, sprzątanie lasów),</w:t>
      </w:r>
    </w:p>
    <w:p w14:paraId="53832B5B" w14:textId="1D097900" w:rsidR="00B1353E" w:rsidRDefault="00B1353E" w:rsidP="00B709BA">
      <w:pPr>
        <w:pStyle w:val="WykropP1"/>
      </w:pPr>
      <w:r>
        <w:t>użytkowanie terenów publicznych z wykorzystaniem bezpiecznych praktyk wykorzystujących użycie ognia,</w:t>
      </w:r>
    </w:p>
    <w:p w14:paraId="027FC518" w14:textId="72ED0E47" w:rsidR="00264F0C" w:rsidRDefault="00B1353E" w:rsidP="00B709BA">
      <w:pPr>
        <w:pStyle w:val="WykropP1"/>
      </w:pPr>
      <w:r>
        <w:t>skuteczne egzekwowanie zakazu wypalania łąk, ściernisk i pól.</w:t>
      </w:r>
    </w:p>
    <w:p w14:paraId="126D6102" w14:textId="61849447" w:rsidR="00B1353E" w:rsidRDefault="00B1353E" w:rsidP="00B1353E">
      <w:pPr>
        <w:pStyle w:val="WypP1"/>
      </w:pPr>
      <w:r>
        <w:t>W zakresie edukacji ekologicznej i reklamy:</w:t>
      </w:r>
    </w:p>
    <w:p w14:paraId="092F4B71" w14:textId="1008FFFA" w:rsidR="00B1353E" w:rsidRDefault="00B1353E" w:rsidP="00B709BA">
      <w:pPr>
        <w:pStyle w:val="WykropP1"/>
      </w:pPr>
      <w:r>
        <w:lastRenderedPageBreak/>
        <w:t>kształtowanie właściwych zachowań społecznych poprzez propagowanie konieczności oszczędzania energii cieplnej i elektrycznej oraz uświadamianie o</w:t>
      </w:r>
      <w:r w:rsidR="0023231C">
        <w:t> </w:t>
      </w:r>
      <w:r>
        <w:t>szkodliwości spalania paliw niskiej jakości,</w:t>
      </w:r>
    </w:p>
    <w:p w14:paraId="766DECFD" w14:textId="41CA1FF3" w:rsidR="00B1353E" w:rsidRPr="00B1353E" w:rsidRDefault="00B1353E" w:rsidP="00B709BA">
      <w:pPr>
        <w:pStyle w:val="WykropP1"/>
      </w:pPr>
      <w:r w:rsidRPr="00B1353E">
        <w:t>prowadzenie akcji edukacyjnych mających na celu uświadamianie społeczeństwa o szkodliwości spalania odpadów (śmieci) połączonych z</w:t>
      </w:r>
      <w:r w:rsidR="0023231C">
        <w:t> </w:t>
      </w:r>
      <w:r w:rsidRPr="00B1353E">
        <w:t>nakładaniem mandatów za spalanie odpadów (śmieci),</w:t>
      </w:r>
    </w:p>
    <w:p w14:paraId="722995ED" w14:textId="63EA25D8" w:rsidR="00B1353E" w:rsidRPr="00B1353E" w:rsidRDefault="00B1353E" w:rsidP="00B709BA">
      <w:pPr>
        <w:pStyle w:val="WykropP1"/>
      </w:pPr>
      <w:r w:rsidRPr="00B1353E">
        <w:t>uświadamianie społeczeństwa o korzyściach płynących z użytkowania scentralizowanej sieci ciepłowniczej, termomodernizacji i innych działań związanych z ograniczeniem emisji niskiej,</w:t>
      </w:r>
    </w:p>
    <w:p w14:paraId="40699437" w14:textId="5FC946DE" w:rsidR="00B1353E" w:rsidRPr="00B1353E" w:rsidRDefault="00B1353E" w:rsidP="00B709BA">
      <w:pPr>
        <w:pStyle w:val="WykropP1"/>
      </w:pPr>
      <w:r w:rsidRPr="00B1353E">
        <w:t>promocja nowoczesnych, niskoemisyjnych źródeł ciepła,</w:t>
      </w:r>
    </w:p>
    <w:p w14:paraId="2D67EA35" w14:textId="11919E24" w:rsidR="00B1353E" w:rsidRPr="00B1353E" w:rsidRDefault="00B1353E" w:rsidP="00B709BA">
      <w:pPr>
        <w:pStyle w:val="WykropP1"/>
      </w:pPr>
      <w:r w:rsidRPr="00B1353E">
        <w:t>wspieranie przedsięwzięć polegających na reklamie oraz innych rodzajach promocji towaru i usług propagujących model konsumpcji zgodny z zasadami zrównoważonego rozwoju, w tym w zakresie ochrony powietrza,</w:t>
      </w:r>
    </w:p>
    <w:p w14:paraId="5A0452E5" w14:textId="3BE5D2F9" w:rsidR="00B1353E" w:rsidRDefault="00B1353E" w:rsidP="00B709BA">
      <w:pPr>
        <w:pStyle w:val="WykropP1"/>
      </w:pPr>
      <w:r w:rsidRPr="00B1353E">
        <w:t>prowadzenie kampanii edukacyjnych, informujących społeczeństwo o</w:t>
      </w:r>
      <w:r>
        <w:t> </w:t>
      </w:r>
      <w:r w:rsidRPr="00B1353E">
        <w:t>zagrożeniach dla zdrowia płynących z „otwartego” spalania śmieci,</w:t>
      </w:r>
    </w:p>
    <w:p w14:paraId="492E94F6" w14:textId="7982466A" w:rsidR="00B1353E" w:rsidRDefault="00B1353E" w:rsidP="00B709BA">
      <w:pPr>
        <w:pStyle w:val="WykropP1"/>
      </w:pPr>
      <w:r>
        <w:t>edukacja w zakresie stosowanych metod smażenia mięsa (np. z konwerterem katalitycznym), zapewniających obniżenie emisji benzo(</w:t>
      </w:r>
      <w:r w:rsidR="00B03EB5" w:rsidRPr="009A6698">
        <w:t>α</w:t>
      </w:r>
      <w:r>
        <w:t>)pirenu (przetwórstwo mięsne na skalę komercyjną</w:t>
      </w:r>
    </w:p>
    <w:p w14:paraId="685910C9" w14:textId="7DAE4704" w:rsidR="00B1353E" w:rsidRDefault="00B1353E" w:rsidP="00B709BA">
      <w:pPr>
        <w:pStyle w:val="WykropP1"/>
      </w:pPr>
      <w:r>
        <w:t>promocja w lokalnych społecznościach obiektów przetwórstwa mięsa stosujących metody smażenia zapewniające obniżenie emisji benzo(</w:t>
      </w:r>
      <w:r w:rsidR="00B03EB5" w:rsidRPr="009A6698">
        <w:t>α</w:t>
      </w:r>
      <w:r>
        <w:t>)pirenu.</w:t>
      </w:r>
    </w:p>
    <w:p w14:paraId="3198BA6C" w14:textId="1C43C147" w:rsidR="00B1353E" w:rsidRDefault="00B1353E" w:rsidP="00B1353E">
      <w:pPr>
        <w:pStyle w:val="WypP1"/>
      </w:pPr>
      <w:r>
        <w:t>W zakresie planowania przestrzennego:</w:t>
      </w:r>
    </w:p>
    <w:p w14:paraId="4B349262" w14:textId="2BA75E92" w:rsidR="00B1353E" w:rsidRDefault="00B1353E" w:rsidP="00B709BA">
      <w:pPr>
        <w:pStyle w:val="WykropP1"/>
      </w:pPr>
      <w:r>
        <w:t>uwzględnianie w studium uwarunkowań i kierunków zagospodarowania przestrzennego oraz w miejscowych planach zagospodarowania przestrzennego sposobów zabudowy i zagospodarowania terenu umożliwiających ograniczenie emisji pyłu zawieszonego PM10, oraz B(</w:t>
      </w:r>
      <w:r w:rsidR="0023231C">
        <w:t>α</w:t>
      </w:r>
      <w:r>
        <w:t>)P, poprzez działania polegające na:</w:t>
      </w:r>
    </w:p>
    <w:p w14:paraId="3AE08894" w14:textId="6E7FDE84" w:rsidR="00B1353E" w:rsidRDefault="00B1353E" w:rsidP="00B709BA">
      <w:pPr>
        <w:pStyle w:val="WykropP1"/>
      </w:pPr>
      <w:r>
        <w:t>wprowadzaniu zieleni ochronnej i urządzonej oraz niekubaturowe zagospodarowanie przestrzeni publicznych miast (place, skwery),</w:t>
      </w:r>
    </w:p>
    <w:p w14:paraId="52E45A79" w14:textId="1D917D12" w:rsidR="00B1353E" w:rsidRDefault="00B1353E" w:rsidP="00B709BA">
      <w:pPr>
        <w:pStyle w:val="WykropP1"/>
      </w:pPr>
      <w:r>
        <w:t>zachowaniu istniejących terenów zieleni i wolnych od zabudowy celem lepszego przewietrzania miast,</w:t>
      </w:r>
    </w:p>
    <w:p w14:paraId="1D6FC374" w14:textId="75CA0D3F" w:rsidR="00B1353E" w:rsidRDefault="00B1353E" w:rsidP="00B709BA">
      <w:pPr>
        <w:pStyle w:val="WykropP1"/>
      </w:pPr>
      <w:r>
        <w:t>ustalaniu sposobu zaopatrzenia w ciepło z zaleceniem instalowania ogrzewania niskoemisyjnego w nowo planowanej zabudowie,</w:t>
      </w:r>
    </w:p>
    <w:p w14:paraId="63A9F767" w14:textId="26A321B6" w:rsidR="00B1353E" w:rsidRDefault="00B1353E" w:rsidP="00B709BA">
      <w:pPr>
        <w:pStyle w:val="WykropP1"/>
      </w:pPr>
      <w:r>
        <w:t>zalecanie podłączania nowych obiektów do sieci ciepłowniczej w rejonach objętych centralnym systemem ciepłowniczym,</w:t>
      </w:r>
    </w:p>
    <w:p w14:paraId="0A852873" w14:textId="3D53EB73" w:rsidR="00B1353E" w:rsidRDefault="00B1353E" w:rsidP="00B709BA">
      <w:pPr>
        <w:pStyle w:val="WykropP1"/>
      </w:pPr>
      <w:r>
        <w:t>modernizowaniu układu komunikacyjnego celem przeniesienia ruchu poza ścisłe centrum miast,</w:t>
      </w:r>
    </w:p>
    <w:p w14:paraId="316D8B2F" w14:textId="7EBEFBF8" w:rsidR="00B1353E" w:rsidRDefault="00B1353E" w:rsidP="00B709BA">
      <w:pPr>
        <w:pStyle w:val="WykropP1"/>
      </w:pPr>
      <w:r>
        <w:t>reorganizacji układu komunikacyjnego oraz wprowadzeniu stref zamkniętych dla ruchu samochodowego w ścisłym centrum miast,</w:t>
      </w:r>
    </w:p>
    <w:p w14:paraId="528167E2" w14:textId="072B1C22" w:rsidR="00B1353E" w:rsidRDefault="00B1353E" w:rsidP="00B709BA">
      <w:pPr>
        <w:pStyle w:val="WykropP1"/>
      </w:pPr>
      <w:r>
        <w:t>zapewnieniu obsługi transportem zbiorowym na etapie tworzenia planów miejscowych i wydawania decyzji o warunkach zabudowy,</w:t>
      </w:r>
    </w:p>
    <w:p w14:paraId="497B32D3" w14:textId="223E1E37" w:rsidR="00B1353E" w:rsidRDefault="00B1353E" w:rsidP="00B709BA">
      <w:pPr>
        <w:pStyle w:val="WykropP1"/>
      </w:pPr>
      <w:r>
        <w:t>w decyzjach środowiskowych dla budowy i przebudowy dróg:</w:t>
      </w:r>
    </w:p>
    <w:p w14:paraId="1659ADCF" w14:textId="1464B6F0" w:rsidR="00B1353E" w:rsidRDefault="00B1353E" w:rsidP="00B709BA">
      <w:pPr>
        <w:pStyle w:val="WykropP1"/>
      </w:pPr>
      <w:r>
        <w:t>zalecenie stosowania wzdłuż ciągów komunikacyjnych pasów zieleni w pasach drogowych (z roślin o dużych zdolnościach fitoremediacyjnych),</w:t>
      </w:r>
    </w:p>
    <w:p w14:paraId="096D99EC" w14:textId="484E0651" w:rsidR="00B1353E" w:rsidRDefault="00B1353E" w:rsidP="00B709BA">
      <w:pPr>
        <w:pStyle w:val="WykropP1"/>
      </w:pPr>
      <w:r>
        <w:t>zalecenie stosowania ekranów akustycznych pochłaniających typu „zielona ściana” zamiast najczęściej stosowanych ekranów odbijających,</w:t>
      </w:r>
    </w:p>
    <w:p w14:paraId="46DBC841" w14:textId="1BB32593" w:rsidR="00B1353E" w:rsidRDefault="00B1353E" w:rsidP="00B709BA">
      <w:pPr>
        <w:pStyle w:val="WykropP1"/>
      </w:pPr>
      <w:r>
        <w:t>planowanie rozbudowy miast w sposób zapobiegający zbytniemu „rozlewaniu się miasta”.</w:t>
      </w:r>
    </w:p>
    <w:p w14:paraId="4F9E005F" w14:textId="77777777" w:rsidR="00727D7F" w:rsidRDefault="00727D7F" w:rsidP="00727D7F">
      <w:pPr>
        <w:pStyle w:val="WypP1"/>
      </w:pPr>
      <w:r>
        <w:lastRenderedPageBreak/>
        <w:t>Uwzględnianie przez podmioty podlegające ustawie o zamówieniach publicznych:</w:t>
      </w:r>
    </w:p>
    <w:p w14:paraId="7B8129D4" w14:textId="1661194F" w:rsidR="00727D7F" w:rsidRPr="00727D7F" w:rsidRDefault="00727D7F" w:rsidP="00B709BA">
      <w:pPr>
        <w:pStyle w:val="WykropP1"/>
      </w:pPr>
      <w:r w:rsidRPr="00727D7F">
        <w:t>kryteriów efektywności energetycznej w definiowaniu wymagań dotyczących zakupów produktów (np. klasa efektywności energetycznej, niskie zużycie paliwa, itp.),</w:t>
      </w:r>
    </w:p>
    <w:p w14:paraId="39125B2B" w14:textId="73A392D0" w:rsidR="00727D7F" w:rsidRPr="00727D7F" w:rsidRDefault="00727D7F" w:rsidP="00B709BA">
      <w:pPr>
        <w:pStyle w:val="WykropP1"/>
      </w:pPr>
      <w:r w:rsidRPr="00727D7F">
        <w:t>kryteriów efektywności energetycznej w ramach zakupów usług (np. stosowania zabezpieczeń przed pyleniem w czasie robót budowlanych, segregacji odpadów itp.).</w:t>
      </w:r>
    </w:p>
    <w:p w14:paraId="4093602D" w14:textId="732C3772" w:rsidR="009D1DA9" w:rsidRDefault="003D3E17" w:rsidP="00BC577C">
      <w:pPr>
        <w:pStyle w:val="Tekst"/>
        <w:keepNext/>
      </w:pPr>
      <w:r w:rsidRPr="009A6698">
        <w:t>W tabelach poniżej</w:t>
      </w:r>
      <w:r w:rsidR="009D1DA9" w:rsidRPr="009A6698">
        <w:t xml:space="preserve"> zestawiono działania naprawcze niezbędne i możliwe do realizacji, które mają na celu przywrócenie standardów jakości powietrza w zakresie stężeń pyłu zawieszonego PM10 oraz B(α)P. Wymienione działania powinny być realizowane w</w:t>
      </w:r>
      <w:r w:rsidR="00264F0C">
        <w:t> </w:t>
      </w:r>
      <w:r w:rsidR="009D1DA9" w:rsidRPr="009A6698">
        <w:t>miarę możliwości finansowych.</w:t>
      </w:r>
    </w:p>
    <w:p w14:paraId="30EFFC2B" w14:textId="77777777" w:rsidR="00C31F3A" w:rsidRDefault="00C31F3A" w:rsidP="00C31F3A">
      <w:pPr>
        <w:pStyle w:val="Tekst"/>
        <w:keepNext/>
      </w:pPr>
      <w:r>
        <w:t xml:space="preserve">Termin realizacji Programu ustala się na </w:t>
      </w:r>
      <w:r w:rsidRPr="001C51E3">
        <w:rPr>
          <w:b/>
        </w:rPr>
        <w:t>31.12.2025 r.</w:t>
      </w:r>
    </w:p>
    <w:p w14:paraId="12422A4F" w14:textId="01A9C5A2" w:rsidR="00C31F3A" w:rsidRPr="009A6698" w:rsidRDefault="00C31F3A" w:rsidP="00C31F3A">
      <w:pPr>
        <w:pStyle w:val="Tekst"/>
        <w:keepNext/>
      </w:pPr>
      <w:r>
        <w:t>Termin realizacji Programu ustala się na 10 lat, ze względu na szeroko zakrojone działania naprawcze, szczególnie w zakresie redukcji emisji z ogrzewania indywidualnego (WpPozZSO).</w:t>
      </w:r>
    </w:p>
    <w:p w14:paraId="65AA73A5" w14:textId="4A453250" w:rsidR="00F41883" w:rsidRPr="009A6698" w:rsidRDefault="003D4EB1" w:rsidP="003D4EB1">
      <w:pPr>
        <w:pStyle w:val="Nagwek4"/>
        <w:numPr>
          <w:ilvl w:val="0"/>
          <w:numId w:val="0"/>
        </w:numPr>
        <w:ind w:left="1419"/>
      </w:pPr>
      <w:r>
        <w:t xml:space="preserve">XIV.13.1.1. </w:t>
      </w:r>
      <w:r w:rsidR="00F41883" w:rsidRPr="009A6698">
        <w:t>Działanie pierwsze: Obniżenie emisji z ogrzewania indywidualnego</w:t>
      </w:r>
      <w:r w:rsidR="00A7347E">
        <w:t xml:space="preserve"> w obszarach bilansowych A1, C6 oraz C1 Miasta Poznania</w:t>
      </w:r>
    </w:p>
    <w:p w14:paraId="57235CE1" w14:textId="442E2703" w:rsidR="00F41883" w:rsidRPr="009A6698" w:rsidRDefault="00F41883" w:rsidP="00F623C6">
      <w:pPr>
        <w:pStyle w:val="Tekst"/>
      </w:pPr>
      <w:r w:rsidRPr="009A6698">
        <w:t>Działanie obejmuje realizację przedsięwzięć dotyczących ogranicz</w:t>
      </w:r>
      <w:r w:rsidR="00823DF8" w:rsidRPr="009A6698">
        <w:t>enia emisji z </w:t>
      </w:r>
      <w:r w:rsidRPr="009A6698">
        <w:t xml:space="preserve">indywidualnych systemów grzewczych. Zakres działania obejmuje: </w:t>
      </w:r>
    </w:p>
    <w:p w14:paraId="6D020002" w14:textId="7C9E18B6" w:rsidR="00900518" w:rsidRPr="009A6698" w:rsidRDefault="00F75B53" w:rsidP="00B709BA">
      <w:pPr>
        <w:pStyle w:val="WykropP1"/>
      </w:pPr>
      <w:r w:rsidRPr="00F75B53">
        <w:t>Realizacja uchwały wdrażającej zachęty finansowe mobilizujące do zmiany ogrzewania z paliw stałych na proekologiczne oraz określającej regulamin przyznawania dotacji celowych na modernizację budynków mieszkalnych jedno i</w:t>
      </w:r>
      <w:r w:rsidR="00047FC1">
        <w:t> </w:t>
      </w:r>
      <w:r w:rsidRPr="00F75B53">
        <w:t>wielorodzinnych oraz sukcesywne udzielanie dotacji końcowym odbiorcom (odpowiednim podmiotom i osobom fizycznym) na wymianę starych niskosprawnych kotłów, pieców i palenisk zasilanych paliwem stałym na ogrzewanie proekologiczne w zabudowie wielorodzinnej i jednorodzinnej, w tym m.in. na: ogrzewanie z miejskiej sieci ciepłowniczej, gazowe, elektryczne, pompy ciepła, inne proekologiczne rozwiązania nieoparte na spalaniu paliw stałych.</w:t>
      </w:r>
      <w:r w:rsidR="00900518" w:rsidRPr="009A6698">
        <w:t>,</w:t>
      </w:r>
    </w:p>
    <w:p w14:paraId="37772902" w14:textId="348C7130" w:rsidR="00900518" w:rsidRDefault="00F75B53" w:rsidP="00B709BA">
      <w:pPr>
        <w:pStyle w:val="WykropP1"/>
      </w:pPr>
      <w:r w:rsidRPr="00F75B53">
        <w:t>Ograniczenie emisji z ogrzewania indywidualnego w zasobie mieszkaniowym Miasta Poznania - systematyczna wymiana starych niskosprawnych kotłów, pieców i palenisk zasilanych paliwem stałym na ogrzewanie proekologiczne w</w:t>
      </w:r>
      <w:r w:rsidR="00047FC1">
        <w:t> </w:t>
      </w:r>
      <w:r w:rsidRPr="00F75B53">
        <w:t>zabudowie wielorodzinnej zasobu mieszkaniowego Miasta Poznania, w tym m.in. na: ogrzewanie z miejskiej sieci ciepłowniczej, gazowe, elektryczne, pompy ciepła, inne proekologiczne rozwiązania nieoparte na spalaniu paliw stałych.</w:t>
      </w:r>
    </w:p>
    <w:p w14:paraId="17A2DBE0" w14:textId="6D80EF1E" w:rsidR="00F75B53" w:rsidRDefault="00561C90">
      <w:pPr>
        <w:spacing w:after="200"/>
        <w:rPr>
          <w:rFonts w:eastAsia="Arial" w:cs="Arial"/>
          <w:snapToGrid w:val="0"/>
        </w:rPr>
      </w:pPr>
      <w:r>
        <w:br w:type="page"/>
      </w:r>
    </w:p>
    <w:p w14:paraId="066242BF" w14:textId="77777777" w:rsidR="00F75B53" w:rsidRPr="009A6698" w:rsidRDefault="00F75B53" w:rsidP="00B709BA">
      <w:pPr>
        <w:pStyle w:val="WykropP1"/>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9"/>
        <w:gridCol w:w="1569"/>
        <w:gridCol w:w="5557"/>
      </w:tblGrid>
      <w:tr w:rsidR="00900518" w:rsidRPr="009A6698" w14:paraId="2B87633D" w14:textId="77777777" w:rsidTr="00900518">
        <w:trPr>
          <w:trHeight w:val="471"/>
          <w:jc w:val="center"/>
        </w:trPr>
        <w:tc>
          <w:tcPr>
            <w:tcW w:w="1873" w:type="pct"/>
            <w:gridSpan w:val="2"/>
            <w:shd w:val="clear" w:color="auto" w:fill="92D050"/>
            <w:vAlign w:val="center"/>
          </w:tcPr>
          <w:p w14:paraId="716CF3F6" w14:textId="77777777" w:rsidR="00900518" w:rsidRPr="009A6698" w:rsidRDefault="00900518" w:rsidP="002C33EF">
            <w:pPr>
              <w:pStyle w:val="Tabnagwek"/>
            </w:pPr>
            <w:r w:rsidRPr="009A6698">
              <w:t xml:space="preserve">KOD DZIAŁANIA NAPRAWCZEGO </w:t>
            </w:r>
          </w:p>
        </w:tc>
        <w:tc>
          <w:tcPr>
            <w:tcW w:w="3127" w:type="pct"/>
            <w:shd w:val="clear" w:color="auto" w:fill="92D050"/>
            <w:vAlign w:val="center"/>
          </w:tcPr>
          <w:p w14:paraId="7BD81415" w14:textId="3FA54B19" w:rsidR="00900518" w:rsidRPr="009A6698" w:rsidRDefault="00D71F15" w:rsidP="002C33EF">
            <w:pPr>
              <w:pStyle w:val="Tabnagwek"/>
            </w:pPr>
            <w:r>
              <w:t>WpPozZ</w:t>
            </w:r>
            <w:r w:rsidR="00900518" w:rsidRPr="009A6698">
              <w:t>O</w:t>
            </w:r>
            <w:r w:rsidR="00A7347E">
              <w:t>A</w:t>
            </w:r>
            <w:r w:rsidR="00900518" w:rsidRPr="009A6698">
              <w:t xml:space="preserve"> </w:t>
            </w:r>
          </w:p>
        </w:tc>
      </w:tr>
      <w:tr w:rsidR="00900518" w:rsidRPr="009A6698" w14:paraId="7D1A8CCE" w14:textId="77777777" w:rsidTr="00900518">
        <w:trPr>
          <w:trHeight w:val="469"/>
          <w:jc w:val="center"/>
        </w:trPr>
        <w:tc>
          <w:tcPr>
            <w:tcW w:w="1873" w:type="pct"/>
            <w:gridSpan w:val="2"/>
            <w:vAlign w:val="center"/>
          </w:tcPr>
          <w:p w14:paraId="03F6ED83" w14:textId="77777777" w:rsidR="00900518" w:rsidRPr="009A6698" w:rsidRDefault="00900518" w:rsidP="00BD678C">
            <w:pPr>
              <w:pStyle w:val="Tabstyl0"/>
              <w:keepNext w:val="0"/>
              <w:rPr>
                <w:lang w:eastAsia="pl-PL"/>
              </w:rPr>
            </w:pPr>
            <w:r w:rsidRPr="009A6698">
              <w:rPr>
                <w:lang w:eastAsia="pl-PL"/>
              </w:rPr>
              <w:t xml:space="preserve">TYTUŁ DZIAŁANIA NAPRAWCZEGO </w:t>
            </w:r>
          </w:p>
        </w:tc>
        <w:tc>
          <w:tcPr>
            <w:tcW w:w="3127" w:type="pct"/>
            <w:vAlign w:val="center"/>
          </w:tcPr>
          <w:p w14:paraId="33025F9B" w14:textId="2EEEDF0A" w:rsidR="00900518" w:rsidRPr="009A6698" w:rsidRDefault="00A7347E" w:rsidP="00A7347E">
            <w:pPr>
              <w:pStyle w:val="Tabstyl0"/>
              <w:keepNext w:val="0"/>
              <w:rPr>
                <w:b/>
                <w:lang w:eastAsia="pl-PL"/>
              </w:rPr>
            </w:pPr>
            <w:r w:rsidRPr="00A7347E">
              <w:rPr>
                <w:b/>
                <w:lang w:eastAsia="pl-PL"/>
              </w:rPr>
              <w:t>OBNIŻENIE EMISJI Z OGRZEWANIA INDYWIDUALNEGO W OBSZARACH BILANSOWYCH A1, C6 ORAZ C1 MIASTA POZNANIA</w:t>
            </w:r>
          </w:p>
        </w:tc>
      </w:tr>
      <w:tr w:rsidR="00900518" w:rsidRPr="009A6698" w14:paraId="22F6A370" w14:textId="77777777" w:rsidTr="00900518">
        <w:trPr>
          <w:trHeight w:val="336"/>
          <w:jc w:val="center"/>
        </w:trPr>
        <w:tc>
          <w:tcPr>
            <w:tcW w:w="1873" w:type="pct"/>
            <w:gridSpan w:val="2"/>
            <w:vAlign w:val="center"/>
          </w:tcPr>
          <w:p w14:paraId="7E98B052" w14:textId="77777777" w:rsidR="00900518" w:rsidRPr="009A6698" w:rsidRDefault="00900518" w:rsidP="00BD678C">
            <w:pPr>
              <w:pStyle w:val="Tabstyl0"/>
              <w:keepNext w:val="0"/>
              <w:rPr>
                <w:lang w:eastAsia="pl-PL"/>
              </w:rPr>
            </w:pPr>
            <w:r w:rsidRPr="009A6698">
              <w:rPr>
                <w:lang w:eastAsia="pl-PL"/>
              </w:rPr>
              <w:t xml:space="preserve">Lokalizacja działań </w:t>
            </w:r>
          </w:p>
        </w:tc>
        <w:tc>
          <w:tcPr>
            <w:tcW w:w="3127" w:type="pct"/>
            <w:vAlign w:val="center"/>
          </w:tcPr>
          <w:p w14:paraId="42B132CC" w14:textId="48D464C0" w:rsidR="00900518" w:rsidRPr="009A6698" w:rsidRDefault="00900518" w:rsidP="00BD678C">
            <w:pPr>
              <w:pStyle w:val="Tabstyl0"/>
              <w:keepNext w:val="0"/>
              <w:rPr>
                <w:lang w:eastAsia="pl-PL"/>
              </w:rPr>
            </w:pPr>
            <w:r w:rsidRPr="009A6698">
              <w:rPr>
                <w:lang w:eastAsia="pl-PL"/>
              </w:rPr>
              <w:t>Stare Miasto i Chwaliszewo (A1), Łazarz (C6), Wilda Północna (C1)</w:t>
            </w:r>
          </w:p>
        </w:tc>
      </w:tr>
      <w:tr w:rsidR="00900518" w:rsidRPr="009A6698" w14:paraId="2CE95447" w14:textId="77777777" w:rsidTr="00900518">
        <w:trPr>
          <w:trHeight w:val="700"/>
          <w:jc w:val="center"/>
        </w:trPr>
        <w:tc>
          <w:tcPr>
            <w:tcW w:w="1873" w:type="pct"/>
            <w:gridSpan w:val="2"/>
            <w:vAlign w:val="center"/>
          </w:tcPr>
          <w:p w14:paraId="74299EF5" w14:textId="77777777" w:rsidR="00900518" w:rsidRPr="009A6698" w:rsidRDefault="00900518" w:rsidP="00BD678C">
            <w:pPr>
              <w:pStyle w:val="Tabstyl0"/>
              <w:keepNext w:val="0"/>
              <w:rPr>
                <w:lang w:eastAsia="pl-PL"/>
              </w:rPr>
            </w:pPr>
            <w:r w:rsidRPr="009A6698">
              <w:rPr>
                <w:lang w:eastAsia="pl-PL"/>
              </w:rPr>
              <w:t xml:space="preserve">Szczebel administracyjny, na którym można podjąć dany środek </w:t>
            </w:r>
          </w:p>
        </w:tc>
        <w:tc>
          <w:tcPr>
            <w:tcW w:w="3127" w:type="pct"/>
            <w:vAlign w:val="center"/>
          </w:tcPr>
          <w:p w14:paraId="7BC41868" w14:textId="77777777" w:rsidR="00900518" w:rsidRPr="009A6698" w:rsidRDefault="00900518" w:rsidP="00BD678C">
            <w:pPr>
              <w:pStyle w:val="Tabstyl0"/>
              <w:keepNext w:val="0"/>
              <w:rPr>
                <w:lang w:eastAsia="pl-PL"/>
              </w:rPr>
            </w:pPr>
            <w:r w:rsidRPr="009A6698">
              <w:rPr>
                <w:lang w:eastAsia="pl-PL"/>
              </w:rPr>
              <w:t xml:space="preserve">A Lokalny </w:t>
            </w:r>
          </w:p>
        </w:tc>
      </w:tr>
      <w:tr w:rsidR="00900518" w:rsidRPr="009A6698" w14:paraId="1D19B5BD" w14:textId="77777777" w:rsidTr="00900518">
        <w:trPr>
          <w:trHeight w:val="469"/>
          <w:jc w:val="center"/>
        </w:trPr>
        <w:tc>
          <w:tcPr>
            <w:tcW w:w="1873" w:type="pct"/>
            <w:gridSpan w:val="2"/>
            <w:vMerge w:val="restart"/>
            <w:vAlign w:val="center"/>
          </w:tcPr>
          <w:p w14:paraId="36C058A2" w14:textId="2AC5CBD7" w:rsidR="00900518" w:rsidRPr="009A6698" w:rsidRDefault="002A77F5" w:rsidP="00BD678C">
            <w:pPr>
              <w:pStyle w:val="Tabstyl0"/>
              <w:keepNext w:val="0"/>
              <w:rPr>
                <w:lang w:eastAsia="pl-PL"/>
              </w:rPr>
            </w:pPr>
            <w:r>
              <w:rPr>
                <w:lang w:eastAsia="pl-PL"/>
              </w:rPr>
              <w:t>Jednostka realizująca zadanie</w:t>
            </w:r>
          </w:p>
        </w:tc>
        <w:tc>
          <w:tcPr>
            <w:tcW w:w="3127" w:type="pct"/>
            <w:vAlign w:val="center"/>
          </w:tcPr>
          <w:p w14:paraId="0C1502D1" w14:textId="1EA5E715" w:rsidR="00900518" w:rsidRPr="009A6698" w:rsidRDefault="002A77F5" w:rsidP="002A77F5">
            <w:pPr>
              <w:pStyle w:val="Tabstyl0"/>
              <w:keepNext w:val="0"/>
              <w:rPr>
                <w:lang w:eastAsia="pl-PL"/>
              </w:rPr>
            </w:pPr>
            <w:r>
              <w:rPr>
                <w:b/>
                <w:lang w:eastAsia="pl-PL"/>
              </w:rPr>
              <w:t>a</w:t>
            </w:r>
            <w:r w:rsidR="00900518" w:rsidRPr="009A6698">
              <w:rPr>
                <w:lang w:eastAsia="pl-PL"/>
              </w:rPr>
              <w:t xml:space="preserve"> Organ wykonawczy gminy (jednostka koordynująca działania), podmioty i osoby fizyczne, użytkownicy, administratorzy lub właściciele obiektów – odbiorcy końcowi</w:t>
            </w:r>
          </w:p>
        </w:tc>
      </w:tr>
      <w:tr w:rsidR="00900518" w:rsidRPr="009A6698" w14:paraId="71A70674" w14:textId="77777777" w:rsidTr="00900518">
        <w:trPr>
          <w:trHeight w:val="469"/>
          <w:jc w:val="center"/>
        </w:trPr>
        <w:tc>
          <w:tcPr>
            <w:tcW w:w="1873" w:type="pct"/>
            <w:gridSpan w:val="2"/>
            <w:vMerge/>
            <w:vAlign w:val="center"/>
          </w:tcPr>
          <w:p w14:paraId="7E5DD4C5" w14:textId="77777777" w:rsidR="00900518" w:rsidRPr="009A6698" w:rsidRDefault="00900518" w:rsidP="00BD678C">
            <w:pPr>
              <w:pStyle w:val="Tabstyl0"/>
              <w:keepNext w:val="0"/>
              <w:rPr>
                <w:lang w:eastAsia="pl-PL"/>
              </w:rPr>
            </w:pPr>
          </w:p>
        </w:tc>
        <w:tc>
          <w:tcPr>
            <w:tcW w:w="3127" w:type="pct"/>
            <w:vAlign w:val="center"/>
          </w:tcPr>
          <w:p w14:paraId="70B883D9" w14:textId="1B20885C" w:rsidR="00900518" w:rsidRPr="009A6698" w:rsidRDefault="002A77F5" w:rsidP="002A77F5">
            <w:pPr>
              <w:pStyle w:val="Tabstyl0"/>
              <w:keepNext w:val="0"/>
              <w:rPr>
                <w:b/>
                <w:lang w:eastAsia="pl-PL"/>
              </w:rPr>
            </w:pPr>
            <w:r>
              <w:rPr>
                <w:b/>
                <w:lang w:eastAsia="pl-PL"/>
              </w:rPr>
              <w:t>b</w:t>
            </w:r>
            <w:r w:rsidR="00900518" w:rsidRPr="009A6698">
              <w:rPr>
                <w:b/>
                <w:lang w:eastAsia="pl-PL"/>
              </w:rPr>
              <w:t xml:space="preserve"> </w:t>
            </w:r>
            <w:r w:rsidR="00900518" w:rsidRPr="009A6698">
              <w:rPr>
                <w:lang w:eastAsia="pl-PL"/>
              </w:rPr>
              <w:t>Organ wykonawczy gminy</w:t>
            </w:r>
          </w:p>
        </w:tc>
      </w:tr>
      <w:tr w:rsidR="00900518" w:rsidRPr="009A6698" w14:paraId="5C31DF24" w14:textId="77777777" w:rsidTr="00900518">
        <w:trPr>
          <w:trHeight w:val="469"/>
          <w:jc w:val="center"/>
        </w:trPr>
        <w:tc>
          <w:tcPr>
            <w:tcW w:w="1873" w:type="pct"/>
            <w:gridSpan w:val="2"/>
            <w:vAlign w:val="center"/>
          </w:tcPr>
          <w:p w14:paraId="2FAF7C43" w14:textId="77777777" w:rsidR="00900518" w:rsidRPr="009A6698" w:rsidRDefault="00900518" w:rsidP="00BD678C">
            <w:pPr>
              <w:pStyle w:val="Tabstyl0"/>
              <w:keepNext w:val="0"/>
              <w:rPr>
                <w:lang w:eastAsia="pl-PL"/>
              </w:rPr>
            </w:pPr>
            <w:r w:rsidRPr="009A6698">
              <w:rPr>
                <w:lang w:eastAsia="pl-PL"/>
              </w:rPr>
              <w:t>Rodzaj środka</w:t>
            </w:r>
          </w:p>
        </w:tc>
        <w:tc>
          <w:tcPr>
            <w:tcW w:w="3127" w:type="pct"/>
            <w:vAlign w:val="center"/>
          </w:tcPr>
          <w:p w14:paraId="7A3EF45F" w14:textId="77777777" w:rsidR="00900518" w:rsidRPr="009A6698" w:rsidRDefault="00900518" w:rsidP="00BD678C">
            <w:pPr>
              <w:pStyle w:val="Tabstyl0"/>
              <w:keepNext w:val="0"/>
              <w:rPr>
                <w:lang w:eastAsia="pl-PL"/>
              </w:rPr>
            </w:pPr>
            <w:r w:rsidRPr="009A6698">
              <w:rPr>
                <w:lang w:eastAsia="pl-PL"/>
              </w:rPr>
              <w:t>B techniczny</w:t>
            </w:r>
          </w:p>
        </w:tc>
      </w:tr>
      <w:tr w:rsidR="00900518" w:rsidRPr="009A6698" w14:paraId="7CD4D6B2" w14:textId="77777777" w:rsidTr="00900518">
        <w:trPr>
          <w:trHeight w:val="471"/>
          <w:jc w:val="center"/>
        </w:trPr>
        <w:tc>
          <w:tcPr>
            <w:tcW w:w="1873" w:type="pct"/>
            <w:gridSpan w:val="2"/>
            <w:vAlign w:val="center"/>
          </w:tcPr>
          <w:p w14:paraId="004A4106" w14:textId="77777777" w:rsidR="00900518" w:rsidRPr="009A6698" w:rsidRDefault="00900518" w:rsidP="00BD678C">
            <w:pPr>
              <w:pStyle w:val="Tabstyl0"/>
              <w:keepNext w:val="0"/>
              <w:rPr>
                <w:lang w:eastAsia="pl-PL"/>
              </w:rPr>
            </w:pPr>
            <w:r w:rsidRPr="009A6698">
              <w:rPr>
                <w:lang w:eastAsia="pl-PL"/>
              </w:rPr>
              <w:t xml:space="preserve">Skala czasowa osiągnięcia redukcji stężeń </w:t>
            </w:r>
          </w:p>
        </w:tc>
        <w:tc>
          <w:tcPr>
            <w:tcW w:w="3127" w:type="pct"/>
            <w:vAlign w:val="center"/>
          </w:tcPr>
          <w:p w14:paraId="3BAD2798" w14:textId="77777777" w:rsidR="00900518" w:rsidRPr="009A6698" w:rsidRDefault="00900518" w:rsidP="00BD678C">
            <w:pPr>
              <w:pStyle w:val="Tabstyl0"/>
              <w:keepNext w:val="0"/>
              <w:rPr>
                <w:lang w:eastAsia="pl-PL"/>
              </w:rPr>
            </w:pPr>
            <w:r w:rsidRPr="009A6698">
              <w:rPr>
                <w:lang w:eastAsia="pl-PL"/>
              </w:rPr>
              <w:t xml:space="preserve">C Długoterminowe </w:t>
            </w:r>
          </w:p>
        </w:tc>
      </w:tr>
      <w:tr w:rsidR="00900518" w:rsidRPr="009A6698" w14:paraId="321F7E10" w14:textId="77777777" w:rsidTr="00900518">
        <w:trPr>
          <w:trHeight w:val="825"/>
          <w:jc w:val="center"/>
        </w:trPr>
        <w:tc>
          <w:tcPr>
            <w:tcW w:w="1873" w:type="pct"/>
            <w:gridSpan w:val="2"/>
            <w:vAlign w:val="center"/>
          </w:tcPr>
          <w:p w14:paraId="0C3D6926" w14:textId="6FBC7ADC" w:rsidR="00900518" w:rsidRPr="009A6698" w:rsidRDefault="00BC577C" w:rsidP="002A77F5">
            <w:pPr>
              <w:pStyle w:val="Tabstyl0"/>
              <w:keepNext w:val="0"/>
              <w:rPr>
                <w:lang w:eastAsia="pl-PL"/>
              </w:rPr>
            </w:pPr>
            <w:r w:rsidRPr="009A6698">
              <w:rPr>
                <w:lang w:eastAsia="pl-PL"/>
              </w:rPr>
              <w:t>Planowany termin wykonania w </w:t>
            </w:r>
            <w:r w:rsidR="00900518" w:rsidRPr="009A6698">
              <w:rPr>
                <w:lang w:eastAsia="pl-PL"/>
              </w:rPr>
              <w:t xml:space="preserve">odniesieniu do poszczególnych składowych </w:t>
            </w:r>
            <w:r w:rsidR="002A77F5">
              <w:rPr>
                <w:b/>
                <w:lang w:eastAsia="pl-PL"/>
              </w:rPr>
              <w:t>a</w:t>
            </w:r>
            <w:r w:rsidR="00900518" w:rsidRPr="009A6698">
              <w:rPr>
                <w:b/>
                <w:lang w:eastAsia="pl-PL"/>
              </w:rPr>
              <w:t xml:space="preserve"> i </w:t>
            </w:r>
            <w:r w:rsidR="002A77F5">
              <w:rPr>
                <w:b/>
                <w:lang w:eastAsia="pl-PL"/>
              </w:rPr>
              <w:t>b</w:t>
            </w:r>
            <w:r w:rsidR="00900518" w:rsidRPr="009A6698">
              <w:rPr>
                <w:lang w:eastAsia="pl-PL"/>
              </w:rPr>
              <w:t>)</w:t>
            </w:r>
          </w:p>
        </w:tc>
        <w:tc>
          <w:tcPr>
            <w:tcW w:w="3127" w:type="pct"/>
            <w:vAlign w:val="center"/>
          </w:tcPr>
          <w:p w14:paraId="498C9AE7" w14:textId="599C2517" w:rsidR="00900518" w:rsidRPr="009A6698" w:rsidRDefault="00900518" w:rsidP="002A77F5">
            <w:pPr>
              <w:pStyle w:val="Tabstyl0"/>
              <w:keepNext w:val="0"/>
              <w:rPr>
                <w:lang w:eastAsia="pl-PL"/>
              </w:rPr>
            </w:pPr>
            <w:r w:rsidRPr="009A6698">
              <w:rPr>
                <w:lang w:eastAsia="pl-PL"/>
              </w:rPr>
              <w:t>2015 - 20</w:t>
            </w:r>
            <w:r w:rsidR="002A77F5">
              <w:rPr>
                <w:lang w:eastAsia="pl-PL"/>
              </w:rPr>
              <w:t>17</w:t>
            </w:r>
          </w:p>
        </w:tc>
      </w:tr>
      <w:tr w:rsidR="00900518" w:rsidRPr="009A6698" w14:paraId="1C18C357" w14:textId="77777777" w:rsidTr="00900518">
        <w:trPr>
          <w:trHeight w:val="470"/>
          <w:jc w:val="center"/>
        </w:trPr>
        <w:tc>
          <w:tcPr>
            <w:tcW w:w="1873" w:type="pct"/>
            <w:gridSpan w:val="2"/>
            <w:vAlign w:val="center"/>
          </w:tcPr>
          <w:p w14:paraId="7D340619" w14:textId="77777777" w:rsidR="00900518" w:rsidRPr="009A6698" w:rsidRDefault="00900518" w:rsidP="00BD678C">
            <w:pPr>
              <w:pStyle w:val="Tabstyl0"/>
              <w:keepNext w:val="0"/>
              <w:rPr>
                <w:lang w:eastAsia="pl-PL"/>
              </w:rPr>
            </w:pPr>
            <w:r w:rsidRPr="009A6698">
              <w:rPr>
                <w:lang w:eastAsia="pl-PL"/>
              </w:rPr>
              <w:t xml:space="preserve">Kategoria źródeł emisji, której dotyczy działanie naprawcze </w:t>
            </w:r>
          </w:p>
        </w:tc>
        <w:tc>
          <w:tcPr>
            <w:tcW w:w="3127" w:type="pct"/>
            <w:vAlign w:val="center"/>
          </w:tcPr>
          <w:p w14:paraId="4FDAE890" w14:textId="6A91E77D" w:rsidR="00900518" w:rsidRPr="009A6698" w:rsidRDefault="002A77F5" w:rsidP="00BD678C">
            <w:pPr>
              <w:pStyle w:val="Tabstyl0"/>
              <w:keepNext w:val="0"/>
              <w:rPr>
                <w:lang w:eastAsia="pl-PL"/>
              </w:rPr>
            </w:pPr>
            <w:r>
              <w:rPr>
                <w:lang w:eastAsia="pl-PL"/>
              </w:rPr>
              <w:t xml:space="preserve">D: </w:t>
            </w:r>
            <w:r w:rsidR="00900518" w:rsidRPr="009A6698">
              <w:rPr>
                <w:lang w:eastAsia="pl-PL"/>
              </w:rPr>
              <w:t xml:space="preserve">Źródła związane z handlem i mieszkalnictwem </w:t>
            </w:r>
          </w:p>
        </w:tc>
      </w:tr>
      <w:tr w:rsidR="00900518" w:rsidRPr="009A6698" w14:paraId="10C1A65B" w14:textId="77777777" w:rsidTr="00900518">
        <w:trPr>
          <w:trHeight w:val="470"/>
          <w:jc w:val="center"/>
        </w:trPr>
        <w:tc>
          <w:tcPr>
            <w:tcW w:w="1873" w:type="pct"/>
            <w:gridSpan w:val="2"/>
            <w:vAlign w:val="center"/>
          </w:tcPr>
          <w:p w14:paraId="7D0AB113" w14:textId="77777777" w:rsidR="00900518" w:rsidRPr="009A6698" w:rsidRDefault="00900518" w:rsidP="00BD678C">
            <w:pPr>
              <w:pStyle w:val="Tabstyl0"/>
              <w:keepNext w:val="0"/>
              <w:rPr>
                <w:lang w:eastAsia="pl-PL"/>
              </w:rPr>
            </w:pPr>
            <w:r w:rsidRPr="009A6698">
              <w:rPr>
                <w:lang w:eastAsia="pl-PL"/>
              </w:rPr>
              <w:t xml:space="preserve">Szacunkowa wysokość kosztów </w:t>
            </w:r>
          </w:p>
          <w:p w14:paraId="1E382941" w14:textId="77777777" w:rsidR="00900518" w:rsidRPr="009A6698" w:rsidRDefault="00900518" w:rsidP="00BD678C">
            <w:pPr>
              <w:pStyle w:val="Tabstyl0"/>
              <w:keepNext w:val="0"/>
              <w:rPr>
                <w:lang w:eastAsia="pl-PL"/>
              </w:rPr>
            </w:pPr>
            <w:r w:rsidRPr="009A6698">
              <w:rPr>
                <w:lang w:eastAsia="pl-PL"/>
              </w:rPr>
              <w:t>realizacji działania w mln PLN</w:t>
            </w:r>
          </w:p>
        </w:tc>
        <w:tc>
          <w:tcPr>
            <w:tcW w:w="3127" w:type="pct"/>
            <w:vAlign w:val="center"/>
          </w:tcPr>
          <w:p w14:paraId="6B93661F" w14:textId="64F48FD5" w:rsidR="00900518" w:rsidRPr="009A6698" w:rsidRDefault="002A77F5" w:rsidP="00BD678C">
            <w:pPr>
              <w:pStyle w:val="Tabstyl0"/>
              <w:keepNext w:val="0"/>
              <w:rPr>
                <w:lang w:eastAsia="pl-PL"/>
              </w:rPr>
            </w:pPr>
            <w:r>
              <w:rPr>
                <w:lang w:eastAsia="pl-PL"/>
              </w:rPr>
              <w:t>9</w:t>
            </w:r>
          </w:p>
        </w:tc>
      </w:tr>
      <w:tr w:rsidR="00D71F15" w:rsidRPr="009A6698" w14:paraId="24CA843F" w14:textId="77777777" w:rsidTr="00E73286">
        <w:trPr>
          <w:trHeight w:val="1120"/>
          <w:jc w:val="center"/>
        </w:trPr>
        <w:tc>
          <w:tcPr>
            <w:tcW w:w="1873" w:type="pct"/>
            <w:gridSpan w:val="2"/>
            <w:vAlign w:val="center"/>
          </w:tcPr>
          <w:p w14:paraId="7017A488" w14:textId="77777777" w:rsidR="00D71F15" w:rsidRPr="009A6698" w:rsidRDefault="00D71F15" w:rsidP="00BD678C">
            <w:pPr>
              <w:pStyle w:val="Tabstyl0"/>
              <w:keepNext w:val="0"/>
              <w:rPr>
                <w:lang w:eastAsia="pl-PL"/>
              </w:rPr>
            </w:pPr>
            <w:r w:rsidRPr="009A6698">
              <w:rPr>
                <w:lang w:eastAsia="pl-PL"/>
              </w:rPr>
              <w:t xml:space="preserve">Szacowany </w:t>
            </w:r>
          </w:p>
          <w:p w14:paraId="560FED71" w14:textId="78486310" w:rsidR="00D71F15" w:rsidRPr="009A6698" w:rsidRDefault="00D71F15" w:rsidP="00BD678C">
            <w:pPr>
              <w:pStyle w:val="Tabstyl0"/>
              <w:keepNext w:val="0"/>
              <w:rPr>
                <w:lang w:eastAsia="pl-PL"/>
              </w:rPr>
            </w:pPr>
            <w:r w:rsidRPr="009A6698">
              <w:rPr>
                <w:lang w:eastAsia="pl-PL"/>
              </w:rPr>
              <w:t xml:space="preserve">efekt ekologiczny </w:t>
            </w:r>
            <w:r>
              <w:rPr>
                <w:lang w:eastAsia="pl-PL"/>
              </w:rPr>
              <w:t>[Mg/okres]</w:t>
            </w:r>
          </w:p>
        </w:tc>
        <w:tc>
          <w:tcPr>
            <w:tcW w:w="3127" w:type="pct"/>
            <w:vAlign w:val="center"/>
          </w:tcPr>
          <w:p w14:paraId="5D96543D" w14:textId="77777777" w:rsidR="00D71F15" w:rsidRPr="009A6698" w:rsidRDefault="00D71F15" w:rsidP="002A77F5">
            <w:pPr>
              <w:pStyle w:val="Tabstyl0"/>
              <w:keepNext w:val="0"/>
              <w:rPr>
                <w:lang w:eastAsia="pl-PL"/>
              </w:rPr>
            </w:pPr>
          </w:p>
          <w:p w14:paraId="31019554" w14:textId="6B2A99AD" w:rsidR="00D71F15" w:rsidRPr="009A6698" w:rsidRDefault="00D71F15" w:rsidP="002A77F5">
            <w:pPr>
              <w:pStyle w:val="Tabstyl0"/>
              <w:rPr>
                <w:lang w:eastAsia="pl-PL"/>
              </w:rPr>
            </w:pPr>
            <w:r w:rsidRPr="009A6698">
              <w:rPr>
                <w:lang w:eastAsia="pl-PL"/>
              </w:rPr>
              <w:t>9</w:t>
            </w:r>
          </w:p>
        </w:tc>
      </w:tr>
      <w:tr w:rsidR="00900518" w:rsidRPr="009A6698" w14:paraId="7B27D642" w14:textId="77777777" w:rsidTr="00900518">
        <w:trPr>
          <w:trHeight w:val="470"/>
          <w:jc w:val="center"/>
        </w:trPr>
        <w:tc>
          <w:tcPr>
            <w:tcW w:w="1873" w:type="pct"/>
            <w:gridSpan w:val="2"/>
            <w:vAlign w:val="center"/>
          </w:tcPr>
          <w:p w14:paraId="3ECCCF1B" w14:textId="77777777" w:rsidR="00900518" w:rsidRPr="009A6698" w:rsidRDefault="00900518" w:rsidP="00BD678C">
            <w:pPr>
              <w:pStyle w:val="Tabstyl0"/>
              <w:keepNext w:val="0"/>
              <w:rPr>
                <w:lang w:eastAsia="pl-PL"/>
              </w:rPr>
            </w:pPr>
            <w:r w:rsidRPr="009A6698">
              <w:rPr>
                <w:lang w:eastAsia="pl-PL"/>
              </w:rPr>
              <w:t xml:space="preserve">Źródła finansowania </w:t>
            </w:r>
          </w:p>
        </w:tc>
        <w:tc>
          <w:tcPr>
            <w:tcW w:w="3127" w:type="pct"/>
            <w:vAlign w:val="center"/>
          </w:tcPr>
          <w:p w14:paraId="65A95854" w14:textId="2CDAC7C8" w:rsidR="00900518" w:rsidRPr="009A6698" w:rsidRDefault="00047FC1" w:rsidP="00BD678C">
            <w:pPr>
              <w:pStyle w:val="Tabstyl0"/>
              <w:keepNext w:val="0"/>
              <w:rPr>
                <w:lang w:eastAsia="pl-PL"/>
              </w:rPr>
            </w:pPr>
            <w:r>
              <w:rPr>
                <w:b/>
                <w:lang w:eastAsia="pl-PL"/>
              </w:rPr>
              <w:t>a</w:t>
            </w:r>
            <w:r w:rsidR="00900518" w:rsidRPr="009A6698">
              <w:rPr>
                <w:b/>
                <w:lang w:eastAsia="pl-PL"/>
              </w:rPr>
              <w:t xml:space="preserve"> </w:t>
            </w:r>
            <w:r w:rsidR="00900518" w:rsidRPr="009A6698">
              <w:rPr>
                <w:lang w:eastAsia="pl-PL"/>
              </w:rPr>
              <w:t>Własne właścicieli lub użytkowników budynków, własne samorządów, WFOŚiGW, NFOŚiGW, i</w:t>
            </w:r>
            <w:r w:rsidR="00BC577C" w:rsidRPr="009A6698">
              <w:rPr>
                <w:lang w:eastAsia="pl-PL"/>
              </w:rPr>
              <w:t>nne fundusze (w </w:t>
            </w:r>
            <w:r w:rsidR="00900518" w:rsidRPr="009A6698">
              <w:rPr>
                <w:lang w:eastAsia="pl-PL"/>
              </w:rPr>
              <w:t>tym europejskie), Bank Ochrony Środowiska, banki komercyjne.</w:t>
            </w:r>
          </w:p>
          <w:p w14:paraId="3F24A056" w14:textId="64F86F37" w:rsidR="00900518" w:rsidRPr="009A6698" w:rsidRDefault="00047FC1" w:rsidP="00047FC1">
            <w:pPr>
              <w:pStyle w:val="Tabstyl0"/>
              <w:keepNext w:val="0"/>
              <w:rPr>
                <w:lang w:eastAsia="pl-PL"/>
              </w:rPr>
            </w:pPr>
            <w:r>
              <w:rPr>
                <w:b/>
                <w:lang w:eastAsia="pl-PL"/>
              </w:rPr>
              <w:t>b</w:t>
            </w:r>
            <w:r w:rsidR="00900518" w:rsidRPr="009A6698">
              <w:rPr>
                <w:b/>
                <w:lang w:eastAsia="pl-PL"/>
              </w:rPr>
              <w:t xml:space="preserve"> </w:t>
            </w:r>
            <w:r w:rsidR="00900518" w:rsidRPr="009A6698">
              <w:rPr>
                <w:lang w:eastAsia="pl-PL"/>
              </w:rPr>
              <w:t>Własne samorządów, WFOŚiGW, NFOŚiGW, inne fundusze (w tym europejskie), Bank Ochrony Środowiska, banki komercyjne.</w:t>
            </w:r>
          </w:p>
        </w:tc>
      </w:tr>
      <w:tr w:rsidR="00900518" w:rsidRPr="009A6698" w14:paraId="6E0D1B27" w14:textId="77777777" w:rsidTr="00900518">
        <w:trPr>
          <w:trHeight w:val="470"/>
          <w:jc w:val="center"/>
        </w:trPr>
        <w:tc>
          <w:tcPr>
            <w:tcW w:w="990" w:type="pct"/>
            <w:vMerge w:val="restart"/>
            <w:vAlign w:val="center"/>
          </w:tcPr>
          <w:p w14:paraId="4253AC12" w14:textId="77777777" w:rsidR="00900518" w:rsidRPr="009A6698" w:rsidRDefault="00900518" w:rsidP="00BD678C">
            <w:pPr>
              <w:pStyle w:val="Tabstyl0"/>
              <w:keepNext w:val="0"/>
              <w:rPr>
                <w:lang w:eastAsia="pl-PL"/>
              </w:rPr>
            </w:pPr>
            <w:r w:rsidRPr="009A6698">
              <w:rPr>
                <w:lang w:eastAsia="pl-PL"/>
              </w:rPr>
              <w:t>Monitoring działania</w:t>
            </w:r>
          </w:p>
        </w:tc>
        <w:tc>
          <w:tcPr>
            <w:tcW w:w="883" w:type="pct"/>
            <w:vAlign w:val="center"/>
          </w:tcPr>
          <w:p w14:paraId="1EFCFF64" w14:textId="77777777" w:rsidR="00900518" w:rsidRPr="009A6698" w:rsidRDefault="00900518" w:rsidP="00BD678C">
            <w:pPr>
              <w:pStyle w:val="Tabstyl0"/>
              <w:keepNext w:val="0"/>
              <w:rPr>
                <w:lang w:eastAsia="pl-PL"/>
              </w:rPr>
            </w:pPr>
            <w:r w:rsidRPr="009A6698">
              <w:rPr>
                <w:lang w:eastAsia="pl-PL"/>
              </w:rPr>
              <w:t>Organ sprawdzający</w:t>
            </w:r>
          </w:p>
        </w:tc>
        <w:tc>
          <w:tcPr>
            <w:tcW w:w="3127" w:type="pct"/>
            <w:vAlign w:val="center"/>
          </w:tcPr>
          <w:p w14:paraId="6ADE526D" w14:textId="77777777" w:rsidR="00900518" w:rsidRPr="009A6698" w:rsidRDefault="00900518" w:rsidP="00BD678C">
            <w:pPr>
              <w:pStyle w:val="Tabstyl0"/>
              <w:keepNext w:val="0"/>
              <w:rPr>
                <w:lang w:eastAsia="pl-PL"/>
              </w:rPr>
            </w:pPr>
            <w:r w:rsidRPr="009A6698">
              <w:rPr>
                <w:lang w:eastAsia="pl-PL"/>
              </w:rPr>
              <w:t>Organ wykonawczy gminy</w:t>
            </w:r>
          </w:p>
        </w:tc>
      </w:tr>
      <w:tr w:rsidR="00900518" w:rsidRPr="009A6698" w14:paraId="2F955147" w14:textId="77777777" w:rsidTr="00900518">
        <w:trPr>
          <w:trHeight w:val="470"/>
          <w:jc w:val="center"/>
        </w:trPr>
        <w:tc>
          <w:tcPr>
            <w:tcW w:w="0" w:type="auto"/>
            <w:vMerge/>
            <w:vAlign w:val="center"/>
          </w:tcPr>
          <w:p w14:paraId="07D7953E" w14:textId="77777777" w:rsidR="00900518" w:rsidRPr="009A6698" w:rsidRDefault="00900518" w:rsidP="00BD678C">
            <w:pPr>
              <w:pStyle w:val="Tabstyl0"/>
              <w:keepNext w:val="0"/>
              <w:rPr>
                <w:lang w:eastAsia="pl-PL"/>
              </w:rPr>
            </w:pPr>
          </w:p>
        </w:tc>
        <w:tc>
          <w:tcPr>
            <w:tcW w:w="883" w:type="pct"/>
            <w:vAlign w:val="center"/>
          </w:tcPr>
          <w:p w14:paraId="7485188D" w14:textId="77777777" w:rsidR="00900518" w:rsidRPr="009A6698" w:rsidRDefault="00900518" w:rsidP="00BD678C">
            <w:pPr>
              <w:pStyle w:val="Tabstyl0"/>
              <w:keepNext w:val="0"/>
              <w:rPr>
                <w:lang w:eastAsia="pl-PL"/>
              </w:rPr>
            </w:pPr>
            <w:r w:rsidRPr="009A6698">
              <w:rPr>
                <w:lang w:eastAsia="pl-PL"/>
              </w:rPr>
              <w:t>Organ odbierający</w:t>
            </w:r>
          </w:p>
        </w:tc>
        <w:tc>
          <w:tcPr>
            <w:tcW w:w="3127" w:type="pct"/>
            <w:vAlign w:val="center"/>
          </w:tcPr>
          <w:p w14:paraId="310BDFCC" w14:textId="77777777" w:rsidR="00900518" w:rsidRPr="009A6698" w:rsidRDefault="00900518" w:rsidP="00BD678C">
            <w:pPr>
              <w:pStyle w:val="Tabstyl0"/>
              <w:keepNext w:val="0"/>
              <w:rPr>
                <w:lang w:eastAsia="pl-PL"/>
              </w:rPr>
            </w:pPr>
            <w:r w:rsidRPr="009A6698">
              <w:rPr>
                <w:lang w:eastAsia="pl-PL"/>
              </w:rPr>
              <w:t>Organ właściwy do przekazania ministrowi środowiska sprawozdania z realizacji programu ochrony powietrza zgodnie z art. 94 ust. 2a</w:t>
            </w:r>
          </w:p>
        </w:tc>
      </w:tr>
      <w:tr w:rsidR="00900518" w:rsidRPr="009A6698" w14:paraId="4628A105" w14:textId="77777777" w:rsidTr="00900518">
        <w:trPr>
          <w:trHeight w:val="470"/>
          <w:jc w:val="center"/>
        </w:trPr>
        <w:tc>
          <w:tcPr>
            <w:tcW w:w="0" w:type="auto"/>
            <w:vMerge/>
            <w:vAlign w:val="center"/>
          </w:tcPr>
          <w:p w14:paraId="0E5BE52A" w14:textId="77777777" w:rsidR="00900518" w:rsidRPr="009A6698" w:rsidRDefault="00900518" w:rsidP="00BD678C">
            <w:pPr>
              <w:pStyle w:val="Tabstyl0"/>
              <w:keepNext w:val="0"/>
              <w:rPr>
                <w:lang w:eastAsia="pl-PL"/>
              </w:rPr>
            </w:pPr>
          </w:p>
        </w:tc>
        <w:tc>
          <w:tcPr>
            <w:tcW w:w="883" w:type="pct"/>
            <w:vAlign w:val="center"/>
          </w:tcPr>
          <w:p w14:paraId="767343F6" w14:textId="77777777" w:rsidR="00900518" w:rsidRPr="009A6698" w:rsidRDefault="00900518" w:rsidP="00BD678C">
            <w:pPr>
              <w:pStyle w:val="Tabstyl0"/>
              <w:keepNext w:val="0"/>
              <w:rPr>
                <w:lang w:eastAsia="pl-PL"/>
              </w:rPr>
            </w:pPr>
            <w:r w:rsidRPr="009A6698">
              <w:rPr>
                <w:lang w:eastAsia="pl-PL"/>
              </w:rPr>
              <w:t>Wskaźnik</w:t>
            </w:r>
          </w:p>
        </w:tc>
        <w:tc>
          <w:tcPr>
            <w:tcW w:w="3127" w:type="pct"/>
            <w:vAlign w:val="center"/>
          </w:tcPr>
          <w:p w14:paraId="780A81F6" w14:textId="2616BA0E" w:rsidR="00900518" w:rsidRPr="009A6698" w:rsidRDefault="00900518" w:rsidP="00047FC1">
            <w:pPr>
              <w:pStyle w:val="Tabstyl0"/>
              <w:keepNext w:val="0"/>
              <w:rPr>
                <w:lang w:eastAsia="pl-PL"/>
              </w:rPr>
            </w:pPr>
            <w:r w:rsidRPr="009A6698">
              <w:rPr>
                <w:lang w:eastAsia="pl-PL"/>
              </w:rPr>
              <w:t>sprawozdanie z realizacji pos</w:t>
            </w:r>
            <w:r w:rsidR="00BC577C" w:rsidRPr="009A6698">
              <w:rPr>
                <w:lang w:eastAsia="pl-PL"/>
              </w:rPr>
              <w:t xml:space="preserve">zczególnych zadań na podstawie </w:t>
            </w:r>
            <w:r w:rsidRPr="009A6698">
              <w:rPr>
                <w:lang w:eastAsia="pl-PL"/>
              </w:rPr>
              <w:t>Tabeli 3</w:t>
            </w:r>
            <w:r w:rsidR="00047FC1">
              <w:rPr>
                <w:lang w:eastAsia="pl-PL"/>
              </w:rPr>
              <w:t>4</w:t>
            </w:r>
            <w:r w:rsidRPr="009A6698">
              <w:rPr>
                <w:lang w:eastAsia="pl-PL"/>
              </w:rPr>
              <w:t xml:space="preserve"> umieszczonej w dokumencie POP</w:t>
            </w:r>
          </w:p>
        </w:tc>
      </w:tr>
      <w:tr w:rsidR="00900518" w:rsidRPr="009A6698" w14:paraId="483F1D79" w14:textId="77777777" w:rsidTr="00900518">
        <w:trPr>
          <w:trHeight w:val="470"/>
          <w:jc w:val="center"/>
        </w:trPr>
        <w:tc>
          <w:tcPr>
            <w:tcW w:w="0" w:type="auto"/>
            <w:vMerge/>
            <w:vAlign w:val="center"/>
          </w:tcPr>
          <w:p w14:paraId="1FB610F7" w14:textId="77777777" w:rsidR="00900518" w:rsidRPr="009A6698" w:rsidRDefault="00900518" w:rsidP="00BD678C">
            <w:pPr>
              <w:pStyle w:val="Tabstyl0"/>
              <w:keepNext w:val="0"/>
              <w:rPr>
                <w:lang w:eastAsia="pl-PL"/>
              </w:rPr>
            </w:pPr>
          </w:p>
        </w:tc>
        <w:tc>
          <w:tcPr>
            <w:tcW w:w="883" w:type="pct"/>
            <w:vAlign w:val="center"/>
          </w:tcPr>
          <w:p w14:paraId="26B58689" w14:textId="77777777" w:rsidR="00900518" w:rsidRPr="009A6698" w:rsidRDefault="00900518" w:rsidP="00BD678C">
            <w:pPr>
              <w:pStyle w:val="Tabstyl0"/>
              <w:keepNext w:val="0"/>
              <w:rPr>
                <w:lang w:eastAsia="pl-PL"/>
              </w:rPr>
            </w:pPr>
            <w:r w:rsidRPr="009A6698">
              <w:rPr>
                <w:lang w:eastAsia="pl-PL"/>
              </w:rPr>
              <w:t>Termin sprawozdania</w:t>
            </w:r>
          </w:p>
        </w:tc>
        <w:tc>
          <w:tcPr>
            <w:tcW w:w="3127" w:type="pct"/>
            <w:vAlign w:val="center"/>
          </w:tcPr>
          <w:p w14:paraId="1CF6EF18" w14:textId="77777777" w:rsidR="00900518" w:rsidRPr="009A6698" w:rsidRDefault="00900518" w:rsidP="00BD678C">
            <w:pPr>
              <w:pStyle w:val="Tabstyl0"/>
              <w:keepNext w:val="0"/>
              <w:rPr>
                <w:lang w:eastAsia="pl-PL"/>
              </w:rPr>
            </w:pPr>
            <w:r w:rsidRPr="009A6698">
              <w:rPr>
                <w:lang w:eastAsia="pl-PL"/>
              </w:rPr>
              <w:t>Do 30 czerwca po zakończeniu roku objętego okresem sprawozdawczym</w:t>
            </w:r>
          </w:p>
        </w:tc>
      </w:tr>
    </w:tbl>
    <w:p w14:paraId="0BB49EDF" w14:textId="77777777" w:rsidR="00A7347E" w:rsidRDefault="00A7347E" w:rsidP="00A7347E">
      <w:pPr>
        <w:pStyle w:val="Tekst"/>
      </w:pPr>
    </w:p>
    <w:p w14:paraId="5F630E72" w14:textId="77777777" w:rsidR="003D4EB1" w:rsidRPr="003D4EB1" w:rsidRDefault="003D4EB1" w:rsidP="003D4EB1">
      <w:pPr>
        <w:pStyle w:val="Akapitzlist"/>
        <w:keepNext/>
        <w:keepLines/>
        <w:numPr>
          <w:ilvl w:val="1"/>
          <w:numId w:val="4"/>
        </w:numPr>
        <w:pBdr>
          <w:top w:val="single" w:sz="8" w:space="1" w:color="EA002D"/>
          <w:bottom w:val="single" w:sz="8" w:space="2" w:color="EA002D"/>
        </w:pBdr>
        <w:spacing w:before="200" w:after="200"/>
        <w:ind w:left="919" w:hanging="777"/>
        <w:contextualSpacing w:val="0"/>
        <w:outlineLvl w:val="1"/>
        <w:rPr>
          <w:rFonts w:eastAsia="Arial" w:cs="Arial"/>
          <w:b/>
          <w:bCs/>
          <w:caps/>
          <w:vanish/>
          <w:color w:val="32A200"/>
          <w:sz w:val="26"/>
          <w:szCs w:val="26"/>
        </w:rPr>
      </w:pPr>
      <w:bookmarkStart w:id="2219" w:name="_Toc485186860"/>
      <w:bookmarkEnd w:id="2219"/>
    </w:p>
    <w:p w14:paraId="682821B7" w14:textId="77777777" w:rsidR="003D4EB1" w:rsidRPr="003D4EB1" w:rsidRDefault="003D4EB1" w:rsidP="003D4EB1">
      <w:pPr>
        <w:pStyle w:val="Akapitzlist"/>
        <w:keepNext/>
        <w:keepLines/>
        <w:numPr>
          <w:ilvl w:val="2"/>
          <w:numId w:val="4"/>
        </w:numPr>
        <w:pBdr>
          <w:bottom w:val="single" w:sz="8" w:space="1" w:color="EA002D"/>
        </w:pBdr>
        <w:spacing w:before="200" w:after="200"/>
        <w:contextualSpacing w:val="0"/>
        <w:outlineLvl w:val="2"/>
        <w:rPr>
          <w:b/>
          <w:bCs/>
          <w:vanish/>
          <w:color w:val="32A200"/>
        </w:rPr>
      </w:pPr>
      <w:bookmarkStart w:id="2220" w:name="_Toc485186861"/>
      <w:bookmarkEnd w:id="2220"/>
    </w:p>
    <w:p w14:paraId="09440B4C" w14:textId="77777777" w:rsidR="003D4EB1" w:rsidRPr="003D4EB1" w:rsidRDefault="003D4EB1" w:rsidP="003D4EB1">
      <w:pPr>
        <w:pStyle w:val="Akapitzlist"/>
        <w:keepNext/>
        <w:numPr>
          <w:ilvl w:val="3"/>
          <w:numId w:val="4"/>
        </w:numPr>
        <w:spacing w:before="200" w:after="200"/>
        <w:ind w:left="1491" w:hanging="1151"/>
        <w:contextualSpacing w:val="0"/>
        <w:outlineLvl w:val="3"/>
        <w:rPr>
          <w:b/>
          <w:bCs/>
          <w:iCs/>
          <w:vanish/>
          <w:color w:val="32A200"/>
          <w:lang w:eastAsia="en-US"/>
        </w:rPr>
      </w:pPr>
    </w:p>
    <w:p w14:paraId="7C2762C3" w14:textId="796DEDAD" w:rsidR="00047FC1" w:rsidRPr="00047FC1" w:rsidRDefault="00047FC1" w:rsidP="003D4EB1">
      <w:pPr>
        <w:pStyle w:val="Nagwek4"/>
      </w:pPr>
      <w:r w:rsidRPr="00047FC1">
        <w:t xml:space="preserve">Działanie </w:t>
      </w:r>
      <w:r>
        <w:t>drugie</w:t>
      </w:r>
      <w:r w:rsidRPr="00047FC1">
        <w:t>: Obniżenie emisji z ogrzewania indywidualnego w</w:t>
      </w:r>
      <w:r>
        <w:t xml:space="preserve"> pozostałych </w:t>
      </w:r>
      <w:r w:rsidRPr="00047FC1">
        <w:t>obszarach bilansowych Miasta Poznania</w:t>
      </w:r>
    </w:p>
    <w:p w14:paraId="71A14946" w14:textId="64C02656" w:rsidR="00047FC1" w:rsidRDefault="00047FC1" w:rsidP="00047FC1">
      <w:pPr>
        <w:pStyle w:val="Tekst"/>
      </w:pPr>
      <w:r>
        <w:t>Działanie obejmuje realizację przedsięwzięć dotyczących ograniczenia emisji z</w:t>
      </w:r>
      <w:r w:rsidR="00D71F15">
        <w:t> </w:t>
      </w:r>
      <w:r>
        <w:t xml:space="preserve">indywidualnych systemów grzewczych. Zakres działania obejmuje: </w:t>
      </w:r>
    </w:p>
    <w:p w14:paraId="19E88FFC" w14:textId="6A731F54" w:rsidR="00D71F15" w:rsidRDefault="00D71F15" w:rsidP="00B709BA">
      <w:pPr>
        <w:pStyle w:val="WykropP1"/>
      </w:pPr>
      <w:r w:rsidRPr="00D71F15">
        <w:lastRenderedPageBreak/>
        <w:t>Realizacja uchwały wdrażającej zachęty finansowe mobilizujące do zmiany ogrzewania z paliw stałych na proekologiczne oraz określającej regulamin przyznawania dotacji celowych na modernizację budynków mieszkalnych jedno i wielorodzinnych oraz sukcesywne udzielanie dotacji końcowym odbiorcom (odpowiednim podmiotom i</w:t>
      </w:r>
      <w:r>
        <w:t> </w:t>
      </w:r>
      <w:r w:rsidRPr="00D71F15">
        <w:t>osobom fizycznym) na wymianę starych niskosprawnych kotłów, pieców i palenisk zasilanych paliwem stałym na ogrzewanie proekologiczne w zabudowie wielorodzinnej i</w:t>
      </w:r>
      <w:r>
        <w:t> </w:t>
      </w:r>
      <w:r w:rsidRPr="00D71F15">
        <w:t>jednorodzinnej, w tym m.in. na: ogrzewanie z miejskiej sieci ciepłowniczej, gazowe, elektryczne, pompy ciepła, inne proekologiczne rozwiązania nieoparte na spalaniu paliw stałych.</w:t>
      </w:r>
    </w:p>
    <w:p w14:paraId="6D3F0F35" w14:textId="1EA5A473" w:rsidR="00D71F15" w:rsidRDefault="00D71F15" w:rsidP="00047FC1">
      <w:pPr>
        <w:pStyle w:val="Tekst"/>
      </w:pPr>
      <w:r w:rsidRPr="00D71F15">
        <w:t>Kolejność finansowanych przedsięwzięć będzie zależała od efektywności ekologicznej – w pierwszej kolejności będą finansowane przedsięwzięcia w obszarach bilansowych charakteryzujących się najwyższą emisją pyłu zawieszonego PM10 oraz B(</w:t>
      </w:r>
      <w:r w:rsidR="0023231C">
        <w:t>α</w:t>
      </w:r>
      <w:r w:rsidRPr="00D71F15">
        <w:t>)P.</w:t>
      </w:r>
    </w:p>
    <w:p w14:paraId="48C53923" w14:textId="617432AB" w:rsidR="00A7347E" w:rsidRDefault="00047FC1" w:rsidP="00B709BA">
      <w:pPr>
        <w:pStyle w:val="WykropP1"/>
      </w:pPr>
      <w:r>
        <w:t>Ograniczenie emisji z ogrzewania indywidualnego w zasobie mieszkaniowym Miasta Poznania - systematyczna wymiana starych niskosprawnych kotłów, pieców i</w:t>
      </w:r>
      <w:r w:rsidR="00D71F15">
        <w:t> </w:t>
      </w:r>
      <w:r>
        <w:t>palenisk zasilanych paliwem stałym na ogrzewanie proekologiczne w</w:t>
      </w:r>
      <w:r w:rsidR="000C6786">
        <w:t> </w:t>
      </w:r>
      <w:r>
        <w:t>zabudowie wielorodzinnej zasobu mieszkaniowego Miasta Poznania, w tym m.in. na: ogrzewanie z</w:t>
      </w:r>
      <w:r w:rsidR="00D71F15">
        <w:t> </w:t>
      </w:r>
      <w:r>
        <w:t>miejskiej sieci ciepłowniczej, gazowe, elektryczne, pompy ciepła, inne proekologiczne rozwiązania nieoparte na spalaniu paliw stałych.</w:t>
      </w:r>
    </w:p>
    <w:p w14:paraId="5AD1D194" w14:textId="77777777" w:rsidR="00561C90" w:rsidRDefault="00561C90">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9"/>
        <w:gridCol w:w="1569"/>
        <w:gridCol w:w="5557"/>
      </w:tblGrid>
      <w:tr w:rsidR="00A7347E" w:rsidRPr="009A6698" w14:paraId="26216C7D" w14:textId="77777777" w:rsidTr="0061229F">
        <w:trPr>
          <w:trHeight w:val="471"/>
          <w:jc w:val="center"/>
        </w:trPr>
        <w:tc>
          <w:tcPr>
            <w:tcW w:w="1873" w:type="pct"/>
            <w:gridSpan w:val="2"/>
            <w:shd w:val="clear" w:color="auto" w:fill="92D050"/>
            <w:vAlign w:val="center"/>
          </w:tcPr>
          <w:p w14:paraId="21B1F0CC" w14:textId="64097B73" w:rsidR="00561C90" w:rsidRDefault="00561C90" w:rsidP="0061229F">
            <w:pPr>
              <w:pStyle w:val="Tabnagwek"/>
            </w:pPr>
          </w:p>
          <w:p w14:paraId="7B35FB13" w14:textId="77777777" w:rsidR="00A7347E" w:rsidRPr="009A6698" w:rsidRDefault="00A7347E" w:rsidP="0061229F">
            <w:pPr>
              <w:pStyle w:val="Tabnagwek"/>
            </w:pPr>
            <w:r w:rsidRPr="009A6698">
              <w:t xml:space="preserve">KOD DZIAŁANIA NAPRAWCZEGO </w:t>
            </w:r>
          </w:p>
        </w:tc>
        <w:tc>
          <w:tcPr>
            <w:tcW w:w="3127" w:type="pct"/>
            <w:shd w:val="clear" w:color="auto" w:fill="92D050"/>
            <w:vAlign w:val="center"/>
          </w:tcPr>
          <w:p w14:paraId="60EE0422" w14:textId="1C088CB9" w:rsidR="00A7347E" w:rsidRPr="009A6698" w:rsidRDefault="00D71F15" w:rsidP="0061229F">
            <w:pPr>
              <w:pStyle w:val="Tabnagwek"/>
            </w:pPr>
            <w:r>
              <w:t>WpPozZ</w:t>
            </w:r>
            <w:r w:rsidR="00A7347E" w:rsidRPr="009A6698">
              <w:t>O</w:t>
            </w:r>
            <w:r>
              <w:t>P</w:t>
            </w:r>
            <w:r w:rsidR="00A7347E" w:rsidRPr="009A6698">
              <w:t xml:space="preserve"> </w:t>
            </w:r>
          </w:p>
        </w:tc>
      </w:tr>
      <w:tr w:rsidR="00A7347E" w:rsidRPr="009A6698" w14:paraId="4817D3AA" w14:textId="77777777" w:rsidTr="0061229F">
        <w:trPr>
          <w:trHeight w:val="469"/>
          <w:jc w:val="center"/>
        </w:trPr>
        <w:tc>
          <w:tcPr>
            <w:tcW w:w="1873" w:type="pct"/>
            <w:gridSpan w:val="2"/>
            <w:vAlign w:val="center"/>
          </w:tcPr>
          <w:p w14:paraId="6B4BAC9B" w14:textId="77777777" w:rsidR="00A7347E" w:rsidRPr="009A6698" w:rsidRDefault="00A7347E" w:rsidP="0061229F">
            <w:pPr>
              <w:pStyle w:val="Tabstyl0"/>
              <w:keepNext w:val="0"/>
              <w:rPr>
                <w:lang w:eastAsia="pl-PL"/>
              </w:rPr>
            </w:pPr>
            <w:r w:rsidRPr="009A6698">
              <w:rPr>
                <w:lang w:eastAsia="pl-PL"/>
              </w:rPr>
              <w:t xml:space="preserve">TYTUŁ DZIAŁANIA NAPRAWCZEGO </w:t>
            </w:r>
          </w:p>
        </w:tc>
        <w:tc>
          <w:tcPr>
            <w:tcW w:w="3127" w:type="pct"/>
            <w:vAlign w:val="center"/>
          </w:tcPr>
          <w:p w14:paraId="5129B529" w14:textId="10AC0F49" w:rsidR="00A7347E" w:rsidRPr="009A6698" w:rsidRDefault="00A7347E" w:rsidP="0061229F">
            <w:pPr>
              <w:pStyle w:val="Tabstyl0"/>
              <w:keepNext w:val="0"/>
              <w:rPr>
                <w:b/>
                <w:lang w:eastAsia="pl-PL"/>
              </w:rPr>
            </w:pPr>
            <w:r w:rsidRPr="00A7347E">
              <w:rPr>
                <w:b/>
                <w:lang w:eastAsia="pl-PL"/>
              </w:rPr>
              <w:t xml:space="preserve">OBNIŻENIE EMISJI Z </w:t>
            </w:r>
            <w:r w:rsidR="00D71F15" w:rsidRPr="00D71F15">
              <w:rPr>
                <w:b/>
                <w:lang w:eastAsia="pl-PL"/>
              </w:rPr>
              <w:t>OGRZEWANIA INDYWIDUALNEGO W POZOSTAŁYCH OBSZARACH BILANSOWYCH MIASTA POZNANIA</w:t>
            </w:r>
          </w:p>
        </w:tc>
      </w:tr>
      <w:tr w:rsidR="00D71F15" w:rsidRPr="009A6698" w14:paraId="11AE3036" w14:textId="77777777" w:rsidTr="00E73286">
        <w:trPr>
          <w:trHeight w:val="1028"/>
          <w:jc w:val="center"/>
        </w:trPr>
        <w:tc>
          <w:tcPr>
            <w:tcW w:w="1873" w:type="pct"/>
            <w:gridSpan w:val="2"/>
            <w:vAlign w:val="center"/>
          </w:tcPr>
          <w:p w14:paraId="551FFE91" w14:textId="77777777" w:rsidR="00D71F15" w:rsidRPr="009A6698" w:rsidRDefault="00D71F15" w:rsidP="0061229F">
            <w:pPr>
              <w:pStyle w:val="Tabstyl0"/>
              <w:keepNext w:val="0"/>
              <w:rPr>
                <w:lang w:eastAsia="pl-PL"/>
              </w:rPr>
            </w:pPr>
            <w:r w:rsidRPr="009A6698">
              <w:rPr>
                <w:lang w:eastAsia="pl-PL"/>
              </w:rPr>
              <w:t xml:space="preserve">Lokalizacja działań </w:t>
            </w:r>
          </w:p>
        </w:tc>
        <w:tc>
          <w:tcPr>
            <w:tcW w:w="3127" w:type="pct"/>
            <w:vAlign w:val="center"/>
          </w:tcPr>
          <w:p w14:paraId="4775EA66" w14:textId="3FF01A73" w:rsidR="00D71F15" w:rsidRPr="009A6698" w:rsidRDefault="00D71F15" w:rsidP="00D71F15">
            <w:pPr>
              <w:pStyle w:val="Tabstyl0"/>
              <w:keepNext w:val="0"/>
              <w:rPr>
                <w:lang w:eastAsia="pl-PL"/>
              </w:rPr>
            </w:pPr>
            <w:r w:rsidRPr="00D71F15">
              <w:rPr>
                <w:lang w:eastAsia="pl-PL"/>
              </w:rPr>
              <w:t>Miasto Poznań – realizacja działań w obszarach bilansowych miasta, w kolejności od obszarów o najwyższym bilansie emisji pyłu zawieszonego PM10 i</w:t>
            </w:r>
            <w:r w:rsidR="0023231C">
              <w:rPr>
                <w:lang w:eastAsia="pl-PL"/>
              </w:rPr>
              <w:t> </w:t>
            </w:r>
            <w:r w:rsidRPr="00D71F15">
              <w:rPr>
                <w:lang w:eastAsia="pl-PL"/>
              </w:rPr>
              <w:t>B(</w:t>
            </w:r>
            <w:r w:rsidR="0023231C">
              <w:rPr>
                <w:lang w:eastAsia="pl-PL"/>
              </w:rPr>
              <w:t>α</w:t>
            </w:r>
            <w:r w:rsidRPr="00D71F15">
              <w:rPr>
                <w:lang w:eastAsia="pl-PL"/>
              </w:rPr>
              <w:t>)P, zgodnie z tabelą 19 oraz tabelą 21</w:t>
            </w:r>
          </w:p>
        </w:tc>
      </w:tr>
      <w:tr w:rsidR="00A7347E" w:rsidRPr="009A6698" w14:paraId="1B4AEC6E" w14:textId="77777777" w:rsidTr="0061229F">
        <w:trPr>
          <w:trHeight w:val="700"/>
          <w:jc w:val="center"/>
        </w:trPr>
        <w:tc>
          <w:tcPr>
            <w:tcW w:w="1873" w:type="pct"/>
            <w:gridSpan w:val="2"/>
            <w:vAlign w:val="center"/>
          </w:tcPr>
          <w:p w14:paraId="705ADE94" w14:textId="77777777" w:rsidR="00A7347E" w:rsidRPr="009A6698" w:rsidRDefault="00A7347E" w:rsidP="0061229F">
            <w:pPr>
              <w:pStyle w:val="Tabstyl0"/>
              <w:keepNext w:val="0"/>
              <w:rPr>
                <w:lang w:eastAsia="pl-PL"/>
              </w:rPr>
            </w:pPr>
            <w:r w:rsidRPr="009A6698">
              <w:rPr>
                <w:lang w:eastAsia="pl-PL"/>
              </w:rPr>
              <w:t xml:space="preserve">Szczebel administracyjny, na którym można podjąć dany środek </w:t>
            </w:r>
          </w:p>
        </w:tc>
        <w:tc>
          <w:tcPr>
            <w:tcW w:w="3127" w:type="pct"/>
            <w:vAlign w:val="center"/>
          </w:tcPr>
          <w:p w14:paraId="6919BBEA" w14:textId="77777777" w:rsidR="00A7347E" w:rsidRPr="009A6698" w:rsidRDefault="00A7347E" w:rsidP="0061229F">
            <w:pPr>
              <w:pStyle w:val="Tabstyl0"/>
              <w:keepNext w:val="0"/>
              <w:rPr>
                <w:lang w:eastAsia="pl-PL"/>
              </w:rPr>
            </w:pPr>
            <w:r w:rsidRPr="009A6698">
              <w:rPr>
                <w:lang w:eastAsia="pl-PL"/>
              </w:rPr>
              <w:t xml:space="preserve">A Lokalny </w:t>
            </w:r>
          </w:p>
        </w:tc>
      </w:tr>
      <w:tr w:rsidR="00D71F15" w:rsidRPr="009A6698" w14:paraId="449DB720" w14:textId="77777777" w:rsidTr="00E73286">
        <w:trPr>
          <w:trHeight w:val="1169"/>
          <w:jc w:val="center"/>
        </w:trPr>
        <w:tc>
          <w:tcPr>
            <w:tcW w:w="1873" w:type="pct"/>
            <w:gridSpan w:val="2"/>
            <w:vMerge w:val="restart"/>
            <w:vAlign w:val="center"/>
          </w:tcPr>
          <w:p w14:paraId="245D0B6F" w14:textId="77777777" w:rsidR="00D71F15" w:rsidRPr="009A6698" w:rsidRDefault="00D71F15" w:rsidP="0061229F">
            <w:pPr>
              <w:pStyle w:val="Tabstyl0"/>
              <w:keepNext w:val="0"/>
              <w:rPr>
                <w:lang w:eastAsia="pl-PL"/>
              </w:rPr>
            </w:pPr>
            <w:r w:rsidRPr="009A6698">
              <w:rPr>
                <w:lang w:eastAsia="pl-PL"/>
              </w:rPr>
              <w:t xml:space="preserve">Jednostka realizująca zadanie </w:t>
            </w:r>
          </w:p>
        </w:tc>
        <w:tc>
          <w:tcPr>
            <w:tcW w:w="3127" w:type="pct"/>
            <w:vAlign w:val="center"/>
          </w:tcPr>
          <w:p w14:paraId="208C6224" w14:textId="59E6E9BC" w:rsidR="00D71F15" w:rsidRPr="009A6698" w:rsidRDefault="00D71F15" w:rsidP="00D71F15">
            <w:pPr>
              <w:pStyle w:val="Tabstyl0"/>
              <w:rPr>
                <w:lang w:eastAsia="pl-PL"/>
              </w:rPr>
            </w:pPr>
            <w:r>
              <w:rPr>
                <w:b/>
                <w:lang w:eastAsia="pl-PL"/>
              </w:rPr>
              <w:t>a</w:t>
            </w:r>
            <w:r w:rsidRPr="009A6698">
              <w:rPr>
                <w:lang w:eastAsia="pl-PL"/>
              </w:rPr>
              <w:t xml:space="preserve"> Organ wykonawczy gminy (jednostka koordynująca działania), podmioty i osoby fizyczne, użytkownicy, administratorzy lub właściciele obiektów – odbiorcy końcowi</w:t>
            </w:r>
          </w:p>
        </w:tc>
      </w:tr>
      <w:tr w:rsidR="00A7347E" w:rsidRPr="009A6698" w14:paraId="46A301AE" w14:textId="77777777" w:rsidTr="0061229F">
        <w:trPr>
          <w:trHeight w:val="469"/>
          <w:jc w:val="center"/>
        </w:trPr>
        <w:tc>
          <w:tcPr>
            <w:tcW w:w="1873" w:type="pct"/>
            <w:gridSpan w:val="2"/>
            <w:vMerge/>
            <w:vAlign w:val="center"/>
          </w:tcPr>
          <w:p w14:paraId="150347E1" w14:textId="77777777" w:rsidR="00A7347E" w:rsidRPr="009A6698" w:rsidRDefault="00A7347E" w:rsidP="0061229F">
            <w:pPr>
              <w:pStyle w:val="Tabstyl0"/>
              <w:keepNext w:val="0"/>
              <w:rPr>
                <w:lang w:eastAsia="pl-PL"/>
              </w:rPr>
            </w:pPr>
          </w:p>
        </w:tc>
        <w:tc>
          <w:tcPr>
            <w:tcW w:w="3127" w:type="pct"/>
            <w:vAlign w:val="center"/>
          </w:tcPr>
          <w:p w14:paraId="39E94FB1" w14:textId="77C4A8A9" w:rsidR="00A7347E" w:rsidRPr="009A6698" w:rsidRDefault="00D71F15" w:rsidP="0061229F">
            <w:pPr>
              <w:pStyle w:val="Tabstyl0"/>
              <w:keepNext w:val="0"/>
              <w:rPr>
                <w:b/>
                <w:lang w:eastAsia="pl-PL"/>
              </w:rPr>
            </w:pPr>
            <w:r>
              <w:rPr>
                <w:b/>
                <w:lang w:eastAsia="pl-PL"/>
              </w:rPr>
              <w:t>b</w:t>
            </w:r>
            <w:r w:rsidR="00A7347E" w:rsidRPr="009A6698">
              <w:rPr>
                <w:b/>
                <w:lang w:eastAsia="pl-PL"/>
              </w:rPr>
              <w:t xml:space="preserve"> </w:t>
            </w:r>
            <w:r w:rsidR="00A7347E" w:rsidRPr="009A6698">
              <w:rPr>
                <w:lang w:eastAsia="pl-PL"/>
              </w:rPr>
              <w:t>Organ wykonawczy gminy</w:t>
            </w:r>
          </w:p>
        </w:tc>
      </w:tr>
      <w:tr w:rsidR="00A7347E" w:rsidRPr="009A6698" w14:paraId="1487BC10" w14:textId="77777777" w:rsidTr="0061229F">
        <w:trPr>
          <w:trHeight w:val="469"/>
          <w:jc w:val="center"/>
        </w:trPr>
        <w:tc>
          <w:tcPr>
            <w:tcW w:w="1873" w:type="pct"/>
            <w:gridSpan w:val="2"/>
            <w:vAlign w:val="center"/>
          </w:tcPr>
          <w:p w14:paraId="76845BE1" w14:textId="77777777" w:rsidR="00A7347E" w:rsidRPr="009A6698" w:rsidRDefault="00A7347E" w:rsidP="0061229F">
            <w:pPr>
              <w:pStyle w:val="Tabstyl0"/>
              <w:keepNext w:val="0"/>
              <w:rPr>
                <w:lang w:eastAsia="pl-PL"/>
              </w:rPr>
            </w:pPr>
            <w:r w:rsidRPr="009A6698">
              <w:rPr>
                <w:lang w:eastAsia="pl-PL"/>
              </w:rPr>
              <w:t>Rodzaj środka</w:t>
            </w:r>
          </w:p>
        </w:tc>
        <w:tc>
          <w:tcPr>
            <w:tcW w:w="3127" w:type="pct"/>
            <w:vAlign w:val="center"/>
          </w:tcPr>
          <w:p w14:paraId="4EC5C79D" w14:textId="77777777" w:rsidR="00A7347E" w:rsidRPr="009A6698" w:rsidRDefault="00A7347E" w:rsidP="0061229F">
            <w:pPr>
              <w:pStyle w:val="Tabstyl0"/>
              <w:keepNext w:val="0"/>
              <w:rPr>
                <w:lang w:eastAsia="pl-PL"/>
              </w:rPr>
            </w:pPr>
            <w:r w:rsidRPr="009A6698">
              <w:rPr>
                <w:lang w:eastAsia="pl-PL"/>
              </w:rPr>
              <w:t>B techniczny</w:t>
            </w:r>
          </w:p>
        </w:tc>
      </w:tr>
      <w:tr w:rsidR="00A7347E" w:rsidRPr="009A6698" w14:paraId="2D1E42C6" w14:textId="77777777" w:rsidTr="0061229F">
        <w:trPr>
          <w:trHeight w:val="471"/>
          <w:jc w:val="center"/>
        </w:trPr>
        <w:tc>
          <w:tcPr>
            <w:tcW w:w="1873" w:type="pct"/>
            <w:gridSpan w:val="2"/>
            <w:vAlign w:val="center"/>
          </w:tcPr>
          <w:p w14:paraId="3646661D" w14:textId="77777777" w:rsidR="00A7347E" w:rsidRPr="009A6698" w:rsidRDefault="00A7347E" w:rsidP="0061229F">
            <w:pPr>
              <w:pStyle w:val="Tabstyl0"/>
              <w:keepNext w:val="0"/>
              <w:rPr>
                <w:lang w:eastAsia="pl-PL"/>
              </w:rPr>
            </w:pPr>
            <w:r w:rsidRPr="009A6698">
              <w:rPr>
                <w:lang w:eastAsia="pl-PL"/>
              </w:rPr>
              <w:t xml:space="preserve">Skala czasowa osiągnięcia redukcji stężeń </w:t>
            </w:r>
          </w:p>
        </w:tc>
        <w:tc>
          <w:tcPr>
            <w:tcW w:w="3127" w:type="pct"/>
            <w:vAlign w:val="center"/>
          </w:tcPr>
          <w:p w14:paraId="45C83822" w14:textId="77777777" w:rsidR="00A7347E" w:rsidRPr="009A6698" w:rsidRDefault="00A7347E" w:rsidP="0061229F">
            <w:pPr>
              <w:pStyle w:val="Tabstyl0"/>
              <w:keepNext w:val="0"/>
              <w:rPr>
                <w:lang w:eastAsia="pl-PL"/>
              </w:rPr>
            </w:pPr>
            <w:r w:rsidRPr="009A6698">
              <w:rPr>
                <w:lang w:eastAsia="pl-PL"/>
              </w:rPr>
              <w:t xml:space="preserve">C Długoterminowe </w:t>
            </w:r>
          </w:p>
        </w:tc>
      </w:tr>
      <w:tr w:rsidR="00A7347E" w:rsidRPr="009A6698" w14:paraId="42756F0C" w14:textId="77777777" w:rsidTr="0061229F">
        <w:trPr>
          <w:trHeight w:val="825"/>
          <w:jc w:val="center"/>
        </w:trPr>
        <w:tc>
          <w:tcPr>
            <w:tcW w:w="1873" w:type="pct"/>
            <w:gridSpan w:val="2"/>
            <w:vAlign w:val="center"/>
          </w:tcPr>
          <w:p w14:paraId="7CF47846" w14:textId="2689BCA1" w:rsidR="00A7347E" w:rsidRPr="009A6698" w:rsidRDefault="00A7347E" w:rsidP="00D71F15">
            <w:pPr>
              <w:pStyle w:val="Tabstyl0"/>
              <w:keepNext w:val="0"/>
              <w:rPr>
                <w:lang w:eastAsia="pl-PL"/>
              </w:rPr>
            </w:pPr>
            <w:r w:rsidRPr="009A6698">
              <w:rPr>
                <w:lang w:eastAsia="pl-PL"/>
              </w:rPr>
              <w:t xml:space="preserve">Planowany termin wykonania w odniesieniu do poszczególnych składowych </w:t>
            </w:r>
            <w:r w:rsidR="00D71F15">
              <w:rPr>
                <w:b/>
                <w:lang w:eastAsia="pl-PL"/>
              </w:rPr>
              <w:t>a</w:t>
            </w:r>
            <w:r w:rsidRPr="009A6698">
              <w:rPr>
                <w:b/>
                <w:lang w:eastAsia="pl-PL"/>
              </w:rPr>
              <w:t xml:space="preserve"> i </w:t>
            </w:r>
            <w:r w:rsidR="00D71F15">
              <w:rPr>
                <w:b/>
                <w:lang w:eastAsia="pl-PL"/>
              </w:rPr>
              <w:t>b</w:t>
            </w:r>
            <w:r w:rsidRPr="009A6698">
              <w:rPr>
                <w:lang w:eastAsia="pl-PL"/>
              </w:rPr>
              <w:t>)</w:t>
            </w:r>
          </w:p>
        </w:tc>
        <w:tc>
          <w:tcPr>
            <w:tcW w:w="3127" w:type="pct"/>
            <w:vAlign w:val="center"/>
          </w:tcPr>
          <w:p w14:paraId="49B7072C" w14:textId="14FAAB29" w:rsidR="00D71F15" w:rsidRDefault="00A7347E" w:rsidP="00D71F15">
            <w:pPr>
              <w:pStyle w:val="Tabstyl0"/>
              <w:keepNext w:val="0"/>
              <w:rPr>
                <w:bCs w:val="0"/>
              </w:rPr>
            </w:pPr>
            <w:r w:rsidRPr="009A6698">
              <w:rPr>
                <w:lang w:eastAsia="pl-PL"/>
              </w:rPr>
              <w:t>201</w:t>
            </w:r>
            <w:r w:rsidR="00D71F15">
              <w:rPr>
                <w:lang w:eastAsia="pl-PL"/>
              </w:rPr>
              <w:t>8</w:t>
            </w:r>
            <w:r w:rsidRPr="009A6698">
              <w:rPr>
                <w:lang w:eastAsia="pl-PL"/>
              </w:rPr>
              <w:t xml:space="preserve"> - 2025 </w:t>
            </w:r>
          </w:p>
          <w:p w14:paraId="42D6B89E" w14:textId="0BBD60B7" w:rsidR="00A7347E" w:rsidRPr="009A6698" w:rsidRDefault="00A7347E" w:rsidP="0061229F">
            <w:pPr>
              <w:pStyle w:val="Tabstyl0"/>
              <w:keepNext w:val="0"/>
              <w:rPr>
                <w:lang w:eastAsia="pl-PL"/>
              </w:rPr>
            </w:pPr>
          </w:p>
        </w:tc>
      </w:tr>
      <w:tr w:rsidR="00A7347E" w:rsidRPr="009A6698" w14:paraId="680CDA93" w14:textId="77777777" w:rsidTr="0061229F">
        <w:trPr>
          <w:trHeight w:val="470"/>
          <w:jc w:val="center"/>
        </w:trPr>
        <w:tc>
          <w:tcPr>
            <w:tcW w:w="1873" w:type="pct"/>
            <w:gridSpan w:val="2"/>
            <w:vAlign w:val="center"/>
          </w:tcPr>
          <w:p w14:paraId="2E31FD8C" w14:textId="77777777" w:rsidR="00A7347E" w:rsidRPr="009A6698" w:rsidRDefault="00A7347E" w:rsidP="0061229F">
            <w:pPr>
              <w:pStyle w:val="Tabstyl0"/>
              <w:keepNext w:val="0"/>
              <w:rPr>
                <w:lang w:eastAsia="pl-PL"/>
              </w:rPr>
            </w:pPr>
            <w:r w:rsidRPr="009A6698">
              <w:rPr>
                <w:lang w:eastAsia="pl-PL"/>
              </w:rPr>
              <w:t xml:space="preserve">Kategoria źródeł emisji, której dotyczy działanie naprawcze </w:t>
            </w:r>
          </w:p>
        </w:tc>
        <w:tc>
          <w:tcPr>
            <w:tcW w:w="3127" w:type="pct"/>
            <w:vAlign w:val="center"/>
          </w:tcPr>
          <w:p w14:paraId="4ED8A3B3" w14:textId="3BE0D1D7" w:rsidR="00A7347E" w:rsidRPr="009A6698" w:rsidRDefault="00D71F15" w:rsidP="0061229F">
            <w:pPr>
              <w:pStyle w:val="Tabstyl0"/>
              <w:keepNext w:val="0"/>
              <w:rPr>
                <w:lang w:eastAsia="pl-PL"/>
              </w:rPr>
            </w:pPr>
            <w:r>
              <w:rPr>
                <w:lang w:eastAsia="pl-PL"/>
              </w:rPr>
              <w:t xml:space="preserve">D: </w:t>
            </w:r>
            <w:r w:rsidR="00A7347E" w:rsidRPr="009A6698">
              <w:rPr>
                <w:lang w:eastAsia="pl-PL"/>
              </w:rPr>
              <w:t xml:space="preserve">Źródła związane z handlem i mieszkalnictwem </w:t>
            </w:r>
          </w:p>
        </w:tc>
      </w:tr>
      <w:tr w:rsidR="00A7347E" w:rsidRPr="009A6698" w14:paraId="4760572F" w14:textId="77777777" w:rsidTr="0061229F">
        <w:trPr>
          <w:trHeight w:val="470"/>
          <w:jc w:val="center"/>
        </w:trPr>
        <w:tc>
          <w:tcPr>
            <w:tcW w:w="1873" w:type="pct"/>
            <w:gridSpan w:val="2"/>
            <w:vAlign w:val="center"/>
          </w:tcPr>
          <w:p w14:paraId="502A1D5B" w14:textId="77777777" w:rsidR="00A7347E" w:rsidRPr="009A6698" w:rsidRDefault="00A7347E" w:rsidP="0061229F">
            <w:pPr>
              <w:pStyle w:val="Tabstyl0"/>
              <w:keepNext w:val="0"/>
              <w:rPr>
                <w:lang w:eastAsia="pl-PL"/>
              </w:rPr>
            </w:pPr>
            <w:r w:rsidRPr="009A6698">
              <w:rPr>
                <w:lang w:eastAsia="pl-PL"/>
              </w:rPr>
              <w:t xml:space="preserve">Szacunkowa wysokość kosztów </w:t>
            </w:r>
          </w:p>
          <w:p w14:paraId="7AB511BC" w14:textId="77777777" w:rsidR="00A7347E" w:rsidRPr="009A6698" w:rsidRDefault="00A7347E" w:rsidP="0061229F">
            <w:pPr>
              <w:pStyle w:val="Tabstyl0"/>
              <w:keepNext w:val="0"/>
              <w:rPr>
                <w:lang w:eastAsia="pl-PL"/>
              </w:rPr>
            </w:pPr>
            <w:r w:rsidRPr="009A6698">
              <w:rPr>
                <w:lang w:eastAsia="pl-PL"/>
              </w:rPr>
              <w:t>realizacji działania w mln PLN</w:t>
            </w:r>
          </w:p>
        </w:tc>
        <w:tc>
          <w:tcPr>
            <w:tcW w:w="3127" w:type="pct"/>
            <w:vAlign w:val="center"/>
          </w:tcPr>
          <w:p w14:paraId="0F7645CC" w14:textId="0085DFB6" w:rsidR="00A7347E" w:rsidRPr="009A6698" w:rsidRDefault="00D71F15" w:rsidP="0061229F">
            <w:pPr>
              <w:pStyle w:val="Tabstyl0"/>
              <w:keepNext w:val="0"/>
              <w:rPr>
                <w:lang w:eastAsia="pl-PL"/>
              </w:rPr>
            </w:pPr>
            <w:r w:rsidRPr="00D71F15">
              <w:rPr>
                <w:lang w:eastAsia="pl-PL"/>
              </w:rPr>
              <w:t>Zależna od możliwości pozyskania środków finansowych oraz zainteresowania odbiorców końcowych</w:t>
            </w:r>
            <w:r>
              <w:rPr>
                <w:lang w:eastAsia="pl-PL"/>
              </w:rPr>
              <w:t>*</w:t>
            </w:r>
          </w:p>
        </w:tc>
      </w:tr>
      <w:tr w:rsidR="00D71F15" w:rsidRPr="009A6698" w14:paraId="472C3E00" w14:textId="77777777" w:rsidTr="00D71F15">
        <w:trPr>
          <w:trHeight w:val="1120"/>
          <w:jc w:val="center"/>
        </w:trPr>
        <w:tc>
          <w:tcPr>
            <w:tcW w:w="1873" w:type="pct"/>
            <w:gridSpan w:val="2"/>
            <w:vAlign w:val="center"/>
          </w:tcPr>
          <w:p w14:paraId="55FD8921" w14:textId="77777777" w:rsidR="00D71F15" w:rsidRPr="009A6698" w:rsidRDefault="00D71F15" w:rsidP="0061229F">
            <w:pPr>
              <w:pStyle w:val="Tabstyl0"/>
              <w:keepNext w:val="0"/>
              <w:rPr>
                <w:lang w:eastAsia="pl-PL"/>
              </w:rPr>
            </w:pPr>
            <w:r w:rsidRPr="009A6698">
              <w:rPr>
                <w:lang w:eastAsia="pl-PL"/>
              </w:rPr>
              <w:t xml:space="preserve">Szacowany </w:t>
            </w:r>
          </w:p>
          <w:p w14:paraId="7A8295C5" w14:textId="5668E09A" w:rsidR="00D71F15" w:rsidRPr="009A6698" w:rsidRDefault="00D71F15" w:rsidP="0061229F">
            <w:pPr>
              <w:pStyle w:val="Tabstyl0"/>
              <w:keepNext w:val="0"/>
              <w:rPr>
                <w:lang w:eastAsia="pl-PL"/>
              </w:rPr>
            </w:pPr>
            <w:r w:rsidRPr="009A6698">
              <w:rPr>
                <w:lang w:eastAsia="pl-PL"/>
              </w:rPr>
              <w:t xml:space="preserve">efekt ekologiczny </w:t>
            </w:r>
            <w:r>
              <w:rPr>
                <w:lang w:eastAsia="pl-PL"/>
              </w:rPr>
              <w:t>[Mg/okres]</w:t>
            </w:r>
          </w:p>
        </w:tc>
        <w:tc>
          <w:tcPr>
            <w:tcW w:w="3127" w:type="pct"/>
            <w:vAlign w:val="center"/>
          </w:tcPr>
          <w:p w14:paraId="64485D32" w14:textId="6867099A" w:rsidR="00D71F15" w:rsidRPr="009A6698" w:rsidRDefault="00D71F15" w:rsidP="00D71F15">
            <w:pPr>
              <w:pStyle w:val="Tabstyl0"/>
              <w:keepNext w:val="0"/>
              <w:rPr>
                <w:lang w:eastAsia="pl-PL"/>
              </w:rPr>
            </w:pPr>
            <w:r w:rsidRPr="00D71F15">
              <w:rPr>
                <w:lang w:eastAsia="pl-PL"/>
              </w:rPr>
              <w:t>W zależności od możliwości finansowych oraz zainteresowania odbiorców końcowych - należy dążyć do osiągnięcia efektu ekologicznego wskazanego w rozdziale 6.8</w:t>
            </w:r>
          </w:p>
        </w:tc>
      </w:tr>
      <w:tr w:rsidR="00A7347E" w:rsidRPr="009A6698" w14:paraId="025919CB" w14:textId="77777777" w:rsidTr="0061229F">
        <w:trPr>
          <w:trHeight w:val="470"/>
          <w:jc w:val="center"/>
        </w:trPr>
        <w:tc>
          <w:tcPr>
            <w:tcW w:w="1873" w:type="pct"/>
            <w:gridSpan w:val="2"/>
            <w:vAlign w:val="center"/>
          </w:tcPr>
          <w:p w14:paraId="7BDC4CDB" w14:textId="77777777" w:rsidR="00A7347E" w:rsidRPr="009A6698" w:rsidRDefault="00A7347E" w:rsidP="0061229F">
            <w:pPr>
              <w:pStyle w:val="Tabstyl0"/>
              <w:keepNext w:val="0"/>
              <w:rPr>
                <w:lang w:eastAsia="pl-PL"/>
              </w:rPr>
            </w:pPr>
            <w:r w:rsidRPr="009A6698">
              <w:rPr>
                <w:lang w:eastAsia="pl-PL"/>
              </w:rPr>
              <w:t xml:space="preserve">Źródła finansowania </w:t>
            </w:r>
          </w:p>
        </w:tc>
        <w:tc>
          <w:tcPr>
            <w:tcW w:w="3127" w:type="pct"/>
            <w:vAlign w:val="center"/>
          </w:tcPr>
          <w:p w14:paraId="6005624B" w14:textId="59A33213" w:rsidR="00A7347E" w:rsidRPr="009A6698" w:rsidRDefault="00D71F15" w:rsidP="0061229F">
            <w:pPr>
              <w:pStyle w:val="Tabstyl0"/>
              <w:keepNext w:val="0"/>
              <w:rPr>
                <w:lang w:eastAsia="pl-PL"/>
              </w:rPr>
            </w:pPr>
            <w:r>
              <w:rPr>
                <w:b/>
                <w:lang w:eastAsia="pl-PL"/>
              </w:rPr>
              <w:t>a</w:t>
            </w:r>
            <w:r w:rsidR="00A7347E" w:rsidRPr="009A6698">
              <w:rPr>
                <w:b/>
                <w:lang w:eastAsia="pl-PL"/>
              </w:rPr>
              <w:t xml:space="preserve"> </w:t>
            </w:r>
            <w:r w:rsidR="00A7347E" w:rsidRPr="009A6698">
              <w:rPr>
                <w:lang w:eastAsia="pl-PL"/>
              </w:rPr>
              <w:t>Własne właścicieli lub użytkowników budynków, własne samorządów, WFOŚiGW, NFOŚiGW, inne fundusze (w tym europejskie), Bank Ochrony Środowiska, banki komercyjne.</w:t>
            </w:r>
          </w:p>
          <w:p w14:paraId="025B4455" w14:textId="5A132EB1" w:rsidR="00A7347E" w:rsidRPr="009A6698" w:rsidRDefault="00D71F15" w:rsidP="00D71F15">
            <w:pPr>
              <w:pStyle w:val="Tabstyl0"/>
              <w:keepNext w:val="0"/>
              <w:rPr>
                <w:lang w:eastAsia="pl-PL"/>
              </w:rPr>
            </w:pPr>
            <w:r>
              <w:rPr>
                <w:b/>
                <w:lang w:eastAsia="pl-PL"/>
              </w:rPr>
              <w:t>b</w:t>
            </w:r>
            <w:r w:rsidR="00A7347E" w:rsidRPr="009A6698">
              <w:rPr>
                <w:b/>
                <w:lang w:eastAsia="pl-PL"/>
              </w:rPr>
              <w:t xml:space="preserve"> </w:t>
            </w:r>
            <w:r w:rsidR="00A7347E" w:rsidRPr="009A6698">
              <w:rPr>
                <w:lang w:eastAsia="pl-PL"/>
              </w:rPr>
              <w:t>Własne samorządów, WFOŚiGW, NFOŚiGW, inne fundusze (w tym europejskie), Bank Ochrony Środowiska, banki komercyjne.</w:t>
            </w:r>
          </w:p>
        </w:tc>
      </w:tr>
      <w:tr w:rsidR="00A7347E" w:rsidRPr="009A6698" w14:paraId="3A9106CD" w14:textId="77777777" w:rsidTr="0061229F">
        <w:trPr>
          <w:trHeight w:val="470"/>
          <w:jc w:val="center"/>
        </w:trPr>
        <w:tc>
          <w:tcPr>
            <w:tcW w:w="990" w:type="pct"/>
            <w:vMerge w:val="restart"/>
            <w:vAlign w:val="center"/>
          </w:tcPr>
          <w:p w14:paraId="2F3F3AF8" w14:textId="77777777" w:rsidR="00A7347E" w:rsidRPr="009A6698" w:rsidRDefault="00A7347E" w:rsidP="0061229F">
            <w:pPr>
              <w:pStyle w:val="Tabstyl0"/>
              <w:keepNext w:val="0"/>
              <w:rPr>
                <w:lang w:eastAsia="pl-PL"/>
              </w:rPr>
            </w:pPr>
            <w:r w:rsidRPr="009A6698">
              <w:rPr>
                <w:lang w:eastAsia="pl-PL"/>
              </w:rPr>
              <w:t>Monitoring działania</w:t>
            </w:r>
          </w:p>
        </w:tc>
        <w:tc>
          <w:tcPr>
            <w:tcW w:w="883" w:type="pct"/>
            <w:vAlign w:val="center"/>
          </w:tcPr>
          <w:p w14:paraId="27C60BBD" w14:textId="77777777" w:rsidR="00A7347E" w:rsidRPr="009A6698" w:rsidRDefault="00A7347E" w:rsidP="0061229F">
            <w:pPr>
              <w:pStyle w:val="Tabstyl0"/>
              <w:keepNext w:val="0"/>
              <w:rPr>
                <w:lang w:eastAsia="pl-PL"/>
              </w:rPr>
            </w:pPr>
            <w:r w:rsidRPr="009A6698">
              <w:rPr>
                <w:lang w:eastAsia="pl-PL"/>
              </w:rPr>
              <w:t>Organ sprawdzający</w:t>
            </w:r>
          </w:p>
        </w:tc>
        <w:tc>
          <w:tcPr>
            <w:tcW w:w="3127" w:type="pct"/>
            <w:vAlign w:val="center"/>
          </w:tcPr>
          <w:p w14:paraId="73BD2713" w14:textId="77777777" w:rsidR="00A7347E" w:rsidRPr="009A6698" w:rsidRDefault="00A7347E" w:rsidP="0061229F">
            <w:pPr>
              <w:pStyle w:val="Tabstyl0"/>
              <w:keepNext w:val="0"/>
              <w:rPr>
                <w:lang w:eastAsia="pl-PL"/>
              </w:rPr>
            </w:pPr>
            <w:r w:rsidRPr="009A6698">
              <w:rPr>
                <w:lang w:eastAsia="pl-PL"/>
              </w:rPr>
              <w:t>Organ wykonawczy gminy</w:t>
            </w:r>
          </w:p>
        </w:tc>
      </w:tr>
      <w:tr w:rsidR="00A7347E" w:rsidRPr="009A6698" w14:paraId="542A1F4D" w14:textId="77777777" w:rsidTr="0061229F">
        <w:trPr>
          <w:trHeight w:val="470"/>
          <w:jc w:val="center"/>
        </w:trPr>
        <w:tc>
          <w:tcPr>
            <w:tcW w:w="0" w:type="auto"/>
            <w:vMerge/>
            <w:vAlign w:val="center"/>
          </w:tcPr>
          <w:p w14:paraId="68BECCE6" w14:textId="77777777" w:rsidR="00A7347E" w:rsidRPr="009A6698" w:rsidRDefault="00A7347E" w:rsidP="0061229F">
            <w:pPr>
              <w:pStyle w:val="Tabstyl0"/>
              <w:keepNext w:val="0"/>
              <w:rPr>
                <w:lang w:eastAsia="pl-PL"/>
              </w:rPr>
            </w:pPr>
          </w:p>
        </w:tc>
        <w:tc>
          <w:tcPr>
            <w:tcW w:w="883" w:type="pct"/>
            <w:vAlign w:val="center"/>
          </w:tcPr>
          <w:p w14:paraId="7AC77901" w14:textId="77777777" w:rsidR="00A7347E" w:rsidRPr="009A6698" w:rsidRDefault="00A7347E" w:rsidP="0061229F">
            <w:pPr>
              <w:pStyle w:val="Tabstyl0"/>
              <w:keepNext w:val="0"/>
              <w:rPr>
                <w:lang w:eastAsia="pl-PL"/>
              </w:rPr>
            </w:pPr>
            <w:r w:rsidRPr="009A6698">
              <w:rPr>
                <w:lang w:eastAsia="pl-PL"/>
              </w:rPr>
              <w:t>Organ odbierający</w:t>
            </w:r>
          </w:p>
        </w:tc>
        <w:tc>
          <w:tcPr>
            <w:tcW w:w="3127" w:type="pct"/>
            <w:vAlign w:val="center"/>
          </w:tcPr>
          <w:p w14:paraId="517A1951" w14:textId="77777777" w:rsidR="00A7347E" w:rsidRPr="009A6698" w:rsidRDefault="00A7347E" w:rsidP="0061229F">
            <w:pPr>
              <w:pStyle w:val="Tabstyl0"/>
              <w:keepNext w:val="0"/>
              <w:rPr>
                <w:lang w:eastAsia="pl-PL"/>
              </w:rPr>
            </w:pPr>
            <w:r w:rsidRPr="009A6698">
              <w:rPr>
                <w:lang w:eastAsia="pl-PL"/>
              </w:rPr>
              <w:t>Organ właściwy do przekazania ministrowi środowiska sprawozdania z realizacji programu ochrony powietrza zgodnie z art. 94 ust. 2a</w:t>
            </w:r>
          </w:p>
        </w:tc>
      </w:tr>
      <w:tr w:rsidR="00A7347E" w:rsidRPr="009A6698" w14:paraId="0FDBD64B" w14:textId="77777777" w:rsidTr="0061229F">
        <w:trPr>
          <w:trHeight w:val="470"/>
          <w:jc w:val="center"/>
        </w:trPr>
        <w:tc>
          <w:tcPr>
            <w:tcW w:w="0" w:type="auto"/>
            <w:vMerge/>
            <w:vAlign w:val="center"/>
          </w:tcPr>
          <w:p w14:paraId="6EFFB5DF" w14:textId="77777777" w:rsidR="00A7347E" w:rsidRPr="009A6698" w:rsidRDefault="00A7347E" w:rsidP="0061229F">
            <w:pPr>
              <w:pStyle w:val="Tabstyl0"/>
              <w:keepNext w:val="0"/>
              <w:rPr>
                <w:lang w:eastAsia="pl-PL"/>
              </w:rPr>
            </w:pPr>
          </w:p>
        </w:tc>
        <w:tc>
          <w:tcPr>
            <w:tcW w:w="883" w:type="pct"/>
            <w:vAlign w:val="center"/>
          </w:tcPr>
          <w:p w14:paraId="62F1113D" w14:textId="77777777" w:rsidR="00A7347E" w:rsidRPr="009A6698" w:rsidRDefault="00A7347E" w:rsidP="0061229F">
            <w:pPr>
              <w:pStyle w:val="Tabstyl0"/>
              <w:keepNext w:val="0"/>
              <w:rPr>
                <w:lang w:eastAsia="pl-PL"/>
              </w:rPr>
            </w:pPr>
            <w:r w:rsidRPr="009A6698">
              <w:rPr>
                <w:lang w:eastAsia="pl-PL"/>
              </w:rPr>
              <w:t>Wskaźnik</w:t>
            </w:r>
          </w:p>
        </w:tc>
        <w:tc>
          <w:tcPr>
            <w:tcW w:w="3127" w:type="pct"/>
            <w:vAlign w:val="center"/>
          </w:tcPr>
          <w:p w14:paraId="552F3A49" w14:textId="1265A9F0" w:rsidR="00A7347E" w:rsidRPr="009A6698" w:rsidRDefault="00A7347E" w:rsidP="00D71F15">
            <w:pPr>
              <w:pStyle w:val="Tabstyl0"/>
              <w:keepNext w:val="0"/>
              <w:rPr>
                <w:lang w:eastAsia="pl-PL"/>
              </w:rPr>
            </w:pPr>
            <w:r w:rsidRPr="009A6698">
              <w:rPr>
                <w:lang w:eastAsia="pl-PL"/>
              </w:rPr>
              <w:t>sprawozdanie z realizacji poszczególnych zadań na podstawie Tabeli 3</w:t>
            </w:r>
            <w:r w:rsidR="00D71F15">
              <w:rPr>
                <w:lang w:eastAsia="pl-PL"/>
              </w:rPr>
              <w:t>4</w:t>
            </w:r>
            <w:r w:rsidRPr="009A6698">
              <w:rPr>
                <w:lang w:eastAsia="pl-PL"/>
              </w:rPr>
              <w:t xml:space="preserve"> umieszczonej w dokumencie POP</w:t>
            </w:r>
          </w:p>
        </w:tc>
      </w:tr>
      <w:tr w:rsidR="00A7347E" w:rsidRPr="009A6698" w14:paraId="491814FE" w14:textId="77777777" w:rsidTr="0061229F">
        <w:trPr>
          <w:trHeight w:val="470"/>
          <w:jc w:val="center"/>
        </w:trPr>
        <w:tc>
          <w:tcPr>
            <w:tcW w:w="0" w:type="auto"/>
            <w:vMerge/>
            <w:vAlign w:val="center"/>
          </w:tcPr>
          <w:p w14:paraId="7FB8B191" w14:textId="77777777" w:rsidR="00A7347E" w:rsidRPr="009A6698" w:rsidRDefault="00A7347E" w:rsidP="0061229F">
            <w:pPr>
              <w:pStyle w:val="Tabstyl0"/>
              <w:keepNext w:val="0"/>
              <w:rPr>
                <w:lang w:eastAsia="pl-PL"/>
              </w:rPr>
            </w:pPr>
          </w:p>
        </w:tc>
        <w:tc>
          <w:tcPr>
            <w:tcW w:w="883" w:type="pct"/>
            <w:vAlign w:val="center"/>
          </w:tcPr>
          <w:p w14:paraId="6B80FBF6" w14:textId="77777777" w:rsidR="00A7347E" w:rsidRPr="009A6698" w:rsidRDefault="00A7347E" w:rsidP="0061229F">
            <w:pPr>
              <w:pStyle w:val="Tabstyl0"/>
              <w:keepNext w:val="0"/>
              <w:rPr>
                <w:lang w:eastAsia="pl-PL"/>
              </w:rPr>
            </w:pPr>
            <w:r w:rsidRPr="009A6698">
              <w:rPr>
                <w:lang w:eastAsia="pl-PL"/>
              </w:rPr>
              <w:t>Termin sprawozdania</w:t>
            </w:r>
          </w:p>
        </w:tc>
        <w:tc>
          <w:tcPr>
            <w:tcW w:w="3127" w:type="pct"/>
            <w:vAlign w:val="center"/>
          </w:tcPr>
          <w:p w14:paraId="4E4F08F9" w14:textId="77777777" w:rsidR="00A7347E" w:rsidRPr="009A6698" w:rsidRDefault="00A7347E" w:rsidP="0061229F">
            <w:pPr>
              <w:pStyle w:val="Tabstyl0"/>
              <w:keepNext w:val="0"/>
              <w:rPr>
                <w:lang w:eastAsia="pl-PL"/>
              </w:rPr>
            </w:pPr>
            <w:r w:rsidRPr="009A6698">
              <w:rPr>
                <w:lang w:eastAsia="pl-PL"/>
              </w:rPr>
              <w:t>Do 30 czerwca po zakończeniu roku objętego okresem sprawozdawczym</w:t>
            </w:r>
          </w:p>
        </w:tc>
      </w:tr>
    </w:tbl>
    <w:p w14:paraId="667C0BF4" w14:textId="0B9529A8" w:rsidR="00A7347E" w:rsidRPr="00D71F15" w:rsidRDefault="00D71F15" w:rsidP="00A7347E">
      <w:pPr>
        <w:pStyle w:val="Tekst"/>
        <w:rPr>
          <w:i/>
          <w:sz w:val="18"/>
        </w:rPr>
      </w:pPr>
      <w:r w:rsidRPr="00D71F15">
        <w:rPr>
          <w:i/>
          <w:sz w:val="18"/>
        </w:rPr>
        <w:t>* W świetle ustawy z dnia 27 kwietnia 2001 r. Prawo ochrony środowiska (tekst jednolity: Dz. U. z 2013 r., poz. 1232, ze zm.), art. 3, ust. 20 osoba fizyczna korzystająca ze środowiska w zakresie, w jakim korzystanie ze środowiska nie wymaga pozwolenia, nie jest podmiotem korzystającym ze środowiska. Tak więc nie ma możliwości zmiany sposobu ogrzewania w lokalach własnościowych bez zgody właściciela lokalu.</w:t>
      </w:r>
    </w:p>
    <w:p w14:paraId="16FEE842" w14:textId="3E1E4587" w:rsidR="00D71F15" w:rsidRPr="00047FC1" w:rsidRDefault="00D71F15" w:rsidP="00D71F15">
      <w:pPr>
        <w:pStyle w:val="Nagwek4"/>
      </w:pPr>
      <w:r w:rsidRPr="00047FC1">
        <w:lastRenderedPageBreak/>
        <w:t xml:space="preserve">Działanie </w:t>
      </w:r>
      <w:r>
        <w:t>trzecie</w:t>
      </w:r>
      <w:r w:rsidRPr="00047FC1">
        <w:t xml:space="preserve">: Obniżenie emisji </w:t>
      </w:r>
      <w:r>
        <w:t>komunikacyjnej - utworzenie</w:t>
      </w:r>
      <w:r w:rsidRPr="00047FC1">
        <w:t xml:space="preserve"> </w:t>
      </w:r>
      <w:r>
        <w:t xml:space="preserve">strefy </w:t>
      </w:r>
      <w:r w:rsidR="00930CF8">
        <w:t>ograniczonego</w:t>
      </w:r>
      <w:r>
        <w:t xml:space="preserve"> ruchu lub </w:t>
      </w:r>
      <w:r w:rsidR="00930CF8">
        <w:t xml:space="preserve">strefy uspokojonego ruchu </w:t>
      </w:r>
    </w:p>
    <w:p w14:paraId="4C20EC90" w14:textId="17925794" w:rsidR="00D71F15" w:rsidRDefault="00D71F15" w:rsidP="00D71F15">
      <w:pPr>
        <w:pStyle w:val="Tekst"/>
      </w:pPr>
      <w:r>
        <w:t xml:space="preserve">Działanie obejmuje </w:t>
      </w:r>
      <w:r w:rsidR="00930CF8">
        <w:t>u</w:t>
      </w:r>
      <w:r w:rsidR="00930CF8" w:rsidRPr="00930CF8">
        <w:t>tworzenie strefy ograniczonego ruchu lub strefy uspokojonego ruchu na obszarze Starego Miasta (działanie jest uzależnione od zmian w prawie krajowym, które umożliwią tworzenie takich stref)</w:t>
      </w:r>
      <w:r w:rsidR="00930CF8">
        <w:t>.</w:t>
      </w:r>
    </w:p>
    <w:p w14:paraId="264ED940" w14:textId="0E6AE3C9" w:rsidR="00F41883" w:rsidRPr="009A6698" w:rsidRDefault="00F41883" w:rsidP="00F623C6">
      <w:pPr>
        <w:pStyle w:val="Teks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553"/>
        <w:gridCol w:w="5875"/>
      </w:tblGrid>
      <w:tr w:rsidR="0051587C" w:rsidRPr="009A6698" w14:paraId="0F53B8B6" w14:textId="77777777" w:rsidTr="006B29C1">
        <w:trPr>
          <w:trHeight w:val="471"/>
          <w:jc w:val="center"/>
        </w:trPr>
        <w:tc>
          <w:tcPr>
            <w:tcW w:w="1694" w:type="pct"/>
            <w:gridSpan w:val="2"/>
            <w:shd w:val="clear" w:color="auto" w:fill="92D050"/>
            <w:vAlign w:val="center"/>
          </w:tcPr>
          <w:p w14:paraId="6B6DECE4" w14:textId="315BCFD8" w:rsidR="0051587C" w:rsidRPr="009A6698" w:rsidRDefault="0051587C" w:rsidP="002C33EF">
            <w:pPr>
              <w:pStyle w:val="Tabnagwek"/>
            </w:pPr>
            <w:r w:rsidRPr="009A6698">
              <w:t>KOD DZIAŁANIA NAPRAWCZEGO</w:t>
            </w:r>
          </w:p>
        </w:tc>
        <w:tc>
          <w:tcPr>
            <w:tcW w:w="3306" w:type="pct"/>
            <w:shd w:val="clear" w:color="auto" w:fill="92D050"/>
            <w:vAlign w:val="center"/>
          </w:tcPr>
          <w:p w14:paraId="7325E1C8" w14:textId="77777777" w:rsidR="0051587C" w:rsidRPr="009A6698" w:rsidRDefault="0051587C" w:rsidP="002C33EF">
            <w:pPr>
              <w:pStyle w:val="Tabnagwek"/>
            </w:pPr>
            <w:r w:rsidRPr="009A6698">
              <w:t>WpPozSOR</w:t>
            </w:r>
          </w:p>
        </w:tc>
      </w:tr>
      <w:tr w:rsidR="0051587C" w:rsidRPr="009A6698" w14:paraId="28D1FA7F" w14:textId="77777777" w:rsidTr="006B29C1">
        <w:trPr>
          <w:trHeight w:val="469"/>
          <w:jc w:val="center"/>
        </w:trPr>
        <w:tc>
          <w:tcPr>
            <w:tcW w:w="1694" w:type="pct"/>
            <w:gridSpan w:val="2"/>
            <w:vAlign w:val="center"/>
          </w:tcPr>
          <w:p w14:paraId="19E1C5C2" w14:textId="77777777" w:rsidR="0051587C" w:rsidRPr="009A6698" w:rsidRDefault="0051587C" w:rsidP="00BD678C">
            <w:pPr>
              <w:pStyle w:val="Tabstyl0"/>
              <w:rPr>
                <w:lang w:eastAsia="pl-PL"/>
              </w:rPr>
            </w:pPr>
            <w:r w:rsidRPr="009A6698">
              <w:rPr>
                <w:lang w:eastAsia="pl-PL"/>
              </w:rPr>
              <w:t xml:space="preserve">TYTUŁ DZIAŁANIA NAPRAWCZEGO </w:t>
            </w:r>
          </w:p>
        </w:tc>
        <w:tc>
          <w:tcPr>
            <w:tcW w:w="3306" w:type="pct"/>
            <w:vAlign w:val="center"/>
          </w:tcPr>
          <w:p w14:paraId="056C5A54" w14:textId="77777777" w:rsidR="0051587C" w:rsidRPr="009A6698" w:rsidRDefault="0051587C" w:rsidP="00BD678C">
            <w:pPr>
              <w:pStyle w:val="Tabstyl0"/>
              <w:rPr>
                <w:lang w:eastAsia="pl-PL"/>
              </w:rPr>
            </w:pPr>
            <w:r w:rsidRPr="009A6698">
              <w:rPr>
                <w:lang w:eastAsia="pl-PL"/>
              </w:rPr>
              <w:t>OBNIŻENIE EMISJI KOMUNIKACYJNEJ – UTWORZENIE STREFY OGRANICZONEGO RUCHU</w:t>
            </w:r>
          </w:p>
        </w:tc>
      </w:tr>
      <w:tr w:rsidR="0051587C" w:rsidRPr="009A6698" w14:paraId="07895382" w14:textId="77777777" w:rsidTr="006B29C1">
        <w:trPr>
          <w:trHeight w:val="336"/>
          <w:jc w:val="center"/>
        </w:trPr>
        <w:tc>
          <w:tcPr>
            <w:tcW w:w="1694" w:type="pct"/>
            <w:gridSpan w:val="2"/>
            <w:vAlign w:val="center"/>
          </w:tcPr>
          <w:p w14:paraId="1A839389" w14:textId="77777777" w:rsidR="0051587C" w:rsidRPr="009A6698" w:rsidRDefault="0051587C" w:rsidP="00BD678C">
            <w:pPr>
              <w:pStyle w:val="Tabstyl0"/>
              <w:rPr>
                <w:lang w:eastAsia="pl-PL"/>
              </w:rPr>
            </w:pPr>
            <w:r w:rsidRPr="009A6698">
              <w:rPr>
                <w:lang w:eastAsia="pl-PL"/>
              </w:rPr>
              <w:t xml:space="preserve">Lokalizacja działań </w:t>
            </w:r>
          </w:p>
        </w:tc>
        <w:tc>
          <w:tcPr>
            <w:tcW w:w="3306" w:type="pct"/>
            <w:vAlign w:val="center"/>
          </w:tcPr>
          <w:p w14:paraId="44BFA77E" w14:textId="77777777" w:rsidR="0051587C" w:rsidRPr="009A6698" w:rsidRDefault="0051587C" w:rsidP="00BD678C">
            <w:pPr>
              <w:pStyle w:val="Tabstyl0"/>
              <w:rPr>
                <w:lang w:eastAsia="pl-PL"/>
              </w:rPr>
            </w:pPr>
            <w:r w:rsidRPr="009A6698">
              <w:rPr>
                <w:lang w:eastAsia="pl-PL"/>
              </w:rPr>
              <w:t>Miasto Poznań</w:t>
            </w:r>
          </w:p>
        </w:tc>
      </w:tr>
      <w:tr w:rsidR="0051587C" w:rsidRPr="009A6698" w14:paraId="7A6A00F5" w14:textId="77777777" w:rsidTr="006B29C1">
        <w:trPr>
          <w:trHeight w:val="700"/>
          <w:jc w:val="center"/>
        </w:trPr>
        <w:tc>
          <w:tcPr>
            <w:tcW w:w="1694" w:type="pct"/>
            <w:gridSpan w:val="2"/>
            <w:vAlign w:val="center"/>
          </w:tcPr>
          <w:p w14:paraId="3A5567B0" w14:textId="77777777" w:rsidR="0051587C" w:rsidRPr="009A6698" w:rsidRDefault="0051587C" w:rsidP="00BD678C">
            <w:pPr>
              <w:pStyle w:val="Tabstyl0"/>
              <w:rPr>
                <w:lang w:eastAsia="pl-PL"/>
              </w:rPr>
            </w:pPr>
            <w:r w:rsidRPr="009A6698">
              <w:rPr>
                <w:lang w:eastAsia="pl-PL"/>
              </w:rPr>
              <w:t xml:space="preserve">Szczebel administracyjny, na którym można podjąć dany środek </w:t>
            </w:r>
          </w:p>
        </w:tc>
        <w:tc>
          <w:tcPr>
            <w:tcW w:w="3306" w:type="pct"/>
            <w:vAlign w:val="center"/>
          </w:tcPr>
          <w:p w14:paraId="79778D05" w14:textId="77777777" w:rsidR="0051587C" w:rsidRPr="009A6698" w:rsidRDefault="0051587C" w:rsidP="00BD678C">
            <w:pPr>
              <w:pStyle w:val="Tabstyl0"/>
              <w:rPr>
                <w:lang w:eastAsia="pl-PL"/>
              </w:rPr>
            </w:pPr>
            <w:r w:rsidRPr="009A6698">
              <w:rPr>
                <w:lang w:eastAsia="pl-PL"/>
              </w:rPr>
              <w:t xml:space="preserve">Lokalny </w:t>
            </w:r>
          </w:p>
        </w:tc>
      </w:tr>
      <w:tr w:rsidR="0051587C" w:rsidRPr="009A6698" w14:paraId="4BCC7FF4" w14:textId="77777777" w:rsidTr="006B29C1">
        <w:trPr>
          <w:trHeight w:val="469"/>
          <w:jc w:val="center"/>
        </w:trPr>
        <w:tc>
          <w:tcPr>
            <w:tcW w:w="1694" w:type="pct"/>
            <w:gridSpan w:val="2"/>
            <w:vAlign w:val="center"/>
          </w:tcPr>
          <w:p w14:paraId="4FB3B8DB" w14:textId="77777777" w:rsidR="0051587C" w:rsidRPr="009A6698" w:rsidRDefault="0051587C" w:rsidP="00BD678C">
            <w:pPr>
              <w:pStyle w:val="Tabstyl0"/>
              <w:rPr>
                <w:lang w:eastAsia="pl-PL"/>
              </w:rPr>
            </w:pPr>
            <w:r w:rsidRPr="009A6698">
              <w:rPr>
                <w:lang w:eastAsia="pl-PL"/>
              </w:rPr>
              <w:t xml:space="preserve">Jednostka realizująca zadanie </w:t>
            </w:r>
          </w:p>
        </w:tc>
        <w:tc>
          <w:tcPr>
            <w:tcW w:w="3306" w:type="pct"/>
            <w:vAlign w:val="center"/>
          </w:tcPr>
          <w:p w14:paraId="3CC77B28" w14:textId="77777777" w:rsidR="0051587C" w:rsidRPr="009A6698" w:rsidRDefault="0051587C" w:rsidP="00BD678C">
            <w:pPr>
              <w:pStyle w:val="Tabstyl0"/>
              <w:rPr>
                <w:lang w:eastAsia="pl-PL"/>
              </w:rPr>
            </w:pPr>
            <w:r w:rsidRPr="009A6698">
              <w:rPr>
                <w:lang w:eastAsia="pl-PL"/>
              </w:rPr>
              <w:t>Organ wykonawczy gminy (jednostka koordynująca działania), zarządcy dróg</w:t>
            </w:r>
          </w:p>
        </w:tc>
      </w:tr>
      <w:tr w:rsidR="0051587C" w:rsidRPr="009A6698" w14:paraId="5BB81488" w14:textId="77777777" w:rsidTr="006B29C1">
        <w:trPr>
          <w:trHeight w:val="469"/>
          <w:jc w:val="center"/>
        </w:trPr>
        <w:tc>
          <w:tcPr>
            <w:tcW w:w="1694" w:type="pct"/>
            <w:gridSpan w:val="2"/>
            <w:vAlign w:val="center"/>
          </w:tcPr>
          <w:p w14:paraId="7F5585FC" w14:textId="77777777" w:rsidR="0051587C" w:rsidRPr="009A6698" w:rsidRDefault="0051587C" w:rsidP="00BD678C">
            <w:pPr>
              <w:pStyle w:val="Tabstyl0"/>
              <w:rPr>
                <w:lang w:eastAsia="pl-PL"/>
              </w:rPr>
            </w:pPr>
            <w:r w:rsidRPr="009A6698">
              <w:rPr>
                <w:lang w:eastAsia="pl-PL"/>
              </w:rPr>
              <w:t>Rodzaj środka</w:t>
            </w:r>
          </w:p>
        </w:tc>
        <w:tc>
          <w:tcPr>
            <w:tcW w:w="3306" w:type="pct"/>
            <w:vAlign w:val="center"/>
          </w:tcPr>
          <w:p w14:paraId="0F02064B" w14:textId="4A257C97" w:rsidR="0051587C" w:rsidRPr="009A6698" w:rsidRDefault="00394235" w:rsidP="00BD678C">
            <w:pPr>
              <w:pStyle w:val="Tabstyl0"/>
              <w:rPr>
                <w:lang w:eastAsia="pl-PL"/>
              </w:rPr>
            </w:pPr>
            <w:r w:rsidRPr="009A6698">
              <w:rPr>
                <w:lang w:eastAsia="pl-PL"/>
              </w:rPr>
              <w:t>T</w:t>
            </w:r>
            <w:r w:rsidR="0051587C" w:rsidRPr="009A6698">
              <w:rPr>
                <w:lang w:eastAsia="pl-PL"/>
              </w:rPr>
              <w:t>echniczny</w:t>
            </w:r>
          </w:p>
        </w:tc>
      </w:tr>
      <w:tr w:rsidR="0051587C" w:rsidRPr="009A6698" w14:paraId="36B6C1A3" w14:textId="77777777" w:rsidTr="006B29C1">
        <w:trPr>
          <w:trHeight w:val="471"/>
          <w:jc w:val="center"/>
        </w:trPr>
        <w:tc>
          <w:tcPr>
            <w:tcW w:w="1694" w:type="pct"/>
            <w:gridSpan w:val="2"/>
            <w:vAlign w:val="center"/>
          </w:tcPr>
          <w:p w14:paraId="3FF88278" w14:textId="77777777" w:rsidR="0051587C" w:rsidRPr="009A6698" w:rsidRDefault="0051587C" w:rsidP="00BD678C">
            <w:pPr>
              <w:pStyle w:val="Tabstyl0"/>
              <w:rPr>
                <w:lang w:eastAsia="pl-PL"/>
              </w:rPr>
            </w:pPr>
            <w:r w:rsidRPr="009A6698">
              <w:rPr>
                <w:lang w:eastAsia="pl-PL"/>
              </w:rPr>
              <w:t xml:space="preserve">Skala czasowa osiągnięcia redukcji stężeń </w:t>
            </w:r>
          </w:p>
        </w:tc>
        <w:tc>
          <w:tcPr>
            <w:tcW w:w="3306" w:type="pct"/>
            <w:vAlign w:val="center"/>
          </w:tcPr>
          <w:p w14:paraId="3BB20000" w14:textId="77777777" w:rsidR="0051587C" w:rsidRPr="009A6698" w:rsidRDefault="0051587C" w:rsidP="00BD678C">
            <w:pPr>
              <w:pStyle w:val="Tabstyl0"/>
              <w:rPr>
                <w:lang w:eastAsia="pl-PL"/>
              </w:rPr>
            </w:pPr>
            <w:r w:rsidRPr="009A6698">
              <w:rPr>
                <w:lang w:eastAsia="pl-PL"/>
              </w:rPr>
              <w:t xml:space="preserve">Długoterminowe </w:t>
            </w:r>
          </w:p>
        </w:tc>
      </w:tr>
      <w:tr w:rsidR="0051587C" w:rsidRPr="009A6698" w14:paraId="38DB434E" w14:textId="77777777" w:rsidTr="006B29C1">
        <w:trPr>
          <w:trHeight w:val="352"/>
          <w:jc w:val="center"/>
        </w:trPr>
        <w:tc>
          <w:tcPr>
            <w:tcW w:w="1694" w:type="pct"/>
            <w:gridSpan w:val="2"/>
            <w:vAlign w:val="center"/>
          </w:tcPr>
          <w:p w14:paraId="1C2F688D" w14:textId="77777777" w:rsidR="0051587C" w:rsidRPr="009A6698" w:rsidRDefault="0051587C" w:rsidP="00BD678C">
            <w:pPr>
              <w:pStyle w:val="Tabstyl0"/>
              <w:rPr>
                <w:lang w:eastAsia="pl-PL"/>
              </w:rPr>
            </w:pPr>
            <w:r w:rsidRPr="009A6698">
              <w:rPr>
                <w:lang w:eastAsia="pl-PL"/>
              </w:rPr>
              <w:t xml:space="preserve">Planowany termin wykonania </w:t>
            </w:r>
          </w:p>
        </w:tc>
        <w:tc>
          <w:tcPr>
            <w:tcW w:w="3306" w:type="pct"/>
            <w:vAlign w:val="center"/>
          </w:tcPr>
          <w:p w14:paraId="61CAB6FF" w14:textId="77777777" w:rsidR="0051587C" w:rsidRPr="009A6698" w:rsidRDefault="0051587C" w:rsidP="00BD678C">
            <w:pPr>
              <w:pStyle w:val="Tabstyl0"/>
              <w:rPr>
                <w:lang w:eastAsia="pl-PL"/>
              </w:rPr>
            </w:pPr>
            <w:r w:rsidRPr="009A6698">
              <w:rPr>
                <w:lang w:eastAsia="pl-PL"/>
              </w:rPr>
              <w:t>2017-2025</w:t>
            </w:r>
          </w:p>
        </w:tc>
      </w:tr>
      <w:tr w:rsidR="0051587C" w:rsidRPr="009A6698" w14:paraId="4A318C5A" w14:textId="77777777" w:rsidTr="006B29C1">
        <w:trPr>
          <w:trHeight w:val="470"/>
          <w:jc w:val="center"/>
        </w:trPr>
        <w:tc>
          <w:tcPr>
            <w:tcW w:w="1694" w:type="pct"/>
            <w:gridSpan w:val="2"/>
            <w:vAlign w:val="center"/>
          </w:tcPr>
          <w:p w14:paraId="4EB1EC0A" w14:textId="77777777" w:rsidR="0051587C" w:rsidRPr="009A6698" w:rsidRDefault="0051587C" w:rsidP="00BD678C">
            <w:pPr>
              <w:pStyle w:val="Tabstyl0"/>
              <w:rPr>
                <w:lang w:eastAsia="pl-PL"/>
              </w:rPr>
            </w:pPr>
            <w:r w:rsidRPr="009A6698">
              <w:rPr>
                <w:lang w:eastAsia="pl-PL"/>
              </w:rPr>
              <w:t xml:space="preserve">Kategoria źródeł emisji, której dotyczy działanie naprawcze </w:t>
            </w:r>
          </w:p>
        </w:tc>
        <w:tc>
          <w:tcPr>
            <w:tcW w:w="3306" w:type="pct"/>
            <w:vAlign w:val="center"/>
          </w:tcPr>
          <w:p w14:paraId="1AB91A45" w14:textId="77777777" w:rsidR="0051587C" w:rsidRPr="009A6698" w:rsidRDefault="0051587C" w:rsidP="00BD678C">
            <w:pPr>
              <w:pStyle w:val="Tabstyl0"/>
              <w:rPr>
                <w:lang w:eastAsia="pl-PL"/>
              </w:rPr>
            </w:pPr>
            <w:r w:rsidRPr="009A6698">
              <w:rPr>
                <w:lang w:eastAsia="pl-PL"/>
              </w:rPr>
              <w:t xml:space="preserve">Transport </w:t>
            </w:r>
          </w:p>
        </w:tc>
      </w:tr>
      <w:tr w:rsidR="0051587C" w:rsidRPr="009A6698" w14:paraId="71486C09" w14:textId="77777777" w:rsidTr="006B29C1">
        <w:trPr>
          <w:trHeight w:val="470"/>
          <w:jc w:val="center"/>
        </w:trPr>
        <w:tc>
          <w:tcPr>
            <w:tcW w:w="1694" w:type="pct"/>
            <w:gridSpan w:val="2"/>
            <w:vAlign w:val="center"/>
          </w:tcPr>
          <w:p w14:paraId="26603BF1" w14:textId="6936C1CE" w:rsidR="0051587C" w:rsidRPr="009A6698" w:rsidRDefault="00BC577C" w:rsidP="00BC577C">
            <w:pPr>
              <w:pStyle w:val="Tabstyl0"/>
              <w:rPr>
                <w:lang w:eastAsia="pl-PL"/>
              </w:rPr>
            </w:pPr>
            <w:r w:rsidRPr="009A6698">
              <w:rPr>
                <w:lang w:eastAsia="pl-PL"/>
              </w:rPr>
              <w:t xml:space="preserve">Szacunkowa wysokość kosztów </w:t>
            </w:r>
            <w:r w:rsidR="0051587C" w:rsidRPr="009A6698">
              <w:rPr>
                <w:lang w:eastAsia="pl-PL"/>
              </w:rPr>
              <w:t>realizacji działania [zł]</w:t>
            </w:r>
          </w:p>
        </w:tc>
        <w:tc>
          <w:tcPr>
            <w:tcW w:w="3306" w:type="pct"/>
            <w:vAlign w:val="center"/>
          </w:tcPr>
          <w:p w14:paraId="54E85D19" w14:textId="77777777" w:rsidR="0051587C" w:rsidRPr="009A6698" w:rsidRDefault="0051587C" w:rsidP="00BD678C">
            <w:pPr>
              <w:pStyle w:val="Tabstyl0"/>
              <w:rPr>
                <w:lang w:eastAsia="pl-PL"/>
              </w:rPr>
            </w:pPr>
            <w:r w:rsidRPr="009A6698">
              <w:rPr>
                <w:lang w:eastAsia="pl-PL"/>
              </w:rPr>
              <w:t>Brak możliwości oszacowania</w:t>
            </w:r>
          </w:p>
        </w:tc>
      </w:tr>
      <w:tr w:rsidR="0051587C" w:rsidRPr="009A6698" w14:paraId="145BA163" w14:textId="77777777" w:rsidTr="006B29C1">
        <w:trPr>
          <w:trHeight w:val="949"/>
          <w:jc w:val="center"/>
        </w:trPr>
        <w:tc>
          <w:tcPr>
            <w:tcW w:w="1694" w:type="pct"/>
            <w:gridSpan w:val="2"/>
            <w:vAlign w:val="center"/>
          </w:tcPr>
          <w:p w14:paraId="02657AF4" w14:textId="77777777" w:rsidR="0051587C" w:rsidRPr="009A6698" w:rsidRDefault="0051587C" w:rsidP="00BD678C">
            <w:pPr>
              <w:pStyle w:val="Tabstyl0"/>
              <w:rPr>
                <w:lang w:eastAsia="pl-PL"/>
              </w:rPr>
            </w:pPr>
            <w:r w:rsidRPr="009A6698">
              <w:rPr>
                <w:lang w:eastAsia="pl-PL"/>
              </w:rPr>
              <w:t xml:space="preserve">Szacowany </w:t>
            </w:r>
          </w:p>
          <w:p w14:paraId="0A2A827D" w14:textId="77777777" w:rsidR="0051587C" w:rsidRPr="009A6698" w:rsidRDefault="0051587C" w:rsidP="00BD678C">
            <w:pPr>
              <w:pStyle w:val="Tabstyl0"/>
              <w:rPr>
                <w:lang w:eastAsia="pl-PL"/>
              </w:rPr>
            </w:pPr>
            <w:r w:rsidRPr="009A6698">
              <w:rPr>
                <w:lang w:eastAsia="pl-PL"/>
              </w:rPr>
              <w:t xml:space="preserve">efekt ekologiczny </w:t>
            </w:r>
          </w:p>
        </w:tc>
        <w:tc>
          <w:tcPr>
            <w:tcW w:w="3306" w:type="pct"/>
            <w:vAlign w:val="center"/>
          </w:tcPr>
          <w:p w14:paraId="1BDCB075" w14:textId="77777777" w:rsidR="0051587C" w:rsidRPr="009A6698" w:rsidRDefault="0051587C" w:rsidP="00BD678C">
            <w:pPr>
              <w:pStyle w:val="Tabstyl0"/>
              <w:rPr>
                <w:lang w:eastAsia="pl-PL"/>
              </w:rPr>
            </w:pPr>
            <w:r w:rsidRPr="009A6698">
              <w:rPr>
                <w:lang w:eastAsia="pl-PL"/>
              </w:rPr>
              <w:t>Poprzez działania tego typu zakłada się zmniejszenie emisji komunikacyjnej pyłu zawieszonego PM10</w:t>
            </w:r>
          </w:p>
          <w:p w14:paraId="7C6A4811" w14:textId="77777777" w:rsidR="0051587C" w:rsidRPr="009A6698" w:rsidRDefault="0051587C" w:rsidP="00BD678C">
            <w:pPr>
              <w:pStyle w:val="Tabstyl0"/>
              <w:rPr>
                <w:lang w:eastAsia="pl-PL"/>
              </w:rPr>
            </w:pPr>
            <w:r w:rsidRPr="009A6698">
              <w:rPr>
                <w:lang w:eastAsia="pl-PL"/>
              </w:rPr>
              <w:t>ze względu na zmniejszenie ruchu samochodów w wydzielonej strefie</w:t>
            </w:r>
          </w:p>
        </w:tc>
      </w:tr>
      <w:tr w:rsidR="0051587C" w:rsidRPr="009A6698" w14:paraId="4BE8530A" w14:textId="77777777" w:rsidTr="006B29C1">
        <w:trPr>
          <w:trHeight w:val="470"/>
          <w:jc w:val="center"/>
        </w:trPr>
        <w:tc>
          <w:tcPr>
            <w:tcW w:w="1694" w:type="pct"/>
            <w:gridSpan w:val="2"/>
            <w:vAlign w:val="center"/>
          </w:tcPr>
          <w:p w14:paraId="1A4B0FBC" w14:textId="77777777" w:rsidR="0051587C" w:rsidRPr="009A6698" w:rsidRDefault="0051587C" w:rsidP="00BD678C">
            <w:pPr>
              <w:pStyle w:val="Tabstyl0"/>
              <w:rPr>
                <w:lang w:eastAsia="pl-PL"/>
              </w:rPr>
            </w:pPr>
            <w:r w:rsidRPr="009A6698">
              <w:rPr>
                <w:lang w:eastAsia="pl-PL"/>
              </w:rPr>
              <w:t xml:space="preserve">Źródła finansowania </w:t>
            </w:r>
          </w:p>
        </w:tc>
        <w:tc>
          <w:tcPr>
            <w:tcW w:w="3306" w:type="pct"/>
            <w:vAlign w:val="center"/>
          </w:tcPr>
          <w:p w14:paraId="4CA75EB0" w14:textId="005F5980" w:rsidR="0051587C" w:rsidRPr="009A6698" w:rsidRDefault="0051587C" w:rsidP="00BD678C">
            <w:pPr>
              <w:pStyle w:val="Tabstyl0"/>
              <w:rPr>
                <w:lang w:eastAsia="pl-PL"/>
              </w:rPr>
            </w:pPr>
            <w:r w:rsidRPr="009A6698">
              <w:rPr>
                <w:lang w:eastAsia="pl-PL"/>
              </w:rPr>
              <w:t>Własne samorządu, WFO</w:t>
            </w:r>
            <w:r w:rsidR="00D7677E" w:rsidRPr="009A6698">
              <w:rPr>
                <w:lang w:eastAsia="pl-PL"/>
              </w:rPr>
              <w:t>ŚiGW, NFOŚiGW, inne fundusze (w </w:t>
            </w:r>
            <w:r w:rsidRPr="009A6698">
              <w:rPr>
                <w:lang w:eastAsia="pl-PL"/>
              </w:rPr>
              <w:t>tym europejskie), Bank Ochrony Środowiska, banki komercyjne</w:t>
            </w:r>
          </w:p>
        </w:tc>
      </w:tr>
      <w:tr w:rsidR="0051587C" w:rsidRPr="009A6698" w14:paraId="35248C6F" w14:textId="77777777" w:rsidTr="006B29C1">
        <w:trPr>
          <w:trHeight w:val="470"/>
          <w:jc w:val="center"/>
        </w:trPr>
        <w:tc>
          <w:tcPr>
            <w:tcW w:w="820" w:type="pct"/>
            <w:vMerge w:val="restart"/>
            <w:vAlign w:val="center"/>
          </w:tcPr>
          <w:p w14:paraId="2AC67CF4" w14:textId="77777777" w:rsidR="0051587C" w:rsidRPr="009A6698" w:rsidRDefault="0051587C" w:rsidP="00BD678C">
            <w:pPr>
              <w:pStyle w:val="Tabstyl0"/>
              <w:rPr>
                <w:lang w:eastAsia="pl-PL"/>
              </w:rPr>
            </w:pPr>
            <w:r w:rsidRPr="009A6698">
              <w:rPr>
                <w:lang w:eastAsia="pl-PL"/>
              </w:rPr>
              <w:t>Monitoring działania</w:t>
            </w:r>
          </w:p>
        </w:tc>
        <w:tc>
          <w:tcPr>
            <w:tcW w:w="874" w:type="pct"/>
            <w:vAlign w:val="center"/>
          </w:tcPr>
          <w:p w14:paraId="1BB459B6" w14:textId="77777777" w:rsidR="0051587C" w:rsidRPr="009A6698" w:rsidRDefault="0051587C" w:rsidP="00BD678C">
            <w:pPr>
              <w:pStyle w:val="Tabstyl0"/>
              <w:rPr>
                <w:lang w:eastAsia="pl-PL"/>
              </w:rPr>
            </w:pPr>
            <w:r w:rsidRPr="009A6698">
              <w:rPr>
                <w:lang w:eastAsia="pl-PL"/>
              </w:rPr>
              <w:t>Organ sprawdzający</w:t>
            </w:r>
          </w:p>
        </w:tc>
        <w:tc>
          <w:tcPr>
            <w:tcW w:w="3306" w:type="pct"/>
            <w:vAlign w:val="center"/>
          </w:tcPr>
          <w:p w14:paraId="70E25004" w14:textId="77777777" w:rsidR="0051587C" w:rsidRPr="009A6698" w:rsidRDefault="0051587C" w:rsidP="00BD678C">
            <w:pPr>
              <w:pStyle w:val="Tabstyl0"/>
              <w:rPr>
                <w:lang w:eastAsia="pl-PL"/>
              </w:rPr>
            </w:pPr>
            <w:r w:rsidRPr="009A6698">
              <w:rPr>
                <w:lang w:eastAsia="pl-PL"/>
              </w:rPr>
              <w:t>Organ wykonawczy gminy</w:t>
            </w:r>
          </w:p>
        </w:tc>
      </w:tr>
      <w:tr w:rsidR="0051587C" w:rsidRPr="009A6698" w14:paraId="76C99F38" w14:textId="77777777" w:rsidTr="006B29C1">
        <w:trPr>
          <w:trHeight w:val="470"/>
          <w:jc w:val="center"/>
        </w:trPr>
        <w:tc>
          <w:tcPr>
            <w:tcW w:w="0" w:type="auto"/>
            <w:vMerge/>
            <w:vAlign w:val="center"/>
          </w:tcPr>
          <w:p w14:paraId="562C5637" w14:textId="77777777" w:rsidR="0051587C" w:rsidRPr="009A6698" w:rsidRDefault="0051587C" w:rsidP="00BD678C">
            <w:pPr>
              <w:pStyle w:val="Tabstyl0"/>
              <w:rPr>
                <w:lang w:eastAsia="pl-PL"/>
              </w:rPr>
            </w:pPr>
          </w:p>
        </w:tc>
        <w:tc>
          <w:tcPr>
            <w:tcW w:w="874" w:type="pct"/>
            <w:vAlign w:val="center"/>
          </w:tcPr>
          <w:p w14:paraId="7DF4584A" w14:textId="77777777" w:rsidR="0051587C" w:rsidRPr="009A6698" w:rsidRDefault="0051587C" w:rsidP="00BD678C">
            <w:pPr>
              <w:pStyle w:val="Tabstyl0"/>
              <w:rPr>
                <w:lang w:eastAsia="pl-PL"/>
              </w:rPr>
            </w:pPr>
            <w:r w:rsidRPr="009A6698">
              <w:rPr>
                <w:lang w:eastAsia="pl-PL"/>
              </w:rPr>
              <w:t>Organ odbierający</w:t>
            </w:r>
          </w:p>
        </w:tc>
        <w:tc>
          <w:tcPr>
            <w:tcW w:w="3306" w:type="pct"/>
            <w:vAlign w:val="center"/>
          </w:tcPr>
          <w:p w14:paraId="21EC06B2" w14:textId="058C8294" w:rsidR="0051587C" w:rsidRPr="009A6698" w:rsidRDefault="0051587C" w:rsidP="00BD678C">
            <w:pPr>
              <w:pStyle w:val="Tabstyl0"/>
              <w:rPr>
                <w:lang w:eastAsia="pl-PL"/>
              </w:rPr>
            </w:pPr>
            <w:r w:rsidRPr="009A6698">
              <w:rPr>
                <w:lang w:eastAsia="pl-PL"/>
              </w:rPr>
              <w:t>Organ właściwy do przekazania ministrowi środowiska sprawozdania z realizacji progr</w:t>
            </w:r>
            <w:r w:rsidR="00D7677E" w:rsidRPr="009A6698">
              <w:rPr>
                <w:lang w:eastAsia="pl-PL"/>
              </w:rPr>
              <w:t>amu ochrony powietrza zgodnie z </w:t>
            </w:r>
            <w:r w:rsidRPr="009A6698">
              <w:rPr>
                <w:lang w:eastAsia="pl-PL"/>
              </w:rPr>
              <w:t>art. 94 ust. 2a</w:t>
            </w:r>
          </w:p>
        </w:tc>
      </w:tr>
      <w:tr w:rsidR="0051587C" w:rsidRPr="009A6698" w14:paraId="2D5E7A01" w14:textId="77777777" w:rsidTr="006B29C1">
        <w:trPr>
          <w:trHeight w:val="470"/>
          <w:jc w:val="center"/>
        </w:trPr>
        <w:tc>
          <w:tcPr>
            <w:tcW w:w="0" w:type="auto"/>
            <w:vMerge/>
            <w:vAlign w:val="center"/>
          </w:tcPr>
          <w:p w14:paraId="2FEE2F44" w14:textId="77777777" w:rsidR="0051587C" w:rsidRPr="009A6698" w:rsidRDefault="0051587C" w:rsidP="00BD678C">
            <w:pPr>
              <w:pStyle w:val="Tabstyl0"/>
              <w:rPr>
                <w:lang w:eastAsia="pl-PL"/>
              </w:rPr>
            </w:pPr>
          </w:p>
        </w:tc>
        <w:tc>
          <w:tcPr>
            <w:tcW w:w="874" w:type="pct"/>
            <w:vAlign w:val="center"/>
          </w:tcPr>
          <w:p w14:paraId="5F980A5C" w14:textId="77777777" w:rsidR="0051587C" w:rsidRPr="009A6698" w:rsidRDefault="0051587C" w:rsidP="00BD678C">
            <w:pPr>
              <w:pStyle w:val="Tabstyl0"/>
              <w:rPr>
                <w:lang w:eastAsia="pl-PL"/>
              </w:rPr>
            </w:pPr>
            <w:r w:rsidRPr="009A6698">
              <w:rPr>
                <w:lang w:eastAsia="pl-PL"/>
              </w:rPr>
              <w:t>Wskaźnik</w:t>
            </w:r>
          </w:p>
        </w:tc>
        <w:tc>
          <w:tcPr>
            <w:tcW w:w="3306" w:type="pct"/>
            <w:vAlign w:val="center"/>
          </w:tcPr>
          <w:p w14:paraId="66D25046" w14:textId="6DE75899" w:rsidR="0051587C" w:rsidRPr="009A6698" w:rsidRDefault="0051587C" w:rsidP="00930CF8">
            <w:pPr>
              <w:pStyle w:val="Tabstyl0"/>
              <w:rPr>
                <w:lang w:eastAsia="pl-PL"/>
              </w:rPr>
            </w:pPr>
            <w:r w:rsidRPr="009A6698">
              <w:rPr>
                <w:lang w:eastAsia="pl-PL"/>
              </w:rPr>
              <w:t>Sprawozdanie z realizacji poszczególnych zadań na podstawie Tabeli 3</w:t>
            </w:r>
            <w:r w:rsidR="00930CF8">
              <w:rPr>
                <w:lang w:eastAsia="pl-PL"/>
              </w:rPr>
              <w:t>4</w:t>
            </w:r>
            <w:r w:rsidRPr="009A6698">
              <w:rPr>
                <w:lang w:eastAsia="pl-PL"/>
              </w:rPr>
              <w:t xml:space="preserve"> umieszczonej w dokumencie POP</w:t>
            </w:r>
          </w:p>
        </w:tc>
      </w:tr>
      <w:tr w:rsidR="0051587C" w:rsidRPr="009A6698" w14:paraId="2225B348" w14:textId="77777777" w:rsidTr="006B29C1">
        <w:trPr>
          <w:trHeight w:val="470"/>
          <w:jc w:val="center"/>
        </w:trPr>
        <w:tc>
          <w:tcPr>
            <w:tcW w:w="0" w:type="auto"/>
            <w:vMerge/>
            <w:vAlign w:val="center"/>
          </w:tcPr>
          <w:p w14:paraId="1C7B3369" w14:textId="77777777" w:rsidR="0051587C" w:rsidRPr="009A6698" w:rsidRDefault="0051587C" w:rsidP="00BD678C">
            <w:pPr>
              <w:pStyle w:val="Tabstyl0"/>
              <w:rPr>
                <w:lang w:eastAsia="pl-PL"/>
              </w:rPr>
            </w:pPr>
          </w:p>
        </w:tc>
        <w:tc>
          <w:tcPr>
            <w:tcW w:w="874" w:type="pct"/>
            <w:vAlign w:val="center"/>
          </w:tcPr>
          <w:p w14:paraId="3D6FFBB7" w14:textId="77777777" w:rsidR="0051587C" w:rsidRPr="009A6698" w:rsidRDefault="0051587C" w:rsidP="00BD678C">
            <w:pPr>
              <w:pStyle w:val="Tabstyl0"/>
              <w:rPr>
                <w:lang w:eastAsia="pl-PL"/>
              </w:rPr>
            </w:pPr>
            <w:r w:rsidRPr="009A6698">
              <w:rPr>
                <w:lang w:eastAsia="pl-PL"/>
              </w:rPr>
              <w:t>Termin sprawozdania</w:t>
            </w:r>
          </w:p>
        </w:tc>
        <w:tc>
          <w:tcPr>
            <w:tcW w:w="3306" w:type="pct"/>
            <w:vAlign w:val="center"/>
          </w:tcPr>
          <w:p w14:paraId="0C187AA5" w14:textId="77777777" w:rsidR="0051587C" w:rsidRPr="009A6698" w:rsidRDefault="0051587C" w:rsidP="00BD678C">
            <w:pPr>
              <w:pStyle w:val="Tabstyl0"/>
              <w:rPr>
                <w:lang w:eastAsia="pl-PL"/>
              </w:rPr>
            </w:pPr>
            <w:r w:rsidRPr="009A6698">
              <w:rPr>
                <w:lang w:eastAsia="pl-PL"/>
              </w:rPr>
              <w:t>Do 30 czerwca po zakończeniu roku objętego okresem sprawozdawczym</w:t>
            </w:r>
          </w:p>
        </w:tc>
      </w:tr>
    </w:tbl>
    <w:p w14:paraId="2A415847" w14:textId="7F071604" w:rsidR="0051587C" w:rsidRPr="009A6698" w:rsidRDefault="00D7677E" w:rsidP="00D7677E">
      <w:pPr>
        <w:spacing w:after="200"/>
        <w:rPr>
          <w:rFonts w:eastAsia="Arial" w:cs="Arial"/>
          <w:snapToGrid w:val="0"/>
          <w:szCs w:val="28"/>
        </w:rPr>
      </w:pPr>
      <w:r w:rsidRPr="009A6698">
        <w:br w:type="page"/>
      </w:r>
    </w:p>
    <w:p w14:paraId="0AB4056D" w14:textId="1CBB13AD" w:rsidR="00F41883" w:rsidRPr="009A6698" w:rsidRDefault="00F41883" w:rsidP="00F906CE">
      <w:pPr>
        <w:pStyle w:val="Nagwek4"/>
      </w:pPr>
      <w:r w:rsidRPr="009A6698">
        <w:lastRenderedPageBreak/>
        <w:t xml:space="preserve">Działanie </w:t>
      </w:r>
      <w:r w:rsidR="00930CF8">
        <w:t>czwarte</w:t>
      </w:r>
      <w:r w:rsidRPr="009A6698">
        <w:t xml:space="preserve">: Obniżenie emisji </w:t>
      </w:r>
      <w:r w:rsidR="0051587C" w:rsidRPr="009A6698">
        <w:t>z realizowanych inwestycji budowlanych</w:t>
      </w:r>
    </w:p>
    <w:p w14:paraId="0ED03F8E" w14:textId="637ECC24" w:rsidR="0051587C" w:rsidRPr="009A6698" w:rsidRDefault="0051587C" w:rsidP="00F623C6">
      <w:pPr>
        <w:pStyle w:val="Tekst"/>
      </w:pPr>
      <w:r w:rsidRPr="009A6698">
        <w:t>Działanie obejmuje obszar miasta Poznań i dotyczy obni</w:t>
      </w:r>
      <w:r w:rsidR="00BC577C" w:rsidRPr="009A6698">
        <w:t>żenia emisji pyłu pochodzącej z </w:t>
      </w:r>
      <w:r w:rsidRPr="009A6698">
        <w:t>inwestycji budowlanych poprzez kontrole prowadzone przez WIOŚ, Policję, Inspekcję Ruchu Drogowego oraz Straż Miejską:</w:t>
      </w:r>
    </w:p>
    <w:p w14:paraId="6622EA7F" w14:textId="3C016CC7" w:rsidR="0051587C" w:rsidRPr="009A6698" w:rsidRDefault="0051587C" w:rsidP="00B709BA">
      <w:pPr>
        <w:pStyle w:val="WykropP1"/>
      </w:pPr>
      <w:r w:rsidRPr="009A6698">
        <w:t>kontrole czystości kół w pojazdach wyjeżdżających z placów budów;</w:t>
      </w:r>
    </w:p>
    <w:p w14:paraId="648B0804" w14:textId="767953E9" w:rsidR="0051587C" w:rsidRPr="009A6698" w:rsidRDefault="0051587C" w:rsidP="00B709BA">
      <w:pPr>
        <w:pStyle w:val="WykropP1"/>
      </w:pPr>
      <w:r w:rsidRPr="009A6698">
        <w:t>kontrole czystości ulic przy wyjazdach z placów budów;</w:t>
      </w:r>
    </w:p>
    <w:p w14:paraId="3740D4C1" w14:textId="27950842" w:rsidR="00F41883" w:rsidRPr="009A6698" w:rsidRDefault="0051587C" w:rsidP="00B709BA">
      <w:pPr>
        <w:pStyle w:val="WykropP1"/>
      </w:pPr>
      <w:r w:rsidRPr="009A6698">
        <w:t>kontrole zabezpieczeń przeciwko pyleniu i roznoszeniu odpadów (np. styropianu) z terenu inwestycji budowlanych oraz w trakcie przewożenia materiałów sypkich.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553"/>
        <w:gridCol w:w="5875"/>
      </w:tblGrid>
      <w:tr w:rsidR="0051587C" w:rsidRPr="009A6698" w14:paraId="107BCF5E" w14:textId="77777777" w:rsidTr="006B29C1">
        <w:trPr>
          <w:trHeight w:val="471"/>
        </w:trPr>
        <w:tc>
          <w:tcPr>
            <w:tcW w:w="1694" w:type="pct"/>
            <w:gridSpan w:val="2"/>
            <w:shd w:val="clear" w:color="auto" w:fill="92D050"/>
            <w:vAlign w:val="center"/>
          </w:tcPr>
          <w:p w14:paraId="2D520B3D" w14:textId="6F70CCE1" w:rsidR="0051587C" w:rsidRPr="009A6698" w:rsidRDefault="0051587C" w:rsidP="002C33EF">
            <w:pPr>
              <w:pStyle w:val="Tabnagwek"/>
            </w:pPr>
            <w:r w:rsidRPr="009A6698">
              <w:t>KOD DZIAŁANIA NAPRAWCZEGO</w:t>
            </w:r>
          </w:p>
        </w:tc>
        <w:tc>
          <w:tcPr>
            <w:tcW w:w="3306" w:type="pct"/>
            <w:shd w:val="clear" w:color="auto" w:fill="92D050"/>
            <w:vAlign w:val="center"/>
          </w:tcPr>
          <w:p w14:paraId="3F85F103" w14:textId="77777777" w:rsidR="0051587C" w:rsidRPr="009A6698" w:rsidRDefault="0051587C" w:rsidP="002C33EF">
            <w:pPr>
              <w:pStyle w:val="Tabnagwek"/>
            </w:pPr>
            <w:r w:rsidRPr="009A6698">
              <w:t>WpPozRIB</w:t>
            </w:r>
          </w:p>
        </w:tc>
      </w:tr>
      <w:tr w:rsidR="0051587C" w:rsidRPr="009A6698" w14:paraId="60FC40A8" w14:textId="77777777" w:rsidTr="006B29C1">
        <w:trPr>
          <w:trHeight w:val="469"/>
        </w:trPr>
        <w:tc>
          <w:tcPr>
            <w:tcW w:w="1694" w:type="pct"/>
            <w:gridSpan w:val="2"/>
            <w:vAlign w:val="center"/>
          </w:tcPr>
          <w:p w14:paraId="78CF035D" w14:textId="77777777" w:rsidR="0051587C" w:rsidRPr="009A6698" w:rsidRDefault="0051587C" w:rsidP="00BD678C">
            <w:pPr>
              <w:pStyle w:val="Tabstyl0"/>
              <w:rPr>
                <w:lang w:eastAsia="pl-PL"/>
              </w:rPr>
            </w:pPr>
            <w:r w:rsidRPr="009A6698">
              <w:rPr>
                <w:lang w:eastAsia="pl-PL"/>
              </w:rPr>
              <w:t xml:space="preserve">TYTUŁ DZIAŁANIA NAPRAWCZEGO </w:t>
            </w:r>
          </w:p>
        </w:tc>
        <w:tc>
          <w:tcPr>
            <w:tcW w:w="3306" w:type="pct"/>
            <w:vAlign w:val="center"/>
          </w:tcPr>
          <w:p w14:paraId="38C10C29" w14:textId="77777777" w:rsidR="0051587C" w:rsidRPr="009A6698" w:rsidRDefault="0051587C" w:rsidP="00BD678C">
            <w:pPr>
              <w:pStyle w:val="Tabstyl0"/>
              <w:rPr>
                <w:b/>
                <w:lang w:eastAsia="pl-PL"/>
              </w:rPr>
            </w:pPr>
            <w:r w:rsidRPr="009A6698">
              <w:rPr>
                <w:b/>
                <w:lang w:eastAsia="pl-PL"/>
              </w:rPr>
              <w:t>OBNIŻENIE EMISJI Z REALIZOWANYCH INWESTYCJI BUDOWLANYCH</w:t>
            </w:r>
          </w:p>
        </w:tc>
      </w:tr>
      <w:tr w:rsidR="0051587C" w:rsidRPr="009A6698" w14:paraId="7F34DAB5" w14:textId="77777777" w:rsidTr="006B29C1">
        <w:trPr>
          <w:trHeight w:val="336"/>
        </w:trPr>
        <w:tc>
          <w:tcPr>
            <w:tcW w:w="1694" w:type="pct"/>
            <w:gridSpan w:val="2"/>
            <w:vAlign w:val="center"/>
          </w:tcPr>
          <w:p w14:paraId="48495CF9" w14:textId="77777777" w:rsidR="0051587C" w:rsidRPr="009A6698" w:rsidRDefault="0051587C" w:rsidP="00BD678C">
            <w:pPr>
              <w:pStyle w:val="Tabstyl0"/>
              <w:rPr>
                <w:lang w:eastAsia="pl-PL"/>
              </w:rPr>
            </w:pPr>
            <w:r w:rsidRPr="009A6698">
              <w:rPr>
                <w:lang w:eastAsia="pl-PL"/>
              </w:rPr>
              <w:t xml:space="preserve">Lokalizacja działań </w:t>
            </w:r>
          </w:p>
        </w:tc>
        <w:tc>
          <w:tcPr>
            <w:tcW w:w="3306" w:type="pct"/>
            <w:vAlign w:val="center"/>
          </w:tcPr>
          <w:p w14:paraId="4180A488" w14:textId="77777777" w:rsidR="0051587C" w:rsidRPr="009A6698" w:rsidRDefault="0051587C" w:rsidP="00BD678C">
            <w:pPr>
              <w:pStyle w:val="Tabstyl0"/>
              <w:rPr>
                <w:lang w:eastAsia="pl-PL"/>
              </w:rPr>
            </w:pPr>
            <w:r w:rsidRPr="009A6698">
              <w:rPr>
                <w:lang w:eastAsia="pl-PL"/>
              </w:rPr>
              <w:t>Miasto Poznań</w:t>
            </w:r>
          </w:p>
        </w:tc>
      </w:tr>
      <w:tr w:rsidR="0051587C" w:rsidRPr="009A6698" w14:paraId="51AA4EB9" w14:textId="77777777" w:rsidTr="006B29C1">
        <w:trPr>
          <w:trHeight w:val="700"/>
        </w:trPr>
        <w:tc>
          <w:tcPr>
            <w:tcW w:w="1694" w:type="pct"/>
            <w:gridSpan w:val="2"/>
            <w:vAlign w:val="center"/>
          </w:tcPr>
          <w:p w14:paraId="29B741C6" w14:textId="77777777" w:rsidR="0051587C" w:rsidRPr="009A6698" w:rsidRDefault="0051587C" w:rsidP="00BD678C">
            <w:pPr>
              <w:pStyle w:val="Tabstyl0"/>
              <w:rPr>
                <w:lang w:eastAsia="pl-PL"/>
              </w:rPr>
            </w:pPr>
            <w:r w:rsidRPr="009A6698">
              <w:rPr>
                <w:lang w:eastAsia="pl-PL"/>
              </w:rPr>
              <w:t xml:space="preserve">Szczebel administracyjny, na którym można podjąć dany środek </w:t>
            </w:r>
          </w:p>
        </w:tc>
        <w:tc>
          <w:tcPr>
            <w:tcW w:w="3306" w:type="pct"/>
            <w:vAlign w:val="center"/>
          </w:tcPr>
          <w:p w14:paraId="766311AF" w14:textId="77777777" w:rsidR="0051587C" w:rsidRPr="009A6698" w:rsidRDefault="0051587C" w:rsidP="00BD678C">
            <w:pPr>
              <w:pStyle w:val="Tabstyl0"/>
              <w:rPr>
                <w:lang w:eastAsia="pl-PL"/>
              </w:rPr>
            </w:pPr>
            <w:r w:rsidRPr="009A6698">
              <w:rPr>
                <w:lang w:eastAsia="pl-PL"/>
              </w:rPr>
              <w:t xml:space="preserve">Lokalny </w:t>
            </w:r>
          </w:p>
        </w:tc>
      </w:tr>
      <w:tr w:rsidR="0051587C" w:rsidRPr="009A6698" w14:paraId="52ADF82E" w14:textId="77777777" w:rsidTr="006B29C1">
        <w:trPr>
          <w:trHeight w:val="469"/>
        </w:trPr>
        <w:tc>
          <w:tcPr>
            <w:tcW w:w="1694" w:type="pct"/>
            <w:gridSpan w:val="2"/>
            <w:vAlign w:val="center"/>
          </w:tcPr>
          <w:p w14:paraId="0D9AFBA2" w14:textId="77777777" w:rsidR="0051587C" w:rsidRPr="009A6698" w:rsidRDefault="0051587C" w:rsidP="00BD678C">
            <w:pPr>
              <w:pStyle w:val="Tabstyl0"/>
              <w:rPr>
                <w:lang w:eastAsia="pl-PL"/>
              </w:rPr>
            </w:pPr>
            <w:r w:rsidRPr="009A6698">
              <w:rPr>
                <w:lang w:eastAsia="pl-PL"/>
              </w:rPr>
              <w:t xml:space="preserve">Jednostka realizująca zadanie </w:t>
            </w:r>
          </w:p>
        </w:tc>
        <w:tc>
          <w:tcPr>
            <w:tcW w:w="3306" w:type="pct"/>
            <w:vAlign w:val="center"/>
          </w:tcPr>
          <w:p w14:paraId="0DB422F6" w14:textId="77777777" w:rsidR="0051587C" w:rsidRPr="009A6698" w:rsidRDefault="0051587C" w:rsidP="00BD678C">
            <w:pPr>
              <w:pStyle w:val="Tabstyl0"/>
              <w:rPr>
                <w:lang w:eastAsia="pl-PL"/>
              </w:rPr>
            </w:pPr>
            <w:r w:rsidRPr="009A6698">
              <w:rPr>
                <w:lang w:eastAsia="pl-PL"/>
              </w:rPr>
              <w:t>WIOŚ, Policja, Inspekcja Ruchu Drogowego oraz Straż Miejska</w:t>
            </w:r>
          </w:p>
        </w:tc>
      </w:tr>
      <w:tr w:rsidR="0051587C" w:rsidRPr="009A6698" w14:paraId="4E2355FC" w14:textId="77777777" w:rsidTr="006B29C1">
        <w:trPr>
          <w:trHeight w:val="469"/>
        </w:trPr>
        <w:tc>
          <w:tcPr>
            <w:tcW w:w="1694" w:type="pct"/>
            <w:gridSpan w:val="2"/>
            <w:vAlign w:val="center"/>
          </w:tcPr>
          <w:p w14:paraId="7716DB1E" w14:textId="77777777" w:rsidR="0051587C" w:rsidRPr="009A6698" w:rsidRDefault="0051587C" w:rsidP="00BD678C">
            <w:pPr>
              <w:pStyle w:val="Tabstyl0"/>
              <w:rPr>
                <w:lang w:eastAsia="pl-PL"/>
              </w:rPr>
            </w:pPr>
            <w:r w:rsidRPr="009A6698">
              <w:rPr>
                <w:lang w:eastAsia="pl-PL"/>
              </w:rPr>
              <w:t>Rodzaj środka</w:t>
            </w:r>
          </w:p>
        </w:tc>
        <w:tc>
          <w:tcPr>
            <w:tcW w:w="3306" w:type="pct"/>
            <w:vAlign w:val="center"/>
          </w:tcPr>
          <w:p w14:paraId="42E10901" w14:textId="77777777" w:rsidR="0051587C" w:rsidRPr="009A6698" w:rsidRDefault="0051587C" w:rsidP="00BD678C">
            <w:pPr>
              <w:pStyle w:val="Tabstyl0"/>
              <w:rPr>
                <w:lang w:eastAsia="pl-PL"/>
              </w:rPr>
            </w:pPr>
            <w:r w:rsidRPr="009A6698">
              <w:rPr>
                <w:lang w:eastAsia="pl-PL"/>
              </w:rPr>
              <w:t>Gospodarczy lub fiskalny</w:t>
            </w:r>
          </w:p>
        </w:tc>
      </w:tr>
      <w:tr w:rsidR="0051587C" w:rsidRPr="009A6698" w14:paraId="47906309" w14:textId="77777777" w:rsidTr="006B29C1">
        <w:trPr>
          <w:trHeight w:val="471"/>
        </w:trPr>
        <w:tc>
          <w:tcPr>
            <w:tcW w:w="1694" w:type="pct"/>
            <w:gridSpan w:val="2"/>
            <w:vAlign w:val="center"/>
          </w:tcPr>
          <w:p w14:paraId="3CA69098" w14:textId="77777777" w:rsidR="0051587C" w:rsidRPr="009A6698" w:rsidRDefault="0051587C" w:rsidP="00BD678C">
            <w:pPr>
              <w:pStyle w:val="Tabstyl0"/>
              <w:rPr>
                <w:lang w:eastAsia="pl-PL"/>
              </w:rPr>
            </w:pPr>
            <w:r w:rsidRPr="009A6698">
              <w:rPr>
                <w:lang w:eastAsia="pl-PL"/>
              </w:rPr>
              <w:t xml:space="preserve">Skala czasowa osiągnięcia redukcji stężeń </w:t>
            </w:r>
          </w:p>
        </w:tc>
        <w:tc>
          <w:tcPr>
            <w:tcW w:w="3306" w:type="pct"/>
            <w:vAlign w:val="center"/>
          </w:tcPr>
          <w:p w14:paraId="5D05EE36" w14:textId="635F089D" w:rsidR="0051587C" w:rsidRPr="009A6698" w:rsidRDefault="00394235" w:rsidP="00BD678C">
            <w:pPr>
              <w:pStyle w:val="Tabstyl0"/>
              <w:rPr>
                <w:lang w:eastAsia="pl-PL"/>
              </w:rPr>
            </w:pPr>
            <w:r w:rsidRPr="009A6698">
              <w:rPr>
                <w:lang w:eastAsia="pl-PL"/>
              </w:rPr>
              <w:t>Ś</w:t>
            </w:r>
            <w:r w:rsidR="0051587C" w:rsidRPr="009A6698">
              <w:rPr>
                <w:lang w:eastAsia="pl-PL"/>
              </w:rPr>
              <w:t>redniookresowe</w:t>
            </w:r>
          </w:p>
        </w:tc>
      </w:tr>
      <w:tr w:rsidR="0051587C" w:rsidRPr="009A6698" w14:paraId="0BAB2CED" w14:textId="77777777" w:rsidTr="006B29C1">
        <w:trPr>
          <w:trHeight w:val="352"/>
        </w:trPr>
        <w:tc>
          <w:tcPr>
            <w:tcW w:w="1694" w:type="pct"/>
            <w:gridSpan w:val="2"/>
            <w:vAlign w:val="center"/>
          </w:tcPr>
          <w:p w14:paraId="09342CCF" w14:textId="77777777" w:rsidR="0051587C" w:rsidRPr="009A6698" w:rsidRDefault="0051587C" w:rsidP="00BD678C">
            <w:pPr>
              <w:pStyle w:val="Tabstyl0"/>
              <w:rPr>
                <w:lang w:eastAsia="pl-PL"/>
              </w:rPr>
            </w:pPr>
            <w:r w:rsidRPr="009A6698">
              <w:rPr>
                <w:lang w:eastAsia="pl-PL"/>
              </w:rPr>
              <w:t xml:space="preserve">Planowany termin wykonania </w:t>
            </w:r>
          </w:p>
        </w:tc>
        <w:tc>
          <w:tcPr>
            <w:tcW w:w="3306" w:type="pct"/>
            <w:vAlign w:val="center"/>
          </w:tcPr>
          <w:p w14:paraId="31A7C130" w14:textId="77777777" w:rsidR="0051587C" w:rsidRPr="009A6698" w:rsidRDefault="0051587C" w:rsidP="00BD678C">
            <w:pPr>
              <w:pStyle w:val="Tabstyl0"/>
              <w:rPr>
                <w:lang w:eastAsia="pl-PL"/>
              </w:rPr>
            </w:pPr>
            <w:r w:rsidRPr="009A6698">
              <w:rPr>
                <w:lang w:eastAsia="pl-PL"/>
              </w:rPr>
              <w:t>Zadanie realizowane w sposób ciągły</w:t>
            </w:r>
          </w:p>
        </w:tc>
      </w:tr>
      <w:tr w:rsidR="0051587C" w:rsidRPr="009A6698" w14:paraId="4C6AA26F" w14:textId="77777777" w:rsidTr="006B29C1">
        <w:trPr>
          <w:trHeight w:val="470"/>
        </w:trPr>
        <w:tc>
          <w:tcPr>
            <w:tcW w:w="1694" w:type="pct"/>
            <w:gridSpan w:val="2"/>
            <w:vAlign w:val="center"/>
          </w:tcPr>
          <w:p w14:paraId="40E73572" w14:textId="77777777" w:rsidR="0051587C" w:rsidRPr="009A6698" w:rsidRDefault="0051587C" w:rsidP="00BD678C">
            <w:pPr>
              <w:pStyle w:val="Tabstyl0"/>
              <w:rPr>
                <w:lang w:eastAsia="pl-PL"/>
              </w:rPr>
            </w:pPr>
            <w:r w:rsidRPr="009A6698">
              <w:rPr>
                <w:lang w:eastAsia="pl-PL"/>
              </w:rPr>
              <w:t xml:space="preserve">Kategoria źródeł emisji, której dotyczy działanie naprawcze </w:t>
            </w:r>
          </w:p>
        </w:tc>
        <w:tc>
          <w:tcPr>
            <w:tcW w:w="3306" w:type="pct"/>
            <w:vAlign w:val="center"/>
          </w:tcPr>
          <w:p w14:paraId="00FA3CD8" w14:textId="77777777" w:rsidR="0051587C" w:rsidRPr="009A6698" w:rsidRDefault="0051587C" w:rsidP="00BD678C">
            <w:pPr>
              <w:pStyle w:val="Tabstyl0"/>
              <w:rPr>
                <w:lang w:eastAsia="pl-PL"/>
              </w:rPr>
            </w:pPr>
            <w:r w:rsidRPr="009A6698">
              <w:rPr>
                <w:lang w:eastAsia="pl-PL"/>
              </w:rPr>
              <w:t xml:space="preserve">A: transport </w:t>
            </w:r>
          </w:p>
          <w:p w14:paraId="1AFCE990" w14:textId="77777777" w:rsidR="0051587C" w:rsidRPr="009A6698" w:rsidRDefault="0051587C" w:rsidP="00BD678C">
            <w:pPr>
              <w:pStyle w:val="Tabstyl0"/>
              <w:rPr>
                <w:lang w:eastAsia="pl-PL"/>
              </w:rPr>
            </w:pPr>
            <w:r w:rsidRPr="009A6698">
              <w:rPr>
                <w:lang w:eastAsia="pl-PL"/>
              </w:rPr>
              <w:t>B: przemysł w tym wytwarzanie ciepła i energii elektryczne</w:t>
            </w:r>
          </w:p>
          <w:p w14:paraId="7398EA8A" w14:textId="77777777" w:rsidR="0051587C" w:rsidRPr="009A6698" w:rsidRDefault="0051587C" w:rsidP="00BD678C">
            <w:pPr>
              <w:pStyle w:val="Tabstyl0"/>
              <w:rPr>
                <w:lang w:eastAsia="pl-PL"/>
              </w:rPr>
            </w:pPr>
            <w:r w:rsidRPr="009A6698">
              <w:rPr>
                <w:lang w:eastAsia="pl-PL"/>
              </w:rPr>
              <w:t>C: inne (niezorganizowane)</w:t>
            </w:r>
          </w:p>
        </w:tc>
      </w:tr>
      <w:tr w:rsidR="0051587C" w:rsidRPr="009A6698" w14:paraId="2A3AF823" w14:textId="77777777" w:rsidTr="006B29C1">
        <w:trPr>
          <w:trHeight w:val="470"/>
        </w:trPr>
        <w:tc>
          <w:tcPr>
            <w:tcW w:w="1694" w:type="pct"/>
            <w:gridSpan w:val="2"/>
            <w:vAlign w:val="center"/>
          </w:tcPr>
          <w:p w14:paraId="31E66CF1" w14:textId="77777777" w:rsidR="0051587C" w:rsidRPr="009A6698" w:rsidRDefault="0051587C" w:rsidP="00BD678C">
            <w:pPr>
              <w:pStyle w:val="Tabstyl0"/>
              <w:rPr>
                <w:lang w:eastAsia="pl-PL"/>
              </w:rPr>
            </w:pPr>
            <w:r w:rsidRPr="009A6698">
              <w:rPr>
                <w:lang w:eastAsia="pl-PL"/>
              </w:rPr>
              <w:t xml:space="preserve">Szacunkowa wysokość kosztów </w:t>
            </w:r>
          </w:p>
          <w:p w14:paraId="6FEE339D" w14:textId="77777777" w:rsidR="0051587C" w:rsidRPr="009A6698" w:rsidRDefault="0051587C" w:rsidP="00BD678C">
            <w:pPr>
              <w:pStyle w:val="Tabstyl0"/>
              <w:rPr>
                <w:lang w:eastAsia="pl-PL"/>
              </w:rPr>
            </w:pPr>
            <w:r w:rsidRPr="009A6698">
              <w:rPr>
                <w:lang w:eastAsia="pl-PL"/>
              </w:rPr>
              <w:t>realizacji działania [zł]</w:t>
            </w:r>
          </w:p>
        </w:tc>
        <w:tc>
          <w:tcPr>
            <w:tcW w:w="3306" w:type="pct"/>
            <w:vAlign w:val="center"/>
          </w:tcPr>
          <w:p w14:paraId="203EF49D" w14:textId="77777777" w:rsidR="0051587C" w:rsidRPr="009A6698" w:rsidRDefault="0051587C" w:rsidP="00BD678C">
            <w:pPr>
              <w:pStyle w:val="Tabstyl0"/>
              <w:rPr>
                <w:lang w:eastAsia="pl-PL"/>
              </w:rPr>
            </w:pPr>
            <w:r w:rsidRPr="009A6698">
              <w:rPr>
                <w:lang w:eastAsia="pl-PL"/>
              </w:rPr>
              <w:t>-</w:t>
            </w:r>
          </w:p>
        </w:tc>
      </w:tr>
      <w:tr w:rsidR="0051587C" w:rsidRPr="009A6698" w14:paraId="7EAA64D7" w14:textId="77777777" w:rsidTr="006B29C1">
        <w:trPr>
          <w:trHeight w:val="949"/>
        </w:trPr>
        <w:tc>
          <w:tcPr>
            <w:tcW w:w="1694" w:type="pct"/>
            <w:gridSpan w:val="2"/>
            <w:vAlign w:val="center"/>
          </w:tcPr>
          <w:p w14:paraId="334E2D09" w14:textId="77777777" w:rsidR="0051587C" w:rsidRPr="009A6698" w:rsidRDefault="0051587C" w:rsidP="00BD678C">
            <w:pPr>
              <w:pStyle w:val="Tabstyl0"/>
              <w:rPr>
                <w:lang w:eastAsia="pl-PL"/>
              </w:rPr>
            </w:pPr>
            <w:r w:rsidRPr="009A6698">
              <w:rPr>
                <w:lang w:eastAsia="pl-PL"/>
              </w:rPr>
              <w:t xml:space="preserve">Szacowany </w:t>
            </w:r>
          </w:p>
          <w:p w14:paraId="59226F56" w14:textId="77777777" w:rsidR="0051587C" w:rsidRPr="009A6698" w:rsidRDefault="0051587C" w:rsidP="00BD678C">
            <w:pPr>
              <w:pStyle w:val="Tabstyl0"/>
              <w:rPr>
                <w:lang w:eastAsia="pl-PL"/>
              </w:rPr>
            </w:pPr>
            <w:r w:rsidRPr="009A6698">
              <w:rPr>
                <w:lang w:eastAsia="pl-PL"/>
              </w:rPr>
              <w:t xml:space="preserve">efekt ekologiczny </w:t>
            </w:r>
          </w:p>
        </w:tc>
        <w:tc>
          <w:tcPr>
            <w:tcW w:w="3306" w:type="pct"/>
            <w:vAlign w:val="center"/>
          </w:tcPr>
          <w:p w14:paraId="19161182" w14:textId="77777777" w:rsidR="0051587C" w:rsidRPr="009A6698" w:rsidRDefault="0051587C" w:rsidP="00BD678C">
            <w:pPr>
              <w:pStyle w:val="Tabstyl0"/>
              <w:rPr>
                <w:lang w:eastAsia="pl-PL"/>
              </w:rPr>
            </w:pPr>
            <w:r w:rsidRPr="009A6698">
              <w:rPr>
                <w:lang w:eastAsia="pl-PL"/>
              </w:rPr>
              <w:t>Brak możliwości oszacowania</w:t>
            </w:r>
          </w:p>
        </w:tc>
      </w:tr>
      <w:tr w:rsidR="0051587C" w:rsidRPr="009A6698" w14:paraId="7EDFDEDA" w14:textId="77777777" w:rsidTr="006B29C1">
        <w:trPr>
          <w:trHeight w:val="470"/>
        </w:trPr>
        <w:tc>
          <w:tcPr>
            <w:tcW w:w="1694" w:type="pct"/>
            <w:gridSpan w:val="2"/>
            <w:vAlign w:val="center"/>
          </w:tcPr>
          <w:p w14:paraId="69EB8A48" w14:textId="77777777" w:rsidR="0051587C" w:rsidRPr="009A6698" w:rsidRDefault="0051587C" w:rsidP="00BD678C">
            <w:pPr>
              <w:pStyle w:val="Tabstyl0"/>
              <w:rPr>
                <w:lang w:eastAsia="pl-PL"/>
              </w:rPr>
            </w:pPr>
            <w:r w:rsidRPr="009A6698">
              <w:rPr>
                <w:lang w:eastAsia="pl-PL"/>
              </w:rPr>
              <w:t xml:space="preserve">Źródła finansowania </w:t>
            </w:r>
          </w:p>
        </w:tc>
        <w:tc>
          <w:tcPr>
            <w:tcW w:w="3306" w:type="pct"/>
            <w:vAlign w:val="center"/>
          </w:tcPr>
          <w:p w14:paraId="0C24E7DE" w14:textId="77777777" w:rsidR="0051587C" w:rsidRPr="009A6698" w:rsidRDefault="0051587C" w:rsidP="00BD678C">
            <w:pPr>
              <w:pStyle w:val="Tabstyl0"/>
              <w:rPr>
                <w:lang w:eastAsia="pl-PL"/>
              </w:rPr>
            </w:pPr>
            <w:r w:rsidRPr="009A6698">
              <w:rPr>
                <w:lang w:eastAsia="pl-PL"/>
              </w:rPr>
              <w:t>-</w:t>
            </w:r>
          </w:p>
        </w:tc>
      </w:tr>
      <w:tr w:rsidR="0051587C" w:rsidRPr="009A6698" w14:paraId="31F7F18D" w14:textId="77777777" w:rsidTr="006B29C1">
        <w:trPr>
          <w:trHeight w:val="470"/>
        </w:trPr>
        <w:tc>
          <w:tcPr>
            <w:tcW w:w="820" w:type="pct"/>
            <w:vMerge w:val="restart"/>
            <w:vAlign w:val="center"/>
          </w:tcPr>
          <w:p w14:paraId="6D753BAA" w14:textId="77777777" w:rsidR="0051587C" w:rsidRPr="009A6698" w:rsidRDefault="0051587C" w:rsidP="00BD678C">
            <w:pPr>
              <w:pStyle w:val="Tabstyl0"/>
              <w:rPr>
                <w:lang w:eastAsia="pl-PL"/>
              </w:rPr>
            </w:pPr>
            <w:r w:rsidRPr="009A6698">
              <w:rPr>
                <w:lang w:eastAsia="pl-PL"/>
              </w:rPr>
              <w:t>Monitoring działania</w:t>
            </w:r>
          </w:p>
        </w:tc>
        <w:tc>
          <w:tcPr>
            <w:tcW w:w="874" w:type="pct"/>
            <w:vAlign w:val="center"/>
          </w:tcPr>
          <w:p w14:paraId="457EED4E" w14:textId="77777777" w:rsidR="0051587C" w:rsidRPr="009A6698" w:rsidRDefault="0051587C" w:rsidP="00BD678C">
            <w:pPr>
              <w:pStyle w:val="Tabstyl0"/>
              <w:rPr>
                <w:lang w:eastAsia="pl-PL"/>
              </w:rPr>
            </w:pPr>
            <w:r w:rsidRPr="009A6698">
              <w:rPr>
                <w:lang w:eastAsia="pl-PL"/>
              </w:rPr>
              <w:t>Organ sprawdzający</w:t>
            </w:r>
          </w:p>
        </w:tc>
        <w:tc>
          <w:tcPr>
            <w:tcW w:w="3306" w:type="pct"/>
            <w:vAlign w:val="center"/>
          </w:tcPr>
          <w:p w14:paraId="3162AF9D" w14:textId="77777777" w:rsidR="0051587C" w:rsidRPr="009A6698" w:rsidRDefault="0051587C" w:rsidP="00BD678C">
            <w:pPr>
              <w:pStyle w:val="Tabstyl0"/>
              <w:rPr>
                <w:lang w:eastAsia="pl-PL"/>
              </w:rPr>
            </w:pPr>
            <w:r w:rsidRPr="009A6698">
              <w:rPr>
                <w:lang w:eastAsia="pl-PL"/>
              </w:rPr>
              <w:t>Właściwy organ wykonawczy</w:t>
            </w:r>
          </w:p>
        </w:tc>
      </w:tr>
      <w:tr w:rsidR="0051587C" w:rsidRPr="009A6698" w14:paraId="4D677422" w14:textId="77777777" w:rsidTr="006B29C1">
        <w:trPr>
          <w:trHeight w:val="470"/>
        </w:trPr>
        <w:tc>
          <w:tcPr>
            <w:tcW w:w="0" w:type="auto"/>
            <w:vMerge/>
            <w:vAlign w:val="center"/>
          </w:tcPr>
          <w:p w14:paraId="0FFA8E0F" w14:textId="77777777" w:rsidR="0051587C" w:rsidRPr="009A6698" w:rsidRDefault="0051587C" w:rsidP="00BD678C">
            <w:pPr>
              <w:pStyle w:val="Tabstyl0"/>
              <w:rPr>
                <w:lang w:eastAsia="pl-PL"/>
              </w:rPr>
            </w:pPr>
          </w:p>
        </w:tc>
        <w:tc>
          <w:tcPr>
            <w:tcW w:w="874" w:type="pct"/>
            <w:vAlign w:val="center"/>
          </w:tcPr>
          <w:p w14:paraId="1A289524" w14:textId="77777777" w:rsidR="0051587C" w:rsidRPr="009A6698" w:rsidRDefault="0051587C" w:rsidP="00BD678C">
            <w:pPr>
              <w:pStyle w:val="Tabstyl0"/>
              <w:rPr>
                <w:lang w:eastAsia="pl-PL"/>
              </w:rPr>
            </w:pPr>
            <w:r w:rsidRPr="009A6698">
              <w:rPr>
                <w:lang w:eastAsia="pl-PL"/>
              </w:rPr>
              <w:t>Organ odbierający</w:t>
            </w:r>
          </w:p>
        </w:tc>
        <w:tc>
          <w:tcPr>
            <w:tcW w:w="3306" w:type="pct"/>
            <w:vAlign w:val="center"/>
          </w:tcPr>
          <w:p w14:paraId="21EE48B1" w14:textId="1328E472" w:rsidR="0051587C" w:rsidRPr="009A6698" w:rsidRDefault="0051587C" w:rsidP="00BD678C">
            <w:pPr>
              <w:pStyle w:val="Tabstyl0"/>
              <w:rPr>
                <w:lang w:eastAsia="pl-PL"/>
              </w:rPr>
            </w:pPr>
            <w:r w:rsidRPr="009A6698">
              <w:rPr>
                <w:lang w:eastAsia="pl-PL"/>
              </w:rPr>
              <w:t>Organ właściwy do przekazania ministrowi środowiska sprawozdania z realizacji progr</w:t>
            </w:r>
            <w:r w:rsidR="006D346A" w:rsidRPr="009A6698">
              <w:rPr>
                <w:lang w:eastAsia="pl-PL"/>
              </w:rPr>
              <w:t>amu ochrony powietrza zgodnie z </w:t>
            </w:r>
            <w:r w:rsidRPr="009A6698">
              <w:rPr>
                <w:lang w:eastAsia="pl-PL"/>
              </w:rPr>
              <w:t>art. 94 ust. 2a</w:t>
            </w:r>
          </w:p>
        </w:tc>
      </w:tr>
      <w:tr w:rsidR="0051587C" w:rsidRPr="009A6698" w14:paraId="06605092" w14:textId="77777777" w:rsidTr="006B29C1">
        <w:trPr>
          <w:trHeight w:val="470"/>
        </w:trPr>
        <w:tc>
          <w:tcPr>
            <w:tcW w:w="0" w:type="auto"/>
            <w:vMerge/>
            <w:vAlign w:val="center"/>
          </w:tcPr>
          <w:p w14:paraId="14DF2148" w14:textId="77777777" w:rsidR="0051587C" w:rsidRPr="009A6698" w:rsidRDefault="0051587C" w:rsidP="00BD678C">
            <w:pPr>
              <w:pStyle w:val="Tabstyl0"/>
              <w:rPr>
                <w:lang w:eastAsia="pl-PL"/>
              </w:rPr>
            </w:pPr>
          </w:p>
        </w:tc>
        <w:tc>
          <w:tcPr>
            <w:tcW w:w="874" w:type="pct"/>
            <w:vAlign w:val="center"/>
          </w:tcPr>
          <w:p w14:paraId="4F0C9455" w14:textId="77777777" w:rsidR="0051587C" w:rsidRPr="009A6698" w:rsidRDefault="0051587C" w:rsidP="00BD678C">
            <w:pPr>
              <w:pStyle w:val="Tabstyl0"/>
              <w:rPr>
                <w:lang w:eastAsia="pl-PL"/>
              </w:rPr>
            </w:pPr>
            <w:r w:rsidRPr="009A6698">
              <w:rPr>
                <w:lang w:eastAsia="pl-PL"/>
              </w:rPr>
              <w:t>Wskaźnik</w:t>
            </w:r>
          </w:p>
        </w:tc>
        <w:tc>
          <w:tcPr>
            <w:tcW w:w="3306" w:type="pct"/>
            <w:vAlign w:val="center"/>
          </w:tcPr>
          <w:p w14:paraId="30A35E2A" w14:textId="0F59AF57" w:rsidR="0051587C" w:rsidRPr="009A6698" w:rsidRDefault="0051587C" w:rsidP="00930CF8">
            <w:pPr>
              <w:pStyle w:val="Tabstyl0"/>
              <w:rPr>
                <w:lang w:eastAsia="pl-PL"/>
              </w:rPr>
            </w:pPr>
            <w:r w:rsidRPr="009A6698">
              <w:rPr>
                <w:lang w:eastAsia="pl-PL"/>
              </w:rPr>
              <w:t>Sprawozdanie z realizacji poszczególnych zadań na podstawie Tabeli 3</w:t>
            </w:r>
            <w:r w:rsidR="00930CF8">
              <w:rPr>
                <w:lang w:eastAsia="pl-PL"/>
              </w:rPr>
              <w:t>4</w:t>
            </w:r>
            <w:r w:rsidRPr="009A6698">
              <w:rPr>
                <w:lang w:eastAsia="pl-PL"/>
              </w:rPr>
              <w:t xml:space="preserve"> umieszczonej w dokumencie POP</w:t>
            </w:r>
          </w:p>
        </w:tc>
      </w:tr>
      <w:tr w:rsidR="0051587C" w:rsidRPr="009A6698" w14:paraId="3EA6170C" w14:textId="77777777" w:rsidTr="006B29C1">
        <w:trPr>
          <w:trHeight w:val="470"/>
        </w:trPr>
        <w:tc>
          <w:tcPr>
            <w:tcW w:w="0" w:type="auto"/>
            <w:vMerge/>
            <w:vAlign w:val="center"/>
          </w:tcPr>
          <w:p w14:paraId="37FFA650" w14:textId="77777777" w:rsidR="0051587C" w:rsidRPr="009A6698" w:rsidRDefault="0051587C" w:rsidP="00BD678C">
            <w:pPr>
              <w:pStyle w:val="Tabstyl0"/>
              <w:rPr>
                <w:lang w:eastAsia="pl-PL"/>
              </w:rPr>
            </w:pPr>
          </w:p>
        </w:tc>
        <w:tc>
          <w:tcPr>
            <w:tcW w:w="874" w:type="pct"/>
            <w:vAlign w:val="center"/>
          </w:tcPr>
          <w:p w14:paraId="659C2A85" w14:textId="77777777" w:rsidR="0051587C" w:rsidRPr="009A6698" w:rsidRDefault="0051587C" w:rsidP="00BD678C">
            <w:pPr>
              <w:pStyle w:val="Tabstyl0"/>
              <w:rPr>
                <w:lang w:eastAsia="pl-PL"/>
              </w:rPr>
            </w:pPr>
            <w:r w:rsidRPr="009A6698">
              <w:rPr>
                <w:lang w:eastAsia="pl-PL"/>
              </w:rPr>
              <w:t>Termin sprawozdania</w:t>
            </w:r>
          </w:p>
        </w:tc>
        <w:tc>
          <w:tcPr>
            <w:tcW w:w="3306" w:type="pct"/>
            <w:vAlign w:val="center"/>
          </w:tcPr>
          <w:p w14:paraId="331819E4" w14:textId="7221AA07" w:rsidR="0051587C" w:rsidRPr="009A6698" w:rsidRDefault="0051587C" w:rsidP="00BD678C">
            <w:pPr>
              <w:pStyle w:val="Tabstyl0"/>
              <w:rPr>
                <w:lang w:eastAsia="pl-PL"/>
              </w:rPr>
            </w:pPr>
            <w:r w:rsidRPr="009A6698">
              <w:rPr>
                <w:lang w:eastAsia="pl-PL"/>
              </w:rPr>
              <w:t>Do 30 czerwca po zakończeniu roku objętego okresem sprawozdawczym</w:t>
            </w:r>
          </w:p>
        </w:tc>
      </w:tr>
    </w:tbl>
    <w:p w14:paraId="2998C344" w14:textId="5F2915FF" w:rsidR="00932509" w:rsidRPr="009A6698" w:rsidRDefault="00932509" w:rsidP="00F906CE">
      <w:pPr>
        <w:pStyle w:val="Nagwek4"/>
        <w:numPr>
          <w:ilvl w:val="0"/>
          <w:numId w:val="0"/>
        </w:numPr>
      </w:pPr>
      <w:r w:rsidRPr="009A6698">
        <w:br w:type="page"/>
      </w:r>
    </w:p>
    <w:p w14:paraId="7C8A9397" w14:textId="27EFDA48" w:rsidR="00F41883" w:rsidRPr="009A6698" w:rsidRDefault="00F41883" w:rsidP="00F906CE">
      <w:pPr>
        <w:pStyle w:val="Nagwek4"/>
      </w:pPr>
      <w:r w:rsidRPr="009A6698">
        <w:lastRenderedPageBreak/>
        <w:t xml:space="preserve">Działanie </w:t>
      </w:r>
      <w:r w:rsidR="00930CF8">
        <w:t>piąte</w:t>
      </w:r>
      <w:r w:rsidRPr="009A6698">
        <w:t xml:space="preserve">: </w:t>
      </w:r>
      <w:r w:rsidR="00DB13F9" w:rsidRPr="009A6698">
        <w:t>Edukacja ekologiczna</w:t>
      </w:r>
    </w:p>
    <w:p w14:paraId="14E37E7C" w14:textId="77777777" w:rsidR="00DB13F9" w:rsidRPr="009A6698" w:rsidRDefault="00DB13F9" w:rsidP="00F623C6">
      <w:pPr>
        <w:pStyle w:val="Tekst"/>
      </w:pPr>
      <w:r w:rsidRPr="009A6698">
        <w:t>Działanie obejmuje obszar miasta Poznań i dotyczy przeprowadzania akcji edukacyjnych mających na celu uświadamianie społeczeństwa w zakresie:</w:t>
      </w:r>
    </w:p>
    <w:p w14:paraId="7678120B" w14:textId="2D329426" w:rsidR="00DB13F9" w:rsidRPr="009A6698" w:rsidRDefault="00DB13F9" w:rsidP="00B709BA">
      <w:pPr>
        <w:pStyle w:val="WykropP1"/>
      </w:pPr>
      <w:r w:rsidRPr="009A6698">
        <w:t xml:space="preserve">szkodliwości spalania odpadów w paleniskach domowych, </w:t>
      </w:r>
    </w:p>
    <w:p w14:paraId="77591645" w14:textId="2C98D9B3" w:rsidR="00DB13F9" w:rsidRPr="009A6698" w:rsidRDefault="00DB13F9" w:rsidP="00B709BA">
      <w:pPr>
        <w:pStyle w:val="WykropP1"/>
      </w:pPr>
      <w:r w:rsidRPr="009A6698">
        <w:t xml:space="preserve">korzyści płynących z podłączenia do scentralizowanych źródeł ciepła, termomodernizacji, </w:t>
      </w:r>
    </w:p>
    <w:p w14:paraId="2FB85306" w14:textId="0991EDCC" w:rsidR="00DB13F9" w:rsidRPr="009A6698" w:rsidRDefault="00DB13F9" w:rsidP="00B709BA">
      <w:pPr>
        <w:pStyle w:val="WykropP1"/>
      </w:pPr>
      <w:r w:rsidRPr="009A6698">
        <w:t>promocji nowoczesnych niskoemisyjnych źródeł ciepła,</w:t>
      </w:r>
    </w:p>
    <w:p w14:paraId="6B4D03EF" w14:textId="5D9A593D" w:rsidR="00F41883" w:rsidRPr="009A6698" w:rsidRDefault="00DB13F9" w:rsidP="00B709BA">
      <w:pPr>
        <w:pStyle w:val="WykropP1"/>
      </w:pPr>
      <w:r w:rsidRPr="009A6698">
        <w:t>korzyści jakie niesie dla środowiska korzystanie ze zbiorowych systemów komunikacji lub alternatywnych systemów transportu (rower, poruszanie się pieszo) i inne.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553"/>
        <w:gridCol w:w="5875"/>
      </w:tblGrid>
      <w:tr w:rsidR="00DB13F9" w:rsidRPr="009A6698" w14:paraId="2A84BE99" w14:textId="77777777" w:rsidTr="00DB13F9">
        <w:trPr>
          <w:trHeight w:val="471"/>
          <w:jc w:val="center"/>
        </w:trPr>
        <w:tc>
          <w:tcPr>
            <w:tcW w:w="1694" w:type="pct"/>
            <w:gridSpan w:val="2"/>
            <w:shd w:val="clear" w:color="auto" w:fill="92D050"/>
            <w:vAlign w:val="center"/>
          </w:tcPr>
          <w:p w14:paraId="1E994377" w14:textId="77777777" w:rsidR="00DB13F9" w:rsidRPr="009A6698" w:rsidRDefault="00DB13F9" w:rsidP="002C33EF">
            <w:pPr>
              <w:pStyle w:val="Tabnagwek"/>
              <w:rPr>
                <w:rFonts w:eastAsia="Times New Roman"/>
                <w:szCs w:val="18"/>
              </w:rPr>
            </w:pPr>
            <w:r w:rsidRPr="009A6698">
              <w:t xml:space="preserve">KOD DZIAŁANIA NAPRAWCZEGO </w:t>
            </w:r>
          </w:p>
        </w:tc>
        <w:tc>
          <w:tcPr>
            <w:tcW w:w="3306" w:type="pct"/>
            <w:shd w:val="clear" w:color="auto" w:fill="92D050"/>
            <w:vAlign w:val="center"/>
          </w:tcPr>
          <w:p w14:paraId="78BDF59F" w14:textId="77777777" w:rsidR="00DB13F9" w:rsidRPr="009A6698" w:rsidRDefault="00DB13F9" w:rsidP="002C33EF">
            <w:pPr>
              <w:pStyle w:val="Tabnagwek"/>
              <w:rPr>
                <w:rFonts w:eastAsia="Times New Roman"/>
                <w:szCs w:val="18"/>
              </w:rPr>
            </w:pPr>
            <w:r w:rsidRPr="009A6698">
              <w:t>WpPozEEk</w:t>
            </w:r>
          </w:p>
        </w:tc>
      </w:tr>
      <w:tr w:rsidR="00DB13F9" w:rsidRPr="009A6698" w14:paraId="19A976BD" w14:textId="77777777" w:rsidTr="00DB13F9">
        <w:trPr>
          <w:trHeight w:val="469"/>
          <w:jc w:val="center"/>
        </w:trPr>
        <w:tc>
          <w:tcPr>
            <w:tcW w:w="1694" w:type="pct"/>
            <w:gridSpan w:val="2"/>
            <w:vAlign w:val="center"/>
          </w:tcPr>
          <w:p w14:paraId="4190D01E" w14:textId="77777777" w:rsidR="00DB13F9" w:rsidRPr="009A6698" w:rsidRDefault="00DB13F9" w:rsidP="00BD678C">
            <w:pPr>
              <w:pStyle w:val="Tabstyl0"/>
              <w:rPr>
                <w:rFonts w:eastAsia="Times New Roman"/>
                <w:lang w:eastAsia="pl-PL"/>
              </w:rPr>
            </w:pPr>
            <w:r w:rsidRPr="009A6698">
              <w:rPr>
                <w:lang w:eastAsia="pl-PL"/>
              </w:rPr>
              <w:t xml:space="preserve">TYTUŁ DZIAŁANIA NAPRAWCZEGO </w:t>
            </w:r>
          </w:p>
        </w:tc>
        <w:tc>
          <w:tcPr>
            <w:tcW w:w="3306" w:type="pct"/>
            <w:vAlign w:val="center"/>
          </w:tcPr>
          <w:p w14:paraId="6B8CF540" w14:textId="77777777" w:rsidR="00DB13F9" w:rsidRPr="009A6698" w:rsidRDefault="00DB13F9" w:rsidP="00BD678C">
            <w:pPr>
              <w:pStyle w:val="Tabstyl0"/>
              <w:rPr>
                <w:rFonts w:eastAsia="Times New Roman"/>
                <w:b/>
                <w:lang w:eastAsia="pl-PL"/>
              </w:rPr>
            </w:pPr>
            <w:r w:rsidRPr="009A6698">
              <w:rPr>
                <w:b/>
                <w:lang w:eastAsia="pl-PL"/>
              </w:rPr>
              <w:t>EDUKACJA EKOLOGICZNA</w:t>
            </w:r>
          </w:p>
        </w:tc>
      </w:tr>
      <w:tr w:rsidR="00DB13F9" w:rsidRPr="009A6698" w14:paraId="0F554484" w14:textId="77777777" w:rsidTr="00DB13F9">
        <w:trPr>
          <w:trHeight w:val="336"/>
          <w:jc w:val="center"/>
        </w:trPr>
        <w:tc>
          <w:tcPr>
            <w:tcW w:w="1694" w:type="pct"/>
            <w:gridSpan w:val="2"/>
            <w:vAlign w:val="center"/>
          </w:tcPr>
          <w:p w14:paraId="153CE616" w14:textId="77777777" w:rsidR="00DB13F9" w:rsidRPr="009A6698" w:rsidRDefault="00DB13F9" w:rsidP="00BD678C">
            <w:pPr>
              <w:pStyle w:val="Tabstyl0"/>
              <w:rPr>
                <w:rFonts w:eastAsia="Times New Roman"/>
                <w:lang w:eastAsia="pl-PL"/>
              </w:rPr>
            </w:pPr>
            <w:r w:rsidRPr="009A6698">
              <w:rPr>
                <w:lang w:eastAsia="pl-PL"/>
              </w:rPr>
              <w:t xml:space="preserve">Lokalizacja działań </w:t>
            </w:r>
          </w:p>
        </w:tc>
        <w:tc>
          <w:tcPr>
            <w:tcW w:w="3306" w:type="pct"/>
            <w:vAlign w:val="center"/>
          </w:tcPr>
          <w:p w14:paraId="5C53A106" w14:textId="77777777" w:rsidR="00DB13F9" w:rsidRPr="009A6698" w:rsidRDefault="00DB13F9" w:rsidP="00BD678C">
            <w:pPr>
              <w:pStyle w:val="Tabstyl0"/>
              <w:rPr>
                <w:rFonts w:eastAsia="Times New Roman"/>
                <w:lang w:eastAsia="pl-PL"/>
              </w:rPr>
            </w:pPr>
            <w:r w:rsidRPr="009A6698">
              <w:rPr>
                <w:lang w:eastAsia="pl-PL"/>
              </w:rPr>
              <w:t>Miasto Poznań</w:t>
            </w:r>
          </w:p>
        </w:tc>
      </w:tr>
      <w:tr w:rsidR="00DB13F9" w:rsidRPr="009A6698" w14:paraId="226C43AF" w14:textId="77777777" w:rsidTr="00DB13F9">
        <w:trPr>
          <w:trHeight w:val="700"/>
          <w:jc w:val="center"/>
        </w:trPr>
        <w:tc>
          <w:tcPr>
            <w:tcW w:w="1694" w:type="pct"/>
            <w:gridSpan w:val="2"/>
            <w:vAlign w:val="center"/>
          </w:tcPr>
          <w:p w14:paraId="55322D8E" w14:textId="77777777" w:rsidR="00DB13F9" w:rsidRPr="009A6698" w:rsidRDefault="00DB13F9" w:rsidP="00BD678C">
            <w:pPr>
              <w:pStyle w:val="Tabstyl0"/>
              <w:rPr>
                <w:rFonts w:eastAsia="Times New Roman"/>
                <w:lang w:eastAsia="pl-PL"/>
              </w:rPr>
            </w:pPr>
            <w:r w:rsidRPr="009A6698">
              <w:rPr>
                <w:lang w:eastAsia="pl-PL"/>
              </w:rPr>
              <w:t xml:space="preserve">Szczebel administracyjny, na którym można podjąć dany środek </w:t>
            </w:r>
          </w:p>
        </w:tc>
        <w:tc>
          <w:tcPr>
            <w:tcW w:w="3306" w:type="pct"/>
            <w:vAlign w:val="center"/>
          </w:tcPr>
          <w:p w14:paraId="010A83DF" w14:textId="77777777" w:rsidR="00DB13F9" w:rsidRPr="009A6698" w:rsidRDefault="00DB13F9" w:rsidP="00BD678C">
            <w:pPr>
              <w:pStyle w:val="Tabstyl0"/>
              <w:rPr>
                <w:rFonts w:eastAsia="Times New Roman"/>
                <w:lang w:eastAsia="pl-PL"/>
              </w:rPr>
            </w:pPr>
            <w:r w:rsidRPr="009A6698">
              <w:rPr>
                <w:lang w:eastAsia="pl-PL"/>
              </w:rPr>
              <w:t>Lokalny</w:t>
            </w:r>
          </w:p>
          <w:p w14:paraId="0B71A8FA" w14:textId="77777777" w:rsidR="00DB13F9" w:rsidRPr="009A6698" w:rsidRDefault="00DB13F9" w:rsidP="00BD678C">
            <w:pPr>
              <w:pStyle w:val="Tabstyl0"/>
              <w:rPr>
                <w:rFonts w:eastAsia="Times New Roman"/>
                <w:lang w:eastAsia="pl-PL"/>
              </w:rPr>
            </w:pPr>
            <w:r w:rsidRPr="009A6698">
              <w:rPr>
                <w:lang w:eastAsia="pl-PL"/>
              </w:rPr>
              <w:t>Regionalny</w:t>
            </w:r>
          </w:p>
        </w:tc>
      </w:tr>
      <w:tr w:rsidR="00DB13F9" w:rsidRPr="009A6698" w14:paraId="2A9AC458" w14:textId="77777777" w:rsidTr="00DB13F9">
        <w:trPr>
          <w:trHeight w:val="469"/>
          <w:jc w:val="center"/>
        </w:trPr>
        <w:tc>
          <w:tcPr>
            <w:tcW w:w="1694" w:type="pct"/>
            <w:gridSpan w:val="2"/>
            <w:vAlign w:val="center"/>
          </w:tcPr>
          <w:p w14:paraId="2E6D4CC8" w14:textId="77777777" w:rsidR="00DB13F9" w:rsidRPr="009A6698" w:rsidRDefault="00DB13F9" w:rsidP="00BD678C">
            <w:pPr>
              <w:pStyle w:val="Tabstyl0"/>
              <w:rPr>
                <w:rFonts w:eastAsia="Times New Roman"/>
                <w:lang w:eastAsia="pl-PL"/>
              </w:rPr>
            </w:pPr>
            <w:r w:rsidRPr="009A6698">
              <w:rPr>
                <w:lang w:eastAsia="pl-PL"/>
              </w:rPr>
              <w:t xml:space="preserve">Jednostka realizująca zadanie </w:t>
            </w:r>
          </w:p>
        </w:tc>
        <w:tc>
          <w:tcPr>
            <w:tcW w:w="3306" w:type="pct"/>
            <w:vAlign w:val="center"/>
          </w:tcPr>
          <w:p w14:paraId="32275954" w14:textId="77777777" w:rsidR="00DB13F9" w:rsidRPr="009A6698" w:rsidRDefault="00DB13F9" w:rsidP="00BD678C">
            <w:pPr>
              <w:pStyle w:val="Tabstyl0"/>
              <w:rPr>
                <w:rFonts w:eastAsia="Times New Roman"/>
                <w:lang w:eastAsia="pl-PL"/>
              </w:rPr>
            </w:pPr>
            <w:r w:rsidRPr="009A6698">
              <w:rPr>
                <w:lang w:eastAsia="pl-PL"/>
              </w:rPr>
              <w:t xml:space="preserve">Organ wykonawczy gminy, organ wykonawczy województwa, </w:t>
            </w:r>
            <w:r w:rsidRPr="009A6698">
              <w:rPr>
                <w:rFonts w:eastAsia="Times New Roman"/>
                <w:lang w:eastAsia="pl-PL"/>
              </w:rPr>
              <w:t>organizacje i stowarzyszenia ekologiczne</w:t>
            </w:r>
          </w:p>
        </w:tc>
      </w:tr>
      <w:tr w:rsidR="00DB13F9" w:rsidRPr="009A6698" w14:paraId="16DCF3A5" w14:textId="77777777" w:rsidTr="00DB13F9">
        <w:trPr>
          <w:trHeight w:val="469"/>
          <w:jc w:val="center"/>
        </w:trPr>
        <w:tc>
          <w:tcPr>
            <w:tcW w:w="1694" w:type="pct"/>
            <w:gridSpan w:val="2"/>
            <w:vAlign w:val="center"/>
          </w:tcPr>
          <w:p w14:paraId="0E6B377B" w14:textId="77777777" w:rsidR="00DB13F9" w:rsidRPr="009A6698" w:rsidRDefault="00DB13F9" w:rsidP="00BD678C">
            <w:pPr>
              <w:pStyle w:val="Tabstyl0"/>
              <w:rPr>
                <w:rFonts w:eastAsia="Times New Roman"/>
                <w:lang w:eastAsia="pl-PL"/>
              </w:rPr>
            </w:pPr>
            <w:r w:rsidRPr="009A6698">
              <w:rPr>
                <w:lang w:eastAsia="pl-PL"/>
              </w:rPr>
              <w:t>Rodzaj środka</w:t>
            </w:r>
          </w:p>
        </w:tc>
        <w:tc>
          <w:tcPr>
            <w:tcW w:w="3306" w:type="pct"/>
            <w:vAlign w:val="center"/>
          </w:tcPr>
          <w:p w14:paraId="423C1ACD" w14:textId="77777777" w:rsidR="00DB13F9" w:rsidRPr="009A6698" w:rsidRDefault="00DB13F9" w:rsidP="00BD678C">
            <w:pPr>
              <w:pStyle w:val="Tabstyl0"/>
              <w:rPr>
                <w:rFonts w:eastAsia="Times New Roman"/>
                <w:lang w:eastAsia="pl-PL"/>
              </w:rPr>
            </w:pPr>
            <w:r w:rsidRPr="009A6698">
              <w:rPr>
                <w:lang w:eastAsia="pl-PL"/>
              </w:rPr>
              <w:t>C: oświatowy lub organizacyjny</w:t>
            </w:r>
          </w:p>
        </w:tc>
      </w:tr>
      <w:tr w:rsidR="00DB13F9" w:rsidRPr="009A6698" w14:paraId="5B1C50FE" w14:textId="77777777" w:rsidTr="00DB13F9">
        <w:trPr>
          <w:trHeight w:val="471"/>
          <w:jc w:val="center"/>
        </w:trPr>
        <w:tc>
          <w:tcPr>
            <w:tcW w:w="1694" w:type="pct"/>
            <w:gridSpan w:val="2"/>
            <w:vAlign w:val="center"/>
          </w:tcPr>
          <w:p w14:paraId="357BAF8C" w14:textId="77777777" w:rsidR="00DB13F9" w:rsidRPr="009A6698" w:rsidRDefault="00DB13F9" w:rsidP="00BD678C">
            <w:pPr>
              <w:pStyle w:val="Tabstyl0"/>
              <w:rPr>
                <w:rFonts w:eastAsia="Times New Roman"/>
                <w:lang w:eastAsia="pl-PL"/>
              </w:rPr>
            </w:pPr>
            <w:r w:rsidRPr="009A6698">
              <w:rPr>
                <w:lang w:eastAsia="pl-PL"/>
              </w:rPr>
              <w:t xml:space="preserve">Skala czasowa osiągnięcia redukcji stężeń </w:t>
            </w:r>
          </w:p>
        </w:tc>
        <w:tc>
          <w:tcPr>
            <w:tcW w:w="3306" w:type="pct"/>
            <w:vAlign w:val="center"/>
          </w:tcPr>
          <w:p w14:paraId="650A66F2" w14:textId="77777777" w:rsidR="00DB13F9" w:rsidRPr="009A6698" w:rsidRDefault="00DB13F9" w:rsidP="00BD678C">
            <w:pPr>
              <w:pStyle w:val="Tabstyl0"/>
              <w:rPr>
                <w:rFonts w:eastAsia="Times New Roman"/>
                <w:lang w:eastAsia="pl-PL"/>
              </w:rPr>
            </w:pPr>
            <w:r w:rsidRPr="009A6698">
              <w:rPr>
                <w:lang w:eastAsia="pl-PL"/>
              </w:rPr>
              <w:t>B: średniookresowe</w:t>
            </w:r>
          </w:p>
        </w:tc>
      </w:tr>
      <w:tr w:rsidR="00DB13F9" w:rsidRPr="009A6698" w14:paraId="23239326" w14:textId="77777777" w:rsidTr="00DB13F9">
        <w:trPr>
          <w:trHeight w:val="352"/>
          <w:jc w:val="center"/>
        </w:trPr>
        <w:tc>
          <w:tcPr>
            <w:tcW w:w="1694" w:type="pct"/>
            <w:gridSpan w:val="2"/>
            <w:vAlign w:val="center"/>
          </w:tcPr>
          <w:p w14:paraId="685BFC82" w14:textId="77777777" w:rsidR="00DB13F9" w:rsidRPr="009A6698" w:rsidRDefault="00DB13F9" w:rsidP="00BD678C">
            <w:pPr>
              <w:pStyle w:val="Tabstyl0"/>
              <w:rPr>
                <w:rFonts w:eastAsia="Times New Roman"/>
                <w:lang w:eastAsia="pl-PL"/>
              </w:rPr>
            </w:pPr>
            <w:r w:rsidRPr="009A6698">
              <w:rPr>
                <w:lang w:eastAsia="pl-PL"/>
              </w:rPr>
              <w:t xml:space="preserve">Planowany termin wykonania </w:t>
            </w:r>
          </w:p>
        </w:tc>
        <w:tc>
          <w:tcPr>
            <w:tcW w:w="3306" w:type="pct"/>
            <w:vAlign w:val="center"/>
          </w:tcPr>
          <w:p w14:paraId="2BF2F812" w14:textId="77777777" w:rsidR="00DB13F9" w:rsidRPr="009A6698" w:rsidRDefault="00DB13F9" w:rsidP="00BD678C">
            <w:pPr>
              <w:pStyle w:val="Tabstyl0"/>
              <w:rPr>
                <w:rFonts w:eastAsia="Times New Roman"/>
                <w:lang w:eastAsia="pl-PL"/>
              </w:rPr>
            </w:pPr>
            <w:r w:rsidRPr="009A6698">
              <w:rPr>
                <w:lang w:eastAsia="pl-PL"/>
              </w:rPr>
              <w:t>Zadanie realizowane w sposób ciągły</w:t>
            </w:r>
          </w:p>
        </w:tc>
      </w:tr>
      <w:tr w:rsidR="00DB13F9" w:rsidRPr="009A6698" w14:paraId="6FAE2ADB" w14:textId="77777777" w:rsidTr="00DB13F9">
        <w:trPr>
          <w:trHeight w:val="470"/>
          <w:jc w:val="center"/>
        </w:trPr>
        <w:tc>
          <w:tcPr>
            <w:tcW w:w="1694" w:type="pct"/>
            <w:gridSpan w:val="2"/>
            <w:vAlign w:val="center"/>
          </w:tcPr>
          <w:p w14:paraId="26D0CCA8" w14:textId="77777777" w:rsidR="00DB13F9" w:rsidRPr="009A6698" w:rsidRDefault="00DB13F9" w:rsidP="00BD678C">
            <w:pPr>
              <w:pStyle w:val="Tabstyl0"/>
              <w:rPr>
                <w:rFonts w:eastAsia="Times New Roman"/>
                <w:lang w:eastAsia="pl-PL"/>
              </w:rPr>
            </w:pPr>
            <w:r w:rsidRPr="009A6698">
              <w:rPr>
                <w:lang w:eastAsia="pl-PL"/>
              </w:rPr>
              <w:t xml:space="preserve">Kategoria źródeł emisji, której dotyczy działanie naprawcze </w:t>
            </w:r>
          </w:p>
        </w:tc>
        <w:tc>
          <w:tcPr>
            <w:tcW w:w="3306" w:type="pct"/>
            <w:vAlign w:val="center"/>
          </w:tcPr>
          <w:p w14:paraId="3348172F" w14:textId="77777777" w:rsidR="00DB13F9" w:rsidRPr="009A6698" w:rsidRDefault="00DB13F9" w:rsidP="00BD678C">
            <w:pPr>
              <w:pStyle w:val="Tabstyl0"/>
              <w:rPr>
                <w:rFonts w:eastAsia="Times New Roman"/>
                <w:lang w:eastAsia="pl-PL"/>
              </w:rPr>
            </w:pPr>
            <w:r w:rsidRPr="009A6698">
              <w:rPr>
                <w:lang w:eastAsia="pl-PL"/>
              </w:rPr>
              <w:t>E: inne</w:t>
            </w:r>
          </w:p>
        </w:tc>
      </w:tr>
      <w:tr w:rsidR="00DB13F9" w:rsidRPr="009A6698" w14:paraId="7347A5F0" w14:textId="77777777" w:rsidTr="00DB13F9">
        <w:trPr>
          <w:trHeight w:val="470"/>
          <w:jc w:val="center"/>
        </w:trPr>
        <w:tc>
          <w:tcPr>
            <w:tcW w:w="1694" w:type="pct"/>
            <w:gridSpan w:val="2"/>
            <w:vAlign w:val="center"/>
          </w:tcPr>
          <w:p w14:paraId="07AF0A06" w14:textId="77777777" w:rsidR="00DB13F9" w:rsidRPr="009A6698" w:rsidRDefault="00DB13F9" w:rsidP="00BD678C">
            <w:pPr>
              <w:pStyle w:val="Tabstyl0"/>
              <w:rPr>
                <w:rFonts w:eastAsia="Times New Roman"/>
                <w:lang w:eastAsia="pl-PL"/>
              </w:rPr>
            </w:pPr>
            <w:r w:rsidRPr="009A6698">
              <w:rPr>
                <w:lang w:eastAsia="pl-PL"/>
              </w:rPr>
              <w:t xml:space="preserve">Szacunkowa wysokość kosztów </w:t>
            </w:r>
          </w:p>
          <w:p w14:paraId="61204266" w14:textId="77777777" w:rsidR="00DB13F9" w:rsidRPr="009A6698" w:rsidRDefault="00DB13F9" w:rsidP="00BD678C">
            <w:pPr>
              <w:pStyle w:val="Tabstyl0"/>
              <w:rPr>
                <w:rFonts w:eastAsia="Times New Roman"/>
                <w:lang w:eastAsia="pl-PL"/>
              </w:rPr>
            </w:pPr>
            <w:r w:rsidRPr="009A6698">
              <w:rPr>
                <w:lang w:eastAsia="pl-PL"/>
              </w:rPr>
              <w:t>realizacji działania w mln PLN</w:t>
            </w:r>
          </w:p>
        </w:tc>
        <w:tc>
          <w:tcPr>
            <w:tcW w:w="3306" w:type="pct"/>
            <w:vAlign w:val="center"/>
          </w:tcPr>
          <w:p w14:paraId="2DA02211" w14:textId="77777777" w:rsidR="00DB13F9" w:rsidRPr="009A6698" w:rsidRDefault="00DB13F9" w:rsidP="00BD678C">
            <w:pPr>
              <w:pStyle w:val="Tabstyl0"/>
              <w:rPr>
                <w:rFonts w:eastAsia="Times New Roman"/>
                <w:lang w:eastAsia="pl-PL"/>
              </w:rPr>
            </w:pPr>
            <w:r w:rsidRPr="009A6698">
              <w:rPr>
                <w:lang w:eastAsia="pl-PL"/>
              </w:rPr>
              <w:t>0,3</w:t>
            </w:r>
          </w:p>
        </w:tc>
      </w:tr>
      <w:tr w:rsidR="00DB13F9" w:rsidRPr="009A6698" w14:paraId="5891BD55" w14:textId="77777777" w:rsidTr="00DB13F9">
        <w:trPr>
          <w:trHeight w:val="791"/>
          <w:jc w:val="center"/>
        </w:trPr>
        <w:tc>
          <w:tcPr>
            <w:tcW w:w="1694" w:type="pct"/>
            <w:gridSpan w:val="2"/>
            <w:vAlign w:val="center"/>
          </w:tcPr>
          <w:p w14:paraId="1EB5D822" w14:textId="77777777" w:rsidR="00DB13F9" w:rsidRPr="009A6698" w:rsidRDefault="00DB13F9" w:rsidP="00BD678C">
            <w:pPr>
              <w:pStyle w:val="Tabstyl0"/>
              <w:rPr>
                <w:rFonts w:eastAsia="Times New Roman"/>
                <w:lang w:eastAsia="pl-PL"/>
              </w:rPr>
            </w:pPr>
            <w:r w:rsidRPr="009A6698">
              <w:rPr>
                <w:lang w:eastAsia="pl-PL"/>
              </w:rPr>
              <w:t xml:space="preserve">Szacowany </w:t>
            </w:r>
          </w:p>
          <w:p w14:paraId="41315237" w14:textId="77777777" w:rsidR="00DB13F9" w:rsidRPr="009A6698" w:rsidRDefault="00DB13F9" w:rsidP="00BD678C">
            <w:pPr>
              <w:pStyle w:val="Tabstyl0"/>
              <w:rPr>
                <w:rFonts w:eastAsia="Times New Roman"/>
                <w:lang w:eastAsia="pl-PL"/>
              </w:rPr>
            </w:pPr>
            <w:r w:rsidRPr="009A6698">
              <w:rPr>
                <w:lang w:eastAsia="pl-PL"/>
              </w:rPr>
              <w:t>efekt ekologiczny</w:t>
            </w:r>
          </w:p>
        </w:tc>
        <w:tc>
          <w:tcPr>
            <w:tcW w:w="3306" w:type="pct"/>
            <w:vAlign w:val="center"/>
          </w:tcPr>
          <w:p w14:paraId="1C2BD4DC" w14:textId="77777777" w:rsidR="00DB13F9" w:rsidRPr="009A6698" w:rsidRDefault="00DB13F9" w:rsidP="00BD678C">
            <w:pPr>
              <w:pStyle w:val="Tabstyl0"/>
              <w:rPr>
                <w:rFonts w:eastAsia="Times New Roman"/>
                <w:lang w:eastAsia="pl-PL"/>
              </w:rPr>
            </w:pPr>
            <w:r w:rsidRPr="009A6698">
              <w:rPr>
                <w:lang w:eastAsia="pl-PL"/>
              </w:rPr>
              <w:t>Brak możliwości oszacowania</w:t>
            </w:r>
          </w:p>
        </w:tc>
      </w:tr>
      <w:tr w:rsidR="00DB13F9" w:rsidRPr="009A6698" w14:paraId="20919E4F" w14:textId="77777777" w:rsidTr="00DB13F9">
        <w:trPr>
          <w:trHeight w:val="470"/>
          <w:jc w:val="center"/>
        </w:trPr>
        <w:tc>
          <w:tcPr>
            <w:tcW w:w="1694" w:type="pct"/>
            <w:gridSpan w:val="2"/>
            <w:vAlign w:val="center"/>
          </w:tcPr>
          <w:p w14:paraId="6A1955AB" w14:textId="77777777" w:rsidR="00DB13F9" w:rsidRPr="009A6698" w:rsidRDefault="00DB13F9" w:rsidP="00BD678C">
            <w:pPr>
              <w:pStyle w:val="Tabstyl0"/>
              <w:rPr>
                <w:rFonts w:eastAsia="Times New Roman"/>
                <w:lang w:eastAsia="pl-PL"/>
              </w:rPr>
            </w:pPr>
            <w:r w:rsidRPr="009A6698">
              <w:rPr>
                <w:lang w:eastAsia="pl-PL"/>
              </w:rPr>
              <w:t xml:space="preserve">Źródła finansowania </w:t>
            </w:r>
          </w:p>
        </w:tc>
        <w:tc>
          <w:tcPr>
            <w:tcW w:w="3306" w:type="pct"/>
            <w:vAlign w:val="center"/>
          </w:tcPr>
          <w:p w14:paraId="68F8819F" w14:textId="77777777" w:rsidR="00DB13F9" w:rsidRPr="009A6698" w:rsidRDefault="00DB13F9" w:rsidP="00BD678C">
            <w:pPr>
              <w:pStyle w:val="Tabstyl0"/>
              <w:rPr>
                <w:rFonts w:eastAsia="Times New Roman"/>
                <w:szCs w:val="25"/>
                <w:lang w:eastAsia="pl-PL"/>
              </w:rPr>
            </w:pPr>
            <w:r w:rsidRPr="009A6698">
              <w:rPr>
                <w:szCs w:val="25"/>
                <w:lang w:eastAsia="pl-PL"/>
              </w:rPr>
              <w:t xml:space="preserve">Własne samorządu, WFOŚiGW, organizacje i </w:t>
            </w:r>
            <w:r w:rsidRPr="009A6698">
              <w:rPr>
                <w:rFonts w:eastAsia="Times New Roman"/>
                <w:szCs w:val="25"/>
                <w:lang w:eastAsia="pl-PL"/>
              </w:rPr>
              <w:t>stowarzyszenia ekologiczne</w:t>
            </w:r>
          </w:p>
        </w:tc>
      </w:tr>
      <w:tr w:rsidR="00DB13F9" w:rsidRPr="009A6698" w14:paraId="2567AE79" w14:textId="77777777" w:rsidTr="00DB13F9">
        <w:trPr>
          <w:trHeight w:val="470"/>
          <w:jc w:val="center"/>
        </w:trPr>
        <w:tc>
          <w:tcPr>
            <w:tcW w:w="820" w:type="pct"/>
            <w:vMerge w:val="restart"/>
            <w:vAlign w:val="center"/>
          </w:tcPr>
          <w:p w14:paraId="0D73059C" w14:textId="77777777" w:rsidR="00DB13F9" w:rsidRPr="009A6698" w:rsidRDefault="00DB13F9" w:rsidP="00BD678C">
            <w:pPr>
              <w:pStyle w:val="Tabstyl0"/>
              <w:rPr>
                <w:rFonts w:eastAsia="Times New Roman"/>
                <w:lang w:eastAsia="pl-PL"/>
              </w:rPr>
            </w:pPr>
            <w:r w:rsidRPr="009A6698">
              <w:rPr>
                <w:lang w:eastAsia="pl-PL"/>
              </w:rPr>
              <w:t>Monitoring działania</w:t>
            </w:r>
          </w:p>
        </w:tc>
        <w:tc>
          <w:tcPr>
            <w:tcW w:w="874" w:type="pct"/>
            <w:vAlign w:val="center"/>
          </w:tcPr>
          <w:p w14:paraId="10AADB09" w14:textId="77777777" w:rsidR="00DB13F9" w:rsidRPr="009A6698" w:rsidRDefault="00DB13F9" w:rsidP="00BD678C">
            <w:pPr>
              <w:pStyle w:val="Tabstyl0"/>
              <w:rPr>
                <w:rFonts w:eastAsia="Times New Roman"/>
                <w:lang w:eastAsia="pl-PL"/>
              </w:rPr>
            </w:pPr>
            <w:r w:rsidRPr="009A6698">
              <w:rPr>
                <w:lang w:eastAsia="pl-PL"/>
              </w:rPr>
              <w:t>Organ sprawdzający</w:t>
            </w:r>
          </w:p>
        </w:tc>
        <w:tc>
          <w:tcPr>
            <w:tcW w:w="3306" w:type="pct"/>
            <w:vAlign w:val="center"/>
          </w:tcPr>
          <w:p w14:paraId="05A1A5F0" w14:textId="38DA29AB" w:rsidR="00DB13F9" w:rsidRPr="009A6698" w:rsidRDefault="00DB13F9" w:rsidP="00BD678C">
            <w:pPr>
              <w:pStyle w:val="Tabstyl0"/>
              <w:rPr>
                <w:rFonts w:eastAsia="Times New Roman"/>
                <w:sz w:val="25"/>
                <w:szCs w:val="25"/>
                <w:lang w:eastAsia="pl-PL"/>
              </w:rPr>
            </w:pPr>
            <w:r w:rsidRPr="009A6698">
              <w:rPr>
                <w:szCs w:val="25"/>
                <w:lang w:eastAsia="pl-PL"/>
              </w:rPr>
              <w:t>Prezydent, marsz</w:t>
            </w:r>
            <w:r w:rsidR="00D7677E" w:rsidRPr="009A6698">
              <w:rPr>
                <w:rFonts w:eastAsia="Times New Roman"/>
                <w:szCs w:val="25"/>
                <w:lang w:eastAsia="pl-PL"/>
              </w:rPr>
              <w:t>ałek województwa, organizacje i </w:t>
            </w:r>
            <w:r w:rsidRPr="009A6698">
              <w:rPr>
                <w:rFonts w:eastAsia="Times New Roman"/>
                <w:szCs w:val="25"/>
                <w:lang w:eastAsia="pl-PL"/>
              </w:rPr>
              <w:t>stowarzyszenia ekologiczne</w:t>
            </w:r>
          </w:p>
        </w:tc>
      </w:tr>
      <w:tr w:rsidR="00DB13F9" w:rsidRPr="009A6698" w14:paraId="137EF41C" w14:textId="77777777" w:rsidTr="00DB13F9">
        <w:trPr>
          <w:trHeight w:val="470"/>
          <w:jc w:val="center"/>
        </w:trPr>
        <w:tc>
          <w:tcPr>
            <w:tcW w:w="0" w:type="auto"/>
            <w:vMerge/>
            <w:vAlign w:val="center"/>
          </w:tcPr>
          <w:p w14:paraId="159D19F9" w14:textId="77777777" w:rsidR="00DB13F9" w:rsidRPr="009A6698" w:rsidRDefault="00DB13F9" w:rsidP="00BD678C">
            <w:pPr>
              <w:pStyle w:val="Tabstyl0"/>
              <w:rPr>
                <w:lang w:eastAsia="pl-PL"/>
              </w:rPr>
            </w:pPr>
          </w:p>
        </w:tc>
        <w:tc>
          <w:tcPr>
            <w:tcW w:w="874" w:type="pct"/>
            <w:vAlign w:val="center"/>
          </w:tcPr>
          <w:p w14:paraId="46FA19E8" w14:textId="77777777" w:rsidR="00DB13F9" w:rsidRPr="009A6698" w:rsidRDefault="00DB13F9" w:rsidP="00BD678C">
            <w:pPr>
              <w:pStyle w:val="Tabstyl0"/>
              <w:rPr>
                <w:rFonts w:eastAsia="Times New Roman"/>
                <w:lang w:eastAsia="pl-PL"/>
              </w:rPr>
            </w:pPr>
            <w:r w:rsidRPr="009A6698">
              <w:rPr>
                <w:lang w:eastAsia="pl-PL"/>
              </w:rPr>
              <w:t>Organ odbierający</w:t>
            </w:r>
          </w:p>
        </w:tc>
        <w:tc>
          <w:tcPr>
            <w:tcW w:w="3306" w:type="pct"/>
            <w:vAlign w:val="center"/>
          </w:tcPr>
          <w:p w14:paraId="03C0B8D2" w14:textId="5626CF51" w:rsidR="00DB13F9" w:rsidRPr="009A6698" w:rsidRDefault="00DB13F9" w:rsidP="00934401">
            <w:pPr>
              <w:pStyle w:val="Tabstyl0"/>
            </w:pPr>
            <w:r w:rsidRPr="009A6698">
              <w:t>Organ właściwy do przekazania minis</w:t>
            </w:r>
            <w:r w:rsidR="00D7677E" w:rsidRPr="009A6698">
              <w:t>trowi środowiska sprawozdania z </w:t>
            </w:r>
            <w:r w:rsidRPr="009A6698">
              <w:t>realizacji programu ochrony powietrza zgodnie z art. 94 ust. 2a</w:t>
            </w:r>
          </w:p>
        </w:tc>
      </w:tr>
      <w:tr w:rsidR="00DB13F9" w:rsidRPr="009A6698" w14:paraId="76BA6997" w14:textId="77777777" w:rsidTr="00DB13F9">
        <w:trPr>
          <w:trHeight w:val="470"/>
          <w:jc w:val="center"/>
        </w:trPr>
        <w:tc>
          <w:tcPr>
            <w:tcW w:w="0" w:type="auto"/>
            <w:vMerge/>
            <w:vAlign w:val="center"/>
          </w:tcPr>
          <w:p w14:paraId="086782E8" w14:textId="77777777" w:rsidR="00DB13F9" w:rsidRPr="009A6698" w:rsidRDefault="00DB13F9" w:rsidP="00BD678C">
            <w:pPr>
              <w:pStyle w:val="Tabstyl0"/>
              <w:rPr>
                <w:lang w:eastAsia="pl-PL"/>
              </w:rPr>
            </w:pPr>
          </w:p>
        </w:tc>
        <w:tc>
          <w:tcPr>
            <w:tcW w:w="874" w:type="pct"/>
            <w:vAlign w:val="center"/>
          </w:tcPr>
          <w:p w14:paraId="0615C29F" w14:textId="77777777" w:rsidR="00DB13F9" w:rsidRPr="009A6698" w:rsidRDefault="00DB13F9" w:rsidP="00BD678C">
            <w:pPr>
              <w:pStyle w:val="Tabstyl0"/>
              <w:rPr>
                <w:rFonts w:eastAsia="Times New Roman"/>
                <w:lang w:eastAsia="pl-PL"/>
              </w:rPr>
            </w:pPr>
            <w:r w:rsidRPr="009A6698">
              <w:rPr>
                <w:lang w:eastAsia="pl-PL"/>
              </w:rPr>
              <w:t>Wskaźnik</w:t>
            </w:r>
          </w:p>
        </w:tc>
        <w:tc>
          <w:tcPr>
            <w:tcW w:w="3306" w:type="pct"/>
            <w:vAlign w:val="center"/>
          </w:tcPr>
          <w:p w14:paraId="0BD7F40E" w14:textId="336A3350" w:rsidR="00DB13F9" w:rsidRPr="009A6698" w:rsidRDefault="00DB13F9" w:rsidP="00AC0136">
            <w:pPr>
              <w:pStyle w:val="Tabstyl0"/>
            </w:pPr>
            <w:r w:rsidRPr="009A6698">
              <w:t>Sprawozdanie z realizacji poszczególnych zadań na podstawie Tabeli 3</w:t>
            </w:r>
            <w:r w:rsidR="00AC0136">
              <w:t>4</w:t>
            </w:r>
            <w:r w:rsidRPr="009A6698">
              <w:t xml:space="preserve"> umieszczonej w dokumencie POP</w:t>
            </w:r>
          </w:p>
        </w:tc>
      </w:tr>
      <w:tr w:rsidR="00DB13F9" w:rsidRPr="009A6698" w14:paraId="71AC50D5" w14:textId="77777777" w:rsidTr="00DB13F9">
        <w:trPr>
          <w:trHeight w:val="470"/>
          <w:jc w:val="center"/>
        </w:trPr>
        <w:tc>
          <w:tcPr>
            <w:tcW w:w="0" w:type="auto"/>
            <w:vMerge/>
            <w:vAlign w:val="center"/>
          </w:tcPr>
          <w:p w14:paraId="6871C202" w14:textId="77777777" w:rsidR="00DB13F9" w:rsidRPr="009A6698" w:rsidRDefault="00DB13F9" w:rsidP="00BD678C">
            <w:pPr>
              <w:pStyle w:val="Tabstyl0"/>
              <w:rPr>
                <w:lang w:eastAsia="pl-PL"/>
              </w:rPr>
            </w:pPr>
          </w:p>
        </w:tc>
        <w:tc>
          <w:tcPr>
            <w:tcW w:w="874" w:type="pct"/>
            <w:vAlign w:val="center"/>
          </w:tcPr>
          <w:p w14:paraId="6F2CC62D" w14:textId="77777777" w:rsidR="00DB13F9" w:rsidRPr="009A6698" w:rsidRDefault="00DB13F9" w:rsidP="00BD678C">
            <w:pPr>
              <w:pStyle w:val="Tabstyl0"/>
              <w:rPr>
                <w:rFonts w:eastAsia="Times New Roman"/>
                <w:lang w:eastAsia="pl-PL"/>
              </w:rPr>
            </w:pPr>
            <w:r w:rsidRPr="009A6698">
              <w:rPr>
                <w:lang w:eastAsia="pl-PL"/>
              </w:rPr>
              <w:t>Termin sprawozdania</w:t>
            </w:r>
          </w:p>
        </w:tc>
        <w:tc>
          <w:tcPr>
            <w:tcW w:w="3306" w:type="pct"/>
            <w:vAlign w:val="center"/>
          </w:tcPr>
          <w:p w14:paraId="23BBAB6E" w14:textId="77777777" w:rsidR="00DB13F9" w:rsidRPr="009A6698" w:rsidRDefault="00DB13F9" w:rsidP="00934401">
            <w:pPr>
              <w:pStyle w:val="Tabstyl0"/>
            </w:pPr>
            <w:r w:rsidRPr="009A6698">
              <w:t>Do 30 czerwca po zakończeniu roku objętego okresem sprawozdawczym</w:t>
            </w:r>
          </w:p>
        </w:tc>
      </w:tr>
    </w:tbl>
    <w:p w14:paraId="264C7111" w14:textId="5ED90CA4" w:rsidR="00D7677E" w:rsidRPr="009A6698" w:rsidRDefault="00D7677E" w:rsidP="00B709BA">
      <w:pPr>
        <w:pStyle w:val="WykropP2"/>
        <w:numPr>
          <w:ilvl w:val="0"/>
          <w:numId w:val="0"/>
        </w:numPr>
      </w:pPr>
    </w:p>
    <w:p w14:paraId="660166FE" w14:textId="3D910C7B" w:rsidR="00DB13F9" w:rsidRPr="009A6698" w:rsidRDefault="00D7677E" w:rsidP="00D7677E">
      <w:pPr>
        <w:spacing w:after="200"/>
        <w:rPr>
          <w:rFonts w:eastAsia="Lucida Sans Unicode" w:cs="Tahoma"/>
          <w:kern w:val="1"/>
          <w:szCs w:val="20"/>
          <w:lang w:eastAsia="hi-IN" w:bidi="hi-IN"/>
        </w:rPr>
      </w:pPr>
      <w:r w:rsidRPr="009A6698">
        <w:br w:type="page"/>
      </w:r>
    </w:p>
    <w:p w14:paraId="62A97C59" w14:textId="7023B5EC" w:rsidR="00F41883" w:rsidRPr="009A6698" w:rsidRDefault="00F41883" w:rsidP="00F906CE">
      <w:pPr>
        <w:pStyle w:val="Nagwek4"/>
      </w:pPr>
      <w:r w:rsidRPr="009A6698">
        <w:lastRenderedPageBreak/>
        <w:t xml:space="preserve">Działanie </w:t>
      </w:r>
      <w:r w:rsidR="00AC0136">
        <w:t>szóste</w:t>
      </w:r>
      <w:r w:rsidRPr="009A6698">
        <w:t xml:space="preserve">: </w:t>
      </w:r>
      <w:r w:rsidR="00DB13F9" w:rsidRPr="009A6698">
        <w:t>Zwiększenie udziału zieleni w przestrzeni Miasta</w:t>
      </w:r>
    </w:p>
    <w:p w14:paraId="5789D40F" w14:textId="0F4F41B2" w:rsidR="00DB13F9" w:rsidRPr="009A6698" w:rsidRDefault="00DB13F9" w:rsidP="00F623C6">
      <w:pPr>
        <w:pStyle w:val="Tekst"/>
      </w:pPr>
      <w:r w:rsidRPr="009A6698">
        <w:t>Działanie obejmuje obszar miasta Poznań i dotycz</w:t>
      </w:r>
      <w:r w:rsidR="00BC577C" w:rsidRPr="009A6698">
        <w:t>y zwiększania udziału zieleni w </w:t>
      </w:r>
      <w:r w:rsidRPr="009A6698">
        <w:t xml:space="preserve">przestrzeni miasta, szczególnie poprzez: </w:t>
      </w:r>
    </w:p>
    <w:p w14:paraId="5D99192A" w14:textId="297793E9" w:rsidR="00DB13F9" w:rsidRPr="009A6698" w:rsidRDefault="00DB13F9" w:rsidP="00B709BA">
      <w:pPr>
        <w:pStyle w:val="WykropP1"/>
      </w:pPr>
      <w:r w:rsidRPr="009A6698">
        <w:t>wprowadzanie zieleni izolacyjnej wzdłuż szlaków komunikacyjnych,</w:t>
      </w:r>
    </w:p>
    <w:p w14:paraId="556758AB" w14:textId="703A2D01" w:rsidR="00DB13F9" w:rsidRPr="009A6698" w:rsidRDefault="00DB13F9" w:rsidP="00B709BA">
      <w:pPr>
        <w:pStyle w:val="WykropP1"/>
      </w:pPr>
      <w:r w:rsidRPr="009A6698">
        <w:t>nasadzenia drzew i krzewów na istniejących skwerach i w parkach,</w:t>
      </w:r>
    </w:p>
    <w:p w14:paraId="1B144D8F" w14:textId="2119476A" w:rsidR="00F41883" w:rsidRPr="009A6698" w:rsidRDefault="00DB13F9" w:rsidP="00B709BA">
      <w:pPr>
        <w:pStyle w:val="WykropP1"/>
      </w:pPr>
      <w:r w:rsidRPr="009A6698">
        <w:t>poprawa stanu jakościowego istniejącej zieleni w pasach drogowych oraz na skwerach i parkach.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553"/>
        <w:gridCol w:w="5875"/>
      </w:tblGrid>
      <w:tr w:rsidR="00DB13F9" w:rsidRPr="009A6698" w14:paraId="32842A94" w14:textId="77777777" w:rsidTr="00DB13F9">
        <w:trPr>
          <w:trHeight w:val="471"/>
          <w:jc w:val="center"/>
        </w:trPr>
        <w:tc>
          <w:tcPr>
            <w:tcW w:w="1694" w:type="pct"/>
            <w:gridSpan w:val="2"/>
            <w:shd w:val="clear" w:color="auto" w:fill="92D050"/>
            <w:vAlign w:val="center"/>
          </w:tcPr>
          <w:p w14:paraId="5FBA68B1" w14:textId="77777777" w:rsidR="00DB13F9" w:rsidRPr="009A6698" w:rsidRDefault="00DB13F9" w:rsidP="002C33EF">
            <w:pPr>
              <w:pStyle w:val="Tabnagwek"/>
              <w:rPr>
                <w:rFonts w:eastAsia="Times New Roman"/>
                <w:szCs w:val="18"/>
              </w:rPr>
            </w:pPr>
            <w:r w:rsidRPr="009A6698">
              <w:t xml:space="preserve">KOD DZIAŁANIA NAPRAWCZEGO </w:t>
            </w:r>
          </w:p>
        </w:tc>
        <w:tc>
          <w:tcPr>
            <w:tcW w:w="3306" w:type="pct"/>
            <w:shd w:val="clear" w:color="auto" w:fill="92D050"/>
            <w:vAlign w:val="center"/>
          </w:tcPr>
          <w:p w14:paraId="0D4F33D5" w14:textId="77777777" w:rsidR="00DB13F9" w:rsidRPr="009A6698" w:rsidRDefault="00DB13F9" w:rsidP="002C33EF">
            <w:pPr>
              <w:pStyle w:val="Tabnagwek"/>
              <w:rPr>
                <w:rFonts w:eastAsia="Times New Roman"/>
                <w:szCs w:val="18"/>
              </w:rPr>
            </w:pPr>
            <w:r w:rsidRPr="009A6698">
              <w:t>WpPozZUZ</w:t>
            </w:r>
          </w:p>
        </w:tc>
      </w:tr>
      <w:tr w:rsidR="00DB13F9" w:rsidRPr="009A6698" w14:paraId="579DCDA7" w14:textId="77777777" w:rsidTr="00DB13F9">
        <w:trPr>
          <w:trHeight w:val="469"/>
          <w:jc w:val="center"/>
        </w:trPr>
        <w:tc>
          <w:tcPr>
            <w:tcW w:w="1694" w:type="pct"/>
            <w:gridSpan w:val="2"/>
            <w:vAlign w:val="center"/>
          </w:tcPr>
          <w:p w14:paraId="13622C16" w14:textId="77777777" w:rsidR="00DB13F9" w:rsidRPr="009A6698" w:rsidRDefault="00DB13F9" w:rsidP="00BD678C">
            <w:pPr>
              <w:pStyle w:val="Tabstyl0"/>
              <w:rPr>
                <w:rFonts w:eastAsia="Times New Roman"/>
                <w:lang w:eastAsia="pl-PL"/>
              </w:rPr>
            </w:pPr>
            <w:r w:rsidRPr="009A6698">
              <w:rPr>
                <w:lang w:eastAsia="pl-PL"/>
              </w:rPr>
              <w:t xml:space="preserve">TYTUŁ DZIAŁANIA NAPRAWCZEGO </w:t>
            </w:r>
          </w:p>
        </w:tc>
        <w:tc>
          <w:tcPr>
            <w:tcW w:w="3306" w:type="pct"/>
            <w:vAlign w:val="center"/>
          </w:tcPr>
          <w:p w14:paraId="384203F0" w14:textId="77777777" w:rsidR="00DB13F9" w:rsidRPr="009A6698" w:rsidRDefault="00DB13F9" w:rsidP="00BD678C">
            <w:pPr>
              <w:pStyle w:val="Tabstyl0"/>
              <w:rPr>
                <w:rFonts w:eastAsia="Times New Roman"/>
                <w:b/>
                <w:lang w:eastAsia="pl-PL"/>
              </w:rPr>
            </w:pPr>
            <w:r w:rsidRPr="009A6698">
              <w:rPr>
                <w:b/>
                <w:lang w:eastAsia="pl-PL"/>
              </w:rPr>
              <w:t xml:space="preserve">ZWIĘKSZENIE UDZIAŁU ZIELENI W </w:t>
            </w:r>
            <w:r w:rsidRPr="009A6698">
              <w:rPr>
                <w:rFonts w:eastAsia="Times New Roman"/>
                <w:b/>
                <w:lang w:eastAsia="pl-PL"/>
              </w:rPr>
              <w:t>PRZESTRZENI MIASTA</w:t>
            </w:r>
          </w:p>
        </w:tc>
      </w:tr>
      <w:tr w:rsidR="00DB13F9" w:rsidRPr="009A6698" w14:paraId="725EF45C" w14:textId="77777777" w:rsidTr="00DB13F9">
        <w:trPr>
          <w:trHeight w:val="336"/>
          <w:jc w:val="center"/>
        </w:trPr>
        <w:tc>
          <w:tcPr>
            <w:tcW w:w="1694" w:type="pct"/>
            <w:gridSpan w:val="2"/>
            <w:vAlign w:val="center"/>
          </w:tcPr>
          <w:p w14:paraId="5BE753BC" w14:textId="77777777" w:rsidR="00DB13F9" w:rsidRPr="009A6698" w:rsidRDefault="00DB13F9" w:rsidP="00BD678C">
            <w:pPr>
              <w:pStyle w:val="Tabstyl0"/>
              <w:rPr>
                <w:rFonts w:eastAsia="Times New Roman"/>
                <w:lang w:eastAsia="pl-PL"/>
              </w:rPr>
            </w:pPr>
            <w:r w:rsidRPr="009A6698">
              <w:rPr>
                <w:lang w:eastAsia="pl-PL"/>
              </w:rPr>
              <w:t xml:space="preserve">Lokalizacja działań </w:t>
            </w:r>
          </w:p>
        </w:tc>
        <w:tc>
          <w:tcPr>
            <w:tcW w:w="3306" w:type="pct"/>
            <w:vAlign w:val="center"/>
          </w:tcPr>
          <w:p w14:paraId="54844BDB" w14:textId="77777777" w:rsidR="00DB13F9" w:rsidRPr="009A6698" w:rsidRDefault="00DB13F9" w:rsidP="00BD678C">
            <w:pPr>
              <w:pStyle w:val="Tabstyl0"/>
              <w:rPr>
                <w:rFonts w:eastAsia="Times New Roman"/>
                <w:lang w:eastAsia="pl-PL"/>
              </w:rPr>
            </w:pPr>
            <w:r w:rsidRPr="009A6698">
              <w:rPr>
                <w:lang w:eastAsia="pl-PL"/>
              </w:rPr>
              <w:t>Miasto Poznań</w:t>
            </w:r>
          </w:p>
        </w:tc>
      </w:tr>
      <w:tr w:rsidR="00DB13F9" w:rsidRPr="009A6698" w14:paraId="69E20A6E" w14:textId="77777777" w:rsidTr="00DB13F9">
        <w:trPr>
          <w:trHeight w:val="700"/>
          <w:jc w:val="center"/>
        </w:trPr>
        <w:tc>
          <w:tcPr>
            <w:tcW w:w="1694" w:type="pct"/>
            <w:gridSpan w:val="2"/>
            <w:vAlign w:val="center"/>
          </w:tcPr>
          <w:p w14:paraId="3FD16B87" w14:textId="77777777" w:rsidR="00DB13F9" w:rsidRPr="009A6698" w:rsidRDefault="00DB13F9" w:rsidP="00BD678C">
            <w:pPr>
              <w:pStyle w:val="Tabstyl0"/>
              <w:rPr>
                <w:rFonts w:eastAsia="Times New Roman"/>
                <w:lang w:eastAsia="pl-PL"/>
              </w:rPr>
            </w:pPr>
            <w:r w:rsidRPr="009A6698">
              <w:rPr>
                <w:lang w:eastAsia="pl-PL"/>
              </w:rPr>
              <w:t xml:space="preserve">Szczebel administracyjny, na którym można podjąć dany środek </w:t>
            </w:r>
          </w:p>
        </w:tc>
        <w:tc>
          <w:tcPr>
            <w:tcW w:w="3306" w:type="pct"/>
            <w:vAlign w:val="center"/>
          </w:tcPr>
          <w:p w14:paraId="6016E87E" w14:textId="77777777" w:rsidR="00DB13F9" w:rsidRPr="009A6698" w:rsidRDefault="00DB13F9" w:rsidP="00BD678C">
            <w:pPr>
              <w:pStyle w:val="Tabstyl0"/>
              <w:rPr>
                <w:rFonts w:eastAsia="Times New Roman"/>
                <w:lang w:eastAsia="pl-PL"/>
              </w:rPr>
            </w:pPr>
            <w:r w:rsidRPr="009A6698">
              <w:rPr>
                <w:lang w:eastAsia="pl-PL"/>
              </w:rPr>
              <w:t>Lokalny</w:t>
            </w:r>
          </w:p>
        </w:tc>
      </w:tr>
      <w:tr w:rsidR="00DB13F9" w:rsidRPr="009A6698" w14:paraId="7CF1781D" w14:textId="77777777" w:rsidTr="00DB13F9">
        <w:trPr>
          <w:trHeight w:val="469"/>
          <w:jc w:val="center"/>
        </w:trPr>
        <w:tc>
          <w:tcPr>
            <w:tcW w:w="1694" w:type="pct"/>
            <w:gridSpan w:val="2"/>
            <w:vAlign w:val="center"/>
          </w:tcPr>
          <w:p w14:paraId="1FB703F1" w14:textId="77777777" w:rsidR="00DB13F9" w:rsidRPr="009A6698" w:rsidRDefault="00DB13F9" w:rsidP="00BD678C">
            <w:pPr>
              <w:pStyle w:val="Tabstyl0"/>
              <w:rPr>
                <w:rFonts w:eastAsia="Times New Roman"/>
                <w:lang w:eastAsia="pl-PL"/>
              </w:rPr>
            </w:pPr>
            <w:r w:rsidRPr="009A6698">
              <w:rPr>
                <w:lang w:eastAsia="pl-PL"/>
              </w:rPr>
              <w:t xml:space="preserve">Jednostka realizująca zadanie </w:t>
            </w:r>
          </w:p>
        </w:tc>
        <w:tc>
          <w:tcPr>
            <w:tcW w:w="3306" w:type="pct"/>
            <w:vAlign w:val="center"/>
          </w:tcPr>
          <w:p w14:paraId="4B1EF031" w14:textId="77777777" w:rsidR="00DB13F9" w:rsidRPr="009A6698" w:rsidRDefault="00DB13F9" w:rsidP="00BD678C">
            <w:pPr>
              <w:pStyle w:val="Tabstyl0"/>
              <w:rPr>
                <w:rFonts w:eastAsia="Times New Roman"/>
                <w:lang w:eastAsia="pl-PL"/>
              </w:rPr>
            </w:pPr>
            <w:r w:rsidRPr="009A6698">
              <w:rPr>
                <w:lang w:eastAsia="pl-PL"/>
              </w:rPr>
              <w:t xml:space="preserve">Organ wykonawczy gminy (jednostka koordynująca działania), zarządcy dróg </w:t>
            </w:r>
          </w:p>
        </w:tc>
      </w:tr>
      <w:tr w:rsidR="00DB13F9" w:rsidRPr="009A6698" w14:paraId="62CC005F" w14:textId="77777777" w:rsidTr="00DB13F9">
        <w:trPr>
          <w:trHeight w:val="469"/>
          <w:jc w:val="center"/>
        </w:trPr>
        <w:tc>
          <w:tcPr>
            <w:tcW w:w="1694" w:type="pct"/>
            <w:gridSpan w:val="2"/>
            <w:vAlign w:val="center"/>
          </w:tcPr>
          <w:p w14:paraId="5699FB73" w14:textId="77777777" w:rsidR="00DB13F9" w:rsidRPr="009A6698" w:rsidRDefault="00DB13F9" w:rsidP="00BD678C">
            <w:pPr>
              <w:pStyle w:val="Tabstyl0"/>
              <w:rPr>
                <w:rFonts w:eastAsia="Times New Roman"/>
                <w:lang w:eastAsia="pl-PL"/>
              </w:rPr>
            </w:pPr>
            <w:r w:rsidRPr="009A6698">
              <w:rPr>
                <w:lang w:eastAsia="pl-PL"/>
              </w:rPr>
              <w:t>Rodzaj środka</w:t>
            </w:r>
          </w:p>
        </w:tc>
        <w:tc>
          <w:tcPr>
            <w:tcW w:w="3306" w:type="pct"/>
            <w:vAlign w:val="center"/>
          </w:tcPr>
          <w:p w14:paraId="6C5061FC" w14:textId="77777777" w:rsidR="00DB13F9" w:rsidRPr="009A6698" w:rsidRDefault="00DB13F9" w:rsidP="00BD678C">
            <w:pPr>
              <w:pStyle w:val="Tabstyl0"/>
              <w:rPr>
                <w:rFonts w:eastAsia="Times New Roman"/>
                <w:lang w:eastAsia="pl-PL"/>
              </w:rPr>
            </w:pPr>
            <w:r w:rsidRPr="009A6698">
              <w:rPr>
                <w:lang w:eastAsia="pl-PL"/>
              </w:rPr>
              <w:t xml:space="preserve">B: </w:t>
            </w:r>
            <w:r w:rsidRPr="009A6698">
              <w:rPr>
                <w:rFonts w:eastAsia="Times New Roman"/>
                <w:lang w:eastAsia="pl-PL"/>
              </w:rPr>
              <w:t>techniczny</w:t>
            </w:r>
          </w:p>
        </w:tc>
      </w:tr>
      <w:tr w:rsidR="00DB13F9" w:rsidRPr="009A6698" w14:paraId="0F0E821F" w14:textId="77777777" w:rsidTr="00DB13F9">
        <w:trPr>
          <w:trHeight w:val="471"/>
          <w:jc w:val="center"/>
        </w:trPr>
        <w:tc>
          <w:tcPr>
            <w:tcW w:w="1694" w:type="pct"/>
            <w:gridSpan w:val="2"/>
            <w:vAlign w:val="center"/>
          </w:tcPr>
          <w:p w14:paraId="47373838" w14:textId="77777777" w:rsidR="00DB13F9" w:rsidRPr="009A6698" w:rsidRDefault="00DB13F9" w:rsidP="00BD678C">
            <w:pPr>
              <w:pStyle w:val="Tabstyl0"/>
              <w:rPr>
                <w:rFonts w:eastAsia="Times New Roman"/>
                <w:lang w:eastAsia="pl-PL"/>
              </w:rPr>
            </w:pPr>
            <w:r w:rsidRPr="009A6698">
              <w:rPr>
                <w:lang w:eastAsia="pl-PL"/>
              </w:rPr>
              <w:t xml:space="preserve">Skala czasowa osiągnięcia redukcji stężeń </w:t>
            </w:r>
          </w:p>
        </w:tc>
        <w:tc>
          <w:tcPr>
            <w:tcW w:w="3306" w:type="pct"/>
            <w:vAlign w:val="center"/>
          </w:tcPr>
          <w:p w14:paraId="2C7491EA" w14:textId="77777777" w:rsidR="00DB13F9" w:rsidRPr="009A6698" w:rsidRDefault="00DB13F9" w:rsidP="00BD678C">
            <w:pPr>
              <w:pStyle w:val="Tabstyl0"/>
              <w:rPr>
                <w:rFonts w:eastAsia="Times New Roman"/>
                <w:lang w:eastAsia="pl-PL"/>
              </w:rPr>
            </w:pPr>
            <w:r w:rsidRPr="009A6698">
              <w:rPr>
                <w:lang w:eastAsia="pl-PL"/>
              </w:rPr>
              <w:t>D: długoterminowe</w:t>
            </w:r>
          </w:p>
        </w:tc>
      </w:tr>
      <w:tr w:rsidR="00DB13F9" w:rsidRPr="009A6698" w14:paraId="1F7FE00A" w14:textId="77777777" w:rsidTr="00DB13F9">
        <w:trPr>
          <w:trHeight w:val="352"/>
          <w:jc w:val="center"/>
        </w:trPr>
        <w:tc>
          <w:tcPr>
            <w:tcW w:w="1694" w:type="pct"/>
            <w:gridSpan w:val="2"/>
            <w:vAlign w:val="center"/>
          </w:tcPr>
          <w:p w14:paraId="3AA29702" w14:textId="77777777" w:rsidR="00DB13F9" w:rsidRPr="009A6698" w:rsidRDefault="00DB13F9" w:rsidP="00BD678C">
            <w:pPr>
              <w:pStyle w:val="Tabstyl0"/>
              <w:rPr>
                <w:rFonts w:eastAsia="Times New Roman"/>
                <w:lang w:eastAsia="pl-PL"/>
              </w:rPr>
            </w:pPr>
            <w:r w:rsidRPr="009A6698">
              <w:rPr>
                <w:lang w:eastAsia="pl-PL"/>
              </w:rPr>
              <w:t xml:space="preserve">Planowany termin wykonania </w:t>
            </w:r>
          </w:p>
        </w:tc>
        <w:tc>
          <w:tcPr>
            <w:tcW w:w="3306" w:type="pct"/>
            <w:vAlign w:val="center"/>
          </w:tcPr>
          <w:p w14:paraId="0A8806F7" w14:textId="5725B9F0" w:rsidR="00DB13F9" w:rsidRPr="009A6698" w:rsidRDefault="00AC0136" w:rsidP="00BD678C">
            <w:pPr>
              <w:pStyle w:val="Tabstyl0"/>
              <w:rPr>
                <w:rFonts w:eastAsia="Times New Roman"/>
                <w:lang w:eastAsia="pl-PL"/>
              </w:rPr>
            </w:pPr>
            <w:r w:rsidRPr="00AC0136">
              <w:rPr>
                <w:lang w:eastAsia="pl-PL"/>
              </w:rPr>
              <w:t>Zadanie realizowane w sposób ciągły</w:t>
            </w:r>
          </w:p>
        </w:tc>
      </w:tr>
      <w:tr w:rsidR="00DB13F9" w:rsidRPr="009A6698" w14:paraId="3CBCB582" w14:textId="77777777" w:rsidTr="00DB13F9">
        <w:trPr>
          <w:trHeight w:val="470"/>
          <w:jc w:val="center"/>
        </w:trPr>
        <w:tc>
          <w:tcPr>
            <w:tcW w:w="1694" w:type="pct"/>
            <w:gridSpan w:val="2"/>
            <w:vAlign w:val="center"/>
          </w:tcPr>
          <w:p w14:paraId="07C29CDA" w14:textId="77777777" w:rsidR="00DB13F9" w:rsidRPr="009A6698" w:rsidRDefault="00DB13F9" w:rsidP="00BD678C">
            <w:pPr>
              <w:pStyle w:val="Tabstyl0"/>
              <w:rPr>
                <w:rFonts w:eastAsia="Times New Roman"/>
                <w:lang w:eastAsia="pl-PL"/>
              </w:rPr>
            </w:pPr>
            <w:r w:rsidRPr="009A6698">
              <w:rPr>
                <w:lang w:eastAsia="pl-PL"/>
              </w:rPr>
              <w:t xml:space="preserve">Kategoria źródeł emisji, której dotyczy działanie naprawcze </w:t>
            </w:r>
          </w:p>
        </w:tc>
        <w:tc>
          <w:tcPr>
            <w:tcW w:w="3306" w:type="pct"/>
            <w:vAlign w:val="center"/>
          </w:tcPr>
          <w:p w14:paraId="50081A08" w14:textId="77777777" w:rsidR="00DB13F9" w:rsidRPr="009A6698" w:rsidRDefault="00DB13F9" w:rsidP="00BD678C">
            <w:pPr>
              <w:pStyle w:val="Tabstyl0"/>
              <w:rPr>
                <w:rFonts w:eastAsia="Times New Roman"/>
                <w:lang w:eastAsia="pl-PL"/>
              </w:rPr>
            </w:pPr>
            <w:r w:rsidRPr="009A6698">
              <w:rPr>
                <w:lang w:eastAsia="pl-PL"/>
              </w:rPr>
              <w:t>A: transport</w:t>
            </w:r>
          </w:p>
          <w:p w14:paraId="61DB7FA5" w14:textId="7A9AFE01" w:rsidR="00DB13F9" w:rsidRPr="009A6698" w:rsidRDefault="00DB13F9" w:rsidP="00BD678C">
            <w:pPr>
              <w:pStyle w:val="Tabstyl0"/>
              <w:rPr>
                <w:rFonts w:eastAsia="Times New Roman"/>
                <w:lang w:eastAsia="pl-PL"/>
              </w:rPr>
            </w:pPr>
            <w:r w:rsidRPr="009A6698">
              <w:rPr>
                <w:lang w:eastAsia="pl-PL"/>
              </w:rPr>
              <w:t>E: inne</w:t>
            </w:r>
            <w:r w:rsidR="00AC0136">
              <w:rPr>
                <w:lang w:eastAsia="pl-PL"/>
              </w:rPr>
              <w:t xml:space="preserve"> (napływ)</w:t>
            </w:r>
          </w:p>
        </w:tc>
      </w:tr>
      <w:tr w:rsidR="00DB13F9" w:rsidRPr="009A6698" w14:paraId="3041B2B5" w14:textId="77777777" w:rsidTr="00DB13F9">
        <w:trPr>
          <w:trHeight w:val="470"/>
          <w:jc w:val="center"/>
        </w:trPr>
        <w:tc>
          <w:tcPr>
            <w:tcW w:w="1694" w:type="pct"/>
            <w:gridSpan w:val="2"/>
            <w:vAlign w:val="center"/>
          </w:tcPr>
          <w:p w14:paraId="2E8C0A87" w14:textId="77777777" w:rsidR="00DB13F9" w:rsidRPr="009A6698" w:rsidRDefault="00DB13F9" w:rsidP="00BD678C">
            <w:pPr>
              <w:pStyle w:val="Tabstyl0"/>
              <w:rPr>
                <w:rFonts w:eastAsia="Times New Roman"/>
                <w:lang w:eastAsia="pl-PL"/>
              </w:rPr>
            </w:pPr>
            <w:r w:rsidRPr="009A6698">
              <w:rPr>
                <w:lang w:eastAsia="pl-PL"/>
              </w:rPr>
              <w:t xml:space="preserve">Szacunkowa wysokość kosztów </w:t>
            </w:r>
          </w:p>
          <w:p w14:paraId="4D7CAFC3" w14:textId="77777777" w:rsidR="00DB13F9" w:rsidRPr="009A6698" w:rsidRDefault="00DB13F9" w:rsidP="00BD678C">
            <w:pPr>
              <w:pStyle w:val="Tabstyl0"/>
              <w:rPr>
                <w:rFonts w:eastAsia="Times New Roman"/>
                <w:lang w:eastAsia="pl-PL"/>
              </w:rPr>
            </w:pPr>
            <w:r w:rsidRPr="009A6698">
              <w:rPr>
                <w:lang w:eastAsia="pl-PL"/>
              </w:rPr>
              <w:t>realizacji działania w mln PLN</w:t>
            </w:r>
          </w:p>
        </w:tc>
        <w:tc>
          <w:tcPr>
            <w:tcW w:w="3306" w:type="pct"/>
            <w:vAlign w:val="center"/>
          </w:tcPr>
          <w:p w14:paraId="436FBA0F" w14:textId="77777777" w:rsidR="00DB13F9" w:rsidRPr="009A6698" w:rsidRDefault="00DB13F9" w:rsidP="00BD678C">
            <w:pPr>
              <w:pStyle w:val="Tabstyl0"/>
              <w:rPr>
                <w:rFonts w:eastAsia="Times New Roman"/>
                <w:lang w:eastAsia="pl-PL"/>
              </w:rPr>
            </w:pPr>
            <w:r w:rsidRPr="009A6698">
              <w:rPr>
                <w:lang w:eastAsia="pl-PL"/>
              </w:rPr>
              <w:t>Wg indywidualnych kosztorysów</w:t>
            </w:r>
          </w:p>
        </w:tc>
      </w:tr>
      <w:tr w:rsidR="00DB13F9" w:rsidRPr="009A6698" w14:paraId="79C9C040" w14:textId="77777777" w:rsidTr="00DB13F9">
        <w:trPr>
          <w:trHeight w:val="791"/>
          <w:jc w:val="center"/>
        </w:trPr>
        <w:tc>
          <w:tcPr>
            <w:tcW w:w="1694" w:type="pct"/>
            <w:gridSpan w:val="2"/>
            <w:vAlign w:val="center"/>
          </w:tcPr>
          <w:p w14:paraId="63719AC0" w14:textId="77777777" w:rsidR="00DB13F9" w:rsidRPr="009A6698" w:rsidRDefault="00DB13F9" w:rsidP="00BD678C">
            <w:pPr>
              <w:pStyle w:val="Tabstyl0"/>
              <w:rPr>
                <w:rFonts w:eastAsia="Times New Roman"/>
                <w:lang w:eastAsia="pl-PL"/>
              </w:rPr>
            </w:pPr>
            <w:r w:rsidRPr="009A6698">
              <w:rPr>
                <w:lang w:eastAsia="pl-PL"/>
              </w:rPr>
              <w:t xml:space="preserve">Szacowany </w:t>
            </w:r>
          </w:p>
          <w:p w14:paraId="184A9F27" w14:textId="77777777" w:rsidR="00DB13F9" w:rsidRPr="009A6698" w:rsidRDefault="00DB13F9" w:rsidP="00BD678C">
            <w:pPr>
              <w:pStyle w:val="Tabstyl0"/>
              <w:rPr>
                <w:rFonts w:eastAsia="Times New Roman"/>
                <w:lang w:eastAsia="pl-PL"/>
              </w:rPr>
            </w:pPr>
            <w:r w:rsidRPr="009A6698">
              <w:rPr>
                <w:lang w:eastAsia="pl-PL"/>
              </w:rPr>
              <w:t>efekt ekologiczny</w:t>
            </w:r>
          </w:p>
        </w:tc>
        <w:tc>
          <w:tcPr>
            <w:tcW w:w="3306" w:type="pct"/>
            <w:vAlign w:val="center"/>
          </w:tcPr>
          <w:p w14:paraId="01C86820" w14:textId="2F77FC8C" w:rsidR="00DB13F9" w:rsidRPr="009A6698" w:rsidRDefault="00DB13F9" w:rsidP="00BD678C">
            <w:pPr>
              <w:pStyle w:val="Tabstyl0"/>
              <w:rPr>
                <w:rFonts w:eastAsia="Times New Roman"/>
                <w:lang w:eastAsia="pl-PL"/>
              </w:rPr>
            </w:pPr>
            <w:r w:rsidRPr="009A6698">
              <w:rPr>
                <w:lang w:eastAsia="pl-PL"/>
              </w:rPr>
              <w:t xml:space="preserve">Zmniejszenie stężeń pyłu zawieszonego </w:t>
            </w:r>
            <w:r w:rsidR="006F0892" w:rsidRPr="009A6698">
              <w:rPr>
                <w:rFonts w:eastAsia="Times New Roman"/>
                <w:lang w:eastAsia="pl-PL"/>
              </w:rPr>
              <w:t>PM10 oraz B(α)P z </w:t>
            </w:r>
            <w:r w:rsidRPr="009A6698">
              <w:rPr>
                <w:rFonts w:eastAsia="Times New Roman"/>
                <w:lang w:eastAsia="pl-PL"/>
              </w:rPr>
              <w:t xml:space="preserve">komunikacji (i innych źródeł) w wyniku wchłanianie i izolacji przez zieleń </w:t>
            </w:r>
          </w:p>
          <w:p w14:paraId="004F35A6" w14:textId="77777777" w:rsidR="00DB13F9" w:rsidRPr="009A6698" w:rsidRDefault="00DB13F9" w:rsidP="00BD678C">
            <w:pPr>
              <w:pStyle w:val="Tabstyl0"/>
              <w:rPr>
                <w:lang w:eastAsia="pl-PL"/>
              </w:rPr>
            </w:pPr>
          </w:p>
        </w:tc>
      </w:tr>
      <w:tr w:rsidR="00DB13F9" w:rsidRPr="009A6698" w14:paraId="54CC0667" w14:textId="77777777" w:rsidTr="00DB13F9">
        <w:trPr>
          <w:trHeight w:val="470"/>
          <w:jc w:val="center"/>
        </w:trPr>
        <w:tc>
          <w:tcPr>
            <w:tcW w:w="1694" w:type="pct"/>
            <w:gridSpan w:val="2"/>
            <w:vAlign w:val="center"/>
          </w:tcPr>
          <w:p w14:paraId="4BE148C3" w14:textId="77777777" w:rsidR="00DB13F9" w:rsidRPr="009A6698" w:rsidRDefault="00DB13F9" w:rsidP="00BD678C">
            <w:pPr>
              <w:pStyle w:val="Tabstyl0"/>
              <w:rPr>
                <w:rFonts w:eastAsia="Times New Roman"/>
                <w:lang w:eastAsia="pl-PL"/>
              </w:rPr>
            </w:pPr>
            <w:r w:rsidRPr="009A6698">
              <w:rPr>
                <w:lang w:eastAsia="pl-PL"/>
              </w:rPr>
              <w:t xml:space="preserve">Źródła finansowania </w:t>
            </w:r>
          </w:p>
        </w:tc>
        <w:tc>
          <w:tcPr>
            <w:tcW w:w="3306" w:type="pct"/>
            <w:vAlign w:val="center"/>
          </w:tcPr>
          <w:p w14:paraId="1CB131B1" w14:textId="2161F4D2" w:rsidR="00DB13F9" w:rsidRPr="009A6698" w:rsidRDefault="00DB13F9" w:rsidP="00BD678C">
            <w:pPr>
              <w:pStyle w:val="Tabstyl0"/>
              <w:rPr>
                <w:rFonts w:eastAsia="Times New Roman"/>
                <w:szCs w:val="25"/>
                <w:lang w:eastAsia="pl-PL"/>
              </w:rPr>
            </w:pPr>
            <w:r w:rsidRPr="009A6698">
              <w:rPr>
                <w:szCs w:val="25"/>
                <w:lang w:eastAsia="pl-PL"/>
              </w:rPr>
              <w:t>Własne samorządu, WFO</w:t>
            </w:r>
            <w:r w:rsidR="006F0892" w:rsidRPr="009A6698">
              <w:rPr>
                <w:rFonts w:eastAsia="Times New Roman"/>
                <w:szCs w:val="25"/>
                <w:lang w:eastAsia="pl-PL"/>
              </w:rPr>
              <w:t>ŚiGW, NFOŚiGW, inne fundusze (w </w:t>
            </w:r>
            <w:r w:rsidRPr="009A6698">
              <w:rPr>
                <w:rFonts w:eastAsia="Times New Roman"/>
                <w:szCs w:val="25"/>
                <w:lang w:eastAsia="pl-PL"/>
              </w:rPr>
              <w:t>tym europejskie), Bank Ochrony Środowiska, banki komercyjne</w:t>
            </w:r>
          </w:p>
        </w:tc>
      </w:tr>
      <w:tr w:rsidR="00DB13F9" w:rsidRPr="009A6698" w14:paraId="34DBB352" w14:textId="77777777" w:rsidTr="00DB13F9">
        <w:trPr>
          <w:trHeight w:val="470"/>
          <w:jc w:val="center"/>
        </w:trPr>
        <w:tc>
          <w:tcPr>
            <w:tcW w:w="820" w:type="pct"/>
            <w:vMerge w:val="restart"/>
            <w:vAlign w:val="center"/>
          </w:tcPr>
          <w:p w14:paraId="321E729D" w14:textId="77777777" w:rsidR="00DB13F9" w:rsidRPr="009A6698" w:rsidRDefault="00DB13F9" w:rsidP="00BD678C">
            <w:pPr>
              <w:pStyle w:val="Tabstyl0"/>
              <w:rPr>
                <w:rFonts w:eastAsia="Times New Roman"/>
                <w:lang w:eastAsia="pl-PL"/>
              </w:rPr>
            </w:pPr>
            <w:r w:rsidRPr="009A6698">
              <w:rPr>
                <w:lang w:eastAsia="pl-PL"/>
              </w:rPr>
              <w:t>Monitoring działania</w:t>
            </w:r>
          </w:p>
        </w:tc>
        <w:tc>
          <w:tcPr>
            <w:tcW w:w="874" w:type="pct"/>
            <w:vAlign w:val="center"/>
          </w:tcPr>
          <w:p w14:paraId="551FB8AA" w14:textId="77777777" w:rsidR="00DB13F9" w:rsidRPr="009A6698" w:rsidRDefault="00DB13F9" w:rsidP="00BD678C">
            <w:pPr>
              <w:pStyle w:val="Tabstyl0"/>
              <w:rPr>
                <w:rFonts w:eastAsia="Times New Roman"/>
                <w:lang w:eastAsia="pl-PL"/>
              </w:rPr>
            </w:pPr>
            <w:r w:rsidRPr="009A6698">
              <w:rPr>
                <w:lang w:eastAsia="pl-PL"/>
              </w:rPr>
              <w:t>Organ sprawdzający</w:t>
            </w:r>
          </w:p>
        </w:tc>
        <w:tc>
          <w:tcPr>
            <w:tcW w:w="3306" w:type="pct"/>
            <w:vAlign w:val="center"/>
          </w:tcPr>
          <w:p w14:paraId="3CFC4479" w14:textId="77777777" w:rsidR="00DB13F9" w:rsidRPr="009A6698" w:rsidRDefault="00DB13F9" w:rsidP="00BD678C">
            <w:pPr>
              <w:pStyle w:val="Tabstyl0"/>
              <w:rPr>
                <w:rFonts w:eastAsia="Times New Roman"/>
                <w:sz w:val="25"/>
                <w:szCs w:val="25"/>
                <w:lang w:eastAsia="pl-PL"/>
              </w:rPr>
            </w:pPr>
            <w:r w:rsidRPr="009A6698">
              <w:rPr>
                <w:szCs w:val="25"/>
                <w:lang w:eastAsia="pl-PL"/>
              </w:rPr>
              <w:t>Organ wykonawczy gminy</w:t>
            </w:r>
          </w:p>
        </w:tc>
      </w:tr>
      <w:tr w:rsidR="00DB13F9" w:rsidRPr="009A6698" w14:paraId="627172A9" w14:textId="77777777" w:rsidTr="00DB13F9">
        <w:trPr>
          <w:trHeight w:val="470"/>
          <w:jc w:val="center"/>
        </w:trPr>
        <w:tc>
          <w:tcPr>
            <w:tcW w:w="0" w:type="auto"/>
            <w:vMerge/>
            <w:vAlign w:val="center"/>
          </w:tcPr>
          <w:p w14:paraId="6B7B10B3" w14:textId="77777777" w:rsidR="00DB13F9" w:rsidRPr="009A6698" w:rsidRDefault="00DB13F9" w:rsidP="00BD678C">
            <w:pPr>
              <w:pStyle w:val="Tabstyl0"/>
              <w:rPr>
                <w:lang w:eastAsia="pl-PL"/>
              </w:rPr>
            </w:pPr>
          </w:p>
        </w:tc>
        <w:tc>
          <w:tcPr>
            <w:tcW w:w="874" w:type="pct"/>
            <w:vAlign w:val="center"/>
          </w:tcPr>
          <w:p w14:paraId="6B3CA0E8" w14:textId="77777777" w:rsidR="00DB13F9" w:rsidRPr="009A6698" w:rsidRDefault="00DB13F9" w:rsidP="00BD678C">
            <w:pPr>
              <w:pStyle w:val="Tabstyl0"/>
              <w:rPr>
                <w:rFonts w:eastAsia="Times New Roman"/>
                <w:lang w:eastAsia="pl-PL"/>
              </w:rPr>
            </w:pPr>
            <w:r w:rsidRPr="009A6698">
              <w:rPr>
                <w:lang w:eastAsia="pl-PL"/>
              </w:rPr>
              <w:t>Organ odbierający</w:t>
            </w:r>
          </w:p>
        </w:tc>
        <w:tc>
          <w:tcPr>
            <w:tcW w:w="3306" w:type="pct"/>
            <w:vAlign w:val="center"/>
          </w:tcPr>
          <w:p w14:paraId="0FF5C41E" w14:textId="2017BEFB" w:rsidR="00DB13F9" w:rsidRPr="009A6698" w:rsidRDefault="00DB13F9" w:rsidP="00934401">
            <w:pPr>
              <w:pStyle w:val="Tabstyl0"/>
            </w:pPr>
            <w:r w:rsidRPr="009A6698">
              <w:t>Organ właściwy do przekazania minis</w:t>
            </w:r>
            <w:r w:rsidR="006F0892" w:rsidRPr="009A6698">
              <w:t>trowi środowiska sprawozdania z </w:t>
            </w:r>
            <w:r w:rsidRPr="009A6698">
              <w:t>realizacji programu ochrony powietrza zgodnie z art. 94 ust. 2a</w:t>
            </w:r>
          </w:p>
        </w:tc>
      </w:tr>
      <w:tr w:rsidR="00DB13F9" w:rsidRPr="009A6698" w14:paraId="5A237B96" w14:textId="77777777" w:rsidTr="00DB13F9">
        <w:trPr>
          <w:trHeight w:val="470"/>
          <w:jc w:val="center"/>
        </w:trPr>
        <w:tc>
          <w:tcPr>
            <w:tcW w:w="0" w:type="auto"/>
            <w:vMerge/>
            <w:vAlign w:val="center"/>
          </w:tcPr>
          <w:p w14:paraId="3548AD57" w14:textId="77777777" w:rsidR="00DB13F9" w:rsidRPr="009A6698" w:rsidRDefault="00DB13F9" w:rsidP="00BD678C">
            <w:pPr>
              <w:pStyle w:val="Tabstyl0"/>
              <w:rPr>
                <w:lang w:eastAsia="pl-PL"/>
              </w:rPr>
            </w:pPr>
          </w:p>
        </w:tc>
        <w:tc>
          <w:tcPr>
            <w:tcW w:w="874" w:type="pct"/>
            <w:vAlign w:val="center"/>
          </w:tcPr>
          <w:p w14:paraId="402EA451" w14:textId="77777777" w:rsidR="00DB13F9" w:rsidRPr="009A6698" w:rsidRDefault="00DB13F9" w:rsidP="00BD678C">
            <w:pPr>
              <w:pStyle w:val="Tabstyl0"/>
              <w:rPr>
                <w:rFonts w:eastAsia="Times New Roman"/>
                <w:lang w:eastAsia="pl-PL"/>
              </w:rPr>
            </w:pPr>
            <w:r w:rsidRPr="009A6698">
              <w:rPr>
                <w:lang w:eastAsia="pl-PL"/>
              </w:rPr>
              <w:t>Wskaźnik</w:t>
            </w:r>
          </w:p>
        </w:tc>
        <w:tc>
          <w:tcPr>
            <w:tcW w:w="3306" w:type="pct"/>
            <w:vAlign w:val="center"/>
          </w:tcPr>
          <w:p w14:paraId="58629CBA" w14:textId="154EEDCE" w:rsidR="00DB13F9" w:rsidRPr="009A6698" w:rsidRDefault="00DB13F9" w:rsidP="00AC0136">
            <w:pPr>
              <w:pStyle w:val="Tabstyl0"/>
            </w:pPr>
            <w:r w:rsidRPr="009A6698">
              <w:t>Sprawozdanie z realizacji poszczególnych zadań na podstawie Tabeli 3</w:t>
            </w:r>
            <w:r w:rsidR="00AC0136">
              <w:t>4</w:t>
            </w:r>
            <w:r w:rsidRPr="009A6698">
              <w:t xml:space="preserve"> umieszczonej w dokumencie POP</w:t>
            </w:r>
          </w:p>
        </w:tc>
      </w:tr>
      <w:tr w:rsidR="00DB13F9" w:rsidRPr="009A6698" w14:paraId="58A05DA4" w14:textId="77777777" w:rsidTr="00DB13F9">
        <w:trPr>
          <w:trHeight w:val="470"/>
          <w:jc w:val="center"/>
        </w:trPr>
        <w:tc>
          <w:tcPr>
            <w:tcW w:w="0" w:type="auto"/>
            <w:vMerge/>
            <w:vAlign w:val="center"/>
          </w:tcPr>
          <w:p w14:paraId="1E49188A" w14:textId="77777777" w:rsidR="00DB13F9" w:rsidRPr="009A6698" w:rsidRDefault="00DB13F9" w:rsidP="00BD678C">
            <w:pPr>
              <w:pStyle w:val="Tabstyl0"/>
              <w:rPr>
                <w:lang w:eastAsia="pl-PL"/>
              </w:rPr>
            </w:pPr>
          </w:p>
        </w:tc>
        <w:tc>
          <w:tcPr>
            <w:tcW w:w="874" w:type="pct"/>
            <w:vAlign w:val="center"/>
          </w:tcPr>
          <w:p w14:paraId="753F20F3" w14:textId="77777777" w:rsidR="00DB13F9" w:rsidRPr="009A6698" w:rsidRDefault="00DB13F9" w:rsidP="00BD678C">
            <w:pPr>
              <w:pStyle w:val="Tabstyl0"/>
              <w:rPr>
                <w:rFonts w:eastAsia="Times New Roman"/>
                <w:lang w:eastAsia="pl-PL"/>
              </w:rPr>
            </w:pPr>
            <w:r w:rsidRPr="009A6698">
              <w:rPr>
                <w:lang w:eastAsia="pl-PL"/>
              </w:rPr>
              <w:t>Termin sprawozdania</w:t>
            </w:r>
          </w:p>
        </w:tc>
        <w:tc>
          <w:tcPr>
            <w:tcW w:w="3306" w:type="pct"/>
            <w:vAlign w:val="center"/>
          </w:tcPr>
          <w:p w14:paraId="11DFFAAC" w14:textId="77777777" w:rsidR="00DB13F9" w:rsidRPr="009A6698" w:rsidRDefault="00DB13F9" w:rsidP="00934401">
            <w:pPr>
              <w:pStyle w:val="Tabstyl0"/>
            </w:pPr>
            <w:r w:rsidRPr="009A6698">
              <w:t>Do 30 czerwca po zakończeniu roku objętego okresem sprawozdawczym</w:t>
            </w:r>
          </w:p>
        </w:tc>
      </w:tr>
    </w:tbl>
    <w:p w14:paraId="6C7263F4" w14:textId="6B27B06D" w:rsidR="00932509" w:rsidRPr="009A6698" w:rsidRDefault="00932509" w:rsidP="00F906CE">
      <w:pPr>
        <w:pStyle w:val="Nagwek4"/>
        <w:numPr>
          <w:ilvl w:val="0"/>
          <w:numId w:val="0"/>
        </w:numPr>
      </w:pPr>
      <w:r w:rsidRPr="009A6698">
        <w:br w:type="page"/>
      </w:r>
    </w:p>
    <w:p w14:paraId="4E063BEC" w14:textId="7D3F6AAF" w:rsidR="00F41883" w:rsidRPr="009A6698" w:rsidRDefault="00F41883" w:rsidP="00F906CE">
      <w:pPr>
        <w:pStyle w:val="Nagwek4"/>
      </w:pPr>
      <w:r w:rsidRPr="009A6698">
        <w:lastRenderedPageBreak/>
        <w:t>Działanie s</w:t>
      </w:r>
      <w:r w:rsidR="00AC0136">
        <w:t>iódme</w:t>
      </w:r>
      <w:r w:rsidRPr="009A6698">
        <w:t xml:space="preserve">: </w:t>
      </w:r>
      <w:r w:rsidR="00DB13F9" w:rsidRPr="009A6698">
        <w:t>Zapisy w planach zagospodarowania przestrzennego</w:t>
      </w:r>
    </w:p>
    <w:p w14:paraId="307B0A4C" w14:textId="2C46483C" w:rsidR="00DB13F9" w:rsidRPr="009A6698" w:rsidRDefault="00DB13F9" w:rsidP="00F623C6">
      <w:pPr>
        <w:pStyle w:val="Tekst"/>
      </w:pPr>
      <w:r w:rsidRPr="009A6698">
        <w:t>Działanie obejmuje obszar miasta Poznań i dotyczy sto</w:t>
      </w:r>
      <w:r w:rsidR="006F0892" w:rsidRPr="009A6698">
        <w:t>sowania odpowiednich zapisów, w </w:t>
      </w:r>
      <w:r w:rsidRPr="009A6698">
        <w:t>planach zagospodarowania przestrzennego umożliwiających ograniczenie emisji pyłu zawieszonego PM10 oraz B(α)P w zakresie:</w:t>
      </w:r>
    </w:p>
    <w:p w14:paraId="7B46E537" w14:textId="114084FF" w:rsidR="00DB13F9" w:rsidRPr="009A6698" w:rsidRDefault="00DB13F9" w:rsidP="00B709BA">
      <w:pPr>
        <w:pStyle w:val="WykropP1"/>
      </w:pPr>
      <w:r w:rsidRPr="009A6698">
        <w:t>układu zabudowy zapewniającego przewietrzanie miasta,</w:t>
      </w:r>
    </w:p>
    <w:p w14:paraId="69D4667D" w14:textId="733AE946" w:rsidR="00DB13F9" w:rsidRPr="009A6698" w:rsidRDefault="00DB13F9" w:rsidP="00B709BA">
      <w:pPr>
        <w:pStyle w:val="WykropP1"/>
      </w:pPr>
      <w:r w:rsidRPr="009A6698">
        <w:t xml:space="preserve">wprowadzania zieleni izolacyjnej, </w:t>
      </w:r>
    </w:p>
    <w:p w14:paraId="146CBED3" w14:textId="6D2EC83F" w:rsidR="00DB13F9" w:rsidRPr="009A6698" w:rsidRDefault="00DB13F9" w:rsidP="00B709BA">
      <w:pPr>
        <w:pStyle w:val="WykropP1"/>
      </w:pPr>
      <w:r w:rsidRPr="009A6698">
        <w:t xml:space="preserve">zagospodarowania przestrzeni publicznej oraz ustalenia zakazu stosowania paliw stałych, w obrębie projektowanej zabudowy (w przypadku stosowania indywidualnych systemów grzewczych), </w:t>
      </w:r>
    </w:p>
    <w:p w14:paraId="2AE17055" w14:textId="3F4C0C59" w:rsidR="00DB13F9" w:rsidRPr="009A6698" w:rsidRDefault="00DB13F9" w:rsidP="00B709BA">
      <w:pPr>
        <w:pStyle w:val="WykropP1"/>
      </w:pPr>
      <w:r w:rsidRPr="009A6698">
        <w:t>zakazu likwidacji sieci ciepłowniczej i przyłączy oraz zmiany ogrzewania zbiorowego</w:t>
      </w:r>
      <w:r w:rsidR="006F0892" w:rsidRPr="009A6698">
        <w:t xml:space="preserve"> (z </w:t>
      </w:r>
      <w:r w:rsidRPr="009A6698">
        <w:t>sieci ciepłowniczej) na indywidualne,</w:t>
      </w:r>
    </w:p>
    <w:p w14:paraId="259F31E4" w14:textId="41802331" w:rsidR="00DB13F9" w:rsidRPr="009A6698" w:rsidRDefault="00DB13F9" w:rsidP="00B709BA">
      <w:pPr>
        <w:pStyle w:val="WykropP1"/>
      </w:pPr>
      <w:r w:rsidRPr="009A6698">
        <w:t>zachowania ciągłości korytarzy ekologicznych,</w:t>
      </w:r>
    </w:p>
    <w:p w14:paraId="6749B677" w14:textId="6BD2D754" w:rsidR="00DB13F9" w:rsidRPr="009A6698" w:rsidRDefault="00DB13F9" w:rsidP="00B709BA">
      <w:pPr>
        <w:pStyle w:val="WykropP1"/>
      </w:pPr>
      <w:r w:rsidRPr="009A6698">
        <w:t>kształtowania zabudowy w sposób umożliwiający swobodny przepływ mas powietrza na terenach regeneracji i przewietrzania,</w:t>
      </w:r>
    </w:p>
    <w:p w14:paraId="11E9EDBE" w14:textId="129BAB21" w:rsidR="00DB13F9" w:rsidRPr="009A6698" w:rsidRDefault="00DB13F9" w:rsidP="00B709BA">
      <w:pPr>
        <w:pStyle w:val="WykropP1"/>
      </w:pPr>
      <w:r w:rsidRPr="009A6698">
        <w:t>stosowania odpowiednich wskaźników powierzchni biologicznie czynnej towarzyszącej zabudowie,</w:t>
      </w:r>
    </w:p>
    <w:p w14:paraId="565244D3" w14:textId="3CC24C64" w:rsidR="00DB13F9" w:rsidRPr="009A6698" w:rsidRDefault="00DB13F9" w:rsidP="00B709BA">
      <w:pPr>
        <w:pStyle w:val="WykropP1"/>
      </w:pPr>
      <w:r w:rsidRPr="009A6698">
        <w:t>tworzenia publicznych terenów zieleni urządzonej, w tym parków, skwerów,</w:t>
      </w:r>
    </w:p>
    <w:p w14:paraId="2D273256" w14:textId="71E1B8EE" w:rsidR="00DB13F9" w:rsidRPr="009A6698" w:rsidRDefault="00DB13F9" w:rsidP="00B709BA">
      <w:pPr>
        <w:pStyle w:val="WykropP1"/>
      </w:pPr>
      <w:r w:rsidRPr="009A6698">
        <w:t>wprowadzania zieleni izolacyjnej do ciągów komunikacyjnych o dużym natężeniu ruchu,</w:t>
      </w:r>
    </w:p>
    <w:p w14:paraId="53C2E55B" w14:textId="558C57BC" w:rsidR="00DB13F9" w:rsidRPr="009A6698" w:rsidRDefault="00DB13F9" w:rsidP="00B709BA">
      <w:pPr>
        <w:pStyle w:val="WykropP1"/>
      </w:pPr>
      <w:r w:rsidRPr="009A6698">
        <w:t xml:space="preserve">preferowania zaopatrzenia w ciepło z miejskiej sieci ciepłowniczej (w obszarach, gdzie jest to technicznie możliwe), </w:t>
      </w:r>
    </w:p>
    <w:p w14:paraId="76E5C546" w14:textId="2459CDDD" w:rsidR="00DB13F9" w:rsidRPr="009A6698" w:rsidRDefault="00DB13F9" w:rsidP="00B709BA">
      <w:pPr>
        <w:pStyle w:val="WykropP1"/>
      </w:pPr>
      <w:r w:rsidRPr="009A6698">
        <w:t>rozbudowy sieci ulic, która pozwoli ograniczyć wewnątrzmiejski ruch tranzytowy przez obszar śródmieścia</w:t>
      </w:r>
      <w:r w:rsidR="006F0892" w:rsidRPr="009A6698">
        <w:t>,</w:t>
      </w:r>
    </w:p>
    <w:p w14:paraId="67CDF9E0" w14:textId="63827684" w:rsidR="00DB13F9" w:rsidRPr="009A6698" w:rsidRDefault="00DB13F9" w:rsidP="00B709BA">
      <w:pPr>
        <w:pStyle w:val="WykropP1"/>
      </w:pPr>
      <w:r w:rsidRPr="009A6698">
        <w:t>tworzenia stref ruchu pieszego i uspokojonego na obszarze śródmieścia</w:t>
      </w:r>
      <w:r w:rsidR="006F0892" w:rsidRPr="009A6698">
        <w:t>,</w:t>
      </w:r>
    </w:p>
    <w:p w14:paraId="63F7F27F" w14:textId="0791CF35" w:rsidR="00DB13F9" w:rsidRPr="009A6698" w:rsidRDefault="00DB13F9" w:rsidP="00B709BA">
      <w:pPr>
        <w:pStyle w:val="WykropP1"/>
      </w:pPr>
      <w:r w:rsidRPr="009A6698">
        <w:t>konieczności budowy ścieżek rowerowych lub ciągów pieszo-rowerowych wzdłuż nowo budowanych dróg.</w:t>
      </w:r>
    </w:p>
    <w:p w14:paraId="60359AE2" w14:textId="3F52D248" w:rsidR="00F41883" w:rsidRPr="009A6698" w:rsidRDefault="00DB13F9" w:rsidP="00F623C6">
      <w:pPr>
        <w:pStyle w:val="Tekst"/>
      </w:pPr>
      <w:r w:rsidRPr="009A6698">
        <w:t xml:space="preserve">Uchwalenie planów zagospodarowania przestrzennego na obszarach przekroczeń wskazanych w Programie Ochrony Powietrza (jeżeli nie ma </w:t>
      </w:r>
      <w:r w:rsidR="006F0892" w:rsidRPr="009A6698">
        <w:t>obowiązujących) oraz zawarcie w </w:t>
      </w:r>
      <w:r w:rsidRPr="009A6698">
        <w:t>nich zapisów dotyczących zakazu likwidacji sieci ciepłowniczej i przyłączy oraz zmiany ogrzewania zbiorowego (z sieci ciepłowniczej) na indywidualne.</w:t>
      </w:r>
    </w:p>
    <w:p w14:paraId="3D7724F0" w14:textId="77777777" w:rsidR="00561C90" w:rsidRDefault="00561C90" w:rsidP="00F623C6">
      <w:pPr>
        <w:pStyle w:val="Tekst"/>
      </w:pPr>
    </w:p>
    <w:p w14:paraId="4C1D8FAD" w14:textId="77777777" w:rsidR="00561C90" w:rsidRDefault="00561C90">
      <w:pPr>
        <w:spacing w:after="200"/>
        <w:rPr>
          <w:rFonts w:eastAsia="Arial" w:cs="Arial"/>
          <w:bCs/>
          <w:iCs/>
          <w:snapToGrid w:val="0"/>
          <w:szCs w:val="20"/>
        </w:rPr>
      </w:pPr>
      <w:r>
        <w:br w:type="page"/>
      </w:r>
    </w:p>
    <w:p w14:paraId="621BC053" w14:textId="1ED0D239" w:rsidR="00561C90" w:rsidRPr="009A6698" w:rsidRDefault="00561C90" w:rsidP="00F623C6">
      <w:pPr>
        <w:pStyle w:val="Teks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553"/>
        <w:gridCol w:w="5875"/>
      </w:tblGrid>
      <w:tr w:rsidR="003B1B6E" w:rsidRPr="009A6698" w14:paraId="726E89CF" w14:textId="77777777" w:rsidTr="003B1B6E">
        <w:trPr>
          <w:trHeight w:val="471"/>
          <w:jc w:val="center"/>
        </w:trPr>
        <w:tc>
          <w:tcPr>
            <w:tcW w:w="1694" w:type="pct"/>
            <w:gridSpan w:val="2"/>
            <w:shd w:val="clear" w:color="auto" w:fill="92D050"/>
            <w:vAlign w:val="center"/>
          </w:tcPr>
          <w:p w14:paraId="5F2B09AD" w14:textId="77777777" w:rsidR="003B1B6E" w:rsidRPr="009A6698" w:rsidRDefault="003B1B6E" w:rsidP="002C33EF">
            <w:pPr>
              <w:pStyle w:val="Tabnagwek"/>
            </w:pPr>
            <w:r w:rsidRPr="009A6698">
              <w:t xml:space="preserve">KOD DZIAŁANIA NAPRAWCZEGO </w:t>
            </w:r>
          </w:p>
        </w:tc>
        <w:tc>
          <w:tcPr>
            <w:tcW w:w="3306" w:type="pct"/>
            <w:shd w:val="clear" w:color="auto" w:fill="92D050"/>
            <w:vAlign w:val="center"/>
          </w:tcPr>
          <w:p w14:paraId="111F222B" w14:textId="77777777" w:rsidR="003B1B6E" w:rsidRPr="009A6698" w:rsidRDefault="003B1B6E" w:rsidP="002C33EF">
            <w:pPr>
              <w:pStyle w:val="Tabnagwek"/>
            </w:pPr>
            <w:r w:rsidRPr="009A6698">
              <w:t>WpPozPZP</w:t>
            </w:r>
          </w:p>
        </w:tc>
      </w:tr>
      <w:tr w:rsidR="003B1B6E" w:rsidRPr="009A6698" w14:paraId="2ADFEBF5" w14:textId="77777777" w:rsidTr="003B1B6E">
        <w:trPr>
          <w:trHeight w:val="469"/>
          <w:jc w:val="center"/>
        </w:trPr>
        <w:tc>
          <w:tcPr>
            <w:tcW w:w="1694" w:type="pct"/>
            <w:gridSpan w:val="2"/>
            <w:vAlign w:val="center"/>
          </w:tcPr>
          <w:p w14:paraId="15A9C143" w14:textId="77777777" w:rsidR="003B1B6E" w:rsidRPr="009A6698" w:rsidRDefault="003B1B6E" w:rsidP="00BD678C">
            <w:pPr>
              <w:pStyle w:val="Tabstyl0"/>
              <w:keepNext w:val="0"/>
              <w:rPr>
                <w:lang w:eastAsia="pl-PL"/>
              </w:rPr>
            </w:pPr>
            <w:r w:rsidRPr="009A6698">
              <w:rPr>
                <w:lang w:eastAsia="pl-PL"/>
              </w:rPr>
              <w:t xml:space="preserve">TYTUŁ DZIAŁANIA NAPRAWCZEGO </w:t>
            </w:r>
          </w:p>
        </w:tc>
        <w:tc>
          <w:tcPr>
            <w:tcW w:w="3306" w:type="pct"/>
            <w:vAlign w:val="center"/>
          </w:tcPr>
          <w:p w14:paraId="2C67F2F2" w14:textId="77777777" w:rsidR="003B1B6E" w:rsidRPr="009A6698" w:rsidRDefault="003B1B6E" w:rsidP="00BD678C">
            <w:pPr>
              <w:pStyle w:val="Tabstyl0"/>
              <w:keepNext w:val="0"/>
              <w:rPr>
                <w:lang w:eastAsia="pl-PL"/>
              </w:rPr>
            </w:pPr>
            <w:r w:rsidRPr="009A6698">
              <w:rPr>
                <w:lang w:eastAsia="pl-PL"/>
              </w:rPr>
              <w:t>ZAPISY W PLANACH ZAGOSPODAROWANIA PRZESTRZENNEGO</w:t>
            </w:r>
          </w:p>
        </w:tc>
      </w:tr>
      <w:tr w:rsidR="003B1B6E" w:rsidRPr="009A6698" w14:paraId="5B16EF4B" w14:textId="77777777" w:rsidTr="003B1B6E">
        <w:trPr>
          <w:trHeight w:val="336"/>
          <w:jc w:val="center"/>
        </w:trPr>
        <w:tc>
          <w:tcPr>
            <w:tcW w:w="1694" w:type="pct"/>
            <w:gridSpan w:val="2"/>
            <w:vAlign w:val="center"/>
          </w:tcPr>
          <w:p w14:paraId="6B6BD8C3" w14:textId="77777777" w:rsidR="003B1B6E" w:rsidRPr="009A6698" w:rsidRDefault="003B1B6E" w:rsidP="00BD678C">
            <w:pPr>
              <w:pStyle w:val="Tabstyl0"/>
              <w:keepNext w:val="0"/>
              <w:rPr>
                <w:lang w:eastAsia="pl-PL"/>
              </w:rPr>
            </w:pPr>
            <w:r w:rsidRPr="009A6698">
              <w:rPr>
                <w:lang w:eastAsia="pl-PL"/>
              </w:rPr>
              <w:t xml:space="preserve">Lokalizacja działań </w:t>
            </w:r>
          </w:p>
        </w:tc>
        <w:tc>
          <w:tcPr>
            <w:tcW w:w="3306" w:type="pct"/>
            <w:vAlign w:val="center"/>
          </w:tcPr>
          <w:p w14:paraId="2367AAFA" w14:textId="77777777" w:rsidR="003B1B6E" w:rsidRPr="009A6698" w:rsidRDefault="003B1B6E" w:rsidP="00BD678C">
            <w:pPr>
              <w:pStyle w:val="Tabstyl0"/>
              <w:keepNext w:val="0"/>
              <w:rPr>
                <w:lang w:eastAsia="pl-PL"/>
              </w:rPr>
            </w:pPr>
            <w:r w:rsidRPr="009A6698">
              <w:rPr>
                <w:lang w:eastAsia="pl-PL"/>
              </w:rPr>
              <w:t>Miasto Poznań</w:t>
            </w:r>
          </w:p>
        </w:tc>
      </w:tr>
      <w:tr w:rsidR="003B1B6E" w:rsidRPr="009A6698" w14:paraId="5CCBC132" w14:textId="77777777" w:rsidTr="003B1B6E">
        <w:trPr>
          <w:trHeight w:val="700"/>
          <w:jc w:val="center"/>
        </w:trPr>
        <w:tc>
          <w:tcPr>
            <w:tcW w:w="1694" w:type="pct"/>
            <w:gridSpan w:val="2"/>
            <w:vAlign w:val="center"/>
          </w:tcPr>
          <w:p w14:paraId="19E6EC1C" w14:textId="77777777" w:rsidR="003B1B6E" w:rsidRPr="009A6698" w:rsidRDefault="003B1B6E" w:rsidP="00BD678C">
            <w:pPr>
              <w:pStyle w:val="Tabstyl0"/>
              <w:keepNext w:val="0"/>
              <w:rPr>
                <w:lang w:eastAsia="pl-PL"/>
              </w:rPr>
            </w:pPr>
            <w:r w:rsidRPr="009A6698">
              <w:rPr>
                <w:lang w:eastAsia="pl-PL"/>
              </w:rPr>
              <w:t xml:space="preserve">Szczebel administracyjny, na którym można podjąć dany środek </w:t>
            </w:r>
          </w:p>
        </w:tc>
        <w:tc>
          <w:tcPr>
            <w:tcW w:w="3306" w:type="pct"/>
            <w:vAlign w:val="center"/>
          </w:tcPr>
          <w:p w14:paraId="4AFCBC2C" w14:textId="77777777" w:rsidR="003B1B6E" w:rsidRPr="009A6698" w:rsidRDefault="003B1B6E" w:rsidP="00BD678C">
            <w:pPr>
              <w:pStyle w:val="Tabstyl0"/>
              <w:keepNext w:val="0"/>
              <w:rPr>
                <w:lang w:eastAsia="pl-PL"/>
              </w:rPr>
            </w:pPr>
            <w:r w:rsidRPr="009A6698">
              <w:rPr>
                <w:lang w:eastAsia="pl-PL"/>
              </w:rPr>
              <w:t>Lokalny</w:t>
            </w:r>
          </w:p>
        </w:tc>
      </w:tr>
      <w:tr w:rsidR="003B1B6E" w:rsidRPr="009A6698" w14:paraId="3FC7E1D9" w14:textId="77777777" w:rsidTr="003B1B6E">
        <w:trPr>
          <w:trHeight w:val="469"/>
          <w:jc w:val="center"/>
        </w:trPr>
        <w:tc>
          <w:tcPr>
            <w:tcW w:w="1694" w:type="pct"/>
            <w:gridSpan w:val="2"/>
            <w:vAlign w:val="center"/>
          </w:tcPr>
          <w:p w14:paraId="0FBF7382" w14:textId="77777777" w:rsidR="003B1B6E" w:rsidRPr="009A6698" w:rsidRDefault="003B1B6E" w:rsidP="00BD678C">
            <w:pPr>
              <w:pStyle w:val="Tabstyl0"/>
              <w:keepNext w:val="0"/>
              <w:rPr>
                <w:lang w:eastAsia="pl-PL"/>
              </w:rPr>
            </w:pPr>
            <w:r w:rsidRPr="009A6698">
              <w:rPr>
                <w:lang w:eastAsia="pl-PL"/>
              </w:rPr>
              <w:t xml:space="preserve">Jednostka realizująca zadanie </w:t>
            </w:r>
          </w:p>
        </w:tc>
        <w:tc>
          <w:tcPr>
            <w:tcW w:w="3306" w:type="pct"/>
            <w:vAlign w:val="center"/>
          </w:tcPr>
          <w:p w14:paraId="3EBEFB9F" w14:textId="77777777" w:rsidR="003B1B6E" w:rsidRPr="009A6698" w:rsidRDefault="003B1B6E" w:rsidP="00BD678C">
            <w:pPr>
              <w:pStyle w:val="Tabstyl0"/>
              <w:keepNext w:val="0"/>
              <w:rPr>
                <w:lang w:eastAsia="pl-PL"/>
              </w:rPr>
            </w:pPr>
            <w:r w:rsidRPr="009A6698">
              <w:rPr>
                <w:lang w:eastAsia="pl-PL"/>
              </w:rPr>
              <w:t>Organ uchwałodawczy gminy</w:t>
            </w:r>
          </w:p>
        </w:tc>
      </w:tr>
      <w:tr w:rsidR="003B1B6E" w:rsidRPr="009A6698" w14:paraId="2B38C8E1" w14:textId="77777777" w:rsidTr="003B1B6E">
        <w:trPr>
          <w:trHeight w:val="469"/>
          <w:jc w:val="center"/>
        </w:trPr>
        <w:tc>
          <w:tcPr>
            <w:tcW w:w="1694" w:type="pct"/>
            <w:gridSpan w:val="2"/>
            <w:vAlign w:val="center"/>
          </w:tcPr>
          <w:p w14:paraId="72300890" w14:textId="77777777" w:rsidR="003B1B6E" w:rsidRPr="009A6698" w:rsidRDefault="003B1B6E" w:rsidP="00BD678C">
            <w:pPr>
              <w:pStyle w:val="Tabstyl0"/>
              <w:keepNext w:val="0"/>
              <w:rPr>
                <w:lang w:eastAsia="pl-PL"/>
              </w:rPr>
            </w:pPr>
            <w:r w:rsidRPr="009A6698">
              <w:rPr>
                <w:lang w:eastAsia="pl-PL"/>
              </w:rPr>
              <w:t>Rodzaj środka</w:t>
            </w:r>
          </w:p>
        </w:tc>
        <w:tc>
          <w:tcPr>
            <w:tcW w:w="3306" w:type="pct"/>
            <w:vAlign w:val="center"/>
          </w:tcPr>
          <w:p w14:paraId="37C56823" w14:textId="77777777" w:rsidR="003B1B6E" w:rsidRPr="009A6698" w:rsidRDefault="003B1B6E" w:rsidP="00BD678C">
            <w:pPr>
              <w:pStyle w:val="Tabstyl0"/>
              <w:keepNext w:val="0"/>
              <w:rPr>
                <w:lang w:eastAsia="pl-PL"/>
              </w:rPr>
            </w:pPr>
            <w:r w:rsidRPr="009A6698">
              <w:rPr>
                <w:lang w:eastAsia="pl-PL"/>
              </w:rPr>
              <w:t>D: inny (prawny)</w:t>
            </w:r>
          </w:p>
        </w:tc>
      </w:tr>
      <w:tr w:rsidR="003B1B6E" w:rsidRPr="009A6698" w14:paraId="488F8E4D" w14:textId="77777777" w:rsidTr="003B1B6E">
        <w:trPr>
          <w:trHeight w:val="471"/>
          <w:jc w:val="center"/>
        </w:trPr>
        <w:tc>
          <w:tcPr>
            <w:tcW w:w="1694" w:type="pct"/>
            <w:gridSpan w:val="2"/>
            <w:vAlign w:val="center"/>
          </w:tcPr>
          <w:p w14:paraId="3C7F2220" w14:textId="77777777" w:rsidR="003B1B6E" w:rsidRPr="009A6698" w:rsidRDefault="003B1B6E" w:rsidP="00BD678C">
            <w:pPr>
              <w:pStyle w:val="Tabstyl0"/>
              <w:keepNext w:val="0"/>
              <w:rPr>
                <w:lang w:eastAsia="pl-PL"/>
              </w:rPr>
            </w:pPr>
            <w:r w:rsidRPr="009A6698">
              <w:rPr>
                <w:lang w:eastAsia="pl-PL"/>
              </w:rPr>
              <w:t xml:space="preserve">Skala czasowa osiągnięcia redukcji stężeń </w:t>
            </w:r>
          </w:p>
        </w:tc>
        <w:tc>
          <w:tcPr>
            <w:tcW w:w="3306" w:type="pct"/>
            <w:vAlign w:val="center"/>
          </w:tcPr>
          <w:p w14:paraId="744CFCEA" w14:textId="77777777" w:rsidR="003B1B6E" w:rsidRPr="009A6698" w:rsidRDefault="003B1B6E" w:rsidP="00BD678C">
            <w:pPr>
              <w:pStyle w:val="Tabstyl0"/>
              <w:keepNext w:val="0"/>
              <w:rPr>
                <w:lang w:eastAsia="pl-PL"/>
              </w:rPr>
            </w:pPr>
            <w:r w:rsidRPr="009A6698">
              <w:rPr>
                <w:lang w:eastAsia="pl-PL"/>
              </w:rPr>
              <w:t>C: długoterminowy</w:t>
            </w:r>
          </w:p>
        </w:tc>
      </w:tr>
      <w:tr w:rsidR="003B1B6E" w:rsidRPr="009A6698" w14:paraId="7EFD254D" w14:textId="77777777" w:rsidTr="003B1B6E">
        <w:trPr>
          <w:trHeight w:val="352"/>
          <w:jc w:val="center"/>
        </w:trPr>
        <w:tc>
          <w:tcPr>
            <w:tcW w:w="1694" w:type="pct"/>
            <w:gridSpan w:val="2"/>
            <w:vAlign w:val="center"/>
          </w:tcPr>
          <w:p w14:paraId="4652EC06" w14:textId="77777777" w:rsidR="003B1B6E" w:rsidRPr="009A6698" w:rsidRDefault="003B1B6E" w:rsidP="00BD678C">
            <w:pPr>
              <w:pStyle w:val="Tabstyl0"/>
              <w:keepNext w:val="0"/>
              <w:rPr>
                <w:lang w:eastAsia="pl-PL"/>
              </w:rPr>
            </w:pPr>
            <w:r w:rsidRPr="009A6698">
              <w:rPr>
                <w:lang w:eastAsia="pl-PL"/>
              </w:rPr>
              <w:t xml:space="preserve">Planowany termin wykonania </w:t>
            </w:r>
          </w:p>
        </w:tc>
        <w:tc>
          <w:tcPr>
            <w:tcW w:w="3306" w:type="pct"/>
            <w:vAlign w:val="center"/>
          </w:tcPr>
          <w:p w14:paraId="76358A07" w14:textId="77777777" w:rsidR="003B1B6E" w:rsidRPr="009A6698" w:rsidRDefault="003B1B6E" w:rsidP="00BD678C">
            <w:pPr>
              <w:pStyle w:val="Tabstyl0"/>
              <w:keepNext w:val="0"/>
              <w:rPr>
                <w:lang w:eastAsia="pl-PL"/>
              </w:rPr>
            </w:pPr>
            <w:r w:rsidRPr="009A6698">
              <w:rPr>
                <w:lang w:eastAsia="pl-PL"/>
              </w:rPr>
              <w:t>Zadanie ciągłe</w:t>
            </w:r>
          </w:p>
        </w:tc>
      </w:tr>
      <w:tr w:rsidR="003B1B6E" w:rsidRPr="009A6698" w14:paraId="67CB2D8B" w14:textId="77777777" w:rsidTr="003B1B6E">
        <w:trPr>
          <w:trHeight w:val="470"/>
          <w:jc w:val="center"/>
        </w:trPr>
        <w:tc>
          <w:tcPr>
            <w:tcW w:w="1694" w:type="pct"/>
            <w:gridSpan w:val="2"/>
            <w:vAlign w:val="center"/>
          </w:tcPr>
          <w:p w14:paraId="508CF76E" w14:textId="77777777" w:rsidR="003B1B6E" w:rsidRPr="009A6698" w:rsidRDefault="003B1B6E" w:rsidP="00BD678C">
            <w:pPr>
              <w:pStyle w:val="Tabstyl0"/>
              <w:keepNext w:val="0"/>
              <w:rPr>
                <w:lang w:eastAsia="pl-PL"/>
              </w:rPr>
            </w:pPr>
            <w:r w:rsidRPr="009A6698">
              <w:rPr>
                <w:lang w:eastAsia="pl-PL"/>
              </w:rPr>
              <w:t xml:space="preserve">Kategoria źródeł emisji, której dotyczy działanie naprawcze </w:t>
            </w:r>
          </w:p>
        </w:tc>
        <w:tc>
          <w:tcPr>
            <w:tcW w:w="3306" w:type="pct"/>
            <w:vAlign w:val="center"/>
          </w:tcPr>
          <w:p w14:paraId="4AFD058F" w14:textId="77777777" w:rsidR="003B1B6E" w:rsidRPr="009A6698" w:rsidRDefault="003B1B6E" w:rsidP="00BD678C">
            <w:pPr>
              <w:pStyle w:val="Tabstyl0"/>
              <w:keepNext w:val="0"/>
              <w:rPr>
                <w:lang w:eastAsia="pl-PL"/>
              </w:rPr>
            </w:pPr>
            <w:r w:rsidRPr="009A6698">
              <w:rPr>
                <w:lang w:eastAsia="pl-PL"/>
              </w:rPr>
              <w:t>E: inne</w:t>
            </w:r>
          </w:p>
        </w:tc>
      </w:tr>
      <w:tr w:rsidR="003B1B6E" w:rsidRPr="009A6698" w14:paraId="2E6B9A91" w14:textId="77777777" w:rsidTr="003B1B6E">
        <w:trPr>
          <w:trHeight w:val="470"/>
          <w:jc w:val="center"/>
        </w:trPr>
        <w:tc>
          <w:tcPr>
            <w:tcW w:w="1694" w:type="pct"/>
            <w:gridSpan w:val="2"/>
            <w:vAlign w:val="center"/>
          </w:tcPr>
          <w:p w14:paraId="789F0B3A" w14:textId="77777777" w:rsidR="003B1B6E" w:rsidRPr="009A6698" w:rsidRDefault="003B1B6E" w:rsidP="00BD678C">
            <w:pPr>
              <w:pStyle w:val="Tabstyl0"/>
              <w:keepNext w:val="0"/>
              <w:rPr>
                <w:lang w:eastAsia="pl-PL"/>
              </w:rPr>
            </w:pPr>
            <w:r w:rsidRPr="009A6698">
              <w:rPr>
                <w:lang w:eastAsia="pl-PL"/>
              </w:rPr>
              <w:t xml:space="preserve">Szacunkowa wysokość kosztów </w:t>
            </w:r>
          </w:p>
          <w:p w14:paraId="087EB931" w14:textId="77777777" w:rsidR="003B1B6E" w:rsidRPr="009A6698" w:rsidRDefault="003B1B6E" w:rsidP="00BD678C">
            <w:pPr>
              <w:pStyle w:val="Tabstyl0"/>
              <w:keepNext w:val="0"/>
              <w:rPr>
                <w:lang w:eastAsia="pl-PL"/>
              </w:rPr>
            </w:pPr>
            <w:r w:rsidRPr="009A6698">
              <w:rPr>
                <w:lang w:eastAsia="pl-PL"/>
              </w:rPr>
              <w:t>realizacji działania w mln PLN</w:t>
            </w:r>
          </w:p>
        </w:tc>
        <w:tc>
          <w:tcPr>
            <w:tcW w:w="3306" w:type="pct"/>
            <w:vAlign w:val="center"/>
          </w:tcPr>
          <w:p w14:paraId="00934FDE" w14:textId="77777777" w:rsidR="003B1B6E" w:rsidRPr="009A6698" w:rsidRDefault="003B1B6E" w:rsidP="00BD678C">
            <w:pPr>
              <w:pStyle w:val="Tabstyl0"/>
              <w:keepNext w:val="0"/>
              <w:rPr>
                <w:lang w:eastAsia="pl-PL"/>
              </w:rPr>
            </w:pPr>
            <w:r w:rsidRPr="009A6698">
              <w:rPr>
                <w:lang w:eastAsia="pl-PL"/>
              </w:rPr>
              <w:t>Środek o charakterze regulacyjnym</w:t>
            </w:r>
          </w:p>
        </w:tc>
      </w:tr>
      <w:tr w:rsidR="003B1B6E" w:rsidRPr="009A6698" w14:paraId="3274E56E" w14:textId="77777777" w:rsidTr="003B1B6E">
        <w:trPr>
          <w:trHeight w:val="791"/>
          <w:jc w:val="center"/>
        </w:trPr>
        <w:tc>
          <w:tcPr>
            <w:tcW w:w="1694" w:type="pct"/>
            <w:gridSpan w:val="2"/>
            <w:vAlign w:val="center"/>
          </w:tcPr>
          <w:p w14:paraId="711578E0" w14:textId="77777777" w:rsidR="003B1B6E" w:rsidRPr="009A6698" w:rsidRDefault="003B1B6E" w:rsidP="00BD678C">
            <w:pPr>
              <w:pStyle w:val="Tabstyl0"/>
              <w:keepNext w:val="0"/>
              <w:rPr>
                <w:lang w:eastAsia="pl-PL"/>
              </w:rPr>
            </w:pPr>
            <w:r w:rsidRPr="009A6698">
              <w:rPr>
                <w:lang w:eastAsia="pl-PL"/>
              </w:rPr>
              <w:t xml:space="preserve">Szacowany </w:t>
            </w:r>
          </w:p>
          <w:p w14:paraId="5FCB2AAA" w14:textId="77777777" w:rsidR="003B1B6E" w:rsidRPr="009A6698" w:rsidRDefault="003B1B6E" w:rsidP="00BD678C">
            <w:pPr>
              <w:pStyle w:val="Tabstyl0"/>
              <w:keepNext w:val="0"/>
              <w:rPr>
                <w:lang w:eastAsia="pl-PL"/>
              </w:rPr>
            </w:pPr>
            <w:r w:rsidRPr="009A6698">
              <w:rPr>
                <w:lang w:eastAsia="pl-PL"/>
              </w:rPr>
              <w:t>efekt ekologiczny</w:t>
            </w:r>
          </w:p>
        </w:tc>
        <w:tc>
          <w:tcPr>
            <w:tcW w:w="3306" w:type="pct"/>
            <w:vAlign w:val="center"/>
          </w:tcPr>
          <w:p w14:paraId="1030929A" w14:textId="77777777" w:rsidR="003B1B6E" w:rsidRPr="009A6698" w:rsidRDefault="003B1B6E" w:rsidP="00BD678C">
            <w:pPr>
              <w:pStyle w:val="Tabstyl0"/>
              <w:keepNext w:val="0"/>
              <w:rPr>
                <w:lang w:eastAsia="pl-PL"/>
              </w:rPr>
            </w:pPr>
            <w:r w:rsidRPr="009A6698">
              <w:rPr>
                <w:lang w:eastAsia="pl-PL"/>
              </w:rPr>
              <w:t>Brak możliwości oszacowania</w:t>
            </w:r>
          </w:p>
        </w:tc>
      </w:tr>
      <w:tr w:rsidR="003B1B6E" w:rsidRPr="009A6698" w14:paraId="32AD58D9" w14:textId="77777777" w:rsidTr="003B1B6E">
        <w:trPr>
          <w:trHeight w:val="470"/>
          <w:jc w:val="center"/>
        </w:trPr>
        <w:tc>
          <w:tcPr>
            <w:tcW w:w="1694" w:type="pct"/>
            <w:gridSpan w:val="2"/>
            <w:vAlign w:val="center"/>
          </w:tcPr>
          <w:p w14:paraId="49926B60" w14:textId="77777777" w:rsidR="003B1B6E" w:rsidRPr="009A6698" w:rsidRDefault="003B1B6E" w:rsidP="00BD678C">
            <w:pPr>
              <w:pStyle w:val="Tabstyl0"/>
              <w:keepNext w:val="0"/>
              <w:rPr>
                <w:lang w:eastAsia="pl-PL"/>
              </w:rPr>
            </w:pPr>
            <w:r w:rsidRPr="009A6698">
              <w:rPr>
                <w:lang w:eastAsia="pl-PL"/>
              </w:rPr>
              <w:t xml:space="preserve">Źródła finansowania </w:t>
            </w:r>
          </w:p>
        </w:tc>
        <w:tc>
          <w:tcPr>
            <w:tcW w:w="3306" w:type="pct"/>
            <w:vAlign w:val="center"/>
          </w:tcPr>
          <w:p w14:paraId="112E277B" w14:textId="4033AF63" w:rsidR="003B1B6E" w:rsidRPr="009A6698" w:rsidRDefault="003B1B6E" w:rsidP="00BD678C">
            <w:pPr>
              <w:pStyle w:val="Tabstyl0"/>
              <w:keepNext w:val="0"/>
              <w:rPr>
                <w:lang w:eastAsia="pl-PL"/>
              </w:rPr>
            </w:pPr>
            <w:r w:rsidRPr="009A6698">
              <w:rPr>
                <w:lang w:eastAsia="pl-PL"/>
              </w:rPr>
              <w:t>Własne samorządu, WFO</w:t>
            </w:r>
            <w:r w:rsidR="006F0892" w:rsidRPr="009A6698">
              <w:rPr>
                <w:lang w:eastAsia="pl-PL"/>
              </w:rPr>
              <w:t>ŚiGW, NFOŚiGW, inne fundusze (w </w:t>
            </w:r>
            <w:r w:rsidRPr="009A6698">
              <w:rPr>
                <w:lang w:eastAsia="pl-PL"/>
              </w:rPr>
              <w:t>tym europejskie), Bank Ochrony Środowiska, banki komercyjne</w:t>
            </w:r>
          </w:p>
        </w:tc>
      </w:tr>
      <w:tr w:rsidR="003B1B6E" w:rsidRPr="009A6698" w14:paraId="557F09BC" w14:textId="77777777" w:rsidTr="003B1B6E">
        <w:trPr>
          <w:trHeight w:val="470"/>
          <w:jc w:val="center"/>
        </w:trPr>
        <w:tc>
          <w:tcPr>
            <w:tcW w:w="820" w:type="pct"/>
            <w:vMerge w:val="restart"/>
            <w:vAlign w:val="center"/>
          </w:tcPr>
          <w:p w14:paraId="3F365B64" w14:textId="77777777" w:rsidR="003B1B6E" w:rsidRPr="009A6698" w:rsidRDefault="003B1B6E" w:rsidP="00BD678C">
            <w:pPr>
              <w:pStyle w:val="Tabstyl0"/>
              <w:keepNext w:val="0"/>
              <w:rPr>
                <w:lang w:eastAsia="pl-PL"/>
              </w:rPr>
            </w:pPr>
            <w:r w:rsidRPr="009A6698">
              <w:rPr>
                <w:lang w:eastAsia="pl-PL"/>
              </w:rPr>
              <w:t>Monitoring działania</w:t>
            </w:r>
          </w:p>
        </w:tc>
        <w:tc>
          <w:tcPr>
            <w:tcW w:w="874" w:type="pct"/>
            <w:vAlign w:val="center"/>
          </w:tcPr>
          <w:p w14:paraId="235CEE03" w14:textId="77777777" w:rsidR="003B1B6E" w:rsidRPr="009A6698" w:rsidRDefault="003B1B6E" w:rsidP="00BD678C">
            <w:pPr>
              <w:pStyle w:val="Tabstyl0"/>
              <w:keepNext w:val="0"/>
              <w:rPr>
                <w:lang w:eastAsia="pl-PL"/>
              </w:rPr>
            </w:pPr>
            <w:r w:rsidRPr="009A6698">
              <w:rPr>
                <w:lang w:eastAsia="pl-PL"/>
              </w:rPr>
              <w:t>Organ sprawdzający</w:t>
            </w:r>
          </w:p>
        </w:tc>
        <w:tc>
          <w:tcPr>
            <w:tcW w:w="3306" w:type="pct"/>
            <w:vAlign w:val="center"/>
          </w:tcPr>
          <w:p w14:paraId="3F23A508" w14:textId="77777777" w:rsidR="003B1B6E" w:rsidRPr="009A6698" w:rsidRDefault="003B1B6E" w:rsidP="00BD678C">
            <w:pPr>
              <w:pStyle w:val="Tabstyl0"/>
              <w:keepNext w:val="0"/>
            </w:pPr>
            <w:r w:rsidRPr="009A6698">
              <w:rPr>
                <w:lang w:eastAsia="pl-PL"/>
              </w:rPr>
              <w:t>Organ wykonawczy gminy</w:t>
            </w:r>
          </w:p>
        </w:tc>
      </w:tr>
      <w:tr w:rsidR="003B1B6E" w:rsidRPr="009A6698" w14:paraId="28FFEBAC" w14:textId="77777777" w:rsidTr="003B1B6E">
        <w:trPr>
          <w:trHeight w:val="470"/>
          <w:jc w:val="center"/>
        </w:trPr>
        <w:tc>
          <w:tcPr>
            <w:tcW w:w="0" w:type="auto"/>
            <w:vMerge/>
            <w:vAlign w:val="center"/>
          </w:tcPr>
          <w:p w14:paraId="05A5455F" w14:textId="77777777" w:rsidR="003B1B6E" w:rsidRPr="009A6698" w:rsidRDefault="003B1B6E" w:rsidP="00BD678C">
            <w:pPr>
              <w:pStyle w:val="Tabstyl0"/>
              <w:keepNext w:val="0"/>
              <w:rPr>
                <w:lang w:eastAsia="pl-PL"/>
              </w:rPr>
            </w:pPr>
          </w:p>
        </w:tc>
        <w:tc>
          <w:tcPr>
            <w:tcW w:w="874" w:type="pct"/>
            <w:vAlign w:val="center"/>
          </w:tcPr>
          <w:p w14:paraId="3062F959" w14:textId="77777777" w:rsidR="003B1B6E" w:rsidRPr="009A6698" w:rsidRDefault="003B1B6E" w:rsidP="00BD678C">
            <w:pPr>
              <w:pStyle w:val="Tabstyl0"/>
              <w:keepNext w:val="0"/>
              <w:rPr>
                <w:lang w:eastAsia="pl-PL"/>
              </w:rPr>
            </w:pPr>
            <w:r w:rsidRPr="009A6698">
              <w:rPr>
                <w:lang w:eastAsia="pl-PL"/>
              </w:rPr>
              <w:t>Organ odbierający</w:t>
            </w:r>
          </w:p>
        </w:tc>
        <w:tc>
          <w:tcPr>
            <w:tcW w:w="3306" w:type="pct"/>
            <w:vAlign w:val="center"/>
          </w:tcPr>
          <w:p w14:paraId="600488C6" w14:textId="7286FB71" w:rsidR="003B1B6E" w:rsidRPr="009A6698" w:rsidRDefault="003B1B6E" w:rsidP="00BD678C">
            <w:pPr>
              <w:pStyle w:val="Tabstyl0"/>
              <w:keepNext w:val="0"/>
              <w:rPr>
                <w:lang w:eastAsia="pl-PL"/>
              </w:rPr>
            </w:pPr>
            <w:r w:rsidRPr="009A6698">
              <w:rPr>
                <w:lang w:eastAsia="pl-PL"/>
              </w:rPr>
              <w:t>Organ właściwy do przekazania ministrowi środowiska sprawozdania z realizacji progr</w:t>
            </w:r>
            <w:r w:rsidR="006F0892" w:rsidRPr="009A6698">
              <w:rPr>
                <w:lang w:eastAsia="pl-PL"/>
              </w:rPr>
              <w:t>amu ochrony powietrza zgodnie z </w:t>
            </w:r>
            <w:r w:rsidRPr="009A6698">
              <w:rPr>
                <w:lang w:eastAsia="pl-PL"/>
              </w:rPr>
              <w:t>art. 94 ust. 2a</w:t>
            </w:r>
          </w:p>
        </w:tc>
      </w:tr>
      <w:tr w:rsidR="003B1B6E" w:rsidRPr="009A6698" w14:paraId="6B7B0111" w14:textId="77777777" w:rsidTr="003B1B6E">
        <w:trPr>
          <w:trHeight w:val="470"/>
          <w:jc w:val="center"/>
        </w:trPr>
        <w:tc>
          <w:tcPr>
            <w:tcW w:w="0" w:type="auto"/>
            <w:vMerge/>
            <w:vAlign w:val="center"/>
          </w:tcPr>
          <w:p w14:paraId="7D00F3DB" w14:textId="77777777" w:rsidR="003B1B6E" w:rsidRPr="009A6698" w:rsidRDefault="003B1B6E" w:rsidP="00BD678C">
            <w:pPr>
              <w:pStyle w:val="Tabstyl0"/>
              <w:keepNext w:val="0"/>
              <w:rPr>
                <w:lang w:eastAsia="pl-PL"/>
              </w:rPr>
            </w:pPr>
          </w:p>
        </w:tc>
        <w:tc>
          <w:tcPr>
            <w:tcW w:w="874" w:type="pct"/>
            <w:vAlign w:val="center"/>
          </w:tcPr>
          <w:p w14:paraId="2898189D" w14:textId="77777777" w:rsidR="003B1B6E" w:rsidRPr="009A6698" w:rsidRDefault="003B1B6E" w:rsidP="00BD678C">
            <w:pPr>
              <w:pStyle w:val="Tabstyl0"/>
              <w:keepNext w:val="0"/>
              <w:rPr>
                <w:lang w:eastAsia="pl-PL"/>
              </w:rPr>
            </w:pPr>
            <w:r w:rsidRPr="009A6698">
              <w:rPr>
                <w:lang w:eastAsia="pl-PL"/>
              </w:rPr>
              <w:t>Wskaźnik</w:t>
            </w:r>
          </w:p>
        </w:tc>
        <w:tc>
          <w:tcPr>
            <w:tcW w:w="3306" w:type="pct"/>
            <w:vAlign w:val="center"/>
          </w:tcPr>
          <w:p w14:paraId="6DF502D8" w14:textId="602D7218" w:rsidR="003B1B6E" w:rsidRPr="009A6698" w:rsidRDefault="003B1B6E" w:rsidP="00C31F3A">
            <w:pPr>
              <w:pStyle w:val="Tabstyl0"/>
              <w:keepNext w:val="0"/>
              <w:rPr>
                <w:lang w:eastAsia="pl-PL"/>
              </w:rPr>
            </w:pPr>
            <w:r w:rsidRPr="009A6698">
              <w:rPr>
                <w:lang w:eastAsia="pl-PL"/>
              </w:rPr>
              <w:t>Sprawozdanie z realizacji poszczególnych zadań na podstawie Tabeli 3</w:t>
            </w:r>
            <w:r w:rsidR="00C31F3A">
              <w:rPr>
                <w:lang w:eastAsia="pl-PL"/>
              </w:rPr>
              <w:t>4</w:t>
            </w:r>
            <w:r w:rsidRPr="009A6698">
              <w:rPr>
                <w:lang w:eastAsia="pl-PL"/>
              </w:rPr>
              <w:t xml:space="preserve"> umieszczonej w dokumencie POP</w:t>
            </w:r>
          </w:p>
        </w:tc>
      </w:tr>
      <w:tr w:rsidR="003B1B6E" w:rsidRPr="009A6698" w14:paraId="389E0FC7" w14:textId="77777777" w:rsidTr="003B1B6E">
        <w:trPr>
          <w:trHeight w:val="470"/>
          <w:jc w:val="center"/>
        </w:trPr>
        <w:tc>
          <w:tcPr>
            <w:tcW w:w="0" w:type="auto"/>
            <w:vMerge/>
            <w:vAlign w:val="center"/>
          </w:tcPr>
          <w:p w14:paraId="68E4D8E4" w14:textId="77777777" w:rsidR="003B1B6E" w:rsidRPr="009A6698" w:rsidRDefault="003B1B6E" w:rsidP="00BD678C">
            <w:pPr>
              <w:pStyle w:val="Tabstyl0"/>
              <w:keepNext w:val="0"/>
              <w:rPr>
                <w:lang w:eastAsia="pl-PL"/>
              </w:rPr>
            </w:pPr>
          </w:p>
        </w:tc>
        <w:tc>
          <w:tcPr>
            <w:tcW w:w="874" w:type="pct"/>
            <w:vAlign w:val="center"/>
          </w:tcPr>
          <w:p w14:paraId="2E619C70" w14:textId="77777777" w:rsidR="003B1B6E" w:rsidRPr="009A6698" w:rsidRDefault="003B1B6E" w:rsidP="00BD678C">
            <w:pPr>
              <w:pStyle w:val="Tabstyl0"/>
              <w:keepNext w:val="0"/>
              <w:rPr>
                <w:lang w:eastAsia="pl-PL"/>
              </w:rPr>
            </w:pPr>
            <w:r w:rsidRPr="009A6698">
              <w:rPr>
                <w:lang w:eastAsia="pl-PL"/>
              </w:rPr>
              <w:t>Termin sprawozdania</w:t>
            </w:r>
          </w:p>
        </w:tc>
        <w:tc>
          <w:tcPr>
            <w:tcW w:w="3306" w:type="pct"/>
            <w:vAlign w:val="center"/>
          </w:tcPr>
          <w:p w14:paraId="71BB46F5" w14:textId="3AE929D2" w:rsidR="003B1B6E" w:rsidRPr="009A6698" w:rsidRDefault="003B1B6E" w:rsidP="00BD678C">
            <w:pPr>
              <w:pStyle w:val="Tabstyl0"/>
              <w:keepNext w:val="0"/>
              <w:rPr>
                <w:lang w:eastAsia="pl-PL"/>
              </w:rPr>
            </w:pPr>
            <w:r w:rsidRPr="009A6698">
              <w:rPr>
                <w:lang w:eastAsia="pl-PL"/>
              </w:rPr>
              <w:t>Do 30 czerwca po zakończeniu roku objętego okresem sprawozdawczym</w:t>
            </w:r>
          </w:p>
        </w:tc>
      </w:tr>
    </w:tbl>
    <w:p w14:paraId="54618892" w14:textId="0443992D" w:rsidR="00932509" w:rsidRPr="009A6698" w:rsidRDefault="00932509" w:rsidP="00F906CE">
      <w:pPr>
        <w:pStyle w:val="Nagwek4"/>
        <w:numPr>
          <w:ilvl w:val="0"/>
          <w:numId w:val="0"/>
        </w:numPr>
      </w:pPr>
      <w:r w:rsidRPr="009A6698">
        <w:br w:type="page"/>
      </w:r>
    </w:p>
    <w:p w14:paraId="75079BB0" w14:textId="4AD99875" w:rsidR="002B6031" w:rsidRPr="009A6698" w:rsidRDefault="00EB6D1D" w:rsidP="00F906CE">
      <w:pPr>
        <w:pStyle w:val="Nagwek2"/>
        <w:ind w:left="1066" w:hanging="924"/>
        <w:rPr>
          <w:webHidden/>
        </w:rPr>
      </w:pPr>
      <w:bookmarkStart w:id="2221" w:name="_Toc418082695"/>
      <w:bookmarkStart w:id="2222" w:name="_Toc418083336"/>
      <w:bookmarkStart w:id="2223" w:name="_Toc424553481"/>
      <w:bookmarkStart w:id="2224" w:name="_Toc424555381"/>
      <w:bookmarkStart w:id="2225" w:name="_Toc428301408"/>
      <w:bookmarkStart w:id="2226" w:name="_Toc434830140"/>
      <w:bookmarkStart w:id="2227" w:name="_Toc435439656"/>
      <w:bookmarkStart w:id="2228" w:name="_Toc435450946"/>
      <w:bookmarkStart w:id="2229" w:name="_Toc485186862"/>
      <w:r>
        <w:lastRenderedPageBreak/>
        <w:t>zał.</w:t>
      </w:r>
      <w:r w:rsidR="002B6031" w:rsidRPr="009A6698">
        <w:t> nr 3 Dostępne zewnętrzne źródła finansowania działań w zakresie gospodarki niskoemisyjnej na poziomie lokalnym</w:t>
      </w:r>
      <w:bookmarkEnd w:id="2221"/>
      <w:bookmarkEnd w:id="2222"/>
      <w:bookmarkEnd w:id="2223"/>
      <w:bookmarkEnd w:id="2224"/>
      <w:bookmarkEnd w:id="2225"/>
      <w:bookmarkEnd w:id="2226"/>
      <w:bookmarkEnd w:id="2227"/>
      <w:bookmarkEnd w:id="2228"/>
      <w:bookmarkEnd w:id="2229"/>
      <w:r w:rsidR="002B6031" w:rsidRPr="009A6698">
        <w:rPr>
          <w:webHidden/>
        </w:rPr>
        <w:tab/>
      </w:r>
    </w:p>
    <w:p w14:paraId="3FECAADF" w14:textId="3D3088A5" w:rsidR="00BD55D6" w:rsidRPr="009A6698" w:rsidRDefault="00CC6412" w:rsidP="00F623C6">
      <w:pPr>
        <w:pStyle w:val="Tekst"/>
      </w:pPr>
      <w:r w:rsidRPr="009A6698">
        <w:t>Rozdział przedstawia przykładowe możliwe źródła finanso</w:t>
      </w:r>
      <w:r w:rsidR="003D0AFF" w:rsidRPr="009A6698">
        <w:t>wania działań ujętych w Planie Gospodarki N</w:t>
      </w:r>
      <w:r w:rsidRPr="009A6698">
        <w:t>iskoemisyjnej. Precyzyjne określenie konkretnych funduszy, ze względu na ich różnorodność jest niemożliwe.</w:t>
      </w:r>
    </w:p>
    <w:p w14:paraId="4D5A2051" w14:textId="77777777" w:rsidR="00264F0C" w:rsidRPr="009A6698" w:rsidRDefault="00264F0C" w:rsidP="00264F0C">
      <w:pPr>
        <w:pStyle w:val="Nagwek3"/>
        <w:ind w:left="1248" w:hanging="964"/>
      </w:pPr>
      <w:bookmarkStart w:id="2230" w:name="_Toc485186863"/>
      <w:bookmarkStart w:id="2231" w:name="_Toc424553482"/>
      <w:bookmarkStart w:id="2232" w:name="_Toc424555382"/>
      <w:bookmarkStart w:id="2233" w:name="_Toc428301409"/>
      <w:bookmarkStart w:id="2234" w:name="_Toc429495378"/>
      <w:bookmarkStart w:id="2235" w:name="_Toc434830141"/>
      <w:bookmarkStart w:id="2236" w:name="_Toc435439657"/>
      <w:bookmarkStart w:id="2237" w:name="_Toc435450947"/>
      <w:r w:rsidRPr="009A6698">
        <w:t>Środki krajowe – Narodowy Fundusz Ochrony Środowiska i Gospodarki Wodnej</w:t>
      </w:r>
      <w:bookmarkEnd w:id="2230"/>
    </w:p>
    <w:p w14:paraId="6A77DBE4" w14:textId="77777777" w:rsidR="00264F0C" w:rsidRPr="009A6698" w:rsidRDefault="00264F0C" w:rsidP="00264F0C">
      <w:pPr>
        <w:pStyle w:val="Nagwek4"/>
      </w:pPr>
      <w:r w:rsidRPr="009A6698">
        <w:t>Budowa, rozbudowa i przebudowa sieci elektroenergetycznych w celu umożliwienia przyłączenia źródeł wytwórczych energetyki wiatrowej (OZE)</w:t>
      </w:r>
    </w:p>
    <w:p w14:paraId="133BA6DA" w14:textId="77777777" w:rsidR="00264F0C" w:rsidRPr="009A6698" w:rsidRDefault="00264F0C" w:rsidP="00264F0C">
      <w:pPr>
        <w:pStyle w:val="Tekst"/>
      </w:pPr>
      <w:r w:rsidRPr="009A6698">
        <w:t>Celem programu realizowanego w ramach GIS (Green Investment Scheme)</w:t>
      </w:r>
      <w:r>
        <w:t xml:space="preserve"> </w:t>
      </w:r>
      <w:r w:rsidRPr="009A6698">
        <w:t xml:space="preserve">jest umożliwienie przyłączenia do Krajowego </w:t>
      </w:r>
      <w:r>
        <w:t>Systemu Elektroenergetycznego i </w:t>
      </w:r>
      <w:r w:rsidRPr="009A6698">
        <w:t>wprowadzenia do tej sieci wyprodukowanej energii elektrycznej przez nowe źródła wytwórcze energetyki wiatrowej (OZE).</w:t>
      </w:r>
    </w:p>
    <w:p w14:paraId="727CB7AF" w14:textId="77777777" w:rsidR="00264F0C" w:rsidRPr="009A6698" w:rsidRDefault="00264F0C" w:rsidP="00264F0C">
      <w:pPr>
        <w:pStyle w:val="Tekst"/>
      </w:pPr>
      <w:r w:rsidRPr="009A6698">
        <w:t xml:space="preserve">Objęte programem są przedsięwzięcia dotyczące budowy, rozbudowy lub przebudowy sieci elektroenergetycznej w celu umożliwienia przyłączenia do KSE źródeł wytwórczych wytwarzających energię elektryczną z energetyki wiatrowej (OZE), w tym realizacja następujących zadań: </w:t>
      </w:r>
    </w:p>
    <w:p w14:paraId="359FA125" w14:textId="77777777" w:rsidR="00264F0C" w:rsidRPr="009A6698" w:rsidRDefault="00264F0C" w:rsidP="00B709BA">
      <w:pPr>
        <w:pStyle w:val="WykropP1"/>
      </w:pPr>
      <w:r w:rsidRPr="009A6698">
        <w:t xml:space="preserve">zapewnienie przyłączy dla źródeł wytwórczych energetyki wiatrowej (OZE) (transformator, odcinek linii od źródła energii do punktu przyłączeniowego do KSE); </w:t>
      </w:r>
    </w:p>
    <w:p w14:paraId="47F5E9EC" w14:textId="77777777" w:rsidR="00264F0C" w:rsidRPr="009A6698" w:rsidRDefault="00264F0C" w:rsidP="00B709BA">
      <w:pPr>
        <w:pStyle w:val="WykropP1"/>
      </w:pPr>
      <w:r w:rsidRPr="009A6698">
        <w:t xml:space="preserve">rozbudowa jednostek rozdzielnicy mocy 110 kV/SN poprzez dodatkowe pola (pola liniowe, pola transformatorowe, pola łączników szyn, pola sprzęgła, pola pomiarowe, pola potrzeb własnych, pola odgromnikowe i inne) z przyłączami, ogólna poprawa systemu nadzoru i sterowania (w tym monitoring); </w:t>
      </w:r>
    </w:p>
    <w:p w14:paraId="401BE8A3" w14:textId="77777777" w:rsidR="00264F0C" w:rsidRPr="009A6698" w:rsidRDefault="00264F0C" w:rsidP="00B709BA">
      <w:pPr>
        <w:pStyle w:val="WykropP1"/>
      </w:pPr>
      <w:r w:rsidRPr="009A6698">
        <w:t xml:space="preserve">rozbudowa sieci 110 kV/SN – linie napowietrzne/kablowe lub zwiększenie przepustowości istniejących linii poprzez zmianę przekrojów przewodów roboczych i dodanie dodatkowego obwodu; </w:t>
      </w:r>
    </w:p>
    <w:p w14:paraId="09B89042" w14:textId="77777777" w:rsidR="00264F0C" w:rsidRPr="009A6698" w:rsidRDefault="00264F0C" w:rsidP="00B709BA">
      <w:pPr>
        <w:pStyle w:val="WykropP1"/>
      </w:pPr>
      <w:r w:rsidRPr="009A6698">
        <w:t xml:space="preserve">połączenie między stacjami transformatorowo-rozdzielczymi 110 kV/SN oraz pomiędzy nimi, a siecią przesyłową (220 kV lub 400 kV); </w:t>
      </w:r>
    </w:p>
    <w:p w14:paraId="0882DBB1" w14:textId="77777777" w:rsidR="00264F0C" w:rsidRPr="009A6698" w:rsidRDefault="00264F0C" w:rsidP="00B709BA">
      <w:pPr>
        <w:pStyle w:val="WykropP1"/>
      </w:pPr>
      <w:r w:rsidRPr="009A6698">
        <w:t xml:space="preserve">budowa nowych odcinków sieci napowietrznej i sieci kablowych; </w:t>
      </w:r>
    </w:p>
    <w:p w14:paraId="1F32D31E" w14:textId="77777777" w:rsidR="00264F0C" w:rsidRPr="009A6698" w:rsidRDefault="00264F0C" w:rsidP="00B709BA">
      <w:pPr>
        <w:pStyle w:val="WykropP1"/>
      </w:pPr>
      <w:r w:rsidRPr="009A6698">
        <w:t>budowa nowej w pełni wyposażonej stacji tr</w:t>
      </w:r>
      <w:r>
        <w:t>ansformatorowo-rozdzielczej 110 </w:t>
      </w:r>
      <w:r w:rsidRPr="009A6698">
        <w:t xml:space="preserve">kV/SN; </w:t>
      </w:r>
    </w:p>
    <w:p w14:paraId="7BD9FA1D" w14:textId="77777777" w:rsidR="00264F0C" w:rsidRPr="009A6698" w:rsidRDefault="00264F0C" w:rsidP="00B709BA">
      <w:pPr>
        <w:pStyle w:val="WykropP1"/>
      </w:pPr>
      <w:r w:rsidRPr="009A6698">
        <w:t xml:space="preserve">budowa rezerwowych źródeł energii elektrycznej celem ustabilizowania sieci zasilanych okresowo z odnawialnych źródeł energii; </w:t>
      </w:r>
    </w:p>
    <w:p w14:paraId="745D3107" w14:textId="77777777" w:rsidR="00264F0C" w:rsidRPr="009A6698" w:rsidRDefault="00264F0C" w:rsidP="00B709BA">
      <w:pPr>
        <w:pStyle w:val="WykropP1"/>
      </w:pPr>
      <w:r w:rsidRPr="009A6698">
        <w:t xml:space="preserve">modernizacja sieci polegająca na zwiększeniu dopuszczalnej temperatury pracy linii przesyłowej, np. poprzez podwyższenie przebiegu linii przesyłowej lub poprzez dodatkową izolację. </w:t>
      </w:r>
    </w:p>
    <w:p w14:paraId="362EDB8B" w14:textId="77777777" w:rsidR="00264F0C" w:rsidRPr="009A6698" w:rsidRDefault="00264F0C" w:rsidP="00264F0C">
      <w:pPr>
        <w:pStyle w:val="Tekst"/>
      </w:pPr>
      <w:r w:rsidRPr="009A6698">
        <w:t>Planowane zobowiązania dla bezzwrotnych form dofinansowania programu wynoszą 250</w:t>
      </w:r>
      <w:r>
        <w:t xml:space="preserve"> </w:t>
      </w:r>
      <w:r w:rsidRPr="009A6698">
        <w:t xml:space="preserve">mln zł ze środków pochodzących z transakcji sprzedaży jednostek przyznanej emisji lub innych środków NFOŚiGW. </w:t>
      </w:r>
    </w:p>
    <w:p w14:paraId="3EA94308" w14:textId="77777777" w:rsidR="00264F0C" w:rsidRPr="009A6698" w:rsidRDefault="00264F0C" w:rsidP="00264F0C">
      <w:pPr>
        <w:pStyle w:val="Tekst"/>
      </w:pPr>
      <w:r w:rsidRPr="009A6698">
        <w:lastRenderedPageBreak/>
        <w:t xml:space="preserve">Z programu mogą skorzystać wytwórcy energii elektrycznej oraz operatorzy sieci i inne podmioty, takie jak inwestorzy farm wiatrowych, podejmujące realizację przedsięwzięć w zakresie efektywnego przesyłu i dystrybucji energii elektrycznej umożliwiającej przyłączenie podmiotów wytwarzających energię elektryczną z energetyki wiatrowej (OZE) do KSE. </w:t>
      </w:r>
    </w:p>
    <w:p w14:paraId="7E7D5415" w14:textId="77777777" w:rsidR="00264F0C" w:rsidRPr="009A6698" w:rsidRDefault="00264F0C" w:rsidP="00264F0C">
      <w:pPr>
        <w:pStyle w:val="Tekst"/>
      </w:pPr>
      <w:r w:rsidRPr="009A6698">
        <w:t>Program wdrażany jest w latach 2010 – 2019, alokacja środków w latach 2010 – 2014 natomiast wydatkowanie środków do 30.09.2016 r. Nabór wniosków odbywa się w trybie konkursowym. Ogłoszenia będą zamieszczone na stronie www.nfosigw.gov.pl.</w:t>
      </w:r>
    </w:p>
    <w:p w14:paraId="290FA317" w14:textId="77777777" w:rsidR="00264F0C" w:rsidRPr="009A6698" w:rsidRDefault="00264F0C" w:rsidP="00264F0C">
      <w:pPr>
        <w:pStyle w:val="Nagwek4"/>
      </w:pPr>
      <w:r w:rsidRPr="009A6698">
        <w:t xml:space="preserve">Prosument – linia dofinansowania z przeznaczeniem na zakup i montaż mikroinstalacji odnawialnych źródeł energii </w:t>
      </w:r>
    </w:p>
    <w:p w14:paraId="57F06DC4" w14:textId="77777777" w:rsidR="00264F0C" w:rsidRPr="009A6698" w:rsidRDefault="00264F0C" w:rsidP="00264F0C">
      <w:pPr>
        <w:pStyle w:val="Tekst"/>
      </w:pPr>
      <w:r w:rsidRPr="009A6698">
        <w:t xml:space="preserve">Celem programu „Wspieranie rozproszonych, odnawialnych źródeł energii Część 2) Prosument - linia dofinansowania z przeznaczeniem na zakup i montaż mikroinstalacji odnawialnych źródeł energii” jest ograniczenie lub uniknięcie emisji </w:t>
      </w:r>
      <w:r>
        <w:t>CO</w:t>
      </w:r>
      <w:r w:rsidRPr="002C33EF">
        <w:rPr>
          <w:vertAlign w:val="subscript"/>
        </w:rPr>
        <w:t>2</w:t>
      </w:r>
      <w:r w:rsidRPr="009A6698">
        <w:t xml:space="preserve"> w wyniku zwiększenia produkcji energii z odnawialnych źródeł, poprzez zakup i montaż małych instalacji lub mikroinstalacji odnawialnych źródeł energii, do produkcji energii elektrycznej lub ciepła dla osób fizycznych oraz wspólnot lub spółdzielni mieszkaniowych.</w:t>
      </w:r>
    </w:p>
    <w:p w14:paraId="3DAFCBD3" w14:textId="77777777" w:rsidR="00264F0C" w:rsidRPr="009A6698" w:rsidRDefault="00264F0C" w:rsidP="00264F0C">
      <w:pPr>
        <w:pStyle w:val="Tekst"/>
      </w:pPr>
      <w:r w:rsidRPr="009A6698">
        <w:t>Dofinansowanie przedsięwzięć obejmuje zak</w:t>
      </w:r>
      <w:r>
        <w:t>up i montaż nowych instalacji i </w:t>
      </w:r>
      <w:r w:rsidRPr="009A6698">
        <w:t>mikroinstalacji odnawialnych źródeł energii do produkcji energii elektrycznej lub ciepła, dla potrzeb budynków mieszkalnych jednorodzinnych lub wielorodzinnych, w tym dla wymiany istniejących instalacji na bardziej efektywne i przyjazne środowisku.</w:t>
      </w:r>
    </w:p>
    <w:p w14:paraId="1C2B2C68" w14:textId="77777777" w:rsidR="00264F0C" w:rsidRPr="009A6698" w:rsidRDefault="00264F0C" w:rsidP="00264F0C">
      <w:pPr>
        <w:pStyle w:val="Tekst"/>
      </w:pPr>
      <w:r w:rsidRPr="009A6698">
        <w:t>Beneficjentami programu mogą być osoby fizyczne, spółdzielnie mieszkaniowe, wspólnoty mieszkaniowe oraz jednostki samorządu terytorialnego.</w:t>
      </w:r>
    </w:p>
    <w:p w14:paraId="3F534196" w14:textId="77777777" w:rsidR="00264F0C" w:rsidRPr="009A6698" w:rsidRDefault="00264F0C" w:rsidP="00264F0C">
      <w:pPr>
        <w:pStyle w:val="Tekst"/>
      </w:pPr>
      <w:r w:rsidRPr="009A6698">
        <w:t>Budżet programu wynosi 800 mln zł na lata 2014-2022 z możliwością zawierania umów pożyczek (kredytu) wraz z dotacją do 2020 r.</w:t>
      </w:r>
    </w:p>
    <w:p w14:paraId="7807ECFB" w14:textId="77777777" w:rsidR="00264F0C" w:rsidRPr="009A6698" w:rsidRDefault="00264F0C" w:rsidP="00264F0C">
      <w:pPr>
        <w:pStyle w:val="Tekst"/>
      </w:pPr>
      <w:r w:rsidRPr="009A6698">
        <w:t>Finansowane są instalacje do produkcji energii elektrycznej lub ciepła wykorzystujące:</w:t>
      </w:r>
    </w:p>
    <w:p w14:paraId="631B630D" w14:textId="77777777" w:rsidR="00264F0C" w:rsidRPr="009A6698" w:rsidRDefault="00264F0C" w:rsidP="00B709BA">
      <w:pPr>
        <w:pStyle w:val="WykropP1"/>
      </w:pPr>
      <w:r w:rsidRPr="009A6698">
        <w:t>źródła ciepła opalane biomasą, pompy ci</w:t>
      </w:r>
      <w:r>
        <w:t>epła oraz kolektory słoneczne o </w:t>
      </w:r>
      <w:r w:rsidRPr="009A6698">
        <w:t>zainstalowanej mocy cieplnej do 300 kWt,</w:t>
      </w:r>
    </w:p>
    <w:p w14:paraId="2CB3CBF5" w14:textId="77777777" w:rsidR="00264F0C" w:rsidRPr="009A6698" w:rsidRDefault="00264F0C" w:rsidP="00B709BA">
      <w:pPr>
        <w:pStyle w:val="WykropP1"/>
      </w:pPr>
      <w:r w:rsidRPr="009A6698">
        <w:t>systemy fotowoltaiczne, małe elektrownie wiatrowe, oraz układy mikrokogeneracyjne (w tym mikrobiogazownie) o zainstalowanej mocy elektrycznej do 40 kWe.</w:t>
      </w:r>
    </w:p>
    <w:p w14:paraId="08A42E81" w14:textId="77777777" w:rsidR="00264F0C" w:rsidRPr="009A6698" w:rsidRDefault="00264F0C" w:rsidP="00B709BA">
      <w:pPr>
        <w:pStyle w:val="WykropP1"/>
      </w:pPr>
      <w:r w:rsidRPr="009A6698">
        <w:t xml:space="preserve">pompy ciepła - o zainstalowanej mocy cieplnej do 300 kWt; </w:t>
      </w:r>
    </w:p>
    <w:p w14:paraId="1D98BCB1" w14:textId="77777777" w:rsidR="00264F0C" w:rsidRPr="009A6698" w:rsidRDefault="00264F0C" w:rsidP="00B709BA">
      <w:pPr>
        <w:pStyle w:val="WykropP1"/>
      </w:pPr>
      <w:r w:rsidRPr="009A6698">
        <w:t xml:space="preserve">kolektory słoneczne - o zainstalowanej mocy cieplnej do 300 kWt; </w:t>
      </w:r>
    </w:p>
    <w:p w14:paraId="078BA420" w14:textId="77777777" w:rsidR="00264F0C" w:rsidRPr="009A6698" w:rsidRDefault="00264F0C" w:rsidP="00B709BA">
      <w:pPr>
        <w:pStyle w:val="WykropP1"/>
      </w:pPr>
      <w:r w:rsidRPr="009A6698">
        <w:t>systemy fotowoltaiczne - o zainstalowanej mocy elektrycznej do 40</w:t>
      </w:r>
      <w:r>
        <w:t xml:space="preserve"> </w:t>
      </w:r>
      <w:r w:rsidRPr="009A6698">
        <w:t xml:space="preserve">kWp; </w:t>
      </w:r>
    </w:p>
    <w:p w14:paraId="13242097" w14:textId="77777777" w:rsidR="00264F0C" w:rsidRPr="009A6698" w:rsidRDefault="00264F0C" w:rsidP="00B709BA">
      <w:pPr>
        <w:pStyle w:val="WykropP1"/>
      </w:pPr>
      <w:r w:rsidRPr="009A6698">
        <w:t>małe elektrownie wiatrowe - o zainstalowanej mocy elektrycznej do 40</w:t>
      </w:r>
      <w:r>
        <w:t xml:space="preserve"> </w:t>
      </w:r>
      <w:r w:rsidRPr="009A6698">
        <w:t xml:space="preserve">kWe; </w:t>
      </w:r>
    </w:p>
    <w:p w14:paraId="6C0306D6" w14:textId="77777777" w:rsidR="00264F0C" w:rsidRPr="009A6698" w:rsidRDefault="00264F0C" w:rsidP="00264F0C">
      <w:pPr>
        <w:pStyle w:val="Tekst"/>
      </w:pPr>
      <w:r w:rsidRPr="009A6698">
        <w:t>Dopuszcza się zakup i montaż instalacji równolegle wykorzystującej więcej niż jedno odnawialne źródło energii elektrycznej lub więcej niż jedno odnawialne źródło ciepła w połączeniu ze źródłem (źródłami) energii elektrycznej.</w:t>
      </w:r>
    </w:p>
    <w:p w14:paraId="4B2A329B" w14:textId="77777777" w:rsidR="00264F0C" w:rsidRPr="009A6698" w:rsidRDefault="00264F0C" w:rsidP="00264F0C">
      <w:pPr>
        <w:pStyle w:val="Tekst"/>
        <w:keepNext/>
      </w:pPr>
      <w:r w:rsidRPr="009A6698">
        <w:t>Program jest wdrażany na trzy sposoby:</w:t>
      </w:r>
    </w:p>
    <w:p w14:paraId="2CE44FAF" w14:textId="77777777" w:rsidR="00264F0C" w:rsidRPr="009A6698" w:rsidRDefault="00264F0C" w:rsidP="00B709BA">
      <w:pPr>
        <w:pStyle w:val="WykropP1"/>
      </w:pPr>
      <w:r w:rsidRPr="009A6698">
        <w:t>dla jednostek samorządu terytorialnego (jst) lub ich związków lub ich stowarzyszeń oraz spółek prawa handlowego ze 100% udziałem jst,</w:t>
      </w:r>
    </w:p>
    <w:p w14:paraId="4DD1AB37" w14:textId="77777777" w:rsidR="00264F0C" w:rsidRPr="009A6698" w:rsidRDefault="00264F0C" w:rsidP="00B709BA">
      <w:pPr>
        <w:pStyle w:val="WykropP1"/>
      </w:pPr>
      <w:r w:rsidRPr="009A6698">
        <w:t>za pośrednictwem banków,</w:t>
      </w:r>
    </w:p>
    <w:p w14:paraId="7FA2311F" w14:textId="77777777" w:rsidR="00264F0C" w:rsidRPr="009A6698" w:rsidRDefault="00264F0C" w:rsidP="00B709BA">
      <w:pPr>
        <w:pStyle w:val="WykropP1"/>
      </w:pPr>
      <w:r w:rsidRPr="009A6698">
        <w:lastRenderedPageBreak/>
        <w:t xml:space="preserve">za pośrednictwem WFOŚiGW. </w:t>
      </w:r>
    </w:p>
    <w:p w14:paraId="0C4371CB" w14:textId="77777777" w:rsidR="00264F0C" w:rsidRPr="009A6698" w:rsidRDefault="00264F0C" w:rsidP="00264F0C">
      <w:pPr>
        <w:pStyle w:val="Nagwek4"/>
        <w:rPr>
          <w:webHidden/>
        </w:rPr>
      </w:pPr>
      <w:r w:rsidRPr="009A6698">
        <w:t>Efektywne wykorzystanie energii - dopłaty do kredytów na budowę domów energooszczędnych</w:t>
      </w:r>
      <w:r w:rsidRPr="009A6698">
        <w:rPr>
          <w:webHidden/>
        </w:rPr>
        <w:tab/>
      </w:r>
    </w:p>
    <w:p w14:paraId="12713238" w14:textId="77777777" w:rsidR="00264F0C" w:rsidRPr="009A6698" w:rsidRDefault="00264F0C" w:rsidP="00264F0C">
      <w:pPr>
        <w:pStyle w:val="Tekst"/>
      </w:pPr>
      <w:r w:rsidRPr="009A6698">
        <w:t>Można sfinansować koszt budowy albo zakupu domu jednorodzinnego albo zakupu lokalu mieszkalnego w nowym budynku wielorodzinnym wraz z kosztem projektu budowlanego, kosztem wykonania weryfikacji projektu budowlanego i potwierdzenia osiągnięcia standardu energetycznego.</w:t>
      </w:r>
    </w:p>
    <w:p w14:paraId="1BA04E09" w14:textId="77777777" w:rsidR="00264F0C" w:rsidRPr="009A6698" w:rsidRDefault="00264F0C" w:rsidP="00264F0C">
      <w:pPr>
        <w:pStyle w:val="Tekst"/>
        <w:keepNext/>
      </w:pPr>
      <w:r w:rsidRPr="009A6698">
        <w:t xml:space="preserve">Celem programu jest wspieranie realizacji przedsięwzięć ograniczających emisje </w:t>
      </w:r>
      <w:r>
        <w:t>CO</w:t>
      </w:r>
      <w:r w:rsidRPr="002C33EF">
        <w:rPr>
          <w:vertAlign w:val="subscript"/>
        </w:rPr>
        <w:t>2</w:t>
      </w:r>
      <w:r w:rsidRPr="009A6698">
        <w:t xml:space="preserve">: </w:t>
      </w:r>
    </w:p>
    <w:p w14:paraId="6FDE71E1" w14:textId="77777777" w:rsidR="00264F0C" w:rsidRPr="009A6698" w:rsidRDefault="00264F0C" w:rsidP="00B709BA">
      <w:pPr>
        <w:pStyle w:val="WykropP1"/>
      </w:pPr>
      <w:r w:rsidRPr="009A6698">
        <w:t>zakup i montaż elementów konstrukcyjnych bryły budynku, w tym materiałów;</w:t>
      </w:r>
    </w:p>
    <w:p w14:paraId="43C3B0EF" w14:textId="77777777" w:rsidR="00264F0C" w:rsidRPr="009A6698" w:rsidRDefault="00264F0C" w:rsidP="00B709BA">
      <w:pPr>
        <w:pStyle w:val="WykropP1"/>
      </w:pPr>
      <w:r w:rsidRPr="009A6698">
        <w:t>izolacyjnych ścian, stropów, dachów, posadzek, stolarki okiennej i drzwiowej;</w:t>
      </w:r>
    </w:p>
    <w:p w14:paraId="4567A5C1" w14:textId="77777777" w:rsidR="00264F0C" w:rsidRPr="009A6698" w:rsidRDefault="00264F0C" w:rsidP="00B709BA">
      <w:pPr>
        <w:pStyle w:val="WykropP1"/>
      </w:pPr>
      <w:r w:rsidRPr="009A6698">
        <w:t>zakup i montaż układów wentylacji mechanicznej z rekuperacją;</w:t>
      </w:r>
    </w:p>
    <w:p w14:paraId="344EAA4A" w14:textId="77777777" w:rsidR="00264F0C" w:rsidRPr="009A6698" w:rsidRDefault="00264F0C" w:rsidP="00B709BA">
      <w:pPr>
        <w:pStyle w:val="WykropP1"/>
      </w:pPr>
      <w:r w:rsidRPr="009A6698">
        <w:t>zakup i montaż instalacji ogrzewania;</w:t>
      </w:r>
    </w:p>
    <w:p w14:paraId="48E7B62B" w14:textId="77777777" w:rsidR="00264F0C" w:rsidRPr="009A6698" w:rsidRDefault="00264F0C" w:rsidP="00B709BA">
      <w:pPr>
        <w:pStyle w:val="WykropP1"/>
      </w:pPr>
      <w:r w:rsidRPr="009A6698">
        <w:t>zakup i montaż instalacji przygotowania ciepłej wody użytkowej.</w:t>
      </w:r>
    </w:p>
    <w:p w14:paraId="7C446EED" w14:textId="77777777" w:rsidR="00264F0C" w:rsidRPr="009A6698" w:rsidRDefault="00264F0C" w:rsidP="00264F0C">
      <w:pPr>
        <w:pStyle w:val="Tekst"/>
      </w:pPr>
      <w:r w:rsidRPr="009A6698">
        <w:t>Budżet programu wynosi 300 mln zł w postaci bezzwrotnych pożyczek, alokacja środków 100 mln zł – w latach 2013 – 2015, 200 mln zł – w latach 2016 – 2018.</w:t>
      </w:r>
    </w:p>
    <w:p w14:paraId="68607C19" w14:textId="77777777" w:rsidR="00264F0C" w:rsidRPr="009A6698" w:rsidRDefault="00264F0C" w:rsidP="00264F0C">
      <w:pPr>
        <w:pStyle w:val="Tekst"/>
      </w:pPr>
      <w:r w:rsidRPr="009A6698">
        <w:t>Wysokość dofinansowania zależy od uzyskanego wskaźnika rocznego jednostkowego zapotrzebowania na energię użytkową do ogrzewania i wentylacji (EUco).</w:t>
      </w:r>
    </w:p>
    <w:p w14:paraId="5885AA9D" w14:textId="77777777" w:rsidR="00264F0C" w:rsidRPr="009A6698" w:rsidRDefault="00264F0C" w:rsidP="00264F0C">
      <w:pPr>
        <w:pStyle w:val="Tekst"/>
      </w:pPr>
      <w:r w:rsidRPr="009A6698">
        <w:t>Skorzystać z dofinansowania mogą osoby fizyczne posiadające prawomocne pozwolenie na budowę lub prawo do dysponowania nieruchomością, na której budynek będzie stał.</w:t>
      </w:r>
    </w:p>
    <w:p w14:paraId="1AEF3994" w14:textId="77777777" w:rsidR="00264F0C" w:rsidRPr="009A6698" w:rsidRDefault="00264F0C" w:rsidP="00264F0C">
      <w:pPr>
        <w:pStyle w:val="Tekst"/>
      </w:pPr>
      <w:r w:rsidRPr="009A6698">
        <w:t>Nabór wniosków odbywa się w trybie ciągłym; wnioski są składane w bankach, które mają umowę z NFOŚiGW; program jest wdrażany w latach 2013-2022, konkursy będą ogłaszane od roku 2013 do 2022 r. włącznie.</w:t>
      </w:r>
    </w:p>
    <w:p w14:paraId="6680B5DC" w14:textId="77777777" w:rsidR="00264F0C" w:rsidRPr="009A6698" w:rsidRDefault="00264F0C" w:rsidP="00264F0C">
      <w:pPr>
        <w:pStyle w:val="Nagwek4"/>
      </w:pPr>
      <w:r w:rsidRPr="009A6698">
        <w:t>Inwestycje energooszczędne w małych i średnich przedsiębiorstwach</w:t>
      </w:r>
    </w:p>
    <w:p w14:paraId="72CDA39E" w14:textId="77777777" w:rsidR="00264F0C" w:rsidRPr="009A6698" w:rsidRDefault="00264F0C" w:rsidP="00264F0C">
      <w:pPr>
        <w:pStyle w:val="Tekst"/>
      </w:pPr>
      <w:r w:rsidRPr="009A6698">
        <w:t xml:space="preserve">Celem programu jest ograniczenie zużycia energii w wyniku realizacji inwestycji w zakresie efektywności energetycznej i zastosowania odnawialnych źródeł energii w sektorze małych i średnich przedsiębiorstw. Efektem programu będzie zmniejszenie emisji </w:t>
      </w:r>
      <w:r>
        <w:t>CO</w:t>
      </w:r>
      <w:r w:rsidRPr="002C33EF">
        <w:rPr>
          <w:vertAlign w:val="subscript"/>
        </w:rPr>
        <w:t>2</w:t>
      </w:r>
      <w:r w:rsidRPr="009A6698">
        <w:t>. Rodzaje inwestycji podlegających dofinansowaniu:</w:t>
      </w:r>
    </w:p>
    <w:p w14:paraId="560AD76A" w14:textId="77777777" w:rsidR="00264F0C" w:rsidRPr="009A6698" w:rsidRDefault="00264F0C" w:rsidP="00B709BA">
      <w:pPr>
        <w:pStyle w:val="WykropP1"/>
      </w:pPr>
      <w:r>
        <w:t>I</w:t>
      </w:r>
      <w:r w:rsidRPr="009A6698">
        <w:t>nwestycje LEME -realizacja działań inwestycyjnych w zakresie:</w:t>
      </w:r>
    </w:p>
    <w:p w14:paraId="78F6D073" w14:textId="77777777" w:rsidR="00264F0C" w:rsidRPr="009A6698" w:rsidRDefault="00264F0C" w:rsidP="00B709BA">
      <w:pPr>
        <w:pStyle w:val="WykropP1"/>
      </w:pPr>
      <w:r w:rsidRPr="009A6698">
        <w:rPr>
          <w:rFonts w:eastAsia="Times New Roman"/>
        </w:rPr>
        <w:t>p</w:t>
      </w:r>
      <w:r w:rsidRPr="009A6698">
        <w:t>oprawy efektywności energetycznej i/lub zastosowania odnawialnych źródeł energii;</w:t>
      </w:r>
    </w:p>
    <w:p w14:paraId="2FA7CEE7" w14:textId="77777777" w:rsidR="00264F0C" w:rsidRPr="009A6698" w:rsidRDefault="00264F0C" w:rsidP="00B709BA">
      <w:pPr>
        <w:pStyle w:val="WykropP1"/>
      </w:pPr>
      <w:r w:rsidRPr="009A6698">
        <w:rPr>
          <w:rFonts w:eastAsia="Times New Roman"/>
        </w:rPr>
        <w:t>t</w:t>
      </w:r>
      <w:r w:rsidRPr="009A6698">
        <w:t>ermomodernizacji budynków i/lub zastosowania odnawialnych źródeł energii, realizowane poprzez zakup materiałów/urządzeń/technologii zamieszczonych na liście LEME.</w:t>
      </w:r>
    </w:p>
    <w:p w14:paraId="53B948F6" w14:textId="77777777" w:rsidR="00264F0C" w:rsidRPr="009A6698" w:rsidRDefault="00264F0C" w:rsidP="00264F0C">
      <w:pPr>
        <w:pStyle w:val="Tekst"/>
        <w:rPr>
          <w:lang w:bidi="hi-IN"/>
        </w:rPr>
      </w:pPr>
      <w:r w:rsidRPr="009A6698">
        <w:rPr>
          <w:lang w:bidi="hi-IN"/>
        </w:rPr>
        <w:t>Dotyczy przedsięwzięć, których finansowanie w formie kredytu z dotacją nie przekracza 250 </w:t>
      </w:r>
      <w:r>
        <w:rPr>
          <w:lang w:bidi="hi-IN"/>
        </w:rPr>
        <w:t>000 euro.</w:t>
      </w:r>
    </w:p>
    <w:p w14:paraId="0630E56E" w14:textId="77777777" w:rsidR="00264F0C" w:rsidRPr="009A6698" w:rsidRDefault="00264F0C" w:rsidP="00264F0C">
      <w:pPr>
        <w:pStyle w:val="Tekst"/>
      </w:pPr>
      <w:r w:rsidRPr="009A6698">
        <w:t>Lista LEME jest bazą danych dla materiałów, urządzeń lub technologii zgrupowanych w kategoriach technicznych. Wszystkie pozycje wymienione na liście charakteryzują się wymaganą przez Program Narodowego Funduszu efektywnością energetyczną, co w praktyce oznacza zmniejszonym o minimum 20% zużyciem energii</w:t>
      </w:r>
    </w:p>
    <w:p w14:paraId="1CDE5B32" w14:textId="77777777" w:rsidR="00264F0C" w:rsidRPr="009A6698" w:rsidRDefault="00264F0C" w:rsidP="00B709BA">
      <w:pPr>
        <w:pStyle w:val="WykropP1"/>
      </w:pPr>
      <w:r w:rsidRPr="009A6698">
        <w:lastRenderedPageBreak/>
        <w:t>Inwestycje Wspomagane – realizacja działań, które nie kwalifikują się jako inwestycje LEME, w zakresie:</w:t>
      </w:r>
    </w:p>
    <w:p w14:paraId="195D436A" w14:textId="77777777" w:rsidR="00264F0C" w:rsidRPr="009A6698" w:rsidRDefault="00264F0C" w:rsidP="00B709BA">
      <w:pPr>
        <w:pStyle w:val="WykropP1"/>
      </w:pPr>
      <w:r w:rsidRPr="009A6698">
        <w:rPr>
          <w:rFonts w:eastAsia="Times New Roman"/>
        </w:rPr>
        <w:t>p</w:t>
      </w:r>
      <w:r w:rsidRPr="009A6698">
        <w:t>oprawy efektywności energetycznej i/lub odnawialnych źródeł energii w wyniku, których zostanie osiągnięte min. 20% oszczędności energii;</w:t>
      </w:r>
    </w:p>
    <w:p w14:paraId="29F00077" w14:textId="77777777" w:rsidR="00264F0C" w:rsidRPr="009A6698" w:rsidRDefault="00264F0C" w:rsidP="00B709BA">
      <w:pPr>
        <w:pStyle w:val="WykropP1"/>
      </w:pPr>
      <w:r w:rsidRPr="009A6698">
        <w:rPr>
          <w:rFonts w:eastAsia="Times New Roman"/>
        </w:rPr>
        <w:t>t</w:t>
      </w:r>
      <w:r w:rsidRPr="009A6698">
        <w:t>ermomodernizacji budynków i/lub odnawialnych źródeł energii w wyniku, których zostanie osiągnięte minimum 30% oszczędności energii.</w:t>
      </w:r>
    </w:p>
    <w:p w14:paraId="774EAF97" w14:textId="77777777" w:rsidR="00264F0C" w:rsidRPr="009A6698" w:rsidRDefault="00264F0C" w:rsidP="00264F0C">
      <w:pPr>
        <w:pStyle w:val="Tekst"/>
      </w:pPr>
      <w:r w:rsidRPr="009A6698">
        <w:t xml:space="preserve">Dotyczy przedsięwzięć, których finansowanie w firmie kredytu z dotacją nie przekroczy 1 mln EURO. </w:t>
      </w:r>
    </w:p>
    <w:p w14:paraId="6332BB14" w14:textId="77777777" w:rsidR="00264F0C" w:rsidRPr="009A6698" w:rsidRDefault="00264F0C" w:rsidP="00264F0C">
      <w:pPr>
        <w:pStyle w:val="Nagwek4"/>
        <w:ind w:left="1604" w:hanging="1264"/>
      </w:pPr>
      <w:r w:rsidRPr="009A6698">
        <w:t>Prosument</w:t>
      </w:r>
      <w:r>
        <w:t xml:space="preserve"> </w:t>
      </w:r>
      <w:r w:rsidRPr="009A6698">
        <w:t>-</w:t>
      </w:r>
      <w:r>
        <w:t xml:space="preserve"> </w:t>
      </w:r>
      <w:r w:rsidRPr="009A6698">
        <w:t>linia</w:t>
      </w:r>
      <w:r>
        <w:t xml:space="preserve"> </w:t>
      </w:r>
      <w:r w:rsidRPr="009A6698">
        <w:t>dofinansowania</w:t>
      </w:r>
      <w:r>
        <w:t xml:space="preserve"> </w:t>
      </w:r>
      <w:r w:rsidRPr="009A6698">
        <w:t>z</w:t>
      </w:r>
      <w:r>
        <w:t xml:space="preserve"> </w:t>
      </w:r>
      <w:r w:rsidRPr="009A6698">
        <w:t>przeznaczeniem</w:t>
      </w:r>
      <w:r>
        <w:t xml:space="preserve"> </w:t>
      </w:r>
      <w:r w:rsidRPr="009A6698">
        <w:t>na</w:t>
      </w:r>
      <w:r>
        <w:t xml:space="preserve"> </w:t>
      </w:r>
      <w:r w:rsidRPr="009A6698">
        <w:t>zakup i montaż mikroinstalacji odnawialnych źródeł energii poprzez bank</w:t>
      </w:r>
    </w:p>
    <w:p w14:paraId="2C3FD299" w14:textId="77777777" w:rsidR="00264F0C" w:rsidRPr="009A6698" w:rsidRDefault="00264F0C" w:rsidP="00264F0C">
      <w:pPr>
        <w:pStyle w:val="Tekst"/>
      </w:pPr>
      <w:r w:rsidRPr="009A6698">
        <w:t>Wsparciem</w:t>
      </w:r>
      <w:r>
        <w:t xml:space="preserve"> </w:t>
      </w:r>
      <w:r w:rsidRPr="009A6698">
        <w:t>finansowym</w:t>
      </w:r>
      <w:r>
        <w:t xml:space="preserve"> </w:t>
      </w:r>
      <w:r w:rsidRPr="009A6698">
        <w:t>objęte</w:t>
      </w:r>
      <w:r>
        <w:t xml:space="preserve"> </w:t>
      </w:r>
      <w:r w:rsidRPr="009A6698">
        <w:t>jest</w:t>
      </w:r>
      <w:r>
        <w:t xml:space="preserve"> </w:t>
      </w:r>
      <w:r w:rsidRPr="009A6698">
        <w:t>przedsięwzięcie</w:t>
      </w:r>
      <w:r>
        <w:t xml:space="preserve"> </w:t>
      </w:r>
      <w:r w:rsidRPr="009A6698">
        <w:t>polegające</w:t>
      </w:r>
      <w:r>
        <w:t xml:space="preserve"> </w:t>
      </w:r>
      <w:r w:rsidRPr="009A6698">
        <w:t>na zakupie i montażu małych instalacji lub mikroinstalacji OZE do produkcji energii</w:t>
      </w:r>
      <w:r>
        <w:t xml:space="preserve"> </w:t>
      </w:r>
      <w:r w:rsidRPr="009A6698">
        <w:t>elektrycznej</w:t>
      </w:r>
      <w:r>
        <w:t xml:space="preserve"> </w:t>
      </w:r>
      <w:r w:rsidRPr="009A6698">
        <w:t>lub</w:t>
      </w:r>
      <w:r>
        <w:t xml:space="preserve"> </w:t>
      </w:r>
      <w:r w:rsidRPr="009A6698">
        <w:t>ciepła</w:t>
      </w:r>
      <w:r>
        <w:t xml:space="preserve"> </w:t>
      </w:r>
      <w:r w:rsidRPr="009A6698">
        <w:t>przeznaczone</w:t>
      </w:r>
      <w:r>
        <w:t xml:space="preserve"> </w:t>
      </w:r>
      <w:r w:rsidRPr="009A6698">
        <w:t>dla</w:t>
      </w:r>
      <w:r>
        <w:t xml:space="preserve"> </w:t>
      </w:r>
      <w:r w:rsidRPr="009A6698">
        <w:t>budynków mieszkalnych.</w:t>
      </w:r>
      <w:r>
        <w:t xml:space="preserve"> </w:t>
      </w:r>
    </w:p>
    <w:p w14:paraId="277EF360" w14:textId="77777777" w:rsidR="00264F0C" w:rsidRPr="009A6698" w:rsidRDefault="00264F0C" w:rsidP="00264F0C">
      <w:pPr>
        <w:pStyle w:val="Tekst"/>
      </w:pPr>
      <w:r w:rsidRPr="009A6698">
        <w:t>Finansowane</w:t>
      </w:r>
      <w:r>
        <w:t xml:space="preserve"> </w:t>
      </w:r>
      <w:r w:rsidRPr="009A6698">
        <w:t>będą</w:t>
      </w:r>
      <w:r>
        <w:t xml:space="preserve"> </w:t>
      </w:r>
      <w:r w:rsidRPr="009A6698">
        <w:t>następujące</w:t>
      </w:r>
      <w:r>
        <w:t xml:space="preserve"> </w:t>
      </w:r>
      <w:r w:rsidRPr="009A6698">
        <w:t>instalacje</w:t>
      </w:r>
      <w:r>
        <w:t xml:space="preserve"> </w:t>
      </w:r>
      <w:r w:rsidRPr="009A6698">
        <w:t>do</w:t>
      </w:r>
      <w:r>
        <w:t xml:space="preserve"> </w:t>
      </w:r>
      <w:r w:rsidRPr="009A6698">
        <w:t>produkcji</w:t>
      </w:r>
      <w:r>
        <w:t xml:space="preserve"> </w:t>
      </w:r>
      <w:r w:rsidRPr="009A6698">
        <w:t xml:space="preserve">energii elektrycznej lub ciepła: </w:t>
      </w:r>
    </w:p>
    <w:p w14:paraId="4C4B81C4" w14:textId="77777777" w:rsidR="00264F0C" w:rsidRPr="009A6698" w:rsidRDefault="00264F0C" w:rsidP="00B709BA">
      <w:pPr>
        <w:pStyle w:val="WykropP1"/>
      </w:pPr>
      <w:r w:rsidRPr="009A6698">
        <w:t>źródła</w:t>
      </w:r>
      <w:r>
        <w:t xml:space="preserve"> </w:t>
      </w:r>
      <w:r w:rsidRPr="009A6698">
        <w:t>ciepła</w:t>
      </w:r>
      <w:r>
        <w:t xml:space="preserve"> </w:t>
      </w:r>
      <w:r w:rsidRPr="009A6698">
        <w:t>opalane</w:t>
      </w:r>
      <w:r>
        <w:t xml:space="preserve"> </w:t>
      </w:r>
      <w:r w:rsidRPr="009A6698">
        <w:t>biomasą</w:t>
      </w:r>
      <w:r>
        <w:t xml:space="preserve"> </w:t>
      </w:r>
      <w:r w:rsidRPr="009A6698">
        <w:t>-</w:t>
      </w:r>
      <w:r>
        <w:t xml:space="preserve"> </w:t>
      </w:r>
      <w:r w:rsidRPr="009A6698">
        <w:t>o</w:t>
      </w:r>
      <w:r>
        <w:t xml:space="preserve"> </w:t>
      </w:r>
      <w:r w:rsidRPr="009A6698">
        <w:t>zainstalowanej</w:t>
      </w:r>
      <w:r>
        <w:t xml:space="preserve"> </w:t>
      </w:r>
      <w:r w:rsidRPr="009A6698">
        <w:t>mocy</w:t>
      </w:r>
      <w:r>
        <w:t xml:space="preserve"> </w:t>
      </w:r>
      <w:r w:rsidRPr="009A6698">
        <w:t xml:space="preserve">cieplnej do 300 kWt; </w:t>
      </w:r>
    </w:p>
    <w:p w14:paraId="07BE1885" w14:textId="77777777" w:rsidR="00264F0C" w:rsidRPr="009A6698" w:rsidRDefault="00264F0C" w:rsidP="00B709BA">
      <w:pPr>
        <w:pStyle w:val="WykropP1"/>
      </w:pPr>
      <w:r w:rsidRPr="009A6698">
        <w:t xml:space="preserve">pompy ciepła - o zainstalowanej mocy cieplnej do 300 kWt; </w:t>
      </w:r>
    </w:p>
    <w:p w14:paraId="22BF5167" w14:textId="77777777" w:rsidR="00264F0C" w:rsidRPr="009A6698" w:rsidRDefault="00264F0C" w:rsidP="00B709BA">
      <w:pPr>
        <w:pStyle w:val="WykropP1"/>
      </w:pPr>
      <w:r w:rsidRPr="009A6698">
        <w:t xml:space="preserve">kolektory słoneczne - o zainstalowanej mocy cieplnej do 300 kWt; </w:t>
      </w:r>
    </w:p>
    <w:p w14:paraId="20A2A0E8" w14:textId="77777777" w:rsidR="00264F0C" w:rsidRPr="009A6698" w:rsidRDefault="00264F0C" w:rsidP="00B709BA">
      <w:pPr>
        <w:pStyle w:val="WykropP1"/>
      </w:pPr>
      <w:r w:rsidRPr="009A6698">
        <w:t>systemy</w:t>
      </w:r>
      <w:r>
        <w:t xml:space="preserve"> </w:t>
      </w:r>
      <w:r w:rsidRPr="009A6698">
        <w:t>fotowoltaiczne</w:t>
      </w:r>
      <w:r>
        <w:t xml:space="preserve"> </w:t>
      </w:r>
      <w:r w:rsidRPr="009A6698">
        <w:t>-</w:t>
      </w:r>
      <w:r>
        <w:t xml:space="preserve"> </w:t>
      </w:r>
      <w:r w:rsidRPr="009A6698">
        <w:t>o</w:t>
      </w:r>
      <w:r>
        <w:t xml:space="preserve"> </w:t>
      </w:r>
      <w:r w:rsidRPr="009A6698">
        <w:t>zainstalowanej</w:t>
      </w:r>
      <w:r>
        <w:t xml:space="preserve"> </w:t>
      </w:r>
      <w:r w:rsidRPr="009A6698">
        <w:t>mocy</w:t>
      </w:r>
      <w:r>
        <w:t xml:space="preserve"> </w:t>
      </w:r>
      <w:r w:rsidRPr="009A6698">
        <w:t>elektrycznej do 40</w:t>
      </w:r>
      <w:r>
        <w:t xml:space="preserve"> </w:t>
      </w:r>
      <w:r w:rsidRPr="009A6698">
        <w:t xml:space="preserve">kWp; </w:t>
      </w:r>
    </w:p>
    <w:p w14:paraId="1A039882" w14:textId="77777777" w:rsidR="00264F0C" w:rsidRPr="009A6698" w:rsidRDefault="00264F0C" w:rsidP="00B709BA">
      <w:pPr>
        <w:pStyle w:val="WykropP1"/>
      </w:pPr>
      <w:r w:rsidRPr="009A6698">
        <w:t>małe</w:t>
      </w:r>
      <w:r>
        <w:t xml:space="preserve"> </w:t>
      </w:r>
      <w:r w:rsidRPr="009A6698">
        <w:t>elektrownie</w:t>
      </w:r>
      <w:r>
        <w:t xml:space="preserve"> </w:t>
      </w:r>
      <w:r w:rsidRPr="009A6698">
        <w:t>wiatrowe</w:t>
      </w:r>
      <w:r>
        <w:t xml:space="preserve"> </w:t>
      </w:r>
      <w:r w:rsidRPr="009A6698">
        <w:t>-</w:t>
      </w:r>
      <w:r>
        <w:t xml:space="preserve"> </w:t>
      </w:r>
      <w:r w:rsidRPr="009A6698">
        <w:t>o</w:t>
      </w:r>
      <w:r>
        <w:t xml:space="preserve"> </w:t>
      </w:r>
      <w:r w:rsidRPr="009A6698">
        <w:t>zainstalowanej</w:t>
      </w:r>
      <w:r>
        <w:t xml:space="preserve"> </w:t>
      </w:r>
      <w:r w:rsidRPr="009A6698">
        <w:t>mocy</w:t>
      </w:r>
      <w:r>
        <w:t xml:space="preserve"> </w:t>
      </w:r>
      <w:r w:rsidRPr="009A6698">
        <w:t>elektrycznej do 40</w:t>
      </w:r>
      <w:r>
        <w:t xml:space="preserve"> </w:t>
      </w:r>
      <w:r w:rsidRPr="009A6698">
        <w:t xml:space="preserve">kWe; </w:t>
      </w:r>
    </w:p>
    <w:p w14:paraId="16FE7DDC" w14:textId="77777777" w:rsidR="00264F0C" w:rsidRPr="009A6698" w:rsidRDefault="00264F0C" w:rsidP="00B709BA">
      <w:pPr>
        <w:pStyle w:val="WykropP1"/>
      </w:pPr>
      <w:r w:rsidRPr="009A6698">
        <w:t xml:space="preserve">mikrokogeneracja o zainstalowanej mocy elektrycznej do 40 kWe; </w:t>
      </w:r>
    </w:p>
    <w:p w14:paraId="3C2F111A" w14:textId="77777777" w:rsidR="00264F0C" w:rsidRPr="009A6698" w:rsidRDefault="00264F0C" w:rsidP="00264F0C">
      <w:pPr>
        <w:pStyle w:val="Tekst"/>
      </w:pPr>
      <w:r w:rsidRPr="009A6698">
        <w:t>Dopuszcza</w:t>
      </w:r>
      <w:r>
        <w:t xml:space="preserve"> </w:t>
      </w:r>
      <w:r w:rsidRPr="009A6698">
        <w:t>się</w:t>
      </w:r>
      <w:r>
        <w:t xml:space="preserve"> </w:t>
      </w:r>
      <w:r w:rsidRPr="009A6698">
        <w:t>zakup</w:t>
      </w:r>
      <w:r>
        <w:t xml:space="preserve"> </w:t>
      </w:r>
      <w:r w:rsidRPr="009A6698">
        <w:t>i</w:t>
      </w:r>
      <w:r>
        <w:t xml:space="preserve"> </w:t>
      </w:r>
      <w:r w:rsidRPr="009A6698">
        <w:t>montaż</w:t>
      </w:r>
      <w:r>
        <w:t xml:space="preserve"> </w:t>
      </w:r>
      <w:r w:rsidRPr="009A6698">
        <w:t>instalacji</w:t>
      </w:r>
      <w:r>
        <w:t xml:space="preserve"> </w:t>
      </w:r>
      <w:r w:rsidRPr="009A6698">
        <w:t>równolegle</w:t>
      </w:r>
      <w:r>
        <w:t xml:space="preserve"> </w:t>
      </w:r>
      <w:r w:rsidRPr="009A6698">
        <w:t>wykorzystującej więcej niż jedno odnawialne źródło energii elektrycznej lub więcej niż jedno</w:t>
      </w:r>
      <w:r>
        <w:t xml:space="preserve"> </w:t>
      </w:r>
      <w:r w:rsidRPr="009A6698">
        <w:t>odnawialne</w:t>
      </w:r>
      <w:r>
        <w:t xml:space="preserve"> </w:t>
      </w:r>
      <w:r w:rsidRPr="009A6698">
        <w:t>źródło</w:t>
      </w:r>
      <w:r>
        <w:t xml:space="preserve"> </w:t>
      </w:r>
      <w:r w:rsidRPr="009A6698">
        <w:t>ciepła</w:t>
      </w:r>
      <w:r>
        <w:t xml:space="preserve"> </w:t>
      </w:r>
      <w:r w:rsidRPr="009A6698">
        <w:t>w połączeniu</w:t>
      </w:r>
      <w:r>
        <w:t xml:space="preserve"> </w:t>
      </w:r>
      <w:r w:rsidRPr="009A6698">
        <w:t>ze</w:t>
      </w:r>
      <w:r>
        <w:t xml:space="preserve"> </w:t>
      </w:r>
      <w:r w:rsidRPr="009A6698">
        <w:t>źródłem</w:t>
      </w:r>
      <w:r>
        <w:t xml:space="preserve"> </w:t>
      </w:r>
      <w:r w:rsidRPr="009A6698">
        <w:t>(źródłami) energii elektrycznej.</w:t>
      </w:r>
    </w:p>
    <w:p w14:paraId="74AFE46A" w14:textId="77777777" w:rsidR="00264F0C" w:rsidRPr="009A6698" w:rsidRDefault="00264F0C" w:rsidP="00264F0C">
      <w:pPr>
        <w:pStyle w:val="Tekst"/>
      </w:pPr>
      <w:r w:rsidRPr="009A6698">
        <w:t>Nabór wniosków o kredyt wraz z dotacją prowadzony jest przez bank w trybie ciągłym. Wnioski składane są</w:t>
      </w:r>
      <w:r>
        <w:t xml:space="preserve"> </w:t>
      </w:r>
      <w:r w:rsidRPr="009A6698">
        <w:t>w</w:t>
      </w:r>
      <w:r>
        <w:t xml:space="preserve"> </w:t>
      </w:r>
      <w:r w:rsidRPr="009A6698">
        <w:t>banku, który</w:t>
      </w:r>
      <w:r>
        <w:t xml:space="preserve"> </w:t>
      </w:r>
      <w:r w:rsidRPr="009A6698">
        <w:t>zawarł umowę o współpracy z NFOŚiGW. Program jest skierowany dla: osób fizycznych, posiadających prawo do dysponowania budynkiem mieszkalnym, wspólnot mieszkaniowych, spółdzielni mieszkaniowych.</w:t>
      </w:r>
    </w:p>
    <w:p w14:paraId="1ADAABC6" w14:textId="77777777" w:rsidR="00264F0C" w:rsidRPr="009A6698" w:rsidRDefault="00264F0C" w:rsidP="00264F0C">
      <w:pPr>
        <w:pStyle w:val="Tekst"/>
      </w:pPr>
      <w:r w:rsidRPr="009A6698">
        <w:t xml:space="preserve">Finansowanie jest udzielane w formie kredytów oraz dotacji </w:t>
      </w:r>
    </w:p>
    <w:p w14:paraId="51FC88BF" w14:textId="77777777" w:rsidR="00264F0C" w:rsidRPr="009A6698" w:rsidRDefault="00264F0C" w:rsidP="00264F0C">
      <w:pPr>
        <w:pStyle w:val="Tekst"/>
      </w:pPr>
      <w:r w:rsidRPr="009A6698">
        <w:t xml:space="preserve">Dotacja: </w:t>
      </w:r>
    </w:p>
    <w:p w14:paraId="6016DB9B" w14:textId="77777777" w:rsidR="00264F0C" w:rsidRPr="009A6698" w:rsidRDefault="00264F0C" w:rsidP="00B709BA">
      <w:pPr>
        <w:pStyle w:val="WykropP1"/>
      </w:pPr>
      <w:r w:rsidRPr="009A6698">
        <w:t>do</w:t>
      </w:r>
      <w:r>
        <w:t xml:space="preserve"> </w:t>
      </w:r>
      <w:r w:rsidRPr="009A6698">
        <w:t>15%</w:t>
      </w:r>
      <w:r>
        <w:t xml:space="preserve"> </w:t>
      </w:r>
      <w:r w:rsidRPr="009A6698">
        <w:t>dofinansowania</w:t>
      </w:r>
      <w:r>
        <w:t xml:space="preserve"> </w:t>
      </w:r>
      <w:r w:rsidRPr="009A6698">
        <w:t>dla</w:t>
      </w:r>
      <w:r>
        <w:t xml:space="preserve"> </w:t>
      </w:r>
      <w:r w:rsidRPr="009A6698">
        <w:t>instalacji</w:t>
      </w:r>
      <w:r>
        <w:t xml:space="preserve"> </w:t>
      </w:r>
      <w:r w:rsidRPr="009A6698">
        <w:t>źródeł</w:t>
      </w:r>
      <w:r>
        <w:t xml:space="preserve"> </w:t>
      </w:r>
      <w:r w:rsidRPr="009A6698">
        <w:t>do</w:t>
      </w:r>
      <w:r>
        <w:t xml:space="preserve"> </w:t>
      </w:r>
      <w:r w:rsidRPr="009A6698">
        <w:t>produkcji</w:t>
      </w:r>
      <w:r>
        <w:t xml:space="preserve"> </w:t>
      </w:r>
      <w:r w:rsidRPr="009A6698">
        <w:t xml:space="preserve">ciepła, a w okresie lat 2014-2016 do 20% dofinansowania; </w:t>
      </w:r>
    </w:p>
    <w:p w14:paraId="67F3A971" w14:textId="77777777" w:rsidR="00264F0C" w:rsidRPr="009A6698" w:rsidRDefault="00264F0C" w:rsidP="00B709BA">
      <w:pPr>
        <w:pStyle w:val="WykropP1"/>
      </w:pPr>
      <w:r w:rsidRPr="009A6698">
        <w:t>do</w:t>
      </w:r>
      <w:r>
        <w:t xml:space="preserve"> </w:t>
      </w:r>
      <w:r w:rsidRPr="009A6698">
        <w:t>30%</w:t>
      </w:r>
      <w:r>
        <w:t xml:space="preserve"> </w:t>
      </w:r>
      <w:r w:rsidRPr="009A6698">
        <w:t>dofinansowania</w:t>
      </w:r>
      <w:r>
        <w:t xml:space="preserve"> </w:t>
      </w:r>
      <w:r w:rsidRPr="009A6698">
        <w:t>do</w:t>
      </w:r>
      <w:r>
        <w:t xml:space="preserve"> </w:t>
      </w:r>
      <w:r w:rsidRPr="009A6698">
        <w:t>instalacji</w:t>
      </w:r>
      <w:r>
        <w:t xml:space="preserve"> </w:t>
      </w:r>
      <w:r w:rsidRPr="009A6698">
        <w:t>źródeł</w:t>
      </w:r>
      <w:r>
        <w:t xml:space="preserve"> </w:t>
      </w:r>
      <w:r w:rsidRPr="009A6698">
        <w:t>do</w:t>
      </w:r>
      <w:r>
        <w:t xml:space="preserve"> </w:t>
      </w:r>
      <w:r w:rsidRPr="009A6698">
        <w:t>produkcji</w:t>
      </w:r>
      <w:r>
        <w:t xml:space="preserve"> energii elektrycznej, a w </w:t>
      </w:r>
      <w:r w:rsidRPr="009A6698">
        <w:t xml:space="preserve">okresie lat 2014-2016 do 40%; </w:t>
      </w:r>
    </w:p>
    <w:p w14:paraId="09B82F9E" w14:textId="77777777" w:rsidR="00264F0C" w:rsidRPr="009A6698" w:rsidRDefault="00264F0C" w:rsidP="00B709BA">
      <w:pPr>
        <w:pStyle w:val="WykropP1"/>
      </w:pPr>
      <w:r w:rsidRPr="009A6698">
        <w:t>w przypadku instalacji wykorzystującej równolegle więcej niż jedno źródło</w:t>
      </w:r>
      <w:r>
        <w:t xml:space="preserve"> </w:t>
      </w:r>
      <w:r w:rsidRPr="009A6698">
        <w:t>energii</w:t>
      </w:r>
      <w:r>
        <w:t xml:space="preserve"> </w:t>
      </w:r>
      <w:r w:rsidRPr="009A6698">
        <w:t>elektrycznej</w:t>
      </w:r>
      <w:r>
        <w:t xml:space="preserve"> </w:t>
      </w:r>
      <w:r w:rsidRPr="009A6698">
        <w:t>lub</w:t>
      </w:r>
      <w:r>
        <w:t xml:space="preserve"> </w:t>
      </w:r>
      <w:r w:rsidRPr="009A6698">
        <w:t>więcej</w:t>
      </w:r>
      <w:r>
        <w:t xml:space="preserve"> </w:t>
      </w:r>
      <w:r w:rsidRPr="009A6698">
        <w:t>niż</w:t>
      </w:r>
      <w:r>
        <w:t xml:space="preserve"> </w:t>
      </w:r>
      <w:r w:rsidRPr="009A6698">
        <w:t>jedno</w:t>
      </w:r>
      <w:r>
        <w:t xml:space="preserve"> </w:t>
      </w:r>
      <w:r w:rsidRPr="009A6698">
        <w:t>źródło</w:t>
      </w:r>
      <w:r>
        <w:t xml:space="preserve"> </w:t>
      </w:r>
      <w:r w:rsidRPr="009A6698">
        <w:t>ciepła w</w:t>
      </w:r>
      <w:r>
        <w:t xml:space="preserve"> </w:t>
      </w:r>
      <w:r w:rsidRPr="009A6698">
        <w:t>połączeniu</w:t>
      </w:r>
      <w:r>
        <w:t xml:space="preserve"> </w:t>
      </w:r>
      <w:r w:rsidRPr="009A6698">
        <w:t>ze</w:t>
      </w:r>
      <w:r>
        <w:t xml:space="preserve"> </w:t>
      </w:r>
      <w:r w:rsidRPr="009A6698">
        <w:t>źródłem</w:t>
      </w:r>
      <w:r>
        <w:t xml:space="preserve"> </w:t>
      </w:r>
      <w:r w:rsidRPr="009A6698">
        <w:t>energii</w:t>
      </w:r>
      <w:r>
        <w:t xml:space="preserve"> </w:t>
      </w:r>
      <w:r w:rsidRPr="009A6698">
        <w:t>elektrycznej,</w:t>
      </w:r>
      <w:r>
        <w:t xml:space="preserve"> </w:t>
      </w:r>
      <w:r w:rsidRPr="009A6698">
        <w:t>udział</w:t>
      </w:r>
      <w:r>
        <w:t xml:space="preserve"> </w:t>
      </w:r>
      <w:r w:rsidRPr="009A6698">
        <w:t>procentowy dofinansowania w formie dotacji ustalany jest jako średnia ważona udziałów</w:t>
      </w:r>
      <w:r>
        <w:t xml:space="preserve"> </w:t>
      </w:r>
      <w:r w:rsidRPr="009A6698">
        <w:t>procentowych</w:t>
      </w:r>
      <w:r>
        <w:t xml:space="preserve"> </w:t>
      </w:r>
      <w:r w:rsidRPr="009A6698">
        <w:t>określonych</w:t>
      </w:r>
      <w:r>
        <w:t xml:space="preserve"> </w:t>
      </w:r>
      <w:r w:rsidRPr="009A6698">
        <w:t>powyżej,</w:t>
      </w:r>
      <w:r>
        <w:t xml:space="preserve"> </w:t>
      </w:r>
      <w:r w:rsidRPr="009A6698">
        <w:t>odpowiednio</w:t>
      </w:r>
      <w:r>
        <w:t xml:space="preserve"> </w:t>
      </w:r>
      <w:r w:rsidRPr="009A6698">
        <w:t xml:space="preserve">do rodzaju instalacji, proporcjonalnie do ich mocy znamionowej; </w:t>
      </w:r>
    </w:p>
    <w:p w14:paraId="7A077286" w14:textId="77777777" w:rsidR="00264F0C" w:rsidRPr="009A6698" w:rsidRDefault="00264F0C" w:rsidP="00264F0C">
      <w:pPr>
        <w:pStyle w:val="Tekst"/>
      </w:pPr>
      <w:r w:rsidRPr="009A6698">
        <w:t xml:space="preserve">Pożyczka: </w:t>
      </w:r>
    </w:p>
    <w:p w14:paraId="0AC16C61" w14:textId="77777777" w:rsidR="00264F0C" w:rsidRPr="009A6698" w:rsidRDefault="00264F0C" w:rsidP="00B709BA">
      <w:pPr>
        <w:pStyle w:val="WykropP1"/>
      </w:pPr>
      <w:r w:rsidRPr="009A6698">
        <w:t xml:space="preserve">oprocentowanie stałe kredytu 1% w skali roku; </w:t>
      </w:r>
    </w:p>
    <w:p w14:paraId="396775B8" w14:textId="77777777" w:rsidR="00264F0C" w:rsidRPr="009A6698" w:rsidRDefault="00264F0C" w:rsidP="00B709BA">
      <w:pPr>
        <w:pStyle w:val="WykropP1"/>
      </w:pPr>
      <w:r w:rsidRPr="009A6698">
        <w:lastRenderedPageBreak/>
        <w:t>wynagrodzenie</w:t>
      </w:r>
      <w:r>
        <w:t xml:space="preserve"> </w:t>
      </w:r>
      <w:r w:rsidRPr="009A6698">
        <w:t>banku</w:t>
      </w:r>
      <w:r>
        <w:t xml:space="preserve"> </w:t>
      </w:r>
      <w:r w:rsidRPr="009A6698">
        <w:t>z</w:t>
      </w:r>
      <w:r>
        <w:t xml:space="preserve"> </w:t>
      </w:r>
      <w:r w:rsidRPr="009A6698">
        <w:t>tytułu</w:t>
      </w:r>
      <w:r>
        <w:t xml:space="preserve"> </w:t>
      </w:r>
      <w:r w:rsidRPr="009A6698">
        <w:t>realizacji</w:t>
      </w:r>
      <w:r>
        <w:t xml:space="preserve"> </w:t>
      </w:r>
      <w:r w:rsidRPr="009A6698">
        <w:t>umowy</w:t>
      </w:r>
      <w:r>
        <w:t xml:space="preserve"> </w:t>
      </w:r>
      <w:r w:rsidRPr="009A6698">
        <w:t>kredytu</w:t>
      </w:r>
      <w:r>
        <w:t xml:space="preserve"> </w:t>
      </w:r>
      <w:r w:rsidRPr="009A6698">
        <w:t>wraz z</w:t>
      </w:r>
      <w:r>
        <w:t xml:space="preserve"> </w:t>
      </w:r>
      <w:r w:rsidRPr="009A6698">
        <w:t>dotacją</w:t>
      </w:r>
      <w:r>
        <w:t xml:space="preserve"> </w:t>
      </w:r>
      <w:r w:rsidRPr="009A6698">
        <w:t>pobierane</w:t>
      </w:r>
      <w:r>
        <w:t xml:space="preserve"> </w:t>
      </w:r>
      <w:r w:rsidRPr="009A6698">
        <w:t>od</w:t>
      </w:r>
      <w:r>
        <w:t xml:space="preserve"> </w:t>
      </w:r>
      <w:r w:rsidRPr="009A6698">
        <w:t>beneficjenta</w:t>
      </w:r>
      <w:r>
        <w:t xml:space="preserve"> </w:t>
      </w:r>
      <w:r w:rsidRPr="009A6698">
        <w:t>w</w:t>
      </w:r>
      <w:r>
        <w:t xml:space="preserve"> </w:t>
      </w:r>
      <w:r w:rsidRPr="009A6698">
        <w:t>okresie</w:t>
      </w:r>
      <w:r>
        <w:t xml:space="preserve"> </w:t>
      </w:r>
      <w:r w:rsidRPr="009A6698">
        <w:t>kredytowania, w łącznej wysokości nieprzekraczającej rocznie 1% kwoty kredytu pozostałego</w:t>
      </w:r>
      <w:r>
        <w:t xml:space="preserve"> </w:t>
      </w:r>
      <w:r w:rsidRPr="009A6698">
        <w:t>do</w:t>
      </w:r>
      <w:r>
        <w:t xml:space="preserve"> </w:t>
      </w:r>
      <w:r w:rsidRPr="009A6698">
        <w:t>spłaty,</w:t>
      </w:r>
      <w:r>
        <w:t xml:space="preserve"> </w:t>
      </w:r>
      <w:r w:rsidRPr="009A6698">
        <w:t>dopuszcza</w:t>
      </w:r>
      <w:r>
        <w:t xml:space="preserve"> </w:t>
      </w:r>
      <w:r w:rsidRPr="009A6698">
        <w:t>się,</w:t>
      </w:r>
      <w:r>
        <w:t xml:space="preserve"> </w:t>
      </w:r>
      <w:r w:rsidRPr="009A6698">
        <w:t>aby</w:t>
      </w:r>
      <w:r>
        <w:t xml:space="preserve"> </w:t>
      </w:r>
      <w:r w:rsidRPr="009A6698">
        <w:t>w</w:t>
      </w:r>
      <w:r>
        <w:t> </w:t>
      </w:r>
      <w:r w:rsidRPr="009A6698">
        <w:t>pierwszym</w:t>
      </w:r>
      <w:r>
        <w:t xml:space="preserve"> </w:t>
      </w:r>
      <w:r w:rsidRPr="009A6698">
        <w:t xml:space="preserve">roku kredytowania wysokość wynagrodzenia wynosiła nie więcej niż 3%, od kwoty dotacji bank nie pobiera żadnych opłat i prowizji; </w:t>
      </w:r>
    </w:p>
    <w:p w14:paraId="511BDB53" w14:textId="77777777" w:rsidR="00264F0C" w:rsidRPr="009A6698" w:rsidRDefault="00264F0C" w:rsidP="00B709BA">
      <w:pPr>
        <w:pStyle w:val="WykropP1"/>
      </w:pPr>
      <w:r w:rsidRPr="009A6698">
        <w:t>okres</w:t>
      </w:r>
      <w:r>
        <w:t xml:space="preserve"> </w:t>
      </w:r>
      <w:r w:rsidRPr="009A6698">
        <w:t xml:space="preserve">finansowania: nie dłuższy niż 15 lat; </w:t>
      </w:r>
    </w:p>
    <w:p w14:paraId="34B9E3EF" w14:textId="77777777" w:rsidR="00264F0C" w:rsidRPr="009A6698" w:rsidRDefault="00264F0C" w:rsidP="00B709BA">
      <w:pPr>
        <w:pStyle w:val="WykropP1"/>
      </w:pPr>
      <w:r w:rsidRPr="009A6698">
        <w:t>okres karencji: nie</w:t>
      </w:r>
      <w:r>
        <w:t xml:space="preserve"> </w:t>
      </w:r>
      <w:r w:rsidRPr="009A6698">
        <w:t>dłuższy</w:t>
      </w:r>
      <w:r>
        <w:t xml:space="preserve"> </w:t>
      </w:r>
      <w:r w:rsidRPr="009A6698">
        <w:t>niż</w:t>
      </w:r>
      <w:r>
        <w:t xml:space="preserve"> </w:t>
      </w:r>
      <w:r w:rsidRPr="009A6698">
        <w:t>6 miesięcy;</w:t>
      </w:r>
      <w:r>
        <w:t xml:space="preserve"> </w:t>
      </w:r>
    </w:p>
    <w:p w14:paraId="5A6A0710" w14:textId="77777777" w:rsidR="00264F0C" w:rsidRPr="009A6698" w:rsidRDefault="00264F0C" w:rsidP="00B709BA">
      <w:pPr>
        <w:pStyle w:val="WykropP1"/>
      </w:pPr>
      <w:r w:rsidRPr="009A6698">
        <w:t>pożyczka udzielana jest łącznie z dotacją;</w:t>
      </w:r>
      <w:r>
        <w:t xml:space="preserve"> </w:t>
      </w:r>
    </w:p>
    <w:p w14:paraId="309DD657" w14:textId="77777777" w:rsidR="00264F0C" w:rsidRPr="009A6698" w:rsidRDefault="00264F0C" w:rsidP="00B709BA">
      <w:pPr>
        <w:pStyle w:val="WykropP1"/>
      </w:pPr>
      <w:r w:rsidRPr="009A6698">
        <w:t>okres</w:t>
      </w:r>
      <w:r>
        <w:t xml:space="preserve"> </w:t>
      </w:r>
      <w:r w:rsidRPr="009A6698">
        <w:t xml:space="preserve">realizacji przedsięwzięcia do 18 miesięcy od daty zawarcia umowy kredytu. </w:t>
      </w:r>
    </w:p>
    <w:p w14:paraId="3234A62B" w14:textId="77777777" w:rsidR="00264F0C" w:rsidRPr="009A6698" w:rsidRDefault="00264F0C" w:rsidP="00264F0C">
      <w:pPr>
        <w:pStyle w:val="Tekst"/>
      </w:pPr>
      <w:r w:rsidRPr="009A6698">
        <w:t>Maksymalna wysokość kosztów kwalifikowanych 100 000 zł - 500 000 zł, w zależności od dysponenta budynku mieszkalnego i przedsięwzięcia.</w:t>
      </w:r>
    </w:p>
    <w:p w14:paraId="28D77BF1" w14:textId="58201E10" w:rsidR="00264F0C" w:rsidRPr="009A6698" w:rsidRDefault="00264F0C" w:rsidP="00264F0C">
      <w:pPr>
        <w:pStyle w:val="Nagwek4"/>
        <w:ind w:left="1604" w:hanging="1264"/>
      </w:pPr>
      <w:r w:rsidRPr="009A6698">
        <w:t>Prosument</w:t>
      </w:r>
      <w:r>
        <w:t xml:space="preserve"> </w:t>
      </w:r>
      <w:r w:rsidRPr="009A6698">
        <w:t>-</w:t>
      </w:r>
      <w:r>
        <w:t xml:space="preserve"> </w:t>
      </w:r>
      <w:r w:rsidRPr="009A6698">
        <w:t>linia</w:t>
      </w:r>
      <w:r>
        <w:t xml:space="preserve"> </w:t>
      </w:r>
      <w:r w:rsidRPr="009A6698">
        <w:t>dofinansowania</w:t>
      </w:r>
      <w:r>
        <w:t xml:space="preserve"> </w:t>
      </w:r>
      <w:r w:rsidRPr="009A6698">
        <w:t>z</w:t>
      </w:r>
      <w:r>
        <w:t xml:space="preserve"> </w:t>
      </w:r>
      <w:r w:rsidRPr="009A6698">
        <w:t>przeznaczeniem</w:t>
      </w:r>
      <w:r>
        <w:t xml:space="preserve"> </w:t>
      </w:r>
      <w:r w:rsidRPr="009A6698">
        <w:t>na</w:t>
      </w:r>
      <w:r>
        <w:t xml:space="preserve"> </w:t>
      </w:r>
      <w:r w:rsidRPr="009A6698">
        <w:t>zakup i</w:t>
      </w:r>
      <w:r w:rsidR="00B515FD">
        <w:t> </w:t>
      </w:r>
      <w:r w:rsidRPr="009A6698">
        <w:t>montaż</w:t>
      </w:r>
      <w:r>
        <w:t xml:space="preserve"> </w:t>
      </w:r>
      <w:r w:rsidRPr="009A6698">
        <w:t>mikroinstalacji</w:t>
      </w:r>
      <w:r>
        <w:t xml:space="preserve"> </w:t>
      </w:r>
      <w:r w:rsidRPr="009A6698">
        <w:t>odnawialnych</w:t>
      </w:r>
      <w:r>
        <w:t xml:space="preserve"> </w:t>
      </w:r>
      <w:r w:rsidRPr="009A6698">
        <w:t>źródeł</w:t>
      </w:r>
      <w:r>
        <w:t xml:space="preserve"> </w:t>
      </w:r>
      <w:r w:rsidRPr="009A6698">
        <w:t>energii</w:t>
      </w:r>
      <w:r>
        <w:t xml:space="preserve"> </w:t>
      </w:r>
      <w:r w:rsidRPr="009A6698">
        <w:t>poprzez wojewódzkie fundusze ochrony środowiska i gospodarki wodnej</w:t>
      </w:r>
      <w:r>
        <w:t xml:space="preserve"> </w:t>
      </w:r>
    </w:p>
    <w:p w14:paraId="6DBA887E" w14:textId="77777777" w:rsidR="00264F0C" w:rsidRPr="009A6698" w:rsidRDefault="00264F0C" w:rsidP="00264F0C">
      <w:pPr>
        <w:pStyle w:val="Tekst"/>
      </w:pPr>
      <w:r w:rsidRPr="009A6698">
        <w:t>Wsparciem</w:t>
      </w:r>
      <w:r>
        <w:t xml:space="preserve"> </w:t>
      </w:r>
      <w:r w:rsidRPr="009A6698">
        <w:t>finansowym</w:t>
      </w:r>
      <w:r>
        <w:t xml:space="preserve"> </w:t>
      </w:r>
      <w:r w:rsidRPr="009A6698">
        <w:t>objęte</w:t>
      </w:r>
      <w:r>
        <w:t xml:space="preserve"> </w:t>
      </w:r>
      <w:r w:rsidRPr="009A6698">
        <w:t>jest</w:t>
      </w:r>
      <w:r>
        <w:t xml:space="preserve"> </w:t>
      </w:r>
      <w:r w:rsidRPr="009A6698">
        <w:t>przedsięwzięcie</w:t>
      </w:r>
      <w:r>
        <w:t xml:space="preserve"> </w:t>
      </w:r>
      <w:r w:rsidRPr="009A6698">
        <w:t>polegające</w:t>
      </w:r>
      <w:r>
        <w:t xml:space="preserve"> </w:t>
      </w:r>
      <w:r w:rsidRPr="009A6698">
        <w:t>na zakupie i montażu małych instalacji lub mikroinstalacji OZE do produkcji energii</w:t>
      </w:r>
      <w:r>
        <w:t xml:space="preserve"> </w:t>
      </w:r>
      <w:r w:rsidRPr="009A6698">
        <w:t>elektrycznej</w:t>
      </w:r>
      <w:r>
        <w:t xml:space="preserve"> </w:t>
      </w:r>
      <w:r w:rsidRPr="009A6698">
        <w:t>lub</w:t>
      </w:r>
      <w:r>
        <w:t xml:space="preserve"> </w:t>
      </w:r>
      <w:r w:rsidRPr="009A6698">
        <w:t>ciepła</w:t>
      </w:r>
      <w:r>
        <w:t xml:space="preserve"> </w:t>
      </w:r>
      <w:r w:rsidRPr="009A6698">
        <w:t>przeznaczone</w:t>
      </w:r>
      <w:r>
        <w:t xml:space="preserve"> </w:t>
      </w:r>
      <w:r w:rsidRPr="009A6698">
        <w:t>dla</w:t>
      </w:r>
      <w:r>
        <w:t xml:space="preserve"> </w:t>
      </w:r>
      <w:r w:rsidRPr="009A6698">
        <w:t>budynków</w:t>
      </w:r>
      <w:r>
        <w:t xml:space="preserve"> </w:t>
      </w:r>
      <w:r w:rsidRPr="009A6698">
        <w:t>mieszkalnych.</w:t>
      </w:r>
      <w:r>
        <w:t xml:space="preserve"> </w:t>
      </w:r>
    </w:p>
    <w:p w14:paraId="28132F9A" w14:textId="77777777" w:rsidR="00264F0C" w:rsidRPr="009A6698" w:rsidRDefault="00264F0C" w:rsidP="00264F0C">
      <w:pPr>
        <w:pStyle w:val="Tekst"/>
      </w:pPr>
      <w:r w:rsidRPr="009A6698">
        <w:t>Finansowane będą następujące instalacje do produkcji energii elektrycznej lub ciepła:</w:t>
      </w:r>
    </w:p>
    <w:p w14:paraId="0315FB18" w14:textId="77777777" w:rsidR="00264F0C" w:rsidRPr="009A6698" w:rsidRDefault="00264F0C" w:rsidP="00B709BA">
      <w:pPr>
        <w:pStyle w:val="WykropP1"/>
      </w:pPr>
      <w:r w:rsidRPr="009A6698">
        <w:t xml:space="preserve">źródła ciepła opalane biomasą - o zainstalowanej mocy cieplnej do 300 kWt; </w:t>
      </w:r>
    </w:p>
    <w:p w14:paraId="7D4E7A84" w14:textId="77777777" w:rsidR="00264F0C" w:rsidRPr="009A6698" w:rsidRDefault="00264F0C" w:rsidP="00B709BA">
      <w:pPr>
        <w:pStyle w:val="WykropP1"/>
      </w:pPr>
      <w:r w:rsidRPr="009A6698">
        <w:t xml:space="preserve">pompy ciepła - o zainstalowanej mocy cieplnej do 300 kWt; </w:t>
      </w:r>
    </w:p>
    <w:p w14:paraId="46BF2001" w14:textId="77777777" w:rsidR="00264F0C" w:rsidRPr="009A6698" w:rsidRDefault="00264F0C" w:rsidP="00B709BA">
      <w:pPr>
        <w:pStyle w:val="WykropP1"/>
      </w:pPr>
      <w:r w:rsidRPr="009A6698">
        <w:t xml:space="preserve">kolektory słoneczne - o zainstalowanej mocy cieplnej do 300 kWt; </w:t>
      </w:r>
    </w:p>
    <w:p w14:paraId="2D3B8F1F" w14:textId="77777777" w:rsidR="00264F0C" w:rsidRPr="009A6698" w:rsidRDefault="00264F0C" w:rsidP="00B709BA">
      <w:pPr>
        <w:pStyle w:val="WykropP1"/>
      </w:pPr>
      <w:r w:rsidRPr="009A6698">
        <w:t>systemy fotowoltaiczne - o zainstalowanej mocy elektrycznej do 40</w:t>
      </w:r>
      <w:r>
        <w:t xml:space="preserve"> </w:t>
      </w:r>
      <w:r w:rsidRPr="009A6698">
        <w:t xml:space="preserve">kWp; </w:t>
      </w:r>
    </w:p>
    <w:p w14:paraId="60EE5A0C" w14:textId="77777777" w:rsidR="00264F0C" w:rsidRPr="009A6698" w:rsidRDefault="00264F0C" w:rsidP="00B709BA">
      <w:pPr>
        <w:pStyle w:val="WykropP1"/>
      </w:pPr>
      <w:r w:rsidRPr="009A6698">
        <w:t>małe elektrownie wiatrowe - o zainstalowanej mocy elektrycznej do 40</w:t>
      </w:r>
      <w:r>
        <w:t xml:space="preserve"> </w:t>
      </w:r>
      <w:r w:rsidRPr="009A6698">
        <w:t xml:space="preserve">kWe; </w:t>
      </w:r>
    </w:p>
    <w:p w14:paraId="33016AA2" w14:textId="77777777" w:rsidR="00264F0C" w:rsidRPr="009A6698" w:rsidRDefault="00264F0C" w:rsidP="00B709BA">
      <w:pPr>
        <w:pStyle w:val="WykropP1"/>
      </w:pPr>
      <w:r w:rsidRPr="009A6698">
        <w:t>mikrokogeneracja - o zainstalowanej mocy elektrycznej do 40 kWe</w:t>
      </w:r>
    </w:p>
    <w:p w14:paraId="58648E62" w14:textId="77777777" w:rsidR="00264F0C" w:rsidRPr="009A6698" w:rsidRDefault="00264F0C" w:rsidP="00264F0C">
      <w:pPr>
        <w:pStyle w:val="Tekst"/>
      </w:pPr>
      <w:r w:rsidRPr="009A6698">
        <w:t>Wnioski są przyjmowane w trybie ciągłym. Beneficjentem końcowym programu są:</w:t>
      </w:r>
      <w:r>
        <w:t xml:space="preserve"> </w:t>
      </w:r>
      <w:r w:rsidRPr="009A6698">
        <w:t>osoby</w:t>
      </w:r>
      <w:r>
        <w:t xml:space="preserve"> </w:t>
      </w:r>
      <w:r w:rsidRPr="009A6698">
        <w:t>fizyczne</w:t>
      </w:r>
      <w:r>
        <w:t xml:space="preserve"> </w:t>
      </w:r>
      <w:r w:rsidRPr="009A6698">
        <w:t>posiadające</w:t>
      </w:r>
      <w:r>
        <w:t xml:space="preserve"> </w:t>
      </w:r>
      <w:r w:rsidRPr="009A6698">
        <w:t>prawo</w:t>
      </w:r>
      <w:r>
        <w:t xml:space="preserve"> </w:t>
      </w:r>
      <w:r w:rsidRPr="009A6698">
        <w:t>do</w:t>
      </w:r>
      <w:r>
        <w:t xml:space="preserve"> </w:t>
      </w:r>
      <w:r w:rsidRPr="009A6698">
        <w:t>dysponowania</w:t>
      </w:r>
      <w:r>
        <w:t xml:space="preserve"> </w:t>
      </w:r>
      <w:r w:rsidRPr="009A6698">
        <w:t>budynkiem mieszkalnym; wspólnoty mieszkaniowe; spółdzielnie mieszkaniowe; ich związki i stowarzyszenia; spółki</w:t>
      </w:r>
      <w:r>
        <w:t xml:space="preserve"> </w:t>
      </w:r>
      <w:r w:rsidRPr="009A6698">
        <w:t>prawa</w:t>
      </w:r>
      <w:r>
        <w:t xml:space="preserve"> </w:t>
      </w:r>
      <w:r w:rsidRPr="009A6698">
        <w:t>handlowego,</w:t>
      </w:r>
      <w:r>
        <w:t xml:space="preserve"> </w:t>
      </w:r>
      <w:r w:rsidRPr="009A6698">
        <w:t>w</w:t>
      </w:r>
      <w:r>
        <w:t xml:space="preserve"> </w:t>
      </w:r>
      <w:r w:rsidRPr="009A6698">
        <w:t>których</w:t>
      </w:r>
      <w:r>
        <w:t xml:space="preserve"> </w:t>
      </w:r>
      <w:r w:rsidRPr="009A6698">
        <w:t>jednostki</w:t>
      </w:r>
      <w:r>
        <w:t xml:space="preserve"> </w:t>
      </w:r>
      <w:r w:rsidRPr="009A6698">
        <w:t>samorządu</w:t>
      </w:r>
      <w:r>
        <w:t xml:space="preserve"> </w:t>
      </w:r>
      <w:r w:rsidRPr="009A6698">
        <w:t>terytorialnego posiadają 100% udziałów albo akcji.</w:t>
      </w:r>
    </w:p>
    <w:p w14:paraId="24B73506" w14:textId="77777777" w:rsidR="00264F0C" w:rsidRPr="009A6698" w:rsidRDefault="00264F0C" w:rsidP="00264F0C">
      <w:pPr>
        <w:pStyle w:val="Tekst"/>
      </w:pPr>
      <w:r w:rsidRPr="009A6698">
        <w:t xml:space="preserve">Dofinansowanie w formie pożyczki wraz z dotacją łącznie do 100% kosztów kwalifikowanych instalacji wchodzących w skład przedsięwzięcia. Pożyczka nie podlega umorzeniu. </w:t>
      </w:r>
    </w:p>
    <w:p w14:paraId="2379DE7B" w14:textId="77777777" w:rsidR="00264F0C" w:rsidRPr="009A6698" w:rsidRDefault="00264F0C" w:rsidP="00264F0C">
      <w:pPr>
        <w:pStyle w:val="Nagwek4"/>
        <w:ind w:left="1604" w:hanging="1264"/>
      </w:pPr>
      <w:r w:rsidRPr="009A6698">
        <w:t>Współfinansowanie opracowania programów ochrony powietrza i planów działań krótkoterminowych</w:t>
      </w:r>
    </w:p>
    <w:p w14:paraId="1558CA1C" w14:textId="77777777" w:rsidR="00264F0C" w:rsidRPr="009A6698" w:rsidRDefault="00264F0C" w:rsidP="00264F0C">
      <w:pPr>
        <w:pStyle w:val="Tekst"/>
      </w:pPr>
      <w:r w:rsidRPr="009A6698">
        <w:t xml:space="preserve"> Dzięki programowi można uzyskać finansowanie na taki rodzaje przedsięwzięć </w:t>
      </w:r>
    </w:p>
    <w:p w14:paraId="0A4E5B35" w14:textId="77777777" w:rsidR="00264F0C" w:rsidRPr="009A6698" w:rsidRDefault="00264F0C" w:rsidP="00B709BA">
      <w:pPr>
        <w:pStyle w:val="WykropP1"/>
      </w:pPr>
      <w:r w:rsidRPr="009A6698">
        <w:t xml:space="preserve">opracowanie programów ochrony powietrza; </w:t>
      </w:r>
    </w:p>
    <w:p w14:paraId="7B0DBB38" w14:textId="77777777" w:rsidR="00264F0C" w:rsidRPr="009A6698" w:rsidRDefault="00264F0C" w:rsidP="00B709BA">
      <w:pPr>
        <w:pStyle w:val="WykropP1"/>
      </w:pPr>
      <w:r w:rsidRPr="009A6698">
        <w:t>opracowanie planów działań krótkoterminowych.</w:t>
      </w:r>
    </w:p>
    <w:p w14:paraId="58D451AC" w14:textId="77777777" w:rsidR="00264F0C" w:rsidRPr="009A6698" w:rsidRDefault="00264F0C" w:rsidP="00264F0C">
      <w:pPr>
        <w:pStyle w:val="Tekst"/>
      </w:pPr>
      <w:r w:rsidRPr="009A6698">
        <w:t xml:space="preserve">Wnioski można zgłaszać w trybie ciągłym Program jest skierowany do województw. Sposób finansowania dotacja do 50%. </w:t>
      </w:r>
    </w:p>
    <w:p w14:paraId="644E16EA" w14:textId="77777777" w:rsidR="00264F0C" w:rsidRPr="009A6698" w:rsidRDefault="00264F0C" w:rsidP="00264F0C">
      <w:pPr>
        <w:pStyle w:val="Nagwek4"/>
      </w:pPr>
      <w:r w:rsidRPr="009A6698">
        <w:lastRenderedPageBreak/>
        <w:t>Dostosowanie do zmian klimatu</w:t>
      </w:r>
    </w:p>
    <w:p w14:paraId="22D1EA46" w14:textId="77777777" w:rsidR="00264F0C" w:rsidRPr="009A6698" w:rsidRDefault="00264F0C" w:rsidP="00264F0C">
      <w:pPr>
        <w:pStyle w:val="Tekst"/>
      </w:pPr>
      <w:r w:rsidRPr="009A6698">
        <w:t xml:space="preserve">Dzięki programowi można sfinansować działania o charakterze prewencyjnym, służące adaptacji do zmian klimatu, zgodnie z założeniami „Strategicznego Planu Adaptacji dla sektorów i obszarów wrażliwych na zmiany klimatu do roku 2020 z perspektywą do roku 2030”, w szczególności: </w:t>
      </w:r>
    </w:p>
    <w:p w14:paraId="6A153C0B" w14:textId="77777777" w:rsidR="00264F0C" w:rsidRPr="009A6698" w:rsidRDefault="00264F0C" w:rsidP="00B709BA">
      <w:pPr>
        <w:pStyle w:val="WykropP1"/>
      </w:pPr>
      <w:r w:rsidRPr="009A6698">
        <w:t xml:space="preserve">działania infrastrukturalne; </w:t>
      </w:r>
    </w:p>
    <w:p w14:paraId="4BAD702D" w14:textId="77777777" w:rsidR="00264F0C" w:rsidRPr="009A6698" w:rsidRDefault="00264F0C" w:rsidP="00B709BA">
      <w:pPr>
        <w:pStyle w:val="WykropP1"/>
      </w:pPr>
      <w:r w:rsidRPr="009A6698">
        <w:t>działania dotyczące opracowania oraz wdrożenia</w:t>
      </w:r>
      <w:r>
        <w:t xml:space="preserve"> systemu monitoringu zagrożeń i </w:t>
      </w:r>
      <w:r w:rsidRPr="009A6698">
        <w:t xml:space="preserve">wczesnego ostrzegania przed zagrożeniami, w tym budowa systemów monitoringu i ostrzegania przed nadzwyczajnymi zjawiskami klimatycznymi; </w:t>
      </w:r>
    </w:p>
    <w:p w14:paraId="57B543B1" w14:textId="77777777" w:rsidR="00264F0C" w:rsidRPr="009A6698" w:rsidRDefault="00264F0C" w:rsidP="00B709BA">
      <w:pPr>
        <w:pStyle w:val="WykropP1"/>
      </w:pPr>
      <w:r w:rsidRPr="009A6698">
        <w:t>realizacja przedsięwzięć</w:t>
      </w:r>
      <w:r>
        <w:t xml:space="preserve"> </w:t>
      </w:r>
      <w:r w:rsidRPr="009A6698">
        <w:t>w</w:t>
      </w:r>
      <w:r>
        <w:t xml:space="preserve"> </w:t>
      </w:r>
      <w:r w:rsidRPr="009A6698">
        <w:t>zakresie</w:t>
      </w:r>
      <w:r>
        <w:t xml:space="preserve"> </w:t>
      </w:r>
      <w:r w:rsidRPr="009A6698">
        <w:t>metod</w:t>
      </w:r>
      <w:r>
        <w:t xml:space="preserve"> </w:t>
      </w:r>
      <w:r w:rsidRPr="009A6698">
        <w:t>i</w:t>
      </w:r>
      <w:r>
        <w:t xml:space="preserve"> </w:t>
      </w:r>
      <w:r w:rsidRPr="009A6698">
        <w:t>narzędzi</w:t>
      </w:r>
      <w:r>
        <w:t xml:space="preserve"> </w:t>
      </w:r>
      <w:r w:rsidRPr="009A6698">
        <w:t>do</w:t>
      </w:r>
      <w:r>
        <w:t xml:space="preserve"> </w:t>
      </w:r>
      <w:r w:rsidRPr="009A6698">
        <w:t>analizowania zagrożeń spowodowanych zmianami klimatu, w tym lokalne i regionalne plany oraz strategie w zakresie działań adaptacyjnych.</w:t>
      </w:r>
    </w:p>
    <w:p w14:paraId="5FF2B2DE" w14:textId="77777777" w:rsidR="00264F0C" w:rsidRPr="009A6698" w:rsidRDefault="00264F0C" w:rsidP="00264F0C">
      <w:pPr>
        <w:pStyle w:val="Tekst"/>
      </w:pPr>
      <w:r w:rsidRPr="009A6698">
        <w:t xml:space="preserve">Wnioski są przyjmowane w trybie ciągłym. </w:t>
      </w:r>
    </w:p>
    <w:p w14:paraId="7CC4D91E" w14:textId="77777777" w:rsidR="00264F0C" w:rsidRPr="009A6698" w:rsidRDefault="00264F0C" w:rsidP="00264F0C">
      <w:pPr>
        <w:pStyle w:val="Tekst"/>
      </w:pPr>
      <w:r w:rsidRPr="009A6698">
        <w:t xml:space="preserve">Beneficjentami programu mogą zostać: </w:t>
      </w:r>
    </w:p>
    <w:p w14:paraId="26CA5860" w14:textId="77777777" w:rsidR="00264F0C" w:rsidRPr="009A6698" w:rsidRDefault="00264F0C" w:rsidP="00B709BA">
      <w:pPr>
        <w:pStyle w:val="WykropP1"/>
      </w:pPr>
      <w:r w:rsidRPr="009A6698">
        <w:t xml:space="preserve">jednostki samorządu terytorialnego i ich związki; </w:t>
      </w:r>
    </w:p>
    <w:p w14:paraId="3BAD13BF" w14:textId="77777777" w:rsidR="00264F0C" w:rsidRPr="009A6698" w:rsidRDefault="00264F0C" w:rsidP="00B709BA">
      <w:pPr>
        <w:pStyle w:val="WykropP1"/>
      </w:pPr>
      <w:r w:rsidRPr="009A6698">
        <w:t xml:space="preserve">samorządowe jednostki budżetowe; </w:t>
      </w:r>
    </w:p>
    <w:p w14:paraId="79DB5B0D" w14:textId="77777777" w:rsidR="00264F0C" w:rsidRPr="009A6698" w:rsidRDefault="00264F0C" w:rsidP="00B709BA">
      <w:pPr>
        <w:pStyle w:val="WykropP1"/>
      </w:pPr>
      <w:r w:rsidRPr="009A6698">
        <w:t xml:space="preserve">jednostki naukowe w rozumieniu ustawy z dnia 30 kwietnia 2010 r. o zasadach finansowania nauki; </w:t>
      </w:r>
    </w:p>
    <w:p w14:paraId="6F410BAA" w14:textId="77777777" w:rsidR="00264F0C" w:rsidRPr="009A6698" w:rsidRDefault="00264F0C" w:rsidP="00B709BA">
      <w:pPr>
        <w:pStyle w:val="WykropP1"/>
      </w:pPr>
      <w:r w:rsidRPr="009A6698">
        <w:t>spółki prawa handlowego, osoby fizyczne prowadzące działalność gospodarczą, przedsiębiorstwa państwowe (dofinansowane jedynie w formie pożyczki).</w:t>
      </w:r>
    </w:p>
    <w:p w14:paraId="2D696209" w14:textId="77777777" w:rsidR="00264F0C" w:rsidRPr="009A6698" w:rsidRDefault="00264F0C" w:rsidP="00264F0C">
      <w:pPr>
        <w:pStyle w:val="Tekst"/>
      </w:pPr>
      <w:r w:rsidRPr="009A6698">
        <w:t>Dotacja do 100% kosztów kwalifikowanych. - minimaln</w:t>
      </w:r>
      <w:r>
        <w:t>y koszt przedsięwzięcia – 1 000 </w:t>
      </w:r>
      <w:r w:rsidRPr="009A6698">
        <w:t xml:space="preserve">000 zł </w:t>
      </w:r>
    </w:p>
    <w:p w14:paraId="3EE2AEB0" w14:textId="77777777" w:rsidR="00264F0C" w:rsidRPr="009A6698" w:rsidRDefault="00264F0C" w:rsidP="00264F0C">
      <w:pPr>
        <w:pStyle w:val="Tekst"/>
      </w:pPr>
      <w:r w:rsidRPr="009A6698">
        <w:t xml:space="preserve">Pożyczka do 100% kosztów kwalifikowanych: </w:t>
      </w:r>
    </w:p>
    <w:p w14:paraId="1954715A" w14:textId="77777777" w:rsidR="00264F0C" w:rsidRPr="009A6698" w:rsidRDefault="00264F0C" w:rsidP="00B709BA">
      <w:pPr>
        <w:pStyle w:val="WykropP1"/>
      </w:pPr>
      <w:r w:rsidRPr="009A6698">
        <w:t xml:space="preserve">oprocentowanie: stałe 2%, a 1% dla przedsięwzięć realizowanych przez "zielone gminy"; </w:t>
      </w:r>
    </w:p>
    <w:p w14:paraId="578D543F" w14:textId="77777777" w:rsidR="00264F0C" w:rsidRPr="009A6698" w:rsidRDefault="00264F0C" w:rsidP="00B709BA">
      <w:pPr>
        <w:pStyle w:val="WykropP1"/>
      </w:pPr>
      <w:r w:rsidRPr="009A6698">
        <w:t>kwota</w:t>
      </w:r>
      <w:r>
        <w:t xml:space="preserve"> </w:t>
      </w:r>
      <w:r w:rsidRPr="009A6698">
        <w:t>pożyczki:</w:t>
      </w:r>
      <w:r>
        <w:t xml:space="preserve"> </w:t>
      </w:r>
      <w:r w:rsidRPr="009A6698">
        <w:t>od</w:t>
      </w:r>
      <w:r>
        <w:t xml:space="preserve"> </w:t>
      </w:r>
      <w:r w:rsidRPr="009A6698">
        <w:t>400</w:t>
      </w:r>
      <w:r>
        <w:t xml:space="preserve"> </w:t>
      </w:r>
      <w:r w:rsidRPr="009A6698">
        <w:t>000</w:t>
      </w:r>
      <w:r>
        <w:t xml:space="preserve"> </w:t>
      </w:r>
      <w:r w:rsidRPr="009A6698">
        <w:t>zł,</w:t>
      </w:r>
      <w:r>
        <w:t xml:space="preserve"> </w:t>
      </w:r>
      <w:r w:rsidRPr="009A6698">
        <w:t>od</w:t>
      </w:r>
      <w:r>
        <w:t xml:space="preserve"> </w:t>
      </w:r>
      <w:r w:rsidRPr="009A6698">
        <w:t>300</w:t>
      </w:r>
      <w:r>
        <w:t xml:space="preserve"> </w:t>
      </w:r>
      <w:r w:rsidRPr="009A6698">
        <w:t>000</w:t>
      </w:r>
      <w:r>
        <w:t xml:space="preserve"> </w:t>
      </w:r>
      <w:r w:rsidRPr="009A6698">
        <w:t>zł</w:t>
      </w:r>
      <w:r>
        <w:t xml:space="preserve"> </w:t>
      </w:r>
      <w:r w:rsidRPr="009A6698">
        <w:t>dla</w:t>
      </w:r>
      <w:r>
        <w:t xml:space="preserve"> </w:t>
      </w:r>
      <w:r w:rsidRPr="009A6698">
        <w:t>przedsięwzięć realizowanych przez "zielone gminy", dla metod i narzędzi do analizy zagrożeń wywołanych zmianami klimatu od 100 000 zł;</w:t>
      </w:r>
    </w:p>
    <w:p w14:paraId="63E5EAD2" w14:textId="77777777" w:rsidR="00264F0C" w:rsidRPr="009A6698" w:rsidRDefault="00264F0C" w:rsidP="00B709BA">
      <w:pPr>
        <w:pStyle w:val="WykropP1"/>
      </w:pPr>
      <w:r w:rsidRPr="009A6698">
        <w:t xml:space="preserve">okres finansowania: nie dłuższy niż 20 lat; </w:t>
      </w:r>
    </w:p>
    <w:p w14:paraId="066E76C0" w14:textId="77777777" w:rsidR="00264F0C" w:rsidRPr="009A6698" w:rsidRDefault="00264F0C" w:rsidP="00B709BA">
      <w:pPr>
        <w:pStyle w:val="WykropP1"/>
      </w:pPr>
      <w:r w:rsidRPr="009A6698">
        <w:t>okres karencji: nie dłuższy niż 6 miesięcy.</w:t>
      </w:r>
    </w:p>
    <w:p w14:paraId="56CE4BE9" w14:textId="77777777" w:rsidR="00264F0C" w:rsidRPr="009A6698" w:rsidRDefault="00264F0C" w:rsidP="00264F0C">
      <w:pPr>
        <w:pStyle w:val="Nagwek4"/>
      </w:pPr>
      <w:r w:rsidRPr="009A6698">
        <w:t xml:space="preserve">Edukacja ekologiczna </w:t>
      </w:r>
    </w:p>
    <w:p w14:paraId="43431145" w14:textId="77777777" w:rsidR="00264F0C" w:rsidRPr="009A6698" w:rsidRDefault="00264F0C" w:rsidP="00264F0C">
      <w:pPr>
        <w:pStyle w:val="Tekst"/>
      </w:pPr>
      <w:r w:rsidRPr="009A6698">
        <w:t>Celem programu jest podnoszenie poziomu świadomości ekologicznej i kształtowanie postaw ekologicznych społeczeństwa poprzez promowanie zasad zrównoważonego rozwoju. W ramach programu można sfinansować taki rodzaje przedsięwzięć:</w:t>
      </w:r>
    </w:p>
    <w:p w14:paraId="7EFA65EB" w14:textId="77777777" w:rsidR="00264F0C" w:rsidRPr="009A6698" w:rsidRDefault="00264F0C" w:rsidP="00B709BA">
      <w:pPr>
        <w:pStyle w:val="WykropP1"/>
      </w:pPr>
      <w:r w:rsidRPr="009A6698">
        <w:t>kompleksowe projekty wykorzystujące media trad</w:t>
      </w:r>
      <w:r>
        <w:t>ycyjne i internet, telewizja, w </w:t>
      </w:r>
      <w:r w:rsidRPr="009A6698">
        <w:t>tym idea placement, radio, prasa, outdoor, itp.</w:t>
      </w:r>
      <w:r>
        <w:t xml:space="preserve"> </w:t>
      </w:r>
      <w:r w:rsidRPr="009A6698">
        <w:t xml:space="preserve">oraz elektroniczne tj. internet, aplikacje mobilne; </w:t>
      </w:r>
    </w:p>
    <w:p w14:paraId="6724F11D" w14:textId="77777777" w:rsidR="00264F0C" w:rsidRPr="009A6698" w:rsidRDefault="00264F0C" w:rsidP="00B709BA">
      <w:pPr>
        <w:pStyle w:val="WykropP1"/>
      </w:pPr>
      <w:r w:rsidRPr="009A6698">
        <w:t xml:space="preserve">warsztaty, konkursy, imprezy edukacyjne; </w:t>
      </w:r>
    </w:p>
    <w:p w14:paraId="0F42D269" w14:textId="77777777" w:rsidR="00264F0C" w:rsidRPr="009A6698" w:rsidRDefault="00264F0C" w:rsidP="00B709BA">
      <w:pPr>
        <w:pStyle w:val="WykropP1"/>
      </w:pPr>
      <w:r w:rsidRPr="009A6698">
        <w:t xml:space="preserve">konferencje, szkolenia, seminaria, e-learning, profesjonalizacja animatorów edukacji ekologicznej, produkcja interaktywnych pomocy dydaktycznych; </w:t>
      </w:r>
    </w:p>
    <w:p w14:paraId="118EB6B4" w14:textId="77777777" w:rsidR="00264F0C" w:rsidRPr="009A6698" w:rsidRDefault="00264F0C" w:rsidP="00B709BA">
      <w:pPr>
        <w:pStyle w:val="WykropP1"/>
      </w:pPr>
      <w:r w:rsidRPr="009A6698">
        <w:t>tworzenie, wyposażenie i doposażenie centrów edukacyjnych.</w:t>
      </w:r>
    </w:p>
    <w:p w14:paraId="2B03BF7B" w14:textId="77777777" w:rsidR="00264F0C" w:rsidRPr="009A6698" w:rsidRDefault="00264F0C" w:rsidP="00264F0C">
      <w:pPr>
        <w:pStyle w:val="Tekst"/>
      </w:pPr>
      <w:r w:rsidRPr="009A6698">
        <w:lastRenderedPageBreak/>
        <w:t xml:space="preserve">Sposób składania wniosków: tryb konkursowy – dla wniosków o dotację, co najmniej raz w roku. Tryb ciągły – dla wniosków o pożyczkę. Beneficjentami programu mogą zostać: </w:t>
      </w:r>
    </w:p>
    <w:p w14:paraId="49D58BFA" w14:textId="77777777" w:rsidR="00264F0C" w:rsidRPr="009A6698" w:rsidRDefault="00264F0C" w:rsidP="00B709BA">
      <w:pPr>
        <w:pStyle w:val="WykropP1"/>
      </w:pPr>
      <w:r w:rsidRPr="009A6698">
        <w:t xml:space="preserve">Osoby prawne lub jednostki organizacyjne z osobowością prawną; </w:t>
      </w:r>
    </w:p>
    <w:p w14:paraId="2067DBCD" w14:textId="77777777" w:rsidR="00264F0C" w:rsidRPr="009A6698" w:rsidRDefault="00264F0C" w:rsidP="00B709BA">
      <w:pPr>
        <w:pStyle w:val="WykropP1"/>
      </w:pPr>
      <w:r w:rsidRPr="009A6698">
        <w:t xml:space="preserve">Jednostki organizacyjne nieposiadające osobowości prawnej, którym ustawa przyznaje zdolność prawną; </w:t>
      </w:r>
    </w:p>
    <w:p w14:paraId="4B68031D" w14:textId="77777777" w:rsidR="00264F0C" w:rsidRPr="009A6698" w:rsidRDefault="00264F0C" w:rsidP="00B709BA">
      <w:pPr>
        <w:pStyle w:val="WykropP1"/>
      </w:pPr>
      <w:r w:rsidRPr="009A6698">
        <w:t>Osoby fizyczne prowadzące działalność gospodarczą, państwowe lub samorządowe jednostki organizacyjne nieposiadające osobowości prawnej.</w:t>
      </w:r>
    </w:p>
    <w:p w14:paraId="704C5FDA" w14:textId="77777777" w:rsidR="00264F0C" w:rsidRPr="009A6698" w:rsidRDefault="00264F0C" w:rsidP="00264F0C">
      <w:pPr>
        <w:pStyle w:val="Nagwek4"/>
      </w:pPr>
      <w:r w:rsidRPr="009A6698">
        <w:t xml:space="preserve">Wsparcie przedsięwzięć niskoemisyjnej gospodarki </w:t>
      </w:r>
    </w:p>
    <w:p w14:paraId="3D0612C0" w14:textId="77777777" w:rsidR="00264F0C" w:rsidRPr="009A6698" w:rsidRDefault="00264F0C" w:rsidP="00264F0C">
      <w:pPr>
        <w:pStyle w:val="Tekst"/>
      </w:pPr>
      <w:r w:rsidRPr="009A6698">
        <w:t>Celem programu jest wsparcie przedsięwzięć niskoemisyjnej gospodarki. Za pomocą programu można sfinansować przedsięwzięcia</w:t>
      </w:r>
      <w:r>
        <w:t xml:space="preserve"> </w:t>
      </w:r>
      <w:r w:rsidRPr="009A6698">
        <w:t>wykazane</w:t>
      </w:r>
      <w:r>
        <w:t xml:space="preserve"> </w:t>
      </w:r>
      <w:r w:rsidRPr="009A6698">
        <w:t>w</w:t>
      </w:r>
      <w:r>
        <w:t xml:space="preserve"> </w:t>
      </w:r>
      <w:r w:rsidRPr="009A6698">
        <w:t>Obwieszczeniu</w:t>
      </w:r>
      <w:r>
        <w:t xml:space="preserve"> </w:t>
      </w:r>
      <w:r w:rsidRPr="009A6698">
        <w:t>Ministra</w:t>
      </w:r>
      <w:r>
        <w:t xml:space="preserve"> </w:t>
      </w:r>
      <w:r w:rsidRPr="009A6698">
        <w:t>Gospodarki z dnia</w:t>
      </w:r>
      <w:r>
        <w:t xml:space="preserve"> </w:t>
      </w:r>
      <w:r w:rsidRPr="009A6698">
        <w:t>21</w:t>
      </w:r>
      <w:r>
        <w:t xml:space="preserve"> </w:t>
      </w:r>
      <w:r w:rsidRPr="009A6698">
        <w:t>grudnia</w:t>
      </w:r>
      <w:r>
        <w:t xml:space="preserve"> </w:t>
      </w:r>
      <w:r w:rsidRPr="009A6698">
        <w:t>2012</w:t>
      </w:r>
      <w:r>
        <w:t xml:space="preserve"> </w:t>
      </w:r>
      <w:r w:rsidRPr="009A6698">
        <w:t>r.</w:t>
      </w:r>
      <w:r>
        <w:t xml:space="preserve"> </w:t>
      </w:r>
      <w:r w:rsidRPr="009A6698">
        <w:t>w</w:t>
      </w:r>
      <w:r>
        <w:t xml:space="preserve"> </w:t>
      </w:r>
      <w:r w:rsidRPr="009A6698">
        <w:t>sprawie</w:t>
      </w:r>
      <w:r>
        <w:t xml:space="preserve"> </w:t>
      </w:r>
      <w:r w:rsidRPr="009A6698">
        <w:t>szczegółowego</w:t>
      </w:r>
      <w:r>
        <w:t xml:space="preserve"> </w:t>
      </w:r>
      <w:r w:rsidRPr="009A6698">
        <w:t>wykazu przedsięwzięć</w:t>
      </w:r>
      <w:r>
        <w:t xml:space="preserve"> </w:t>
      </w:r>
      <w:r w:rsidRPr="009A6698">
        <w:t>służących</w:t>
      </w:r>
      <w:r>
        <w:t xml:space="preserve"> </w:t>
      </w:r>
      <w:r w:rsidRPr="009A6698">
        <w:t>poprawie</w:t>
      </w:r>
      <w:r>
        <w:t xml:space="preserve"> </w:t>
      </w:r>
      <w:r w:rsidRPr="009A6698">
        <w:t>efektywności</w:t>
      </w:r>
      <w:r>
        <w:t xml:space="preserve"> </w:t>
      </w:r>
      <w:r w:rsidRPr="009A6698">
        <w:t>energetycznej</w:t>
      </w:r>
      <w:r>
        <w:t xml:space="preserve"> </w:t>
      </w:r>
      <w:r w:rsidRPr="009A6698">
        <w:t>(M.P.</w:t>
      </w:r>
      <w:r>
        <w:t xml:space="preserve"> </w:t>
      </w:r>
      <w:r w:rsidRPr="009A6698">
        <w:t>z 2013 r. poz.15). Wnioski są przyjmowane w trybie ciągłym. Dofinansowanie odbywa się w formie pożyczki, do 75% kosztów kwalifikowanych.</w:t>
      </w:r>
    </w:p>
    <w:p w14:paraId="2D0A2099" w14:textId="77777777" w:rsidR="00264F0C" w:rsidRPr="009A6698" w:rsidRDefault="00264F0C" w:rsidP="00264F0C">
      <w:pPr>
        <w:pStyle w:val="Nagwek4"/>
      </w:pPr>
      <w:r w:rsidRPr="009A6698">
        <w:t xml:space="preserve">Wsparcie przedsięwzięć niskoemisyjnej gospodarki </w:t>
      </w:r>
    </w:p>
    <w:p w14:paraId="7891670B" w14:textId="77777777" w:rsidR="00264F0C" w:rsidRPr="009A6698" w:rsidRDefault="00264F0C" w:rsidP="00264F0C">
      <w:pPr>
        <w:pStyle w:val="Tekst"/>
      </w:pPr>
      <w:r w:rsidRPr="009A6698">
        <w:t>Wsparcie dotyczy przedsięwzięć</w:t>
      </w:r>
      <w:r>
        <w:t xml:space="preserve"> </w:t>
      </w:r>
      <w:r w:rsidRPr="009A6698">
        <w:t>polegających</w:t>
      </w:r>
      <w:r>
        <w:t xml:space="preserve"> </w:t>
      </w:r>
      <w:r w:rsidRPr="009A6698">
        <w:t>na</w:t>
      </w:r>
      <w:r>
        <w:t xml:space="preserve"> </w:t>
      </w:r>
      <w:r w:rsidRPr="009A6698">
        <w:t>realizacji</w:t>
      </w:r>
      <w:r>
        <w:t xml:space="preserve"> </w:t>
      </w:r>
      <w:r w:rsidRPr="009A6698">
        <w:t>lokalnych</w:t>
      </w:r>
      <w:r>
        <w:t xml:space="preserve"> </w:t>
      </w:r>
      <w:r w:rsidRPr="009A6698">
        <w:t>ekologicznych inicjatyw</w:t>
      </w:r>
      <w:r>
        <w:t xml:space="preserve"> </w:t>
      </w:r>
      <w:r w:rsidRPr="009A6698">
        <w:t>obywatelskich</w:t>
      </w:r>
      <w:r>
        <w:t xml:space="preserve"> </w:t>
      </w:r>
      <w:r w:rsidRPr="009A6698">
        <w:t>(minimum</w:t>
      </w:r>
      <w:r>
        <w:t xml:space="preserve"> </w:t>
      </w:r>
      <w:r w:rsidRPr="009A6698">
        <w:t>15</w:t>
      </w:r>
      <w:r>
        <w:t xml:space="preserve"> </w:t>
      </w:r>
      <w:r w:rsidRPr="009A6698">
        <w:t>inicjatyw</w:t>
      </w:r>
      <w:r>
        <w:t xml:space="preserve"> </w:t>
      </w:r>
      <w:r w:rsidRPr="009A6698">
        <w:t>na</w:t>
      </w:r>
      <w:r>
        <w:t xml:space="preserve"> </w:t>
      </w:r>
      <w:r w:rsidRPr="009A6698">
        <w:t>etapie</w:t>
      </w:r>
      <w:r>
        <w:t xml:space="preserve"> </w:t>
      </w:r>
      <w:r w:rsidRPr="009A6698">
        <w:t>składania wniosku)</w:t>
      </w:r>
      <w:r>
        <w:t xml:space="preserve"> </w:t>
      </w:r>
      <w:r w:rsidRPr="009A6698">
        <w:t xml:space="preserve">w ramach poniższych obszarów tematycznych: </w:t>
      </w:r>
    </w:p>
    <w:p w14:paraId="7D2B0C8D" w14:textId="77777777" w:rsidR="00264F0C" w:rsidRPr="009A6698" w:rsidRDefault="00264F0C" w:rsidP="00B709BA">
      <w:pPr>
        <w:pStyle w:val="WykropP1"/>
      </w:pPr>
      <w:r w:rsidRPr="009A6698">
        <w:t>ochrona ekosystemów</w:t>
      </w:r>
      <w:r>
        <w:t>;</w:t>
      </w:r>
    </w:p>
    <w:p w14:paraId="778D6B4A" w14:textId="77777777" w:rsidR="00264F0C" w:rsidRPr="009A6698" w:rsidRDefault="00264F0C" w:rsidP="00B709BA">
      <w:pPr>
        <w:pStyle w:val="WykropP1"/>
      </w:pPr>
      <w:r w:rsidRPr="009A6698">
        <w:t>przeciwdziałanie zanikaniu owadów zapylających;</w:t>
      </w:r>
    </w:p>
    <w:p w14:paraId="0759EFA5" w14:textId="77777777" w:rsidR="00264F0C" w:rsidRPr="009A6698" w:rsidRDefault="00264F0C" w:rsidP="00B709BA">
      <w:pPr>
        <w:pStyle w:val="WykropP1"/>
      </w:pPr>
      <w:r w:rsidRPr="009A6698">
        <w:t xml:space="preserve">ochrona ex situ zagrożonych gatunków; </w:t>
      </w:r>
    </w:p>
    <w:p w14:paraId="204B46DD" w14:textId="77777777" w:rsidR="00264F0C" w:rsidRPr="009A6698" w:rsidRDefault="00264F0C" w:rsidP="00B709BA">
      <w:pPr>
        <w:pStyle w:val="WykropP1"/>
      </w:pPr>
      <w:r w:rsidRPr="009A6698">
        <w:t xml:space="preserve">ograniczenie antropopresji wynikającej z rozwoju turystyki; </w:t>
      </w:r>
    </w:p>
    <w:p w14:paraId="02EA4F6D" w14:textId="77777777" w:rsidR="00264F0C" w:rsidRPr="009A6698" w:rsidRDefault="00264F0C" w:rsidP="00B709BA">
      <w:pPr>
        <w:pStyle w:val="WykropP1"/>
      </w:pPr>
      <w:r w:rsidRPr="009A6698">
        <w:t xml:space="preserve">odbudowa stanu populacji zagrożonych i cennych gatunków drzew; </w:t>
      </w:r>
    </w:p>
    <w:p w14:paraId="71F5B27B" w14:textId="77777777" w:rsidR="00264F0C" w:rsidRPr="009A6698" w:rsidRDefault="00264F0C" w:rsidP="00B709BA">
      <w:pPr>
        <w:pStyle w:val="WykropP1"/>
      </w:pPr>
      <w:r w:rsidRPr="009A6698">
        <w:t xml:space="preserve">zakładanie, odtworzenie, pielęgnacja zadrzewień i zakrzewień śródpolnych; </w:t>
      </w:r>
    </w:p>
    <w:p w14:paraId="79CD0721" w14:textId="77777777" w:rsidR="00264F0C" w:rsidRPr="009A6698" w:rsidRDefault="00264F0C" w:rsidP="00B709BA">
      <w:pPr>
        <w:pStyle w:val="WykropP1"/>
      </w:pPr>
      <w:r w:rsidRPr="009A6698">
        <w:t xml:space="preserve">zakładanie, pielęgnacja i zagospodarowanie małych zbiorników wodnych; </w:t>
      </w:r>
    </w:p>
    <w:p w14:paraId="499763DD" w14:textId="77777777" w:rsidR="00264F0C" w:rsidRPr="009A6698" w:rsidRDefault="00264F0C" w:rsidP="00B709BA">
      <w:pPr>
        <w:pStyle w:val="WykropP1"/>
      </w:pPr>
      <w:r w:rsidRPr="009A6698">
        <w:t xml:space="preserve">rozwój, odtworzenie i pielęgnacja ogrodów, parków miejskich, zieleńców; </w:t>
      </w:r>
    </w:p>
    <w:p w14:paraId="4FDEFE42" w14:textId="77777777" w:rsidR="00264F0C" w:rsidRPr="009A6698" w:rsidRDefault="00264F0C" w:rsidP="00B709BA">
      <w:pPr>
        <w:pStyle w:val="WykropP1"/>
      </w:pPr>
      <w:r w:rsidRPr="009A6698">
        <w:t xml:space="preserve">modernizacja lub wyposażenie ośrodków rehabilitacji dla dzikich zwierząt; </w:t>
      </w:r>
    </w:p>
    <w:p w14:paraId="38CD162C" w14:textId="77777777" w:rsidR="00264F0C" w:rsidRPr="009A6698" w:rsidRDefault="00264F0C" w:rsidP="00B709BA">
      <w:pPr>
        <w:pStyle w:val="WykropP1"/>
      </w:pPr>
      <w:r w:rsidRPr="009A6698">
        <w:t xml:space="preserve">usuwanie skutków mechanicznego zniszczenia i dewastacji siedlisk; </w:t>
      </w:r>
    </w:p>
    <w:p w14:paraId="2ED87AEA" w14:textId="77777777" w:rsidR="00264F0C" w:rsidRPr="009A6698" w:rsidRDefault="00264F0C" w:rsidP="00B709BA">
      <w:pPr>
        <w:pStyle w:val="WykropP1"/>
      </w:pPr>
      <w:r w:rsidRPr="009A6698">
        <w:t xml:space="preserve">renaturyzacja/remediacja obszarów, w tym siedlisk przyrodniczych zdegradowanych minimalizacja emisji do środowiska z budynków/obiektów użyteczności publicznej; </w:t>
      </w:r>
    </w:p>
    <w:p w14:paraId="41F0302F" w14:textId="77777777" w:rsidR="00264F0C" w:rsidRPr="009A6698" w:rsidRDefault="00264F0C" w:rsidP="00B709BA">
      <w:pPr>
        <w:pStyle w:val="WykropP1"/>
      </w:pPr>
      <w:r w:rsidRPr="009A6698">
        <w:t>działalność przeciwpowodziowa.</w:t>
      </w:r>
    </w:p>
    <w:p w14:paraId="3675585C" w14:textId="77777777" w:rsidR="00264F0C" w:rsidRPr="009A6698" w:rsidRDefault="00264F0C" w:rsidP="00264F0C">
      <w:pPr>
        <w:pStyle w:val="Tekst"/>
      </w:pPr>
      <w:r w:rsidRPr="009A6698">
        <w:t xml:space="preserve">Nabór wniosków odbywa się w trybie konkursowym. Program jest skierowany do: organizacji pozarządowych, placówek oświatowych, rad sołeckich, rad osiedli, spółdzielni mieszkaniowych. </w:t>
      </w:r>
    </w:p>
    <w:p w14:paraId="4ECBA0BB" w14:textId="77777777" w:rsidR="00264F0C" w:rsidRPr="009A6698" w:rsidRDefault="00264F0C" w:rsidP="00264F0C">
      <w:pPr>
        <w:pStyle w:val="Tekst"/>
      </w:pPr>
      <w:r w:rsidRPr="009A6698">
        <w:t xml:space="preserve">W ramach programu można pozyskać dotacje 100% kosztów kwalifikowanych. </w:t>
      </w:r>
    </w:p>
    <w:p w14:paraId="74E20191" w14:textId="77777777" w:rsidR="00264F0C" w:rsidRPr="009A6698" w:rsidRDefault="00264F0C" w:rsidP="00B709BA">
      <w:pPr>
        <w:pStyle w:val="WykropP1"/>
      </w:pPr>
      <w:r w:rsidRPr="009A6698">
        <w:t xml:space="preserve">maksymalna kwota dotacji: 400 tys. zł; </w:t>
      </w:r>
    </w:p>
    <w:p w14:paraId="1D631D80" w14:textId="77777777" w:rsidR="00264F0C" w:rsidRPr="009A6698" w:rsidRDefault="00264F0C" w:rsidP="00B709BA">
      <w:pPr>
        <w:pStyle w:val="WykropP1"/>
      </w:pPr>
      <w:r w:rsidRPr="009A6698">
        <w:t>minimalna kwota dotacji: 150 tys. zł;</w:t>
      </w:r>
    </w:p>
    <w:p w14:paraId="7E6F7ADB" w14:textId="77777777" w:rsidR="00264F0C" w:rsidRPr="009A6698" w:rsidRDefault="00264F0C" w:rsidP="00B709BA">
      <w:pPr>
        <w:pStyle w:val="WykropP1"/>
      </w:pPr>
      <w:r w:rsidRPr="009A6698">
        <w:t>wniosek</w:t>
      </w:r>
      <w:r>
        <w:t xml:space="preserve"> </w:t>
      </w:r>
      <w:r w:rsidRPr="009A6698">
        <w:t>musi</w:t>
      </w:r>
      <w:r>
        <w:t xml:space="preserve"> </w:t>
      </w:r>
      <w:r w:rsidRPr="009A6698">
        <w:t>obejmować</w:t>
      </w:r>
      <w:r>
        <w:t xml:space="preserve"> </w:t>
      </w:r>
      <w:r w:rsidRPr="009A6698">
        <w:t>minimum</w:t>
      </w:r>
      <w:r>
        <w:t xml:space="preserve"> </w:t>
      </w:r>
      <w:r w:rsidRPr="009A6698">
        <w:t>15</w:t>
      </w:r>
      <w:r>
        <w:t xml:space="preserve"> </w:t>
      </w:r>
      <w:r w:rsidRPr="009A6698">
        <w:t>lokalnych</w:t>
      </w:r>
      <w:r>
        <w:t xml:space="preserve"> </w:t>
      </w:r>
      <w:r w:rsidRPr="009A6698">
        <w:t>ekologicznych inicjatyw obywatelskich.</w:t>
      </w:r>
    </w:p>
    <w:p w14:paraId="7563F145" w14:textId="2217AE57" w:rsidR="00BD55D6" w:rsidRPr="009A6698" w:rsidRDefault="00BD55D6" w:rsidP="003A421F">
      <w:pPr>
        <w:pStyle w:val="Nagwek3"/>
      </w:pPr>
      <w:bookmarkStart w:id="2238" w:name="_Toc485186864"/>
      <w:r w:rsidRPr="009A6698">
        <w:lastRenderedPageBreak/>
        <w:t>Fundusze europejskie</w:t>
      </w:r>
      <w:bookmarkEnd w:id="2231"/>
      <w:bookmarkEnd w:id="2232"/>
      <w:bookmarkEnd w:id="2233"/>
      <w:bookmarkEnd w:id="2234"/>
      <w:bookmarkEnd w:id="2235"/>
      <w:bookmarkEnd w:id="2236"/>
      <w:bookmarkEnd w:id="2237"/>
      <w:bookmarkEnd w:id="2238"/>
      <w:r w:rsidRPr="009A6698">
        <w:rPr>
          <w:webHidden/>
        </w:rPr>
        <w:tab/>
      </w:r>
    </w:p>
    <w:p w14:paraId="162BD01E" w14:textId="77777777" w:rsidR="00BD55D6" w:rsidRPr="009A6698" w:rsidRDefault="00BD55D6" w:rsidP="00F906CE">
      <w:pPr>
        <w:pStyle w:val="Nagwek4"/>
        <w:rPr>
          <w:webHidden/>
        </w:rPr>
      </w:pPr>
      <w:r w:rsidRPr="009A6698">
        <w:t>Program Operacyjny Infrastruktura i Środowisko na lata 2014-2020</w:t>
      </w:r>
    </w:p>
    <w:p w14:paraId="68701B76" w14:textId="28927DF4" w:rsidR="00CC6412" w:rsidRPr="009A6698" w:rsidRDefault="00CC6412" w:rsidP="00CC6412">
      <w:pPr>
        <w:pStyle w:val="Tekst"/>
      </w:pPr>
      <w:r w:rsidRPr="009A6698">
        <w:t xml:space="preserve">Głównym celem programu jest wsparcie gospodarki efektywnie korzystającej z zasobów i przyjaznej środowisku oraz sprzyjającej spójności terytorialnej i społecznej. </w:t>
      </w:r>
    </w:p>
    <w:p w14:paraId="2FDA64E5" w14:textId="77777777" w:rsidR="00CC6412" w:rsidRPr="009A6698" w:rsidRDefault="00CC6412" w:rsidP="005148D7">
      <w:pPr>
        <w:pStyle w:val="Nagwew"/>
        <w:rPr>
          <w:lang w:val="pl-PL"/>
        </w:rPr>
      </w:pPr>
      <w:r w:rsidRPr="009A6698">
        <w:rPr>
          <w:lang w:val="pl-PL"/>
        </w:rPr>
        <w:t>Cele tematyczne:</w:t>
      </w:r>
    </w:p>
    <w:p w14:paraId="685D75AA" w14:textId="77777777" w:rsidR="00CC6412" w:rsidRPr="009A6698" w:rsidRDefault="00CC6412" w:rsidP="00B709BA">
      <w:pPr>
        <w:pStyle w:val="WykropP1"/>
      </w:pPr>
      <w:r w:rsidRPr="009A6698">
        <w:t>Wspieranie przejścia na gospodarkę niskoemisyjną we wszystkich sektorach.</w:t>
      </w:r>
    </w:p>
    <w:p w14:paraId="6477D7BE" w14:textId="77777777" w:rsidR="00CC6412" w:rsidRPr="009A6698" w:rsidRDefault="00CC6412" w:rsidP="00B709BA">
      <w:pPr>
        <w:pStyle w:val="WykropP1"/>
      </w:pPr>
      <w:r w:rsidRPr="009A6698">
        <w:t>Promowanie dostosowania do zmian klimatu, zapobiegania ryzyku i zarządzania ryzykiem.</w:t>
      </w:r>
    </w:p>
    <w:p w14:paraId="649C7DD2" w14:textId="77777777" w:rsidR="00CC6412" w:rsidRPr="009A6698" w:rsidRDefault="00CC6412" w:rsidP="00B709BA">
      <w:pPr>
        <w:pStyle w:val="WykropP1"/>
      </w:pPr>
      <w:r w:rsidRPr="009A6698">
        <w:t>Zachowanie i ochrona środowiska naturalnego oraz wspieranie efektywnego gospodarowania zasobami.</w:t>
      </w:r>
    </w:p>
    <w:p w14:paraId="6293CD69" w14:textId="77777777" w:rsidR="00CC6412" w:rsidRPr="009A6698" w:rsidRDefault="00CC6412" w:rsidP="00B709BA">
      <w:pPr>
        <w:pStyle w:val="WykropP1"/>
      </w:pPr>
      <w:r w:rsidRPr="009A6698">
        <w:t>Promowanie zrównoważonego transportu i usuwanie niedoborów przepustowości w działaniu najważniejszej infrastruktury sieciowej.</w:t>
      </w:r>
    </w:p>
    <w:p w14:paraId="5B3C131A" w14:textId="77777777" w:rsidR="00CC6412" w:rsidRPr="009A6698" w:rsidRDefault="00CC6412" w:rsidP="00B709BA">
      <w:pPr>
        <w:pStyle w:val="WykropP1"/>
      </w:pPr>
      <w:r w:rsidRPr="009A6698">
        <w:t xml:space="preserve">Promowanie włączenia społecznego i walka z ubóstwem i wszelką dyskryminacją. </w:t>
      </w:r>
    </w:p>
    <w:p w14:paraId="2AB5C41B" w14:textId="77777777" w:rsidR="00CC6412" w:rsidRPr="009A6698" w:rsidRDefault="00CC6412" w:rsidP="005148D7">
      <w:pPr>
        <w:pStyle w:val="Nagwew"/>
        <w:rPr>
          <w:lang w:val="pl-PL"/>
        </w:rPr>
      </w:pPr>
      <w:r w:rsidRPr="009A6698">
        <w:rPr>
          <w:lang w:val="pl-PL"/>
        </w:rPr>
        <w:t>Osie priorytetowe:</w:t>
      </w:r>
    </w:p>
    <w:p w14:paraId="1A311CB9" w14:textId="77777777" w:rsidR="00CC6412" w:rsidRPr="009A6698" w:rsidRDefault="00CC6412" w:rsidP="00B709BA">
      <w:pPr>
        <w:pStyle w:val="WykropP1"/>
      </w:pPr>
      <w:r w:rsidRPr="009A6698">
        <w:t>Oś priorytetowa Zmniejszenie emisyjności gospodarki – realizuje cel tematyczny 4, obejmuje działania w zakresie: przeciwdziałania zmianom klimatu, poprawy jakości powietrza na obszarach, na których odnotowano przekroczenia standardów jakości powietrza, zaopatrzenia w energię, ale także w zakresie promowania ekologicznego transportu uwzględniającego potrzeby społeczeństwa.</w:t>
      </w:r>
    </w:p>
    <w:p w14:paraId="6927A1AC" w14:textId="77777777" w:rsidR="00CC6412" w:rsidRPr="009A6698" w:rsidRDefault="00CC6412" w:rsidP="00B709BA">
      <w:pPr>
        <w:pStyle w:val="WykropP1"/>
      </w:pPr>
      <w:r w:rsidRPr="009A6698">
        <w:t>Oś priorytetowa Ochrona środowiska, w tym adaptacja do zmian klimatu – realizuje cele tematyczne 5 i 6; działania koncentrują się na rozwoju infrastruktury zakresie gospodarki wodno-ściekowej i gospodarki odpadami, zwiększeniu możliwości zapobiegania zagrożeniom naturalnym oraz wzmocnieniu odporności na zagrożenia wynikające z negatywnych zmian klimatu</w:t>
      </w:r>
    </w:p>
    <w:p w14:paraId="307233BA" w14:textId="77777777" w:rsidR="00CC6412" w:rsidRPr="009A6698" w:rsidRDefault="00CC6412" w:rsidP="00B709BA">
      <w:pPr>
        <w:pStyle w:val="WykropP1"/>
      </w:pPr>
      <w:r w:rsidRPr="009A6698">
        <w:t>Oś priorytetowa Rozwój sieci drogowej TEN-T i transportu multimodalnego – realizuje cele tematyczne 4 i 7; dotyczy rozwoju i większego wykorzystania niskoemisyjnego transportu miejskiego, a także zwiększenia dostępności terytorialnej Polski oraz zmniejszeniu negatywnego wpływu transportu na środowisko.</w:t>
      </w:r>
    </w:p>
    <w:p w14:paraId="28374428" w14:textId="77777777" w:rsidR="00CC6412" w:rsidRPr="009A6698" w:rsidRDefault="00CC6412" w:rsidP="00B709BA">
      <w:pPr>
        <w:pStyle w:val="WykropP1"/>
      </w:pPr>
      <w:r w:rsidRPr="009A6698">
        <w:t>Oś priorytetowa Infrastruktura drogowa dla miast – realizuje cel tematyczny 7. Realizuje działania ujęte w programie osi priorytetowej III z większym naciskiem na wyprowadzeniu ruchu z miast poprzez system dróg ekspresowych umożliwiających szybkie przemieszczanie się w obrębie kraju.</w:t>
      </w:r>
    </w:p>
    <w:p w14:paraId="6B3E8759" w14:textId="30355D10" w:rsidR="00CC6412" w:rsidRPr="009A6698" w:rsidRDefault="00CC6412" w:rsidP="00B709BA">
      <w:pPr>
        <w:pStyle w:val="WykropP1"/>
      </w:pPr>
      <w:r w:rsidRPr="009A6698">
        <w:t>Oś priorytetowa Rozwój transportu kolejowego w Polsce realizuje cel tematyczny 7. Obejmuje swym zakresem działania związane z uzupełnianiem luk na głównych magistralach kolejowych w sieci TEN-T (modernizacja, rehabilitacja), w tych objętych umową AGTC, odcinkach łącząc</w:t>
      </w:r>
      <w:r w:rsidR="00BC577C" w:rsidRPr="009A6698">
        <w:t>ych ważne ośrodki przemysłowe i </w:t>
      </w:r>
      <w:r w:rsidRPr="009A6698">
        <w:t>gospodarcze i liniach stanowiących elementy połączeń portów morskich z zapleczem gospodarczym w głębi kraju.</w:t>
      </w:r>
    </w:p>
    <w:p w14:paraId="58DB52D9" w14:textId="77777777" w:rsidR="00CC6412" w:rsidRPr="009A6698" w:rsidRDefault="00CC6412" w:rsidP="00B709BA">
      <w:pPr>
        <w:pStyle w:val="WykropP1"/>
      </w:pPr>
      <w:r w:rsidRPr="009A6698">
        <w:t xml:space="preserve">Oś priorytetowa Rozwój niskoemisyjnego transportu zbiorowego w miastach realizuje cele tematyczne 4 i 7. w obszarze transportu miejskiego kontynuowane </w:t>
      </w:r>
      <w:r w:rsidRPr="009A6698">
        <w:lastRenderedPageBreak/>
        <w:t>będą działania mające na celu zmniejszenie zatłoczenia motoryzacyjnego w miastach, poprawę płynności ruchu i ograniczenie negatywnego wpływu transportu na środowisko naturalne w miastach i na ich obszarach funkcjonalnych.</w:t>
      </w:r>
    </w:p>
    <w:p w14:paraId="71062FDD" w14:textId="77777777" w:rsidR="00CC6412" w:rsidRPr="009A6698" w:rsidRDefault="00CC6412" w:rsidP="00B709BA">
      <w:pPr>
        <w:pStyle w:val="WykropP1"/>
      </w:pPr>
      <w:r w:rsidRPr="009A6698">
        <w:t>Oś priorytetowa Poprawa bezpieczeństwa energetycznego – realizuje cel tematyczny 4 i koncentruje się wokół rozwoju inteligentnej infrastruktury w sektorze elektroenergetyki i gazowym. Przyczyni się to do bardziej optymalnego wykorzystania krajowych zasobów, wprowadzeniu nowych technologii czy zwiększenia udziału OZE.</w:t>
      </w:r>
    </w:p>
    <w:p w14:paraId="156713BE" w14:textId="77777777" w:rsidR="00CC6412" w:rsidRPr="009A6698" w:rsidRDefault="00CC6412" w:rsidP="00B709BA">
      <w:pPr>
        <w:pStyle w:val="WykropP1"/>
      </w:pPr>
      <w:r w:rsidRPr="009A6698">
        <w:t>Oś priorytetowa Ochrona dziedzictwa kulturowego i rozwój zasobów kultury – realizuje cel tematyczny 6. Opiera się na założeniu, że dziedzictwo kulturowe traktowane jest jako szeroko rozumiane zasoby materialne i niematerialne, a zatem ich efektywne wykorzystanie przynosi korzyści zarówno środowiskowe jak i gospodarcze.</w:t>
      </w:r>
    </w:p>
    <w:p w14:paraId="2E6D2D93" w14:textId="77777777" w:rsidR="00CC6412" w:rsidRPr="009A6698" w:rsidRDefault="00CC6412" w:rsidP="00B709BA">
      <w:pPr>
        <w:pStyle w:val="WykropP1"/>
      </w:pPr>
      <w:r w:rsidRPr="009A6698">
        <w:t>Oś priorytetowa Wzmocnienie strategicznej infrastruktury ochrony zdrowia – realizuje cel tematyczny 9. Działania w obrębie tej osi opierają się na założeniu, że rozwój infrastruktury zdrowotnej przyczyni się do przeciwdziałania ubóstwu, a co za tym idzie do rozwoju kraju.</w:t>
      </w:r>
    </w:p>
    <w:p w14:paraId="2D7A3A2B" w14:textId="77777777" w:rsidR="00CC6412" w:rsidRPr="009A6698" w:rsidRDefault="00CC6412" w:rsidP="00B709BA">
      <w:pPr>
        <w:pStyle w:val="WykropP1"/>
      </w:pPr>
      <w:r w:rsidRPr="009A6698">
        <w:t>Oś priorytetowa Pomoc techniczna ma za zadanie przyczynić się do osiągnięcia celu dotyczącego sprawnego wykorzystania środków w ramach Programu Operacyjnego.</w:t>
      </w:r>
    </w:p>
    <w:p w14:paraId="45164E53" w14:textId="77777777" w:rsidR="00CC6412" w:rsidRPr="009A6698" w:rsidRDefault="00CC6412" w:rsidP="005148D7">
      <w:pPr>
        <w:pStyle w:val="Nagwew"/>
        <w:rPr>
          <w:lang w:val="pl-PL"/>
        </w:rPr>
      </w:pPr>
      <w:r w:rsidRPr="009A6698">
        <w:rPr>
          <w:lang w:val="pl-PL"/>
        </w:rPr>
        <w:t>Alokacje środków</w:t>
      </w:r>
    </w:p>
    <w:p w14:paraId="03C7A3AB" w14:textId="77777777" w:rsidR="00CC6412" w:rsidRPr="009A6698" w:rsidRDefault="00CC6412" w:rsidP="00CC6412">
      <w:pPr>
        <w:pStyle w:val="Tekst"/>
      </w:pPr>
      <w:r w:rsidRPr="009A6698">
        <w:t xml:space="preserve">Program Operacyjny Infrastruktura i Środowisko jest krajowym programem operacyjnym finansowanym ze środków Europejskiego Funduszu Rozwoju Regionalnego (EFRR) i Funduszu Spójności (FS). </w:t>
      </w:r>
    </w:p>
    <w:p w14:paraId="1CDE7E9C" w14:textId="77777777" w:rsidR="00CC6412" w:rsidRPr="009A6698" w:rsidRDefault="00CC6412" w:rsidP="00CC6412">
      <w:pPr>
        <w:pStyle w:val="Tekst"/>
      </w:pPr>
      <w:r w:rsidRPr="009A6698">
        <w:t>Alokacja środków Unii Europejskiej na Program Operacyjny Infrastruktura i Środowisko wynosi 4 905,8 mln EURO, w tym 5 006,0 mln EUR z EFRR i 22 507,9 mln EUR z FS.</w:t>
      </w:r>
    </w:p>
    <w:p w14:paraId="5AB537F0" w14:textId="50CA418F" w:rsidR="00BD55D6" w:rsidRPr="009A6698" w:rsidRDefault="00BD55D6" w:rsidP="003A421F">
      <w:pPr>
        <w:pStyle w:val="Tableg"/>
      </w:pPr>
      <w:bookmarkStart w:id="2239" w:name="_Toc434232094"/>
      <w:bookmarkStart w:id="2240" w:name="_Toc435450872"/>
      <w:bookmarkStart w:id="2241" w:name="_Toc440633751"/>
      <w:r w:rsidRPr="009A6698">
        <w:lastRenderedPageBreak/>
        <w:t xml:space="preserve">Tabela </w:t>
      </w:r>
      <w:fldSimple w:instr=" SEQ Tabela \* ARABIC " w:fldLock="1">
        <w:r w:rsidR="00517CEF">
          <w:rPr>
            <w:noProof/>
          </w:rPr>
          <w:t>48</w:t>
        </w:r>
      </w:fldSimple>
      <w:r w:rsidR="00F51E9D" w:rsidRPr="009A6698">
        <w:rPr>
          <w:noProof/>
        </w:rPr>
        <w:t>.</w:t>
      </w:r>
      <w:r w:rsidRPr="009A6698">
        <w:t xml:space="preserve"> Rozkład środków finansowych</w:t>
      </w:r>
      <w:bookmarkEnd w:id="2239"/>
      <w:bookmarkEnd w:id="2240"/>
      <w:bookmarkEnd w:id="2241"/>
    </w:p>
    <w:tbl>
      <w:tblPr>
        <w:tblW w:w="7101" w:type="dxa"/>
        <w:jc w:val="center"/>
        <w:tblCellMar>
          <w:left w:w="70" w:type="dxa"/>
          <w:right w:w="70" w:type="dxa"/>
        </w:tblCellMar>
        <w:tblLook w:val="00A0" w:firstRow="1" w:lastRow="0" w:firstColumn="1" w:lastColumn="0" w:noHBand="0" w:noVBand="0"/>
      </w:tblPr>
      <w:tblGrid>
        <w:gridCol w:w="1461"/>
        <w:gridCol w:w="1080"/>
        <w:gridCol w:w="1660"/>
        <w:gridCol w:w="1540"/>
        <w:gridCol w:w="1360"/>
      </w:tblGrid>
      <w:tr w:rsidR="00BD55D6" w:rsidRPr="009A6698" w14:paraId="2274809A" w14:textId="77777777" w:rsidTr="001E33CF">
        <w:trPr>
          <w:trHeight w:val="900"/>
          <w:jc w:val="center"/>
        </w:trPr>
        <w:tc>
          <w:tcPr>
            <w:tcW w:w="1461" w:type="dxa"/>
            <w:tcBorders>
              <w:top w:val="single" w:sz="4" w:space="0" w:color="auto"/>
              <w:left w:val="single" w:sz="4" w:space="0" w:color="auto"/>
              <w:bottom w:val="single" w:sz="4" w:space="0" w:color="auto"/>
              <w:right w:val="single" w:sz="4" w:space="0" w:color="auto"/>
            </w:tcBorders>
            <w:shd w:val="clear" w:color="auto" w:fill="92D050"/>
            <w:vAlign w:val="center"/>
          </w:tcPr>
          <w:p w14:paraId="752FDFF4" w14:textId="77777777" w:rsidR="00BD55D6" w:rsidRPr="009A6698" w:rsidRDefault="00BD55D6" w:rsidP="002C33EF">
            <w:pPr>
              <w:pStyle w:val="Tabnagwek"/>
            </w:pPr>
            <w:r w:rsidRPr="009A6698">
              <w:t>Oś priorytetowa</w:t>
            </w:r>
          </w:p>
        </w:tc>
        <w:tc>
          <w:tcPr>
            <w:tcW w:w="1080" w:type="dxa"/>
            <w:tcBorders>
              <w:top w:val="single" w:sz="4" w:space="0" w:color="auto"/>
              <w:left w:val="nil"/>
              <w:bottom w:val="single" w:sz="4" w:space="0" w:color="auto"/>
              <w:right w:val="single" w:sz="4" w:space="0" w:color="auto"/>
            </w:tcBorders>
            <w:shd w:val="clear" w:color="auto" w:fill="92D050"/>
            <w:noWrap/>
            <w:vAlign w:val="center"/>
          </w:tcPr>
          <w:p w14:paraId="48AF97D0" w14:textId="77777777" w:rsidR="00BD55D6" w:rsidRPr="009A6698" w:rsidRDefault="00BD55D6" w:rsidP="002C33EF">
            <w:pPr>
              <w:pStyle w:val="Tabnagwek"/>
            </w:pPr>
            <w:r w:rsidRPr="009A6698">
              <w:t>Fundusz</w:t>
            </w:r>
          </w:p>
        </w:tc>
        <w:tc>
          <w:tcPr>
            <w:tcW w:w="1660" w:type="dxa"/>
            <w:tcBorders>
              <w:top w:val="single" w:sz="4" w:space="0" w:color="auto"/>
              <w:left w:val="nil"/>
              <w:bottom w:val="single" w:sz="4" w:space="0" w:color="auto"/>
              <w:right w:val="single" w:sz="4" w:space="0" w:color="auto"/>
            </w:tcBorders>
            <w:shd w:val="clear" w:color="auto" w:fill="92D050"/>
            <w:vAlign w:val="center"/>
          </w:tcPr>
          <w:p w14:paraId="135FF04A" w14:textId="77777777" w:rsidR="00BD55D6" w:rsidRPr="009A6698" w:rsidRDefault="00BD55D6" w:rsidP="002C33EF">
            <w:pPr>
              <w:pStyle w:val="Tabnagwek"/>
            </w:pPr>
            <w:r w:rsidRPr="009A6698">
              <w:t>wkład UE (mln EURO)</w:t>
            </w:r>
          </w:p>
        </w:tc>
        <w:tc>
          <w:tcPr>
            <w:tcW w:w="1540" w:type="dxa"/>
            <w:tcBorders>
              <w:top w:val="single" w:sz="4" w:space="0" w:color="auto"/>
              <w:left w:val="nil"/>
              <w:bottom w:val="single" w:sz="4" w:space="0" w:color="auto"/>
              <w:right w:val="single" w:sz="4" w:space="0" w:color="auto"/>
            </w:tcBorders>
            <w:shd w:val="clear" w:color="auto" w:fill="92D050"/>
            <w:vAlign w:val="center"/>
          </w:tcPr>
          <w:p w14:paraId="629205AC" w14:textId="1D84CA9F" w:rsidR="00BD55D6" w:rsidRPr="009A6698" w:rsidRDefault="00BD55D6" w:rsidP="002C33EF">
            <w:pPr>
              <w:pStyle w:val="Tabnagwek"/>
            </w:pPr>
            <w:r w:rsidRPr="009A6698">
              <w:t>udział wkładu UE [%]</w:t>
            </w:r>
          </w:p>
        </w:tc>
        <w:tc>
          <w:tcPr>
            <w:tcW w:w="1360" w:type="dxa"/>
            <w:tcBorders>
              <w:top w:val="single" w:sz="4" w:space="0" w:color="auto"/>
              <w:left w:val="nil"/>
              <w:bottom w:val="single" w:sz="4" w:space="0" w:color="auto"/>
              <w:right w:val="single" w:sz="4" w:space="0" w:color="auto"/>
            </w:tcBorders>
            <w:shd w:val="clear" w:color="auto" w:fill="92D050"/>
            <w:vAlign w:val="center"/>
          </w:tcPr>
          <w:p w14:paraId="16F07991" w14:textId="77777777" w:rsidR="00BD55D6" w:rsidRPr="009A6698" w:rsidRDefault="00BD55D6" w:rsidP="002C33EF">
            <w:pPr>
              <w:pStyle w:val="Tabnagwek"/>
            </w:pPr>
            <w:r w:rsidRPr="009A6698">
              <w:t>Cel tematyczny</w:t>
            </w:r>
          </w:p>
        </w:tc>
      </w:tr>
      <w:tr w:rsidR="00BD55D6" w:rsidRPr="009A6698" w14:paraId="23DE63C2" w14:textId="77777777" w:rsidTr="001E33CF">
        <w:trPr>
          <w:trHeight w:val="435"/>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6A764E03" w14:textId="77777777" w:rsidR="00BD55D6" w:rsidRPr="009A6698" w:rsidRDefault="00BD55D6" w:rsidP="00BD678C">
            <w:pPr>
              <w:pStyle w:val="Tabstyl0"/>
              <w:rPr>
                <w:rFonts w:eastAsia="Arial"/>
                <w:lang w:eastAsia="pl-PL"/>
              </w:rPr>
            </w:pPr>
            <w:r w:rsidRPr="009A6698">
              <w:rPr>
                <w:rFonts w:eastAsia="Arial"/>
                <w:lang w:eastAsia="pl-PL"/>
              </w:rPr>
              <w:t>I</w:t>
            </w:r>
          </w:p>
        </w:tc>
        <w:tc>
          <w:tcPr>
            <w:tcW w:w="1080" w:type="dxa"/>
            <w:tcBorders>
              <w:top w:val="nil"/>
              <w:left w:val="nil"/>
              <w:bottom w:val="single" w:sz="4" w:space="0" w:color="auto"/>
              <w:right w:val="single" w:sz="4" w:space="0" w:color="auto"/>
            </w:tcBorders>
            <w:noWrap/>
            <w:vAlign w:val="center"/>
          </w:tcPr>
          <w:p w14:paraId="579BC086" w14:textId="77777777" w:rsidR="00BD55D6" w:rsidRPr="009A6698" w:rsidRDefault="00BD55D6" w:rsidP="00BD678C">
            <w:pPr>
              <w:pStyle w:val="Tabstyl0"/>
              <w:rPr>
                <w:rFonts w:eastAsia="Arial"/>
                <w:lang w:eastAsia="pl-PL"/>
              </w:rPr>
            </w:pPr>
            <w:r w:rsidRPr="009A6698">
              <w:rPr>
                <w:rFonts w:eastAsia="Arial"/>
                <w:lang w:eastAsia="pl-PL"/>
              </w:rPr>
              <w:t>FS</w:t>
            </w:r>
          </w:p>
        </w:tc>
        <w:tc>
          <w:tcPr>
            <w:tcW w:w="1660" w:type="dxa"/>
            <w:tcBorders>
              <w:top w:val="nil"/>
              <w:left w:val="nil"/>
              <w:bottom w:val="single" w:sz="4" w:space="0" w:color="auto"/>
              <w:right w:val="single" w:sz="4" w:space="0" w:color="auto"/>
            </w:tcBorders>
            <w:noWrap/>
            <w:vAlign w:val="center"/>
          </w:tcPr>
          <w:p w14:paraId="0D35C30D" w14:textId="77777777" w:rsidR="00BD55D6" w:rsidRPr="009A6698" w:rsidRDefault="00BD55D6" w:rsidP="00BD678C">
            <w:pPr>
              <w:pStyle w:val="Tabstyl0"/>
              <w:rPr>
                <w:rFonts w:eastAsia="Arial"/>
                <w:lang w:eastAsia="pl-PL"/>
              </w:rPr>
            </w:pPr>
            <w:r w:rsidRPr="009A6698">
              <w:rPr>
                <w:rFonts w:eastAsia="Arial"/>
                <w:lang w:eastAsia="pl-PL"/>
              </w:rPr>
              <w:t>1 828,4</w:t>
            </w:r>
          </w:p>
        </w:tc>
        <w:tc>
          <w:tcPr>
            <w:tcW w:w="1540" w:type="dxa"/>
            <w:tcBorders>
              <w:top w:val="nil"/>
              <w:left w:val="nil"/>
              <w:bottom w:val="single" w:sz="4" w:space="0" w:color="auto"/>
              <w:right w:val="single" w:sz="4" w:space="0" w:color="auto"/>
            </w:tcBorders>
            <w:noWrap/>
            <w:vAlign w:val="center"/>
          </w:tcPr>
          <w:p w14:paraId="6288928D"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nil"/>
              <w:left w:val="nil"/>
              <w:bottom w:val="single" w:sz="4" w:space="0" w:color="auto"/>
              <w:right w:val="single" w:sz="4" w:space="0" w:color="auto"/>
            </w:tcBorders>
            <w:noWrap/>
            <w:vAlign w:val="center"/>
          </w:tcPr>
          <w:p w14:paraId="2C6B1A58" w14:textId="77777777" w:rsidR="00BD55D6" w:rsidRPr="009A6698" w:rsidRDefault="00BD55D6" w:rsidP="00BD678C">
            <w:pPr>
              <w:pStyle w:val="Tabstyl0"/>
              <w:rPr>
                <w:rFonts w:eastAsia="Arial"/>
                <w:lang w:eastAsia="pl-PL"/>
              </w:rPr>
            </w:pPr>
            <w:r w:rsidRPr="009A6698">
              <w:rPr>
                <w:rFonts w:eastAsia="Arial"/>
                <w:lang w:eastAsia="pl-PL"/>
              </w:rPr>
              <w:t>4</w:t>
            </w:r>
          </w:p>
        </w:tc>
      </w:tr>
      <w:tr w:rsidR="00BD55D6" w:rsidRPr="009A6698" w14:paraId="62B11D9F" w14:textId="77777777" w:rsidTr="001E33CF">
        <w:trPr>
          <w:trHeight w:val="326"/>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25A5CF63" w14:textId="77777777" w:rsidR="00BD55D6" w:rsidRPr="009A6698" w:rsidRDefault="00BD55D6" w:rsidP="00BD678C">
            <w:pPr>
              <w:pStyle w:val="Tabstyl0"/>
              <w:rPr>
                <w:rFonts w:eastAsia="Arial"/>
                <w:lang w:eastAsia="pl-PL"/>
              </w:rPr>
            </w:pPr>
            <w:r w:rsidRPr="009A6698">
              <w:rPr>
                <w:rFonts w:eastAsia="Arial"/>
                <w:lang w:eastAsia="pl-PL"/>
              </w:rPr>
              <w:t>II</w:t>
            </w:r>
          </w:p>
        </w:tc>
        <w:tc>
          <w:tcPr>
            <w:tcW w:w="1080" w:type="dxa"/>
            <w:tcBorders>
              <w:top w:val="nil"/>
              <w:left w:val="single" w:sz="4" w:space="0" w:color="auto"/>
              <w:bottom w:val="single" w:sz="4" w:space="0" w:color="auto"/>
              <w:right w:val="single" w:sz="4" w:space="0" w:color="auto"/>
            </w:tcBorders>
            <w:noWrap/>
            <w:vAlign w:val="center"/>
          </w:tcPr>
          <w:p w14:paraId="6511CE7F" w14:textId="77777777" w:rsidR="00BD55D6" w:rsidRPr="009A6698" w:rsidRDefault="00BD55D6" w:rsidP="00BD678C">
            <w:pPr>
              <w:pStyle w:val="Tabstyl0"/>
              <w:rPr>
                <w:rFonts w:eastAsia="Arial"/>
                <w:lang w:eastAsia="pl-PL"/>
              </w:rPr>
            </w:pPr>
            <w:r w:rsidRPr="009A6698">
              <w:rPr>
                <w:rFonts w:eastAsia="Arial"/>
                <w:lang w:eastAsia="pl-PL"/>
              </w:rPr>
              <w:t>FS</w:t>
            </w:r>
          </w:p>
        </w:tc>
        <w:tc>
          <w:tcPr>
            <w:tcW w:w="1660" w:type="dxa"/>
            <w:tcBorders>
              <w:top w:val="nil"/>
              <w:left w:val="nil"/>
              <w:bottom w:val="single" w:sz="4" w:space="0" w:color="auto"/>
              <w:right w:val="single" w:sz="4" w:space="0" w:color="auto"/>
            </w:tcBorders>
            <w:noWrap/>
            <w:vAlign w:val="center"/>
          </w:tcPr>
          <w:p w14:paraId="772BCD8D" w14:textId="77777777" w:rsidR="00BD55D6" w:rsidRPr="009A6698" w:rsidRDefault="00BD55D6" w:rsidP="00BD678C">
            <w:pPr>
              <w:pStyle w:val="Tabstyl0"/>
              <w:rPr>
                <w:rFonts w:eastAsia="Arial"/>
                <w:lang w:eastAsia="pl-PL"/>
              </w:rPr>
            </w:pPr>
            <w:r w:rsidRPr="009A6698">
              <w:rPr>
                <w:rFonts w:eastAsia="Arial"/>
                <w:lang w:eastAsia="pl-PL"/>
              </w:rPr>
              <w:t>3 508,1</w:t>
            </w:r>
          </w:p>
        </w:tc>
        <w:tc>
          <w:tcPr>
            <w:tcW w:w="1540" w:type="dxa"/>
            <w:tcBorders>
              <w:top w:val="nil"/>
              <w:left w:val="nil"/>
              <w:bottom w:val="single" w:sz="4" w:space="0" w:color="auto"/>
              <w:right w:val="single" w:sz="4" w:space="0" w:color="auto"/>
            </w:tcBorders>
            <w:noWrap/>
            <w:vAlign w:val="center"/>
          </w:tcPr>
          <w:p w14:paraId="66799E3F"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nil"/>
              <w:left w:val="nil"/>
              <w:bottom w:val="single" w:sz="4" w:space="0" w:color="auto"/>
              <w:right w:val="single" w:sz="4" w:space="0" w:color="auto"/>
            </w:tcBorders>
            <w:noWrap/>
            <w:vAlign w:val="center"/>
          </w:tcPr>
          <w:p w14:paraId="62B8B2D2" w14:textId="77777777" w:rsidR="00BD55D6" w:rsidRPr="009A6698" w:rsidRDefault="00BD55D6" w:rsidP="00BD678C">
            <w:pPr>
              <w:pStyle w:val="Tabstyl0"/>
              <w:rPr>
                <w:rFonts w:eastAsia="Arial"/>
                <w:lang w:eastAsia="pl-PL"/>
              </w:rPr>
            </w:pPr>
            <w:r w:rsidRPr="009A6698">
              <w:rPr>
                <w:rFonts w:eastAsia="Arial"/>
                <w:lang w:eastAsia="pl-PL"/>
              </w:rPr>
              <w:t>5</w:t>
            </w:r>
          </w:p>
        </w:tc>
      </w:tr>
      <w:tr w:rsidR="00BD55D6" w:rsidRPr="009A6698" w14:paraId="4E56FC83" w14:textId="77777777" w:rsidTr="001E33CF">
        <w:trPr>
          <w:trHeight w:val="331"/>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3FCA35DA" w14:textId="77777777" w:rsidR="00BD55D6" w:rsidRPr="009A6698" w:rsidRDefault="00BD55D6" w:rsidP="00BD678C">
            <w:pPr>
              <w:pStyle w:val="Tabstyl0"/>
              <w:rPr>
                <w:rFonts w:eastAsia="Arial"/>
                <w:lang w:eastAsia="pl-PL"/>
              </w:rPr>
            </w:pPr>
            <w:r w:rsidRPr="009A6698">
              <w:rPr>
                <w:rFonts w:eastAsia="Arial"/>
                <w:lang w:eastAsia="pl-PL"/>
              </w:rPr>
              <w:t>III</w:t>
            </w:r>
          </w:p>
        </w:tc>
        <w:tc>
          <w:tcPr>
            <w:tcW w:w="1080" w:type="dxa"/>
            <w:tcBorders>
              <w:top w:val="nil"/>
              <w:left w:val="single" w:sz="4" w:space="0" w:color="auto"/>
              <w:bottom w:val="single" w:sz="4" w:space="0" w:color="auto"/>
              <w:right w:val="single" w:sz="4" w:space="0" w:color="auto"/>
            </w:tcBorders>
            <w:noWrap/>
            <w:vAlign w:val="center"/>
          </w:tcPr>
          <w:p w14:paraId="4B80C4E9" w14:textId="77777777" w:rsidR="00BD55D6" w:rsidRPr="009A6698" w:rsidRDefault="00BD55D6" w:rsidP="00BD678C">
            <w:pPr>
              <w:pStyle w:val="Tabstyl0"/>
              <w:rPr>
                <w:rFonts w:eastAsia="Arial"/>
                <w:lang w:eastAsia="pl-PL"/>
              </w:rPr>
            </w:pPr>
            <w:r w:rsidRPr="009A6698">
              <w:rPr>
                <w:rFonts w:eastAsia="Arial"/>
                <w:lang w:eastAsia="pl-PL"/>
              </w:rPr>
              <w:t>FS</w:t>
            </w:r>
          </w:p>
        </w:tc>
        <w:tc>
          <w:tcPr>
            <w:tcW w:w="1660" w:type="dxa"/>
            <w:tcBorders>
              <w:top w:val="nil"/>
              <w:left w:val="nil"/>
              <w:bottom w:val="single" w:sz="4" w:space="0" w:color="auto"/>
              <w:right w:val="single" w:sz="4" w:space="0" w:color="auto"/>
            </w:tcBorders>
            <w:noWrap/>
            <w:vAlign w:val="center"/>
          </w:tcPr>
          <w:p w14:paraId="260EFAE2" w14:textId="77777777" w:rsidR="00BD55D6" w:rsidRPr="009A6698" w:rsidRDefault="00BD55D6" w:rsidP="00BD678C">
            <w:pPr>
              <w:pStyle w:val="Tabstyl0"/>
              <w:rPr>
                <w:rFonts w:eastAsia="Arial"/>
                <w:lang w:eastAsia="pl-PL"/>
              </w:rPr>
            </w:pPr>
            <w:r w:rsidRPr="009A6698">
              <w:rPr>
                <w:rFonts w:eastAsia="Arial"/>
                <w:lang w:eastAsia="pl-PL"/>
              </w:rPr>
              <w:t>9 532,4</w:t>
            </w:r>
          </w:p>
        </w:tc>
        <w:tc>
          <w:tcPr>
            <w:tcW w:w="1540" w:type="dxa"/>
            <w:tcBorders>
              <w:top w:val="nil"/>
              <w:left w:val="nil"/>
              <w:bottom w:val="single" w:sz="4" w:space="0" w:color="auto"/>
              <w:right w:val="single" w:sz="4" w:space="0" w:color="auto"/>
            </w:tcBorders>
            <w:noWrap/>
            <w:vAlign w:val="center"/>
          </w:tcPr>
          <w:p w14:paraId="27BB7A95"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nil"/>
              <w:left w:val="nil"/>
              <w:bottom w:val="single" w:sz="4" w:space="0" w:color="auto"/>
              <w:right w:val="single" w:sz="4" w:space="0" w:color="auto"/>
            </w:tcBorders>
            <w:noWrap/>
            <w:vAlign w:val="center"/>
          </w:tcPr>
          <w:p w14:paraId="5E5A6EBC" w14:textId="77777777" w:rsidR="00BD55D6" w:rsidRPr="009A6698" w:rsidRDefault="00BD55D6" w:rsidP="00BD678C">
            <w:pPr>
              <w:pStyle w:val="Tabstyl0"/>
              <w:rPr>
                <w:rFonts w:eastAsia="Arial"/>
                <w:lang w:eastAsia="pl-PL"/>
              </w:rPr>
            </w:pPr>
            <w:r w:rsidRPr="009A6698">
              <w:rPr>
                <w:rFonts w:eastAsia="Arial"/>
                <w:lang w:eastAsia="pl-PL"/>
              </w:rPr>
              <w:t>7</w:t>
            </w:r>
          </w:p>
        </w:tc>
      </w:tr>
      <w:tr w:rsidR="00BD55D6" w:rsidRPr="009A6698" w14:paraId="4F5D78D7" w14:textId="77777777" w:rsidTr="001E33CF">
        <w:trPr>
          <w:trHeight w:val="435"/>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7A21FBBD" w14:textId="77777777" w:rsidR="00BD55D6" w:rsidRPr="009A6698" w:rsidRDefault="00BD55D6" w:rsidP="00BD678C">
            <w:pPr>
              <w:pStyle w:val="Tabstyl0"/>
              <w:rPr>
                <w:rFonts w:eastAsia="Arial"/>
                <w:lang w:eastAsia="pl-PL"/>
              </w:rPr>
            </w:pPr>
            <w:r w:rsidRPr="009A6698">
              <w:rPr>
                <w:rFonts w:eastAsia="Arial"/>
                <w:lang w:eastAsia="pl-PL"/>
              </w:rPr>
              <w:t>IV</w:t>
            </w:r>
          </w:p>
        </w:tc>
        <w:tc>
          <w:tcPr>
            <w:tcW w:w="1080" w:type="dxa"/>
            <w:tcBorders>
              <w:top w:val="nil"/>
              <w:left w:val="nil"/>
              <w:bottom w:val="single" w:sz="4" w:space="0" w:color="auto"/>
              <w:right w:val="single" w:sz="4" w:space="0" w:color="auto"/>
            </w:tcBorders>
            <w:noWrap/>
            <w:vAlign w:val="center"/>
          </w:tcPr>
          <w:p w14:paraId="04C36CD0" w14:textId="77777777" w:rsidR="00BD55D6" w:rsidRPr="009A6698" w:rsidRDefault="00BD55D6" w:rsidP="00BD678C">
            <w:pPr>
              <w:pStyle w:val="Tabstyl0"/>
              <w:rPr>
                <w:rFonts w:eastAsia="Arial"/>
                <w:lang w:eastAsia="pl-PL"/>
              </w:rPr>
            </w:pPr>
            <w:r w:rsidRPr="009A6698">
              <w:rPr>
                <w:rFonts w:eastAsia="Arial"/>
                <w:lang w:eastAsia="pl-PL"/>
              </w:rPr>
              <w:t>EFRR</w:t>
            </w:r>
          </w:p>
        </w:tc>
        <w:tc>
          <w:tcPr>
            <w:tcW w:w="1660" w:type="dxa"/>
            <w:tcBorders>
              <w:top w:val="single" w:sz="4" w:space="0" w:color="auto"/>
              <w:left w:val="nil"/>
              <w:bottom w:val="single" w:sz="4" w:space="0" w:color="auto"/>
              <w:right w:val="single" w:sz="4" w:space="0" w:color="auto"/>
            </w:tcBorders>
            <w:noWrap/>
            <w:vAlign w:val="center"/>
          </w:tcPr>
          <w:p w14:paraId="58321172" w14:textId="77777777" w:rsidR="00BD55D6" w:rsidRPr="009A6698" w:rsidRDefault="00BD55D6" w:rsidP="00BD678C">
            <w:pPr>
              <w:pStyle w:val="Tabstyl0"/>
              <w:rPr>
                <w:rFonts w:eastAsia="Arial"/>
                <w:lang w:eastAsia="pl-PL"/>
              </w:rPr>
            </w:pPr>
            <w:r w:rsidRPr="009A6698">
              <w:rPr>
                <w:rFonts w:eastAsia="Arial"/>
                <w:lang w:eastAsia="pl-PL"/>
              </w:rPr>
              <w:t>2 970,3</w:t>
            </w:r>
          </w:p>
        </w:tc>
        <w:tc>
          <w:tcPr>
            <w:tcW w:w="1540" w:type="dxa"/>
            <w:tcBorders>
              <w:top w:val="single" w:sz="4" w:space="0" w:color="auto"/>
              <w:left w:val="nil"/>
              <w:bottom w:val="single" w:sz="4" w:space="0" w:color="auto"/>
              <w:right w:val="single" w:sz="4" w:space="0" w:color="auto"/>
            </w:tcBorders>
            <w:noWrap/>
            <w:vAlign w:val="center"/>
          </w:tcPr>
          <w:p w14:paraId="13D430DD"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single" w:sz="4" w:space="0" w:color="auto"/>
              <w:left w:val="nil"/>
              <w:bottom w:val="single" w:sz="4" w:space="0" w:color="auto"/>
              <w:right w:val="single" w:sz="4" w:space="0" w:color="auto"/>
            </w:tcBorders>
            <w:noWrap/>
            <w:vAlign w:val="center"/>
          </w:tcPr>
          <w:p w14:paraId="4E6337B8" w14:textId="77777777" w:rsidR="00BD55D6" w:rsidRPr="009A6698" w:rsidRDefault="00BD55D6" w:rsidP="00BD678C">
            <w:pPr>
              <w:pStyle w:val="Tabstyl0"/>
              <w:rPr>
                <w:rFonts w:eastAsia="Arial"/>
                <w:lang w:eastAsia="pl-PL"/>
              </w:rPr>
            </w:pPr>
            <w:r w:rsidRPr="009A6698">
              <w:rPr>
                <w:rFonts w:eastAsia="Arial"/>
                <w:lang w:eastAsia="pl-PL"/>
              </w:rPr>
              <w:t>7</w:t>
            </w:r>
          </w:p>
        </w:tc>
      </w:tr>
      <w:tr w:rsidR="00BD55D6" w:rsidRPr="009A6698" w14:paraId="3BAB3BB5" w14:textId="77777777" w:rsidTr="001E33CF">
        <w:trPr>
          <w:trHeight w:val="435"/>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4FF1B8A1" w14:textId="77777777" w:rsidR="00BD55D6" w:rsidRPr="009A6698" w:rsidRDefault="00BD55D6" w:rsidP="00BD678C">
            <w:pPr>
              <w:pStyle w:val="Tabstyl0"/>
              <w:rPr>
                <w:rFonts w:eastAsia="Arial"/>
                <w:lang w:eastAsia="pl-PL"/>
              </w:rPr>
            </w:pPr>
            <w:r w:rsidRPr="009A6698">
              <w:rPr>
                <w:rFonts w:eastAsia="Arial"/>
                <w:lang w:eastAsia="pl-PL"/>
              </w:rPr>
              <w:t>V</w:t>
            </w:r>
          </w:p>
        </w:tc>
        <w:tc>
          <w:tcPr>
            <w:tcW w:w="1080" w:type="dxa"/>
            <w:tcBorders>
              <w:top w:val="nil"/>
              <w:left w:val="nil"/>
              <w:bottom w:val="single" w:sz="4" w:space="0" w:color="auto"/>
              <w:right w:val="single" w:sz="4" w:space="0" w:color="auto"/>
            </w:tcBorders>
            <w:noWrap/>
            <w:vAlign w:val="center"/>
          </w:tcPr>
          <w:p w14:paraId="0744E13E" w14:textId="77777777" w:rsidR="00BD55D6" w:rsidRPr="009A6698" w:rsidRDefault="00BD55D6" w:rsidP="00BD678C">
            <w:pPr>
              <w:pStyle w:val="Tabstyl0"/>
              <w:rPr>
                <w:rFonts w:eastAsia="Arial"/>
                <w:lang w:eastAsia="pl-PL"/>
              </w:rPr>
            </w:pPr>
            <w:r w:rsidRPr="009A6698">
              <w:rPr>
                <w:rFonts w:eastAsia="Arial"/>
                <w:lang w:eastAsia="pl-PL"/>
              </w:rPr>
              <w:t>FS</w:t>
            </w:r>
          </w:p>
        </w:tc>
        <w:tc>
          <w:tcPr>
            <w:tcW w:w="1660" w:type="dxa"/>
            <w:tcBorders>
              <w:top w:val="nil"/>
              <w:left w:val="nil"/>
              <w:bottom w:val="single" w:sz="4" w:space="0" w:color="auto"/>
              <w:right w:val="single" w:sz="4" w:space="0" w:color="auto"/>
            </w:tcBorders>
            <w:noWrap/>
            <w:vAlign w:val="center"/>
          </w:tcPr>
          <w:p w14:paraId="7881B873" w14:textId="77777777" w:rsidR="00BD55D6" w:rsidRPr="009A6698" w:rsidRDefault="00BD55D6" w:rsidP="00BD678C">
            <w:pPr>
              <w:pStyle w:val="Tabstyl0"/>
              <w:rPr>
                <w:rFonts w:eastAsia="Arial"/>
                <w:lang w:eastAsia="pl-PL"/>
              </w:rPr>
            </w:pPr>
            <w:r w:rsidRPr="009A6698">
              <w:rPr>
                <w:rFonts w:eastAsia="Arial"/>
                <w:lang w:eastAsia="pl-PL"/>
              </w:rPr>
              <w:t>5 009,7</w:t>
            </w:r>
          </w:p>
        </w:tc>
        <w:tc>
          <w:tcPr>
            <w:tcW w:w="1540" w:type="dxa"/>
            <w:tcBorders>
              <w:top w:val="nil"/>
              <w:left w:val="nil"/>
              <w:bottom w:val="single" w:sz="4" w:space="0" w:color="auto"/>
              <w:right w:val="single" w:sz="4" w:space="0" w:color="auto"/>
            </w:tcBorders>
            <w:noWrap/>
            <w:vAlign w:val="center"/>
          </w:tcPr>
          <w:p w14:paraId="238E0512"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nil"/>
              <w:left w:val="nil"/>
              <w:bottom w:val="single" w:sz="4" w:space="0" w:color="auto"/>
              <w:right w:val="single" w:sz="4" w:space="0" w:color="auto"/>
            </w:tcBorders>
            <w:noWrap/>
            <w:vAlign w:val="center"/>
          </w:tcPr>
          <w:p w14:paraId="1A654F98" w14:textId="77777777" w:rsidR="00BD55D6" w:rsidRPr="009A6698" w:rsidRDefault="00BD55D6" w:rsidP="00BD678C">
            <w:pPr>
              <w:pStyle w:val="Tabstyl0"/>
              <w:rPr>
                <w:rFonts w:eastAsia="Arial"/>
                <w:lang w:eastAsia="pl-PL"/>
              </w:rPr>
            </w:pPr>
            <w:r w:rsidRPr="009A6698">
              <w:rPr>
                <w:rFonts w:eastAsia="Arial"/>
                <w:lang w:eastAsia="pl-PL"/>
              </w:rPr>
              <w:t>7</w:t>
            </w:r>
          </w:p>
        </w:tc>
      </w:tr>
      <w:tr w:rsidR="00BD55D6" w:rsidRPr="009A6698" w14:paraId="124D7B84" w14:textId="77777777" w:rsidTr="001E33CF">
        <w:trPr>
          <w:trHeight w:val="435"/>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331E5F27" w14:textId="77777777" w:rsidR="00BD55D6" w:rsidRPr="009A6698" w:rsidRDefault="00BD55D6" w:rsidP="00BD678C">
            <w:pPr>
              <w:pStyle w:val="Tabstyl0"/>
              <w:rPr>
                <w:rFonts w:eastAsia="Arial"/>
                <w:lang w:eastAsia="pl-PL"/>
              </w:rPr>
            </w:pPr>
            <w:r w:rsidRPr="009A6698">
              <w:rPr>
                <w:rFonts w:eastAsia="Arial"/>
                <w:lang w:eastAsia="pl-PL"/>
              </w:rPr>
              <w:t>VI</w:t>
            </w:r>
          </w:p>
        </w:tc>
        <w:tc>
          <w:tcPr>
            <w:tcW w:w="1080" w:type="dxa"/>
            <w:tcBorders>
              <w:top w:val="nil"/>
              <w:left w:val="nil"/>
              <w:bottom w:val="single" w:sz="4" w:space="0" w:color="auto"/>
              <w:right w:val="single" w:sz="4" w:space="0" w:color="auto"/>
            </w:tcBorders>
            <w:noWrap/>
            <w:vAlign w:val="center"/>
          </w:tcPr>
          <w:p w14:paraId="2F353130" w14:textId="77777777" w:rsidR="00BD55D6" w:rsidRPr="009A6698" w:rsidRDefault="00BD55D6" w:rsidP="00BD678C">
            <w:pPr>
              <w:pStyle w:val="Tabstyl0"/>
              <w:rPr>
                <w:rFonts w:eastAsia="Arial"/>
                <w:lang w:eastAsia="pl-PL"/>
              </w:rPr>
            </w:pPr>
            <w:r w:rsidRPr="009A6698">
              <w:rPr>
                <w:rFonts w:eastAsia="Arial"/>
                <w:lang w:eastAsia="pl-PL"/>
              </w:rPr>
              <w:t>FS</w:t>
            </w:r>
          </w:p>
        </w:tc>
        <w:tc>
          <w:tcPr>
            <w:tcW w:w="1660" w:type="dxa"/>
            <w:tcBorders>
              <w:top w:val="nil"/>
              <w:left w:val="nil"/>
              <w:bottom w:val="single" w:sz="4" w:space="0" w:color="auto"/>
              <w:right w:val="single" w:sz="4" w:space="0" w:color="auto"/>
            </w:tcBorders>
            <w:noWrap/>
            <w:vAlign w:val="center"/>
          </w:tcPr>
          <w:p w14:paraId="26ACC5FF" w14:textId="77777777" w:rsidR="00BD55D6" w:rsidRPr="009A6698" w:rsidRDefault="00BD55D6" w:rsidP="00BD678C">
            <w:pPr>
              <w:pStyle w:val="Tabstyl0"/>
              <w:rPr>
                <w:rFonts w:eastAsia="Arial"/>
                <w:lang w:eastAsia="pl-PL"/>
              </w:rPr>
            </w:pPr>
            <w:r w:rsidRPr="009A6698">
              <w:rPr>
                <w:rFonts w:eastAsia="Arial"/>
                <w:lang w:eastAsia="pl-PL"/>
              </w:rPr>
              <w:t>2 299,2</w:t>
            </w:r>
          </w:p>
        </w:tc>
        <w:tc>
          <w:tcPr>
            <w:tcW w:w="1540" w:type="dxa"/>
            <w:tcBorders>
              <w:top w:val="nil"/>
              <w:left w:val="nil"/>
              <w:bottom w:val="single" w:sz="4" w:space="0" w:color="auto"/>
              <w:right w:val="single" w:sz="4" w:space="0" w:color="auto"/>
            </w:tcBorders>
            <w:noWrap/>
            <w:vAlign w:val="center"/>
          </w:tcPr>
          <w:p w14:paraId="4D348D05"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nil"/>
              <w:left w:val="nil"/>
              <w:bottom w:val="single" w:sz="4" w:space="0" w:color="auto"/>
              <w:right w:val="single" w:sz="4" w:space="0" w:color="auto"/>
            </w:tcBorders>
            <w:noWrap/>
            <w:vAlign w:val="center"/>
          </w:tcPr>
          <w:p w14:paraId="7412DA4C" w14:textId="77777777" w:rsidR="00BD55D6" w:rsidRPr="009A6698" w:rsidRDefault="00BD55D6" w:rsidP="00BD678C">
            <w:pPr>
              <w:pStyle w:val="Tabstyl0"/>
              <w:rPr>
                <w:rFonts w:eastAsia="Arial"/>
                <w:lang w:eastAsia="pl-PL"/>
              </w:rPr>
            </w:pPr>
            <w:r w:rsidRPr="009A6698">
              <w:rPr>
                <w:rFonts w:eastAsia="Arial"/>
                <w:lang w:eastAsia="pl-PL"/>
              </w:rPr>
              <w:t>7</w:t>
            </w:r>
          </w:p>
        </w:tc>
      </w:tr>
      <w:tr w:rsidR="00BD55D6" w:rsidRPr="009A6698" w14:paraId="52BC3358" w14:textId="77777777" w:rsidTr="001E33CF">
        <w:trPr>
          <w:trHeight w:val="435"/>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41882BA1" w14:textId="77777777" w:rsidR="00BD55D6" w:rsidRPr="009A6698" w:rsidRDefault="00BD55D6" w:rsidP="00BD678C">
            <w:pPr>
              <w:pStyle w:val="Tabstyl0"/>
              <w:rPr>
                <w:rFonts w:eastAsia="Arial"/>
                <w:lang w:eastAsia="pl-PL"/>
              </w:rPr>
            </w:pPr>
            <w:r w:rsidRPr="009A6698">
              <w:rPr>
                <w:rFonts w:eastAsia="Arial"/>
                <w:lang w:eastAsia="pl-PL"/>
              </w:rPr>
              <w:t>VII</w:t>
            </w:r>
          </w:p>
        </w:tc>
        <w:tc>
          <w:tcPr>
            <w:tcW w:w="1080" w:type="dxa"/>
            <w:tcBorders>
              <w:top w:val="nil"/>
              <w:left w:val="nil"/>
              <w:bottom w:val="single" w:sz="4" w:space="0" w:color="auto"/>
              <w:right w:val="single" w:sz="4" w:space="0" w:color="auto"/>
            </w:tcBorders>
            <w:noWrap/>
            <w:vAlign w:val="center"/>
          </w:tcPr>
          <w:p w14:paraId="1FFE8D91" w14:textId="77777777" w:rsidR="00BD55D6" w:rsidRPr="009A6698" w:rsidRDefault="00BD55D6" w:rsidP="00BD678C">
            <w:pPr>
              <w:pStyle w:val="Tabstyl0"/>
              <w:rPr>
                <w:rFonts w:eastAsia="Arial"/>
                <w:lang w:eastAsia="pl-PL"/>
              </w:rPr>
            </w:pPr>
            <w:r w:rsidRPr="009A6698">
              <w:rPr>
                <w:rFonts w:eastAsia="Arial"/>
                <w:lang w:eastAsia="pl-PL"/>
              </w:rPr>
              <w:t>EFRR</w:t>
            </w:r>
          </w:p>
        </w:tc>
        <w:tc>
          <w:tcPr>
            <w:tcW w:w="1660" w:type="dxa"/>
            <w:tcBorders>
              <w:top w:val="nil"/>
              <w:left w:val="nil"/>
              <w:bottom w:val="single" w:sz="4" w:space="0" w:color="auto"/>
              <w:right w:val="single" w:sz="4" w:space="0" w:color="auto"/>
            </w:tcBorders>
            <w:noWrap/>
            <w:vAlign w:val="center"/>
          </w:tcPr>
          <w:p w14:paraId="0389B17F" w14:textId="77777777" w:rsidR="00BD55D6" w:rsidRPr="009A6698" w:rsidRDefault="00BD55D6" w:rsidP="00BD678C">
            <w:pPr>
              <w:pStyle w:val="Tabstyl0"/>
              <w:rPr>
                <w:rFonts w:eastAsia="Arial"/>
                <w:lang w:eastAsia="pl-PL"/>
              </w:rPr>
            </w:pPr>
            <w:r w:rsidRPr="009A6698">
              <w:rPr>
                <w:rFonts w:eastAsia="Arial"/>
                <w:lang w:eastAsia="pl-PL"/>
              </w:rPr>
              <w:t>1000,0</w:t>
            </w:r>
          </w:p>
        </w:tc>
        <w:tc>
          <w:tcPr>
            <w:tcW w:w="1540" w:type="dxa"/>
            <w:tcBorders>
              <w:top w:val="nil"/>
              <w:left w:val="nil"/>
              <w:bottom w:val="single" w:sz="4" w:space="0" w:color="auto"/>
              <w:right w:val="single" w:sz="4" w:space="0" w:color="auto"/>
            </w:tcBorders>
            <w:noWrap/>
            <w:vAlign w:val="center"/>
          </w:tcPr>
          <w:p w14:paraId="546B02FE"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nil"/>
              <w:left w:val="nil"/>
              <w:bottom w:val="single" w:sz="4" w:space="0" w:color="auto"/>
              <w:right w:val="single" w:sz="4" w:space="0" w:color="auto"/>
            </w:tcBorders>
            <w:noWrap/>
            <w:vAlign w:val="center"/>
          </w:tcPr>
          <w:p w14:paraId="285EAA69" w14:textId="77777777" w:rsidR="00BD55D6" w:rsidRPr="009A6698" w:rsidRDefault="00BD55D6" w:rsidP="00BD678C">
            <w:pPr>
              <w:pStyle w:val="Tabstyl0"/>
              <w:rPr>
                <w:rFonts w:eastAsia="Arial"/>
                <w:lang w:eastAsia="pl-PL"/>
              </w:rPr>
            </w:pPr>
            <w:r w:rsidRPr="009A6698">
              <w:rPr>
                <w:rFonts w:eastAsia="Arial"/>
                <w:lang w:eastAsia="pl-PL"/>
              </w:rPr>
              <w:t>4</w:t>
            </w:r>
          </w:p>
        </w:tc>
      </w:tr>
      <w:tr w:rsidR="00BD55D6" w:rsidRPr="009A6698" w14:paraId="32FD5454" w14:textId="77777777" w:rsidTr="001E33CF">
        <w:trPr>
          <w:trHeight w:val="435"/>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190A8F76" w14:textId="77777777" w:rsidR="00BD55D6" w:rsidRPr="009A6698" w:rsidRDefault="00BD55D6" w:rsidP="00BD678C">
            <w:pPr>
              <w:pStyle w:val="Tabstyl0"/>
              <w:rPr>
                <w:rFonts w:eastAsia="Arial"/>
                <w:lang w:eastAsia="pl-PL"/>
              </w:rPr>
            </w:pPr>
            <w:r w:rsidRPr="009A6698">
              <w:rPr>
                <w:rFonts w:eastAsia="Arial"/>
                <w:lang w:eastAsia="pl-PL"/>
              </w:rPr>
              <w:t>VIII</w:t>
            </w:r>
          </w:p>
        </w:tc>
        <w:tc>
          <w:tcPr>
            <w:tcW w:w="1080" w:type="dxa"/>
            <w:tcBorders>
              <w:top w:val="nil"/>
              <w:left w:val="nil"/>
              <w:bottom w:val="single" w:sz="4" w:space="0" w:color="auto"/>
              <w:right w:val="single" w:sz="4" w:space="0" w:color="auto"/>
            </w:tcBorders>
            <w:noWrap/>
            <w:vAlign w:val="center"/>
          </w:tcPr>
          <w:p w14:paraId="452E6933" w14:textId="77777777" w:rsidR="00BD55D6" w:rsidRPr="009A6698" w:rsidRDefault="00BD55D6" w:rsidP="00BD678C">
            <w:pPr>
              <w:pStyle w:val="Tabstyl0"/>
              <w:rPr>
                <w:rFonts w:eastAsia="Arial"/>
                <w:lang w:eastAsia="pl-PL"/>
              </w:rPr>
            </w:pPr>
            <w:r w:rsidRPr="009A6698">
              <w:rPr>
                <w:rFonts w:eastAsia="Arial"/>
                <w:lang w:eastAsia="pl-PL"/>
              </w:rPr>
              <w:t>EFRR</w:t>
            </w:r>
          </w:p>
        </w:tc>
        <w:tc>
          <w:tcPr>
            <w:tcW w:w="1660" w:type="dxa"/>
            <w:tcBorders>
              <w:top w:val="nil"/>
              <w:left w:val="nil"/>
              <w:bottom w:val="single" w:sz="4" w:space="0" w:color="auto"/>
              <w:right w:val="single" w:sz="4" w:space="0" w:color="auto"/>
            </w:tcBorders>
            <w:noWrap/>
            <w:vAlign w:val="center"/>
          </w:tcPr>
          <w:p w14:paraId="2086A05F" w14:textId="77777777" w:rsidR="00BD55D6" w:rsidRPr="009A6698" w:rsidRDefault="00BD55D6" w:rsidP="00BD678C">
            <w:pPr>
              <w:pStyle w:val="Tabstyl0"/>
              <w:rPr>
                <w:rFonts w:eastAsia="Arial"/>
                <w:lang w:eastAsia="pl-PL"/>
              </w:rPr>
            </w:pPr>
            <w:r w:rsidRPr="009A6698">
              <w:rPr>
                <w:rFonts w:eastAsia="Arial"/>
                <w:lang w:eastAsia="pl-PL"/>
              </w:rPr>
              <w:t>467,3</w:t>
            </w:r>
          </w:p>
        </w:tc>
        <w:tc>
          <w:tcPr>
            <w:tcW w:w="1540" w:type="dxa"/>
            <w:tcBorders>
              <w:top w:val="nil"/>
              <w:left w:val="nil"/>
              <w:bottom w:val="single" w:sz="4" w:space="0" w:color="auto"/>
              <w:right w:val="single" w:sz="4" w:space="0" w:color="auto"/>
            </w:tcBorders>
            <w:noWrap/>
            <w:vAlign w:val="center"/>
          </w:tcPr>
          <w:p w14:paraId="67C323FE"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nil"/>
              <w:left w:val="nil"/>
              <w:bottom w:val="single" w:sz="4" w:space="0" w:color="auto"/>
              <w:right w:val="single" w:sz="4" w:space="0" w:color="auto"/>
            </w:tcBorders>
            <w:noWrap/>
            <w:vAlign w:val="center"/>
          </w:tcPr>
          <w:p w14:paraId="4448AC0D" w14:textId="77777777" w:rsidR="00BD55D6" w:rsidRPr="009A6698" w:rsidRDefault="00BD55D6" w:rsidP="00BD678C">
            <w:pPr>
              <w:pStyle w:val="Tabstyl0"/>
              <w:rPr>
                <w:rFonts w:eastAsia="Arial"/>
                <w:lang w:eastAsia="pl-PL"/>
              </w:rPr>
            </w:pPr>
            <w:r w:rsidRPr="009A6698">
              <w:rPr>
                <w:rFonts w:eastAsia="Arial"/>
                <w:lang w:eastAsia="pl-PL"/>
              </w:rPr>
              <w:t>6</w:t>
            </w:r>
          </w:p>
        </w:tc>
      </w:tr>
      <w:tr w:rsidR="00BD55D6" w:rsidRPr="009A6698" w14:paraId="4E546073" w14:textId="77777777" w:rsidTr="001E33CF">
        <w:trPr>
          <w:trHeight w:val="435"/>
          <w:jc w:val="center"/>
        </w:trPr>
        <w:tc>
          <w:tcPr>
            <w:tcW w:w="14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B98D9AE" w14:textId="77777777" w:rsidR="00BD55D6" w:rsidRPr="009A6698" w:rsidRDefault="00BD55D6" w:rsidP="00BD678C">
            <w:pPr>
              <w:pStyle w:val="Tabstyl0"/>
              <w:rPr>
                <w:rFonts w:eastAsia="Arial"/>
                <w:lang w:eastAsia="pl-PL"/>
              </w:rPr>
            </w:pPr>
            <w:r w:rsidRPr="009A6698">
              <w:rPr>
                <w:rFonts w:eastAsia="Arial"/>
                <w:lang w:eastAsia="pl-PL"/>
              </w:rPr>
              <w:t>IX</w:t>
            </w:r>
          </w:p>
        </w:tc>
        <w:tc>
          <w:tcPr>
            <w:tcW w:w="1080" w:type="dxa"/>
            <w:tcBorders>
              <w:top w:val="single" w:sz="4" w:space="0" w:color="auto"/>
              <w:left w:val="nil"/>
              <w:bottom w:val="single" w:sz="4" w:space="0" w:color="auto"/>
              <w:right w:val="single" w:sz="4" w:space="0" w:color="auto"/>
            </w:tcBorders>
            <w:noWrap/>
            <w:vAlign w:val="center"/>
          </w:tcPr>
          <w:p w14:paraId="71E3C6C5" w14:textId="77777777" w:rsidR="00BD55D6" w:rsidRPr="009A6698" w:rsidRDefault="00BD55D6" w:rsidP="00BD678C">
            <w:pPr>
              <w:pStyle w:val="Tabstyl0"/>
              <w:rPr>
                <w:rFonts w:eastAsia="Arial"/>
                <w:lang w:eastAsia="pl-PL"/>
              </w:rPr>
            </w:pPr>
            <w:r w:rsidRPr="009A6698">
              <w:rPr>
                <w:rFonts w:eastAsia="Arial"/>
                <w:lang w:eastAsia="pl-PL"/>
              </w:rPr>
              <w:t>EFRR</w:t>
            </w:r>
          </w:p>
        </w:tc>
        <w:tc>
          <w:tcPr>
            <w:tcW w:w="1660" w:type="dxa"/>
            <w:tcBorders>
              <w:top w:val="single" w:sz="4" w:space="0" w:color="auto"/>
              <w:left w:val="nil"/>
              <w:bottom w:val="single" w:sz="4" w:space="0" w:color="auto"/>
              <w:right w:val="single" w:sz="4" w:space="0" w:color="auto"/>
            </w:tcBorders>
            <w:noWrap/>
            <w:vAlign w:val="center"/>
          </w:tcPr>
          <w:p w14:paraId="4A4D563F" w14:textId="77777777" w:rsidR="00BD55D6" w:rsidRPr="009A6698" w:rsidRDefault="00BD55D6" w:rsidP="00BD678C">
            <w:pPr>
              <w:pStyle w:val="Tabstyl0"/>
              <w:rPr>
                <w:rFonts w:eastAsia="Arial"/>
                <w:lang w:eastAsia="pl-PL"/>
              </w:rPr>
            </w:pPr>
            <w:r w:rsidRPr="009A6698">
              <w:rPr>
                <w:rFonts w:eastAsia="Arial"/>
                <w:lang w:eastAsia="pl-PL"/>
              </w:rPr>
              <w:t>468,3</w:t>
            </w:r>
          </w:p>
        </w:tc>
        <w:tc>
          <w:tcPr>
            <w:tcW w:w="1540" w:type="dxa"/>
            <w:tcBorders>
              <w:top w:val="single" w:sz="4" w:space="0" w:color="auto"/>
              <w:left w:val="nil"/>
              <w:bottom w:val="single" w:sz="4" w:space="0" w:color="auto"/>
              <w:right w:val="single" w:sz="4" w:space="0" w:color="auto"/>
            </w:tcBorders>
            <w:noWrap/>
            <w:vAlign w:val="center"/>
          </w:tcPr>
          <w:p w14:paraId="13F29145"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single" w:sz="4" w:space="0" w:color="auto"/>
              <w:left w:val="nil"/>
              <w:bottom w:val="single" w:sz="4" w:space="0" w:color="auto"/>
              <w:right w:val="single" w:sz="4" w:space="0" w:color="auto"/>
            </w:tcBorders>
            <w:noWrap/>
            <w:vAlign w:val="center"/>
          </w:tcPr>
          <w:p w14:paraId="5BBBCA7F" w14:textId="77777777" w:rsidR="00BD55D6" w:rsidRPr="009A6698" w:rsidRDefault="00BD55D6" w:rsidP="00BD678C">
            <w:pPr>
              <w:pStyle w:val="Tabstyl0"/>
              <w:rPr>
                <w:rFonts w:eastAsia="Arial"/>
                <w:lang w:eastAsia="pl-PL"/>
              </w:rPr>
            </w:pPr>
            <w:r w:rsidRPr="009A6698">
              <w:rPr>
                <w:rFonts w:eastAsia="Arial"/>
                <w:lang w:eastAsia="pl-PL"/>
              </w:rPr>
              <w:t>9</w:t>
            </w:r>
          </w:p>
        </w:tc>
      </w:tr>
      <w:tr w:rsidR="00BD55D6" w:rsidRPr="009A6698" w14:paraId="04F8065B" w14:textId="77777777" w:rsidTr="001E33CF">
        <w:trPr>
          <w:trHeight w:val="435"/>
          <w:jc w:val="center"/>
        </w:trPr>
        <w:tc>
          <w:tcPr>
            <w:tcW w:w="14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604EE5A" w14:textId="77777777" w:rsidR="00BD55D6" w:rsidRPr="009A6698" w:rsidRDefault="00BD55D6" w:rsidP="00BD678C">
            <w:pPr>
              <w:pStyle w:val="Tabstyl0"/>
              <w:rPr>
                <w:rFonts w:eastAsia="Arial"/>
                <w:lang w:eastAsia="pl-PL"/>
              </w:rPr>
            </w:pPr>
            <w:r w:rsidRPr="009A6698">
              <w:rPr>
                <w:rFonts w:eastAsia="Arial"/>
                <w:lang w:eastAsia="pl-PL"/>
              </w:rPr>
              <w:t>X</w:t>
            </w:r>
          </w:p>
        </w:tc>
        <w:tc>
          <w:tcPr>
            <w:tcW w:w="1080" w:type="dxa"/>
            <w:tcBorders>
              <w:top w:val="single" w:sz="4" w:space="0" w:color="auto"/>
              <w:left w:val="nil"/>
              <w:bottom w:val="single" w:sz="4" w:space="0" w:color="auto"/>
              <w:right w:val="single" w:sz="4" w:space="0" w:color="auto"/>
            </w:tcBorders>
            <w:noWrap/>
            <w:vAlign w:val="center"/>
          </w:tcPr>
          <w:p w14:paraId="5638AC9D" w14:textId="77777777" w:rsidR="00BD55D6" w:rsidRPr="009A6698" w:rsidRDefault="00BD55D6" w:rsidP="00BD678C">
            <w:pPr>
              <w:pStyle w:val="Tabstyl0"/>
              <w:rPr>
                <w:rFonts w:eastAsia="Arial"/>
                <w:lang w:eastAsia="pl-PL"/>
              </w:rPr>
            </w:pPr>
            <w:r w:rsidRPr="009A6698">
              <w:rPr>
                <w:rFonts w:eastAsia="Arial"/>
                <w:lang w:eastAsia="pl-PL"/>
              </w:rPr>
              <w:t>FS</w:t>
            </w:r>
          </w:p>
        </w:tc>
        <w:tc>
          <w:tcPr>
            <w:tcW w:w="1660" w:type="dxa"/>
            <w:tcBorders>
              <w:top w:val="single" w:sz="4" w:space="0" w:color="auto"/>
              <w:left w:val="nil"/>
              <w:bottom w:val="single" w:sz="4" w:space="0" w:color="auto"/>
              <w:right w:val="single" w:sz="4" w:space="0" w:color="auto"/>
            </w:tcBorders>
            <w:noWrap/>
            <w:vAlign w:val="center"/>
          </w:tcPr>
          <w:p w14:paraId="5742EC88" w14:textId="77777777" w:rsidR="00BD55D6" w:rsidRPr="009A6698" w:rsidRDefault="00BD55D6" w:rsidP="00BD678C">
            <w:pPr>
              <w:pStyle w:val="Tabstyl0"/>
              <w:rPr>
                <w:rFonts w:eastAsia="Arial"/>
                <w:lang w:eastAsia="pl-PL"/>
              </w:rPr>
            </w:pPr>
            <w:r w:rsidRPr="009A6698">
              <w:rPr>
                <w:rFonts w:eastAsia="Arial"/>
                <w:lang w:eastAsia="pl-PL"/>
              </w:rPr>
              <w:t>330,0</w:t>
            </w:r>
          </w:p>
        </w:tc>
        <w:tc>
          <w:tcPr>
            <w:tcW w:w="1540" w:type="dxa"/>
            <w:tcBorders>
              <w:top w:val="single" w:sz="4" w:space="0" w:color="auto"/>
              <w:left w:val="nil"/>
              <w:bottom w:val="single" w:sz="4" w:space="0" w:color="auto"/>
              <w:right w:val="single" w:sz="4" w:space="0" w:color="auto"/>
            </w:tcBorders>
            <w:noWrap/>
            <w:vAlign w:val="center"/>
          </w:tcPr>
          <w:p w14:paraId="3D791405" w14:textId="77777777" w:rsidR="00BD55D6" w:rsidRPr="009A6698" w:rsidRDefault="00BD55D6" w:rsidP="00BD678C">
            <w:pPr>
              <w:pStyle w:val="Tabstyl0"/>
              <w:rPr>
                <w:rFonts w:eastAsia="Arial"/>
                <w:lang w:eastAsia="pl-PL"/>
              </w:rPr>
            </w:pPr>
            <w:r w:rsidRPr="009A6698">
              <w:rPr>
                <w:rFonts w:eastAsia="Arial"/>
                <w:lang w:eastAsia="pl-PL"/>
              </w:rPr>
              <w:t>85,00</w:t>
            </w:r>
          </w:p>
        </w:tc>
        <w:tc>
          <w:tcPr>
            <w:tcW w:w="1360" w:type="dxa"/>
            <w:tcBorders>
              <w:top w:val="single" w:sz="4" w:space="0" w:color="auto"/>
              <w:left w:val="nil"/>
              <w:bottom w:val="single" w:sz="4" w:space="0" w:color="auto"/>
              <w:right w:val="single" w:sz="4" w:space="0" w:color="auto"/>
            </w:tcBorders>
            <w:noWrap/>
            <w:vAlign w:val="center"/>
          </w:tcPr>
          <w:p w14:paraId="6901CBE5" w14:textId="77777777" w:rsidR="00BD55D6" w:rsidRPr="009A6698" w:rsidRDefault="00BD55D6" w:rsidP="00BD678C">
            <w:pPr>
              <w:pStyle w:val="Tabstyl0"/>
              <w:rPr>
                <w:rFonts w:eastAsia="Arial"/>
                <w:lang w:eastAsia="pl-PL"/>
              </w:rPr>
            </w:pPr>
            <w:r w:rsidRPr="009A6698">
              <w:rPr>
                <w:rFonts w:eastAsia="Arial"/>
                <w:lang w:eastAsia="pl-PL"/>
              </w:rPr>
              <w:t>n/d</w:t>
            </w:r>
          </w:p>
        </w:tc>
      </w:tr>
    </w:tbl>
    <w:p w14:paraId="3A1895B2" w14:textId="41A31240" w:rsidR="00BD55D6" w:rsidRPr="009A6698" w:rsidRDefault="00BD55D6" w:rsidP="005148D7">
      <w:pPr>
        <w:pStyle w:val="Tabrd"/>
        <w:rPr>
          <w:sz w:val="18"/>
          <w:lang w:val="pl-PL"/>
        </w:rPr>
      </w:pPr>
      <w:r w:rsidRPr="009A6698">
        <w:rPr>
          <w:lang w:val="pl-PL"/>
        </w:rPr>
        <w:t>Źródło: Program operacyjny Infrastruktura i Środowisko na lata 2014-2020</w:t>
      </w:r>
    </w:p>
    <w:p w14:paraId="5C338FD3" w14:textId="00EE45E1" w:rsidR="00BD55D6" w:rsidRPr="009A6698" w:rsidRDefault="00BD55D6" w:rsidP="003A421F">
      <w:pPr>
        <w:pStyle w:val="Tableg"/>
      </w:pPr>
      <w:bookmarkStart w:id="2242" w:name="_Toc434232095"/>
      <w:bookmarkStart w:id="2243" w:name="_Toc435450873"/>
      <w:bookmarkStart w:id="2244" w:name="_Toc440633752"/>
      <w:r w:rsidRPr="009A6698">
        <w:t xml:space="preserve">Tabela </w:t>
      </w:r>
      <w:fldSimple w:instr=" SEQ Tabela \* ARABIC " w:fldLock="1">
        <w:r w:rsidR="00517CEF">
          <w:rPr>
            <w:noProof/>
          </w:rPr>
          <w:t>49</w:t>
        </w:r>
      </w:fldSimple>
      <w:r w:rsidR="00F51E9D" w:rsidRPr="009A6698">
        <w:rPr>
          <w:noProof/>
        </w:rPr>
        <w:t>.</w:t>
      </w:r>
      <w:r w:rsidRPr="009A6698">
        <w:t xml:space="preserve"> Podział alokacji w realizacji celu dotyczącego klimatu</w:t>
      </w:r>
      <w:bookmarkEnd w:id="2242"/>
      <w:bookmarkEnd w:id="2243"/>
      <w:bookmarkEnd w:id="2244"/>
    </w:p>
    <w:tbl>
      <w:tblPr>
        <w:tblW w:w="6440" w:type="dxa"/>
        <w:jc w:val="center"/>
        <w:tblCellMar>
          <w:left w:w="70" w:type="dxa"/>
          <w:right w:w="70" w:type="dxa"/>
        </w:tblCellMar>
        <w:tblLook w:val="00A0" w:firstRow="1" w:lastRow="0" w:firstColumn="1" w:lastColumn="0" w:noHBand="0" w:noVBand="0"/>
      </w:tblPr>
      <w:tblGrid>
        <w:gridCol w:w="1860"/>
        <w:gridCol w:w="2840"/>
        <w:gridCol w:w="1740"/>
      </w:tblGrid>
      <w:tr w:rsidR="00BD55D6" w:rsidRPr="009A6698" w14:paraId="64A42CFE" w14:textId="77777777" w:rsidTr="001E33CF">
        <w:trPr>
          <w:trHeight w:val="1200"/>
          <w:jc w:val="center"/>
        </w:trPr>
        <w:tc>
          <w:tcPr>
            <w:tcW w:w="18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1217A67" w14:textId="77777777" w:rsidR="00BD55D6" w:rsidRPr="009A6698" w:rsidRDefault="00BD55D6" w:rsidP="002C33EF">
            <w:pPr>
              <w:pStyle w:val="Tabnagwek"/>
            </w:pPr>
            <w:r w:rsidRPr="009A6698">
              <w:t>Oś priorytetowa</w:t>
            </w:r>
          </w:p>
        </w:tc>
        <w:tc>
          <w:tcPr>
            <w:tcW w:w="2840" w:type="dxa"/>
            <w:tcBorders>
              <w:top w:val="single" w:sz="4" w:space="0" w:color="auto"/>
              <w:left w:val="nil"/>
              <w:bottom w:val="single" w:sz="4" w:space="0" w:color="auto"/>
              <w:right w:val="single" w:sz="4" w:space="0" w:color="auto"/>
            </w:tcBorders>
            <w:shd w:val="clear" w:color="auto" w:fill="92D050"/>
            <w:vAlign w:val="center"/>
          </w:tcPr>
          <w:p w14:paraId="072C490D" w14:textId="33F6DA8E" w:rsidR="00BD55D6" w:rsidRPr="009A6698" w:rsidRDefault="00BD55D6" w:rsidP="002C33EF">
            <w:pPr>
              <w:pStyle w:val="Tabnagwek"/>
            </w:pPr>
            <w:r w:rsidRPr="009A6698">
              <w:t>Szacunkowa wysokość środków na cele związane ze zmianą klimatu (mln EURO)</w:t>
            </w:r>
          </w:p>
        </w:tc>
        <w:tc>
          <w:tcPr>
            <w:tcW w:w="1740" w:type="dxa"/>
            <w:tcBorders>
              <w:top w:val="single" w:sz="4" w:space="0" w:color="auto"/>
              <w:left w:val="nil"/>
              <w:bottom w:val="single" w:sz="4" w:space="0" w:color="auto"/>
              <w:right w:val="single" w:sz="4" w:space="0" w:color="auto"/>
            </w:tcBorders>
            <w:shd w:val="clear" w:color="auto" w:fill="92D050"/>
            <w:vAlign w:val="center"/>
          </w:tcPr>
          <w:p w14:paraId="48FB1D69" w14:textId="14AB2059" w:rsidR="00BD55D6" w:rsidRPr="009A6698" w:rsidRDefault="00BD55D6" w:rsidP="002C33EF">
            <w:pPr>
              <w:pStyle w:val="Tabnagwek"/>
            </w:pPr>
            <w:r w:rsidRPr="009A6698">
              <w:t>Udział w całości alokacji [%]</w:t>
            </w:r>
          </w:p>
        </w:tc>
      </w:tr>
      <w:tr w:rsidR="00BD55D6" w:rsidRPr="009A6698" w14:paraId="27C65070"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095F030A" w14:textId="77777777" w:rsidR="00BD55D6" w:rsidRPr="009A6698" w:rsidRDefault="00BD55D6" w:rsidP="00BD678C">
            <w:pPr>
              <w:pStyle w:val="Tabstyl0"/>
              <w:rPr>
                <w:rFonts w:eastAsia="Arial"/>
                <w:lang w:eastAsia="pl-PL"/>
              </w:rPr>
            </w:pPr>
            <w:r w:rsidRPr="009A6698">
              <w:rPr>
                <w:rFonts w:eastAsia="Arial"/>
                <w:lang w:eastAsia="pl-PL"/>
              </w:rPr>
              <w:t>I</w:t>
            </w:r>
          </w:p>
        </w:tc>
        <w:tc>
          <w:tcPr>
            <w:tcW w:w="2840" w:type="dxa"/>
            <w:tcBorders>
              <w:top w:val="nil"/>
              <w:left w:val="nil"/>
              <w:bottom w:val="single" w:sz="4" w:space="0" w:color="auto"/>
              <w:right w:val="single" w:sz="4" w:space="0" w:color="auto"/>
            </w:tcBorders>
            <w:noWrap/>
            <w:vAlign w:val="center"/>
          </w:tcPr>
          <w:p w14:paraId="1D04464A" w14:textId="77777777" w:rsidR="00BD55D6" w:rsidRPr="009A6698" w:rsidRDefault="00BD55D6" w:rsidP="00BD678C">
            <w:pPr>
              <w:pStyle w:val="Tabstyl0"/>
              <w:rPr>
                <w:rFonts w:eastAsia="Arial"/>
                <w:lang w:eastAsia="pl-PL"/>
              </w:rPr>
            </w:pPr>
            <w:r w:rsidRPr="009A6698">
              <w:rPr>
                <w:rFonts w:eastAsia="Arial"/>
                <w:lang w:eastAsia="pl-PL"/>
              </w:rPr>
              <w:t>1 558,4</w:t>
            </w:r>
          </w:p>
        </w:tc>
        <w:tc>
          <w:tcPr>
            <w:tcW w:w="1740" w:type="dxa"/>
            <w:tcBorders>
              <w:top w:val="nil"/>
              <w:left w:val="nil"/>
              <w:bottom w:val="single" w:sz="4" w:space="0" w:color="auto"/>
              <w:right w:val="single" w:sz="4" w:space="0" w:color="auto"/>
            </w:tcBorders>
            <w:noWrap/>
            <w:vAlign w:val="center"/>
          </w:tcPr>
          <w:p w14:paraId="48094C70" w14:textId="77777777" w:rsidR="00BD55D6" w:rsidRPr="009A6698" w:rsidRDefault="00BD55D6" w:rsidP="00BD678C">
            <w:pPr>
              <w:pStyle w:val="Tabstyl0"/>
              <w:rPr>
                <w:rFonts w:eastAsia="Arial"/>
                <w:lang w:eastAsia="pl-PL"/>
              </w:rPr>
            </w:pPr>
            <w:r w:rsidRPr="009A6698">
              <w:rPr>
                <w:rFonts w:eastAsia="Arial"/>
                <w:lang w:eastAsia="pl-PL"/>
              </w:rPr>
              <w:t>5,68</w:t>
            </w:r>
          </w:p>
        </w:tc>
      </w:tr>
      <w:tr w:rsidR="00BD55D6" w:rsidRPr="009A6698" w14:paraId="48DEBD1A"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7E0893CD" w14:textId="77777777" w:rsidR="00BD55D6" w:rsidRPr="009A6698" w:rsidRDefault="00BD55D6" w:rsidP="00BD678C">
            <w:pPr>
              <w:pStyle w:val="Tabstyl0"/>
              <w:rPr>
                <w:rFonts w:eastAsia="Arial"/>
                <w:lang w:eastAsia="pl-PL"/>
              </w:rPr>
            </w:pPr>
            <w:r w:rsidRPr="009A6698">
              <w:rPr>
                <w:rFonts w:eastAsia="Arial"/>
                <w:lang w:eastAsia="pl-PL"/>
              </w:rPr>
              <w:t>II</w:t>
            </w:r>
          </w:p>
        </w:tc>
        <w:tc>
          <w:tcPr>
            <w:tcW w:w="2840" w:type="dxa"/>
            <w:tcBorders>
              <w:top w:val="nil"/>
              <w:left w:val="nil"/>
              <w:bottom w:val="single" w:sz="4" w:space="0" w:color="auto"/>
              <w:right w:val="single" w:sz="4" w:space="0" w:color="auto"/>
            </w:tcBorders>
            <w:noWrap/>
            <w:vAlign w:val="center"/>
          </w:tcPr>
          <w:p w14:paraId="2A1B2BBD" w14:textId="77777777" w:rsidR="00BD55D6" w:rsidRPr="009A6698" w:rsidRDefault="00BD55D6" w:rsidP="00BD678C">
            <w:pPr>
              <w:pStyle w:val="Tabstyl0"/>
              <w:rPr>
                <w:rFonts w:eastAsia="Arial"/>
                <w:lang w:eastAsia="pl-PL"/>
              </w:rPr>
            </w:pPr>
            <w:r w:rsidRPr="009A6698">
              <w:rPr>
                <w:rFonts w:eastAsia="Arial"/>
                <w:lang w:eastAsia="pl-PL"/>
              </w:rPr>
              <w:t>755,7</w:t>
            </w:r>
          </w:p>
        </w:tc>
        <w:tc>
          <w:tcPr>
            <w:tcW w:w="1740" w:type="dxa"/>
            <w:tcBorders>
              <w:top w:val="nil"/>
              <w:left w:val="nil"/>
              <w:bottom w:val="single" w:sz="4" w:space="0" w:color="auto"/>
              <w:right w:val="single" w:sz="4" w:space="0" w:color="auto"/>
            </w:tcBorders>
            <w:noWrap/>
            <w:vAlign w:val="center"/>
          </w:tcPr>
          <w:p w14:paraId="6F69CCB2" w14:textId="77777777" w:rsidR="00BD55D6" w:rsidRPr="009A6698" w:rsidRDefault="00BD55D6" w:rsidP="00BD678C">
            <w:pPr>
              <w:pStyle w:val="Tabstyl0"/>
              <w:rPr>
                <w:rFonts w:eastAsia="Arial"/>
                <w:lang w:eastAsia="pl-PL"/>
              </w:rPr>
            </w:pPr>
            <w:r w:rsidRPr="009A6698">
              <w:rPr>
                <w:rFonts w:eastAsia="Arial"/>
                <w:lang w:eastAsia="pl-PL"/>
              </w:rPr>
              <w:t>2,76</w:t>
            </w:r>
          </w:p>
        </w:tc>
      </w:tr>
      <w:tr w:rsidR="00BD55D6" w:rsidRPr="009A6698" w14:paraId="11BC296B"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240972C7" w14:textId="77777777" w:rsidR="00BD55D6" w:rsidRPr="009A6698" w:rsidRDefault="00BD55D6" w:rsidP="00BD678C">
            <w:pPr>
              <w:pStyle w:val="Tabstyl0"/>
              <w:rPr>
                <w:rFonts w:eastAsia="Arial"/>
                <w:lang w:eastAsia="pl-PL"/>
              </w:rPr>
            </w:pPr>
            <w:r w:rsidRPr="009A6698">
              <w:rPr>
                <w:rFonts w:eastAsia="Arial"/>
                <w:lang w:eastAsia="pl-PL"/>
              </w:rPr>
              <w:t>III</w:t>
            </w:r>
          </w:p>
        </w:tc>
        <w:tc>
          <w:tcPr>
            <w:tcW w:w="2840" w:type="dxa"/>
            <w:tcBorders>
              <w:top w:val="nil"/>
              <w:left w:val="nil"/>
              <w:bottom w:val="single" w:sz="4" w:space="0" w:color="auto"/>
              <w:right w:val="single" w:sz="4" w:space="0" w:color="auto"/>
            </w:tcBorders>
            <w:noWrap/>
            <w:vAlign w:val="center"/>
          </w:tcPr>
          <w:p w14:paraId="1984F817" w14:textId="77777777" w:rsidR="00BD55D6" w:rsidRPr="009A6698" w:rsidRDefault="00BD55D6" w:rsidP="00BD678C">
            <w:pPr>
              <w:pStyle w:val="Tabstyl0"/>
              <w:rPr>
                <w:rFonts w:eastAsia="Arial"/>
                <w:lang w:eastAsia="pl-PL"/>
              </w:rPr>
            </w:pPr>
            <w:r w:rsidRPr="009A6698">
              <w:rPr>
                <w:rFonts w:eastAsia="Arial"/>
                <w:lang w:eastAsia="pl-PL"/>
              </w:rPr>
              <w:t>552,9</w:t>
            </w:r>
          </w:p>
        </w:tc>
        <w:tc>
          <w:tcPr>
            <w:tcW w:w="1740" w:type="dxa"/>
            <w:tcBorders>
              <w:top w:val="nil"/>
              <w:left w:val="nil"/>
              <w:bottom w:val="single" w:sz="4" w:space="0" w:color="auto"/>
              <w:right w:val="single" w:sz="4" w:space="0" w:color="auto"/>
            </w:tcBorders>
            <w:noWrap/>
            <w:vAlign w:val="center"/>
          </w:tcPr>
          <w:p w14:paraId="1D2E3BE3" w14:textId="77777777" w:rsidR="00BD55D6" w:rsidRPr="009A6698" w:rsidRDefault="00BD55D6" w:rsidP="00BD678C">
            <w:pPr>
              <w:pStyle w:val="Tabstyl0"/>
              <w:rPr>
                <w:rFonts w:eastAsia="Arial"/>
                <w:lang w:eastAsia="pl-PL"/>
              </w:rPr>
            </w:pPr>
            <w:r w:rsidRPr="009A6698">
              <w:rPr>
                <w:rFonts w:eastAsia="Arial"/>
                <w:lang w:eastAsia="pl-PL"/>
              </w:rPr>
              <w:t>2,02</w:t>
            </w:r>
          </w:p>
        </w:tc>
      </w:tr>
      <w:tr w:rsidR="00BD55D6" w:rsidRPr="009A6698" w14:paraId="17FC935F"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7A8D98F4" w14:textId="77777777" w:rsidR="00BD55D6" w:rsidRPr="009A6698" w:rsidRDefault="00BD55D6" w:rsidP="00BD678C">
            <w:pPr>
              <w:pStyle w:val="Tabstyl0"/>
              <w:rPr>
                <w:rFonts w:eastAsia="Arial"/>
                <w:lang w:eastAsia="pl-PL"/>
              </w:rPr>
            </w:pPr>
            <w:r w:rsidRPr="009A6698">
              <w:rPr>
                <w:rFonts w:eastAsia="Arial"/>
                <w:lang w:eastAsia="pl-PL"/>
              </w:rPr>
              <w:t>IV</w:t>
            </w:r>
          </w:p>
        </w:tc>
        <w:tc>
          <w:tcPr>
            <w:tcW w:w="2840" w:type="dxa"/>
            <w:tcBorders>
              <w:top w:val="nil"/>
              <w:left w:val="nil"/>
              <w:bottom w:val="single" w:sz="4" w:space="0" w:color="auto"/>
              <w:right w:val="single" w:sz="4" w:space="0" w:color="auto"/>
            </w:tcBorders>
            <w:noWrap/>
            <w:vAlign w:val="center"/>
          </w:tcPr>
          <w:p w14:paraId="2531B37E" w14:textId="77777777" w:rsidR="00BD55D6" w:rsidRPr="009A6698" w:rsidRDefault="00BD55D6" w:rsidP="00BD678C">
            <w:pPr>
              <w:pStyle w:val="Tabstyl0"/>
              <w:rPr>
                <w:rFonts w:eastAsia="Arial"/>
                <w:lang w:eastAsia="pl-PL"/>
              </w:rPr>
            </w:pPr>
            <w:r w:rsidRPr="009A6698">
              <w:rPr>
                <w:rFonts w:eastAsia="Arial"/>
                <w:lang w:eastAsia="pl-PL"/>
              </w:rPr>
              <w:t>0</w:t>
            </w:r>
          </w:p>
        </w:tc>
        <w:tc>
          <w:tcPr>
            <w:tcW w:w="1740" w:type="dxa"/>
            <w:tcBorders>
              <w:top w:val="nil"/>
              <w:left w:val="nil"/>
              <w:bottom w:val="single" w:sz="4" w:space="0" w:color="auto"/>
              <w:right w:val="single" w:sz="4" w:space="0" w:color="auto"/>
            </w:tcBorders>
            <w:noWrap/>
            <w:vAlign w:val="center"/>
          </w:tcPr>
          <w:p w14:paraId="7EBF9D25" w14:textId="77777777" w:rsidR="00BD55D6" w:rsidRPr="009A6698" w:rsidRDefault="00BD55D6" w:rsidP="00BD678C">
            <w:pPr>
              <w:pStyle w:val="Tabstyl0"/>
              <w:rPr>
                <w:rFonts w:eastAsia="Arial"/>
                <w:lang w:eastAsia="pl-PL"/>
              </w:rPr>
            </w:pPr>
            <w:r w:rsidRPr="009A6698">
              <w:rPr>
                <w:rFonts w:eastAsia="Arial"/>
                <w:lang w:eastAsia="pl-PL"/>
              </w:rPr>
              <w:t>0</w:t>
            </w:r>
          </w:p>
        </w:tc>
      </w:tr>
      <w:tr w:rsidR="00BD55D6" w:rsidRPr="009A6698" w14:paraId="4A625F9D"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4FAE71F6" w14:textId="77777777" w:rsidR="00BD55D6" w:rsidRPr="009A6698" w:rsidRDefault="00BD55D6" w:rsidP="00BD678C">
            <w:pPr>
              <w:pStyle w:val="Tabstyl0"/>
              <w:rPr>
                <w:rFonts w:eastAsia="Arial"/>
                <w:lang w:eastAsia="pl-PL"/>
              </w:rPr>
            </w:pPr>
            <w:r w:rsidRPr="009A6698">
              <w:rPr>
                <w:rFonts w:eastAsia="Arial"/>
                <w:lang w:eastAsia="pl-PL"/>
              </w:rPr>
              <w:t>V</w:t>
            </w:r>
          </w:p>
        </w:tc>
        <w:tc>
          <w:tcPr>
            <w:tcW w:w="2840" w:type="dxa"/>
            <w:tcBorders>
              <w:top w:val="nil"/>
              <w:left w:val="nil"/>
              <w:bottom w:val="single" w:sz="4" w:space="0" w:color="auto"/>
              <w:right w:val="single" w:sz="4" w:space="0" w:color="auto"/>
            </w:tcBorders>
            <w:noWrap/>
            <w:vAlign w:val="center"/>
          </w:tcPr>
          <w:p w14:paraId="7256CB06" w14:textId="77777777" w:rsidR="00BD55D6" w:rsidRPr="009A6698" w:rsidRDefault="00BD55D6" w:rsidP="00BD678C">
            <w:pPr>
              <w:pStyle w:val="Tabstyl0"/>
              <w:rPr>
                <w:rFonts w:eastAsia="Arial"/>
                <w:lang w:eastAsia="pl-PL"/>
              </w:rPr>
            </w:pPr>
            <w:r w:rsidRPr="009A6698">
              <w:rPr>
                <w:rFonts w:eastAsia="Arial"/>
                <w:lang w:eastAsia="pl-PL"/>
              </w:rPr>
              <w:t>2 003,9</w:t>
            </w:r>
          </w:p>
        </w:tc>
        <w:tc>
          <w:tcPr>
            <w:tcW w:w="1740" w:type="dxa"/>
            <w:tcBorders>
              <w:top w:val="nil"/>
              <w:left w:val="nil"/>
              <w:bottom w:val="single" w:sz="4" w:space="0" w:color="auto"/>
              <w:right w:val="single" w:sz="4" w:space="0" w:color="auto"/>
            </w:tcBorders>
            <w:noWrap/>
            <w:vAlign w:val="center"/>
          </w:tcPr>
          <w:p w14:paraId="06B78B29" w14:textId="77777777" w:rsidR="00BD55D6" w:rsidRPr="009A6698" w:rsidRDefault="00BD55D6" w:rsidP="00BD678C">
            <w:pPr>
              <w:pStyle w:val="Tabstyl0"/>
              <w:rPr>
                <w:rFonts w:eastAsia="Arial"/>
                <w:lang w:eastAsia="pl-PL"/>
              </w:rPr>
            </w:pPr>
            <w:r w:rsidRPr="009A6698">
              <w:rPr>
                <w:rFonts w:eastAsia="Arial"/>
                <w:lang w:eastAsia="pl-PL"/>
              </w:rPr>
              <w:t>7,31</w:t>
            </w:r>
          </w:p>
        </w:tc>
      </w:tr>
      <w:tr w:rsidR="00BD55D6" w:rsidRPr="009A6698" w14:paraId="484166D9"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3AFADAF5" w14:textId="77777777" w:rsidR="00BD55D6" w:rsidRPr="009A6698" w:rsidRDefault="00BD55D6" w:rsidP="00BD678C">
            <w:pPr>
              <w:pStyle w:val="Tabstyl0"/>
              <w:rPr>
                <w:rFonts w:eastAsia="Arial"/>
                <w:lang w:eastAsia="pl-PL"/>
              </w:rPr>
            </w:pPr>
            <w:r w:rsidRPr="009A6698">
              <w:rPr>
                <w:rFonts w:eastAsia="Arial"/>
                <w:lang w:eastAsia="pl-PL"/>
              </w:rPr>
              <w:t>VI</w:t>
            </w:r>
          </w:p>
        </w:tc>
        <w:tc>
          <w:tcPr>
            <w:tcW w:w="2840" w:type="dxa"/>
            <w:tcBorders>
              <w:top w:val="nil"/>
              <w:left w:val="nil"/>
              <w:bottom w:val="single" w:sz="4" w:space="0" w:color="auto"/>
              <w:right w:val="single" w:sz="4" w:space="0" w:color="auto"/>
            </w:tcBorders>
            <w:noWrap/>
            <w:vAlign w:val="center"/>
          </w:tcPr>
          <w:p w14:paraId="44AEC970" w14:textId="77777777" w:rsidR="00BD55D6" w:rsidRPr="009A6698" w:rsidRDefault="00BD55D6" w:rsidP="00BD678C">
            <w:pPr>
              <w:pStyle w:val="Tabstyl0"/>
              <w:rPr>
                <w:rFonts w:eastAsia="Arial"/>
                <w:lang w:eastAsia="pl-PL"/>
              </w:rPr>
            </w:pPr>
            <w:r w:rsidRPr="009A6698">
              <w:rPr>
                <w:rFonts w:eastAsia="Arial"/>
                <w:lang w:eastAsia="pl-PL"/>
              </w:rPr>
              <w:t>919,7</w:t>
            </w:r>
          </w:p>
        </w:tc>
        <w:tc>
          <w:tcPr>
            <w:tcW w:w="1740" w:type="dxa"/>
            <w:tcBorders>
              <w:top w:val="nil"/>
              <w:left w:val="nil"/>
              <w:bottom w:val="single" w:sz="4" w:space="0" w:color="auto"/>
              <w:right w:val="single" w:sz="4" w:space="0" w:color="auto"/>
            </w:tcBorders>
            <w:noWrap/>
            <w:vAlign w:val="center"/>
          </w:tcPr>
          <w:p w14:paraId="00729EC4" w14:textId="77777777" w:rsidR="00BD55D6" w:rsidRPr="009A6698" w:rsidRDefault="00BD55D6" w:rsidP="00BD678C">
            <w:pPr>
              <w:pStyle w:val="Tabstyl0"/>
              <w:rPr>
                <w:rFonts w:eastAsia="Arial"/>
                <w:lang w:eastAsia="pl-PL"/>
              </w:rPr>
            </w:pPr>
            <w:r w:rsidRPr="009A6698">
              <w:rPr>
                <w:rFonts w:eastAsia="Arial"/>
                <w:lang w:eastAsia="pl-PL"/>
              </w:rPr>
              <w:t>3,35</w:t>
            </w:r>
          </w:p>
        </w:tc>
      </w:tr>
      <w:tr w:rsidR="00BD55D6" w:rsidRPr="009A6698" w14:paraId="70A2E633"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10135BAB" w14:textId="77777777" w:rsidR="00BD55D6" w:rsidRPr="009A6698" w:rsidRDefault="00BD55D6" w:rsidP="00BD678C">
            <w:pPr>
              <w:pStyle w:val="Tabstyl0"/>
              <w:rPr>
                <w:rFonts w:eastAsia="Arial"/>
                <w:lang w:eastAsia="pl-PL"/>
              </w:rPr>
            </w:pPr>
            <w:r w:rsidRPr="009A6698">
              <w:rPr>
                <w:rFonts w:eastAsia="Arial"/>
                <w:lang w:eastAsia="pl-PL"/>
              </w:rPr>
              <w:t>VII</w:t>
            </w:r>
          </w:p>
        </w:tc>
        <w:tc>
          <w:tcPr>
            <w:tcW w:w="2840" w:type="dxa"/>
            <w:tcBorders>
              <w:top w:val="nil"/>
              <w:left w:val="nil"/>
              <w:bottom w:val="single" w:sz="4" w:space="0" w:color="auto"/>
              <w:right w:val="single" w:sz="4" w:space="0" w:color="auto"/>
            </w:tcBorders>
            <w:noWrap/>
            <w:vAlign w:val="center"/>
          </w:tcPr>
          <w:p w14:paraId="51B05CFA" w14:textId="77777777" w:rsidR="00BD55D6" w:rsidRPr="009A6698" w:rsidRDefault="00BD55D6" w:rsidP="00BD678C">
            <w:pPr>
              <w:pStyle w:val="Tabstyl0"/>
              <w:rPr>
                <w:rFonts w:eastAsia="Arial"/>
                <w:lang w:eastAsia="pl-PL"/>
              </w:rPr>
            </w:pPr>
            <w:r w:rsidRPr="009A6698">
              <w:rPr>
                <w:rFonts w:eastAsia="Arial"/>
                <w:lang w:eastAsia="pl-PL"/>
              </w:rPr>
              <w:t>0</w:t>
            </w:r>
          </w:p>
        </w:tc>
        <w:tc>
          <w:tcPr>
            <w:tcW w:w="1740" w:type="dxa"/>
            <w:tcBorders>
              <w:top w:val="nil"/>
              <w:left w:val="nil"/>
              <w:bottom w:val="single" w:sz="4" w:space="0" w:color="auto"/>
              <w:right w:val="single" w:sz="4" w:space="0" w:color="auto"/>
            </w:tcBorders>
            <w:noWrap/>
            <w:vAlign w:val="center"/>
          </w:tcPr>
          <w:p w14:paraId="75EBC2F3" w14:textId="77777777" w:rsidR="00BD55D6" w:rsidRPr="009A6698" w:rsidRDefault="00BD55D6" w:rsidP="00BD678C">
            <w:pPr>
              <w:pStyle w:val="Tabstyl0"/>
              <w:rPr>
                <w:rFonts w:eastAsia="Arial"/>
                <w:lang w:eastAsia="pl-PL"/>
              </w:rPr>
            </w:pPr>
            <w:r w:rsidRPr="009A6698">
              <w:rPr>
                <w:rFonts w:eastAsia="Arial"/>
                <w:lang w:eastAsia="pl-PL"/>
              </w:rPr>
              <w:t>0</w:t>
            </w:r>
          </w:p>
        </w:tc>
      </w:tr>
      <w:tr w:rsidR="00BD55D6" w:rsidRPr="009A6698" w14:paraId="0170B7E7"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34663188" w14:textId="77777777" w:rsidR="00BD55D6" w:rsidRPr="009A6698" w:rsidRDefault="00BD55D6" w:rsidP="00BD678C">
            <w:pPr>
              <w:pStyle w:val="Tabstyl0"/>
              <w:rPr>
                <w:rFonts w:eastAsia="Arial"/>
                <w:lang w:eastAsia="pl-PL"/>
              </w:rPr>
            </w:pPr>
            <w:r w:rsidRPr="009A6698">
              <w:rPr>
                <w:rFonts w:eastAsia="Arial"/>
                <w:lang w:eastAsia="pl-PL"/>
              </w:rPr>
              <w:t>VIII</w:t>
            </w:r>
          </w:p>
        </w:tc>
        <w:tc>
          <w:tcPr>
            <w:tcW w:w="2840" w:type="dxa"/>
            <w:tcBorders>
              <w:top w:val="nil"/>
              <w:left w:val="nil"/>
              <w:bottom w:val="single" w:sz="4" w:space="0" w:color="auto"/>
              <w:right w:val="single" w:sz="4" w:space="0" w:color="auto"/>
            </w:tcBorders>
            <w:noWrap/>
            <w:vAlign w:val="center"/>
          </w:tcPr>
          <w:p w14:paraId="4F8703C0" w14:textId="77777777" w:rsidR="00BD55D6" w:rsidRPr="009A6698" w:rsidRDefault="00BD55D6" w:rsidP="00BD678C">
            <w:pPr>
              <w:pStyle w:val="Tabstyl0"/>
              <w:rPr>
                <w:rFonts w:eastAsia="Arial"/>
                <w:lang w:eastAsia="pl-PL"/>
              </w:rPr>
            </w:pPr>
            <w:r w:rsidRPr="009A6698">
              <w:rPr>
                <w:rFonts w:eastAsia="Arial"/>
                <w:lang w:eastAsia="pl-PL"/>
              </w:rPr>
              <w:t>0</w:t>
            </w:r>
          </w:p>
        </w:tc>
        <w:tc>
          <w:tcPr>
            <w:tcW w:w="1740" w:type="dxa"/>
            <w:tcBorders>
              <w:top w:val="nil"/>
              <w:left w:val="nil"/>
              <w:bottom w:val="single" w:sz="4" w:space="0" w:color="auto"/>
              <w:right w:val="single" w:sz="4" w:space="0" w:color="auto"/>
            </w:tcBorders>
            <w:noWrap/>
            <w:vAlign w:val="center"/>
          </w:tcPr>
          <w:p w14:paraId="09A7B252" w14:textId="77777777" w:rsidR="00BD55D6" w:rsidRPr="009A6698" w:rsidRDefault="00BD55D6" w:rsidP="00BD678C">
            <w:pPr>
              <w:pStyle w:val="Tabstyl0"/>
              <w:rPr>
                <w:rFonts w:eastAsia="Arial"/>
                <w:lang w:eastAsia="pl-PL"/>
              </w:rPr>
            </w:pPr>
            <w:r w:rsidRPr="009A6698">
              <w:rPr>
                <w:rFonts w:eastAsia="Arial"/>
                <w:lang w:eastAsia="pl-PL"/>
              </w:rPr>
              <w:t>0</w:t>
            </w:r>
          </w:p>
        </w:tc>
      </w:tr>
      <w:tr w:rsidR="00BD55D6" w:rsidRPr="009A6698" w14:paraId="4C4BC958"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5C4BD0AA" w14:textId="77777777" w:rsidR="00BD55D6" w:rsidRPr="009A6698" w:rsidRDefault="00BD55D6" w:rsidP="00BD678C">
            <w:pPr>
              <w:pStyle w:val="Tabstyl0"/>
              <w:rPr>
                <w:rFonts w:eastAsia="Arial"/>
                <w:lang w:eastAsia="pl-PL"/>
              </w:rPr>
            </w:pPr>
            <w:r w:rsidRPr="009A6698">
              <w:rPr>
                <w:rFonts w:eastAsia="Arial"/>
                <w:lang w:eastAsia="pl-PL"/>
              </w:rPr>
              <w:t>IX</w:t>
            </w:r>
          </w:p>
        </w:tc>
        <w:tc>
          <w:tcPr>
            <w:tcW w:w="2840" w:type="dxa"/>
            <w:tcBorders>
              <w:top w:val="nil"/>
              <w:left w:val="nil"/>
              <w:bottom w:val="single" w:sz="4" w:space="0" w:color="auto"/>
              <w:right w:val="single" w:sz="4" w:space="0" w:color="auto"/>
            </w:tcBorders>
            <w:noWrap/>
            <w:vAlign w:val="center"/>
          </w:tcPr>
          <w:p w14:paraId="6390E8FE" w14:textId="77777777" w:rsidR="00BD55D6" w:rsidRPr="009A6698" w:rsidRDefault="00BD55D6" w:rsidP="00BD678C">
            <w:pPr>
              <w:pStyle w:val="Tabstyl0"/>
              <w:rPr>
                <w:rFonts w:eastAsia="Arial"/>
                <w:lang w:eastAsia="pl-PL"/>
              </w:rPr>
            </w:pPr>
            <w:r w:rsidRPr="009A6698">
              <w:rPr>
                <w:rFonts w:eastAsia="Arial"/>
                <w:lang w:eastAsia="pl-PL"/>
              </w:rPr>
              <w:t>0</w:t>
            </w:r>
          </w:p>
        </w:tc>
        <w:tc>
          <w:tcPr>
            <w:tcW w:w="1740" w:type="dxa"/>
            <w:tcBorders>
              <w:top w:val="nil"/>
              <w:left w:val="nil"/>
              <w:bottom w:val="single" w:sz="4" w:space="0" w:color="auto"/>
              <w:right w:val="single" w:sz="4" w:space="0" w:color="auto"/>
            </w:tcBorders>
            <w:noWrap/>
            <w:vAlign w:val="center"/>
          </w:tcPr>
          <w:p w14:paraId="49473868" w14:textId="77777777" w:rsidR="00BD55D6" w:rsidRPr="009A6698" w:rsidRDefault="00BD55D6" w:rsidP="00BD678C">
            <w:pPr>
              <w:pStyle w:val="Tabstyl0"/>
              <w:rPr>
                <w:rFonts w:eastAsia="Arial"/>
                <w:lang w:eastAsia="pl-PL"/>
              </w:rPr>
            </w:pPr>
            <w:r w:rsidRPr="009A6698">
              <w:rPr>
                <w:rFonts w:eastAsia="Arial"/>
                <w:lang w:eastAsia="pl-PL"/>
              </w:rPr>
              <w:t>0</w:t>
            </w:r>
          </w:p>
        </w:tc>
      </w:tr>
      <w:tr w:rsidR="00BD55D6" w:rsidRPr="009A6698" w14:paraId="2B5699FF"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12780D76" w14:textId="77777777" w:rsidR="00BD55D6" w:rsidRPr="009A6698" w:rsidRDefault="00BD55D6" w:rsidP="00BD678C">
            <w:pPr>
              <w:pStyle w:val="Tabstyl0"/>
              <w:rPr>
                <w:rFonts w:eastAsia="Arial"/>
                <w:lang w:eastAsia="pl-PL"/>
              </w:rPr>
            </w:pPr>
            <w:r w:rsidRPr="009A6698">
              <w:rPr>
                <w:rFonts w:eastAsia="Arial"/>
                <w:lang w:eastAsia="pl-PL"/>
              </w:rPr>
              <w:t>X</w:t>
            </w:r>
          </w:p>
        </w:tc>
        <w:tc>
          <w:tcPr>
            <w:tcW w:w="2840" w:type="dxa"/>
            <w:tcBorders>
              <w:top w:val="nil"/>
              <w:left w:val="nil"/>
              <w:bottom w:val="single" w:sz="4" w:space="0" w:color="auto"/>
              <w:right w:val="single" w:sz="4" w:space="0" w:color="auto"/>
            </w:tcBorders>
            <w:noWrap/>
            <w:vAlign w:val="center"/>
          </w:tcPr>
          <w:p w14:paraId="22A92F33" w14:textId="77777777" w:rsidR="00BD55D6" w:rsidRPr="009A6698" w:rsidRDefault="00BD55D6" w:rsidP="00BD678C">
            <w:pPr>
              <w:pStyle w:val="Tabstyl0"/>
              <w:rPr>
                <w:rFonts w:eastAsia="Arial"/>
                <w:lang w:eastAsia="pl-PL"/>
              </w:rPr>
            </w:pPr>
            <w:r w:rsidRPr="009A6698">
              <w:rPr>
                <w:rFonts w:eastAsia="Arial"/>
                <w:lang w:eastAsia="pl-PL"/>
              </w:rPr>
              <w:t>0</w:t>
            </w:r>
          </w:p>
        </w:tc>
        <w:tc>
          <w:tcPr>
            <w:tcW w:w="1740" w:type="dxa"/>
            <w:tcBorders>
              <w:top w:val="nil"/>
              <w:left w:val="nil"/>
              <w:bottom w:val="single" w:sz="4" w:space="0" w:color="auto"/>
              <w:right w:val="single" w:sz="4" w:space="0" w:color="auto"/>
            </w:tcBorders>
            <w:noWrap/>
            <w:vAlign w:val="center"/>
          </w:tcPr>
          <w:p w14:paraId="4F848E5E" w14:textId="77777777" w:rsidR="00BD55D6" w:rsidRPr="009A6698" w:rsidRDefault="00BD55D6" w:rsidP="00BD678C">
            <w:pPr>
              <w:pStyle w:val="Tabstyl0"/>
              <w:rPr>
                <w:rFonts w:eastAsia="Arial"/>
                <w:lang w:eastAsia="pl-PL"/>
              </w:rPr>
            </w:pPr>
            <w:r w:rsidRPr="009A6698">
              <w:rPr>
                <w:rFonts w:eastAsia="Arial"/>
                <w:lang w:eastAsia="pl-PL"/>
              </w:rPr>
              <w:t>0</w:t>
            </w:r>
          </w:p>
        </w:tc>
      </w:tr>
      <w:tr w:rsidR="00BD55D6" w:rsidRPr="009A6698" w14:paraId="31C11CC6" w14:textId="77777777" w:rsidTr="001E33CF">
        <w:trPr>
          <w:trHeight w:val="420"/>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345E8A0E" w14:textId="77777777" w:rsidR="00BD55D6" w:rsidRPr="009A6698" w:rsidRDefault="00BD55D6" w:rsidP="00BD678C">
            <w:pPr>
              <w:pStyle w:val="Tabstyl0"/>
              <w:rPr>
                <w:rFonts w:eastAsia="Arial"/>
                <w:lang w:eastAsia="pl-PL"/>
              </w:rPr>
            </w:pPr>
            <w:r w:rsidRPr="009A6698">
              <w:rPr>
                <w:rFonts w:eastAsia="Arial"/>
                <w:lang w:eastAsia="pl-PL"/>
              </w:rPr>
              <w:t>Ogółem</w:t>
            </w:r>
          </w:p>
        </w:tc>
        <w:tc>
          <w:tcPr>
            <w:tcW w:w="2840" w:type="dxa"/>
            <w:tcBorders>
              <w:top w:val="nil"/>
              <w:left w:val="nil"/>
              <w:bottom w:val="single" w:sz="4" w:space="0" w:color="auto"/>
              <w:right w:val="single" w:sz="4" w:space="0" w:color="auto"/>
            </w:tcBorders>
            <w:shd w:val="clear" w:color="000000" w:fill="BFBFBF"/>
            <w:noWrap/>
            <w:vAlign w:val="center"/>
          </w:tcPr>
          <w:p w14:paraId="29E2FA54" w14:textId="77777777" w:rsidR="00BD55D6" w:rsidRPr="009A6698" w:rsidRDefault="00BD55D6" w:rsidP="00BD678C">
            <w:pPr>
              <w:pStyle w:val="Tabstyl0"/>
              <w:rPr>
                <w:rFonts w:eastAsia="Arial"/>
                <w:lang w:eastAsia="pl-PL"/>
              </w:rPr>
            </w:pPr>
            <w:r w:rsidRPr="009A6698">
              <w:rPr>
                <w:rFonts w:eastAsia="Arial"/>
                <w:lang w:eastAsia="pl-PL"/>
              </w:rPr>
              <w:t>5 790,6</w:t>
            </w:r>
          </w:p>
        </w:tc>
        <w:tc>
          <w:tcPr>
            <w:tcW w:w="1740" w:type="dxa"/>
            <w:tcBorders>
              <w:top w:val="nil"/>
              <w:left w:val="nil"/>
              <w:bottom w:val="single" w:sz="4" w:space="0" w:color="auto"/>
              <w:right w:val="single" w:sz="4" w:space="0" w:color="auto"/>
            </w:tcBorders>
            <w:shd w:val="clear" w:color="000000" w:fill="BFBFBF"/>
            <w:noWrap/>
            <w:vAlign w:val="center"/>
          </w:tcPr>
          <w:p w14:paraId="03AA27AF" w14:textId="77777777" w:rsidR="00BD55D6" w:rsidRPr="009A6698" w:rsidRDefault="00BD55D6" w:rsidP="00BD678C">
            <w:pPr>
              <w:pStyle w:val="Tabstyl0"/>
              <w:rPr>
                <w:rFonts w:eastAsia="Arial"/>
                <w:lang w:eastAsia="pl-PL"/>
              </w:rPr>
            </w:pPr>
            <w:r w:rsidRPr="009A6698">
              <w:rPr>
                <w:rFonts w:eastAsia="Arial"/>
                <w:lang w:eastAsia="pl-PL"/>
              </w:rPr>
              <w:t>21,12</w:t>
            </w:r>
          </w:p>
        </w:tc>
      </w:tr>
    </w:tbl>
    <w:p w14:paraId="5879943F" w14:textId="07EA5549" w:rsidR="00BD55D6" w:rsidRPr="009A6698" w:rsidRDefault="00BD55D6" w:rsidP="005148D7">
      <w:pPr>
        <w:pStyle w:val="Tabrd"/>
        <w:rPr>
          <w:sz w:val="18"/>
          <w:lang w:val="pl-PL"/>
        </w:rPr>
      </w:pPr>
      <w:r w:rsidRPr="009A6698">
        <w:rPr>
          <w:lang w:val="pl-PL"/>
        </w:rPr>
        <w:t>Źródło: Program operacyjny Infrastruktura i Środowisko na lata 2014-2020</w:t>
      </w:r>
    </w:p>
    <w:p w14:paraId="4B391731" w14:textId="77777777" w:rsidR="00BD55D6" w:rsidRPr="009A6698" w:rsidRDefault="00BD55D6" w:rsidP="005148D7">
      <w:pPr>
        <w:pStyle w:val="Nagwew"/>
        <w:rPr>
          <w:lang w:val="pl-PL"/>
        </w:rPr>
      </w:pPr>
      <w:r w:rsidRPr="009A6698">
        <w:rPr>
          <w:lang w:val="pl-PL"/>
        </w:rPr>
        <w:t>Instytucje zarządzające</w:t>
      </w:r>
    </w:p>
    <w:p w14:paraId="683B98A0" w14:textId="77777777" w:rsidR="00BD55D6" w:rsidRPr="009A6698" w:rsidRDefault="00BD55D6" w:rsidP="00CC6412">
      <w:pPr>
        <w:pStyle w:val="Tekst"/>
      </w:pPr>
      <w:r w:rsidRPr="009A6698">
        <w:t xml:space="preserve">Funkcje Instytucji Zarządzającej pełni minister właściwy ds. infrastruktury i rozwoju. Instytucja Zarządzająca pełni równocześnie funkcje Instytucji Certyfikującej. Przewiduje </w:t>
      </w:r>
      <w:r w:rsidRPr="009A6698">
        <w:lastRenderedPageBreak/>
        <w:t xml:space="preserve">się powierzenie części zadań Instytucjom Pośredniczącym. Nie wyklucza się również powołania Instytucji Wdrażających. Delegowanie zadań będzie miało miejsce jedynie wtedy, gdy będzie prowadzić do poprawy skuteczności i efektywności wdrażania Programu Operacyjnego Infrastruktura i Środowisko. </w:t>
      </w:r>
    </w:p>
    <w:p w14:paraId="515B2C8F" w14:textId="7D87BB32" w:rsidR="00BD55D6" w:rsidRPr="009A6698" w:rsidRDefault="00CC6412" w:rsidP="00F906CE">
      <w:pPr>
        <w:pStyle w:val="Nagwek4"/>
      </w:pPr>
      <w:r w:rsidRPr="009A6698">
        <w:t xml:space="preserve">Wielkopolski </w:t>
      </w:r>
      <w:r w:rsidR="00BD55D6" w:rsidRPr="009A6698">
        <w:t xml:space="preserve">Regionalny </w:t>
      </w:r>
      <w:r w:rsidR="005366CD" w:rsidRPr="009A6698">
        <w:t>Program Operacyjny</w:t>
      </w:r>
      <w:r w:rsidRPr="009A6698">
        <w:t xml:space="preserve"> </w:t>
      </w:r>
      <w:r w:rsidR="005366CD" w:rsidRPr="009A6698">
        <w:t>na lata 2014-</w:t>
      </w:r>
      <w:r w:rsidR="00BD55D6" w:rsidRPr="009A6698">
        <w:t xml:space="preserve">2020 </w:t>
      </w:r>
    </w:p>
    <w:p w14:paraId="000B679E" w14:textId="4A774FD1" w:rsidR="00BD55D6" w:rsidRPr="009A6698" w:rsidRDefault="00BD55D6" w:rsidP="00F623C6">
      <w:pPr>
        <w:pStyle w:val="Tekst"/>
      </w:pPr>
      <w:r w:rsidRPr="009A6698">
        <w:t xml:space="preserve">Program ten jest dwufunduszowy: oznacza to, że środki na realizację priorytetów inwestycyjnych pochodzą z Europejskiego Funduszu Rozwoju Regionalnego (EFRR) oraz Europejskiego Funduszu Społecznego (EFS). Jednakże na poszczególny priorytet przewidziane jest finansowanie z jednego źródła, co usprawnia podział środków. Całkowita wysokość środków przeznaczonych na realizację założeń RPO WL 2014-2020 wyniesie ponad 2,45 mld euro, z czego prawie 72% środków pochodzi z EFRR, </w:t>
      </w:r>
      <w:r w:rsidR="00BC577C" w:rsidRPr="009A6698">
        <w:t>a 28% z </w:t>
      </w:r>
      <w:r w:rsidRPr="009A6698">
        <w:t xml:space="preserve">EFS. </w:t>
      </w:r>
    </w:p>
    <w:p w14:paraId="5092CF78" w14:textId="77777777" w:rsidR="00BD55D6" w:rsidRPr="009A6698" w:rsidRDefault="00BD55D6" w:rsidP="00F623C6">
      <w:pPr>
        <w:pStyle w:val="Tekst"/>
      </w:pPr>
      <w:r w:rsidRPr="009A6698">
        <w:t>WRPO będzie realizował cele unijnej strategii oraz zapisy ujęte w Umowie Partnerstwa poprzez wsparcie przedsięwzięć odnoszących się do poszczególnych osi priorytetowych:</w:t>
      </w:r>
    </w:p>
    <w:p w14:paraId="2B2E1BD8" w14:textId="77777777" w:rsidR="00BD55D6" w:rsidRPr="009A6698" w:rsidRDefault="00BD55D6" w:rsidP="00B709BA">
      <w:pPr>
        <w:pStyle w:val="WykropP1"/>
      </w:pPr>
      <w:r w:rsidRPr="009A6698">
        <w:t>Innowacyjna i konkurencyjna gospodarka;</w:t>
      </w:r>
    </w:p>
    <w:p w14:paraId="22EEE824" w14:textId="77777777" w:rsidR="00BD55D6" w:rsidRPr="009A6698" w:rsidRDefault="00BD55D6" w:rsidP="00B709BA">
      <w:pPr>
        <w:pStyle w:val="WykropP1"/>
      </w:pPr>
      <w:r w:rsidRPr="009A6698">
        <w:t>Społeczeństwo informacyjne;</w:t>
      </w:r>
    </w:p>
    <w:p w14:paraId="424C692C" w14:textId="77777777" w:rsidR="00BD55D6" w:rsidRPr="009A6698" w:rsidRDefault="00BD55D6" w:rsidP="00B709BA">
      <w:pPr>
        <w:pStyle w:val="WykropP1"/>
      </w:pPr>
      <w:r w:rsidRPr="009A6698">
        <w:t>Energia;</w:t>
      </w:r>
    </w:p>
    <w:p w14:paraId="086B8A64" w14:textId="77777777" w:rsidR="00BD55D6" w:rsidRPr="009A6698" w:rsidRDefault="00BD55D6" w:rsidP="00B709BA">
      <w:pPr>
        <w:pStyle w:val="WykropP1"/>
      </w:pPr>
      <w:r w:rsidRPr="009A6698">
        <w:t>Środowisko;</w:t>
      </w:r>
    </w:p>
    <w:p w14:paraId="20A8C3CB" w14:textId="77777777" w:rsidR="00BD55D6" w:rsidRPr="009A6698" w:rsidRDefault="00BD55D6" w:rsidP="00B709BA">
      <w:pPr>
        <w:pStyle w:val="WykropP1"/>
      </w:pPr>
      <w:r w:rsidRPr="009A6698">
        <w:t>Transport;</w:t>
      </w:r>
    </w:p>
    <w:p w14:paraId="056C15B2" w14:textId="77777777" w:rsidR="00BD55D6" w:rsidRPr="009A6698" w:rsidRDefault="00BD55D6" w:rsidP="00B709BA">
      <w:pPr>
        <w:pStyle w:val="WykropP1"/>
      </w:pPr>
      <w:r w:rsidRPr="009A6698">
        <w:t>Rynek pracy;</w:t>
      </w:r>
    </w:p>
    <w:p w14:paraId="1E890410" w14:textId="77777777" w:rsidR="00BD55D6" w:rsidRPr="009A6698" w:rsidRDefault="00BD55D6" w:rsidP="00B709BA">
      <w:pPr>
        <w:pStyle w:val="WykropP1"/>
      </w:pPr>
      <w:r w:rsidRPr="009A6698">
        <w:t>Włączenie społeczne;</w:t>
      </w:r>
    </w:p>
    <w:p w14:paraId="096DAEB6" w14:textId="77777777" w:rsidR="00BD55D6" w:rsidRPr="009A6698" w:rsidRDefault="00BD55D6" w:rsidP="00B709BA">
      <w:pPr>
        <w:pStyle w:val="WykropP1"/>
      </w:pPr>
      <w:r w:rsidRPr="009A6698">
        <w:t>Edukacja;</w:t>
      </w:r>
    </w:p>
    <w:p w14:paraId="4FD427E0" w14:textId="77777777" w:rsidR="00BD55D6" w:rsidRPr="009A6698" w:rsidRDefault="00BD55D6" w:rsidP="00B709BA">
      <w:pPr>
        <w:pStyle w:val="WykropP1"/>
      </w:pPr>
      <w:r w:rsidRPr="009A6698">
        <w:t>Infrastruktura dla kapitału ludzkiego;</w:t>
      </w:r>
    </w:p>
    <w:p w14:paraId="190A9937" w14:textId="77F44462" w:rsidR="00BD55D6" w:rsidRPr="009A6698" w:rsidRDefault="00BD55D6" w:rsidP="00B709BA">
      <w:pPr>
        <w:pStyle w:val="WykropP1"/>
      </w:pPr>
      <w:r w:rsidRPr="009A6698">
        <w:t>Pomoc techniczna.</w:t>
      </w:r>
    </w:p>
    <w:p w14:paraId="46A4887B" w14:textId="5B37FC4A" w:rsidR="00BD55D6" w:rsidRPr="009A6698" w:rsidRDefault="00BD55D6" w:rsidP="00F623C6">
      <w:pPr>
        <w:pStyle w:val="Tekst"/>
      </w:pPr>
      <w:r w:rsidRPr="009A6698">
        <w:t>W odniesieniu do reali</w:t>
      </w:r>
      <w:r w:rsidR="003D0AFF" w:rsidRPr="009A6698">
        <w:t>zacji działań ujętych w Planie G</w:t>
      </w:r>
      <w:r w:rsidRPr="009A6698">
        <w:t xml:space="preserve">ospodarki </w:t>
      </w:r>
      <w:r w:rsidR="003D0AFF" w:rsidRPr="009A6698">
        <w:t>N</w:t>
      </w:r>
      <w:r w:rsidRPr="009A6698">
        <w:t>iskoemisyjnej, należy wziąć pod uwagę środki finansowe ujęte w RPO. Dla poszczególnych osi określone zostały priorytety inwestycyjne:</w:t>
      </w:r>
    </w:p>
    <w:p w14:paraId="3114A4AF" w14:textId="77777777" w:rsidR="00BD55D6" w:rsidRPr="009A6698" w:rsidRDefault="00BD55D6" w:rsidP="000F33F9">
      <w:pPr>
        <w:pStyle w:val="Nagwew"/>
        <w:rPr>
          <w:lang w:val="pl-PL"/>
        </w:rPr>
      </w:pPr>
      <w:r w:rsidRPr="009A6698">
        <w:rPr>
          <w:lang w:val="pl-PL"/>
        </w:rPr>
        <w:t xml:space="preserve">Innowacyjna i konkurencyjna gospodarka </w:t>
      </w:r>
    </w:p>
    <w:p w14:paraId="7FFEAAC8" w14:textId="388A79C4" w:rsidR="00BD55D6" w:rsidRPr="009A6698" w:rsidRDefault="00BD55D6" w:rsidP="00B709BA">
      <w:pPr>
        <w:pStyle w:val="WykropP1"/>
      </w:pPr>
      <w:r w:rsidRPr="009A6698">
        <w:t>Udoskonalenie infrastruktury badań i innowacji i zwiększenie zdolności do osiągnięcia doskonałości w zakresie badań i innowacji oraz wspieranie ośrodków kompetencji, w szczególności tych, które leżą w interesie Europy;</w:t>
      </w:r>
    </w:p>
    <w:p w14:paraId="67EAB95C" w14:textId="48AEE3B0" w:rsidR="00BD55D6" w:rsidRPr="009A6698" w:rsidRDefault="00BD55D6" w:rsidP="00B709BA">
      <w:pPr>
        <w:pStyle w:val="WykropP1"/>
      </w:pPr>
      <w:r w:rsidRPr="009A6698">
        <w:t>Promowanie inwestycji przedsiębiorstw w badania i innowacje, rozwijanie powiązań i synergii między przedsiębiorstwami, o</w:t>
      </w:r>
      <w:r w:rsidR="00CC6412" w:rsidRPr="009A6698">
        <w:t>środkami badawczo-rozwojowymi i </w:t>
      </w:r>
      <w:r w:rsidRPr="009A6698">
        <w:t>sektorem szkolnictwa wyższego, w szczeg</w:t>
      </w:r>
      <w:r w:rsidR="00CC6412" w:rsidRPr="009A6698">
        <w:t>ólności promowanie inwestycji w </w:t>
      </w:r>
      <w:r w:rsidRPr="009A6698">
        <w:t>zakresie rozwoju produktów i usług, transferu technologii, innowacji społecznych, ekoinnowacji, zastosowań w dziedzinie usług publicznych, tworzenia sieci, pobudzania popytu, klastrów i otwartych innowacji poprzez inteligentną specjalizację, oraz wspi</w:t>
      </w:r>
      <w:r w:rsidR="000F33F9" w:rsidRPr="009A6698">
        <w:t>eranie badań technologicznych i </w:t>
      </w:r>
      <w:r w:rsidRPr="009A6698">
        <w:t>stosowanych, linii pilotażowych, działań w zakresie wczesnej walidacji produktów, zaawansowanych zdolności produkc</w:t>
      </w:r>
      <w:r w:rsidR="000F33F9" w:rsidRPr="009A6698">
        <w:t>yjnych i pierwszej produkcji, w </w:t>
      </w:r>
      <w:r w:rsidRPr="009A6698">
        <w:t>szczególności w dziedzinie kluczowych technologii wspomagających, oraz </w:t>
      </w:r>
      <w:r w:rsidR="00CC6412" w:rsidRPr="009A6698">
        <w:t>rozpowszechnianie technologii o </w:t>
      </w:r>
      <w:r w:rsidRPr="009A6698">
        <w:t>ogólnym przeznaczeniu;</w:t>
      </w:r>
    </w:p>
    <w:p w14:paraId="32D5DE42" w14:textId="77777777" w:rsidR="00BD55D6" w:rsidRPr="009A6698" w:rsidRDefault="00BD55D6" w:rsidP="00B709BA">
      <w:pPr>
        <w:pStyle w:val="WykropP1"/>
      </w:pPr>
      <w:r w:rsidRPr="009A6698">
        <w:lastRenderedPageBreak/>
        <w:t>Promowanie przedsiębiorczości, w szczególności poprzez ułatwianie gospodarczego wykorzystywania nowych pomysłów oraz sprzyjanie tworzeniu nowych firm, w tym również poprzez inkubatory przedsiębiorczości;</w:t>
      </w:r>
    </w:p>
    <w:p w14:paraId="51BC49AA" w14:textId="65B22D1B" w:rsidR="00BD55D6" w:rsidRPr="009A6698" w:rsidRDefault="00BD55D6" w:rsidP="00B709BA">
      <w:pPr>
        <w:pStyle w:val="WykropP1"/>
      </w:pPr>
      <w:r w:rsidRPr="009A6698">
        <w:t>Opracowywanie i wdrażanie nowyc</w:t>
      </w:r>
      <w:r w:rsidR="00BC577C" w:rsidRPr="009A6698">
        <w:t>h modeli biznesowych dla MŚP, w </w:t>
      </w:r>
      <w:r w:rsidRPr="009A6698">
        <w:t>szczególności w celu umiędzynarodowienia;</w:t>
      </w:r>
    </w:p>
    <w:p w14:paraId="3F62E7BC" w14:textId="77777777" w:rsidR="00BD55D6" w:rsidRPr="009A6698" w:rsidRDefault="00BD55D6" w:rsidP="00B709BA">
      <w:pPr>
        <w:pStyle w:val="WykropP1"/>
      </w:pPr>
      <w:r w:rsidRPr="009A6698">
        <w:t>Wspieranie tworzenia i poszerzania zaawansowanych zdolności w zakresie rozwoju produktów i usług.</w:t>
      </w:r>
    </w:p>
    <w:p w14:paraId="5060DD21" w14:textId="77777777" w:rsidR="00BD55D6" w:rsidRPr="009A6698" w:rsidRDefault="00BD55D6" w:rsidP="000F33F9">
      <w:pPr>
        <w:pStyle w:val="Nagwew"/>
        <w:rPr>
          <w:lang w:val="pl-PL"/>
        </w:rPr>
      </w:pPr>
      <w:r w:rsidRPr="009A6698">
        <w:rPr>
          <w:lang w:val="pl-PL"/>
        </w:rPr>
        <w:t xml:space="preserve">Społeczeństwo informacyjne </w:t>
      </w:r>
    </w:p>
    <w:p w14:paraId="2F101FEB" w14:textId="6A6468DB" w:rsidR="00BD55D6" w:rsidRPr="009A6698" w:rsidRDefault="00BD55D6" w:rsidP="00B709BA">
      <w:pPr>
        <w:pStyle w:val="WykropP1"/>
      </w:pPr>
      <w:r w:rsidRPr="009A6698">
        <w:t>Wzmacnianie zastosowań TIK dla e-administracji, e-uczenia się, e-włączenia społecznego, e-kultury i e-zdrowia Wspieranie efektywności energetycznej i wykorzystywania odnawialnych źródeł en</w:t>
      </w:r>
      <w:r w:rsidR="00BC577C" w:rsidRPr="009A6698">
        <w:t>ergii w budynkach publicznych i </w:t>
      </w:r>
      <w:r w:rsidRPr="009A6698">
        <w:t>sektorze mieszkaniowym.</w:t>
      </w:r>
    </w:p>
    <w:p w14:paraId="18A5478D" w14:textId="77777777" w:rsidR="00BD55D6" w:rsidRPr="009A6698" w:rsidRDefault="00BD55D6" w:rsidP="000F33F9">
      <w:pPr>
        <w:pStyle w:val="Nagwew"/>
        <w:rPr>
          <w:lang w:val="pl-PL"/>
        </w:rPr>
      </w:pPr>
      <w:r w:rsidRPr="009A6698">
        <w:rPr>
          <w:lang w:val="pl-PL"/>
        </w:rPr>
        <w:t>Energia</w:t>
      </w:r>
    </w:p>
    <w:p w14:paraId="17B6A326" w14:textId="4FF92B06" w:rsidR="00BD55D6" w:rsidRPr="009A6698" w:rsidRDefault="00BD55D6" w:rsidP="00B709BA">
      <w:pPr>
        <w:pStyle w:val="WykropP1"/>
      </w:pPr>
      <w:r w:rsidRPr="009A6698">
        <w:t>Wspieranie tworzenia i dystrybucji energii pochodzącej ze źródeł odnawialnych, ochrona środowiska i efektywne wykorzystanie zasobów;</w:t>
      </w:r>
    </w:p>
    <w:p w14:paraId="549DA1C0" w14:textId="1AE703E0" w:rsidR="00BD55D6" w:rsidRPr="009A6698" w:rsidRDefault="00BD55D6" w:rsidP="00B709BA">
      <w:pPr>
        <w:pStyle w:val="WykropP1"/>
      </w:pPr>
      <w:r w:rsidRPr="009A6698">
        <w:t xml:space="preserve">Wspieranie efektywności energetycznej, inteligentnego zarządzania energią i wykorzystywania odnawialnych źródeł energii </w:t>
      </w:r>
      <w:r w:rsidR="000F33F9" w:rsidRPr="009A6698">
        <w:t>w infrastrukturze publicznej, w </w:t>
      </w:r>
      <w:r w:rsidRPr="009A6698">
        <w:t>tym w budynkach publicznych, i sektorze mieszkaniowym;</w:t>
      </w:r>
    </w:p>
    <w:p w14:paraId="3E531E63" w14:textId="4F3CF963" w:rsidR="00BD55D6" w:rsidRPr="009A6698" w:rsidRDefault="00BD55D6" w:rsidP="00B709BA">
      <w:pPr>
        <w:pStyle w:val="WykropP1"/>
      </w:pPr>
      <w:r w:rsidRPr="009A6698">
        <w:t>Promowanie strategii niskoemisyjnych dla wszystkich obszarów rodzajów terytoriów, w szczególności dla obszarów miejskich, w tym wspieranie zrównoważonej multimodalnej mobilności miejskiej i działań adaptacyjnych mających oddziaływanie łagodzące na zmiany klimatu.</w:t>
      </w:r>
    </w:p>
    <w:p w14:paraId="15C19B6D" w14:textId="77777777" w:rsidR="00BD55D6" w:rsidRPr="009A6698" w:rsidRDefault="00BD55D6" w:rsidP="000F33F9">
      <w:pPr>
        <w:pStyle w:val="Nagwew"/>
        <w:rPr>
          <w:lang w:val="pl-PL"/>
        </w:rPr>
      </w:pPr>
      <w:r w:rsidRPr="009A6698">
        <w:rPr>
          <w:lang w:val="pl-PL"/>
        </w:rPr>
        <w:t>Środowisko</w:t>
      </w:r>
    </w:p>
    <w:p w14:paraId="3F7467CF" w14:textId="77777777" w:rsidR="00BD55D6" w:rsidRPr="009A6698" w:rsidRDefault="00BD55D6" w:rsidP="00B709BA">
      <w:pPr>
        <w:pStyle w:val="WykropP1"/>
      </w:pPr>
      <w:r w:rsidRPr="009A6698">
        <w:t>Wspieranie inwestycji ukierunkowanych na konkretne rodzaje ryzyka zagrożeń przy jednoczesnym zwiększeniu odporności na klęski i katastrofy i rozwijaniu systemów zarządzania klęskami i katastrofami;</w:t>
      </w:r>
    </w:p>
    <w:p w14:paraId="6FBF476A" w14:textId="77777777" w:rsidR="00BD55D6" w:rsidRPr="009A6698" w:rsidRDefault="00BD55D6" w:rsidP="00B709BA">
      <w:pPr>
        <w:pStyle w:val="WykropP1"/>
      </w:pPr>
      <w:r w:rsidRPr="009A6698">
        <w:t>Inwestowanie w sektor gospodarki odpadami celem wypełnienia zobowiązań określonych w dorobku prawnym Unii w zakresie środowiska oraz zaspokojenia wykraczających poza te zobowiązania potrzeb inwestycyjnych określonych przez państwa członkowskie;</w:t>
      </w:r>
    </w:p>
    <w:p w14:paraId="182397D5" w14:textId="77777777" w:rsidR="00BD55D6" w:rsidRPr="009A6698" w:rsidRDefault="00BD55D6" w:rsidP="00B709BA">
      <w:pPr>
        <w:pStyle w:val="WykropP1"/>
      </w:pPr>
      <w:r w:rsidRPr="009A6698">
        <w:t>Inwestowanie w sektor gospodarki wodnej celem wypełnienia zobowiązań określonych w dorobku prawnym Unii w zakresie środowiska oraz zaspokojenia wykraczających poza te zobowiązania potrzeb inwestycyjnych, określonych przez państwa członkowskie;</w:t>
      </w:r>
    </w:p>
    <w:p w14:paraId="288496A1" w14:textId="636E3703" w:rsidR="00BD55D6" w:rsidRPr="009A6698" w:rsidRDefault="00BD55D6" w:rsidP="00B709BA">
      <w:pPr>
        <w:pStyle w:val="WykropP1"/>
      </w:pPr>
      <w:r w:rsidRPr="009A6698">
        <w:t>Zachowanie, ochrona, promowanie i r</w:t>
      </w:r>
      <w:r w:rsidR="000F33F9" w:rsidRPr="009A6698">
        <w:t>ozwój dziedzictwa naturalnego i </w:t>
      </w:r>
      <w:r w:rsidRPr="009A6698">
        <w:t>kulturowego;</w:t>
      </w:r>
    </w:p>
    <w:p w14:paraId="01936693" w14:textId="05AFE8B5" w:rsidR="003A421F" w:rsidRPr="009A6698" w:rsidRDefault="00BD55D6" w:rsidP="00B709BA">
      <w:pPr>
        <w:pStyle w:val="WykropP1"/>
      </w:pPr>
      <w:r w:rsidRPr="009A6698">
        <w:t>Ochrona i przywrócenie różnorodności biologicznej, ochronę i rekultywację gleby oraz wspieranie usług ekosystemowych, także poprzez program „Natura 20</w:t>
      </w:r>
      <w:r w:rsidR="00BC577C" w:rsidRPr="009A6698">
        <w:t>00” i </w:t>
      </w:r>
      <w:r w:rsidRPr="009A6698">
        <w:t>zieloną infrastrukturę.</w:t>
      </w:r>
    </w:p>
    <w:p w14:paraId="0ED2BED7" w14:textId="77777777" w:rsidR="00BD55D6" w:rsidRPr="009A6698" w:rsidRDefault="00BD55D6" w:rsidP="000F33F9">
      <w:pPr>
        <w:pStyle w:val="Nagwew"/>
        <w:rPr>
          <w:lang w:val="pl-PL"/>
        </w:rPr>
      </w:pPr>
      <w:r w:rsidRPr="009A6698">
        <w:rPr>
          <w:lang w:val="pl-PL"/>
        </w:rPr>
        <w:t>Transport</w:t>
      </w:r>
    </w:p>
    <w:p w14:paraId="45F002BE" w14:textId="10DD708A" w:rsidR="00BD55D6" w:rsidRPr="009A6698" w:rsidRDefault="00BD55D6" w:rsidP="00B709BA">
      <w:pPr>
        <w:pStyle w:val="WykropP1"/>
      </w:pPr>
      <w:r w:rsidRPr="009A6698">
        <w:t>Zwiększanie mobilności regionalnej poprzez łączenie węzłów drugorzędnych i trzeciorzędnych z infrastrukturą TEN-T, w tym z węzłami multimodalnymi;</w:t>
      </w:r>
    </w:p>
    <w:p w14:paraId="23A600B0" w14:textId="77777777" w:rsidR="00BD55D6" w:rsidRPr="009A6698" w:rsidRDefault="00BD55D6" w:rsidP="00B709BA">
      <w:pPr>
        <w:pStyle w:val="WykropP1"/>
      </w:pPr>
      <w:r w:rsidRPr="009A6698">
        <w:lastRenderedPageBreak/>
        <w:t>Rozwój i rehabilitacja kompleksowych, wysokiej jakości i interoperacyjnych systemów transportu kolejowego oraz propagowanie działań służących zmniejszeniu hałasu.</w:t>
      </w:r>
    </w:p>
    <w:p w14:paraId="32753103" w14:textId="77777777" w:rsidR="00BD55D6" w:rsidRPr="009A6698" w:rsidRDefault="00BD55D6" w:rsidP="000F33F9">
      <w:pPr>
        <w:pStyle w:val="Nagwew"/>
        <w:rPr>
          <w:lang w:val="pl-PL"/>
        </w:rPr>
      </w:pPr>
      <w:r w:rsidRPr="009A6698">
        <w:rPr>
          <w:lang w:val="pl-PL"/>
        </w:rPr>
        <w:t>Rynek Pracy</w:t>
      </w:r>
    </w:p>
    <w:p w14:paraId="54E60818" w14:textId="77777777" w:rsidR="00BD55D6" w:rsidRPr="009A6698" w:rsidRDefault="00BD55D6" w:rsidP="00B709BA">
      <w:pPr>
        <w:pStyle w:val="WykropP1"/>
      </w:pPr>
      <w:r w:rsidRPr="009A6698">
        <w:t>Dostęp do zatrudnienia dla osób poszukujących pracy i osób biernych zawodowo, w tym długotrwale bezrobotnych oraz oddalonych od rynku pracy, także poprzez</w:t>
      </w:r>
      <w:r w:rsidRPr="009A6698">
        <w:rPr>
          <w:color w:val="2F5496"/>
        </w:rPr>
        <w:t xml:space="preserve"> </w:t>
      </w:r>
      <w:r w:rsidRPr="009A6698">
        <w:t>lokalne inicjatywy na rzecz zatrudnienia oraz wspieranie mobilności pracowników;</w:t>
      </w:r>
    </w:p>
    <w:p w14:paraId="17D16FEA" w14:textId="77777777" w:rsidR="00BD55D6" w:rsidRPr="009A6698" w:rsidRDefault="00BD55D6" w:rsidP="00B709BA">
      <w:pPr>
        <w:pStyle w:val="WykropP1"/>
      </w:pPr>
      <w:r w:rsidRPr="009A6698">
        <w:t>Praca na własny rachunek, przedsiębiorczość i tworzenie przedsiębiorstw, w tym innowacyjnych mikro-, małych i średnich przedsiębiorstw;</w:t>
      </w:r>
    </w:p>
    <w:p w14:paraId="58BF2CC3" w14:textId="77777777" w:rsidR="00BD55D6" w:rsidRPr="009A6698" w:rsidRDefault="00BD55D6" w:rsidP="00B709BA">
      <w:pPr>
        <w:pStyle w:val="WykropP1"/>
      </w:pPr>
      <w:r w:rsidRPr="009A6698">
        <w:t>Równość mężczyzn i kobiet we wszystkich dziedzinach, w tym dostęp do zatrudnienia, rozwój kariery, godzenie życia zawodowego i prywatnego oraz promowanie równości wynagrodzeń za taką samą pracę;</w:t>
      </w:r>
    </w:p>
    <w:p w14:paraId="39251CFE" w14:textId="77777777" w:rsidR="00BD55D6" w:rsidRPr="009A6698" w:rsidRDefault="00BD55D6" w:rsidP="00B709BA">
      <w:pPr>
        <w:pStyle w:val="WykropP1"/>
      </w:pPr>
      <w:r w:rsidRPr="009A6698">
        <w:t>Przystosowanie pracowników, przedsiębiorstw i przedsiębiorców do zmian;</w:t>
      </w:r>
    </w:p>
    <w:p w14:paraId="5FD6022E" w14:textId="77777777" w:rsidR="00BD55D6" w:rsidRPr="009A6698" w:rsidRDefault="00BD55D6" w:rsidP="00B709BA">
      <w:pPr>
        <w:pStyle w:val="WykropP1"/>
      </w:pPr>
      <w:r w:rsidRPr="009A6698">
        <w:t>Aktywne i zdrowe starzenie się.</w:t>
      </w:r>
    </w:p>
    <w:p w14:paraId="301E8A9C" w14:textId="77777777" w:rsidR="00BD55D6" w:rsidRPr="009A6698" w:rsidRDefault="00BD55D6" w:rsidP="00B709BA">
      <w:pPr>
        <w:pStyle w:val="WykropP1"/>
      </w:pPr>
      <w:r w:rsidRPr="009A6698">
        <w:t>Włączenie społeczne</w:t>
      </w:r>
    </w:p>
    <w:p w14:paraId="1EB84BBB" w14:textId="77777777" w:rsidR="00BD55D6" w:rsidRPr="009A6698" w:rsidRDefault="00BD55D6" w:rsidP="00B709BA">
      <w:pPr>
        <w:pStyle w:val="WykropP1"/>
      </w:pPr>
      <w:r w:rsidRPr="009A6698">
        <w:t>Aktywne włączenie, w tym z myślą o promowaniu równych szans oraz aktywnego uczestnictwa i zwiększaniu szans na zatrudnienie;</w:t>
      </w:r>
    </w:p>
    <w:p w14:paraId="1F3DFC3C" w14:textId="70275F7B" w:rsidR="00BD55D6" w:rsidRPr="009A6698" w:rsidRDefault="00BD55D6" w:rsidP="00B709BA">
      <w:pPr>
        <w:pStyle w:val="WykropP1"/>
      </w:pPr>
      <w:r w:rsidRPr="009A6698">
        <w:t>Ułatwianie dostępu do przystępnych cenowo, trwałych</w:t>
      </w:r>
      <w:r w:rsidR="000F28BE">
        <w:t xml:space="preserve"> i</w:t>
      </w:r>
      <w:r w:rsidR="006D346A" w:rsidRPr="009A6698">
        <w:t xml:space="preserve"> wysokiej jakości usług, w </w:t>
      </w:r>
      <w:r w:rsidRPr="009A6698">
        <w:t>tym opieki zdrowotnej i usług socjalnych świadczonych w interesie ogólnym;</w:t>
      </w:r>
    </w:p>
    <w:p w14:paraId="28023F39" w14:textId="44A84488" w:rsidR="00BD55D6" w:rsidRPr="009A6698" w:rsidRDefault="00BD55D6" w:rsidP="00B709BA">
      <w:pPr>
        <w:pStyle w:val="WykropP1"/>
      </w:pPr>
      <w:r w:rsidRPr="009A6698">
        <w:t>Wspieranie przedsiębiorczości społ</w:t>
      </w:r>
      <w:r w:rsidR="007E51D8" w:rsidRPr="009A6698">
        <w:t>ecznej i integracji zawodowej w </w:t>
      </w:r>
      <w:r w:rsidRPr="009A6698">
        <w:t>przedsiębiorstwach społecznych oraz ekonomii społecznej i solidarnej w celu ułatwiania dostępu do zatrudnienia.</w:t>
      </w:r>
    </w:p>
    <w:p w14:paraId="794034BC" w14:textId="77777777" w:rsidR="00BD55D6" w:rsidRPr="009A6698" w:rsidRDefault="00BD55D6" w:rsidP="000F33F9">
      <w:pPr>
        <w:pStyle w:val="Nagwew"/>
        <w:rPr>
          <w:lang w:val="pl-PL"/>
        </w:rPr>
      </w:pPr>
      <w:r w:rsidRPr="009A6698">
        <w:rPr>
          <w:lang w:val="pl-PL"/>
        </w:rPr>
        <w:t>Edukacja</w:t>
      </w:r>
    </w:p>
    <w:p w14:paraId="2F3417FE" w14:textId="574202EC" w:rsidR="00BD55D6" w:rsidRPr="009A6698" w:rsidRDefault="00BD55D6" w:rsidP="00B709BA">
      <w:pPr>
        <w:pStyle w:val="WykropP1"/>
      </w:pPr>
      <w:r w:rsidRPr="009A6698">
        <w:t xml:space="preserve">Ograniczenie i zapobieganie przedwczesnemu kończeniu nauki szkolnej oraz zapewnianie równego dostępu do dobrej jakości wczesnej edukacji elementarnej oraz kształcenia podstawowego, gimnazjalnego </w:t>
      </w:r>
      <w:r w:rsidR="007E51D8" w:rsidRPr="009A6698">
        <w:t>i ponadgimnazjalnego, z </w:t>
      </w:r>
      <w:r w:rsidRPr="009A6698">
        <w:t>uwzględnieniem formalnych, nieformalnych i pozaformalnych ścieżek kształcenia umożliwiających ponowne podjęcie kształcenia i szkolenia;</w:t>
      </w:r>
    </w:p>
    <w:p w14:paraId="7C894350" w14:textId="4F034C3B" w:rsidR="00BD55D6" w:rsidRPr="009A6698" w:rsidRDefault="00BD55D6" w:rsidP="00B709BA">
      <w:pPr>
        <w:pStyle w:val="WykropP1"/>
      </w:pPr>
      <w:r w:rsidRPr="009A6698">
        <w:t xml:space="preserve">Wyrównywanie dostępu do uczenia się przez całe życie o charakterze formalnym, nieformalnym i </w:t>
      </w:r>
      <w:r w:rsidR="00394235" w:rsidRPr="009A6698">
        <w:t>poza formalnym</w:t>
      </w:r>
      <w:r w:rsidRPr="009A6698">
        <w:t xml:space="preserve"> wszystkich grup wiekowych, poszerzanie wiedzy, podnoszenie umiejętności i kompetencji siły roboczej oraz promowanie elastycznych ścieżek kształcenia, w t</w:t>
      </w:r>
      <w:r w:rsidR="007E51D8" w:rsidRPr="009A6698">
        <w:t>ym poprzez doradztwo zawodowe i </w:t>
      </w:r>
      <w:r w:rsidRPr="009A6698">
        <w:t>potwierdzanie nabytych kompetencji;</w:t>
      </w:r>
    </w:p>
    <w:p w14:paraId="38E83E50" w14:textId="77777777" w:rsidR="00BD55D6" w:rsidRPr="009A6698" w:rsidRDefault="00BD55D6" w:rsidP="00B709BA">
      <w:pPr>
        <w:pStyle w:val="WykropP1"/>
      </w:pPr>
      <w:r w:rsidRPr="009A6698">
        <w:t>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p w14:paraId="069F780C" w14:textId="77777777" w:rsidR="00BD55D6" w:rsidRPr="009A6698" w:rsidRDefault="00BD55D6" w:rsidP="000F33F9">
      <w:pPr>
        <w:pStyle w:val="Nagwew"/>
        <w:rPr>
          <w:lang w:val="pl-PL"/>
        </w:rPr>
      </w:pPr>
      <w:r w:rsidRPr="009A6698">
        <w:rPr>
          <w:lang w:val="pl-PL"/>
        </w:rPr>
        <w:t>Infrastruktura dla kapitału ludzkiego</w:t>
      </w:r>
    </w:p>
    <w:p w14:paraId="2ECD094D" w14:textId="77777777" w:rsidR="00BD55D6" w:rsidRPr="009A6698" w:rsidRDefault="00BD55D6" w:rsidP="00B709BA">
      <w:pPr>
        <w:pStyle w:val="WykropP1"/>
      </w:pPr>
      <w:r w:rsidRPr="009A6698">
        <w:t>Inwestycje w infrastrukturę zdrowotną i społeczną (…);</w:t>
      </w:r>
    </w:p>
    <w:p w14:paraId="0AEA9782" w14:textId="77777777" w:rsidR="00BD55D6" w:rsidRPr="009A6698" w:rsidRDefault="00BD55D6" w:rsidP="00B709BA">
      <w:pPr>
        <w:pStyle w:val="WykropP1"/>
      </w:pPr>
      <w:r w:rsidRPr="009A6698">
        <w:t>Wspieranie rewitalizacji fizycznej, gospodarczej i społecznej ubogich społeczności na obszarach miejskich i wiejskich;</w:t>
      </w:r>
    </w:p>
    <w:p w14:paraId="64C3031B" w14:textId="46A6A97F" w:rsidR="00BD55D6" w:rsidRPr="009A6698" w:rsidRDefault="00BD55D6" w:rsidP="00B709BA">
      <w:pPr>
        <w:pStyle w:val="WykropP1"/>
      </w:pPr>
      <w:r w:rsidRPr="009A6698">
        <w:lastRenderedPageBreak/>
        <w:t>Inwestowanie w kształcenie, szkolenie oraz szkolenie zawodowe na rzecz zdobywania umiejętności i uczenia się przez całe życie poprzez rozw</w:t>
      </w:r>
      <w:r w:rsidR="006D346A" w:rsidRPr="009A6698">
        <w:t>ój infrastruktury edukacyjnej i </w:t>
      </w:r>
      <w:r w:rsidR="000F28BE">
        <w:t>szkoleniowej.</w:t>
      </w:r>
    </w:p>
    <w:p w14:paraId="285B1B72" w14:textId="77777777" w:rsidR="00BD55D6" w:rsidRPr="009A6698" w:rsidRDefault="00BD55D6" w:rsidP="000F33F9">
      <w:pPr>
        <w:pStyle w:val="Nagwew"/>
        <w:rPr>
          <w:lang w:val="pl-PL"/>
        </w:rPr>
      </w:pPr>
      <w:r w:rsidRPr="009A6698">
        <w:rPr>
          <w:lang w:val="pl-PL"/>
        </w:rPr>
        <w:t>Pomoc techniczna</w:t>
      </w:r>
    </w:p>
    <w:p w14:paraId="363DFB93" w14:textId="76683363" w:rsidR="00BD55D6" w:rsidRPr="009A6698" w:rsidRDefault="00BD55D6" w:rsidP="00F623C6">
      <w:pPr>
        <w:pStyle w:val="Tekst"/>
      </w:pPr>
      <w:r w:rsidRPr="009A6698">
        <w:t>Osie priorytetowe, mogące odnosić się do zapisów PGN, w całości finansowane są z Europejskiego Funduszu Rozwoju Regionalnego. Podział środków na poszczególne osie, związane z działaniami PGN przedstawia tabela poniżej:</w:t>
      </w:r>
    </w:p>
    <w:p w14:paraId="28777DC2" w14:textId="27A41ABC" w:rsidR="00BD55D6" w:rsidRPr="009A6698" w:rsidRDefault="00BD55D6" w:rsidP="003A421F">
      <w:pPr>
        <w:pStyle w:val="Tableg"/>
      </w:pPr>
      <w:bookmarkStart w:id="2245" w:name="_Toc434232096"/>
      <w:bookmarkStart w:id="2246" w:name="_Toc435450874"/>
      <w:bookmarkStart w:id="2247" w:name="_Toc440633753"/>
      <w:r w:rsidRPr="009A6698">
        <w:t xml:space="preserve">Tabela </w:t>
      </w:r>
      <w:fldSimple w:instr=" SEQ Tabela \* ARABIC " w:fldLock="1">
        <w:r w:rsidR="00517CEF">
          <w:rPr>
            <w:noProof/>
          </w:rPr>
          <w:t>50</w:t>
        </w:r>
      </w:fldSimple>
      <w:r w:rsidR="00F51E9D" w:rsidRPr="009A6698">
        <w:rPr>
          <w:noProof/>
        </w:rPr>
        <w:t>.</w:t>
      </w:r>
      <w:r w:rsidRPr="009A6698">
        <w:t xml:space="preserve"> Alokacja środków na wybrane osie priorytetowe w ramach </w:t>
      </w:r>
      <w:r w:rsidR="00394235" w:rsidRPr="009A6698">
        <w:t>Wielkopolskiego</w:t>
      </w:r>
      <w:r w:rsidR="00CC6412" w:rsidRPr="009A6698">
        <w:t xml:space="preserve"> </w:t>
      </w:r>
      <w:r w:rsidRPr="009A6698">
        <w:t>Regionalnego Programu Operacyj</w:t>
      </w:r>
      <w:r w:rsidR="00CC6412" w:rsidRPr="009A6698">
        <w:t>nego</w:t>
      </w:r>
      <w:r w:rsidRPr="009A6698">
        <w:t xml:space="preserve"> na lata 2014-2020 [EUR]</w:t>
      </w:r>
      <w:bookmarkEnd w:id="2245"/>
      <w:bookmarkEnd w:id="2246"/>
      <w:bookmarkEnd w:id="2247"/>
    </w:p>
    <w:tbl>
      <w:tblPr>
        <w:tblStyle w:val="TabelaPGNCCE1"/>
        <w:tblW w:w="5000" w:type="pct"/>
        <w:tblLook w:val="04A0" w:firstRow="1" w:lastRow="0" w:firstColumn="1" w:lastColumn="0" w:noHBand="0" w:noVBand="1"/>
      </w:tblPr>
      <w:tblGrid>
        <w:gridCol w:w="1843"/>
        <w:gridCol w:w="1152"/>
        <w:gridCol w:w="1252"/>
        <w:gridCol w:w="1571"/>
        <w:gridCol w:w="1415"/>
        <w:gridCol w:w="1652"/>
      </w:tblGrid>
      <w:tr w:rsidR="00BD55D6" w:rsidRPr="009A6698" w14:paraId="0E58B503" w14:textId="77777777" w:rsidTr="00CC6412">
        <w:trPr>
          <w:cnfStyle w:val="100000000000" w:firstRow="1" w:lastRow="0" w:firstColumn="0" w:lastColumn="0" w:oddVBand="0" w:evenVBand="0" w:oddHBand="0" w:evenHBand="0" w:firstRowFirstColumn="0" w:firstRowLastColumn="0" w:lastRowFirstColumn="0" w:lastRowLastColumn="0"/>
        </w:trPr>
        <w:tc>
          <w:tcPr>
            <w:tcW w:w="1051" w:type="pct"/>
          </w:tcPr>
          <w:p w14:paraId="742157D2" w14:textId="77777777" w:rsidR="00BD55D6" w:rsidRPr="009A6698" w:rsidRDefault="00BD55D6" w:rsidP="00B515FD">
            <w:pPr>
              <w:pStyle w:val="Tabstyl"/>
              <w:keepNext/>
              <w:rPr>
                <w:rFonts w:eastAsia="Arial"/>
                <w:lang w:eastAsia="pl-PL"/>
              </w:rPr>
            </w:pPr>
            <w:r w:rsidRPr="009A6698">
              <w:rPr>
                <w:rFonts w:eastAsia="Arial"/>
                <w:lang w:eastAsia="pl-PL"/>
              </w:rPr>
              <w:t>Oś priorytetowa</w:t>
            </w:r>
          </w:p>
        </w:tc>
        <w:tc>
          <w:tcPr>
            <w:tcW w:w="636" w:type="pct"/>
          </w:tcPr>
          <w:p w14:paraId="3E32FF30" w14:textId="77777777" w:rsidR="00BD55D6" w:rsidRPr="009A6698" w:rsidRDefault="00BD55D6" w:rsidP="00B515FD">
            <w:pPr>
              <w:pStyle w:val="Tabstyl"/>
              <w:keepNext/>
              <w:rPr>
                <w:rFonts w:eastAsia="Arial"/>
                <w:lang w:eastAsia="pl-PL"/>
              </w:rPr>
            </w:pPr>
            <w:r w:rsidRPr="009A6698">
              <w:rPr>
                <w:rFonts w:eastAsia="Arial"/>
                <w:lang w:eastAsia="pl-PL"/>
              </w:rPr>
              <w:t>Fundusz</w:t>
            </w:r>
          </w:p>
        </w:tc>
        <w:tc>
          <w:tcPr>
            <w:tcW w:w="691" w:type="pct"/>
          </w:tcPr>
          <w:p w14:paraId="45749D7E" w14:textId="77777777" w:rsidR="00BD55D6" w:rsidRPr="009A6698" w:rsidRDefault="00BD55D6" w:rsidP="00B515FD">
            <w:pPr>
              <w:pStyle w:val="Tabstyl"/>
              <w:keepNext/>
              <w:rPr>
                <w:rFonts w:eastAsia="Arial"/>
                <w:lang w:eastAsia="pl-PL"/>
              </w:rPr>
            </w:pPr>
            <w:r w:rsidRPr="009A6698">
              <w:rPr>
                <w:rFonts w:eastAsia="Arial"/>
                <w:lang w:eastAsia="pl-PL"/>
              </w:rPr>
              <w:t>Kategoria regionu</w:t>
            </w:r>
          </w:p>
        </w:tc>
        <w:tc>
          <w:tcPr>
            <w:tcW w:w="898" w:type="pct"/>
          </w:tcPr>
          <w:p w14:paraId="25CAC870" w14:textId="77777777" w:rsidR="00BD55D6" w:rsidRPr="009A6698" w:rsidRDefault="00BD55D6" w:rsidP="00B515FD">
            <w:pPr>
              <w:pStyle w:val="Tabstyl"/>
              <w:keepNext/>
              <w:rPr>
                <w:rFonts w:eastAsia="Arial"/>
                <w:lang w:eastAsia="pl-PL"/>
              </w:rPr>
            </w:pPr>
            <w:r w:rsidRPr="009A6698">
              <w:rPr>
                <w:rFonts w:eastAsia="Arial"/>
                <w:lang w:eastAsia="pl-PL"/>
              </w:rPr>
              <w:t>Wsparcie UE</w:t>
            </w:r>
          </w:p>
        </w:tc>
        <w:tc>
          <w:tcPr>
            <w:tcW w:w="810" w:type="pct"/>
          </w:tcPr>
          <w:p w14:paraId="6F78261C" w14:textId="77777777" w:rsidR="00BD55D6" w:rsidRPr="009A6698" w:rsidRDefault="00BD55D6" w:rsidP="00B515FD">
            <w:pPr>
              <w:pStyle w:val="Tabstyl"/>
              <w:keepNext/>
              <w:rPr>
                <w:rFonts w:eastAsia="Arial"/>
                <w:lang w:eastAsia="pl-PL"/>
              </w:rPr>
            </w:pPr>
            <w:r w:rsidRPr="009A6698">
              <w:rPr>
                <w:rFonts w:eastAsia="Arial"/>
                <w:lang w:eastAsia="pl-PL"/>
              </w:rPr>
              <w:t>Wkład krajowy</w:t>
            </w:r>
          </w:p>
        </w:tc>
        <w:tc>
          <w:tcPr>
            <w:tcW w:w="915" w:type="pct"/>
          </w:tcPr>
          <w:p w14:paraId="6F5AED91" w14:textId="77777777" w:rsidR="00BD55D6" w:rsidRPr="009A6698" w:rsidRDefault="00BD55D6" w:rsidP="00B515FD">
            <w:pPr>
              <w:pStyle w:val="Tabstyl"/>
              <w:keepNext/>
              <w:rPr>
                <w:rFonts w:eastAsia="Arial"/>
                <w:lang w:eastAsia="pl-PL"/>
              </w:rPr>
            </w:pPr>
            <w:r w:rsidRPr="009A6698">
              <w:rPr>
                <w:rFonts w:eastAsia="Arial"/>
                <w:lang w:eastAsia="pl-PL"/>
              </w:rPr>
              <w:t>Finansowanie ogółem</w:t>
            </w:r>
          </w:p>
        </w:tc>
      </w:tr>
      <w:tr w:rsidR="00CC6412" w:rsidRPr="009A6698" w14:paraId="253B004F" w14:textId="77777777" w:rsidTr="007062EB">
        <w:tc>
          <w:tcPr>
            <w:tcW w:w="1051" w:type="pct"/>
          </w:tcPr>
          <w:p w14:paraId="7C24E5C4" w14:textId="5A78C43F" w:rsidR="00CC6412" w:rsidRPr="009A6698" w:rsidRDefault="007062EB" w:rsidP="007062EB">
            <w:pPr>
              <w:pStyle w:val="Tabstyl0"/>
              <w:rPr>
                <w:rFonts w:eastAsia="Arial"/>
                <w:lang w:eastAsia="pl-PL"/>
              </w:rPr>
            </w:pPr>
            <w:r w:rsidRPr="009A6698">
              <w:rPr>
                <w:rFonts w:eastAsia="Arial"/>
                <w:lang w:eastAsia="pl-PL"/>
              </w:rPr>
              <w:t>Innowacyjna i </w:t>
            </w:r>
            <w:r w:rsidR="00CC6412" w:rsidRPr="009A6698">
              <w:rPr>
                <w:rFonts w:eastAsia="Arial"/>
                <w:lang w:eastAsia="pl-PL"/>
              </w:rPr>
              <w:t>konkurencyjna gospodarka</w:t>
            </w:r>
          </w:p>
        </w:tc>
        <w:tc>
          <w:tcPr>
            <w:tcW w:w="636" w:type="pct"/>
          </w:tcPr>
          <w:p w14:paraId="2E8F7A74" w14:textId="77777777" w:rsidR="00CC6412" w:rsidRPr="009A6698" w:rsidRDefault="00CC6412" w:rsidP="00BD678C">
            <w:pPr>
              <w:pStyle w:val="Tabstyl0"/>
              <w:rPr>
                <w:rFonts w:eastAsia="Arial"/>
                <w:lang w:eastAsia="pl-PL"/>
              </w:rPr>
            </w:pPr>
            <w:r w:rsidRPr="009A6698">
              <w:rPr>
                <w:rFonts w:eastAsia="Arial"/>
                <w:lang w:eastAsia="pl-PL"/>
              </w:rPr>
              <w:t>EFRR</w:t>
            </w:r>
          </w:p>
        </w:tc>
        <w:tc>
          <w:tcPr>
            <w:tcW w:w="691" w:type="pct"/>
          </w:tcPr>
          <w:p w14:paraId="51597D7F" w14:textId="77777777" w:rsidR="00CC6412" w:rsidRPr="009A6698" w:rsidRDefault="00CC6412" w:rsidP="00BD678C">
            <w:pPr>
              <w:pStyle w:val="Tabstyl0"/>
              <w:rPr>
                <w:rFonts w:eastAsia="Arial"/>
                <w:lang w:eastAsia="pl-PL"/>
              </w:rPr>
            </w:pPr>
            <w:r w:rsidRPr="009A6698">
              <w:rPr>
                <w:rFonts w:eastAsia="Arial"/>
                <w:lang w:eastAsia="pl-PL"/>
              </w:rPr>
              <w:t>Mniej rozwinięte regiony</w:t>
            </w:r>
          </w:p>
        </w:tc>
        <w:tc>
          <w:tcPr>
            <w:tcW w:w="898" w:type="pct"/>
          </w:tcPr>
          <w:p w14:paraId="7130444E" w14:textId="67C23D8B" w:rsidR="00CC6412" w:rsidRPr="009A6698" w:rsidRDefault="00CC6412" w:rsidP="00BD678C">
            <w:pPr>
              <w:pStyle w:val="Tabstyl0"/>
              <w:rPr>
                <w:rFonts w:eastAsia="Arial"/>
                <w:lang w:eastAsia="pl-PL"/>
              </w:rPr>
            </w:pPr>
            <w:r w:rsidRPr="009A6698">
              <w:t>467 900 000</w:t>
            </w:r>
          </w:p>
        </w:tc>
        <w:tc>
          <w:tcPr>
            <w:tcW w:w="810" w:type="pct"/>
          </w:tcPr>
          <w:p w14:paraId="63B95600" w14:textId="5A5571A7" w:rsidR="00CC6412" w:rsidRPr="009A6698" w:rsidRDefault="00CC6412" w:rsidP="00BD678C">
            <w:pPr>
              <w:pStyle w:val="Tabstyl0"/>
              <w:rPr>
                <w:rFonts w:eastAsia="Arial"/>
                <w:lang w:eastAsia="pl-PL"/>
              </w:rPr>
            </w:pPr>
            <w:r w:rsidRPr="009A6698">
              <w:t>82 570 589</w:t>
            </w:r>
          </w:p>
        </w:tc>
        <w:tc>
          <w:tcPr>
            <w:tcW w:w="915" w:type="pct"/>
          </w:tcPr>
          <w:p w14:paraId="58252CF8" w14:textId="66CAEFBA" w:rsidR="00CC6412" w:rsidRPr="009A6698" w:rsidRDefault="00CC6412" w:rsidP="00BD678C">
            <w:pPr>
              <w:pStyle w:val="Tabstyl0"/>
              <w:rPr>
                <w:rFonts w:eastAsia="Arial"/>
                <w:lang w:eastAsia="pl-PL"/>
              </w:rPr>
            </w:pPr>
            <w:r w:rsidRPr="009A6698">
              <w:t>550 470 589</w:t>
            </w:r>
          </w:p>
        </w:tc>
      </w:tr>
      <w:tr w:rsidR="00CC6412" w:rsidRPr="009A6698" w14:paraId="52904DA0" w14:textId="77777777" w:rsidTr="007062EB">
        <w:tc>
          <w:tcPr>
            <w:tcW w:w="1051" w:type="pct"/>
          </w:tcPr>
          <w:p w14:paraId="6387A4D9" w14:textId="77777777" w:rsidR="00CC6412" w:rsidRPr="009A6698" w:rsidRDefault="00CC6412" w:rsidP="007062EB">
            <w:pPr>
              <w:pStyle w:val="Tabstyl0"/>
              <w:rPr>
                <w:rFonts w:eastAsia="Arial"/>
                <w:lang w:eastAsia="pl-PL"/>
              </w:rPr>
            </w:pPr>
            <w:r w:rsidRPr="009A6698">
              <w:rPr>
                <w:rFonts w:eastAsia="Arial"/>
                <w:lang w:eastAsia="pl-PL"/>
              </w:rPr>
              <w:t>Społeczeństwo informacyjne</w:t>
            </w:r>
          </w:p>
        </w:tc>
        <w:tc>
          <w:tcPr>
            <w:tcW w:w="636" w:type="pct"/>
          </w:tcPr>
          <w:p w14:paraId="65CC03FA" w14:textId="77777777" w:rsidR="00CC6412" w:rsidRPr="009A6698" w:rsidRDefault="00CC6412" w:rsidP="00BD678C">
            <w:pPr>
              <w:pStyle w:val="Tabstyl0"/>
              <w:rPr>
                <w:rFonts w:eastAsia="Arial"/>
                <w:lang w:eastAsia="pl-PL"/>
              </w:rPr>
            </w:pPr>
            <w:r w:rsidRPr="009A6698">
              <w:rPr>
                <w:rFonts w:eastAsia="Arial"/>
                <w:lang w:eastAsia="pl-PL"/>
              </w:rPr>
              <w:t>EFRR</w:t>
            </w:r>
          </w:p>
        </w:tc>
        <w:tc>
          <w:tcPr>
            <w:tcW w:w="691" w:type="pct"/>
          </w:tcPr>
          <w:p w14:paraId="5EC18448" w14:textId="77777777" w:rsidR="00CC6412" w:rsidRPr="009A6698" w:rsidRDefault="00CC6412" w:rsidP="00BD678C">
            <w:pPr>
              <w:pStyle w:val="Tabstyl0"/>
              <w:rPr>
                <w:rFonts w:eastAsia="Arial"/>
                <w:lang w:eastAsia="pl-PL"/>
              </w:rPr>
            </w:pPr>
            <w:r w:rsidRPr="009A6698">
              <w:rPr>
                <w:rFonts w:eastAsia="Arial"/>
                <w:lang w:eastAsia="pl-PL"/>
              </w:rPr>
              <w:t>Mniej rozwinięte regiony</w:t>
            </w:r>
          </w:p>
        </w:tc>
        <w:tc>
          <w:tcPr>
            <w:tcW w:w="898" w:type="pct"/>
          </w:tcPr>
          <w:p w14:paraId="40FC9EAA" w14:textId="5E069FBA" w:rsidR="00CC6412" w:rsidRPr="009A6698" w:rsidRDefault="00CC6412" w:rsidP="00BD678C">
            <w:pPr>
              <w:pStyle w:val="Tabstyl0"/>
              <w:rPr>
                <w:rFonts w:eastAsia="Arial"/>
                <w:lang w:eastAsia="pl-PL"/>
              </w:rPr>
            </w:pPr>
            <w:r w:rsidRPr="009A6698">
              <w:t>60 000 000</w:t>
            </w:r>
          </w:p>
        </w:tc>
        <w:tc>
          <w:tcPr>
            <w:tcW w:w="810" w:type="pct"/>
          </w:tcPr>
          <w:p w14:paraId="365FB7CD" w14:textId="5F747177" w:rsidR="00CC6412" w:rsidRPr="009A6698" w:rsidRDefault="00CC6412" w:rsidP="00BD678C">
            <w:pPr>
              <w:pStyle w:val="Tabstyl0"/>
              <w:rPr>
                <w:rFonts w:eastAsia="Arial"/>
                <w:lang w:eastAsia="pl-PL"/>
              </w:rPr>
            </w:pPr>
            <w:r w:rsidRPr="009A6698">
              <w:t>10 588 236</w:t>
            </w:r>
          </w:p>
        </w:tc>
        <w:tc>
          <w:tcPr>
            <w:tcW w:w="915" w:type="pct"/>
          </w:tcPr>
          <w:p w14:paraId="111AF75C" w14:textId="3EC070EA" w:rsidR="00CC6412" w:rsidRPr="009A6698" w:rsidRDefault="00CC6412" w:rsidP="00BD678C">
            <w:pPr>
              <w:pStyle w:val="Tabstyl0"/>
              <w:rPr>
                <w:rFonts w:eastAsia="Arial"/>
                <w:lang w:eastAsia="pl-PL"/>
              </w:rPr>
            </w:pPr>
            <w:r w:rsidRPr="009A6698">
              <w:t>70 588 236</w:t>
            </w:r>
          </w:p>
        </w:tc>
      </w:tr>
      <w:tr w:rsidR="00CC6412" w:rsidRPr="009A6698" w14:paraId="71C6A0F8" w14:textId="77777777" w:rsidTr="007062EB">
        <w:tc>
          <w:tcPr>
            <w:tcW w:w="1051" w:type="pct"/>
          </w:tcPr>
          <w:p w14:paraId="04FEDEBA" w14:textId="77777777" w:rsidR="00CC6412" w:rsidRPr="009A6698" w:rsidRDefault="00CC6412" w:rsidP="007062EB">
            <w:pPr>
              <w:pStyle w:val="Tabstyl0"/>
              <w:rPr>
                <w:rFonts w:eastAsia="Arial"/>
                <w:lang w:eastAsia="pl-PL"/>
              </w:rPr>
            </w:pPr>
            <w:r w:rsidRPr="009A6698">
              <w:rPr>
                <w:rFonts w:eastAsia="Arial"/>
                <w:lang w:eastAsia="pl-PL"/>
              </w:rPr>
              <w:t>Energia</w:t>
            </w:r>
          </w:p>
        </w:tc>
        <w:tc>
          <w:tcPr>
            <w:tcW w:w="636" w:type="pct"/>
          </w:tcPr>
          <w:p w14:paraId="40B332C1" w14:textId="77777777" w:rsidR="00CC6412" w:rsidRPr="009A6698" w:rsidRDefault="00CC6412" w:rsidP="00BD678C">
            <w:pPr>
              <w:pStyle w:val="Tabstyl0"/>
              <w:rPr>
                <w:rFonts w:eastAsia="Arial"/>
                <w:lang w:eastAsia="pl-PL"/>
              </w:rPr>
            </w:pPr>
            <w:r w:rsidRPr="009A6698">
              <w:rPr>
                <w:rFonts w:eastAsia="Arial"/>
                <w:lang w:eastAsia="pl-PL"/>
              </w:rPr>
              <w:t>EFRR</w:t>
            </w:r>
          </w:p>
        </w:tc>
        <w:tc>
          <w:tcPr>
            <w:tcW w:w="691" w:type="pct"/>
          </w:tcPr>
          <w:p w14:paraId="35AEDDE5" w14:textId="77777777" w:rsidR="00CC6412" w:rsidRPr="009A6698" w:rsidRDefault="00CC6412" w:rsidP="00BD678C">
            <w:pPr>
              <w:pStyle w:val="Tabstyl0"/>
              <w:rPr>
                <w:rFonts w:eastAsia="Arial"/>
                <w:lang w:eastAsia="pl-PL"/>
              </w:rPr>
            </w:pPr>
            <w:r w:rsidRPr="009A6698">
              <w:rPr>
                <w:rFonts w:eastAsia="Arial"/>
                <w:lang w:eastAsia="pl-PL"/>
              </w:rPr>
              <w:t>Mniej rozwinięte regiony</w:t>
            </w:r>
          </w:p>
        </w:tc>
        <w:tc>
          <w:tcPr>
            <w:tcW w:w="898" w:type="pct"/>
          </w:tcPr>
          <w:p w14:paraId="1083747C" w14:textId="000DC907" w:rsidR="00CC6412" w:rsidRPr="009A6698" w:rsidRDefault="00CC6412" w:rsidP="00BD678C">
            <w:pPr>
              <w:pStyle w:val="Tabstyl0"/>
              <w:rPr>
                <w:rFonts w:eastAsia="Arial"/>
                <w:lang w:eastAsia="pl-PL"/>
              </w:rPr>
            </w:pPr>
            <w:r w:rsidRPr="009A6698">
              <w:t>353 475 177</w:t>
            </w:r>
          </w:p>
        </w:tc>
        <w:tc>
          <w:tcPr>
            <w:tcW w:w="810" w:type="pct"/>
          </w:tcPr>
          <w:p w14:paraId="1E1867CE" w14:textId="257148C6" w:rsidR="00CC6412" w:rsidRPr="009A6698" w:rsidRDefault="00CC6412" w:rsidP="00BD678C">
            <w:pPr>
              <w:pStyle w:val="Tabstyl0"/>
              <w:rPr>
                <w:rFonts w:eastAsia="Arial"/>
                <w:lang w:eastAsia="pl-PL"/>
              </w:rPr>
            </w:pPr>
            <w:r w:rsidRPr="009A6698">
              <w:t>62 377 973</w:t>
            </w:r>
          </w:p>
        </w:tc>
        <w:tc>
          <w:tcPr>
            <w:tcW w:w="915" w:type="pct"/>
          </w:tcPr>
          <w:p w14:paraId="29530A80" w14:textId="04836925" w:rsidR="00CC6412" w:rsidRPr="009A6698" w:rsidRDefault="00CC6412" w:rsidP="00BD678C">
            <w:pPr>
              <w:pStyle w:val="Tabstyl0"/>
              <w:rPr>
                <w:rFonts w:eastAsia="Arial"/>
                <w:lang w:eastAsia="pl-PL"/>
              </w:rPr>
            </w:pPr>
            <w:r w:rsidRPr="009A6698">
              <w:t>415 853 150</w:t>
            </w:r>
          </w:p>
        </w:tc>
      </w:tr>
      <w:tr w:rsidR="00CC6412" w:rsidRPr="009A6698" w14:paraId="40ACAA6E" w14:textId="77777777" w:rsidTr="007062EB">
        <w:tc>
          <w:tcPr>
            <w:tcW w:w="1051" w:type="pct"/>
          </w:tcPr>
          <w:p w14:paraId="6C1A4D71" w14:textId="77777777" w:rsidR="00CC6412" w:rsidRPr="009A6698" w:rsidRDefault="00CC6412" w:rsidP="007062EB">
            <w:pPr>
              <w:pStyle w:val="Tabstyl0"/>
              <w:rPr>
                <w:rFonts w:eastAsia="Arial"/>
                <w:lang w:eastAsia="pl-PL"/>
              </w:rPr>
            </w:pPr>
            <w:r w:rsidRPr="009A6698">
              <w:rPr>
                <w:rFonts w:eastAsia="Arial"/>
                <w:lang w:eastAsia="pl-PL"/>
              </w:rPr>
              <w:t>Środowisko</w:t>
            </w:r>
          </w:p>
        </w:tc>
        <w:tc>
          <w:tcPr>
            <w:tcW w:w="636" w:type="pct"/>
          </w:tcPr>
          <w:p w14:paraId="4819D1ED" w14:textId="77777777" w:rsidR="00CC6412" w:rsidRPr="009A6698" w:rsidRDefault="00CC6412" w:rsidP="00BD678C">
            <w:pPr>
              <w:pStyle w:val="Tabstyl0"/>
              <w:rPr>
                <w:rFonts w:eastAsia="Arial"/>
                <w:lang w:eastAsia="pl-PL"/>
              </w:rPr>
            </w:pPr>
            <w:r w:rsidRPr="009A6698">
              <w:rPr>
                <w:rFonts w:eastAsia="Arial"/>
                <w:lang w:eastAsia="pl-PL"/>
              </w:rPr>
              <w:t>EFRR</w:t>
            </w:r>
          </w:p>
        </w:tc>
        <w:tc>
          <w:tcPr>
            <w:tcW w:w="691" w:type="pct"/>
          </w:tcPr>
          <w:p w14:paraId="21973DE7" w14:textId="77777777" w:rsidR="00CC6412" w:rsidRPr="009A6698" w:rsidRDefault="00CC6412" w:rsidP="00BD678C">
            <w:pPr>
              <w:pStyle w:val="Tabstyl0"/>
              <w:rPr>
                <w:rFonts w:eastAsia="Arial"/>
                <w:lang w:eastAsia="pl-PL"/>
              </w:rPr>
            </w:pPr>
            <w:r w:rsidRPr="009A6698">
              <w:rPr>
                <w:rFonts w:eastAsia="Arial"/>
                <w:lang w:eastAsia="pl-PL"/>
              </w:rPr>
              <w:t>Mniej rozwinięte regiony</w:t>
            </w:r>
          </w:p>
        </w:tc>
        <w:tc>
          <w:tcPr>
            <w:tcW w:w="898" w:type="pct"/>
          </w:tcPr>
          <w:p w14:paraId="422E815D" w14:textId="0E2CAF3C" w:rsidR="00CC6412" w:rsidRPr="009A6698" w:rsidRDefault="00CC6412" w:rsidP="00BD678C">
            <w:pPr>
              <w:pStyle w:val="Tabstyl0"/>
              <w:rPr>
                <w:rFonts w:eastAsia="Arial"/>
                <w:lang w:eastAsia="pl-PL"/>
              </w:rPr>
            </w:pPr>
            <w:r w:rsidRPr="009A6698">
              <w:t>204 000 000</w:t>
            </w:r>
          </w:p>
        </w:tc>
        <w:tc>
          <w:tcPr>
            <w:tcW w:w="810" w:type="pct"/>
          </w:tcPr>
          <w:p w14:paraId="0D259A57" w14:textId="59A9818C" w:rsidR="00CC6412" w:rsidRPr="009A6698" w:rsidRDefault="00CC6412" w:rsidP="00BD678C">
            <w:pPr>
              <w:pStyle w:val="Tabstyl0"/>
              <w:rPr>
                <w:rFonts w:eastAsia="Arial"/>
                <w:lang w:eastAsia="pl-PL"/>
              </w:rPr>
            </w:pPr>
            <w:r w:rsidRPr="009A6698">
              <w:t>36 000 000</w:t>
            </w:r>
          </w:p>
        </w:tc>
        <w:tc>
          <w:tcPr>
            <w:tcW w:w="915" w:type="pct"/>
          </w:tcPr>
          <w:p w14:paraId="769EAF01" w14:textId="49420366" w:rsidR="00CC6412" w:rsidRPr="009A6698" w:rsidRDefault="00CC6412" w:rsidP="00BD678C">
            <w:pPr>
              <w:pStyle w:val="Tabstyl0"/>
              <w:rPr>
                <w:rFonts w:eastAsia="Arial"/>
                <w:lang w:eastAsia="pl-PL"/>
              </w:rPr>
            </w:pPr>
            <w:r w:rsidRPr="009A6698">
              <w:t>240 000 000</w:t>
            </w:r>
          </w:p>
        </w:tc>
      </w:tr>
      <w:tr w:rsidR="00CC6412" w:rsidRPr="009A6698" w14:paraId="379572FD" w14:textId="77777777" w:rsidTr="007062EB">
        <w:tc>
          <w:tcPr>
            <w:tcW w:w="1051" w:type="pct"/>
          </w:tcPr>
          <w:p w14:paraId="3B131B8C" w14:textId="77777777" w:rsidR="00CC6412" w:rsidRPr="009A6698" w:rsidRDefault="00CC6412" w:rsidP="007062EB">
            <w:pPr>
              <w:pStyle w:val="Tabstyl0"/>
              <w:rPr>
                <w:rFonts w:eastAsia="Arial"/>
                <w:lang w:eastAsia="pl-PL"/>
              </w:rPr>
            </w:pPr>
            <w:r w:rsidRPr="009A6698">
              <w:rPr>
                <w:rFonts w:eastAsia="Arial"/>
                <w:lang w:eastAsia="pl-PL"/>
              </w:rPr>
              <w:t>Transport</w:t>
            </w:r>
          </w:p>
        </w:tc>
        <w:tc>
          <w:tcPr>
            <w:tcW w:w="636" w:type="pct"/>
          </w:tcPr>
          <w:p w14:paraId="67149EAD" w14:textId="77777777" w:rsidR="00CC6412" w:rsidRPr="009A6698" w:rsidRDefault="00CC6412" w:rsidP="00BD678C">
            <w:pPr>
              <w:pStyle w:val="Tabstyl0"/>
              <w:rPr>
                <w:rFonts w:eastAsia="Arial"/>
                <w:lang w:eastAsia="pl-PL"/>
              </w:rPr>
            </w:pPr>
            <w:r w:rsidRPr="009A6698">
              <w:rPr>
                <w:rFonts w:eastAsia="Arial"/>
                <w:lang w:eastAsia="pl-PL"/>
              </w:rPr>
              <w:t>EFRR</w:t>
            </w:r>
          </w:p>
        </w:tc>
        <w:tc>
          <w:tcPr>
            <w:tcW w:w="691" w:type="pct"/>
          </w:tcPr>
          <w:p w14:paraId="1D18445E" w14:textId="77777777" w:rsidR="00CC6412" w:rsidRPr="009A6698" w:rsidRDefault="00CC6412" w:rsidP="00BD678C">
            <w:pPr>
              <w:pStyle w:val="Tabstyl0"/>
              <w:rPr>
                <w:rFonts w:eastAsia="Arial"/>
                <w:lang w:eastAsia="pl-PL"/>
              </w:rPr>
            </w:pPr>
            <w:r w:rsidRPr="009A6698">
              <w:rPr>
                <w:rFonts w:eastAsia="Arial"/>
                <w:lang w:eastAsia="pl-PL"/>
              </w:rPr>
              <w:t>Mniej rozwinięte regiony</w:t>
            </w:r>
          </w:p>
        </w:tc>
        <w:tc>
          <w:tcPr>
            <w:tcW w:w="898" w:type="pct"/>
          </w:tcPr>
          <w:p w14:paraId="470384BE" w14:textId="228CB4B0" w:rsidR="00CC6412" w:rsidRPr="009A6698" w:rsidRDefault="00CC6412" w:rsidP="00BD678C">
            <w:pPr>
              <w:pStyle w:val="Tabstyl0"/>
              <w:rPr>
                <w:rFonts w:eastAsia="Arial"/>
                <w:lang w:eastAsia="pl-PL"/>
              </w:rPr>
            </w:pPr>
            <w:r w:rsidRPr="009A6698">
              <w:t>414 000 000</w:t>
            </w:r>
          </w:p>
        </w:tc>
        <w:tc>
          <w:tcPr>
            <w:tcW w:w="810" w:type="pct"/>
          </w:tcPr>
          <w:p w14:paraId="6D084882" w14:textId="16EA7C3A" w:rsidR="00CC6412" w:rsidRPr="009A6698" w:rsidRDefault="00CC6412" w:rsidP="00BD678C">
            <w:pPr>
              <w:pStyle w:val="Tabstyl0"/>
              <w:rPr>
                <w:rFonts w:eastAsia="Arial"/>
                <w:lang w:eastAsia="pl-PL"/>
              </w:rPr>
            </w:pPr>
            <w:r w:rsidRPr="009A6698">
              <w:t>73 058 824</w:t>
            </w:r>
          </w:p>
        </w:tc>
        <w:tc>
          <w:tcPr>
            <w:tcW w:w="915" w:type="pct"/>
          </w:tcPr>
          <w:p w14:paraId="71D29B1C" w14:textId="4237D090" w:rsidR="00CC6412" w:rsidRPr="009A6698" w:rsidRDefault="00CC6412" w:rsidP="00BD678C">
            <w:pPr>
              <w:pStyle w:val="Tabstyl0"/>
              <w:rPr>
                <w:rFonts w:eastAsia="Arial"/>
                <w:lang w:eastAsia="pl-PL"/>
              </w:rPr>
            </w:pPr>
            <w:r w:rsidRPr="009A6698">
              <w:t>487 058 824</w:t>
            </w:r>
          </w:p>
        </w:tc>
      </w:tr>
      <w:tr w:rsidR="00CC6412" w:rsidRPr="009A6698" w14:paraId="58B527F0" w14:textId="77777777" w:rsidTr="007062EB">
        <w:trPr>
          <w:trHeight w:val="454"/>
        </w:trPr>
        <w:tc>
          <w:tcPr>
            <w:tcW w:w="1051" w:type="pct"/>
          </w:tcPr>
          <w:p w14:paraId="7B692A73" w14:textId="77777777" w:rsidR="00CC6412" w:rsidRPr="009A6698" w:rsidRDefault="00CC6412" w:rsidP="007062EB">
            <w:pPr>
              <w:pStyle w:val="Tabstyl0"/>
              <w:rPr>
                <w:rFonts w:eastAsia="Arial"/>
                <w:b/>
                <w:lang w:eastAsia="pl-PL"/>
              </w:rPr>
            </w:pPr>
            <w:r w:rsidRPr="009A6698">
              <w:rPr>
                <w:rFonts w:eastAsia="Arial"/>
                <w:b/>
                <w:lang w:eastAsia="pl-PL"/>
              </w:rPr>
              <w:t>RAZEM</w:t>
            </w:r>
          </w:p>
        </w:tc>
        <w:tc>
          <w:tcPr>
            <w:tcW w:w="636" w:type="pct"/>
          </w:tcPr>
          <w:p w14:paraId="0C8E761E" w14:textId="77777777" w:rsidR="00CC6412" w:rsidRPr="009A6698" w:rsidRDefault="00CC6412" w:rsidP="00BD678C">
            <w:pPr>
              <w:pStyle w:val="Tabstyl0"/>
              <w:rPr>
                <w:rFonts w:eastAsia="Arial"/>
                <w:b/>
                <w:lang w:eastAsia="pl-PL"/>
              </w:rPr>
            </w:pPr>
            <w:r w:rsidRPr="009A6698">
              <w:rPr>
                <w:rFonts w:eastAsia="Arial"/>
                <w:b/>
                <w:lang w:eastAsia="pl-PL"/>
              </w:rPr>
              <w:t>-</w:t>
            </w:r>
          </w:p>
        </w:tc>
        <w:tc>
          <w:tcPr>
            <w:tcW w:w="691" w:type="pct"/>
          </w:tcPr>
          <w:p w14:paraId="50560595" w14:textId="77777777" w:rsidR="00CC6412" w:rsidRPr="009A6698" w:rsidRDefault="00CC6412" w:rsidP="00BD678C">
            <w:pPr>
              <w:pStyle w:val="Tabstyl0"/>
              <w:rPr>
                <w:rFonts w:eastAsia="Arial"/>
                <w:b/>
                <w:lang w:eastAsia="pl-PL"/>
              </w:rPr>
            </w:pPr>
            <w:r w:rsidRPr="009A6698">
              <w:rPr>
                <w:rFonts w:eastAsia="Arial"/>
                <w:b/>
                <w:lang w:eastAsia="pl-PL"/>
              </w:rPr>
              <w:t>-</w:t>
            </w:r>
          </w:p>
        </w:tc>
        <w:tc>
          <w:tcPr>
            <w:tcW w:w="898" w:type="pct"/>
          </w:tcPr>
          <w:p w14:paraId="0F21172C" w14:textId="72375346" w:rsidR="00CC6412" w:rsidRPr="009A6698" w:rsidRDefault="00CC6412" w:rsidP="00BD678C">
            <w:pPr>
              <w:pStyle w:val="Tabstyl0"/>
              <w:rPr>
                <w:rFonts w:eastAsia="Arial"/>
                <w:b/>
                <w:lang w:eastAsia="pl-PL"/>
              </w:rPr>
            </w:pPr>
            <w:r w:rsidRPr="009A6698">
              <w:rPr>
                <w:b/>
              </w:rPr>
              <w:t>1 499 375 177</w:t>
            </w:r>
          </w:p>
        </w:tc>
        <w:tc>
          <w:tcPr>
            <w:tcW w:w="810" w:type="pct"/>
          </w:tcPr>
          <w:p w14:paraId="0382B7FF" w14:textId="5E9FD2E1" w:rsidR="00CC6412" w:rsidRPr="009A6698" w:rsidRDefault="00CC6412" w:rsidP="00BD678C">
            <w:pPr>
              <w:pStyle w:val="Tabstyl0"/>
              <w:rPr>
                <w:rFonts w:eastAsia="Arial"/>
                <w:b/>
                <w:lang w:eastAsia="pl-PL"/>
              </w:rPr>
            </w:pPr>
            <w:r w:rsidRPr="009A6698">
              <w:rPr>
                <w:b/>
              </w:rPr>
              <w:t>264 595 622</w:t>
            </w:r>
          </w:p>
        </w:tc>
        <w:tc>
          <w:tcPr>
            <w:tcW w:w="915" w:type="pct"/>
          </w:tcPr>
          <w:p w14:paraId="48D97047" w14:textId="5BE8B0A2" w:rsidR="00CC6412" w:rsidRPr="009A6698" w:rsidRDefault="00CC6412" w:rsidP="00BD678C">
            <w:pPr>
              <w:pStyle w:val="Tabstyl0"/>
              <w:rPr>
                <w:rFonts w:eastAsia="Arial"/>
                <w:b/>
                <w:lang w:eastAsia="pl-PL"/>
              </w:rPr>
            </w:pPr>
            <w:r w:rsidRPr="009A6698">
              <w:rPr>
                <w:b/>
              </w:rPr>
              <w:t>1 763 970 799</w:t>
            </w:r>
          </w:p>
        </w:tc>
      </w:tr>
    </w:tbl>
    <w:p w14:paraId="51C3B568" w14:textId="68168B05" w:rsidR="00BD55D6" w:rsidRPr="009A6698" w:rsidRDefault="00BD55D6" w:rsidP="005148D7">
      <w:pPr>
        <w:pStyle w:val="Tabrd"/>
        <w:rPr>
          <w:lang w:val="pl-PL"/>
        </w:rPr>
      </w:pPr>
      <w:r w:rsidRPr="009A6698">
        <w:rPr>
          <w:lang w:val="pl-PL"/>
        </w:rPr>
        <w:t xml:space="preserve">Źródło: </w:t>
      </w:r>
      <w:r w:rsidR="00CC6412" w:rsidRPr="009A6698">
        <w:rPr>
          <w:lang w:val="pl-PL"/>
        </w:rPr>
        <w:t xml:space="preserve">Wielkopolski </w:t>
      </w:r>
      <w:r w:rsidRPr="009A6698">
        <w:rPr>
          <w:lang w:val="pl-PL"/>
        </w:rPr>
        <w:t>Regionalny Program Operacyjny na lata 2014-2020</w:t>
      </w:r>
    </w:p>
    <w:p w14:paraId="2311AAAA" w14:textId="77777777" w:rsidR="00BD55D6" w:rsidRPr="009A6698" w:rsidRDefault="00BD55D6" w:rsidP="00F906CE">
      <w:pPr>
        <w:pStyle w:val="Nagwek4"/>
        <w:rPr>
          <w:webHidden/>
        </w:rPr>
      </w:pPr>
      <w:r w:rsidRPr="009A6698">
        <w:t>Zintegrowane Inwestycje Terytorialne</w:t>
      </w:r>
      <w:r w:rsidRPr="009A6698">
        <w:rPr>
          <w:webHidden/>
        </w:rPr>
        <w:tab/>
      </w:r>
    </w:p>
    <w:p w14:paraId="77CD1419" w14:textId="4564BF09" w:rsidR="00BD55D6" w:rsidRPr="009A6698" w:rsidRDefault="00BD55D6" w:rsidP="00F623C6">
      <w:pPr>
        <w:pStyle w:val="Tekst"/>
      </w:pPr>
      <w:r w:rsidRPr="009A6698">
        <w:rPr>
          <w:b/>
        </w:rPr>
        <w:t>Zintegrowane Inwestycje Terytorialne (ZIT)</w:t>
      </w:r>
      <w:r w:rsidRPr="009A6698">
        <w:t xml:space="preserve"> są jednym z instrumentów zapewniających większą efektywność wykorzystania środków Europejskich Funduszy Strukturalnych i Inwestycyjnych poprzez integrację działań w wymiarze terytorialnym.</w:t>
      </w:r>
    </w:p>
    <w:p w14:paraId="1188EE58" w14:textId="77777777" w:rsidR="00BD55D6" w:rsidRPr="009A6698" w:rsidRDefault="00BD55D6" w:rsidP="00F623C6">
      <w:pPr>
        <w:pStyle w:val="Tekst"/>
      </w:pPr>
      <w:r w:rsidRPr="009A6698">
        <w:t xml:space="preserve">Zintegrowane Inwestycje Terytorialne będą realizowane przede wszystkim na terenie miast wojewódzkich i obszarów powiązanych z nimi funkcjonalnie w ramach regionalnych programów operacyjnych (RPO). Głównym źródłem finansowania Strategii ZIT dla miasta wojewódzkiego i powiązanego z nim obszaru funkcjonalnego są poszczególne RPO (obowiązkowo środki EFRR i EFS). </w:t>
      </w:r>
    </w:p>
    <w:p w14:paraId="4D2C6D60" w14:textId="77777777" w:rsidR="00BD55D6" w:rsidRPr="009A6698" w:rsidRDefault="00BD55D6" w:rsidP="00F623C6">
      <w:pPr>
        <w:pStyle w:val="Tekst"/>
      </w:pPr>
      <w:r w:rsidRPr="009A6698">
        <w:t>Działania adresowane do 18 miast wojewódzkich (i powiązanych z nimi funkcjonalnie obszarów) oraz ośrodków regionalnych i subregionalnych w ramach Strategii ZIT:</w:t>
      </w:r>
    </w:p>
    <w:p w14:paraId="3C6CD9B0" w14:textId="77777777" w:rsidR="00BD55D6" w:rsidRPr="009A6698" w:rsidRDefault="00BD55D6" w:rsidP="00B709BA">
      <w:pPr>
        <w:pStyle w:val="WykropP1"/>
      </w:pPr>
      <w:r w:rsidRPr="009A6698">
        <w:t xml:space="preserve">modernizacja energetyczna budynków z wymianą wyposażenia na energooszczędne; </w:t>
      </w:r>
    </w:p>
    <w:p w14:paraId="36E7F84D" w14:textId="77777777" w:rsidR="00BD55D6" w:rsidRPr="009A6698" w:rsidRDefault="00BD55D6" w:rsidP="00B709BA">
      <w:pPr>
        <w:pStyle w:val="WykropP1"/>
      </w:pPr>
      <w:r w:rsidRPr="009A6698">
        <w:t xml:space="preserve">realizacja sieci ciepłowniczych i chłodniczych; </w:t>
      </w:r>
    </w:p>
    <w:p w14:paraId="7C2D60C2" w14:textId="77777777" w:rsidR="00BD55D6" w:rsidRPr="009A6698" w:rsidRDefault="00BD55D6" w:rsidP="00B709BA">
      <w:pPr>
        <w:pStyle w:val="WykropP1"/>
      </w:pPr>
      <w:r w:rsidRPr="009A6698">
        <w:t>zrównoważona mobilność miejska/transport miejski;</w:t>
      </w:r>
    </w:p>
    <w:p w14:paraId="73E5FAEB" w14:textId="77777777" w:rsidR="00BD55D6" w:rsidRPr="009A6698" w:rsidRDefault="00BD55D6" w:rsidP="00B709BA">
      <w:pPr>
        <w:pStyle w:val="WykropP1"/>
      </w:pPr>
      <w:r w:rsidRPr="009A6698">
        <w:t>wsparcie kolei aglomeracyjnej.</w:t>
      </w:r>
    </w:p>
    <w:p w14:paraId="4B6D7B4C" w14:textId="0C295CA4" w:rsidR="00BD55D6" w:rsidRPr="009A6698" w:rsidRDefault="00CC6412" w:rsidP="00F906CE">
      <w:pPr>
        <w:pStyle w:val="Nagwek4"/>
        <w:rPr>
          <w:webHidden/>
        </w:rPr>
      </w:pPr>
      <w:r w:rsidRPr="009A6698">
        <w:lastRenderedPageBreak/>
        <w:t>Program LIFE</w:t>
      </w:r>
      <w:r w:rsidR="00BD55D6" w:rsidRPr="009A6698">
        <w:rPr>
          <w:webHidden/>
        </w:rPr>
        <w:tab/>
      </w:r>
    </w:p>
    <w:p w14:paraId="421FEC4C" w14:textId="6FF23744" w:rsidR="00BD55D6" w:rsidRPr="009A6698" w:rsidRDefault="00BD55D6" w:rsidP="00F623C6">
      <w:pPr>
        <w:pStyle w:val="Tekst"/>
      </w:pPr>
      <w:r w:rsidRPr="009A6698">
        <w:t>Program LIFE to jedyny fundusz obejmujący swym działaniem wyłącznie zagadnienia na rzecz ochrony środowiska. Komisja Europejska podjęła działania zmierzające do dostosowania zakresu finansowania działań uwzględniając obecne potrzeby w zakresie ochrony klimatu. Zaowocowało to ujęciem w perspektywie finansowej 2014-2020 podprogramu LIFE działania na rzecz klimatu.</w:t>
      </w:r>
    </w:p>
    <w:p w14:paraId="5DB909B5" w14:textId="5F164215" w:rsidR="00BD55D6" w:rsidRPr="009A6698" w:rsidRDefault="00BD55D6" w:rsidP="00F623C6">
      <w:pPr>
        <w:pStyle w:val="Tekst"/>
      </w:pPr>
      <w:r w:rsidRPr="009A6698">
        <w:t>Ogólne cele w zakresie zmian klimatu, jakie przyświecają stworzeniu podprogramu to:</w:t>
      </w:r>
    </w:p>
    <w:p w14:paraId="1EB64663" w14:textId="77777777" w:rsidR="00BD55D6" w:rsidRPr="009A6698" w:rsidRDefault="00BD55D6" w:rsidP="00B709BA">
      <w:pPr>
        <w:pStyle w:val="WykropP1"/>
      </w:pPr>
      <w:r w:rsidRPr="009A6698">
        <w:t>przyczynianie się do przejścia na niskoemisyjną/niskowęglową i odporną na zmianę klimatu gospodarkę;</w:t>
      </w:r>
    </w:p>
    <w:p w14:paraId="51B71171" w14:textId="2EA02134" w:rsidR="00BD55D6" w:rsidRPr="009A6698" w:rsidRDefault="00BD55D6" w:rsidP="00B709BA">
      <w:pPr>
        <w:pStyle w:val="WykropP1"/>
      </w:pPr>
      <w:r w:rsidRPr="009A6698">
        <w:t>rozwój, wdrażania oraz egzekwowania polityki i prawodawstwa Unii odnośnie zmian klimatycznych oraz promowanie integracji i włączenie celów klimatycznych do innych unijnych polityk i praktyk tak sektora publicznego jak i prywatnego;</w:t>
      </w:r>
    </w:p>
    <w:p w14:paraId="7724EED8" w14:textId="54F8D8FB" w:rsidR="00BD55D6" w:rsidRPr="009A6698" w:rsidRDefault="00BD55D6" w:rsidP="00B709BA">
      <w:pPr>
        <w:pStyle w:val="WykropP1"/>
      </w:pPr>
      <w:r w:rsidRPr="009A6698">
        <w:t>wspieranie lepszego zarządzania w zakresie klimatu i środowiska na wszystkich poziomach.</w:t>
      </w:r>
    </w:p>
    <w:p w14:paraId="5EEBC9A8" w14:textId="77777777" w:rsidR="00BD55D6" w:rsidRPr="009A6698" w:rsidRDefault="00BD55D6" w:rsidP="00F623C6">
      <w:pPr>
        <w:pStyle w:val="Tekst"/>
      </w:pPr>
      <w:r w:rsidRPr="009A6698">
        <w:t xml:space="preserve">Łączny budżet podprogramu wynosi około </w:t>
      </w:r>
      <w:r w:rsidRPr="009A6698">
        <w:rPr>
          <w:b/>
        </w:rPr>
        <w:t>864 mln EURO</w:t>
      </w:r>
      <w:r w:rsidRPr="009A6698">
        <w:t xml:space="preserve"> i ma za zadanie wspierać działania na rzecz wdrażania i integracji celów polityki klimatycznej w obszarach priorytetowych: </w:t>
      </w:r>
    </w:p>
    <w:p w14:paraId="16A40F2C" w14:textId="77777777" w:rsidR="00BD55D6" w:rsidRPr="009A6698" w:rsidRDefault="00BD55D6" w:rsidP="00B709BA">
      <w:pPr>
        <w:pStyle w:val="WykropP1"/>
      </w:pPr>
      <w:r w:rsidRPr="009A6698">
        <w:t xml:space="preserve">łagodzenie zmian klimatycznych; </w:t>
      </w:r>
    </w:p>
    <w:p w14:paraId="2EE6B5FF" w14:textId="77777777" w:rsidR="00BD55D6" w:rsidRPr="009A6698" w:rsidRDefault="00BD55D6" w:rsidP="00B709BA">
      <w:pPr>
        <w:pStyle w:val="WykropP1"/>
      </w:pPr>
      <w:r w:rsidRPr="009A6698">
        <w:t>adaptacja do zmian klimatycznych;</w:t>
      </w:r>
    </w:p>
    <w:p w14:paraId="63E0B527" w14:textId="73DE2CB4" w:rsidR="00BD55D6" w:rsidRPr="009A6698" w:rsidRDefault="00BD55D6" w:rsidP="00B709BA">
      <w:pPr>
        <w:pStyle w:val="WykropP1"/>
      </w:pPr>
      <w:r w:rsidRPr="009A6698">
        <w:t xml:space="preserve">zarządzanie i informacja w zakresie klimatu. </w:t>
      </w:r>
    </w:p>
    <w:p w14:paraId="3E9277E1" w14:textId="535E9E2F" w:rsidR="00BD55D6" w:rsidRPr="009A6698" w:rsidRDefault="00332825" w:rsidP="00F623C6">
      <w:pPr>
        <w:pStyle w:val="Tekst"/>
      </w:pPr>
      <w:r w:rsidRPr="009A6698">
        <w:t>Standardowe dofinansowanie projektu LIFE przez Komisję Europejską wynosi do 60% wartości kosztów kwalifikowanych, a w przypadku projektów przyrodniczych służących gatunkom i siedliskom priorytetowym do 75</w:t>
      </w:r>
      <w:r w:rsidR="0066601B">
        <w:t>%</w:t>
      </w:r>
      <w:r w:rsidR="00BD55D6" w:rsidRPr="009A6698">
        <w:t>. Dobrą wiadomością dla obecnych i przyszłych beneficjentów podprogramu LIFE jest dokument definiujący zasady finansowego wsparcia przez Narodowy Fundusz Ochrony Środowiska i Gospodarki Wodnej. Najważniejsze postanowienia Programu Priorytetowego „Współfinansowanie programu LIFE” są następujące:</w:t>
      </w:r>
    </w:p>
    <w:p w14:paraId="140DBCFF" w14:textId="77777777" w:rsidR="00BD55D6" w:rsidRPr="009A6698" w:rsidRDefault="00BD55D6" w:rsidP="00B709BA">
      <w:pPr>
        <w:pStyle w:val="WykropP1"/>
      </w:pPr>
      <w:r w:rsidRPr="009A6698">
        <w:t xml:space="preserve">utrzymanie dotacyjnego wsparcia dla Beneficjentów LIFE nawet do poziomu 35% kosztów kwalifikowanych, czyli uzupełnienie wkładu finansowego Komisji Europejskiej do 95% kosztów kwalifikowanych projektu; </w:t>
      </w:r>
    </w:p>
    <w:p w14:paraId="6E183656" w14:textId="77777777" w:rsidR="00BD55D6" w:rsidRPr="009A6698" w:rsidRDefault="00BD55D6" w:rsidP="00B709BA">
      <w:pPr>
        <w:pStyle w:val="WykropP1"/>
      </w:pPr>
      <w:r w:rsidRPr="009A6698">
        <w:t>udostępnienie wsparcia pożyczkowego na zapewnienie wymaganego wkładu własnego wnioskodawcy i zachowanie płynności finansowej.</w:t>
      </w:r>
    </w:p>
    <w:p w14:paraId="31E967D2" w14:textId="77777777" w:rsidR="00BD55D6" w:rsidRPr="009A6698" w:rsidRDefault="00BD55D6" w:rsidP="00F906CE">
      <w:pPr>
        <w:pStyle w:val="Nagwek4"/>
        <w:rPr>
          <w:webHidden/>
        </w:rPr>
      </w:pPr>
      <w:r w:rsidRPr="009A6698">
        <w:rPr>
          <w:webHidden/>
        </w:rPr>
        <w:t>Program ELENA</w:t>
      </w:r>
    </w:p>
    <w:p w14:paraId="6240B063" w14:textId="4A8AC4FA" w:rsidR="00BD55D6" w:rsidRPr="009A6698" w:rsidRDefault="00BD55D6" w:rsidP="00F623C6">
      <w:pPr>
        <w:pStyle w:val="Tekst"/>
      </w:pPr>
      <w:r w:rsidRPr="009A6698">
        <w:t>ELENA – to skrót od angielskiej nazwy European Local Energy Assistance. Jest to program dysponujący funduszem 15 mln euro na pomoc techniczną w przygotowaniu projektów z zakresu efektywności energetycznej oraz pozyskiwania energii ze źródeł odnawialnych. Inicjatywa ta w sposób realny przybliży realizację celów Unii Europejskiej odnoszących się d</w:t>
      </w:r>
      <w:r w:rsidR="000F28BE">
        <w:t>o Pakietu klimatycznego „3x20”.</w:t>
      </w:r>
    </w:p>
    <w:p w14:paraId="68F62BC4" w14:textId="38F7147F" w:rsidR="00CC6412" w:rsidRPr="009A6698" w:rsidRDefault="00CC6412" w:rsidP="00F906CE">
      <w:pPr>
        <w:pStyle w:val="Nagwek4"/>
      </w:pPr>
      <w:r w:rsidRPr="009A6698">
        <w:lastRenderedPageBreak/>
        <w:t>Norweski Mechanizm Finansowy i Mechanizm Finansowy Europejskiego Obszaru Gospod</w:t>
      </w:r>
      <w:r w:rsidR="007062EB" w:rsidRPr="009A6698">
        <w:t>arczego „Oszczędzanie energii i </w:t>
      </w:r>
      <w:r w:rsidRPr="009A6698">
        <w:t>promowanie odnawialnych źródeł energii”</w:t>
      </w:r>
      <w:r w:rsidR="0066601B">
        <w:t xml:space="preserve"> </w:t>
      </w:r>
    </w:p>
    <w:p w14:paraId="46F9F185" w14:textId="77777777" w:rsidR="00CC6412" w:rsidRPr="009A6698" w:rsidRDefault="00CC6412" w:rsidP="00C56FE9">
      <w:pPr>
        <w:pStyle w:val="Tekst"/>
      </w:pPr>
      <w:r w:rsidRPr="009A6698">
        <w:t>Celem Programu jest redukcja emisji gazów cieplarnianych i zanieczyszczeń powietrza oraz zwiększenie udziału energii pochodzącej ze źródeł odnawialnych w ogólnym bilansie zużycia energii.</w:t>
      </w:r>
    </w:p>
    <w:p w14:paraId="7DB34F28" w14:textId="77777777" w:rsidR="00CC6412" w:rsidRPr="009A6698" w:rsidRDefault="00CC6412" w:rsidP="00C56FE9">
      <w:pPr>
        <w:pStyle w:val="Tekst"/>
      </w:pPr>
      <w:r w:rsidRPr="009A6698">
        <w:t>Do dofinansowania kwalifikują się projekty w ramach rezultatu Programu pn.: „Zmniejszenie produkcji odpadów i emisji zanieczyszczeń do powietrza, wody i ziemi”, polegające na modernizacji lub wymianie istniejących źródeł ciepła wraz z modernizacją procesu spalania lub zastosowaniem innego nośnika energii (np. spalanie gazu, oleju lub biomasy poprzez eliminację spalania węgla).</w:t>
      </w:r>
    </w:p>
    <w:p w14:paraId="62F0BB8C" w14:textId="77777777" w:rsidR="00CC6412" w:rsidRPr="009A6698" w:rsidRDefault="00CC6412" w:rsidP="00C56FE9">
      <w:pPr>
        <w:pStyle w:val="Tekst"/>
      </w:pPr>
      <w:r w:rsidRPr="009A6698">
        <w:t>Obszary wsparcia:</w:t>
      </w:r>
    </w:p>
    <w:p w14:paraId="4857DA2D" w14:textId="7068E060" w:rsidR="00CC6412" w:rsidRPr="009A6698" w:rsidRDefault="00CC6412" w:rsidP="00B709BA">
      <w:pPr>
        <w:pStyle w:val="WykropP1"/>
      </w:pPr>
      <w:r w:rsidRPr="009A6698">
        <w:t>poprawa efektywności energetycznej w budynkach;</w:t>
      </w:r>
    </w:p>
    <w:p w14:paraId="6D59D4E6" w14:textId="796B4BE6" w:rsidR="00CC6412" w:rsidRPr="009A6698" w:rsidRDefault="00CC6412" w:rsidP="00B709BA">
      <w:pPr>
        <w:pStyle w:val="WykropP1"/>
      </w:pPr>
      <w:r w:rsidRPr="009A6698">
        <w:t xml:space="preserve">wzrost świadomości społecznej i edukacja w zakresie efektywności energetycznej </w:t>
      </w:r>
    </w:p>
    <w:p w14:paraId="2A49729E" w14:textId="77777777" w:rsidR="00CC6412" w:rsidRPr="009A6698" w:rsidRDefault="00CC6412" w:rsidP="00B709BA">
      <w:pPr>
        <w:pStyle w:val="WykropP1"/>
      </w:pPr>
      <w:r w:rsidRPr="009A6698">
        <w:t>(w ramach projektu predefiniowanego);</w:t>
      </w:r>
    </w:p>
    <w:p w14:paraId="5EBEE300" w14:textId="406BFE36" w:rsidR="00CC6412" w:rsidRPr="009A6698" w:rsidRDefault="00CC6412" w:rsidP="00B709BA">
      <w:pPr>
        <w:pStyle w:val="WykropP1"/>
      </w:pPr>
      <w:r w:rsidRPr="009A6698">
        <w:t>zwiększenie produkcji energii pochodzącej ze źródeł odnawialnych;</w:t>
      </w:r>
    </w:p>
    <w:p w14:paraId="5C175B67" w14:textId="171EF8C4" w:rsidR="00CC6412" w:rsidRPr="009A6698" w:rsidRDefault="00CC6412" w:rsidP="00B709BA">
      <w:pPr>
        <w:pStyle w:val="WykropP1"/>
      </w:pPr>
      <w:r w:rsidRPr="009A6698">
        <w:t>termomodernizacja budynków użyteczności publicznej;</w:t>
      </w:r>
    </w:p>
    <w:p w14:paraId="071A678C" w14:textId="0DBFB33C" w:rsidR="00CC6412" w:rsidRPr="009A6698" w:rsidRDefault="00CC6412" w:rsidP="00B709BA">
      <w:pPr>
        <w:pStyle w:val="WykropP1"/>
      </w:pPr>
      <w:r w:rsidRPr="009A6698">
        <w:t>zastąpienie przestarzałych źródeł ciepła dla bud</w:t>
      </w:r>
      <w:r w:rsidR="00B515FD">
        <w:t>ynków użyteczności publicznej o </w:t>
      </w:r>
      <w:r w:rsidRPr="009A6698">
        <w:t>mocy do 5 MW nowoczesnymi, energooszczędnymi i ekologicznymi źródłami ciepła lub energii elektrycznej, w tym: pochodzącymi ze źródeł odnawialnych lub źródłami ciepła i energii elektrycznej wytwarzanych w skojarzeniu;</w:t>
      </w:r>
    </w:p>
    <w:p w14:paraId="1B031345" w14:textId="443E9F3F" w:rsidR="00CC6412" w:rsidRPr="009A6698" w:rsidRDefault="00CC6412" w:rsidP="00B709BA">
      <w:pPr>
        <w:pStyle w:val="WykropP1"/>
      </w:pPr>
      <w:r w:rsidRPr="009A6698">
        <w:t>modernizacja węzłów cieplnych o łącznej mocy do 3 MW dla budynków użyteczności publicznej.</w:t>
      </w:r>
    </w:p>
    <w:p w14:paraId="6006F463" w14:textId="1FC224DA" w:rsidR="00CC6412" w:rsidRPr="009A6698" w:rsidRDefault="00CC6412" w:rsidP="00C56FE9">
      <w:pPr>
        <w:pStyle w:val="Tekst"/>
      </w:pPr>
      <w:r w:rsidRPr="009A6698">
        <w:t>Dofinansowaniu nie podlegają projekty polegające na budowie nowych źródeł ciepła lub budowie/modernizacji/wymianie źródeł zastępczych bądź awaryjnych, a także projekty polegające na zastosowaniu współspalania węgla z biomasą. Priorytetowo są traktowane projekty dotyczące modernizacji źródeł ciepła o najwyższym wskaźniku redukcji emisji dwutlenku węgla (</w:t>
      </w:r>
      <w:r w:rsidR="002C33EF">
        <w:t>CO</w:t>
      </w:r>
      <w:r w:rsidR="002C33EF" w:rsidRPr="002C33EF">
        <w:rPr>
          <w:vertAlign w:val="subscript"/>
        </w:rPr>
        <w:t>2</w:t>
      </w:r>
      <w:r w:rsidRPr="009A6698">
        <w:t xml:space="preserve">). Minimalna wymagana wartość ograniczenia/uniknięcia emisji </w:t>
      </w:r>
      <w:r w:rsidR="002C33EF">
        <w:t>CO</w:t>
      </w:r>
      <w:r w:rsidR="002C33EF" w:rsidRPr="002C33EF">
        <w:rPr>
          <w:vertAlign w:val="subscript"/>
        </w:rPr>
        <w:t>2</w:t>
      </w:r>
      <w:r w:rsidRPr="009A6698">
        <w:t>/rok dla projektu wynosi 100 000 Mg/rok.</w:t>
      </w:r>
    </w:p>
    <w:p w14:paraId="05DA6E42" w14:textId="77777777" w:rsidR="00CC6412" w:rsidRPr="009A6698" w:rsidRDefault="00CC6412" w:rsidP="00C56FE9">
      <w:pPr>
        <w:pStyle w:val="Tekst"/>
      </w:pPr>
      <w:r w:rsidRPr="009A6698">
        <w:t>Wnioski dotyczą wyłącznie projektów nierozpoczętych.</w:t>
      </w:r>
    </w:p>
    <w:p w14:paraId="27C489DC" w14:textId="34CE4695" w:rsidR="00CC6412" w:rsidRPr="009A6698" w:rsidRDefault="00CC6412" w:rsidP="00C56FE9">
      <w:pPr>
        <w:pStyle w:val="Tekst"/>
      </w:pPr>
      <w:r w:rsidRPr="009A6698">
        <w:t>Uprawnionymi do składania wniosków są małe, śr</w:t>
      </w:r>
      <w:r w:rsidR="007E51D8" w:rsidRPr="009A6698">
        <w:t>ednie i duże przedsiębiorstwa z </w:t>
      </w:r>
      <w:r w:rsidRPr="009A6698">
        <w:t>wyłączeniem przedsiębiorstw objętych rozporząd</w:t>
      </w:r>
      <w:r w:rsidR="00B515FD">
        <w:t>zeniem Rady (WE) nr 1198/2006 z </w:t>
      </w:r>
      <w:r w:rsidRPr="009A6698">
        <w:t xml:space="preserve">dnia 27 </w:t>
      </w:r>
      <w:r w:rsidR="006D346A" w:rsidRPr="009A6698">
        <w:t>lipca 2006 r. w </w:t>
      </w:r>
      <w:r w:rsidRPr="009A6698">
        <w:t>sprawie Europejskiego Funduszu Rybackiego oraz przedsiębiorstw objętych rozporządzeniem Rady (WE) nr 1698/2005 z dnia 20 września 2005 r. w sprawie wsparcia rozwoju obszarów wiejskich przez Europejski Fundusz Rolny na rzecz Rozwoju Obszarów Wiejskich (EFRROW).</w:t>
      </w:r>
    </w:p>
    <w:p w14:paraId="39E97305" w14:textId="77777777" w:rsidR="00CC6412" w:rsidRPr="009A6698" w:rsidRDefault="00CC6412" w:rsidP="00C56FE9">
      <w:pPr>
        <w:pStyle w:val="Tekst"/>
      </w:pPr>
      <w:r w:rsidRPr="009A6698">
        <w:t>Na wsparcie projektów w ramach naboru otwartego zostanie przeznaczona kwota 12 639 873 EUR (53 223 766,56 PLN).Maksymalna kwota dofinansowania wynosi nie więcej niż 5 000 000 EUR (21 053 916,67 PLN), natomiast minimalna kwota dofinansowania wynosi 600 000 EUR (2 526 470,00 PLN).</w:t>
      </w:r>
    </w:p>
    <w:p w14:paraId="4BEE6633" w14:textId="77777777" w:rsidR="00CC6412" w:rsidRPr="009A6698" w:rsidRDefault="00CC6412" w:rsidP="00C56FE9">
      <w:pPr>
        <w:pStyle w:val="Tekst"/>
      </w:pPr>
      <w:r w:rsidRPr="009A6698">
        <w:lastRenderedPageBreak/>
        <w:t>Intensywność dofinansowania wynosi nie więcej niż 30% wartości kosztów kwalifikowanych. Dokładny poziom dofinansowania jest określany w wyniku oceny projektu dla każdego projektu indywidualnie.</w:t>
      </w:r>
    </w:p>
    <w:p w14:paraId="18DA2513" w14:textId="37028A6B" w:rsidR="00CC6412" w:rsidRPr="009A6698" w:rsidRDefault="00CC6412" w:rsidP="00C56FE9">
      <w:pPr>
        <w:pStyle w:val="Tekst"/>
        <w:rPr>
          <w:webHidden/>
        </w:rPr>
      </w:pPr>
      <w:r w:rsidRPr="009A6698">
        <w:t>Na chwilę obecną mechanizm norweski jest powstrzymany, ale przewiduje się powrót do naboru wniosków, dla tego informacje o programie zostały zamieszczone w danym dokumencie.</w:t>
      </w:r>
    </w:p>
    <w:p w14:paraId="2C03B13D" w14:textId="42B4B1DF" w:rsidR="00BD55D6" w:rsidRPr="009A6698" w:rsidRDefault="00BD55D6" w:rsidP="003A421F">
      <w:pPr>
        <w:pStyle w:val="Nagwek3"/>
      </w:pPr>
      <w:bookmarkStart w:id="2248" w:name="_Toc418082700"/>
      <w:bookmarkStart w:id="2249" w:name="_Toc418083341"/>
      <w:bookmarkStart w:id="2250" w:name="_Toc424553486"/>
      <w:bookmarkStart w:id="2251" w:name="_Toc424555386"/>
      <w:bookmarkStart w:id="2252" w:name="_Toc428301413"/>
      <w:bookmarkStart w:id="2253" w:name="_Toc429495382"/>
      <w:bookmarkStart w:id="2254" w:name="_Toc434830143"/>
      <w:bookmarkStart w:id="2255" w:name="_Toc435439659"/>
      <w:bookmarkStart w:id="2256" w:name="_Toc435450949"/>
      <w:bookmarkStart w:id="2257" w:name="_Toc485186865"/>
      <w:r w:rsidRPr="009A6698">
        <w:t>Środki krajowe – inne źródła</w:t>
      </w:r>
      <w:bookmarkEnd w:id="2248"/>
      <w:bookmarkEnd w:id="2249"/>
      <w:bookmarkEnd w:id="2250"/>
      <w:bookmarkEnd w:id="2251"/>
      <w:bookmarkEnd w:id="2252"/>
      <w:bookmarkEnd w:id="2253"/>
      <w:bookmarkEnd w:id="2254"/>
      <w:bookmarkEnd w:id="2255"/>
      <w:bookmarkEnd w:id="2256"/>
      <w:bookmarkEnd w:id="2257"/>
      <w:r w:rsidRPr="009A6698">
        <w:rPr>
          <w:webHidden/>
        </w:rPr>
        <w:tab/>
      </w:r>
    </w:p>
    <w:p w14:paraId="24B32AC8" w14:textId="77777777" w:rsidR="00BD55D6" w:rsidRPr="009A6698" w:rsidRDefault="00BD55D6" w:rsidP="00F906CE">
      <w:pPr>
        <w:pStyle w:val="Nagwek4"/>
      </w:pPr>
      <w:r w:rsidRPr="009A6698">
        <w:t>Fundusz Remontów i Termomodernizacji BGK – premia termomodernizacyjna</w:t>
      </w:r>
      <w:r w:rsidRPr="009A6698">
        <w:rPr>
          <w:webHidden/>
        </w:rPr>
        <w:tab/>
      </w:r>
    </w:p>
    <w:p w14:paraId="087D0849" w14:textId="4DBBAD86" w:rsidR="00BD55D6" w:rsidRPr="009A6698" w:rsidRDefault="00BD55D6" w:rsidP="00BD678C">
      <w:pPr>
        <w:pStyle w:val="Tekst"/>
      </w:pPr>
      <w:r w:rsidRPr="009A6698">
        <w:t>Celem Funduszu Termomodernizacji i Remontów jest pomoc finansowa dla Inwestorów realizujących przedsięwzięcia termomodernizacyjne z udziałem kredytów zaciąganych w bankach komercyjnych; pomoc ta zwana „premią termomodernizacyjną", stanowi źródło spłaty części zaciągniętego kredytu na realizację przedsięwzięcia lub remontu; premia termomodernizacyjna przysługuje w przypadku realizacji przedsięwzięć termomodernizacyjnych, których celem jest:</w:t>
      </w:r>
    </w:p>
    <w:p w14:paraId="3FB392E4" w14:textId="77777777" w:rsidR="00BD55D6" w:rsidRPr="009A6698" w:rsidRDefault="00BD55D6" w:rsidP="00B709BA">
      <w:pPr>
        <w:pStyle w:val="WykropP1"/>
      </w:pPr>
      <w:r w:rsidRPr="009A6698">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14:paraId="6716FB69" w14:textId="0E24B1FC" w:rsidR="00BD55D6" w:rsidRPr="009A6698" w:rsidRDefault="00BD55D6" w:rsidP="00B709BA">
      <w:pPr>
        <w:pStyle w:val="WykropP1"/>
      </w:pPr>
      <w:r w:rsidRPr="009A6698">
        <w:t>zmniejszenie kosztów pozyskania ciepła dost</w:t>
      </w:r>
      <w:r w:rsidR="007E51D8" w:rsidRPr="009A6698">
        <w:t>arczanego do w/w budynków – w </w:t>
      </w:r>
      <w:r w:rsidRPr="009A6698">
        <w:t>wyniku wykonania przyłącza technicznego do scentralizow</w:t>
      </w:r>
      <w:r w:rsidR="006D346A" w:rsidRPr="009A6698">
        <w:t>anego źródła ciepła w związku z </w:t>
      </w:r>
      <w:r w:rsidRPr="009A6698">
        <w:t>likwidacją lokalnego źródła ciepła,</w:t>
      </w:r>
    </w:p>
    <w:p w14:paraId="77B7C907" w14:textId="77777777" w:rsidR="00BD55D6" w:rsidRPr="009A6698" w:rsidRDefault="00BD55D6" w:rsidP="00B709BA">
      <w:pPr>
        <w:pStyle w:val="WykropP1"/>
      </w:pPr>
      <w:r w:rsidRPr="009A6698">
        <w:t>zmniejszenie strat energii pierwotnej w lokalnych sieciach ciepłowniczych oraz zasilających je lokalnych źródłach ciepła;</w:t>
      </w:r>
    </w:p>
    <w:p w14:paraId="60A8023C" w14:textId="77777777" w:rsidR="00BD55D6" w:rsidRPr="009A6698" w:rsidRDefault="00BD55D6" w:rsidP="00B709BA">
      <w:pPr>
        <w:pStyle w:val="WykropP1"/>
      </w:pPr>
      <w:r w:rsidRPr="009A6698">
        <w:t>całkowita lub częściowa zamiana źródeł energii na źródła odnawialne lub zastosowanie wysokosprawnej kogeneracji – z obowiązkiem uzyskania określonych w ustawie oszczędności w zużyciu energii.</w:t>
      </w:r>
    </w:p>
    <w:p w14:paraId="286A98D5" w14:textId="77777777" w:rsidR="00BD55D6" w:rsidRPr="009A6698" w:rsidRDefault="00BD55D6" w:rsidP="00BD678C">
      <w:pPr>
        <w:pStyle w:val="Tekst"/>
      </w:pPr>
      <w:r w:rsidRPr="009A6698">
        <w:t>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 zniesiony został wymóg minimalnego wkładu własnego Inwestora (20% kosztów przedsięwzięcia) oraz ograniczenia do 10 lat maksymalnego okresu spłaty kredytu.</w:t>
      </w:r>
    </w:p>
    <w:p w14:paraId="1C75DF79" w14:textId="77777777" w:rsidR="00BD55D6" w:rsidRPr="009A6698" w:rsidRDefault="00BD55D6" w:rsidP="00BD678C">
      <w:pPr>
        <w:pStyle w:val="Tekst"/>
      </w:pPr>
      <w:r w:rsidRPr="009A6698">
        <w:t>O premię termomodernizacyjną mogą się ubiegać właściciele lub zarządcy: budynków mieszkalnych, budynków zbiorowego zamieszkania, budynków użyteczności publicznej stanowiących własność jednostek samorządu terytorialnego i wykorzystywanych przez nie do wykonywania zadań publicznych, lokalnej sieci ciepłowniczej, lokalnego źródła ciepła; premia nie przysługuje jednostkom budżetowym i zakładom budżetowym.</w:t>
      </w:r>
    </w:p>
    <w:p w14:paraId="710AF25B" w14:textId="6DBA2F0E" w:rsidR="00BD55D6" w:rsidRPr="009A6698" w:rsidRDefault="00BD55D6" w:rsidP="00BD678C">
      <w:pPr>
        <w:pStyle w:val="Tekst"/>
      </w:pPr>
      <w:r w:rsidRPr="009A6698">
        <w:t>Warunkiem kwalifikacji przedsięwzięcia jest przedst</w:t>
      </w:r>
      <w:r w:rsidR="00177971">
        <w:t>awienie audytu energetycznego i </w:t>
      </w:r>
      <w:r w:rsidRPr="009A6698">
        <w:t>jego pozytywna weryfikacja przez BGK, premia nie przysługuje jednostkom budżetowym i zakładom budżetowym.</w:t>
      </w:r>
    </w:p>
    <w:p w14:paraId="4C007F40" w14:textId="77777777" w:rsidR="00BD55D6" w:rsidRPr="009A6698" w:rsidRDefault="00BD55D6" w:rsidP="00F906CE">
      <w:pPr>
        <w:pStyle w:val="Nagwek4"/>
      </w:pPr>
      <w:r w:rsidRPr="009A6698">
        <w:lastRenderedPageBreak/>
        <w:t>Bank BOŚ – „Kredyt z Klimatem”: Program Modernizacji Kotłów</w:t>
      </w:r>
    </w:p>
    <w:p w14:paraId="111B93EE" w14:textId="550E3929" w:rsidR="00BD55D6" w:rsidRPr="009A6698" w:rsidRDefault="00BD55D6" w:rsidP="00BD678C">
      <w:pPr>
        <w:pStyle w:val="Tekst"/>
      </w:pPr>
      <w:r w:rsidRPr="009A6698">
        <w:t>Można sfinansować modernizację lub wymia</w:t>
      </w:r>
      <w:r w:rsidR="006D7772" w:rsidRPr="009A6698">
        <w:t xml:space="preserve">nę kotłów wodnych lub parowych. </w:t>
      </w:r>
      <w:r w:rsidRPr="009A6698">
        <w:t xml:space="preserve">Udzielany ze środków rządowego banku niemieckiego KfW Bankengruppe w ramach Mechanizmu Wspólnych Wdrożeń (Joint Implementation), polegającego na uzyskaniu jednostek redukcji emisji </w:t>
      </w:r>
      <w:r w:rsidR="002C33EF">
        <w:t>CO</w:t>
      </w:r>
      <w:r w:rsidR="002C33EF" w:rsidRPr="002C33EF">
        <w:rPr>
          <w:vertAlign w:val="subscript"/>
        </w:rPr>
        <w:t>2</w:t>
      </w:r>
      <w:r w:rsidRPr="009A6698">
        <w:t xml:space="preserve"> poprzez inwestycje przyjazne środowisku.</w:t>
      </w:r>
    </w:p>
    <w:p w14:paraId="20004566" w14:textId="19837B13" w:rsidR="00BD55D6" w:rsidRPr="009A6698" w:rsidRDefault="00BD55D6" w:rsidP="00BD678C">
      <w:pPr>
        <w:pStyle w:val="Tekst"/>
      </w:pPr>
      <w:r w:rsidRPr="009A6698">
        <w:t>Maksymalna kwota kredytu – 85% kosztów zadania (maksymalna kwota przyznanego kredytu to 1 000 000 EUR lub jej równowartość w PLN), minimalny okres kredytowania tylko 4 lata, maksymal</w:t>
      </w:r>
      <w:r w:rsidR="006D7772" w:rsidRPr="009A6698">
        <w:t>ny okres finansowania - 10 lat.</w:t>
      </w:r>
      <w:r w:rsidR="008408AE" w:rsidRPr="009A6698">
        <w:t xml:space="preserve"> </w:t>
      </w:r>
      <w:r w:rsidRPr="009A6698">
        <w:t>Z tego typu możliwości mogą skorzystać spółki komunalne.</w:t>
      </w:r>
    </w:p>
    <w:p w14:paraId="45731087" w14:textId="77777777" w:rsidR="00BD55D6" w:rsidRPr="009A6698" w:rsidRDefault="00BD55D6" w:rsidP="00BD678C">
      <w:pPr>
        <w:pStyle w:val="Tekst"/>
      </w:pPr>
      <w:r w:rsidRPr="009A6698">
        <w:t>Warunkiem kwalifikacji przedsięwzięcia jest przedstawienie audytu energetycznego.</w:t>
      </w:r>
    </w:p>
    <w:p w14:paraId="6A4DE6E7" w14:textId="77777777" w:rsidR="00BD55D6" w:rsidRPr="009A6698" w:rsidRDefault="00BD55D6" w:rsidP="00F906CE">
      <w:pPr>
        <w:pStyle w:val="Nagwek4"/>
        <w:rPr>
          <w:webHidden/>
        </w:rPr>
      </w:pPr>
      <w:r w:rsidRPr="009A6698">
        <w:t>Bank BOŚ – „Kredyt z Klimatem”: Program Efektywności Energetycznej w Budynkach</w:t>
      </w:r>
      <w:r w:rsidRPr="009A6698">
        <w:rPr>
          <w:webHidden/>
        </w:rPr>
        <w:tab/>
      </w:r>
    </w:p>
    <w:p w14:paraId="49A02048" w14:textId="53056B20" w:rsidR="00BD55D6" w:rsidRPr="009A6698" w:rsidRDefault="00BD55D6" w:rsidP="00F623C6">
      <w:pPr>
        <w:pStyle w:val="Tekst"/>
      </w:pPr>
      <w:r w:rsidRPr="009A6698">
        <w:t>Można sfinansować termomodernizacje budynków mieszkalnych lub obiektów usługowych i przemysłowych, instalacja kolektorów słonecznych, instalacja pomp ciepła, modernizacja systemów grzewczych.</w:t>
      </w:r>
    </w:p>
    <w:p w14:paraId="1F03475F" w14:textId="10AA147E" w:rsidR="00BD55D6" w:rsidRPr="009A6698" w:rsidRDefault="00BD55D6" w:rsidP="00F623C6">
      <w:pPr>
        <w:pStyle w:val="Tekst"/>
      </w:pPr>
      <w:r w:rsidRPr="009A6698">
        <w:t xml:space="preserve">Udzielany ze środków rządowego banku niemieckiego KfW Bankengruppe w ramach Mechanizmu Wspólnych Wdrożeń (Joint Implementation), polegającego na uzyskaniu jednostek redukcji emisji </w:t>
      </w:r>
      <w:r w:rsidR="002C33EF">
        <w:t>CO</w:t>
      </w:r>
      <w:r w:rsidR="002C33EF" w:rsidRPr="002C33EF">
        <w:rPr>
          <w:vertAlign w:val="subscript"/>
        </w:rPr>
        <w:t>2</w:t>
      </w:r>
      <w:r w:rsidRPr="009A6698">
        <w:t xml:space="preserve"> poprzez inwestycje przyjazne środowisku.</w:t>
      </w:r>
    </w:p>
    <w:p w14:paraId="5BD5B97D" w14:textId="77777777" w:rsidR="00BD55D6" w:rsidRPr="009A6698" w:rsidRDefault="00BD55D6" w:rsidP="00F623C6">
      <w:pPr>
        <w:pStyle w:val="Tekst"/>
      </w:pPr>
      <w:r w:rsidRPr="009A6698">
        <w:t>Maksymalna kwota kredytu – 85% kosztów zadania (maksymalna kwota przyznanego kredytu to 500 000 EUR lub jej równowartość w PLN), minimalny okres kredytowania tylko 4 lata, maksymalny okres finansowania - 10 lat</w:t>
      </w:r>
    </w:p>
    <w:p w14:paraId="3139D02B" w14:textId="77777777" w:rsidR="00BD55D6" w:rsidRPr="009A6698" w:rsidRDefault="00BD55D6" w:rsidP="00F623C6">
      <w:pPr>
        <w:pStyle w:val="Tekst"/>
      </w:pPr>
      <w:r w:rsidRPr="009A6698">
        <w:t>Z tego typu możliwości mogą skorzystać jednostki samorządu terytorialnego.</w:t>
      </w:r>
    </w:p>
    <w:p w14:paraId="11F3E0B5" w14:textId="77777777" w:rsidR="00BD55D6" w:rsidRPr="009A6698" w:rsidRDefault="00BD55D6" w:rsidP="00F623C6">
      <w:pPr>
        <w:pStyle w:val="Tekst"/>
      </w:pPr>
      <w:r w:rsidRPr="009A6698">
        <w:t>Warunkiem kwalifikacji przedsięwzięcia jest przedstawienie audytu energetycznego.</w:t>
      </w:r>
    </w:p>
    <w:p w14:paraId="52A26401" w14:textId="77777777" w:rsidR="00BD55D6" w:rsidRPr="009A6698" w:rsidRDefault="00BD55D6" w:rsidP="00F906CE">
      <w:pPr>
        <w:pStyle w:val="Nagwek4"/>
      </w:pPr>
      <w:r w:rsidRPr="009A6698">
        <w:t>System Białych Certyfikatów</w:t>
      </w:r>
      <w:r w:rsidRPr="009A6698">
        <w:rPr>
          <w:webHidden/>
        </w:rPr>
        <w:tab/>
      </w:r>
    </w:p>
    <w:p w14:paraId="3AE365E3" w14:textId="0D4CDDEC" w:rsidR="00BD55D6" w:rsidRPr="009A6698" w:rsidRDefault="00BD55D6" w:rsidP="00F623C6">
      <w:pPr>
        <w:pStyle w:val="Tekst"/>
      </w:pPr>
      <w:r w:rsidRPr="009A6698">
        <w:t>System wprowadzony ustawą o efektywności energetycznej z dnia 15 kwietnia 2011 roku; zgodnie z zapisami ustawy min. raz w roku Prezes URE powinien ogłosić konkurs na inwestycje oszczędnościowe, w obszarze końcowego użytkowania energii, kwalifikujące się do wydania białych certyfikatów; o otrzymania certyfikatów kwalifikują się zgłoszone do konkursu inwestycje o największym współczynniku uzyskanych oszczędności; inwestor po otrzymaniu prawa do certyfikatów może sprzedać je na rynku w ten sposób uzyskując finansowanie inwestycji.</w:t>
      </w:r>
    </w:p>
    <w:p w14:paraId="40C8820B" w14:textId="77777777" w:rsidR="00BD55D6" w:rsidRPr="009A6698" w:rsidRDefault="00BD55D6" w:rsidP="00F623C6">
      <w:pPr>
        <w:pStyle w:val="Tekst"/>
      </w:pPr>
      <w:r w:rsidRPr="009A6698">
        <w:t>W ramach Programu możliwe do finansowania są działania służące poprawie efektywności energetycznej – termomodernizacja, wymiana sprzętu energochłonnego itp.</w:t>
      </w:r>
    </w:p>
    <w:p w14:paraId="6731ABE5" w14:textId="2F7173DD" w:rsidR="00BD55D6" w:rsidRPr="009A6698" w:rsidRDefault="00BD55D6" w:rsidP="00F623C6">
      <w:pPr>
        <w:pStyle w:val="Tekst"/>
      </w:pPr>
      <w:r w:rsidRPr="009A6698">
        <w:t>Wielkość dofinansowania zależy od wielkości inwestycji (osiągnięte efekty oszczędności) oraz od ceny białych certyfikatów na rynku.</w:t>
      </w:r>
    </w:p>
    <w:p w14:paraId="779C7077" w14:textId="77777777" w:rsidR="00BD55D6" w:rsidRPr="009A6698" w:rsidRDefault="00BD55D6" w:rsidP="00F623C6">
      <w:pPr>
        <w:pStyle w:val="Tekst"/>
      </w:pPr>
      <w:r w:rsidRPr="009A6698">
        <w:t>Kolejne edycje konkursu ogłasza Prezes URE. Warunkiem udziału w konkursie jest zobowiązanie wykonania audytów energetycznych przed i po inwestycji.</w:t>
      </w:r>
    </w:p>
    <w:p w14:paraId="4793843C" w14:textId="33B5536F" w:rsidR="00BD55D6" w:rsidRPr="009A6698" w:rsidRDefault="00BD55D6" w:rsidP="00F906CE">
      <w:pPr>
        <w:pStyle w:val="Nagwek4"/>
      </w:pPr>
      <w:bookmarkStart w:id="2258" w:name="_Toc418082701"/>
      <w:bookmarkStart w:id="2259" w:name="_Toc418083342"/>
      <w:bookmarkStart w:id="2260" w:name="_Toc424553487"/>
      <w:bookmarkStart w:id="2261" w:name="_Toc424555387"/>
      <w:bookmarkStart w:id="2262" w:name="_Toc428301414"/>
      <w:bookmarkStart w:id="2263" w:name="_Toc429495383"/>
      <w:r w:rsidRPr="009A6698">
        <w:lastRenderedPageBreak/>
        <w:t>Finansowanie w formule ESCO</w:t>
      </w:r>
      <w:bookmarkEnd w:id="2258"/>
      <w:bookmarkEnd w:id="2259"/>
      <w:bookmarkEnd w:id="2260"/>
      <w:bookmarkEnd w:id="2261"/>
      <w:bookmarkEnd w:id="2262"/>
      <w:bookmarkEnd w:id="2263"/>
      <w:r w:rsidRPr="009A6698">
        <w:rPr>
          <w:webHidden/>
        </w:rPr>
        <w:tab/>
      </w:r>
    </w:p>
    <w:p w14:paraId="0144C725" w14:textId="77777777" w:rsidR="00BD55D6" w:rsidRPr="009A6698" w:rsidRDefault="00BD55D6" w:rsidP="00BD678C">
      <w:pPr>
        <w:pStyle w:val="Tekst"/>
      </w:pPr>
      <w:r w:rsidRPr="009A6698">
        <w:t xml:space="preserve">ESCO - „przedsiębiorstwo usług energetycznych”: przedsiębiorstwo świadczące usługi energetyczne lub dostarczające innych środków poprawy efektywności Energetycznej w zakładzie lub w pomieszczeniach użytkownika, biorąc przy tym na siebie pewną część ryzyka finansowego; zapłata za wykonane usługi jest oparta (w całości lub w części) na osiągnięciu poprawy efektywności energetycznej oraz spełnieniu innych uzgodnionych kryteriów efektywności. </w:t>
      </w:r>
    </w:p>
    <w:p w14:paraId="469885A5" w14:textId="77777777" w:rsidR="00BD55D6" w:rsidRPr="009A6698" w:rsidRDefault="00BD55D6" w:rsidP="00BD678C">
      <w:pPr>
        <w:pStyle w:val="Tekst"/>
      </w:pPr>
      <w:r w:rsidRPr="009A6698">
        <w:t>ESCO oferują eksperckie usługi w zakresie energetyki na zasadzie finansowania projektów energetycznych przez tzw. stronę trzecią (TPF - Third Party Funding);</w:t>
      </w:r>
    </w:p>
    <w:p w14:paraId="644BF56A" w14:textId="77777777" w:rsidR="00BD55D6" w:rsidRPr="009A6698" w:rsidRDefault="00BD55D6" w:rsidP="00BD678C">
      <w:pPr>
        <w:pStyle w:val="Tekst"/>
      </w:pPr>
      <w:r w:rsidRPr="009A6698">
        <w:t>Ten typ finansowania ma wiele zalet - umowy z firmą ESCO, oparte o kontrakty wykonawcze, to umowy o efekt energetyczny - z gwarancją uzyskania oszczędności; nie wymaga angażowania własnych środków zaś system energetyczny/grzewczy jest serwisowany przez specjalistyczną firmę.</w:t>
      </w:r>
    </w:p>
    <w:p w14:paraId="5112CD15" w14:textId="77777777" w:rsidR="00BD55D6" w:rsidRPr="009A6698" w:rsidRDefault="00BD55D6" w:rsidP="00BD678C">
      <w:pPr>
        <w:pStyle w:val="Tekst"/>
      </w:pPr>
      <w:r w:rsidRPr="009A6698">
        <w:t>Formuła ESCO może być realizowana w wielu sektorach: budownictwie, gospodarce komunalnej, przemyśle itp. Firma typu ESCO zobowiązuje się do sfinansowania całego zadania ze środków własnych lub pozyskanych.</w:t>
      </w:r>
    </w:p>
    <w:p w14:paraId="595275D8" w14:textId="77777777" w:rsidR="00BD55D6" w:rsidRPr="009A6698" w:rsidRDefault="00BD55D6" w:rsidP="005148D7">
      <w:pPr>
        <w:pStyle w:val="Nagwew"/>
        <w:rPr>
          <w:lang w:val="pl-PL"/>
        </w:rPr>
      </w:pPr>
      <w:r w:rsidRPr="009A6698">
        <w:rPr>
          <w:lang w:val="pl-PL"/>
        </w:rPr>
        <w:t>Czym charakteryzuje się działalność firmy ESCO?</w:t>
      </w:r>
    </w:p>
    <w:p w14:paraId="4B7FC9CB" w14:textId="0E148943" w:rsidR="00BD55D6" w:rsidRPr="009A6698" w:rsidRDefault="00BD55D6" w:rsidP="00B709BA">
      <w:pPr>
        <w:pStyle w:val="WykropP1"/>
      </w:pPr>
      <w:r w:rsidRPr="009A6698">
        <w:t>ESCO oferuje kompletną usługę energetyczną, w tym badanie możliwości, zaprojektowanie przedsięwzięcia, instalowani</w:t>
      </w:r>
      <w:r w:rsidR="007E51D8" w:rsidRPr="009A6698">
        <w:t>e, finansowanie, eksploatację i </w:t>
      </w:r>
      <w:r w:rsidRPr="009A6698">
        <w:t>naprawy oraz monitorowanie energooszczędnych technologii;</w:t>
      </w:r>
    </w:p>
    <w:p w14:paraId="006D40EC" w14:textId="77777777" w:rsidR="00BD55D6" w:rsidRPr="009A6698" w:rsidRDefault="00BD55D6" w:rsidP="00B709BA">
      <w:pPr>
        <w:pStyle w:val="WykropP1"/>
      </w:pPr>
      <w:r w:rsidRPr="009A6698">
        <w:t>ESCO oferuje kontrakt na podział kwoty zaoszczędzonego rachunku, w którym klient-użytkownik energii płaci za usługę z części rzeczywiście zaoszczędzonego rachunku;</w:t>
      </w:r>
    </w:p>
    <w:p w14:paraId="7A605ED8" w14:textId="77777777" w:rsidR="00BD55D6" w:rsidRPr="009A6698" w:rsidRDefault="00BD55D6" w:rsidP="00B709BA">
      <w:pPr>
        <w:pStyle w:val="WykropP1"/>
      </w:pPr>
      <w:r w:rsidRPr="009A6698">
        <w:t>ESCO istnieje dzięki wynikom ze zrealizowanego przedsięwzięcia, chociaż są różne metody ich określania (wyników);</w:t>
      </w:r>
    </w:p>
    <w:p w14:paraId="5E237EC0" w14:textId="1919A822" w:rsidR="00BD55D6" w:rsidRPr="009A6698" w:rsidRDefault="00BD55D6" w:rsidP="00B709BA">
      <w:pPr>
        <w:pStyle w:val="WykropP1"/>
      </w:pPr>
      <w:r w:rsidRPr="009A6698">
        <w:t>ESCO przejmuje największe ryzyko przedsięwzięcia: techniczne, finansowe i eksploatacyjne.</w:t>
      </w:r>
    </w:p>
    <w:p w14:paraId="12C281EA" w14:textId="77777777" w:rsidR="00BD55D6" w:rsidRPr="009A6698" w:rsidRDefault="00BD55D6" w:rsidP="005148D7">
      <w:pPr>
        <w:pStyle w:val="Nagwew"/>
        <w:rPr>
          <w:lang w:val="pl-PL"/>
        </w:rPr>
      </w:pPr>
      <w:r w:rsidRPr="009A6698">
        <w:rPr>
          <w:lang w:val="pl-PL"/>
        </w:rPr>
        <w:t>Jak firma ESCO zarabia pieniądze?</w:t>
      </w:r>
    </w:p>
    <w:p w14:paraId="4AFEB2A4" w14:textId="03B47594" w:rsidR="00BD55D6" w:rsidRPr="009A6698" w:rsidRDefault="00BD55D6" w:rsidP="00F623C6">
      <w:pPr>
        <w:pStyle w:val="Tekst"/>
      </w:pPr>
      <w:r w:rsidRPr="009A6698">
        <w:t>Firma ESCO ponosi koszty wdrożenia energooszczędnych przedsięwzięć, które przynoszą oszczędność energii. W zależności od mechanizmów finansowych stosowanych do sfinansowania inwestycji, tj. umowy o podziale oszczędn</w:t>
      </w:r>
      <w:r w:rsidR="007E51D8" w:rsidRPr="009A6698">
        <w:t>ości, spłaty z </w:t>
      </w:r>
      <w:r w:rsidRPr="009A6698">
        <w:t>oszczędności lub dzierżawy, firma ESCO uc</w:t>
      </w:r>
      <w:r w:rsidR="007E51D8" w:rsidRPr="009A6698">
        <w:t>zestniczy w podziale korzyści z </w:t>
      </w:r>
      <w:r w:rsidRPr="009A6698">
        <w:t>energooszczędnych inwestycji, przejmując wszystkie lub część korzyści w okresie trwania kontraktu;</w:t>
      </w:r>
    </w:p>
    <w:p w14:paraId="2818261B" w14:textId="77777777" w:rsidR="00BD55D6" w:rsidRPr="009A6698" w:rsidRDefault="00BD55D6" w:rsidP="00F623C6">
      <w:pPr>
        <w:pStyle w:val="Tekst"/>
      </w:pPr>
      <w:r w:rsidRPr="009A6698">
        <w:t>Jeżeli przepływ pieniędzy do firmy ESCO z oszczędności energii w okresie trwania kontraktu jest większy niż wszystkie poniesione koszty, to firma ESCO zyskuje, jeżeli nie, to ponosi straty.</w:t>
      </w:r>
    </w:p>
    <w:p w14:paraId="417A9C32" w14:textId="1846F12E" w:rsidR="00BD55D6" w:rsidRPr="009A6698" w:rsidRDefault="00BD55D6" w:rsidP="00F906CE">
      <w:pPr>
        <w:pStyle w:val="Nagwek4"/>
        <w:rPr>
          <w:webHidden/>
        </w:rPr>
      </w:pPr>
      <w:bookmarkStart w:id="2264" w:name="_Toc418082702"/>
      <w:bookmarkStart w:id="2265" w:name="_Toc418083343"/>
      <w:bookmarkStart w:id="2266" w:name="_Toc424553488"/>
      <w:bookmarkStart w:id="2267" w:name="_Toc424555388"/>
      <w:bookmarkStart w:id="2268" w:name="_Toc428301415"/>
      <w:bookmarkStart w:id="2269" w:name="_Toc429495384"/>
      <w:r w:rsidRPr="009A6698">
        <w:t>Partnerstwo publiczno-prywatne</w:t>
      </w:r>
      <w:bookmarkEnd w:id="2264"/>
      <w:bookmarkEnd w:id="2265"/>
      <w:bookmarkEnd w:id="2266"/>
      <w:bookmarkEnd w:id="2267"/>
      <w:bookmarkEnd w:id="2268"/>
      <w:bookmarkEnd w:id="2269"/>
      <w:r w:rsidRPr="009A6698">
        <w:rPr>
          <w:webHidden/>
        </w:rPr>
        <w:tab/>
      </w:r>
    </w:p>
    <w:p w14:paraId="17C70175" w14:textId="71FCE71D" w:rsidR="00BD55D6" w:rsidRPr="009A6698" w:rsidRDefault="00BD55D6" w:rsidP="00F623C6">
      <w:pPr>
        <w:pStyle w:val="Tekst"/>
      </w:pPr>
      <w:r w:rsidRPr="009A6698">
        <w:t>Partnerstwo publiczno-prywatne (PPP) jest metodą współpracy administracji publicznej z partnerami prywatnymi. Polega ono na przekazaniu podmiotowi prywatnemu realizacji inwestycji o charakterze publicznym.</w:t>
      </w:r>
    </w:p>
    <w:p w14:paraId="488FB06F" w14:textId="77777777" w:rsidR="00BD55D6" w:rsidRPr="009A6698" w:rsidRDefault="00BD55D6" w:rsidP="00F623C6">
      <w:pPr>
        <w:pStyle w:val="Tekst"/>
      </w:pPr>
      <w:r w:rsidRPr="009A6698">
        <w:lastRenderedPageBreak/>
        <w:t xml:space="preserve">Przekazanie inwestycji partnerowi prywatnemu wiąże się z budową lub remontem niezbędnej infrastruktury oraz jej utrzymaniem i zarządzaniem na etapie eksploatacji. PPP należy traktować jako narzędzie wspomagające rozwój infrastruktury. </w:t>
      </w:r>
    </w:p>
    <w:p w14:paraId="4B705E60" w14:textId="1E6CC2C1" w:rsidR="00BD55D6" w:rsidRPr="009A6698" w:rsidRDefault="00BD55D6" w:rsidP="00F623C6">
      <w:pPr>
        <w:pStyle w:val="Tekst"/>
      </w:pPr>
      <w:r w:rsidRPr="009A6698">
        <w:t xml:space="preserve">Partnerstwo publiczno-prywatne w Polsce reguluje ustawa z dnia 19 grudnia 2008 r. o partnerstwie publiczno-prywatnym. Zgodnie z jej brzmieniem przedmiotem PPP jest wspólna realizacja przedsięwzięcia oparta na podziale zadań i ryzyka pomiędzy podmiotem publicznym i partnerem prywatnym. Zawierając umowę o partnerstwie publiczno-prywatnym partner prywatny zobowiązuje się do realizacji przedsięwzięcia za wynagrodzeniem oraz do poniesienia w całości albo w części wydatków na jego realizację. Podmiot publiczny zobowiązuje się natomiast do współdziałania w osiągnięciu celu tego przedsięwzięcia. </w:t>
      </w:r>
    </w:p>
    <w:p w14:paraId="30E170BA" w14:textId="77777777" w:rsidR="00BD55D6" w:rsidRPr="009A6698" w:rsidRDefault="00BD55D6" w:rsidP="00F623C6">
      <w:pPr>
        <w:pStyle w:val="Tekst"/>
      </w:pPr>
      <w:r w:rsidRPr="009A6698">
        <w:t>Możliwość skorzystania z dofinansowania z funduszy Unii Europejskiej pozwala na stworzenie tzw. hybrydowych modeli partnerstwa publiczno-prywatnego, które polegają na jednoczesnym wykorzystaniu środków z funduszy i kapitału prywatnego oraz ewentualnie krajowych środków publicznych. Środki funduszy strukturalnych i Funduszu Spójności stanowią w takim modelu uzupełnienie finansowania prywatnego. Możliwe jest uzyskanie dofinansowania na projekty inwestycyjne z funduszy unijnych w wysokości nawet 85% wartości kosztów kwalifikowanych. Projekty takie łączą w sobie dodatkowe ryzyka, takie jak: ryzyko poziomu dofinansowania, ryzyko zwrotu funduszy unijnych czy też ryzyko trwałości projektu i ryzyko znaczących zmian w projekcie, wymagających akceptacji przez Komisję Europejską.</w:t>
      </w:r>
    </w:p>
    <w:p w14:paraId="53AE5FF8" w14:textId="77777777" w:rsidR="00BD55D6" w:rsidRPr="009A6698" w:rsidRDefault="00BD55D6" w:rsidP="00F623C6">
      <w:pPr>
        <w:pStyle w:val="Tekst"/>
      </w:pPr>
      <w:r w:rsidRPr="009A6698">
        <w:t>PPP wspiera projekty inwestycyjne głównie w sektorach:</w:t>
      </w:r>
    </w:p>
    <w:p w14:paraId="63A4831C" w14:textId="77777777" w:rsidR="00BD55D6" w:rsidRPr="009A6698" w:rsidRDefault="00BD55D6" w:rsidP="00B709BA">
      <w:pPr>
        <w:pStyle w:val="WykropP1"/>
      </w:pPr>
      <w:r w:rsidRPr="009A6698">
        <w:t>efektywności energetycznej: szczególnie w zakresie projektów oświetlenia ulicznego, termomodernizacji budynków użyteczności publicznej;</w:t>
      </w:r>
    </w:p>
    <w:p w14:paraId="3946B718" w14:textId="77777777" w:rsidR="00BD55D6" w:rsidRPr="009A6698" w:rsidRDefault="00BD55D6" w:rsidP="00B709BA">
      <w:pPr>
        <w:pStyle w:val="WykropP1"/>
      </w:pPr>
      <w:r w:rsidRPr="009A6698">
        <w:t>gospodarki odpadami;</w:t>
      </w:r>
    </w:p>
    <w:p w14:paraId="68EAD91A" w14:textId="77777777" w:rsidR="00BD55D6" w:rsidRPr="009A6698" w:rsidRDefault="00BD55D6" w:rsidP="00B709BA">
      <w:pPr>
        <w:pStyle w:val="WykropP1"/>
      </w:pPr>
      <w:r w:rsidRPr="009A6698">
        <w:t>dróg;</w:t>
      </w:r>
    </w:p>
    <w:p w14:paraId="01088B6F" w14:textId="17B64CB9" w:rsidR="00993350" w:rsidRPr="009A6698" w:rsidRDefault="00BD55D6" w:rsidP="00B709BA">
      <w:pPr>
        <w:pStyle w:val="WykropP1"/>
      </w:pPr>
      <w:r w:rsidRPr="009A6698">
        <w:t>budownictwa: obiekty wykorzystywane na siedziby administracji publicznej lub instytucji kultury.</w:t>
      </w:r>
      <w:r w:rsidR="00993350" w:rsidRPr="009A6698">
        <w:br w:type="page"/>
      </w:r>
    </w:p>
    <w:p w14:paraId="582B8D73" w14:textId="3318AC6D" w:rsidR="00360B82" w:rsidRPr="009A6698" w:rsidRDefault="00EB6D1D" w:rsidP="00F906CE">
      <w:pPr>
        <w:pStyle w:val="Nagwek2"/>
      </w:pPr>
      <w:bookmarkStart w:id="2270" w:name="_Toc426453672"/>
      <w:bookmarkStart w:id="2271" w:name="_Toc434502353"/>
      <w:bookmarkStart w:id="2272" w:name="_Toc434830144"/>
      <w:bookmarkStart w:id="2273" w:name="_Toc435439660"/>
      <w:bookmarkStart w:id="2274" w:name="_Toc435450950"/>
      <w:bookmarkStart w:id="2275" w:name="_Toc485186866"/>
      <w:r>
        <w:lastRenderedPageBreak/>
        <w:t>zał.</w:t>
      </w:r>
      <w:r w:rsidR="00360B82" w:rsidRPr="009A6698">
        <w:t xml:space="preserve"> nr 4 MOŻLIWOŚCI REDUKCJI EMISJI</w:t>
      </w:r>
      <w:bookmarkEnd w:id="2270"/>
      <w:bookmarkEnd w:id="2271"/>
      <w:bookmarkEnd w:id="2272"/>
      <w:bookmarkEnd w:id="2273"/>
      <w:bookmarkEnd w:id="2274"/>
      <w:bookmarkEnd w:id="2275"/>
    </w:p>
    <w:p w14:paraId="19DE57D6" w14:textId="77777777" w:rsidR="00360B82" w:rsidRPr="009A6698" w:rsidRDefault="00360B82" w:rsidP="00360B82">
      <w:pPr>
        <w:pStyle w:val="Nagwek3"/>
        <w:pBdr>
          <w:bottom w:val="none" w:sz="0" w:space="0" w:color="auto"/>
        </w:pBdr>
      </w:pPr>
      <w:bookmarkStart w:id="2276" w:name="_Toc426453673"/>
      <w:bookmarkStart w:id="2277" w:name="_Toc434502354"/>
      <w:bookmarkStart w:id="2278" w:name="_Toc434830145"/>
      <w:bookmarkStart w:id="2279" w:name="_Toc435439661"/>
      <w:bookmarkStart w:id="2280" w:name="_Toc435450951"/>
      <w:bookmarkStart w:id="2281" w:name="_Toc485186867"/>
      <w:r w:rsidRPr="009A6698">
        <w:t>Wykorzystanie energii odnawialnej</w:t>
      </w:r>
      <w:bookmarkEnd w:id="2276"/>
      <w:bookmarkEnd w:id="2277"/>
      <w:bookmarkEnd w:id="2278"/>
      <w:bookmarkEnd w:id="2279"/>
      <w:bookmarkEnd w:id="2280"/>
      <w:bookmarkEnd w:id="2281"/>
    </w:p>
    <w:p w14:paraId="01DC652B" w14:textId="680ABC15" w:rsidR="00360B82" w:rsidRPr="009A6698" w:rsidRDefault="00360B82" w:rsidP="00360B82">
      <w:pPr>
        <w:pStyle w:val="Tekst"/>
      </w:pPr>
      <w:bookmarkStart w:id="2282" w:name="_Toc251743243"/>
      <w:r w:rsidRPr="009A6698">
        <w:t>Polska, jako członek Unii Europejskiej, została zobowiązana do transpozycji do krajowych przepisów prawnych wymogów Dyrektyw Pa</w:t>
      </w:r>
      <w:r w:rsidR="00714652" w:rsidRPr="009A6698">
        <w:t>rlamentu Europejskiego. Jedną z </w:t>
      </w:r>
      <w:r w:rsidRPr="009A6698">
        <w:t xml:space="preserve">nich jest Dyrektywa 2009/28/WE z dnia 23 kwietnia 2009 r. w sprawie promowania stosowania energii ze źródeł odnawialnych (OZE). </w:t>
      </w:r>
      <w:r w:rsidR="00714652" w:rsidRPr="009A6698">
        <w:t>W związku z pow</w:t>
      </w:r>
      <w:r w:rsidR="006902CE" w:rsidRPr="009A6698">
        <w:t xml:space="preserve">yższym została uchwalona Ustawa </w:t>
      </w:r>
      <w:r w:rsidR="00714652" w:rsidRPr="009A6698">
        <w:t>o odnawialnych źródłach energii z dnia 20 lutego 2015 r.</w:t>
      </w:r>
      <w:r w:rsidR="006902CE" w:rsidRPr="009A6698">
        <w:t xml:space="preserve"> Dz. U. 2015 poz. 478</w:t>
      </w:r>
      <w:r w:rsidR="003F6B5D" w:rsidRPr="009A6698">
        <w:t>.</w:t>
      </w:r>
      <w:r w:rsidR="006902CE" w:rsidRPr="009A6698">
        <w:t xml:space="preserve"> </w:t>
      </w:r>
      <w:r w:rsidRPr="009A6698">
        <w:t>Podstawowym celem wyznaczonym dla Polski jest uzyskanie 15% udziału OZE w bilansie energetycznym do 2020 r</w:t>
      </w:r>
      <w:r w:rsidR="00714652" w:rsidRPr="009A6698">
        <w:t>.</w:t>
      </w:r>
    </w:p>
    <w:p w14:paraId="7F21CD7A" w14:textId="77777777" w:rsidR="00360B82" w:rsidRPr="009A6698" w:rsidRDefault="00360B82" w:rsidP="00360B82">
      <w:pPr>
        <w:pStyle w:val="Tekst"/>
      </w:pPr>
      <w:r w:rsidRPr="009A6698">
        <w:t xml:space="preserve">Na terenie </w:t>
      </w:r>
      <w:r w:rsidR="00D27319" w:rsidRPr="009A6698">
        <w:t>miast i gmin Metropolii Poznańskiej</w:t>
      </w:r>
      <w:r w:rsidRPr="009A6698">
        <w:t xml:space="preserve">, istnieją warunki do wykorzystania odnawialnych źródeł energii: słonecznej, geotermalnej, wodnej i wiatrowej. Technologie, które mogą być wykorzystane w tym obszarze to w szczególności: </w:t>
      </w:r>
    </w:p>
    <w:p w14:paraId="4ED4BDA1" w14:textId="77777777" w:rsidR="00360B82" w:rsidRPr="009A6698" w:rsidRDefault="00360B82" w:rsidP="00B709BA">
      <w:pPr>
        <w:pStyle w:val="WykropP1"/>
      </w:pPr>
      <w:r w:rsidRPr="009A6698">
        <w:t>panele fotowoltaiczne (PV),</w:t>
      </w:r>
    </w:p>
    <w:p w14:paraId="527BA114" w14:textId="77777777" w:rsidR="00360B82" w:rsidRPr="009A6698" w:rsidRDefault="00360B82" w:rsidP="00B709BA">
      <w:pPr>
        <w:pStyle w:val="WykropP1"/>
      </w:pPr>
      <w:r w:rsidRPr="009A6698">
        <w:t>kolektory słoneczne (termiczne),</w:t>
      </w:r>
    </w:p>
    <w:p w14:paraId="438F2F00" w14:textId="77777777" w:rsidR="00D27319" w:rsidRPr="009A6698" w:rsidRDefault="00D27319" w:rsidP="00B709BA">
      <w:pPr>
        <w:pStyle w:val="WykropP1"/>
      </w:pPr>
      <w:r w:rsidRPr="009A6698">
        <w:t>instalacje wykorzystujące źródła geotermiczne,</w:t>
      </w:r>
    </w:p>
    <w:p w14:paraId="73E8651B" w14:textId="77777777" w:rsidR="00360B82" w:rsidRPr="009A6698" w:rsidRDefault="00360B82" w:rsidP="00B709BA">
      <w:pPr>
        <w:pStyle w:val="WykropP1"/>
      </w:pPr>
      <w:r w:rsidRPr="009A6698">
        <w:t>małe i mikro elektrownie wodne,</w:t>
      </w:r>
    </w:p>
    <w:p w14:paraId="357BA63C" w14:textId="21E4F54C" w:rsidR="00360B82" w:rsidRPr="009A6698" w:rsidRDefault="00360B82" w:rsidP="00B709BA">
      <w:pPr>
        <w:pStyle w:val="WykropP1"/>
      </w:pPr>
      <w:r w:rsidRPr="009A6698">
        <w:t>małe i mikro</w:t>
      </w:r>
      <w:r w:rsidR="00F936DD" w:rsidRPr="009A6698">
        <w:t xml:space="preserve"> elektrownie wiatrowe.</w:t>
      </w:r>
    </w:p>
    <w:p w14:paraId="63A51526" w14:textId="5DA86179" w:rsidR="00360B82" w:rsidRPr="009A6698" w:rsidRDefault="00360B82" w:rsidP="00F906CE">
      <w:pPr>
        <w:pStyle w:val="Nagwek4"/>
      </w:pPr>
      <w:bookmarkStart w:id="2283" w:name="_Toc390761391"/>
      <w:bookmarkStart w:id="2284" w:name="_Toc402186099"/>
      <w:bookmarkStart w:id="2285" w:name="_Toc404852955"/>
      <w:bookmarkStart w:id="2286" w:name="_Toc426453674"/>
      <w:r w:rsidRPr="009A6698">
        <w:t>Energia słońca</w:t>
      </w:r>
      <w:bookmarkEnd w:id="2282"/>
      <w:bookmarkEnd w:id="2283"/>
      <w:bookmarkEnd w:id="2284"/>
      <w:bookmarkEnd w:id="2285"/>
      <w:bookmarkEnd w:id="2286"/>
    </w:p>
    <w:p w14:paraId="02400608" w14:textId="77777777" w:rsidR="00D27319" w:rsidRPr="009A6698" w:rsidRDefault="00D27319" w:rsidP="00D27319">
      <w:pPr>
        <w:pStyle w:val="Tekst"/>
      </w:pPr>
      <w:r w:rsidRPr="009A6698">
        <w:t>Energia promieniowania słonecznego może być wykorzystywana do:</w:t>
      </w:r>
    </w:p>
    <w:p w14:paraId="6D341A86" w14:textId="77777777" w:rsidR="00D27319" w:rsidRPr="009A6698" w:rsidRDefault="00D27319" w:rsidP="00B709BA">
      <w:pPr>
        <w:pStyle w:val="WykropP1"/>
      </w:pPr>
      <w:r w:rsidRPr="009A6698">
        <w:t xml:space="preserve">podgrzewania cieczy przy wykorzystaniu kolektorów słonecznych, </w:t>
      </w:r>
    </w:p>
    <w:p w14:paraId="02EA7AAD" w14:textId="77777777" w:rsidR="00D27319" w:rsidRPr="009A6698" w:rsidRDefault="00D27319" w:rsidP="00B709BA">
      <w:pPr>
        <w:pStyle w:val="WykropP1"/>
      </w:pPr>
      <w:r w:rsidRPr="009A6698">
        <w:t>produkcji energii elektrycznej za pomocą ogniw fotowoltaicznych (PV),</w:t>
      </w:r>
    </w:p>
    <w:p w14:paraId="7870E9EE" w14:textId="5C8EB44B" w:rsidR="00D27319" w:rsidRPr="009A6698" w:rsidRDefault="00D27319" w:rsidP="00B709BA">
      <w:pPr>
        <w:pStyle w:val="WykropP1"/>
      </w:pPr>
      <w:r w:rsidRPr="009A6698">
        <w:t>produkcji energii elektrycznej i podgrzewania cieczy w systemach hybrydo</w:t>
      </w:r>
      <w:r w:rsidR="00177971">
        <w:t>wych fotowoltaiczno-termicznych,</w:t>
      </w:r>
    </w:p>
    <w:p w14:paraId="1ECB3A50" w14:textId="77777777" w:rsidR="00D27319" w:rsidRPr="009A6698" w:rsidRDefault="00D27319" w:rsidP="00B709BA">
      <w:pPr>
        <w:pStyle w:val="WykropP1"/>
      </w:pPr>
      <w:r w:rsidRPr="009A6698">
        <w:t>ogrzewania budynków poprzez tzw. pasywne systemy solarne – elementy obudowy budynku służące maksymalizacji zysków ciepła zimą i ich minimalizacji latem.</w:t>
      </w:r>
    </w:p>
    <w:p w14:paraId="4162032F" w14:textId="5FBD4E95" w:rsidR="00360B82" w:rsidRPr="009A6698" w:rsidRDefault="00360B82" w:rsidP="00360B82">
      <w:pPr>
        <w:pStyle w:val="Tekst"/>
      </w:pPr>
      <w:r w:rsidRPr="009A6698">
        <w:t xml:space="preserve">Technologie te pozwalają na uniknięcie skutków ubocznych dla </w:t>
      </w:r>
      <w:r w:rsidR="00714652" w:rsidRPr="009A6698">
        <w:t>środowiska na przykład zubożenia</w:t>
      </w:r>
      <w:r w:rsidRPr="009A6698">
        <w:t xml:space="preserve"> zasobów naturalnych czy nadmiaru szkodliwych emisji.</w:t>
      </w:r>
    </w:p>
    <w:p w14:paraId="6820F5B1" w14:textId="0B05C077" w:rsidR="00360B82" w:rsidRPr="009A6698" w:rsidRDefault="00714652" w:rsidP="00360B82">
      <w:pPr>
        <w:pStyle w:val="Tekst"/>
        <w:rPr>
          <w:b/>
        </w:rPr>
      </w:pPr>
      <w:r w:rsidRPr="009A6698">
        <w:t>Takie czynniki jak położenie geograficzne czy</w:t>
      </w:r>
      <w:r w:rsidR="00360B82" w:rsidRPr="009A6698">
        <w:t xml:space="preserve"> pora dnia m</w:t>
      </w:r>
      <w:r w:rsidR="007062EB" w:rsidRPr="009A6698">
        <w:t>ogą tworzyć duże ograniczenia w </w:t>
      </w:r>
      <w:r w:rsidR="00360B82" w:rsidRPr="009A6698">
        <w:t xml:space="preserve">możliwościach wykorzystania energii słonecznej. Na naszej szerokości geograficznej ok. 80% rocznej sumy promieniowania przypada na sezon wiosenno-letni, od początku kwietnia do końca września. </w:t>
      </w:r>
    </w:p>
    <w:p w14:paraId="537E7C6A" w14:textId="69C631ED" w:rsidR="00360B82" w:rsidRPr="009A6698" w:rsidRDefault="00360B82" w:rsidP="00360B82">
      <w:pPr>
        <w:pStyle w:val="Tekst"/>
      </w:pPr>
      <w:r w:rsidRPr="009A6698">
        <w:t>Średnioroczna wartość nasłonecznienia dla terenu, na którym znajduje się Metropolia Poznań na podstawie mapy nasłonecznienia stworzonej przez IMGW wynosi ok. 1</w:t>
      </w:r>
      <w:r w:rsidR="00177971">
        <w:t> 000 </w:t>
      </w:r>
      <w:r w:rsidRPr="009A6698">
        <w:t>kWh/m</w:t>
      </w:r>
      <w:r w:rsidRPr="009A6698">
        <w:rPr>
          <w:vertAlign w:val="superscript"/>
        </w:rPr>
        <w:t>2</w:t>
      </w:r>
      <w:r w:rsidRPr="009A6698">
        <w:t>/rok – jest to maksymalny możliwy do osiągnięcia potencjał teoretyczny przy założeniu bezstratnej przemiany w użyteczne formy energii. Potencjał techniczny uwzględnia sprawność instalacji, która zmienia się w zależności od natężenia promieniowania słonecznego (nasłonecznienia), pory dnia i warunków atmosferycznych oraz różnicy temperatur w stosunku do otoczenia. Potencjał techniczny produkcji energii dla terenu Metropolii Poznańskiej (wartości średnioroczne) wynosi:</w:t>
      </w:r>
    </w:p>
    <w:p w14:paraId="3677C4AD" w14:textId="73764B9A" w:rsidR="00360B82" w:rsidRPr="009A6698" w:rsidRDefault="00360B82" w:rsidP="00B709BA">
      <w:pPr>
        <w:pStyle w:val="WykropP1"/>
      </w:pPr>
      <w:r w:rsidRPr="009A6698">
        <w:lastRenderedPageBreak/>
        <w:t>350 – 450 kWh/m</w:t>
      </w:r>
      <w:r w:rsidRPr="009A6698">
        <w:rPr>
          <w:vertAlign w:val="superscript"/>
        </w:rPr>
        <w:t>2</w:t>
      </w:r>
      <w:r w:rsidRPr="009A6698">
        <w:t>/rok – energia ciep</w:t>
      </w:r>
      <w:r w:rsidR="004D28E9" w:rsidRPr="009A6698">
        <w:t>lna - obliczony uzysk energii w </w:t>
      </w:r>
      <w:r w:rsidRPr="009A6698">
        <w:t>kolektorach słonecznych z jednego metra kwadratowego powierzchni kolektora;</w:t>
      </w:r>
    </w:p>
    <w:p w14:paraId="2BC0F658" w14:textId="444BCBCA" w:rsidR="00360B82" w:rsidRPr="009A6698" w:rsidRDefault="00360B82" w:rsidP="00B709BA">
      <w:pPr>
        <w:pStyle w:val="WykropP1"/>
      </w:pPr>
      <w:r w:rsidRPr="009A6698">
        <w:t>950 kWh/m</w:t>
      </w:r>
      <w:r w:rsidRPr="009A6698">
        <w:rPr>
          <w:vertAlign w:val="superscript"/>
        </w:rPr>
        <w:t>2</w:t>
      </w:r>
      <w:r w:rsidRPr="009A6698">
        <w:t>/rok – energia elektryczna – obliczony przeciętny roczny uzysk energii z modułów fotowoltaicznych z jednego metra kwadratowego powierzchni płaskiej w instalacji o mocy 1</w:t>
      </w:r>
      <w:r w:rsidR="00F74ABD">
        <w:t xml:space="preserve"> </w:t>
      </w:r>
      <w:r w:rsidRPr="009A6698">
        <w:t>kWp</w:t>
      </w:r>
      <w:r w:rsidR="00177971">
        <w:rPr>
          <w:rStyle w:val="Odwoanieprzypisudolnego"/>
          <w:vertAlign w:val="subscript"/>
        </w:rPr>
        <w:t>.</w:t>
      </w:r>
    </w:p>
    <w:p w14:paraId="24B74B1D" w14:textId="77777777" w:rsidR="00360B82" w:rsidRPr="009A6698" w:rsidRDefault="00360B82" w:rsidP="00360B82">
      <w:pPr>
        <w:pStyle w:val="Tekst"/>
      </w:pPr>
      <w:r w:rsidRPr="009A6698">
        <w:t xml:space="preserve">Na chwilę obecną na rynku dostępne są płaskie oraz próżniowe kolektory słoneczne. Różnica miedzy dwoma typami polega na sprawności kolektorów. Większy uzysk energii w skali roku dają panele próżniowe, jednak w lecie płaskie kolektory dają więcej energii. Im mniejsza różnica temperatur miedzy kolektorem, a otoczeniem, tym większa jego sprawność. Panele próżniowe są mniej podatne na to niekorzystne zjawisko. </w:t>
      </w:r>
    </w:p>
    <w:p w14:paraId="26C95368" w14:textId="34AC6036" w:rsidR="00360B82" w:rsidRPr="009A6698" w:rsidRDefault="00360B82" w:rsidP="00360B82">
      <w:pPr>
        <w:pStyle w:val="Tekst"/>
      </w:pPr>
      <w:r w:rsidRPr="009A6698">
        <w:t>Większość kolektorów dostępnych na rynku pos</w:t>
      </w:r>
      <w:r w:rsidR="007062EB" w:rsidRPr="009A6698">
        <w:t>iada certyfikat Solar Keymark i </w:t>
      </w:r>
      <w:r w:rsidRPr="009A6698">
        <w:t>świadectwo uzysku energetycznego 525 kWh/m</w:t>
      </w:r>
      <w:r w:rsidRPr="009A6698">
        <w:rPr>
          <w:vertAlign w:val="superscript"/>
        </w:rPr>
        <w:t>2</w:t>
      </w:r>
      <w:r w:rsidRPr="009A6698">
        <w:t>. Oszczędności zostaną uzyskane dzięki obniżeniu kosztów zakupu energii potrzebnej do podgrzewania wody lub ogrzewania budynku.</w:t>
      </w:r>
    </w:p>
    <w:p w14:paraId="14917548" w14:textId="14F1F896" w:rsidR="00360B82" w:rsidRPr="009A6698" w:rsidRDefault="00360B82" w:rsidP="00360B82">
      <w:pPr>
        <w:pStyle w:val="Tekst"/>
      </w:pPr>
      <w:r w:rsidRPr="009A6698">
        <w:t>Bardzo istotną kwestią jest właściwe zaprojektowanie układu zasilanie-magazynowanie, ponieważ w okresie letnim może dochodzić do częstej sytuacji osiągania temperatury stagnacji przez kolektory w przypadku braku zagospodarowania ciepłej wody. Jest to sytuacja wysoce niekorzystna</w:t>
      </w:r>
      <w:r w:rsidR="00053E1D" w:rsidRPr="009A6698">
        <w:t>,</w:t>
      </w:r>
      <w:r w:rsidRPr="009A6698">
        <w:t xml:space="preserve"> ponieważ wpływa znacząco na skrócenie żywotności instalacji, częstsze serwisowanie i spadek sprawności układu.</w:t>
      </w:r>
    </w:p>
    <w:p w14:paraId="2B4CFCFC" w14:textId="54ED824D" w:rsidR="00360B82" w:rsidRPr="009A6698" w:rsidRDefault="00360B82" w:rsidP="00360B82">
      <w:pPr>
        <w:pStyle w:val="Tekst"/>
      </w:pPr>
      <w:r w:rsidRPr="009A6698">
        <w:t>Niska sprawność paneli fotowoltaicznych, która waha</w:t>
      </w:r>
      <w:r w:rsidR="007062EB" w:rsidRPr="009A6698">
        <w:t xml:space="preserve"> się od kilku procent (ogniwa z </w:t>
      </w:r>
      <w:r w:rsidR="00714652" w:rsidRPr="009A6698">
        <w:t>tellu</w:t>
      </w:r>
      <w:r w:rsidRPr="009A6698">
        <w:t>r</w:t>
      </w:r>
      <w:r w:rsidR="00714652" w:rsidRPr="009A6698">
        <w:t>k</w:t>
      </w:r>
      <w:r w:rsidRPr="009A6698">
        <w:t xml:space="preserve">u kadmu) do kilkudziesięciu procent (krzem monokrystaliczny – do 25%) jest największą wadą paneli fotowoltaicznych. </w:t>
      </w:r>
    </w:p>
    <w:p w14:paraId="4392215E" w14:textId="77777777" w:rsidR="00360B82" w:rsidRPr="009A6698" w:rsidRDefault="00360B82" w:rsidP="00360B82">
      <w:pPr>
        <w:pStyle w:val="Tekst"/>
      </w:pPr>
      <w:r w:rsidRPr="009A6698">
        <w:t>System fotowoltaiczny może być podłączony do istniejącej sieci (system ongrid) energetycznej lub pracować w autonomii zasilając w pełni dany obiekt lub urządzenie (tzw. systemy wyspowe - offgrid). Średnio, koszt samych paneli to ok. 2/3 kosztów całej instalacji (wliczając koszty montażu do pozostałej części kosztów). Warto dodać, że koszty operacyjne stanowią ok. 2-3% kosztu instalacji. Miernikiem oszczędności jest obniżone zużycie energii z sieci, czyli mniejsze rachunki za energię elektryczną oraz możliwość wprowadzenia energii elektrycznej do sieci dystrybucyjnej energii elektrycznej po stałych stawkach za 1 kWh.</w:t>
      </w:r>
    </w:p>
    <w:p w14:paraId="5816FA79" w14:textId="77777777" w:rsidR="00360B82" w:rsidRPr="009A6698" w:rsidRDefault="00360B82" w:rsidP="005148D7">
      <w:pPr>
        <w:pStyle w:val="Nagwew"/>
        <w:rPr>
          <w:lang w:val="pl-PL"/>
        </w:rPr>
      </w:pPr>
      <w:r w:rsidRPr="009A6698">
        <w:rPr>
          <w:lang w:val="pl-PL"/>
        </w:rPr>
        <w:t>Możliwości</w:t>
      </w:r>
    </w:p>
    <w:p w14:paraId="0493E04F" w14:textId="77777777" w:rsidR="00360B82" w:rsidRPr="009A6698" w:rsidRDefault="00360B82" w:rsidP="005148D7">
      <w:pPr>
        <w:pStyle w:val="Nagwew"/>
        <w:rPr>
          <w:lang w:val="pl-PL"/>
        </w:rPr>
      </w:pPr>
      <w:r w:rsidRPr="009A6698">
        <w:rPr>
          <w:lang w:val="pl-PL"/>
        </w:rPr>
        <w:t xml:space="preserve">Kolektory słoneczne: </w:t>
      </w:r>
    </w:p>
    <w:p w14:paraId="3810DCD7" w14:textId="75461B98" w:rsidR="00360B82" w:rsidRPr="009A6698" w:rsidRDefault="00360B82" w:rsidP="00360B82">
      <w:pPr>
        <w:pStyle w:val="Tekst"/>
      </w:pPr>
      <w:r w:rsidRPr="009A6698">
        <w:t>Najłatwiej zamontować instalacje układów solarnych na dachach n</w:t>
      </w:r>
      <w:r w:rsidR="00714652" w:rsidRPr="009A6698">
        <w:t>owobudowanych budynków. M</w:t>
      </w:r>
      <w:r w:rsidRPr="009A6698">
        <w:t xml:space="preserve">ożna </w:t>
      </w:r>
      <w:r w:rsidR="00714652" w:rsidRPr="009A6698">
        <w:t xml:space="preserve">montować </w:t>
      </w:r>
      <w:r w:rsidRPr="009A6698">
        <w:t xml:space="preserve">je </w:t>
      </w:r>
      <w:r w:rsidR="00714652" w:rsidRPr="009A6698">
        <w:t>zarówno</w:t>
      </w:r>
      <w:r w:rsidRPr="009A6698">
        <w:t xml:space="preserve"> na budynkach już istniejących lub konstrukcjach naziemnych. Kolektory słoneczny można wykorzystywać dla przygotowania ciepłej wody użytkowej oraz dla dogrzewania budynków (w ograniczonym zakresie). </w:t>
      </w:r>
    </w:p>
    <w:p w14:paraId="3B84F99A" w14:textId="77777777" w:rsidR="007D20AE" w:rsidRPr="009A6698" w:rsidRDefault="00360B82" w:rsidP="008408AE">
      <w:pPr>
        <w:pStyle w:val="Tekst"/>
        <w:keepNext/>
      </w:pPr>
      <w:r w:rsidRPr="009A6698">
        <w:rPr>
          <w:b/>
        </w:rPr>
        <w:t>Fotowoltaika</w:t>
      </w:r>
      <w:r w:rsidRPr="009A6698">
        <w:t xml:space="preserve">: </w:t>
      </w:r>
    </w:p>
    <w:p w14:paraId="79F4E909" w14:textId="77777777" w:rsidR="00360B82" w:rsidRPr="009A6698" w:rsidRDefault="00D27319" w:rsidP="00D27319">
      <w:pPr>
        <w:widowControl w:val="0"/>
        <w:spacing w:before="120"/>
        <w:jc w:val="both"/>
        <w:rPr>
          <w:rFonts w:eastAsia="Arial"/>
        </w:rPr>
      </w:pPr>
      <w:r w:rsidRPr="009A6698">
        <w:rPr>
          <w:rFonts w:eastAsia="Arial" w:cs="Arial"/>
          <w:bCs/>
          <w:iCs/>
          <w:snapToGrid w:val="0"/>
          <w:szCs w:val="20"/>
        </w:rPr>
        <w:t>Moduły fotowoltaiczne mogą</w:t>
      </w:r>
      <w:r w:rsidR="00360B82" w:rsidRPr="009A6698">
        <w:rPr>
          <w:rFonts w:eastAsia="Arial" w:cs="Arial"/>
          <w:snapToGrid w:val="0"/>
          <w:szCs w:val="20"/>
        </w:rPr>
        <w:t xml:space="preserve"> one być wykorzystywane</w:t>
      </w:r>
      <w:r w:rsidRPr="009A6698">
        <w:rPr>
          <w:rFonts w:eastAsia="Arial" w:cs="Arial"/>
          <w:bCs/>
          <w:iCs/>
          <w:snapToGrid w:val="0"/>
          <w:szCs w:val="20"/>
        </w:rPr>
        <w:t xml:space="preserve"> np.</w:t>
      </w:r>
      <w:r w:rsidR="00360B82" w:rsidRPr="009A6698">
        <w:rPr>
          <w:rFonts w:eastAsia="Arial"/>
        </w:rPr>
        <w:t xml:space="preserve"> do zasilania domków letniskowych, urządzeń komunalnych, telekomunikacyjnych, sygnalizacyjnych, oświetlenia, przydomowych elektrowni, lub być zastosowane jako elementy tzw. farm fotowoltaicznych generując zyski w związku ze sprzedażą energii do sieci na zasadach komercyjnych. </w:t>
      </w:r>
    </w:p>
    <w:p w14:paraId="439D02AB" w14:textId="4CA4CB12" w:rsidR="00360B82" w:rsidRPr="009A6698" w:rsidRDefault="00360B82" w:rsidP="00360B82">
      <w:pPr>
        <w:pStyle w:val="Tableg"/>
      </w:pPr>
      <w:bookmarkStart w:id="2287" w:name="_Toc434495225"/>
      <w:bookmarkStart w:id="2288" w:name="_Toc434502268"/>
      <w:bookmarkStart w:id="2289" w:name="_Toc435450875"/>
      <w:bookmarkStart w:id="2290" w:name="_Toc440633754"/>
      <w:r w:rsidRPr="009A6698">
        <w:lastRenderedPageBreak/>
        <w:t xml:space="preserve">Tabela </w:t>
      </w:r>
      <w:fldSimple w:instr=" SEQ Tabela \* ARABIC " w:fldLock="1">
        <w:r w:rsidR="00517CEF">
          <w:rPr>
            <w:noProof/>
          </w:rPr>
          <w:t>51</w:t>
        </w:r>
      </w:fldSimple>
      <w:r w:rsidR="00581A3A" w:rsidRPr="009A6698">
        <w:rPr>
          <w:noProof/>
        </w:rPr>
        <w:t>.</w:t>
      </w:r>
      <w:r w:rsidRPr="009A6698">
        <w:t xml:space="preserve"> Analiza uzysków energetycznych dla 1</w:t>
      </w:r>
      <w:r w:rsidR="00F74ABD">
        <w:t xml:space="preserve"> </w:t>
      </w:r>
      <w:r w:rsidRPr="009A6698">
        <w:t>kWp instalacji fotowoltaiczn</w:t>
      </w:r>
      <w:r w:rsidR="00581A3A" w:rsidRPr="009A6698">
        <w:t>ej w </w:t>
      </w:r>
      <w:r w:rsidRPr="009A6698">
        <w:t>technologii polikrystalicznej instalowanej w Poznaniu (nachylenie powierzchni 35</w:t>
      </w:r>
      <w:r w:rsidRPr="00F74ABD">
        <w:rPr>
          <w:vertAlign w:val="superscript"/>
        </w:rPr>
        <w:t>o</w:t>
      </w:r>
      <w:r w:rsidRPr="009A6698">
        <w:t>, całkowita suma strat systemu – 45%, lokalizacja: 52°24'30" N, 16°56'2" E, przewyższenie: 64 m</w:t>
      </w:r>
      <w:bookmarkEnd w:id="2287"/>
      <w:bookmarkEnd w:id="2288"/>
      <w:bookmarkEnd w:id="2289"/>
      <w:bookmarkEnd w:id="2290"/>
    </w:p>
    <w:tbl>
      <w:tblPr>
        <w:tblW w:w="8697" w:type="dxa"/>
        <w:jc w:val="center"/>
        <w:tblCellMar>
          <w:left w:w="70" w:type="dxa"/>
          <w:right w:w="70" w:type="dxa"/>
        </w:tblCellMar>
        <w:tblLook w:val="04A0" w:firstRow="1" w:lastRow="0" w:firstColumn="1" w:lastColumn="0" w:noHBand="0" w:noVBand="1"/>
      </w:tblPr>
      <w:tblGrid>
        <w:gridCol w:w="1417"/>
        <w:gridCol w:w="1660"/>
        <w:gridCol w:w="1900"/>
        <w:gridCol w:w="1960"/>
        <w:gridCol w:w="1760"/>
      </w:tblGrid>
      <w:tr w:rsidR="00360B82" w:rsidRPr="009A6698" w14:paraId="699CA6EA" w14:textId="77777777" w:rsidTr="000A0A45">
        <w:trPr>
          <w:trHeight w:val="1230"/>
          <w:jc w:val="center"/>
        </w:trPr>
        <w:tc>
          <w:tcPr>
            <w:tcW w:w="141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CA8B8A1" w14:textId="748002C4" w:rsidR="00360B82" w:rsidRPr="009A6698" w:rsidRDefault="00360B82" w:rsidP="002C33EF">
            <w:pPr>
              <w:pStyle w:val="Tabnagwek"/>
              <w:rPr>
                <w:bCs/>
              </w:rPr>
            </w:pPr>
            <w:r w:rsidRPr="009A6698">
              <w:t>Miesiąc</w:t>
            </w:r>
          </w:p>
        </w:tc>
        <w:tc>
          <w:tcPr>
            <w:tcW w:w="1660" w:type="dxa"/>
            <w:tcBorders>
              <w:top w:val="single" w:sz="4" w:space="0" w:color="auto"/>
              <w:left w:val="nil"/>
              <w:bottom w:val="single" w:sz="4" w:space="0" w:color="auto"/>
              <w:right w:val="single" w:sz="4" w:space="0" w:color="auto"/>
            </w:tcBorders>
            <w:shd w:val="clear" w:color="auto" w:fill="92D050"/>
            <w:vAlign w:val="center"/>
            <w:hideMark/>
          </w:tcPr>
          <w:p w14:paraId="5FBFB15B" w14:textId="77777777" w:rsidR="00360B82" w:rsidRPr="009A6698" w:rsidRDefault="00360B82" w:rsidP="002C33EF">
            <w:pPr>
              <w:pStyle w:val="Tabnagwek"/>
            </w:pPr>
            <w:r w:rsidRPr="009A6698">
              <w:t>Produkcja energii dzienna - średnia [kWh]</w:t>
            </w:r>
          </w:p>
        </w:tc>
        <w:tc>
          <w:tcPr>
            <w:tcW w:w="1900" w:type="dxa"/>
            <w:tcBorders>
              <w:top w:val="single" w:sz="4" w:space="0" w:color="auto"/>
              <w:left w:val="nil"/>
              <w:bottom w:val="single" w:sz="4" w:space="0" w:color="auto"/>
              <w:right w:val="single" w:sz="4" w:space="0" w:color="auto"/>
            </w:tcBorders>
            <w:shd w:val="clear" w:color="auto" w:fill="92D050"/>
            <w:vAlign w:val="center"/>
            <w:hideMark/>
          </w:tcPr>
          <w:p w14:paraId="5803EB17" w14:textId="77777777" w:rsidR="00360B82" w:rsidRPr="009A6698" w:rsidRDefault="00360B82" w:rsidP="002C33EF">
            <w:pPr>
              <w:pStyle w:val="Tabnagwek"/>
            </w:pPr>
            <w:r w:rsidRPr="009A6698">
              <w:t>Produkcja miesięczna energii - średnia [kWh]</w:t>
            </w:r>
          </w:p>
        </w:tc>
        <w:tc>
          <w:tcPr>
            <w:tcW w:w="1960" w:type="dxa"/>
            <w:tcBorders>
              <w:top w:val="single" w:sz="4" w:space="0" w:color="auto"/>
              <w:left w:val="nil"/>
              <w:bottom w:val="single" w:sz="4" w:space="0" w:color="auto"/>
              <w:right w:val="single" w:sz="4" w:space="0" w:color="auto"/>
            </w:tcBorders>
            <w:shd w:val="clear" w:color="auto" w:fill="92D050"/>
            <w:vAlign w:val="center"/>
            <w:hideMark/>
          </w:tcPr>
          <w:p w14:paraId="295EB4F0" w14:textId="77777777" w:rsidR="00360B82" w:rsidRPr="009A6698" w:rsidRDefault="00360B82" w:rsidP="002C33EF">
            <w:pPr>
              <w:pStyle w:val="Tabnagwek"/>
            </w:pPr>
            <w:r w:rsidRPr="009A6698">
              <w:t>Dzienna suma nasłonecznienia - średnia [kWh/m2]</w:t>
            </w:r>
          </w:p>
        </w:tc>
        <w:tc>
          <w:tcPr>
            <w:tcW w:w="1760" w:type="dxa"/>
            <w:tcBorders>
              <w:top w:val="single" w:sz="4" w:space="0" w:color="auto"/>
              <w:left w:val="nil"/>
              <w:bottom w:val="single" w:sz="4" w:space="0" w:color="auto"/>
              <w:right w:val="single" w:sz="4" w:space="0" w:color="auto"/>
            </w:tcBorders>
            <w:shd w:val="clear" w:color="auto" w:fill="92D050"/>
            <w:vAlign w:val="center"/>
            <w:hideMark/>
          </w:tcPr>
          <w:p w14:paraId="31501E06" w14:textId="77777777" w:rsidR="00360B82" w:rsidRPr="009A6698" w:rsidRDefault="00360B82" w:rsidP="002C33EF">
            <w:pPr>
              <w:pStyle w:val="Tabnagwek"/>
            </w:pPr>
            <w:r w:rsidRPr="009A6698">
              <w:t>Miesięczna suma nasłonecznienia - średnia [kWh/m2]</w:t>
            </w:r>
          </w:p>
        </w:tc>
      </w:tr>
      <w:tr w:rsidR="00360B82" w:rsidRPr="009A6698" w14:paraId="44955C0D"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9BC5DF0" w14:textId="77777777" w:rsidR="00360B82" w:rsidRPr="009A6698" w:rsidRDefault="00360B82" w:rsidP="000A0A45">
            <w:pPr>
              <w:pStyle w:val="Tabstyl0"/>
            </w:pPr>
            <w:r w:rsidRPr="009A6698">
              <w:t>Styczeń</w:t>
            </w:r>
          </w:p>
        </w:tc>
        <w:tc>
          <w:tcPr>
            <w:tcW w:w="1660" w:type="dxa"/>
            <w:tcBorders>
              <w:top w:val="nil"/>
              <w:left w:val="nil"/>
              <w:bottom w:val="single" w:sz="4" w:space="0" w:color="auto"/>
              <w:right w:val="single" w:sz="4" w:space="0" w:color="auto"/>
            </w:tcBorders>
            <w:shd w:val="clear" w:color="auto" w:fill="auto"/>
            <w:noWrap/>
            <w:vAlign w:val="center"/>
            <w:hideMark/>
          </w:tcPr>
          <w:p w14:paraId="0A6C8E7E" w14:textId="77777777" w:rsidR="00360B82" w:rsidRPr="009A6698" w:rsidRDefault="00360B82" w:rsidP="000A0A45">
            <w:pPr>
              <w:pStyle w:val="Tabstyl0"/>
            </w:pPr>
            <w:r w:rsidRPr="009A6698">
              <w:t>0,86</w:t>
            </w:r>
          </w:p>
        </w:tc>
        <w:tc>
          <w:tcPr>
            <w:tcW w:w="1900" w:type="dxa"/>
            <w:tcBorders>
              <w:top w:val="nil"/>
              <w:left w:val="nil"/>
              <w:bottom w:val="single" w:sz="4" w:space="0" w:color="auto"/>
              <w:right w:val="single" w:sz="4" w:space="0" w:color="auto"/>
            </w:tcBorders>
            <w:shd w:val="clear" w:color="auto" w:fill="auto"/>
            <w:noWrap/>
            <w:vAlign w:val="center"/>
            <w:hideMark/>
          </w:tcPr>
          <w:p w14:paraId="01A32423" w14:textId="77777777" w:rsidR="00360B82" w:rsidRPr="009A6698" w:rsidRDefault="00360B82" w:rsidP="000A0A45">
            <w:pPr>
              <w:pStyle w:val="Tabstyl0"/>
            </w:pPr>
            <w:r w:rsidRPr="009A6698">
              <w:t>26,6</w:t>
            </w:r>
          </w:p>
        </w:tc>
        <w:tc>
          <w:tcPr>
            <w:tcW w:w="1960" w:type="dxa"/>
            <w:tcBorders>
              <w:top w:val="nil"/>
              <w:left w:val="nil"/>
              <w:bottom w:val="single" w:sz="4" w:space="0" w:color="auto"/>
              <w:right w:val="single" w:sz="4" w:space="0" w:color="auto"/>
            </w:tcBorders>
            <w:shd w:val="clear" w:color="auto" w:fill="auto"/>
            <w:noWrap/>
            <w:vAlign w:val="center"/>
            <w:hideMark/>
          </w:tcPr>
          <w:p w14:paraId="6AADF435" w14:textId="77777777" w:rsidR="00360B82" w:rsidRPr="009A6698" w:rsidRDefault="00360B82" w:rsidP="000A0A45">
            <w:pPr>
              <w:pStyle w:val="Tabstyl0"/>
            </w:pPr>
            <w:r w:rsidRPr="009A6698">
              <w:t>1,01</w:t>
            </w:r>
          </w:p>
        </w:tc>
        <w:tc>
          <w:tcPr>
            <w:tcW w:w="1760" w:type="dxa"/>
            <w:tcBorders>
              <w:top w:val="nil"/>
              <w:left w:val="nil"/>
              <w:bottom w:val="single" w:sz="4" w:space="0" w:color="auto"/>
              <w:right w:val="single" w:sz="4" w:space="0" w:color="auto"/>
            </w:tcBorders>
            <w:shd w:val="clear" w:color="auto" w:fill="auto"/>
            <w:noWrap/>
            <w:vAlign w:val="center"/>
            <w:hideMark/>
          </w:tcPr>
          <w:p w14:paraId="2E7E7683" w14:textId="77777777" w:rsidR="00360B82" w:rsidRPr="009A6698" w:rsidRDefault="00360B82" w:rsidP="000A0A45">
            <w:pPr>
              <w:pStyle w:val="Tabstyl0"/>
            </w:pPr>
            <w:r w:rsidRPr="009A6698">
              <w:t>31,3</w:t>
            </w:r>
          </w:p>
        </w:tc>
      </w:tr>
      <w:tr w:rsidR="00360B82" w:rsidRPr="009A6698" w14:paraId="290E6965"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0F93E1C" w14:textId="77777777" w:rsidR="00360B82" w:rsidRPr="009A6698" w:rsidRDefault="00360B82" w:rsidP="000A0A45">
            <w:pPr>
              <w:pStyle w:val="Tabstyl0"/>
            </w:pPr>
            <w:r w:rsidRPr="009A6698">
              <w:t>Luty</w:t>
            </w:r>
          </w:p>
        </w:tc>
        <w:tc>
          <w:tcPr>
            <w:tcW w:w="1660" w:type="dxa"/>
            <w:tcBorders>
              <w:top w:val="nil"/>
              <w:left w:val="nil"/>
              <w:bottom w:val="single" w:sz="4" w:space="0" w:color="auto"/>
              <w:right w:val="single" w:sz="4" w:space="0" w:color="auto"/>
            </w:tcBorders>
            <w:shd w:val="clear" w:color="auto" w:fill="auto"/>
            <w:noWrap/>
            <w:vAlign w:val="center"/>
            <w:hideMark/>
          </w:tcPr>
          <w:p w14:paraId="64D0746A" w14:textId="77777777" w:rsidR="00360B82" w:rsidRPr="009A6698" w:rsidRDefault="00360B82" w:rsidP="000A0A45">
            <w:pPr>
              <w:pStyle w:val="Tabstyl0"/>
            </w:pPr>
            <w:r w:rsidRPr="009A6698">
              <w:t>1,49</w:t>
            </w:r>
          </w:p>
        </w:tc>
        <w:tc>
          <w:tcPr>
            <w:tcW w:w="1900" w:type="dxa"/>
            <w:tcBorders>
              <w:top w:val="nil"/>
              <w:left w:val="nil"/>
              <w:bottom w:val="single" w:sz="4" w:space="0" w:color="auto"/>
              <w:right w:val="single" w:sz="4" w:space="0" w:color="auto"/>
            </w:tcBorders>
            <w:shd w:val="clear" w:color="auto" w:fill="auto"/>
            <w:noWrap/>
            <w:vAlign w:val="center"/>
            <w:hideMark/>
          </w:tcPr>
          <w:p w14:paraId="2C0EE1D9" w14:textId="77777777" w:rsidR="00360B82" w:rsidRPr="009A6698" w:rsidRDefault="00360B82" w:rsidP="000A0A45">
            <w:pPr>
              <w:pStyle w:val="Tabstyl0"/>
            </w:pPr>
            <w:r w:rsidRPr="009A6698">
              <w:t>41,7</w:t>
            </w:r>
          </w:p>
        </w:tc>
        <w:tc>
          <w:tcPr>
            <w:tcW w:w="1960" w:type="dxa"/>
            <w:tcBorders>
              <w:top w:val="nil"/>
              <w:left w:val="nil"/>
              <w:bottom w:val="single" w:sz="4" w:space="0" w:color="auto"/>
              <w:right w:val="single" w:sz="4" w:space="0" w:color="auto"/>
            </w:tcBorders>
            <w:shd w:val="clear" w:color="auto" w:fill="auto"/>
            <w:noWrap/>
            <w:vAlign w:val="center"/>
            <w:hideMark/>
          </w:tcPr>
          <w:p w14:paraId="51FB056B" w14:textId="77777777" w:rsidR="00360B82" w:rsidRPr="009A6698" w:rsidRDefault="00360B82" w:rsidP="000A0A45">
            <w:pPr>
              <w:pStyle w:val="Tabstyl0"/>
            </w:pPr>
            <w:r w:rsidRPr="009A6698">
              <w:t>1,78</w:t>
            </w:r>
          </w:p>
        </w:tc>
        <w:tc>
          <w:tcPr>
            <w:tcW w:w="1760" w:type="dxa"/>
            <w:tcBorders>
              <w:top w:val="nil"/>
              <w:left w:val="nil"/>
              <w:bottom w:val="single" w:sz="4" w:space="0" w:color="auto"/>
              <w:right w:val="single" w:sz="4" w:space="0" w:color="auto"/>
            </w:tcBorders>
            <w:shd w:val="clear" w:color="auto" w:fill="auto"/>
            <w:noWrap/>
            <w:vAlign w:val="center"/>
            <w:hideMark/>
          </w:tcPr>
          <w:p w14:paraId="260BAD91" w14:textId="77777777" w:rsidR="00360B82" w:rsidRPr="009A6698" w:rsidRDefault="00360B82" w:rsidP="000A0A45">
            <w:pPr>
              <w:pStyle w:val="Tabstyl0"/>
            </w:pPr>
            <w:r w:rsidRPr="009A6698">
              <w:t>49,9</w:t>
            </w:r>
          </w:p>
        </w:tc>
      </w:tr>
      <w:tr w:rsidR="00360B82" w:rsidRPr="009A6698" w14:paraId="0B55B1A5"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8EE19BD" w14:textId="77777777" w:rsidR="00360B82" w:rsidRPr="009A6698" w:rsidRDefault="00360B82" w:rsidP="000A0A45">
            <w:pPr>
              <w:pStyle w:val="Tabstyl0"/>
            </w:pPr>
            <w:r w:rsidRPr="009A6698">
              <w:t>Marzec</w:t>
            </w:r>
          </w:p>
        </w:tc>
        <w:tc>
          <w:tcPr>
            <w:tcW w:w="1660" w:type="dxa"/>
            <w:tcBorders>
              <w:top w:val="nil"/>
              <w:left w:val="nil"/>
              <w:bottom w:val="single" w:sz="4" w:space="0" w:color="auto"/>
              <w:right w:val="single" w:sz="4" w:space="0" w:color="auto"/>
            </w:tcBorders>
            <w:shd w:val="clear" w:color="auto" w:fill="auto"/>
            <w:noWrap/>
            <w:vAlign w:val="center"/>
            <w:hideMark/>
          </w:tcPr>
          <w:p w14:paraId="515E3D87" w14:textId="77777777" w:rsidR="00360B82" w:rsidRPr="009A6698" w:rsidRDefault="00360B82" w:rsidP="000A0A45">
            <w:pPr>
              <w:pStyle w:val="Tabstyl0"/>
            </w:pPr>
            <w:r w:rsidRPr="009A6698">
              <w:t>2,88</w:t>
            </w:r>
          </w:p>
        </w:tc>
        <w:tc>
          <w:tcPr>
            <w:tcW w:w="1900" w:type="dxa"/>
            <w:tcBorders>
              <w:top w:val="nil"/>
              <w:left w:val="nil"/>
              <w:bottom w:val="single" w:sz="4" w:space="0" w:color="auto"/>
              <w:right w:val="single" w:sz="4" w:space="0" w:color="auto"/>
            </w:tcBorders>
            <w:shd w:val="clear" w:color="auto" w:fill="auto"/>
            <w:noWrap/>
            <w:vAlign w:val="center"/>
            <w:hideMark/>
          </w:tcPr>
          <w:p w14:paraId="276B4407" w14:textId="77777777" w:rsidR="00360B82" w:rsidRPr="009A6698" w:rsidRDefault="00360B82" w:rsidP="000A0A45">
            <w:pPr>
              <w:pStyle w:val="Tabstyl0"/>
            </w:pPr>
            <w:r w:rsidRPr="009A6698">
              <w:t>89,3</w:t>
            </w:r>
          </w:p>
        </w:tc>
        <w:tc>
          <w:tcPr>
            <w:tcW w:w="1960" w:type="dxa"/>
            <w:tcBorders>
              <w:top w:val="nil"/>
              <w:left w:val="nil"/>
              <w:bottom w:val="single" w:sz="4" w:space="0" w:color="auto"/>
              <w:right w:val="single" w:sz="4" w:space="0" w:color="auto"/>
            </w:tcBorders>
            <w:shd w:val="clear" w:color="auto" w:fill="auto"/>
            <w:noWrap/>
            <w:vAlign w:val="center"/>
            <w:hideMark/>
          </w:tcPr>
          <w:p w14:paraId="591D8E2B" w14:textId="77777777" w:rsidR="00360B82" w:rsidRPr="009A6698" w:rsidRDefault="00360B82" w:rsidP="000A0A45">
            <w:pPr>
              <w:pStyle w:val="Tabstyl0"/>
            </w:pPr>
            <w:r w:rsidRPr="009A6698">
              <w:t>3,57</w:t>
            </w:r>
          </w:p>
        </w:tc>
        <w:tc>
          <w:tcPr>
            <w:tcW w:w="1760" w:type="dxa"/>
            <w:tcBorders>
              <w:top w:val="nil"/>
              <w:left w:val="nil"/>
              <w:bottom w:val="single" w:sz="4" w:space="0" w:color="auto"/>
              <w:right w:val="single" w:sz="4" w:space="0" w:color="auto"/>
            </w:tcBorders>
            <w:shd w:val="clear" w:color="auto" w:fill="auto"/>
            <w:noWrap/>
            <w:vAlign w:val="center"/>
            <w:hideMark/>
          </w:tcPr>
          <w:p w14:paraId="5DE3E85A" w14:textId="77777777" w:rsidR="00360B82" w:rsidRPr="009A6698" w:rsidRDefault="00360B82" w:rsidP="000A0A45">
            <w:pPr>
              <w:pStyle w:val="Tabstyl0"/>
            </w:pPr>
            <w:r w:rsidRPr="009A6698">
              <w:t>111</w:t>
            </w:r>
          </w:p>
        </w:tc>
      </w:tr>
      <w:tr w:rsidR="00360B82" w:rsidRPr="009A6698" w14:paraId="7AD73B02"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18CBE76" w14:textId="77777777" w:rsidR="00360B82" w:rsidRPr="009A6698" w:rsidRDefault="00360B82" w:rsidP="000A0A45">
            <w:pPr>
              <w:pStyle w:val="Tabstyl0"/>
            </w:pPr>
            <w:r w:rsidRPr="009A6698">
              <w:t>Kwiecień</w:t>
            </w:r>
          </w:p>
        </w:tc>
        <w:tc>
          <w:tcPr>
            <w:tcW w:w="1660" w:type="dxa"/>
            <w:tcBorders>
              <w:top w:val="nil"/>
              <w:left w:val="nil"/>
              <w:bottom w:val="single" w:sz="4" w:space="0" w:color="auto"/>
              <w:right w:val="single" w:sz="4" w:space="0" w:color="auto"/>
            </w:tcBorders>
            <w:shd w:val="clear" w:color="auto" w:fill="auto"/>
            <w:noWrap/>
            <w:vAlign w:val="center"/>
            <w:hideMark/>
          </w:tcPr>
          <w:p w14:paraId="3F73A58F" w14:textId="77777777" w:rsidR="00360B82" w:rsidRPr="009A6698" w:rsidRDefault="00360B82" w:rsidP="000A0A45">
            <w:pPr>
              <w:pStyle w:val="Tabstyl0"/>
            </w:pPr>
            <w:r w:rsidRPr="009A6698">
              <w:t>4,04</w:t>
            </w:r>
          </w:p>
        </w:tc>
        <w:tc>
          <w:tcPr>
            <w:tcW w:w="1900" w:type="dxa"/>
            <w:tcBorders>
              <w:top w:val="nil"/>
              <w:left w:val="nil"/>
              <w:bottom w:val="single" w:sz="4" w:space="0" w:color="auto"/>
              <w:right w:val="single" w:sz="4" w:space="0" w:color="auto"/>
            </w:tcBorders>
            <w:shd w:val="clear" w:color="auto" w:fill="auto"/>
            <w:noWrap/>
            <w:vAlign w:val="center"/>
            <w:hideMark/>
          </w:tcPr>
          <w:p w14:paraId="52A33FFB" w14:textId="77777777" w:rsidR="00360B82" w:rsidRPr="009A6698" w:rsidRDefault="00360B82" w:rsidP="000A0A45">
            <w:pPr>
              <w:pStyle w:val="Tabstyl0"/>
            </w:pPr>
            <w:r w:rsidRPr="009A6698">
              <w:t>121</w:t>
            </w:r>
          </w:p>
        </w:tc>
        <w:tc>
          <w:tcPr>
            <w:tcW w:w="1960" w:type="dxa"/>
            <w:tcBorders>
              <w:top w:val="nil"/>
              <w:left w:val="nil"/>
              <w:bottom w:val="single" w:sz="4" w:space="0" w:color="auto"/>
              <w:right w:val="single" w:sz="4" w:space="0" w:color="auto"/>
            </w:tcBorders>
            <w:shd w:val="clear" w:color="auto" w:fill="auto"/>
            <w:noWrap/>
            <w:vAlign w:val="center"/>
            <w:hideMark/>
          </w:tcPr>
          <w:p w14:paraId="5BDA62A3" w14:textId="77777777" w:rsidR="00360B82" w:rsidRPr="009A6698" w:rsidRDefault="00360B82" w:rsidP="000A0A45">
            <w:pPr>
              <w:pStyle w:val="Tabstyl0"/>
            </w:pPr>
            <w:r w:rsidRPr="009A6698">
              <w:t>5,23</w:t>
            </w:r>
          </w:p>
        </w:tc>
        <w:tc>
          <w:tcPr>
            <w:tcW w:w="1760" w:type="dxa"/>
            <w:tcBorders>
              <w:top w:val="nil"/>
              <w:left w:val="nil"/>
              <w:bottom w:val="single" w:sz="4" w:space="0" w:color="auto"/>
              <w:right w:val="single" w:sz="4" w:space="0" w:color="auto"/>
            </w:tcBorders>
            <w:shd w:val="clear" w:color="auto" w:fill="auto"/>
            <w:noWrap/>
            <w:vAlign w:val="center"/>
            <w:hideMark/>
          </w:tcPr>
          <w:p w14:paraId="6406FAFA" w14:textId="77777777" w:rsidR="00360B82" w:rsidRPr="009A6698" w:rsidRDefault="00360B82" w:rsidP="000A0A45">
            <w:pPr>
              <w:pStyle w:val="Tabstyl0"/>
            </w:pPr>
            <w:r w:rsidRPr="009A6698">
              <w:t>157</w:t>
            </w:r>
          </w:p>
        </w:tc>
      </w:tr>
      <w:tr w:rsidR="00360B82" w:rsidRPr="009A6698" w14:paraId="6CC7642F"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DFFB509" w14:textId="77777777" w:rsidR="00360B82" w:rsidRPr="009A6698" w:rsidRDefault="00360B82" w:rsidP="000A0A45">
            <w:pPr>
              <w:pStyle w:val="Tabstyl0"/>
            </w:pPr>
            <w:r w:rsidRPr="009A6698">
              <w:t>Maj</w:t>
            </w:r>
          </w:p>
        </w:tc>
        <w:tc>
          <w:tcPr>
            <w:tcW w:w="1660" w:type="dxa"/>
            <w:tcBorders>
              <w:top w:val="nil"/>
              <w:left w:val="nil"/>
              <w:bottom w:val="single" w:sz="4" w:space="0" w:color="auto"/>
              <w:right w:val="single" w:sz="4" w:space="0" w:color="auto"/>
            </w:tcBorders>
            <w:shd w:val="clear" w:color="auto" w:fill="auto"/>
            <w:noWrap/>
            <w:vAlign w:val="center"/>
            <w:hideMark/>
          </w:tcPr>
          <w:p w14:paraId="45D0F71B" w14:textId="77777777" w:rsidR="00360B82" w:rsidRPr="009A6698" w:rsidRDefault="00360B82" w:rsidP="000A0A45">
            <w:pPr>
              <w:pStyle w:val="Tabstyl0"/>
            </w:pPr>
            <w:r w:rsidRPr="009A6698">
              <w:t>4,11</w:t>
            </w:r>
          </w:p>
        </w:tc>
        <w:tc>
          <w:tcPr>
            <w:tcW w:w="1900" w:type="dxa"/>
            <w:tcBorders>
              <w:top w:val="nil"/>
              <w:left w:val="nil"/>
              <w:bottom w:val="single" w:sz="4" w:space="0" w:color="auto"/>
              <w:right w:val="single" w:sz="4" w:space="0" w:color="auto"/>
            </w:tcBorders>
            <w:shd w:val="clear" w:color="auto" w:fill="auto"/>
            <w:noWrap/>
            <w:vAlign w:val="center"/>
            <w:hideMark/>
          </w:tcPr>
          <w:p w14:paraId="7CA4A2AB" w14:textId="77777777" w:rsidR="00360B82" w:rsidRPr="009A6698" w:rsidRDefault="00360B82" w:rsidP="000A0A45">
            <w:pPr>
              <w:pStyle w:val="Tabstyl0"/>
            </w:pPr>
            <w:r w:rsidRPr="009A6698">
              <w:t>127</w:t>
            </w:r>
          </w:p>
        </w:tc>
        <w:tc>
          <w:tcPr>
            <w:tcW w:w="1960" w:type="dxa"/>
            <w:tcBorders>
              <w:top w:val="nil"/>
              <w:left w:val="nil"/>
              <w:bottom w:val="single" w:sz="4" w:space="0" w:color="auto"/>
              <w:right w:val="single" w:sz="4" w:space="0" w:color="auto"/>
            </w:tcBorders>
            <w:shd w:val="clear" w:color="auto" w:fill="auto"/>
            <w:noWrap/>
            <w:vAlign w:val="center"/>
            <w:hideMark/>
          </w:tcPr>
          <w:p w14:paraId="53016E7C" w14:textId="77777777" w:rsidR="00360B82" w:rsidRPr="009A6698" w:rsidRDefault="00360B82" w:rsidP="000A0A45">
            <w:pPr>
              <w:pStyle w:val="Tabstyl0"/>
            </w:pPr>
            <w:r w:rsidRPr="009A6698">
              <w:t>5,48</w:t>
            </w:r>
          </w:p>
        </w:tc>
        <w:tc>
          <w:tcPr>
            <w:tcW w:w="1760" w:type="dxa"/>
            <w:tcBorders>
              <w:top w:val="nil"/>
              <w:left w:val="nil"/>
              <w:bottom w:val="single" w:sz="4" w:space="0" w:color="auto"/>
              <w:right w:val="single" w:sz="4" w:space="0" w:color="auto"/>
            </w:tcBorders>
            <w:shd w:val="clear" w:color="auto" w:fill="auto"/>
            <w:noWrap/>
            <w:vAlign w:val="center"/>
            <w:hideMark/>
          </w:tcPr>
          <w:p w14:paraId="78F86854" w14:textId="77777777" w:rsidR="00360B82" w:rsidRPr="009A6698" w:rsidRDefault="00360B82" w:rsidP="000A0A45">
            <w:pPr>
              <w:pStyle w:val="Tabstyl0"/>
            </w:pPr>
            <w:r w:rsidRPr="009A6698">
              <w:t>170</w:t>
            </w:r>
          </w:p>
        </w:tc>
      </w:tr>
      <w:tr w:rsidR="00360B82" w:rsidRPr="009A6698" w14:paraId="3D646ADC"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5B6113" w14:textId="77777777" w:rsidR="00360B82" w:rsidRPr="009A6698" w:rsidRDefault="00360B82" w:rsidP="000A0A45">
            <w:pPr>
              <w:pStyle w:val="Tabstyl0"/>
            </w:pPr>
            <w:r w:rsidRPr="009A6698">
              <w:t>Czerwiec</w:t>
            </w:r>
          </w:p>
        </w:tc>
        <w:tc>
          <w:tcPr>
            <w:tcW w:w="1660" w:type="dxa"/>
            <w:tcBorders>
              <w:top w:val="nil"/>
              <w:left w:val="nil"/>
              <w:bottom w:val="single" w:sz="4" w:space="0" w:color="auto"/>
              <w:right w:val="single" w:sz="4" w:space="0" w:color="auto"/>
            </w:tcBorders>
            <w:shd w:val="clear" w:color="auto" w:fill="auto"/>
            <w:noWrap/>
            <w:vAlign w:val="center"/>
            <w:hideMark/>
          </w:tcPr>
          <w:p w14:paraId="24A7F570" w14:textId="77777777" w:rsidR="00360B82" w:rsidRPr="009A6698" w:rsidRDefault="00360B82" w:rsidP="000A0A45">
            <w:pPr>
              <w:pStyle w:val="Tabstyl0"/>
            </w:pPr>
            <w:r w:rsidRPr="009A6698">
              <w:t>4,11</w:t>
            </w:r>
          </w:p>
        </w:tc>
        <w:tc>
          <w:tcPr>
            <w:tcW w:w="1900" w:type="dxa"/>
            <w:tcBorders>
              <w:top w:val="nil"/>
              <w:left w:val="nil"/>
              <w:bottom w:val="single" w:sz="4" w:space="0" w:color="auto"/>
              <w:right w:val="single" w:sz="4" w:space="0" w:color="auto"/>
            </w:tcBorders>
            <w:shd w:val="clear" w:color="auto" w:fill="auto"/>
            <w:noWrap/>
            <w:vAlign w:val="center"/>
            <w:hideMark/>
          </w:tcPr>
          <w:p w14:paraId="5A7F93DD" w14:textId="77777777" w:rsidR="00360B82" w:rsidRPr="009A6698" w:rsidRDefault="00360B82" w:rsidP="000A0A45">
            <w:pPr>
              <w:pStyle w:val="Tabstyl0"/>
            </w:pPr>
            <w:r w:rsidRPr="009A6698">
              <w:t>123</w:t>
            </w:r>
          </w:p>
        </w:tc>
        <w:tc>
          <w:tcPr>
            <w:tcW w:w="1960" w:type="dxa"/>
            <w:tcBorders>
              <w:top w:val="nil"/>
              <w:left w:val="nil"/>
              <w:bottom w:val="single" w:sz="4" w:space="0" w:color="auto"/>
              <w:right w:val="single" w:sz="4" w:space="0" w:color="auto"/>
            </w:tcBorders>
            <w:shd w:val="clear" w:color="auto" w:fill="auto"/>
            <w:noWrap/>
            <w:vAlign w:val="center"/>
            <w:hideMark/>
          </w:tcPr>
          <w:p w14:paraId="6B587EBE" w14:textId="77777777" w:rsidR="00360B82" w:rsidRPr="009A6698" w:rsidRDefault="00360B82" w:rsidP="000A0A45">
            <w:pPr>
              <w:pStyle w:val="Tabstyl0"/>
            </w:pPr>
            <w:r w:rsidRPr="009A6698">
              <w:t>5,57</w:t>
            </w:r>
          </w:p>
        </w:tc>
        <w:tc>
          <w:tcPr>
            <w:tcW w:w="1760" w:type="dxa"/>
            <w:tcBorders>
              <w:top w:val="nil"/>
              <w:left w:val="nil"/>
              <w:bottom w:val="single" w:sz="4" w:space="0" w:color="auto"/>
              <w:right w:val="single" w:sz="4" w:space="0" w:color="auto"/>
            </w:tcBorders>
            <w:shd w:val="clear" w:color="auto" w:fill="auto"/>
            <w:noWrap/>
            <w:vAlign w:val="center"/>
            <w:hideMark/>
          </w:tcPr>
          <w:p w14:paraId="3D0329B9" w14:textId="77777777" w:rsidR="00360B82" w:rsidRPr="009A6698" w:rsidRDefault="00360B82" w:rsidP="000A0A45">
            <w:pPr>
              <w:pStyle w:val="Tabstyl0"/>
            </w:pPr>
            <w:r w:rsidRPr="009A6698">
              <w:t>167</w:t>
            </w:r>
          </w:p>
        </w:tc>
      </w:tr>
      <w:tr w:rsidR="00360B82" w:rsidRPr="009A6698" w14:paraId="1C24663C"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0644CCB" w14:textId="77777777" w:rsidR="00360B82" w:rsidRPr="009A6698" w:rsidRDefault="00360B82" w:rsidP="000A0A45">
            <w:pPr>
              <w:pStyle w:val="Tabstyl0"/>
            </w:pPr>
            <w:r w:rsidRPr="009A6698">
              <w:t>Lipiec</w:t>
            </w:r>
          </w:p>
        </w:tc>
        <w:tc>
          <w:tcPr>
            <w:tcW w:w="1660" w:type="dxa"/>
            <w:tcBorders>
              <w:top w:val="nil"/>
              <w:left w:val="nil"/>
              <w:bottom w:val="single" w:sz="4" w:space="0" w:color="auto"/>
              <w:right w:val="single" w:sz="4" w:space="0" w:color="auto"/>
            </w:tcBorders>
            <w:shd w:val="clear" w:color="auto" w:fill="auto"/>
            <w:noWrap/>
            <w:vAlign w:val="center"/>
            <w:hideMark/>
          </w:tcPr>
          <w:p w14:paraId="32E2DD8A" w14:textId="77777777" w:rsidR="00360B82" w:rsidRPr="009A6698" w:rsidRDefault="00360B82" w:rsidP="000A0A45">
            <w:pPr>
              <w:pStyle w:val="Tabstyl0"/>
            </w:pPr>
            <w:r w:rsidRPr="009A6698">
              <w:t>3,94</w:t>
            </w:r>
          </w:p>
        </w:tc>
        <w:tc>
          <w:tcPr>
            <w:tcW w:w="1900" w:type="dxa"/>
            <w:tcBorders>
              <w:top w:val="nil"/>
              <w:left w:val="nil"/>
              <w:bottom w:val="single" w:sz="4" w:space="0" w:color="auto"/>
              <w:right w:val="single" w:sz="4" w:space="0" w:color="auto"/>
            </w:tcBorders>
            <w:shd w:val="clear" w:color="auto" w:fill="auto"/>
            <w:noWrap/>
            <w:vAlign w:val="center"/>
            <w:hideMark/>
          </w:tcPr>
          <w:p w14:paraId="4459D026" w14:textId="77777777" w:rsidR="00360B82" w:rsidRPr="009A6698" w:rsidRDefault="00360B82" w:rsidP="000A0A45">
            <w:pPr>
              <w:pStyle w:val="Tabstyl0"/>
            </w:pPr>
            <w:r w:rsidRPr="009A6698">
              <w:t>122</w:t>
            </w:r>
          </w:p>
        </w:tc>
        <w:tc>
          <w:tcPr>
            <w:tcW w:w="1960" w:type="dxa"/>
            <w:tcBorders>
              <w:top w:val="nil"/>
              <w:left w:val="nil"/>
              <w:bottom w:val="single" w:sz="4" w:space="0" w:color="auto"/>
              <w:right w:val="single" w:sz="4" w:space="0" w:color="auto"/>
            </w:tcBorders>
            <w:shd w:val="clear" w:color="auto" w:fill="auto"/>
            <w:noWrap/>
            <w:vAlign w:val="center"/>
            <w:hideMark/>
          </w:tcPr>
          <w:p w14:paraId="4493138D" w14:textId="77777777" w:rsidR="00360B82" w:rsidRPr="009A6698" w:rsidRDefault="00360B82" w:rsidP="000A0A45">
            <w:pPr>
              <w:pStyle w:val="Tabstyl0"/>
            </w:pPr>
            <w:r w:rsidRPr="009A6698">
              <w:t>5,40</w:t>
            </w:r>
          </w:p>
        </w:tc>
        <w:tc>
          <w:tcPr>
            <w:tcW w:w="1760" w:type="dxa"/>
            <w:tcBorders>
              <w:top w:val="nil"/>
              <w:left w:val="nil"/>
              <w:bottom w:val="single" w:sz="4" w:space="0" w:color="auto"/>
              <w:right w:val="single" w:sz="4" w:space="0" w:color="auto"/>
            </w:tcBorders>
            <w:shd w:val="clear" w:color="auto" w:fill="auto"/>
            <w:noWrap/>
            <w:vAlign w:val="center"/>
            <w:hideMark/>
          </w:tcPr>
          <w:p w14:paraId="5961E894" w14:textId="77777777" w:rsidR="00360B82" w:rsidRPr="009A6698" w:rsidRDefault="00360B82" w:rsidP="000A0A45">
            <w:pPr>
              <w:pStyle w:val="Tabstyl0"/>
            </w:pPr>
            <w:r w:rsidRPr="009A6698">
              <w:t>167</w:t>
            </w:r>
          </w:p>
        </w:tc>
      </w:tr>
      <w:tr w:rsidR="00360B82" w:rsidRPr="009A6698" w14:paraId="7E0E6D06"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B72D7ED" w14:textId="77777777" w:rsidR="00360B82" w:rsidRPr="009A6698" w:rsidRDefault="00360B82" w:rsidP="000A0A45">
            <w:pPr>
              <w:pStyle w:val="Tabstyl0"/>
            </w:pPr>
            <w:r w:rsidRPr="009A6698">
              <w:t>Sierpień</w:t>
            </w:r>
          </w:p>
        </w:tc>
        <w:tc>
          <w:tcPr>
            <w:tcW w:w="1660" w:type="dxa"/>
            <w:tcBorders>
              <w:top w:val="nil"/>
              <w:left w:val="nil"/>
              <w:bottom w:val="nil"/>
              <w:right w:val="single" w:sz="4" w:space="0" w:color="auto"/>
            </w:tcBorders>
            <w:shd w:val="clear" w:color="auto" w:fill="auto"/>
            <w:noWrap/>
            <w:vAlign w:val="center"/>
            <w:hideMark/>
          </w:tcPr>
          <w:p w14:paraId="3FD2678E" w14:textId="77777777" w:rsidR="00360B82" w:rsidRPr="009A6698" w:rsidRDefault="00360B82" w:rsidP="000A0A45">
            <w:pPr>
              <w:pStyle w:val="Tabstyl0"/>
            </w:pPr>
            <w:r w:rsidRPr="009A6698">
              <w:t>3,71</w:t>
            </w:r>
          </w:p>
        </w:tc>
        <w:tc>
          <w:tcPr>
            <w:tcW w:w="1900" w:type="dxa"/>
            <w:tcBorders>
              <w:top w:val="nil"/>
              <w:left w:val="nil"/>
              <w:bottom w:val="single" w:sz="4" w:space="0" w:color="auto"/>
              <w:right w:val="single" w:sz="4" w:space="0" w:color="auto"/>
            </w:tcBorders>
            <w:shd w:val="clear" w:color="auto" w:fill="auto"/>
            <w:noWrap/>
            <w:vAlign w:val="center"/>
            <w:hideMark/>
          </w:tcPr>
          <w:p w14:paraId="05DB7EDE" w14:textId="77777777" w:rsidR="00360B82" w:rsidRPr="009A6698" w:rsidRDefault="00360B82" w:rsidP="000A0A45">
            <w:pPr>
              <w:pStyle w:val="Tabstyl0"/>
            </w:pPr>
            <w:r w:rsidRPr="009A6698">
              <w:t>115</w:t>
            </w:r>
          </w:p>
        </w:tc>
        <w:tc>
          <w:tcPr>
            <w:tcW w:w="1960" w:type="dxa"/>
            <w:tcBorders>
              <w:top w:val="nil"/>
              <w:left w:val="nil"/>
              <w:bottom w:val="single" w:sz="4" w:space="0" w:color="auto"/>
              <w:right w:val="single" w:sz="4" w:space="0" w:color="auto"/>
            </w:tcBorders>
            <w:shd w:val="clear" w:color="auto" w:fill="auto"/>
            <w:noWrap/>
            <w:vAlign w:val="center"/>
            <w:hideMark/>
          </w:tcPr>
          <w:p w14:paraId="509EBAAD" w14:textId="77777777" w:rsidR="00360B82" w:rsidRPr="009A6698" w:rsidRDefault="00360B82" w:rsidP="000A0A45">
            <w:pPr>
              <w:pStyle w:val="Tabstyl0"/>
            </w:pPr>
            <w:r w:rsidRPr="009A6698">
              <w:t>5,01</w:t>
            </w:r>
          </w:p>
        </w:tc>
        <w:tc>
          <w:tcPr>
            <w:tcW w:w="1760" w:type="dxa"/>
            <w:tcBorders>
              <w:top w:val="nil"/>
              <w:left w:val="nil"/>
              <w:bottom w:val="single" w:sz="4" w:space="0" w:color="auto"/>
              <w:right w:val="single" w:sz="4" w:space="0" w:color="auto"/>
            </w:tcBorders>
            <w:shd w:val="clear" w:color="auto" w:fill="auto"/>
            <w:noWrap/>
            <w:vAlign w:val="center"/>
            <w:hideMark/>
          </w:tcPr>
          <w:p w14:paraId="746C693E" w14:textId="77777777" w:rsidR="00360B82" w:rsidRPr="009A6698" w:rsidRDefault="00360B82" w:rsidP="000A0A45">
            <w:pPr>
              <w:pStyle w:val="Tabstyl0"/>
            </w:pPr>
            <w:r w:rsidRPr="009A6698">
              <w:t>155</w:t>
            </w:r>
          </w:p>
        </w:tc>
      </w:tr>
      <w:tr w:rsidR="00360B82" w:rsidRPr="009A6698" w14:paraId="564DF9E8"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7988FA" w14:textId="77777777" w:rsidR="00360B82" w:rsidRPr="009A6698" w:rsidRDefault="00360B82" w:rsidP="000A0A45">
            <w:pPr>
              <w:pStyle w:val="Tabstyl0"/>
            </w:pPr>
            <w:r w:rsidRPr="009A6698">
              <w:t>Wrzesień</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738893CB" w14:textId="77777777" w:rsidR="00360B82" w:rsidRPr="009A6698" w:rsidRDefault="00360B82" w:rsidP="000A0A45">
            <w:pPr>
              <w:pStyle w:val="Tabstyl0"/>
            </w:pPr>
            <w:r w:rsidRPr="009A6698">
              <w:t>3,06</w:t>
            </w:r>
          </w:p>
        </w:tc>
        <w:tc>
          <w:tcPr>
            <w:tcW w:w="1900" w:type="dxa"/>
            <w:tcBorders>
              <w:top w:val="nil"/>
              <w:left w:val="nil"/>
              <w:bottom w:val="single" w:sz="4" w:space="0" w:color="auto"/>
              <w:right w:val="single" w:sz="4" w:space="0" w:color="auto"/>
            </w:tcBorders>
            <w:shd w:val="clear" w:color="auto" w:fill="auto"/>
            <w:noWrap/>
            <w:vAlign w:val="center"/>
            <w:hideMark/>
          </w:tcPr>
          <w:p w14:paraId="599ABCB2" w14:textId="77777777" w:rsidR="00360B82" w:rsidRPr="009A6698" w:rsidRDefault="00360B82" w:rsidP="000A0A45">
            <w:pPr>
              <w:pStyle w:val="Tabstyl0"/>
            </w:pPr>
            <w:r w:rsidRPr="009A6698">
              <w:t>91,8</w:t>
            </w:r>
          </w:p>
        </w:tc>
        <w:tc>
          <w:tcPr>
            <w:tcW w:w="1960" w:type="dxa"/>
            <w:tcBorders>
              <w:top w:val="nil"/>
              <w:left w:val="nil"/>
              <w:bottom w:val="single" w:sz="4" w:space="0" w:color="auto"/>
              <w:right w:val="single" w:sz="4" w:space="0" w:color="auto"/>
            </w:tcBorders>
            <w:shd w:val="clear" w:color="auto" w:fill="auto"/>
            <w:noWrap/>
            <w:vAlign w:val="center"/>
            <w:hideMark/>
          </w:tcPr>
          <w:p w14:paraId="2045CC83" w14:textId="77777777" w:rsidR="00360B82" w:rsidRPr="009A6698" w:rsidRDefault="00360B82" w:rsidP="000A0A45">
            <w:pPr>
              <w:pStyle w:val="Tabstyl0"/>
            </w:pPr>
            <w:r w:rsidRPr="009A6698">
              <w:t>4,02</w:t>
            </w:r>
          </w:p>
        </w:tc>
        <w:tc>
          <w:tcPr>
            <w:tcW w:w="1760" w:type="dxa"/>
            <w:tcBorders>
              <w:top w:val="nil"/>
              <w:left w:val="nil"/>
              <w:bottom w:val="single" w:sz="4" w:space="0" w:color="auto"/>
              <w:right w:val="single" w:sz="4" w:space="0" w:color="auto"/>
            </w:tcBorders>
            <w:shd w:val="clear" w:color="auto" w:fill="auto"/>
            <w:noWrap/>
            <w:vAlign w:val="center"/>
            <w:hideMark/>
          </w:tcPr>
          <w:p w14:paraId="30C37AE2" w14:textId="77777777" w:rsidR="00360B82" w:rsidRPr="009A6698" w:rsidRDefault="00360B82" w:rsidP="000A0A45">
            <w:pPr>
              <w:pStyle w:val="Tabstyl0"/>
            </w:pPr>
            <w:r w:rsidRPr="009A6698">
              <w:t>121</w:t>
            </w:r>
          </w:p>
        </w:tc>
      </w:tr>
      <w:tr w:rsidR="00360B82" w:rsidRPr="009A6698" w14:paraId="54622FBA"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8790FE7" w14:textId="77777777" w:rsidR="00360B82" w:rsidRPr="009A6698" w:rsidRDefault="00360B82" w:rsidP="000A0A45">
            <w:pPr>
              <w:pStyle w:val="Tabstyl0"/>
            </w:pPr>
            <w:r w:rsidRPr="009A6698">
              <w:t>Październik</w:t>
            </w:r>
          </w:p>
        </w:tc>
        <w:tc>
          <w:tcPr>
            <w:tcW w:w="1660" w:type="dxa"/>
            <w:tcBorders>
              <w:top w:val="nil"/>
              <w:left w:val="nil"/>
              <w:bottom w:val="single" w:sz="4" w:space="0" w:color="auto"/>
              <w:right w:val="single" w:sz="4" w:space="0" w:color="auto"/>
            </w:tcBorders>
            <w:shd w:val="clear" w:color="auto" w:fill="auto"/>
            <w:noWrap/>
            <w:vAlign w:val="center"/>
            <w:hideMark/>
          </w:tcPr>
          <w:p w14:paraId="2763C37F" w14:textId="77777777" w:rsidR="00360B82" w:rsidRPr="009A6698" w:rsidRDefault="00360B82" w:rsidP="000A0A45">
            <w:pPr>
              <w:pStyle w:val="Tabstyl0"/>
            </w:pPr>
            <w:r w:rsidRPr="009A6698">
              <w:t>2,08</w:t>
            </w:r>
          </w:p>
        </w:tc>
        <w:tc>
          <w:tcPr>
            <w:tcW w:w="1900" w:type="dxa"/>
            <w:tcBorders>
              <w:top w:val="nil"/>
              <w:left w:val="nil"/>
              <w:bottom w:val="single" w:sz="4" w:space="0" w:color="auto"/>
              <w:right w:val="single" w:sz="4" w:space="0" w:color="auto"/>
            </w:tcBorders>
            <w:shd w:val="clear" w:color="auto" w:fill="auto"/>
            <w:noWrap/>
            <w:vAlign w:val="center"/>
            <w:hideMark/>
          </w:tcPr>
          <w:p w14:paraId="394FA9EA" w14:textId="77777777" w:rsidR="00360B82" w:rsidRPr="009A6698" w:rsidRDefault="00360B82" w:rsidP="000A0A45">
            <w:pPr>
              <w:pStyle w:val="Tabstyl0"/>
            </w:pPr>
            <w:r w:rsidRPr="009A6698">
              <w:t>64,5</w:t>
            </w:r>
          </w:p>
        </w:tc>
        <w:tc>
          <w:tcPr>
            <w:tcW w:w="1960" w:type="dxa"/>
            <w:tcBorders>
              <w:top w:val="nil"/>
              <w:left w:val="nil"/>
              <w:bottom w:val="single" w:sz="4" w:space="0" w:color="auto"/>
              <w:right w:val="single" w:sz="4" w:space="0" w:color="auto"/>
            </w:tcBorders>
            <w:shd w:val="clear" w:color="auto" w:fill="auto"/>
            <w:noWrap/>
            <w:vAlign w:val="center"/>
            <w:hideMark/>
          </w:tcPr>
          <w:p w14:paraId="40365A7D" w14:textId="77777777" w:rsidR="00360B82" w:rsidRPr="009A6698" w:rsidRDefault="00360B82" w:rsidP="000A0A45">
            <w:pPr>
              <w:pStyle w:val="Tabstyl0"/>
            </w:pPr>
            <w:r w:rsidRPr="009A6698">
              <w:t>2,67</w:t>
            </w:r>
          </w:p>
        </w:tc>
        <w:tc>
          <w:tcPr>
            <w:tcW w:w="1760" w:type="dxa"/>
            <w:tcBorders>
              <w:top w:val="nil"/>
              <w:left w:val="nil"/>
              <w:bottom w:val="single" w:sz="4" w:space="0" w:color="auto"/>
              <w:right w:val="single" w:sz="4" w:space="0" w:color="auto"/>
            </w:tcBorders>
            <w:shd w:val="clear" w:color="auto" w:fill="auto"/>
            <w:noWrap/>
            <w:vAlign w:val="center"/>
            <w:hideMark/>
          </w:tcPr>
          <w:p w14:paraId="003A3725" w14:textId="77777777" w:rsidR="00360B82" w:rsidRPr="009A6698" w:rsidRDefault="00360B82" w:rsidP="000A0A45">
            <w:pPr>
              <w:pStyle w:val="Tabstyl0"/>
            </w:pPr>
            <w:r w:rsidRPr="009A6698">
              <w:t>81,3</w:t>
            </w:r>
          </w:p>
        </w:tc>
      </w:tr>
      <w:tr w:rsidR="00360B82" w:rsidRPr="009A6698" w14:paraId="292C1230"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5CDCFA2" w14:textId="77777777" w:rsidR="00360B82" w:rsidRPr="009A6698" w:rsidRDefault="00360B82" w:rsidP="000A0A45">
            <w:pPr>
              <w:pStyle w:val="Tabstyl0"/>
            </w:pPr>
            <w:r w:rsidRPr="009A6698">
              <w:t>Listopad</w:t>
            </w:r>
          </w:p>
        </w:tc>
        <w:tc>
          <w:tcPr>
            <w:tcW w:w="1660" w:type="dxa"/>
            <w:tcBorders>
              <w:top w:val="nil"/>
              <w:left w:val="nil"/>
              <w:bottom w:val="single" w:sz="4" w:space="0" w:color="auto"/>
              <w:right w:val="single" w:sz="4" w:space="0" w:color="auto"/>
            </w:tcBorders>
            <w:shd w:val="clear" w:color="auto" w:fill="auto"/>
            <w:noWrap/>
            <w:vAlign w:val="center"/>
            <w:hideMark/>
          </w:tcPr>
          <w:p w14:paraId="53A352A4" w14:textId="77777777" w:rsidR="00360B82" w:rsidRPr="009A6698" w:rsidRDefault="00360B82" w:rsidP="000A0A45">
            <w:pPr>
              <w:pStyle w:val="Tabstyl0"/>
            </w:pPr>
            <w:r w:rsidRPr="009A6698">
              <w:t>1,03</w:t>
            </w:r>
          </w:p>
        </w:tc>
        <w:tc>
          <w:tcPr>
            <w:tcW w:w="1900" w:type="dxa"/>
            <w:tcBorders>
              <w:top w:val="nil"/>
              <w:left w:val="nil"/>
              <w:bottom w:val="single" w:sz="4" w:space="0" w:color="auto"/>
              <w:right w:val="single" w:sz="4" w:space="0" w:color="auto"/>
            </w:tcBorders>
            <w:shd w:val="clear" w:color="auto" w:fill="auto"/>
            <w:noWrap/>
            <w:vAlign w:val="center"/>
            <w:hideMark/>
          </w:tcPr>
          <w:p w14:paraId="3BA640C9" w14:textId="77777777" w:rsidR="00360B82" w:rsidRPr="009A6698" w:rsidRDefault="00360B82" w:rsidP="000A0A45">
            <w:pPr>
              <w:pStyle w:val="Tabstyl0"/>
            </w:pPr>
            <w:r w:rsidRPr="009A6698">
              <w:t>30,8</w:t>
            </w:r>
          </w:p>
        </w:tc>
        <w:tc>
          <w:tcPr>
            <w:tcW w:w="1960" w:type="dxa"/>
            <w:tcBorders>
              <w:top w:val="nil"/>
              <w:left w:val="nil"/>
              <w:bottom w:val="single" w:sz="4" w:space="0" w:color="auto"/>
              <w:right w:val="single" w:sz="4" w:space="0" w:color="auto"/>
            </w:tcBorders>
            <w:shd w:val="clear" w:color="auto" w:fill="auto"/>
            <w:noWrap/>
            <w:vAlign w:val="center"/>
            <w:hideMark/>
          </w:tcPr>
          <w:p w14:paraId="74102560" w14:textId="77777777" w:rsidR="00360B82" w:rsidRPr="009A6698" w:rsidRDefault="00360B82" w:rsidP="000A0A45">
            <w:pPr>
              <w:pStyle w:val="Tabstyl0"/>
            </w:pPr>
            <w:r w:rsidRPr="009A6698">
              <w:t>1.24</w:t>
            </w:r>
          </w:p>
        </w:tc>
        <w:tc>
          <w:tcPr>
            <w:tcW w:w="1760" w:type="dxa"/>
            <w:tcBorders>
              <w:top w:val="nil"/>
              <w:left w:val="nil"/>
              <w:bottom w:val="single" w:sz="4" w:space="0" w:color="auto"/>
              <w:right w:val="single" w:sz="4" w:space="0" w:color="auto"/>
            </w:tcBorders>
            <w:shd w:val="clear" w:color="auto" w:fill="auto"/>
            <w:noWrap/>
            <w:vAlign w:val="center"/>
            <w:hideMark/>
          </w:tcPr>
          <w:p w14:paraId="2A76C338" w14:textId="77777777" w:rsidR="00360B82" w:rsidRPr="009A6698" w:rsidRDefault="00360B82" w:rsidP="000A0A45">
            <w:pPr>
              <w:pStyle w:val="Tabstyl0"/>
            </w:pPr>
            <w:r w:rsidRPr="009A6698">
              <w:t>37,3</w:t>
            </w:r>
          </w:p>
        </w:tc>
      </w:tr>
      <w:tr w:rsidR="00360B82" w:rsidRPr="009A6698" w14:paraId="3C8443A8"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AC282EC" w14:textId="77777777" w:rsidR="00360B82" w:rsidRPr="009A6698" w:rsidRDefault="00360B82" w:rsidP="000A0A45">
            <w:pPr>
              <w:pStyle w:val="Tabstyl0"/>
            </w:pPr>
            <w:r w:rsidRPr="009A6698">
              <w:t>Grudzień</w:t>
            </w:r>
          </w:p>
        </w:tc>
        <w:tc>
          <w:tcPr>
            <w:tcW w:w="1660" w:type="dxa"/>
            <w:tcBorders>
              <w:top w:val="nil"/>
              <w:left w:val="nil"/>
              <w:bottom w:val="single" w:sz="4" w:space="0" w:color="auto"/>
              <w:right w:val="single" w:sz="4" w:space="0" w:color="auto"/>
            </w:tcBorders>
            <w:shd w:val="clear" w:color="auto" w:fill="auto"/>
            <w:noWrap/>
            <w:vAlign w:val="center"/>
            <w:hideMark/>
          </w:tcPr>
          <w:p w14:paraId="33255627" w14:textId="77777777" w:rsidR="00360B82" w:rsidRPr="009A6698" w:rsidRDefault="00360B82" w:rsidP="000A0A45">
            <w:pPr>
              <w:pStyle w:val="Tabstyl0"/>
            </w:pPr>
            <w:r w:rsidRPr="009A6698">
              <w:t>0,70</w:t>
            </w:r>
          </w:p>
        </w:tc>
        <w:tc>
          <w:tcPr>
            <w:tcW w:w="1900" w:type="dxa"/>
            <w:tcBorders>
              <w:top w:val="nil"/>
              <w:left w:val="nil"/>
              <w:bottom w:val="single" w:sz="4" w:space="0" w:color="auto"/>
              <w:right w:val="single" w:sz="4" w:space="0" w:color="auto"/>
            </w:tcBorders>
            <w:shd w:val="clear" w:color="auto" w:fill="auto"/>
            <w:noWrap/>
            <w:vAlign w:val="center"/>
            <w:hideMark/>
          </w:tcPr>
          <w:p w14:paraId="3A66D568" w14:textId="77777777" w:rsidR="00360B82" w:rsidRPr="009A6698" w:rsidRDefault="00360B82" w:rsidP="000A0A45">
            <w:pPr>
              <w:pStyle w:val="Tabstyl0"/>
            </w:pPr>
            <w:r w:rsidRPr="009A6698">
              <w:t>21,7</w:t>
            </w:r>
          </w:p>
        </w:tc>
        <w:tc>
          <w:tcPr>
            <w:tcW w:w="1960" w:type="dxa"/>
            <w:tcBorders>
              <w:top w:val="nil"/>
              <w:left w:val="nil"/>
              <w:bottom w:val="single" w:sz="4" w:space="0" w:color="auto"/>
              <w:right w:val="single" w:sz="4" w:space="0" w:color="auto"/>
            </w:tcBorders>
            <w:shd w:val="clear" w:color="auto" w:fill="auto"/>
            <w:noWrap/>
            <w:vAlign w:val="center"/>
            <w:hideMark/>
          </w:tcPr>
          <w:p w14:paraId="1615DC50" w14:textId="77777777" w:rsidR="00360B82" w:rsidRPr="009A6698" w:rsidRDefault="00360B82" w:rsidP="000A0A45">
            <w:pPr>
              <w:pStyle w:val="Tabstyl0"/>
            </w:pPr>
            <w:r w:rsidRPr="009A6698">
              <w:t>0,83</w:t>
            </w:r>
          </w:p>
        </w:tc>
        <w:tc>
          <w:tcPr>
            <w:tcW w:w="1760" w:type="dxa"/>
            <w:tcBorders>
              <w:top w:val="nil"/>
              <w:left w:val="nil"/>
              <w:bottom w:val="single" w:sz="4" w:space="0" w:color="auto"/>
              <w:right w:val="single" w:sz="4" w:space="0" w:color="auto"/>
            </w:tcBorders>
            <w:shd w:val="clear" w:color="auto" w:fill="auto"/>
            <w:noWrap/>
            <w:vAlign w:val="center"/>
            <w:hideMark/>
          </w:tcPr>
          <w:p w14:paraId="5FB1A142" w14:textId="77777777" w:rsidR="00360B82" w:rsidRPr="009A6698" w:rsidRDefault="00360B82" w:rsidP="000A0A45">
            <w:pPr>
              <w:pStyle w:val="Tabstyl0"/>
            </w:pPr>
            <w:r w:rsidRPr="009A6698">
              <w:t>25,7</w:t>
            </w:r>
          </w:p>
        </w:tc>
      </w:tr>
      <w:tr w:rsidR="00360B82" w:rsidRPr="009A6698" w14:paraId="5AAC28E1"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9246657" w14:textId="77777777" w:rsidR="00360B82" w:rsidRPr="009A6698" w:rsidRDefault="00360B82" w:rsidP="000A0A45">
            <w:pPr>
              <w:pStyle w:val="Tabstyl0"/>
            </w:pPr>
            <w:r w:rsidRPr="009A6698">
              <w:t>Rocznie</w:t>
            </w:r>
          </w:p>
        </w:tc>
        <w:tc>
          <w:tcPr>
            <w:tcW w:w="1660" w:type="dxa"/>
            <w:tcBorders>
              <w:top w:val="nil"/>
              <w:left w:val="nil"/>
              <w:bottom w:val="single" w:sz="4" w:space="0" w:color="auto"/>
              <w:right w:val="single" w:sz="4" w:space="0" w:color="auto"/>
            </w:tcBorders>
            <w:shd w:val="clear" w:color="auto" w:fill="auto"/>
            <w:noWrap/>
            <w:vAlign w:val="center"/>
            <w:hideMark/>
          </w:tcPr>
          <w:p w14:paraId="4476D712" w14:textId="77777777" w:rsidR="00360B82" w:rsidRPr="009A6698" w:rsidRDefault="00360B82" w:rsidP="000A0A45">
            <w:pPr>
              <w:pStyle w:val="Tabstyl0"/>
            </w:pPr>
            <w:r w:rsidRPr="009A6698">
              <w:t>2,6</w:t>
            </w:r>
          </w:p>
        </w:tc>
        <w:tc>
          <w:tcPr>
            <w:tcW w:w="1900" w:type="dxa"/>
            <w:tcBorders>
              <w:top w:val="nil"/>
              <w:left w:val="nil"/>
              <w:bottom w:val="single" w:sz="4" w:space="0" w:color="auto"/>
              <w:right w:val="single" w:sz="4" w:space="0" w:color="auto"/>
            </w:tcBorders>
            <w:shd w:val="clear" w:color="auto" w:fill="auto"/>
            <w:noWrap/>
            <w:vAlign w:val="center"/>
            <w:hideMark/>
          </w:tcPr>
          <w:p w14:paraId="1E25A19C" w14:textId="77777777" w:rsidR="00360B82" w:rsidRPr="009A6698" w:rsidRDefault="00360B82" w:rsidP="000A0A45">
            <w:pPr>
              <w:pStyle w:val="Tabstyl0"/>
            </w:pPr>
            <w:r w:rsidRPr="009A6698">
              <w:t>81,3</w:t>
            </w:r>
          </w:p>
        </w:tc>
        <w:tc>
          <w:tcPr>
            <w:tcW w:w="1960" w:type="dxa"/>
            <w:tcBorders>
              <w:top w:val="nil"/>
              <w:left w:val="nil"/>
              <w:bottom w:val="single" w:sz="4" w:space="0" w:color="auto"/>
              <w:right w:val="single" w:sz="4" w:space="0" w:color="auto"/>
            </w:tcBorders>
            <w:shd w:val="clear" w:color="auto" w:fill="auto"/>
            <w:noWrap/>
            <w:vAlign w:val="center"/>
            <w:hideMark/>
          </w:tcPr>
          <w:p w14:paraId="24B5AFDF" w14:textId="77777777" w:rsidR="00360B82" w:rsidRPr="009A6698" w:rsidRDefault="00360B82" w:rsidP="000A0A45">
            <w:pPr>
              <w:pStyle w:val="Tabstyl0"/>
            </w:pPr>
            <w:r w:rsidRPr="009A6698">
              <w:t>3,49</w:t>
            </w:r>
          </w:p>
        </w:tc>
        <w:tc>
          <w:tcPr>
            <w:tcW w:w="1760" w:type="dxa"/>
            <w:tcBorders>
              <w:top w:val="nil"/>
              <w:left w:val="nil"/>
              <w:bottom w:val="single" w:sz="4" w:space="0" w:color="auto"/>
              <w:right w:val="single" w:sz="4" w:space="0" w:color="auto"/>
            </w:tcBorders>
            <w:shd w:val="clear" w:color="auto" w:fill="auto"/>
            <w:noWrap/>
            <w:vAlign w:val="center"/>
            <w:hideMark/>
          </w:tcPr>
          <w:p w14:paraId="6928BB73" w14:textId="77777777" w:rsidR="00360B82" w:rsidRPr="009A6698" w:rsidRDefault="00360B82" w:rsidP="000A0A45">
            <w:pPr>
              <w:pStyle w:val="Tabstyl0"/>
            </w:pPr>
            <w:r w:rsidRPr="009A6698">
              <w:t>106</w:t>
            </w:r>
          </w:p>
        </w:tc>
      </w:tr>
      <w:tr w:rsidR="00360B82" w:rsidRPr="009A6698" w14:paraId="4BB4064E" w14:textId="77777777" w:rsidTr="000A0A45">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9A9347B" w14:textId="77777777" w:rsidR="00360B82" w:rsidRPr="009A6698" w:rsidRDefault="00360B82" w:rsidP="000A0A45">
            <w:pPr>
              <w:pStyle w:val="Tabstyl0"/>
            </w:pPr>
            <w:r w:rsidRPr="009A6698">
              <w:t>Całkowicie rocznie</w:t>
            </w:r>
          </w:p>
        </w:tc>
        <w:tc>
          <w:tcPr>
            <w:tcW w:w="1660" w:type="dxa"/>
            <w:tcBorders>
              <w:top w:val="nil"/>
              <w:left w:val="nil"/>
              <w:bottom w:val="single" w:sz="4" w:space="0" w:color="auto"/>
              <w:right w:val="single" w:sz="4" w:space="0" w:color="auto"/>
            </w:tcBorders>
            <w:shd w:val="clear" w:color="auto" w:fill="auto"/>
            <w:noWrap/>
            <w:vAlign w:val="center"/>
            <w:hideMark/>
          </w:tcPr>
          <w:p w14:paraId="0B4F0603" w14:textId="77777777" w:rsidR="00360B82" w:rsidRPr="009A6698" w:rsidRDefault="00360B82" w:rsidP="000A0A45">
            <w:pPr>
              <w:pStyle w:val="Tabstyl0"/>
            </w:pPr>
            <w:r w:rsidRPr="009A6698">
              <w:t>-</w:t>
            </w:r>
          </w:p>
        </w:tc>
        <w:tc>
          <w:tcPr>
            <w:tcW w:w="1900" w:type="dxa"/>
            <w:tcBorders>
              <w:top w:val="nil"/>
              <w:left w:val="nil"/>
              <w:bottom w:val="single" w:sz="4" w:space="0" w:color="auto"/>
              <w:right w:val="single" w:sz="4" w:space="0" w:color="auto"/>
            </w:tcBorders>
            <w:shd w:val="clear" w:color="auto" w:fill="auto"/>
            <w:noWrap/>
            <w:vAlign w:val="center"/>
            <w:hideMark/>
          </w:tcPr>
          <w:p w14:paraId="71A664D3" w14:textId="77777777" w:rsidR="00360B82" w:rsidRPr="009A6698" w:rsidRDefault="00360B82" w:rsidP="000A0A45">
            <w:pPr>
              <w:pStyle w:val="Tabstyl0"/>
            </w:pPr>
            <w:r w:rsidRPr="009A6698">
              <w:t>975</w:t>
            </w:r>
          </w:p>
        </w:tc>
        <w:tc>
          <w:tcPr>
            <w:tcW w:w="1960" w:type="dxa"/>
            <w:tcBorders>
              <w:top w:val="nil"/>
              <w:left w:val="nil"/>
              <w:bottom w:val="single" w:sz="4" w:space="0" w:color="auto"/>
              <w:right w:val="single" w:sz="4" w:space="0" w:color="auto"/>
            </w:tcBorders>
            <w:shd w:val="clear" w:color="auto" w:fill="auto"/>
            <w:noWrap/>
            <w:vAlign w:val="center"/>
            <w:hideMark/>
          </w:tcPr>
          <w:p w14:paraId="1776D449" w14:textId="77777777" w:rsidR="00360B82" w:rsidRPr="009A6698" w:rsidRDefault="00360B82" w:rsidP="000A0A45">
            <w:pPr>
              <w:pStyle w:val="Tabstyl0"/>
            </w:pPr>
            <w:r w:rsidRPr="009A6698">
              <w:t>-</w:t>
            </w:r>
          </w:p>
        </w:tc>
        <w:tc>
          <w:tcPr>
            <w:tcW w:w="1760" w:type="dxa"/>
            <w:tcBorders>
              <w:top w:val="nil"/>
              <w:left w:val="nil"/>
              <w:bottom w:val="single" w:sz="4" w:space="0" w:color="auto"/>
              <w:right w:val="single" w:sz="4" w:space="0" w:color="auto"/>
            </w:tcBorders>
            <w:shd w:val="clear" w:color="auto" w:fill="auto"/>
            <w:noWrap/>
            <w:vAlign w:val="center"/>
            <w:hideMark/>
          </w:tcPr>
          <w:p w14:paraId="44BAC212" w14:textId="77777777" w:rsidR="00360B82" w:rsidRPr="009A6698" w:rsidRDefault="00360B82" w:rsidP="000A0A45">
            <w:pPr>
              <w:pStyle w:val="Tabstyl0"/>
            </w:pPr>
            <w:r w:rsidRPr="009A6698">
              <w:t>1270</w:t>
            </w:r>
          </w:p>
        </w:tc>
      </w:tr>
    </w:tbl>
    <w:p w14:paraId="5462A90A" w14:textId="77777777" w:rsidR="00360B82" w:rsidRPr="009A6698" w:rsidRDefault="00360B82" w:rsidP="005148D7">
      <w:pPr>
        <w:pStyle w:val="Tabrd"/>
        <w:rPr>
          <w:lang w:val="pl-PL"/>
        </w:rPr>
      </w:pPr>
      <w:r w:rsidRPr="009A6698">
        <w:rPr>
          <w:lang w:val="pl-PL"/>
        </w:rPr>
        <w:t xml:space="preserve"> Źródło: PVGis (</w:t>
      </w:r>
      <w:hyperlink r:id="rId66" w:history="1">
        <w:r w:rsidRPr="009A6698">
          <w:rPr>
            <w:lang w:val="pl-PL"/>
          </w:rPr>
          <w:t>http://re.jrc.ec.europa.eu/pvgis/</w:t>
        </w:r>
      </w:hyperlink>
      <w:r w:rsidRPr="009A6698">
        <w:rPr>
          <w:lang w:val="pl-PL"/>
        </w:rPr>
        <w:t xml:space="preserve">) </w:t>
      </w:r>
    </w:p>
    <w:p w14:paraId="0E1F608B" w14:textId="77777777" w:rsidR="00D27319" w:rsidRPr="009A6698" w:rsidRDefault="00D27319" w:rsidP="00D27319">
      <w:pPr>
        <w:widowControl w:val="0"/>
        <w:spacing w:before="120"/>
        <w:jc w:val="both"/>
        <w:rPr>
          <w:rFonts w:eastAsia="Arial" w:cs="Arial"/>
          <w:bCs/>
          <w:iCs/>
          <w:snapToGrid w:val="0"/>
          <w:szCs w:val="20"/>
        </w:rPr>
      </w:pPr>
      <w:r w:rsidRPr="009A6698">
        <w:rPr>
          <w:rFonts w:eastAsia="Arial" w:cs="Arial"/>
          <w:bCs/>
          <w:iCs/>
          <w:snapToGrid w:val="0"/>
          <w:szCs w:val="20"/>
        </w:rPr>
        <w:t>Powyższe dane świadczą o wysokim poziomie zasobów promieniowania słonecznego, gdzie dla 1 kWp można osiągnąć uzysk energetyczny w skali 975 [kWh/rok]. W celu oceny zasobu i potencjału rzeczywistego należy dokonać pomiarów rzeczywistych przy wykorzystaniu stacji pomiarowych wyposażonych w panele fotowoltaiczne, pyranometry i termometry. Stacje pomiarowe powinny być ulokowane w kilku ściśle określonych punktach w obszarze Metropolii Poznańskiej.</w:t>
      </w:r>
    </w:p>
    <w:p w14:paraId="4053D34B" w14:textId="77777777" w:rsidR="00360B82" w:rsidRPr="009A6698" w:rsidRDefault="00360B82" w:rsidP="00360B82">
      <w:pPr>
        <w:pStyle w:val="Tekst"/>
      </w:pPr>
      <w:r w:rsidRPr="009A6698">
        <w:rPr>
          <w:b/>
        </w:rPr>
        <w:t>Słoneczne systemy ogrzewania pasywnego</w:t>
      </w:r>
      <w:r w:rsidRPr="009A6698">
        <w:t xml:space="preserve">: są to różne sposoby konwersji fototermicznej - wykorzystanie energii promieniowania słonecznego do pozyskania ciepła poprzez konwekcję, przewodzenie i promieniowanie. </w:t>
      </w:r>
    </w:p>
    <w:p w14:paraId="6ADDB385" w14:textId="77777777" w:rsidR="00360B82" w:rsidRPr="009A6698" w:rsidRDefault="00360B82" w:rsidP="00360B82">
      <w:pPr>
        <w:pStyle w:val="Tekst"/>
      </w:pPr>
      <w:r w:rsidRPr="009A6698">
        <w:t xml:space="preserve">Kolektory słoneczne i PV mogą zarówno być zamontowane i użytkowane na gruncie i na dachach oraz ścianach budynków. Możliwość zamontowania kolektorów na dachach budynków pozwala na ergonomiczne wykorzystania powierzchni użytkowych i może być powszechnie stosowanym rozwiązaniem zarówno na terenach miejskich tak i wiejskich. </w:t>
      </w:r>
    </w:p>
    <w:p w14:paraId="563CD5E6" w14:textId="77777777" w:rsidR="00360B82" w:rsidRPr="009A6698" w:rsidRDefault="00360B82" w:rsidP="00F906CE">
      <w:pPr>
        <w:pStyle w:val="Nagwek4"/>
      </w:pPr>
      <w:bookmarkStart w:id="2291" w:name="_Toc251743244"/>
      <w:bookmarkStart w:id="2292" w:name="_Toc390761392"/>
      <w:bookmarkStart w:id="2293" w:name="_Toc402186100"/>
      <w:bookmarkStart w:id="2294" w:name="_Toc404852956"/>
      <w:bookmarkStart w:id="2295" w:name="_Toc426453675"/>
      <w:r w:rsidRPr="009A6698">
        <w:t>Energia geotermalna</w:t>
      </w:r>
      <w:bookmarkEnd w:id="2291"/>
      <w:bookmarkEnd w:id="2292"/>
      <w:bookmarkEnd w:id="2293"/>
      <w:bookmarkEnd w:id="2294"/>
      <w:bookmarkEnd w:id="2295"/>
    </w:p>
    <w:p w14:paraId="76E6B7A3" w14:textId="533E98FE" w:rsidR="00360B82" w:rsidRPr="009A6698" w:rsidRDefault="00360B82" w:rsidP="00360B82">
      <w:pPr>
        <w:pStyle w:val="Tekst"/>
      </w:pPr>
      <w:r w:rsidRPr="009A6698">
        <w:t>Zasobami geotermalnymi nazywane są wody o temperaturze, co najmniej 20ºC. Województwa Wielkopolskie i Lubuskie są najbardziej predysponowane do eksploatowania zasobów geotermalnych. Okolice Poznania są bogate w wody geotermalne o temperaturze 20-50 ºC, co jest związane</w:t>
      </w:r>
      <w:r w:rsidR="007062EB" w:rsidRPr="009A6698">
        <w:t xml:space="preserve"> ze zbiornikiem dolnej kredy. Z </w:t>
      </w:r>
      <w:r w:rsidRPr="009A6698">
        <w:t>kolei na głębokości ok. 3000 m p.p.m</w:t>
      </w:r>
      <w:r w:rsidR="008408AE" w:rsidRPr="009A6698">
        <w:t>.</w:t>
      </w:r>
      <w:r w:rsidRPr="009A6698">
        <w:t xml:space="preserve"> spodziewana temperatura wód utrzymuje się na </w:t>
      </w:r>
      <w:r w:rsidRPr="009A6698">
        <w:lastRenderedPageBreak/>
        <w:t>poziomie 100 – 125 ºC</w:t>
      </w:r>
      <w:r w:rsidR="0066601B">
        <w:t>.</w:t>
      </w:r>
      <w:r w:rsidRPr="009A6698">
        <w:t xml:space="preserve"> Wydajności poszczególnych ujęć ocenia się jako wysoką – lokalnie do 200</w:t>
      </w:r>
      <w:r w:rsidR="00F74ABD">
        <w:t xml:space="preserve"> </w:t>
      </w:r>
      <w:r w:rsidRPr="009A6698">
        <w:t>m</w:t>
      </w:r>
      <w:r w:rsidRPr="009A6698">
        <w:rPr>
          <w:vertAlign w:val="superscript"/>
        </w:rPr>
        <w:t>3</w:t>
      </w:r>
      <w:r w:rsidRPr="009A6698">
        <w:t>/h i mocy cieplnej powyżej 2,5</w:t>
      </w:r>
      <w:r w:rsidR="00714652" w:rsidRPr="009A6698">
        <w:t xml:space="preserve"> </w:t>
      </w:r>
      <w:r w:rsidRPr="009A6698">
        <w:t xml:space="preserve">MW. </w:t>
      </w:r>
    </w:p>
    <w:p w14:paraId="5B7C0046" w14:textId="77777777" w:rsidR="00D27319" w:rsidRPr="009A6698" w:rsidRDefault="00D27319" w:rsidP="00D27319">
      <w:pPr>
        <w:widowControl w:val="0"/>
        <w:spacing w:before="120"/>
        <w:jc w:val="both"/>
        <w:rPr>
          <w:rFonts w:eastAsia="Arial" w:cs="Arial"/>
          <w:bCs/>
          <w:iCs/>
          <w:snapToGrid w:val="0"/>
          <w:szCs w:val="20"/>
        </w:rPr>
      </w:pPr>
      <w:r w:rsidRPr="009A6698">
        <w:rPr>
          <w:rFonts w:eastAsia="Arial" w:cs="Arial"/>
          <w:bCs/>
          <w:iCs/>
          <w:snapToGrid w:val="0"/>
          <w:szCs w:val="20"/>
        </w:rPr>
        <w:t>Wyróżnia się dwa typy geotermii – głęboką (właściwą) i płytką.</w:t>
      </w:r>
    </w:p>
    <w:p w14:paraId="3C472386" w14:textId="77777777" w:rsidR="00360B82" w:rsidRPr="009A6698" w:rsidRDefault="00360B82" w:rsidP="00D27319">
      <w:pPr>
        <w:spacing w:before="120"/>
        <w:rPr>
          <w:rFonts w:eastAsia="Arial"/>
          <w:b/>
          <w:szCs w:val="20"/>
        </w:rPr>
      </w:pPr>
      <w:r w:rsidRPr="009A6698">
        <w:rPr>
          <w:rFonts w:eastAsia="Arial"/>
          <w:b/>
          <w:szCs w:val="20"/>
        </w:rPr>
        <w:t>Geotermia głęboka (klasyczna, wysokiej entalpii - GWE)</w:t>
      </w:r>
    </w:p>
    <w:p w14:paraId="102A8DC5" w14:textId="30892BC4" w:rsidR="00360B82" w:rsidRPr="009A6698" w:rsidRDefault="00360B82" w:rsidP="00D27319">
      <w:pPr>
        <w:widowControl w:val="0"/>
        <w:spacing w:before="120"/>
        <w:jc w:val="both"/>
        <w:rPr>
          <w:rFonts w:eastAsia="Arial"/>
        </w:rPr>
      </w:pPr>
      <w:r w:rsidRPr="009A6698">
        <w:rPr>
          <w:rFonts w:eastAsia="Arial"/>
        </w:rPr>
        <w:t>Takie instalacje służą do ogrzewania większej ilości budynków, nawet miast. Otwory wiercone na głębokości nawet 2500 m. Przy takiej głębo</w:t>
      </w:r>
      <w:r w:rsidR="007062EB" w:rsidRPr="009A6698">
        <w:rPr>
          <w:rFonts w:eastAsia="Arial"/>
        </w:rPr>
        <w:t>kości ciepło odzyskiwane jest w</w:t>
      </w:r>
      <w:r w:rsidR="00177971">
        <w:rPr>
          <w:rFonts w:eastAsia="Arial" w:cs="Arial"/>
          <w:bCs/>
          <w:iCs/>
          <w:snapToGrid w:val="0"/>
          <w:szCs w:val="20"/>
        </w:rPr>
        <w:t> </w:t>
      </w:r>
      <w:r w:rsidRPr="009A6698">
        <w:rPr>
          <w:rFonts w:eastAsia="Arial"/>
        </w:rPr>
        <w:t xml:space="preserve">tradycyjnych wymiennikach, bez pomocy pompy ciepła. </w:t>
      </w:r>
    </w:p>
    <w:p w14:paraId="4B8D79FC" w14:textId="68D669C0" w:rsidR="00360B82" w:rsidRPr="009A6698" w:rsidRDefault="00360B82" w:rsidP="00D27319">
      <w:pPr>
        <w:widowControl w:val="0"/>
        <w:spacing w:before="120"/>
        <w:jc w:val="both"/>
        <w:rPr>
          <w:rFonts w:eastAsia="Arial"/>
          <w:b/>
        </w:rPr>
      </w:pPr>
      <w:r w:rsidRPr="009A6698">
        <w:rPr>
          <w:rFonts w:eastAsia="Arial" w:cs="Arial"/>
          <w:snapToGrid w:val="0"/>
          <w:szCs w:val="20"/>
        </w:rPr>
        <w:t>Woda geotermalna wykorzystywana jest bezpośrednio – doprowadzana systemem rur, bądź pośrednio – oddając ciepło chłodnej wodzie i po</w:t>
      </w:r>
      <w:r w:rsidR="007062EB" w:rsidRPr="009A6698">
        <w:rPr>
          <w:rFonts w:eastAsia="Arial" w:cs="Arial"/>
          <w:snapToGrid w:val="0"/>
          <w:szCs w:val="20"/>
        </w:rPr>
        <w:t>zostając w obiegu zamkniętym. W</w:t>
      </w:r>
      <w:r w:rsidR="00177971">
        <w:rPr>
          <w:rFonts w:eastAsia="Arial" w:cs="Arial"/>
          <w:bCs/>
          <w:iCs/>
          <w:snapToGrid w:val="0"/>
          <w:szCs w:val="20"/>
        </w:rPr>
        <w:t> </w:t>
      </w:r>
      <w:r w:rsidRPr="009A6698">
        <w:rPr>
          <w:rFonts w:eastAsia="Arial" w:cs="Arial"/>
          <w:snapToGrid w:val="0"/>
          <w:szCs w:val="20"/>
        </w:rPr>
        <w:t>Polsce wykorzystywana jest w pięciu miastach (Pyrzyce, Mszczonów, Bańska Niżna, Uniejów, Stargard Szczeciński), nie tylko na potrzeby energetyczne, ale również rekreacyjne – baseny termalne.</w:t>
      </w:r>
    </w:p>
    <w:p w14:paraId="3C1CADD9" w14:textId="77777777" w:rsidR="00D27319" w:rsidRPr="009A6698" w:rsidRDefault="00D27319" w:rsidP="00D27319">
      <w:pPr>
        <w:widowControl w:val="0"/>
        <w:spacing w:before="120"/>
        <w:jc w:val="both"/>
        <w:rPr>
          <w:rFonts w:eastAsia="Arial" w:cs="Arial"/>
          <w:bCs/>
          <w:iCs/>
          <w:snapToGrid w:val="0"/>
          <w:szCs w:val="20"/>
        </w:rPr>
      </w:pPr>
      <w:r w:rsidRPr="009A6698">
        <w:rPr>
          <w:rFonts w:eastAsia="Arial" w:cs="Arial"/>
          <w:bCs/>
          <w:iCs/>
          <w:snapToGrid w:val="0"/>
          <w:szCs w:val="20"/>
        </w:rPr>
        <w:t>Polska charakteryzuje się zróżnicowanym potencjałem energii geotermalnej. Aby ocenić potencjał głębokiej geotermii, niezbędne jest uzyskanie informacji o temperaturze wody, głębokości, z której woda taka będzie wypompowywana oraz jej składzie chemicznym.</w:t>
      </w:r>
    </w:p>
    <w:p w14:paraId="0B720EED" w14:textId="77777777" w:rsidR="00360B82" w:rsidRPr="009A6698" w:rsidRDefault="00360B82" w:rsidP="005148D7">
      <w:pPr>
        <w:pStyle w:val="Nagwew"/>
        <w:rPr>
          <w:lang w:val="pl-PL"/>
        </w:rPr>
      </w:pPr>
      <w:r w:rsidRPr="009A6698">
        <w:rPr>
          <w:lang w:val="pl-PL"/>
        </w:rPr>
        <w:t>Geotermia płytka (niskiej entalpii - GNE)</w:t>
      </w:r>
    </w:p>
    <w:p w14:paraId="31B3434F" w14:textId="38B0178E" w:rsidR="00360B82" w:rsidRPr="009A6698" w:rsidRDefault="00360B82" w:rsidP="00360B82">
      <w:pPr>
        <w:pStyle w:val="Tekst"/>
      </w:pPr>
      <w:r w:rsidRPr="009A6698">
        <w:t xml:space="preserve">Wykorzystuje wody gruntowe i ciepło ziemi </w:t>
      </w:r>
      <w:r w:rsidR="00714652" w:rsidRPr="009A6698">
        <w:t>do głębokości kilkuset metrów o </w:t>
      </w:r>
      <w:r w:rsidRPr="009A6698">
        <w:t xml:space="preserve">temperaturze </w:t>
      </w:r>
      <w:r w:rsidR="00714652" w:rsidRPr="009A6698">
        <w:t xml:space="preserve">od </w:t>
      </w:r>
      <w:r w:rsidRPr="009A6698">
        <w:t>kilkunastu do 20ºC stopni. Do tego typu źródeł należą pompy ciepła, które odbierają energię z gruntu ogrzewanego en</w:t>
      </w:r>
      <w:r w:rsidR="0075294F">
        <w:t>ergią słoneczną. Stosowane są w </w:t>
      </w:r>
      <w:r w:rsidRPr="009A6698">
        <w:t>pojedynczych budynkach mieszkalnych lub biurowych. Instalacje te wspomagają centralne ogrzewanie budynku, wymagają jednak zewnętrznego zasilania (pompa obiegowa).</w:t>
      </w:r>
    </w:p>
    <w:p w14:paraId="452A03CB" w14:textId="24A331D3" w:rsidR="00360B82" w:rsidRPr="009A6698" w:rsidRDefault="00360B82" w:rsidP="00360B82">
      <w:pPr>
        <w:pStyle w:val="Tekst"/>
      </w:pPr>
      <w:r w:rsidRPr="009A6698">
        <w:t>Pompy ciepła charakteryzowane są wskaźnikiem COP (ang. Coefficient Of Performance). Stosunek ciepła użytkowego do zużycia</w:t>
      </w:r>
      <w:r w:rsidR="00714652" w:rsidRPr="009A6698">
        <w:t xml:space="preserve"> energii przez sprężarkę wraz z </w:t>
      </w:r>
      <w:r w:rsidRPr="009A6698">
        <w:t>jednoznacznie określonymi urządzeniami pomocniczymi pompy ciepła nazywany jest współczynnikiem wydajności COP. Minimalne wymagane wartości COP dla pomp ciepła (zgodnie z normą PN 14511) określa decyzja 2007/742/WE Komisji Europejskiej, określająca kryteria ekologiczne dotyczące przyznawania wspólnotowego oznakowania ekologicznego pompom ciepła zasilanym elektrycznie, gazowo lub absorpcyjnym pompom, wynoszą obecnie min. 4,3 dla pomp gruntowych</w:t>
      </w:r>
      <w:r w:rsidR="002C33EF" w:rsidRPr="002C33EF">
        <w:rPr>
          <w:rStyle w:val="Odwoanieprzypisudolnego"/>
          <w:vertAlign w:val="subscript"/>
        </w:rPr>
        <w:t>2</w:t>
      </w:r>
      <w:r w:rsidRPr="009A6698">
        <w:t>. Zgodnie z Dyrektywą 2009/28/WE minimalna wartość COP dla pomp ciepła zasilanych energią elektryczną musi wynosić co najmniej 2,5 aby energia została uznana za energię odnawialną.</w:t>
      </w:r>
    </w:p>
    <w:p w14:paraId="77E05145" w14:textId="77777777" w:rsidR="00360B82" w:rsidRPr="009A6698" w:rsidRDefault="00360B82" w:rsidP="007062EB">
      <w:pPr>
        <w:pStyle w:val="RysStyl"/>
        <w:rPr>
          <w:lang w:val="pl-PL"/>
        </w:rPr>
      </w:pPr>
      <w:r w:rsidRPr="009A6698">
        <w:rPr>
          <w:noProof/>
          <w:lang w:val="pl-PL"/>
        </w:rPr>
        <w:lastRenderedPageBreak/>
        <w:drawing>
          <wp:inline distT="0" distB="0" distL="0" distR="0" wp14:anchorId="51448658" wp14:editId="4CE2CDE9">
            <wp:extent cx="3928110" cy="3657600"/>
            <wp:effectExtent l="0" t="0" r="0" b="0"/>
            <wp:docPr id="3" name="Obraz 3" descr="C:\Users\IrynaDmytriv\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ynaDmytriv\Desktop\Bez tytułu.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28110" cy="3657600"/>
                    </a:xfrm>
                    <a:prstGeom prst="rect">
                      <a:avLst/>
                    </a:prstGeom>
                    <a:noFill/>
                    <a:ln>
                      <a:noFill/>
                    </a:ln>
                  </pic:spPr>
                </pic:pic>
              </a:graphicData>
            </a:graphic>
          </wp:inline>
        </w:drawing>
      </w:r>
    </w:p>
    <w:p w14:paraId="739AABB0" w14:textId="7E54B3F9" w:rsidR="00360B82" w:rsidRPr="009A6698" w:rsidRDefault="00360B82" w:rsidP="00360B82">
      <w:pPr>
        <w:pStyle w:val="RysLeg"/>
      </w:pPr>
      <w:bookmarkStart w:id="2296" w:name="_Toc434495243"/>
      <w:bookmarkStart w:id="2297" w:name="_Toc434502284"/>
      <w:bookmarkStart w:id="2298" w:name="_Toc435450827"/>
      <w:bookmarkStart w:id="2299" w:name="_Toc440633889"/>
      <w:r w:rsidRPr="009A6698">
        <w:t xml:space="preserve">Rysunek </w:t>
      </w:r>
      <w:fldSimple w:instr=" SEQ Rysunek \* ARABIC " w:fldLock="1">
        <w:r w:rsidR="00517CEF">
          <w:rPr>
            <w:noProof/>
          </w:rPr>
          <w:t>40</w:t>
        </w:r>
      </w:fldSimple>
      <w:r w:rsidR="00255C4B" w:rsidRPr="009A6698">
        <w:rPr>
          <w:noProof/>
        </w:rPr>
        <w:t>.</w:t>
      </w:r>
      <w:r w:rsidRPr="009A6698">
        <w:rPr>
          <w:rStyle w:val="ircsu"/>
        </w:rPr>
        <w:t xml:space="preserve"> Strefy przemarzania gruntów. Mapa głębokości przemarzania.</w:t>
      </w:r>
      <w:bookmarkEnd w:id="2296"/>
      <w:bookmarkEnd w:id="2297"/>
      <w:bookmarkEnd w:id="2298"/>
      <w:bookmarkEnd w:id="2299"/>
      <w:r w:rsidRPr="009A6698">
        <w:t xml:space="preserve"> </w:t>
      </w:r>
    </w:p>
    <w:p w14:paraId="0FB9873C" w14:textId="6CF85D0E" w:rsidR="00360B82" w:rsidRPr="009A6698" w:rsidRDefault="00360B82" w:rsidP="007062EB">
      <w:pPr>
        <w:pStyle w:val="Rysrd"/>
      </w:pPr>
      <w:r w:rsidRPr="009A6698">
        <w:t xml:space="preserve">Źródło: </w:t>
      </w:r>
      <w:r w:rsidRPr="009A6698">
        <w:rPr>
          <w:rFonts w:cs="Times New Roman"/>
        </w:rPr>
        <w:t>www.agh.edu.pl</w:t>
      </w:r>
    </w:p>
    <w:p w14:paraId="5B85CBDB" w14:textId="77777777" w:rsidR="00360B82" w:rsidRPr="009A6698" w:rsidRDefault="00360B82" w:rsidP="00360B82">
      <w:pPr>
        <w:pStyle w:val="Tekst"/>
      </w:pPr>
      <w:r w:rsidRPr="009A6698">
        <w:t>Metropolia Poznańska jest położona w strefie przemarzania gruntów dla H</w:t>
      </w:r>
      <w:r w:rsidRPr="009A6698">
        <w:rPr>
          <w:vertAlign w:val="subscript"/>
        </w:rPr>
        <w:t>z</w:t>
      </w:r>
      <w:r w:rsidRPr="009A6698">
        <w:t>=0,8 m co oznacza, iż granicą przemarzania gruntów jest 0,8 m poniżej poziomu terenu. Jest to górna granica stosowania dolnego źródła dla pomp ciepła w przypadku zastosowania gruntowej pompy ciepła z wymiennikiem poziomym.</w:t>
      </w:r>
    </w:p>
    <w:p w14:paraId="36EA8034" w14:textId="77777777" w:rsidR="00360B82" w:rsidRPr="009A6698" w:rsidRDefault="00360B82" w:rsidP="005148D7">
      <w:pPr>
        <w:pStyle w:val="Nagwew"/>
        <w:rPr>
          <w:lang w:val="pl-PL"/>
        </w:rPr>
      </w:pPr>
      <w:r w:rsidRPr="009A6698">
        <w:rPr>
          <w:lang w:val="pl-PL"/>
        </w:rPr>
        <w:t>Możliwości</w:t>
      </w:r>
    </w:p>
    <w:p w14:paraId="5D451717" w14:textId="77777777" w:rsidR="00360B82" w:rsidRPr="009A6698" w:rsidRDefault="00360B82" w:rsidP="007062EB">
      <w:pPr>
        <w:pStyle w:val="Tekst"/>
      </w:pPr>
      <w:r w:rsidRPr="009A6698">
        <w:t xml:space="preserve">Geotermia płytka, jest technologią, która ma duże możliwości zastosowania na terenie miasta, dla takich nieruchomości jak </w:t>
      </w:r>
      <w:r w:rsidRPr="009A6698">
        <w:rPr>
          <w:color w:val="000000"/>
        </w:rPr>
        <w:t>domy jednorodzinne, osiedla, domy wczasowe,</w:t>
      </w:r>
      <w:r w:rsidRPr="009A6698">
        <w:t xml:space="preserve"> </w:t>
      </w:r>
      <w:r w:rsidRPr="009A6698">
        <w:rPr>
          <w:color w:val="000000"/>
        </w:rPr>
        <w:t>domy opieki społecznej, budynki biurowe, kościoły, zakłady produkcyjne itd.</w:t>
      </w:r>
    </w:p>
    <w:p w14:paraId="3E93C325" w14:textId="77777777" w:rsidR="00360B82" w:rsidRPr="009A6698" w:rsidRDefault="00360B82" w:rsidP="00F906CE">
      <w:pPr>
        <w:pStyle w:val="Nagwek4"/>
      </w:pPr>
      <w:bookmarkStart w:id="2300" w:name="_Toc251743247"/>
      <w:bookmarkStart w:id="2301" w:name="_Toc390761393"/>
      <w:bookmarkStart w:id="2302" w:name="_Toc402186101"/>
      <w:bookmarkStart w:id="2303" w:name="_Toc404852957"/>
      <w:bookmarkStart w:id="2304" w:name="_Toc426453676"/>
      <w:bookmarkStart w:id="2305" w:name="_Toc251743245"/>
      <w:r w:rsidRPr="009A6698">
        <w:t>Energia wiatru</w:t>
      </w:r>
      <w:bookmarkEnd w:id="2300"/>
      <w:bookmarkEnd w:id="2301"/>
      <w:bookmarkEnd w:id="2302"/>
      <w:bookmarkEnd w:id="2303"/>
      <w:bookmarkEnd w:id="2304"/>
    </w:p>
    <w:p w14:paraId="45B22A99" w14:textId="01298892" w:rsidR="00360B82" w:rsidRPr="009A6698" w:rsidRDefault="00360B82" w:rsidP="00360B82">
      <w:pPr>
        <w:pStyle w:val="Tekst"/>
      </w:pPr>
      <w:r w:rsidRPr="009A6698">
        <w:t>Pozyskiwanie energii z ruchu mas powietrza odbywa się za pomocą siłowni wiatrowych, które przetwarzają ene</w:t>
      </w:r>
      <w:r w:rsidR="00714652" w:rsidRPr="009A6698">
        <w:t>rgię mechaniczną na elektryczną. Jest ona</w:t>
      </w:r>
      <w:r w:rsidRPr="009A6698">
        <w:t xml:space="preserve"> dalej doprowadzana </w:t>
      </w:r>
      <w:r w:rsidR="00714652" w:rsidRPr="009A6698">
        <w:t>d</w:t>
      </w:r>
      <w:r w:rsidRPr="009A6698">
        <w:t xml:space="preserve">o sieci elektroenergetycznej. </w:t>
      </w:r>
    </w:p>
    <w:p w14:paraId="5F190659" w14:textId="3168FE64" w:rsidR="00360B82" w:rsidRPr="009A6698" w:rsidRDefault="00360B82" w:rsidP="00360B82">
      <w:pPr>
        <w:pStyle w:val="Tekst"/>
      </w:pPr>
      <w:r w:rsidRPr="009A6698">
        <w:t>Dla określenia potencjału technicznego możliwego do wykorzystania ważne jest określenie częstości występowania prędkości progowych wia</w:t>
      </w:r>
      <w:r w:rsidR="007062EB" w:rsidRPr="009A6698">
        <w:t>tru: minimalnej i </w:t>
      </w:r>
      <w:r w:rsidRPr="009A6698">
        <w:t>maksymalnej. Wyznaczają one zakres prędkości wiatru</w:t>
      </w:r>
      <w:r w:rsidR="00714652" w:rsidRPr="009A6698">
        <w:t>,</w:t>
      </w:r>
      <w:r w:rsidRPr="009A6698">
        <w:t xml:space="preserve"> w jakich możliwa jest produkcja energii. Wartości prędkości progowych uzależnione są od konstrukcji elektrowni wiatrowych. Z reguły minimalna prędkość progowa – tzw. prędkość startowa wynosi ok. 3-4 m/s, natomiast prędkość maksymalna – tzw. prędkość wyłączenia ok. 25 m/s. Dolną granicą opłacalności wykorzystania wiatru do potrzeb energetycznych jest jego średnioroczna prędkość powyżej 5 m/s. Istotne jest również ustalenie stałości kierunku wiejącego wiatru, gdyż częste chwilowe podmuchy o różnych kierunkach są niekorzystne.</w:t>
      </w:r>
    </w:p>
    <w:p w14:paraId="5E156B35" w14:textId="77777777" w:rsidR="00360B82" w:rsidRPr="009A6698" w:rsidRDefault="00360B82" w:rsidP="00360B82">
      <w:pPr>
        <w:pStyle w:val="Tekst"/>
      </w:pPr>
      <w:r w:rsidRPr="009A6698">
        <w:lastRenderedPageBreak/>
        <w:t>Potencjał techniczny energii wiatru na wysokościach powyżej 10 m n.p.t. na obszarze Powiatu Poznańskiego wynosi odpowiednio 700-1000 kWh/m</w:t>
      </w:r>
      <w:r w:rsidRPr="009A6698">
        <w:rPr>
          <w:vertAlign w:val="superscript"/>
        </w:rPr>
        <w:t>2</w:t>
      </w:r>
      <w:r w:rsidRPr="009A6698">
        <w:t xml:space="preserve">/rok. Średnioroczna prędkości wiatru zanotowana na stacji meteo Port lotniczy Poznań-Ławica w roku 2013 osiągnęła wartość 12,4 km/h. </w:t>
      </w:r>
    </w:p>
    <w:p w14:paraId="76BEB927" w14:textId="77777777" w:rsidR="00360B82" w:rsidRPr="009A6698" w:rsidRDefault="00360B82" w:rsidP="005148D7">
      <w:pPr>
        <w:pStyle w:val="Nagwew"/>
        <w:rPr>
          <w:lang w:val="pl-PL"/>
        </w:rPr>
      </w:pPr>
      <w:r w:rsidRPr="009A6698">
        <w:rPr>
          <w:lang w:val="pl-PL"/>
        </w:rPr>
        <w:t>Możliwości</w:t>
      </w:r>
    </w:p>
    <w:p w14:paraId="0DD1F266" w14:textId="77777777" w:rsidR="00360B82" w:rsidRPr="009A6698" w:rsidRDefault="00360B82" w:rsidP="00360B82">
      <w:pPr>
        <w:pStyle w:val="Tekst"/>
      </w:pPr>
      <w:r w:rsidRPr="009A6698">
        <w:t>Na terenie Metropolii Poznań istnieją bardzo dobre warunki dla rozwoju energetyki wiatrowej. Połączenia dużych prędkości wiatru z równinnym ukształtowaniem terenu oraz obecność wielkich powierzchni rolniczych, daje możliwości budowy dużych farm wiatrowych. Natomiast na obszarach zurbanizowanych zastosowanie może mieć „mała” energetyka wiatrowa, na przykład turbiny wiatrowe z pionowymi osiami obrotu, o mocy kilkuset wat, montowane na dachach budynków.</w:t>
      </w:r>
    </w:p>
    <w:p w14:paraId="4A4CF5D1" w14:textId="77777777" w:rsidR="00360B82" w:rsidRPr="009A6698" w:rsidRDefault="00360B82" w:rsidP="00F906CE">
      <w:pPr>
        <w:pStyle w:val="Nagwek4"/>
      </w:pPr>
      <w:bookmarkStart w:id="2306" w:name="_Toc390761394"/>
      <w:bookmarkStart w:id="2307" w:name="_Toc402186102"/>
      <w:bookmarkStart w:id="2308" w:name="_Toc404852958"/>
      <w:bookmarkStart w:id="2309" w:name="_Toc426453677"/>
      <w:r w:rsidRPr="009A6698">
        <w:t>Energia biomasy</w:t>
      </w:r>
      <w:bookmarkEnd w:id="2305"/>
      <w:bookmarkEnd w:id="2306"/>
      <w:bookmarkEnd w:id="2307"/>
      <w:bookmarkEnd w:id="2308"/>
      <w:bookmarkEnd w:id="2309"/>
    </w:p>
    <w:p w14:paraId="057F26B3" w14:textId="38BE12D9" w:rsidR="00360B82" w:rsidRPr="009A6698" w:rsidRDefault="00360B82" w:rsidP="00360B82">
      <w:pPr>
        <w:pStyle w:val="Tekst"/>
      </w:pPr>
      <w:r w:rsidRPr="009A6698">
        <w:t>Biomasa to substancje pochodzenia roślinnego lub zwierzęce</w:t>
      </w:r>
      <w:r w:rsidR="00792C10" w:rsidRPr="009A6698">
        <w:t>go, które ulegają biodegradacji.</w:t>
      </w:r>
      <w:r w:rsidRPr="009A6698">
        <w:t xml:space="preserve"> </w:t>
      </w:r>
      <w:r w:rsidR="00792C10" w:rsidRPr="009A6698">
        <w:t>Pochodzą one</w:t>
      </w:r>
      <w:r w:rsidRPr="009A6698">
        <w:t xml:space="preserve"> z produktów, odpadów i pozostałości z produkcji rolnej oraz leśnej, a także przemysłu przetwarzające</w:t>
      </w:r>
      <w:r w:rsidR="00792C10" w:rsidRPr="009A6698">
        <w:t>go ich produkty (biomasa to</w:t>
      </w:r>
      <w:r w:rsidRPr="009A6698">
        <w:t xml:space="preserve"> także inne części odpadów, które ulegają biodegradacji</w:t>
      </w:r>
      <w:r w:rsidR="00792C10" w:rsidRPr="009A6698">
        <w:t>)</w:t>
      </w:r>
      <w:r w:rsidRPr="009A6698">
        <w:t>. Bi</w:t>
      </w:r>
      <w:r w:rsidR="00792C10" w:rsidRPr="009A6698">
        <w:t>omasa może być wykorzystywana w formie nieprzetworzonej</w:t>
      </w:r>
      <w:r w:rsidRPr="009A6698">
        <w:t xml:space="preserve"> lub przetworzonej (biopaliwa płynne, biogaz).</w:t>
      </w:r>
    </w:p>
    <w:p w14:paraId="79FC5759" w14:textId="524156C8" w:rsidR="00360B82" w:rsidRPr="009A6698" w:rsidRDefault="00360B82" w:rsidP="00D27319">
      <w:pPr>
        <w:widowControl w:val="0"/>
        <w:spacing w:before="120"/>
        <w:jc w:val="both"/>
        <w:rPr>
          <w:rFonts w:eastAsia="Arial"/>
        </w:rPr>
      </w:pPr>
      <w:r w:rsidRPr="009A6698">
        <w:rPr>
          <w:rFonts w:eastAsia="Arial"/>
        </w:rPr>
        <w:t xml:space="preserve">Sposób wytwarzania biopaliw i biomasy </w:t>
      </w:r>
      <w:r w:rsidR="00D27319" w:rsidRPr="009A6698">
        <w:rPr>
          <w:rFonts w:eastAsia="Arial" w:cs="Arial"/>
          <w:bCs/>
          <w:iCs/>
          <w:snapToGrid w:val="0"/>
          <w:szCs w:val="20"/>
        </w:rPr>
        <w:t>oraz</w:t>
      </w:r>
      <w:r w:rsidRPr="009A6698">
        <w:rPr>
          <w:rFonts w:eastAsia="Arial"/>
        </w:rPr>
        <w:t xml:space="preserve"> jego wpływ na środowisko jest jednym z najważniejszych czynników, jakie należy wziąć pod uwagę przy planowaniu działań, w zakresie wykorzystania biomasy</w:t>
      </w:r>
      <w:r w:rsidR="002C33EF" w:rsidRPr="002C33EF">
        <w:rPr>
          <w:rFonts w:eastAsia="Arial" w:cs="Arial"/>
          <w:snapToGrid w:val="0"/>
          <w:szCs w:val="20"/>
          <w:vertAlign w:val="subscript"/>
        </w:rPr>
        <w:t>2</w:t>
      </w:r>
      <w:r w:rsidRPr="009A6698">
        <w:rPr>
          <w:rFonts w:eastAsia="Arial"/>
        </w:rPr>
        <w:t xml:space="preserve">. Ogólnie rzecz biorąc biomasa i biopaliwa traktowane są jako odnawialne źródła energii, których wykorzystanie nie wpływa na zawartość </w:t>
      </w:r>
      <w:r w:rsidR="002C33EF">
        <w:rPr>
          <w:rFonts w:eastAsia="Arial"/>
        </w:rPr>
        <w:t>CO</w:t>
      </w:r>
      <w:r w:rsidR="002C33EF" w:rsidRPr="002C33EF">
        <w:rPr>
          <w:rFonts w:eastAsia="Arial"/>
          <w:vertAlign w:val="subscript"/>
        </w:rPr>
        <w:t>2</w:t>
      </w:r>
      <w:r w:rsidRPr="009A6698">
        <w:rPr>
          <w:rFonts w:eastAsia="Arial"/>
        </w:rPr>
        <w:t xml:space="preserve"> w atmosferze. W rzeczywistości jest tak jedynie w przypadku, gdy biomasa/biopaliwa są wytwarzane w sposób zrównoważony. Decydując się na uwzględnienie w PGN/SEAP środków związanych z wykorzystaniem biomasy/biopaliw, a także sporządzając inwentaryzację emisji, należy zwrócić uwagę na dwie kwestie:</w:t>
      </w:r>
    </w:p>
    <w:p w14:paraId="5708DB01" w14:textId="54873D10" w:rsidR="00360B82" w:rsidRPr="009A6698" w:rsidRDefault="00360B82" w:rsidP="00EF7DE1">
      <w:pPr>
        <w:pStyle w:val="WypP1"/>
        <w:numPr>
          <w:ilvl w:val="0"/>
          <w:numId w:val="76"/>
        </w:numPr>
        <w:rPr>
          <w:lang w:val="pl-PL"/>
        </w:rPr>
      </w:pPr>
      <w:r w:rsidRPr="009A6698">
        <w:rPr>
          <w:lang w:val="pl-PL"/>
        </w:rPr>
        <w:t xml:space="preserve">Wpływ wytwarzania i wykorzystania biomasy/biopaliw na koncentrację </w:t>
      </w:r>
      <w:r w:rsidR="002C33EF">
        <w:rPr>
          <w:lang w:val="pl-PL"/>
        </w:rPr>
        <w:t>CO</w:t>
      </w:r>
      <w:r w:rsidR="002C33EF" w:rsidRPr="002C33EF">
        <w:rPr>
          <w:vertAlign w:val="subscript"/>
          <w:lang w:val="pl-PL"/>
        </w:rPr>
        <w:t>2</w:t>
      </w:r>
      <w:r w:rsidRPr="009A6698">
        <w:rPr>
          <w:lang w:val="pl-PL"/>
        </w:rPr>
        <w:t xml:space="preserve"> w atmosferze</w:t>
      </w:r>
      <w:r w:rsidR="00053E1D" w:rsidRPr="009A6698">
        <w:rPr>
          <w:lang w:val="pl-PL"/>
        </w:rPr>
        <w:t>:</w:t>
      </w:r>
    </w:p>
    <w:p w14:paraId="09C691D4" w14:textId="5FDBDE6B" w:rsidR="00360B82" w:rsidRPr="009A6698" w:rsidRDefault="002C33EF" w:rsidP="00B709BA">
      <w:pPr>
        <w:pStyle w:val="WykropP2"/>
      </w:pPr>
      <w:r>
        <w:t>CO</w:t>
      </w:r>
      <w:r w:rsidRPr="002C33EF">
        <w:rPr>
          <w:vertAlign w:val="subscript"/>
        </w:rPr>
        <w:t>2</w:t>
      </w:r>
      <w:r w:rsidR="00360B82" w:rsidRPr="009A6698">
        <w:t xml:space="preserve"> tworzy się w efekcie spalania węgla zawartego w materii organicznej, np. w drewnie, bioodpadach lub biopaliwach transportowych</w:t>
      </w:r>
      <w:r w:rsidR="00D27319" w:rsidRPr="009A6698">
        <w:t>.</w:t>
      </w:r>
      <w:r w:rsidR="00360B82" w:rsidRPr="009A6698">
        <w:t xml:space="preserve"> Podczas sporządzania inwentaryzacji emisji </w:t>
      </w:r>
      <w:r>
        <w:t>CO</w:t>
      </w:r>
      <w:r w:rsidRPr="002C33EF">
        <w:rPr>
          <w:vertAlign w:val="subscript"/>
        </w:rPr>
        <w:t>2</w:t>
      </w:r>
      <w:r w:rsidR="00360B82" w:rsidRPr="009A6698">
        <w:rPr>
          <w:vertAlign w:val="subscript"/>
        </w:rPr>
        <w:t xml:space="preserve"> </w:t>
      </w:r>
      <w:r w:rsidR="00360B82" w:rsidRPr="009A6698">
        <w:t xml:space="preserve">nie bierze się pod uwagę takich emisji, gdy można założyć, że ilość węgla uwalnianego w procesie spalania jest równa ilości węgla pobranego przez biomasę w trakcie wzrostu (proces fotosyntezy). W takim przypadku standardowy wskaźnik emisji </w:t>
      </w:r>
      <w:r>
        <w:t>CO</w:t>
      </w:r>
      <w:r w:rsidRPr="002C33EF">
        <w:rPr>
          <w:vertAlign w:val="subscript"/>
        </w:rPr>
        <w:t>2</w:t>
      </w:r>
      <w:r w:rsidR="00360B82" w:rsidRPr="009A6698">
        <w:t xml:space="preserve"> dla biomasy/biopaliw wynosi zero. Założenie to jest często uzasadnione w przypadku upraw wykorzystywanych do produkcji biodiesla i bioetanolu, jak również w przypadku drewna pochodzącego z lasów zarządzanych w zrównoważony sposób, co oznacza, że średni przyrost lasu jest równy lub wyższy niż pozyskanie drewna. W sytuacji </w:t>
      </w:r>
      <w:r w:rsidR="00D27319" w:rsidRPr="009A6698">
        <w:t>gdy</w:t>
      </w:r>
      <w:r w:rsidR="00360B82" w:rsidRPr="009A6698">
        <w:t xml:space="preserve"> drewno nie jest pozyskiwane w zrównoważony sposób, wskaźnik emisji </w:t>
      </w:r>
      <w:r>
        <w:t>CO</w:t>
      </w:r>
      <w:r w:rsidRPr="002C33EF">
        <w:rPr>
          <w:vertAlign w:val="subscript"/>
        </w:rPr>
        <w:t>2</w:t>
      </w:r>
      <w:r w:rsidR="00360B82" w:rsidRPr="009A6698">
        <w:rPr>
          <w:vertAlign w:val="subscript"/>
        </w:rPr>
        <w:t xml:space="preserve"> </w:t>
      </w:r>
      <w:r w:rsidR="00360B82" w:rsidRPr="009A6698">
        <w:t>należy przyjąć wyższy od zera.</w:t>
      </w:r>
    </w:p>
    <w:p w14:paraId="4E87C258" w14:textId="6A57DC24" w:rsidR="00D27319" w:rsidRPr="009A6698" w:rsidRDefault="00D27319" w:rsidP="00EF7DE1">
      <w:pPr>
        <w:pStyle w:val="WypP1"/>
        <w:numPr>
          <w:ilvl w:val="0"/>
          <w:numId w:val="81"/>
        </w:numPr>
        <w:rPr>
          <w:lang w:val="pl-PL"/>
        </w:rPr>
      </w:pPr>
      <w:r w:rsidRPr="009A6698">
        <w:rPr>
          <w:lang w:val="pl-PL"/>
        </w:rPr>
        <w:t>Emisje w całym cyklu życia, bioróżnoro</w:t>
      </w:r>
      <w:r w:rsidR="001C2830" w:rsidRPr="009A6698">
        <w:rPr>
          <w:lang w:val="pl-PL"/>
        </w:rPr>
        <w:t>dność i inne kwestie związane z </w:t>
      </w:r>
      <w:r w:rsidRPr="009A6698">
        <w:rPr>
          <w:lang w:val="pl-PL"/>
        </w:rPr>
        <w:t>równowagą ekologiczną</w:t>
      </w:r>
    </w:p>
    <w:p w14:paraId="493779C4" w14:textId="7540D0A3" w:rsidR="00D27319" w:rsidRPr="009A6698" w:rsidRDefault="00D27319" w:rsidP="00B709BA">
      <w:pPr>
        <w:pStyle w:val="WykropP2"/>
      </w:pPr>
      <w:r w:rsidRPr="009A6698">
        <w:t xml:space="preserve">Nawet jeśli biopaliwo/biomasę jako źródło energii cechuje neutralny bilans </w:t>
      </w:r>
      <w:r w:rsidR="002C33EF">
        <w:t>CO</w:t>
      </w:r>
      <w:r w:rsidR="002C33EF" w:rsidRPr="002C33EF">
        <w:rPr>
          <w:vertAlign w:val="subscript"/>
        </w:rPr>
        <w:t>2</w:t>
      </w:r>
      <w:r w:rsidRPr="009A6698">
        <w:t xml:space="preserve">, jej wykorzystania nie można uznać za przyjazne środowisku, jeżeli jej </w:t>
      </w:r>
      <w:r w:rsidRPr="009A6698">
        <w:lastRenderedPageBreak/>
        <w:t xml:space="preserve">produkcja wywiera negatywny wpływ na </w:t>
      </w:r>
      <w:r w:rsidR="00177971">
        <w:t>bioróżnorodność lub wiąże się z </w:t>
      </w:r>
      <w:r w:rsidRPr="009A6698">
        <w:t>wysoką emisją gazów cieplarnianych, jak np. emisja N</w:t>
      </w:r>
      <w:r w:rsidRPr="009A6698">
        <w:rPr>
          <w:vertAlign w:val="subscript"/>
        </w:rPr>
        <w:t>2</w:t>
      </w:r>
      <w:r w:rsidR="00177971">
        <w:t>O związana z </w:t>
      </w:r>
      <w:r w:rsidRPr="009A6698">
        <w:t xml:space="preserve">zastosowaniem nawozów lub emisja </w:t>
      </w:r>
      <w:r w:rsidR="002C33EF">
        <w:t>CO</w:t>
      </w:r>
      <w:r w:rsidR="002C33EF" w:rsidRPr="002C33EF">
        <w:rPr>
          <w:vertAlign w:val="subscript"/>
        </w:rPr>
        <w:t>2</w:t>
      </w:r>
      <w:r w:rsidRPr="009A6698">
        <w:t xml:space="preserve"> związana ze zmianą użytkowania terenu. Dlatego też należy sprawdzić, czy wykorzystywana biomasa/biopaliwo spełnia kryteria zrównoważonego rozwoju. W tym celu można wykorzystać kryteria zapisane w Dyrektywie 2009/28/WE w sprawie promowania stosowania energii ze źródeł odnawialnych. Jedynie biomasa/biopaliwa, które spełniają te kryteria będą uznawane za odnawialne w kontekś</w:t>
      </w:r>
      <w:r w:rsidR="001C2830" w:rsidRPr="009A6698">
        <w:t>cie Porozumienia Burmistrzów. W </w:t>
      </w:r>
      <w:r w:rsidRPr="009A6698">
        <w:t>przypadku, gdy miasto lub gmina stosuje</w:t>
      </w:r>
      <w:r w:rsidR="001C2830" w:rsidRPr="009A6698">
        <w:t xml:space="preserve"> standardowe wskaźniki emisji i </w:t>
      </w:r>
      <w:r w:rsidRPr="009A6698">
        <w:t>wykorzystuje biopaliwo, które nie spełnia kryteriów zrównoważonego rozwoju, zaleca się zastosowanie dla tego biopaliwa wskaźnika emisji, który jest równy wskaźnikowi odpowiadającego mu paliwa kopalnego. Na przykład, kiedy miasto lub gmina korzysta z biodiesla, który nie jest wytwarzany w sposób zrównoważony, to należy zastosować wskaźnik emisji dla zwykłego diesla. Taka reguła jest wykorzystywana w celu zapobiegania stosowania nieprzyjaznych środowisku biopaliw, ale nie znajduje zastosowania w konwencjonalnych standardach szacowania emisji. Jeżeli miasto lub gmina stosuje wskaźniki emisji LCA i wykorzystuje biopaliwo, które nie spełnia kryteriów zrównoważonego rozwoju, zaleca się opracowanie dla niego wskaźnika emisji, który będzie uwzględniał wszystkie emisje powstające w całym cyklu jego życia.</w:t>
      </w:r>
    </w:p>
    <w:p w14:paraId="12399EB7" w14:textId="77777777" w:rsidR="00360B82" w:rsidRPr="009A6698" w:rsidRDefault="00360B82" w:rsidP="005148D7">
      <w:pPr>
        <w:pStyle w:val="Nagwew"/>
        <w:rPr>
          <w:lang w:val="pl-PL"/>
        </w:rPr>
      </w:pPr>
      <w:r w:rsidRPr="009A6698">
        <w:rPr>
          <w:lang w:val="pl-PL"/>
        </w:rPr>
        <w:t>Biomasa (nieprzetworzona)</w:t>
      </w:r>
    </w:p>
    <w:p w14:paraId="478A9611" w14:textId="77777777" w:rsidR="00360B82" w:rsidRPr="009A6698" w:rsidRDefault="00360B82" w:rsidP="00360B82">
      <w:pPr>
        <w:pStyle w:val="Tekst"/>
      </w:pPr>
      <w:r w:rsidRPr="009A6698">
        <w:t>Biomasa w formie nieprzetworzonej może pochodzić z gospodarki leśnej, użytków zielonych na terenie miasta i parków. Często jest to biomasa odpadowa. Należy zwrócić szczególną uwagę na pozyskiwanie drewna z odpadów budowlanych lub rozbiórki, gdyż może być ono zanieczyszczone impregnatami i powłokami ochronnymi, które mogą zawierać związki chlorowcoorganiczne lub metale ciężkie. Drewno takie nie powinno być spalane jako paliwo.</w:t>
      </w:r>
    </w:p>
    <w:p w14:paraId="2AABDDDF" w14:textId="1DCB7A4A" w:rsidR="00360B82" w:rsidRPr="009A6698" w:rsidRDefault="00360B82" w:rsidP="005148D7">
      <w:pPr>
        <w:pStyle w:val="Nagwew"/>
        <w:rPr>
          <w:lang w:val="pl-PL"/>
        </w:rPr>
      </w:pPr>
      <w:r w:rsidRPr="009A6698">
        <w:rPr>
          <w:lang w:val="pl-PL"/>
        </w:rPr>
        <w:t>Możliwości</w:t>
      </w:r>
    </w:p>
    <w:p w14:paraId="1E6B89BB" w14:textId="77777777" w:rsidR="00360B82" w:rsidRPr="009A6698" w:rsidRDefault="00360B82" w:rsidP="00360B82">
      <w:pPr>
        <w:pStyle w:val="Tekst"/>
      </w:pPr>
      <w:r w:rsidRPr="009A6698">
        <w:t>Ze względu na dużą objętość biomasy w postaci nieprzetworzonej, szeroki przedział wilgotności, niskie ciepło spalania na jednostkę masy i dużą różnorodność technologii produkcji energii biomasa powinna być wykorzystywana lokalnie, w granicach opłacalności ekonomicznej. Poza biomasą odpadową praktykuje się wykorzystanie biomasy z upraw energetycznych, czyli upraw roślin szybko rosnących o znacznym potencjale energetycznym takich jak np. wierzba energetyczna, miskantus olbrzymi.</w:t>
      </w:r>
    </w:p>
    <w:p w14:paraId="1E8F9CFC" w14:textId="77777777" w:rsidR="00360B82" w:rsidRPr="009A6698" w:rsidRDefault="00360B82" w:rsidP="00360B82">
      <w:pPr>
        <w:pStyle w:val="Tekst"/>
      </w:pPr>
      <w:r w:rsidRPr="009A6698">
        <w:t xml:space="preserve">Obecnie na terenie Metropolii znajdują się między innymi następujące obiekty wykorzystujące energię biomasy </w:t>
      </w:r>
      <w:sdt>
        <w:sdtPr>
          <w:id w:val="3627537"/>
          <w:citation/>
        </w:sdtPr>
        <w:sdtEndPr/>
        <w:sdtContent>
          <w:r w:rsidRPr="009A6698">
            <w:fldChar w:fldCharType="begin" w:fldLock="1"/>
          </w:r>
          <w:r w:rsidRPr="009A6698">
            <w:instrText xml:space="preserve"> CITATION wwweoorgpl \l 1045 </w:instrText>
          </w:r>
          <w:r w:rsidRPr="009A6698">
            <w:fldChar w:fldCharType="separate"/>
          </w:r>
          <w:r w:rsidR="00C32E32" w:rsidRPr="009A6698">
            <w:rPr>
              <w:noProof/>
            </w:rPr>
            <w:t>(3)</w:t>
          </w:r>
          <w:r w:rsidRPr="009A6698">
            <w:fldChar w:fldCharType="end"/>
          </w:r>
        </w:sdtContent>
      </w:sdt>
      <w:r w:rsidRPr="009A6698">
        <w:t>:</w:t>
      </w:r>
    </w:p>
    <w:p w14:paraId="06861F0E" w14:textId="77777777" w:rsidR="00360B82" w:rsidRPr="009A6698" w:rsidRDefault="00360B82" w:rsidP="00B709BA">
      <w:pPr>
        <w:pStyle w:val="WykropP1"/>
      </w:pPr>
      <w:r w:rsidRPr="009A6698">
        <w:t>zespół obiektów instalacji odgazowania składowiska i produkcji energii na składowisku odpadów w Gminie Suchy Las – większość energii sprzedawana jest firmie Enea S.A., a część wykorzystywana na potrzeby własne składowiska (produkcja ciepłej wody użytkowej i ogrzewanie pomieszczeń zaplecza techniczno-socjalnego składowiska);</w:t>
      </w:r>
    </w:p>
    <w:p w14:paraId="626215B4" w14:textId="77777777" w:rsidR="00360B82" w:rsidRPr="009A6698" w:rsidRDefault="00360B82" w:rsidP="00B709BA">
      <w:pPr>
        <w:pStyle w:val="WykropP1"/>
      </w:pPr>
      <w:r w:rsidRPr="009A6698">
        <w:t>kotłownia opalana słomą – zlokalizowana na nieruchomości we wsi Otusz (własność Spółdzielni Mieszkaniowej w Niepruszewie), powstała ona po przebudowie kotłowi opalanej węglem;</w:t>
      </w:r>
    </w:p>
    <w:p w14:paraId="67E78E61" w14:textId="77777777" w:rsidR="00360B82" w:rsidRPr="009A6698" w:rsidRDefault="00360B82" w:rsidP="00B709BA">
      <w:pPr>
        <w:pStyle w:val="WykropP1"/>
      </w:pPr>
      <w:r w:rsidRPr="009A6698">
        <w:lastRenderedPageBreak/>
        <w:t>kotły o łącznej mocy 2,8 MW opalane za pomocą trocin i drewna kawałkowego – zainstalowane na terenie Firmy Greenkett Polska Sp. z o.o. pracują głównie dla ogrzewania suszarni oraz na potrzeby grzewcze zakładu, który zajmuje się obróbką mechaniczną drewnianych fryzów parkietowych przerabiając rocznie ok. 12 000 m</w:t>
      </w:r>
      <w:r w:rsidRPr="009A6698">
        <w:rPr>
          <w:vertAlign w:val="superscript"/>
        </w:rPr>
        <w:t>3</w:t>
      </w:r>
      <w:r w:rsidRPr="009A6698">
        <w:t xml:space="preserve"> drewna.</w:t>
      </w:r>
    </w:p>
    <w:p w14:paraId="0061BA0B" w14:textId="77777777" w:rsidR="00360B82" w:rsidRPr="009A6698" w:rsidRDefault="00360B82" w:rsidP="00F906CE">
      <w:pPr>
        <w:pStyle w:val="Nagwek4"/>
      </w:pPr>
      <w:r w:rsidRPr="009A6698">
        <w:t>Biogaz</w:t>
      </w:r>
    </w:p>
    <w:p w14:paraId="402AEF85" w14:textId="77777777" w:rsidR="00360B82" w:rsidRPr="009A6698" w:rsidRDefault="00360B82" w:rsidP="00360B82">
      <w:pPr>
        <w:pStyle w:val="Tekst"/>
      </w:pPr>
      <w:r w:rsidRPr="009A6698">
        <w:t>Biogaz</w:t>
      </w:r>
      <w:r w:rsidR="00D27319" w:rsidRPr="009A6698">
        <w:t xml:space="preserve"> to</w:t>
      </w:r>
      <w:r w:rsidRPr="009A6698">
        <w:t xml:space="preserve"> gaz powstający w procesie </w:t>
      </w:r>
      <w:r w:rsidR="00D27319" w:rsidRPr="009A6698">
        <w:t xml:space="preserve">beztlenowego </w:t>
      </w:r>
      <w:r w:rsidRPr="009A6698">
        <w:t>rozkładu materii organicznej. Najważniejsze źródła pochodzenia biogazu to:</w:t>
      </w:r>
    </w:p>
    <w:p w14:paraId="4A338BA5" w14:textId="77777777" w:rsidR="00360B82" w:rsidRPr="009A6698" w:rsidRDefault="00360B82" w:rsidP="00B709BA">
      <w:pPr>
        <w:pStyle w:val="WykropP1"/>
      </w:pPr>
      <w:r w:rsidRPr="009A6698">
        <w:t>oczyszczalnie ścieków,</w:t>
      </w:r>
    </w:p>
    <w:p w14:paraId="3681285C" w14:textId="77777777" w:rsidR="00360B82" w:rsidRPr="009A6698" w:rsidRDefault="00360B82" w:rsidP="00B709BA">
      <w:pPr>
        <w:pStyle w:val="WykropP1"/>
      </w:pPr>
      <w:r w:rsidRPr="009A6698">
        <w:t>składowiska odpadów,</w:t>
      </w:r>
    </w:p>
    <w:p w14:paraId="13F62F16" w14:textId="0F0CDB84" w:rsidR="00360B82" w:rsidRPr="009A6698" w:rsidRDefault="00053E1D" w:rsidP="00B709BA">
      <w:pPr>
        <w:pStyle w:val="WykropP1"/>
      </w:pPr>
      <w:r w:rsidRPr="009A6698">
        <w:t>b</w:t>
      </w:r>
      <w:r w:rsidR="00360B82" w:rsidRPr="009A6698">
        <w:t>iogazownie rolnicze.</w:t>
      </w:r>
    </w:p>
    <w:p w14:paraId="6679146A" w14:textId="77777777" w:rsidR="00360B82" w:rsidRPr="009A6698" w:rsidRDefault="00360B82" w:rsidP="00360B82">
      <w:pPr>
        <w:pStyle w:val="Tekst"/>
      </w:pPr>
      <w:r w:rsidRPr="009A6698">
        <w:t>Proces powstawania biogazu w źródłach jest podobny i zachodzi na skutek fermentacji beztlenowej w obecności bakterii metanogennych, które w odpowiednich warunkach zamieniają związki organiczne w biogaz oraz substancje nieorganiczne.</w:t>
      </w:r>
    </w:p>
    <w:p w14:paraId="4E1113E7" w14:textId="77777777" w:rsidR="00360B82" w:rsidRPr="009A6698" w:rsidRDefault="00360B82" w:rsidP="005148D7">
      <w:pPr>
        <w:pStyle w:val="Nagwew"/>
        <w:rPr>
          <w:lang w:val="pl-PL"/>
        </w:rPr>
      </w:pPr>
      <w:r w:rsidRPr="009A6698">
        <w:rPr>
          <w:lang w:val="pl-PL"/>
        </w:rPr>
        <w:t>Biogaz rolniczy</w:t>
      </w:r>
    </w:p>
    <w:p w14:paraId="66446710" w14:textId="77777777" w:rsidR="001D64E4" w:rsidRPr="009A6698" w:rsidRDefault="001D64E4" w:rsidP="001D64E4">
      <w:pPr>
        <w:widowControl w:val="0"/>
        <w:spacing w:before="120"/>
        <w:jc w:val="both"/>
        <w:rPr>
          <w:rFonts w:eastAsia="Arial" w:cs="Arial"/>
          <w:bCs/>
          <w:iCs/>
          <w:snapToGrid w:val="0"/>
          <w:szCs w:val="20"/>
        </w:rPr>
      </w:pPr>
      <w:r w:rsidRPr="009A6698">
        <w:rPr>
          <w:rFonts w:eastAsia="Arial" w:cs="Arial"/>
          <w:bCs/>
          <w:iCs/>
          <w:snapToGrid w:val="0"/>
          <w:szCs w:val="20"/>
        </w:rPr>
        <w:t xml:space="preserve">Ze względu na dobrze rozwiniętą produkcje roślinną i zwierzęcą obszar Metropolii Poznańskiej posiada duży potencjał do rozwoju biogazowni rolniczych. Stwierdzono, że potencjał ekonomiczny Wielkopolski do produkcji biogazu rolniczego stanowi 13,5 PJ (24% krajowego potencjału). </w:t>
      </w:r>
    </w:p>
    <w:p w14:paraId="5F7CAE53" w14:textId="6932B690" w:rsidR="001D64E4" w:rsidRPr="009A6698" w:rsidRDefault="001D64E4" w:rsidP="001D64E4">
      <w:pPr>
        <w:widowControl w:val="0"/>
        <w:spacing w:before="120"/>
        <w:jc w:val="both"/>
        <w:rPr>
          <w:rFonts w:eastAsia="Arial" w:cs="Arial"/>
          <w:bCs/>
          <w:iCs/>
          <w:snapToGrid w:val="0"/>
          <w:szCs w:val="20"/>
        </w:rPr>
      </w:pPr>
      <w:r w:rsidRPr="009A6698">
        <w:rPr>
          <w:rFonts w:eastAsia="Arial" w:cs="Arial"/>
          <w:bCs/>
          <w:iCs/>
          <w:snapToGrid w:val="0"/>
          <w:szCs w:val="20"/>
        </w:rPr>
        <w:t xml:space="preserve">Ponad 62% powierzchni, tylko na terenie Powiatu Poznańskiego zajmują powierzchnie rolne. Hodowla zwierząt i trzody chlewnej stanowi główne źródło dochodów z rolnictwa. </w:t>
      </w:r>
      <w:sdt>
        <w:sdtPr>
          <w:rPr>
            <w:rFonts w:eastAsia="Arial" w:cs="Arial"/>
            <w:bCs/>
            <w:iCs/>
            <w:snapToGrid w:val="0"/>
            <w:szCs w:val="20"/>
          </w:rPr>
          <w:id w:val="-2032337769"/>
          <w:citation/>
        </w:sdtPr>
        <w:sdtEndPr/>
        <w:sdtContent>
          <w:r w:rsidR="00360B82" w:rsidRPr="009A6698">
            <w:rPr>
              <w:rFonts w:eastAsia="Arial"/>
            </w:rPr>
            <w:fldChar w:fldCharType="begin" w:fldLock="1"/>
          </w:r>
          <w:r w:rsidR="00360B82" w:rsidRPr="009A6698">
            <w:instrText xml:space="preserve"> CITATION htt \l 1045 </w:instrText>
          </w:r>
          <w:r w:rsidR="00360B82" w:rsidRPr="009A6698">
            <w:rPr>
              <w:rFonts w:eastAsia="Arial"/>
            </w:rPr>
            <w:fldChar w:fldCharType="separate"/>
          </w:r>
          <w:r w:rsidR="00C32E32" w:rsidRPr="009A6698">
            <w:rPr>
              <w:noProof/>
            </w:rPr>
            <w:t>(4)</w:t>
          </w:r>
          <w:r w:rsidR="00360B82" w:rsidRPr="009A6698">
            <w:rPr>
              <w:rFonts w:eastAsia="Arial"/>
            </w:rPr>
            <w:fldChar w:fldCharType="end"/>
          </w:r>
        </w:sdtContent>
      </w:sdt>
      <w:r w:rsidRPr="009A6698">
        <w:rPr>
          <w:rFonts w:eastAsia="Arial" w:cs="Arial"/>
          <w:bCs/>
          <w:iCs/>
          <w:snapToGrid w:val="0"/>
          <w:szCs w:val="20"/>
        </w:rPr>
        <w:t xml:space="preserve">. Dzięki dużym obszarom rolniczym, powstającą znaczną ilością odpadów roślinnych oraz chodowanymi zwierzętami gospodarczymi istnieje możliwość budowy biogazowni rolniczych. </w:t>
      </w:r>
    </w:p>
    <w:p w14:paraId="4D388250" w14:textId="77777777" w:rsidR="001D64E4" w:rsidRPr="009A6698" w:rsidRDefault="001D64E4" w:rsidP="001D64E4">
      <w:pPr>
        <w:spacing w:before="120"/>
        <w:rPr>
          <w:rFonts w:eastAsia="Arial"/>
          <w:b/>
          <w:szCs w:val="20"/>
        </w:rPr>
      </w:pPr>
      <w:r w:rsidRPr="009A6698">
        <w:rPr>
          <w:rFonts w:eastAsia="Arial"/>
          <w:b/>
          <w:szCs w:val="20"/>
        </w:rPr>
        <w:t>Możliwości</w:t>
      </w:r>
    </w:p>
    <w:p w14:paraId="76F08A42" w14:textId="1F802132" w:rsidR="00360B82" w:rsidRPr="009A6698" w:rsidRDefault="00360B82" w:rsidP="00360B82">
      <w:pPr>
        <w:pStyle w:val="Tekst"/>
      </w:pPr>
      <w:r w:rsidRPr="009A6698">
        <w:t>Na terenie Metropolii Poznańskiej istnieją duże m</w:t>
      </w:r>
      <w:r w:rsidR="007062EB" w:rsidRPr="009A6698">
        <w:t>ożliwości pozyskania biogazu. W </w:t>
      </w:r>
      <w:r w:rsidRPr="009A6698">
        <w:t>przypadku budowy biogazowni, biogaz generowany będzie głównie z odpadów zielonych oraz odchodów zwierząt. Pozwoli to na produkcję</w:t>
      </w:r>
      <w:r w:rsidR="007062EB" w:rsidRPr="009A6698">
        <w:t xml:space="preserve"> zarówno energii cieplnej jak i </w:t>
      </w:r>
      <w:r w:rsidRPr="009A6698">
        <w:t>elektrycznej, która zostanie wykorzystana do zaspokojenia potrzeb własnych przedsiębiorstw lub rozdysponowana w inny sposób. D</w:t>
      </w:r>
      <w:r w:rsidR="007062EB" w:rsidRPr="009A6698">
        <w:t>odatkowo odpady komunalne jak i </w:t>
      </w:r>
      <w:r w:rsidRPr="009A6698">
        <w:t xml:space="preserve">osady ściekowe pochodzące z oczyszczalni ścieków mogą zostać wykorzystane w celu wytworzenia biogazu. </w:t>
      </w:r>
    </w:p>
    <w:p w14:paraId="04F5080E" w14:textId="77777777" w:rsidR="00360B82" w:rsidRPr="009A6698" w:rsidRDefault="00360B82" w:rsidP="00F906CE">
      <w:pPr>
        <w:pStyle w:val="Nagwek4"/>
      </w:pPr>
      <w:bookmarkStart w:id="2310" w:name="_Toc251743248"/>
      <w:bookmarkStart w:id="2311" w:name="_Toc390761395"/>
      <w:bookmarkStart w:id="2312" w:name="_Toc402186103"/>
      <w:bookmarkStart w:id="2313" w:name="_Toc404852959"/>
      <w:bookmarkStart w:id="2314" w:name="_Toc426453678"/>
      <w:r w:rsidRPr="009A6698">
        <w:t>Energia wód powierzchniowych</w:t>
      </w:r>
      <w:bookmarkEnd w:id="2310"/>
      <w:bookmarkEnd w:id="2311"/>
      <w:bookmarkEnd w:id="2312"/>
      <w:bookmarkEnd w:id="2313"/>
      <w:bookmarkEnd w:id="2314"/>
    </w:p>
    <w:p w14:paraId="4742C126" w14:textId="77777777" w:rsidR="00360B82" w:rsidRPr="009A6698" w:rsidRDefault="00360B82" w:rsidP="00360B82">
      <w:pPr>
        <w:pStyle w:val="Tekst"/>
      </w:pPr>
      <w:r w:rsidRPr="009A6698">
        <w:t>Zasoby wodno-energetyczne zależne są od przepływów, określanych na podstawie wieloletnich obserwacji. Przepływy rzek mogą charakteryzować się dużą zmiennością w czasie.</w:t>
      </w:r>
      <w:r w:rsidRPr="009A6698" w:rsidDel="00E15202">
        <w:t xml:space="preserve"> </w:t>
      </w:r>
    </w:p>
    <w:p w14:paraId="66F8B441" w14:textId="77777777" w:rsidR="00360B82" w:rsidRPr="009A6698" w:rsidRDefault="00360B82" w:rsidP="00360B82">
      <w:pPr>
        <w:pStyle w:val="Tekst"/>
      </w:pPr>
      <w:r w:rsidRPr="009A6698">
        <w:t>Potencjał techniczny wód powierzchniowych jest znacznie mniejszy od zasobów teoretycznych gdyż wiąże się z wieloma ograniczeniami i stratami, z których najważniejsze to:</w:t>
      </w:r>
    </w:p>
    <w:p w14:paraId="6E281F91" w14:textId="77777777" w:rsidR="00360B82" w:rsidRPr="009A6698" w:rsidRDefault="00360B82" w:rsidP="00B709BA">
      <w:pPr>
        <w:pStyle w:val="WykropP1"/>
      </w:pPr>
      <w:r w:rsidRPr="009A6698">
        <w:t>nierównomierność naturalnych przepływów w czasie,</w:t>
      </w:r>
    </w:p>
    <w:p w14:paraId="144FE47B" w14:textId="77777777" w:rsidR="00360B82" w:rsidRPr="009A6698" w:rsidRDefault="00360B82" w:rsidP="00B709BA">
      <w:pPr>
        <w:pStyle w:val="WykropP1"/>
      </w:pPr>
      <w:r w:rsidRPr="009A6698">
        <w:t>sprawność stosowanych urządzeń,</w:t>
      </w:r>
    </w:p>
    <w:p w14:paraId="57FCFE40" w14:textId="77777777" w:rsidR="00360B82" w:rsidRPr="009A6698" w:rsidRDefault="00360B82" w:rsidP="00B709BA">
      <w:pPr>
        <w:pStyle w:val="WykropP1"/>
      </w:pPr>
      <w:r w:rsidRPr="009A6698">
        <w:lastRenderedPageBreak/>
        <w:t>bezzwrotne pobory wody dla celów nieenergetycznych,</w:t>
      </w:r>
    </w:p>
    <w:p w14:paraId="1FB2C69A" w14:textId="77777777" w:rsidR="00360B82" w:rsidRPr="009A6698" w:rsidRDefault="00360B82" w:rsidP="00B709BA">
      <w:pPr>
        <w:pStyle w:val="WykropP1"/>
      </w:pPr>
      <w:r w:rsidRPr="009A6698">
        <w:t>konieczność zapewnienia minimalnego przepływu wody w korycie rzeki poza elektrownią (nienaruszalnego lub biologicznego).</w:t>
      </w:r>
    </w:p>
    <w:p w14:paraId="2879C442" w14:textId="77777777" w:rsidR="00360B82" w:rsidRPr="009A6698" w:rsidRDefault="00360B82" w:rsidP="00360B82">
      <w:pPr>
        <w:pStyle w:val="Tekst"/>
      </w:pPr>
      <w:r w:rsidRPr="009A6698">
        <w:t xml:space="preserve">Sieć rzeczna na terenie obszaru Metropolii Poznańskiej jest dobrze rozwinięta, jednak przez nizinny charakter rzek ( za wyjątkiem rzeki Drawy), spadki wód są niewielkie. </w:t>
      </w:r>
    </w:p>
    <w:p w14:paraId="626AE84C" w14:textId="77777777" w:rsidR="00360B82" w:rsidRPr="009A6698" w:rsidRDefault="00360B82" w:rsidP="005148D7">
      <w:pPr>
        <w:pStyle w:val="Nagwew"/>
        <w:rPr>
          <w:lang w:val="pl-PL"/>
        </w:rPr>
      </w:pPr>
      <w:r w:rsidRPr="009A6698">
        <w:rPr>
          <w:lang w:val="pl-PL"/>
        </w:rPr>
        <w:t xml:space="preserve">Możliwości i stan obecny </w:t>
      </w:r>
    </w:p>
    <w:p w14:paraId="3A5EA106" w14:textId="23802DF4" w:rsidR="00360B82" w:rsidRPr="009A6698" w:rsidRDefault="00360B82" w:rsidP="00360B82">
      <w:pPr>
        <w:pStyle w:val="Tekst"/>
      </w:pPr>
      <w:r w:rsidRPr="009A6698">
        <w:t>Biorąc pod uwagę powyższe oraz wyrównane stany wód i dużą ilość niewielkich cieków wodnych należy stwierdzić iż na terenie Metropolii Poznańskiej istnieje duży potencjał do rozbudowy małych elektrowni wodnych.</w:t>
      </w:r>
    </w:p>
    <w:p w14:paraId="5B542EDB" w14:textId="42D252B1" w:rsidR="00360B82" w:rsidRPr="009A6698" w:rsidRDefault="00360B82" w:rsidP="00360B82">
      <w:pPr>
        <w:pStyle w:val="Tekst"/>
      </w:pPr>
      <w:r w:rsidRPr="009A6698">
        <w:t>W powiecie poznańskim działa mała elektrownia wodna (turbina lewarowa typu TPS 1000 o przełyku turbiny Qmax=3,0 m3/s, spadzie H=2,09 z generatorem o mocy</w:t>
      </w:r>
      <w:r w:rsidR="00177971">
        <w:t xml:space="preserve"> 45-50 </w:t>
      </w:r>
      <w:r w:rsidRPr="009A6698">
        <w:t xml:space="preserve">kVA). Usytuowana jest ona w korpusie jazu „Borkowice” zlokalizowanym na Kanale Mosińskim w km 8+820 w gminie Mosina. </w:t>
      </w:r>
    </w:p>
    <w:p w14:paraId="479672EE" w14:textId="77777777" w:rsidR="00360B82" w:rsidRPr="009A6698" w:rsidRDefault="00360B82" w:rsidP="00F906CE">
      <w:pPr>
        <w:pStyle w:val="Nagwek4"/>
      </w:pPr>
      <w:bookmarkStart w:id="2315" w:name="_Toc251743249"/>
      <w:bookmarkStart w:id="2316" w:name="_Toc390761396"/>
      <w:bookmarkStart w:id="2317" w:name="_Toc402186104"/>
      <w:bookmarkStart w:id="2318" w:name="_Toc404852960"/>
      <w:bookmarkStart w:id="2319" w:name="_Toc426453679"/>
      <w:r w:rsidRPr="009A6698">
        <w:t>Biopaliwa</w:t>
      </w:r>
      <w:bookmarkEnd w:id="2315"/>
      <w:bookmarkEnd w:id="2316"/>
      <w:bookmarkEnd w:id="2317"/>
      <w:bookmarkEnd w:id="2318"/>
      <w:bookmarkEnd w:id="2319"/>
    </w:p>
    <w:p w14:paraId="71C3F976" w14:textId="77777777" w:rsidR="00360B82" w:rsidRPr="009A6698" w:rsidRDefault="00360B82" w:rsidP="00360B82">
      <w:pPr>
        <w:autoSpaceDE w:val="0"/>
        <w:autoSpaceDN w:val="0"/>
        <w:adjustRightInd w:val="0"/>
        <w:spacing w:after="0"/>
      </w:pPr>
      <w:bookmarkStart w:id="2320" w:name="_Toc251743250"/>
      <w:r w:rsidRPr="009A6698">
        <w:rPr>
          <w:rStyle w:val="TekstZnak"/>
        </w:rPr>
        <w:t>Jednym z kierunków energetycznego wykorzystania biomasy jest produkcja biopaliw ciekłych, do których zaliczyć można</w:t>
      </w:r>
      <w:r w:rsidRPr="009A6698">
        <w:t>:</w:t>
      </w:r>
    </w:p>
    <w:p w14:paraId="06461E61" w14:textId="77777777" w:rsidR="00360B82" w:rsidRPr="009A6698" w:rsidRDefault="00360B82" w:rsidP="00B709BA">
      <w:pPr>
        <w:pStyle w:val="WykropP1"/>
      </w:pPr>
      <w:r w:rsidRPr="009A6698">
        <w:t>benzyny silnikowe zawierające powyżej 5% objętościowo biokomponentów lub powyżej 15% objętościowo eterów (bioetanol);</w:t>
      </w:r>
    </w:p>
    <w:p w14:paraId="4B08221D" w14:textId="77777777" w:rsidR="00360B82" w:rsidRPr="009A6698" w:rsidRDefault="00360B82" w:rsidP="00B709BA">
      <w:pPr>
        <w:pStyle w:val="WykropP1"/>
      </w:pPr>
      <w:r w:rsidRPr="009A6698">
        <w:t>olej napędowy zawierający powyżej 7% objętościowo biokomponentów;</w:t>
      </w:r>
    </w:p>
    <w:p w14:paraId="5632E892" w14:textId="77777777" w:rsidR="001D64E4" w:rsidRPr="009A6698" w:rsidRDefault="001D64E4" w:rsidP="00B709BA">
      <w:pPr>
        <w:pStyle w:val="WykropP1"/>
      </w:pPr>
      <w:r w:rsidRPr="009A6698">
        <w:t>bioester, bioetanol, biometanol, dimetyloeter oraz czysty olej roślinny stanowiące samoistne paliwa;</w:t>
      </w:r>
    </w:p>
    <w:p w14:paraId="482E9A6F" w14:textId="77777777" w:rsidR="00360B82" w:rsidRPr="009A6698" w:rsidRDefault="00360B82" w:rsidP="00B709BA">
      <w:pPr>
        <w:pStyle w:val="WykropP1"/>
      </w:pPr>
      <w:r w:rsidRPr="009A6698">
        <w:t>biogaz i biowodór pozyskiwany z biomasy;</w:t>
      </w:r>
    </w:p>
    <w:p w14:paraId="3EE75F8D" w14:textId="69A43FA5" w:rsidR="00360B82" w:rsidRPr="009A6698" w:rsidRDefault="00360B82" w:rsidP="00B709BA">
      <w:pPr>
        <w:pStyle w:val="WykropP1"/>
      </w:pPr>
      <w:r w:rsidRPr="009A6698">
        <w:t>biopaliwa syntetyczne, czyli syntetyczne węglowodory lub ich mieszanki, wytwarzane z biomasy i stanowiące samoistne paliwa</w:t>
      </w:r>
      <w:r w:rsidR="002C33EF" w:rsidRPr="002C33EF">
        <w:rPr>
          <w:vertAlign w:val="subscript"/>
        </w:rPr>
        <w:t>2</w:t>
      </w:r>
    </w:p>
    <w:p w14:paraId="1992652C" w14:textId="74966BD0" w:rsidR="00360B82" w:rsidRPr="009A6698" w:rsidRDefault="00792C10" w:rsidP="00360B82">
      <w:pPr>
        <w:pStyle w:val="Tekst"/>
      </w:pPr>
      <w:r w:rsidRPr="009A6698">
        <w:t>Zgodnie z D</w:t>
      </w:r>
      <w:r w:rsidR="00360B82" w:rsidRPr="009A6698">
        <w:t>yrektywą 2009/28/WE Parlamentu Europejskiego i Rady z dnia 23 kwietnia 2009 roku w sprawie promowania stosowania energii ze źródeł odnawialnych, która zmienia i w następstwie uchyla dyrektywy 2001/77/</w:t>
      </w:r>
      <w:r w:rsidR="007062EB" w:rsidRPr="009A6698">
        <w:t>WE oraz 2003/30/WE, biopaliwa i </w:t>
      </w:r>
      <w:r w:rsidR="00360B82" w:rsidRPr="009A6698">
        <w:t>biopłyny mogą być wykorzystywane na terenie Wspólnoty tylko wtedy, gdy spełniają kryteria zrównoważonego rozwoju:</w:t>
      </w:r>
    </w:p>
    <w:p w14:paraId="20401AE2" w14:textId="44C31D99" w:rsidR="00360B82" w:rsidRPr="009A6698" w:rsidRDefault="00360B82" w:rsidP="00EF7DE1">
      <w:pPr>
        <w:pStyle w:val="WypP1"/>
        <w:numPr>
          <w:ilvl w:val="0"/>
          <w:numId w:val="77"/>
        </w:numPr>
        <w:rPr>
          <w:lang w:val="pl-PL"/>
        </w:rPr>
      </w:pPr>
      <w:r w:rsidRPr="009A6698">
        <w:rPr>
          <w:lang w:val="pl-PL"/>
        </w:rPr>
        <w:t xml:space="preserve">Ograniczenie emisji gazów cieplarnianych </w:t>
      </w:r>
      <w:r w:rsidR="007062EB" w:rsidRPr="009A6698">
        <w:rPr>
          <w:lang w:val="pl-PL"/>
        </w:rPr>
        <w:t>dzięki wykorzystaniu biopaliw i </w:t>
      </w:r>
      <w:r w:rsidRPr="009A6698">
        <w:rPr>
          <w:lang w:val="pl-PL"/>
        </w:rPr>
        <w:t>biopłynów wynosi co najmniej 35%; począwszy od dnia 1 stycznia 2017 r., ograniczenie emisji gazów cieplarnianych wynikających z wykorzystania biopaliw i biopłynów wynosi co najmniej 50</w:t>
      </w:r>
      <w:r w:rsidR="0066601B">
        <w:rPr>
          <w:lang w:val="pl-PL"/>
        </w:rPr>
        <w:t>%</w:t>
      </w:r>
      <w:r w:rsidRPr="009A6698">
        <w:rPr>
          <w:lang w:val="pl-PL"/>
        </w:rPr>
        <w:t>. Od dnia 1 stycznia 2018 r. ograniczenie emisji gazów cieplarnianych wynosi co najmniej 60</w:t>
      </w:r>
      <w:r w:rsidR="0066601B">
        <w:rPr>
          <w:lang w:val="pl-PL"/>
        </w:rPr>
        <w:t>%</w:t>
      </w:r>
      <w:r w:rsidRPr="009A6698">
        <w:rPr>
          <w:lang w:val="pl-PL"/>
        </w:rPr>
        <w:t xml:space="preserve"> dla biopaliw i</w:t>
      </w:r>
      <w:r w:rsidR="007062EB" w:rsidRPr="009A6698">
        <w:rPr>
          <w:lang w:val="pl-PL"/>
        </w:rPr>
        <w:t> </w:t>
      </w:r>
      <w:r w:rsidRPr="009A6698">
        <w:rPr>
          <w:lang w:val="pl-PL"/>
        </w:rPr>
        <w:t xml:space="preserve">biopłynów wytworzonych w instalacjach, które rozpoczęły produkcję w dniu 1 stycznia 2017 r. lub później. </w:t>
      </w:r>
    </w:p>
    <w:p w14:paraId="56541808" w14:textId="54952727" w:rsidR="00360B82" w:rsidRPr="009A6698" w:rsidRDefault="00360B82" w:rsidP="00EF7DE1">
      <w:pPr>
        <w:pStyle w:val="WypP1"/>
        <w:numPr>
          <w:ilvl w:val="0"/>
          <w:numId w:val="81"/>
        </w:numPr>
        <w:rPr>
          <w:lang w:val="pl-PL"/>
        </w:rPr>
      </w:pPr>
      <w:r w:rsidRPr="009A6698">
        <w:rPr>
          <w:lang w:val="pl-PL"/>
        </w:rPr>
        <w:t xml:space="preserve">Biopaliwa i biopłyny nie mogą pochodzić z </w:t>
      </w:r>
      <w:r w:rsidR="007062EB" w:rsidRPr="009A6698">
        <w:rPr>
          <w:lang w:val="pl-PL"/>
        </w:rPr>
        <w:t>surowców uzyskanych z terenów o </w:t>
      </w:r>
      <w:r w:rsidRPr="009A6698">
        <w:rPr>
          <w:lang w:val="pl-PL"/>
        </w:rPr>
        <w:t xml:space="preserve">wysokiej wartości bioróżnorodności, czyli terenów, które w styczniu 2008 r. lub później posiadały status: </w:t>
      </w:r>
    </w:p>
    <w:p w14:paraId="732AD321" w14:textId="77777777" w:rsidR="00360B82" w:rsidRPr="009A6698" w:rsidRDefault="00360B82" w:rsidP="00B709BA">
      <w:pPr>
        <w:pStyle w:val="WykropP2"/>
      </w:pPr>
      <w:r w:rsidRPr="009A6698">
        <w:t>lasów pierwotnych i zalesionych gruntów, gdzie nie istnieją widoczne ślady działalności człowieka, a procesy ekologiczne nie zostały zaburzone;</w:t>
      </w:r>
    </w:p>
    <w:p w14:paraId="4CF28C3A" w14:textId="77777777" w:rsidR="00360B82" w:rsidRPr="009A6698" w:rsidRDefault="00360B82" w:rsidP="00B709BA">
      <w:pPr>
        <w:pStyle w:val="WykropP2"/>
      </w:pPr>
      <w:r w:rsidRPr="009A6698">
        <w:t>obszarów ochrony przyrody, chyba że przedstawiono dowody, że produkcja surowców nie narusza celów ochrony przyrody;</w:t>
      </w:r>
    </w:p>
    <w:p w14:paraId="0FFA7500" w14:textId="77777777" w:rsidR="00360B82" w:rsidRPr="009A6698" w:rsidRDefault="00360B82" w:rsidP="00B709BA">
      <w:pPr>
        <w:pStyle w:val="WykropP2"/>
      </w:pPr>
      <w:r w:rsidRPr="009A6698">
        <w:lastRenderedPageBreak/>
        <w:t>obszary trawiaste o wysokiej bioróżnorodności.</w:t>
      </w:r>
    </w:p>
    <w:p w14:paraId="16673202" w14:textId="58788E97" w:rsidR="00360B82" w:rsidRPr="009A6698" w:rsidRDefault="00360B82" w:rsidP="00EF7DE1">
      <w:pPr>
        <w:pStyle w:val="WypP1"/>
        <w:numPr>
          <w:ilvl w:val="0"/>
          <w:numId w:val="81"/>
        </w:numPr>
        <w:rPr>
          <w:lang w:val="pl-PL"/>
        </w:rPr>
      </w:pPr>
      <w:r w:rsidRPr="009A6698">
        <w:rPr>
          <w:lang w:val="pl-PL"/>
        </w:rPr>
        <w:t>Biopaliwa i biopłyny nie mogą pochodzić z surowców uzyskanych z terenów zasobnych w węgiel. Zapis ten dotyczy terenów podmokłych, obszarów stale zalesianych oraz obszarów obejmujących więcej niż jeden ha z drzewami i</w:t>
      </w:r>
      <w:r w:rsidR="007062EB" w:rsidRPr="009A6698">
        <w:rPr>
          <w:lang w:val="pl-PL"/>
        </w:rPr>
        <w:t> </w:t>
      </w:r>
      <w:r w:rsidRPr="009A6698">
        <w:rPr>
          <w:lang w:val="pl-PL"/>
        </w:rPr>
        <w:t>wysokości powyżej 5 metrów i z pokryciem powierzchni przez korony drzew pomiędzy 10% a 30% lub drzewami mogącymi osiągnąć ten pułap,</w:t>
      </w:r>
    </w:p>
    <w:p w14:paraId="0FF62243" w14:textId="77777777" w:rsidR="00360B82" w:rsidRPr="009A6698" w:rsidRDefault="00360B82" w:rsidP="00EF7DE1">
      <w:pPr>
        <w:pStyle w:val="WypP1"/>
        <w:numPr>
          <w:ilvl w:val="0"/>
          <w:numId w:val="81"/>
        </w:numPr>
        <w:rPr>
          <w:lang w:val="pl-PL"/>
        </w:rPr>
      </w:pPr>
      <w:r w:rsidRPr="009A6698">
        <w:rPr>
          <w:lang w:val="pl-PL"/>
        </w:rPr>
        <w:t>Biopaliw i biopłynów nie wytwarza się z surowców pozyskanych z terenów, które były torfowiskami w styczniu 2008 r., chyba że przedstawiono dowody, że przy uprawie i zbiorach tych surowców nie stosowano melioracji uprzednio niemeliorowanych gleb;</w:t>
      </w:r>
    </w:p>
    <w:p w14:paraId="708D2C45" w14:textId="77777777" w:rsidR="00360B82" w:rsidRPr="009A6698" w:rsidRDefault="00360B82" w:rsidP="00EF7DE1">
      <w:pPr>
        <w:pStyle w:val="WypP1"/>
        <w:numPr>
          <w:ilvl w:val="0"/>
          <w:numId w:val="81"/>
        </w:numPr>
        <w:rPr>
          <w:lang w:val="pl-PL"/>
        </w:rPr>
      </w:pPr>
      <w:r w:rsidRPr="009A6698">
        <w:rPr>
          <w:lang w:val="pl-PL"/>
        </w:rPr>
        <w:t>Surowce rolne uprawiane we Wspólnocie i wykorzystywane do produkcji biopaliw i biopłynów, są uzyskiwane zgodnie z wymogami i normami określonymi w Rozporządzeniu Rady (WE) nr 73/2009 z dnia 19 stycznia 2009 r. ustanawiającego wspólne zasady dla systemów wsparcia bezpośredniego dla rolników w ramach wspólnej polityki rolnej i ustanawiającego określone systemy wsparcia bezpośredniego dla rolników, a także zgodnie z minimalnymi wymogami dotyczącymi zasad dobrej kultury rolnej zgodnej z ochroną środowiska.</w:t>
      </w:r>
    </w:p>
    <w:p w14:paraId="52377932" w14:textId="25550E35" w:rsidR="00360B82" w:rsidRPr="009A6698" w:rsidRDefault="00360B82" w:rsidP="00360B82">
      <w:pPr>
        <w:pStyle w:val="Tekst"/>
      </w:pPr>
      <w:r w:rsidRPr="009A6698">
        <w:t>Polskie prawo reguluje wytwarzanie i wykorzystanie biopaliw i biokomponentów poprzez Ustawę z dnia 25 sierpnia 2006</w:t>
      </w:r>
      <w:r w:rsidR="00F74ABD">
        <w:t xml:space="preserve"> </w:t>
      </w:r>
      <w:r w:rsidRPr="009A6698">
        <w:t xml:space="preserve">r. o biokomponentach i biopaliwach ciekłych. Dokument określa zasady i obowiązki wytwórców biokomponentów i biopaliw w zakresie ich wytwarzania, magazynowania i wprowadzania do obrotu. Biokomponenty wprowadzane do obrotu lub wykorzystywane do produkcji biopaliw muszą uzyskać certyfikat jakości wydany przez upoważnione do tego akredytowane jednostki certyfikujące. </w:t>
      </w:r>
    </w:p>
    <w:p w14:paraId="353161FC" w14:textId="1AA6E58F" w:rsidR="00360B82" w:rsidRPr="009A6698" w:rsidRDefault="00360B82" w:rsidP="00360B82">
      <w:pPr>
        <w:pStyle w:val="Tekst"/>
      </w:pPr>
      <w:r w:rsidRPr="009A6698">
        <w:t>Jednym z głównych celów polityki energetycznej Polski do 2030 roku w obszarze odnawialnych źródeł energii jest zwiększenie udziału biopaliw w rynku paliw transportowych do 2020 roku do poziomu 10%. Zwiększenie obowiązku zapewnienia udziału biokomponentów w ogólnej ilości sprzedawanych paliw i biopaliw ciekłych nakłada na przedsiębiorców Rozporządzenie Rady Mini</w:t>
      </w:r>
      <w:r w:rsidR="00177971">
        <w:t>strów z dnia 23 lipca 2013 r. w </w:t>
      </w:r>
      <w:r w:rsidRPr="009A6698">
        <w:t>sprawie Narodowych Celów Wskaźnikowych (NCW) na lata 2013-2018, według którego przedsiębiorcy sprzedający, zbywający w innej formie lub zużywający na własne potrzeby paliwa i biopaliwa ciekłe są zobowiązani do stosowania określonej w NCW ilości biokomponentów. W latach 2014–2016 będzie to 7,1% (czyli tyle ile obowiązywało w roku 2013), natomiast w latach 2017 i 2018 odpowiednio 7,8% i 8,5%.</w:t>
      </w:r>
    </w:p>
    <w:p w14:paraId="4288CCD3" w14:textId="77777777" w:rsidR="00360B82" w:rsidRPr="009A6698" w:rsidRDefault="00360B82" w:rsidP="007062EB">
      <w:pPr>
        <w:pStyle w:val="Tekst"/>
      </w:pPr>
      <w:r w:rsidRPr="009A6698">
        <w:t>Obecnie na rynku dostępne są na wybranych stacjach paliw biopaliwa. Wykorzystanie zależy od posiadanego przez kierowców typu pojazdu oraz osobistych preferencji. Ponadto biokomponenty w paliwach obecne są w ilości określonej w rozporządzeniu.</w:t>
      </w:r>
    </w:p>
    <w:p w14:paraId="1526910C" w14:textId="77777777" w:rsidR="00360B82" w:rsidRPr="009A6698" w:rsidRDefault="00360B82" w:rsidP="00360B82">
      <w:pPr>
        <w:pStyle w:val="Tekst"/>
      </w:pPr>
      <w:r w:rsidRPr="009A6698">
        <w:t xml:space="preserve">Ze względu na swoją uniwersalność i stosunkowo łatwe zastępowanie paliw konwencjonalnych, biopaliwa mogą mieć powszechne zastosowanie na terenie metropolii. Zależne jest to jednak od konkurencyjności cenowej tych paliw w stosunku do paliw konwencjonalnych. </w:t>
      </w:r>
    </w:p>
    <w:p w14:paraId="03973D66" w14:textId="01B77CA6" w:rsidR="00360B82" w:rsidRPr="009A6698" w:rsidRDefault="00360B82" w:rsidP="00F906CE">
      <w:pPr>
        <w:pStyle w:val="Nagwek4"/>
      </w:pPr>
      <w:bookmarkStart w:id="2321" w:name="_Toc390761397"/>
      <w:bookmarkStart w:id="2322" w:name="_Toc402186105"/>
      <w:bookmarkStart w:id="2323" w:name="_Toc404852961"/>
      <w:bookmarkStart w:id="2324" w:name="_Toc426453680"/>
      <w:r w:rsidRPr="009A6698">
        <w:t>Podsumowanie potencjału energii odnawialnej</w:t>
      </w:r>
      <w:bookmarkEnd w:id="2320"/>
      <w:bookmarkEnd w:id="2321"/>
      <w:bookmarkEnd w:id="2322"/>
      <w:bookmarkEnd w:id="2323"/>
      <w:bookmarkEnd w:id="2324"/>
    </w:p>
    <w:p w14:paraId="5C1B22D5" w14:textId="77777777" w:rsidR="00360B82" w:rsidRPr="009A6698" w:rsidRDefault="00360B82" w:rsidP="00360B82">
      <w:pPr>
        <w:pStyle w:val="Tekst"/>
      </w:pPr>
      <w:r w:rsidRPr="009A6698">
        <w:t xml:space="preserve">Na terenie Metropolii Poznańskiej największy potencjał energii odnawialnej możliwej do zagospodarowania wykazuje energia słoneczna, energia wiatrowa oraz geotermia </w:t>
      </w:r>
      <w:r w:rsidRPr="009A6698">
        <w:lastRenderedPageBreak/>
        <w:t xml:space="preserve">płytka. Znacznym źródłem OZE może być biogaz rolniczy. Energia wód powierzchniowych (ze względu na rzeźbę terenu) ma niewielkie znaczenie jako potencjalne źródło energii na terenie obszaru (oprócz małej energetyki wodnej). </w:t>
      </w:r>
    </w:p>
    <w:p w14:paraId="2FF8083F" w14:textId="77777777" w:rsidR="001D64E4" w:rsidRPr="009A6698" w:rsidRDefault="001D64E4" w:rsidP="001D64E4">
      <w:pPr>
        <w:widowControl w:val="0"/>
        <w:spacing w:before="120"/>
        <w:jc w:val="both"/>
        <w:rPr>
          <w:rFonts w:eastAsia="Arial" w:cs="Arial"/>
          <w:bCs/>
          <w:iCs/>
          <w:snapToGrid w:val="0"/>
          <w:szCs w:val="20"/>
        </w:rPr>
      </w:pPr>
      <w:r w:rsidRPr="009A6698">
        <w:rPr>
          <w:rFonts w:eastAsia="Arial" w:cs="Arial"/>
          <w:bCs/>
          <w:iCs/>
          <w:snapToGrid w:val="0"/>
          <w:szCs w:val="20"/>
        </w:rPr>
        <w:t>Dostępne na terenie Metropolii źródła energii odnawialnej, można wykorzystać poprzez: kolektory słoneczne, panele fotowoltaiczne, pompy ciepła, małe turbiny wiatrowe oraz biogazownie rolnicze i małe elektrownie wodne. Możliwość rozwoju rozproszonych źródeł energii stwarza warunki rozbudowy inteligentnych sieci na terenie całego obszaru Metropolii Poznańskiej.</w:t>
      </w:r>
    </w:p>
    <w:p w14:paraId="586B8897" w14:textId="1556F3AF" w:rsidR="00360B82" w:rsidRPr="009A6698" w:rsidRDefault="00360B82" w:rsidP="00360B82">
      <w:pPr>
        <w:pStyle w:val="Tekst"/>
      </w:pPr>
      <w:r w:rsidRPr="009A6698">
        <w:t>W koncepcji energetyki rozproszonej</w:t>
      </w:r>
      <w:r w:rsidR="002C33EF" w:rsidRPr="002C33EF">
        <w:rPr>
          <w:rStyle w:val="Odwoanieprzypisudolnego"/>
          <w:vertAlign w:val="subscript"/>
        </w:rPr>
        <w:t>2</w:t>
      </w:r>
      <w:r w:rsidRPr="009A6698">
        <w:t xml:space="preserve"> podmioty inwestują przede wszystkim w źródła wytwarzające energię na własne potrzeby i sprzedaż (jako prosumenci) nadwyżek energii do sieci. Przyjęty w Polsce w połowie ubiegłej dekady mo</w:t>
      </w:r>
      <w:r w:rsidR="008408AE" w:rsidRPr="009A6698">
        <w:t>del wsparcia zielonej energii w </w:t>
      </w:r>
      <w:r w:rsidRPr="009A6698">
        <w:t xml:space="preserve">postaci tzw. świadectw pochodzenia (praw majątkowych do wprowadzanej do sieci energii z OZE) powoduje, że nie zawsze energia wyprodukowana jest najpierw zużywana na własne potrzeby, a potem (ew. nadwyżki) na sprzedaż. </w:t>
      </w:r>
    </w:p>
    <w:p w14:paraId="3063EFF5" w14:textId="6DD7542C" w:rsidR="00360B82" w:rsidRPr="009A6698" w:rsidRDefault="00360B82" w:rsidP="00360B82">
      <w:pPr>
        <w:pStyle w:val="Tekst"/>
      </w:pPr>
      <w:r w:rsidRPr="009A6698">
        <w:t>Rozpatrywane technologie generacji rozproszonej można podzielić z uwagi na ich dojrzałość techniczną, ekonomiczną oraz rynkową. Do technologii obecnie dostępnych komercyjnie w warunkach polskich (i w określonych uwarunkowaniach lokalnych) można zaliczyć technologie średniej skali, takie jak agregaty/układy kogeneracyjne z silnikami na gaz i na biomasę, małe elektrownie wodne oraz elektro</w:t>
      </w:r>
      <w:r w:rsidR="008408AE" w:rsidRPr="009A6698">
        <w:t>wnie wiatrowe i biogazownie o </w:t>
      </w:r>
      <w:r w:rsidRPr="009A6698">
        <w:t xml:space="preserve">mocy powyżej 1 MW. Wiele technologii mikrogeneracji właśnie teraz dynamicznie wchodzi na rynek i są to: małe elektrownie wiatrowe, mikrobiogazownie oraz systemy fotowoltaiczne. </w:t>
      </w:r>
    </w:p>
    <w:p w14:paraId="04F96173" w14:textId="77777777" w:rsidR="00360B82" w:rsidRPr="009A6698" w:rsidRDefault="00360B82" w:rsidP="00360B82">
      <w:pPr>
        <w:pStyle w:val="Tekst"/>
      </w:pPr>
      <w:r w:rsidRPr="009A6698">
        <w:t>Otoczenie sprzyjające rozwojowi energetyki rozproszonej, a zwłaszcza mikrogeneracji, tworzą rozwijane obecnie technologie magazynowania energii i koncepcja inteligentnych sieci. Rozwój takich technologii generacji rozproszonej, jak kolektory słoneczne czy małe elektrownie wiatrowe wymaga wykorzystania technologii lokalnego magazynowania energii (ciepła i energii elektrycznej), z których najtańsze obecnie i najbardziej dostępne są technologie magazynowania energii w gorącej wodzie (zasobniki/bojlery indywidualne w domach mieszkalnych), gruntowe magazyny ciepła oraz tzw. osiedlowe, ziemne magazyny ciepła.</w:t>
      </w:r>
    </w:p>
    <w:p w14:paraId="6E1C2B47" w14:textId="65C0AA19" w:rsidR="00360B82" w:rsidRPr="009A6698" w:rsidRDefault="00360B82" w:rsidP="00360B82">
      <w:pPr>
        <w:pStyle w:val="Tekst"/>
      </w:pPr>
      <w:r w:rsidRPr="009A6698">
        <w:t>Dodatkowy impuls i nowoczesny kierunek rozwoju generacji rozproszonej nadaje koncepcja tzw. inteligentnych sieci energetycznych (ISE), w tym mikrosieci. Koncepcja ta, rozwijana dopiero od niedawna w Polsce i promowana m. in. przez Urząd Regulacji Energetyki oraz Narodowy Fundusz Ochrony Środowiska i Gospodarki Wodnej, obejmuje nie tylko zmianę podejścia do samych sieci dystrybucyjnych, ale także systemy generacji rozproszonej oparte na wykorzystaniu OZE i „mikroźródła” wraz z systemami zdecentralizowanego magazynowania energii. Elementy</w:t>
      </w:r>
      <w:r w:rsidR="007062EB" w:rsidRPr="009A6698">
        <w:t xml:space="preserve"> w mikrosieciach współpracują z </w:t>
      </w:r>
      <w:r w:rsidRPr="009A6698">
        <w:t xml:space="preserve">lokalnymi sieciami i są łączone w węzłach zwyczajowo do sieci niskiego napięcia. ISE umożliwiają dwukierunkową wymianę informacji i </w:t>
      </w:r>
      <w:r w:rsidR="007062EB" w:rsidRPr="009A6698">
        <w:t>energii pomiędzy producentami i </w:t>
      </w:r>
      <w:r w:rsidRPr="009A6698">
        <w:t>użytkownikami, a co za tym idzie, wyższy poziom przejrzystości, który promuje odpowiedzialne i oszczędne korzystanie z energii po stronie użytkowników. ISE, służąc interesom odbiorcy końcowego energii, pozwalają na zwiększenie efektywności lokalnego wykorzystania OZE i zmniejszen</w:t>
      </w:r>
      <w:r w:rsidR="00177971">
        <w:t>ie straty energii wytwarzanej w </w:t>
      </w:r>
      <w:r w:rsidRPr="009A6698">
        <w:t>scentralizowanych źródłach oraz tworzą dodatkowy rynek dla generacji rozproszonej.</w:t>
      </w:r>
    </w:p>
    <w:p w14:paraId="49B52CF7" w14:textId="77777777" w:rsidR="00360B82" w:rsidRPr="009A6698" w:rsidRDefault="00360B82" w:rsidP="00360B82">
      <w:pPr>
        <w:pStyle w:val="Tekst"/>
      </w:pPr>
      <w:r w:rsidRPr="009A6698">
        <w:lastRenderedPageBreak/>
        <w:t xml:space="preserve">Ponadto, wykorzystując generowaną energię w miejscu jej wytworzenia, unika się strat energii na przesyle, w odróżnieniu od scentralizowanych jednostek wytwórczych. </w:t>
      </w:r>
    </w:p>
    <w:p w14:paraId="089B875B" w14:textId="77777777" w:rsidR="001D64E4" w:rsidRPr="009A6698" w:rsidRDefault="001D64E4" w:rsidP="001D64E4">
      <w:pPr>
        <w:pStyle w:val="Tekst"/>
      </w:pPr>
      <w:r w:rsidRPr="009A6698">
        <w:t>Technologie generacji rozproszonej charakteryzują się dość dużym zakresem kosztów produkcji energii (zależy on od lokalizacji, jak i od indywidualnej charakterystyki źródła). Jednak już obecnie niektóre z nich są konkurencyjne wobec tradycyjnych, scentralizowanych źródeł. W przyszłości należy oczekiwać, że stosowanie odnawialnych źródeł generacji rozproszonej będzie jeszcze bardziej opłacalne, szczególnie z powodu szybkiego rozwoju technologii. Opłacalność technologii generacji rozproszonej zależy też od kosztów alternatywnych zaopatrzenia w energię, które są różne u różnych odbiorców i rosną u tych, którzy są bardziej oddaleni od centrów zaopatrzenia w energię ze źródeł scentralizowanych.</w:t>
      </w:r>
    </w:p>
    <w:p w14:paraId="5A02AE1A" w14:textId="77777777" w:rsidR="00360B82" w:rsidRPr="009A6698" w:rsidRDefault="00360B82" w:rsidP="005148D7">
      <w:pPr>
        <w:pStyle w:val="Nagwew"/>
        <w:rPr>
          <w:lang w:val="pl-PL"/>
        </w:rPr>
      </w:pPr>
      <w:r w:rsidRPr="009A6698">
        <w:rPr>
          <w:lang w:val="pl-PL"/>
        </w:rPr>
        <w:t>Główne bariery ograniczające rozwój wykorzystania OZE w Polsce:</w:t>
      </w:r>
    </w:p>
    <w:p w14:paraId="29C2FC01" w14:textId="6BC33115" w:rsidR="001D64E4" w:rsidRPr="009A6698" w:rsidRDefault="001D64E4" w:rsidP="00B709BA">
      <w:pPr>
        <w:pStyle w:val="WykropP1"/>
      </w:pPr>
      <w:r w:rsidRPr="009A6698">
        <w:t>duże koszty inwestycyjne – długi okres z</w:t>
      </w:r>
      <w:r w:rsidR="00177971">
        <w:t>wrotu. W podejmowaniu decyzji o </w:t>
      </w:r>
      <w:r w:rsidRPr="009A6698">
        <w:t xml:space="preserve">inwestycji w OZE bierze się pod uwagę przede wszystkim zyski finansowe pomijając korzyści środowiskowe czy społeczne; </w:t>
      </w:r>
    </w:p>
    <w:p w14:paraId="384A7D24" w14:textId="77777777" w:rsidR="001D64E4" w:rsidRPr="009A6698" w:rsidRDefault="001D64E4" w:rsidP="00B709BA">
      <w:pPr>
        <w:pStyle w:val="WykropP1"/>
      </w:pPr>
      <w:r w:rsidRPr="009A6698">
        <w:t>długi czas przygotowania inwestycji ze względu na skomplikowane procedury.</w:t>
      </w:r>
    </w:p>
    <w:p w14:paraId="1CAFB28F" w14:textId="5CCEA0DD" w:rsidR="001D64E4" w:rsidRPr="009A6698" w:rsidRDefault="001D64E4" w:rsidP="00B709BA">
      <w:pPr>
        <w:pStyle w:val="WykropP1"/>
      </w:pPr>
      <w:r w:rsidRPr="009A6698">
        <w:t>wykluczenie obszarów chronionych, rezerwató</w:t>
      </w:r>
      <w:r w:rsidR="0075294F">
        <w:t>w przyrody, parków narodowych i </w:t>
      </w:r>
      <w:r w:rsidRPr="009A6698">
        <w:t>obszarów Natura 2000 z terenów inwesty</w:t>
      </w:r>
      <w:r w:rsidR="0075294F">
        <w:t>cji w OZE (zwłaszcza wiatrowe i </w:t>
      </w:r>
      <w:r w:rsidRPr="009A6698">
        <w:t>wodne) – wystawianie negatywnych ocen o oddziaływaniu na środowisko;</w:t>
      </w:r>
    </w:p>
    <w:p w14:paraId="1B61E1AE" w14:textId="77777777" w:rsidR="001D64E4" w:rsidRPr="009A6698" w:rsidRDefault="001D64E4" w:rsidP="00B709BA">
      <w:pPr>
        <w:pStyle w:val="WykropP1"/>
      </w:pPr>
      <w:r w:rsidRPr="009A6698">
        <w:t>niska świadomość społeczna. Brak wiedzy i zakorzenione mity dotyczące wpływu instalacji OZE na środowisko i człowieka;</w:t>
      </w:r>
    </w:p>
    <w:p w14:paraId="151B9FDD" w14:textId="77777777" w:rsidR="001D64E4" w:rsidRPr="009A6698" w:rsidRDefault="001D64E4" w:rsidP="00B709BA">
      <w:pPr>
        <w:pStyle w:val="WykropP1"/>
      </w:pPr>
      <w:r w:rsidRPr="009A6698">
        <w:t>brak zrozumienia celu rozwoju odnawialnych źródeł energii;</w:t>
      </w:r>
    </w:p>
    <w:p w14:paraId="5FD097FB" w14:textId="77777777" w:rsidR="001D64E4" w:rsidRPr="009A6698" w:rsidRDefault="001D64E4" w:rsidP="00B709BA">
      <w:pPr>
        <w:pStyle w:val="WykropP1"/>
      </w:pPr>
      <w:r w:rsidRPr="009A6698">
        <w:t>brak koordynacji działań władz dla rozwoju OZE w Polsce.</w:t>
      </w:r>
    </w:p>
    <w:p w14:paraId="1C8C855E" w14:textId="78992B10" w:rsidR="00360B82" w:rsidRPr="009A6698" w:rsidRDefault="00360B82" w:rsidP="00360B82">
      <w:pPr>
        <w:pStyle w:val="Nagwek3"/>
        <w:pBdr>
          <w:bottom w:val="none" w:sz="0" w:space="0" w:color="auto"/>
        </w:pBdr>
      </w:pPr>
      <w:bookmarkStart w:id="2325" w:name="_Toc251743251"/>
      <w:bookmarkStart w:id="2326" w:name="_Toc426453681"/>
      <w:bookmarkStart w:id="2327" w:name="_Toc434502355"/>
      <w:bookmarkStart w:id="2328" w:name="_Toc434830146"/>
      <w:bookmarkStart w:id="2329" w:name="_Toc435439662"/>
      <w:bookmarkStart w:id="2330" w:name="_Toc435450952"/>
      <w:bookmarkStart w:id="2331" w:name="_Toc485186868"/>
      <w:r w:rsidRPr="009A6698">
        <w:t>Redukcja zużycia energii poprzez zwiększenie efektywności energetycznej</w:t>
      </w:r>
      <w:bookmarkEnd w:id="2325"/>
      <w:bookmarkEnd w:id="2326"/>
      <w:bookmarkEnd w:id="2327"/>
      <w:bookmarkEnd w:id="2328"/>
      <w:bookmarkEnd w:id="2329"/>
      <w:bookmarkEnd w:id="2330"/>
      <w:bookmarkEnd w:id="2331"/>
    </w:p>
    <w:p w14:paraId="55E526D6" w14:textId="25660857" w:rsidR="00360B82" w:rsidRPr="009A6698" w:rsidRDefault="00360B82" w:rsidP="00360B82">
      <w:pPr>
        <w:pStyle w:val="Tekst"/>
      </w:pPr>
      <w:r w:rsidRPr="009A6698">
        <w:rPr>
          <w:rStyle w:val="TekstZnak"/>
        </w:rPr>
        <w:t>Analiza potencjału</w:t>
      </w:r>
      <w:r w:rsidR="002C33EF" w:rsidRPr="002C33EF">
        <w:rPr>
          <w:rStyle w:val="TekstZnak"/>
          <w:vertAlign w:val="subscript"/>
        </w:rPr>
        <w:t>2</w:t>
      </w:r>
      <w:r w:rsidRPr="009A6698">
        <w:rPr>
          <w:rStyle w:val="TekstZnak"/>
        </w:rPr>
        <w:t xml:space="preserve"> uwzględnia możliwości efektywnego wykorzystania energii dla powszechnie stosowanych technologii w następujących obszarach jej użytkowania</w:t>
      </w:r>
      <w:r w:rsidRPr="009A6698">
        <w:t>:</w:t>
      </w:r>
    </w:p>
    <w:p w14:paraId="530FC8B7" w14:textId="77777777" w:rsidR="00360B82" w:rsidRPr="009A6698" w:rsidRDefault="00360B82" w:rsidP="00B709BA">
      <w:pPr>
        <w:pStyle w:val="WykropP1"/>
      </w:pPr>
      <w:r w:rsidRPr="009A6698">
        <w:t>w oświetleniu pomieszczeń i ulic;</w:t>
      </w:r>
    </w:p>
    <w:p w14:paraId="1F9400AE" w14:textId="77777777" w:rsidR="00360B82" w:rsidRPr="009A6698" w:rsidRDefault="00360B82" w:rsidP="00B709BA">
      <w:pPr>
        <w:pStyle w:val="WykropP1"/>
      </w:pPr>
      <w:r w:rsidRPr="009A6698">
        <w:t>w ogrzewaniu i przygotowaniu ciepłej wody w budynkach;</w:t>
      </w:r>
    </w:p>
    <w:p w14:paraId="0BEAD1C8" w14:textId="77777777" w:rsidR="00360B82" w:rsidRPr="009A6698" w:rsidRDefault="00360B82" w:rsidP="00B709BA">
      <w:pPr>
        <w:pStyle w:val="WykropP1"/>
      </w:pPr>
      <w:r w:rsidRPr="009A6698">
        <w:t>w lokalnych kotłowniach i ciepłowniach systemowych;</w:t>
      </w:r>
    </w:p>
    <w:p w14:paraId="4A7E8C78" w14:textId="77777777" w:rsidR="00360B82" w:rsidRPr="009A6698" w:rsidRDefault="00360B82" w:rsidP="00B709BA">
      <w:pPr>
        <w:pStyle w:val="WykropP1"/>
      </w:pPr>
      <w:r w:rsidRPr="009A6698">
        <w:t xml:space="preserve">w usługach chłodzenia, gotowania, zmywania itp.; </w:t>
      </w:r>
    </w:p>
    <w:p w14:paraId="73DFB4E0" w14:textId="77777777" w:rsidR="00360B82" w:rsidRPr="009A6698" w:rsidRDefault="00360B82" w:rsidP="00B709BA">
      <w:pPr>
        <w:pStyle w:val="WykropP1"/>
      </w:pPr>
      <w:r w:rsidRPr="009A6698">
        <w:t>w gospodarstwach domowych;</w:t>
      </w:r>
    </w:p>
    <w:p w14:paraId="682AFB0C" w14:textId="77777777" w:rsidR="00360B82" w:rsidRPr="009A6698" w:rsidRDefault="00360B82" w:rsidP="00B709BA">
      <w:pPr>
        <w:pStyle w:val="WykropP1"/>
      </w:pPr>
      <w:r w:rsidRPr="009A6698">
        <w:t>elektryczne napędy małej i średniej mocy;</w:t>
      </w:r>
    </w:p>
    <w:p w14:paraId="53EDD6FF" w14:textId="77777777" w:rsidR="00360B82" w:rsidRPr="009A6698" w:rsidRDefault="00360B82" w:rsidP="00B709BA">
      <w:pPr>
        <w:pStyle w:val="WykropP1"/>
      </w:pPr>
      <w:r w:rsidRPr="009A6698">
        <w:t>sieci elektryczne i cieplne.</w:t>
      </w:r>
    </w:p>
    <w:p w14:paraId="665DD418" w14:textId="10DBDB72" w:rsidR="00360B82" w:rsidRPr="009A6698" w:rsidRDefault="00360B82" w:rsidP="00F906CE">
      <w:pPr>
        <w:pStyle w:val="Nagwek4"/>
        <w:rPr>
          <w:rFonts w:cs="Arial"/>
        </w:rPr>
      </w:pPr>
      <w:bookmarkStart w:id="2332" w:name="_Toc387093853"/>
      <w:bookmarkStart w:id="2333" w:name="_Toc390761399"/>
      <w:bookmarkStart w:id="2334" w:name="_Toc402186107"/>
      <w:bookmarkStart w:id="2335" w:name="_Toc404852963"/>
      <w:bookmarkStart w:id="2336" w:name="_Toc426453682"/>
      <w:r w:rsidRPr="009A6698">
        <w:t xml:space="preserve">Budynki mieszkalne, budynki </w:t>
      </w:r>
      <w:r w:rsidR="007062EB" w:rsidRPr="009A6698">
        <w:t>użyteczności publicznej, małe i </w:t>
      </w:r>
      <w:r w:rsidRPr="009A6698">
        <w:t>średnie przedsiębiorstwa</w:t>
      </w:r>
      <w:bookmarkEnd w:id="2332"/>
      <w:bookmarkEnd w:id="2333"/>
      <w:bookmarkEnd w:id="2334"/>
      <w:bookmarkEnd w:id="2335"/>
      <w:bookmarkEnd w:id="2336"/>
    </w:p>
    <w:p w14:paraId="4BDAC623" w14:textId="77777777" w:rsidR="001D64E4" w:rsidRPr="009A6698" w:rsidRDefault="001D64E4" w:rsidP="001D64E4">
      <w:pPr>
        <w:pStyle w:val="Tekst"/>
      </w:pPr>
      <w:r w:rsidRPr="009A6698">
        <w:t>Możliwości ograniczenia zużycia energii w budynkach, to przede wszystkim:</w:t>
      </w:r>
    </w:p>
    <w:p w14:paraId="3492C277" w14:textId="4E1347B2" w:rsidR="00360B82" w:rsidRPr="009A6698" w:rsidRDefault="00360B82" w:rsidP="00B709BA">
      <w:pPr>
        <w:pStyle w:val="WykropP1"/>
      </w:pPr>
      <w:r w:rsidRPr="009A6698">
        <w:t>termomodernizacja przegród zewnętrznych (okna</w:t>
      </w:r>
      <w:r w:rsidR="00177971">
        <w:t xml:space="preserve">, </w:t>
      </w:r>
      <w:r w:rsidRPr="009A6698">
        <w:t>ściany</w:t>
      </w:r>
      <w:r w:rsidR="00177971">
        <w:t>,</w:t>
      </w:r>
      <w:r w:rsidRPr="009A6698">
        <w:t xml:space="preserve"> stropy itd.)</w:t>
      </w:r>
      <w:r w:rsidR="00177971">
        <w:t>;</w:t>
      </w:r>
    </w:p>
    <w:p w14:paraId="7D3B1330" w14:textId="6ED04561" w:rsidR="00360B82" w:rsidRPr="009A6698" w:rsidRDefault="00360B82" w:rsidP="00B709BA">
      <w:pPr>
        <w:pStyle w:val="WykropP1"/>
      </w:pPr>
      <w:r w:rsidRPr="009A6698">
        <w:t>montaż automatyki regulacyjnej</w:t>
      </w:r>
      <w:r w:rsidR="00177971">
        <w:t>;</w:t>
      </w:r>
    </w:p>
    <w:p w14:paraId="5E5C0EF9" w14:textId="485944E7" w:rsidR="00360B82" w:rsidRPr="009A6698" w:rsidRDefault="00360B82" w:rsidP="00B709BA">
      <w:pPr>
        <w:pStyle w:val="WykropP1"/>
      </w:pPr>
      <w:r w:rsidRPr="009A6698">
        <w:t>modernizacja instalacji grzewczej</w:t>
      </w:r>
      <w:r w:rsidR="00177971">
        <w:t>;</w:t>
      </w:r>
    </w:p>
    <w:p w14:paraId="0CB74E16" w14:textId="7990154F" w:rsidR="00360B82" w:rsidRPr="009A6698" w:rsidRDefault="00360B82" w:rsidP="00B709BA">
      <w:pPr>
        <w:pStyle w:val="WykropP1"/>
      </w:pPr>
      <w:r w:rsidRPr="009A6698">
        <w:t>odzysk ciepła z wentylacji</w:t>
      </w:r>
      <w:r w:rsidR="00177971">
        <w:t>;</w:t>
      </w:r>
    </w:p>
    <w:p w14:paraId="6F3B5D7C" w14:textId="1CB22C16" w:rsidR="00360B82" w:rsidRPr="009A6698" w:rsidRDefault="00360B82" w:rsidP="00B709BA">
      <w:pPr>
        <w:pStyle w:val="WykropP1"/>
      </w:pPr>
      <w:r w:rsidRPr="009A6698">
        <w:t>modernizacja kotłów grzewczych</w:t>
      </w:r>
      <w:r w:rsidR="00177971">
        <w:t>;</w:t>
      </w:r>
    </w:p>
    <w:p w14:paraId="537E406D" w14:textId="3AD1E699" w:rsidR="00360B82" w:rsidRPr="009A6698" w:rsidRDefault="00360B82" w:rsidP="00B709BA">
      <w:pPr>
        <w:pStyle w:val="WykropP1"/>
      </w:pPr>
      <w:r w:rsidRPr="009A6698">
        <w:lastRenderedPageBreak/>
        <w:t>modernizacja przepływowych podgrzewaczy ciepłej wody użytkowej</w:t>
      </w:r>
      <w:r w:rsidR="00177971">
        <w:t>;</w:t>
      </w:r>
    </w:p>
    <w:p w14:paraId="2D7A8278" w14:textId="02DDC8F7" w:rsidR="00360B82" w:rsidRPr="009A6698" w:rsidRDefault="00360B82" w:rsidP="00B709BA">
      <w:pPr>
        <w:pStyle w:val="WykropP1"/>
      </w:pPr>
      <w:r w:rsidRPr="009A6698">
        <w:t>zastosowanie kolektorów słonecznych i paneli PV</w:t>
      </w:r>
      <w:r w:rsidR="00177971">
        <w:t>;</w:t>
      </w:r>
    </w:p>
    <w:p w14:paraId="4FEC0C83" w14:textId="5A54B7DC" w:rsidR="00360B82" w:rsidRPr="009A6698" w:rsidRDefault="00360B82" w:rsidP="00B709BA">
      <w:pPr>
        <w:pStyle w:val="WykropP1"/>
      </w:pPr>
      <w:r w:rsidRPr="009A6698">
        <w:t>modernizacja osiedlowych kotłowni grzewczych</w:t>
      </w:r>
      <w:r w:rsidR="00177971">
        <w:t>.</w:t>
      </w:r>
    </w:p>
    <w:p w14:paraId="7E84FAF1" w14:textId="619FCC94" w:rsidR="001D64E4" w:rsidRPr="009A6698" w:rsidRDefault="001D64E4" w:rsidP="001D64E4">
      <w:pPr>
        <w:pStyle w:val="Tekst"/>
      </w:pPr>
      <w:r w:rsidRPr="009A6698">
        <w:t xml:space="preserve">Efektywność poszczególnych przedsięwzięć jest różna </w:t>
      </w:r>
      <w:r w:rsidRPr="009A6698">
        <w:rPr>
          <w:color w:val="000000" w:themeColor="text1"/>
        </w:rPr>
        <w:t>(</w:t>
      </w:r>
      <w:r w:rsidRPr="009A6698">
        <w:rPr>
          <w:color w:val="000000" w:themeColor="text1"/>
        </w:rPr>
        <w:fldChar w:fldCharType="begin" w:fldLock="1"/>
      </w:r>
      <w:r w:rsidRPr="009A6698">
        <w:rPr>
          <w:color w:val="000000" w:themeColor="text1"/>
        </w:rPr>
        <w:instrText xml:space="preserve"> REF _Ref435446469 \h </w:instrText>
      </w:r>
      <w:r w:rsidRPr="009A6698">
        <w:rPr>
          <w:color w:val="000000" w:themeColor="text1"/>
        </w:rPr>
      </w:r>
      <w:r w:rsidRPr="009A6698">
        <w:rPr>
          <w:color w:val="000000" w:themeColor="text1"/>
        </w:rPr>
        <w:fldChar w:fldCharType="separate"/>
      </w:r>
      <w:r w:rsidRPr="009A6698">
        <w:rPr>
          <w:rStyle w:val="RysLegZnak"/>
          <w:b w:val="0"/>
          <w:bCs/>
          <w:color w:val="000000" w:themeColor="text1"/>
        </w:rPr>
        <w:t xml:space="preserve">Rysunek </w:t>
      </w:r>
      <w:r w:rsidRPr="009A6698">
        <w:rPr>
          <w:rStyle w:val="RysLegZnak"/>
          <w:b w:val="0"/>
          <w:bCs/>
          <w:noProof/>
          <w:color w:val="000000" w:themeColor="text1"/>
        </w:rPr>
        <w:t>36</w:t>
      </w:r>
      <w:r w:rsidRPr="009A6698">
        <w:rPr>
          <w:color w:val="000000" w:themeColor="text1"/>
        </w:rPr>
        <w:fldChar w:fldCharType="end"/>
      </w:r>
      <w:r w:rsidRPr="009A6698">
        <w:t xml:space="preserve">, </w:t>
      </w:r>
      <w:r w:rsidRPr="009A6698">
        <w:fldChar w:fldCharType="begin" w:fldLock="1"/>
      </w:r>
      <w:r w:rsidRPr="009A6698">
        <w:instrText xml:space="preserve"> REF _Ref434502218 \h  \* MERGEFORMAT </w:instrText>
      </w:r>
      <w:r w:rsidRPr="009A6698">
        <w:fldChar w:fldCharType="separate"/>
      </w:r>
      <w:r w:rsidRPr="009A6698">
        <w:t xml:space="preserve">Tabela </w:t>
      </w:r>
      <w:r w:rsidRPr="009A6698">
        <w:rPr>
          <w:noProof/>
        </w:rPr>
        <w:t>31</w:t>
      </w:r>
      <w:r w:rsidRPr="009A6698">
        <w:fldChar w:fldCharType="end"/>
      </w:r>
      <w:r w:rsidRPr="009A6698">
        <w:t>). W skali Polski wyżej wymienione działania charakteryzują się potencjałem oszczędności energii rzędu 513 PJ/rok. Około 1/3 tego potencjału (163,1 PJ/rok) jest opłacalna w warunkach cen paliw i energii z roku 2008. Blisko 90% ma jednostkowe koszty zaoszczędzenia energii (CCE) poniżej 50 zł/GJ.</w:t>
      </w:r>
    </w:p>
    <w:p w14:paraId="3DB508DC" w14:textId="77777777" w:rsidR="00360B82" w:rsidRPr="009A6698" w:rsidRDefault="00360B82" w:rsidP="007D20AE">
      <w:pPr>
        <w:pStyle w:val="RysStyl"/>
        <w:rPr>
          <w:lang w:val="pl-PL"/>
        </w:rPr>
      </w:pPr>
      <w:r w:rsidRPr="009A6698">
        <w:rPr>
          <w:noProof/>
          <w:lang w:val="pl-PL"/>
        </w:rPr>
        <w:drawing>
          <wp:inline distT="0" distB="0" distL="0" distR="0" wp14:anchorId="34024BB9" wp14:editId="4E692C37">
            <wp:extent cx="5564056" cy="3359888"/>
            <wp:effectExtent l="0" t="0" r="0" b="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8"/>
                    <a:srcRect/>
                    <a:stretch>
                      <a:fillRect/>
                    </a:stretch>
                  </pic:blipFill>
                  <pic:spPr bwMode="auto">
                    <a:xfrm>
                      <a:off x="0" y="0"/>
                      <a:ext cx="5573403" cy="3365532"/>
                    </a:xfrm>
                    <a:prstGeom prst="rect">
                      <a:avLst/>
                    </a:prstGeom>
                    <a:noFill/>
                    <a:ln w="9525">
                      <a:noFill/>
                      <a:miter lim="800000"/>
                      <a:headEnd/>
                      <a:tailEnd/>
                    </a:ln>
                  </pic:spPr>
                </pic:pic>
              </a:graphicData>
            </a:graphic>
          </wp:inline>
        </w:drawing>
      </w:r>
    </w:p>
    <w:p w14:paraId="6521C1ED" w14:textId="40EF0D32" w:rsidR="00360B82" w:rsidRPr="009A6698" w:rsidRDefault="00360B82" w:rsidP="007D798A">
      <w:pPr>
        <w:pStyle w:val="RysLeg"/>
        <w:keepNext w:val="0"/>
        <w:spacing w:before="0"/>
      </w:pPr>
      <w:bookmarkStart w:id="2337" w:name="_Ref435446469"/>
      <w:bookmarkStart w:id="2338" w:name="_Toc434495244"/>
      <w:bookmarkStart w:id="2339" w:name="_Toc435450828"/>
      <w:bookmarkStart w:id="2340" w:name="_Toc440633890"/>
      <w:bookmarkStart w:id="2341" w:name="_Toc434502285"/>
      <w:r w:rsidRPr="009A6698">
        <w:rPr>
          <w:rStyle w:val="RysLegZnak"/>
          <w:b/>
          <w:bCs/>
        </w:rPr>
        <w:t xml:space="preserve">Rysunek </w:t>
      </w:r>
      <w:r w:rsidRPr="009A6698">
        <w:rPr>
          <w:rStyle w:val="RysLegZnak"/>
          <w:b/>
          <w:bCs/>
        </w:rPr>
        <w:fldChar w:fldCharType="begin" w:fldLock="1"/>
      </w:r>
      <w:r w:rsidRPr="009A6698">
        <w:rPr>
          <w:rStyle w:val="RysLegZnak"/>
          <w:b/>
          <w:bCs/>
        </w:rPr>
        <w:instrText xml:space="preserve"> SEQ Rysunek \* ARABIC </w:instrText>
      </w:r>
      <w:r w:rsidRPr="009A6698">
        <w:rPr>
          <w:rStyle w:val="RysLegZnak"/>
          <w:b/>
          <w:bCs/>
        </w:rPr>
        <w:fldChar w:fldCharType="separate"/>
      </w:r>
      <w:r w:rsidR="00517CEF">
        <w:rPr>
          <w:rStyle w:val="RysLegZnak"/>
          <w:b/>
          <w:bCs/>
          <w:noProof/>
        </w:rPr>
        <w:t>41</w:t>
      </w:r>
      <w:r w:rsidRPr="009A6698">
        <w:rPr>
          <w:rStyle w:val="RysLegZnak"/>
          <w:b/>
          <w:bCs/>
        </w:rPr>
        <w:fldChar w:fldCharType="end"/>
      </w:r>
      <w:bookmarkEnd w:id="2337"/>
      <w:r w:rsidR="00255C4B" w:rsidRPr="009A6698">
        <w:rPr>
          <w:rStyle w:val="RysLegZnak"/>
          <w:b/>
          <w:bCs/>
        </w:rPr>
        <w:t>.</w:t>
      </w:r>
      <w:r w:rsidRPr="009A6698">
        <w:rPr>
          <w:rStyle w:val="RysLegZnak"/>
          <w:b/>
          <w:bCs/>
        </w:rPr>
        <w:t xml:space="preserve"> Potencjał oszczędności energii w budynkach w Polsce. Objaśnienia oznaczeń</w:t>
      </w:r>
      <w:r w:rsidR="007062EB" w:rsidRPr="009A6698">
        <w:rPr>
          <w:rStyle w:val="RysLegZnak"/>
          <w:b/>
          <w:bCs/>
        </w:rPr>
        <w:t xml:space="preserve"> przedstawia</w:t>
      </w:r>
      <w:r w:rsidRPr="009A6698">
        <w:rPr>
          <w:rStyle w:val="RysLegZnak"/>
          <w:b/>
          <w:bCs/>
        </w:rPr>
        <w:t xml:space="preserve"> </w:t>
      </w:r>
      <w:bookmarkEnd w:id="2338"/>
      <w:r w:rsidR="00960EF1" w:rsidRPr="009A6698">
        <w:rPr>
          <w:rStyle w:val="RysLegZnak"/>
          <w:b/>
          <w:bCs/>
        </w:rPr>
        <w:fldChar w:fldCharType="begin" w:fldLock="1"/>
      </w:r>
      <w:r w:rsidR="00960EF1" w:rsidRPr="009A6698">
        <w:rPr>
          <w:rStyle w:val="RysLegZnak"/>
          <w:b/>
          <w:bCs/>
        </w:rPr>
        <w:instrText xml:space="preserve"> REF _Ref434502218 \h </w:instrText>
      </w:r>
      <w:r w:rsidR="007062EB" w:rsidRPr="009A6698">
        <w:rPr>
          <w:rStyle w:val="RysLegZnak"/>
          <w:b/>
          <w:bCs/>
        </w:rPr>
        <w:instrText xml:space="preserve"> \* MERGEFORMAT </w:instrText>
      </w:r>
      <w:r w:rsidR="00960EF1" w:rsidRPr="009A6698">
        <w:rPr>
          <w:rStyle w:val="RysLegZnak"/>
          <w:b/>
          <w:bCs/>
        </w:rPr>
      </w:r>
      <w:r w:rsidR="00960EF1" w:rsidRPr="009A6698">
        <w:rPr>
          <w:rStyle w:val="RysLegZnak"/>
          <w:b/>
          <w:bCs/>
        </w:rPr>
        <w:fldChar w:fldCharType="separate"/>
      </w:r>
      <w:r w:rsidR="00517CEF" w:rsidRPr="009A6698">
        <w:t xml:space="preserve">Tabela </w:t>
      </w:r>
      <w:r w:rsidR="00517CEF">
        <w:t>52</w:t>
      </w:r>
      <w:bookmarkEnd w:id="2339"/>
      <w:bookmarkEnd w:id="2340"/>
      <w:r w:rsidR="00960EF1" w:rsidRPr="009A6698">
        <w:rPr>
          <w:rStyle w:val="RysLegZnak"/>
          <w:b/>
          <w:bCs/>
        </w:rPr>
        <w:fldChar w:fldCharType="end"/>
      </w:r>
      <w:bookmarkEnd w:id="2341"/>
    </w:p>
    <w:p w14:paraId="5B19916A" w14:textId="77777777" w:rsidR="00360B82" w:rsidRDefault="00360B82" w:rsidP="007062EB">
      <w:pPr>
        <w:pStyle w:val="Rysrd"/>
        <w:spacing w:after="0"/>
        <w:rPr>
          <w:rStyle w:val="RysrdZnak"/>
          <w:bCs/>
          <w:i/>
        </w:rPr>
      </w:pPr>
      <w:r w:rsidRPr="009A6698">
        <w:rPr>
          <w:rStyle w:val="RysrdZnak"/>
          <w:bCs/>
          <w:i/>
        </w:rPr>
        <w:t>Źródło: Potencjał efektywności energetycznej i redukcji emisji w wybranych grupach użytkowania energii. Droga naprzód do realizacji pakietu klimatyczno-energetycznego</w:t>
      </w:r>
    </w:p>
    <w:p w14:paraId="17C7C922" w14:textId="77777777" w:rsidR="00177971" w:rsidRPr="00177971" w:rsidRDefault="00177971" w:rsidP="00177971">
      <w:pPr>
        <w:pStyle w:val="Tekst"/>
      </w:pPr>
    </w:p>
    <w:p w14:paraId="76F61F31" w14:textId="50E28E35" w:rsidR="00360B82" w:rsidRPr="009A6698" w:rsidRDefault="00360B82" w:rsidP="007D798A">
      <w:pPr>
        <w:pStyle w:val="Tableg"/>
      </w:pPr>
      <w:bookmarkStart w:id="2342" w:name="_Ref426450398"/>
      <w:bookmarkStart w:id="2343" w:name="_Ref434502218"/>
      <w:bookmarkStart w:id="2344" w:name="_Toc434495226"/>
      <w:bookmarkStart w:id="2345" w:name="_Toc434502269"/>
      <w:bookmarkStart w:id="2346" w:name="_Toc435450876"/>
      <w:bookmarkStart w:id="2347" w:name="_Toc440633755"/>
      <w:r w:rsidRPr="009A6698">
        <w:t xml:space="preserve">Tabela </w:t>
      </w:r>
      <w:fldSimple w:instr=" SEQ Tabela \* ARABIC " w:fldLock="1">
        <w:r w:rsidR="00517CEF">
          <w:rPr>
            <w:noProof/>
          </w:rPr>
          <w:t>52</w:t>
        </w:r>
      </w:fldSimple>
      <w:bookmarkEnd w:id="2342"/>
      <w:bookmarkEnd w:id="2343"/>
      <w:r w:rsidR="00581A3A" w:rsidRPr="009A6698">
        <w:t>.</w:t>
      </w:r>
      <w:r w:rsidRPr="009A6698">
        <w:t xml:space="preserve"> Przedsięwzięcia w zakresie oszczędności energii w budynkach</w:t>
      </w:r>
      <w:bookmarkEnd w:id="2344"/>
      <w:bookmarkEnd w:id="2345"/>
      <w:bookmarkEnd w:id="2346"/>
      <w:bookmarkEnd w:id="2347"/>
    </w:p>
    <w:tbl>
      <w:tblPr>
        <w:tblW w:w="8784" w:type="dxa"/>
        <w:jc w:val="center"/>
        <w:tblCellMar>
          <w:left w:w="70" w:type="dxa"/>
          <w:right w:w="70" w:type="dxa"/>
        </w:tblCellMar>
        <w:tblLook w:val="04A0" w:firstRow="1" w:lastRow="0" w:firstColumn="1" w:lastColumn="0" w:noHBand="0" w:noVBand="1"/>
      </w:tblPr>
      <w:tblGrid>
        <w:gridCol w:w="620"/>
        <w:gridCol w:w="3969"/>
        <w:gridCol w:w="4195"/>
      </w:tblGrid>
      <w:tr w:rsidR="00360B82" w:rsidRPr="009A6698" w14:paraId="14F6CF65" w14:textId="77777777" w:rsidTr="00177971">
        <w:trPr>
          <w:trHeight w:val="397"/>
          <w:tblHeader/>
          <w:jc w:val="center"/>
        </w:trPr>
        <w:tc>
          <w:tcPr>
            <w:tcW w:w="62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B177F34" w14:textId="77777777" w:rsidR="00360B82" w:rsidRPr="009A6698" w:rsidRDefault="00360B82" w:rsidP="002C33EF">
            <w:pPr>
              <w:pStyle w:val="Tabnagwek"/>
            </w:pPr>
            <w:r w:rsidRPr="009A6698">
              <w:t>Lp.</w:t>
            </w:r>
          </w:p>
        </w:tc>
        <w:tc>
          <w:tcPr>
            <w:tcW w:w="3969" w:type="dxa"/>
            <w:tcBorders>
              <w:top w:val="single" w:sz="4" w:space="0" w:color="auto"/>
              <w:left w:val="nil"/>
              <w:bottom w:val="single" w:sz="4" w:space="0" w:color="auto"/>
              <w:right w:val="single" w:sz="4" w:space="0" w:color="auto"/>
            </w:tcBorders>
            <w:shd w:val="clear" w:color="000000" w:fill="92D050"/>
            <w:noWrap/>
            <w:vAlign w:val="center"/>
            <w:hideMark/>
          </w:tcPr>
          <w:p w14:paraId="2F77D704" w14:textId="77777777" w:rsidR="00360B82" w:rsidRPr="009A6698" w:rsidRDefault="00360B82" w:rsidP="002C33EF">
            <w:pPr>
              <w:pStyle w:val="Tabnagwek"/>
            </w:pPr>
            <w:r w:rsidRPr="009A6698">
              <w:t>Nazwa przedsięwzięcia</w:t>
            </w:r>
          </w:p>
        </w:tc>
        <w:tc>
          <w:tcPr>
            <w:tcW w:w="4195" w:type="dxa"/>
            <w:tcBorders>
              <w:top w:val="single" w:sz="4" w:space="0" w:color="auto"/>
              <w:left w:val="nil"/>
              <w:bottom w:val="single" w:sz="4" w:space="0" w:color="auto"/>
              <w:right w:val="single" w:sz="4" w:space="0" w:color="auto"/>
            </w:tcBorders>
            <w:shd w:val="clear" w:color="000000" w:fill="92D050"/>
            <w:noWrap/>
            <w:vAlign w:val="center"/>
            <w:hideMark/>
          </w:tcPr>
          <w:p w14:paraId="2380883A" w14:textId="77777777" w:rsidR="00360B82" w:rsidRPr="009A6698" w:rsidRDefault="00360B82" w:rsidP="002C33EF">
            <w:pPr>
              <w:pStyle w:val="Tabnagwek"/>
            </w:pPr>
            <w:r w:rsidRPr="009A6698">
              <w:t>Grupa użytkowników energii</w:t>
            </w:r>
          </w:p>
        </w:tc>
      </w:tr>
      <w:tr w:rsidR="00360B82" w:rsidRPr="009A6698" w14:paraId="7D7D9903"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5B7F239E" w14:textId="77777777" w:rsidR="00360B82" w:rsidRPr="009A6698" w:rsidRDefault="00360B82" w:rsidP="007D798A">
            <w:pPr>
              <w:spacing w:after="0" w:line="240" w:lineRule="auto"/>
              <w:jc w:val="center"/>
              <w:rPr>
                <w:rFonts w:cs="Arial"/>
                <w:sz w:val="18"/>
                <w:szCs w:val="18"/>
              </w:rPr>
            </w:pPr>
            <w:r w:rsidRPr="009A6698">
              <w:rPr>
                <w:rFonts w:cs="Arial"/>
                <w:sz w:val="18"/>
                <w:szCs w:val="18"/>
              </w:rPr>
              <w:t>1.</w:t>
            </w:r>
          </w:p>
        </w:tc>
        <w:tc>
          <w:tcPr>
            <w:tcW w:w="3969" w:type="dxa"/>
            <w:tcBorders>
              <w:top w:val="nil"/>
              <w:left w:val="nil"/>
              <w:bottom w:val="single" w:sz="4" w:space="0" w:color="auto"/>
              <w:right w:val="single" w:sz="4" w:space="0" w:color="auto"/>
            </w:tcBorders>
            <w:shd w:val="clear" w:color="auto" w:fill="auto"/>
            <w:vAlign w:val="center"/>
            <w:hideMark/>
          </w:tcPr>
          <w:p w14:paraId="37863AA4" w14:textId="77777777" w:rsidR="00360B82" w:rsidRPr="009A6698" w:rsidRDefault="00360B82" w:rsidP="00360B82">
            <w:pPr>
              <w:spacing w:after="0" w:line="240" w:lineRule="auto"/>
              <w:rPr>
                <w:rFonts w:cs="Arial"/>
                <w:sz w:val="18"/>
                <w:szCs w:val="18"/>
              </w:rPr>
            </w:pPr>
            <w:r w:rsidRPr="009A6698">
              <w:rPr>
                <w:rFonts w:cs="Arial"/>
                <w:sz w:val="18"/>
                <w:szCs w:val="18"/>
              </w:rPr>
              <w:t>Termomodernizacja przegród zewnętrznych (okna, ściany…)</w:t>
            </w:r>
          </w:p>
        </w:tc>
        <w:tc>
          <w:tcPr>
            <w:tcW w:w="4195" w:type="dxa"/>
            <w:tcBorders>
              <w:top w:val="nil"/>
              <w:left w:val="nil"/>
              <w:bottom w:val="single" w:sz="4" w:space="0" w:color="auto"/>
              <w:right w:val="single" w:sz="4" w:space="0" w:color="auto"/>
            </w:tcBorders>
            <w:shd w:val="clear" w:color="auto" w:fill="auto"/>
            <w:vAlign w:val="center"/>
            <w:hideMark/>
          </w:tcPr>
          <w:p w14:paraId="3384820A"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 - istniejące</w:t>
            </w:r>
          </w:p>
        </w:tc>
      </w:tr>
      <w:tr w:rsidR="00360B82" w:rsidRPr="009A6698" w14:paraId="084DA4CB"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5664110F" w14:textId="77777777" w:rsidR="00360B82" w:rsidRPr="009A6698" w:rsidRDefault="00360B82" w:rsidP="007D798A">
            <w:pPr>
              <w:spacing w:after="0" w:line="240" w:lineRule="auto"/>
              <w:jc w:val="center"/>
              <w:rPr>
                <w:rFonts w:cs="Arial"/>
                <w:sz w:val="18"/>
                <w:szCs w:val="18"/>
              </w:rPr>
            </w:pPr>
            <w:r w:rsidRPr="009A6698">
              <w:rPr>
                <w:rFonts w:cs="Arial"/>
                <w:sz w:val="18"/>
                <w:szCs w:val="18"/>
              </w:rPr>
              <w:t>2.</w:t>
            </w:r>
          </w:p>
        </w:tc>
        <w:tc>
          <w:tcPr>
            <w:tcW w:w="3969" w:type="dxa"/>
            <w:tcBorders>
              <w:top w:val="nil"/>
              <w:left w:val="nil"/>
              <w:bottom w:val="single" w:sz="4" w:space="0" w:color="auto"/>
              <w:right w:val="single" w:sz="4" w:space="0" w:color="auto"/>
            </w:tcBorders>
            <w:shd w:val="clear" w:color="auto" w:fill="auto"/>
            <w:vAlign w:val="center"/>
            <w:hideMark/>
          </w:tcPr>
          <w:p w14:paraId="57EF47C9" w14:textId="77777777" w:rsidR="00360B82" w:rsidRPr="009A6698" w:rsidRDefault="00360B82" w:rsidP="00360B82">
            <w:pPr>
              <w:spacing w:after="0" w:line="240" w:lineRule="auto"/>
              <w:rPr>
                <w:rFonts w:cs="Arial"/>
                <w:sz w:val="18"/>
                <w:szCs w:val="18"/>
              </w:rPr>
            </w:pPr>
            <w:r w:rsidRPr="009A6698">
              <w:rPr>
                <w:rFonts w:cs="Arial"/>
                <w:sz w:val="18"/>
                <w:szCs w:val="18"/>
              </w:rPr>
              <w:t>Termomodernizacja przegród zewnętrznych (okna, ściany…)</w:t>
            </w:r>
          </w:p>
        </w:tc>
        <w:tc>
          <w:tcPr>
            <w:tcW w:w="4195" w:type="dxa"/>
            <w:tcBorders>
              <w:top w:val="nil"/>
              <w:left w:val="nil"/>
              <w:bottom w:val="single" w:sz="4" w:space="0" w:color="auto"/>
              <w:right w:val="single" w:sz="4" w:space="0" w:color="auto"/>
            </w:tcBorders>
            <w:shd w:val="clear" w:color="auto" w:fill="auto"/>
            <w:vAlign w:val="center"/>
            <w:hideMark/>
          </w:tcPr>
          <w:p w14:paraId="11A1D3F9"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 - nowe</w:t>
            </w:r>
          </w:p>
        </w:tc>
      </w:tr>
      <w:tr w:rsidR="00360B82" w:rsidRPr="009A6698" w14:paraId="455E0890"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25B7AF1A" w14:textId="77777777" w:rsidR="00360B82" w:rsidRPr="009A6698" w:rsidRDefault="00360B82" w:rsidP="007D798A">
            <w:pPr>
              <w:spacing w:after="0" w:line="240" w:lineRule="auto"/>
              <w:jc w:val="center"/>
              <w:rPr>
                <w:rFonts w:cs="Arial"/>
                <w:sz w:val="18"/>
                <w:szCs w:val="18"/>
              </w:rPr>
            </w:pPr>
            <w:r w:rsidRPr="009A6698">
              <w:rPr>
                <w:rFonts w:cs="Arial"/>
                <w:sz w:val="18"/>
                <w:szCs w:val="18"/>
              </w:rPr>
              <w:t>3.</w:t>
            </w:r>
          </w:p>
        </w:tc>
        <w:tc>
          <w:tcPr>
            <w:tcW w:w="3969" w:type="dxa"/>
            <w:tcBorders>
              <w:top w:val="nil"/>
              <w:left w:val="nil"/>
              <w:bottom w:val="single" w:sz="4" w:space="0" w:color="auto"/>
              <w:right w:val="single" w:sz="4" w:space="0" w:color="auto"/>
            </w:tcBorders>
            <w:shd w:val="clear" w:color="auto" w:fill="auto"/>
            <w:vAlign w:val="center"/>
            <w:hideMark/>
          </w:tcPr>
          <w:p w14:paraId="12C54A7F" w14:textId="77777777" w:rsidR="00360B82" w:rsidRPr="009A6698" w:rsidRDefault="00360B82" w:rsidP="00360B82">
            <w:pPr>
              <w:spacing w:after="0" w:line="240" w:lineRule="auto"/>
              <w:rPr>
                <w:rFonts w:cs="Arial"/>
                <w:sz w:val="18"/>
                <w:szCs w:val="18"/>
              </w:rPr>
            </w:pPr>
            <w:r w:rsidRPr="009A6698">
              <w:rPr>
                <w:rFonts w:cs="Arial"/>
                <w:sz w:val="18"/>
                <w:szCs w:val="18"/>
              </w:rPr>
              <w:t>Termomodernizacja przegród zewnętrznych (okna, ściany…)</w:t>
            </w:r>
          </w:p>
        </w:tc>
        <w:tc>
          <w:tcPr>
            <w:tcW w:w="4195" w:type="dxa"/>
            <w:tcBorders>
              <w:top w:val="nil"/>
              <w:left w:val="nil"/>
              <w:bottom w:val="single" w:sz="4" w:space="0" w:color="auto"/>
              <w:right w:val="single" w:sz="4" w:space="0" w:color="auto"/>
            </w:tcBorders>
            <w:shd w:val="clear" w:color="auto" w:fill="auto"/>
            <w:vAlign w:val="center"/>
            <w:hideMark/>
          </w:tcPr>
          <w:p w14:paraId="35C799A4"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wielorodzinne - istniejące</w:t>
            </w:r>
          </w:p>
        </w:tc>
      </w:tr>
      <w:tr w:rsidR="00360B82" w:rsidRPr="009A6698" w14:paraId="3F725176"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437B49F0" w14:textId="77777777" w:rsidR="00360B82" w:rsidRPr="009A6698" w:rsidRDefault="00360B82" w:rsidP="007D798A">
            <w:pPr>
              <w:spacing w:after="0" w:line="240" w:lineRule="auto"/>
              <w:jc w:val="center"/>
              <w:rPr>
                <w:rFonts w:cs="Arial"/>
                <w:sz w:val="18"/>
                <w:szCs w:val="18"/>
              </w:rPr>
            </w:pPr>
            <w:r w:rsidRPr="009A6698">
              <w:rPr>
                <w:rFonts w:cs="Arial"/>
                <w:sz w:val="18"/>
                <w:szCs w:val="18"/>
              </w:rPr>
              <w:t>4.</w:t>
            </w:r>
          </w:p>
        </w:tc>
        <w:tc>
          <w:tcPr>
            <w:tcW w:w="3969" w:type="dxa"/>
            <w:tcBorders>
              <w:top w:val="nil"/>
              <w:left w:val="nil"/>
              <w:bottom w:val="single" w:sz="4" w:space="0" w:color="auto"/>
              <w:right w:val="single" w:sz="4" w:space="0" w:color="auto"/>
            </w:tcBorders>
            <w:shd w:val="clear" w:color="auto" w:fill="auto"/>
            <w:vAlign w:val="center"/>
            <w:hideMark/>
          </w:tcPr>
          <w:p w14:paraId="6BD05CEB" w14:textId="77777777" w:rsidR="00360B82" w:rsidRPr="009A6698" w:rsidRDefault="00360B82" w:rsidP="00360B82">
            <w:pPr>
              <w:spacing w:after="0" w:line="240" w:lineRule="auto"/>
              <w:rPr>
                <w:rFonts w:cs="Arial"/>
                <w:sz w:val="18"/>
                <w:szCs w:val="18"/>
              </w:rPr>
            </w:pPr>
            <w:r w:rsidRPr="009A6698">
              <w:rPr>
                <w:rFonts w:cs="Arial"/>
                <w:sz w:val="18"/>
                <w:szCs w:val="18"/>
              </w:rPr>
              <w:t>Termomodernizacja przegród zewnętrznych (okna, ściany…)</w:t>
            </w:r>
          </w:p>
        </w:tc>
        <w:tc>
          <w:tcPr>
            <w:tcW w:w="4195" w:type="dxa"/>
            <w:tcBorders>
              <w:top w:val="nil"/>
              <w:left w:val="nil"/>
              <w:bottom w:val="single" w:sz="4" w:space="0" w:color="auto"/>
              <w:right w:val="single" w:sz="4" w:space="0" w:color="auto"/>
            </w:tcBorders>
            <w:shd w:val="clear" w:color="auto" w:fill="auto"/>
            <w:vAlign w:val="center"/>
            <w:hideMark/>
          </w:tcPr>
          <w:p w14:paraId="33899051"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wielorodzinne - nowe</w:t>
            </w:r>
          </w:p>
        </w:tc>
      </w:tr>
      <w:tr w:rsidR="00360B82" w:rsidRPr="009A6698" w14:paraId="076ADBE2"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1FABF423" w14:textId="77777777" w:rsidR="00360B82" w:rsidRPr="009A6698" w:rsidRDefault="00360B82" w:rsidP="007D798A">
            <w:pPr>
              <w:spacing w:after="0" w:line="240" w:lineRule="auto"/>
              <w:jc w:val="center"/>
              <w:rPr>
                <w:rFonts w:cs="Arial"/>
                <w:sz w:val="18"/>
                <w:szCs w:val="18"/>
              </w:rPr>
            </w:pPr>
            <w:r w:rsidRPr="009A6698">
              <w:rPr>
                <w:rFonts w:cs="Arial"/>
                <w:sz w:val="18"/>
                <w:szCs w:val="18"/>
              </w:rPr>
              <w:t>5.</w:t>
            </w:r>
          </w:p>
        </w:tc>
        <w:tc>
          <w:tcPr>
            <w:tcW w:w="3969" w:type="dxa"/>
            <w:tcBorders>
              <w:top w:val="nil"/>
              <w:left w:val="nil"/>
              <w:bottom w:val="single" w:sz="4" w:space="0" w:color="auto"/>
              <w:right w:val="single" w:sz="4" w:space="0" w:color="auto"/>
            </w:tcBorders>
            <w:shd w:val="clear" w:color="auto" w:fill="auto"/>
            <w:vAlign w:val="center"/>
            <w:hideMark/>
          </w:tcPr>
          <w:p w14:paraId="22C19525" w14:textId="77777777" w:rsidR="00360B82" w:rsidRPr="009A6698" w:rsidRDefault="00360B82" w:rsidP="00360B82">
            <w:pPr>
              <w:spacing w:after="0" w:line="240" w:lineRule="auto"/>
              <w:rPr>
                <w:rFonts w:cs="Arial"/>
                <w:sz w:val="18"/>
                <w:szCs w:val="18"/>
              </w:rPr>
            </w:pPr>
            <w:r w:rsidRPr="009A6698">
              <w:rPr>
                <w:rFonts w:cs="Arial"/>
                <w:sz w:val="18"/>
                <w:szCs w:val="18"/>
              </w:rPr>
              <w:t>Montaż automatyki regulacyjnej</w:t>
            </w:r>
          </w:p>
        </w:tc>
        <w:tc>
          <w:tcPr>
            <w:tcW w:w="4195" w:type="dxa"/>
            <w:tcBorders>
              <w:top w:val="nil"/>
              <w:left w:val="nil"/>
              <w:bottom w:val="single" w:sz="4" w:space="0" w:color="auto"/>
              <w:right w:val="single" w:sz="4" w:space="0" w:color="auto"/>
            </w:tcBorders>
            <w:shd w:val="clear" w:color="auto" w:fill="auto"/>
            <w:vAlign w:val="center"/>
            <w:hideMark/>
          </w:tcPr>
          <w:p w14:paraId="77836948"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 - istniejące</w:t>
            </w:r>
          </w:p>
        </w:tc>
      </w:tr>
      <w:tr w:rsidR="00360B82" w:rsidRPr="009A6698" w14:paraId="36615126"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29820FCC" w14:textId="77777777" w:rsidR="00360B82" w:rsidRPr="009A6698" w:rsidRDefault="00360B82" w:rsidP="007D798A">
            <w:pPr>
              <w:spacing w:after="0" w:line="240" w:lineRule="auto"/>
              <w:jc w:val="center"/>
              <w:rPr>
                <w:rFonts w:cs="Arial"/>
                <w:sz w:val="18"/>
                <w:szCs w:val="18"/>
              </w:rPr>
            </w:pPr>
            <w:r w:rsidRPr="009A6698">
              <w:rPr>
                <w:rFonts w:cs="Arial"/>
                <w:sz w:val="18"/>
                <w:szCs w:val="18"/>
              </w:rPr>
              <w:t>6.</w:t>
            </w:r>
          </w:p>
        </w:tc>
        <w:tc>
          <w:tcPr>
            <w:tcW w:w="3969" w:type="dxa"/>
            <w:tcBorders>
              <w:top w:val="nil"/>
              <w:left w:val="nil"/>
              <w:bottom w:val="single" w:sz="4" w:space="0" w:color="auto"/>
              <w:right w:val="single" w:sz="4" w:space="0" w:color="auto"/>
            </w:tcBorders>
            <w:shd w:val="clear" w:color="auto" w:fill="auto"/>
            <w:vAlign w:val="center"/>
            <w:hideMark/>
          </w:tcPr>
          <w:p w14:paraId="7DA4BC67" w14:textId="77777777" w:rsidR="00360B82" w:rsidRPr="009A6698" w:rsidRDefault="00360B82" w:rsidP="00360B82">
            <w:pPr>
              <w:spacing w:after="0" w:line="240" w:lineRule="auto"/>
              <w:rPr>
                <w:rFonts w:cs="Arial"/>
                <w:sz w:val="18"/>
                <w:szCs w:val="18"/>
              </w:rPr>
            </w:pPr>
            <w:r w:rsidRPr="009A6698">
              <w:rPr>
                <w:rFonts w:cs="Arial"/>
                <w:sz w:val="18"/>
                <w:szCs w:val="18"/>
              </w:rPr>
              <w:t>Montaż automatyki regulacyjnej</w:t>
            </w:r>
          </w:p>
        </w:tc>
        <w:tc>
          <w:tcPr>
            <w:tcW w:w="4195" w:type="dxa"/>
            <w:tcBorders>
              <w:top w:val="nil"/>
              <w:left w:val="nil"/>
              <w:bottom w:val="single" w:sz="4" w:space="0" w:color="auto"/>
              <w:right w:val="single" w:sz="4" w:space="0" w:color="auto"/>
            </w:tcBorders>
            <w:shd w:val="clear" w:color="auto" w:fill="auto"/>
            <w:vAlign w:val="center"/>
            <w:hideMark/>
          </w:tcPr>
          <w:p w14:paraId="33DCBD92"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 - nowe</w:t>
            </w:r>
          </w:p>
        </w:tc>
      </w:tr>
      <w:tr w:rsidR="00360B82" w:rsidRPr="009A6698" w14:paraId="40940E24"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4E72E0BE" w14:textId="77777777" w:rsidR="00360B82" w:rsidRPr="009A6698" w:rsidRDefault="00360B82" w:rsidP="007D798A">
            <w:pPr>
              <w:spacing w:after="0" w:line="240" w:lineRule="auto"/>
              <w:jc w:val="center"/>
              <w:rPr>
                <w:rFonts w:cs="Arial"/>
                <w:sz w:val="18"/>
                <w:szCs w:val="18"/>
              </w:rPr>
            </w:pPr>
            <w:r w:rsidRPr="009A6698">
              <w:rPr>
                <w:rFonts w:cs="Arial"/>
                <w:sz w:val="18"/>
                <w:szCs w:val="18"/>
              </w:rPr>
              <w:t>7.</w:t>
            </w:r>
          </w:p>
        </w:tc>
        <w:tc>
          <w:tcPr>
            <w:tcW w:w="3969" w:type="dxa"/>
            <w:tcBorders>
              <w:top w:val="nil"/>
              <w:left w:val="nil"/>
              <w:bottom w:val="single" w:sz="4" w:space="0" w:color="auto"/>
              <w:right w:val="single" w:sz="4" w:space="0" w:color="auto"/>
            </w:tcBorders>
            <w:shd w:val="clear" w:color="auto" w:fill="auto"/>
            <w:vAlign w:val="center"/>
            <w:hideMark/>
          </w:tcPr>
          <w:p w14:paraId="2824ACDF" w14:textId="77777777" w:rsidR="00360B82" w:rsidRPr="009A6698" w:rsidRDefault="00360B82" w:rsidP="00360B82">
            <w:pPr>
              <w:spacing w:after="0" w:line="240" w:lineRule="auto"/>
              <w:rPr>
                <w:rFonts w:cs="Arial"/>
                <w:sz w:val="18"/>
                <w:szCs w:val="18"/>
              </w:rPr>
            </w:pPr>
            <w:r w:rsidRPr="009A6698">
              <w:rPr>
                <w:rFonts w:cs="Arial"/>
                <w:sz w:val="18"/>
                <w:szCs w:val="18"/>
              </w:rPr>
              <w:t>Montaż automatyki regulacyjnej</w:t>
            </w:r>
          </w:p>
        </w:tc>
        <w:tc>
          <w:tcPr>
            <w:tcW w:w="4195" w:type="dxa"/>
            <w:tcBorders>
              <w:top w:val="nil"/>
              <w:left w:val="nil"/>
              <w:bottom w:val="single" w:sz="4" w:space="0" w:color="auto"/>
              <w:right w:val="single" w:sz="4" w:space="0" w:color="auto"/>
            </w:tcBorders>
            <w:shd w:val="clear" w:color="auto" w:fill="auto"/>
            <w:vAlign w:val="center"/>
            <w:hideMark/>
          </w:tcPr>
          <w:p w14:paraId="2208A44E"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wielorodzinne - istniejące</w:t>
            </w:r>
          </w:p>
        </w:tc>
      </w:tr>
      <w:tr w:rsidR="00360B82" w:rsidRPr="009A6698" w14:paraId="7B110378"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0AEF51B3" w14:textId="77777777" w:rsidR="00360B82" w:rsidRPr="009A6698" w:rsidRDefault="00360B82" w:rsidP="007D798A">
            <w:pPr>
              <w:spacing w:after="0" w:line="240" w:lineRule="auto"/>
              <w:jc w:val="center"/>
              <w:rPr>
                <w:rFonts w:cs="Arial"/>
                <w:sz w:val="18"/>
                <w:szCs w:val="18"/>
              </w:rPr>
            </w:pPr>
            <w:r w:rsidRPr="009A6698">
              <w:rPr>
                <w:rFonts w:cs="Arial"/>
                <w:sz w:val="18"/>
                <w:szCs w:val="18"/>
              </w:rPr>
              <w:t>8.</w:t>
            </w:r>
          </w:p>
        </w:tc>
        <w:tc>
          <w:tcPr>
            <w:tcW w:w="3969" w:type="dxa"/>
            <w:tcBorders>
              <w:top w:val="nil"/>
              <w:left w:val="nil"/>
              <w:bottom w:val="single" w:sz="4" w:space="0" w:color="auto"/>
              <w:right w:val="single" w:sz="4" w:space="0" w:color="auto"/>
            </w:tcBorders>
            <w:shd w:val="clear" w:color="auto" w:fill="auto"/>
            <w:vAlign w:val="center"/>
            <w:hideMark/>
          </w:tcPr>
          <w:p w14:paraId="1A1DF29B" w14:textId="77777777" w:rsidR="00360B82" w:rsidRPr="009A6698" w:rsidRDefault="00360B82" w:rsidP="00360B82">
            <w:pPr>
              <w:spacing w:after="0" w:line="240" w:lineRule="auto"/>
              <w:rPr>
                <w:rFonts w:cs="Arial"/>
                <w:sz w:val="18"/>
                <w:szCs w:val="18"/>
              </w:rPr>
            </w:pPr>
            <w:r w:rsidRPr="009A6698">
              <w:rPr>
                <w:rFonts w:cs="Arial"/>
                <w:sz w:val="18"/>
                <w:szCs w:val="18"/>
              </w:rPr>
              <w:t>Montaż automatyki regulacyjnej</w:t>
            </w:r>
          </w:p>
        </w:tc>
        <w:tc>
          <w:tcPr>
            <w:tcW w:w="4195" w:type="dxa"/>
            <w:tcBorders>
              <w:top w:val="nil"/>
              <w:left w:val="nil"/>
              <w:bottom w:val="single" w:sz="4" w:space="0" w:color="auto"/>
              <w:right w:val="single" w:sz="4" w:space="0" w:color="auto"/>
            </w:tcBorders>
            <w:shd w:val="clear" w:color="auto" w:fill="auto"/>
            <w:vAlign w:val="center"/>
            <w:hideMark/>
          </w:tcPr>
          <w:p w14:paraId="09F0EF17"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wielorodzinne - nowe</w:t>
            </w:r>
          </w:p>
        </w:tc>
      </w:tr>
      <w:tr w:rsidR="00360B82" w:rsidRPr="009A6698" w14:paraId="17A49E24"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56BF02AF" w14:textId="77777777" w:rsidR="00360B82" w:rsidRPr="009A6698" w:rsidRDefault="00360B82" w:rsidP="007D798A">
            <w:pPr>
              <w:spacing w:after="0" w:line="240" w:lineRule="auto"/>
              <w:jc w:val="center"/>
              <w:rPr>
                <w:rFonts w:cs="Arial"/>
                <w:sz w:val="18"/>
                <w:szCs w:val="18"/>
              </w:rPr>
            </w:pPr>
            <w:r w:rsidRPr="009A6698">
              <w:rPr>
                <w:rFonts w:cs="Arial"/>
                <w:sz w:val="18"/>
                <w:szCs w:val="18"/>
              </w:rPr>
              <w:lastRenderedPageBreak/>
              <w:t>9.</w:t>
            </w:r>
          </w:p>
        </w:tc>
        <w:tc>
          <w:tcPr>
            <w:tcW w:w="3969" w:type="dxa"/>
            <w:tcBorders>
              <w:top w:val="nil"/>
              <w:left w:val="nil"/>
              <w:bottom w:val="single" w:sz="4" w:space="0" w:color="auto"/>
              <w:right w:val="single" w:sz="4" w:space="0" w:color="auto"/>
            </w:tcBorders>
            <w:shd w:val="clear" w:color="auto" w:fill="auto"/>
            <w:vAlign w:val="center"/>
            <w:hideMark/>
          </w:tcPr>
          <w:p w14:paraId="78D6E995" w14:textId="77777777" w:rsidR="00360B82" w:rsidRPr="009A6698" w:rsidRDefault="00360B82" w:rsidP="00360B82">
            <w:pPr>
              <w:spacing w:after="0" w:line="240" w:lineRule="auto"/>
              <w:rPr>
                <w:rFonts w:cs="Arial"/>
                <w:sz w:val="18"/>
                <w:szCs w:val="18"/>
              </w:rPr>
            </w:pPr>
            <w:r w:rsidRPr="009A6698">
              <w:rPr>
                <w:rFonts w:cs="Arial"/>
                <w:sz w:val="18"/>
                <w:szCs w:val="18"/>
              </w:rPr>
              <w:t>Modernizacja instalacji c.o.</w:t>
            </w:r>
          </w:p>
        </w:tc>
        <w:tc>
          <w:tcPr>
            <w:tcW w:w="4195" w:type="dxa"/>
            <w:tcBorders>
              <w:top w:val="nil"/>
              <w:left w:val="nil"/>
              <w:bottom w:val="single" w:sz="4" w:space="0" w:color="auto"/>
              <w:right w:val="single" w:sz="4" w:space="0" w:color="auto"/>
            </w:tcBorders>
            <w:shd w:val="clear" w:color="auto" w:fill="auto"/>
            <w:vAlign w:val="center"/>
            <w:hideMark/>
          </w:tcPr>
          <w:p w14:paraId="67CBFC8D"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 - istniejące</w:t>
            </w:r>
          </w:p>
        </w:tc>
      </w:tr>
      <w:tr w:rsidR="00360B82" w:rsidRPr="009A6698" w14:paraId="0381206A"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21539AA7" w14:textId="77777777" w:rsidR="00360B82" w:rsidRPr="009A6698" w:rsidRDefault="00360B82" w:rsidP="007D798A">
            <w:pPr>
              <w:spacing w:after="0" w:line="240" w:lineRule="auto"/>
              <w:jc w:val="center"/>
              <w:rPr>
                <w:rFonts w:cs="Arial"/>
                <w:sz w:val="18"/>
                <w:szCs w:val="18"/>
              </w:rPr>
            </w:pPr>
            <w:r w:rsidRPr="009A6698">
              <w:rPr>
                <w:rFonts w:cs="Arial"/>
                <w:sz w:val="18"/>
                <w:szCs w:val="18"/>
              </w:rPr>
              <w:t>10.</w:t>
            </w:r>
          </w:p>
        </w:tc>
        <w:tc>
          <w:tcPr>
            <w:tcW w:w="3969" w:type="dxa"/>
            <w:tcBorders>
              <w:top w:val="nil"/>
              <w:left w:val="nil"/>
              <w:bottom w:val="single" w:sz="4" w:space="0" w:color="auto"/>
              <w:right w:val="single" w:sz="4" w:space="0" w:color="auto"/>
            </w:tcBorders>
            <w:shd w:val="clear" w:color="auto" w:fill="auto"/>
            <w:vAlign w:val="center"/>
            <w:hideMark/>
          </w:tcPr>
          <w:p w14:paraId="1F60CEC3" w14:textId="77777777" w:rsidR="00360B82" w:rsidRPr="009A6698" w:rsidRDefault="00360B82" w:rsidP="00360B82">
            <w:pPr>
              <w:spacing w:after="0" w:line="240" w:lineRule="auto"/>
              <w:rPr>
                <w:rFonts w:cs="Arial"/>
                <w:sz w:val="18"/>
                <w:szCs w:val="18"/>
              </w:rPr>
            </w:pPr>
            <w:r w:rsidRPr="009A6698">
              <w:rPr>
                <w:rFonts w:cs="Arial"/>
                <w:sz w:val="18"/>
                <w:szCs w:val="18"/>
              </w:rPr>
              <w:t>Modernizacja instalacji c.o.</w:t>
            </w:r>
          </w:p>
        </w:tc>
        <w:tc>
          <w:tcPr>
            <w:tcW w:w="4195" w:type="dxa"/>
            <w:tcBorders>
              <w:top w:val="nil"/>
              <w:left w:val="nil"/>
              <w:bottom w:val="single" w:sz="4" w:space="0" w:color="auto"/>
              <w:right w:val="single" w:sz="4" w:space="0" w:color="auto"/>
            </w:tcBorders>
            <w:shd w:val="clear" w:color="auto" w:fill="auto"/>
            <w:vAlign w:val="center"/>
            <w:hideMark/>
          </w:tcPr>
          <w:p w14:paraId="5FE8DD5D"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 - nowe</w:t>
            </w:r>
          </w:p>
        </w:tc>
      </w:tr>
      <w:tr w:rsidR="00360B82" w:rsidRPr="009A6698" w14:paraId="52CDAF38"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0BC53E01" w14:textId="77777777" w:rsidR="00360B82" w:rsidRPr="009A6698" w:rsidRDefault="00360B82" w:rsidP="007D798A">
            <w:pPr>
              <w:spacing w:after="0" w:line="240" w:lineRule="auto"/>
              <w:jc w:val="center"/>
              <w:rPr>
                <w:rFonts w:cs="Arial"/>
                <w:sz w:val="18"/>
                <w:szCs w:val="18"/>
              </w:rPr>
            </w:pPr>
            <w:r w:rsidRPr="009A6698">
              <w:rPr>
                <w:rFonts w:cs="Arial"/>
                <w:sz w:val="18"/>
                <w:szCs w:val="18"/>
              </w:rPr>
              <w:t>11.</w:t>
            </w:r>
          </w:p>
        </w:tc>
        <w:tc>
          <w:tcPr>
            <w:tcW w:w="3969" w:type="dxa"/>
            <w:tcBorders>
              <w:top w:val="nil"/>
              <w:left w:val="nil"/>
              <w:bottom w:val="single" w:sz="4" w:space="0" w:color="auto"/>
              <w:right w:val="single" w:sz="4" w:space="0" w:color="auto"/>
            </w:tcBorders>
            <w:shd w:val="clear" w:color="auto" w:fill="auto"/>
            <w:vAlign w:val="center"/>
            <w:hideMark/>
          </w:tcPr>
          <w:p w14:paraId="28E86862" w14:textId="77777777" w:rsidR="00360B82" w:rsidRPr="009A6698" w:rsidRDefault="00360B82" w:rsidP="00360B82">
            <w:pPr>
              <w:spacing w:after="0" w:line="240" w:lineRule="auto"/>
              <w:rPr>
                <w:rFonts w:cs="Arial"/>
                <w:sz w:val="18"/>
                <w:szCs w:val="18"/>
              </w:rPr>
            </w:pPr>
            <w:r w:rsidRPr="009A6698">
              <w:rPr>
                <w:rFonts w:cs="Arial"/>
                <w:sz w:val="18"/>
                <w:szCs w:val="18"/>
              </w:rPr>
              <w:t>Modernizacja instalacji c.o.</w:t>
            </w:r>
          </w:p>
        </w:tc>
        <w:tc>
          <w:tcPr>
            <w:tcW w:w="4195" w:type="dxa"/>
            <w:tcBorders>
              <w:top w:val="nil"/>
              <w:left w:val="nil"/>
              <w:bottom w:val="single" w:sz="4" w:space="0" w:color="auto"/>
              <w:right w:val="single" w:sz="4" w:space="0" w:color="auto"/>
            </w:tcBorders>
            <w:shd w:val="clear" w:color="auto" w:fill="auto"/>
            <w:vAlign w:val="center"/>
            <w:hideMark/>
          </w:tcPr>
          <w:p w14:paraId="76F93E08"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wielorodzinne - istniejące</w:t>
            </w:r>
          </w:p>
        </w:tc>
      </w:tr>
      <w:tr w:rsidR="00360B82" w:rsidRPr="009A6698" w14:paraId="699FF60D" w14:textId="77777777" w:rsidTr="00177971">
        <w:trPr>
          <w:trHeight w:val="397"/>
          <w:jc w:val="center"/>
        </w:trPr>
        <w:tc>
          <w:tcPr>
            <w:tcW w:w="62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7C7C9FE" w14:textId="77777777" w:rsidR="00360B82" w:rsidRPr="009A6698" w:rsidRDefault="00360B82" w:rsidP="007D798A">
            <w:pPr>
              <w:spacing w:after="0" w:line="240" w:lineRule="auto"/>
              <w:jc w:val="center"/>
              <w:rPr>
                <w:rFonts w:cs="Arial"/>
                <w:sz w:val="18"/>
                <w:szCs w:val="18"/>
              </w:rPr>
            </w:pPr>
            <w:r w:rsidRPr="009A6698">
              <w:rPr>
                <w:rFonts w:cs="Arial"/>
                <w:sz w:val="18"/>
                <w:szCs w:val="18"/>
              </w:rPr>
              <w:t>12.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CD62A" w14:textId="77777777" w:rsidR="00360B82" w:rsidRPr="009A6698" w:rsidRDefault="00360B82" w:rsidP="00360B82">
            <w:pPr>
              <w:spacing w:after="0" w:line="240" w:lineRule="auto"/>
              <w:rPr>
                <w:rFonts w:cs="Arial"/>
                <w:sz w:val="18"/>
                <w:szCs w:val="18"/>
              </w:rPr>
            </w:pPr>
            <w:r w:rsidRPr="009A6698">
              <w:rPr>
                <w:rFonts w:cs="Arial"/>
                <w:sz w:val="18"/>
                <w:szCs w:val="18"/>
              </w:rPr>
              <w:t>Modernizacja instalacji c.o.</w:t>
            </w:r>
          </w:p>
        </w:tc>
        <w:tc>
          <w:tcPr>
            <w:tcW w:w="4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0C846"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wielorodzinne - nowe</w:t>
            </w:r>
          </w:p>
        </w:tc>
      </w:tr>
      <w:tr w:rsidR="00360B82" w:rsidRPr="009A6698" w14:paraId="0F80FEA6" w14:textId="77777777" w:rsidTr="00177971">
        <w:trPr>
          <w:trHeight w:val="397"/>
          <w:jc w:val="center"/>
        </w:trPr>
        <w:tc>
          <w:tcPr>
            <w:tcW w:w="62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8AF3BA5" w14:textId="77777777" w:rsidR="00360B82" w:rsidRPr="009A6698" w:rsidRDefault="00360B82" w:rsidP="007D798A">
            <w:pPr>
              <w:spacing w:after="0" w:line="240" w:lineRule="auto"/>
              <w:jc w:val="center"/>
              <w:rPr>
                <w:rFonts w:cs="Arial"/>
                <w:sz w:val="18"/>
                <w:szCs w:val="18"/>
              </w:rPr>
            </w:pPr>
            <w:r w:rsidRPr="009A6698">
              <w:rPr>
                <w:rFonts w:cs="Arial"/>
                <w:sz w:val="18"/>
                <w:szCs w:val="18"/>
              </w:rPr>
              <w:t>13.</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5900A80" w14:textId="77777777" w:rsidR="00360B82" w:rsidRPr="009A6698" w:rsidRDefault="00360B82" w:rsidP="00360B82">
            <w:pPr>
              <w:spacing w:after="0" w:line="240" w:lineRule="auto"/>
              <w:rPr>
                <w:rFonts w:cs="Arial"/>
                <w:sz w:val="18"/>
                <w:szCs w:val="18"/>
              </w:rPr>
            </w:pPr>
            <w:r w:rsidRPr="009A6698">
              <w:rPr>
                <w:rFonts w:cs="Arial"/>
                <w:sz w:val="18"/>
                <w:szCs w:val="18"/>
              </w:rPr>
              <w:t>Odzysk ciepła</w:t>
            </w:r>
          </w:p>
        </w:tc>
        <w:tc>
          <w:tcPr>
            <w:tcW w:w="4195" w:type="dxa"/>
            <w:tcBorders>
              <w:top w:val="single" w:sz="4" w:space="0" w:color="auto"/>
              <w:left w:val="nil"/>
              <w:bottom w:val="single" w:sz="4" w:space="0" w:color="auto"/>
              <w:right w:val="single" w:sz="4" w:space="0" w:color="auto"/>
            </w:tcBorders>
            <w:shd w:val="clear" w:color="auto" w:fill="auto"/>
            <w:vAlign w:val="center"/>
            <w:hideMark/>
          </w:tcPr>
          <w:p w14:paraId="71EF9701"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 - istniejące</w:t>
            </w:r>
          </w:p>
        </w:tc>
      </w:tr>
      <w:tr w:rsidR="00360B82" w:rsidRPr="009A6698" w14:paraId="40671DC3"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62B5CE64" w14:textId="77777777" w:rsidR="00360B82" w:rsidRPr="009A6698" w:rsidRDefault="00360B82" w:rsidP="007D798A">
            <w:pPr>
              <w:spacing w:after="0" w:line="240" w:lineRule="auto"/>
              <w:jc w:val="center"/>
              <w:rPr>
                <w:rFonts w:cs="Arial"/>
                <w:sz w:val="18"/>
                <w:szCs w:val="18"/>
              </w:rPr>
            </w:pPr>
            <w:r w:rsidRPr="009A6698">
              <w:rPr>
                <w:rFonts w:cs="Arial"/>
                <w:sz w:val="18"/>
                <w:szCs w:val="18"/>
              </w:rPr>
              <w:t>14.</w:t>
            </w:r>
          </w:p>
        </w:tc>
        <w:tc>
          <w:tcPr>
            <w:tcW w:w="3969" w:type="dxa"/>
            <w:tcBorders>
              <w:top w:val="nil"/>
              <w:left w:val="nil"/>
              <w:bottom w:val="single" w:sz="4" w:space="0" w:color="auto"/>
              <w:right w:val="single" w:sz="4" w:space="0" w:color="auto"/>
            </w:tcBorders>
            <w:shd w:val="clear" w:color="auto" w:fill="auto"/>
            <w:vAlign w:val="center"/>
            <w:hideMark/>
          </w:tcPr>
          <w:p w14:paraId="73BBB2FC" w14:textId="77777777" w:rsidR="00360B82" w:rsidRPr="009A6698" w:rsidRDefault="00360B82" w:rsidP="00360B82">
            <w:pPr>
              <w:spacing w:after="0" w:line="240" w:lineRule="auto"/>
              <w:rPr>
                <w:rFonts w:cs="Arial"/>
                <w:sz w:val="18"/>
                <w:szCs w:val="18"/>
              </w:rPr>
            </w:pPr>
            <w:r w:rsidRPr="009A6698">
              <w:rPr>
                <w:rFonts w:cs="Arial"/>
                <w:sz w:val="18"/>
                <w:szCs w:val="18"/>
              </w:rPr>
              <w:t>Odzysk ciepła</w:t>
            </w:r>
          </w:p>
        </w:tc>
        <w:tc>
          <w:tcPr>
            <w:tcW w:w="4195" w:type="dxa"/>
            <w:tcBorders>
              <w:top w:val="nil"/>
              <w:left w:val="nil"/>
              <w:bottom w:val="single" w:sz="4" w:space="0" w:color="auto"/>
              <w:right w:val="single" w:sz="4" w:space="0" w:color="auto"/>
            </w:tcBorders>
            <w:shd w:val="clear" w:color="auto" w:fill="auto"/>
            <w:vAlign w:val="center"/>
            <w:hideMark/>
          </w:tcPr>
          <w:p w14:paraId="02CE5387"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 - nowe</w:t>
            </w:r>
          </w:p>
        </w:tc>
      </w:tr>
      <w:tr w:rsidR="00360B82" w:rsidRPr="009A6698" w14:paraId="30D2EA4E"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4EED92C4" w14:textId="77777777" w:rsidR="00360B82" w:rsidRPr="009A6698" w:rsidRDefault="00360B82" w:rsidP="007D798A">
            <w:pPr>
              <w:spacing w:after="0" w:line="240" w:lineRule="auto"/>
              <w:jc w:val="center"/>
              <w:rPr>
                <w:rFonts w:cs="Arial"/>
                <w:sz w:val="18"/>
                <w:szCs w:val="18"/>
              </w:rPr>
            </w:pPr>
            <w:r w:rsidRPr="009A6698">
              <w:rPr>
                <w:rFonts w:cs="Arial"/>
                <w:sz w:val="18"/>
                <w:szCs w:val="18"/>
              </w:rPr>
              <w:t>15.</w:t>
            </w:r>
          </w:p>
        </w:tc>
        <w:tc>
          <w:tcPr>
            <w:tcW w:w="3969" w:type="dxa"/>
            <w:tcBorders>
              <w:top w:val="nil"/>
              <w:left w:val="nil"/>
              <w:bottom w:val="single" w:sz="4" w:space="0" w:color="auto"/>
              <w:right w:val="single" w:sz="4" w:space="0" w:color="auto"/>
            </w:tcBorders>
            <w:shd w:val="clear" w:color="auto" w:fill="auto"/>
            <w:vAlign w:val="center"/>
            <w:hideMark/>
          </w:tcPr>
          <w:p w14:paraId="0B243A47" w14:textId="77777777" w:rsidR="00360B82" w:rsidRPr="009A6698" w:rsidRDefault="00360B82" w:rsidP="00360B82">
            <w:pPr>
              <w:spacing w:after="0" w:line="240" w:lineRule="auto"/>
              <w:rPr>
                <w:rFonts w:cs="Arial"/>
                <w:sz w:val="18"/>
                <w:szCs w:val="18"/>
              </w:rPr>
            </w:pPr>
            <w:r w:rsidRPr="009A6698">
              <w:rPr>
                <w:rFonts w:cs="Arial"/>
                <w:sz w:val="18"/>
                <w:szCs w:val="18"/>
              </w:rPr>
              <w:t>Odzysk ciepła</w:t>
            </w:r>
          </w:p>
        </w:tc>
        <w:tc>
          <w:tcPr>
            <w:tcW w:w="4195" w:type="dxa"/>
            <w:tcBorders>
              <w:top w:val="nil"/>
              <w:left w:val="nil"/>
              <w:bottom w:val="single" w:sz="4" w:space="0" w:color="auto"/>
              <w:right w:val="single" w:sz="4" w:space="0" w:color="auto"/>
            </w:tcBorders>
            <w:shd w:val="clear" w:color="auto" w:fill="auto"/>
            <w:vAlign w:val="center"/>
            <w:hideMark/>
          </w:tcPr>
          <w:p w14:paraId="07DC7DCE"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wielorodzinne - istniejące</w:t>
            </w:r>
          </w:p>
        </w:tc>
      </w:tr>
      <w:tr w:rsidR="00360B82" w:rsidRPr="009A6698" w14:paraId="1111B240"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26737B18" w14:textId="77777777" w:rsidR="00360B82" w:rsidRPr="009A6698" w:rsidRDefault="00360B82" w:rsidP="007D798A">
            <w:pPr>
              <w:spacing w:after="0" w:line="240" w:lineRule="auto"/>
              <w:jc w:val="center"/>
              <w:rPr>
                <w:rFonts w:cs="Arial"/>
                <w:sz w:val="18"/>
                <w:szCs w:val="18"/>
              </w:rPr>
            </w:pPr>
            <w:r w:rsidRPr="009A6698">
              <w:rPr>
                <w:rFonts w:cs="Arial"/>
                <w:sz w:val="18"/>
                <w:szCs w:val="18"/>
              </w:rPr>
              <w:t>16.</w:t>
            </w:r>
          </w:p>
        </w:tc>
        <w:tc>
          <w:tcPr>
            <w:tcW w:w="3969" w:type="dxa"/>
            <w:tcBorders>
              <w:top w:val="nil"/>
              <w:left w:val="nil"/>
              <w:bottom w:val="single" w:sz="4" w:space="0" w:color="auto"/>
              <w:right w:val="single" w:sz="4" w:space="0" w:color="auto"/>
            </w:tcBorders>
            <w:shd w:val="clear" w:color="auto" w:fill="auto"/>
            <w:vAlign w:val="center"/>
            <w:hideMark/>
          </w:tcPr>
          <w:p w14:paraId="37460982" w14:textId="77777777" w:rsidR="00360B82" w:rsidRPr="009A6698" w:rsidRDefault="00360B82" w:rsidP="00360B82">
            <w:pPr>
              <w:spacing w:after="0" w:line="240" w:lineRule="auto"/>
              <w:rPr>
                <w:rFonts w:cs="Arial"/>
                <w:sz w:val="18"/>
                <w:szCs w:val="18"/>
              </w:rPr>
            </w:pPr>
            <w:r w:rsidRPr="009A6698">
              <w:rPr>
                <w:rFonts w:cs="Arial"/>
                <w:sz w:val="18"/>
                <w:szCs w:val="18"/>
              </w:rPr>
              <w:t>Odzysk ciepła</w:t>
            </w:r>
          </w:p>
        </w:tc>
        <w:tc>
          <w:tcPr>
            <w:tcW w:w="4195" w:type="dxa"/>
            <w:tcBorders>
              <w:top w:val="nil"/>
              <w:left w:val="nil"/>
              <w:bottom w:val="single" w:sz="4" w:space="0" w:color="auto"/>
              <w:right w:val="single" w:sz="4" w:space="0" w:color="auto"/>
            </w:tcBorders>
            <w:shd w:val="clear" w:color="auto" w:fill="auto"/>
            <w:vAlign w:val="center"/>
            <w:hideMark/>
          </w:tcPr>
          <w:p w14:paraId="14E78623"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wielorodzinne - nowe</w:t>
            </w:r>
          </w:p>
        </w:tc>
      </w:tr>
      <w:tr w:rsidR="00360B82" w:rsidRPr="009A6698" w14:paraId="1B3C4D60"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6EF00A4D" w14:textId="77777777" w:rsidR="00360B82" w:rsidRPr="009A6698" w:rsidRDefault="00360B82" w:rsidP="007D798A">
            <w:pPr>
              <w:spacing w:after="0" w:line="240" w:lineRule="auto"/>
              <w:jc w:val="center"/>
              <w:rPr>
                <w:rFonts w:cs="Arial"/>
                <w:sz w:val="18"/>
                <w:szCs w:val="18"/>
              </w:rPr>
            </w:pPr>
            <w:r w:rsidRPr="009A6698">
              <w:rPr>
                <w:rFonts w:cs="Arial"/>
                <w:sz w:val="18"/>
                <w:szCs w:val="18"/>
              </w:rPr>
              <w:t>17.</w:t>
            </w:r>
          </w:p>
        </w:tc>
        <w:tc>
          <w:tcPr>
            <w:tcW w:w="3969" w:type="dxa"/>
            <w:tcBorders>
              <w:top w:val="nil"/>
              <w:left w:val="nil"/>
              <w:bottom w:val="single" w:sz="4" w:space="0" w:color="auto"/>
              <w:right w:val="single" w:sz="4" w:space="0" w:color="auto"/>
            </w:tcBorders>
            <w:shd w:val="clear" w:color="auto" w:fill="auto"/>
            <w:vAlign w:val="center"/>
            <w:hideMark/>
          </w:tcPr>
          <w:p w14:paraId="09C83000" w14:textId="77777777" w:rsidR="00360B82" w:rsidRPr="009A6698" w:rsidRDefault="00360B82" w:rsidP="00360B82">
            <w:pPr>
              <w:spacing w:after="0" w:line="240" w:lineRule="auto"/>
              <w:rPr>
                <w:rFonts w:cs="Arial"/>
                <w:sz w:val="18"/>
                <w:szCs w:val="18"/>
              </w:rPr>
            </w:pPr>
            <w:r w:rsidRPr="009A6698">
              <w:rPr>
                <w:rFonts w:cs="Arial"/>
                <w:sz w:val="18"/>
                <w:szCs w:val="18"/>
              </w:rPr>
              <w:t>Termomodernizacja przegród zewnętrznych (okna, ściany…)</w:t>
            </w:r>
          </w:p>
        </w:tc>
        <w:tc>
          <w:tcPr>
            <w:tcW w:w="4195" w:type="dxa"/>
            <w:tcBorders>
              <w:top w:val="nil"/>
              <w:left w:val="nil"/>
              <w:bottom w:val="single" w:sz="4" w:space="0" w:color="auto"/>
              <w:right w:val="single" w:sz="4" w:space="0" w:color="auto"/>
            </w:tcBorders>
            <w:shd w:val="clear" w:color="auto" w:fill="auto"/>
            <w:vAlign w:val="center"/>
            <w:hideMark/>
          </w:tcPr>
          <w:p w14:paraId="5FE62592" w14:textId="77777777" w:rsidR="00360B82" w:rsidRPr="009A6698" w:rsidRDefault="00360B82" w:rsidP="00360B82">
            <w:pPr>
              <w:spacing w:after="0" w:line="240" w:lineRule="auto"/>
              <w:rPr>
                <w:rFonts w:cs="Arial"/>
                <w:sz w:val="18"/>
                <w:szCs w:val="18"/>
              </w:rPr>
            </w:pPr>
            <w:r w:rsidRPr="009A6698">
              <w:rPr>
                <w:rFonts w:cs="Arial"/>
                <w:sz w:val="18"/>
                <w:szCs w:val="18"/>
              </w:rPr>
              <w:t>Budynki użyteczności publicznej</w:t>
            </w:r>
          </w:p>
        </w:tc>
      </w:tr>
      <w:tr w:rsidR="00360B82" w:rsidRPr="009A6698" w14:paraId="2993B655"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73710E99" w14:textId="77777777" w:rsidR="00360B82" w:rsidRPr="009A6698" w:rsidRDefault="00360B82" w:rsidP="007D798A">
            <w:pPr>
              <w:spacing w:after="0" w:line="240" w:lineRule="auto"/>
              <w:jc w:val="center"/>
              <w:rPr>
                <w:rFonts w:cs="Arial"/>
                <w:sz w:val="18"/>
                <w:szCs w:val="18"/>
              </w:rPr>
            </w:pPr>
            <w:r w:rsidRPr="009A6698">
              <w:rPr>
                <w:rFonts w:cs="Arial"/>
                <w:sz w:val="18"/>
                <w:szCs w:val="18"/>
              </w:rPr>
              <w:t>18.</w:t>
            </w:r>
          </w:p>
        </w:tc>
        <w:tc>
          <w:tcPr>
            <w:tcW w:w="3969" w:type="dxa"/>
            <w:tcBorders>
              <w:top w:val="nil"/>
              <w:left w:val="nil"/>
              <w:bottom w:val="single" w:sz="4" w:space="0" w:color="auto"/>
              <w:right w:val="single" w:sz="4" w:space="0" w:color="auto"/>
            </w:tcBorders>
            <w:shd w:val="clear" w:color="auto" w:fill="auto"/>
            <w:vAlign w:val="center"/>
            <w:hideMark/>
          </w:tcPr>
          <w:p w14:paraId="534A02A9" w14:textId="77777777" w:rsidR="00360B82" w:rsidRPr="009A6698" w:rsidRDefault="00360B82" w:rsidP="00360B82">
            <w:pPr>
              <w:spacing w:after="0" w:line="240" w:lineRule="auto"/>
              <w:rPr>
                <w:rFonts w:cs="Arial"/>
                <w:sz w:val="18"/>
                <w:szCs w:val="18"/>
              </w:rPr>
            </w:pPr>
            <w:r w:rsidRPr="009A6698">
              <w:rPr>
                <w:rFonts w:cs="Arial"/>
                <w:sz w:val="18"/>
                <w:szCs w:val="18"/>
              </w:rPr>
              <w:t>Montaż automatyki regulacyjnej</w:t>
            </w:r>
          </w:p>
        </w:tc>
        <w:tc>
          <w:tcPr>
            <w:tcW w:w="4195" w:type="dxa"/>
            <w:tcBorders>
              <w:top w:val="nil"/>
              <w:left w:val="nil"/>
              <w:bottom w:val="single" w:sz="4" w:space="0" w:color="auto"/>
              <w:right w:val="single" w:sz="4" w:space="0" w:color="auto"/>
            </w:tcBorders>
            <w:shd w:val="clear" w:color="auto" w:fill="auto"/>
            <w:vAlign w:val="center"/>
            <w:hideMark/>
          </w:tcPr>
          <w:p w14:paraId="5954E9A1" w14:textId="77777777" w:rsidR="00360B82" w:rsidRPr="009A6698" w:rsidRDefault="00360B82" w:rsidP="00360B82">
            <w:pPr>
              <w:spacing w:after="0" w:line="240" w:lineRule="auto"/>
              <w:rPr>
                <w:rFonts w:cs="Arial"/>
                <w:sz w:val="18"/>
                <w:szCs w:val="18"/>
              </w:rPr>
            </w:pPr>
            <w:r w:rsidRPr="009A6698">
              <w:rPr>
                <w:rFonts w:cs="Arial"/>
                <w:sz w:val="18"/>
                <w:szCs w:val="18"/>
              </w:rPr>
              <w:t>Budynki użyteczności publicznej</w:t>
            </w:r>
          </w:p>
        </w:tc>
      </w:tr>
      <w:tr w:rsidR="00360B82" w:rsidRPr="009A6698" w14:paraId="5E56748E"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22C6A37D" w14:textId="77777777" w:rsidR="00360B82" w:rsidRPr="009A6698" w:rsidRDefault="00360B82" w:rsidP="007D798A">
            <w:pPr>
              <w:spacing w:after="0" w:line="240" w:lineRule="auto"/>
              <w:jc w:val="center"/>
              <w:rPr>
                <w:rFonts w:cs="Arial"/>
                <w:sz w:val="18"/>
                <w:szCs w:val="18"/>
              </w:rPr>
            </w:pPr>
            <w:r w:rsidRPr="009A6698">
              <w:rPr>
                <w:rFonts w:cs="Arial"/>
                <w:sz w:val="18"/>
                <w:szCs w:val="18"/>
              </w:rPr>
              <w:t>19.</w:t>
            </w:r>
          </w:p>
        </w:tc>
        <w:tc>
          <w:tcPr>
            <w:tcW w:w="3969" w:type="dxa"/>
            <w:tcBorders>
              <w:top w:val="nil"/>
              <w:left w:val="nil"/>
              <w:bottom w:val="single" w:sz="4" w:space="0" w:color="auto"/>
              <w:right w:val="single" w:sz="4" w:space="0" w:color="auto"/>
            </w:tcBorders>
            <w:shd w:val="clear" w:color="auto" w:fill="auto"/>
            <w:vAlign w:val="center"/>
            <w:hideMark/>
          </w:tcPr>
          <w:p w14:paraId="397AA643" w14:textId="77777777" w:rsidR="00360B82" w:rsidRPr="009A6698" w:rsidRDefault="00360B82" w:rsidP="00360B82">
            <w:pPr>
              <w:spacing w:after="0" w:line="240" w:lineRule="auto"/>
              <w:rPr>
                <w:rFonts w:cs="Arial"/>
                <w:sz w:val="18"/>
                <w:szCs w:val="18"/>
              </w:rPr>
            </w:pPr>
            <w:r w:rsidRPr="009A6698">
              <w:rPr>
                <w:rFonts w:cs="Arial"/>
                <w:sz w:val="18"/>
                <w:szCs w:val="18"/>
              </w:rPr>
              <w:t>Modernizacja instalacji c.o.</w:t>
            </w:r>
          </w:p>
        </w:tc>
        <w:tc>
          <w:tcPr>
            <w:tcW w:w="4195" w:type="dxa"/>
            <w:tcBorders>
              <w:top w:val="nil"/>
              <w:left w:val="nil"/>
              <w:bottom w:val="single" w:sz="4" w:space="0" w:color="auto"/>
              <w:right w:val="single" w:sz="4" w:space="0" w:color="auto"/>
            </w:tcBorders>
            <w:shd w:val="clear" w:color="auto" w:fill="auto"/>
            <w:vAlign w:val="center"/>
            <w:hideMark/>
          </w:tcPr>
          <w:p w14:paraId="3149267E" w14:textId="77777777" w:rsidR="00360B82" w:rsidRPr="009A6698" w:rsidRDefault="00360B82" w:rsidP="00360B82">
            <w:pPr>
              <w:spacing w:after="0" w:line="240" w:lineRule="auto"/>
              <w:rPr>
                <w:rFonts w:cs="Arial"/>
                <w:sz w:val="18"/>
                <w:szCs w:val="18"/>
              </w:rPr>
            </w:pPr>
            <w:r w:rsidRPr="009A6698">
              <w:rPr>
                <w:rFonts w:cs="Arial"/>
                <w:sz w:val="18"/>
                <w:szCs w:val="18"/>
              </w:rPr>
              <w:t>Budynki użyteczności publicznej</w:t>
            </w:r>
          </w:p>
        </w:tc>
      </w:tr>
      <w:tr w:rsidR="00360B82" w:rsidRPr="009A6698" w14:paraId="69EC6C42"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35C2620C" w14:textId="77777777" w:rsidR="00360B82" w:rsidRPr="009A6698" w:rsidRDefault="00360B82" w:rsidP="007D798A">
            <w:pPr>
              <w:spacing w:after="0" w:line="240" w:lineRule="auto"/>
              <w:jc w:val="center"/>
              <w:rPr>
                <w:rFonts w:cs="Arial"/>
                <w:sz w:val="18"/>
                <w:szCs w:val="18"/>
              </w:rPr>
            </w:pPr>
            <w:r w:rsidRPr="009A6698">
              <w:rPr>
                <w:rFonts w:cs="Arial"/>
                <w:sz w:val="18"/>
                <w:szCs w:val="18"/>
              </w:rPr>
              <w:t>20.</w:t>
            </w:r>
          </w:p>
        </w:tc>
        <w:tc>
          <w:tcPr>
            <w:tcW w:w="3969" w:type="dxa"/>
            <w:tcBorders>
              <w:top w:val="nil"/>
              <w:left w:val="nil"/>
              <w:bottom w:val="single" w:sz="4" w:space="0" w:color="auto"/>
              <w:right w:val="single" w:sz="4" w:space="0" w:color="auto"/>
            </w:tcBorders>
            <w:shd w:val="clear" w:color="auto" w:fill="auto"/>
            <w:vAlign w:val="center"/>
            <w:hideMark/>
          </w:tcPr>
          <w:p w14:paraId="7D3846DD" w14:textId="77777777" w:rsidR="00360B82" w:rsidRPr="009A6698" w:rsidRDefault="00360B82" w:rsidP="00360B82">
            <w:pPr>
              <w:spacing w:after="0" w:line="240" w:lineRule="auto"/>
              <w:rPr>
                <w:rFonts w:cs="Arial"/>
                <w:sz w:val="18"/>
                <w:szCs w:val="18"/>
              </w:rPr>
            </w:pPr>
            <w:r w:rsidRPr="009A6698">
              <w:rPr>
                <w:rFonts w:cs="Arial"/>
                <w:sz w:val="18"/>
                <w:szCs w:val="18"/>
              </w:rPr>
              <w:t>Odzysk ciepła</w:t>
            </w:r>
          </w:p>
        </w:tc>
        <w:tc>
          <w:tcPr>
            <w:tcW w:w="4195" w:type="dxa"/>
            <w:tcBorders>
              <w:top w:val="nil"/>
              <w:left w:val="nil"/>
              <w:bottom w:val="single" w:sz="4" w:space="0" w:color="auto"/>
              <w:right w:val="single" w:sz="4" w:space="0" w:color="auto"/>
            </w:tcBorders>
            <w:shd w:val="clear" w:color="auto" w:fill="auto"/>
            <w:vAlign w:val="center"/>
            <w:hideMark/>
          </w:tcPr>
          <w:p w14:paraId="73038AB0" w14:textId="77777777" w:rsidR="00360B82" w:rsidRPr="009A6698" w:rsidRDefault="00360B82" w:rsidP="00360B82">
            <w:pPr>
              <w:spacing w:after="0" w:line="240" w:lineRule="auto"/>
              <w:rPr>
                <w:rFonts w:cs="Arial"/>
                <w:sz w:val="18"/>
                <w:szCs w:val="18"/>
              </w:rPr>
            </w:pPr>
            <w:r w:rsidRPr="009A6698">
              <w:rPr>
                <w:rFonts w:cs="Arial"/>
                <w:sz w:val="18"/>
                <w:szCs w:val="18"/>
              </w:rPr>
              <w:t>Budynki użyteczności publicznej</w:t>
            </w:r>
          </w:p>
        </w:tc>
      </w:tr>
      <w:tr w:rsidR="00360B82" w:rsidRPr="009A6698" w14:paraId="6D1DB28B"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2E021697" w14:textId="77777777" w:rsidR="00360B82" w:rsidRPr="009A6698" w:rsidRDefault="00360B82" w:rsidP="007D798A">
            <w:pPr>
              <w:spacing w:after="0" w:line="240" w:lineRule="auto"/>
              <w:jc w:val="center"/>
              <w:rPr>
                <w:rFonts w:cs="Arial"/>
                <w:sz w:val="18"/>
                <w:szCs w:val="18"/>
              </w:rPr>
            </w:pPr>
            <w:r w:rsidRPr="009A6698">
              <w:rPr>
                <w:rFonts w:cs="Arial"/>
                <w:sz w:val="18"/>
                <w:szCs w:val="18"/>
              </w:rPr>
              <w:t>21.</w:t>
            </w:r>
          </w:p>
        </w:tc>
        <w:tc>
          <w:tcPr>
            <w:tcW w:w="3969" w:type="dxa"/>
            <w:tcBorders>
              <w:top w:val="nil"/>
              <w:left w:val="nil"/>
              <w:bottom w:val="single" w:sz="4" w:space="0" w:color="auto"/>
              <w:right w:val="single" w:sz="4" w:space="0" w:color="auto"/>
            </w:tcBorders>
            <w:shd w:val="clear" w:color="auto" w:fill="auto"/>
            <w:vAlign w:val="center"/>
            <w:hideMark/>
          </w:tcPr>
          <w:p w14:paraId="212966F0" w14:textId="77777777" w:rsidR="00360B82" w:rsidRPr="009A6698" w:rsidRDefault="00360B82" w:rsidP="00360B82">
            <w:pPr>
              <w:spacing w:after="0" w:line="240" w:lineRule="auto"/>
              <w:rPr>
                <w:rFonts w:cs="Arial"/>
                <w:sz w:val="18"/>
                <w:szCs w:val="18"/>
              </w:rPr>
            </w:pPr>
            <w:r w:rsidRPr="009A6698">
              <w:rPr>
                <w:rFonts w:cs="Arial"/>
                <w:sz w:val="18"/>
                <w:szCs w:val="18"/>
              </w:rPr>
              <w:t>Termomodernizacja przegród zewnętrznych (okna, ściany…)</w:t>
            </w:r>
          </w:p>
        </w:tc>
        <w:tc>
          <w:tcPr>
            <w:tcW w:w="4195" w:type="dxa"/>
            <w:tcBorders>
              <w:top w:val="nil"/>
              <w:left w:val="nil"/>
              <w:bottom w:val="single" w:sz="4" w:space="0" w:color="auto"/>
              <w:right w:val="single" w:sz="4" w:space="0" w:color="auto"/>
            </w:tcBorders>
            <w:shd w:val="clear" w:color="auto" w:fill="auto"/>
            <w:vAlign w:val="center"/>
            <w:hideMark/>
          </w:tcPr>
          <w:p w14:paraId="4C5ED4FC" w14:textId="77777777" w:rsidR="00360B82" w:rsidRPr="009A6698" w:rsidRDefault="00360B82" w:rsidP="00360B82">
            <w:pPr>
              <w:spacing w:after="0" w:line="240" w:lineRule="auto"/>
              <w:rPr>
                <w:rFonts w:cs="Arial"/>
                <w:sz w:val="18"/>
                <w:szCs w:val="18"/>
              </w:rPr>
            </w:pPr>
            <w:r w:rsidRPr="009A6698">
              <w:rPr>
                <w:rFonts w:cs="Arial"/>
                <w:sz w:val="18"/>
                <w:szCs w:val="18"/>
              </w:rPr>
              <w:t>Średnie i małe przedsiębiorstwa</w:t>
            </w:r>
          </w:p>
        </w:tc>
      </w:tr>
      <w:tr w:rsidR="00360B82" w:rsidRPr="009A6698" w14:paraId="237AF6EA"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27576706" w14:textId="77777777" w:rsidR="00360B82" w:rsidRPr="009A6698" w:rsidRDefault="00360B82" w:rsidP="007D798A">
            <w:pPr>
              <w:spacing w:after="0" w:line="240" w:lineRule="auto"/>
              <w:jc w:val="center"/>
              <w:rPr>
                <w:rFonts w:cs="Arial"/>
                <w:sz w:val="18"/>
                <w:szCs w:val="18"/>
              </w:rPr>
            </w:pPr>
            <w:r w:rsidRPr="009A6698">
              <w:rPr>
                <w:rFonts w:cs="Arial"/>
                <w:sz w:val="18"/>
                <w:szCs w:val="18"/>
              </w:rPr>
              <w:t>22.</w:t>
            </w:r>
          </w:p>
        </w:tc>
        <w:tc>
          <w:tcPr>
            <w:tcW w:w="3969" w:type="dxa"/>
            <w:tcBorders>
              <w:top w:val="nil"/>
              <w:left w:val="nil"/>
              <w:bottom w:val="single" w:sz="4" w:space="0" w:color="auto"/>
              <w:right w:val="single" w:sz="4" w:space="0" w:color="auto"/>
            </w:tcBorders>
            <w:shd w:val="clear" w:color="auto" w:fill="auto"/>
            <w:vAlign w:val="center"/>
            <w:hideMark/>
          </w:tcPr>
          <w:p w14:paraId="5F1813A4" w14:textId="77777777" w:rsidR="00360B82" w:rsidRPr="009A6698" w:rsidRDefault="00360B82" w:rsidP="00360B82">
            <w:pPr>
              <w:spacing w:after="0" w:line="240" w:lineRule="auto"/>
              <w:rPr>
                <w:rFonts w:cs="Arial"/>
                <w:sz w:val="18"/>
                <w:szCs w:val="18"/>
              </w:rPr>
            </w:pPr>
            <w:r w:rsidRPr="009A6698">
              <w:rPr>
                <w:rFonts w:cs="Arial"/>
                <w:sz w:val="18"/>
                <w:szCs w:val="18"/>
              </w:rPr>
              <w:t>Montaż automatyki regulacyjnej</w:t>
            </w:r>
          </w:p>
        </w:tc>
        <w:tc>
          <w:tcPr>
            <w:tcW w:w="4195" w:type="dxa"/>
            <w:tcBorders>
              <w:top w:val="nil"/>
              <w:left w:val="nil"/>
              <w:bottom w:val="single" w:sz="4" w:space="0" w:color="auto"/>
              <w:right w:val="single" w:sz="4" w:space="0" w:color="auto"/>
            </w:tcBorders>
            <w:shd w:val="clear" w:color="auto" w:fill="auto"/>
            <w:vAlign w:val="center"/>
            <w:hideMark/>
          </w:tcPr>
          <w:p w14:paraId="39B658D7" w14:textId="77777777" w:rsidR="00360B82" w:rsidRPr="009A6698" w:rsidRDefault="00360B82" w:rsidP="00360B82">
            <w:pPr>
              <w:spacing w:after="0" w:line="240" w:lineRule="auto"/>
              <w:rPr>
                <w:rFonts w:cs="Arial"/>
                <w:sz w:val="18"/>
                <w:szCs w:val="18"/>
              </w:rPr>
            </w:pPr>
            <w:r w:rsidRPr="009A6698">
              <w:rPr>
                <w:rFonts w:cs="Arial"/>
                <w:sz w:val="18"/>
                <w:szCs w:val="18"/>
              </w:rPr>
              <w:t>Średnie i małe przedsiębiorstwa</w:t>
            </w:r>
          </w:p>
        </w:tc>
      </w:tr>
      <w:tr w:rsidR="00360B82" w:rsidRPr="009A6698" w14:paraId="6C721B8A" w14:textId="77777777" w:rsidTr="00177971">
        <w:trPr>
          <w:trHeight w:val="397"/>
          <w:jc w:val="center"/>
        </w:trPr>
        <w:tc>
          <w:tcPr>
            <w:tcW w:w="62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F5F3B6F" w14:textId="77777777" w:rsidR="00360B82" w:rsidRPr="009A6698" w:rsidRDefault="00360B82" w:rsidP="007D798A">
            <w:pPr>
              <w:spacing w:after="0" w:line="240" w:lineRule="auto"/>
              <w:jc w:val="center"/>
              <w:rPr>
                <w:rFonts w:cs="Arial"/>
                <w:sz w:val="18"/>
                <w:szCs w:val="18"/>
              </w:rPr>
            </w:pPr>
            <w:r w:rsidRPr="009A6698">
              <w:rPr>
                <w:rFonts w:cs="Arial"/>
                <w:sz w:val="18"/>
                <w:szCs w:val="18"/>
              </w:rPr>
              <w:t>23.</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4377F5A7" w14:textId="77777777" w:rsidR="00360B82" w:rsidRPr="009A6698" w:rsidRDefault="00360B82" w:rsidP="00360B82">
            <w:pPr>
              <w:spacing w:after="0" w:line="240" w:lineRule="auto"/>
              <w:rPr>
                <w:rFonts w:cs="Arial"/>
                <w:sz w:val="18"/>
                <w:szCs w:val="18"/>
              </w:rPr>
            </w:pPr>
            <w:r w:rsidRPr="009A6698">
              <w:rPr>
                <w:rFonts w:cs="Arial"/>
                <w:sz w:val="18"/>
                <w:szCs w:val="18"/>
              </w:rPr>
              <w:t>Modernizacja instalacji c.o.</w:t>
            </w:r>
          </w:p>
        </w:tc>
        <w:tc>
          <w:tcPr>
            <w:tcW w:w="4195" w:type="dxa"/>
            <w:tcBorders>
              <w:top w:val="nil"/>
              <w:left w:val="nil"/>
              <w:bottom w:val="single" w:sz="4" w:space="0" w:color="auto"/>
              <w:right w:val="single" w:sz="4" w:space="0" w:color="auto"/>
            </w:tcBorders>
            <w:shd w:val="clear" w:color="auto" w:fill="auto"/>
            <w:vAlign w:val="center"/>
            <w:hideMark/>
          </w:tcPr>
          <w:p w14:paraId="6C17E9D2" w14:textId="77777777" w:rsidR="00360B82" w:rsidRPr="009A6698" w:rsidRDefault="00360B82" w:rsidP="00360B82">
            <w:pPr>
              <w:spacing w:after="0" w:line="240" w:lineRule="auto"/>
              <w:rPr>
                <w:rFonts w:cs="Arial"/>
                <w:sz w:val="18"/>
                <w:szCs w:val="18"/>
              </w:rPr>
            </w:pPr>
            <w:r w:rsidRPr="009A6698">
              <w:rPr>
                <w:rFonts w:cs="Arial"/>
                <w:sz w:val="18"/>
                <w:szCs w:val="18"/>
              </w:rPr>
              <w:t>Średnie i małe przedsiębiorstwa</w:t>
            </w:r>
          </w:p>
        </w:tc>
      </w:tr>
      <w:tr w:rsidR="00360B82" w:rsidRPr="009A6698" w14:paraId="175BCF03" w14:textId="77777777" w:rsidTr="00177971">
        <w:trPr>
          <w:trHeight w:val="397"/>
          <w:jc w:val="center"/>
        </w:trPr>
        <w:tc>
          <w:tcPr>
            <w:tcW w:w="62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0977FE1" w14:textId="77777777" w:rsidR="00360B82" w:rsidRPr="009A6698" w:rsidRDefault="00360B82" w:rsidP="007D798A">
            <w:pPr>
              <w:spacing w:after="0" w:line="240" w:lineRule="auto"/>
              <w:jc w:val="center"/>
              <w:rPr>
                <w:rFonts w:cs="Arial"/>
                <w:sz w:val="18"/>
                <w:szCs w:val="18"/>
              </w:rPr>
            </w:pPr>
            <w:r w:rsidRPr="009A6698">
              <w:rPr>
                <w:rFonts w:cs="Arial"/>
                <w:sz w:val="18"/>
                <w:szCs w:val="18"/>
              </w:rPr>
              <w:t>24.</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14:paraId="7F11D997" w14:textId="77777777" w:rsidR="00360B82" w:rsidRPr="009A6698" w:rsidRDefault="00360B82" w:rsidP="00360B82">
            <w:pPr>
              <w:spacing w:after="0" w:line="240" w:lineRule="auto"/>
              <w:rPr>
                <w:rFonts w:cs="Arial"/>
                <w:sz w:val="18"/>
                <w:szCs w:val="18"/>
              </w:rPr>
            </w:pPr>
            <w:r w:rsidRPr="009A6698">
              <w:rPr>
                <w:rFonts w:cs="Arial"/>
                <w:sz w:val="18"/>
                <w:szCs w:val="18"/>
              </w:rPr>
              <w:t>Odzysk ciepła</w:t>
            </w:r>
          </w:p>
        </w:tc>
        <w:tc>
          <w:tcPr>
            <w:tcW w:w="4195" w:type="dxa"/>
            <w:tcBorders>
              <w:top w:val="nil"/>
              <w:left w:val="nil"/>
              <w:bottom w:val="single" w:sz="4" w:space="0" w:color="auto"/>
              <w:right w:val="single" w:sz="4" w:space="0" w:color="auto"/>
            </w:tcBorders>
            <w:shd w:val="clear" w:color="auto" w:fill="auto"/>
            <w:vAlign w:val="center"/>
            <w:hideMark/>
          </w:tcPr>
          <w:p w14:paraId="6AD563A0" w14:textId="77777777" w:rsidR="00360B82" w:rsidRPr="009A6698" w:rsidRDefault="00360B82" w:rsidP="00360B82">
            <w:pPr>
              <w:spacing w:after="0" w:line="240" w:lineRule="auto"/>
              <w:rPr>
                <w:rFonts w:cs="Arial"/>
                <w:sz w:val="18"/>
                <w:szCs w:val="18"/>
              </w:rPr>
            </w:pPr>
            <w:r w:rsidRPr="009A6698">
              <w:rPr>
                <w:rFonts w:cs="Arial"/>
                <w:sz w:val="18"/>
                <w:szCs w:val="18"/>
              </w:rPr>
              <w:t>Średnie i małe przedsiębiorstwa</w:t>
            </w:r>
          </w:p>
        </w:tc>
      </w:tr>
      <w:tr w:rsidR="00360B82" w:rsidRPr="009A6698" w14:paraId="0C88218F" w14:textId="77777777" w:rsidTr="00177971">
        <w:trPr>
          <w:trHeight w:val="397"/>
          <w:jc w:val="center"/>
        </w:trPr>
        <w:tc>
          <w:tcPr>
            <w:tcW w:w="62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821707F" w14:textId="77777777" w:rsidR="00360B82" w:rsidRPr="009A6698" w:rsidRDefault="00360B82" w:rsidP="007D798A">
            <w:pPr>
              <w:spacing w:after="0" w:line="240" w:lineRule="auto"/>
              <w:jc w:val="center"/>
              <w:rPr>
                <w:rFonts w:cs="Arial"/>
                <w:sz w:val="18"/>
                <w:szCs w:val="18"/>
              </w:rPr>
            </w:pPr>
            <w:r w:rsidRPr="009A6698">
              <w:rPr>
                <w:rFonts w:cs="Arial"/>
                <w:sz w:val="18"/>
                <w:szCs w:val="18"/>
              </w:rPr>
              <w:t>25.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579C5" w14:textId="77777777" w:rsidR="00360B82" w:rsidRPr="009A6698" w:rsidRDefault="00360B82" w:rsidP="00360B82">
            <w:pPr>
              <w:spacing w:after="0" w:line="240" w:lineRule="auto"/>
              <w:rPr>
                <w:rFonts w:cs="Arial"/>
                <w:sz w:val="18"/>
                <w:szCs w:val="18"/>
              </w:rPr>
            </w:pPr>
            <w:r w:rsidRPr="009A6698">
              <w:rPr>
                <w:rFonts w:cs="Arial"/>
                <w:sz w:val="18"/>
                <w:szCs w:val="18"/>
              </w:rPr>
              <w:t>Modernizacja kotłów grzewczych</w:t>
            </w:r>
          </w:p>
        </w:tc>
        <w:tc>
          <w:tcPr>
            <w:tcW w:w="4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D7F43"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w:t>
            </w:r>
          </w:p>
        </w:tc>
      </w:tr>
      <w:tr w:rsidR="00360B82" w:rsidRPr="009A6698" w14:paraId="037A1F6C" w14:textId="77777777" w:rsidTr="00177971">
        <w:trPr>
          <w:trHeight w:val="397"/>
          <w:jc w:val="center"/>
        </w:trPr>
        <w:tc>
          <w:tcPr>
            <w:tcW w:w="62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D7C13EF" w14:textId="77777777" w:rsidR="00360B82" w:rsidRPr="009A6698" w:rsidRDefault="00360B82" w:rsidP="007D798A">
            <w:pPr>
              <w:spacing w:after="0" w:line="240" w:lineRule="auto"/>
              <w:jc w:val="center"/>
              <w:rPr>
                <w:rFonts w:cs="Arial"/>
                <w:sz w:val="18"/>
                <w:szCs w:val="18"/>
              </w:rPr>
            </w:pPr>
            <w:r w:rsidRPr="009A6698">
              <w:rPr>
                <w:rFonts w:cs="Arial"/>
                <w:sz w:val="18"/>
                <w:szCs w:val="18"/>
              </w:rPr>
              <w:t>26.</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C159F5F" w14:textId="77777777" w:rsidR="00360B82" w:rsidRPr="009A6698" w:rsidRDefault="00360B82" w:rsidP="00360B82">
            <w:pPr>
              <w:spacing w:after="0" w:line="240" w:lineRule="auto"/>
              <w:rPr>
                <w:rFonts w:cs="Arial"/>
                <w:sz w:val="18"/>
                <w:szCs w:val="18"/>
              </w:rPr>
            </w:pPr>
            <w:r w:rsidRPr="009A6698">
              <w:rPr>
                <w:rFonts w:cs="Arial"/>
                <w:sz w:val="18"/>
                <w:szCs w:val="18"/>
              </w:rPr>
              <w:t>Modernizacja przepływowych podgrzewaczy c.w.u.</w:t>
            </w:r>
          </w:p>
        </w:tc>
        <w:tc>
          <w:tcPr>
            <w:tcW w:w="4195" w:type="dxa"/>
            <w:tcBorders>
              <w:top w:val="single" w:sz="4" w:space="0" w:color="auto"/>
              <w:left w:val="nil"/>
              <w:bottom w:val="single" w:sz="4" w:space="0" w:color="auto"/>
              <w:right w:val="single" w:sz="4" w:space="0" w:color="auto"/>
            </w:tcBorders>
            <w:shd w:val="clear" w:color="auto" w:fill="auto"/>
            <w:vAlign w:val="center"/>
            <w:hideMark/>
          </w:tcPr>
          <w:p w14:paraId="649000C3"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w:t>
            </w:r>
          </w:p>
        </w:tc>
      </w:tr>
      <w:tr w:rsidR="00360B82" w:rsidRPr="009A6698" w14:paraId="78137559"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7F1418E5" w14:textId="77777777" w:rsidR="00360B82" w:rsidRPr="009A6698" w:rsidRDefault="00360B82" w:rsidP="007D798A">
            <w:pPr>
              <w:spacing w:after="0" w:line="240" w:lineRule="auto"/>
              <w:jc w:val="center"/>
              <w:rPr>
                <w:rFonts w:cs="Arial"/>
                <w:sz w:val="18"/>
                <w:szCs w:val="18"/>
              </w:rPr>
            </w:pPr>
            <w:r w:rsidRPr="009A6698">
              <w:rPr>
                <w:rFonts w:cs="Arial"/>
                <w:sz w:val="18"/>
                <w:szCs w:val="18"/>
              </w:rPr>
              <w:t>27.</w:t>
            </w:r>
          </w:p>
        </w:tc>
        <w:tc>
          <w:tcPr>
            <w:tcW w:w="3969" w:type="dxa"/>
            <w:tcBorders>
              <w:top w:val="nil"/>
              <w:left w:val="nil"/>
              <w:bottom w:val="single" w:sz="4" w:space="0" w:color="auto"/>
              <w:right w:val="single" w:sz="4" w:space="0" w:color="auto"/>
            </w:tcBorders>
            <w:shd w:val="clear" w:color="auto" w:fill="auto"/>
            <w:vAlign w:val="center"/>
            <w:hideMark/>
          </w:tcPr>
          <w:p w14:paraId="410BFEE7" w14:textId="77777777" w:rsidR="00360B82" w:rsidRPr="009A6698" w:rsidRDefault="00360B82" w:rsidP="00360B82">
            <w:pPr>
              <w:spacing w:after="0" w:line="240" w:lineRule="auto"/>
              <w:rPr>
                <w:rFonts w:cs="Arial"/>
                <w:sz w:val="18"/>
                <w:szCs w:val="18"/>
              </w:rPr>
            </w:pPr>
            <w:r w:rsidRPr="009A6698">
              <w:rPr>
                <w:rFonts w:cs="Arial"/>
                <w:sz w:val="18"/>
                <w:szCs w:val="18"/>
              </w:rPr>
              <w:t>Montaż kolektorów słonecznych</w:t>
            </w:r>
          </w:p>
        </w:tc>
        <w:tc>
          <w:tcPr>
            <w:tcW w:w="4195" w:type="dxa"/>
            <w:tcBorders>
              <w:top w:val="nil"/>
              <w:left w:val="nil"/>
              <w:bottom w:val="single" w:sz="4" w:space="0" w:color="auto"/>
              <w:right w:val="single" w:sz="4" w:space="0" w:color="auto"/>
            </w:tcBorders>
            <w:shd w:val="clear" w:color="auto" w:fill="auto"/>
            <w:vAlign w:val="center"/>
            <w:hideMark/>
          </w:tcPr>
          <w:p w14:paraId="043ECB8C"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jednorodzinne</w:t>
            </w:r>
          </w:p>
        </w:tc>
      </w:tr>
      <w:tr w:rsidR="00360B82" w:rsidRPr="009A6698" w14:paraId="126E9A49"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1D89E014" w14:textId="77777777" w:rsidR="00360B82" w:rsidRPr="009A6698" w:rsidRDefault="00360B82" w:rsidP="007D798A">
            <w:pPr>
              <w:spacing w:after="0" w:line="240" w:lineRule="auto"/>
              <w:jc w:val="center"/>
              <w:rPr>
                <w:rFonts w:cs="Arial"/>
                <w:sz w:val="18"/>
                <w:szCs w:val="18"/>
              </w:rPr>
            </w:pPr>
            <w:r w:rsidRPr="009A6698">
              <w:rPr>
                <w:rFonts w:cs="Arial"/>
                <w:sz w:val="18"/>
                <w:szCs w:val="18"/>
              </w:rPr>
              <w:t>28.</w:t>
            </w:r>
          </w:p>
        </w:tc>
        <w:tc>
          <w:tcPr>
            <w:tcW w:w="3969" w:type="dxa"/>
            <w:tcBorders>
              <w:top w:val="nil"/>
              <w:left w:val="nil"/>
              <w:bottom w:val="single" w:sz="4" w:space="0" w:color="auto"/>
              <w:right w:val="single" w:sz="4" w:space="0" w:color="auto"/>
            </w:tcBorders>
            <w:shd w:val="clear" w:color="auto" w:fill="auto"/>
            <w:vAlign w:val="center"/>
            <w:hideMark/>
          </w:tcPr>
          <w:p w14:paraId="4D6625C6" w14:textId="77777777" w:rsidR="00360B82" w:rsidRPr="009A6698" w:rsidRDefault="00360B82" w:rsidP="00360B82">
            <w:pPr>
              <w:spacing w:after="0" w:line="240" w:lineRule="auto"/>
              <w:rPr>
                <w:rFonts w:cs="Arial"/>
                <w:sz w:val="18"/>
                <w:szCs w:val="18"/>
              </w:rPr>
            </w:pPr>
            <w:r w:rsidRPr="009A6698">
              <w:rPr>
                <w:rFonts w:cs="Arial"/>
                <w:sz w:val="18"/>
                <w:szCs w:val="18"/>
              </w:rPr>
              <w:t>Montaż kolektorów słonecznych</w:t>
            </w:r>
          </w:p>
        </w:tc>
        <w:tc>
          <w:tcPr>
            <w:tcW w:w="4195" w:type="dxa"/>
            <w:tcBorders>
              <w:top w:val="nil"/>
              <w:left w:val="nil"/>
              <w:bottom w:val="single" w:sz="4" w:space="0" w:color="auto"/>
              <w:right w:val="single" w:sz="4" w:space="0" w:color="auto"/>
            </w:tcBorders>
            <w:shd w:val="clear" w:color="auto" w:fill="auto"/>
            <w:vAlign w:val="center"/>
            <w:hideMark/>
          </w:tcPr>
          <w:p w14:paraId="62C3F3D8" w14:textId="77777777" w:rsidR="00360B82" w:rsidRPr="009A6698" w:rsidRDefault="00360B82" w:rsidP="00360B82">
            <w:pPr>
              <w:spacing w:after="0" w:line="240" w:lineRule="auto"/>
              <w:rPr>
                <w:rFonts w:cs="Arial"/>
                <w:sz w:val="18"/>
                <w:szCs w:val="18"/>
              </w:rPr>
            </w:pPr>
            <w:r w:rsidRPr="009A6698">
              <w:rPr>
                <w:rFonts w:cs="Arial"/>
                <w:sz w:val="18"/>
                <w:szCs w:val="18"/>
              </w:rPr>
              <w:t>Budynki mieszkalne wielorodzinne</w:t>
            </w:r>
          </w:p>
        </w:tc>
      </w:tr>
      <w:tr w:rsidR="00360B82" w:rsidRPr="009A6698" w14:paraId="6D51E408"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38219CD1" w14:textId="77777777" w:rsidR="00360B82" w:rsidRPr="009A6698" w:rsidRDefault="00360B82" w:rsidP="007D798A">
            <w:pPr>
              <w:spacing w:after="0" w:line="240" w:lineRule="auto"/>
              <w:jc w:val="center"/>
              <w:rPr>
                <w:rFonts w:cs="Arial"/>
                <w:sz w:val="18"/>
                <w:szCs w:val="18"/>
              </w:rPr>
            </w:pPr>
            <w:r w:rsidRPr="009A6698">
              <w:rPr>
                <w:rFonts w:cs="Arial"/>
                <w:sz w:val="18"/>
                <w:szCs w:val="18"/>
              </w:rPr>
              <w:t>29.</w:t>
            </w:r>
          </w:p>
        </w:tc>
        <w:tc>
          <w:tcPr>
            <w:tcW w:w="3969" w:type="dxa"/>
            <w:tcBorders>
              <w:top w:val="nil"/>
              <w:left w:val="nil"/>
              <w:bottom w:val="single" w:sz="4" w:space="0" w:color="auto"/>
              <w:right w:val="single" w:sz="4" w:space="0" w:color="auto"/>
            </w:tcBorders>
            <w:shd w:val="clear" w:color="auto" w:fill="auto"/>
            <w:vAlign w:val="center"/>
            <w:hideMark/>
          </w:tcPr>
          <w:p w14:paraId="7C89BD89" w14:textId="77777777" w:rsidR="00360B82" w:rsidRPr="009A6698" w:rsidRDefault="00360B82" w:rsidP="00360B82">
            <w:pPr>
              <w:spacing w:after="0" w:line="240" w:lineRule="auto"/>
              <w:rPr>
                <w:rFonts w:cs="Arial"/>
                <w:sz w:val="18"/>
                <w:szCs w:val="18"/>
              </w:rPr>
            </w:pPr>
            <w:r w:rsidRPr="009A6698">
              <w:rPr>
                <w:rFonts w:cs="Arial"/>
                <w:sz w:val="18"/>
                <w:szCs w:val="18"/>
              </w:rPr>
              <w:t>Modernizacja kotłów grzewczych</w:t>
            </w:r>
          </w:p>
        </w:tc>
        <w:tc>
          <w:tcPr>
            <w:tcW w:w="4195" w:type="dxa"/>
            <w:tcBorders>
              <w:top w:val="nil"/>
              <w:left w:val="nil"/>
              <w:bottom w:val="single" w:sz="4" w:space="0" w:color="auto"/>
              <w:right w:val="single" w:sz="4" w:space="0" w:color="auto"/>
            </w:tcBorders>
            <w:shd w:val="clear" w:color="auto" w:fill="auto"/>
            <w:vAlign w:val="center"/>
            <w:hideMark/>
          </w:tcPr>
          <w:p w14:paraId="4B393923" w14:textId="77777777" w:rsidR="00360B82" w:rsidRPr="009A6698" w:rsidRDefault="00360B82" w:rsidP="00360B82">
            <w:pPr>
              <w:spacing w:after="0" w:line="240" w:lineRule="auto"/>
              <w:rPr>
                <w:rFonts w:cs="Arial"/>
                <w:sz w:val="18"/>
                <w:szCs w:val="18"/>
              </w:rPr>
            </w:pPr>
            <w:r w:rsidRPr="009A6698">
              <w:rPr>
                <w:rFonts w:cs="Arial"/>
                <w:sz w:val="18"/>
                <w:szCs w:val="18"/>
              </w:rPr>
              <w:t>Budynki użyteczności publicznej</w:t>
            </w:r>
          </w:p>
        </w:tc>
      </w:tr>
      <w:tr w:rsidR="00360B82" w:rsidRPr="009A6698" w14:paraId="339D580E"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79A5EB75" w14:textId="77777777" w:rsidR="00360B82" w:rsidRPr="009A6698" w:rsidRDefault="00360B82" w:rsidP="007D798A">
            <w:pPr>
              <w:spacing w:after="0" w:line="240" w:lineRule="auto"/>
              <w:jc w:val="center"/>
              <w:rPr>
                <w:rFonts w:cs="Arial"/>
                <w:sz w:val="18"/>
                <w:szCs w:val="18"/>
              </w:rPr>
            </w:pPr>
            <w:r w:rsidRPr="009A6698">
              <w:rPr>
                <w:rFonts w:cs="Arial"/>
                <w:sz w:val="18"/>
                <w:szCs w:val="18"/>
              </w:rPr>
              <w:t>30.</w:t>
            </w:r>
          </w:p>
        </w:tc>
        <w:tc>
          <w:tcPr>
            <w:tcW w:w="3969" w:type="dxa"/>
            <w:tcBorders>
              <w:top w:val="nil"/>
              <w:left w:val="nil"/>
              <w:bottom w:val="single" w:sz="4" w:space="0" w:color="auto"/>
              <w:right w:val="single" w:sz="4" w:space="0" w:color="auto"/>
            </w:tcBorders>
            <w:shd w:val="clear" w:color="auto" w:fill="auto"/>
            <w:vAlign w:val="center"/>
            <w:hideMark/>
          </w:tcPr>
          <w:p w14:paraId="6D46DEB6" w14:textId="77777777" w:rsidR="00360B82" w:rsidRPr="009A6698" w:rsidRDefault="00360B82" w:rsidP="00360B82">
            <w:pPr>
              <w:spacing w:after="0" w:line="240" w:lineRule="auto"/>
              <w:rPr>
                <w:rFonts w:cs="Arial"/>
                <w:sz w:val="18"/>
                <w:szCs w:val="18"/>
              </w:rPr>
            </w:pPr>
            <w:r w:rsidRPr="009A6698">
              <w:rPr>
                <w:rFonts w:cs="Arial"/>
                <w:sz w:val="18"/>
                <w:szCs w:val="18"/>
              </w:rPr>
              <w:t>Modernizacja przepływowych podgrzewaczy c.w.u.</w:t>
            </w:r>
          </w:p>
        </w:tc>
        <w:tc>
          <w:tcPr>
            <w:tcW w:w="4195" w:type="dxa"/>
            <w:tcBorders>
              <w:top w:val="nil"/>
              <w:left w:val="nil"/>
              <w:bottom w:val="single" w:sz="4" w:space="0" w:color="auto"/>
              <w:right w:val="single" w:sz="4" w:space="0" w:color="auto"/>
            </w:tcBorders>
            <w:shd w:val="clear" w:color="auto" w:fill="auto"/>
            <w:vAlign w:val="center"/>
            <w:hideMark/>
          </w:tcPr>
          <w:p w14:paraId="52DAEC05" w14:textId="77777777" w:rsidR="00360B82" w:rsidRPr="009A6698" w:rsidRDefault="00360B82" w:rsidP="00360B82">
            <w:pPr>
              <w:spacing w:after="0" w:line="240" w:lineRule="auto"/>
              <w:rPr>
                <w:rFonts w:cs="Arial"/>
                <w:sz w:val="18"/>
                <w:szCs w:val="18"/>
              </w:rPr>
            </w:pPr>
            <w:r w:rsidRPr="009A6698">
              <w:rPr>
                <w:rFonts w:cs="Arial"/>
                <w:sz w:val="18"/>
                <w:szCs w:val="18"/>
              </w:rPr>
              <w:t>Budynki użyteczności publicznej</w:t>
            </w:r>
          </w:p>
        </w:tc>
      </w:tr>
      <w:tr w:rsidR="00360B82" w:rsidRPr="009A6698" w14:paraId="2E58C0AA"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3647DB91" w14:textId="77777777" w:rsidR="00360B82" w:rsidRPr="009A6698" w:rsidRDefault="00360B82" w:rsidP="007D798A">
            <w:pPr>
              <w:spacing w:after="0" w:line="240" w:lineRule="auto"/>
              <w:jc w:val="center"/>
              <w:rPr>
                <w:rFonts w:cs="Arial"/>
                <w:sz w:val="18"/>
                <w:szCs w:val="18"/>
              </w:rPr>
            </w:pPr>
            <w:r w:rsidRPr="009A6698">
              <w:rPr>
                <w:rFonts w:cs="Arial"/>
                <w:sz w:val="18"/>
                <w:szCs w:val="18"/>
              </w:rPr>
              <w:t>31.</w:t>
            </w:r>
          </w:p>
        </w:tc>
        <w:tc>
          <w:tcPr>
            <w:tcW w:w="3969" w:type="dxa"/>
            <w:tcBorders>
              <w:top w:val="nil"/>
              <w:left w:val="nil"/>
              <w:bottom w:val="single" w:sz="4" w:space="0" w:color="auto"/>
              <w:right w:val="single" w:sz="4" w:space="0" w:color="auto"/>
            </w:tcBorders>
            <w:shd w:val="clear" w:color="auto" w:fill="auto"/>
            <w:vAlign w:val="center"/>
            <w:hideMark/>
          </w:tcPr>
          <w:p w14:paraId="7DBF1247" w14:textId="77777777" w:rsidR="00360B82" w:rsidRPr="009A6698" w:rsidRDefault="00360B82" w:rsidP="00360B82">
            <w:pPr>
              <w:spacing w:after="0" w:line="240" w:lineRule="auto"/>
              <w:rPr>
                <w:rFonts w:cs="Arial"/>
                <w:sz w:val="18"/>
                <w:szCs w:val="18"/>
              </w:rPr>
            </w:pPr>
            <w:r w:rsidRPr="009A6698">
              <w:rPr>
                <w:rFonts w:cs="Arial"/>
                <w:sz w:val="18"/>
                <w:szCs w:val="18"/>
              </w:rPr>
              <w:t>Modernizacja kotłów grzewczych</w:t>
            </w:r>
          </w:p>
        </w:tc>
        <w:tc>
          <w:tcPr>
            <w:tcW w:w="4195" w:type="dxa"/>
            <w:tcBorders>
              <w:top w:val="nil"/>
              <w:left w:val="nil"/>
              <w:bottom w:val="single" w:sz="4" w:space="0" w:color="auto"/>
              <w:right w:val="single" w:sz="4" w:space="0" w:color="auto"/>
            </w:tcBorders>
            <w:shd w:val="clear" w:color="auto" w:fill="auto"/>
            <w:vAlign w:val="center"/>
            <w:hideMark/>
          </w:tcPr>
          <w:p w14:paraId="262D2E5F" w14:textId="77777777" w:rsidR="00360B82" w:rsidRPr="009A6698" w:rsidRDefault="00360B82" w:rsidP="00360B82">
            <w:pPr>
              <w:spacing w:after="0" w:line="240" w:lineRule="auto"/>
              <w:rPr>
                <w:rFonts w:cs="Arial"/>
                <w:sz w:val="18"/>
                <w:szCs w:val="18"/>
              </w:rPr>
            </w:pPr>
            <w:r w:rsidRPr="009A6698">
              <w:rPr>
                <w:rFonts w:cs="Arial"/>
                <w:sz w:val="18"/>
                <w:szCs w:val="18"/>
              </w:rPr>
              <w:t>Średnie i małe przedsiębiorstwa</w:t>
            </w:r>
          </w:p>
        </w:tc>
      </w:tr>
      <w:tr w:rsidR="00360B82" w:rsidRPr="009A6698" w14:paraId="4F481C9C" w14:textId="77777777" w:rsidTr="00177971">
        <w:trPr>
          <w:trHeight w:val="397"/>
          <w:jc w:val="center"/>
        </w:trPr>
        <w:tc>
          <w:tcPr>
            <w:tcW w:w="620" w:type="dxa"/>
            <w:tcBorders>
              <w:top w:val="nil"/>
              <w:left w:val="single" w:sz="4" w:space="0" w:color="auto"/>
              <w:bottom w:val="single" w:sz="4" w:space="0" w:color="auto"/>
              <w:right w:val="single" w:sz="4" w:space="0" w:color="auto"/>
            </w:tcBorders>
            <w:shd w:val="clear" w:color="000000" w:fill="92D050"/>
            <w:noWrap/>
            <w:vAlign w:val="center"/>
            <w:hideMark/>
          </w:tcPr>
          <w:p w14:paraId="1DE3FE8B" w14:textId="77777777" w:rsidR="00360B82" w:rsidRPr="009A6698" w:rsidRDefault="00360B82" w:rsidP="007D798A">
            <w:pPr>
              <w:spacing w:after="0" w:line="240" w:lineRule="auto"/>
              <w:jc w:val="center"/>
              <w:rPr>
                <w:rFonts w:cs="Arial"/>
                <w:sz w:val="18"/>
                <w:szCs w:val="18"/>
              </w:rPr>
            </w:pPr>
            <w:r w:rsidRPr="009A6698">
              <w:rPr>
                <w:rFonts w:cs="Arial"/>
                <w:sz w:val="18"/>
                <w:szCs w:val="18"/>
              </w:rPr>
              <w:t>32.</w:t>
            </w:r>
          </w:p>
        </w:tc>
        <w:tc>
          <w:tcPr>
            <w:tcW w:w="3969" w:type="dxa"/>
            <w:tcBorders>
              <w:top w:val="nil"/>
              <w:left w:val="nil"/>
              <w:bottom w:val="single" w:sz="4" w:space="0" w:color="auto"/>
              <w:right w:val="single" w:sz="4" w:space="0" w:color="auto"/>
            </w:tcBorders>
            <w:shd w:val="clear" w:color="auto" w:fill="auto"/>
            <w:vAlign w:val="center"/>
            <w:hideMark/>
          </w:tcPr>
          <w:p w14:paraId="4EA8EA98" w14:textId="77777777" w:rsidR="00360B82" w:rsidRPr="009A6698" w:rsidRDefault="00360B82" w:rsidP="00360B82">
            <w:pPr>
              <w:spacing w:after="0" w:line="240" w:lineRule="auto"/>
              <w:rPr>
                <w:rFonts w:cs="Arial"/>
                <w:sz w:val="18"/>
                <w:szCs w:val="18"/>
              </w:rPr>
            </w:pPr>
            <w:r w:rsidRPr="009A6698">
              <w:rPr>
                <w:rFonts w:cs="Arial"/>
                <w:sz w:val="18"/>
                <w:szCs w:val="18"/>
              </w:rPr>
              <w:t>Modernizacja przepływowych podgrzewaczy c.w.u.</w:t>
            </w:r>
          </w:p>
        </w:tc>
        <w:tc>
          <w:tcPr>
            <w:tcW w:w="4195" w:type="dxa"/>
            <w:tcBorders>
              <w:top w:val="nil"/>
              <w:left w:val="nil"/>
              <w:bottom w:val="single" w:sz="4" w:space="0" w:color="auto"/>
              <w:right w:val="single" w:sz="4" w:space="0" w:color="auto"/>
            </w:tcBorders>
            <w:shd w:val="clear" w:color="auto" w:fill="auto"/>
            <w:vAlign w:val="center"/>
            <w:hideMark/>
          </w:tcPr>
          <w:p w14:paraId="413CA9BA" w14:textId="77777777" w:rsidR="00360B82" w:rsidRPr="009A6698" w:rsidRDefault="00360B82" w:rsidP="00360B82">
            <w:pPr>
              <w:spacing w:after="0" w:line="240" w:lineRule="auto"/>
              <w:rPr>
                <w:rFonts w:cs="Arial"/>
                <w:sz w:val="18"/>
                <w:szCs w:val="18"/>
              </w:rPr>
            </w:pPr>
            <w:r w:rsidRPr="009A6698">
              <w:rPr>
                <w:rFonts w:cs="Arial"/>
                <w:sz w:val="18"/>
                <w:szCs w:val="18"/>
              </w:rPr>
              <w:t>Średnie i małe przedsiębiorstwa</w:t>
            </w:r>
          </w:p>
        </w:tc>
      </w:tr>
    </w:tbl>
    <w:p w14:paraId="1C7E76EC" w14:textId="7B4E1BE2" w:rsidR="00360B82" w:rsidRPr="009A6698" w:rsidRDefault="007D798A" w:rsidP="007D798A">
      <w:pPr>
        <w:pStyle w:val="Tabrd"/>
        <w:rPr>
          <w:lang w:val="pl-PL"/>
        </w:rPr>
      </w:pPr>
      <w:r w:rsidRPr="009A6698">
        <w:rPr>
          <w:lang w:val="pl-PL"/>
        </w:rPr>
        <w:t>Źródło: Potencjał efektywności energetycznej i redukcji emisji w wybranych grupach użytkowania energii. Droga naprzód do realizacji pakietu klimatyczno-energetycznego</w:t>
      </w:r>
      <w:r w:rsidR="00053E1D" w:rsidRPr="009A6698">
        <w:rPr>
          <w:lang w:val="pl-PL"/>
        </w:rPr>
        <w:t>.</w:t>
      </w:r>
    </w:p>
    <w:p w14:paraId="3AA504F1" w14:textId="77777777" w:rsidR="00360B82" w:rsidRPr="009A6698" w:rsidRDefault="00360B82" w:rsidP="00F906CE">
      <w:pPr>
        <w:pStyle w:val="Nagwek4"/>
      </w:pPr>
      <w:bookmarkStart w:id="2348" w:name="_Toc387093854"/>
      <w:bookmarkStart w:id="2349" w:name="_Toc390761400"/>
      <w:bookmarkStart w:id="2350" w:name="_Toc402186108"/>
      <w:bookmarkStart w:id="2351" w:name="_Toc404852964"/>
      <w:bookmarkStart w:id="2352" w:name="_Toc426453683"/>
      <w:r w:rsidRPr="009A6698">
        <w:t>Sprzęt gospodarstwa domowego (AGD) i oświetlenie pomieszczeń</w:t>
      </w:r>
      <w:bookmarkEnd w:id="2348"/>
      <w:bookmarkEnd w:id="2349"/>
      <w:bookmarkEnd w:id="2350"/>
      <w:bookmarkEnd w:id="2351"/>
      <w:bookmarkEnd w:id="2352"/>
    </w:p>
    <w:p w14:paraId="67BB56C8" w14:textId="77777777" w:rsidR="00360B82" w:rsidRPr="009A6698" w:rsidRDefault="00360B82" w:rsidP="00360B82">
      <w:pPr>
        <w:pStyle w:val="Tekst"/>
      </w:pPr>
      <w:r w:rsidRPr="009A6698">
        <w:t xml:space="preserve">Oszczędność energii wynika tu przede wszystkim ze wzrastającej efektywności energetycznej sprzętu AGD (urządzenia coraz wyższej klasy energetycznej) oraz oświetlenia (świetlówki kompaktowe oraz oświetlenie LED). </w:t>
      </w:r>
    </w:p>
    <w:p w14:paraId="18FD3091" w14:textId="2521D19B" w:rsidR="00360B82" w:rsidRPr="009A6698" w:rsidRDefault="00360B82" w:rsidP="00360B82">
      <w:pPr>
        <w:pStyle w:val="Tekst"/>
      </w:pPr>
      <w:r w:rsidRPr="009A6698">
        <w:t>Szacunkowy potencjał oszczędności energii dla Polski w</w:t>
      </w:r>
      <w:r w:rsidR="002C6C5D" w:rsidRPr="009A6698">
        <w:t>ynosi 9,706 TWh/rok (szacunki z </w:t>
      </w:r>
      <w:r w:rsidRPr="009A6698">
        <w:t xml:space="preserve">roku 2008 z uwzględnieniem stanu sprzętów w gospodarstwach domowych i stanu na 2020 rok wynikający z wymiany istniejącego, nieekologicznego sprzętu na nowy, energooszczędny, z uwzględnieniem przyrostu związanego ze zwiększonym zużyciem </w:t>
      </w:r>
      <w:r w:rsidRPr="009A6698">
        <w:lastRenderedPageBreak/>
        <w:t xml:space="preserve">energii elektrycznej przy wzroście nasycenia takim sprzętem jak: zmywarki i płyty kuchenne w gospodarstwach domowych). </w:t>
      </w:r>
    </w:p>
    <w:p w14:paraId="443CF275" w14:textId="6EB84595" w:rsidR="00360B82" w:rsidRPr="009A6698" w:rsidRDefault="00360B82" w:rsidP="00360B82">
      <w:pPr>
        <w:pStyle w:val="Tekst"/>
      </w:pPr>
      <w:bookmarkStart w:id="2353" w:name="_Ref251225294"/>
      <w:r w:rsidRPr="009A6698">
        <w:t xml:space="preserve">Cały potencjał w tej grupie użytkowania energii elektrycznej można uznać za ekonomiczny, bo przedsięwzięcia są opłacalne (ujemne </w:t>
      </w:r>
      <w:r w:rsidR="002C6C5D" w:rsidRPr="009A6698">
        <w:t>koszty zaoszczędzonej energii i </w:t>
      </w:r>
      <w:r w:rsidRPr="009A6698">
        <w:t xml:space="preserve">redukcji </w:t>
      </w:r>
      <w:r w:rsidR="002C33EF">
        <w:t>CO</w:t>
      </w:r>
      <w:r w:rsidR="002C33EF" w:rsidRPr="002C33EF">
        <w:rPr>
          <w:vertAlign w:val="subscript"/>
        </w:rPr>
        <w:t>2</w:t>
      </w:r>
      <w:r w:rsidRPr="009A6698">
        <w:rPr>
          <w:vertAlign w:val="subscript"/>
        </w:rPr>
        <w:t xml:space="preserve"> </w:t>
      </w:r>
      <w:r w:rsidRPr="009A6698">
        <w:t>- wartości zaoszczędzonej energii elektrycznej z nawiązką pokrywają koszty inwestycji przedsięwzięć energooszczędnych), a wzrost cen energii elektrycznej prowadzi do zwiększenia jego opłacalności.</w:t>
      </w:r>
    </w:p>
    <w:p w14:paraId="712E4CCA" w14:textId="77777777" w:rsidR="00360B82" w:rsidRPr="009A6698" w:rsidRDefault="00360B82" w:rsidP="00360B82">
      <w:pPr>
        <w:pStyle w:val="Tekst"/>
      </w:pPr>
      <w:r w:rsidRPr="009A6698">
        <w:t>Potencjał ten może być wykorzystany zarówno w sektorze mieszkalnym jak i usługowym.</w:t>
      </w:r>
    </w:p>
    <w:p w14:paraId="1844DCDE" w14:textId="77777777" w:rsidR="00360B82" w:rsidRPr="009A6698" w:rsidRDefault="00360B82" w:rsidP="00F906CE">
      <w:pPr>
        <w:pStyle w:val="Nagwek4"/>
      </w:pPr>
      <w:bookmarkStart w:id="2354" w:name="_Toc387093855"/>
      <w:bookmarkStart w:id="2355" w:name="_Toc390761401"/>
      <w:bookmarkStart w:id="2356" w:name="_Toc402186109"/>
      <w:bookmarkStart w:id="2357" w:name="_Toc404852965"/>
      <w:bookmarkStart w:id="2358" w:name="_Toc426453684"/>
      <w:bookmarkEnd w:id="2353"/>
      <w:r w:rsidRPr="009A6698">
        <w:t>Układy napędowe</w:t>
      </w:r>
      <w:bookmarkEnd w:id="2354"/>
      <w:bookmarkEnd w:id="2355"/>
      <w:bookmarkEnd w:id="2356"/>
      <w:bookmarkEnd w:id="2357"/>
      <w:bookmarkEnd w:id="2358"/>
    </w:p>
    <w:p w14:paraId="24D9F150" w14:textId="1E042ACE" w:rsidR="00360B82" w:rsidRPr="009A6698" w:rsidRDefault="00360B82" w:rsidP="00360B82">
      <w:pPr>
        <w:pStyle w:val="Tekst"/>
      </w:pPr>
      <w:r w:rsidRPr="009A6698">
        <w:t>Układy napędowe są powszechnie stosowane w wiel</w:t>
      </w:r>
      <w:r w:rsidR="002C6C5D" w:rsidRPr="009A6698">
        <w:t>u sektorach (np. silniki wind w </w:t>
      </w:r>
      <w:r w:rsidRPr="009A6698">
        <w:t>budynkach, pompy). Potencjał oszczędności energii elektrycznej w układach napędowych dla Polski szacowany jest na 12,4 TWh/rok. Jako główne możliwości należy wskazać:</w:t>
      </w:r>
    </w:p>
    <w:p w14:paraId="580B5A89" w14:textId="77777777" w:rsidR="00360B82" w:rsidRPr="009A6698" w:rsidRDefault="00360B82" w:rsidP="00B709BA">
      <w:pPr>
        <w:pStyle w:val="WykropP1"/>
      </w:pPr>
      <w:r w:rsidRPr="009A6698">
        <w:t>wymiana silników elektrycznych ze standardowych na silniki o podwyższonej sprawności w zakresie mocy od 0,75 do 3000 kW,</w:t>
      </w:r>
    </w:p>
    <w:p w14:paraId="469D16C1" w14:textId="77777777" w:rsidR="00360B82" w:rsidRPr="009A6698" w:rsidRDefault="00360B82" w:rsidP="00B709BA">
      <w:pPr>
        <w:pStyle w:val="WykropP1"/>
      </w:pPr>
      <w:r w:rsidRPr="009A6698">
        <w:t>wprowadzenie regulacji częstotliwościowej dla napędów w zakresie mocy od 0,75 do 3000 kW</w:t>
      </w:r>
    </w:p>
    <w:p w14:paraId="137ED3EA" w14:textId="77777777" w:rsidR="00360B82" w:rsidRPr="009A6698" w:rsidRDefault="00360B82" w:rsidP="00B709BA">
      <w:pPr>
        <w:pStyle w:val="WykropP1"/>
      </w:pPr>
      <w:r w:rsidRPr="009A6698">
        <w:t>wymiana pomp odśrodkowych ze standardowych na pompy o podwyższonej sprawności w zakresie mocy od 4 do 130 kW,</w:t>
      </w:r>
    </w:p>
    <w:p w14:paraId="03947DC5" w14:textId="5F7657AD" w:rsidR="00360B82" w:rsidRPr="009A6698" w:rsidRDefault="00360B82" w:rsidP="00B709BA">
      <w:pPr>
        <w:pStyle w:val="WykropP1"/>
      </w:pPr>
      <w:r w:rsidRPr="009A6698">
        <w:t>wymiana pomp obiegowych klasy energetycz</w:t>
      </w:r>
      <w:r w:rsidR="002C6C5D" w:rsidRPr="009A6698">
        <w:t>nej C i D na pompy o klasie A w </w:t>
      </w:r>
      <w:r w:rsidRPr="009A6698">
        <w:t>zakresie mocy poniżej 3 kW.</w:t>
      </w:r>
    </w:p>
    <w:p w14:paraId="72A9A629" w14:textId="287C716C" w:rsidR="00360B82" w:rsidRPr="009A6698" w:rsidRDefault="00360B82" w:rsidP="00360B82">
      <w:pPr>
        <w:pStyle w:val="Tekst"/>
      </w:pPr>
      <w:r w:rsidRPr="009A6698">
        <w:t xml:space="preserve">Powyższe działania charakteryzują się przeważnie znaczącą opłacalnością wykorzystania zarówno potencjału zaoszczędzonej energii elektrycznej, jak i redukcji </w:t>
      </w:r>
      <w:r w:rsidR="002C33EF">
        <w:t>CO</w:t>
      </w:r>
      <w:r w:rsidR="002C33EF" w:rsidRPr="002C33EF">
        <w:rPr>
          <w:vertAlign w:val="subscript"/>
        </w:rPr>
        <w:t>2</w:t>
      </w:r>
      <w:r w:rsidRPr="009A6698">
        <w:t xml:space="preserve"> (ujemne jednostkowe koszty zaoszczędzonej energii).</w:t>
      </w:r>
    </w:p>
    <w:p w14:paraId="71586A8D" w14:textId="77777777" w:rsidR="00360B82" w:rsidRPr="009A6698" w:rsidRDefault="00360B82" w:rsidP="00F906CE">
      <w:pPr>
        <w:pStyle w:val="Nagwek4"/>
      </w:pPr>
      <w:bookmarkStart w:id="2359" w:name="_Toc387093856"/>
      <w:bookmarkStart w:id="2360" w:name="_Toc390761402"/>
      <w:bookmarkStart w:id="2361" w:name="_Toc402186110"/>
      <w:bookmarkStart w:id="2362" w:name="_Toc404852966"/>
      <w:bookmarkStart w:id="2363" w:name="_Toc426453685"/>
      <w:r w:rsidRPr="009A6698">
        <w:t>Inne obszary poprawy efektywności</w:t>
      </w:r>
      <w:bookmarkEnd w:id="2359"/>
      <w:bookmarkEnd w:id="2360"/>
      <w:bookmarkEnd w:id="2361"/>
      <w:bookmarkEnd w:id="2362"/>
      <w:bookmarkEnd w:id="2363"/>
    </w:p>
    <w:p w14:paraId="67FCA692" w14:textId="77777777" w:rsidR="00360B82" w:rsidRPr="009A6698" w:rsidRDefault="00360B82" w:rsidP="00360B82">
      <w:pPr>
        <w:pStyle w:val="Tekst"/>
      </w:pPr>
      <w:r w:rsidRPr="009A6698">
        <w:t>W tej grupie działań w skali kraju można wskazać następujące grupy działań, wraz z szacunkowym potencjałem:</w:t>
      </w:r>
    </w:p>
    <w:p w14:paraId="628F18E9" w14:textId="77777777" w:rsidR="00360B82" w:rsidRPr="009A6698" w:rsidRDefault="00360B82" w:rsidP="00B709BA">
      <w:pPr>
        <w:pStyle w:val="WykropP1"/>
      </w:pPr>
      <w:r w:rsidRPr="009A6698">
        <w:t>Modernizacja cieplnych sieci przesyłowych i dystrybucyjnych – 12,49 PJ/rok</w:t>
      </w:r>
    </w:p>
    <w:p w14:paraId="26BB95BC" w14:textId="77777777" w:rsidR="00360B82" w:rsidRPr="009A6698" w:rsidRDefault="00360B82" w:rsidP="00B709BA">
      <w:pPr>
        <w:pStyle w:val="WykropP1"/>
      </w:pPr>
      <w:r w:rsidRPr="009A6698">
        <w:t>Modernizacja elektrycznych sieci przesyłowych i dystrybucyjnych – 3068 GWh/rok</w:t>
      </w:r>
    </w:p>
    <w:p w14:paraId="056C2724" w14:textId="77777777" w:rsidR="00360B82" w:rsidRPr="009A6698" w:rsidRDefault="00360B82" w:rsidP="00B709BA">
      <w:pPr>
        <w:pStyle w:val="WykropP1"/>
      </w:pPr>
      <w:r w:rsidRPr="009A6698">
        <w:t>Modernizacja oświetlenia ulic i placów – 1314 GWh/rok</w:t>
      </w:r>
    </w:p>
    <w:p w14:paraId="21263B64" w14:textId="77777777" w:rsidR="00360B82" w:rsidRPr="009A6698" w:rsidRDefault="00360B82" w:rsidP="00B709BA">
      <w:pPr>
        <w:pStyle w:val="WykropP1"/>
      </w:pPr>
      <w:r w:rsidRPr="009A6698">
        <w:t>Oświetlenie hal i warsztatów – 248 GWh/rok</w:t>
      </w:r>
    </w:p>
    <w:p w14:paraId="52C11E5A" w14:textId="77777777" w:rsidR="00360B82" w:rsidRPr="009A6698" w:rsidRDefault="00360B82" w:rsidP="00F906CE">
      <w:pPr>
        <w:pStyle w:val="Nagwek4"/>
      </w:pPr>
      <w:bookmarkStart w:id="2364" w:name="_Toc387093857"/>
      <w:bookmarkStart w:id="2365" w:name="_Toc390761403"/>
      <w:bookmarkStart w:id="2366" w:name="_Toc402186111"/>
      <w:bookmarkStart w:id="2367" w:name="_Toc404852967"/>
      <w:bookmarkStart w:id="2368" w:name="_Toc426453686"/>
      <w:bookmarkStart w:id="2369" w:name="_Toc251743257"/>
      <w:r w:rsidRPr="009A6698">
        <w:t>Łączny potencjał efektywności energetycznej</w:t>
      </w:r>
      <w:bookmarkEnd w:id="2364"/>
      <w:bookmarkEnd w:id="2365"/>
      <w:bookmarkEnd w:id="2366"/>
      <w:bookmarkEnd w:id="2367"/>
      <w:bookmarkEnd w:id="2368"/>
    </w:p>
    <w:p w14:paraId="55B65748" w14:textId="0BA71A06" w:rsidR="00360B82" w:rsidRPr="009A6698" w:rsidRDefault="00360B82" w:rsidP="00360B82">
      <w:pPr>
        <w:pStyle w:val="Tekst"/>
      </w:pPr>
      <w:r w:rsidRPr="009A6698">
        <w:t>Podsumowując możliwości poprawy efektywności ene</w:t>
      </w:r>
      <w:r w:rsidR="002C6C5D" w:rsidRPr="009A6698">
        <w:t>rgetycznej należy wskazać, że w </w:t>
      </w:r>
      <w:r w:rsidRPr="009A6698">
        <w:t>skali kraju (</w:t>
      </w:r>
      <w:r w:rsidRPr="009A6698">
        <w:fldChar w:fldCharType="begin" w:fldLock="1"/>
      </w:r>
      <w:r w:rsidRPr="009A6698">
        <w:instrText xml:space="preserve"> REF _Ref426450468 \h  \* MERGEFORMAT </w:instrText>
      </w:r>
      <w:r w:rsidRPr="009A6698">
        <w:fldChar w:fldCharType="separate"/>
      </w:r>
      <w:r w:rsidR="00C32E32" w:rsidRPr="009A6698">
        <w:t xml:space="preserve">Tabela </w:t>
      </w:r>
      <w:r w:rsidR="00C32E32" w:rsidRPr="009A6698">
        <w:rPr>
          <w:noProof/>
        </w:rPr>
        <w:t>49</w:t>
      </w:r>
      <w:r w:rsidRPr="009A6698">
        <w:fldChar w:fldCharType="end"/>
      </w:r>
      <w:r w:rsidRPr="009A6698">
        <w:t>) największe możliwości tkwią w zakresie działań efektywnościowych w budownictwie (termomodernizacje, modernizacja systemów grzewczych, odzysk ciepła, wykorzystanie OZE itp.) – według szacunków jest to 2/3 całkowitego potencjału oszczędności energii. Drugie w kolejności jest wytwarzanie energii elektrycznej, a następnie modernizacja układów napędowych i wymiana sprzętu AGD wraz z oświetleniem.</w:t>
      </w:r>
    </w:p>
    <w:p w14:paraId="4F3F5745" w14:textId="77777777" w:rsidR="00360B82" w:rsidRPr="009A6698" w:rsidRDefault="00360B82" w:rsidP="00360B82">
      <w:pPr>
        <w:pStyle w:val="Tekst"/>
      </w:pPr>
      <w:r w:rsidRPr="009A6698">
        <w:lastRenderedPageBreak/>
        <w:t>W zakresie możliwości działań samorządu jest znacząca część całkowitego potencjału efektywności energetycznej, a jako główne obszary działań należy wskazać:</w:t>
      </w:r>
    </w:p>
    <w:p w14:paraId="32007E99" w14:textId="7C689522" w:rsidR="001D64E4" w:rsidRPr="009A6698" w:rsidRDefault="001D64E4" w:rsidP="00EF7DE1">
      <w:pPr>
        <w:numPr>
          <w:ilvl w:val="0"/>
          <w:numId w:val="82"/>
        </w:numPr>
        <w:autoSpaceDE w:val="0"/>
        <w:autoSpaceDN w:val="0"/>
        <w:adjustRightInd w:val="0"/>
        <w:spacing w:before="120"/>
        <w:contextualSpacing/>
        <w:jc w:val="both"/>
        <w:rPr>
          <w:rFonts w:eastAsia="Arial" w:cs="Arial"/>
          <w:bCs/>
          <w:snapToGrid w:val="0"/>
        </w:rPr>
      </w:pPr>
      <w:r w:rsidRPr="009A6698">
        <w:rPr>
          <w:rFonts w:eastAsia="Arial" w:cs="Arial"/>
          <w:bCs/>
          <w:snapToGrid w:val="0"/>
        </w:rPr>
        <w:t>wykorzystanie możliwości efektywności energetycznej w budynkach publicznych oraz wspieranie działań podnoszących</w:t>
      </w:r>
      <w:r w:rsidR="00177971">
        <w:rPr>
          <w:rFonts w:eastAsia="Arial" w:cs="Arial"/>
          <w:bCs/>
          <w:snapToGrid w:val="0"/>
        </w:rPr>
        <w:t xml:space="preserve"> poziom wykorzystania energii w </w:t>
      </w:r>
      <w:r w:rsidRPr="009A6698">
        <w:rPr>
          <w:rFonts w:eastAsia="Arial" w:cs="Arial"/>
          <w:bCs/>
          <w:snapToGrid w:val="0"/>
        </w:rPr>
        <w:t>budynkach mieszkalnych oraz usługowych;</w:t>
      </w:r>
    </w:p>
    <w:p w14:paraId="580594D6" w14:textId="77777777" w:rsidR="001D64E4" w:rsidRPr="009A6698" w:rsidRDefault="001D64E4" w:rsidP="00EF7DE1">
      <w:pPr>
        <w:numPr>
          <w:ilvl w:val="0"/>
          <w:numId w:val="82"/>
        </w:numPr>
        <w:autoSpaceDE w:val="0"/>
        <w:autoSpaceDN w:val="0"/>
        <w:adjustRightInd w:val="0"/>
        <w:spacing w:before="120"/>
        <w:contextualSpacing/>
        <w:jc w:val="both"/>
        <w:rPr>
          <w:rFonts w:eastAsia="Arial" w:cs="Arial"/>
          <w:bCs/>
          <w:snapToGrid w:val="0"/>
        </w:rPr>
      </w:pPr>
      <w:r w:rsidRPr="009A6698">
        <w:rPr>
          <w:rFonts w:eastAsia="Arial" w:cs="Arial"/>
          <w:bCs/>
          <w:snapToGrid w:val="0"/>
        </w:rPr>
        <w:t>zastępowanie starych, nieefektywnych układów napędowych (silniki elektryczne), efektywnymi w obiektach publicznych oraz spółkach komunalnych oraz wspieranie takich działań w sektorze mieszkaniowym i usługowym;</w:t>
      </w:r>
    </w:p>
    <w:p w14:paraId="692BCD1A" w14:textId="77777777" w:rsidR="001D64E4" w:rsidRPr="009A6698" w:rsidRDefault="001D64E4" w:rsidP="00EF7DE1">
      <w:pPr>
        <w:numPr>
          <w:ilvl w:val="0"/>
          <w:numId w:val="82"/>
        </w:numPr>
        <w:autoSpaceDE w:val="0"/>
        <w:autoSpaceDN w:val="0"/>
        <w:adjustRightInd w:val="0"/>
        <w:spacing w:before="120"/>
        <w:contextualSpacing/>
        <w:jc w:val="both"/>
        <w:rPr>
          <w:rFonts w:eastAsia="Arial" w:cs="Arial"/>
          <w:bCs/>
          <w:snapToGrid w:val="0"/>
        </w:rPr>
      </w:pPr>
      <w:r w:rsidRPr="009A6698">
        <w:rPr>
          <w:rFonts w:eastAsia="Arial" w:cs="Arial"/>
          <w:bCs/>
          <w:snapToGrid w:val="0"/>
        </w:rPr>
        <w:t>wymianę sprzętu AGD i oświetlenia na bardziej efektywne (obiekty własne) oraz wspieranie takich działań w sektorze mieszkaniowym i usługowym;</w:t>
      </w:r>
    </w:p>
    <w:p w14:paraId="506845D8" w14:textId="77777777" w:rsidR="001D64E4" w:rsidRPr="009A6698" w:rsidRDefault="001D64E4" w:rsidP="00EF7DE1">
      <w:pPr>
        <w:numPr>
          <w:ilvl w:val="0"/>
          <w:numId w:val="82"/>
        </w:numPr>
        <w:autoSpaceDE w:val="0"/>
        <w:autoSpaceDN w:val="0"/>
        <w:adjustRightInd w:val="0"/>
        <w:spacing w:before="120"/>
        <w:contextualSpacing/>
        <w:jc w:val="both"/>
        <w:rPr>
          <w:rFonts w:eastAsia="Arial" w:cs="Arial"/>
          <w:bCs/>
          <w:snapToGrid w:val="0"/>
        </w:rPr>
      </w:pPr>
      <w:r w:rsidRPr="009A6698">
        <w:rPr>
          <w:rFonts w:eastAsia="Arial" w:cs="Arial"/>
          <w:bCs/>
          <w:snapToGrid w:val="0"/>
        </w:rPr>
        <w:t>modernizację sieci dystrybucji ciepła;</w:t>
      </w:r>
    </w:p>
    <w:p w14:paraId="5EEB38C4" w14:textId="77777777" w:rsidR="00360B82" w:rsidRPr="009A6698" w:rsidRDefault="00360B82" w:rsidP="00EF7DE1">
      <w:pPr>
        <w:numPr>
          <w:ilvl w:val="0"/>
          <w:numId w:val="82"/>
        </w:numPr>
        <w:autoSpaceDE w:val="0"/>
        <w:autoSpaceDN w:val="0"/>
        <w:adjustRightInd w:val="0"/>
        <w:spacing w:before="120"/>
        <w:contextualSpacing/>
        <w:jc w:val="both"/>
        <w:rPr>
          <w:rFonts w:eastAsia="Arial"/>
        </w:rPr>
      </w:pPr>
      <w:r w:rsidRPr="009A6698">
        <w:rPr>
          <w:rFonts w:eastAsia="Arial" w:cs="Arial"/>
          <w:snapToGrid w:val="0"/>
        </w:rPr>
        <w:t>Modernizację</w:t>
      </w:r>
      <w:r w:rsidRPr="009A6698">
        <w:rPr>
          <w:rFonts w:eastAsia="Arial"/>
        </w:rPr>
        <w:t xml:space="preserve"> oświetlenia ulic i placów.</w:t>
      </w:r>
    </w:p>
    <w:p w14:paraId="00ED9159" w14:textId="1E766092" w:rsidR="00360B82" w:rsidRPr="009A6698" w:rsidRDefault="00360B82" w:rsidP="00360B82">
      <w:pPr>
        <w:pStyle w:val="Tableg"/>
      </w:pPr>
      <w:bookmarkStart w:id="2370" w:name="_Ref426450468"/>
      <w:bookmarkStart w:id="2371" w:name="_Toc435450877"/>
      <w:bookmarkStart w:id="2372" w:name="_Toc440633756"/>
      <w:bookmarkStart w:id="2373" w:name="_Toc434495227"/>
      <w:bookmarkStart w:id="2374" w:name="_Toc434502270"/>
      <w:r w:rsidRPr="009A6698">
        <w:t xml:space="preserve">Tabela </w:t>
      </w:r>
      <w:fldSimple w:instr=" SEQ Tabela \* ARABIC " w:fldLock="1">
        <w:r w:rsidR="00517CEF">
          <w:rPr>
            <w:noProof/>
          </w:rPr>
          <w:t>53</w:t>
        </w:r>
      </w:fldSimple>
      <w:bookmarkEnd w:id="2370"/>
      <w:r w:rsidR="00581A3A" w:rsidRPr="009A6698">
        <w:rPr>
          <w:noProof/>
        </w:rPr>
        <w:t>.</w:t>
      </w:r>
      <w:r w:rsidRPr="009A6698">
        <w:t xml:space="preserve"> Podsumowanie potencjału efektywności energetycznej dla Polski.</w:t>
      </w:r>
      <w:bookmarkEnd w:id="2371"/>
      <w:bookmarkEnd w:id="2372"/>
      <w:r w:rsidRPr="009A6698">
        <w:t xml:space="preserve"> </w:t>
      </w:r>
      <w:bookmarkEnd w:id="2373"/>
      <w:bookmarkEnd w:id="2374"/>
    </w:p>
    <w:tbl>
      <w:tblPr>
        <w:tblW w:w="0" w:type="auto"/>
        <w:jc w:val="center"/>
        <w:tblCellMar>
          <w:left w:w="0" w:type="dxa"/>
          <w:right w:w="0" w:type="dxa"/>
        </w:tblCellMar>
        <w:tblLook w:val="0600" w:firstRow="0" w:lastRow="0" w:firstColumn="0" w:lastColumn="0" w:noHBand="1" w:noVBand="1"/>
      </w:tblPr>
      <w:tblGrid>
        <w:gridCol w:w="5981"/>
        <w:gridCol w:w="1362"/>
        <w:gridCol w:w="1306"/>
      </w:tblGrid>
      <w:tr w:rsidR="00360B82" w:rsidRPr="009A6698" w14:paraId="511ADA08" w14:textId="77777777" w:rsidTr="0075294F">
        <w:trPr>
          <w:trHeight w:val="520"/>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34EDA427" w14:textId="77777777" w:rsidR="00360B82" w:rsidRPr="009A6698" w:rsidRDefault="00360B82" w:rsidP="002C33EF">
            <w:pPr>
              <w:pStyle w:val="Tabnagwek"/>
            </w:pPr>
            <w:r w:rsidRPr="009A6698">
              <w:t>Obszary poprawy efektywności energetycznej w Polsce</w:t>
            </w:r>
          </w:p>
        </w:tc>
        <w:tc>
          <w:tcPr>
            <w:tcW w:w="1362"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1BBF3514" w14:textId="77777777" w:rsidR="00360B82" w:rsidRPr="009A6698" w:rsidRDefault="00360B82" w:rsidP="002C33EF">
            <w:pPr>
              <w:pStyle w:val="Tabnagwek"/>
            </w:pPr>
            <w:r w:rsidRPr="009A6698">
              <w:t>Potencjał</w:t>
            </w:r>
          </w:p>
          <w:p w14:paraId="1163F521" w14:textId="77777777" w:rsidR="00360B82" w:rsidRPr="009A6698" w:rsidRDefault="00360B82" w:rsidP="002C33EF">
            <w:pPr>
              <w:pStyle w:val="Tabnagwek"/>
            </w:pPr>
            <w:r w:rsidRPr="009A6698">
              <w:t>[TWh/rok]</w:t>
            </w:r>
          </w:p>
        </w:tc>
        <w:tc>
          <w:tcPr>
            <w:tcW w:w="130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42BFBF4E" w14:textId="7DFE2F6C" w:rsidR="00360B82" w:rsidRPr="009A6698" w:rsidRDefault="00360B82" w:rsidP="002C33EF">
            <w:pPr>
              <w:pStyle w:val="Tabnagwek"/>
            </w:pPr>
            <w:r w:rsidRPr="009A6698">
              <w:t>Udział w</w:t>
            </w:r>
            <w:r w:rsidR="0075294F">
              <w:t xml:space="preserve"> </w:t>
            </w:r>
            <w:r w:rsidR="0066601B">
              <w:t>%</w:t>
            </w:r>
          </w:p>
        </w:tc>
      </w:tr>
      <w:tr w:rsidR="00360B82" w:rsidRPr="009A6698" w14:paraId="41AFF08E" w14:textId="77777777" w:rsidTr="0075294F">
        <w:trPr>
          <w:trHeight w:val="230"/>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2B3A07" w14:textId="77777777" w:rsidR="00360B82" w:rsidRPr="009A6698" w:rsidRDefault="00360B82" w:rsidP="002C6C5D">
            <w:pPr>
              <w:pStyle w:val="Tabstyl0"/>
              <w:jc w:val="left"/>
            </w:pPr>
            <w:r w:rsidRPr="009A6698">
              <w:t>Wytwarzanie energii elektrycznej</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5DDF35" w14:textId="77777777" w:rsidR="00360B82" w:rsidRPr="009A6698" w:rsidRDefault="00360B82" w:rsidP="000A0A45">
            <w:pPr>
              <w:pStyle w:val="Tabstyl0"/>
            </w:pPr>
            <w:r w:rsidRPr="009A6698">
              <w:t>40,0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48C4BA" w14:textId="77777777" w:rsidR="00360B82" w:rsidRPr="009A6698" w:rsidRDefault="00360B82" w:rsidP="000A0A45">
            <w:pPr>
              <w:pStyle w:val="Tabstyl0"/>
            </w:pPr>
            <w:r w:rsidRPr="009A6698">
              <w:t>18,8</w:t>
            </w:r>
          </w:p>
        </w:tc>
      </w:tr>
      <w:tr w:rsidR="00360B82" w:rsidRPr="009A6698" w14:paraId="597DB5EB" w14:textId="77777777" w:rsidTr="0075294F">
        <w:trPr>
          <w:trHeight w:val="252"/>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AC6163" w14:textId="77777777" w:rsidR="00360B82" w:rsidRPr="009A6698" w:rsidRDefault="00360B82" w:rsidP="002C6C5D">
            <w:pPr>
              <w:pStyle w:val="Tabstyl0"/>
              <w:jc w:val="left"/>
            </w:pPr>
            <w:r w:rsidRPr="009A6698">
              <w:t>Sprzęt gospodarstwa domowego i oświetlenie mieszkań</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20D8BA" w14:textId="77777777" w:rsidR="00360B82" w:rsidRPr="009A6698" w:rsidRDefault="00360B82" w:rsidP="000A0A45">
            <w:pPr>
              <w:pStyle w:val="Tabstyl0"/>
            </w:pPr>
            <w:r w:rsidRPr="009A6698">
              <w:t>9,7</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270F2B" w14:textId="77777777" w:rsidR="00360B82" w:rsidRPr="009A6698" w:rsidRDefault="00360B82" w:rsidP="000A0A45">
            <w:pPr>
              <w:pStyle w:val="Tabstyl0"/>
            </w:pPr>
            <w:r w:rsidRPr="009A6698">
              <w:t>4,6</w:t>
            </w:r>
          </w:p>
        </w:tc>
      </w:tr>
      <w:tr w:rsidR="00360B82" w:rsidRPr="009A6698" w14:paraId="6DBE5EF7" w14:textId="77777777" w:rsidTr="0075294F">
        <w:trPr>
          <w:trHeight w:val="498"/>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B8D548" w14:textId="77777777" w:rsidR="00360B82" w:rsidRPr="009A6698" w:rsidRDefault="00360B82" w:rsidP="002C6C5D">
            <w:pPr>
              <w:pStyle w:val="Tabstyl0"/>
              <w:jc w:val="left"/>
            </w:pPr>
            <w:r w:rsidRPr="009A6698">
              <w:t>Budynki mieszkalne i użyteczności publicznej, małe i średnie przedsiębiorstwa</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DB0DFD" w14:textId="77777777" w:rsidR="00360B82" w:rsidRPr="009A6698" w:rsidRDefault="00360B82" w:rsidP="000A0A45">
            <w:pPr>
              <w:pStyle w:val="Tabstyl0"/>
            </w:pPr>
            <w:r w:rsidRPr="009A6698">
              <w:t>142,5</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B46CCA" w14:textId="77777777" w:rsidR="00360B82" w:rsidRPr="009A6698" w:rsidRDefault="00360B82" w:rsidP="000A0A45">
            <w:pPr>
              <w:pStyle w:val="Tabstyl0"/>
            </w:pPr>
            <w:r w:rsidRPr="009A6698">
              <w:t>67,0</w:t>
            </w:r>
          </w:p>
        </w:tc>
      </w:tr>
      <w:tr w:rsidR="00360B82" w:rsidRPr="009A6698" w14:paraId="767AC7AE" w14:textId="77777777" w:rsidTr="0075294F">
        <w:trPr>
          <w:trHeight w:val="254"/>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4E24EA" w14:textId="77777777" w:rsidR="00360B82" w:rsidRPr="009A6698" w:rsidRDefault="00360B82" w:rsidP="002C6C5D">
            <w:pPr>
              <w:pStyle w:val="Tabstyl0"/>
              <w:jc w:val="left"/>
            </w:pPr>
            <w:r w:rsidRPr="009A6698">
              <w:t>Napędy</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EAF029" w14:textId="77777777" w:rsidR="00360B82" w:rsidRPr="009A6698" w:rsidRDefault="00360B82" w:rsidP="000A0A45">
            <w:pPr>
              <w:pStyle w:val="Tabstyl0"/>
            </w:pPr>
            <w:r w:rsidRPr="009A6698">
              <w:t>12,4</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0C35DA" w14:textId="77777777" w:rsidR="00360B82" w:rsidRPr="009A6698" w:rsidRDefault="00360B82" w:rsidP="000A0A45">
            <w:pPr>
              <w:pStyle w:val="Tabstyl0"/>
            </w:pPr>
            <w:r w:rsidRPr="009A6698">
              <w:t>5,8</w:t>
            </w:r>
          </w:p>
        </w:tc>
      </w:tr>
      <w:tr w:rsidR="00360B82" w:rsidRPr="009A6698" w14:paraId="6FB01D29" w14:textId="77777777" w:rsidTr="0075294F">
        <w:trPr>
          <w:trHeight w:val="37"/>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4B5618" w14:textId="77777777" w:rsidR="00360B82" w:rsidRPr="009A6698" w:rsidRDefault="00360B82" w:rsidP="002C6C5D">
            <w:pPr>
              <w:pStyle w:val="Tabstyl0"/>
              <w:jc w:val="left"/>
            </w:pPr>
            <w:r w:rsidRPr="009A6698">
              <w:t>Modernizacja ciepłowniczych sieci przesyłowych i dystrybucyjnych</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32C888" w14:textId="77777777" w:rsidR="00360B82" w:rsidRPr="009A6698" w:rsidRDefault="00360B82" w:rsidP="000A0A45">
            <w:pPr>
              <w:pStyle w:val="Tabstyl0"/>
            </w:pPr>
            <w:r w:rsidRPr="009A6698">
              <w:t>3,1</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44063C" w14:textId="77777777" w:rsidR="00360B82" w:rsidRPr="009A6698" w:rsidRDefault="00360B82" w:rsidP="000A0A45">
            <w:pPr>
              <w:pStyle w:val="Tabstyl0"/>
            </w:pPr>
            <w:r w:rsidRPr="009A6698">
              <w:t>1,5</w:t>
            </w:r>
          </w:p>
        </w:tc>
      </w:tr>
      <w:tr w:rsidR="00360B82" w:rsidRPr="009A6698" w14:paraId="020861BC" w14:textId="77777777" w:rsidTr="0075294F">
        <w:trPr>
          <w:trHeight w:val="246"/>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5BA75A" w14:textId="77777777" w:rsidR="00360B82" w:rsidRPr="009A6698" w:rsidRDefault="00360B82" w:rsidP="002C6C5D">
            <w:pPr>
              <w:pStyle w:val="Tabstyl0"/>
              <w:jc w:val="left"/>
            </w:pPr>
            <w:r w:rsidRPr="009A6698">
              <w:t>Modernizacja elektrycznych sieci przesyłowych i dystrybucyjnych</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301278" w14:textId="77777777" w:rsidR="00360B82" w:rsidRPr="009A6698" w:rsidRDefault="00360B82" w:rsidP="000A0A45">
            <w:pPr>
              <w:pStyle w:val="Tabstyl0"/>
            </w:pPr>
            <w:r w:rsidRPr="009A6698">
              <w:t>3,5</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415937" w14:textId="77777777" w:rsidR="00360B82" w:rsidRPr="009A6698" w:rsidRDefault="00360B82" w:rsidP="000A0A45">
            <w:pPr>
              <w:pStyle w:val="Tabstyl0"/>
            </w:pPr>
            <w:r w:rsidRPr="009A6698">
              <w:t>1,6</w:t>
            </w:r>
          </w:p>
        </w:tc>
      </w:tr>
      <w:tr w:rsidR="00360B82" w:rsidRPr="009A6698" w14:paraId="0EB399D5" w14:textId="77777777" w:rsidTr="0075294F">
        <w:trPr>
          <w:trHeight w:val="141"/>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A191B" w14:textId="77777777" w:rsidR="00360B82" w:rsidRPr="009A6698" w:rsidRDefault="00360B82" w:rsidP="002C6C5D">
            <w:pPr>
              <w:pStyle w:val="Tabstyl0"/>
              <w:jc w:val="left"/>
            </w:pPr>
            <w:r w:rsidRPr="009A6698">
              <w:t>Oświetlenie ulic i placów</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C1CFF1" w14:textId="77777777" w:rsidR="00360B82" w:rsidRPr="009A6698" w:rsidRDefault="00360B82" w:rsidP="000A0A45">
            <w:pPr>
              <w:pStyle w:val="Tabstyl0"/>
            </w:pPr>
            <w:r w:rsidRPr="009A6698">
              <w:t>1,3</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5324B3" w14:textId="77777777" w:rsidR="00360B82" w:rsidRPr="009A6698" w:rsidRDefault="00360B82" w:rsidP="000A0A45">
            <w:pPr>
              <w:pStyle w:val="Tabstyl0"/>
            </w:pPr>
            <w:r w:rsidRPr="009A6698">
              <w:t>0,6</w:t>
            </w:r>
          </w:p>
        </w:tc>
      </w:tr>
      <w:tr w:rsidR="00360B82" w:rsidRPr="009A6698" w14:paraId="5117C6B1" w14:textId="77777777" w:rsidTr="0075294F">
        <w:trPr>
          <w:trHeight w:val="130"/>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2139B4" w14:textId="77777777" w:rsidR="00360B82" w:rsidRPr="009A6698" w:rsidRDefault="00360B82" w:rsidP="002C6C5D">
            <w:pPr>
              <w:pStyle w:val="Tabstyl0"/>
              <w:jc w:val="left"/>
            </w:pPr>
            <w:r w:rsidRPr="009A6698">
              <w:t>Oświetlenie hal i warsztatów</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F6024" w14:textId="77777777" w:rsidR="00360B82" w:rsidRPr="009A6698" w:rsidRDefault="00360B82" w:rsidP="000A0A45">
            <w:pPr>
              <w:pStyle w:val="Tabstyl0"/>
            </w:pPr>
            <w:r w:rsidRPr="009A6698">
              <w:t>0,3</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08364C" w14:textId="77777777" w:rsidR="00360B82" w:rsidRPr="009A6698" w:rsidRDefault="00360B82" w:rsidP="000A0A45">
            <w:pPr>
              <w:pStyle w:val="Tabstyl0"/>
            </w:pPr>
            <w:r w:rsidRPr="009A6698">
              <w:t>0,1</w:t>
            </w:r>
          </w:p>
        </w:tc>
      </w:tr>
      <w:tr w:rsidR="00360B82" w:rsidRPr="009A6698" w14:paraId="31F0B360" w14:textId="77777777" w:rsidTr="0075294F">
        <w:trPr>
          <w:trHeight w:val="277"/>
          <w:jc w:val="center"/>
        </w:trPr>
        <w:tc>
          <w:tcPr>
            <w:tcW w:w="5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2E6046" w14:textId="77777777" w:rsidR="00360B82" w:rsidRPr="009A6698" w:rsidRDefault="00360B82" w:rsidP="002C6C5D">
            <w:pPr>
              <w:pStyle w:val="Tabstyl0"/>
              <w:jc w:val="left"/>
              <w:rPr>
                <w:b/>
              </w:rPr>
            </w:pPr>
            <w:r w:rsidRPr="009A6698">
              <w:rPr>
                <w:b/>
              </w:rPr>
              <w:t>Razem</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02D74" w14:textId="77777777" w:rsidR="00360B82" w:rsidRPr="009A6698" w:rsidRDefault="00360B82" w:rsidP="000A0A45">
            <w:pPr>
              <w:pStyle w:val="Tabstyl0"/>
              <w:rPr>
                <w:b/>
              </w:rPr>
            </w:pPr>
            <w:r w:rsidRPr="009A6698">
              <w:rPr>
                <w:b/>
              </w:rPr>
              <w:t>212,8</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4C94AE" w14:textId="77777777" w:rsidR="00360B82" w:rsidRPr="009A6698" w:rsidRDefault="00360B82" w:rsidP="000A0A45">
            <w:pPr>
              <w:pStyle w:val="Tabstyl0"/>
              <w:rPr>
                <w:b/>
              </w:rPr>
            </w:pPr>
            <w:r w:rsidRPr="009A6698">
              <w:rPr>
                <w:b/>
              </w:rPr>
              <w:t>100,0</w:t>
            </w:r>
          </w:p>
        </w:tc>
      </w:tr>
    </w:tbl>
    <w:p w14:paraId="7A1E2D62" w14:textId="7B865A5B" w:rsidR="00360B82" w:rsidRPr="009A6698" w:rsidRDefault="00B46763" w:rsidP="005148D7">
      <w:pPr>
        <w:pStyle w:val="Tabrd"/>
        <w:rPr>
          <w:lang w:val="pl-PL"/>
        </w:rPr>
      </w:pPr>
      <w:r w:rsidRPr="009A6698">
        <w:rPr>
          <w:lang w:val="pl-PL"/>
        </w:rPr>
        <w:t>Źródło: Potencjał efektywności energetycznej i redukcji emisji w wybranych grupach użytkowania energii. Droga naprzód do realizacji pakietu klimatyczno-energetycznego</w:t>
      </w:r>
    </w:p>
    <w:p w14:paraId="72BFFBB0" w14:textId="75455842" w:rsidR="00360B82" w:rsidRPr="009A6698" w:rsidRDefault="00360B82" w:rsidP="00360B82">
      <w:pPr>
        <w:pStyle w:val="Nagwek3"/>
        <w:pBdr>
          <w:bottom w:val="none" w:sz="0" w:space="0" w:color="auto"/>
        </w:pBdr>
      </w:pPr>
      <w:bookmarkStart w:id="2375" w:name="_Toc426453687"/>
      <w:bookmarkStart w:id="2376" w:name="_Toc434502356"/>
      <w:bookmarkStart w:id="2377" w:name="_Toc434830147"/>
      <w:bookmarkStart w:id="2378" w:name="_Toc435439663"/>
      <w:bookmarkStart w:id="2379" w:name="_Toc435450953"/>
      <w:bookmarkStart w:id="2380" w:name="_Toc485186869"/>
      <w:bookmarkEnd w:id="2369"/>
      <w:r w:rsidRPr="009A6698">
        <w:t>Redukcja emisji w transporcie</w:t>
      </w:r>
      <w:bookmarkEnd w:id="2375"/>
      <w:bookmarkEnd w:id="2376"/>
      <w:bookmarkEnd w:id="2377"/>
      <w:bookmarkEnd w:id="2378"/>
      <w:bookmarkEnd w:id="2379"/>
      <w:bookmarkEnd w:id="2380"/>
    </w:p>
    <w:p w14:paraId="4A278F24" w14:textId="32C51890" w:rsidR="00360B82" w:rsidRPr="009A6698" w:rsidRDefault="00360B82" w:rsidP="00360B82">
      <w:pPr>
        <w:pStyle w:val="Tekst"/>
      </w:pPr>
      <w:r w:rsidRPr="009A6698">
        <w:t>Emisje z transportu cechują się stałą tendencją wzrostową. Jest to jednocześnie sektor, w którym trudno jest uzyskać redukcję emisji środkami technicznymi – wiąże się to przede wszystkim ze stopniowym zmniejszaniem zużycia paliwa przez pojazdy, jednak wprowadzanie nowych rozwiązań technologicznych jest kosztowne. Emisje z transportu stanowią bardzo istotną część emisji gazów cieplarnianych w</w:t>
      </w:r>
      <w:r w:rsidR="002C6C5D" w:rsidRPr="009A6698">
        <w:t xml:space="preserve"> miastach, co wynika z </w:t>
      </w:r>
      <w:r w:rsidRPr="009A6698">
        <w:t>konieczności poruszania się po terenie miasta, do czego wykorzystywany jest przede wszystkim transport samochodowy.</w:t>
      </w:r>
    </w:p>
    <w:p w14:paraId="6AAB29D3" w14:textId="77777777" w:rsidR="00360B82" w:rsidRPr="009A6698" w:rsidRDefault="00360B82" w:rsidP="00360B82">
      <w:pPr>
        <w:pStyle w:val="Tekst"/>
      </w:pPr>
      <w:r w:rsidRPr="009A6698">
        <w:t>Metody ograniczania emisji w transporcie można podzielić na dwie główne grupy:</w:t>
      </w:r>
    </w:p>
    <w:p w14:paraId="43706403" w14:textId="77777777" w:rsidR="00360B82" w:rsidRPr="009A6698" w:rsidRDefault="00360B82" w:rsidP="00EF7DE1">
      <w:pPr>
        <w:pStyle w:val="WypP1"/>
        <w:numPr>
          <w:ilvl w:val="0"/>
          <w:numId w:val="78"/>
        </w:numPr>
        <w:rPr>
          <w:lang w:val="pl-PL"/>
        </w:rPr>
      </w:pPr>
      <w:r w:rsidRPr="009A6698">
        <w:rPr>
          <w:lang w:val="pl-PL"/>
        </w:rPr>
        <w:t>Metody techniczne.</w:t>
      </w:r>
    </w:p>
    <w:p w14:paraId="49B99132" w14:textId="77777777" w:rsidR="00360B82" w:rsidRPr="009A6698" w:rsidRDefault="00360B82" w:rsidP="00EF7DE1">
      <w:pPr>
        <w:pStyle w:val="WypP1"/>
        <w:numPr>
          <w:ilvl w:val="0"/>
          <w:numId w:val="81"/>
        </w:numPr>
        <w:rPr>
          <w:lang w:val="pl-PL"/>
        </w:rPr>
      </w:pPr>
      <w:r w:rsidRPr="009A6698">
        <w:rPr>
          <w:lang w:val="pl-PL"/>
        </w:rPr>
        <w:t>Metody nietechniczne.</w:t>
      </w:r>
    </w:p>
    <w:p w14:paraId="6F03F74A" w14:textId="77777777" w:rsidR="00360B82" w:rsidRPr="009A6698" w:rsidRDefault="00360B82" w:rsidP="005148D7">
      <w:pPr>
        <w:pStyle w:val="Nagwew"/>
        <w:rPr>
          <w:lang w:val="pl-PL"/>
        </w:rPr>
      </w:pPr>
      <w:bookmarkStart w:id="2381" w:name="_Toc390761405"/>
      <w:bookmarkStart w:id="2382" w:name="_Toc402186113"/>
      <w:bookmarkStart w:id="2383" w:name="_Toc404852969"/>
      <w:bookmarkStart w:id="2384" w:name="_Toc426453688"/>
      <w:r w:rsidRPr="009A6698">
        <w:rPr>
          <w:lang w:val="pl-PL"/>
        </w:rPr>
        <w:t>Metody techniczne</w:t>
      </w:r>
      <w:bookmarkEnd w:id="2381"/>
      <w:bookmarkEnd w:id="2382"/>
      <w:bookmarkEnd w:id="2383"/>
      <w:bookmarkEnd w:id="2384"/>
    </w:p>
    <w:p w14:paraId="0632C0B5" w14:textId="17C5CC0E" w:rsidR="00360B82" w:rsidRPr="009A6698" w:rsidRDefault="00360B82" w:rsidP="00B709BA">
      <w:pPr>
        <w:pStyle w:val="WykropP1"/>
      </w:pPr>
      <w:r w:rsidRPr="009A6698">
        <w:t>Zmniejszenie zużycia paliwa przez pojazdy – stopniowe ograniczanie ilości zużywanego paliwa, w przeliczeniu na 100 km (nowsze samochody zużywają mniej paliwa – na skutek redukcji wagi pojazdu, zwiększenia aerodynamiki, zastosowania mniej energochłonnych kompon</w:t>
      </w:r>
      <w:r w:rsidR="002C6C5D" w:rsidRPr="009A6698">
        <w:t xml:space="preserve">entów, wykorzystania silników </w:t>
      </w:r>
      <w:r w:rsidR="002C6C5D" w:rsidRPr="009A6698">
        <w:lastRenderedPageBreak/>
        <w:t>o </w:t>
      </w:r>
      <w:r w:rsidRPr="009A6698">
        <w:t>wyższej sprawności spalania). Wymiana pojazdów na zużywające mniej paliwa następuje naturalnie, można jednak przyspieszyć ten trend stosując odpowiednie zachęty (np. podatkowe) oraz ograniczenia (w ruchu starych pojazdów).</w:t>
      </w:r>
    </w:p>
    <w:p w14:paraId="641785BE" w14:textId="5721BEC9" w:rsidR="00360B82" w:rsidRPr="009A6698" w:rsidRDefault="00360B82" w:rsidP="00B709BA">
      <w:pPr>
        <w:pStyle w:val="WykropP1"/>
      </w:pPr>
      <w:r w:rsidRPr="009A6698">
        <w:t>Zastosowanie paliw niskoemisyjnych – pojazdy mogą być zasilane sprężonym gazem ziemnym (CNG), gazem płynnym (LPG) lub gazem ziemnym w postaci ciekłej (LNG). Paliwa te charakteryzują się mniejszą emisją niż tradycyjne paliwa (benzyna i olej napędowy); CNG jest obecnie stosowane do zasilania flot pojazdów komunikacji publicznej w niektórych miastach – jest to rozwiązanie efektywne, wymaga jednak dużej inwestycji w odpowiednią infrastrukturę i flotę pojazdów. LPG jest powszechnie stosow</w:t>
      </w:r>
      <w:r w:rsidR="002C6C5D" w:rsidRPr="009A6698">
        <w:t>anym paliwem samochodowym w </w:t>
      </w:r>
      <w:r w:rsidRPr="009A6698">
        <w:t xml:space="preserve">Polsce. LNG obecnie jest stosowany głównie w ciężkim transporcie drogowy dodatkowo od niedawna LNG wykorzystywany jest również do zasilania jednostek pływających. </w:t>
      </w:r>
    </w:p>
    <w:p w14:paraId="7572A762" w14:textId="77777777" w:rsidR="00360B82" w:rsidRPr="009A6698" w:rsidRDefault="00360B82" w:rsidP="00B709BA">
      <w:pPr>
        <w:pStyle w:val="WykropP1"/>
      </w:pPr>
      <w:r w:rsidRPr="009A6698">
        <w:t>Zastosowanie pojazdów hybrydowych – pojazdy w pełni hybrydowe (bateria podłączona do napędu pojazdu) oraz hybrydowe typu plug-in (zasilane energią elektryczną z sieci) przyczyniają się do ograniczenia emisji, zmniejszając zużycie paliwa konwencjonalnego przez pojazd. Jest to jednak rozwiązanie, które nie jest szczególnie opłacalne ekonomicznie – koszt pojazdów hybrydowych przewyższa potencjalne oszczędności.</w:t>
      </w:r>
    </w:p>
    <w:p w14:paraId="4A8C40E1" w14:textId="17816530" w:rsidR="00360B82" w:rsidRPr="009A6698" w:rsidRDefault="00360B82" w:rsidP="00B709BA">
      <w:pPr>
        <w:pStyle w:val="WykropP1"/>
      </w:pPr>
      <w:r w:rsidRPr="009A6698">
        <w:t xml:space="preserve">Zastosowanie pojazdów elektrycznych – pojazdy te ograniczają emisję bezpośrednią do zera, jednak istotna w tym przypadku jest emisja pośrednia związana z wyprodukowaniem energii elektrycznej, którą zasilany jest pojazd. Zakładając zużycie energii miejskiego auta elektrycznego na poziomie 15-20 kWh/100 km i wskaźnik emisji energii elektrycznej dla Polski na poziomie 0,8 kg </w:t>
      </w:r>
      <w:r w:rsidR="002C33EF">
        <w:t>CO</w:t>
      </w:r>
      <w:r w:rsidR="002C33EF" w:rsidRPr="002C33EF">
        <w:rPr>
          <w:vertAlign w:val="subscript"/>
        </w:rPr>
        <w:t>2</w:t>
      </w:r>
      <w:r w:rsidRPr="009A6698">
        <w:t xml:space="preserve">/kWh otrzymujemy pośrednie emisje </w:t>
      </w:r>
      <w:r w:rsidR="002C33EF">
        <w:t>CO</w:t>
      </w:r>
      <w:r w:rsidR="002C33EF" w:rsidRPr="002C33EF">
        <w:rPr>
          <w:vertAlign w:val="subscript"/>
        </w:rPr>
        <w:t>2</w:t>
      </w:r>
      <w:r w:rsidRPr="009A6698">
        <w:t xml:space="preserve"> w zakresie 12-16 kg </w:t>
      </w:r>
      <w:r w:rsidR="002C33EF">
        <w:t>CO</w:t>
      </w:r>
      <w:r w:rsidR="002C33EF" w:rsidRPr="002C33EF">
        <w:rPr>
          <w:vertAlign w:val="subscript"/>
        </w:rPr>
        <w:t>2</w:t>
      </w:r>
      <w:r w:rsidRPr="009A6698">
        <w:t xml:space="preserve">/100 km, co jest tylko nieco poniżej poziomu emisji pojazdów zasilanych benzyną i olejem napędowym (w cyklu miejskim: benzyna ok. 21 kg </w:t>
      </w:r>
      <w:r w:rsidR="002C33EF">
        <w:t>CO</w:t>
      </w:r>
      <w:r w:rsidR="002C33EF" w:rsidRPr="002C33EF">
        <w:rPr>
          <w:vertAlign w:val="subscript"/>
        </w:rPr>
        <w:t>2</w:t>
      </w:r>
      <w:r w:rsidRPr="009A6698">
        <w:t xml:space="preserve">/100 km, olej napędowy ok. 18 kg </w:t>
      </w:r>
      <w:r w:rsidR="002C33EF">
        <w:t>CO</w:t>
      </w:r>
      <w:r w:rsidR="002C33EF" w:rsidRPr="002C33EF">
        <w:rPr>
          <w:vertAlign w:val="subscript"/>
        </w:rPr>
        <w:t>2</w:t>
      </w:r>
      <w:r w:rsidRPr="009A6698">
        <w:t>/100 km). Jednak pojazdy elektryczne ze względu na brak bezpośrednich emisji oraz niski poziom hałasu doskonale nadają się jako środek transportu na terenie miast. Pojazdy elektryczne cechują się dosyć dużym kosztem, znacznie większym niż poj</w:t>
      </w:r>
      <w:r w:rsidR="002C6C5D" w:rsidRPr="009A6698">
        <w:t>azdy hybrydowe. Kluczową rolę w </w:t>
      </w:r>
      <w:r w:rsidRPr="009A6698">
        <w:t xml:space="preserve">pojazdach elektrycznych ma koszt akumulatorów. </w:t>
      </w:r>
    </w:p>
    <w:p w14:paraId="01A1CF55" w14:textId="252FE4E3" w:rsidR="00360B82" w:rsidRPr="009A6698" w:rsidRDefault="00360B82" w:rsidP="00B709BA">
      <w:pPr>
        <w:pStyle w:val="WykropP1"/>
      </w:pPr>
      <w:r w:rsidRPr="009A6698">
        <w:t>Wprowadzenie Inteligentnego Systemu Transportowego – zastosowanie technologii informatycznych, automatycznych, telekomunikacyjnych, pomiarowych oraz określonych technik zarządzania w transporcie przyczyni się do zwiększenia efektywności systemu transportowego i poprawy bezpieczeństwa uczestników ruchu. Zwiększenie przepustowości sieci spowoduje zmniejszenie czasu podróży, a co za tym idzie-także i zmniejszenie zużycia energii. Dzięki temu nastąpi redukcja emisji zanieczyszczeń motoryzacyjnych do atmosfery. Dodatkowymi korzyściami z wprowadzenia ITS są aspekty ekonomiczne: ograniczenie wyda</w:t>
      </w:r>
      <w:r w:rsidR="002C6C5D" w:rsidRPr="009A6698">
        <w:t>tków związanych z utrzymaniem i </w:t>
      </w:r>
      <w:r w:rsidRPr="009A6698">
        <w:t>renowacją nawierzchni oraz modernizacją taboru drogowego.</w:t>
      </w:r>
    </w:p>
    <w:p w14:paraId="379BB051" w14:textId="77777777" w:rsidR="00360B82" w:rsidRPr="009A6698" w:rsidRDefault="00360B82" w:rsidP="00B709BA">
      <w:pPr>
        <w:pStyle w:val="WykropP1"/>
      </w:pPr>
      <w:r w:rsidRPr="009A6698">
        <w:t>Efektywne silniki elektryczne i odzysk energii z procesu hamowania w pojazdach elektrycznych (transport szynowy).</w:t>
      </w:r>
    </w:p>
    <w:p w14:paraId="6AC7F55B" w14:textId="77777777" w:rsidR="00360B82" w:rsidRPr="009A6698" w:rsidRDefault="00360B82" w:rsidP="00B709BA">
      <w:pPr>
        <w:pStyle w:val="WykropP1"/>
      </w:pPr>
      <w:bookmarkStart w:id="2385" w:name="_Toc390761406"/>
      <w:r w:rsidRPr="009A6698">
        <w:t>Wykorzystywanie w silnikach pojazdów filtrów służących ograniczaniu emisji cząstek stałych.</w:t>
      </w:r>
    </w:p>
    <w:p w14:paraId="141C98E0" w14:textId="6C1AAB50" w:rsidR="00360B82" w:rsidRPr="009A6698" w:rsidRDefault="00360B82" w:rsidP="005148D7">
      <w:pPr>
        <w:pStyle w:val="Nagwew"/>
        <w:rPr>
          <w:lang w:val="pl-PL"/>
        </w:rPr>
      </w:pPr>
      <w:bookmarkStart w:id="2386" w:name="_Toc402186114"/>
      <w:bookmarkStart w:id="2387" w:name="_Toc404852970"/>
      <w:bookmarkStart w:id="2388" w:name="_Toc426453689"/>
      <w:r w:rsidRPr="009A6698">
        <w:rPr>
          <w:lang w:val="pl-PL"/>
        </w:rPr>
        <w:lastRenderedPageBreak/>
        <w:t>Metody nietechniczne</w:t>
      </w:r>
      <w:r w:rsidR="002C33EF" w:rsidRPr="002C33EF">
        <w:rPr>
          <w:rStyle w:val="Odwoanieprzypisudolnego"/>
          <w:vertAlign w:val="subscript"/>
          <w:lang w:val="pl-PL"/>
        </w:rPr>
        <w:t>2</w:t>
      </w:r>
      <w:bookmarkEnd w:id="2385"/>
      <w:bookmarkEnd w:id="2386"/>
      <w:bookmarkEnd w:id="2387"/>
      <w:bookmarkEnd w:id="2388"/>
    </w:p>
    <w:p w14:paraId="282183BF" w14:textId="77777777" w:rsidR="00360B82" w:rsidRPr="009A6698" w:rsidRDefault="00360B82" w:rsidP="00360B82">
      <w:pPr>
        <w:pStyle w:val="Wyr"/>
      </w:pPr>
      <w:r w:rsidRPr="009A6698">
        <w:t>Działania prowadzące do zwolnienia tempa wzrostu transportochłonności gospodarki i życia.</w:t>
      </w:r>
    </w:p>
    <w:p w14:paraId="28C7FCF9" w14:textId="68EFE98A" w:rsidR="00360B82" w:rsidRPr="009A6698" w:rsidRDefault="00360B82" w:rsidP="00360B82">
      <w:pPr>
        <w:pStyle w:val="Tekst"/>
      </w:pPr>
      <w:r w:rsidRPr="009A6698">
        <w:t xml:space="preserve">Żeby ograniczyć emisję gazów cieplarnianych w transporcie przede wszystkim potrzebna jest racjonalizacja potrzeb podróżowania i transportowania ładunków (ang. </w:t>
      </w:r>
      <w:r w:rsidRPr="009A6698">
        <w:rPr>
          <w:i/>
        </w:rPr>
        <w:t>demand management</w:t>
      </w:r>
      <w:r w:rsidRPr="009A6698">
        <w:t>), a co za tym idzie, oddziaływanie na popyt na usługi transportowe i na sposób jego zaspokajania. Ograniczenie tempa wzrostu ruchu i przewozów, optymalizację długości podróży i podziału zad</w:t>
      </w:r>
      <w:r w:rsidR="00177971">
        <w:t>ań przewozowych można uzyskać w </w:t>
      </w:r>
      <w:r w:rsidRPr="009A6698">
        <w:t>wyniku kształtowania właściwej: gospodarki przestrzennej, modelu konsumpcji indywidualnej, polityki motoryzacyjnej i środków fiskalnych. Potrzeby transportowe mogą być ograniczane poprzez wykorzystywanie nowoczesnych technik komunikowania się, czyli rozwój telepracy, telekonferencji, telezakupów, e-</w:t>
      </w:r>
      <w:r w:rsidR="001D64E4" w:rsidRPr="009A6698">
        <w:t>administracji</w:t>
      </w:r>
      <w:r w:rsidRPr="009A6698">
        <w:t>, e-opieki zdrowotnej, teleuczenia się itp. Wzrost potrzeb transportowych może być ograniczony przez odpowiednie planowanie zagospodarowania przestr</w:t>
      </w:r>
      <w:r w:rsidR="00177971">
        <w:t>zennego. Należałoby w związku z </w:t>
      </w:r>
      <w:r w:rsidRPr="009A6698">
        <w:t xml:space="preserve">tym ograniczać rozprzestrzenianie się miast i przeciwdziałać procesom suburbanizacji (ekspansja terytorialna miast); koncentrować funkcje (mieszkanie, praca, usługi) w </w:t>
      </w:r>
      <w:r w:rsidR="00177971">
        <w:t> </w:t>
      </w:r>
      <w:r w:rsidRPr="009A6698">
        <w:t>orytarzach obsługiwanych sprawnym transportem publicznym, l</w:t>
      </w:r>
      <w:r w:rsidR="002C6C5D" w:rsidRPr="009A6698">
        <w:t>okalizować aktywności biurowe i </w:t>
      </w:r>
      <w:r w:rsidRPr="009A6698">
        <w:t>handlowe w centrach miejskich lub innych miejscach dobrze obsługiwanych przez komunikację zbiorową, dokonywać zmian w przestrzennej organizacji produkcji, magazynowania i dystrybucji itp. Istotne jest też promowanie rozwoju produkcji i produktów lokalnych, co prowadzi do zmniejszenia potrzeb na usługi transportowe, ale także przyczynia się do zachowania/tworzenia miejsc pracy i buduje gospodarkę lokalną.</w:t>
      </w:r>
    </w:p>
    <w:p w14:paraId="1B4093FB" w14:textId="77777777" w:rsidR="00360B82" w:rsidRPr="009A6698" w:rsidRDefault="00360B82" w:rsidP="00360B82">
      <w:pPr>
        <w:pStyle w:val="Wyr"/>
      </w:pPr>
      <w:r w:rsidRPr="009A6698">
        <w:t>Działania powodujące zahamowanie wzrostu lub ograniczenie udziału wysoko energochłonnych środków transportu.</w:t>
      </w:r>
    </w:p>
    <w:p w14:paraId="1779CE84" w14:textId="315197EE" w:rsidR="00360B82" w:rsidRPr="009A6698" w:rsidRDefault="00360B82" w:rsidP="00360B82">
      <w:pPr>
        <w:pStyle w:val="Tekst"/>
      </w:pPr>
      <w:r w:rsidRPr="009A6698">
        <w:t xml:space="preserve">Ważnym instrumentem są opłaty za </w:t>
      </w:r>
      <w:r w:rsidR="00053E1D" w:rsidRPr="009A6698">
        <w:t>wjazd do części miasta charakteryzujących się wysokim zagęszczeniem ruchu</w:t>
      </w:r>
      <w:r w:rsidRPr="009A6698">
        <w:t xml:space="preserve"> (tzw. z ang. </w:t>
      </w:r>
      <w:r w:rsidRPr="009A6698">
        <w:rPr>
          <w:i/>
        </w:rPr>
        <w:t>congestion charges</w:t>
      </w:r>
      <w:r w:rsidRPr="009A6698">
        <w:t xml:space="preserve"> lub </w:t>
      </w:r>
      <w:r w:rsidRPr="009A6698">
        <w:rPr>
          <w:i/>
        </w:rPr>
        <w:t>road pricing</w:t>
      </w:r>
      <w:r w:rsidRPr="009A6698">
        <w:t>), z których dochody mogą służyć wspieraniu transportu przyjaznego środowisku, jak: szynowy, rowerowy czy pieszy. Do podstawowych instrumentów służących zmianie zachowań komunikacyjnych na zachowania bardziej przyjazne ochronie klimatu można zaliczyć: opłaty związane z zakupem pojazdów (promocja pojazdów o niskiej emisji GHG), ogólne opłaty za korzystanie z infrastruktury, opłaty za użytkowanie pojazdów np. roczne, opłaty za korzystanie z autostrad lub dróg ekspresowych czy ich specyficznych odcinków, takich jak tunele czy mosty, opłaty za wjazd np. do centrum oraz opłaty parkingowe (przyuliczne i pozauliczne) wykorzystywan</w:t>
      </w:r>
      <w:r w:rsidR="00177971">
        <w:t>e w celu zrównoważenia podaży i </w:t>
      </w:r>
      <w:r w:rsidRPr="009A6698">
        <w:t>popytu na przestrzeń uliczną oraz poprawę komunikacji zbiorowej. Ważne jest też kształtowanie tzw. łańcuchów ekomobilności, czyli tworzenie ułatwień służących przyjaznemu dla użytkownika łączeniu podróż</w:t>
      </w:r>
      <w:r w:rsidR="002C6C5D" w:rsidRPr="009A6698">
        <w:t>owania transportem publicznym z </w:t>
      </w:r>
      <w:r w:rsidRPr="009A6698">
        <w:t xml:space="preserve">rowerowym i pieszym wewnątrz miast, jak i w powiązaniu z jego otoczeniem. Warto też rozważyć wprowadzanie obligatoryjnych planów obsługi dużych zakładów pracy przez komunikację zbiorową. </w:t>
      </w:r>
    </w:p>
    <w:p w14:paraId="36F4589F" w14:textId="77777777" w:rsidR="00360B82" w:rsidRPr="009A6698" w:rsidRDefault="00360B82" w:rsidP="00360B82">
      <w:pPr>
        <w:pStyle w:val="Wyr"/>
      </w:pPr>
      <w:r w:rsidRPr="009A6698">
        <w:t>Działania mające na celu poprawę efektywności funkcjonowania transportu</w:t>
      </w:r>
    </w:p>
    <w:p w14:paraId="56F8AE37" w14:textId="2B278BE9" w:rsidR="00360B82" w:rsidRPr="009A6698" w:rsidRDefault="00360B82" w:rsidP="00360B82">
      <w:pPr>
        <w:pStyle w:val="Tekst"/>
      </w:pPr>
      <w:r w:rsidRPr="009A6698">
        <w:t xml:space="preserve">Ważne jest wprowadzanie instrumentów służących lepszemu wykorzystywaniu pojazdów, jak: zachęcanie do korzystania z kombinacji środków transportu </w:t>
      </w:r>
      <w:r w:rsidRPr="009A6698">
        <w:lastRenderedPageBreak/>
        <w:t>(multimodalny transport ładunków, system Park and Ride) oraz bardziej intensywnego ich wykorzystywania: zaawansowane rozwiązania logistyczne, wspólne użytkowanie samochodu (</w:t>
      </w:r>
      <w:r w:rsidRPr="009A6698">
        <w:rPr>
          <w:i/>
        </w:rPr>
        <w:t>car pooling/lift sharing</w:t>
      </w:r>
      <w:r w:rsidRPr="009A6698">
        <w:t xml:space="preserve">); racjonalizacja usług transportu publicznego przez ich dostosowanie do potrzeb zmieniających się w czasie i miejscu, stosowanie różnorodnego taboru (wielkość, ilość, częstotliwość funkcjonowania), tak aby jego pojemność była wykorzystana w pełni, bez pogarszania sprawności i komfortu podróżowania. Inteligentne systemy transportowe w znacznie większym stopniu mogą być wykorzystane do zarządzania mobilnością zwłaszcza w miastach. Wśród wielu możliwych działań związanych z zarządzaniem ruchem za najważniejsze należy uznać: wykorzystanie wydzielonych pasów oraz systemów sterowania w celu realizacji priorytetów dla komunikacji zbiorowej, wydzielanie pasów dla użytkowników systemu </w:t>
      </w:r>
      <w:r w:rsidR="0075623F" w:rsidRPr="009A6698">
        <w:t>car</w:t>
      </w:r>
      <w:r w:rsidRPr="009A6698">
        <w:t>pool</w:t>
      </w:r>
      <w:r w:rsidR="0075623F" w:rsidRPr="009A6698">
        <w:t>ing</w:t>
      </w:r>
      <w:r w:rsidR="002C33EF" w:rsidRPr="002C33EF">
        <w:rPr>
          <w:rStyle w:val="Odwoanieprzypisudolnego"/>
          <w:vertAlign w:val="subscript"/>
        </w:rPr>
        <w:t>2</w:t>
      </w:r>
      <w:r w:rsidRPr="009A6698">
        <w:t>, rozwój ulic i</w:t>
      </w:r>
      <w:r w:rsidR="00204343" w:rsidRPr="009A6698">
        <w:t xml:space="preserve"> </w:t>
      </w:r>
      <w:r w:rsidRPr="009A6698">
        <w:t>ciągów pieszych, podział miasta na sektory o zróżnicowanej dostępności; poprawianie jakości komunikacji zbiorowej przez wydzielanie torowisk tramwajowych oraz pasów ruchu lub ulic tylko dla autobusów; wykorzystywanie telematyki do budowy zintegrowanych systemów zarządzania transportem. Kolejnym wartym uwagi aspektem jest ułatwienie i skrócenie czasu poszukiwania wolnych miejsc parkingowych. Jest to możliwe poprzez zastosowanie wyświetlaczy wskazujących ilość wolnych miejsc na parkingach. Równie istotne jest rozwijanie sieci dróg rowerowych oraz infrastruktury przeznaczonej dla rowerzystów.</w:t>
      </w:r>
    </w:p>
    <w:p w14:paraId="1D4067BF" w14:textId="77777777" w:rsidR="00360B82" w:rsidRPr="009A6698" w:rsidRDefault="00360B82" w:rsidP="00360B82">
      <w:pPr>
        <w:pStyle w:val="Wyr"/>
      </w:pPr>
      <w:r w:rsidRPr="009A6698">
        <w:t>Działania edukacyjne</w:t>
      </w:r>
    </w:p>
    <w:p w14:paraId="7EB620BE" w14:textId="77777777" w:rsidR="00204343" w:rsidRPr="009A6698" w:rsidRDefault="00204343" w:rsidP="00204343">
      <w:pPr>
        <w:pStyle w:val="Tekst"/>
      </w:pPr>
      <w:bookmarkStart w:id="2389" w:name="_Toc251743258"/>
      <w:bookmarkStart w:id="2390" w:name="_Toc426453690"/>
      <w:bookmarkStart w:id="2391" w:name="_Toc434502357"/>
      <w:bookmarkStart w:id="2392" w:name="_Toc434830148"/>
      <w:bookmarkStart w:id="2393" w:name="_Toc435439664"/>
      <w:bookmarkStart w:id="2394" w:name="_Toc435450954"/>
      <w:r w:rsidRPr="009A6698">
        <w:t>W przypadku redukcji emisji zanieczyszczeń generowanych w sektorze transportu, istotną rolę odgrywa edukacja, która promuje zrównoważoną mobilność oraz służy zmianie zachowań społecznych. W ten sposób można próbować wpływać na zachowania użytkowników, tak aby ze zrozumieniem podejmowali właściwe, zrównoważone wybory co do korzystania ze środków transportu. Polityki transportowe mają silny, bezpośredni wpływ na życie ludzi i są często bardzo kontrowersyjne, dlatego obywatele powinni być dobrze poinformowani o przyczynach i uzasadnieniach dokonywanych przez władze wyborów w zakresie rozwoju systemu transportowego. Obok zmiany zachowań niezbędne jest promowanie tzw. eco-driving, czyli zrównoważonego stylu jazdy samochodem (ograniczającego zużycie paliwa).</w:t>
      </w:r>
    </w:p>
    <w:p w14:paraId="7B9ECEEC" w14:textId="77777777" w:rsidR="00360B82" w:rsidRPr="009A6698" w:rsidRDefault="00360B82" w:rsidP="00360B82">
      <w:pPr>
        <w:pStyle w:val="Nagwek3"/>
        <w:pBdr>
          <w:bottom w:val="none" w:sz="0" w:space="0" w:color="auto"/>
        </w:pBdr>
      </w:pPr>
      <w:bookmarkStart w:id="2395" w:name="_Toc485186870"/>
      <w:r w:rsidRPr="009A6698">
        <w:t>Potencjał redukcji emisji gazów cieplarnianych na Terenie Metropolii Poznańskiej</w:t>
      </w:r>
      <w:bookmarkEnd w:id="2389"/>
      <w:bookmarkEnd w:id="2390"/>
      <w:bookmarkEnd w:id="2391"/>
      <w:bookmarkEnd w:id="2392"/>
      <w:bookmarkEnd w:id="2393"/>
      <w:bookmarkEnd w:id="2394"/>
      <w:bookmarkEnd w:id="2395"/>
    </w:p>
    <w:p w14:paraId="167536DD" w14:textId="77777777" w:rsidR="00360B82" w:rsidRPr="009A6698" w:rsidRDefault="00360B82" w:rsidP="00360B82">
      <w:pPr>
        <w:pStyle w:val="Tekst"/>
      </w:pPr>
      <w:r w:rsidRPr="009A6698">
        <w:t>Na podstawie aktualnej wielkości emisji gazów cieplarnianych, z uwzględnieniem analizy stanu obecnego, analizy możliwości ograniczania emisji poprzez zastosowanie OZE, środków poprawy efektywności energetycznej oraz innych możliwości redukcji emisji wskazane zostały dla Metropolii Poznańskiej główne potencjalne obszary redukcji emisji. W wymienionych obszarach powinny zostać skoncentrowane planowane działania.</w:t>
      </w:r>
    </w:p>
    <w:p w14:paraId="29C66AF8" w14:textId="77777777" w:rsidR="00360B82" w:rsidRPr="009A6698" w:rsidRDefault="00360B82" w:rsidP="00F906CE">
      <w:pPr>
        <w:pStyle w:val="Nagwek4"/>
      </w:pPr>
      <w:bookmarkStart w:id="2396" w:name="_Toc390761408"/>
      <w:bookmarkStart w:id="2397" w:name="_Toc404852972"/>
      <w:bookmarkStart w:id="2398" w:name="_Toc426453691"/>
      <w:r w:rsidRPr="009A6698">
        <w:t>Budynki</w:t>
      </w:r>
      <w:bookmarkEnd w:id="2396"/>
      <w:bookmarkEnd w:id="2397"/>
      <w:bookmarkEnd w:id="2398"/>
    </w:p>
    <w:p w14:paraId="7FF2ECFB" w14:textId="0EE912D6" w:rsidR="00204343" w:rsidRPr="009A6698" w:rsidRDefault="00204343" w:rsidP="00EF7DE1">
      <w:pPr>
        <w:numPr>
          <w:ilvl w:val="0"/>
          <w:numId w:val="83"/>
        </w:numPr>
        <w:spacing w:after="0"/>
        <w:contextualSpacing/>
        <w:jc w:val="both"/>
        <w:rPr>
          <w:szCs w:val="24"/>
          <w:lang w:eastAsia="x-none"/>
        </w:rPr>
      </w:pPr>
      <w:r w:rsidRPr="009A6698">
        <w:rPr>
          <w:b/>
          <w:szCs w:val="24"/>
          <w:lang w:eastAsia="x-none"/>
        </w:rPr>
        <w:t>Budynki publiczne</w:t>
      </w:r>
      <w:r w:rsidRPr="009A6698">
        <w:rPr>
          <w:szCs w:val="24"/>
          <w:lang w:eastAsia="x-none"/>
        </w:rPr>
        <w:t xml:space="preserve"> (w tym komunalne) – ograniczony potencjał w zakresie efektywności energetycznej (znaczny stopień termomodernizacji, wymienione źródła ciepła), ale istnieją możliwości optymalizacji zużycia energii. Wciąż istnieje duży potencjał wykorzystania OZE (kolektory słoneczne i fotowoltaika, w </w:t>
      </w:r>
      <w:r w:rsidR="00177971">
        <w:rPr>
          <w:szCs w:val="24"/>
          <w:lang w:eastAsia="x-none"/>
        </w:rPr>
        <w:t> </w:t>
      </w:r>
      <w:r w:rsidRPr="009A6698">
        <w:rPr>
          <w:szCs w:val="24"/>
          <w:lang w:eastAsia="x-none"/>
        </w:rPr>
        <w:t>niewielkim stopniu pompy ciepła)</w:t>
      </w:r>
    </w:p>
    <w:p w14:paraId="4307CAFA" w14:textId="77777777" w:rsidR="00360B82" w:rsidRPr="009A6698" w:rsidRDefault="00360B82" w:rsidP="00EF7DE1">
      <w:pPr>
        <w:numPr>
          <w:ilvl w:val="0"/>
          <w:numId w:val="83"/>
        </w:numPr>
        <w:spacing w:after="0"/>
        <w:contextualSpacing/>
        <w:jc w:val="both"/>
        <w:rPr>
          <w:szCs w:val="24"/>
          <w:lang w:eastAsia="x-none"/>
        </w:rPr>
      </w:pPr>
      <w:r w:rsidRPr="009A6698">
        <w:rPr>
          <w:b/>
          <w:szCs w:val="24"/>
          <w:lang w:eastAsia="x-none"/>
        </w:rPr>
        <w:lastRenderedPageBreak/>
        <w:t>Budynki usługowe</w:t>
      </w:r>
      <w:r w:rsidRPr="009A6698">
        <w:rPr>
          <w:szCs w:val="24"/>
          <w:lang w:eastAsia="x-none"/>
        </w:rPr>
        <w:t xml:space="preserve"> (niekomunalne) – znaczny potencjał w zakresie redukcji emisji, poprzez poprawę efektywności energetycznej, zwłaszcza w budynkach powstałych w ubiegłym wieku. Szczególnie efektywne działania to termomodernizacja budynków (kompleksowa, lub częściowa – np. wymiana stolarki okiennej i drzwiowej). Budynki usługowe również charakteryzują się znacznym potencjałem optymalizacji zużycia energii, a także dużym potencjałem w zakresie wykorzystania OZE.</w:t>
      </w:r>
    </w:p>
    <w:p w14:paraId="63C685A3" w14:textId="75F5727F" w:rsidR="00204343" w:rsidRPr="009A6698" w:rsidRDefault="00204343" w:rsidP="00EF7DE1">
      <w:pPr>
        <w:numPr>
          <w:ilvl w:val="0"/>
          <w:numId w:val="83"/>
        </w:numPr>
        <w:spacing w:after="0"/>
        <w:contextualSpacing/>
        <w:jc w:val="both"/>
        <w:rPr>
          <w:szCs w:val="24"/>
          <w:lang w:eastAsia="x-none"/>
        </w:rPr>
      </w:pPr>
      <w:bookmarkStart w:id="2399" w:name="_Toc390761409"/>
      <w:bookmarkStart w:id="2400" w:name="_Toc404852973"/>
      <w:bookmarkStart w:id="2401" w:name="_Toc426453692"/>
      <w:r w:rsidRPr="009A6698">
        <w:rPr>
          <w:b/>
          <w:szCs w:val="24"/>
          <w:lang w:eastAsia="x-none"/>
        </w:rPr>
        <w:t xml:space="preserve">Budynki mieszkalne </w:t>
      </w:r>
      <w:r w:rsidRPr="009A6698">
        <w:rPr>
          <w:szCs w:val="24"/>
          <w:lang w:eastAsia="x-none"/>
        </w:rPr>
        <w:t>(w tym komunalne) – bardzo duży potencjał w zakresie efektywności energetycznej – zwłaszcza termomodernizacja i wymiana źródeł ogrzewania. Mniejszy potencjał mają budynki spółdzielni mieszkaniowych, które są systematycznie modernizowane. Natomiast największy potencjał jest w starej zabudowie w centralnej części miasta, zwłaszcza w zasobie budynków komunalnych oraz w budynkach jednorodzinn</w:t>
      </w:r>
      <w:r w:rsidR="001C2830" w:rsidRPr="009A6698">
        <w:rPr>
          <w:szCs w:val="24"/>
          <w:lang w:eastAsia="x-none"/>
        </w:rPr>
        <w:t>ych na terenie całego miasta. W </w:t>
      </w:r>
      <w:r w:rsidRPr="009A6698">
        <w:rPr>
          <w:szCs w:val="24"/>
          <w:lang w:eastAsia="x-none"/>
        </w:rPr>
        <w:t>zakresie użytkowania energii w budynkach mieszkalnych również istotne znaczenie ma możliwość wymiany sprzętu AGD oraz oświetlenia, a także zmiana zachowań (racjonalne wykorzystanie energii). W grupie budynków mieszkalnych, w starej zabudowie i jednorodzinnych istotny p</w:t>
      </w:r>
      <w:r w:rsidR="001C2830" w:rsidRPr="009A6698">
        <w:rPr>
          <w:szCs w:val="24"/>
          <w:lang w:eastAsia="x-none"/>
        </w:rPr>
        <w:t>otencjał redukcji emisji tkwi w </w:t>
      </w:r>
      <w:r w:rsidRPr="009A6698">
        <w:rPr>
          <w:szCs w:val="24"/>
          <w:lang w:eastAsia="x-none"/>
        </w:rPr>
        <w:t>ograniczeniu stosowania węgla do celów gospodarczo-bytowych. Poza ograniczeniem emisji GHG, działania w zakresie zastąpienia węgla innym, bardziej ekologicznym paliwem przyczyniają się do ograniczenia emisji pyłów i benzo(</w:t>
      </w:r>
      <w:r w:rsidRPr="009A6698">
        <w:rPr>
          <w:rFonts w:cs="Arial"/>
          <w:szCs w:val="24"/>
          <w:lang w:eastAsia="x-none"/>
        </w:rPr>
        <w:t>α</w:t>
      </w:r>
      <w:r w:rsidRPr="009A6698">
        <w:rPr>
          <w:szCs w:val="24"/>
          <w:lang w:eastAsia="x-none"/>
        </w:rPr>
        <w:t>)pirenu.</w:t>
      </w:r>
    </w:p>
    <w:p w14:paraId="0BF72A49" w14:textId="77777777" w:rsidR="00360B82" w:rsidRPr="009A6698" w:rsidRDefault="00360B82" w:rsidP="00F906CE">
      <w:pPr>
        <w:pStyle w:val="Nagwek4"/>
      </w:pPr>
      <w:r w:rsidRPr="009A6698">
        <w:t>Instalacje</w:t>
      </w:r>
      <w:bookmarkEnd w:id="2399"/>
      <w:bookmarkEnd w:id="2400"/>
      <w:bookmarkEnd w:id="2401"/>
    </w:p>
    <w:p w14:paraId="241DE686" w14:textId="77777777" w:rsidR="00360B82" w:rsidRPr="009A6698" w:rsidRDefault="00360B82" w:rsidP="00EF7DE1">
      <w:pPr>
        <w:numPr>
          <w:ilvl w:val="0"/>
          <w:numId w:val="84"/>
        </w:numPr>
        <w:spacing w:after="0"/>
        <w:contextualSpacing/>
        <w:jc w:val="both"/>
        <w:rPr>
          <w:szCs w:val="24"/>
          <w:lang w:eastAsia="x-none"/>
        </w:rPr>
      </w:pPr>
      <w:r w:rsidRPr="009A6698">
        <w:rPr>
          <w:b/>
          <w:szCs w:val="24"/>
          <w:lang w:eastAsia="x-none"/>
        </w:rPr>
        <w:t>Oświetlenie uliczne</w:t>
      </w:r>
      <w:r w:rsidRPr="009A6698">
        <w:rPr>
          <w:szCs w:val="24"/>
          <w:lang w:eastAsia="x-none"/>
        </w:rPr>
        <w:t xml:space="preserve"> – znaczny potencjał redukcji do osiągnięcia głównie środkami technicznymi poprzez kosztowne wdrożenie oświetlenia wykorzystującego diody LED, a także montażu urządzeń redukujących zużycie energii w okresach mniejszego natężenia ruchu. Istnieją (mniejsze) możliwości redukcji zużycia energii do osiągnięcia metodami organizacyjnymi.</w:t>
      </w:r>
    </w:p>
    <w:p w14:paraId="2A215868" w14:textId="7A2EC249" w:rsidR="00360B82" w:rsidRPr="009A6698" w:rsidRDefault="00360B82" w:rsidP="00EF7DE1">
      <w:pPr>
        <w:numPr>
          <w:ilvl w:val="0"/>
          <w:numId w:val="84"/>
        </w:numPr>
        <w:spacing w:after="0"/>
        <w:contextualSpacing/>
        <w:jc w:val="both"/>
        <w:rPr>
          <w:szCs w:val="24"/>
          <w:lang w:eastAsia="x-none"/>
        </w:rPr>
      </w:pPr>
      <w:r w:rsidRPr="009A6698">
        <w:rPr>
          <w:b/>
          <w:szCs w:val="24"/>
          <w:lang w:eastAsia="x-none"/>
        </w:rPr>
        <w:t>Przemysł</w:t>
      </w:r>
      <w:r w:rsidRPr="009A6698">
        <w:rPr>
          <w:szCs w:val="24"/>
          <w:lang w:eastAsia="x-none"/>
        </w:rPr>
        <w:t xml:space="preserve"> – zakłady przemysłowe funkcjonujące na terenie</w:t>
      </w:r>
      <w:r w:rsidRPr="009A6698">
        <w:t xml:space="preserve"> </w:t>
      </w:r>
      <w:r w:rsidR="00204343" w:rsidRPr="009A6698">
        <w:rPr>
          <w:szCs w:val="24"/>
          <w:lang w:eastAsia="x-none"/>
        </w:rPr>
        <w:t>Metropolii</w:t>
      </w:r>
      <w:r w:rsidRPr="009A6698">
        <w:rPr>
          <w:szCs w:val="24"/>
          <w:lang w:eastAsia="x-none"/>
        </w:rPr>
        <w:t xml:space="preserve"> są stosunkowo nowoczesne, ale charakteryzują się znacznym potencjałem redukcji emisji – zarówno poprzez działania inwestycyjne w nowe technologie, lub działania termomodernizacyjne jak i poprzez działania organizacyjne (np. wdrażanie standardów zarządzania energią – ISO 50001). Również bardzo istotne jest podejmowanie dobrowolnych </w:t>
      </w:r>
      <w:r w:rsidR="002C6C5D" w:rsidRPr="009A6698">
        <w:rPr>
          <w:szCs w:val="24"/>
          <w:lang w:eastAsia="x-none"/>
        </w:rPr>
        <w:t>działań w zakresie określenia i</w:t>
      </w:r>
      <w:r w:rsidR="001C2830" w:rsidRPr="009A6698">
        <w:rPr>
          <w:szCs w:val="24"/>
          <w:lang w:eastAsia="x-none"/>
        </w:rPr>
        <w:t> </w:t>
      </w:r>
      <w:r w:rsidRPr="009A6698">
        <w:rPr>
          <w:szCs w:val="24"/>
          <w:lang w:eastAsia="x-none"/>
        </w:rPr>
        <w:t>ograniczania śladu węglowego (</w:t>
      </w:r>
      <w:r w:rsidRPr="009A6698">
        <w:rPr>
          <w:i/>
          <w:szCs w:val="24"/>
          <w:lang w:eastAsia="x-none"/>
        </w:rPr>
        <w:t>carbon footprint</w:t>
      </w:r>
      <w:r w:rsidRPr="009A6698">
        <w:rPr>
          <w:szCs w:val="24"/>
          <w:lang w:eastAsia="x-none"/>
        </w:rPr>
        <w:t>) przedsiębiorstw i produktów oraz wdrażanie zasad społecznie odpowiedzialnego biznesu (zasady CSR).</w:t>
      </w:r>
    </w:p>
    <w:p w14:paraId="5C494A52" w14:textId="77777777" w:rsidR="00360B82" w:rsidRPr="009A6698" w:rsidRDefault="00360B82" w:rsidP="00EF7DE1">
      <w:pPr>
        <w:numPr>
          <w:ilvl w:val="0"/>
          <w:numId w:val="84"/>
        </w:numPr>
        <w:spacing w:after="0"/>
        <w:contextualSpacing/>
        <w:jc w:val="both"/>
        <w:rPr>
          <w:szCs w:val="24"/>
          <w:lang w:eastAsia="x-none"/>
        </w:rPr>
      </w:pPr>
      <w:r w:rsidRPr="009A6698">
        <w:rPr>
          <w:b/>
          <w:szCs w:val="24"/>
          <w:lang w:eastAsia="x-none"/>
        </w:rPr>
        <w:t>Dystrybucja ciepła</w:t>
      </w:r>
      <w:r w:rsidRPr="009A6698">
        <w:rPr>
          <w:szCs w:val="24"/>
          <w:lang w:eastAsia="x-none"/>
        </w:rPr>
        <w:t xml:space="preserve"> – potencjał tkwi w redukcji emisji poprzez wzrost kogeneracji latem (np. popularyzacja sieciowej ciepłej wody użytkowej lub użycie ciepła sieciowego do klimatyzacji). W wyniku tego typu działań, ogólny wzrost obciążenia sieci wpłynie na zmniejszenie strat przepływu ciepła. Inne możliwości redukcji obejmują dalszą wymianę sieci ciepłowniczej do standardu preizolowanego oraz modernizację istniejących węzłów cieplnych. Również działania w zakresie rozwoju sieci (przyłączanie nowych odbiorców) charakteryzują się redukcją emisji, jeżeli zastępowane jest wysokoemisyjne źródło ciepła).</w:t>
      </w:r>
    </w:p>
    <w:p w14:paraId="02B52301" w14:textId="77777777" w:rsidR="00360B82" w:rsidRPr="009A6698" w:rsidRDefault="00360B82" w:rsidP="00F906CE">
      <w:pPr>
        <w:pStyle w:val="Nagwek4"/>
      </w:pPr>
      <w:bookmarkStart w:id="2402" w:name="_Toc390761410"/>
      <w:bookmarkStart w:id="2403" w:name="_Toc404852974"/>
      <w:bookmarkStart w:id="2404" w:name="_Toc426453693"/>
      <w:r w:rsidRPr="009A6698">
        <w:lastRenderedPageBreak/>
        <w:t>Transport</w:t>
      </w:r>
      <w:bookmarkEnd w:id="2402"/>
      <w:bookmarkEnd w:id="2403"/>
      <w:bookmarkEnd w:id="2404"/>
    </w:p>
    <w:p w14:paraId="7A0C9076" w14:textId="77777777" w:rsidR="00360B82" w:rsidRPr="009A6698" w:rsidRDefault="00360B82" w:rsidP="00EF7DE1">
      <w:pPr>
        <w:numPr>
          <w:ilvl w:val="0"/>
          <w:numId w:val="85"/>
        </w:numPr>
        <w:spacing w:after="0"/>
        <w:contextualSpacing/>
        <w:jc w:val="both"/>
        <w:rPr>
          <w:szCs w:val="24"/>
          <w:lang w:eastAsia="x-none"/>
        </w:rPr>
      </w:pPr>
      <w:r w:rsidRPr="009A6698">
        <w:rPr>
          <w:b/>
          <w:szCs w:val="24"/>
          <w:lang w:eastAsia="x-none"/>
        </w:rPr>
        <w:t>Transport publiczny</w:t>
      </w:r>
      <w:r w:rsidRPr="009A6698">
        <w:rPr>
          <w:szCs w:val="24"/>
          <w:lang w:eastAsia="x-none"/>
        </w:rPr>
        <w:t xml:space="preserve"> – wciąż istnieje znaczny potencjał redukcji emisji możliwy do uzyskania środkami technicznymi (wymiana sta</w:t>
      </w:r>
      <w:r w:rsidR="00792C10" w:rsidRPr="009A6698">
        <w:rPr>
          <w:szCs w:val="24"/>
          <w:lang w:eastAsia="x-none"/>
        </w:rPr>
        <w:t xml:space="preserve">rych pojazdów na nowe) oraz </w:t>
      </w:r>
      <w:r w:rsidR="00204343" w:rsidRPr="009A6698">
        <w:rPr>
          <w:szCs w:val="24"/>
          <w:lang w:eastAsia="x-none"/>
        </w:rPr>
        <w:t>nie technicznymi (np.</w:t>
      </w:r>
      <w:r w:rsidRPr="009A6698">
        <w:rPr>
          <w:szCs w:val="24"/>
          <w:lang w:eastAsia="x-none"/>
        </w:rPr>
        <w:t xml:space="preserve"> poprzez szkolenia kierowców, optymalizację tras, zwiększenie atrakcyjności i komfortu podróży transportem publicznym przekładającym się na zwiększenie ilości pasażerów).</w:t>
      </w:r>
    </w:p>
    <w:p w14:paraId="4F0EFA6D" w14:textId="77777777" w:rsidR="00360B82" w:rsidRPr="009A6698" w:rsidRDefault="00360B82" w:rsidP="00EF7DE1">
      <w:pPr>
        <w:numPr>
          <w:ilvl w:val="0"/>
          <w:numId w:val="85"/>
        </w:numPr>
        <w:spacing w:after="0"/>
        <w:contextualSpacing/>
        <w:jc w:val="both"/>
        <w:rPr>
          <w:szCs w:val="24"/>
          <w:lang w:eastAsia="x-none"/>
        </w:rPr>
      </w:pPr>
      <w:r w:rsidRPr="009A6698">
        <w:rPr>
          <w:b/>
          <w:szCs w:val="24"/>
          <w:lang w:eastAsia="x-none"/>
        </w:rPr>
        <w:t>Transport prywatny</w:t>
      </w:r>
      <w:r w:rsidRPr="009A6698">
        <w:rPr>
          <w:szCs w:val="24"/>
          <w:lang w:eastAsia="x-none"/>
        </w:rPr>
        <w:t xml:space="preserve"> – bardzo duży potencjał ograniczenia emisji, możliwy do uzyskania zarówno środkami technicznymi jak i nietechnicznymi. W przypadku transportu prywatnego </w:t>
      </w:r>
      <w:r w:rsidR="00204343" w:rsidRPr="009A6698">
        <w:rPr>
          <w:szCs w:val="24"/>
          <w:lang w:eastAsia="x-none"/>
        </w:rPr>
        <w:t>najbardziej</w:t>
      </w:r>
      <w:r w:rsidRPr="009A6698">
        <w:rPr>
          <w:szCs w:val="24"/>
          <w:lang w:eastAsia="x-none"/>
        </w:rPr>
        <w:t xml:space="preserve"> optymalne kosztowo są działania nietechniczne – ukierunkowane na zmianę wzorców mobilności w mieście (zmianę tzw. </w:t>
      </w:r>
      <w:r w:rsidRPr="009A6698">
        <w:rPr>
          <w:i/>
          <w:szCs w:val="24"/>
          <w:lang w:eastAsia="x-none"/>
        </w:rPr>
        <w:t>modal split</w:t>
      </w:r>
      <w:r w:rsidRPr="009A6698">
        <w:rPr>
          <w:szCs w:val="24"/>
          <w:lang w:eastAsia="x-none"/>
        </w:rPr>
        <w:t>, czyli udziału poszczególnych środków transportu na terenie miasta).</w:t>
      </w:r>
    </w:p>
    <w:p w14:paraId="0CAA063C" w14:textId="77777777" w:rsidR="00360B82" w:rsidRPr="009A6698" w:rsidRDefault="00360B82" w:rsidP="00204343">
      <w:pPr>
        <w:spacing w:after="0"/>
        <w:ind w:left="785"/>
        <w:contextualSpacing/>
        <w:jc w:val="both"/>
        <w:rPr>
          <w:szCs w:val="24"/>
          <w:lang w:eastAsia="x-none"/>
        </w:rPr>
      </w:pPr>
      <w:r w:rsidRPr="009A6698">
        <w:rPr>
          <w:szCs w:val="24"/>
          <w:lang w:eastAsia="x-none"/>
        </w:rPr>
        <w:t>Potencjał redukcji emisji w sektorze transportu tkwi we wdrażaniu Inteligentnych Systemów Transportowych (ITS) przyczyniających się do upłynnienia ruchu pojazdów w mieście.</w:t>
      </w:r>
    </w:p>
    <w:p w14:paraId="71BDEF14" w14:textId="77777777" w:rsidR="00360B82" w:rsidRPr="009A6698" w:rsidRDefault="00360B82" w:rsidP="00F906CE">
      <w:pPr>
        <w:pStyle w:val="Nagwek4"/>
      </w:pPr>
      <w:bookmarkStart w:id="2405" w:name="_Toc390761411"/>
      <w:bookmarkStart w:id="2406" w:name="_Toc404852975"/>
      <w:bookmarkStart w:id="2407" w:name="_Toc426453694"/>
      <w:r w:rsidRPr="009A6698">
        <w:t>Gospodarka odpadami</w:t>
      </w:r>
      <w:bookmarkEnd w:id="2405"/>
      <w:bookmarkEnd w:id="2406"/>
      <w:bookmarkEnd w:id="2407"/>
    </w:p>
    <w:p w14:paraId="1E89D6D1" w14:textId="0068E659" w:rsidR="00360B82" w:rsidRPr="009A6698" w:rsidRDefault="00360B82" w:rsidP="00360B82">
      <w:pPr>
        <w:pStyle w:val="Tekst"/>
      </w:pPr>
      <w:r w:rsidRPr="009A6698">
        <w:t>Dla ograniczenia redukcji emisji z odpadów z</w:t>
      </w:r>
      <w:r w:rsidR="002C6C5D" w:rsidRPr="009A6698">
        <w:t>naczny potencjał upatruje się w </w:t>
      </w:r>
      <w:r w:rsidRPr="009A6698">
        <w:t>rozwiązaniach organizacyjnych funkcjonowani</w:t>
      </w:r>
      <w:r w:rsidR="002C6C5D" w:rsidRPr="009A6698">
        <w:t>a systemu gospodarki odpadami w </w:t>
      </w:r>
      <w:r w:rsidRPr="009A6698">
        <w:t xml:space="preserve">mieście i prowadzeniu akcji informacyjno-edukacyjnych w celu zmiany zachowań konsumentów: propagowanie kupowania trwałych rzeczy, powtórnego wykorzystania przedmiotów i opakowań. Potencjał redukcji emisji w tym sektorze można wskazać także w zakresie zasilania floty pojazdów firmy transportującej odpady na składowisko (SITA) paliwem ekologicznym (np. biogazem z wysypiska). </w:t>
      </w:r>
    </w:p>
    <w:p w14:paraId="2902CFD7" w14:textId="77777777" w:rsidR="00360B82" w:rsidRPr="009A6698" w:rsidRDefault="00360B82" w:rsidP="00F906CE">
      <w:pPr>
        <w:pStyle w:val="Nagwek4"/>
      </w:pPr>
      <w:bookmarkStart w:id="2408" w:name="_Toc390761412"/>
      <w:bookmarkStart w:id="2409" w:name="_Toc404852976"/>
      <w:bookmarkStart w:id="2410" w:name="_Toc426453695"/>
      <w:r w:rsidRPr="009A6698">
        <w:t>Lokalna produkcja energii</w:t>
      </w:r>
      <w:bookmarkEnd w:id="2408"/>
      <w:bookmarkEnd w:id="2409"/>
      <w:bookmarkEnd w:id="2410"/>
    </w:p>
    <w:p w14:paraId="6BEC429F" w14:textId="6732DA45" w:rsidR="00360B82" w:rsidRPr="009A6698" w:rsidRDefault="00360B82" w:rsidP="00360B82">
      <w:pPr>
        <w:pStyle w:val="Tekst"/>
      </w:pPr>
      <w:r w:rsidRPr="009A6698">
        <w:t xml:space="preserve">Na terenie miasta istnieje znaczący potencjał redukcji emisji związany z wykorzystaniem małych, rozproszonych źródeł energii, głównie opartych o OZE. Główne kierunki rozwoju w tej dziedzinie energetyki to fotowoltaika, kolektory słoneczne i pompy ciepła. Należy jednak podkreślić, że tam gdzie jest to możliwe należy stosować jako podstawowe źródło ciepła miejską sieć ciepłowniczą, opartą na wysokosprawnej kogeneracji. W </w:t>
      </w:r>
      <w:r w:rsidR="002C6C5D" w:rsidRPr="009A6698">
        <w:t>miejscach, w </w:t>
      </w:r>
      <w:r w:rsidRPr="009A6698">
        <w:t>których ze względów technicznych jak i ekonomicznych podłączenie do sieci ciepłowniczej nie jest możliwe lub utrudnione, zaleca się rozszerzać i wzmacniać sieci gazowe, by mogły być alternatywą dla indywidualnych źródeł ciepła na paliwa stałe.</w:t>
      </w:r>
    </w:p>
    <w:p w14:paraId="61C4AD98" w14:textId="77777777" w:rsidR="00360B82" w:rsidRPr="009A6698" w:rsidRDefault="00360B82" w:rsidP="00360B82">
      <w:pPr>
        <w:spacing w:after="200"/>
        <w:rPr>
          <w:rFonts w:cs="Arial"/>
          <w:bCs/>
          <w:snapToGrid w:val="0"/>
        </w:rPr>
      </w:pPr>
      <w:r w:rsidRPr="009A6698">
        <w:rPr>
          <w:rFonts w:cs="Arial"/>
          <w:bCs/>
          <w:snapToGrid w:val="0"/>
        </w:rPr>
        <w:br w:type="page"/>
      </w:r>
    </w:p>
    <w:p w14:paraId="187A021C" w14:textId="1C2185A5" w:rsidR="004A35DF" w:rsidRPr="009A6698" w:rsidRDefault="00EB6D1D" w:rsidP="00B44A6D">
      <w:pPr>
        <w:pStyle w:val="Nagwek2"/>
        <w:ind w:left="1066" w:hanging="924"/>
      </w:pPr>
      <w:bookmarkStart w:id="2411" w:name="_Toc434830149"/>
      <w:bookmarkStart w:id="2412" w:name="_Toc435439665"/>
      <w:bookmarkStart w:id="2413" w:name="_Toc435450955"/>
      <w:bookmarkStart w:id="2414" w:name="_Ref437856719"/>
      <w:bookmarkStart w:id="2415" w:name="_Ref437856740"/>
      <w:bookmarkStart w:id="2416" w:name="_Toc485186871"/>
      <w:r>
        <w:lastRenderedPageBreak/>
        <w:t>zał.</w:t>
      </w:r>
      <w:r w:rsidR="00360B82" w:rsidRPr="009A6698">
        <w:t xml:space="preserve"> nr 5</w:t>
      </w:r>
      <w:r w:rsidR="004A35DF" w:rsidRPr="009A6698">
        <w:t xml:space="preserve"> Lista </w:t>
      </w:r>
      <w:r w:rsidR="00B326BA" w:rsidRPr="009A6698">
        <w:t>budyn</w:t>
      </w:r>
      <w:r w:rsidR="004A35DF" w:rsidRPr="009A6698">
        <w:t>ków wskazanych do termomodernizacji</w:t>
      </w:r>
      <w:bookmarkEnd w:id="2411"/>
      <w:bookmarkEnd w:id="2412"/>
      <w:bookmarkEnd w:id="2413"/>
      <w:bookmarkEnd w:id="2414"/>
      <w:bookmarkEnd w:id="2415"/>
      <w:bookmarkEnd w:id="2416"/>
    </w:p>
    <w:p w14:paraId="66E2CE29" w14:textId="77777777" w:rsidR="00F87E61" w:rsidRPr="00F87E61" w:rsidRDefault="00F87E61" w:rsidP="00F87E61">
      <w:r w:rsidRPr="00F87E61">
        <w:t>Działania ujęte w Planie Gospodarki Niskoemisyjnej, uchwalony Uchwałą Rady Miejskiej w Poznaniu Nr  XXV/339/VII/2016 z dnia 23-02-2016r</w:t>
      </w:r>
    </w:p>
    <w:p w14:paraId="260BE43F" w14:textId="77777777" w:rsidR="00F87E61" w:rsidRPr="00F87E61" w:rsidRDefault="00F87E61" w:rsidP="00F87E61">
      <w:r w:rsidRPr="00F87E61">
        <w:t>Działanie: Termomodernizacja i modernizacja budynków podlegających Miastu</w:t>
      </w:r>
    </w:p>
    <w:tbl>
      <w:tblPr>
        <w:tblStyle w:val="TabelaPGNCCE1"/>
        <w:tblW w:w="8618" w:type="dxa"/>
        <w:jc w:val="center"/>
        <w:tblLook w:val="04A0" w:firstRow="1" w:lastRow="0" w:firstColumn="1" w:lastColumn="0" w:noHBand="0" w:noVBand="1"/>
      </w:tblPr>
      <w:tblGrid>
        <w:gridCol w:w="624"/>
        <w:gridCol w:w="4025"/>
        <w:gridCol w:w="3969"/>
      </w:tblGrid>
      <w:tr w:rsidR="00F87E61" w:rsidRPr="00F87E61" w14:paraId="5CBEB497" w14:textId="77777777" w:rsidTr="009B1779">
        <w:trPr>
          <w:cnfStyle w:val="100000000000" w:firstRow="1" w:lastRow="0" w:firstColumn="0" w:lastColumn="0" w:oddVBand="0" w:evenVBand="0" w:oddHBand="0" w:evenHBand="0" w:firstRowFirstColumn="0" w:firstRowLastColumn="0" w:lastRowFirstColumn="0" w:lastRowLastColumn="0"/>
          <w:trHeight w:val="340"/>
          <w:tblHeader/>
          <w:jc w:val="center"/>
        </w:trPr>
        <w:tc>
          <w:tcPr>
            <w:tcW w:w="624" w:type="dxa"/>
            <w:noWrap/>
          </w:tcPr>
          <w:p w14:paraId="314012AA" w14:textId="77777777" w:rsidR="00F87E61" w:rsidRPr="00F87E61" w:rsidRDefault="00F87E61" w:rsidP="00F87E61">
            <w:r w:rsidRPr="00F87E61">
              <w:t>L.p.</w:t>
            </w:r>
          </w:p>
        </w:tc>
        <w:tc>
          <w:tcPr>
            <w:tcW w:w="4025" w:type="dxa"/>
          </w:tcPr>
          <w:p w14:paraId="0218CC11" w14:textId="77777777" w:rsidR="00F87E61" w:rsidRPr="00F87E61" w:rsidRDefault="00F87E61" w:rsidP="00F87E61">
            <w:r w:rsidRPr="00F87E61">
              <w:t>Jednostka</w:t>
            </w:r>
          </w:p>
        </w:tc>
        <w:tc>
          <w:tcPr>
            <w:tcW w:w="3969" w:type="dxa"/>
          </w:tcPr>
          <w:p w14:paraId="0C596685" w14:textId="77777777" w:rsidR="00F87E61" w:rsidRPr="00F87E61" w:rsidRDefault="00F87E61" w:rsidP="00F87E61">
            <w:r w:rsidRPr="00F87E61">
              <w:t>Adres</w:t>
            </w:r>
          </w:p>
        </w:tc>
      </w:tr>
      <w:tr w:rsidR="00F87E61" w:rsidRPr="00F87E61" w14:paraId="1A929490" w14:textId="77777777" w:rsidTr="009B1779">
        <w:trPr>
          <w:trHeight w:val="340"/>
          <w:jc w:val="center"/>
        </w:trPr>
        <w:tc>
          <w:tcPr>
            <w:tcW w:w="624" w:type="dxa"/>
            <w:noWrap/>
            <w:hideMark/>
          </w:tcPr>
          <w:p w14:paraId="1B22DF23" w14:textId="77777777" w:rsidR="00F87E61" w:rsidRPr="00F87E61" w:rsidRDefault="00F87E61" w:rsidP="00F87E61">
            <w:r w:rsidRPr="00F87E61">
              <w:t>1</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23D7078D" w14:textId="77777777" w:rsidR="00F87E61" w:rsidRPr="00F87E61" w:rsidRDefault="00F87E61" w:rsidP="00F87E61">
            <w:r w:rsidRPr="00F87E61">
              <w:t>Budynek komunalny</w:t>
            </w:r>
          </w:p>
        </w:tc>
        <w:tc>
          <w:tcPr>
            <w:tcW w:w="3969" w:type="dxa"/>
            <w:tcBorders>
              <w:top w:val="single" w:sz="4" w:space="0" w:color="auto"/>
              <w:left w:val="nil"/>
              <w:bottom w:val="single" w:sz="4" w:space="0" w:color="auto"/>
              <w:right w:val="single" w:sz="4" w:space="0" w:color="auto"/>
            </w:tcBorders>
            <w:shd w:val="clear" w:color="auto" w:fill="auto"/>
          </w:tcPr>
          <w:p w14:paraId="0B496ACB" w14:textId="77777777" w:rsidR="00F87E61" w:rsidRPr="00F87E61" w:rsidRDefault="00F87E61" w:rsidP="00F87E61">
            <w:r w:rsidRPr="00F87E61">
              <w:t>27 Grudnia 19</w:t>
            </w:r>
          </w:p>
        </w:tc>
      </w:tr>
      <w:tr w:rsidR="00F87E61" w:rsidRPr="00F87E61" w14:paraId="0C59AFE0" w14:textId="77777777" w:rsidTr="009B1779">
        <w:trPr>
          <w:trHeight w:val="340"/>
          <w:jc w:val="center"/>
        </w:trPr>
        <w:tc>
          <w:tcPr>
            <w:tcW w:w="624" w:type="dxa"/>
            <w:noWrap/>
            <w:hideMark/>
          </w:tcPr>
          <w:p w14:paraId="045A0F3D" w14:textId="77777777" w:rsidR="00F87E61" w:rsidRPr="00F87E61" w:rsidRDefault="00F87E61" w:rsidP="00F87E61">
            <w:r w:rsidRPr="00F87E61">
              <w:t>2</w:t>
            </w:r>
          </w:p>
        </w:tc>
        <w:tc>
          <w:tcPr>
            <w:tcW w:w="4025" w:type="dxa"/>
            <w:tcBorders>
              <w:top w:val="nil"/>
              <w:left w:val="single" w:sz="4" w:space="0" w:color="auto"/>
              <w:bottom w:val="single" w:sz="4" w:space="0" w:color="auto"/>
              <w:right w:val="single" w:sz="4" w:space="0" w:color="auto"/>
            </w:tcBorders>
            <w:shd w:val="clear" w:color="auto" w:fill="auto"/>
          </w:tcPr>
          <w:p w14:paraId="0E07501C"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4998F772" w14:textId="77777777" w:rsidR="00F87E61" w:rsidRPr="00F87E61" w:rsidRDefault="00F87E61" w:rsidP="00F87E61">
            <w:r w:rsidRPr="00F87E61">
              <w:t>27 Grudnia 3</w:t>
            </w:r>
          </w:p>
        </w:tc>
      </w:tr>
      <w:tr w:rsidR="00F87E61" w:rsidRPr="00F87E61" w14:paraId="3AC78D71" w14:textId="77777777" w:rsidTr="009B1779">
        <w:trPr>
          <w:trHeight w:val="340"/>
          <w:jc w:val="center"/>
        </w:trPr>
        <w:tc>
          <w:tcPr>
            <w:tcW w:w="624" w:type="dxa"/>
            <w:noWrap/>
            <w:hideMark/>
          </w:tcPr>
          <w:p w14:paraId="67BCE795" w14:textId="77777777" w:rsidR="00F87E61" w:rsidRPr="00F87E61" w:rsidRDefault="00F87E61" w:rsidP="00F87E61">
            <w:r w:rsidRPr="00F87E61">
              <w:t>3</w:t>
            </w:r>
          </w:p>
        </w:tc>
        <w:tc>
          <w:tcPr>
            <w:tcW w:w="4025" w:type="dxa"/>
            <w:tcBorders>
              <w:top w:val="nil"/>
              <w:left w:val="single" w:sz="4" w:space="0" w:color="auto"/>
              <w:bottom w:val="single" w:sz="4" w:space="0" w:color="auto"/>
              <w:right w:val="single" w:sz="4" w:space="0" w:color="auto"/>
            </w:tcBorders>
            <w:shd w:val="clear" w:color="auto" w:fill="auto"/>
          </w:tcPr>
          <w:p w14:paraId="550D3CB5"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77DED613" w14:textId="77777777" w:rsidR="00F87E61" w:rsidRPr="00F87E61" w:rsidRDefault="00F87E61" w:rsidP="00F87E61">
            <w:r w:rsidRPr="00F87E61">
              <w:t>Marcinkowskiego 21</w:t>
            </w:r>
          </w:p>
        </w:tc>
      </w:tr>
      <w:tr w:rsidR="00F87E61" w:rsidRPr="00F87E61" w14:paraId="137EA28D" w14:textId="77777777" w:rsidTr="009B1779">
        <w:trPr>
          <w:trHeight w:val="340"/>
          <w:jc w:val="center"/>
        </w:trPr>
        <w:tc>
          <w:tcPr>
            <w:tcW w:w="624" w:type="dxa"/>
            <w:noWrap/>
            <w:hideMark/>
          </w:tcPr>
          <w:p w14:paraId="1489E951" w14:textId="77777777" w:rsidR="00F87E61" w:rsidRPr="00F87E61" w:rsidRDefault="00F87E61" w:rsidP="00F87E61">
            <w:r w:rsidRPr="00F87E61">
              <w:t>4</w:t>
            </w:r>
          </w:p>
        </w:tc>
        <w:tc>
          <w:tcPr>
            <w:tcW w:w="4025" w:type="dxa"/>
            <w:tcBorders>
              <w:top w:val="nil"/>
              <w:left w:val="single" w:sz="4" w:space="0" w:color="auto"/>
              <w:bottom w:val="single" w:sz="4" w:space="0" w:color="auto"/>
              <w:right w:val="single" w:sz="4" w:space="0" w:color="auto"/>
            </w:tcBorders>
            <w:shd w:val="clear" w:color="auto" w:fill="auto"/>
          </w:tcPr>
          <w:p w14:paraId="09C883EC"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6C79B0C0" w14:textId="77777777" w:rsidR="00F87E61" w:rsidRPr="00F87E61" w:rsidRDefault="00F87E61" w:rsidP="00F87E61">
            <w:r w:rsidRPr="00F87E61">
              <w:t>Garncarska 3</w:t>
            </w:r>
          </w:p>
        </w:tc>
      </w:tr>
      <w:tr w:rsidR="00F87E61" w:rsidRPr="00F87E61" w14:paraId="69C7E212" w14:textId="77777777" w:rsidTr="009B1779">
        <w:trPr>
          <w:trHeight w:val="340"/>
          <w:jc w:val="center"/>
        </w:trPr>
        <w:tc>
          <w:tcPr>
            <w:tcW w:w="624" w:type="dxa"/>
            <w:noWrap/>
            <w:hideMark/>
          </w:tcPr>
          <w:p w14:paraId="7C2EA4CE" w14:textId="77777777" w:rsidR="00F87E61" w:rsidRPr="00F87E61" w:rsidRDefault="00F87E61" w:rsidP="00F87E61">
            <w:r w:rsidRPr="00F87E61">
              <w:t>5</w:t>
            </w:r>
          </w:p>
        </w:tc>
        <w:tc>
          <w:tcPr>
            <w:tcW w:w="4025" w:type="dxa"/>
            <w:tcBorders>
              <w:top w:val="nil"/>
              <w:left w:val="single" w:sz="4" w:space="0" w:color="auto"/>
              <w:bottom w:val="single" w:sz="4" w:space="0" w:color="auto"/>
              <w:right w:val="single" w:sz="4" w:space="0" w:color="auto"/>
            </w:tcBorders>
            <w:shd w:val="clear" w:color="auto" w:fill="auto"/>
          </w:tcPr>
          <w:p w14:paraId="24756BC6"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47B44500" w14:textId="77777777" w:rsidR="00F87E61" w:rsidRPr="00F87E61" w:rsidRDefault="00F87E61" w:rsidP="00F87E61">
            <w:r w:rsidRPr="00F87E61">
              <w:t>Gwarna 7a</w:t>
            </w:r>
          </w:p>
        </w:tc>
      </w:tr>
      <w:tr w:rsidR="00F87E61" w:rsidRPr="00F87E61" w14:paraId="52E51B20" w14:textId="77777777" w:rsidTr="009B1779">
        <w:trPr>
          <w:trHeight w:val="340"/>
          <w:jc w:val="center"/>
        </w:trPr>
        <w:tc>
          <w:tcPr>
            <w:tcW w:w="624" w:type="dxa"/>
            <w:noWrap/>
            <w:hideMark/>
          </w:tcPr>
          <w:p w14:paraId="3438BAE9" w14:textId="77777777" w:rsidR="00F87E61" w:rsidRPr="00F87E61" w:rsidRDefault="00F87E61" w:rsidP="00F87E61">
            <w:r w:rsidRPr="00F87E61">
              <w:t>6</w:t>
            </w:r>
          </w:p>
        </w:tc>
        <w:tc>
          <w:tcPr>
            <w:tcW w:w="4025" w:type="dxa"/>
            <w:tcBorders>
              <w:top w:val="nil"/>
              <w:left w:val="single" w:sz="4" w:space="0" w:color="auto"/>
              <w:bottom w:val="single" w:sz="4" w:space="0" w:color="auto"/>
              <w:right w:val="single" w:sz="4" w:space="0" w:color="auto"/>
            </w:tcBorders>
            <w:shd w:val="clear" w:color="auto" w:fill="auto"/>
          </w:tcPr>
          <w:p w14:paraId="7F674579"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37E12214" w14:textId="77777777" w:rsidR="00F87E61" w:rsidRPr="00F87E61" w:rsidRDefault="00F87E61" w:rsidP="00F87E61">
            <w:r w:rsidRPr="00F87E61">
              <w:t>Kantaka 8/9</w:t>
            </w:r>
          </w:p>
        </w:tc>
      </w:tr>
      <w:tr w:rsidR="00F87E61" w:rsidRPr="00F87E61" w14:paraId="34D5AEAA" w14:textId="77777777" w:rsidTr="009B1779">
        <w:trPr>
          <w:trHeight w:val="340"/>
          <w:jc w:val="center"/>
        </w:trPr>
        <w:tc>
          <w:tcPr>
            <w:tcW w:w="624" w:type="dxa"/>
            <w:noWrap/>
            <w:hideMark/>
          </w:tcPr>
          <w:p w14:paraId="3A4E8DDE" w14:textId="77777777" w:rsidR="00F87E61" w:rsidRPr="00F87E61" w:rsidRDefault="00F87E61" w:rsidP="00F87E61">
            <w:r w:rsidRPr="00F87E61">
              <w:t>7</w:t>
            </w:r>
          </w:p>
        </w:tc>
        <w:tc>
          <w:tcPr>
            <w:tcW w:w="4025" w:type="dxa"/>
            <w:tcBorders>
              <w:top w:val="nil"/>
              <w:left w:val="single" w:sz="4" w:space="0" w:color="auto"/>
              <w:bottom w:val="single" w:sz="4" w:space="0" w:color="auto"/>
              <w:right w:val="single" w:sz="4" w:space="0" w:color="auto"/>
            </w:tcBorders>
            <w:shd w:val="clear" w:color="auto" w:fill="auto"/>
          </w:tcPr>
          <w:p w14:paraId="72A53F0F"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4871123E" w14:textId="77777777" w:rsidR="00F87E61" w:rsidRPr="00F87E61" w:rsidRDefault="00F87E61" w:rsidP="00F87E61">
            <w:r w:rsidRPr="00F87E61">
              <w:t>Kościuszki 80</w:t>
            </w:r>
          </w:p>
        </w:tc>
      </w:tr>
      <w:tr w:rsidR="00F87E61" w:rsidRPr="00F87E61" w14:paraId="0892711A" w14:textId="77777777" w:rsidTr="009B1779">
        <w:trPr>
          <w:trHeight w:val="340"/>
          <w:jc w:val="center"/>
        </w:trPr>
        <w:tc>
          <w:tcPr>
            <w:tcW w:w="624" w:type="dxa"/>
            <w:noWrap/>
            <w:hideMark/>
          </w:tcPr>
          <w:p w14:paraId="049A76F2" w14:textId="77777777" w:rsidR="00F87E61" w:rsidRPr="00F87E61" w:rsidRDefault="00F87E61" w:rsidP="00F87E61">
            <w:r w:rsidRPr="00F87E61">
              <w:t>8</w:t>
            </w:r>
          </w:p>
        </w:tc>
        <w:tc>
          <w:tcPr>
            <w:tcW w:w="4025" w:type="dxa"/>
            <w:tcBorders>
              <w:top w:val="nil"/>
              <w:left w:val="single" w:sz="4" w:space="0" w:color="auto"/>
              <w:bottom w:val="single" w:sz="4" w:space="0" w:color="auto"/>
              <w:right w:val="single" w:sz="4" w:space="0" w:color="auto"/>
            </w:tcBorders>
            <w:shd w:val="clear" w:color="auto" w:fill="auto"/>
          </w:tcPr>
          <w:p w14:paraId="34D1C475"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6E6A8C3A" w14:textId="77777777" w:rsidR="00F87E61" w:rsidRPr="00F87E61" w:rsidRDefault="00F87E61" w:rsidP="00F87E61">
            <w:r w:rsidRPr="00F87E61">
              <w:t>Mielżyńskiego 23</w:t>
            </w:r>
          </w:p>
        </w:tc>
      </w:tr>
      <w:tr w:rsidR="00F87E61" w:rsidRPr="00F87E61" w14:paraId="39A68C0C" w14:textId="77777777" w:rsidTr="009B1779">
        <w:trPr>
          <w:trHeight w:val="340"/>
          <w:jc w:val="center"/>
        </w:trPr>
        <w:tc>
          <w:tcPr>
            <w:tcW w:w="624" w:type="dxa"/>
            <w:noWrap/>
            <w:hideMark/>
          </w:tcPr>
          <w:p w14:paraId="7509B8CD" w14:textId="77777777" w:rsidR="00F87E61" w:rsidRPr="00F87E61" w:rsidRDefault="00F87E61" w:rsidP="00F87E61">
            <w:r w:rsidRPr="00F87E61">
              <w:t>9</w:t>
            </w:r>
          </w:p>
        </w:tc>
        <w:tc>
          <w:tcPr>
            <w:tcW w:w="4025" w:type="dxa"/>
            <w:tcBorders>
              <w:top w:val="nil"/>
              <w:left w:val="single" w:sz="4" w:space="0" w:color="auto"/>
              <w:bottom w:val="single" w:sz="4" w:space="0" w:color="auto"/>
              <w:right w:val="single" w:sz="4" w:space="0" w:color="auto"/>
            </w:tcBorders>
            <w:shd w:val="clear" w:color="auto" w:fill="auto"/>
          </w:tcPr>
          <w:p w14:paraId="11037FD2"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4E4B4BC4" w14:textId="77777777" w:rsidR="00F87E61" w:rsidRPr="00F87E61" w:rsidRDefault="00F87E61" w:rsidP="00F87E61">
            <w:r w:rsidRPr="00F87E61">
              <w:t>Ratajczaka 1</w:t>
            </w:r>
          </w:p>
        </w:tc>
      </w:tr>
      <w:tr w:rsidR="00F87E61" w:rsidRPr="00F87E61" w14:paraId="24295C34" w14:textId="77777777" w:rsidTr="009B1779">
        <w:trPr>
          <w:trHeight w:val="340"/>
          <w:jc w:val="center"/>
        </w:trPr>
        <w:tc>
          <w:tcPr>
            <w:tcW w:w="624" w:type="dxa"/>
            <w:noWrap/>
            <w:hideMark/>
          </w:tcPr>
          <w:p w14:paraId="45578D23" w14:textId="77777777" w:rsidR="00F87E61" w:rsidRPr="00F87E61" w:rsidRDefault="00F87E61" w:rsidP="00F87E61">
            <w:r w:rsidRPr="00F87E61">
              <w:t>10</w:t>
            </w:r>
          </w:p>
        </w:tc>
        <w:tc>
          <w:tcPr>
            <w:tcW w:w="4025" w:type="dxa"/>
            <w:tcBorders>
              <w:top w:val="nil"/>
              <w:left w:val="single" w:sz="4" w:space="0" w:color="auto"/>
              <w:bottom w:val="single" w:sz="4" w:space="0" w:color="auto"/>
              <w:right w:val="single" w:sz="4" w:space="0" w:color="auto"/>
            </w:tcBorders>
            <w:shd w:val="clear" w:color="auto" w:fill="auto"/>
          </w:tcPr>
          <w:p w14:paraId="4ACE5D51"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69DED1F4" w14:textId="77777777" w:rsidR="00F87E61" w:rsidRPr="00F87E61" w:rsidRDefault="00F87E61" w:rsidP="00F87E61">
            <w:r w:rsidRPr="00F87E61">
              <w:t>Ratajczaka 3</w:t>
            </w:r>
          </w:p>
        </w:tc>
      </w:tr>
      <w:tr w:rsidR="00F87E61" w:rsidRPr="00F87E61" w14:paraId="1EBC375D" w14:textId="77777777" w:rsidTr="009B1779">
        <w:trPr>
          <w:trHeight w:val="340"/>
          <w:jc w:val="center"/>
        </w:trPr>
        <w:tc>
          <w:tcPr>
            <w:tcW w:w="624" w:type="dxa"/>
            <w:noWrap/>
            <w:hideMark/>
          </w:tcPr>
          <w:p w14:paraId="61C2F335" w14:textId="77777777" w:rsidR="00F87E61" w:rsidRPr="00F87E61" w:rsidRDefault="00F87E61" w:rsidP="00F87E61">
            <w:r w:rsidRPr="00F87E61">
              <w:t>11</w:t>
            </w:r>
          </w:p>
        </w:tc>
        <w:tc>
          <w:tcPr>
            <w:tcW w:w="4025" w:type="dxa"/>
            <w:tcBorders>
              <w:top w:val="nil"/>
              <w:left w:val="single" w:sz="4" w:space="0" w:color="auto"/>
              <w:bottom w:val="single" w:sz="4" w:space="0" w:color="auto"/>
              <w:right w:val="single" w:sz="4" w:space="0" w:color="auto"/>
            </w:tcBorders>
            <w:shd w:val="clear" w:color="auto" w:fill="auto"/>
          </w:tcPr>
          <w:p w14:paraId="0EF91A90"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057CC5C8" w14:textId="77777777" w:rsidR="00F87E61" w:rsidRPr="00F87E61" w:rsidRDefault="00F87E61" w:rsidP="00F87E61">
            <w:r w:rsidRPr="00F87E61">
              <w:t>Ratajczaka 45</w:t>
            </w:r>
          </w:p>
        </w:tc>
      </w:tr>
      <w:tr w:rsidR="00F87E61" w:rsidRPr="00F87E61" w14:paraId="5B7A1E0B" w14:textId="77777777" w:rsidTr="009B1779">
        <w:trPr>
          <w:trHeight w:val="340"/>
          <w:jc w:val="center"/>
        </w:trPr>
        <w:tc>
          <w:tcPr>
            <w:tcW w:w="624" w:type="dxa"/>
            <w:noWrap/>
            <w:hideMark/>
          </w:tcPr>
          <w:p w14:paraId="35A4BCFC" w14:textId="77777777" w:rsidR="00F87E61" w:rsidRPr="00F87E61" w:rsidRDefault="00F87E61" w:rsidP="00F87E61">
            <w:r w:rsidRPr="00F87E61">
              <w:t>12</w:t>
            </w:r>
          </w:p>
        </w:tc>
        <w:tc>
          <w:tcPr>
            <w:tcW w:w="4025" w:type="dxa"/>
            <w:tcBorders>
              <w:top w:val="nil"/>
              <w:left w:val="single" w:sz="4" w:space="0" w:color="auto"/>
              <w:bottom w:val="single" w:sz="4" w:space="0" w:color="auto"/>
              <w:right w:val="single" w:sz="4" w:space="0" w:color="auto"/>
            </w:tcBorders>
            <w:shd w:val="clear" w:color="auto" w:fill="auto"/>
          </w:tcPr>
          <w:p w14:paraId="0BF2CCFE"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7CAEDDA6" w14:textId="77777777" w:rsidR="00F87E61" w:rsidRPr="00F87E61" w:rsidRDefault="00F87E61" w:rsidP="00F87E61">
            <w:r w:rsidRPr="00F87E61">
              <w:t>Święty Marcin 30</w:t>
            </w:r>
          </w:p>
        </w:tc>
      </w:tr>
      <w:tr w:rsidR="00F87E61" w:rsidRPr="00F87E61" w14:paraId="27812899" w14:textId="77777777" w:rsidTr="009B1779">
        <w:trPr>
          <w:trHeight w:val="340"/>
          <w:jc w:val="center"/>
        </w:trPr>
        <w:tc>
          <w:tcPr>
            <w:tcW w:w="624" w:type="dxa"/>
            <w:noWrap/>
            <w:hideMark/>
          </w:tcPr>
          <w:p w14:paraId="76DF65D5" w14:textId="77777777" w:rsidR="00F87E61" w:rsidRPr="00F87E61" w:rsidRDefault="00F87E61" w:rsidP="00F87E61">
            <w:r w:rsidRPr="00F87E61">
              <w:t>13</w:t>
            </w:r>
          </w:p>
        </w:tc>
        <w:tc>
          <w:tcPr>
            <w:tcW w:w="4025" w:type="dxa"/>
            <w:tcBorders>
              <w:top w:val="nil"/>
              <w:left w:val="single" w:sz="4" w:space="0" w:color="auto"/>
              <w:bottom w:val="single" w:sz="4" w:space="0" w:color="auto"/>
              <w:right w:val="single" w:sz="4" w:space="0" w:color="auto"/>
            </w:tcBorders>
            <w:shd w:val="clear" w:color="auto" w:fill="auto"/>
          </w:tcPr>
          <w:p w14:paraId="73529469"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4214800C" w14:textId="77777777" w:rsidR="00F87E61" w:rsidRPr="00F87E61" w:rsidRDefault="00F87E61" w:rsidP="00F87E61">
            <w:r w:rsidRPr="00F87E61">
              <w:t>Święty Marcin 53a</w:t>
            </w:r>
          </w:p>
        </w:tc>
      </w:tr>
      <w:tr w:rsidR="00F87E61" w:rsidRPr="00F87E61" w14:paraId="531DEF24" w14:textId="77777777" w:rsidTr="009B1779">
        <w:trPr>
          <w:trHeight w:val="340"/>
          <w:jc w:val="center"/>
        </w:trPr>
        <w:tc>
          <w:tcPr>
            <w:tcW w:w="624" w:type="dxa"/>
            <w:noWrap/>
            <w:hideMark/>
          </w:tcPr>
          <w:p w14:paraId="20FF4010" w14:textId="77777777" w:rsidR="00F87E61" w:rsidRPr="00F87E61" w:rsidRDefault="00F87E61" w:rsidP="00F87E61">
            <w:r w:rsidRPr="00F87E61">
              <w:t>14</w:t>
            </w:r>
          </w:p>
        </w:tc>
        <w:tc>
          <w:tcPr>
            <w:tcW w:w="4025" w:type="dxa"/>
            <w:tcBorders>
              <w:top w:val="nil"/>
              <w:left w:val="single" w:sz="4" w:space="0" w:color="auto"/>
              <w:bottom w:val="single" w:sz="4" w:space="0" w:color="auto"/>
              <w:right w:val="single" w:sz="4" w:space="0" w:color="auto"/>
            </w:tcBorders>
            <w:shd w:val="clear" w:color="auto" w:fill="auto"/>
          </w:tcPr>
          <w:p w14:paraId="7B496E6A"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4B1DD916" w14:textId="77777777" w:rsidR="00F87E61" w:rsidRPr="00F87E61" w:rsidRDefault="00F87E61" w:rsidP="00F87E61">
            <w:r w:rsidRPr="00F87E61">
              <w:t>Święty Marcin 75</w:t>
            </w:r>
          </w:p>
        </w:tc>
      </w:tr>
      <w:tr w:rsidR="00F87E61" w:rsidRPr="00F87E61" w14:paraId="3ED68C08" w14:textId="77777777" w:rsidTr="009B1779">
        <w:trPr>
          <w:trHeight w:val="340"/>
          <w:jc w:val="center"/>
        </w:trPr>
        <w:tc>
          <w:tcPr>
            <w:tcW w:w="624" w:type="dxa"/>
            <w:noWrap/>
            <w:hideMark/>
          </w:tcPr>
          <w:p w14:paraId="3E6C233A" w14:textId="77777777" w:rsidR="00F87E61" w:rsidRPr="00F87E61" w:rsidRDefault="00F87E61" w:rsidP="00F87E61">
            <w:r w:rsidRPr="00F87E61">
              <w:t>15</w:t>
            </w:r>
          </w:p>
        </w:tc>
        <w:tc>
          <w:tcPr>
            <w:tcW w:w="4025" w:type="dxa"/>
            <w:tcBorders>
              <w:top w:val="nil"/>
              <w:left w:val="single" w:sz="4" w:space="0" w:color="auto"/>
              <w:bottom w:val="single" w:sz="4" w:space="0" w:color="auto"/>
              <w:right w:val="single" w:sz="4" w:space="0" w:color="auto"/>
            </w:tcBorders>
            <w:shd w:val="clear" w:color="auto" w:fill="auto"/>
          </w:tcPr>
          <w:p w14:paraId="5590382B"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18C7AA22" w14:textId="77777777" w:rsidR="00F87E61" w:rsidRPr="00F87E61" w:rsidRDefault="00F87E61" w:rsidP="00F87E61">
            <w:r w:rsidRPr="00F87E61">
              <w:t>Fabryczna 2</w:t>
            </w:r>
          </w:p>
        </w:tc>
      </w:tr>
      <w:tr w:rsidR="00F87E61" w:rsidRPr="00F87E61" w14:paraId="25FA33EC" w14:textId="77777777" w:rsidTr="009B1779">
        <w:trPr>
          <w:trHeight w:val="340"/>
          <w:jc w:val="center"/>
        </w:trPr>
        <w:tc>
          <w:tcPr>
            <w:tcW w:w="624" w:type="dxa"/>
            <w:noWrap/>
            <w:hideMark/>
          </w:tcPr>
          <w:p w14:paraId="47C6D2CB" w14:textId="77777777" w:rsidR="00F87E61" w:rsidRPr="00F87E61" w:rsidRDefault="00F87E61" w:rsidP="00F87E61">
            <w:r w:rsidRPr="00F87E61">
              <w:t>16</w:t>
            </w:r>
          </w:p>
        </w:tc>
        <w:tc>
          <w:tcPr>
            <w:tcW w:w="4025" w:type="dxa"/>
            <w:tcBorders>
              <w:top w:val="nil"/>
              <w:left w:val="single" w:sz="4" w:space="0" w:color="auto"/>
              <w:bottom w:val="single" w:sz="4" w:space="0" w:color="auto"/>
              <w:right w:val="single" w:sz="4" w:space="0" w:color="auto"/>
            </w:tcBorders>
            <w:shd w:val="clear" w:color="auto" w:fill="auto"/>
          </w:tcPr>
          <w:p w14:paraId="31917EF4"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35C01BE0" w14:textId="77777777" w:rsidR="00F87E61" w:rsidRPr="00F87E61" w:rsidRDefault="00F87E61" w:rsidP="00F87E61">
            <w:r w:rsidRPr="00F87E61">
              <w:t>Łąkowa 9 / Królowej Jadwigi 52, 54, 54A</w:t>
            </w:r>
          </w:p>
        </w:tc>
      </w:tr>
      <w:tr w:rsidR="00F87E61" w:rsidRPr="00F87E61" w14:paraId="2CA34B9B" w14:textId="77777777" w:rsidTr="009B1779">
        <w:trPr>
          <w:trHeight w:val="340"/>
          <w:jc w:val="center"/>
        </w:trPr>
        <w:tc>
          <w:tcPr>
            <w:tcW w:w="624" w:type="dxa"/>
            <w:noWrap/>
            <w:hideMark/>
          </w:tcPr>
          <w:p w14:paraId="0AA6AC85" w14:textId="77777777" w:rsidR="00F87E61" w:rsidRPr="00F87E61" w:rsidRDefault="00F87E61" w:rsidP="00F87E61">
            <w:r w:rsidRPr="00F87E61">
              <w:t>17</w:t>
            </w:r>
          </w:p>
        </w:tc>
        <w:tc>
          <w:tcPr>
            <w:tcW w:w="4025" w:type="dxa"/>
            <w:tcBorders>
              <w:top w:val="nil"/>
              <w:left w:val="single" w:sz="4" w:space="0" w:color="auto"/>
              <w:bottom w:val="single" w:sz="4" w:space="0" w:color="auto"/>
              <w:right w:val="single" w:sz="4" w:space="0" w:color="auto"/>
            </w:tcBorders>
            <w:shd w:val="clear" w:color="auto" w:fill="auto"/>
          </w:tcPr>
          <w:p w14:paraId="37351E3E"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0BD605A5" w14:textId="77777777" w:rsidR="00F87E61" w:rsidRPr="00F87E61" w:rsidRDefault="00F87E61" w:rsidP="00F87E61">
            <w:r w:rsidRPr="00F87E61">
              <w:t>Małeckiego 17</w:t>
            </w:r>
          </w:p>
        </w:tc>
      </w:tr>
      <w:tr w:rsidR="00F87E61" w:rsidRPr="00F87E61" w14:paraId="592B61FF" w14:textId="77777777" w:rsidTr="009B1779">
        <w:trPr>
          <w:trHeight w:val="340"/>
          <w:jc w:val="center"/>
        </w:trPr>
        <w:tc>
          <w:tcPr>
            <w:tcW w:w="624" w:type="dxa"/>
            <w:noWrap/>
            <w:hideMark/>
          </w:tcPr>
          <w:p w14:paraId="0F9849C9" w14:textId="77777777" w:rsidR="00F87E61" w:rsidRPr="00F87E61" w:rsidRDefault="00F87E61" w:rsidP="00F87E61">
            <w:r w:rsidRPr="00F87E61">
              <w:t>18</w:t>
            </w:r>
          </w:p>
        </w:tc>
        <w:tc>
          <w:tcPr>
            <w:tcW w:w="4025" w:type="dxa"/>
            <w:tcBorders>
              <w:top w:val="nil"/>
              <w:left w:val="single" w:sz="4" w:space="0" w:color="auto"/>
              <w:bottom w:val="single" w:sz="4" w:space="0" w:color="auto"/>
              <w:right w:val="single" w:sz="4" w:space="0" w:color="auto"/>
            </w:tcBorders>
            <w:shd w:val="clear" w:color="auto" w:fill="auto"/>
          </w:tcPr>
          <w:p w14:paraId="60535AA4"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78C92F60" w14:textId="77777777" w:rsidR="00F87E61" w:rsidRPr="00F87E61" w:rsidRDefault="00F87E61" w:rsidP="00F87E61">
            <w:r w:rsidRPr="00F87E61">
              <w:t>Rybaki 16</w:t>
            </w:r>
          </w:p>
        </w:tc>
      </w:tr>
      <w:tr w:rsidR="00F87E61" w:rsidRPr="00F87E61" w14:paraId="28C25A28" w14:textId="77777777" w:rsidTr="009B1779">
        <w:trPr>
          <w:trHeight w:val="340"/>
          <w:jc w:val="center"/>
        </w:trPr>
        <w:tc>
          <w:tcPr>
            <w:tcW w:w="624" w:type="dxa"/>
            <w:noWrap/>
            <w:hideMark/>
          </w:tcPr>
          <w:p w14:paraId="705B51AB" w14:textId="77777777" w:rsidR="00F87E61" w:rsidRPr="00F87E61" w:rsidRDefault="00F87E61" w:rsidP="00F87E61">
            <w:r w:rsidRPr="00F87E61">
              <w:t>19</w:t>
            </w:r>
          </w:p>
        </w:tc>
        <w:tc>
          <w:tcPr>
            <w:tcW w:w="4025" w:type="dxa"/>
            <w:tcBorders>
              <w:top w:val="nil"/>
              <w:left w:val="single" w:sz="4" w:space="0" w:color="auto"/>
              <w:bottom w:val="single" w:sz="4" w:space="0" w:color="auto"/>
              <w:right w:val="single" w:sz="4" w:space="0" w:color="auto"/>
            </w:tcBorders>
            <w:shd w:val="clear" w:color="auto" w:fill="auto"/>
          </w:tcPr>
          <w:p w14:paraId="7A590BBF"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45249DB1" w14:textId="77777777" w:rsidR="00F87E61" w:rsidRPr="00F87E61" w:rsidRDefault="00F87E61" w:rsidP="00F87E61">
            <w:r w:rsidRPr="00F87E61">
              <w:t>Nowowiejskiego 23</w:t>
            </w:r>
          </w:p>
        </w:tc>
      </w:tr>
      <w:tr w:rsidR="00F87E61" w:rsidRPr="00F87E61" w14:paraId="08315F4B" w14:textId="77777777" w:rsidTr="009B1779">
        <w:trPr>
          <w:trHeight w:val="340"/>
          <w:jc w:val="center"/>
        </w:trPr>
        <w:tc>
          <w:tcPr>
            <w:tcW w:w="624" w:type="dxa"/>
            <w:noWrap/>
            <w:hideMark/>
          </w:tcPr>
          <w:p w14:paraId="4309759E" w14:textId="77777777" w:rsidR="00F87E61" w:rsidRPr="00F87E61" w:rsidRDefault="00F87E61" w:rsidP="00F87E61">
            <w:r w:rsidRPr="00F87E61">
              <w:t>20</w:t>
            </w:r>
          </w:p>
        </w:tc>
        <w:tc>
          <w:tcPr>
            <w:tcW w:w="4025" w:type="dxa"/>
            <w:tcBorders>
              <w:top w:val="nil"/>
              <w:left w:val="single" w:sz="4" w:space="0" w:color="auto"/>
              <w:bottom w:val="single" w:sz="4" w:space="0" w:color="auto"/>
              <w:right w:val="single" w:sz="4" w:space="0" w:color="auto"/>
            </w:tcBorders>
            <w:shd w:val="clear" w:color="auto" w:fill="auto"/>
          </w:tcPr>
          <w:p w14:paraId="5CF1F401"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492AC0C0" w14:textId="77777777" w:rsidR="00F87E61" w:rsidRPr="00F87E61" w:rsidRDefault="00F87E61" w:rsidP="00F87E61">
            <w:r w:rsidRPr="00F87E61">
              <w:t>Wierzbięcice 14, 14A</w:t>
            </w:r>
          </w:p>
        </w:tc>
      </w:tr>
      <w:tr w:rsidR="00F87E61" w:rsidRPr="00F87E61" w14:paraId="79F5BC7F" w14:textId="77777777" w:rsidTr="009B1779">
        <w:trPr>
          <w:trHeight w:val="340"/>
          <w:jc w:val="center"/>
        </w:trPr>
        <w:tc>
          <w:tcPr>
            <w:tcW w:w="624" w:type="dxa"/>
            <w:noWrap/>
            <w:hideMark/>
          </w:tcPr>
          <w:p w14:paraId="6921760B" w14:textId="77777777" w:rsidR="00F87E61" w:rsidRPr="00F87E61" w:rsidRDefault="00F87E61" w:rsidP="00F87E61">
            <w:r w:rsidRPr="00F87E61">
              <w:t>21</w:t>
            </w:r>
          </w:p>
        </w:tc>
        <w:tc>
          <w:tcPr>
            <w:tcW w:w="4025" w:type="dxa"/>
            <w:tcBorders>
              <w:top w:val="nil"/>
              <w:left w:val="single" w:sz="4" w:space="0" w:color="auto"/>
              <w:bottom w:val="single" w:sz="4" w:space="0" w:color="auto"/>
              <w:right w:val="single" w:sz="4" w:space="0" w:color="auto"/>
            </w:tcBorders>
            <w:shd w:val="clear" w:color="auto" w:fill="auto"/>
          </w:tcPr>
          <w:p w14:paraId="43BA6DDF"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6215D0BD" w14:textId="77777777" w:rsidR="00F87E61" w:rsidRPr="00F87E61" w:rsidRDefault="00F87E61" w:rsidP="00F87E61">
            <w:r w:rsidRPr="00F87E61">
              <w:t>Przemysłowa 48</w:t>
            </w:r>
          </w:p>
        </w:tc>
      </w:tr>
      <w:tr w:rsidR="00F87E61" w:rsidRPr="00F87E61" w14:paraId="3D5786FB" w14:textId="77777777" w:rsidTr="009B1779">
        <w:trPr>
          <w:trHeight w:val="340"/>
          <w:jc w:val="center"/>
        </w:trPr>
        <w:tc>
          <w:tcPr>
            <w:tcW w:w="624" w:type="dxa"/>
            <w:noWrap/>
            <w:hideMark/>
          </w:tcPr>
          <w:p w14:paraId="634D4C2C" w14:textId="77777777" w:rsidR="00F87E61" w:rsidRPr="00F87E61" w:rsidRDefault="00F87E61" w:rsidP="00F87E61">
            <w:r w:rsidRPr="00F87E61">
              <w:t>22</w:t>
            </w:r>
          </w:p>
        </w:tc>
        <w:tc>
          <w:tcPr>
            <w:tcW w:w="4025" w:type="dxa"/>
            <w:tcBorders>
              <w:top w:val="nil"/>
              <w:left w:val="single" w:sz="4" w:space="0" w:color="auto"/>
              <w:bottom w:val="single" w:sz="4" w:space="0" w:color="auto"/>
              <w:right w:val="single" w:sz="4" w:space="0" w:color="auto"/>
            </w:tcBorders>
            <w:shd w:val="clear" w:color="auto" w:fill="auto"/>
          </w:tcPr>
          <w:p w14:paraId="27700D87"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10C3A9D8" w14:textId="77777777" w:rsidR="00F87E61" w:rsidRPr="00F87E61" w:rsidRDefault="00F87E61" w:rsidP="00F87E61">
            <w:r w:rsidRPr="00F87E61">
              <w:t>Różana 12 / Żupańskiego 12</w:t>
            </w:r>
          </w:p>
        </w:tc>
      </w:tr>
      <w:tr w:rsidR="00F87E61" w:rsidRPr="00F87E61" w14:paraId="774BD13B" w14:textId="77777777" w:rsidTr="009B1779">
        <w:trPr>
          <w:trHeight w:val="340"/>
          <w:jc w:val="center"/>
        </w:trPr>
        <w:tc>
          <w:tcPr>
            <w:tcW w:w="624" w:type="dxa"/>
            <w:noWrap/>
            <w:hideMark/>
          </w:tcPr>
          <w:p w14:paraId="61E217E9" w14:textId="77777777" w:rsidR="00F87E61" w:rsidRPr="00F87E61" w:rsidRDefault="00F87E61" w:rsidP="00F87E61">
            <w:r w:rsidRPr="00F87E61">
              <w:t>23</w:t>
            </w:r>
          </w:p>
        </w:tc>
        <w:tc>
          <w:tcPr>
            <w:tcW w:w="4025" w:type="dxa"/>
            <w:tcBorders>
              <w:top w:val="nil"/>
              <w:left w:val="single" w:sz="4" w:space="0" w:color="auto"/>
              <w:bottom w:val="single" w:sz="4" w:space="0" w:color="auto"/>
              <w:right w:val="single" w:sz="4" w:space="0" w:color="auto"/>
            </w:tcBorders>
            <w:shd w:val="clear" w:color="auto" w:fill="auto"/>
          </w:tcPr>
          <w:p w14:paraId="39BC1F7C"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0110A9B9" w14:textId="77777777" w:rsidR="00F87E61" w:rsidRPr="00F87E61" w:rsidRDefault="00F87E61" w:rsidP="00F87E61">
            <w:r w:rsidRPr="00F87E61">
              <w:t>Kilińskiego 4</w:t>
            </w:r>
          </w:p>
        </w:tc>
      </w:tr>
      <w:tr w:rsidR="00F87E61" w:rsidRPr="00F87E61" w14:paraId="2A8E8E85" w14:textId="77777777" w:rsidTr="009B1779">
        <w:trPr>
          <w:trHeight w:val="340"/>
          <w:jc w:val="center"/>
        </w:trPr>
        <w:tc>
          <w:tcPr>
            <w:tcW w:w="624" w:type="dxa"/>
            <w:noWrap/>
            <w:hideMark/>
          </w:tcPr>
          <w:p w14:paraId="32A6B906" w14:textId="77777777" w:rsidR="00F87E61" w:rsidRPr="00F87E61" w:rsidRDefault="00F87E61" w:rsidP="00F87E61">
            <w:r w:rsidRPr="00F87E61">
              <w:t>24</w:t>
            </w:r>
          </w:p>
        </w:tc>
        <w:tc>
          <w:tcPr>
            <w:tcW w:w="4025" w:type="dxa"/>
            <w:tcBorders>
              <w:top w:val="nil"/>
              <w:left w:val="single" w:sz="4" w:space="0" w:color="auto"/>
              <w:bottom w:val="single" w:sz="4" w:space="0" w:color="auto"/>
              <w:right w:val="single" w:sz="4" w:space="0" w:color="auto"/>
            </w:tcBorders>
            <w:shd w:val="clear" w:color="auto" w:fill="auto"/>
          </w:tcPr>
          <w:p w14:paraId="4114F279"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5BA6D6E2" w14:textId="77777777" w:rsidR="00F87E61" w:rsidRPr="00F87E61" w:rsidRDefault="00F87E61" w:rsidP="00F87E61">
            <w:r w:rsidRPr="00F87E61">
              <w:t>Kilińskiego 5</w:t>
            </w:r>
          </w:p>
        </w:tc>
      </w:tr>
      <w:tr w:rsidR="00F87E61" w:rsidRPr="00F87E61" w14:paraId="7CCA807B" w14:textId="77777777" w:rsidTr="009B1779">
        <w:trPr>
          <w:trHeight w:val="340"/>
          <w:jc w:val="center"/>
        </w:trPr>
        <w:tc>
          <w:tcPr>
            <w:tcW w:w="624" w:type="dxa"/>
            <w:noWrap/>
            <w:hideMark/>
          </w:tcPr>
          <w:p w14:paraId="39FE45CE" w14:textId="77777777" w:rsidR="00F87E61" w:rsidRPr="00F87E61" w:rsidRDefault="00F87E61" w:rsidP="00F87E61">
            <w:r w:rsidRPr="00F87E61">
              <w:t>25</w:t>
            </w:r>
          </w:p>
        </w:tc>
        <w:tc>
          <w:tcPr>
            <w:tcW w:w="4025" w:type="dxa"/>
            <w:tcBorders>
              <w:top w:val="nil"/>
              <w:left w:val="single" w:sz="4" w:space="0" w:color="auto"/>
              <w:bottom w:val="single" w:sz="4" w:space="0" w:color="auto"/>
              <w:right w:val="single" w:sz="4" w:space="0" w:color="auto"/>
            </w:tcBorders>
            <w:shd w:val="clear" w:color="auto" w:fill="auto"/>
          </w:tcPr>
          <w:p w14:paraId="6AC8C03B" w14:textId="77777777" w:rsidR="00F87E61" w:rsidRPr="00F87E61" w:rsidRDefault="00F87E61" w:rsidP="00F87E61">
            <w:r w:rsidRPr="00F87E61">
              <w:t>Budynek komunalny</w:t>
            </w:r>
          </w:p>
        </w:tc>
        <w:tc>
          <w:tcPr>
            <w:tcW w:w="3969" w:type="dxa"/>
            <w:tcBorders>
              <w:top w:val="nil"/>
              <w:left w:val="nil"/>
              <w:bottom w:val="single" w:sz="4" w:space="0" w:color="auto"/>
              <w:right w:val="single" w:sz="4" w:space="0" w:color="auto"/>
            </w:tcBorders>
            <w:shd w:val="clear" w:color="auto" w:fill="auto"/>
          </w:tcPr>
          <w:p w14:paraId="328393D1" w14:textId="77777777" w:rsidR="00F87E61" w:rsidRPr="00F87E61" w:rsidRDefault="00F87E61" w:rsidP="00F87E61">
            <w:r w:rsidRPr="00F87E61">
              <w:t>Sikorskiego 24-25</w:t>
            </w:r>
          </w:p>
        </w:tc>
      </w:tr>
      <w:tr w:rsidR="00F87E61" w:rsidRPr="00F87E61" w14:paraId="28856A55" w14:textId="77777777" w:rsidTr="009B1779">
        <w:trPr>
          <w:trHeight w:val="340"/>
          <w:jc w:val="center"/>
        </w:trPr>
        <w:tc>
          <w:tcPr>
            <w:tcW w:w="624" w:type="dxa"/>
            <w:noWrap/>
          </w:tcPr>
          <w:p w14:paraId="7FAFDA6D" w14:textId="77777777" w:rsidR="00F87E61" w:rsidRPr="00F87E61" w:rsidRDefault="00F87E61" w:rsidP="00F87E61">
            <w:r w:rsidRPr="00F87E61">
              <w:t>26</w:t>
            </w:r>
          </w:p>
        </w:tc>
        <w:tc>
          <w:tcPr>
            <w:tcW w:w="4025" w:type="dxa"/>
            <w:tcBorders>
              <w:top w:val="nil"/>
              <w:left w:val="single" w:sz="4" w:space="0" w:color="auto"/>
              <w:bottom w:val="single" w:sz="4" w:space="0" w:color="auto"/>
              <w:right w:val="single" w:sz="4" w:space="0" w:color="auto"/>
            </w:tcBorders>
            <w:shd w:val="clear" w:color="auto" w:fill="auto"/>
          </w:tcPr>
          <w:p w14:paraId="185B8F98" w14:textId="77777777" w:rsidR="00F87E61" w:rsidRPr="00F87E61" w:rsidRDefault="00F87E61" w:rsidP="00F87E61">
            <w:r w:rsidRPr="00F87E61">
              <w:t>Budynek Olimpii</w:t>
            </w:r>
          </w:p>
        </w:tc>
        <w:tc>
          <w:tcPr>
            <w:tcW w:w="3969" w:type="dxa"/>
            <w:tcBorders>
              <w:top w:val="nil"/>
              <w:left w:val="nil"/>
              <w:bottom w:val="single" w:sz="4" w:space="0" w:color="auto"/>
              <w:right w:val="single" w:sz="4" w:space="0" w:color="auto"/>
            </w:tcBorders>
            <w:shd w:val="clear" w:color="auto" w:fill="auto"/>
          </w:tcPr>
          <w:p w14:paraId="0BA087C6" w14:textId="77777777" w:rsidR="00F87E61" w:rsidRPr="00F87E61" w:rsidRDefault="00F87E61" w:rsidP="00F87E61">
            <w:r w:rsidRPr="00F87E61">
              <w:t>Grunwaldzka 22</w:t>
            </w:r>
          </w:p>
        </w:tc>
      </w:tr>
      <w:tr w:rsidR="00F87E61" w:rsidRPr="00F87E61" w14:paraId="1D6F2E3D" w14:textId="77777777" w:rsidTr="009B1779">
        <w:trPr>
          <w:trHeight w:val="340"/>
          <w:jc w:val="center"/>
        </w:trPr>
        <w:tc>
          <w:tcPr>
            <w:tcW w:w="624" w:type="dxa"/>
            <w:noWrap/>
          </w:tcPr>
          <w:p w14:paraId="214D0996" w14:textId="77777777" w:rsidR="00F87E61" w:rsidRPr="00F87E61" w:rsidRDefault="00F87E61" w:rsidP="00F87E61">
            <w:r w:rsidRPr="00F87E61">
              <w:t>27</w:t>
            </w:r>
          </w:p>
        </w:tc>
        <w:tc>
          <w:tcPr>
            <w:tcW w:w="4025" w:type="dxa"/>
            <w:tcBorders>
              <w:top w:val="nil"/>
              <w:left w:val="single" w:sz="4" w:space="0" w:color="auto"/>
              <w:bottom w:val="single" w:sz="4" w:space="0" w:color="auto"/>
              <w:right w:val="single" w:sz="4" w:space="0" w:color="auto"/>
            </w:tcBorders>
            <w:shd w:val="clear" w:color="auto" w:fill="auto"/>
          </w:tcPr>
          <w:p w14:paraId="237576A4" w14:textId="77777777" w:rsidR="00F87E61" w:rsidRPr="00F87E61" w:rsidRDefault="00F87E61" w:rsidP="00F87E61">
            <w:r w:rsidRPr="00F87E61">
              <w:t>Bursa Szkolna nr 1</w:t>
            </w:r>
          </w:p>
        </w:tc>
        <w:tc>
          <w:tcPr>
            <w:tcW w:w="3969" w:type="dxa"/>
            <w:tcBorders>
              <w:top w:val="nil"/>
              <w:left w:val="nil"/>
              <w:bottom w:val="single" w:sz="4" w:space="0" w:color="auto"/>
              <w:right w:val="single" w:sz="4" w:space="0" w:color="auto"/>
            </w:tcBorders>
            <w:shd w:val="clear" w:color="auto" w:fill="auto"/>
          </w:tcPr>
          <w:p w14:paraId="6C553F6D" w14:textId="77777777" w:rsidR="00F87E61" w:rsidRPr="00F87E61" w:rsidRDefault="00F87E61" w:rsidP="00F87E61">
            <w:r w:rsidRPr="00F87E61">
              <w:t>Krakowska 17</w:t>
            </w:r>
          </w:p>
        </w:tc>
      </w:tr>
      <w:tr w:rsidR="00F87E61" w:rsidRPr="00F87E61" w14:paraId="001E2A71" w14:textId="77777777" w:rsidTr="009B1779">
        <w:trPr>
          <w:trHeight w:val="340"/>
          <w:jc w:val="center"/>
        </w:trPr>
        <w:tc>
          <w:tcPr>
            <w:tcW w:w="624" w:type="dxa"/>
            <w:noWrap/>
          </w:tcPr>
          <w:p w14:paraId="4D4D9487" w14:textId="77777777" w:rsidR="00F87E61" w:rsidRPr="00F87E61" w:rsidRDefault="00F87E61" w:rsidP="00F87E61">
            <w:r w:rsidRPr="00F87E61">
              <w:t>28</w:t>
            </w:r>
          </w:p>
        </w:tc>
        <w:tc>
          <w:tcPr>
            <w:tcW w:w="4025" w:type="dxa"/>
            <w:tcBorders>
              <w:top w:val="nil"/>
              <w:left w:val="single" w:sz="4" w:space="0" w:color="auto"/>
              <w:bottom w:val="single" w:sz="4" w:space="0" w:color="auto"/>
              <w:right w:val="single" w:sz="4" w:space="0" w:color="auto"/>
            </w:tcBorders>
            <w:shd w:val="clear" w:color="auto" w:fill="auto"/>
          </w:tcPr>
          <w:p w14:paraId="3447EBFD" w14:textId="77777777" w:rsidR="00F87E61" w:rsidRPr="00F87E61" w:rsidRDefault="00F87E61" w:rsidP="00F87E61">
            <w:r w:rsidRPr="00F87E61">
              <w:t>Centrum Kultury ZAMEK</w:t>
            </w:r>
          </w:p>
        </w:tc>
        <w:tc>
          <w:tcPr>
            <w:tcW w:w="3969" w:type="dxa"/>
            <w:tcBorders>
              <w:top w:val="nil"/>
              <w:left w:val="nil"/>
              <w:bottom w:val="single" w:sz="4" w:space="0" w:color="auto"/>
              <w:right w:val="single" w:sz="4" w:space="0" w:color="auto"/>
            </w:tcBorders>
            <w:shd w:val="clear" w:color="auto" w:fill="auto"/>
          </w:tcPr>
          <w:p w14:paraId="463526CC" w14:textId="77777777" w:rsidR="00F87E61" w:rsidRPr="00F87E61" w:rsidRDefault="00F87E61" w:rsidP="00F87E61">
            <w:r w:rsidRPr="00F87E61">
              <w:t>Święty Marcin 80/82</w:t>
            </w:r>
          </w:p>
        </w:tc>
      </w:tr>
      <w:tr w:rsidR="00F87E61" w:rsidRPr="00F87E61" w14:paraId="084C24E0" w14:textId="77777777" w:rsidTr="009B1779">
        <w:trPr>
          <w:trHeight w:val="340"/>
          <w:jc w:val="center"/>
        </w:trPr>
        <w:tc>
          <w:tcPr>
            <w:tcW w:w="624" w:type="dxa"/>
            <w:noWrap/>
          </w:tcPr>
          <w:p w14:paraId="204EEBB9" w14:textId="77777777" w:rsidR="00F87E61" w:rsidRPr="00F87E61" w:rsidRDefault="00F87E61" w:rsidP="00F87E61">
            <w:r w:rsidRPr="00F87E61">
              <w:t>29</w:t>
            </w:r>
          </w:p>
        </w:tc>
        <w:tc>
          <w:tcPr>
            <w:tcW w:w="4025" w:type="dxa"/>
            <w:tcBorders>
              <w:top w:val="nil"/>
              <w:left w:val="single" w:sz="4" w:space="0" w:color="auto"/>
              <w:bottom w:val="single" w:sz="4" w:space="0" w:color="auto"/>
              <w:right w:val="single" w:sz="4" w:space="0" w:color="auto"/>
            </w:tcBorders>
            <w:shd w:val="clear" w:color="auto" w:fill="auto"/>
          </w:tcPr>
          <w:p w14:paraId="0EB5D44E" w14:textId="77777777" w:rsidR="00F87E61" w:rsidRPr="00F87E61" w:rsidRDefault="00F87E61" w:rsidP="00F87E61">
            <w:r w:rsidRPr="00F87E61">
              <w:t xml:space="preserve">Centrum Wspierania Rodzin </w:t>
            </w:r>
            <w:r w:rsidRPr="00F87E61">
              <w:lastRenderedPageBreak/>
              <w:t>"Swoboda", Dom Dziecka Nr 1</w:t>
            </w:r>
          </w:p>
        </w:tc>
        <w:tc>
          <w:tcPr>
            <w:tcW w:w="3969" w:type="dxa"/>
            <w:tcBorders>
              <w:top w:val="nil"/>
              <w:left w:val="nil"/>
              <w:bottom w:val="single" w:sz="4" w:space="0" w:color="auto"/>
              <w:right w:val="single" w:sz="4" w:space="0" w:color="auto"/>
            </w:tcBorders>
            <w:shd w:val="clear" w:color="auto" w:fill="auto"/>
          </w:tcPr>
          <w:p w14:paraId="709E69C2" w14:textId="77777777" w:rsidR="00F87E61" w:rsidRPr="00F87E61" w:rsidRDefault="00F87E61" w:rsidP="00F87E61">
            <w:r w:rsidRPr="00F87E61">
              <w:lastRenderedPageBreak/>
              <w:t>Swoboda 59</w:t>
            </w:r>
          </w:p>
        </w:tc>
      </w:tr>
      <w:tr w:rsidR="00F87E61" w:rsidRPr="00F87E61" w14:paraId="2E075BF4" w14:textId="77777777" w:rsidTr="009B1779">
        <w:trPr>
          <w:trHeight w:val="340"/>
          <w:jc w:val="center"/>
        </w:trPr>
        <w:tc>
          <w:tcPr>
            <w:tcW w:w="624" w:type="dxa"/>
            <w:noWrap/>
          </w:tcPr>
          <w:p w14:paraId="6C2F6057" w14:textId="77777777" w:rsidR="00F87E61" w:rsidRPr="00F87E61" w:rsidRDefault="00F87E61" w:rsidP="00F87E61">
            <w:r w:rsidRPr="00F87E61">
              <w:t>30</w:t>
            </w:r>
          </w:p>
        </w:tc>
        <w:tc>
          <w:tcPr>
            <w:tcW w:w="4025" w:type="dxa"/>
            <w:tcBorders>
              <w:top w:val="nil"/>
              <w:left w:val="single" w:sz="4" w:space="0" w:color="auto"/>
              <w:bottom w:val="single" w:sz="4" w:space="0" w:color="auto"/>
              <w:right w:val="single" w:sz="4" w:space="0" w:color="auto"/>
            </w:tcBorders>
            <w:shd w:val="clear" w:color="auto" w:fill="auto"/>
          </w:tcPr>
          <w:p w14:paraId="708FE7EF" w14:textId="77777777" w:rsidR="00F87E61" w:rsidRPr="00F87E61" w:rsidRDefault="00F87E61" w:rsidP="00F87E61">
            <w:r w:rsidRPr="00F87E61">
              <w:t>Dom Dziecka nr 2</w:t>
            </w:r>
          </w:p>
        </w:tc>
        <w:tc>
          <w:tcPr>
            <w:tcW w:w="3969" w:type="dxa"/>
            <w:tcBorders>
              <w:top w:val="nil"/>
              <w:left w:val="nil"/>
              <w:bottom w:val="single" w:sz="4" w:space="0" w:color="auto"/>
              <w:right w:val="single" w:sz="4" w:space="0" w:color="auto"/>
            </w:tcBorders>
            <w:shd w:val="clear" w:color="auto" w:fill="auto"/>
          </w:tcPr>
          <w:p w14:paraId="5BC19F41" w14:textId="77777777" w:rsidR="00F87E61" w:rsidRPr="00F87E61" w:rsidRDefault="00F87E61" w:rsidP="00F87E61">
            <w:r w:rsidRPr="00F87E61">
              <w:t>Pamiątkowa 28</w:t>
            </w:r>
          </w:p>
        </w:tc>
      </w:tr>
      <w:tr w:rsidR="00F87E61" w:rsidRPr="00F87E61" w14:paraId="16CD86A8" w14:textId="77777777" w:rsidTr="009B1779">
        <w:trPr>
          <w:trHeight w:val="340"/>
          <w:jc w:val="center"/>
        </w:trPr>
        <w:tc>
          <w:tcPr>
            <w:tcW w:w="624" w:type="dxa"/>
            <w:noWrap/>
          </w:tcPr>
          <w:p w14:paraId="6B5F6339" w14:textId="77777777" w:rsidR="00F87E61" w:rsidRPr="00F87E61" w:rsidRDefault="00F87E61" w:rsidP="00F87E61">
            <w:r w:rsidRPr="00F87E61">
              <w:t>31</w:t>
            </w:r>
          </w:p>
        </w:tc>
        <w:tc>
          <w:tcPr>
            <w:tcW w:w="4025" w:type="dxa"/>
            <w:tcBorders>
              <w:top w:val="nil"/>
              <w:left w:val="single" w:sz="4" w:space="0" w:color="auto"/>
              <w:bottom w:val="single" w:sz="4" w:space="0" w:color="auto"/>
              <w:right w:val="single" w:sz="4" w:space="0" w:color="auto"/>
            </w:tcBorders>
            <w:shd w:val="clear" w:color="auto" w:fill="auto"/>
          </w:tcPr>
          <w:p w14:paraId="456E7BC4" w14:textId="77777777" w:rsidR="00F87E61" w:rsidRPr="00F87E61" w:rsidRDefault="00F87E61" w:rsidP="00F87E61">
            <w:r w:rsidRPr="00F87E61">
              <w:t>Dom Pomocy Społecznej</w:t>
            </w:r>
          </w:p>
        </w:tc>
        <w:tc>
          <w:tcPr>
            <w:tcW w:w="3969" w:type="dxa"/>
            <w:tcBorders>
              <w:top w:val="nil"/>
              <w:left w:val="nil"/>
              <w:bottom w:val="single" w:sz="4" w:space="0" w:color="auto"/>
              <w:right w:val="single" w:sz="4" w:space="0" w:color="auto"/>
            </w:tcBorders>
            <w:shd w:val="clear" w:color="auto" w:fill="auto"/>
          </w:tcPr>
          <w:p w14:paraId="3A8EE3FF" w14:textId="77777777" w:rsidR="00F87E61" w:rsidRPr="00F87E61" w:rsidRDefault="00F87E61" w:rsidP="00F87E61">
            <w:r w:rsidRPr="00F87E61">
              <w:t>Bukowska 27/29</w:t>
            </w:r>
          </w:p>
        </w:tc>
      </w:tr>
      <w:tr w:rsidR="00F87E61" w:rsidRPr="00F87E61" w14:paraId="42F8BE3E" w14:textId="77777777" w:rsidTr="009B1779">
        <w:trPr>
          <w:trHeight w:val="340"/>
          <w:jc w:val="center"/>
        </w:trPr>
        <w:tc>
          <w:tcPr>
            <w:tcW w:w="624" w:type="dxa"/>
            <w:noWrap/>
          </w:tcPr>
          <w:p w14:paraId="65B3866A" w14:textId="77777777" w:rsidR="00F87E61" w:rsidRPr="00F87E61" w:rsidRDefault="00F87E61" w:rsidP="00F87E61">
            <w:r w:rsidRPr="00F87E61">
              <w:t>32</w:t>
            </w:r>
          </w:p>
        </w:tc>
        <w:tc>
          <w:tcPr>
            <w:tcW w:w="4025" w:type="dxa"/>
            <w:tcBorders>
              <w:top w:val="nil"/>
              <w:left w:val="single" w:sz="4" w:space="0" w:color="auto"/>
              <w:bottom w:val="single" w:sz="4" w:space="0" w:color="auto"/>
              <w:right w:val="single" w:sz="4" w:space="0" w:color="auto"/>
            </w:tcBorders>
            <w:shd w:val="clear" w:color="auto" w:fill="auto"/>
          </w:tcPr>
          <w:p w14:paraId="333870DE" w14:textId="77777777" w:rsidR="00F87E61" w:rsidRPr="00F87E61" w:rsidRDefault="00F87E61" w:rsidP="00F87E61">
            <w:r w:rsidRPr="00F87E61">
              <w:t>Dom Pomocy Społecznej - Dom Weterana</w:t>
            </w:r>
          </w:p>
        </w:tc>
        <w:tc>
          <w:tcPr>
            <w:tcW w:w="3969" w:type="dxa"/>
            <w:tcBorders>
              <w:top w:val="nil"/>
              <w:left w:val="nil"/>
              <w:bottom w:val="single" w:sz="4" w:space="0" w:color="auto"/>
              <w:right w:val="single" w:sz="4" w:space="0" w:color="auto"/>
            </w:tcBorders>
            <w:shd w:val="clear" w:color="auto" w:fill="auto"/>
          </w:tcPr>
          <w:p w14:paraId="174EBEC1" w14:textId="77777777" w:rsidR="00F87E61" w:rsidRPr="00F87E61" w:rsidRDefault="00F87E61" w:rsidP="00F87E61">
            <w:r w:rsidRPr="00F87E61">
              <w:t>Ugory 18/20</w:t>
            </w:r>
          </w:p>
        </w:tc>
      </w:tr>
      <w:tr w:rsidR="00F87E61" w:rsidRPr="00F87E61" w14:paraId="03080861" w14:textId="77777777" w:rsidTr="009B1779">
        <w:trPr>
          <w:trHeight w:val="340"/>
          <w:jc w:val="center"/>
        </w:trPr>
        <w:tc>
          <w:tcPr>
            <w:tcW w:w="624" w:type="dxa"/>
            <w:noWrap/>
          </w:tcPr>
          <w:p w14:paraId="5BA718FA" w14:textId="77777777" w:rsidR="00F87E61" w:rsidRPr="00F87E61" w:rsidRDefault="00F87E61" w:rsidP="00F87E61">
            <w:r w:rsidRPr="00F87E61">
              <w:t>33</w:t>
            </w:r>
          </w:p>
        </w:tc>
        <w:tc>
          <w:tcPr>
            <w:tcW w:w="4025" w:type="dxa"/>
            <w:tcBorders>
              <w:top w:val="nil"/>
              <w:left w:val="single" w:sz="4" w:space="0" w:color="auto"/>
              <w:bottom w:val="single" w:sz="4" w:space="0" w:color="auto"/>
              <w:right w:val="single" w:sz="4" w:space="0" w:color="auto"/>
            </w:tcBorders>
            <w:shd w:val="clear" w:color="auto" w:fill="auto"/>
          </w:tcPr>
          <w:p w14:paraId="34762176" w14:textId="77777777" w:rsidR="00F87E61" w:rsidRPr="00F87E61" w:rsidRDefault="00F87E61" w:rsidP="00F87E61">
            <w:r w:rsidRPr="00F87E61">
              <w:t>Dzienny Ośrodek Adaptacyjny nr 1</w:t>
            </w:r>
          </w:p>
        </w:tc>
        <w:tc>
          <w:tcPr>
            <w:tcW w:w="3969" w:type="dxa"/>
            <w:tcBorders>
              <w:top w:val="nil"/>
              <w:left w:val="nil"/>
              <w:bottom w:val="single" w:sz="4" w:space="0" w:color="auto"/>
              <w:right w:val="single" w:sz="4" w:space="0" w:color="auto"/>
            </w:tcBorders>
            <w:shd w:val="clear" w:color="auto" w:fill="auto"/>
          </w:tcPr>
          <w:p w14:paraId="32EE8243" w14:textId="77777777" w:rsidR="00F87E61" w:rsidRPr="00F87E61" w:rsidRDefault="00F87E61" w:rsidP="00F87E61">
            <w:r w:rsidRPr="00F87E61">
              <w:t>Saperska 15</w:t>
            </w:r>
          </w:p>
        </w:tc>
      </w:tr>
      <w:tr w:rsidR="00F87E61" w:rsidRPr="00F87E61" w14:paraId="05771C2D" w14:textId="77777777" w:rsidTr="009B1779">
        <w:trPr>
          <w:trHeight w:val="340"/>
          <w:jc w:val="center"/>
        </w:trPr>
        <w:tc>
          <w:tcPr>
            <w:tcW w:w="624" w:type="dxa"/>
            <w:noWrap/>
          </w:tcPr>
          <w:p w14:paraId="66362204" w14:textId="77777777" w:rsidR="00F87E61" w:rsidRPr="00F87E61" w:rsidRDefault="00F87E61" w:rsidP="00F87E61">
            <w:r w:rsidRPr="00F87E61">
              <w:t>34</w:t>
            </w:r>
          </w:p>
        </w:tc>
        <w:tc>
          <w:tcPr>
            <w:tcW w:w="4025" w:type="dxa"/>
            <w:tcBorders>
              <w:top w:val="nil"/>
              <w:left w:val="single" w:sz="4" w:space="0" w:color="auto"/>
              <w:bottom w:val="single" w:sz="4" w:space="0" w:color="auto"/>
              <w:right w:val="single" w:sz="4" w:space="0" w:color="auto"/>
            </w:tcBorders>
            <w:shd w:val="clear" w:color="auto" w:fill="auto"/>
          </w:tcPr>
          <w:p w14:paraId="45C3D6CF" w14:textId="77777777" w:rsidR="00F87E61" w:rsidRPr="00F87E61" w:rsidRDefault="00F87E61" w:rsidP="00F87E61">
            <w:r w:rsidRPr="00F87E61">
              <w:t>Gimnazjum nr 6</w:t>
            </w:r>
          </w:p>
        </w:tc>
        <w:tc>
          <w:tcPr>
            <w:tcW w:w="3969" w:type="dxa"/>
            <w:tcBorders>
              <w:top w:val="nil"/>
              <w:left w:val="nil"/>
              <w:bottom w:val="single" w:sz="4" w:space="0" w:color="auto"/>
              <w:right w:val="single" w:sz="4" w:space="0" w:color="auto"/>
            </w:tcBorders>
            <w:shd w:val="clear" w:color="auto" w:fill="auto"/>
          </w:tcPr>
          <w:p w14:paraId="0514AE80" w14:textId="77777777" w:rsidR="00F87E61" w:rsidRPr="00F87E61" w:rsidRDefault="00F87E61" w:rsidP="00F87E61">
            <w:r w:rsidRPr="00F87E61">
              <w:t>Osiedle Przyjaźni 136</w:t>
            </w:r>
          </w:p>
        </w:tc>
      </w:tr>
      <w:tr w:rsidR="00F87E61" w:rsidRPr="00F87E61" w14:paraId="60A39476" w14:textId="77777777" w:rsidTr="009B1779">
        <w:trPr>
          <w:trHeight w:val="340"/>
          <w:jc w:val="center"/>
        </w:trPr>
        <w:tc>
          <w:tcPr>
            <w:tcW w:w="624" w:type="dxa"/>
            <w:noWrap/>
          </w:tcPr>
          <w:p w14:paraId="45809C40" w14:textId="77777777" w:rsidR="00F87E61" w:rsidRPr="00F87E61" w:rsidRDefault="00F87E61" w:rsidP="00F87E61">
            <w:r w:rsidRPr="00F87E61">
              <w:t>35</w:t>
            </w:r>
          </w:p>
        </w:tc>
        <w:tc>
          <w:tcPr>
            <w:tcW w:w="4025" w:type="dxa"/>
            <w:tcBorders>
              <w:top w:val="nil"/>
              <w:left w:val="single" w:sz="4" w:space="0" w:color="auto"/>
              <w:bottom w:val="single" w:sz="4" w:space="0" w:color="auto"/>
              <w:right w:val="single" w:sz="4" w:space="0" w:color="auto"/>
            </w:tcBorders>
            <w:shd w:val="clear" w:color="auto" w:fill="auto"/>
          </w:tcPr>
          <w:p w14:paraId="71F71C0A" w14:textId="77777777" w:rsidR="00F87E61" w:rsidRPr="00F87E61" w:rsidRDefault="00F87E61" w:rsidP="00F87E61">
            <w:r w:rsidRPr="00F87E61">
              <w:t>Gimnazjum nr 12</w:t>
            </w:r>
          </w:p>
        </w:tc>
        <w:tc>
          <w:tcPr>
            <w:tcW w:w="3969" w:type="dxa"/>
            <w:tcBorders>
              <w:top w:val="nil"/>
              <w:left w:val="nil"/>
              <w:bottom w:val="single" w:sz="4" w:space="0" w:color="auto"/>
              <w:right w:val="single" w:sz="4" w:space="0" w:color="auto"/>
            </w:tcBorders>
            <w:shd w:val="clear" w:color="auto" w:fill="auto"/>
          </w:tcPr>
          <w:p w14:paraId="2FFB8ED7" w14:textId="77777777" w:rsidR="00F87E61" w:rsidRPr="00F87E61" w:rsidRDefault="00F87E61" w:rsidP="00F87E61">
            <w:r w:rsidRPr="00F87E61">
              <w:t>Osiedle Stefana Batorego 101</w:t>
            </w:r>
          </w:p>
        </w:tc>
      </w:tr>
      <w:tr w:rsidR="00F87E61" w:rsidRPr="00F87E61" w14:paraId="4A6AED33" w14:textId="77777777" w:rsidTr="009B1779">
        <w:trPr>
          <w:trHeight w:val="340"/>
          <w:jc w:val="center"/>
        </w:trPr>
        <w:tc>
          <w:tcPr>
            <w:tcW w:w="624" w:type="dxa"/>
            <w:noWrap/>
          </w:tcPr>
          <w:p w14:paraId="7E836235" w14:textId="77777777" w:rsidR="00F87E61" w:rsidRPr="00F87E61" w:rsidRDefault="00F87E61" w:rsidP="00F87E61">
            <w:r w:rsidRPr="00F87E61">
              <w:t>36</w:t>
            </w:r>
          </w:p>
        </w:tc>
        <w:tc>
          <w:tcPr>
            <w:tcW w:w="4025" w:type="dxa"/>
            <w:tcBorders>
              <w:top w:val="nil"/>
              <w:left w:val="single" w:sz="4" w:space="0" w:color="auto"/>
              <w:bottom w:val="single" w:sz="4" w:space="0" w:color="auto"/>
              <w:right w:val="single" w:sz="4" w:space="0" w:color="auto"/>
            </w:tcBorders>
            <w:shd w:val="clear" w:color="auto" w:fill="auto"/>
          </w:tcPr>
          <w:p w14:paraId="115B8850" w14:textId="77777777" w:rsidR="00F87E61" w:rsidRPr="00F87E61" w:rsidRDefault="00F87E61" w:rsidP="00F87E61">
            <w:r w:rsidRPr="00F87E61">
              <w:t>Gimnazjum nr 23</w:t>
            </w:r>
          </w:p>
        </w:tc>
        <w:tc>
          <w:tcPr>
            <w:tcW w:w="3969" w:type="dxa"/>
            <w:tcBorders>
              <w:top w:val="nil"/>
              <w:left w:val="nil"/>
              <w:bottom w:val="single" w:sz="4" w:space="0" w:color="auto"/>
              <w:right w:val="single" w:sz="4" w:space="0" w:color="auto"/>
            </w:tcBorders>
            <w:shd w:val="clear" w:color="auto" w:fill="auto"/>
          </w:tcPr>
          <w:p w14:paraId="7F891EAE" w14:textId="77777777" w:rsidR="00F87E61" w:rsidRPr="00F87E61" w:rsidRDefault="00F87E61" w:rsidP="00F87E61">
            <w:r w:rsidRPr="00F87E61">
              <w:t>Osiedle Jagiellońskie 128</w:t>
            </w:r>
          </w:p>
        </w:tc>
      </w:tr>
      <w:tr w:rsidR="00F87E61" w:rsidRPr="00F87E61" w14:paraId="05DA8A19" w14:textId="77777777" w:rsidTr="009B1779">
        <w:trPr>
          <w:trHeight w:val="340"/>
          <w:jc w:val="center"/>
        </w:trPr>
        <w:tc>
          <w:tcPr>
            <w:tcW w:w="624" w:type="dxa"/>
            <w:noWrap/>
          </w:tcPr>
          <w:p w14:paraId="031A9E44" w14:textId="77777777" w:rsidR="00F87E61" w:rsidRPr="00F87E61" w:rsidRDefault="00F87E61" w:rsidP="00F87E61">
            <w:r w:rsidRPr="00F87E61">
              <w:t>37</w:t>
            </w:r>
          </w:p>
        </w:tc>
        <w:tc>
          <w:tcPr>
            <w:tcW w:w="4025" w:type="dxa"/>
            <w:tcBorders>
              <w:top w:val="nil"/>
              <w:left w:val="single" w:sz="4" w:space="0" w:color="auto"/>
              <w:bottom w:val="single" w:sz="4" w:space="0" w:color="auto"/>
              <w:right w:val="single" w:sz="4" w:space="0" w:color="auto"/>
            </w:tcBorders>
            <w:shd w:val="clear" w:color="auto" w:fill="auto"/>
          </w:tcPr>
          <w:p w14:paraId="2F3636EC" w14:textId="77777777" w:rsidR="00F87E61" w:rsidRPr="00F87E61" w:rsidRDefault="00F87E61" w:rsidP="00F87E61">
            <w:r w:rsidRPr="00F87E61">
              <w:t>Gimnazjum nr 50</w:t>
            </w:r>
          </w:p>
        </w:tc>
        <w:tc>
          <w:tcPr>
            <w:tcW w:w="3969" w:type="dxa"/>
            <w:tcBorders>
              <w:top w:val="nil"/>
              <w:left w:val="nil"/>
              <w:bottom w:val="single" w:sz="4" w:space="0" w:color="auto"/>
              <w:right w:val="single" w:sz="4" w:space="0" w:color="auto"/>
            </w:tcBorders>
            <w:shd w:val="clear" w:color="auto" w:fill="auto"/>
          </w:tcPr>
          <w:p w14:paraId="4DE5D99F" w14:textId="77777777" w:rsidR="00F87E61" w:rsidRPr="00F87E61" w:rsidRDefault="00F87E61" w:rsidP="00F87E61">
            <w:r w:rsidRPr="00F87E61">
              <w:t>Ściegiennego 10</w:t>
            </w:r>
          </w:p>
        </w:tc>
      </w:tr>
      <w:tr w:rsidR="00F87E61" w:rsidRPr="00F87E61" w14:paraId="79590552" w14:textId="77777777" w:rsidTr="009B1779">
        <w:trPr>
          <w:trHeight w:val="340"/>
          <w:jc w:val="center"/>
        </w:trPr>
        <w:tc>
          <w:tcPr>
            <w:tcW w:w="624" w:type="dxa"/>
            <w:noWrap/>
          </w:tcPr>
          <w:p w14:paraId="2BF092B0" w14:textId="77777777" w:rsidR="00F87E61" w:rsidRPr="00F87E61" w:rsidRDefault="00F87E61" w:rsidP="00F87E61">
            <w:r w:rsidRPr="00F87E61">
              <w:t>38</w:t>
            </w:r>
          </w:p>
        </w:tc>
        <w:tc>
          <w:tcPr>
            <w:tcW w:w="4025" w:type="dxa"/>
            <w:tcBorders>
              <w:top w:val="nil"/>
              <w:left w:val="single" w:sz="4" w:space="0" w:color="auto"/>
              <w:bottom w:val="single" w:sz="4" w:space="0" w:color="auto"/>
              <w:right w:val="single" w:sz="4" w:space="0" w:color="auto"/>
            </w:tcBorders>
            <w:shd w:val="clear" w:color="auto" w:fill="auto"/>
          </w:tcPr>
          <w:p w14:paraId="473826DB" w14:textId="77777777" w:rsidR="00F87E61" w:rsidRPr="00F87E61" w:rsidRDefault="00F87E61" w:rsidP="00F87E61">
            <w:r w:rsidRPr="00F87E61">
              <w:t>Gimnazjum nr 51</w:t>
            </w:r>
          </w:p>
        </w:tc>
        <w:tc>
          <w:tcPr>
            <w:tcW w:w="3969" w:type="dxa"/>
            <w:tcBorders>
              <w:top w:val="nil"/>
              <w:left w:val="nil"/>
              <w:bottom w:val="single" w:sz="4" w:space="0" w:color="auto"/>
              <w:right w:val="single" w:sz="4" w:space="0" w:color="auto"/>
            </w:tcBorders>
            <w:shd w:val="clear" w:color="auto" w:fill="auto"/>
          </w:tcPr>
          <w:p w14:paraId="50376CE2" w14:textId="77777777" w:rsidR="00F87E61" w:rsidRPr="00F87E61" w:rsidRDefault="00F87E61" w:rsidP="00F87E61">
            <w:r w:rsidRPr="00F87E61">
              <w:t>Klaudyny Potockiej 38</w:t>
            </w:r>
          </w:p>
        </w:tc>
      </w:tr>
      <w:tr w:rsidR="00F87E61" w:rsidRPr="00F87E61" w14:paraId="69096EFD" w14:textId="77777777" w:rsidTr="009B1779">
        <w:trPr>
          <w:trHeight w:val="340"/>
          <w:jc w:val="center"/>
        </w:trPr>
        <w:tc>
          <w:tcPr>
            <w:tcW w:w="624" w:type="dxa"/>
            <w:noWrap/>
          </w:tcPr>
          <w:p w14:paraId="672E1838" w14:textId="77777777" w:rsidR="00F87E61" w:rsidRPr="00F87E61" w:rsidRDefault="00F87E61" w:rsidP="00F87E61">
            <w:r w:rsidRPr="00F87E61">
              <w:t>39</w:t>
            </w:r>
          </w:p>
        </w:tc>
        <w:tc>
          <w:tcPr>
            <w:tcW w:w="4025" w:type="dxa"/>
            <w:tcBorders>
              <w:top w:val="nil"/>
              <w:left w:val="single" w:sz="4" w:space="0" w:color="auto"/>
              <w:bottom w:val="single" w:sz="4" w:space="0" w:color="auto"/>
              <w:right w:val="single" w:sz="4" w:space="0" w:color="auto"/>
            </w:tcBorders>
            <w:shd w:val="clear" w:color="auto" w:fill="auto"/>
          </w:tcPr>
          <w:p w14:paraId="6E63F8E1" w14:textId="77777777" w:rsidR="00F87E61" w:rsidRPr="00F87E61" w:rsidRDefault="00F87E61" w:rsidP="00F87E61">
            <w:r w:rsidRPr="00F87E61">
              <w:t>Gimnazjum nr 54</w:t>
            </w:r>
          </w:p>
        </w:tc>
        <w:tc>
          <w:tcPr>
            <w:tcW w:w="3969" w:type="dxa"/>
            <w:tcBorders>
              <w:top w:val="nil"/>
              <w:left w:val="nil"/>
              <w:bottom w:val="single" w:sz="4" w:space="0" w:color="auto"/>
              <w:right w:val="single" w:sz="4" w:space="0" w:color="auto"/>
            </w:tcBorders>
            <w:shd w:val="clear" w:color="auto" w:fill="auto"/>
          </w:tcPr>
          <w:p w14:paraId="0C4FB618" w14:textId="77777777" w:rsidR="00F87E61" w:rsidRPr="00F87E61" w:rsidRDefault="00F87E61" w:rsidP="00F87E61">
            <w:r w:rsidRPr="00F87E61">
              <w:t>Newtona 2</w:t>
            </w:r>
          </w:p>
        </w:tc>
      </w:tr>
      <w:tr w:rsidR="00F87E61" w:rsidRPr="00F87E61" w14:paraId="6233F722" w14:textId="77777777" w:rsidTr="009B1779">
        <w:trPr>
          <w:trHeight w:val="340"/>
          <w:jc w:val="center"/>
        </w:trPr>
        <w:tc>
          <w:tcPr>
            <w:tcW w:w="624" w:type="dxa"/>
            <w:noWrap/>
          </w:tcPr>
          <w:p w14:paraId="29F3C990" w14:textId="77777777" w:rsidR="00F87E61" w:rsidRPr="00F87E61" w:rsidRDefault="00F87E61" w:rsidP="00F87E61">
            <w:r w:rsidRPr="00F87E61">
              <w:t>40</w:t>
            </w:r>
          </w:p>
        </w:tc>
        <w:tc>
          <w:tcPr>
            <w:tcW w:w="4025" w:type="dxa"/>
            <w:tcBorders>
              <w:top w:val="nil"/>
              <w:left w:val="single" w:sz="4" w:space="0" w:color="auto"/>
              <w:bottom w:val="single" w:sz="4" w:space="0" w:color="auto"/>
              <w:right w:val="single" w:sz="4" w:space="0" w:color="auto"/>
            </w:tcBorders>
            <w:shd w:val="clear" w:color="auto" w:fill="auto"/>
          </w:tcPr>
          <w:p w14:paraId="08885123" w14:textId="77777777" w:rsidR="00F87E61" w:rsidRPr="00F87E61" w:rsidRDefault="00F87E61" w:rsidP="00F87E61">
            <w:r w:rsidRPr="00F87E61">
              <w:t>Gimnazjum nr 56</w:t>
            </w:r>
          </w:p>
        </w:tc>
        <w:tc>
          <w:tcPr>
            <w:tcW w:w="3969" w:type="dxa"/>
            <w:tcBorders>
              <w:top w:val="nil"/>
              <w:left w:val="nil"/>
              <w:bottom w:val="single" w:sz="4" w:space="0" w:color="auto"/>
              <w:right w:val="single" w:sz="4" w:space="0" w:color="auto"/>
            </w:tcBorders>
            <w:shd w:val="clear" w:color="auto" w:fill="auto"/>
          </w:tcPr>
          <w:p w14:paraId="709D6B8D" w14:textId="77777777" w:rsidR="00F87E61" w:rsidRPr="00F87E61" w:rsidRDefault="00F87E61" w:rsidP="00F87E61">
            <w:r w:rsidRPr="00F87E61">
              <w:t>Promyk 4</w:t>
            </w:r>
          </w:p>
        </w:tc>
      </w:tr>
      <w:tr w:rsidR="00F87E61" w:rsidRPr="00F87E61" w14:paraId="027E40E1" w14:textId="77777777" w:rsidTr="009B1779">
        <w:trPr>
          <w:trHeight w:val="340"/>
          <w:jc w:val="center"/>
        </w:trPr>
        <w:tc>
          <w:tcPr>
            <w:tcW w:w="624" w:type="dxa"/>
            <w:noWrap/>
          </w:tcPr>
          <w:p w14:paraId="7E9CB761" w14:textId="77777777" w:rsidR="00F87E61" w:rsidRPr="00F87E61" w:rsidRDefault="00F87E61" w:rsidP="00F87E61">
            <w:r w:rsidRPr="00F87E61">
              <w:t>41</w:t>
            </w:r>
          </w:p>
        </w:tc>
        <w:tc>
          <w:tcPr>
            <w:tcW w:w="4025" w:type="dxa"/>
            <w:tcBorders>
              <w:top w:val="nil"/>
              <w:left w:val="single" w:sz="4" w:space="0" w:color="auto"/>
              <w:bottom w:val="single" w:sz="4" w:space="0" w:color="auto"/>
              <w:right w:val="single" w:sz="4" w:space="0" w:color="auto"/>
            </w:tcBorders>
            <w:shd w:val="clear" w:color="auto" w:fill="auto"/>
          </w:tcPr>
          <w:p w14:paraId="5D33F0E2" w14:textId="77777777" w:rsidR="00F87E61" w:rsidRPr="00F87E61" w:rsidRDefault="00F87E61" w:rsidP="00F87E61">
            <w:r w:rsidRPr="00F87E61">
              <w:t>Gimnazjum nr 60</w:t>
            </w:r>
          </w:p>
        </w:tc>
        <w:tc>
          <w:tcPr>
            <w:tcW w:w="3969" w:type="dxa"/>
            <w:tcBorders>
              <w:top w:val="nil"/>
              <w:left w:val="nil"/>
              <w:bottom w:val="single" w:sz="4" w:space="0" w:color="auto"/>
              <w:right w:val="single" w:sz="4" w:space="0" w:color="auto"/>
            </w:tcBorders>
            <w:shd w:val="clear" w:color="auto" w:fill="auto"/>
          </w:tcPr>
          <w:p w14:paraId="2CACF6A1" w14:textId="77777777" w:rsidR="00F87E61" w:rsidRPr="00F87E61" w:rsidRDefault="00F87E61" w:rsidP="00F87E61">
            <w:r w:rsidRPr="00F87E61">
              <w:t>Bukowska 53</w:t>
            </w:r>
          </w:p>
        </w:tc>
      </w:tr>
      <w:tr w:rsidR="00F87E61" w:rsidRPr="00F87E61" w14:paraId="7C4F5D13" w14:textId="77777777" w:rsidTr="009B1779">
        <w:trPr>
          <w:trHeight w:val="340"/>
          <w:jc w:val="center"/>
        </w:trPr>
        <w:tc>
          <w:tcPr>
            <w:tcW w:w="624" w:type="dxa"/>
            <w:noWrap/>
          </w:tcPr>
          <w:p w14:paraId="408BA8AB" w14:textId="77777777" w:rsidR="00F87E61" w:rsidRPr="00F87E61" w:rsidRDefault="00F87E61" w:rsidP="00F87E61">
            <w:r w:rsidRPr="00F87E61">
              <w:t>42</w:t>
            </w:r>
          </w:p>
        </w:tc>
        <w:tc>
          <w:tcPr>
            <w:tcW w:w="4025" w:type="dxa"/>
            <w:tcBorders>
              <w:top w:val="nil"/>
              <w:left w:val="single" w:sz="4" w:space="0" w:color="auto"/>
              <w:bottom w:val="single" w:sz="4" w:space="0" w:color="auto"/>
              <w:right w:val="single" w:sz="4" w:space="0" w:color="auto"/>
            </w:tcBorders>
            <w:shd w:val="clear" w:color="auto" w:fill="auto"/>
          </w:tcPr>
          <w:p w14:paraId="48D2730D" w14:textId="77777777" w:rsidR="00F87E61" w:rsidRPr="00F87E61" w:rsidRDefault="00F87E61" w:rsidP="00F87E61">
            <w:r w:rsidRPr="00F87E61">
              <w:t>Gimnazjum nr 63</w:t>
            </w:r>
          </w:p>
        </w:tc>
        <w:tc>
          <w:tcPr>
            <w:tcW w:w="3969" w:type="dxa"/>
            <w:tcBorders>
              <w:top w:val="nil"/>
              <w:left w:val="nil"/>
              <w:bottom w:val="single" w:sz="4" w:space="0" w:color="auto"/>
              <w:right w:val="single" w:sz="4" w:space="0" w:color="auto"/>
            </w:tcBorders>
            <w:shd w:val="clear" w:color="auto" w:fill="auto"/>
          </w:tcPr>
          <w:p w14:paraId="4C949CC7" w14:textId="77777777" w:rsidR="00F87E61" w:rsidRPr="00F87E61" w:rsidRDefault="00F87E61" w:rsidP="00F87E61">
            <w:r w:rsidRPr="00F87E61">
              <w:t>Drzymały 4/6</w:t>
            </w:r>
          </w:p>
        </w:tc>
      </w:tr>
      <w:tr w:rsidR="00F87E61" w:rsidRPr="00F87E61" w14:paraId="044876D0" w14:textId="77777777" w:rsidTr="009B1779">
        <w:trPr>
          <w:trHeight w:val="340"/>
          <w:jc w:val="center"/>
        </w:trPr>
        <w:tc>
          <w:tcPr>
            <w:tcW w:w="624" w:type="dxa"/>
            <w:noWrap/>
          </w:tcPr>
          <w:p w14:paraId="0BB2997E" w14:textId="77777777" w:rsidR="00F87E61" w:rsidRPr="00F87E61" w:rsidRDefault="00F87E61" w:rsidP="00F87E61">
            <w:r w:rsidRPr="00F87E61">
              <w:t>43</w:t>
            </w:r>
          </w:p>
        </w:tc>
        <w:tc>
          <w:tcPr>
            <w:tcW w:w="4025" w:type="dxa"/>
            <w:tcBorders>
              <w:top w:val="nil"/>
              <w:left w:val="single" w:sz="4" w:space="0" w:color="auto"/>
              <w:bottom w:val="single" w:sz="4" w:space="0" w:color="auto"/>
              <w:right w:val="single" w:sz="4" w:space="0" w:color="auto"/>
            </w:tcBorders>
            <w:shd w:val="clear" w:color="auto" w:fill="auto"/>
          </w:tcPr>
          <w:p w14:paraId="5DB7265A" w14:textId="77777777" w:rsidR="00F87E61" w:rsidRPr="00F87E61" w:rsidRDefault="00F87E61" w:rsidP="00F87E61">
            <w:r w:rsidRPr="00F87E61">
              <w:t>Hala Widowiskowo-Sportowa ARENA</w:t>
            </w:r>
          </w:p>
        </w:tc>
        <w:tc>
          <w:tcPr>
            <w:tcW w:w="3969" w:type="dxa"/>
            <w:tcBorders>
              <w:top w:val="nil"/>
              <w:left w:val="nil"/>
              <w:bottom w:val="single" w:sz="4" w:space="0" w:color="auto"/>
              <w:right w:val="single" w:sz="4" w:space="0" w:color="auto"/>
            </w:tcBorders>
            <w:shd w:val="clear" w:color="auto" w:fill="auto"/>
          </w:tcPr>
          <w:p w14:paraId="564731A5" w14:textId="77777777" w:rsidR="00F87E61" w:rsidRPr="00F87E61" w:rsidRDefault="00F87E61" w:rsidP="00F87E61">
            <w:r w:rsidRPr="00F87E61">
              <w:t>Wyspiańskiego 33</w:t>
            </w:r>
          </w:p>
        </w:tc>
      </w:tr>
      <w:tr w:rsidR="00F87E61" w:rsidRPr="00F87E61" w14:paraId="18160056" w14:textId="77777777" w:rsidTr="009B1779">
        <w:trPr>
          <w:trHeight w:val="340"/>
          <w:jc w:val="center"/>
        </w:trPr>
        <w:tc>
          <w:tcPr>
            <w:tcW w:w="624" w:type="dxa"/>
            <w:noWrap/>
          </w:tcPr>
          <w:p w14:paraId="6B02C44E" w14:textId="77777777" w:rsidR="00F87E61" w:rsidRPr="00F87E61" w:rsidRDefault="00F87E61" w:rsidP="00F87E61">
            <w:r w:rsidRPr="00F87E61">
              <w:t>44</w:t>
            </w:r>
          </w:p>
        </w:tc>
        <w:tc>
          <w:tcPr>
            <w:tcW w:w="4025" w:type="dxa"/>
            <w:tcBorders>
              <w:top w:val="nil"/>
              <w:left w:val="single" w:sz="4" w:space="0" w:color="auto"/>
              <w:bottom w:val="single" w:sz="4" w:space="0" w:color="auto"/>
              <w:right w:val="single" w:sz="4" w:space="0" w:color="auto"/>
            </w:tcBorders>
            <w:shd w:val="clear" w:color="auto" w:fill="auto"/>
          </w:tcPr>
          <w:p w14:paraId="6431CDC2" w14:textId="77777777" w:rsidR="00F87E61" w:rsidRPr="00F87E61" w:rsidRDefault="00F87E61" w:rsidP="00F87E61">
            <w:r w:rsidRPr="00F87E61">
              <w:t>II Liceum Ogólnokształcące</w:t>
            </w:r>
          </w:p>
        </w:tc>
        <w:tc>
          <w:tcPr>
            <w:tcW w:w="3969" w:type="dxa"/>
            <w:tcBorders>
              <w:top w:val="nil"/>
              <w:left w:val="nil"/>
              <w:bottom w:val="single" w:sz="4" w:space="0" w:color="auto"/>
              <w:right w:val="single" w:sz="4" w:space="0" w:color="auto"/>
            </w:tcBorders>
            <w:shd w:val="clear" w:color="auto" w:fill="auto"/>
          </w:tcPr>
          <w:p w14:paraId="65AF7B31" w14:textId="77777777" w:rsidR="00F87E61" w:rsidRPr="00F87E61" w:rsidRDefault="00F87E61" w:rsidP="00F87E61">
            <w:r w:rsidRPr="00F87E61">
              <w:t>Matejki 8/10</w:t>
            </w:r>
          </w:p>
        </w:tc>
      </w:tr>
      <w:tr w:rsidR="00F87E61" w:rsidRPr="00F87E61" w14:paraId="51D68DAC" w14:textId="77777777" w:rsidTr="009B1779">
        <w:trPr>
          <w:trHeight w:val="340"/>
          <w:jc w:val="center"/>
        </w:trPr>
        <w:tc>
          <w:tcPr>
            <w:tcW w:w="624" w:type="dxa"/>
            <w:noWrap/>
          </w:tcPr>
          <w:p w14:paraId="1F17AE8C" w14:textId="77777777" w:rsidR="00F87E61" w:rsidRPr="00F87E61" w:rsidRDefault="00F87E61" w:rsidP="00F87E61">
            <w:r w:rsidRPr="00F87E61">
              <w:t>45</w:t>
            </w:r>
          </w:p>
        </w:tc>
        <w:tc>
          <w:tcPr>
            <w:tcW w:w="4025" w:type="dxa"/>
            <w:tcBorders>
              <w:top w:val="nil"/>
              <w:left w:val="single" w:sz="4" w:space="0" w:color="auto"/>
              <w:bottom w:val="single" w:sz="4" w:space="0" w:color="auto"/>
              <w:right w:val="single" w:sz="4" w:space="0" w:color="auto"/>
            </w:tcBorders>
            <w:shd w:val="clear" w:color="auto" w:fill="auto"/>
          </w:tcPr>
          <w:p w14:paraId="6A8FF963" w14:textId="77777777" w:rsidR="00F87E61" w:rsidRPr="00F87E61" w:rsidRDefault="00F87E61" w:rsidP="00F87E61">
            <w:r w:rsidRPr="00F87E61">
              <w:t>IX Liceum Ogólnokształcące</w:t>
            </w:r>
          </w:p>
        </w:tc>
        <w:tc>
          <w:tcPr>
            <w:tcW w:w="3969" w:type="dxa"/>
            <w:tcBorders>
              <w:top w:val="nil"/>
              <w:left w:val="nil"/>
              <w:bottom w:val="single" w:sz="4" w:space="0" w:color="auto"/>
              <w:right w:val="single" w:sz="4" w:space="0" w:color="auto"/>
            </w:tcBorders>
            <w:shd w:val="clear" w:color="auto" w:fill="auto"/>
          </w:tcPr>
          <w:p w14:paraId="305F4493" w14:textId="77777777" w:rsidR="00F87E61" w:rsidRPr="00F87E61" w:rsidRDefault="00F87E61" w:rsidP="00F87E61">
            <w:r w:rsidRPr="00F87E61">
              <w:t>Warzywna 24</w:t>
            </w:r>
          </w:p>
        </w:tc>
      </w:tr>
      <w:tr w:rsidR="00F87E61" w:rsidRPr="00F87E61" w14:paraId="3FDB200C" w14:textId="77777777" w:rsidTr="009B1779">
        <w:trPr>
          <w:trHeight w:val="340"/>
          <w:jc w:val="center"/>
        </w:trPr>
        <w:tc>
          <w:tcPr>
            <w:tcW w:w="624" w:type="dxa"/>
            <w:noWrap/>
          </w:tcPr>
          <w:p w14:paraId="2F05EA42" w14:textId="77777777" w:rsidR="00F87E61" w:rsidRPr="00F87E61" w:rsidRDefault="00F87E61" w:rsidP="00F87E61">
            <w:r w:rsidRPr="00F87E61">
              <w:t>46</w:t>
            </w:r>
          </w:p>
        </w:tc>
        <w:tc>
          <w:tcPr>
            <w:tcW w:w="4025" w:type="dxa"/>
            <w:tcBorders>
              <w:top w:val="nil"/>
              <w:left w:val="single" w:sz="4" w:space="0" w:color="auto"/>
              <w:bottom w:val="single" w:sz="4" w:space="0" w:color="auto"/>
              <w:right w:val="single" w:sz="4" w:space="0" w:color="auto"/>
            </w:tcBorders>
            <w:shd w:val="clear" w:color="auto" w:fill="auto"/>
          </w:tcPr>
          <w:p w14:paraId="10F8B99A" w14:textId="77777777" w:rsidR="00F87E61" w:rsidRPr="00F87E61" w:rsidRDefault="00F87E61" w:rsidP="00F87E61">
            <w:r w:rsidRPr="00F87E61">
              <w:t>Młodzieżowy Dom Kultury nr 2</w:t>
            </w:r>
          </w:p>
        </w:tc>
        <w:tc>
          <w:tcPr>
            <w:tcW w:w="3969" w:type="dxa"/>
            <w:tcBorders>
              <w:top w:val="nil"/>
              <w:left w:val="nil"/>
              <w:bottom w:val="single" w:sz="4" w:space="0" w:color="auto"/>
              <w:right w:val="single" w:sz="4" w:space="0" w:color="auto"/>
            </w:tcBorders>
            <w:shd w:val="clear" w:color="auto" w:fill="auto"/>
          </w:tcPr>
          <w:p w14:paraId="30F4F155" w14:textId="77777777" w:rsidR="00F87E61" w:rsidRPr="00F87E61" w:rsidRDefault="00F87E61" w:rsidP="00F87E61">
            <w:r w:rsidRPr="00F87E61">
              <w:t>Za Cytadelą 121</w:t>
            </w:r>
          </w:p>
        </w:tc>
      </w:tr>
      <w:tr w:rsidR="00F87E61" w:rsidRPr="00F87E61" w14:paraId="3BD246D6" w14:textId="77777777" w:rsidTr="009B1779">
        <w:trPr>
          <w:trHeight w:val="340"/>
          <w:jc w:val="center"/>
        </w:trPr>
        <w:tc>
          <w:tcPr>
            <w:tcW w:w="624" w:type="dxa"/>
            <w:noWrap/>
          </w:tcPr>
          <w:p w14:paraId="546941DA" w14:textId="77777777" w:rsidR="00F87E61" w:rsidRPr="00F87E61" w:rsidRDefault="00F87E61" w:rsidP="00F87E61">
            <w:r w:rsidRPr="00F87E61">
              <w:t>47</w:t>
            </w:r>
          </w:p>
        </w:tc>
        <w:tc>
          <w:tcPr>
            <w:tcW w:w="4025" w:type="dxa"/>
            <w:tcBorders>
              <w:top w:val="nil"/>
              <w:left w:val="single" w:sz="4" w:space="0" w:color="auto"/>
              <w:bottom w:val="single" w:sz="4" w:space="0" w:color="auto"/>
              <w:right w:val="single" w:sz="4" w:space="0" w:color="auto"/>
            </w:tcBorders>
            <w:shd w:val="clear" w:color="auto" w:fill="auto"/>
          </w:tcPr>
          <w:p w14:paraId="65102BB3" w14:textId="77777777" w:rsidR="00F87E61" w:rsidRPr="00F87E61" w:rsidRDefault="00F87E61" w:rsidP="00F87E61">
            <w:r w:rsidRPr="00F87E61">
              <w:t>Ośrodek Szkolno Wychowawczy dla Dzieci i Młodzieży Niepełnosprawnej</w:t>
            </w:r>
          </w:p>
        </w:tc>
        <w:tc>
          <w:tcPr>
            <w:tcW w:w="3969" w:type="dxa"/>
            <w:tcBorders>
              <w:top w:val="nil"/>
              <w:left w:val="nil"/>
              <w:bottom w:val="single" w:sz="4" w:space="0" w:color="auto"/>
              <w:right w:val="single" w:sz="4" w:space="0" w:color="auto"/>
            </w:tcBorders>
            <w:shd w:val="clear" w:color="auto" w:fill="auto"/>
          </w:tcPr>
          <w:p w14:paraId="38695442" w14:textId="77777777" w:rsidR="00F87E61" w:rsidRPr="00F87E61" w:rsidRDefault="00F87E61" w:rsidP="00F87E61">
            <w:r w:rsidRPr="00F87E61">
              <w:t>Szamarzewskiego 78/82</w:t>
            </w:r>
          </w:p>
        </w:tc>
      </w:tr>
      <w:tr w:rsidR="00F87E61" w:rsidRPr="00F87E61" w14:paraId="062F7F0E" w14:textId="77777777" w:rsidTr="009B1779">
        <w:trPr>
          <w:trHeight w:val="340"/>
          <w:jc w:val="center"/>
        </w:trPr>
        <w:tc>
          <w:tcPr>
            <w:tcW w:w="624" w:type="dxa"/>
            <w:noWrap/>
          </w:tcPr>
          <w:p w14:paraId="0CF457F0" w14:textId="77777777" w:rsidR="00F87E61" w:rsidRPr="00F87E61" w:rsidRDefault="00F87E61" w:rsidP="00F87E61">
            <w:r w:rsidRPr="00F87E61">
              <w:t>48</w:t>
            </w:r>
          </w:p>
        </w:tc>
        <w:tc>
          <w:tcPr>
            <w:tcW w:w="4025" w:type="dxa"/>
            <w:tcBorders>
              <w:top w:val="nil"/>
              <w:left w:val="single" w:sz="4" w:space="0" w:color="auto"/>
              <w:bottom w:val="single" w:sz="4" w:space="0" w:color="auto"/>
              <w:right w:val="single" w:sz="4" w:space="0" w:color="auto"/>
            </w:tcBorders>
            <w:shd w:val="clear" w:color="auto" w:fill="auto"/>
          </w:tcPr>
          <w:p w14:paraId="14DE3DA6" w14:textId="77777777" w:rsidR="00F87E61" w:rsidRPr="00F87E61" w:rsidRDefault="00F87E61" w:rsidP="00F87E61">
            <w:r w:rsidRPr="00F87E61">
              <w:t>Palmiarnia Poznańska</w:t>
            </w:r>
          </w:p>
        </w:tc>
        <w:tc>
          <w:tcPr>
            <w:tcW w:w="3969" w:type="dxa"/>
            <w:tcBorders>
              <w:top w:val="nil"/>
              <w:left w:val="nil"/>
              <w:bottom w:val="single" w:sz="4" w:space="0" w:color="auto"/>
              <w:right w:val="single" w:sz="4" w:space="0" w:color="auto"/>
            </w:tcBorders>
            <w:shd w:val="clear" w:color="auto" w:fill="auto"/>
          </w:tcPr>
          <w:p w14:paraId="2CEFCA45" w14:textId="77777777" w:rsidR="00F87E61" w:rsidRPr="00F87E61" w:rsidRDefault="00F87E61" w:rsidP="00F87E61">
            <w:r w:rsidRPr="00F87E61">
              <w:t>Matejki 18</w:t>
            </w:r>
          </w:p>
        </w:tc>
      </w:tr>
      <w:tr w:rsidR="00F87E61" w:rsidRPr="00F87E61" w14:paraId="05C7A553" w14:textId="77777777" w:rsidTr="009B1779">
        <w:trPr>
          <w:trHeight w:val="340"/>
          <w:jc w:val="center"/>
        </w:trPr>
        <w:tc>
          <w:tcPr>
            <w:tcW w:w="624" w:type="dxa"/>
            <w:noWrap/>
          </w:tcPr>
          <w:p w14:paraId="6729E239" w14:textId="77777777" w:rsidR="00F87E61" w:rsidRPr="00F87E61" w:rsidRDefault="00F87E61" w:rsidP="00F87E61">
            <w:r w:rsidRPr="00F87E61">
              <w:t>49</w:t>
            </w:r>
          </w:p>
        </w:tc>
        <w:tc>
          <w:tcPr>
            <w:tcW w:w="4025" w:type="dxa"/>
            <w:tcBorders>
              <w:top w:val="nil"/>
              <w:left w:val="single" w:sz="4" w:space="0" w:color="auto"/>
              <w:bottom w:val="single" w:sz="4" w:space="0" w:color="auto"/>
              <w:right w:val="single" w:sz="4" w:space="0" w:color="auto"/>
            </w:tcBorders>
            <w:shd w:val="clear" w:color="auto" w:fill="auto"/>
          </w:tcPr>
          <w:p w14:paraId="4CD89001" w14:textId="77777777" w:rsidR="00F87E61" w:rsidRPr="00F87E61" w:rsidRDefault="00F87E61" w:rsidP="00F87E61">
            <w:r w:rsidRPr="00F87E61">
              <w:t>Poradnia Psychologiczno-Pedagogiczna nr 6</w:t>
            </w:r>
          </w:p>
        </w:tc>
        <w:tc>
          <w:tcPr>
            <w:tcW w:w="3969" w:type="dxa"/>
            <w:tcBorders>
              <w:top w:val="nil"/>
              <w:left w:val="nil"/>
              <w:bottom w:val="single" w:sz="4" w:space="0" w:color="auto"/>
              <w:right w:val="single" w:sz="4" w:space="0" w:color="auto"/>
            </w:tcBorders>
            <w:shd w:val="clear" w:color="auto" w:fill="auto"/>
          </w:tcPr>
          <w:p w14:paraId="2B195466" w14:textId="77777777" w:rsidR="00F87E61" w:rsidRPr="00F87E61" w:rsidRDefault="00F87E61" w:rsidP="00F87E61">
            <w:r w:rsidRPr="00F87E61">
              <w:t>28 Czerwca 1956 r. Nr 295/298</w:t>
            </w:r>
          </w:p>
        </w:tc>
      </w:tr>
      <w:tr w:rsidR="00F87E61" w:rsidRPr="00F87E61" w14:paraId="686807E7" w14:textId="77777777" w:rsidTr="009B1779">
        <w:trPr>
          <w:trHeight w:val="340"/>
          <w:jc w:val="center"/>
        </w:trPr>
        <w:tc>
          <w:tcPr>
            <w:tcW w:w="624" w:type="dxa"/>
            <w:noWrap/>
          </w:tcPr>
          <w:p w14:paraId="571E1394" w14:textId="77777777" w:rsidR="00F87E61" w:rsidRPr="00F87E61" w:rsidRDefault="00F87E61" w:rsidP="00F87E61">
            <w:r w:rsidRPr="00F87E61">
              <w:t>50</w:t>
            </w:r>
          </w:p>
        </w:tc>
        <w:tc>
          <w:tcPr>
            <w:tcW w:w="4025" w:type="dxa"/>
            <w:tcBorders>
              <w:top w:val="nil"/>
              <w:left w:val="single" w:sz="4" w:space="0" w:color="auto"/>
              <w:bottom w:val="single" w:sz="4" w:space="0" w:color="auto"/>
              <w:right w:val="single" w:sz="4" w:space="0" w:color="auto"/>
            </w:tcBorders>
            <w:shd w:val="clear" w:color="auto" w:fill="auto"/>
          </w:tcPr>
          <w:p w14:paraId="37E1F7F9" w14:textId="77777777" w:rsidR="00F87E61" w:rsidRPr="00F87E61" w:rsidRDefault="00F87E61" w:rsidP="00F87E61">
            <w:r w:rsidRPr="00F87E61">
              <w:t>Poradnia Psychologiczno-Pedagogiczna nr 7</w:t>
            </w:r>
          </w:p>
        </w:tc>
        <w:tc>
          <w:tcPr>
            <w:tcW w:w="3969" w:type="dxa"/>
            <w:tcBorders>
              <w:top w:val="nil"/>
              <w:left w:val="nil"/>
              <w:bottom w:val="single" w:sz="4" w:space="0" w:color="auto"/>
              <w:right w:val="single" w:sz="4" w:space="0" w:color="auto"/>
            </w:tcBorders>
            <w:shd w:val="clear" w:color="auto" w:fill="auto"/>
          </w:tcPr>
          <w:p w14:paraId="72F2D1D0" w14:textId="77777777" w:rsidR="00F87E61" w:rsidRPr="00F87E61" w:rsidRDefault="00F87E61" w:rsidP="00F87E61">
            <w:r w:rsidRPr="00F87E61">
              <w:t>Świętego Antoniego 42</w:t>
            </w:r>
          </w:p>
        </w:tc>
      </w:tr>
      <w:tr w:rsidR="00F87E61" w:rsidRPr="00F87E61" w14:paraId="4D0878D6" w14:textId="77777777" w:rsidTr="009B1779">
        <w:trPr>
          <w:trHeight w:val="340"/>
          <w:jc w:val="center"/>
        </w:trPr>
        <w:tc>
          <w:tcPr>
            <w:tcW w:w="624" w:type="dxa"/>
            <w:noWrap/>
          </w:tcPr>
          <w:p w14:paraId="7A04261F" w14:textId="77777777" w:rsidR="00F87E61" w:rsidRPr="00F87E61" w:rsidRDefault="00F87E61" w:rsidP="00F87E61">
            <w:r w:rsidRPr="00F87E61">
              <w:t>51</w:t>
            </w:r>
          </w:p>
        </w:tc>
        <w:tc>
          <w:tcPr>
            <w:tcW w:w="4025" w:type="dxa"/>
            <w:tcBorders>
              <w:top w:val="nil"/>
              <w:left w:val="single" w:sz="4" w:space="0" w:color="auto"/>
              <w:bottom w:val="single" w:sz="4" w:space="0" w:color="auto"/>
              <w:right w:val="single" w:sz="4" w:space="0" w:color="auto"/>
            </w:tcBorders>
            <w:shd w:val="clear" w:color="auto" w:fill="auto"/>
          </w:tcPr>
          <w:p w14:paraId="0C37611C" w14:textId="77777777" w:rsidR="00F87E61" w:rsidRPr="00F87E61" w:rsidRDefault="00F87E61" w:rsidP="00F87E61">
            <w:r w:rsidRPr="00F87E61">
              <w:t>Poradnia Psychologiczno - Pedagogiczna dla Dzieci i Młodzieży ze Specjalnymi Potrzebami Edukacyjnymi</w:t>
            </w:r>
          </w:p>
        </w:tc>
        <w:tc>
          <w:tcPr>
            <w:tcW w:w="3969" w:type="dxa"/>
            <w:tcBorders>
              <w:top w:val="nil"/>
              <w:left w:val="nil"/>
              <w:bottom w:val="single" w:sz="4" w:space="0" w:color="auto"/>
              <w:right w:val="single" w:sz="4" w:space="0" w:color="auto"/>
            </w:tcBorders>
            <w:shd w:val="clear" w:color="auto" w:fill="auto"/>
          </w:tcPr>
          <w:p w14:paraId="43952DBD" w14:textId="77777777" w:rsidR="00F87E61" w:rsidRPr="00F87E61" w:rsidRDefault="00F87E61" w:rsidP="00F87E61">
            <w:r w:rsidRPr="00F87E61">
              <w:t>28 Czerwca 1956 r. Nr 296/298</w:t>
            </w:r>
          </w:p>
        </w:tc>
      </w:tr>
      <w:tr w:rsidR="00F87E61" w:rsidRPr="00F87E61" w14:paraId="01D19ED7" w14:textId="77777777" w:rsidTr="009B1779">
        <w:trPr>
          <w:trHeight w:val="340"/>
          <w:jc w:val="center"/>
        </w:trPr>
        <w:tc>
          <w:tcPr>
            <w:tcW w:w="624" w:type="dxa"/>
            <w:noWrap/>
          </w:tcPr>
          <w:p w14:paraId="59108707" w14:textId="77777777" w:rsidR="00F87E61" w:rsidRPr="00F87E61" w:rsidRDefault="00F87E61" w:rsidP="00F87E61">
            <w:r w:rsidRPr="00F87E61">
              <w:t>52</w:t>
            </w:r>
          </w:p>
        </w:tc>
        <w:tc>
          <w:tcPr>
            <w:tcW w:w="4025" w:type="dxa"/>
            <w:tcBorders>
              <w:top w:val="nil"/>
              <w:left w:val="single" w:sz="4" w:space="0" w:color="auto"/>
              <w:bottom w:val="single" w:sz="4" w:space="0" w:color="auto"/>
              <w:right w:val="single" w:sz="4" w:space="0" w:color="auto"/>
            </w:tcBorders>
            <w:shd w:val="clear" w:color="auto" w:fill="auto"/>
          </w:tcPr>
          <w:p w14:paraId="6A18F6D9" w14:textId="77777777" w:rsidR="00F87E61" w:rsidRPr="00F87E61" w:rsidRDefault="00F87E61" w:rsidP="00F87E61">
            <w:r w:rsidRPr="00F87E61">
              <w:t>Poznańska Ogólnokształcąca Szkoła Muzyczna II stopnia im. M. Karłowicza</w:t>
            </w:r>
          </w:p>
        </w:tc>
        <w:tc>
          <w:tcPr>
            <w:tcW w:w="3969" w:type="dxa"/>
            <w:tcBorders>
              <w:top w:val="nil"/>
              <w:left w:val="nil"/>
              <w:bottom w:val="single" w:sz="4" w:space="0" w:color="auto"/>
              <w:right w:val="single" w:sz="4" w:space="0" w:color="auto"/>
            </w:tcBorders>
            <w:shd w:val="clear" w:color="auto" w:fill="auto"/>
          </w:tcPr>
          <w:p w14:paraId="5AC2E4D5" w14:textId="77777777" w:rsidR="00F87E61" w:rsidRPr="00F87E61" w:rsidRDefault="00F87E61" w:rsidP="00F87E61">
            <w:r w:rsidRPr="00F87E61">
              <w:t>Solna 12</w:t>
            </w:r>
          </w:p>
        </w:tc>
      </w:tr>
      <w:tr w:rsidR="00F87E61" w:rsidRPr="00F87E61" w14:paraId="68A97E63" w14:textId="77777777" w:rsidTr="009B1779">
        <w:trPr>
          <w:trHeight w:val="340"/>
          <w:jc w:val="center"/>
        </w:trPr>
        <w:tc>
          <w:tcPr>
            <w:tcW w:w="624" w:type="dxa"/>
            <w:noWrap/>
          </w:tcPr>
          <w:p w14:paraId="61C76150" w14:textId="77777777" w:rsidR="00F87E61" w:rsidRPr="00F87E61" w:rsidRDefault="00F87E61" w:rsidP="00F87E61">
            <w:r w:rsidRPr="00F87E61">
              <w:t>53</w:t>
            </w:r>
          </w:p>
        </w:tc>
        <w:tc>
          <w:tcPr>
            <w:tcW w:w="4025" w:type="dxa"/>
            <w:tcBorders>
              <w:top w:val="nil"/>
              <w:left w:val="single" w:sz="4" w:space="0" w:color="auto"/>
              <w:bottom w:val="single" w:sz="4" w:space="0" w:color="auto"/>
              <w:right w:val="single" w:sz="4" w:space="0" w:color="auto"/>
            </w:tcBorders>
            <w:shd w:val="clear" w:color="auto" w:fill="auto"/>
          </w:tcPr>
          <w:p w14:paraId="38ED37A5" w14:textId="77777777" w:rsidR="00F87E61" w:rsidRPr="00F87E61" w:rsidRDefault="00F87E61" w:rsidP="00F87E61">
            <w:r w:rsidRPr="00F87E61">
              <w:t>Poznańska Szkoła Chóralna Jerzego Kurczewskiego</w:t>
            </w:r>
          </w:p>
        </w:tc>
        <w:tc>
          <w:tcPr>
            <w:tcW w:w="3969" w:type="dxa"/>
            <w:tcBorders>
              <w:top w:val="nil"/>
              <w:left w:val="nil"/>
              <w:bottom w:val="single" w:sz="4" w:space="0" w:color="auto"/>
              <w:right w:val="single" w:sz="4" w:space="0" w:color="auto"/>
            </w:tcBorders>
            <w:shd w:val="clear" w:color="auto" w:fill="auto"/>
          </w:tcPr>
          <w:p w14:paraId="7F7C8FE7" w14:textId="77777777" w:rsidR="00F87E61" w:rsidRPr="00F87E61" w:rsidRDefault="00F87E61" w:rsidP="00F87E61">
            <w:r w:rsidRPr="00F87E61">
              <w:t>Cegielskiego 1</w:t>
            </w:r>
          </w:p>
        </w:tc>
      </w:tr>
      <w:tr w:rsidR="00F87E61" w:rsidRPr="00F87E61" w14:paraId="71C13FF5" w14:textId="77777777" w:rsidTr="009B1779">
        <w:trPr>
          <w:trHeight w:val="340"/>
          <w:jc w:val="center"/>
        </w:trPr>
        <w:tc>
          <w:tcPr>
            <w:tcW w:w="624" w:type="dxa"/>
            <w:noWrap/>
          </w:tcPr>
          <w:p w14:paraId="49628457" w14:textId="77777777" w:rsidR="00F87E61" w:rsidRPr="00F87E61" w:rsidRDefault="00F87E61" w:rsidP="00F87E61">
            <w:r w:rsidRPr="00F87E61">
              <w:t>54</w:t>
            </w:r>
          </w:p>
        </w:tc>
        <w:tc>
          <w:tcPr>
            <w:tcW w:w="4025" w:type="dxa"/>
            <w:tcBorders>
              <w:top w:val="nil"/>
              <w:left w:val="single" w:sz="4" w:space="0" w:color="auto"/>
              <w:bottom w:val="single" w:sz="4" w:space="0" w:color="auto"/>
              <w:right w:val="single" w:sz="4" w:space="0" w:color="auto"/>
            </w:tcBorders>
            <w:shd w:val="clear" w:color="auto" w:fill="auto"/>
          </w:tcPr>
          <w:p w14:paraId="637BD86B" w14:textId="77777777" w:rsidR="00F87E61" w:rsidRPr="00F87E61" w:rsidRDefault="00F87E61" w:rsidP="00F87E61">
            <w:r w:rsidRPr="00F87E61">
              <w:t>Poznańskie Centrum Edukacji Ustawicznej i Praktycznej</w:t>
            </w:r>
          </w:p>
        </w:tc>
        <w:tc>
          <w:tcPr>
            <w:tcW w:w="3969" w:type="dxa"/>
            <w:tcBorders>
              <w:top w:val="nil"/>
              <w:left w:val="nil"/>
              <w:bottom w:val="single" w:sz="4" w:space="0" w:color="auto"/>
              <w:right w:val="single" w:sz="4" w:space="0" w:color="auto"/>
            </w:tcBorders>
            <w:shd w:val="clear" w:color="auto" w:fill="auto"/>
          </w:tcPr>
          <w:p w14:paraId="212A6068" w14:textId="77777777" w:rsidR="00F87E61" w:rsidRPr="00F87E61" w:rsidRDefault="00F87E61" w:rsidP="00F87E61">
            <w:r w:rsidRPr="00F87E61">
              <w:t>Grunwaldzka 200</w:t>
            </w:r>
          </w:p>
        </w:tc>
      </w:tr>
      <w:tr w:rsidR="00F87E61" w:rsidRPr="00F87E61" w14:paraId="7685DE46" w14:textId="77777777" w:rsidTr="009B1779">
        <w:trPr>
          <w:trHeight w:val="340"/>
          <w:jc w:val="center"/>
        </w:trPr>
        <w:tc>
          <w:tcPr>
            <w:tcW w:w="624" w:type="dxa"/>
            <w:noWrap/>
          </w:tcPr>
          <w:p w14:paraId="1DBF9377" w14:textId="77777777" w:rsidR="00F87E61" w:rsidRPr="00F87E61" w:rsidRDefault="00F87E61" w:rsidP="00F87E61">
            <w:r w:rsidRPr="00F87E61">
              <w:t>55</w:t>
            </w:r>
          </w:p>
        </w:tc>
        <w:tc>
          <w:tcPr>
            <w:tcW w:w="4025" w:type="dxa"/>
            <w:tcBorders>
              <w:top w:val="nil"/>
              <w:left w:val="single" w:sz="4" w:space="0" w:color="auto"/>
              <w:bottom w:val="single" w:sz="4" w:space="0" w:color="auto"/>
              <w:right w:val="single" w:sz="4" w:space="0" w:color="auto"/>
            </w:tcBorders>
            <w:shd w:val="clear" w:color="auto" w:fill="auto"/>
          </w:tcPr>
          <w:p w14:paraId="598900A4" w14:textId="77777777" w:rsidR="00F87E61" w:rsidRPr="00F87E61" w:rsidRDefault="00F87E61" w:rsidP="00F87E61">
            <w:r w:rsidRPr="00F87E61">
              <w:t>Przedszkole nr 1</w:t>
            </w:r>
          </w:p>
        </w:tc>
        <w:tc>
          <w:tcPr>
            <w:tcW w:w="3969" w:type="dxa"/>
            <w:tcBorders>
              <w:top w:val="nil"/>
              <w:left w:val="nil"/>
              <w:bottom w:val="single" w:sz="4" w:space="0" w:color="auto"/>
              <w:right w:val="single" w:sz="4" w:space="0" w:color="auto"/>
            </w:tcBorders>
            <w:shd w:val="clear" w:color="auto" w:fill="auto"/>
          </w:tcPr>
          <w:p w14:paraId="77EA6732" w14:textId="77777777" w:rsidR="00F87E61" w:rsidRPr="00F87E61" w:rsidRDefault="00F87E61" w:rsidP="00F87E61">
            <w:r w:rsidRPr="00F87E61">
              <w:t>Jawornicka 17</w:t>
            </w:r>
          </w:p>
        </w:tc>
      </w:tr>
      <w:tr w:rsidR="00F87E61" w:rsidRPr="00F87E61" w14:paraId="0BE2DE13" w14:textId="77777777" w:rsidTr="009B1779">
        <w:trPr>
          <w:trHeight w:val="340"/>
          <w:jc w:val="center"/>
        </w:trPr>
        <w:tc>
          <w:tcPr>
            <w:tcW w:w="624" w:type="dxa"/>
            <w:noWrap/>
          </w:tcPr>
          <w:p w14:paraId="08AD200A" w14:textId="77777777" w:rsidR="00F87E61" w:rsidRPr="00F87E61" w:rsidRDefault="00F87E61" w:rsidP="00F87E61">
            <w:r w:rsidRPr="00F87E61">
              <w:t>56</w:t>
            </w:r>
          </w:p>
        </w:tc>
        <w:tc>
          <w:tcPr>
            <w:tcW w:w="4025" w:type="dxa"/>
            <w:tcBorders>
              <w:top w:val="nil"/>
              <w:left w:val="single" w:sz="4" w:space="0" w:color="auto"/>
              <w:bottom w:val="single" w:sz="4" w:space="0" w:color="auto"/>
              <w:right w:val="single" w:sz="4" w:space="0" w:color="auto"/>
            </w:tcBorders>
            <w:shd w:val="clear" w:color="auto" w:fill="auto"/>
          </w:tcPr>
          <w:p w14:paraId="74B2D5CE" w14:textId="77777777" w:rsidR="00F87E61" w:rsidRPr="00F87E61" w:rsidRDefault="00F87E61" w:rsidP="00F87E61">
            <w:r w:rsidRPr="00F87E61">
              <w:t>Przedszkole nr 6</w:t>
            </w:r>
          </w:p>
        </w:tc>
        <w:tc>
          <w:tcPr>
            <w:tcW w:w="3969" w:type="dxa"/>
            <w:tcBorders>
              <w:top w:val="nil"/>
              <w:left w:val="nil"/>
              <w:bottom w:val="single" w:sz="4" w:space="0" w:color="auto"/>
              <w:right w:val="single" w:sz="4" w:space="0" w:color="auto"/>
            </w:tcBorders>
            <w:shd w:val="clear" w:color="auto" w:fill="auto"/>
          </w:tcPr>
          <w:p w14:paraId="0BC12631" w14:textId="77777777" w:rsidR="00F87E61" w:rsidRPr="00F87E61" w:rsidRDefault="00F87E61" w:rsidP="00F87E61">
            <w:r w:rsidRPr="00F87E61">
              <w:t>Osiedle Lecha 79</w:t>
            </w:r>
          </w:p>
        </w:tc>
      </w:tr>
      <w:tr w:rsidR="00F87E61" w:rsidRPr="00F87E61" w14:paraId="36891A47" w14:textId="77777777" w:rsidTr="009B1779">
        <w:trPr>
          <w:trHeight w:val="340"/>
          <w:jc w:val="center"/>
        </w:trPr>
        <w:tc>
          <w:tcPr>
            <w:tcW w:w="624" w:type="dxa"/>
            <w:noWrap/>
          </w:tcPr>
          <w:p w14:paraId="196E4231" w14:textId="77777777" w:rsidR="00F87E61" w:rsidRPr="00F87E61" w:rsidRDefault="00F87E61" w:rsidP="00F87E61">
            <w:r w:rsidRPr="00F87E61">
              <w:lastRenderedPageBreak/>
              <w:t>57</w:t>
            </w:r>
          </w:p>
        </w:tc>
        <w:tc>
          <w:tcPr>
            <w:tcW w:w="4025" w:type="dxa"/>
            <w:tcBorders>
              <w:top w:val="nil"/>
              <w:left w:val="single" w:sz="4" w:space="0" w:color="auto"/>
              <w:bottom w:val="single" w:sz="4" w:space="0" w:color="auto"/>
              <w:right w:val="single" w:sz="4" w:space="0" w:color="auto"/>
            </w:tcBorders>
            <w:shd w:val="clear" w:color="auto" w:fill="auto"/>
          </w:tcPr>
          <w:p w14:paraId="35EE09A0" w14:textId="77777777" w:rsidR="00F87E61" w:rsidRPr="00F87E61" w:rsidRDefault="00F87E61" w:rsidP="00F87E61">
            <w:r w:rsidRPr="00F87E61">
              <w:t>Przedszkole nr 9</w:t>
            </w:r>
          </w:p>
        </w:tc>
        <w:tc>
          <w:tcPr>
            <w:tcW w:w="3969" w:type="dxa"/>
            <w:tcBorders>
              <w:top w:val="nil"/>
              <w:left w:val="nil"/>
              <w:bottom w:val="single" w:sz="4" w:space="0" w:color="auto"/>
              <w:right w:val="single" w:sz="4" w:space="0" w:color="auto"/>
            </w:tcBorders>
            <w:shd w:val="clear" w:color="auto" w:fill="auto"/>
          </w:tcPr>
          <w:p w14:paraId="07F3FEF8" w14:textId="77777777" w:rsidR="00F87E61" w:rsidRPr="00F87E61" w:rsidRDefault="00F87E61" w:rsidP="00F87E61">
            <w:r w:rsidRPr="00F87E61">
              <w:t>Osiedle Jagiellońskie 9</w:t>
            </w:r>
          </w:p>
        </w:tc>
      </w:tr>
      <w:tr w:rsidR="00F87E61" w:rsidRPr="00F87E61" w14:paraId="08F1C524" w14:textId="77777777" w:rsidTr="009B1779">
        <w:trPr>
          <w:trHeight w:val="340"/>
          <w:jc w:val="center"/>
        </w:trPr>
        <w:tc>
          <w:tcPr>
            <w:tcW w:w="624" w:type="dxa"/>
            <w:noWrap/>
          </w:tcPr>
          <w:p w14:paraId="44C1F9BF" w14:textId="77777777" w:rsidR="00F87E61" w:rsidRPr="00F87E61" w:rsidRDefault="00F87E61" w:rsidP="00F87E61">
            <w:r w:rsidRPr="00F87E61">
              <w:t>58</w:t>
            </w:r>
          </w:p>
        </w:tc>
        <w:tc>
          <w:tcPr>
            <w:tcW w:w="4025" w:type="dxa"/>
            <w:tcBorders>
              <w:top w:val="nil"/>
              <w:left w:val="single" w:sz="4" w:space="0" w:color="auto"/>
              <w:bottom w:val="single" w:sz="4" w:space="0" w:color="auto"/>
              <w:right w:val="single" w:sz="4" w:space="0" w:color="auto"/>
            </w:tcBorders>
            <w:shd w:val="clear" w:color="auto" w:fill="auto"/>
          </w:tcPr>
          <w:p w14:paraId="6096FA10" w14:textId="77777777" w:rsidR="00F87E61" w:rsidRPr="00F87E61" w:rsidRDefault="00F87E61" w:rsidP="00F87E61">
            <w:r w:rsidRPr="00F87E61">
              <w:t>Przedszkole nr 10</w:t>
            </w:r>
          </w:p>
        </w:tc>
        <w:tc>
          <w:tcPr>
            <w:tcW w:w="3969" w:type="dxa"/>
            <w:tcBorders>
              <w:top w:val="nil"/>
              <w:left w:val="nil"/>
              <w:bottom w:val="single" w:sz="4" w:space="0" w:color="auto"/>
              <w:right w:val="single" w:sz="4" w:space="0" w:color="auto"/>
            </w:tcBorders>
            <w:shd w:val="clear" w:color="auto" w:fill="auto"/>
          </w:tcPr>
          <w:p w14:paraId="1B042450" w14:textId="77777777" w:rsidR="00F87E61" w:rsidRPr="00F87E61" w:rsidRDefault="00F87E61" w:rsidP="00F87E61">
            <w:r w:rsidRPr="00F87E61">
              <w:t>Osiedle Oświecenia 26</w:t>
            </w:r>
          </w:p>
        </w:tc>
      </w:tr>
      <w:tr w:rsidR="00F87E61" w:rsidRPr="00F87E61" w14:paraId="2F100451" w14:textId="77777777" w:rsidTr="009B1779">
        <w:trPr>
          <w:trHeight w:val="340"/>
          <w:jc w:val="center"/>
        </w:trPr>
        <w:tc>
          <w:tcPr>
            <w:tcW w:w="624" w:type="dxa"/>
            <w:noWrap/>
          </w:tcPr>
          <w:p w14:paraId="3E24B2C5" w14:textId="77777777" w:rsidR="00F87E61" w:rsidRPr="00F87E61" w:rsidRDefault="00F87E61" w:rsidP="00F87E61">
            <w:r w:rsidRPr="00F87E61">
              <w:t>59</w:t>
            </w:r>
          </w:p>
        </w:tc>
        <w:tc>
          <w:tcPr>
            <w:tcW w:w="4025" w:type="dxa"/>
            <w:tcBorders>
              <w:top w:val="nil"/>
              <w:left w:val="single" w:sz="4" w:space="0" w:color="auto"/>
              <w:bottom w:val="single" w:sz="4" w:space="0" w:color="auto"/>
              <w:right w:val="single" w:sz="4" w:space="0" w:color="auto"/>
            </w:tcBorders>
            <w:shd w:val="clear" w:color="auto" w:fill="auto"/>
          </w:tcPr>
          <w:p w14:paraId="20EB0E5A" w14:textId="77777777" w:rsidR="00F87E61" w:rsidRPr="00F87E61" w:rsidRDefault="00F87E61" w:rsidP="00F87E61">
            <w:r w:rsidRPr="00F87E61">
              <w:t>Przedszkole nr 13</w:t>
            </w:r>
          </w:p>
        </w:tc>
        <w:tc>
          <w:tcPr>
            <w:tcW w:w="3969" w:type="dxa"/>
            <w:tcBorders>
              <w:top w:val="nil"/>
              <w:left w:val="nil"/>
              <w:bottom w:val="single" w:sz="4" w:space="0" w:color="auto"/>
              <w:right w:val="single" w:sz="4" w:space="0" w:color="auto"/>
            </w:tcBorders>
            <w:shd w:val="clear" w:color="auto" w:fill="auto"/>
          </w:tcPr>
          <w:p w14:paraId="749263EA" w14:textId="77777777" w:rsidR="00F87E61" w:rsidRPr="00F87E61" w:rsidRDefault="00F87E61" w:rsidP="00F87E61">
            <w:r w:rsidRPr="00F87E61">
              <w:t>Keplera 5</w:t>
            </w:r>
          </w:p>
        </w:tc>
      </w:tr>
      <w:tr w:rsidR="00F87E61" w:rsidRPr="00F87E61" w14:paraId="5C194DCC" w14:textId="77777777" w:rsidTr="009B1779">
        <w:trPr>
          <w:trHeight w:val="340"/>
          <w:jc w:val="center"/>
        </w:trPr>
        <w:tc>
          <w:tcPr>
            <w:tcW w:w="624" w:type="dxa"/>
            <w:noWrap/>
          </w:tcPr>
          <w:p w14:paraId="14825818" w14:textId="77777777" w:rsidR="00F87E61" w:rsidRPr="00F87E61" w:rsidRDefault="00F87E61" w:rsidP="00F87E61">
            <w:r w:rsidRPr="00F87E61">
              <w:t>60</w:t>
            </w:r>
          </w:p>
        </w:tc>
        <w:tc>
          <w:tcPr>
            <w:tcW w:w="4025" w:type="dxa"/>
            <w:tcBorders>
              <w:top w:val="nil"/>
              <w:left w:val="single" w:sz="4" w:space="0" w:color="auto"/>
              <w:bottom w:val="single" w:sz="4" w:space="0" w:color="auto"/>
              <w:right w:val="single" w:sz="4" w:space="0" w:color="auto"/>
            </w:tcBorders>
            <w:shd w:val="clear" w:color="auto" w:fill="auto"/>
          </w:tcPr>
          <w:p w14:paraId="677A3AD4" w14:textId="77777777" w:rsidR="00F87E61" w:rsidRPr="00F87E61" w:rsidRDefault="00F87E61" w:rsidP="00F87E61">
            <w:r w:rsidRPr="00F87E61">
              <w:t>Przedszkole nr 14</w:t>
            </w:r>
          </w:p>
        </w:tc>
        <w:tc>
          <w:tcPr>
            <w:tcW w:w="3969" w:type="dxa"/>
            <w:tcBorders>
              <w:top w:val="nil"/>
              <w:left w:val="nil"/>
              <w:bottom w:val="single" w:sz="4" w:space="0" w:color="auto"/>
              <w:right w:val="single" w:sz="4" w:space="0" w:color="auto"/>
            </w:tcBorders>
            <w:shd w:val="clear" w:color="auto" w:fill="auto"/>
          </w:tcPr>
          <w:p w14:paraId="572FB400" w14:textId="77777777" w:rsidR="00F87E61" w:rsidRPr="00F87E61" w:rsidRDefault="00F87E61" w:rsidP="00F87E61">
            <w:r w:rsidRPr="00F87E61">
              <w:t>Tczewska 11</w:t>
            </w:r>
          </w:p>
        </w:tc>
      </w:tr>
      <w:tr w:rsidR="00F87E61" w:rsidRPr="00F87E61" w14:paraId="4B047DD2" w14:textId="77777777" w:rsidTr="009B1779">
        <w:trPr>
          <w:trHeight w:val="340"/>
          <w:jc w:val="center"/>
        </w:trPr>
        <w:tc>
          <w:tcPr>
            <w:tcW w:w="624" w:type="dxa"/>
            <w:noWrap/>
          </w:tcPr>
          <w:p w14:paraId="51CA773B" w14:textId="77777777" w:rsidR="00F87E61" w:rsidRPr="00F87E61" w:rsidRDefault="00F87E61" w:rsidP="00F87E61">
            <w:r w:rsidRPr="00F87E61">
              <w:t>61</w:t>
            </w:r>
          </w:p>
        </w:tc>
        <w:tc>
          <w:tcPr>
            <w:tcW w:w="4025" w:type="dxa"/>
            <w:tcBorders>
              <w:top w:val="nil"/>
              <w:left w:val="single" w:sz="4" w:space="0" w:color="auto"/>
              <w:bottom w:val="single" w:sz="4" w:space="0" w:color="auto"/>
              <w:right w:val="single" w:sz="4" w:space="0" w:color="auto"/>
            </w:tcBorders>
            <w:shd w:val="clear" w:color="auto" w:fill="auto"/>
          </w:tcPr>
          <w:p w14:paraId="5F4CF064" w14:textId="77777777" w:rsidR="00F87E61" w:rsidRPr="00F87E61" w:rsidRDefault="00F87E61" w:rsidP="00F87E61">
            <w:r w:rsidRPr="00F87E61">
              <w:t>Przedszkole nr 16</w:t>
            </w:r>
          </w:p>
        </w:tc>
        <w:tc>
          <w:tcPr>
            <w:tcW w:w="3969" w:type="dxa"/>
            <w:tcBorders>
              <w:top w:val="nil"/>
              <w:left w:val="nil"/>
              <w:bottom w:val="single" w:sz="4" w:space="0" w:color="auto"/>
              <w:right w:val="single" w:sz="4" w:space="0" w:color="auto"/>
            </w:tcBorders>
            <w:shd w:val="clear" w:color="auto" w:fill="auto"/>
          </w:tcPr>
          <w:p w14:paraId="25AF23FE" w14:textId="77777777" w:rsidR="00F87E61" w:rsidRPr="00F87E61" w:rsidRDefault="00F87E61" w:rsidP="00F87E61">
            <w:r w:rsidRPr="00F87E61">
              <w:t>Sarmacka 105A</w:t>
            </w:r>
          </w:p>
        </w:tc>
      </w:tr>
      <w:tr w:rsidR="00F87E61" w:rsidRPr="00F87E61" w14:paraId="74224393" w14:textId="77777777" w:rsidTr="009B1779">
        <w:trPr>
          <w:trHeight w:val="340"/>
          <w:jc w:val="center"/>
        </w:trPr>
        <w:tc>
          <w:tcPr>
            <w:tcW w:w="624" w:type="dxa"/>
            <w:noWrap/>
          </w:tcPr>
          <w:p w14:paraId="065BC420" w14:textId="77777777" w:rsidR="00F87E61" w:rsidRPr="00F87E61" w:rsidRDefault="00F87E61" w:rsidP="00F87E61">
            <w:r w:rsidRPr="00F87E61">
              <w:t>62</w:t>
            </w:r>
          </w:p>
        </w:tc>
        <w:tc>
          <w:tcPr>
            <w:tcW w:w="4025" w:type="dxa"/>
            <w:tcBorders>
              <w:top w:val="nil"/>
              <w:left w:val="single" w:sz="4" w:space="0" w:color="auto"/>
              <w:bottom w:val="single" w:sz="4" w:space="0" w:color="auto"/>
              <w:right w:val="single" w:sz="4" w:space="0" w:color="auto"/>
            </w:tcBorders>
            <w:shd w:val="clear" w:color="auto" w:fill="auto"/>
          </w:tcPr>
          <w:p w14:paraId="097FA325" w14:textId="77777777" w:rsidR="00F87E61" w:rsidRPr="00F87E61" w:rsidRDefault="00F87E61" w:rsidP="00F87E61">
            <w:r w:rsidRPr="00F87E61">
              <w:t>Przedszkole nr 17</w:t>
            </w:r>
          </w:p>
        </w:tc>
        <w:tc>
          <w:tcPr>
            <w:tcW w:w="3969" w:type="dxa"/>
            <w:tcBorders>
              <w:top w:val="nil"/>
              <w:left w:val="nil"/>
              <w:bottom w:val="single" w:sz="4" w:space="0" w:color="auto"/>
              <w:right w:val="single" w:sz="4" w:space="0" w:color="auto"/>
            </w:tcBorders>
            <w:shd w:val="clear" w:color="auto" w:fill="auto"/>
          </w:tcPr>
          <w:p w14:paraId="00A279AB" w14:textId="77777777" w:rsidR="00F87E61" w:rsidRPr="00F87E61" w:rsidRDefault="00F87E61" w:rsidP="00F87E61">
            <w:r w:rsidRPr="00F87E61">
              <w:t>Głuszyna 206a</w:t>
            </w:r>
          </w:p>
        </w:tc>
      </w:tr>
      <w:tr w:rsidR="00F87E61" w:rsidRPr="00F87E61" w14:paraId="7BB0E1EF" w14:textId="77777777" w:rsidTr="009B1779">
        <w:trPr>
          <w:trHeight w:val="340"/>
          <w:jc w:val="center"/>
        </w:trPr>
        <w:tc>
          <w:tcPr>
            <w:tcW w:w="624" w:type="dxa"/>
            <w:noWrap/>
          </w:tcPr>
          <w:p w14:paraId="61874FEB" w14:textId="77777777" w:rsidR="00F87E61" w:rsidRPr="00F87E61" w:rsidRDefault="00F87E61" w:rsidP="00F87E61">
            <w:r w:rsidRPr="00F87E61">
              <w:t>63</w:t>
            </w:r>
          </w:p>
        </w:tc>
        <w:tc>
          <w:tcPr>
            <w:tcW w:w="4025" w:type="dxa"/>
            <w:tcBorders>
              <w:top w:val="nil"/>
              <w:left w:val="single" w:sz="4" w:space="0" w:color="auto"/>
              <w:bottom w:val="single" w:sz="4" w:space="0" w:color="auto"/>
              <w:right w:val="single" w:sz="4" w:space="0" w:color="auto"/>
            </w:tcBorders>
            <w:shd w:val="clear" w:color="auto" w:fill="auto"/>
          </w:tcPr>
          <w:p w14:paraId="1F11D6F2" w14:textId="77777777" w:rsidR="00F87E61" w:rsidRPr="00F87E61" w:rsidRDefault="00F87E61" w:rsidP="00F87E61">
            <w:r w:rsidRPr="00F87E61">
              <w:t>Przedszkole nr 20</w:t>
            </w:r>
          </w:p>
        </w:tc>
        <w:tc>
          <w:tcPr>
            <w:tcW w:w="3969" w:type="dxa"/>
            <w:tcBorders>
              <w:top w:val="nil"/>
              <w:left w:val="nil"/>
              <w:bottom w:val="single" w:sz="4" w:space="0" w:color="auto"/>
              <w:right w:val="single" w:sz="4" w:space="0" w:color="auto"/>
            </w:tcBorders>
            <w:shd w:val="clear" w:color="auto" w:fill="auto"/>
          </w:tcPr>
          <w:p w14:paraId="0A6FBCF6" w14:textId="77777777" w:rsidR="00F87E61" w:rsidRPr="00F87E61" w:rsidRDefault="00F87E61" w:rsidP="00F87E61">
            <w:r w:rsidRPr="00F87E61">
              <w:t>Osiedle Orła Białego 29</w:t>
            </w:r>
          </w:p>
        </w:tc>
      </w:tr>
      <w:tr w:rsidR="00F87E61" w:rsidRPr="00F87E61" w14:paraId="2AD98BEB" w14:textId="77777777" w:rsidTr="009B1779">
        <w:trPr>
          <w:trHeight w:val="340"/>
          <w:jc w:val="center"/>
        </w:trPr>
        <w:tc>
          <w:tcPr>
            <w:tcW w:w="624" w:type="dxa"/>
            <w:noWrap/>
          </w:tcPr>
          <w:p w14:paraId="4BD89359" w14:textId="77777777" w:rsidR="00F87E61" w:rsidRPr="00F87E61" w:rsidRDefault="00F87E61" w:rsidP="00F87E61">
            <w:r w:rsidRPr="00F87E61">
              <w:t>64</w:t>
            </w:r>
          </w:p>
        </w:tc>
        <w:tc>
          <w:tcPr>
            <w:tcW w:w="4025" w:type="dxa"/>
            <w:tcBorders>
              <w:top w:val="nil"/>
              <w:left w:val="single" w:sz="4" w:space="0" w:color="auto"/>
              <w:bottom w:val="single" w:sz="4" w:space="0" w:color="auto"/>
              <w:right w:val="single" w:sz="4" w:space="0" w:color="auto"/>
            </w:tcBorders>
            <w:shd w:val="clear" w:color="auto" w:fill="auto"/>
          </w:tcPr>
          <w:p w14:paraId="4E998B2F" w14:textId="77777777" w:rsidR="00F87E61" w:rsidRPr="00F87E61" w:rsidRDefault="00F87E61" w:rsidP="00F87E61">
            <w:r w:rsidRPr="00F87E61">
              <w:t>Przedszkole nr 21</w:t>
            </w:r>
          </w:p>
        </w:tc>
        <w:tc>
          <w:tcPr>
            <w:tcW w:w="3969" w:type="dxa"/>
            <w:tcBorders>
              <w:top w:val="nil"/>
              <w:left w:val="nil"/>
              <w:bottom w:val="single" w:sz="4" w:space="0" w:color="auto"/>
              <w:right w:val="single" w:sz="4" w:space="0" w:color="auto"/>
            </w:tcBorders>
            <w:shd w:val="clear" w:color="auto" w:fill="auto"/>
          </w:tcPr>
          <w:p w14:paraId="737D5958" w14:textId="77777777" w:rsidR="00F87E61" w:rsidRPr="00F87E61" w:rsidRDefault="00F87E61" w:rsidP="00F87E61">
            <w:r w:rsidRPr="00F87E61">
              <w:t>Osiedle Orła Białego 102</w:t>
            </w:r>
          </w:p>
        </w:tc>
      </w:tr>
      <w:tr w:rsidR="00F87E61" w:rsidRPr="00F87E61" w14:paraId="53D6C308" w14:textId="77777777" w:rsidTr="009B1779">
        <w:trPr>
          <w:trHeight w:val="340"/>
          <w:jc w:val="center"/>
        </w:trPr>
        <w:tc>
          <w:tcPr>
            <w:tcW w:w="624" w:type="dxa"/>
            <w:noWrap/>
          </w:tcPr>
          <w:p w14:paraId="76D96F17" w14:textId="77777777" w:rsidR="00F87E61" w:rsidRPr="00F87E61" w:rsidRDefault="00F87E61" w:rsidP="00F87E61">
            <w:r w:rsidRPr="00F87E61">
              <w:t>65</w:t>
            </w:r>
          </w:p>
        </w:tc>
        <w:tc>
          <w:tcPr>
            <w:tcW w:w="4025" w:type="dxa"/>
            <w:tcBorders>
              <w:top w:val="nil"/>
              <w:left w:val="single" w:sz="4" w:space="0" w:color="auto"/>
              <w:bottom w:val="single" w:sz="4" w:space="0" w:color="auto"/>
              <w:right w:val="single" w:sz="4" w:space="0" w:color="auto"/>
            </w:tcBorders>
            <w:shd w:val="clear" w:color="auto" w:fill="auto"/>
          </w:tcPr>
          <w:p w14:paraId="0E87B274" w14:textId="77777777" w:rsidR="00F87E61" w:rsidRPr="00F87E61" w:rsidRDefault="00F87E61" w:rsidP="00F87E61">
            <w:r w:rsidRPr="00F87E61">
              <w:t>Przedszkole nr 22</w:t>
            </w:r>
          </w:p>
        </w:tc>
        <w:tc>
          <w:tcPr>
            <w:tcW w:w="3969" w:type="dxa"/>
            <w:tcBorders>
              <w:top w:val="nil"/>
              <w:left w:val="nil"/>
              <w:bottom w:val="single" w:sz="4" w:space="0" w:color="auto"/>
              <w:right w:val="single" w:sz="4" w:space="0" w:color="auto"/>
            </w:tcBorders>
            <w:shd w:val="clear" w:color="auto" w:fill="auto"/>
          </w:tcPr>
          <w:p w14:paraId="06D5D19A" w14:textId="77777777" w:rsidR="00F87E61" w:rsidRPr="00F87E61" w:rsidRDefault="00F87E61" w:rsidP="00F87E61">
            <w:r w:rsidRPr="00F87E61">
              <w:t>Orzechowa 2 B</w:t>
            </w:r>
          </w:p>
        </w:tc>
      </w:tr>
      <w:tr w:rsidR="00F87E61" w:rsidRPr="00F87E61" w14:paraId="65391BD2" w14:textId="77777777" w:rsidTr="009B1779">
        <w:trPr>
          <w:trHeight w:val="340"/>
          <w:jc w:val="center"/>
        </w:trPr>
        <w:tc>
          <w:tcPr>
            <w:tcW w:w="624" w:type="dxa"/>
            <w:noWrap/>
          </w:tcPr>
          <w:p w14:paraId="7104EBAF" w14:textId="77777777" w:rsidR="00F87E61" w:rsidRPr="00F87E61" w:rsidRDefault="00F87E61" w:rsidP="00F87E61">
            <w:r w:rsidRPr="00F87E61">
              <w:t>66</w:t>
            </w:r>
          </w:p>
        </w:tc>
        <w:tc>
          <w:tcPr>
            <w:tcW w:w="4025" w:type="dxa"/>
            <w:tcBorders>
              <w:top w:val="nil"/>
              <w:left w:val="single" w:sz="4" w:space="0" w:color="auto"/>
              <w:bottom w:val="single" w:sz="4" w:space="0" w:color="auto"/>
              <w:right w:val="single" w:sz="4" w:space="0" w:color="auto"/>
            </w:tcBorders>
            <w:shd w:val="clear" w:color="auto" w:fill="auto"/>
          </w:tcPr>
          <w:p w14:paraId="64D29A59" w14:textId="77777777" w:rsidR="00F87E61" w:rsidRPr="00F87E61" w:rsidRDefault="00F87E61" w:rsidP="00F87E61">
            <w:r w:rsidRPr="00F87E61">
              <w:t>Przedszkole nr 24</w:t>
            </w:r>
          </w:p>
        </w:tc>
        <w:tc>
          <w:tcPr>
            <w:tcW w:w="3969" w:type="dxa"/>
            <w:tcBorders>
              <w:top w:val="nil"/>
              <w:left w:val="nil"/>
              <w:bottom w:val="single" w:sz="4" w:space="0" w:color="auto"/>
              <w:right w:val="single" w:sz="4" w:space="0" w:color="auto"/>
            </w:tcBorders>
            <w:shd w:val="clear" w:color="auto" w:fill="auto"/>
          </w:tcPr>
          <w:p w14:paraId="7E78393F" w14:textId="77777777" w:rsidR="00F87E61" w:rsidRPr="00F87E61" w:rsidRDefault="00F87E61" w:rsidP="00F87E61">
            <w:r w:rsidRPr="00F87E61">
              <w:t>Osiedle Bolesława Chrobrego 104</w:t>
            </w:r>
          </w:p>
        </w:tc>
      </w:tr>
      <w:tr w:rsidR="00F87E61" w:rsidRPr="00F87E61" w14:paraId="33350754" w14:textId="77777777" w:rsidTr="009B1779">
        <w:trPr>
          <w:trHeight w:val="340"/>
          <w:jc w:val="center"/>
        </w:trPr>
        <w:tc>
          <w:tcPr>
            <w:tcW w:w="624" w:type="dxa"/>
            <w:noWrap/>
          </w:tcPr>
          <w:p w14:paraId="5AED43E5" w14:textId="77777777" w:rsidR="00F87E61" w:rsidRPr="00F87E61" w:rsidRDefault="00F87E61" w:rsidP="00F87E61">
            <w:r w:rsidRPr="00F87E61">
              <w:t>67</w:t>
            </w:r>
          </w:p>
        </w:tc>
        <w:tc>
          <w:tcPr>
            <w:tcW w:w="4025" w:type="dxa"/>
            <w:tcBorders>
              <w:top w:val="nil"/>
              <w:left w:val="single" w:sz="4" w:space="0" w:color="auto"/>
              <w:bottom w:val="single" w:sz="4" w:space="0" w:color="auto"/>
              <w:right w:val="single" w:sz="4" w:space="0" w:color="auto"/>
            </w:tcBorders>
            <w:shd w:val="clear" w:color="auto" w:fill="auto"/>
          </w:tcPr>
          <w:p w14:paraId="5B5284A7" w14:textId="77777777" w:rsidR="00F87E61" w:rsidRPr="00F87E61" w:rsidRDefault="00F87E61" w:rsidP="00F87E61">
            <w:r w:rsidRPr="00F87E61">
              <w:t>Przedszkole nr 30</w:t>
            </w:r>
          </w:p>
        </w:tc>
        <w:tc>
          <w:tcPr>
            <w:tcW w:w="3969" w:type="dxa"/>
            <w:tcBorders>
              <w:top w:val="nil"/>
              <w:left w:val="nil"/>
              <w:bottom w:val="single" w:sz="4" w:space="0" w:color="auto"/>
              <w:right w:val="single" w:sz="4" w:space="0" w:color="auto"/>
            </w:tcBorders>
            <w:shd w:val="clear" w:color="auto" w:fill="auto"/>
          </w:tcPr>
          <w:p w14:paraId="07B7DA0E" w14:textId="77777777" w:rsidR="00F87E61" w:rsidRPr="00F87E61" w:rsidRDefault="00F87E61" w:rsidP="00F87E61">
            <w:r w:rsidRPr="00F87E61">
              <w:t>Szamotulska 75 a</w:t>
            </w:r>
          </w:p>
        </w:tc>
      </w:tr>
      <w:tr w:rsidR="00F87E61" w:rsidRPr="00F87E61" w14:paraId="6286806E" w14:textId="77777777" w:rsidTr="009B1779">
        <w:trPr>
          <w:trHeight w:val="340"/>
          <w:jc w:val="center"/>
        </w:trPr>
        <w:tc>
          <w:tcPr>
            <w:tcW w:w="624" w:type="dxa"/>
            <w:noWrap/>
          </w:tcPr>
          <w:p w14:paraId="1466FCDB" w14:textId="77777777" w:rsidR="00F87E61" w:rsidRPr="00F87E61" w:rsidRDefault="00F87E61" w:rsidP="00F87E61">
            <w:r w:rsidRPr="00F87E61">
              <w:t>68</w:t>
            </w:r>
          </w:p>
        </w:tc>
        <w:tc>
          <w:tcPr>
            <w:tcW w:w="4025" w:type="dxa"/>
            <w:tcBorders>
              <w:top w:val="nil"/>
              <w:left w:val="single" w:sz="4" w:space="0" w:color="auto"/>
              <w:bottom w:val="single" w:sz="4" w:space="0" w:color="auto"/>
              <w:right w:val="single" w:sz="4" w:space="0" w:color="auto"/>
            </w:tcBorders>
            <w:shd w:val="clear" w:color="auto" w:fill="auto"/>
          </w:tcPr>
          <w:p w14:paraId="4DFF2125" w14:textId="77777777" w:rsidR="00F87E61" w:rsidRPr="00F87E61" w:rsidRDefault="00F87E61" w:rsidP="00F87E61">
            <w:r w:rsidRPr="00F87E61">
              <w:t>Przedszkole nr 32</w:t>
            </w:r>
          </w:p>
        </w:tc>
        <w:tc>
          <w:tcPr>
            <w:tcW w:w="3969" w:type="dxa"/>
            <w:tcBorders>
              <w:top w:val="nil"/>
              <w:left w:val="nil"/>
              <w:bottom w:val="single" w:sz="4" w:space="0" w:color="auto"/>
              <w:right w:val="single" w:sz="4" w:space="0" w:color="auto"/>
            </w:tcBorders>
            <w:shd w:val="clear" w:color="auto" w:fill="auto"/>
          </w:tcPr>
          <w:p w14:paraId="4FA75C23" w14:textId="77777777" w:rsidR="00F87E61" w:rsidRPr="00F87E61" w:rsidRDefault="00F87E61" w:rsidP="00F87E61">
            <w:r w:rsidRPr="00F87E61">
              <w:t>Chociszewskiego 44c</w:t>
            </w:r>
          </w:p>
        </w:tc>
      </w:tr>
      <w:tr w:rsidR="00F87E61" w:rsidRPr="00F87E61" w14:paraId="6BAD6368" w14:textId="77777777" w:rsidTr="009B1779">
        <w:trPr>
          <w:trHeight w:val="340"/>
          <w:jc w:val="center"/>
        </w:trPr>
        <w:tc>
          <w:tcPr>
            <w:tcW w:w="624" w:type="dxa"/>
            <w:noWrap/>
          </w:tcPr>
          <w:p w14:paraId="5CF9F45F" w14:textId="77777777" w:rsidR="00F87E61" w:rsidRPr="00F87E61" w:rsidRDefault="00F87E61" w:rsidP="00F87E61">
            <w:r w:rsidRPr="00F87E61">
              <w:t>69</w:t>
            </w:r>
          </w:p>
        </w:tc>
        <w:tc>
          <w:tcPr>
            <w:tcW w:w="4025" w:type="dxa"/>
            <w:tcBorders>
              <w:top w:val="nil"/>
              <w:left w:val="single" w:sz="4" w:space="0" w:color="auto"/>
              <w:bottom w:val="single" w:sz="4" w:space="0" w:color="auto"/>
              <w:right w:val="single" w:sz="4" w:space="0" w:color="auto"/>
            </w:tcBorders>
            <w:shd w:val="clear" w:color="auto" w:fill="auto"/>
          </w:tcPr>
          <w:p w14:paraId="7C20B660" w14:textId="77777777" w:rsidR="00F87E61" w:rsidRPr="00F87E61" w:rsidRDefault="00F87E61" w:rsidP="00F87E61">
            <w:r w:rsidRPr="00F87E61">
              <w:t>Przedszkole nr 35</w:t>
            </w:r>
          </w:p>
        </w:tc>
        <w:tc>
          <w:tcPr>
            <w:tcW w:w="3969" w:type="dxa"/>
            <w:tcBorders>
              <w:top w:val="nil"/>
              <w:left w:val="nil"/>
              <w:bottom w:val="single" w:sz="4" w:space="0" w:color="auto"/>
              <w:right w:val="single" w:sz="4" w:space="0" w:color="auto"/>
            </w:tcBorders>
            <w:shd w:val="clear" w:color="auto" w:fill="auto"/>
          </w:tcPr>
          <w:p w14:paraId="0E01873A" w14:textId="77777777" w:rsidR="00F87E61" w:rsidRPr="00F87E61" w:rsidRDefault="00F87E61" w:rsidP="00F87E61">
            <w:r w:rsidRPr="00F87E61">
              <w:t>Osiedle Bolesława Chrobrego 109</w:t>
            </w:r>
          </w:p>
        </w:tc>
      </w:tr>
      <w:tr w:rsidR="00F87E61" w:rsidRPr="00F87E61" w14:paraId="76884A16" w14:textId="77777777" w:rsidTr="009B1779">
        <w:trPr>
          <w:trHeight w:val="340"/>
          <w:jc w:val="center"/>
        </w:trPr>
        <w:tc>
          <w:tcPr>
            <w:tcW w:w="624" w:type="dxa"/>
            <w:noWrap/>
          </w:tcPr>
          <w:p w14:paraId="75CB747B" w14:textId="77777777" w:rsidR="00F87E61" w:rsidRPr="00F87E61" w:rsidRDefault="00F87E61" w:rsidP="00F87E61">
            <w:r w:rsidRPr="00F87E61">
              <w:t>70</w:t>
            </w:r>
          </w:p>
        </w:tc>
        <w:tc>
          <w:tcPr>
            <w:tcW w:w="4025" w:type="dxa"/>
            <w:tcBorders>
              <w:top w:val="nil"/>
              <w:left w:val="single" w:sz="4" w:space="0" w:color="auto"/>
              <w:bottom w:val="single" w:sz="4" w:space="0" w:color="auto"/>
              <w:right w:val="single" w:sz="4" w:space="0" w:color="auto"/>
            </w:tcBorders>
            <w:shd w:val="clear" w:color="auto" w:fill="auto"/>
          </w:tcPr>
          <w:p w14:paraId="19407B83" w14:textId="77777777" w:rsidR="00F87E61" w:rsidRPr="00F87E61" w:rsidRDefault="00F87E61" w:rsidP="00F87E61">
            <w:r w:rsidRPr="00F87E61">
              <w:t>Przedszkole nr 36</w:t>
            </w:r>
          </w:p>
        </w:tc>
        <w:tc>
          <w:tcPr>
            <w:tcW w:w="3969" w:type="dxa"/>
            <w:tcBorders>
              <w:top w:val="nil"/>
              <w:left w:val="nil"/>
              <w:bottom w:val="single" w:sz="4" w:space="0" w:color="auto"/>
              <w:right w:val="single" w:sz="4" w:space="0" w:color="auto"/>
            </w:tcBorders>
            <w:shd w:val="clear" w:color="auto" w:fill="auto"/>
          </w:tcPr>
          <w:p w14:paraId="59CF088F" w14:textId="77777777" w:rsidR="00F87E61" w:rsidRPr="00F87E61" w:rsidRDefault="00F87E61" w:rsidP="00F87E61">
            <w:r w:rsidRPr="00F87E61">
              <w:t>Perzycka 30</w:t>
            </w:r>
          </w:p>
        </w:tc>
      </w:tr>
      <w:tr w:rsidR="00F87E61" w:rsidRPr="00F87E61" w14:paraId="03CB4D06" w14:textId="77777777" w:rsidTr="009B1779">
        <w:trPr>
          <w:trHeight w:val="340"/>
          <w:jc w:val="center"/>
        </w:trPr>
        <w:tc>
          <w:tcPr>
            <w:tcW w:w="624" w:type="dxa"/>
            <w:noWrap/>
          </w:tcPr>
          <w:p w14:paraId="658F1CA9" w14:textId="77777777" w:rsidR="00F87E61" w:rsidRPr="00F87E61" w:rsidRDefault="00F87E61" w:rsidP="00F87E61">
            <w:r w:rsidRPr="00F87E61">
              <w:t>71</w:t>
            </w:r>
          </w:p>
        </w:tc>
        <w:tc>
          <w:tcPr>
            <w:tcW w:w="4025" w:type="dxa"/>
            <w:tcBorders>
              <w:top w:val="nil"/>
              <w:left w:val="single" w:sz="4" w:space="0" w:color="auto"/>
              <w:bottom w:val="single" w:sz="4" w:space="0" w:color="auto"/>
              <w:right w:val="single" w:sz="4" w:space="0" w:color="auto"/>
            </w:tcBorders>
            <w:shd w:val="clear" w:color="auto" w:fill="auto"/>
          </w:tcPr>
          <w:p w14:paraId="3E4B642C" w14:textId="77777777" w:rsidR="00F87E61" w:rsidRPr="00F87E61" w:rsidRDefault="00F87E61" w:rsidP="00F87E61">
            <w:r w:rsidRPr="00F87E61">
              <w:t>Przedszkole nr 37</w:t>
            </w:r>
          </w:p>
        </w:tc>
        <w:tc>
          <w:tcPr>
            <w:tcW w:w="3969" w:type="dxa"/>
            <w:tcBorders>
              <w:top w:val="nil"/>
              <w:left w:val="nil"/>
              <w:bottom w:val="single" w:sz="4" w:space="0" w:color="auto"/>
              <w:right w:val="single" w:sz="4" w:space="0" w:color="auto"/>
            </w:tcBorders>
            <w:shd w:val="clear" w:color="auto" w:fill="auto"/>
          </w:tcPr>
          <w:p w14:paraId="6D4ED196" w14:textId="77777777" w:rsidR="00F87E61" w:rsidRPr="00F87E61" w:rsidRDefault="00F87E61" w:rsidP="00F87E61">
            <w:r w:rsidRPr="00F87E61">
              <w:t>Osiedle Wichrowe Wzgórze 112</w:t>
            </w:r>
          </w:p>
        </w:tc>
      </w:tr>
      <w:tr w:rsidR="00F87E61" w:rsidRPr="00F87E61" w14:paraId="5AFD65EF" w14:textId="77777777" w:rsidTr="009B1779">
        <w:trPr>
          <w:trHeight w:val="340"/>
          <w:jc w:val="center"/>
        </w:trPr>
        <w:tc>
          <w:tcPr>
            <w:tcW w:w="624" w:type="dxa"/>
            <w:noWrap/>
          </w:tcPr>
          <w:p w14:paraId="29569774" w14:textId="77777777" w:rsidR="00F87E61" w:rsidRPr="00F87E61" w:rsidRDefault="00F87E61" w:rsidP="00F87E61">
            <w:r w:rsidRPr="00F87E61">
              <w:t>72</w:t>
            </w:r>
          </w:p>
        </w:tc>
        <w:tc>
          <w:tcPr>
            <w:tcW w:w="4025" w:type="dxa"/>
            <w:tcBorders>
              <w:top w:val="nil"/>
              <w:left w:val="single" w:sz="4" w:space="0" w:color="auto"/>
              <w:bottom w:val="single" w:sz="4" w:space="0" w:color="auto"/>
              <w:right w:val="single" w:sz="4" w:space="0" w:color="auto"/>
            </w:tcBorders>
            <w:shd w:val="clear" w:color="auto" w:fill="auto"/>
          </w:tcPr>
          <w:p w14:paraId="79FD006C" w14:textId="77777777" w:rsidR="00F87E61" w:rsidRPr="00F87E61" w:rsidRDefault="00F87E61" w:rsidP="00F87E61">
            <w:r w:rsidRPr="00F87E61">
              <w:t>Przedszkole nr 39</w:t>
            </w:r>
          </w:p>
        </w:tc>
        <w:tc>
          <w:tcPr>
            <w:tcW w:w="3969" w:type="dxa"/>
            <w:tcBorders>
              <w:top w:val="nil"/>
              <w:left w:val="nil"/>
              <w:bottom w:val="single" w:sz="4" w:space="0" w:color="auto"/>
              <w:right w:val="single" w:sz="4" w:space="0" w:color="auto"/>
            </w:tcBorders>
            <w:shd w:val="clear" w:color="auto" w:fill="auto"/>
          </w:tcPr>
          <w:p w14:paraId="7A0633C8" w14:textId="77777777" w:rsidR="00F87E61" w:rsidRPr="00F87E61" w:rsidRDefault="00F87E61" w:rsidP="00F87E61">
            <w:r w:rsidRPr="00F87E61">
              <w:t>Limanowskiego 23 a</w:t>
            </w:r>
          </w:p>
        </w:tc>
      </w:tr>
      <w:tr w:rsidR="00F87E61" w:rsidRPr="00F87E61" w14:paraId="7F246FD5" w14:textId="77777777" w:rsidTr="009B1779">
        <w:trPr>
          <w:trHeight w:val="340"/>
          <w:jc w:val="center"/>
        </w:trPr>
        <w:tc>
          <w:tcPr>
            <w:tcW w:w="624" w:type="dxa"/>
            <w:noWrap/>
          </w:tcPr>
          <w:p w14:paraId="463C596A" w14:textId="77777777" w:rsidR="00F87E61" w:rsidRPr="00F87E61" w:rsidRDefault="00F87E61" w:rsidP="00F87E61">
            <w:r w:rsidRPr="00F87E61">
              <w:t>73</w:t>
            </w:r>
          </w:p>
        </w:tc>
        <w:tc>
          <w:tcPr>
            <w:tcW w:w="4025" w:type="dxa"/>
            <w:tcBorders>
              <w:top w:val="nil"/>
              <w:left w:val="single" w:sz="4" w:space="0" w:color="auto"/>
              <w:bottom w:val="single" w:sz="4" w:space="0" w:color="auto"/>
              <w:right w:val="single" w:sz="4" w:space="0" w:color="auto"/>
            </w:tcBorders>
            <w:shd w:val="clear" w:color="auto" w:fill="auto"/>
          </w:tcPr>
          <w:p w14:paraId="143F1E50" w14:textId="77777777" w:rsidR="00F87E61" w:rsidRPr="00F87E61" w:rsidRDefault="00F87E61" w:rsidP="00F87E61">
            <w:r w:rsidRPr="00F87E61">
              <w:t>Przedszkole nr 40</w:t>
            </w:r>
          </w:p>
        </w:tc>
        <w:tc>
          <w:tcPr>
            <w:tcW w:w="3969" w:type="dxa"/>
            <w:tcBorders>
              <w:top w:val="nil"/>
              <w:left w:val="nil"/>
              <w:bottom w:val="single" w:sz="4" w:space="0" w:color="auto"/>
              <w:right w:val="single" w:sz="4" w:space="0" w:color="auto"/>
            </w:tcBorders>
            <w:shd w:val="clear" w:color="auto" w:fill="auto"/>
          </w:tcPr>
          <w:p w14:paraId="547A9EA1" w14:textId="77777777" w:rsidR="00F87E61" w:rsidRPr="00F87E61" w:rsidRDefault="00F87E61" w:rsidP="00F87E61">
            <w:r w:rsidRPr="00F87E61">
              <w:t>Cześnikowska 18 A</w:t>
            </w:r>
          </w:p>
        </w:tc>
      </w:tr>
      <w:tr w:rsidR="00F87E61" w:rsidRPr="00F87E61" w14:paraId="6E9D4E8C" w14:textId="77777777" w:rsidTr="009B1779">
        <w:trPr>
          <w:trHeight w:val="340"/>
          <w:jc w:val="center"/>
        </w:trPr>
        <w:tc>
          <w:tcPr>
            <w:tcW w:w="624" w:type="dxa"/>
            <w:noWrap/>
          </w:tcPr>
          <w:p w14:paraId="33E34D6B" w14:textId="77777777" w:rsidR="00F87E61" w:rsidRPr="00F87E61" w:rsidRDefault="00F87E61" w:rsidP="00F87E61">
            <w:r w:rsidRPr="00F87E61">
              <w:t>74</w:t>
            </w:r>
          </w:p>
        </w:tc>
        <w:tc>
          <w:tcPr>
            <w:tcW w:w="4025" w:type="dxa"/>
            <w:tcBorders>
              <w:top w:val="nil"/>
              <w:left w:val="single" w:sz="4" w:space="0" w:color="auto"/>
              <w:bottom w:val="single" w:sz="4" w:space="0" w:color="auto"/>
              <w:right w:val="single" w:sz="4" w:space="0" w:color="auto"/>
            </w:tcBorders>
            <w:shd w:val="clear" w:color="auto" w:fill="auto"/>
          </w:tcPr>
          <w:p w14:paraId="321DD245" w14:textId="77777777" w:rsidR="00F87E61" w:rsidRPr="00F87E61" w:rsidRDefault="00F87E61" w:rsidP="00F87E61">
            <w:r w:rsidRPr="00F87E61">
              <w:t>Przedszkole nr 42</w:t>
            </w:r>
          </w:p>
        </w:tc>
        <w:tc>
          <w:tcPr>
            <w:tcW w:w="3969" w:type="dxa"/>
            <w:tcBorders>
              <w:top w:val="nil"/>
              <w:left w:val="nil"/>
              <w:bottom w:val="single" w:sz="4" w:space="0" w:color="auto"/>
              <w:right w:val="single" w:sz="4" w:space="0" w:color="auto"/>
            </w:tcBorders>
            <w:shd w:val="clear" w:color="auto" w:fill="auto"/>
          </w:tcPr>
          <w:p w14:paraId="3D187716" w14:textId="77777777" w:rsidR="00F87E61" w:rsidRPr="00F87E61" w:rsidRDefault="00F87E61" w:rsidP="00F87E61">
            <w:r w:rsidRPr="00F87E61">
              <w:t>Prądzyńskiego 15 a</w:t>
            </w:r>
          </w:p>
        </w:tc>
      </w:tr>
      <w:tr w:rsidR="00F87E61" w:rsidRPr="00F87E61" w14:paraId="49259D57" w14:textId="77777777" w:rsidTr="009B1779">
        <w:trPr>
          <w:trHeight w:val="340"/>
          <w:jc w:val="center"/>
        </w:trPr>
        <w:tc>
          <w:tcPr>
            <w:tcW w:w="624" w:type="dxa"/>
            <w:noWrap/>
          </w:tcPr>
          <w:p w14:paraId="23DB3C9C" w14:textId="77777777" w:rsidR="00F87E61" w:rsidRPr="00F87E61" w:rsidRDefault="00F87E61" w:rsidP="00F87E61">
            <w:r w:rsidRPr="00F87E61">
              <w:t>75</w:t>
            </w:r>
          </w:p>
        </w:tc>
        <w:tc>
          <w:tcPr>
            <w:tcW w:w="4025" w:type="dxa"/>
            <w:tcBorders>
              <w:top w:val="nil"/>
              <w:left w:val="single" w:sz="4" w:space="0" w:color="auto"/>
              <w:bottom w:val="single" w:sz="4" w:space="0" w:color="auto"/>
              <w:right w:val="single" w:sz="4" w:space="0" w:color="auto"/>
            </w:tcBorders>
            <w:shd w:val="clear" w:color="auto" w:fill="auto"/>
          </w:tcPr>
          <w:p w14:paraId="2CB0E7F1" w14:textId="77777777" w:rsidR="00F87E61" w:rsidRPr="00F87E61" w:rsidRDefault="00F87E61" w:rsidP="00F87E61">
            <w:r w:rsidRPr="00F87E61">
              <w:t>Przedszkole nr 43</w:t>
            </w:r>
          </w:p>
        </w:tc>
        <w:tc>
          <w:tcPr>
            <w:tcW w:w="3969" w:type="dxa"/>
            <w:tcBorders>
              <w:top w:val="nil"/>
              <w:left w:val="nil"/>
              <w:bottom w:val="single" w:sz="4" w:space="0" w:color="auto"/>
              <w:right w:val="single" w:sz="4" w:space="0" w:color="auto"/>
            </w:tcBorders>
            <w:shd w:val="clear" w:color="auto" w:fill="auto"/>
          </w:tcPr>
          <w:p w14:paraId="19BED608" w14:textId="77777777" w:rsidR="00F87E61" w:rsidRPr="00F87E61" w:rsidRDefault="00F87E61" w:rsidP="00F87E61">
            <w:r w:rsidRPr="00F87E61">
              <w:t>Wiązowa 5</w:t>
            </w:r>
          </w:p>
        </w:tc>
      </w:tr>
      <w:tr w:rsidR="00F87E61" w:rsidRPr="00F87E61" w14:paraId="7B63DC04" w14:textId="77777777" w:rsidTr="009B1779">
        <w:trPr>
          <w:trHeight w:val="340"/>
          <w:jc w:val="center"/>
        </w:trPr>
        <w:tc>
          <w:tcPr>
            <w:tcW w:w="624" w:type="dxa"/>
            <w:noWrap/>
          </w:tcPr>
          <w:p w14:paraId="4311E16E" w14:textId="77777777" w:rsidR="00F87E61" w:rsidRPr="00F87E61" w:rsidRDefault="00F87E61" w:rsidP="00F87E61">
            <w:r w:rsidRPr="00F87E61">
              <w:t>76</w:t>
            </w:r>
          </w:p>
        </w:tc>
        <w:tc>
          <w:tcPr>
            <w:tcW w:w="4025" w:type="dxa"/>
            <w:tcBorders>
              <w:top w:val="nil"/>
              <w:left w:val="single" w:sz="4" w:space="0" w:color="auto"/>
              <w:bottom w:val="single" w:sz="4" w:space="0" w:color="auto"/>
              <w:right w:val="single" w:sz="4" w:space="0" w:color="auto"/>
            </w:tcBorders>
            <w:shd w:val="clear" w:color="auto" w:fill="auto"/>
          </w:tcPr>
          <w:p w14:paraId="20021619" w14:textId="77777777" w:rsidR="00F87E61" w:rsidRPr="00F87E61" w:rsidRDefault="00F87E61" w:rsidP="00F87E61">
            <w:r w:rsidRPr="00F87E61">
              <w:t>Przedszkole nr 44</w:t>
            </w:r>
          </w:p>
        </w:tc>
        <w:tc>
          <w:tcPr>
            <w:tcW w:w="3969" w:type="dxa"/>
            <w:tcBorders>
              <w:top w:val="nil"/>
              <w:left w:val="nil"/>
              <w:bottom w:val="single" w:sz="4" w:space="0" w:color="auto"/>
              <w:right w:val="single" w:sz="4" w:space="0" w:color="auto"/>
            </w:tcBorders>
            <w:shd w:val="clear" w:color="auto" w:fill="auto"/>
          </w:tcPr>
          <w:p w14:paraId="0B168E75" w14:textId="77777777" w:rsidR="00F87E61" w:rsidRPr="00F87E61" w:rsidRDefault="00F87E61" w:rsidP="00F87E61">
            <w:r w:rsidRPr="00F87E61">
              <w:t>Dmowskiego 17</w:t>
            </w:r>
          </w:p>
        </w:tc>
      </w:tr>
      <w:tr w:rsidR="00F87E61" w:rsidRPr="00F87E61" w14:paraId="435F7510" w14:textId="77777777" w:rsidTr="009B1779">
        <w:trPr>
          <w:trHeight w:val="340"/>
          <w:jc w:val="center"/>
        </w:trPr>
        <w:tc>
          <w:tcPr>
            <w:tcW w:w="624" w:type="dxa"/>
            <w:noWrap/>
          </w:tcPr>
          <w:p w14:paraId="40FC8A87" w14:textId="77777777" w:rsidR="00F87E61" w:rsidRPr="00F87E61" w:rsidRDefault="00F87E61" w:rsidP="00F87E61">
            <w:r w:rsidRPr="00F87E61">
              <w:t>77</w:t>
            </w:r>
          </w:p>
        </w:tc>
        <w:tc>
          <w:tcPr>
            <w:tcW w:w="4025" w:type="dxa"/>
            <w:tcBorders>
              <w:top w:val="nil"/>
              <w:left w:val="single" w:sz="4" w:space="0" w:color="auto"/>
              <w:bottom w:val="single" w:sz="4" w:space="0" w:color="auto"/>
              <w:right w:val="single" w:sz="4" w:space="0" w:color="auto"/>
            </w:tcBorders>
            <w:shd w:val="clear" w:color="auto" w:fill="auto"/>
          </w:tcPr>
          <w:p w14:paraId="335B274C" w14:textId="77777777" w:rsidR="00F87E61" w:rsidRPr="00F87E61" w:rsidRDefault="00F87E61" w:rsidP="00F87E61">
            <w:r w:rsidRPr="00F87E61">
              <w:t>Przedszkole nr 45</w:t>
            </w:r>
          </w:p>
        </w:tc>
        <w:tc>
          <w:tcPr>
            <w:tcW w:w="3969" w:type="dxa"/>
            <w:tcBorders>
              <w:top w:val="nil"/>
              <w:left w:val="nil"/>
              <w:bottom w:val="single" w:sz="4" w:space="0" w:color="auto"/>
              <w:right w:val="single" w:sz="4" w:space="0" w:color="auto"/>
            </w:tcBorders>
            <w:shd w:val="clear" w:color="auto" w:fill="auto"/>
          </w:tcPr>
          <w:p w14:paraId="4AFF68AC" w14:textId="77777777" w:rsidR="00F87E61" w:rsidRPr="00F87E61" w:rsidRDefault="00F87E61" w:rsidP="00F87E61">
            <w:r w:rsidRPr="00F87E61">
              <w:t>Trzemeszeńska 12</w:t>
            </w:r>
          </w:p>
        </w:tc>
      </w:tr>
      <w:tr w:rsidR="00F87E61" w:rsidRPr="00F87E61" w14:paraId="66E0E430" w14:textId="77777777" w:rsidTr="009B1779">
        <w:trPr>
          <w:trHeight w:val="340"/>
          <w:jc w:val="center"/>
        </w:trPr>
        <w:tc>
          <w:tcPr>
            <w:tcW w:w="624" w:type="dxa"/>
            <w:noWrap/>
          </w:tcPr>
          <w:p w14:paraId="401AB3D7" w14:textId="77777777" w:rsidR="00F87E61" w:rsidRPr="00F87E61" w:rsidRDefault="00F87E61" w:rsidP="00F87E61">
            <w:r w:rsidRPr="00F87E61">
              <w:t>78</w:t>
            </w:r>
          </w:p>
        </w:tc>
        <w:tc>
          <w:tcPr>
            <w:tcW w:w="4025" w:type="dxa"/>
            <w:tcBorders>
              <w:top w:val="nil"/>
              <w:left w:val="single" w:sz="4" w:space="0" w:color="auto"/>
              <w:bottom w:val="single" w:sz="4" w:space="0" w:color="auto"/>
              <w:right w:val="single" w:sz="4" w:space="0" w:color="auto"/>
            </w:tcBorders>
            <w:shd w:val="clear" w:color="auto" w:fill="auto"/>
          </w:tcPr>
          <w:p w14:paraId="5B720E74" w14:textId="77777777" w:rsidR="00F87E61" w:rsidRPr="00F87E61" w:rsidRDefault="00F87E61" w:rsidP="00F87E61">
            <w:r w:rsidRPr="00F87E61">
              <w:t>Przedszkole nr 47</w:t>
            </w:r>
          </w:p>
        </w:tc>
        <w:tc>
          <w:tcPr>
            <w:tcW w:w="3969" w:type="dxa"/>
            <w:tcBorders>
              <w:top w:val="nil"/>
              <w:left w:val="nil"/>
              <w:bottom w:val="single" w:sz="4" w:space="0" w:color="auto"/>
              <w:right w:val="single" w:sz="4" w:space="0" w:color="auto"/>
            </w:tcBorders>
            <w:shd w:val="clear" w:color="auto" w:fill="auto"/>
          </w:tcPr>
          <w:p w14:paraId="41A15FB1" w14:textId="77777777" w:rsidR="00F87E61" w:rsidRPr="00F87E61" w:rsidRDefault="00F87E61" w:rsidP="00F87E61">
            <w:r w:rsidRPr="00F87E61">
              <w:t>Senatorska 1</w:t>
            </w:r>
          </w:p>
        </w:tc>
      </w:tr>
      <w:tr w:rsidR="00F87E61" w:rsidRPr="00F87E61" w14:paraId="4C9D0241" w14:textId="77777777" w:rsidTr="009B1779">
        <w:trPr>
          <w:trHeight w:val="340"/>
          <w:jc w:val="center"/>
        </w:trPr>
        <w:tc>
          <w:tcPr>
            <w:tcW w:w="624" w:type="dxa"/>
            <w:noWrap/>
          </w:tcPr>
          <w:p w14:paraId="5C9EEBF0" w14:textId="77777777" w:rsidR="00F87E61" w:rsidRPr="00F87E61" w:rsidRDefault="00F87E61" w:rsidP="00F87E61">
            <w:r w:rsidRPr="00F87E61">
              <w:t>79</w:t>
            </w:r>
          </w:p>
        </w:tc>
        <w:tc>
          <w:tcPr>
            <w:tcW w:w="4025" w:type="dxa"/>
            <w:tcBorders>
              <w:top w:val="nil"/>
              <w:left w:val="single" w:sz="4" w:space="0" w:color="auto"/>
              <w:bottom w:val="single" w:sz="4" w:space="0" w:color="auto"/>
              <w:right w:val="single" w:sz="4" w:space="0" w:color="auto"/>
            </w:tcBorders>
            <w:shd w:val="clear" w:color="auto" w:fill="auto"/>
          </w:tcPr>
          <w:p w14:paraId="57CE429C" w14:textId="77777777" w:rsidR="00F87E61" w:rsidRPr="00F87E61" w:rsidRDefault="00F87E61" w:rsidP="00F87E61">
            <w:r w:rsidRPr="00F87E61">
              <w:t>Przedszkole nr 48</w:t>
            </w:r>
          </w:p>
        </w:tc>
        <w:tc>
          <w:tcPr>
            <w:tcW w:w="3969" w:type="dxa"/>
            <w:tcBorders>
              <w:top w:val="nil"/>
              <w:left w:val="nil"/>
              <w:bottom w:val="single" w:sz="4" w:space="0" w:color="auto"/>
              <w:right w:val="single" w:sz="4" w:space="0" w:color="auto"/>
            </w:tcBorders>
            <w:shd w:val="clear" w:color="auto" w:fill="auto"/>
          </w:tcPr>
          <w:p w14:paraId="1EDE2E25" w14:textId="77777777" w:rsidR="00F87E61" w:rsidRPr="00F87E61" w:rsidRDefault="00F87E61" w:rsidP="00F87E61">
            <w:r w:rsidRPr="00F87E61">
              <w:t>Łukaszewicza 35</w:t>
            </w:r>
          </w:p>
        </w:tc>
      </w:tr>
      <w:tr w:rsidR="00F87E61" w:rsidRPr="00F87E61" w14:paraId="09B88F3D" w14:textId="77777777" w:rsidTr="009B1779">
        <w:trPr>
          <w:trHeight w:val="340"/>
          <w:jc w:val="center"/>
        </w:trPr>
        <w:tc>
          <w:tcPr>
            <w:tcW w:w="624" w:type="dxa"/>
            <w:noWrap/>
          </w:tcPr>
          <w:p w14:paraId="3E6C5606" w14:textId="77777777" w:rsidR="00F87E61" w:rsidRPr="00F87E61" w:rsidRDefault="00F87E61" w:rsidP="00F87E61">
            <w:r w:rsidRPr="00F87E61">
              <w:t>80</w:t>
            </w:r>
          </w:p>
        </w:tc>
        <w:tc>
          <w:tcPr>
            <w:tcW w:w="4025" w:type="dxa"/>
            <w:tcBorders>
              <w:top w:val="nil"/>
              <w:left w:val="single" w:sz="4" w:space="0" w:color="auto"/>
              <w:bottom w:val="single" w:sz="4" w:space="0" w:color="auto"/>
              <w:right w:val="single" w:sz="4" w:space="0" w:color="auto"/>
            </w:tcBorders>
            <w:shd w:val="clear" w:color="auto" w:fill="auto"/>
          </w:tcPr>
          <w:p w14:paraId="5D2CF8EC" w14:textId="77777777" w:rsidR="00F87E61" w:rsidRPr="00F87E61" w:rsidRDefault="00F87E61" w:rsidP="00F87E61">
            <w:r w:rsidRPr="00F87E61">
              <w:t>Przedszkole nr 53</w:t>
            </w:r>
          </w:p>
        </w:tc>
        <w:tc>
          <w:tcPr>
            <w:tcW w:w="3969" w:type="dxa"/>
            <w:tcBorders>
              <w:top w:val="nil"/>
              <w:left w:val="nil"/>
              <w:bottom w:val="single" w:sz="4" w:space="0" w:color="auto"/>
              <w:right w:val="single" w:sz="4" w:space="0" w:color="auto"/>
            </w:tcBorders>
            <w:shd w:val="clear" w:color="auto" w:fill="auto"/>
          </w:tcPr>
          <w:p w14:paraId="21566049" w14:textId="77777777" w:rsidR="00F87E61" w:rsidRPr="00F87E61" w:rsidRDefault="00F87E61" w:rsidP="00F87E61">
            <w:r w:rsidRPr="00F87E61">
              <w:t>Osiedle Lecha 14</w:t>
            </w:r>
          </w:p>
        </w:tc>
      </w:tr>
      <w:tr w:rsidR="00F87E61" w:rsidRPr="00F87E61" w14:paraId="16B1DC3C" w14:textId="77777777" w:rsidTr="009B1779">
        <w:trPr>
          <w:trHeight w:val="340"/>
          <w:jc w:val="center"/>
        </w:trPr>
        <w:tc>
          <w:tcPr>
            <w:tcW w:w="624" w:type="dxa"/>
            <w:noWrap/>
          </w:tcPr>
          <w:p w14:paraId="085BCBEA" w14:textId="77777777" w:rsidR="00F87E61" w:rsidRPr="00F87E61" w:rsidRDefault="00F87E61" w:rsidP="00F87E61">
            <w:r w:rsidRPr="00F87E61">
              <w:t>81</w:t>
            </w:r>
          </w:p>
        </w:tc>
        <w:tc>
          <w:tcPr>
            <w:tcW w:w="4025" w:type="dxa"/>
            <w:tcBorders>
              <w:top w:val="nil"/>
              <w:left w:val="single" w:sz="4" w:space="0" w:color="auto"/>
              <w:bottom w:val="single" w:sz="4" w:space="0" w:color="auto"/>
              <w:right w:val="single" w:sz="4" w:space="0" w:color="auto"/>
            </w:tcBorders>
            <w:shd w:val="clear" w:color="auto" w:fill="auto"/>
          </w:tcPr>
          <w:p w14:paraId="44AA7EB0" w14:textId="77777777" w:rsidR="00F87E61" w:rsidRPr="00F87E61" w:rsidRDefault="00F87E61" w:rsidP="00F87E61">
            <w:r w:rsidRPr="00F87E61">
              <w:t>Przedszkole nr 58</w:t>
            </w:r>
          </w:p>
        </w:tc>
        <w:tc>
          <w:tcPr>
            <w:tcW w:w="3969" w:type="dxa"/>
            <w:tcBorders>
              <w:top w:val="nil"/>
              <w:left w:val="nil"/>
              <w:bottom w:val="single" w:sz="4" w:space="0" w:color="auto"/>
              <w:right w:val="single" w:sz="4" w:space="0" w:color="auto"/>
            </w:tcBorders>
            <w:shd w:val="clear" w:color="auto" w:fill="auto"/>
          </w:tcPr>
          <w:p w14:paraId="5BCB05FF" w14:textId="77777777" w:rsidR="00F87E61" w:rsidRPr="00F87E61" w:rsidRDefault="00F87E61" w:rsidP="00F87E61">
            <w:r w:rsidRPr="00F87E61">
              <w:t>Wolsztyńska 15</w:t>
            </w:r>
          </w:p>
        </w:tc>
      </w:tr>
      <w:tr w:rsidR="00F87E61" w:rsidRPr="00F87E61" w14:paraId="458A959F" w14:textId="77777777" w:rsidTr="009B1779">
        <w:trPr>
          <w:trHeight w:val="340"/>
          <w:jc w:val="center"/>
        </w:trPr>
        <w:tc>
          <w:tcPr>
            <w:tcW w:w="624" w:type="dxa"/>
            <w:noWrap/>
          </w:tcPr>
          <w:p w14:paraId="405AA00C" w14:textId="77777777" w:rsidR="00F87E61" w:rsidRPr="00F87E61" w:rsidRDefault="00F87E61" w:rsidP="00F87E61">
            <w:r w:rsidRPr="00F87E61">
              <w:t>82</w:t>
            </w:r>
          </w:p>
        </w:tc>
        <w:tc>
          <w:tcPr>
            <w:tcW w:w="4025" w:type="dxa"/>
            <w:tcBorders>
              <w:top w:val="nil"/>
              <w:left w:val="single" w:sz="4" w:space="0" w:color="auto"/>
              <w:bottom w:val="single" w:sz="4" w:space="0" w:color="auto"/>
              <w:right w:val="single" w:sz="4" w:space="0" w:color="auto"/>
            </w:tcBorders>
            <w:shd w:val="clear" w:color="auto" w:fill="auto"/>
          </w:tcPr>
          <w:p w14:paraId="6FBAB350" w14:textId="77777777" w:rsidR="00F87E61" w:rsidRPr="00F87E61" w:rsidRDefault="00F87E61" w:rsidP="00F87E61">
            <w:r w:rsidRPr="00F87E61">
              <w:t>Przedszkole nr 64</w:t>
            </w:r>
          </w:p>
        </w:tc>
        <w:tc>
          <w:tcPr>
            <w:tcW w:w="3969" w:type="dxa"/>
            <w:tcBorders>
              <w:top w:val="nil"/>
              <w:left w:val="nil"/>
              <w:bottom w:val="single" w:sz="4" w:space="0" w:color="auto"/>
              <w:right w:val="single" w:sz="4" w:space="0" w:color="auto"/>
            </w:tcBorders>
            <w:shd w:val="clear" w:color="auto" w:fill="auto"/>
          </w:tcPr>
          <w:p w14:paraId="687E04CA" w14:textId="77777777" w:rsidR="00F87E61" w:rsidRPr="00F87E61" w:rsidRDefault="00F87E61" w:rsidP="00F87E61">
            <w:r w:rsidRPr="00F87E61">
              <w:t>Winogrady 24</w:t>
            </w:r>
          </w:p>
        </w:tc>
      </w:tr>
      <w:tr w:rsidR="00F87E61" w:rsidRPr="00F87E61" w14:paraId="57703AFC" w14:textId="77777777" w:rsidTr="009B1779">
        <w:trPr>
          <w:trHeight w:val="340"/>
          <w:jc w:val="center"/>
        </w:trPr>
        <w:tc>
          <w:tcPr>
            <w:tcW w:w="624" w:type="dxa"/>
            <w:noWrap/>
          </w:tcPr>
          <w:p w14:paraId="709ABF3D" w14:textId="77777777" w:rsidR="00F87E61" w:rsidRPr="00F87E61" w:rsidRDefault="00F87E61" w:rsidP="00F87E61">
            <w:r w:rsidRPr="00F87E61">
              <w:t>83</w:t>
            </w:r>
          </w:p>
        </w:tc>
        <w:tc>
          <w:tcPr>
            <w:tcW w:w="4025" w:type="dxa"/>
            <w:tcBorders>
              <w:top w:val="nil"/>
              <w:left w:val="single" w:sz="4" w:space="0" w:color="auto"/>
              <w:bottom w:val="single" w:sz="4" w:space="0" w:color="auto"/>
              <w:right w:val="single" w:sz="4" w:space="0" w:color="auto"/>
            </w:tcBorders>
            <w:shd w:val="clear" w:color="auto" w:fill="auto"/>
          </w:tcPr>
          <w:p w14:paraId="7BA77620" w14:textId="77777777" w:rsidR="00F87E61" w:rsidRPr="00F87E61" w:rsidRDefault="00F87E61" w:rsidP="00F87E61">
            <w:r w:rsidRPr="00F87E61">
              <w:t>Przedszkole nr 65</w:t>
            </w:r>
          </w:p>
        </w:tc>
        <w:tc>
          <w:tcPr>
            <w:tcW w:w="3969" w:type="dxa"/>
            <w:tcBorders>
              <w:top w:val="nil"/>
              <w:left w:val="nil"/>
              <w:bottom w:val="single" w:sz="4" w:space="0" w:color="auto"/>
              <w:right w:val="single" w:sz="4" w:space="0" w:color="auto"/>
            </w:tcBorders>
            <w:shd w:val="clear" w:color="auto" w:fill="auto"/>
          </w:tcPr>
          <w:p w14:paraId="626BAA46" w14:textId="77777777" w:rsidR="00F87E61" w:rsidRPr="00F87E61" w:rsidRDefault="00F87E61" w:rsidP="00F87E61">
            <w:r w:rsidRPr="00F87E61">
              <w:t>Czechosłowacka 29</w:t>
            </w:r>
          </w:p>
        </w:tc>
      </w:tr>
      <w:tr w:rsidR="00F87E61" w:rsidRPr="00F87E61" w14:paraId="06DE4715" w14:textId="77777777" w:rsidTr="009B1779">
        <w:trPr>
          <w:trHeight w:val="340"/>
          <w:jc w:val="center"/>
        </w:trPr>
        <w:tc>
          <w:tcPr>
            <w:tcW w:w="624" w:type="dxa"/>
            <w:noWrap/>
          </w:tcPr>
          <w:p w14:paraId="0793C38C" w14:textId="77777777" w:rsidR="00F87E61" w:rsidRPr="00F87E61" w:rsidRDefault="00F87E61" w:rsidP="00F87E61">
            <w:r w:rsidRPr="00F87E61">
              <w:t>84</w:t>
            </w:r>
          </w:p>
        </w:tc>
        <w:tc>
          <w:tcPr>
            <w:tcW w:w="4025" w:type="dxa"/>
            <w:tcBorders>
              <w:top w:val="nil"/>
              <w:left w:val="single" w:sz="4" w:space="0" w:color="auto"/>
              <w:bottom w:val="single" w:sz="4" w:space="0" w:color="auto"/>
              <w:right w:val="single" w:sz="4" w:space="0" w:color="auto"/>
            </w:tcBorders>
            <w:shd w:val="clear" w:color="auto" w:fill="auto"/>
          </w:tcPr>
          <w:p w14:paraId="4AC177D9" w14:textId="77777777" w:rsidR="00F87E61" w:rsidRPr="00F87E61" w:rsidRDefault="00F87E61" w:rsidP="00F87E61">
            <w:r w:rsidRPr="00F87E61">
              <w:t>Przedszkole nr 66</w:t>
            </w:r>
          </w:p>
        </w:tc>
        <w:tc>
          <w:tcPr>
            <w:tcW w:w="3969" w:type="dxa"/>
            <w:tcBorders>
              <w:top w:val="nil"/>
              <w:left w:val="nil"/>
              <w:bottom w:val="single" w:sz="4" w:space="0" w:color="auto"/>
              <w:right w:val="single" w:sz="4" w:space="0" w:color="auto"/>
            </w:tcBorders>
            <w:shd w:val="clear" w:color="auto" w:fill="auto"/>
          </w:tcPr>
          <w:p w14:paraId="7B1F9D30" w14:textId="77777777" w:rsidR="00F87E61" w:rsidRPr="00F87E61" w:rsidRDefault="00F87E61" w:rsidP="00F87E61">
            <w:r w:rsidRPr="00F87E61">
              <w:t>Noskowskiego 35/37</w:t>
            </w:r>
          </w:p>
        </w:tc>
      </w:tr>
      <w:tr w:rsidR="00F87E61" w:rsidRPr="00F87E61" w14:paraId="7B72220B" w14:textId="77777777" w:rsidTr="009B1779">
        <w:trPr>
          <w:trHeight w:val="340"/>
          <w:jc w:val="center"/>
        </w:trPr>
        <w:tc>
          <w:tcPr>
            <w:tcW w:w="624" w:type="dxa"/>
            <w:noWrap/>
          </w:tcPr>
          <w:p w14:paraId="1859A1DC" w14:textId="77777777" w:rsidR="00F87E61" w:rsidRPr="00F87E61" w:rsidRDefault="00F87E61" w:rsidP="00F87E61">
            <w:r w:rsidRPr="00F87E61">
              <w:t>85</w:t>
            </w:r>
          </w:p>
        </w:tc>
        <w:tc>
          <w:tcPr>
            <w:tcW w:w="4025" w:type="dxa"/>
            <w:tcBorders>
              <w:top w:val="nil"/>
              <w:left w:val="single" w:sz="4" w:space="0" w:color="auto"/>
              <w:bottom w:val="single" w:sz="4" w:space="0" w:color="auto"/>
              <w:right w:val="single" w:sz="4" w:space="0" w:color="auto"/>
            </w:tcBorders>
            <w:shd w:val="clear" w:color="auto" w:fill="auto"/>
          </w:tcPr>
          <w:p w14:paraId="41A3355C" w14:textId="77777777" w:rsidR="00F87E61" w:rsidRPr="00F87E61" w:rsidRDefault="00F87E61" w:rsidP="00F87E61">
            <w:r w:rsidRPr="00F87E61">
              <w:t>Przedszkole nr 67</w:t>
            </w:r>
          </w:p>
        </w:tc>
        <w:tc>
          <w:tcPr>
            <w:tcW w:w="3969" w:type="dxa"/>
            <w:tcBorders>
              <w:top w:val="nil"/>
              <w:left w:val="nil"/>
              <w:bottom w:val="single" w:sz="4" w:space="0" w:color="auto"/>
              <w:right w:val="single" w:sz="4" w:space="0" w:color="auto"/>
            </w:tcBorders>
            <w:shd w:val="clear" w:color="auto" w:fill="auto"/>
          </w:tcPr>
          <w:p w14:paraId="2D42EC5B" w14:textId="77777777" w:rsidR="00F87E61" w:rsidRPr="00F87E61" w:rsidRDefault="00F87E61" w:rsidP="00F87E61">
            <w:r w:rsidRPr="00F87E61">
              <w:t>Albańska 15</w:t>
            </w:r>
          </w:p>
        </w:tc>
      </w:tr>
      <w:tr w:rsidR="00F87E61" w:rsidRPr="00F87E61" w14:paraId="05DF1ED2" w14:textId="77777777" w:rsidTr="009B1779">
        <w:trPr>
          <w:trHeight w:val="340"/>
          <w:jc w:val="center"/>
        </w:trPr>
        <w:tc>
          <w:tcPr>
            <w:tcW w:w="624" w:type="dxa"/>
            <w:noWrap/>
          </w:tcPr>
          <w:p w14:paraId="6490E8AB" w14:textId="77777777" w:rsidR="00F87E61" w:rsidRPr="00F87E61" w:rsidRDefault="00F87E61" w:rsidP="00F87E61">
            <w:r w:rsidRPr="00F87E61">
              <w:t>86</w:t>
            </w:r>
          </w:p>
        </w:tc>
        <w:tc>
          <w:tcPr>
            <w:tcW w:w="4025" w:type="dxa"/>
            <w:tcBorders>
              <w:top w:val="nil"/>
              <w:left w:val="single" w:sz="4" w:space="0" w:color="auto"/>
              <w:bottom w:val="single" w:sz="4" w:space="0" w:color="auto"/>
              <w:right w:val="single" w:sz="4" w:space="0" w:color="auto"/>
            </w:tcBorders>
            <w:shd w:val="clear" w:color="auto" w:fill="auto"/>
          </w:tcPr>
          <w:p w14:paraId="263ADEE2" w14:textId="77777777" w:rsidR="00F87E61" w:rsidRPr="00F87E61" w:rsidRDefault="00F87E61" w:rsidP="00F87E61">
            <w:r w:rsidRPr="00F87E61">
              <w:t>Przedszkole nr 69</w:t>
            </w:r>
          </w:p>
        </w:tc>
        <w:tc>
          <w:tcPr>
            <w:tcW w:w="3969" w:type="dxa"/>
            <w:tcBorders>
              <w:top w:val="nil"/>
              <w:left w:val="nil"/>
              <w:bottom w:val="single" w:sz="4" w:space="0" w:color="auto"/>
              <w:right w:val="single" w:sz="4" w:space="0" w:color="auto"/>
            </w:tcBorders>
            <w:shd w:val="clear" w:color="auto" w:fill="auto"/>
          </w:tcPr>
          <w:p w14:paraId="3B855A1F" w14:textId="77777777" w:rsidR="00F87E61" w:rsidRPr="00F87E61" w:rsidRDefault="00F87E61" w:rsidP="00F87E61">
            <w:r w:rsidRPr="00F87E61">
              <w:t>Chopina 3</w:t>
            </w:r>
          </w:p>
        </w:tc>
      </w:tr>
      <w:tr w:rsidR="00F87E61" w:rsidRPr="00F87E61" w14:paraId="073F94E5" w14:textId="77777777" w:rsidTr="009B1779">
        <w:trPr>
          <w:trHeight w:val="340"/>
          <w:jc w:val="center"/>
        </w:trPr>
        <w:tc>
          <w:tcPr>
            <w:tcW w:w="624" w:type="dxa"/>
            <w:noWrap/>
          </w:tcPr>
          <w:p w14:paraId="5BAE23AC" w14:textId="77777777" w:rsidR="00F87E61" w:rsidRPr="00F87E61" w:rsidRDefault="00F87E61" w:rsidP="00F87E61">
            <w:r w:rsidRPr="00F87E61">
              <w:t>87</w:t>
            </w:r>
          </w:p>
        </w:tc>
        <w:tc>
          <w:tcPr>
            <w:tcW w:w="4025" w:type="dxa"/>
            <w:tcBorders>
              <w:top w:val="nil"/>
              <w:left w:val="single" w:sz="4" w:space="0" w:color="auto"/>
              <w:bottom w:val="single" w:sz="4" w:space="0" w:color="auto"/>
              <w:right w:val="single" w:sz="4" w:space="0" w:color="auto"/>
            </w:tcBorders>
            <w:shd w:val="clear" w:color="auto" w:fill="auto"/>
          </w:tcPr>
          <w:p w14:paraId="429B5EF7" w14:textId="77777777" w:rsidR="00F87E61" w:rsidRPr="00F87E61" w:rsidRDefault="00F87E61" w:rsidP="00F87E61">
            <w:r w:rsidRPr="00F87E61">
              <w:t>Przedszkole nr 70</w:t>
            </w:r>
          </w:p>
        </w:tc>
        <w:tc>
          <w:tcPr>
            <w:tcW w:w="3969" w:type="dxa"/>
            <w:tcBorders>
              <w:top w:val="nil"/>
              <w:left w:val="nil"/>
              <w:bottom w:val="single" w:sz="4" w:space="0" w:color="auto"/>
              <w:right w:val="single" w:sz="4" w:space="0" w:color="auto"/>
            </w:tcBorders>
            <w:shd w:val="clear" w:color="auto" w:fill="auto"/>
          </w:tcPr>
          <w:p w14:paraId="5D970FA2" w14:textId="77777777" w:rsidR="00F87E61" w:rsidRPr="00F87E61" w:rsidRDefault="00F87E61" w:rsidP="00F87E61">
            <w:r w:rsidRPr="00F87E61">
              <w:t>Skarbka 9</w:t>
            </w:r>
          </w:p>
        </w:tc>
      </w:tr>
      <w:tr w:rsidR="00F87E61" w:rsidRPr="00F87E61" w14:paraId="70558F1B" w14:textId="77777777" w:rsidTr="009B1779">
        <w:trPr>
          <w:trHeight w:val="340"/>
          <w:jc w:val="center"/>
        </w:trPr>
        <w:tc>
          <w:tcPr>
            <w:tcW w:w="624" w:type="dxa"/>
            <w:noWrap/>
          </w:tcPr>
          <w:p w14:paraId="2D3FBCE8" w14:textId="77777777" w:rsidR="00F87E61" w:rsidRPr="00F87E61" w:rsidRDefault="00F87E61" w:rsidP="00F87E61">
            <w:r w:rsidRPr="00F87E61">
              <w:t>88</w:t>
            </w:r>
          </w:p>
        </w:tc>
        <w:tc>
          <w:tcPr>
            <w:tcW w:w="4025" w:type="dxa"/>
            <w:tcBorders>
              <w:top w:val="nil"/>
              <w:left w:val="single" w:sz="4" w:space="0" w:color="auto"/>
              <w:bottom w:val="single" w:sz="4" w:space="0" w:color="auto"/>
              <w:right w:val="single" w:sz="4" w:space="0" w:color="auto"/>
            </w:tcBorders>
            <w:shd w:val="clear" w:color="auto" w:fill="auto"/>
          </w:tcPr>
          <w:p w14:paraId="013ECE1A" w14:textId="77777777" w:rsidR="00F87E61" w:rsidRPr="00F87E61" w:rsidRDefault="00F87E61" w:rsidP="00F87E61">
            <w:r w:rsidRPr="00F87E61">
              <w:t>Przedszkole nr 71</w:t>
            </w:r>
          </w:p>
        </w:tc>
        <w:tc>
          <w:tcPr>
            <w:tcW w:w="3969" w:type="dxa"/>
            <w:tcBorders>
              <w:top w:val="nil"/>
              <w:left w:val="nil"/>
              <w:bottom w:val="single" w:sz="4" w:space="0" w:color="auto"/>
              <w:right w:val="single" w:sz="4" w:space="0" w:color="auto"/>
            </w:tcBorders>
            <w:shd w:val="clear" w:color="auto" w:fill="auto"/>
          </w:tcPr>
          <w:p w14:paraId="6175694D" w14:textId="77777777" w:rsidR="00F87E61" w:rsidRPr="00F87E61" w:rsidRDefault="00F87E61" w:rsidP="00F87E61">
            <w:r w:rsidRPr="00F87E61">
              <w:t>Galla Anonima 13</w:t>
            </w:r>
          </w:p>
        </w:tc>
      </w:tr>
      <w:tr w:rsidR="00F87E61" w:rsidRPr="00F87E61" w14:paraId="55DDB46C" w14:textId="77777777" w:rsidTr="009B1779">
        <w:trPr>
          <w:trHeight w:val="340"/>
          <w:jc w:val="center"/>
        </w:trPr>
        <w:tc>
          <w:tcPr>
            <w:tcW w:w="624" w:type="dxa"/>
            <w:noWrap/>
          </w:tcPr>
          <w:p w14:paraId="1D5FE5D6" w14:textId="77777777" w:rsidR="00F87E61" w:rsidRPr="00F87E61" w:rsidRDefault="00F87E61" w:rsidP="00F87E61">
            <w:r w:rsidRPr="00F87E61">
              <w:t>89</w:t>
            </w:r>
          </w:p>
        </w:tc>
        <w:tc>
          <w:tcPr>
            <w:tcW w:w="4025" w:type="dxa"/>
            <w:tcBorders>
              <w:top w:val="nil"/>
              <w:left w:val="single" w:sz="4" w:space="0" w:color="auto"/>
              <w:bottom w:val="single" w:sz="4" w:space="0" w:color="auto"/>
              <w:right w:val="single" w:sz="4" w:space="0" w:color="auto"/>
            </w:tcBorders>
            <w:shd w:val="clear" w:color="auto" w:fill="auto"/>
          </w:tcPr>
          <w:p w14:paraId="0301134B" w14:textId="77777777" w:rsidR="00F87E61" w:rsidRPr="00F87E61" w:rsidRDefault="00F87E61" w:rsidP="00F87E61">
            <w:r w:rsidRPr="00F87E61">
              <w:t>Przedszkole nr 73</w:t>
            </w:r>
          </w:p>
        </w:tc>
        <w:tc>
          <w:tcPr>
            <w:tcW w:w="3969" w:type="dxa"/>
            <w:tcBorders>
              <w:top w:val="nil"/>
              <w:left w:val="nil"/>
              <w:bottom w:val="single" w:sz="4" w:space="0" w:color="auto"/>
              <w:right w:val="single" w:sz="4" w:space="0" w:color="auto"/>
            </w:tcBorders>
            <w:shd w:val="clear" w:color="auto" w:fill="auto"/>
          </w:tcPr>
          <w:p w14:paraId="5B4DE1D6" w14:textId="77777777" w:rsidR="00F87E61" w:rsidRPr="00F87E61" w:rsidRDefault="00F87E61" w:rsidP="00F87E61">
            <w:r w:rsidRPr="00F87E61">
              <w:t>Osiedle Czecha 140</w:t>
            </w:r>
          </w:p>
        </w:tc>
      </w:tr>
      <w:tr w:rsidR="00F87E61" w:rsidRPr="00F87E61" w14:paraId="4A07FDE5" w14:textId="77777777" w:rsidTr="009B1779">
        <w:trPr>
          <w:trHeight w:val="340"/>
          <w:jc w:val="center"/>
        </w:trPr>
        <w:tc>
          <w:tcPr>
            <w:tcW w:w="624" w:type="dxa"/>
            <w:noWrap/>
          </w:tcPr>
          <w:p w14:paraId="355F705F" w14:textId="77777777" w:rsidR="00F87E61" w:rsidRPr="00F87E61" w:rsidRDefault="00F87E61" w:rsidP="00F87E61">
            <w:r w:rsidRPr="00F87E61">
              <w:t>90</w:t>
            </w:r>
          </w:p>
        </w:tc>
        <w:tc>
          <w:tcPr>
            <w:tcW w:w="4025" w:type="dxa"/>
            <w:tcBorders>
              <w:top w:val="nil"/>
              <w:left w:val="single" w:sz="4" w:space="0" w:color="auto"/>
              <w:bottom w:val="single" w:sz="4" w:space="0" w:color="auto"/>
              <w:right w:val="single" w:sz="4" w:space="0" w:color="auto"/>
            </w:tcBorders>
            <w:shd w:val="clear" w:color="auto" w:fill="auto"/>
          </w:tcPr>
          <w:p w14:paraId="2966BDE3" w14:textId="77777777" w:rsidR="00F87E61" w:rsidRPr="00F87E61" w:rsidRDefault="00F87E61" w:rsidP="00F87E61">
            <w:r w:rsidRPr="00F87E61">
              <w:t>Przedszkole nr 75</w:t>
            </w:r>
          </w:p>
        </w:tc>
        <w:tc>
          <w:tcPr>
            <w:tcW w:w="3969" w:type="dxa"/>
            <w:tcBorders>
              <w:top w:val="nil"/>
              <w:left w:val="nil"/>
              <w:bottom w:val="single" w:sz="4" w:space="0" w:color="auto"/>
              <w:right w:val="single" w:sz="4" w:space="0" w:color="auto"/>
            </w:tcBorders>
            <w:shd w:val="clear" w:color="auto" w:fill="auto"/>
          </w:tcPr>
          <w:p w14:paraId="658F6AFB" w14:textId="77777777" w:rsidR="00F87E61" w:rsidRPr="00F87E61" w:rsidRDefault="00F87E61" w:rsidP="00F87E61">
            <w:r w:rsidRPr="00F87E61">
              <w:t>Sporna 4</w:t>
            </w:r>
          </w:p>
        </w:tc>
      </w:tr>
      <w:tr w:rsidR="00F87E61" w:rsidRPr="00F87E61" w14:paraId="289EB595" w14:textId="77777777" w:rsidTr="009B1779">
        <w:trPr>
          <w:trHeight w:val="340"/>
          <w:jc w:val="center"/>
        </w:trPr>
        <w:tc>
          <w:tcPr>
            <w:tcW w:w="624" w:type="dxa"/>
            <w:noWrap/>
          </w:tcPr>
          <w:p w14:paraId="2FA40472" w14:textId="77777777" w:rsidR="00F87E61" w:rsidRPr="00F87E61" w:rsidRDefault="00F87E61" w:rsidP="00F87E61">
            <w:r w:rsidRPr="00F87E61">
              <w:t>91</w:t>
            </w:r>
          </w:p>
        </w:tc>
        <w:tc>
          <w:tcPr>
            <w:tcW w:w="4025" w:type="dxa"/>
            <w:tcBorders>
              <w:top w:val="nil"/>
              <w:left w:val="single" w:sz="4" w:space="0" w:color="auto"/>
              <w:bottom w:val="single" w:sz="4" w:space="0" w:color="auto"/>
              <w:right w:val="single" w:sz="4" w:space="0" w:color="auto"/>
            </w:tcBorders>
            <w:shd w:val="clear" w:color="auto" w:fill="auto"/>
          </w:tcPr>
          <w:p w14:paraId="424B637A" w14:textId="77777777" w:rsidR="00F87E61" w:rsidRPr="00F87E61" w:rsidRDefault="00F87E61" w:rsidP="00F87E61">
            <w:r w:rsidRPr="00F87E61">
              <w:t>Przedszkole nr 78</w:t>
            </w:r>
          </w:p>
        </w:tc>
        <w:tc>
          <w:tcPr>
            <w:tcW w:w="3969" w:type="dxa"/>
            <w:tcBorders>
              <w:top w:val="nil"/>
              <w:left w:val="nil"/>
              <w:bottom w:val="single" w:sz="4" w:space="0" w:color="auto"/>
              <w:right w:val="single" w:sz="4" w:space="0" w:color="auto"/>
            </w:tcBorders>
            <w:shd w:val="clear" w:color="auto" w:fill="auto"/>
          </w:tcPr>
          <w:p w14:paraId="613425E5" w14:textId="77777777" w:rsidR="00F87E61" w:rsidRPr="00F87E61" w:rsidRDefault="00F87E61" w:rsidP="00F87E61">
            <w:r w:rsidRPr="00F87E61">
              <w:t>Nadolnik 9</w:t>
            </w:r>
          </w:p>
        </w:tc>
      </w:tr>
      <w:tr w:rsidR="00F87E61" w:rsidRPr="00F87E61" w14:paraId="33DD89CD" w14:textId="77777777" w:rsidTr="009B1779">
        <w:trPr>
          <w:trHeight w:val="340"/>
          <w:jc w:val="center"/>
        </w:trPr>
        <w:tc>
          <w:tcPr>
            <w:tcW w:w="624" w:type="dxa"/>
            <w:noWrap/>
          </w:tcPr>
          <w:p w14:paraId="6BA8E47A" w14:textId="77777777" w:rsidR="00F87E61" w:rsidRPr="00F87E61" w:rsidRDefault="00F87E61" w:rsidP="00F87E61">
            <w:r w:rsidRPr="00F87E61">
              <w:lastRenderedPageBreak/>
              <w:t>92</w:t>
            </w:r>
          </w:p>
        </w:tc>
        <w:tc>
          <w:tcPr>
            <w:tcW w:w="4025" w:type="dxa"/>
            <w:tcBorders>
              <w:top w:val="nil"/>
              <w:left w:val="single" w:sz="4" w:space="0" w:color="auto"/>
              <w:bottom w:val="single" w:sz="4" w:space="0" w:color="auto"/>
              <w:right w:val="single" w:sz="4" w:space="0" w:color="auto"/>
            </w:tcBorders>
            <w:shd w:val="clear" w:color="auto" w:fill="auto"/>
          </w:tcPr>
          <w:p w14:paraId="495203DF" w14:textId="77777777" w:rsidR="00F87E61" w:rsidRPr="00F87E61" w:rsidRDefault="00F87E61" w:rsidP="00F87E61">
            <w:r w:rsidRPr="00F87E61">
              <w:t>Przedszkole nr 81</w:t>
            </w:r>
          </w:p>
        </w:tc>
        <w:tc>
          <w:tcPr>
            <w:tcW w:w="3969" w:type="dxa"/>
            <w:tcBorders>
              <w:top w:val="nil"/>
              <w:left w:val="nil"/>
              <w:bottom w:val="single" w:sz="4" w:space="0" w:color="auto"/>
              <w:right w:val="single" w:sz="4" w:space="0" w:color="auto"/>
            </w:tcBorders>
            <w:shd w:val="clear" w:color="auto" w:fill="auto"/>
          </w:tcPr>
          <w:p w14:paraId="6A6B5D0C" w14:textId="77777777" w:rsidR="00F87E61" w:rsidRPr="00F87E61" w:rsidRDefault="00F87E61" w:rsidP="00F87E61">
            <w:r w:rsidRPr="00F87E61">
              <w:t>Limbowa 2</w:t>
            </w:r>
          </w:p>
        </w:tc>
      </w:tr>
      <w:tr w:rsidR="00F87E61" w:rsidRPr="00F87E61" w14:paraId="08C44468" w14:textId="77777777" w:rsidTr="009B1779">
        <w:trPr>
          <w:trHeight w:val="340"/>
          <w:jc w:val="center"/>
        </w:trPr>
        <w:tc>
          <w:tcPr>
            <w:tcW w:w="624" w:type="dxa"/>
            <w:noWrap/>
          </w:tcPr>
          <w:p w14:paraId="54FC3B4A" w14:textId="77777777" w:rsidR="00F87E61" w:rsidRPr="00F87E61" w:rsidRDefault="00F87E61" w:rsidP="00F87E61">
            <w:r w:rsidRPr="00F87E61">
              <w:t>93</w:t>
            </w:r>
          </w:p>
        </w:tc>
        <w:tc>
          <w:tcPr>
            <w:tcW w:w="4025" w:type="dxa"/>
            <w:tcBorders>
              <w:top w:val="nil"/>
              <w:left w:val="single" w:sz="4" w:space="0" w:color="auto"/>
              <w:bottom w:val="single" w:sz="4" w:space="0" w:color="auto"/>
              <w:right w:val="single" w:sz="4" w:space="0" w:color="auto"/>
            </w:tcBorders>
            <w:shd w:val="clear" w:color="auto" w:fill="auto"/>
          </w:tcPr>
          <w:p w14:paraId="6B7B5A1A" w14:textId="77777777" w:rsidR="00F87E61" w:rsidRPr="00F87E61" w:rsidRDefault="00F87E61" w:rsidP="00F87E61">
            <w:r w:rsidRPr="00F87E61">
              <w:t>Przedszkole nr 82</w:t>
            </w:r>
          </w:p>
        </w:tc>
        <w:tc>
          <w:tcPr>
            <w:tcW w:w="3969" w:type="dxa"/>
            <w:tcBorders>
              <w:top w:val="nil"/>
              <w:left w:val="nil"/>
              <w:bottom w:val="single" w:sz="4" w:space="0" w:color="auto"/>
              <w:right w:val="single" w:sz="4" w:space="0" w:color="auto"/>
            </w:tcBorders>
            <w:shd w:val="clear" w:color="auto" w:fill="auto"/>
          </w:tcPr>
          <w:p w14:paraId="763C7793" w14:textId="77777777" w:rsidR="00F87E61" w:rsidRPr="00F87E61" w:rsidRDefault="00F87E61" w:rsidP="00F87E61">
            <w:r w:rsidRPr="00F87E61">
              <w:t>Zawady 26</w:t>
            </w:r>
          </w:p>
        </w:tc>
      </w:tr>
      <w:tr w:rsidR="00F87E61" w:rsidRPr="00F87E61" w14:paraId="0AA14D0B" w14:textId="77777777" w:rsidTr="009B1779">
        <w:trPr>
          <w:trHeight w:val="340"/>
          <w:jc w:val="center"/>
        </w:trPr>
        <w:tc>
          <w:tcPr>
            <w:tcW w:w="624" w:type="dxa"/>
            <w:noWrap/>
          </w:tcPr>
          <w:p w14:paraId="6C8102F3" w14:textId="77777777" w:rsidR="00F87E61" w:rsidRPr="00F87E61" w:rsidRDefault="00F87E61" w:rsidP="00F87E61">
            <w:r w:rsidRPr="00F87E61">
              <w:t>94</w:t>
            </w:r>
          </w:p>
        </w:tc>
        <w:tc>
          <w:tcPr>
            <w:tcW w:w="4025" w:type="dxa"/>
            <w:tcBorders>
              <w:top w:val="nil"/>
              <w:left w:val="single" w:sz="4" w:space="0" w:color="auto"/>
              <w:bottom w:val="single" w:sz="4" w:space="0" w:color="auto"/>
              <w:right w:val="single" w:sz="4" w:space="0" w:color="auto"/>
            </w:tcBorders>
            <w:shd w:val="clear" w:color="auto" w:fill="auto"/>
          </w:tcPr>
          <w:p w14:paraId="2C5B14D2" w14:textId="77777777" w:rsidR="00F87E61" w:rsidRPr="00F87E61" w:rsidRDefault="00F87E61" w:rsidP="00F87E61">
            <w:r w:rsidRPr="00F87E61">
              <w:t>Przedszkole nr 83</w:t>
            </w:r>
          </w:p>
        </w:tc>
        <w:tc>
          <w:tcPr>
            <w:tcW w:w="3969" w:type="dxa"/>
            <w:tcBorders>
              <w:top w:val="nil"/>
              <w:left w:val="nil"/>
              <w:bottom w:val="single" w:sz="4" w:space="0" w:color="auto"/>
              <w:right w:val="single" w:sz="4" w:space="0" w:color="auto"/>
            </w:tcBorders>
            <w:shd w:val="clear" w:color="auto" w:fill="auto"/>
          </w:tcPr>
          <w:p w14:paraId="3D3A8F89" w14:textId="77777777" w:rsidR="00F87E61" w:rsidRPr="00F87E61" w:rsidRDefault="00F87E61" w:rsidP="00F87E61">
            <w:r w:rsidRPr="00F87E61">
              <w:t>Kasztelańska 19</w:t>
            </w:r>
          </w:p>
        </w:tc>
      </w:tr>
      <w:tr w:rsidR="00F87E61" w:rsidRPr="00F87E61" w14:paraId="1B202DDE" w14:textId="77777777" w:rsidTr="009B1779">
        <w:trPr>
          <w:trHeight w:val="340"/>
          <w:jc w:val="center"/>
        </w:trPr>
        <w:tc>
          <w:tcPr>
            <w:tcW w:w="624" w:type="dxa"/>
            <w:noWrap/>
          </w:tcPr>
          <w:p w14:paraId="69156367" w14:textId="77777777" w:rsidR="00F87E61" w:rsidRPr="00F87E61" w:rsidRDefault="00F87E61" w:rsidP="00F87E61">
            <w:r w:rsidRPr="00F87E61">
              <w:t>95</w:t>
            </w:r>
          </w:p>
        </w:tc>
        <w:tc>
          <w:tcPr>
            <w:tcW w:w="4025" w:type="dxa"/>
            <w:tcBorders>
              <w:top w:val="nil"/>
              <w:left w:val="single" w:sz="4" w:space="0" w:color="auto"/>
              <w:bottom w:val="single" w:sz="4" w:space="0" w:color="auto"/>
              <w:right w:val="single" w:sz="4" w:space="0" w:color="auto"/>
            </w:tcBorders>
            <w:shd w:val="clear" w:color="auto" w:fill="auto"/>
          </w:tcPr>
          <w:p w14:paraId="74936066" w14:textId="77777777" w:rsidR="00F87E61" w:rsidRPr="00F87E61" w:rsidRDefault="00F87E61" w:rsidP="00F87E61">
            <w:r w:rsidRPr="00F87E61">
              <w:t>Przedszkole nr 89</w:t>
            </w:r>
          </w:p>
        </w:tc>
        <w:tc>
          <w:tcPr>
            <w:tcW w:w="3969" w:type="dxa"/>
            <w:tcBorders>
              <w:top w:val="nil"/>
              <w:left w:val="nil"/>
              <w:bottom w:val="single" w:sz="4" w:space="0" w:color="auto"/>
              <w:right w:val="single" w:sz="4" w:space="0" w:color="auto"/>
            </w:tcBorders>
            <w:shd w:val="clear" w:color="auto" w:fill="auto"/>
          </w:tcPr>
          <w:p w14:paraId="54E61E2B" w14:textId="77777777" w:rsidR="00F87E61" w:rsidRPr="00F87E61" w:rsidRDefault="00F87E61" w:rsidP="00F87E61">
            <w:r w:rsidRPr="00F87E61">
              <w:t>Kasprzaka 46</w:t>
            </w:r>
          </w:p>
        </w:tc>
      </w:tr>
      <w:tr w:rsidR="00F87E61" w:rsidRPr="00F87E61" w14:paraId="751AC852" w14:textId="77777777" w:rsidTr="009B1779">
        <w:trPr>
          <w:trHeight w:val="340"/>
          <w:jc w:val="center"/>
        </w:trPr>
        <w:tc>
          <w:tcPr>
            <w:tcW w:w="624" w:type="dxa"/>
            <w:noWrap/>
          </w:tcPr>
          <w:p w14:paraId="3C8C53BF" w14:textId="77777777" w:rsidR="00F87E61" w:rsidRPr="00F87E61" w:rsidRDefault="00F87E61" w:rsidP="00F87E61">
            <w:r w:rsidRPr="00F87E61">
              <w:t>96</w:t>
            </w:r>
          </w:p>
        </w:tc>
        <w:tc>
          <w:tcPr>
            <w:tcW w:w="4025" w:type="dxa"/>
            <w:tcBorders>
              <w:top w:val="nil"/>
              <w:left w:val="single" w:sz="4" w:space="0" w:color="auto"/>
              <w:bottom w:val="single" w:sz="4" w:space="0" w:color="auto"/>
              <w:right w:val="single" w:sz="4" w:space="0" w:color="auto"/>
            </w:tcBorders>
            <w:shd w:val="clear" w:color="auto" w:fill="auto"/>
          </w:tcPr>
          <w:p w14:paraId="6E75A5C5" w14:textId="77777777" w:rsidR="00F87E61" w:rsidRPr="00F87E61" w:rsidRDefault="00F87E61" w:rsidP="00F87E61">
            <w:r w:rsidRPr="00F87E61">
              <w:t>Przedszkole nr 91</w:t>
            </w:r>
          </w:p>
        </w:tc>
        <w:tc>
          <w:tcPr>
            <w:tcW w:w="3969" w:type="dxa"/>
            <w:tcBorders>
              <w:top w:val="nil"/>
              <w:left w:val="nil"/>
              <w:bottom w:val="single" w:sz="4" w:space="0" w:color="auto"/>
              <w:right w:val="single" w:sz="4" w:space="0" w:color="auto"/>
            </w:tcBorders>
            <w:shd w:val="clear" w:color="auto" w:fill="auto"/>
          </w:tcPr>
          <w:p w14:paraId="3265592C" w14:textId="77777777" w:rsidR="00F87E61" w:rsidRPr="00F87E61" w:rsidRDefault="00F87E61" w:rsidP="00F87E61">
            <w:r w:rsidRPr="00F87E61">
              <w:t>Cześnikowska 19 A</w:t>
            </w:r>
          </w:p>
        </w:tc>
      </w:tr>
      <w:tr w:rsidR="00F87E61" w:rsidRPr="00F87E61" w14:paraId="6E2D2D1E" w14:textId="77777777" w:rsidTr="009B1779">
        <w:trPr>
          <w:trHeight w:val="340"/>
          <w:jc w:val="center"/>
        </w:trPr>
        <w:tc>
          <w:tcPr>
            <w:tcW w:w="624" w:type="dxa"/>
            <w:noWrap/>
          </w:tcPr>
          <w:p w14:paraId="1F83DBBD" w14:textId="77777777" w:rsidR="00F87E61" w:rsidRPr="00F87E61" w:rsidRDefault="00F87E61" w:rsidP="00F87E61">
            <w:r w:rsidRPr="00F87E61">
              <w:t>97</w:t>
            </w:r>
          </w:p>
        </w:tc>
        <w:tc>
          <w:tcPr>
            <w:tcW w:w="4025" w:type="dxa"/>
            <w:tcBorders>
              <w:top w:val="nil"/>
              <w:left w:val="single" w:sz="4" w:space="0" w:color="auto"/>
              <w:bottom w:val="single" w:sz="4" w:space="0" w:color="auto"/>
              <w:right w:val="single" w:sz="4" w:space="0" w:color="auto"/>
            </w:tcBorders>
            <w:shd w:val="clear" w:color="auto" w:fill="auto"/>
          </w:tcPr>
          <w:p w14:paraId="2091B582" w14:textId="77777777" w:rsidR="00F87E61" w:rsidRPr="00F87E61" w:rsidRDefault="00F87E61" w:rsidP="00F87E61">
            <w:r w:rsidRPr="00F87E61">
              <w:t>Przedszkole nr 93</w:t>
            </w:r>
          </w:p>
        </w:tc>
        <w:tc>
          <w:tcPr>
            <w:tcW w:w="3969" w:type="dxa"/>
            <w:tcBorders>
              <w:top w:val="nil"/>
              <w:left w:val="nil"/>
              <w:bottom w:val="single" w:sz="4" w:space="0" w:color="auto"/>
              <w:right w:val="single" w:sz="4" w:space="0" w:color="auto"/>
            </w:tcBorders>
            <w:shd w:val="clear" w:color="auto" w:fill="auto"/>
          </w:tcPr>
          <w:p w14:paraId="10ECF985" w14:textId="77777777" w:rsidR="00F87E61" w:rsidRPr="00F87E61" w:rsidRDefault="00F87E61" w:rsidP="00F87E61">
            <w:r w:rsidRPr="00F87E61">
              <w:t>Skibowa 13</w:t>
            </w:r>
          </w:p>
        </w:tc>
      </w:tr>
      <w:tr w:rsidR="00F87E61" w:rsidRPr="00F87E61" w14:paraId="356A4B8A" w14:textId="77777777" w:rsidTr="009B1779">
        <w:trPr>
          <w:trHeight w:val="340"/>
          <w:jc w:val="center"/>
        </w:trPr>
        <w:tc>
          <w:tcPr>
            <w:tcW w:w="624" w:type="dxa"/>
            <w:noWrap/>
          </w:tcPr>
          <w:p w14:paraId="5628D4E1" w14:textId="77777777" w:rsidR="00F87E61" w:rsidRPr="00F87E61" w:rsidRDefault="00F87E61" w:rsidP="00F87E61">
            <w:r w:rsidRPr="00F87E61">
              <w:t>98</w:t>
            </w:r>
          </w:p>
        </w:tc>
        <w:tc>
          <w:tcPr>
            <w:tcW w:w="4025" w:type="dxa"/>
            <w:tcBorders>
              <w:top w:val="nil"/>
              <w:left w:val="single" w:sz="4" w:space="0" w:color="auto"/>
              <w:bottom w:val="single" w:sz="4" w:space="0" w:color="auto"/>
              <w:right w:val="single" w:sz="4" w:space="0" w:color="auto"/>
            </w:tcBorders>
            <w:shd w:val="clear" w:color="auto" w:fill="auto"/>
          </w:tcPr>
          <w:p w14:paraId="777B94AD" w14:textId="77777777" w:rsidR="00F87E61" w:rsidRPr="00F87E61" w:rsidRDefault="00F87E61" w:rsidP="00F87E61">
            <w:r w:rsidRPr="00F87E61">
              <w:t>Przedszkole nr 96</w:t>
            </w:r>
          </w:p>
        </w:tc>
        <w:tc>
          <w:tcPr>
            <w:tcW w:w="3969" w:type="dxa"/>
            <w:tcBorders>
              <w:top w:val="nil"/>
              <w:left w:val="nil"/>
              <w:bottom w:val="single" w:sz="4" w:space="0" w:color="auto"/>
              <w:right w:val="single" w:sz="4" w:space="0" w:color="auto"/>
            </w:tcBorders>
            <w:shd w:val="clear" w:color="auto" w:fill="auto"/>
          </w:tcPr>
          <w:p w14:paraId="5B03A1FD" w14:textId="77777777" w:rsidR="00F87E61" w:rsidRPr="00F87E61" w:rsidRDefault="00F87E61" w:rsidP="00F87E61">
            <w:r w:rsidRPr="00F87E61">
              <w:t>Janickiego 24 a</w:t>
            </w:r>
          </w:p>
        </w:tc>
      </w:tr>
      <w:tr w:rsidR="00F87E61" w:rsidRPr="00F87E61" w14:paraId="2E999096" w14:textId="77777777" w:rsidTr="009B1779">
        <w:trPr>
          <w:trHeight w:val="340"/>
          <w:jc w:val="center"/>
        </w:trPr>
        <w:tc>
          <w:tcPr>
            <w:tcW w:w="624" w:type="dxa"/>
            <w:noWrap/>
          </w:tcPr>
          <w:p w14:paraId="49E0C4CC" w14:textId="77777777" w:rsidR="00F87E61" w:rsidRPr="00F87E61" w:rsidRDefault="00F87E61" w:rsidP="00F87E61">
            <w:r w:rsidRPr="00F87E61">
              <w:t>99</w:t>
            </w:r>
          </w:p>
        </w:tc>
        <w:tc>
          <w:tcPr>
            <w:tcW w:w="4025" w:type="dxa"/>
            <w:tcBorders>
              <w:top w:val="nil"/>
              <w:left w:val="single" w:sz="4" w:space="0" w:color="auto"/>
              <w:bottom w:val="single" w:sz="4" w:space="0" w:color="auto"/>
              <w:right w:val="single" w:sz="4" w:space="0" w:color="auto"/>
            </w:tcBorders>
            <w:shd w:val="clear" w:color="auto" w:fill="auto"/>
          </w:tcPr>
          <w:p w14:paraId="4EEAB3E1" w14:textId="77777777" w:rsidR="00F87E61" w:rsidRPr="00F87E61" w:rsidRDefault="00F87E61" w:rsidP="00F87E61">
            <w:r w:rsidRPr="00F87E61">
              <w:t>Przedszkole nr 98</w:t>
            </w:r>
          </w:p>
        </w:tc>
        <w:tc>
          <w:tcPr>
            <w:tcW w:w="3969" w:type="dxa"/>
            <w:tcBorders>
              <w:top w:val="nil"/>
              <w:left w:val="nil"/>
              <w:bottom w:val="single" w:sz="4" w:space="0" w:color="auto"/>
              <w:right w:val="single" w:sz="4" w:space="0" w:color="auto"/>
            </w:tcBorders>
            <w:shd w:val="clear" w:color="auto" w:fill="auto"/>
          </w:tcPr>
          <w:p w14:paraId="1D039C8D" w14:textId="77777777" w:rsidR="00F87E61" w:rsidRPr="00F87E61" w:rsidRDefault="00F87E61" w:rsidP="00F87E61">
            <w:r w:rsidRPr="00F87E61">
              <w:t>Pułaskiego 16</w:t>
            </w:r>
          </w:p>
        </w:tc>
      </w:tr>
      <w:tr w:rsidR="00F87E61" w:rsidRPr="00F87E61" w14:paraId="2380C010" w14:textId="77777777" w:rsidTr="009B1779">
        <w:trPr>
          <w:trHeight w:val="340"/>
          <w:jc w:val="center"/>
        </w:trPr>
        <w:tc>
          <w:tcPr>
            <w:tcW w:w="624" w:type="dxa"/>
            <w:noWrap/>
          </w:tcPr>
          <w:p w14:paraId="544C8948" w14:textId="77777777" w:rsidR="00F87E61" w:rsidRPr="00F87E61" w:rsidRDefault="00F87E61" w:rsidP="00F87E61">
            <w:r w:rsidRPr="00F87E61">
              <w:t>100</w:t>
            </w:r>
          </w:p>
        </w:tc>
        <w:tc>
          <w:tcPr>
            <w:tcW w:w="4025" w:type="dxa"/>
            <w:tcBorders>
              <w:top w:val="nil"/>
              <w:left w:val="single" w:sz="4" w:space="0" w:color="auto"/>
              <w:bottom w:val="single" w:sz="4" w:space="0" w:color="auto"/>
              <w:right w:val="single" w:sz="4" w:space="0" w:color="auto"/>
            </w:tcBorders>
            <w:shd w:val="clear" w:color="auto" w:fill="auto"/>
          </w:tcPr>
          <w:p w14:paraId="173B713D" w14:textId="77777777" w:rsidR="00F87E61" w:rsidRPr="00F87E61" w:rsidRDefault="00F87E61" w:rsidP="00F87E61">
            <w:r w:rsidRPr="00F87E61">
              <w:t>Przedszkole nr 100</w:t>
            </w:r>
          </w:p>
        </w:tc>
        <w:tc>
          <w:tcPr>
            <w:tcW w:w="3969" w:type="dxa"/>
            <w:tcBorders>
              <w:top w:val="nil"/>
              <w:left w:val="nil"/>
              <w:bottom w:val="single" w:sz="4" w:space="0" w:color="auto"/>
              <w:right w:val="single" w:sz="4" w:space="0" w:color="auto"/>
            </w:tcBorders>
            <w:shd w:val="clear" w:color="auto" w:fill="auto"/>
          </w:tcPr>
          <w:p w14:paraId="5E740215" w14:textId="77777777" w:rsidR="00F87E61" w:rsidRPr="00F87E61" w:rsidRDefault="00F87E61" w:rsidP="00F87E61">
            <w:r w:rsidRPr="00F87E61">
              <w:t>Swoboda 57</w:t>
            </w:r>
          </w:p>
        </w:tc>
      </w:tr>
      <w:tr w:rsidR="00F87E61" w:rsidRPr="00F87E61" w14:paraId="59550A23" w14:textId="77777777" w:rsidTr="009B1779">
        <w:trPr>
          <w:trHeight w:val="340"/>
          <w:jc w:val="center"/>
        </w:trPr>
        <w:tc>
          <w:tcPr>
            <w:tcW w:w="624" w:type="dxa"/>
            <w:noWrap/>
          </w:tcPr>
          <w:p w14:paraId="1D54F6E3" w14:textId="77777777" w:rsidR="00F87E61" w:rsidRPr="00F87E61" w:rsidRDefault="00F87E61" w:rsidP="00F87E61">
            <w:r w:rsidRPr="00F87E61">
              <w:t>101</w:t>
            </w:r>
          </w:p>
        </w:tc>
        <w:tc>
          <w:tcPr>
            <w:tcW w:w="4025" w:type="dxa"/>
            <w:tcBorders>
              <w:top w:val="nil"/>
              <w:left w:val="single" w:sz="4" w:space="0" w:color="auto"/>
              <w:bottom w:val="single" w:sz="4" w:space="0" w:color="auto"/>
              <w:right w:val="single" w:sz="4" w:space="0" w:color="auto"/>
            </w:tcBorders>
            <w:shd w:val="clear" w:color="auto" w:fill="auto"/>
          </w:tcPr>
          <w:p w14:paraId="5F902A78" w14:textId="77777777" w:rsidR="00F87E61" w:rsidRPr="00F87E61" w:rsidRDefault="00F87E61" w:rsidP="00F87E61">
            <w:r w:rsidRPr="00F87E61">
              <w:t>Przedszkole nr 110</w:t>
            </w:r>
          </w:p>
        </w:tc>
        <w:tc>
          <w:tcPr>
            <w:tcW w:w="3969" w:type="dxa"/>
            <w:tcBorders>
              <w:top w:val="nil"/>
              <w:left w:val="nil"/>
              <w:bottom w:val="single" w:sz="4" w:space="0" w:color="auto"/>
              <w:right w:val="single" w:sz="4" w:space="0" w:color="auto"/>
            </w:tcBorders>
            <w:shd w:val="clear" w:color="auto" w:fill="auto"/>
          </w:tcPr>
          <w:p w14:paraId="38BA2CCA" w14:textId="77777777" w:rsidR="00F87E61" w:rsidRPr="00F87E61" w:rsidRDefault="00F87E61" w:rsidP="00F87E61">
            <w:r w:rsidRPr="00F87E61">
              <w:t>Świt 16 A</w:t>
            </w:r>
          </w:p>
        </w:tc>
      </w:tr>
      <w:tr w:rsidR="00F87E61" w:rsidRPr="00F87E61" w14:paraId="4123A71A" w14:textId="77777777" w:rsidTr="009B1779">
        <w:trPr>
          <w:trHeight w:val="340"/>
          <w:jc w:val="center"/>
        </w:trPr>
        <w:tc>
          <w:tcPr>
            <w:tcW w:w="624" w:type="dxa"/>
            <w:noWrap/>
          </w:tcPr>
          <w:p w14:paraId="2E72C8DE" w14:textId="77777777" w:rsidR="00F87E61" w:rsidRPr="00F87E61" w:rsidRDefault="00F87E61" w:rsidP="00F87E61">
            <w:r w:rsidRPr="00F87E61">
              <w:t>102</w:t>
            </w:r>
          </w:p>
        </w:tc>
        <w:tc>
          <w:tcPr>
            <w:tcW w:w="4025" w:type="dxa"/>
            <w:tcBorders>
              <w:top w:val="nil"/>
              <w:left w:val="single" w:sz="4" w:space="0" w:color="auto"/>
              <w:bottom w:val="single" w:sz="4" w:space="0" w:color="auto"/>
              <w:right w:val="single" w:sz="4" w:space="0" w:color="auto"/>
            </w:tcBorders>
            <w:shd w:val="clear" w:color="auto" w:fill="auto"/>
          </w:tcPr>
          <w:p w14:paraId="0490B28F" w14:textId="77777777" w:rsidR="00F87E61" w:rsidRPr="00F87E61" w:rsidRDefault="00F87E61" w:rsidP="00F87E61">
            <w:r w:rsidRPr="00F87E61">
              <w:t>Przedszkole nr 112</w:t>
            </w:r>
          </w:p>
        </w:tc>
        <w:tc>
          <w:tcPr>
            <w:tcW w:w="3969" w:type="dxa"/>
            <w:tcBorders>
              <w:top w:val="nil"/>
              <w:left w:val="nil"/>
              <w:bottom w:val="single" w:sz="4" w:space="0" w:color="auto"/>
              <w:right w:val="single" w:sz="4" w:space="0" w:color="auto"/>
            </w:tcBorders>
            <w:shd w:val="clear" w:color="auto" w:fill="auto"/>
          </w:tcPr>
          <w:p w14:paraId="3E1EDD7C" w14:textId="77777777" w:rsidR="00F87E61" w:rsidRPr="00F87E61" w:rsidRDefault="00F87E61" w:rsidP="00F87E61">
            <w:r w:rsidRPr="00F87E61">
              <w:t>Osinowa 14 a</w:t>
            </w:r>
          </w:p>
        </w:tc>
      </w:tr>
      <w:tr w:rsidR="00F87E61" w:rsidRPr="00F87E61" w14:paraId="169D515F" w14:textId="77777777" w:rsidTr="009B1779">
        <w:trPr>
          <w:trHeight w:val="340"/>
          <w:jc w:val="center"/>
        </w:trPr>
        <w:tc>
          <w:tcPr>
            <w:tcW w:w="624" w:type="dxa"/>
            <w:noWrap/>
          </w:tcPr>
          <w:p w14:paraId="0FCE6E1C" w14:textId="77777777" w:rsidR="00F87E61" w:rsidRPr="00F87E61" w:rsidRDefault="00F87E61" w:rsidP="00F87E61">
            <w:r w:rsidRPr="00F87E61">
              <w:t>103</w:t>
            </w:r>
          </w:p>
        </w:tc>
        <w:tc>
          <w:tcPr>
            <w:tcW w:w="4025" w:type="dxa"/>
            <w:tcBorders>
              <w:top w:val="nil"/>
              <w:left w:val="single" w:sz="4" w:space="0" w:color="auto"/>
              <w:bottom w:val="single" w:sz="4" w:space="0" w:color="auto"/>
              <w:right w:val="single" w:sz="4" w:space="0" w:color="auto"/>
            </w:tcBorders>
            <w:shd w:val="clear" w:color="auto" w:fill="auto"/>
          </w:tcPr>
          <w:p w14:paraId="7D62DD98" w14:textId="77777777" w:rsidR="00F87E61" w:rsidRPr="00F87E61" w:rsidRDefault="00F87E61" w:rsidP="00F87E61">
            <w:r w:rsidRPr="00F87E61">
              <w:t>Przedszkole nr 113</w:t>
            </w:r>
          </w:p>
        </w:tc>
        <w:tc>
          <w:tcPr>
            <w:tcW w:w="3969" w:type="dxa"/>
            <w:tcBorders>
              <w:top w:val="nil"/>
              <w:left w:val="nil"/>
              <w:bottom w:val="single" w:sz="4" w:space="0" w:color="auto"/>
              <w:right w:val="single" w:sz="4" w:space="0" w:color="auto"/>
            </w:tcBorders>
            <w:shd w:val="clear" w:color="auto" w:fill="auto"/>
          </w:tcPr>
          <w:p w14:paraId="54DBFD9D" w14:textId="77777777" w:rsidR="00F87E61" w:rsidRPr="00F87E61" w:rsidRDefault="00F87E61" w:rsidP="00F87E61">
            <w:r w:rsidRPr="00F87E61">
              <w:t>Osiedle Rzeczypospolitej 7</w:t>
            </w:r>
          </w:p>
        </w:tc>
      </w:tr>
      <w:tr w:rsidR="00F87E61" w:rsidRPr="00F87E61" w14:paraId="224ADF79" w14:textId="77777777" w:rsidTr="009B1779">
        <w:trPr>
          <w:trHeight w:val="340"/>
          <w:jc w:val="center"/>
        </w:trPr>
        <w:tc>
          <w:tcPr>
            <w:tcW w:w="624" w:type="dxa"/>
            <w:noWrap/>
          </w:tcPr>
          <w:p w14:paraId="2C475B1E" w14:textId="77777777" w:rsidR="00F87E61" w:rsidRPr="00F87E61" w:rsidRDefault="00F87E61" w:rsidP="00F87E61">
            <w:r w:rsidRPr="00F87E61">
              <w:t>104</w:t>
            </w:r>
          </w:p>
        </w:tc>
        <w:tc>
          <w:tcPr>
            <w:tcW w:w="4025" w:type="dxa"/>
            <w:tcBorders>
              <w:top w:val="nil"/>
              <w:left w:val="single" w:sz="4" w:space="0" w:color="auto"/>
              <w:bottom w:val="single" w:sz="4" w:space="0" w:color="auto"/>
              <w:right w:val="single" w:sz="4" w:space="0" w:color="auto"/>
            </w:tcBorders>
            <w:shd w:val="clear" w:color="auto" w:fill="auto"/>
          </w:tcPr>
          <w:p w14:paraId="487F4AD1" w14:textId="77777777" w:rsidR="00F87E61" w:rsidRPr="00F87E61" w:rsidRDefault="00F87E61" w:rsidP="00F87E61">
            <w:r w:rsidRPr="00F87E61">
              <w:t>Przedszkole nr 117</w:t>
            </w:r>
          </w:p>
        </w:tc>
        <w:tc>
          <w:tcPr>
            <w:tcW w:w="3969" w:type="dxa"/>
            <w:tcBorders>
              <w:top w:val="nil"/>
              <w:left w:val="nil"/>
              <w:bottom w:val="single" w:sz="4" w:space="0" w:color="auto"/>
              <w:right w:val="single" w:sz="4" w:space="0" w:color="auto"/>
            </w:tcBorders>
            <w:shd w:val="clear" w:color="auto" w:fill="auto"/>
          </w:tcPr>
          <w:p w14:paraId="56660140" w14:textId="77777777" w:rsidR="00F87E61" w:rsidRPr="00F87E61" w:rsidRDefault="00F87E61" w:rsidP="00F87E61">
            <w:r w:rsidRPr="00F87E61">
              <w:t>Osiedle Piastowskie 105</w:t>
            </w:r>
          </w:p>
        </w:tc>
      </w:tr>
      <w:tr w:rsidR="00F87E61" w:rsidRPr="00F87E61" w14:paraId="3074FE15" w14:textId="77777777" w:rsidTr="009B1779">
        <w:trPr>
          <w:trHeight w:val="340"/>
          <w:jc w:val="center"/>
        </w:trPr>
        <w:tc>
          <w:tcPr>
            <w:tcW w:w="624" w:type="dxa"/>
            <w:noWrap/>
          </w:tcPr>
          <w:p w14:paraId="2D6BFC06" w14:textId="77777777" w:rsidR="00F87E61" w:rsidRPr="00F87E61" w:rsidRDefault="00F87E61" w:rsidP="00F87E61">
            <w:r w:rsidRPr="00F87E61">
              <w:t>105</w:t>
            </w:r>
          </w:p>
        </w:tc>
        <w:tc>
          <w:tcPr>
            <w:tcW w:w="4025" w:type="dxa"/>
            <w:tcBorders>
              <w:top w:val="nil"/>
              <w:left w:val="single" w:sz="4" w:space="0" w:color="auto"/>
              <w:bottom w:val="single" w:sz="4" w:space="0" w:color="auto"/>
              <w:right w:val="single" w:sz="4" w:space="0" w:color="auto"/>
            </w:tcBorders>
            <w:shd w:val="clear" w:color="auto" w:fill="auto"/>
          </w:tcPr>
          <w:p w14:paraId="22B04E92" w14:textId="77777777" w:rsidR="00F87E61" w:rsidRPr="00F87E61" w:rsidRDefault="00F87E61" w:rsidP="00F87E61">
            <w:r w:rsidRPr="00F87E61">
              <w:t>Przedszkole nr 118</w:t>
            </w:r>
          </w:p>
        </w:tc>
        <w:tc>
          <w:tcPr>
            <w:tcW w:w="3969" w:type="dxa"/>
            <w:tcBorders>
              <w:top w:val="nil"/>
              <w:left w:val="nil"/>
              <w:bottom w:val="single" w:sz="4" w:space="0" w:color="auto"/>
              <w:right w:val="single" w:sz="4" w:space="0" w:color="auto"/>
            </w:tcBorders>
            <w:shd w:val="clear" w:color="auto" w:fill="auto"/>
          </w:tcPr>
          <w:p w14:paraId="60C2E917" w14:textId="77777777" w:rsidR="00F87E61" w:rsidRPr="00F87E61" w:rsidRDefault="00F87E61" w:rsidP="00F87E61">
            <w:r w:rsidRPr="00F87E61">
              <w:t>Płomienna 1</w:t>
            </w:r>
          </w:p>
        </w:tc>
      </w:tr>
      <w:tr w:rsidR="00F87E61" w:rsidRPr="00F87E61" w14:paraId="202909FD" w14:textId="77777777" w:rsidTr="009B1779">
        <w:trPr>
          <w:trHeight w:val="340"/>
          <w:jc w:val="center"/>
        </w:trPr>
        <w:tc>
          <w:tcPr>
            <w:tcW w:w="624" w:type="dxa"/>
            <w:noWrap/>
          </w:tcPr>
          <w:p w14:paraId="13444698" w14:textId="77777777" w:rsidR="00F87E61" w:rsidRPr="00F87E61" w:rsidRDefault="00F87E61" w:rsidP="00F87E61">
            <w:r w:rsidRPr="00F87E61">
              <w:t>106</w:t>
            </w:r>
          </w:p>
        </w:tc>
        <w:tc>
          <w:tcPr>
            <w:tcW w:w="4025" w:type="dxa"/>
            <w:tcBorders>
              <w:top w:val="nil"/>
              <w:left w:val="single" w:sz="4" w:space="0" w:color="auto"/>
              <w:bottom w:val="single" w:sz="4" w:space="0" w:color="auto"/>
              <w:right w:val="single" w:sz="4" w:space="0" w:color="auto"/>
            </w:tcBorders>
            <w:shd w:val="clear" w:color="auto" w:fill="auto"/>
          </w:tcPr>
          <w:p w14:paraId="3D54FC54" w14:textId="77777777" w:rsidR="00F87E61" w:rsidRPr="00F87E61" w:rsidRDefault="00F87E61" w:rsidP="00F87E61">
            <w:r w:rsidRPr="00F87E61">
              <w:t>Przedszkole nr 119</w:t>
            </w:r>
          </w:p>
        </w:tc>
        <w:tc>
          <w:tcPr>
            <w:tcW w:w="3969" w:type="dxa"/>
            <w:tcBorders>
              <w:top w:val="nil"/>
              <w:left w:val="nil"/>
              <w:bottom w:val="single" w:sz="4" w:space="0" w:color="auto"/>
              <w:right w:val="single" w:sz="4" w:space="0" w:color="auto"/>
            </w:tcBorders>
            <w:shd w:val="clear" w:color="auto" w:fill="auto"/>
          </w:tcPr>
          <w:p w14:paraId="0060E475" w14:textId="77777777" w:rsidR="00F87E61" w:rsidRPr="00F87E61" w:rsidRDefault="00F87E61" w:rsidP="00F87E61">
            <w:r w:rsidRPr="00F87E61">
              <w:t>Osiedle Piastowskie 55</w:t>
            </w:r>
          </w:p>
        </w:tc>
      </w:tr>
      <w:tr w:rsidR="00F87E61" w:rsidRPr="00F87E61" w14:paraId="0EB4751B" w14:textId="77777777" w:rsidTr="009B1779">
        <w:trPr>
          <w:trHeight w:val="340"/>
          <w:jc w:val="center"/>
        </w:trPr>
        <w:tc>
          <w:tcPr>
            <w:tcW w:w="624" w:type="dxa"/>
            <w:noWrap/>
          </w:tcPr>
          <w:p w14:paraId="6170EC34" w14:textId="77777777" w:rsidR="00F87E61" w:rsidRPr="00F87E61" w:rsidRDefault="00F87E61" w:rsidP="00F87E61">
            <w:r w:rsidRPr="00F87E61">
              <w:t>107</w:t>
            </w:r>
          </w:p>
        </w:tc>
        <w:tc>
          <w:tcPr>
            <w:tcW w:w="4025" w:type="dxa"/>
            <w:tcBorders>
              <w:top w:val="nil"/>
              <w:left w:val="single" w:sz="4" w:space="0" w:color="auto"/>
              <w:bottom w:val="single" w:sz="4" w:space="0" w:color="auto"/>
              <w:right w:val="single" w:sz="4" w:space="0" w:color="auto"/>
            </w:tcBorders>
            <w:shd w:val="clear" w:color="auto" w:fill="auto"/>
          </w:tcPr>
          <w:p w14:paraId="44225F15" w14:textId="77777777" w:rsidR="00F87E61" w:rsidRPr="00F87E61" w:rsidRDefault="00F87E61" w:rsidP="00F87E61">
            <w:r w:rsidRPr="00F87E61">
              <w:t>Przedszkole nr 121</w:t>
            </w:r>
          </w:p>
        </w:tc>
        <w:tc>
          <w:tcPr>
            <w:tcW w:w="3969" w:type="dxa"/>
            <w:tcBorders>
              <w:top w:val="nil"/>
              <w:left w:val="nil"/>
              <w:bottom w:val="single" w:sz="4" w:space="0" w:color="auto"/>
              <w:right w:val="single" w:sz="4" w:space="0" w:color="auto"/>
            </w:tcBorders>
            <w:shd w:val="clear" w:color="auto" w:fill="auto"/>
          </w:tcPr>
          <w:p w14:paraId="75A67A73" w14:textId="77777777" w:rsidR="00F87E61" w:rsidRPr="00F87E61" w:rsidRDefault="00F87E61" w:rsidP="00F87E61">
            <w:r w:rsidRPr="00F87E61">
              <w:t>Biskupińska 65</w:t>
            </w:r>
          </w:p>
        </w:tc>
      </w:tr>
      <w:tr w:rsidR="00F87E61" w:rsidRPr="00F87E61" w14:paraId="7671374F" w14:textId="77777777" w:rsidTr="009B1779">
        <w:trPr>
          <w:trHeight w:val="340"/>
          <w:jc w:val="center"/>
        </w:trPr>
        <w:tc>
          <w:tcPr>
            <w:tcW w:w="624" w:type="dxa"/>
            <w:noWrap/>
          </w:tcPr>
          <w:p w14:paraId="3BFD52DE" w14:textId="77777777" w:rsidR="00F87E61" w:rsidRPr="00F87E61" w:rsidRDefault="00F87E61" w:rsidP="00F87E61">
            <w:r w:rsidRPr="00F87E61">
              <w:t>108</w:t>
            </w:r>
          </w:p>
        </w:tc>
        <w:tc>
          <w:tcPr>
            <w:tcW w:w="4025" w:type="dxa"/>
            <w:tcBorders>
              <w:top w:val="nil"/>
              <w:left w:val="single" w:sz="4" w:space="0" w:color="auto"/>
              <w:bottom w:val="single" w:sz="4" w:space="0" w:color="auto"/>
              <w:right w:val="single" w:sz="4" w:space="0" w:color="auto"/>
            </w:tcBorders>
            <w:shd w:val="clear" w:color="auto" w:fill="auto"/>
          </w:tcPr>
          <w:p w14:paraId="0060E21F" w14:textId="77777777" w:rsidR="00F87E61" w:rsidRPr="00F87E61" w:rsidRDefault="00F87E61" w:rsidP="00F87E61">
            <w:r w:rsidRPr="00F87E61">
              <w:t>Przedszkole nr 124</w:t>
            </w:r>
          </w:p>
        </w:tc>
        <w:tc>
          <w:tcPr>
            <w:tcW w:w="3969" w:type="dxa"/>
            <w:tcBorders>
              <w:top w:val="nil"/>
              <w:left w:val="nil"/>
              <w:bottom w:val="single" w:sz="4" w:space="0" w:color="auto"/>
              <w:right w:val="single" w:sz="4" w:space="0" w:color="auto"/>
            </w:tcBorders>
            <w:shd w:val="clear" w:color="auto" w:fill="auto"/>
          </w:tcPr>
          <w:p w14:paraId="1FCF8014" w14:textId="77777777" w:rsidR="00F87E61" w:rsidRPr="00F87E61" w:rsidRDefault="00F87E61" w:rsidP="00F87E61">
            <w:r w:rsidRPr="00F87E61">
              <w:t>Osiedle Bohaterów II Wojny Światowej 30</w:t>
            </w:r>
          </w:p>
        </w:tc>
      </w:tr>
      <w:tr w:rsidR="00F87E61" w:rsidRPr="00F87E61" w14:paraId="60C1F004" w14:textId="77777777" w:rsidTr="009B1779">
        <w:trPr>
          <w:trHeight w:val="340"/>
          <w:jc w:val="center"/>
        </w:trPr>
        <w:tc>
          <w:tcPr>
            <w:tcW w:w="624" w:type="dxa"/>
            <w:noWrap/>
          </w:tcPr>
          <w:p w14:paraId="7063DB31" w14:textId="77777777" w:rsidR="00F87E61" w:rsidRPr="00F87E61" w:rsidRDefault="00F87E61" w:rsidP="00F87E61">
            <w:r w:rsidRPr="00F87E61">
              <w:t>109</w:t>
            </w:r>
          </w:p>
        </w:tc>
        <w:tc>
          <w:tcPr>
            <w:tcW w:w="4025" w:type="dxa"/>
            <w:tcBorders>
              <w:top w:val="nil"/>
              <w:left w:val="single" w:sz="4" w:space="0" w:color="auto"/>
              <w:bottom w:val="single" w:sz="4" w:space="0" w:color="auto"/>
              <w:right w:val="single" w:sz="4" w:space="0" w:color="auto"/>
            </w:tcBorders>
            <w:shd w:val="clear" w:color="auto" w:fill="auto"/>
          </w:tcPr>
          <w:p w14:paraId="41DCCCA1" w14:textId="77777777" w:rsidR="00F87E61" w:rsidRPr="00F87E61" w:rsidRDefault="00F87E61" w:rsidP="00F87E61">
            <w:r w:rsidRPr="00F87E61">
              <w:t>Przedszkole nr 126</w:t>
            </w:r>
          </w:p>
        </w:tc>
        <w:tc>
          <w:tcPr>
            <w:tcW w:w="3969" w:type="dxa"/>
            <w:tcBorders>
              <w:top w:val="nil"/>
              <w:left w:val="nil"/>
              <w:bottom w:val="single" w:sz="4" w:space="0" w:color="auto"/>
              <w:right w:val="single" w:sz="4" w:space="0" w:color="auto"/>
            </w:tcBorders>
            <w:shd w:val="clear" w:color="auto" w:fill="auto"/>
          </w:tcPr>
          <w:p w14:paraId="4EA310A2" w14:textId="77777777" w:rsidR="00F87E61" w:rsidRPr="00F87E61" w:rsidRDefault="00F87E61" w:rsidP="00F87E61">
            <w:r w:rsidRPr="00F87E61">
              <w:t>Osiedle Piastowskie 26</w:t>
            </w:r>
          </w:p>
        </w:tc>
      </w:tr>
      <w:tr w:rsidR="00F87E61" w:rsidRPr="00F87E61" w14:paraId="717973E1" w14:textId="77777777" w:rsidTr="009B1779">
        <w:trPr>
          <w:trHeight w:val="340"/>
          <w:jc w:val="center"/>
        </w:trPr>
        <w:tc>
          <w:tcPr>
            <w:tcW w:w="624" w:type="dxa"/>
            <w:noWrap/>
          </w:tcPr>
          <w:p w14:paraId="0B21A924" w14:textId="77777777" w:rsidR="00F87E61" w:rsidRPr="00F87E61" w:rsidRDefault="00F87E61" w:rsidP="00F87E61">
            <w:r w:rsidRPr="00F87E61">
              <w:t>110</w:t>
            </w:r>
          </w:p>
        </w:tc>
        <w:tc>
          <w:tcPr>
            <w:tcW w:w="4025" w:type="dxa"/>
            <w:tcBorders>
              <w:top w:val="nil"/>
              <w:left w:val="single" w:sz="4" w:space="0" w:color="auto"/>
              <w:bottom w:val="single" w:sz="4" w:space="0" w:color="auto"/>
              <w:right w:val="single" w:sz="4" w:space="0" w:color="auto"/>
            </w:tcBorders>
            <w:shd w:val="clear" w:color="auto" w:fill="auto"/>
          </w:tcPr>
          <w:p w14:paraId="25627BD5" w14:textId="77777777" w:rsidR="00F87E61" w:rsidRPr="00F87E61" w:rsidRDefault="00F87E61" w:rsidP="00F87E61">
            <w:r w:rsidRPr="00F87E61">
              <w:t>Przedszkole nr 127</w:t>
            </w:r>
          </w:p>
        </w:tc>
        <w:tc>
          <w:tcPr>
            <w:tcW w:w="3969" w:type="dxa"/>
            <w:tcBorders>
              <w:top w:val="nil"/>
              <w:left w:val="nil"/>
              <w:bottom w:val="single" w:sz="4" w:space="0" w:color="auto"/>
              <w:right w:val="single" w:sz="4" w:space="0" w:color="auto"/>
            </w:tcBorders>
            <w:shd w:val="clear" w:color="auto" w:fill="auto"/>
          </w:tcPr>
          <w:p w14:paraId="4E35653B" w14:textId="77777777" w:rsidR="00F87E61" w:rsidRPr="00F87E61" w:rsidRDefault="00F87E61" w:rsidP="00F87E61">
            <w:r w:rsidRPr="00F87E61">
              <w:t>Osiedle Pod Lipami 102</w:t>
            </w:r>
          </w:p>
        </w:tc>
      </w:tr>
      <w:tr w:rsidR="00F87E61" w:rsidRPr="00F87E61" w14:paraId="1AA3D174" w14:textId="77777777" w:rsidTr="009B1779">
        <w:trPr>
          <w:trHeight w:val="340"/>
          <w:jc w:val="center"/>
        </w:trPr>
        <w:tc>
          <w:tcPr>
            <w:tcW w:w="624" w:type="dxa"/>
            <w:noWrap/>
          </w:tcPr>
          <w:p w14:paraId="5B5F6AB5" w14:textId="77777777" w:rsidR="00F87E61" w:rsidRPr="00F87E61" w:rsidRDefault="00F87E61" w:rsidP="00F87E61">
            <w:r w:rsidRPr="00F87E61">
              <w:t>111</w:t>
            </w:r>
          </w:p>
        </w:tc>
        <w:tc>
          <w:tcPr>
            <w:tcW w:w="4025" w:type="dxa"/>
            <w:tcBorders>
              <w:top w:val="nil"/>
              <w:left w:val="single" w:sz="4" w:space="0" w:color="auto"/>
              <w:bottom w:val="single" w:sz="4" w:space="0" w:color="auto"/>
              <w:right w:val="single" w:sz="4" w:space="0" w:color="auto"/>
            </w:tcBorders>
            <w:shd w:val="clear" w:color="auto" w:fill="auto"/>
          </w:tcPr>
          <w:p w14:paraId="768D9836" w14:textId="77777777" w:rsidR="00F87E61" w:rsidRPr="00F87E61" w:rsidRDefault="00F87E61" w:rsidP="00F87E61">
            <w:r w:rsidRPr="00F87E61">
              <w:t>Przedszkole nr 129</w:t>
            </w:r>
          </w:p>
        </w:tc>
        <w:tc>
          <w:tcPr>
            <w:tcW w:w="3969" w:type="dxa"/>
            <w:tcBorders>
              <w:top w:val="nil"/>
              <w:left w:val="nil"/>
              <w:bottom w:val="single" w:sz="4" w:space="0" w:color="auto"/>
              <w:right w:val="single" w:sz="4" w:space="0" w:color="auto"/>
            </w:tcBorders>
            <w:shd w:val="clear" w:color="auto" w:fill="auto"/>
          </w:tcPr>
          <w:p w14:paraId="3115567D" w14:textId="77777777" w:rsidR="00F87E61" w:rsidRPr="00F87E61" w:rsidRDefault="00F87E61" w:rsidP="00F87E61">
            <w:r w:rsidRPr="00F87E61">
              <w:t>Osiedle Przyjaźni 135</w:t>
            </w:r>
          </w:p>
        </w:tc>
      </w:tr>
      <w:tr w:rsidR="00F87E61" w:rsidRPr="00F87E61" w14:paraId="32FE5518" w14:textId="77777777" w:rsidTr="009B1779">
        <w:trPr>
          <w:trHeight w:val="340"/>
          <w:jc w:val="center"/>
        </w:trPr>
        <w:tc>
          <w:tcPr>
            <w:tcW w:w="624" w:type="dxa"/>
            <w:noWrap/>
          </w:tcPr>
          <w:p w14:paraId="19A71307" w14:textId="77777777" w:rsidR="00F87E61" w:rsidRPr="00F87E61" w:rsidRDefault="00F87E61" w:rsidP="00F87E61">
            <w:r w:rsidRPr="00F87E61">
              <w:t>112</w:t>
            </w:r>
          </w:p>
        </w:tc>
        <w:tc>
          <w:tcPr>
            <w:tcW w:w="4025" w:type="dxa"/>
            <w:tcBorders>
              <w:top w:val="nil"/>
              <w:left w:val="single" w:sz="4" w:space="0" w:color="auto"/>
              <w:bottom w:val="single" w:sz="4" w:space="0" w:color="auto"/>
              <w:right w:val="single" w:sz="4" w:space="0" w:color="auto"/>
            </w:tcBorders>
            <w:shd w:val="clear" w:color="auto" w:fill="auto"/>
          </w:tcPr>
          <w:p w14:paraId="3991BCC0" w14:textId="77777777" w:rsidR="00F87E61" w:rsidRPr="00F87E61" w:rsidRDefault="00F87E61" w:rsidP="00F87E61">
            <w:r w:rsidRPr="00F87E61">
              <w:t>Przedszkole nr 130</w:t>
            </w:r>
          </w:p>
        </w:tc>
        <w:tc>
          <w:tcPr>
            <w:tcW w:w="3969" w:type="dxa"/>
            <w:tcBorders>
              <w:top w:val="nil"/>
              <w:left w:val="nil"/>
              <w:bottom w:val="single" w:sz="4" w:space="0" w:color="auto"/>
              <w:right w:val="single" w:sz="4" w:space="0" w:color="auto"/>
            </w:tcBorders>
            <w:shd w:val="clear" w:color="auto" w:fill="auto"/>
          </w:tcPr>
          <w:p w14:paraId="2702D6FC" w14:textId="77777777" w:rsidR="00F87E61" w:rsidRPr="00F87E61" w:rsidRDefault="00F87E61" w:rsidP="00F87E61">
            <w:r w:rsidRPr="00F87E61">
              <w:t>Osiedle Rzeczypospolitej 43</w:t>
            </w:r>
          </w:p>
        </w:tc>
      </w:tr>
      <w:tr w:rsidR="00F87E61" w:rsidRPr="00F87E61" w14:paraId="51DB1487" w14:textId="77777777" w:rsidTr="009B1779">
        <w:trPr>
          <w:trHeight w:val="340"/>
          <w:jc w:val="center"/>
        </w:trPr>
        <w:tc>
          <w:tcPr>
            <w:tcW w:w="624" w:type="dxa"/>
            <w:noWrap/>
          </w:tcPr>
          <w:p w14:paraId="62134180" w14:textId="77777777" w:rsidR="00F87E61" w:rsidRPr="00F87E61" w:rsidRDefault="00F87E61" w:rsidP="00F87E61">
            <w:r w:rsidRPr="00F87E61">
              <w:t>113</w:t>
            </w:r>
          </w:p>
        </w:tc>
        <w:tc>
          <w:tcPr>
            <w:tcW w:w="4025" w:type="dxa"/>
            <w:tcBorders>
              <w:top w:val="nil"/>
              <w:left w:val="single" w:sz="4" w:space="0" w:color="auto"/>
              <w:bottom w:val="single" w:sz="4" w:space="0" w:color="auto"/>
              <w:right w:val="single" w:sz="4" w:space="0" w:color="auto"/>
            </w:tcBorders>
            <w:shd w:val="clear" w:color="auto" w:fill="auto"/>
          </w:tcPr>
          <w:p w14:paraId="17C4A5CB" w14:textId="77777777" w:rsidR="00F87E61" w:rsidRPr="00F87E61" w:rsidRDefault="00F87E61" w:rsidP="00F87E61">
            <w:r w:rsidRPr="00F87E61">
              <w:t>Przedszkole nr 131</w:t>
            </w:r>
          </w:p>
        </w:tc>
        <w:tc>
          <w:tcPr>
            <w:tcW w:w="3969" w:type="dxa"/>
            <w:tcBorders>
              <w:top w:val="nil"/>
              <w:left w:val="nil"/>
              <w:bottom w:val="single" w:sz="4" w:space="0" w:color="auto"/>
              <w:right w:val="single" w:sz="4" w:space="0" w:color="auto"/>
            </w:tcBorders>
            <w:shd w:val="clear" w:color="auto" w:fill="auto"/>
          </w:tcPr>
          <w:p w14:paraId="6E190B80" w14:textId="77777777" w:rsidR="00F87E61" w:rsidRPr="00F87E61" w:rsidRDefault="00F87E61" w:rsidP="00F87E61">
            <w:r w:rsidRPr="00F87E61">
              <w:t>Osiedle Przyjaźni 117</w:t>
            </w:r>
          </w:p>
        </w:tc>
      </w:tr>
      <w:tr w:rsidR="00F87E61" w:rsidRPr="00F87E61" w14:paraId="6459AEDF" w14:textId="77777777" w:rsidTr="009B1779">
        <w:trPr>
          <w:trHeight w:val="340"/>
          <w:jc w:val="center"/>
        </w:trPr>
        <w:tc>
          <w:tcPr>
            <w:tcW w:w="624" w:type="dxa"/>
            <w:noWrap/>
          </w:tcPr>
          <w:p w14:paraId="5CAF4F97" w14:textId="77777777" w:rsidR="00F87E61" w:rsidRPr="00F87E61" w:rsidRDefault="00F87E61" w:rsidP="00F87E61">
            <w:r w:rsidRPr="00F87E61">
              <w:t>114</w:t>
            </w:r>
          </w:p>
        </w:tc>
        <w:tc>
          <w:tcPr>
            <w:tcW w:w="4025" w:type="dxa"/>
            <w:tcBorders>
              <w:top w:val="nil"/>
              <w:left w:val="single" w:sz="4" w:space="0" w:color="auto"/>
              <w:bottom w:val="single" w:sz="4" w:space="0" w:color="auto"/>
              <w:right w:val="single" w:sz="4" w:space="0" w:color="auto"/>
            </w:tcBorders>
            <w:shd w:val="clear" w:color="auto" w:fill="auto"/>
          </w:tcPr>
          <w:p w14:paraId="4C8D37CF" w14:textId="77777777" w:rsidR="00F87E61" w:rsidRPr="00F87E61" w:rsidRDefault="00F87E61" w:rsidP="00F87E61">
            <w:r w:rsidRPr="00F87E61">
              <w:t>Przedszkole nr 134</w:t>
            </w:r>
          </w:p>
        </w:tc>
        <w:tc>
          <w:tcPr>
            <w:tcW w:w="3969" w:type="dxa"/>
            <w:tcBorders>
              <w:top w:val="nil"/>
              <w:left w:val="nil"/>
              <w:bottom w:val="single" w:sz="4" w:space="0" w:color="auto"/>
              <w:right w:val="single" w:sz="4" w:space="0" w:color="auto"/>
            </w:tcBorders>
            <w:shd w:val="clear" w:color="auto" w:fill="auto"/>
          </w:tcPr>
          <w:p w14:paraId="60A2E5E0" w14:textId="77777777" w:rsidR="00F87E61" w:rsidRPr="00F87E61" w:rsidRDefault="00F87E61" w:rsidP="00F87E61">
            <w:r w:rsidRPr="00F87E61">
              <w:t>Osiedle Kosmonautów 108</w:t>
            </w:r>
          </w:p>
        </w:tc>
      </w:tr>
      <w:tr w:rsidR="00F87E61" w:rsidRPr="00F87E61" w14:paraId="5828737B" w14:textId="77777777" w:rsidTr="009B1779">
        <w:trPr>
          <w:trHeight w:val="340"/>
          <w:jc w:val="center"/>
        </w:trPr>
        <w:tc>
          <w:tcPr>
            <w:tcW w:w="624" w:type="dxa"/>
            <w:noWrap/>
          </w:tcPr>
          <w:p w14:paraId="5F967B73" w14:textId="77777777" w:rsidR="00F87E61" w:rsidRPr="00F87E61" w:rsidRDefault="00F87E61" w:rsidP="00F87E61">
            <w:r w:rsidRPr="00F87E61">
              <w:t>115</w:t>
            </w:r>
          </w:p>
        </w:tc>
        <w:tc>
          <w:tcPr>
            <w:tcW w:w="4025" w:type="dxa"/>
            <w:tcBorders>
              <w:top w:val="nil"/>
              <w:left w:val="single" w:sz="4" w:space="0" w:color="auto"/>
              <w:bottom w:val="single" w:sz="4" w:space="0" w:color="auto"/>
              <w:right w:val="single" w:sz="4" w:space="0" w:color="auto"/>
            </w:tcBorders>
            <w:shd w:val="clear" w:color="auto" w:fill="auto"/>
          </w:tcPr>
          <w:p w14:paraId="2B0ACDD6" w14:textId="77777777" w:rsidR="00F87E61" w:rsidRPr="00F87E61" w:rsidRDefault="00F87E61" w:rsidP="00F87E61">
            <w:r w:rsidRPr="00F87E61">
              <w:t>Przedszkole nr 140</w:t>
            </w:r>
          </w:p>
        </w:tc>
        <w:tc>
          <w:tcPr>
            <w:tcW w:w="3969" w:type="dxa"/>
            <w:tcBorders>
              <w:top w:val="nil"/>
              <w:left w:val="nil"/>
              <w:bottom w:val="single" w:sz="4" w:space="0" w:color="auto"/>
              <w:right w:val="single" w:sz="4" w:space="0" w:color="auto"/>
            </w:tcBorders>
            <w:shd w:val="clear" w:color="auto" w:fill="auto"/>
          </w:tcPr>
          <w:p w14:paraId="58874329" w14:textId="77777777" w:rsidR="00F87E61" w:rsidRPr="00F87E61" w:rsidRDefault="00F87E61" w:rsidP="00F87E61">
            <w:r w:rsidRPr="00F87E61">
              <w:t>Osiedle Przyjaźni 129</w:t>
            </w:r>
          </w:p>
        </w:tc>
      </w:tr>
      <w:tr w:rsidR="00F87E61" w:rsidRPr="00F87E61" w14:paraId="50AEEEBF" w14:textId="77777777" w:rsidTr="009B1779">
        <w:trPr>
          <w:trHeight w:val="340"/>
          <w:jc w:val="center"/>
        </w:trPr>
        <w:tc>
          <w:tcPr>
            <w:tcW w:w="624" w:type="dxa"/>
            <w:noWrap/>
          </w:tcPr>
          <w:p w14:paraId="22E30BA1" w14:textId="77777777" w:rsidR="00F87E61" w:rsidRPr="00F87E61" w:rsidRDefault="00F87E61" w:rsidP="00F87E61">
            <w:r w:rsidRPr="00F87E61">
              <w:t>116</w:t>
            </w:r>
          </w:p>
        </w:tc>
        <w:tc>
          <w:tcPr>
            <w:tcW w:w="4025" w:type="dxa"/>
            <w:tcBorders>
              <w:top w:val="nil"/>
              <w:left w:val="single" w:sz="4" w:space="0" w:color="auto"/>
              <w:bottom w:val="single" w:sz="4" w:space="0" w:color="auto"/>
              <w:right w:val="single" w:sz="4" w:space="0" w:color="auto"/>
            </w:tcBorders>
            <w:shd w:val="clear" w:color="auto" w:fill="auto"/>
          </w:tcPr>
          <w:p w14:paraId="7B41E013" w14:textId="77777777" w:rsidR="00F87E61" w:rsidRPr="00F87E61" w:rsidRDefault="00F87E61" w:rsidP="00F87E61">
            <w:r w:rsidRPr="00F87E61">
              <w:t>Przedszkole nr 150</w:t>
            </w:r>
          </w:p>
        </w:tc>
        <w:tc>
          <w:tcPr>
            <w:tcW w:w="3969" w:type="dxa"/>
            <w:tcBorders>
              <w:top w:val="nil"/>
              <w:left w:val="nil"/>
              <w:bottom w:val="single" w:sz="4" w:space="0" w:color="auto"/>
              <w:right w:val="single" w:sz="4" w:space="0" w:color="auto"/>
            </w:tcBorders>
            <w:shd w:val="clear" w:color="auto" w:fill="auto"/>
          </w:tcPr>
          <w:p w14:paraId="293E28C6" w14:textId="77777777" w:rsidR="00F87E61" w:rsidRPr="00F87E61" w:rsidRDefault="00F87E61" w:rsidP="00F87E61">
            <w:r w:rsidRPr="00F87E61">
              <w:t>Osiedle Rusa 120</w:t>
            </w:r>
          </w:p>
        </w:tc>
      </w:tr>
      <w:tr w:rsidR="00F87E61" w:rsidRPr="00F87E61" w14:paraId="48CC84C4" w14:textId="77777777" w:rsidTr="009B1779">
        <w:trPr>
          <w:trHeight w:val="340"/>
          <w:jc w:val="center"/>
        </w:trPr>
        <w:tc>
          <w:tcPr>
            <w:tcW w:w="624" w:type="dxa"/>
            <w:noWrap/>
          </w:tcPr>
          <w:p w14:paraId="620A05C7" w14:textId="77777777" w:rsidR="00F87E61" w:rsidRPr="00F87E61" w:rsidRDefault="00F87E61" w:rsidP="00F87E61">
            <w:r w:rsidRPr="00F87E61">
              <w:t>117</w:t>
            </w:r>
          </w:p>
        </w:tc>
        <w:tc>
          <w:tcPr>
            <w:tcW w:w="4025" w:type="dxa"/>
            <w:tcBorders>
              <w:top w:val="nil"/>
              <w:left w:val="single" w:sz="4" w:space="0" w:color="auto"/>
              <w:bottom w:val="single" w:sz="4" w:space="0" w:color="auto"/>
              <w:right w:val="single" w:sz="4" w:space="0" w:color="auto"/>
            </w:tcBorders>
            <w:shd w:val="clear" w:color="auto" w:fill="auto"/>
          </w:tcPr>
          <w:p w14:paraId="358C8ED1" w14:textId="77777777" w:rsidR="00F87E61" w:rsidRPr="00F87E61" w:rsidRDefault="00F87E61" w:rsidP="00F87E61">
            <w:r w:rsidRPr="00F87E61">
              <w:t>Przedszkole nr 155</w:t>
            </w:r>
          </w:p>
        </w:tc>
        <w:tc>
          <w:tcPr>
            <w:tcW w:w="3969" w:type="dxa"/>
            <w:tcBorders>
              <w:top w:val="nil"/>
              <w:left w:val="nil"/>
              <w:bottom w:val="single" w:sz="4" w:space="0" w:color="auto"/>
              <w:right w:val="single" w:sz="4" w:space="0" w:color="auto"/>
            </w:tcBorders>
            <w:shd w:val="clear" w:color="auto" w:fill="auto"/>
          </w:tcPr>
          <w:p w14:paraId="6C4FB480" w14:textId="77777777" w:rsidR="00F87E61" w:rsidRPr="00F87E61" w:rsidRDefault="00F87E61" w:rsidP="00F87E61">
            <w:r w:rsidRPr="00F87E61">
              <w:t>Osiedle Winiary 2</w:t>
            </w:r>
          </w:p>
        </w:tc>
      </w:tr>
      <w:tr w:rsidR="00F87E61" w:rsidRPr="00F87E61" w14:paraId="214E5539" w14:textId="77777777" w:rsidTr="009B1779">
        <w:trPr>
          <w:trHeight w:val="340"/>
          <w:jc w:val="center"/>
        </w:trPr>
        <w:tc>
          <w:tcPr>
            <w:tcW w:w="624" w:type="dxa"/>
            <w:noWrap/>
          </w:tcPr>
          <w:p w14:paraId="690E2D31" w14:textId="77777777" w:rsidR="00F87E61" w:rsidRPr="00F87E61" w:rsidRDefault="00F87E61" w:rsidP="00F87E61">
            <w:r w:rsidRPr="00F87E61">
              <w:t>118</w:t>
            </w:r>
          </w:p>
        </w:tc>
        <w:tc>
          <w:tcPr>
            <w:tcW w:w="4025" w:type="dxa"/>
            <w:tcBorders>
              <w:top w:val="nil"/>
              <w:left w:val="single" w:sz="4" w:space="0" w:color="auto"/>
              <w:bottom w:val="single" w:sz="4" w:space="0" w:color="auto"/>
              <w:right w:val="single" w:sz="4" w:space="0" w:color="auto"/>
            </w:tcBorders>
            <w:shd w:val="clear" w:color="auto" w:fill="auto"/>
          </w:tcPr>
          <w:p w14:paraId="5FE89068" w14:textId="77777777" w:rsidR="00F87E61" w:rsidRPr="00F87E61" w:rsidRDefault="00F87E61" w:rsidP="00F87E61">
            <w:r w:rsidRPr="00F87E61">
              <w:t>Przedszkole nr 158</w:t>
            </w:r>
          </w:p>
        </w:tc>
        <w:tc>
          <w:tcPr>
            <w:tcW w:w="3969" w:type="dxa"/>
            <w:tcBorders>
              <w:top w:val="nil"/>
              <w:left w:val="nil"/>
              <w:bottom w:val="single" w:sz="4" w:space="0" w:color="auto"/>
              <w:right w:val="single" w:sz="4" w:space="0" w:color="auto"/>
            </w:tcBorders>
            <w:shd w:val="clear" w:color="auto" w:fill="auto"/>
          </w:tcPr>
          <w:p w14:paraId="77F8DD4A" w14:textId="77777777" w:rsidR="00F87E61" w:rsidRPr="00F87E61" w:rsidRDefault="00F87E61" w:rsidP="00F87E61">
            <w:r w:rsidRPr="00F87E61">
              <w:t>Osiedle Kosmonautów 107</w:t>
            </w:r>
          </w:p>
        </w:tc>
      </w:tr>
      <w:tr w:rsidR="00F87E61" w:rsidRPr="00F87E61" w14:paraId="3D383E90" w14:textId="77777777" w:rsidTr="009B1779">
        <w:trPr>
          <w:trHeight w:val="340"/>
          <w:jc w:val="center"/>
        </w:trPr>
        <w:tc>
          <w:tcPr>
            <w:tcW w:w="624" w:type="dxa"/>
            <w:noWrap/>
          </w:tcPr>
          <w:p w14:paraId="55283091" w14:textId="77777777" w:rsidR="00F87E61" w:rsidRPr="00F87E61" w:rsidRDefault="00F87E61" w:rsidP="00F87E61">
            <w:r w:rsidRPr="00F87E61">
              <w:t>119</w:t>
            </w:r>
          </w:p>
        </w:tc>
        <w:tc>
          <w:tcPr>
            <w:tcW w:w="4025" w:type="dxa"/>
            <w:tcBorders>
              <w:top w:val="nil"/>
              <w:left w:val="single" w:sz="4" w:space="0" w:color="auto"/>
              <w:bottom w:val="single" w:sz="4" w:space="0" w:color="auto"/>
              <w:right w:val="single" w:sz="4" w:space="0" w:color="auto"/>
            </w:tcBorders>
            <w:shd w:val="clear" w:color="auto" w:fill="auto"/>
          </w:tcPr>
          <w:p w14:paraId="01DC01BF" w14:textId="77777777" w:rsidR="00F87E61" w:rsidRPr="00F87E61" w:rsidRDefault="00F87E61" w:rsidP="00F87E61">
            <w:r w:rsidRPr="00F87E61">
              <w:t>Przedszkole nr 160</w:t>
            </w:r>
          </w:p>
        </w:tc>
        <w:tc>
          <w:tcPr>
            <w:tcW w:w="3969" w:type="dxa"/>
            <w:tcBorders>
              <w:top w:val="nil"/>
              <w:left w:val="nil"/>
              <w:bottom w:val="single" w:sz="4" w:space="0" w:color="auto"/>
              <w:right w:val="single" w:sz="4" w:space="0" w:color="auto"/>
            </w:tcBorders>
            <w:shd w:val="clear" w:color="auto" w:fill="auto"/>
          </w:tcPr>
          <w:p w14:paraId="703BB268" w14:textId="77777777" w:rsidR="00F87E61" w:rsidRPr="00F87E61" w:rsidRDefault="00F87E61" w:rsidP="00F87E61">
            <w:r w:rsidRPr="00F87E61">
              <w:t>Osiedle Tysiąclecia 69</w:t>
            </w:r>
          </w:p>
        </w:tc>
      </w:tr>
      <w:tr w:rsidR="00F87E61" w:rsidRPr="00F87E61" w14:paraId="545F71F3" w14:textId="77777777" w:rsidTr="009B1779">
        <w:trPr>
          <w:trHeight w:val="340"/>
          <w:jc w:val="center"/>
        </w:trPr>
        <w:tc>
          <w:tcPr>
            <w:tcW w:w="624" w:type="dxa"/>
            <w:noWrap/>
          </w:tcPr>
          <w:p w14:paraId="31C4F1C1" w14:textId="77777777" w:rsidR="00F87E61" w:rsidRPr="00F87E61" w:rsidRDefault="00F87E61" w:rsidP="00F87E61">
            <w:r w:rsidRPr="00F87E61">
              <w:t>120</w:t>
            </w:r>
          </w:p>
        </w:tc>
        <w:tc>
          <w:tcPr>
            <w:tcW w:w="4025" w:type="dxa"/>
            <w:tcBorders>
              <w:top w:val="nil"/>
              <w:left w:val="single" w:sz="4" w:space="0" w:color="auto"/>
              <w:bottom w:val="single" w:sz="4" w:space="0" w:color="auto"/>
              <w:right w:val="single" w:sz="4" w:space="0" w:color="auto"/>
            </w:tcBorders>
            <w:shd w:val="clear" w:color="auto" w:fill="auto"/>
          </w:tcPr>
          <w:p w14:paraId="6B7B51FA" w14:textId="77777777" w:rsidR="00F87E61" w:rsidRPr="00F87E61" w:rsidRDefault="00F87E61" w:rsidP="00F87E61">
            <w:r w:rsidRPr="00F87E61">
              <w:t>Przedszkole nr 174</w:t>
            </w:r>
          </w:p>
        </w:tc>
        <w:tc>
          <w:tcPr>
            <w:tcW w:w="3969" w:type="dxa"/>
            <w:tcBorders>
              <w:top w:val="nil"/>
              <w:left w:val="nil"/>
              <w:bottom w:val="single" w:sz="4" w:space="0" w:color="auto"/>
              <w:right w:val="single" w:sz="4" w:space="0" w:color="auto"/>
            </w:tcBorders>
            <w:shd w:val="clear" w:color="auto" w:fill="auto"/>
          </w:tcPr>
          <w:p w14:paraId="7504CDFE" w14:textId="77777777" w:rsidR="00F87E61" w:rsidRPr="00F87E61" w:rsidRDefault="00F87E61" w:rsidP="00F87E61">
            <w:r w:rsidRPr="00F87E61">
              <w:t>Osiedle Jana III Sobieskiego 108</w:t>
            </w:r>
          </w:p>
        </w:tc>
      </w:tr>
      <w:tr w:rsidR="00F87E61" w:rsidRPr="00F87E61" w14:paraId="30E7C7A4" w14:textId="77777777" w:rsidTr="009B1779">
        <w:trPr>
          <w:trHeight w:val="340"/>
          <w:jc w:val="center"/>
        </w:trPr>
        <w:tc>
          <w:tcPr>
            <w:tcW w:w="624" w:type="dxa"/>
            <w:noWrap/>
          </w:tcPr>
          <w:p w14:paraId="6CA347AC" w14:textId="77777777" w:rsidR="00F87E61" w:rsidRPr="00F87E61" w:rsidRDefault="00F87E61" w:rsidP="00F87E61">
            <w:r w:rsidRPr="00F87E61">
              <w:t>121</w:t>
            </w:r>
          </w:p>
        </w:tc>
        <w:tc>
          <w:tcPr>
            <w:tcW w:w="4025" w:type="dxa"/>
            <w:tcBorders>
              <w:top w:val="nil"/>
              <w:left w:val="single" w:sz="4" w:space="0" w:color="auto"/>
              <w:bottom w:val="single" w:sz="4" w:space="0" w:color="auto"/>
              <w:right w:val="single" w:sz="4" w:space="0" w:color="auto"/>
            </w:tcBorders>
            <w:shd w:val="clear" w:color="auto" w:fill="auto"/>
          </w:tcPr>
          <w:p w14:paraId="4F018DDD" w14:textId="77777777" w:rsidR="00F87E61" w:rsidRPr="00F87E61" w:rsidRDefault="00F87E61" w:rsidP="00F87E61">
            <w:r w:rsidRPr="00F87E61">
              <w:t>Przedszkole nr 176</w:t>
            </w:r>
          </w:p>
        </w:tc>
        <w:tc>
          <w:tcPr>
            <w:tcW w:w="3969" w:type="dxa"/>
            <w:tcBorders>
              <w:top w:val="nil"/>
              <w:left w:val="nil"/>
              <w:bottom w:val="single" w:sz="4" w:space="0" w:color="auto"/>
              <w:right w:val="single" w:sz="4" w:space="0" w:color="auto"/>
            </w:tcBorders>
            <w:shd w:val="clear" w:color="auto" w:fill="auto"/>
          </w:tcPr>
          <w:p w14:paraId="09AC4535" w14:textId="77777777" w:rsidR="00F87E61" w:rsidRPr="00F87E61" w:rsidRDefault="00F87E61" w:rsidP="00F87E61">
            <w:r w:rsidRPr="00F87E61">
              <w:t>Saperska 29</w:t>
            </w:r>
          </w:p>
        </w:tc>
      </w:tr>
      <w:tr w:rsidR="00F87E61" w:rsidRPr="00F87E61" w14:paraId="14A6FAA2" w14:textId="77777777" w:rsidTr="009B1779">
        <w:trPr>
          <w:trHeight w:val="340"/>
          <w:jc w:val="center"/>
        </w:trPr>
        <w:tc>
          <w:tcPr>
            <w:tcW w:w="624" w:type="dxa"/>
            <w:noWrap/>
          </w:tcPr>
          <w:p w14:paraId="46E299B2" w14:textId="77777777" w:rsidR="00F87E61" w:rsidRPr="00F87E61" w:rsidRDefault="00F87E61" w:rsidP="00F87E61">
            <w:r w:rsidRPr="00F87E61">
              <w:t>122</w:t>
            </w:r>
          </w:p>
        </w:tc>
        <w:tc>
          <w:tcPr>
            <w:tcW w:w="4025" w:type="dxa"/>
            <w:tcBorders>
              <w:top w:val="nil"/>
              <w:left w:val="single" w:sz="4" w:space="0" w:color="auto"/>
              <w:bottom w:val="single" w:sz="4" w:space="0" w:color="auto"/>
              <w:right w:val="single" w:sz="4" w:space="0" w:color="auto"/>
            </w:tcBorders>
            <w:shd w:val="clear" w:color="auto" w:fill="auto"/>
          </w:tcPr>
          <w:p w14:paraId="7E2F2790" w14:textId="77777777" w:rsidR="00F87E61" w:rsidRPr="00F87E61" w:rsidRDefault="00F87E61" w:rsidP="00F87E61">
            <w:r w:rsidRPr="00F87E61">
              <w:t>Przedszkole nr 178</w:t>
            </w:r>
          </w:p>
        </w:tc>
        <w:tc>
          <w:tcPr>
            <w:tcW w:w="3969" w:type="dxa"/>
            <w:tcBorders>
              <w:top w:val="nil"/>
              <w:left w:val="nil"/>
              <w:bottom w:val="single" w:sz="4" w:space="0" w:color="auto"/>
              <w:right w:val="single" w:sz="4" w:space="0" w:color="auto"/>
            </w:tcBorders>
            <w:shd w:val="clear" w:color="auto" w:fill="auto"/>
          </w:tcPr>
          <w:p w14:paraId="720DC0B6" w14:textId="77777777" w:rsidR="00F87E61" w:rsidRPr="00F87E61" w:rsidRDefault="00F87E61" w:rsidP="00F87E61">
            <w:r w:rsidRPr="00F87E61">
              <w:t>Osiedle Orła Białego 72</w:t>
            </w:r>
          </w:p>
        </w:tc>
      </w:tr>
      <w:tr w:rsidR="00F87E61" w:rsidRPr="00F87E61" w14:paraId="4CC4885B" w14:textId="77777777" w:rsidTr="009B1779">
        <w:trPr>
          <w:trHeight w:val="340"/>
          <w:jc w:val="center"/>
        </w:trPr>
        <w:tc>
          <w:tcPr>
            <w:tcW w:w="624" w:type="dxa"/>
            <w:noWrap/>
          </w:tcPr>
          <w:p w14:paraId="64E9DDB5" w14:textId="77777777" w:rsidR="00F87E61" w:rsidRPr="00F87E61" w:rsidRDefault="00F87E61" w:rsidP="00F87E61">
            <w:r w:rsidRPr="00F87E61">
              <w:t>123</w:t>
            </w:r>
          </w:p>
        </w:tc>
        <w:tc>
          <w:tcPr>
            <w:tcW w:w="4025" w:type="dxa"/>
            <w:tcBorders>
              <w:top w:val="nil"/>
              <w:left w:val="single" w:sz="4" w:space="0" w:color="auto"/>
              <w:bottom w:val="single" w:sz="4" w:space="0" w:color="auto"/>
              <w:right w:val="single" w:sz="4" w:space="0" w:color="auto"/>
            </w:tcBorders>
            <w:shd w:val="clear" w:color="auto" w:fill="auto"/>
          </w:tcPr>
          <w:p w14:paraId="7AEB662E" w14:textId="77777777" w:rsidR="00F87E61" w:rsidRPr="00F87E61" w:rsidRDefault="00F87E61" w:rsidP="00F87E61">
            <w:r w:rsidRPr="00F87E61">
              <w:t>Przedszkole nr 181</w:t>
            </w:r>
          </w:p>
        </w:tc>
        <w:tc>
          <w:tcPr>
            <w:tcW w:w="3969" w:type="dxa"/>
            <w:tcBorders>
              <w:top w:val="nil"/>
              <w:left w:val="nil"/>
              <w:bottom w:val="single" w:sz="4" w:space="0" w:color="auto"/>
              <w:right w:val="single" w:sz="4" w:space="0" w:color="auto"/>
            </w:tcBorders>
            <w:shd w:val="clear" w:color="auto" w:fill="auto"/>
          </w:tcPr>
          <w:p w14:paraId="33BBF576" w14:textId="77777777" w:rsidR="00F87E61" w:rsidRPr="00F87E61" w:rsidRDefault="00F87E61" w:rsidP="00F87E61">
            <w:r w:rsidRPr="00F87E61">
              <w:t>Osiedle Zwycięstwa 102</w:t>
            </w:r>
          </w:p>
        </w:tc>
      </w:tr>
      <w:tr w:rsidR="00F87E61" w:rsidRPr="00F87E61" w14:paraId="720169D3" w14:textId="77777777" w:rsidTr="009B1779">
        <w:trPr>
          <w:trHeight w:val="340"/>
          <w:jc w:val="center"/>
        </w:trPr>
        <w:tc>
          <w:tcPr>
            <w:tcW w:w="624" w:type="dxa"/>
            <w:noWrap/>
          </w:tcPr>
          <w:p w14:paraId="2AAFF8C1" w14:textId="77777777" w:rsidR="00F87E61" w:rsidRPr="00F87E61" w:rsidRDefault="00F87E61" w:rsidP="00F87E61">
            <w:r w:rsidRPr="00F87E61">
              <w:t>124</w:t>
            </w:r>
          </w:p>
        </w:tc>
        <w:tc>
          <w:tcPr>
            <w:tcW w:w="4025" w:type="dxa"/>
            <w:tcBorders>
              <w:top w:val="nil"/>
              <w:left w:val="single" w:sz="4" w:space="0" w:color="auto"/>
              <w:bottom w:val="single" w:sz="4" w:space="0" w:color="auto"/>
              <w:right w:val="single" w:sz="4" w:space="0" w:color="auto"/>
            </w:tcBorders>
            <w:shd w:val="clear" w:color="auto" w:fill="auto"/>
          </w:tcPr>
          <w:p w14:paraId="3BE6DAF5" w14:textId="77777777" w:rsidR="00F87E61" w:rsidRPr="00F87E61" w:rsidRDefault="00F87E61" w:rsidP="00F87E61">
            <w:r w:rsidRPr="00F87E61">
              <w:t>Przedszkole nr 182</w:t>
            </w:r>
          </w:p>
        </w:tc>
        <w:tc>
          <w:tcPr>
            <w:tcW w:w="3969" w:type="dxa"/>
            <w:tcBorders>
              <w:top w:val="nil"/>
              <w:left w:val="nil"/>
              <w:bottom w:val="single" w:sz="4" w:space="0" w:color="auto"/>
              <w:right w:val="single" w:sz="4" w:space="0" w:color="auto"/>
            </w:tcBorders>
            <w:shd w:val="clear" w:color="auto" w:fill="auto"/>
          </w:tcPr>
          <w:p w14:paraId="226AB07D" w14:textId="77777777" w:rsidR="00F87E61" w:rsidRPr="00F87E61" w:rsidRDefault="00F87E61" w:rsidP="00F87E61">
            <w:r w:rsidRPr="00F87E61">
              <w:t>Osiedle Jana III Sobieskiego 106</w:t>
            </w:r>
          </w:p>
        </w:tc>
      </w:tr>
      <w:tr w:rsidR="00F87E61" w:rsidRPr="00F87E61" w14:paraId="1E3AEF0C" w14:textId="77777777" w:rsidTr="009B1779">
        <w:trPr>
          <w:trHeight w:val="340"/>
          <w:jc w:val="center"/>
        </w:trPr>
        <w:tc>
          <w:tcPr>
            <w:tcW w:w="624" w:type="dxa"/>
            <w:noWrap/>
          </w:tcPr>
          <w:p w14:paraId="3B45A941" w14:textId="77777777" w:rsidR="00F87E61" w:rsidRPr="00F87E61" w:rsidRDefault="00F87E61" w:rsidP="00F87E61">
            <w:r w:rsidRPr="00F87E61">
              <w:t>125</w:t>
            </w:r>
          </w:p>
        </w:tc>
        <w:tc>
          <w:tcPr>
            <w:tcW w:w="4025" w:type="dxa"/>
            <w:tcBorders>
              <w:top w:val="nil"/>
              <w:left w:val="single" w:sz="4" w:space="0" w:color="auto"/>
              <w:bottom w:val="single" w:sz="4" w:space="0" w:color="auto"/>
              <w:right w:val="single" w:sz="4" w:space="0" w:color="auto"/>
            </w:tcBorders>
            <w:shd w:val="clear" w:color="auto" w:fill="auto"/>
          </w:tcPr>
          <w:p w14:paraId="7A7B0823" w14:textId="77777777" w:rsidR="00F87E61" w:rsidRPr="00F87E61" w:rsidRDefault="00F87E61" w:rsidP="00F87E61">
            <w:r w:rsidRPr="00F87E61">
              <w:t>Przedszkole nr 184</w:t>
            </w:r>
          </w:p>
        </w:tc>
        <w:tc>
          <w:tcPr>
            <w:tcW w:w="3969" w:type="dxa"/>
            <w:tcBorders>
              <w:top w:val="nil"/>
              <w:left w:val="nil"/>
              <w:bottom w:val="single" w:sz="4" w:space="0" w:color="auto"/>
              <w:right w:val="single" w:sz="4" w:space="0" w:color="auto"/>
            </w:tcBorders>
            <w:shd w:val="clear" w:color="auto" w:fill="auto"/>
          </w:tcPr>
          <w:p w14:paraId="5CF42BA3" w14:textId="77777777" w:rsidR="00F87E61" w:rsidRPr="00F87E61" w:rsidRDefault="00F87E61" w:rsidP="00F87E61">
            <w:r w:rsidRPr="00F87E61">
              <w:t>Sióstr Misjonarek 1</w:t>
            </w:r>
          </w:p>
        </w:tc>
      </w:tr>
      <w:tr w:rsidR="00F87E61" w:rsidRPr="00F87E61" w14:paraId="351EB668" w14:textId="77777777" w:rsidTr="009B1779">
        <w:trPr>
          <w:trHeight w:val="340"/>
          <w:jc w:val="center"/>
        </w:trPr>
        <w:tc>
          <w:tcPr>
            <w:tcW w:w="624" w:type="dxa"/>
            <w:noWrap/>
          </w:tcPr>
          <w:p w14:paraId="55F1693D" w14:textId="77777777" w:rsidR="00F87E61" w:rsidRPr="00F87E61" w:rsidRDefault="00F87E61" w:rsidP="00F87E61">
            <w:r w:rsidRPr="00F87E61">
              <w:lastRenderedPageBreak/>
              <w:t>126</w:t>
            </w:r>
          </w:p>
        </w:tc>
        <w:tc>
          <w:tcPr>
            <w:tcW w:w="4025" w:type="dxa"/>
            <w:tcBorders>
              <w:top w:val="nil"/>
              <w:left w:val="single" w:sz="4" w:space="0" w:color="auto"/>
              <w:bottom w:val="single" w:sz="4" w:space="0" w:color="auto"/>
              <w:right w:val="single" w:sz="4" w:space="0" w:color="auto"/>
            </w:tcBorders>
            <w:shd w:val="clear" w:color="auto" w:fill="auto"/>
          </w:tcPr>
          <w:p w14:paraId="295F26BF" w14:textId="77777777" w:rsidR="00F87E61" w:rsidRPr="00F87E61" w:rsidRDefault="00F87E61" w:rsidP="00F87E61">
            <w:r w:rsidRPr="00F87E61">
              <w:t>Przedszkole nr 185</w:t>
            </w:r>
          </w:p>
        </w:tc>
        <w:tc>
          <w:tcPr>
            <w:tcW w:w="3969" w:type="dxa"/>
            <w:tcBorders>
              <w:top w:val="nil"/>
              <w:left w:val="nil"/>
              <w:bottom w:val="single" w:sz="4" w:space="0" w:color="auto"/>
              <w:right w:val="single" w:sz="4" w:space="0" w:color="auto"/>
            </w:tcBorders>
            <w:shd w:val="clear" w:color="auto" w:fill="auto"/>
          </w:tcPr>
          <w:p w14:paraId="425E4235" w14:textId="77777777" w:rsidR="00F87E61" w:rsidRPr="00F87E61" w:rsidRDefault="00F87E61" w:rsidP="00F87E61">
            <w:r w:rsidRPr="00F87E61">
              <w:t>Osiedle Wichrowe Wzgórze 118</w:t>
            </w:r>
          </w:p>
        </w:tc>
      </w:tr>
      <w:tr w:rsidR="00F87E61" w:rsidRPr="00F87E61" w14:paraId="3B9DDAD7" w14:textId="77777777" w:rsidTr="009B1779">
        <w:trPr>
          <w:trHeight w:val="340"/>
          <w:jc w:val="center"/>
        </w:trPr>
        <w:tc>
          <w:tcPr>
            <w:tcW w:w="624" w:type="dxa"/>
            <w:noWrap/>
          </w:tcPr>
          <w:p w14:paraId="764894BC" w14:textId="77777777" w:rsidR="00F87E61" w:rsidRPr="00F87E61" w:rsidRDefault="00F87E61" w:rsidP="00F87E61">
            <w:r w:rsidRPr="00F87E61">
              <w:t>127</w:t>
            </w:r>
          </w:p>
        </w:tc>
        <w:tc>
          <w:tcPr>
            <w:tcW w:w="4025" w:type="dxa"/>
            <w:tcBorders>
              <w:top w:val="nil"/>
              <w:left w:val="single" w:sz="4" w:space="0" w:color="auto"/>
              <w:bottom w:val="single" w:sz="4" w:space="0" w:color="auto"/>
              <w:right w:val="single" w:sz="4" w:space="0" w:color="auto"/>
            </w:tcBorders>
            <w:shd w:val="clear" w:color="auto" w:fill="auto"/>
          </w:tcPr>
          <w:p w14:paraId="597EF225" w14:textId="77777777" w:rsidR="00F87E61" w:rsidRPr="00F87E61" w:rsidRDefault="00F87E61" w:rsidP="00F87E61">
            <w:r w:rsidRPr="00F87E61">
              <w:t>Przedszkole nr 188</w:t>
            </w:r>
          </w:p>
        </w:tc>
        <w:tc>
          <w:tcPr>
            <w:tcW w:w="3969" w:type="dxa"/>
            <w:tcBorders>
              <w:top w:val="nil"/>
              <w:left w:val="nil"/>
              <w:bottom w:val="single" w:sz="4" w:space="0" w:color="auto"/>
              <w:right w:val="single" w:sz="4" w:space="0" w:color="auto"/>
            </w:tcBorders>
            <w:shd w:val="clear" w:color="auto" w:fill="auto"/>
          </w:tcPr>
          <w:p w14:paraId="761C6D66" w14:textId="77777777" w:rsidR="00F87E61" w:rsidRPr="00F87E61" w:rsidRDefault="00F87E61" w:rsidP="00F87E61">
            <w:r w:rsidRPr="00F87E61">
              <w:t>Dębina 15</w:t>
            </w:r>
          </w:p>
        </w:tc>
      </w:tr>
      <w:tr w:rsidR="00F87E61" w:rsidRPr="00F87E61" w14:paraId="5B4F4B0C" w14:textId="77777777" w:rsidTr="009B1779">
        <w:trPr>
          <w:trHeight w:val="340"/>
          <w:jc w:val="center"/>
        </w:trPr>
        <w:tc>
          <w:tcPr>
            <w:tcW w:w="624" w:type="dxa"/>
            <w:noWrap/>
          </w:tcPr>
          <w:p w14:paraId="31E13C74" w14:textId="77777777" w:rsidR="00F87E61" w:rsidRPr="00F87E61" w:rsidRDefault="00F87E61" w:rsidP="00F87E61">
            <w:r w:rsidRPr="00F87E61">
              <w:t>128</w:t>
            </w:r>
          </w:p>
        </w:tc>
        <w:tc>
          <w:tcPr>
            <w:tcW w:w="4025" w:type="dxa"/>
            <w:tcBorders>
              <w:top w:val="nil"/>
              <w:left w:val="single" w:sz="4" w:space="0" w:color="auto"/>
              <w:bottom w:val="single" w:sz="4" w:space="0" w:color="auto"/>
              <w:right w:val="single" w:sz="4" w:space="0" w:color="auto"/>
            </w:tcBorders>
            <w:shd w:val="clear" w:color="auto" w:fill="auto"/>
          </w:tcPr>
          <w:p w14:paraId="28D8F985" w14:textId="77777777" w:rsidR="00F87E61" w:rsidRPr="00F87E61" w:rsidRDefault="00F87E61" w:rsidP="00F87E61">
            <w:r w:rsidRPr="00F87E61">
              <w:t>Przedszkole nr 189</w:t>
            </w:r>
          </w:p>
        </w:tc>
        <w:tc>
          <w:tcPr>
            <w:tcW w:w="3969" w:type="dxa"/>
            <w:tcBorders>
              <w:top w:val="nil"/>
              <w:left w:val="nil"/>
              <w:bottom w:val="single" w:sz="4" w:space="0" w:color="auto"/>
              <w:right w:val="single" w:sz="4" w:space="0" w:color="auto"/>
            </w:tcBorders>
            <w:shd w:val="clear" w:color="auto" w:fill="auto"/>
          </w:tcPr>
          <w:p w14:paraId="26E932D1" w14:textId="77777777" w:rsidR="00F87E61" w:rsidRPr="00F87E61" w:rsidRDefault="00F87E61" w:rsidP="00F87E61">
            <w:r w:rsidRPr="00F87E61">
              <w:t>Osiedle Bolesława Śmiałego 105</w:t>
            </w:r>
          </w:p>
        </w:tc>
      </w:tr>
      <w:tr w:rsidR="00F87E61" w:rsidRPr="00F87E61" w14:paraId="5E42E1F2" w14:textId="77777777" w:rsidTr="009B1779">
        <w:trPr>
          <w:trHeight w:val="340"/>
          <w:jc w:val="center"/>
        </w:trPr>
        <w:tc>
          <w:tcPr>
            <w:tcW w:w="624" w:type="dxa"/>
            <w:noWrap/>
          </w:tcPr>
          <w:p w14:paraId="0BFF045F" w14:textId="77777777" w:rsidR="00F87E61" w:rsidRPr="00F87E61" w:rsidRDefault="00F87E61" w:rsidP="00F87E61">
            <w:r w:rsidRPr="00F87E61">
              <w:t>129</w:t>
            </w:r>
          </w:p>
        </w:tc>
        <w:tc>
          <w:tcPr>
            <w:tcW w:w="4025" w:type="dxa"/>
            <w:tcBorders>
              <w:top w:val="nil"/>
              <w:left w:val="single" w:sz="4" w:space="0" w:color="auto"/>
              <w:bottom w:val="single" w:sz="4" w:space="0" w:color="auto"/>
              <w:right w:val="single" w:sz="4" w:space="0" w:color="auto"/>
            </w:tcBorders>
            <w:shd w:val="clear" w:color="auto" w:fill="auto"/>
          </w:tcPr>
          <w:p w14:paraId="51577166" w14:textId="77777777" w:rsidR="00F87E61" w:rsidRPr="00F87E61" w:rsidRDefault="00F87E61" w:rsidP="00F87E61">
            <w:r w:rsidRPr="00F87E61">
              <w:t>Szkoła Podstawowa nr 3</w:t>
            </w:r>
          </w:p>
        </w:tc>
        <w:tc>
          <w:tcPr>
            <w:tcW w:w="3969" w:type="dxa"/>
            <w:tcBorders>
              <w:top w:val="nil"/>
              <w:left w:val="nil"/>
              <w:bottom w:val="single" w:sz="4" w:space="0" w:color="auto"/>
              <w:right w:val="single" w:sz="4" w:space="0" w:color="auto"/>
            </w:tcBorders>
            <w:shd w:val="clear" w:color="auto" w:fill="auto"/>
          </w:tcPr>
          <w:p w14:paraId="22A63B6F" w14:textId="77777777" w:rsidR="00F87E61" w:rsidRPr="00F87E61" w:rsidRDefault="00F87E61" w:rsidP="00F87E61">
            <w:r w:rsidRPr="00F87E61">
              <w:t>Osiedle Piastowskie 27</w:t>
            </w:r>
          </w:p>
        </w:tc>
      </w:tr>
      <w:tr w:rsidR="00F87E61" w:rsidRPr="00F87E61" w14:paraId="3C8CB79A" w14:textId="77777777" w:rsidTr="009B1779">
        <w:trPr>
          <w:trHeight w:val="340"/>
          <w:jc w:val="center"/>
        </w:trPr>
        <w:tc>
          <w:tcPr>
            <w:tcW w:w="624" w:type="dxa"/>
            <w:noWrap/>
          </w:tcPr>
          <w:p w14:paraId="46E2EBD6" w14:textId="77777777" w:rsidR="00F87E61" w:rsidRPr="00F87E61" w:rsidRDefault="00F87E61" w:rsidP="00F87E61">
            <w:r w:rsidRPr="00F87E61">
              <w:t>130</w:t>
            </w:r>
          </w:p>
        </w:tc>
        <w:tc>
          <w:tcPr>
            <w:tcW w:w="4025" w:type="dxa"/>
            <w:tcBorders>
              <w:top w:val="nil"/>
              <w:left w:val="single" w:sz="4" w:space="0" w:color="auto"/>
              <w:bottom w:val="single" w:sz="4" w:space="0" w:color="auto"/>
              <w:right w:val="single" w:sz="4" w:space="0" w:color="auto"/>
            </w:tcBorders>
            <w:shd w:val="clear" w:color="auto" w:fill="auto"/>
          </w:tcPr>
          <w:p w14:paraId="0A7E524D" w14:textId="77777777" w:rsidR="00F87E61" w:rsidRPr="00F87E61" w:rsidRDefault="00F87E61" w:rsidP="00F87E61">
            <w:r w:rsidRPr="00F87E61">
              <w:t>Szkoła Podstawowa nr 4</w:t>
            </w:r>
          </w:p>
        </w:tc>
        <w:tc>
          <w:tcPr>
            <w:tcW w:w="3969" w:type="dxa"/>
            <w:tcBorders>
              <w:top w:val="nil"/>
              <w:left w:val="nil"/>
              <w:bottom w:val="single" w:sz="4" w:space="0" w:color="auto"/>
              <w:right w:val="single" w:sz="4" w:space="0" w:color="auto"/>
            </w:tcBorders>
            <w:shd w:val="clear" w:color="auto" w:fill="auto"/>
          </w:tcPr>
          <w:p w14:paraId="2B281A7B" w14:textId="77777777" w:rsidR="00F87E61" w:rsidRPr="00F87E61" w:rsidRDefault="00F87E61" w:rsidP="00F87E61">
            <w:r w:rsidRPr="00F87E61">
              <w:t>Rawicka 12/14</w:t>
            </w:r>
          </w:p>
        </w:tc>
      </w:tr>
      <w:tr w:rsidR="00F87E61" w:rsidRPr="00F87E61" w14:paraId="4F897072" w14:textId="77777777" w:rsidTr="009B1779">
        <w:trPr>
          <w:trHeight w:val="340"/>
          <w:jc w:val="center"/>
        </w:trPr>
        <w:tc>
          <w:tcPr>
            <w:tcW w:w="624" w:type="dxa"/>
            <w:noWrap/>
          </w:tcPr>
          <w:p w14:paraId="7D6C5D64" w14:textId="77777777" w:rsidR="00F87E61" w:rsidRPr="00F87E61" w:rsidRDefault="00F87E61" w:rsidP="00F87E61">
            <w:r w:rsidRPr="00F87E61">
              <w:t>131</w:t>
            </w:r>
          </w:p>
        </w:tc>
        <w:tc>
          <w:tcPr>
            <w:tcW w:w="4025" w:type="dxa"/>
            <w:tcBorders>
              <w:top w:val="nil"/>
              <w:left w:val="single" w:sz="4" w:space="0" w:color="auto"/>
              <w:bottom w:val="single" w:sz="4" w:space="0" w:color="auto"/>
              <w:right w:val="single" w:sz="4" w:space="0" w:color="auto"/>
            </w:tcBorders>
            <w:shd w:val="clear" w:color="auto" w:fill="auto"/>
          </w:tcPr>
          <w:p w14:paraId="4147CC59" w14:textId="77777777" w:rsidR="00F87E61" w:rsidRPr="00F87E61" w:rsidRDefault="00F87E61" w:rsidP="00F87E61">
            <w:r w:rsidRPr="00F87E61">
              <w:t>Szkoła Podstawowa nr 15</w:t>
            </w:r>
          </w:p>
        </w:tc>
        <w:tc>
          <w:tcPr>
            <w:tcW w:w="3969" w:type="dxa"/>
            <w:tcBorders>
              <w:top w:val="nil"/>
              <w:left w:val="nil"/>
              <w:bottom w:val="single" w:sz="4" w:space="0" w:color="auto"/>
              <w:right w:val="single" w:sz="4" w:space="0" w:color="auto"/>
            </w:tcBorders>
            <w:shd w:val="clear" w:color="auto" w:fill="auto"/>
          </w:tcPr>
          <w:p w14:paraId="7A775875" w14:textId="77777777" w:rsidR="00F87E61" w:rsidRPr="00F87E61" w:rsidRDefault="00F87E61" w:rsidP="00F87E61">
            <w:r w:rsidRPr="00F87E61">
              <w:t>Osiedle Jana III Sobieskiego 105</w:t>
            </w:r>
          </w:p>
        </w:tc>
      </w:tr>
      <w:tr w:rsidR="00F87E61" w:rsidRPr="00F87E61" w14:paraId="33C146CD" w14:textId="77777777" w:rsidTr="009B1779">
        <w:trPr>
          <w:trHeight w:val="340"/>
          <w:jc w:val="center"/>
        </w:trPr>
        <w:tc>
          <w:tcPr>
            <w:tcW w:w="624" w:type="dxa"/>
            <w:noWrap/>
          </w:tcPr>
          <w:p w14:paraId="66ABADA3" w14:textId="77777777" w:rsidR="00F87E61" w:rsidRPr="00F87E61" w:rsidRDefault="00F87E61" w:rsidP="00F87E61">
            <w:r w:rsidRPr="00F87E61">
              <w:t>132</w:t>
            </w:r>
          </w:p>
        </w:tc>
        <w:tc>
          <w:tcPr>
            <w:tcW w:w="4025" w:type="dxa"/>
            <w:tcBorders>
              <w:top w:val="nil"/>
              <w:left w:val="single" w:sz="4" w:space="0" w:color="auto"/>
              <w:bottom w:val="single" w:sz="4" w:space="0" w:color="auto"/>
              <w:right w:val="single" w:sz="4" w:space="0" w:color="auto"/>
            </w:tcBorders>
            <w:shd w:val="clear" w:color="auto" w:fill="auto"/>
          </w:tcPr>
          <w:p w14:paraId="63313974" w14:textId="77777777" w:rsidR="00F87E61" w:rsidRPr="00F87E61" w:rsidRDefault="00F87E61" w:rsidP="00F87E61">
            <w:r w:rsidRPr="00F87E61">
              <w:t>Szkoła Podstawowa nr 17</w:t>
            </w:r>
          </w:p>
        </w:tc>
        <w:tc>
          <w:tcPr>
            <w:tcW w:w="3969" w:type="dxa"/>
            <w:tcBorders>
              <w:top w:val="nil"/>
              <w:left w:val="nil"/>
              <w:bottom w:val="single" w:sz="4" w:space="0" w:color="auto"/>
              <w:right w:val="single" w:sz="4" w:space="0" w:color="auto"/>
            </w:tcBorders>
            <w:shd w:val="clear" w:color="auto" w:fill="auto"/>
          </w:tcPr>
          <w:p w14:paraId="7275FEEA" w14:textId="77777777" w:rsidR="00F87E61" w:rsidRPr="00F87E61" w:rsidRDefault="00F87E61" w:rsidP="00F87E61">
            <w:r w:rsidRPr="00F87E61">
              <w:t>Osiedle Bolesława Chrobrego 105</w:t>
            </w:r>
          </w:p>
        </w:tc>
      </w:tr>
      <w:tr w:rsidR="00F87E61" w:rsidRPr="00F87E61" w14:paraId="116AFE0D" w14:textId="77777777" w:rsidTr="009B1779">
        <w:trPr>
          <w:trHeight w:val="340"/>
          <w:jc w:val="center"/>
        </w:trPr>
        <w:tc>
          <w:tcPr>
            <w:tcW w:w="624" w:type="dxa"/>
            <w:noWrap/>
          </w:tcPr>
          <w:p w14:paraId="18C6009D" w14:textId="77777777" w:rsidR="00F87E61" w:rsidRPr="00F87E61" w:rsidRDefault="00F87E61" w:rsidP="00F87E61">
            <w:r w:rsidRPr="00F87E61">
              <w:t>133</w:t>
            </w:r>
          </w:p>
        </w:tc>
        <w:tc>
          <w:tcPr>
            <w:tcW w:w="4025" w:type="dxa"/>
            <w:tcBorders>
              <w:top w:val="nil"/>
              <w:left w:val="single" w:sz="4" w:space="0" w:color="auto"/>
              <w:bottom w:val="single" w:sz="4" w:space="0" w:color="auto"/>
              <w:right w:val="single" w:sz="4" w:space="0" w:color="auto"/>
            </w:tcBorders>
            <w:shd w:val="clear" w:color="auto" w:fill="auto"/>
          </w:tcPr>
          <w:p w14:paraId="7F124E37" w14:textId="77777777" w:rsidR="00F87E61" w:rsidRPr="00F87E61" w:rsidRDefault="00F87E61" w:rsidP="00F87E61">
            <w:r w:rsidRPr="00F87E61">
              <w:t>Szkoła Podstawowa nr 19</w:t>
            </w:r>
          </w:p>
        </w:tc>
        <w:tc>
          <w:tcPr>
            <w:tcW w:w="3969" w:type="dxa"/>
            <w:tcBorders>
              <w:top w:val="nil"/>
              <w:left w:val="nil"/>
              <w:bottom w:val="single" w:sz="4" w:space="0" w:color="auto"/>
              <w:right w:val="single" w:sz="4" w:space="0" w:color="auto"/>
            </w:tcBorders>
            <w:shd w:val="clear" w:color="auto" w:fill="auto"/>
          </w:tcPr>
          <w:p w14:paraId="7C4F833F" w14:textId="77777777" w:rsidR="00F87E61" w:rsidRPr="00F87E61" w:rsidRDefault="00F87E61" w:rsidP="00F87E61">
            <w:r w:rsidRPr="00F87E61">
              <w:t>Osiedle Oświecenia 1</w:t>
            </w:r>
          </w:p>
        </w:tc>
      </w:tr>
      <w:tr w:rsidR="00F87E61" w:rsidRPr="00F87E61" w14:paraId="2A72BF3C" w14:textId="77777777" w:rsidTr="009B1779">
        <w:trPr>
          <w:trHeight w:val="340"/>
          <w:jc w:val="center"/>
        </w:trPr>
        <w:tc>
          <w:tcPr>
            <w:tcW w:w="624" w:type="dxa"/>
            <w:noWrap/>
          </w:tcPr>
          <w:p w14:paraId="50A0FD6E" w14:textId="77777777" w:rsidR="00F87E61" w:rsidRPr="00F87E61" w:rsidRDefault="00F87E61" w:rsidP="00F87E61">
            <w:r w:rsidRPr="00F87E61">
              <w:t>134</w:t>
            </w:r>
          </w:p>
        </w:tc>
        <w:tc>
          <w:tcPr>
            <w:tcW w:w="4025" w:type="dxa"/>
            <w:tcBorders>
              <w:top w:val="nil"/>
              <w:left w:val="single" w:sz="4" w:space="0" w:color="auto"/>
              <w:bottom w:val="single" w:sz="4" w:space="0" w:color="auto"/>
              <w:right w:val="single" w:sz="4" w:space="0" w:color="auto"/>
            </w:tcBorders>
            <w:shd w:val="clear" w:color="auto" w:fill="auto"/>
          </w:tcPr>
          <w:p w14:paraId="4B275474" w14:textId="77777777" w:rsidR="00F87E61" w:rsidRPr="00F87E61" w:rsidRDefault="00F87E61" w:rsidP="00F87E61">
            <w:r w:rsidRPr="00F87E61">
              <w:t>Szkoła Podstawowa nr 20</w:t>
            </w:r>
          </w:p>
        </w:tc>
        <w:tc>
          <w:tcPr>
            <w:tcW w:w="3969" w:type="dxa"/>
            <w:tcBorders>
              <w:top w:val="nil"/>
              <w:left w:val="nil"/>
              <w:bottom w:val="single" w:sz="4" w:space="0" w:color="auto"/>
              <w:right w:val="single" w:sz="4" w:space="0" w:color="auto"/>
            </w:tcBorders>
            <w:shd w:val="clear" w:color="auto" w:fill="auto"/>
          </w:tcPr>
          <w:p w14:paraId="3EDFCAC5" w14:textId="77777777" w:rsidR="00F87E61" w:rsidRPr="00F87E61" w:rsidRDefault="00F87E61" w:rsidP="00F87E61">
            <w:r w:rsidRPr="00F87E61">
              <w:t>Osiedle Rzeczypospolitej 44</w:t>
            </w:r>
          </w:p>
        </w:tc>
      </w:tr>
      <w:tr w:rsidR="00F87E61" w:rsidRPr="00F87E61" w14:paraId="549CA6E7" w14:textId="77777777" w:rsidTr="009B1779">
        <w:trPr>
          <w:trHeight w:val="340"/>
          <w:jc w:val="center"/>
        </w:trPr>
        <w:tc>
          <w:tcPr>
            <w:tcW w:w="624" w:type="dxa"/>
            <w:noWrap/>
          </w:tcPr>
          <w:p w14:paraId="0F1F2835" w14:textId="77777777" w:rsidR="00F87E61" w:rsidRPr="00F87E61" w:rsidRDefault="00F87E61" w:rsidP="00F87E61">
            <w:r w:rsidRPr="00F87E61">
              <w:t>135</w:t>
            </w:r>
          </w:p>
        </w:tc>
        <w:tc>
          <w:tcPr>
            <w:tcW w:w="4025" w:type="dxa"/>
            <w:tcBorders>
              <w:top w:val="nil"/>
              <w:left w:val="single" w:sz="4" w:space="0" w:color="auto"/>
              <w:bottom w:val="single" w:sz="4" w:space="0" w:color="auto"/>
              <w:right w:val="single" w:sz="4" w:space="0" w:color="auto"/>
            </w:tcBorders>
            <w:shd w:val="clear" w:color="auto" w:fill="auto"/>
          </w:tcPr>
          <w:p w14:paraId="395630B4" w14:textId="77777777" w:rsidR="00F87E61" w:rsidRPr="00F87E61" w:rsidRDefault="00F87E61" w:rsidP="00F87E61">
            <w:r w:rsidRPr="00F87E61">
              <w:t>Szkoła Podstawowa nr 34</w:t>
            </w:r>
          </w:p>
        </w:tc>
        <w:tc>
          <w:tcPr>
            <w:tcW w:w="3969" w:type="dxa"/>
            <w:tcBorders>
              <w:top w:val="nil"/>
              <w:left w:val="nil"/>
              <w:bottom w:val="single" w:sz="4" w:space="0" w:color="auto"/>
              <w:right w:val="single" w:sz="4" w:space="0" w:color="auto"/>
            </w:tcBorders>
            <w:shd w:val="clear" w:color="auto" w:fill="auto"/>
          </w:tcPr>
          <w:p w14:paraId="3A972CC0" w14:textId="77777777" w:rsidR="00F87E61" w:rsidRPr="00F87E61" w:rsidRDefault="00F87E61" w:rsidP="00F87E61">
            <w:r w:rsidRPr="00F87E61">
              <w:t>Osiedle Bolesława Śmiałego 107</w:t>
            </w:r>
          </w:p>
        </w:tc>
      </w:tr>
      <w:tr w:rsidR="00F87E61" w:rsidRPr="00F87E61" w14:paraId="06081EC6" w14:textId="77777777" w:rsidTr="009B1779">
        <w:trPr>
          <w:trHeight w:val="340"/>
          <w:jc w:val="center"/>
        </w:trPr>
        <w:tc>
          <w:tcPr>
            <w:tcW w:w="624" w:type="dxa"/>
            <w:noWrap/>
          </w:tcPr>
          <w:p w14:paraId="18BBCE00" w14:textId="77777777" w:rsidR="00F87E61" w:rsidRPr="00F87E61" w:rsidRDefault="00F87E61" w:rsidP="00F87E61">
            <w:r w:rsidRPr="00F87E61">
              <w:t>136</w:t>
            </w:r>
          </w:p>
        </w:tc>
        <w:tc>
          <w:tcPr>
            <w:tcW w:w="4025" w:type="dxa"/>
            <w:tcBorders>
              <w:top w:val="nil"/>
              <w:left w:val="single" w:sz="4" w:space="0" w:color="auto"/>
              <w:bottom w:val="single" w:sz="4" w:space="0" w:color="auto"/>
              <w:right w:val="single" w:sz="4" w:space="0" w:color="auto"/>
            </w:tcBorders>
            <w:shd w:val="clear" w:color="auto" w:fill="auto"/>
          </w:tcPr>
          <w:p w14:paraId="77DAA6EB" w14:textId="77777777" w:rsidR="00F87E61" w:rsidRPr="00F87E61" w:rsidRDefault="00F87E61" w:rsidP="00F87E61">
            <w:r w:rsidRPr="00F87E61">
              <w:t>Szkoła Podstawowa nr 46</w:t>
            </w:r>
          </w:p>
        </w:tc>
        <w:tc>
          <w:tcPr>
            <w:tcW w:w="3969" w:type="dxa"/>
            <w:tcBorders>
              <w:top w:val="nil"/>
              <w:left w:val="nil"/>
              <w:bottom w:val="single" w:sz="4" w:space="0" w:color="auto"/>
              <w:right w:val="single" w:sz="4" w:space="0" w:color="auto"/>
            </w:tcBorders>
            <w:shd w:val="clear" w:color="auto" w:fill="auto"/>
          </w:tcPr>
          <w:p w14:paraId="1A428C2B" w14:textId="77777777" w:rsidR="00F87E61" w:rsidRPr="00F87E61" w:rsidRDefault="00F87E61" w:rsidP="00F87E61">
            <w:r w:rsidRPr="00F87E61">
              <w:t>Inowrocławska 19</w:t>
            </w:r>
          </w:p>
        </w:tc>
      </w:tr>
      <w:tr w:rsidR="00F87E61" w:rsidRPr="00F87E61" w14:paraId="0DBB74B3" w14:textId="77777777" w:rsidTr="009B1779">
        <w:trPr>
          <w:trHeight w:val="340"/>
          <w:jc w:val="center"/>
        </w:trPr>
        <w:tc>
          <w:tcPr>
            <w:tcW w:w="624" w:type="dxa"/>
            <w:noWrap/>
          </w:tcPr>
          <w:p w14:paraId="00913A8C" w14:textId="77777777" w:rsidR="00F87E61" w:rsidRPr="00F87E61" w:rsidRDefault="00F87E61" w:rsidP="00F87E61">
            <w:r w:rsidRPr="00F87E61">
              <w:t>137</w:t>
            </w:r>
          </w:p>
        </w:tc>
        <w:tc>
          <w:tcPr>
            <w:tcW w:w="4025" w:type="dxa"/>
            <w:tcBorders>
              <w:top w:val="nil"/>
              <w:left w:val="single" w:sz="4" w:space="0" w:color="auto"/>
              <w:bottom w:val="single" w:sz="4" w:space="0" w:color="auto"/>
              <w:right w:val="single" w:sz="4" w:space="0" w:color="auto"/>
            </w:tcBorders>
            <w:shd w:val="clear" w:color="auto" w:fill="auto"/>
          </w:tcPr>
          <w:p w14:paraId="5E7FAB34" w14:textId="77777777" w:rsidR="00F87E61" w:rsidRPr="00F87E61" w:rsidRDefault="00F87E61" w:rsidP="00F87E61">
            <w:r w:rsidRPr="00F87E61">
              <w:t>Szkoła Podstawowa nr 48</w:t>
            </w:r>
          </w:p>
        </w:tc>
        <w:tc>
          <w:tcPr>
            <w:tcW w:w="3969" w:type="dxa"/>
            <w:tcBorders>
              <w:top w:val="nil"/>
              <w:left w:val="nil"/>
              <w:bottom w:val="single" w:sz="4" w:space="0" w:color="auto"/>
              <w:right w:val="single" w:sz="4" w:space="0" w:color="auto"/>
            </w:tcBorders>
            <w:shd w:val="clear" w:color="auto" w:fill="auto"/>
          </w:tcPr>
          <w:p w14:paraId="62D7D962" w14:textId="77777777" w:rsidR="00F87E61" w:rsidRPr="00F87E61" w:rsidRDefault="00F87E61" w:rsidP="00F87E61">
            <w:r w:rsidRPr="00F87E61">
              <w:t>Sarmacka 105</w:t>
            </w:r>
          </w:p>
        </w:tc>
      </w:tr>
      <w:tr w:rsidR="00F87E61" w:rsidRPr="00F87E61" w14:paraId="088B7C4A" w14:textId="77777777" w:rsidTr="009B1779">
        <w:trPr>
          <w:trHeight w:val="340"/>
          <w:jc w:val="center"/>
        </w:trPr>
        <w:tc>
          <w:tcPr>
            <w:tcW w:w="624" w:type="dxa"/>
            <w:noWrap/>
          </w:tcPr>
          <w:p w14:paraId="6B78A04F" w14:textId="77777777" w:rsidR="00F87E61" w:rsidRPr="00F87E61" w:rsidRDefault="00F87E61" w:rsidP="00F87E61">
            <w:r w:rsidRPr="00F87E61">
              <w:t>138</w:t>
            </w:r>
          </w:p>
        </w:tc>
        <w:tc>
          <w:tcPr>
            <w:tcW w:w="4025" w:type="dxa"/>
            <w:tcBorders>
              <w:top w:val="nil"/>
              <w:left w:val="single" w:sz="4" w:space="0" w:color="auto"/>
              <w:bottom w:val="single" w:sz="4" w:space="0" w:color="auto"/>
              <w:right w:val="single" w:sz="4" w:space="0" w:color="auto"/>
            </w:tcBorders>
            <w:shd w:val="clear" w:color="auto" w:fill="auto"/>
          </w:tcPr>
          <w:p w14:paraId="0DAAFA20" w14:textId="77777777" w:rsidR="00F87E61" w:rsidRPr="00F87E61" w:rsidRDefault="00F87E61" w:rsidP="00F87E61">
            <w:r w:rsidRPr="00F87E61">
              <w:t>Szkoła Podstawowa nr 59</w:t>
            </w:r>
          </w:p>
        </w:tc>
        <w:tc>
          <w:tcPr>
            <w:tcW w:w="3969" w:type="dxa"/>
            <w:tcBorders>
              <w:top w:val="nil"/>
              <w:left w:val="nil"/>
              <w:bottom w:val="single" w:sz="4" w:space="0" w:color="auto"/>
              <w:right w:val="single" w:sz="4" w:space="0" w:color="auto"/>
            </w:tcBorders>
            <w:shd w:val="clear" w:color="auto" w:fill="auto"/>
          </w:tcPr>
          <w:p w14:paraId="734A682D" w14:textId="77777777" w:rsidR="00F87E61" w:rsidRPr="00F87E61" w:rsidRDefault="00F87E61" w:rsidP="00F87E61">
            <w:r w:rsidRPr="00F87E61">
              <w:t>Baranowska 1</w:t>
            </w:r>
          </w:p>
        </w:tc>
      </w:tr>
      <w:tr w:rsidR="00F87E61" w:rsidRPr="00F87E61" w14:paraId="080541AB" w14:textId="77777777" w:rsidTr="009B1779">
        <w:trPr>
          <w:trHeight w:val="340"/>
          <w:jc w:val="center"/>
        </w:trPr>
        <w:tc>
          <w:tcPr>
            <w:tcW w:w="624" w:type="dxa"/>
            <w:noWrap/>
          </w:tcPr>
          <w:p w14:paraId="6A2BD2C2" w14:textId="77777777" w:rsidR="00F87E61" w:rsidRPr="00F87E61" w:rsidRDefault="00F87E61" w:rsidP="00F87E61">
            <w:r w:rsidRPr="00F87E61">
              <w:t>139</w:t>
            </w:r>
          </w:p>
        </w:tc>
        <w:tc>
          <w:tcPr>
            <w:tcW w:w="4025" w:type="dxa"/>
            <w:tcBorders>
              <w:top w:val="nil"/>
              <w:left w:val="single" w:sz="4" w:space="0" w:color="auto"/>
              <w:bottom w:val="single" w:sz="4" w:space="0" w:color="auto"/>
              <w:right w:val="single" w:sz="4" w:space="0" w:color="auto"/>
            </w:tcBorders>
            <w:shd w:val="clear" w:color="auto" w:fill="auto"/>
          </w:tcPr>
          <w:p w14:paraId="2E415F4E" w14:textId="77777777" w:rsidR="00F87E61" w:rsidRPr="00F87E61" w:rsidRDefault="00F87E61" w:rsidP="00F87E61">
            <w:r w:rsidRPr="00F87E61">
              <w:t>Szkoła Podstawowa nr 62</w:t>
            </w:r>
          </w:p>
        </w:tc>
        <w:tc>
          <w:tcPr>
            <w:tcW w:w="3969" w:type="dxa"/>
            <w:tcBorders>
              <w:top w:val="nil"/>
              <w:left w:val="nil"/>
              <w:bottom w:val="single" w:sz="4" w:space="0" w:color="auto"/>
              <w:right w:val="single" w:sz="4" w:space="0" w:color="auto"/>
            </w:tcBorders>
            <w:shd w:val="clear" w:color="auto" w:fill="auto"/>
          </w:tcPr>
          <w:p w14:paraId="1CF1EC5C" w14:textId="77777777" w:rsidR="00F87E61" w:rsidRPr="00F87E61" w:rsidRDefault="00F87E61" w:rsidP="00F87E61">
            <w:r w:rsidRPr="00F87E61">
              <w:t>Druskienicka 32</w:t>
            </w:r>
          </w:p>
        </w:tc>
      </w:tr>
      <w:tr w:rsidR="00F87E61" w:rsidRPr="00F87E61" w14:paraId="6DBEBAA4" w14:textId="77777777" w:rsidTr="009B1779">
        <w:trPr>
          <w:trHeight w:val="340"/>
          <w:jc w:val="center"/>
        </w:trPr>
        <w:tc>
          <w:tcPr>
            <w:tcW w:w="624" w:type="dxa"/>
            <w:noWrap/>
          </w:tcPr>
          <w:p w14:paraId="4CB4F218" w14:textId="77777777" w:rsidR="00F87E61" w:rsidRPr="00F87E61" w:rsidRDefault="00F87E61" w:rsidP="00F87E61">
            <w:r w:rsidRPr="00F87E61">
              <w:t>140</w:t>
            </w:r>
          </w:p>
        </w:tc>
        <w:tc>
          <w:tcPr>
            <w:tcW w:w="4025" w:type="dxa"/>
            <w:tcBorders>
              <w:top w:val="nil"/>
              <w:left w:val="single" w:sz="4" w:space="0" w:color="auto"/>
              <w:bottom w:val="single" w:sz="4" w:space="0" w:color="auto"/>
              <w:right w:val="single" w:sz="4" w:space="0" w:color="auto"/>
            </w:tcBorders>
            <w:shd w:val="clear" w:color="auto" w:fill="auto"/>
          </w:tcPr>
          <w:p w14:paraId="54B86CAB" w14:textId="77777777" w:rsidR="00F87E61" w:rsidRPr="00F87E61" w:rsidRDefault="00F87E61" w:rsidP="00F87E61">
            <w:r w:rsidRPr="00F87E61">
              <w:t>Szkoła Podstawowa nr 63</w:t>
            </w:r>
          </w:p>
        </w:tc>
        <w:tc>
          <w:tcPr>
            <w:tcW w:w="3969" w:type="dxa"/>
            <w:tcBorders>
              <w:top w:val="nil"/>
              <w:left w:val="nil"/>
              <w:bottom w:val="single" w:sz="4" w:space="0" w:color="auto"/>
              <w:right w:val="single" w:sz="4" w:space="0" w:color="auto"/>
            </w:tcBorders>
            <w:shd w:val="clear" w:color="auto" w:fill="auto"/>
          </w:tcPr>
          <w:p w14:paraId="422DAFD1" w14:textId="77777777" w:rsidR="00F87E61" w:rsidRPr="00F87E61" w:rsidRDefault="00F87E61" w:rsidP="00F87E61">
            <w:r w:rsidRPr="00F87E61">
              <w:t>Starołęcka 142</w:t>
            </w:r>
          </w:p>
        </w:tc>
      </w:tr>
      <w:tr w:rsidR="00F87E61" w:rsidRPr="00F87E61" w14:paraId="14070D50" w14:textId="77777777" w:rsidTr="009B1779">
        <w:trPr>
          <w:trHeight w:val="340"/>
          <w:jc w:val="center"/>
        </w:trPr>
        <w:tc>
          <w:tcPr>
            <w:tcW w:w="624" w:type="dxa"/>
            <w:noWrap/>
          </w:tcPr>
          <w:p w14:paraId="490B1DFD" w14:textId="77777777" w:rsidR="00F87E61" w:rsidRPr="00F87E61" w:rsidRDefault="00F87E61" w:rsidP="00F87E61">
            <w:r w:rsidRPr="00F87E61">
              <w:t>141</w:t>
            </w:r>
          </w:p>
        </w:tc>
        <w:tc>
          <w:tcPr>
            <w:tcW w:w="4025" w:type="dxa"/>
            <w:tcBorders>
              <w:top w:val="nil"/>
              <w:left w:val="single" w:sz="4" w:space="0" w:color="auto"/>
              <w:bottom w:val="single" w:sz="4" w:space="0" w:color="auto"/>
              <w:right w:val="single" w:sz="4" w:space="0" w:color="auto"/>
            </w:tcBorders>
            <w:shd w:val="clear" w:color="auto" w:fill="auto"/>
          </w:tcPr>
          <w:p w14:paraId="4A8A48DA" w14:textId="77777777" w:rsidR="00F87E61" w:rsidRPr="00F87E61" w:rsidRDefault="00F87E61" w:rsidP="00F87E61">
            <w:r w:rsidRPr="00F87E61">
              <w:t>Szkoła Podstawowa nr 64</w:t>
            </w:r>
          </w:p>
        </w:tc>
        <w:tc>
          <w:tcPr>
            <w:tcW w:w="3969" w:type="dxa"/>
            <w:tcBorders>
              <w:top w:val="nil"/>
              <w:left w:val="nil"/>
              <w:bottom w:val="single" w:sz="4" w:space="0" w:color="auto"/>
              <w:right w:val="single" w:sz="4" w:space="0" w:color="auto"/>
            </w:tcBorders>
            <w:shd w:val="clear" w:color="auto" w:fill="auto"/>
          </w:tcPr>
          <w:p w14:paraId="3619BA26" w14:textId="77777777" w:rsidR="00F87E61" w:rsidRPr="00F87E61" w:rsidRDefault="00F87E61" w:rsidP="00F87E61">
            <w:r w:rsidRPr="00F87E61">
              <w:t>Osiedle Orła Białego 120</w:t>
            </w:r>
          </w:p>
        </w:tc>
      </w:tr>
      <w:tr w:rsidR="00F87E61" w:rsidRPr="00F87E61" w14:paraId="313C5ED6" w14:textId="77777777" w:rsidTr="009B1779">
        <w:trPr>
          <w:trHeight w:val="340"/>
          <w:jc w:val="center"/>
        </w:trPr>
        <w:tc>
          <w:tcPr>
            <w:tcW w:w="624" w:type="dxa"/>
            <w:noWrap/>
          </w:tcPr>
          <w:p w14:paraId="6D9670CE" w14:textId="77777777" w:rsidR="00F87E61" w:rsidRPr="00F87E61" w:rsidRDefault="00F87E61" w:rsidP="00F87E61">
            <w:r w:rsidRPr="00F87E61">
              <w:t>142</w:t>
            </w:r>
          </w:p>
        </w:tc>
        <w:tc>
          <w:tcPr>
            <w:tcW w:w="4025" w:type="dxa"/>
            <w:tcBorders>
              <w:top w:val="nil"/>
              <w:left w:val="single" w:sz="4" w:space="0" w:color="auto"/>
              <w:bottom w:val="single" w:sz="4" w:space="0" w:color="auto"/>
              <w:right w:val="single" w:sz="4" w:space="0" w:color="auto"/>
            </w:tcBorders>
            <w:shd w:val="clear" w:color="auto" w:fill="auto"/>
          </w:tcPr>
          <w:p w14:paraId="3F727843" w14:textId="77777777" w:rsidR="00F87E61" w:rsidRPr="00F87E61" w:rsidRDefault="00F87E61" w:rsidP="00F87E61">
            <w:r w:rsidRPr="00F87E61">
              <w:t>Szkoła Podstawowa nr 70</w:t>
            </w:r>
          </w:p>
        </w:tc>
        <w:tc>
          <w:tcPr>
            <w:tcW w:w="3969" w:type="dxa"/>
            <w:tcBorders>
              <w:top w:val="nil"/>
              <w:left w:val="nil"/>
              <w:bottom w:val="single" w:sz="4" w:space="0" w:color="auto"/>
              <w:right w:val="single" w:sz="4" w:space="0" w:color="auto"/>
            </w:tcBorders>
            <w:shd w:val="clear" w:color="auto" w:fill="auto"/>
          </w:tcPr>
          <w:p w14:paraId="257C6BB2" w14:textId="77777777" w:rsidR="00F87E61" w:rsidRPr="00F87E61" w:rsidRDefault="00F87E61" w:rsidP="00F87E61">
            <w:r w:rsidRPr="00F87E61">
              <w:t>Piękna 37</w:t>
            </w:r>
          </w:p>
        </w:tc>
      </w:tr>
      <w:tr w:rsidR="00F87E61" w:rsidRPr="00F87E61" w14:paraId="5A2F343F" w14:textId="77777777" w:rsidTr="009B1779">
        <w:trPr>
          <w:trHeight w:val="340"/>
          <w:jc w:val="center"/>
        </w:trPr>
        <w:tc>
          <w:tcPr>
            <w:tcW w:w="624" w:type="dxa"/>
            <w:noWrap/>
          </w:tcPr>
          <w:p w14:paraId="740F030B" w14:textId="77777777" w:rsidR="00F87E61" w:rsidRPr="00F87E61" w:rsidRDefault="00F87E61" w:rsidP="00F87E61">
            <w:r w:rsidRPr="00F87E61">
              <w:t>143</w:t>
            </w:r>
          </w:p>
        </w:tc>
        <w:tc>
          <w:tcPr>
            <w:tcW w:w="4025" w:type="dxa"/>
            <w:tcBorders>
              <w:top w:val="nil"/>
              <w:left w:val="single" w:sz="4" w:space="0" w:color="auto"/>
              <w:bottom w:val="single" w:sz="4" w:space="0" w:color="auto"/>
              <w:right w:val="single" w:sz="4" w:space="0" w:color="auto"/>
            </w:tcBorders>
            <w:shd w:val="clear" w:color="auto" w:fill="auto"/>
          </w:tcPr>
          <w:p w14:paraId="7EF4ABE3" w14:textId="77777777" w:rsidR="00F87E61" w:rsidRPr="00F87E61" w:rsidRDefault="00F87E61" w:rsidP="00F87E61">
            <w:r w:rsidRPr="00F87E61">
              <w:t>Szkoła Podstawowa nr 71</w:t>
            </w:r>
          </w:p>
        </w:tc>
        <w:tc>
          <w:tcPr>
            <w:tcW w:w="3969" w:type="dxa"/>
            <w:tcBorders>
              <w:top w:val="nil"/>
              <w:left w:val="nil"/>
              <w:bottom w:val="single" w:sz="4" w:space="0" w:color="auto"/>
              <w:right w:val="single" w:sz="4" w:space="0" w:color="auto"/>
            </w:tcBorders>
            <w:shd w:val="clear" w:color="auto" w:fill="auto"/>
          </w:tcPr>
          <w:p w14:paraId="0B731D14" w14:textId="77777777" w:rsidR="00F87E61" w:rsidRPr="00F87E61" w:rsidRDefault="00F87E61" w:rsidP="00F87E61">
            <w:r w:rsidRPr="00F87E61">
              <w:t>Przybyszewskiego 37</w:t>
            </w:r>
          </w:p>
        </w:tc>
      </w:tr>
      <w:tr w:rsidR="00F87E61" w:rsidRPr="00F87E61" w14:paraId="51D965EA" w14:textId="77777777" w:rsidTr="009B1779">
        <w:trPr>
          <w:trHeight w:val="340"/>
          <w:jc w:val="center"/>
        </w:trPr>
        <w:tc>
          <w:tcPr>
            <w:tcW w:w="624" w:type="dxa"/>
            <w:noWrap/>
          </w:tcPr>
          <w:p w14:paraId="5FF446A0" w14:textId="77777777" w:rsidR="00F87E61" w:rsidRPr="00F87E61" w:rsidRDefault="00F87E61" w:rsidP="00F87E61">
            <w:r w:rsidRPr="00F87E61">
              <w:t>144</w:t>
            </w:r>
          </w:p>
        </w:tc>
        <w:tc>
          <w:tcPr>
            <w:tcW w:w="4025" w:type="dxa"/>
            <w:tcBorders>
              <w:top w:val="nil"/>
              <w:left w:val="single" w:sz="4" w:space="0" w:color="auto"/>
              <w:bottom w:val="single" w:sz="4" w:space="0" w:color="auto"/>
              <w:right w:val="single" w:sz="4" w:space="0" w:color="auto"/>
            </w:tcBorders>
            <w:shd w:val="clear" w:color="auto" w:fill="auto"/>
          </w:tcPr>
          <w:p w14:paraId="39465DFD" w14:textId="77777777" w:rsidR="00F87E61" w:rsidRPr="00F87E61" w:rsidRDefault="00F87E61" w:rsidP="00F87E61">
            <w:r w:rsidRPr="00F87E61">
              <w:t>Szkoła Podstawowa nr 77</w:t>
            </w:r>
          </w:p>
        </w:tc>
        <w:tc>
          <w:tcPr>
            <w:tcW w:w="3969" w:type="dxa"/>
            <w:tcBorders>
              <w:top w:val="nil"/>
              <w:left w:val="nil"/>
              <w:bottom w:val="single" w:sz="4" w:space="0" w:color="auto"/>
              <w:right w:val="single" w:sz="4" w:space="0" w:color="auto"/>
            </w:tcBorders>
            <w:shd w:val="clear" w:color="auto" w:fill="auto"/>
          </w:tcPr>
          <w:p w14:paraId="5B908208" w14:textId="77777777" w:rsidR="00F87E61" w:rsidRPr="00F87E61" w:rsidRDefault="00F87E61" w:rsidP="00F87E61">
            <w:r w:rsidRPr="00F87E61">
              <w:t>Dmowskiego 50</w:t>
            </w:r>
          </w:p>
        </w:tc>
      </w:tr>
      <w:tr w:rsidR="00F87E61" w:rsidRPr="00F87E61" w14:paraId="42EBE322" w14:textId="77777777" w:rsidTr="009B1779">
        <w:trPr>
          <w:trHeight w:val="340"/>
          <w:jc w:val="center"/>
        </w:trPr>
        <w:tc>
          <w:tcPr>
            <w:tcW w:w="624" w:type="dxa"/>
            <w:noWrap/>
          </w:tcPr>
          <w:p w14:paraId="1C27A943" w14:textId="77777777" w:rsidR="00F87E61" w:rsidRPr="00F87E61" w:rsidRDefault="00F87E61" w:rsidP="00F87E61">
            <w:r w:rsidRPr="00F87E61">
              <w:t>145</w:t>
            </w:r>
          </w:p>
        </w:tc>
        <w:tc>
          <w:tcPr>
            <w:tcW w:w="4025" w:type="dxa"/>
            <w:tcBorders>
              <w:top w:val="nil"/>
              <w:left w:val="single" w:sz="4" w:space="0" w:color="auto"/>
              <w:bottom w:val="single" w:sz="4" w:space="0" w:color="auto"/>
              <w:right w:val="single" w:sz="4" w:space="0" w:color="auto"/>
            </w:tcBorders>
            <w:shd w:val="clear" w:color="auto" w:fill="auto"/>
          </w:tcPr>
          <w:p w14:paraId="38952E5B" w14:textId="77777777" w:rsidR="00F87E61" w:rsidRPr="00F87E61" w:rsidRDefault="00F87E61" w:rsidP="00F87E61">
            <w:r w:rsidRPr="00F87E61">
              <w:t>Szkoła Podstawowa nr 80</w:t>
            </w:r>
          </w:p>
        </w:tc>
        <w:tc>
          <w:tcPr>
            <w:tcW w:w="3969" w:type="dxa"/>
            <w:tcBorders>
              <w:top w:val="nil"/>
              <w:left w:val="nil"/>
              <w:bottom w:val="single" w:sz="4" w:space="0" w:color="auto"/>
              <w:right w:val="single" w:sz="4" w:space="0" w:color="auto"/>
            </w:tcBorders>
            <w:shd w:val="clear" w:color="auto" w:fill="auto"/>
          </w:tcPr>
          <w:p w14:paraId="4E2029AE" w14:textId="77777777" w:rsidR="00F87E61" w:rsidRPr="00F87E61" w:rsidRDefault="00F87E61" w:rsidP="00F87E61">
            <w:r w:rsidRPr="00F87E61">
              <w:t>Pogodna 84</w:t>
            </w:r>
          </w:p>
        </w:tc>
      </w:tr>
      <w:tr w:rsidR="00F87E61" w:rsidRPr="00F87E61" w14:paraId="0BC0B651" w14:textId="77777777" w:rsidTr="009B1779">
        <w:trPr>
          <w:trHeight w:val="340"/>
          <w:jc w:val="center"/>
        </w:trPr>
        <w:tc>
          <w:tcPr>
            <w:tcW w:w="624" w:type="dxa"/>
            <w:noWrap/>
          </w:tcPr>
          <w:p w14:paraId="6E7570E8" w14:textId="77777777" w:rsidR="00F87E61" w:rsidRPr="00F87E61" w:rsidRDefault="00F87E61" w:rsidP="00F87E61">
            <w:r w:rsidRPr="00F87E61">
              <w:t>146</w:t>
            </w:r>
          </w:p>
        </w:tc>
        <w:tc>
          <w:tcPr>
            <w:tcW w:w="4025" w:type="dxa"/>
            <w:tcBorders>
              <w:top w:val="nil"/>
              <w:left w:val="single" w:sz="4" w:space="0" w:color="auto"/>
              <w:bottom w:val="single" w:sz="4" w:space="0" w:color="auto"/>
              <w:right w:val="single" w:sz="4" w:space="0" w:color="auto"/>
            </w:tcBorders>
            <w:shd w:val="clear" w:color="auto" w:fill="auto"/>
          </w:tcPr>
          <w:p w14:paraId="2A796127" w14:textId="77777777" w:rsidR="00F87E61" w:rsidRPr="00F87E61" w:rsidRDefault="00F87E61" w:rsidP="00F87E61">
            <w:r w:rsidRPr="00F87E61">
              <w:t>Szkoła Podstawowa nr 89</w:t>
            </w:r>
          </w:p>
        </w:tc>
        <w:tc>
          <w:tcPr>
            <w:tcW w:w="3969" w:type="dxa"/>
            <w:tcBorders>
              <w:top w:val="nil"/>
              <w:left w:val="nil"/>
              <w:bottom w:val="single" w:sz="4" w:space="0" w:color="auto"/>
              <w:right w:val="single" w:sz="4" w:space="0" w:color="auto"/>
            </w:tcBorders>
            <w:shd w:val="clear" w:color="auto" w:fill="auto"/>
          </w:tcPr>
          <w:p w14:paraId="0D90EC2A" w14:textId="77777777" w:rsidR="00F87E61" w:rsidRPr="00F87E61" w:rsidRDefault="00F87E61" w:rsidP="00F87E61">
            <w:r w:rsidRPr="00F87E61">
              <w:t>Sochaczewska 3</w:t>
            </w:r>
          </w:p>
        </w:tc>
      </w:tr>
      <w:tr w:rsidR="00F87E61" w:rsidRPr="00F87E61" w14:paraId="1242833B" w14:textId="77777777" w:rsidTr="009B1779">
        <w:trPr>
          <w:trHeight w:val="340"/>
          <w:jc w:val="center"/>
        </w:trPr>
        <w:tc>
          <w:tcPr>
            <w:tcW w:w="624" w:type="dxa"/>
            <w:noWrap/>
          </w:tcPr>
          <w:p w14:paraId="7B1EF798" w14:textId="77777777" w:rsidR="00F87E61" w:rsidRPr="00F87E61" w:rsidRDefault="00F87E61" w:rsidP="00F87E61">
            <w:r w:rsidRPr="00F87E61">
              <w:t>147</w:t>
            </w:r>
          </w:p>
        </w:tc>
        <w:tc>
          <w:tcPr>
            <w:tcW w:w="4025" w:type="dxa"/>
            <w:tcBorders>
              <w:top w:val="nil"/>
              <w:left w:val="single" w:sz="4" w:space="0" w:color="auto"/>
              <w:bottom w:val="single" w:sz="4" w:space="0" w:color="auto"/>
              <w:right w:val="single" w:sz="4" w:space="0" w:color="auto"/>
            </w:tcBorders>
            <w:shd w:val="clear" w:color="auto" w:fill="auto"/>
          </w:tcPr>
          <w:p w14:paraId="6E0D8EEE" w14:textId="77777777" w:rsidR="00F87E61" w:rsidRPr="00F87E61" w:rsidRDefault="00F87E61" w:rsidP="00F87E61">
            <w:r w:rsidRPr="00F87E61">
              <w:t>Szkoła Podstawowa nr 90</w:t>
            </w:r>
          </w:p>
        </w:tc>
        <w:tc>
          <w:tcPr>
            <w:tcW w:w="3969" w:type="dxa"/>
            <w:tcBorders>
              <w:top w:val="nil"/>
              <w:left w:val="nil"/>
              <w:bottom w:val="single" w:sz="4" w:space="0" w:color="auto"/>
              <w:right w:val="single" w:sz="4" w:space="0" w:color="auto"/>
            </w:tcBorders>
            <w:shd w:val="clear" w:color="auto" w:fill="auto"/>
          </w:tcPr>
          <w:p w14:paraId="19314576" w14:textId="77777777" w:rsidR="00F87E61" w:rsidRPr="00F87E61" w:rsidRDefault="00F87E61" w:rsidP="00F87E61">
            <w:r w:rsidRPr="00F87E61">
              <w:t>Chociszewskiego 56</w:t>
            </w:r>
          </w:p>
        </w:tc>
      </w:tr>
      <w:tr w:rsidR="00F87E61" w:rsidRPr="00F87E61" w14:paraId="192F3BC5" w14:textId="77777777" w:rsidTr="009B1779">
        <w:trPr>
          <w:trHeight w:val="340"/>
          <w:jc w:val="center"/>
        </w:trPr>
        <w:tc>
          <w:tcPr>
            <w:tcW w:w="624" w:type="dxa"/>
            <w:noWrap/>
          </w:tcPr>
          <w:p w14:paraId="1CB12D3A" w14:textId="77777777" w:rsidR="00F87E61" w:rsidRPr="00F87E61" w:rsidRDefault="00F87E61" w:rsidP="00F87E61">
            <w:r w:rsidRPr="00F87E61">
              <w:t>148</w:t>
            </w:r>
          </w:p>
        </w:tc>
        <w:tc>
          <w:tcPr>
            <w:tcW w:w="4025" w:type="dxa"/>
            <w:tcBorders>
              <w:top w:val="nil"/>
              <w:left w:val="single" w:sz="4" w:space="0" w:color="auto"/>
              <w:bottom w:val="single" w:sz="4" w:space="0" w:color="auto"/>
              <w:right w:val="single" w:sz="4" w:space="0" w:color="auto"/>
            </w:tcBorders>
            <w:shd w:val="clear" w:color="auto" w:fill="auto"/>
          </w:tcPr>
          <w:p w14:paraId="5420C5CA" w14:textId="77777777" w:rsidR="00F87E61" w:rsidRPr="00F87E61" w:rsidRDefault="00F87E61" w:rsidP="00F87E61">
            <w:r w:rsidRPr="00F87E61">
              <w:t>Urząd Miasta Poznania</w:t>
            </w:r>
          </w:p>
        </w:tc>
        <w:tc>
          <w:tcPr>
            <w:tcW w:w="3969" w:type="dxa"/>
            <w:tcBorders>
              <w:top w:val="nil"/>
              <w:left w:val="nil"/>
              <w:bottom w:val="single" w:sz="4" w:space="0" w:color="auto"/>
              <w:right w:val="single" w:sz="4" w:space="0" w:color="auto"/>
            </w:tcBorders>
            <w:shd w:val="clear" w:color="auto" w:fill="auto"/>
          </w:tcPr>
          <w:p w14:paraId="0850A74F" w14:textId="77777777" w:rsidR="00F87E61" w:rsidRPr="00F87E61" w:rsidRDefault="00F87E61" w:rsidP="00F87E61">
            <w:r w:rsidRPr="00F87E61">
              <w:t>Libelta 16/20</w:t>
            </w:r>
          </w:p>
        </w:tc>
      </w:tr>
      <w:tr w:rsidR="00F87E61" w:rsidRPr="00F87E61" w14:paraId="69ADDBE8" w14:textId="77777777" w:rsidTr="009B1779">
        <w:trPr>
          <w:trHeight w:val="340"/>
          <w:jc w:val="center"/>
        </w:trPr>
        <w:tc>
          <w:tcPr>
            <w:tcW w:w="624" w:type="dxa"/>
            <w:noWrap/>
          </w:tcPr>
          <w:p w14:paraId="4414C5A4" w14:textId="77777777" w:rsidR="00F87E61" w:rsidRPr="00F87E61" w:rsidRDefault="00F87E61" w:rsidP="00F87E61">
            <w:r w:rsidRPr="00F87E61">
              <w:t>149</w:t>
            </w:r>
          </w:p>
        </w:tc>
        <w:tc>
          <w:tcPr>
            <w:tcW w:w="4025" w:type="dxa"/>
            <w:tcBorders>
              <w:top w:val="nil"/>
              <w:left w:val="single" w:sz="4" w:space="0" w:color="auto"/>
              <w:bottom w:val="single" w:sz="4" w:space="0" w:color="auto"/>
              <w:right w:val="single" w:sz="4" w:space="0" w:color="auto"/>
            </w:tcBorders>
            <w:shd w:val="clear" w:color="auto" w:fill="auto"/>
          </w:tcPr>
          <w:p w14:paraId="6BEEEC95" w14:textId="77777777" w:rsidR="00F87E61" w:rsidRPr="00F87E61" w:rsidRDefault="00F87E61" w:rsidP="00F87E61">
            <w:r w:rsidRPr="00F87E61">
              <w:t>Urząd Miasta Poznania</w:t>
            </w:r>
          </w:p>
        </w:tc>
        <w:tc>
          <w:tcPr>
            <w:tcW w:w="3969" w:type="dxa"/>
            <w:tcBorders>
              <w:top w:val="nil"/>
              <w:left w:val="nil"/>
              <w:bottom w:val="single" w:sz="4" w:space="0" w:color="auto"/>
              <w:right w:val="single" w:sz="4" w:space="0" w:color="auto"/>
            </w:tcBorders>
            <w:shd w:val="clear" w:color="auto" w:fill="auto"/>
          </w:tcPr>
          <w:p w14:paraId="47F6FF53" w14:textId="77777777" w:rsidR="00F87E61" w:rsidRPr="00F87E61" w:rsidRDefault="00F87E61" w:rsidP="00F87E61">
            <w:r w:rsidRPr="00F87E61">
              <w:t>Matejki 50</w:t>
            </w:r>
          </w:p>
        </w:tc>
      </w:tr>
      <w:tr w:rsidR="00F87E61" w:rsidRPr="00F87E61" w14:paraId="692D2BEF" w14:textId="77777777" w:rsidTr="009B1779">
        <w:trPr>
          <w:trHeight w:val="340"/>
          <w:jc w:val="center"/>
        </w:trPr>
        <w:tc>
          <w:tcPr>
            <w:tcW w:w="624" w:type="dxa"/>
            <w:noWrap/>
          </w:tcPr>
          <w:p w14:paraId="4DDA3B6E" w14:textId="77777777" w:rsidR="00F87E61" w:rsidRPr="00F87E61" w:rsidRDefault="00F87E61" w:rsidP="00F87E61">
            <w:r w:rsidRPr="00F87E61">
              <w:t>150</w:t>
            </w:r>
          </w:p>
        </w:tc>
        <w:tc>
          <w:tcPr>
            <w:tcW w:w="4025" w:type="dxa"/>
            <w:tcBorders>
              <w:top w:val="nil"/>
              <w:left w:val="single" w:sz="4" w:space="0" w:color="auto"/>
              <w:bottom w:val="single" w:sz="4" w:space="0" w:color="auto"/>
              <w:right w:val="single" w:sz="4" w:space="0" w:color="auto"/>
            </w:tcBorders>
            <w:shd w:val="clear" w:color="auto" w:fill="auto"/>
          </w:tcPr>
          <w:p w14:paraId="4826D73B" w14:textId="77777777" w:rsidR="00F87E61" w:rsidRPr="00F87E61" w:rsidRDefault="00F87E61" w:rsidP="00F87E61">
            <w:r w:rsidRPr="00F87E61">
              <w:t>Urząd Miasta Poznania</w:t>
            </w:r>
          </w:p>
        </w:tc>
        <w:tc>
          <w:tcPr>
            <w:tcW w:w="3969" w:type="dxa"/>
            <w:tcBorders>
              <w:top w:val="nil"/>
              <w:left w:val="nil"/>
              <w:bottom w:val="single" w:sz="4" w:space="0" w:color="auto"/>
              <w:right w:val="single" w:sz="4" w:space="0" w:color="auto"/>
            </w:tcBorders>
            <w:shd w:val="clear" w:color="auto" w:fill="auto"/>
          </w:tcPr>
          <w:p w14:paraId="151BDE55" w14:textId="77777777" w:rsidR="00F87E61" w:rsidRPr="00F87E61" w:rsidRDefault="00F87E61" w:rsidP="00F87E61">
            <w:r w:rsidRPr="00F87E61">
              <w:t>Słowackiego 22</w:t>
            </w:r>
          </w:p>
        </w:tc>
      </w:tr>
      <w:tr w:rsidR="00F87E61" w:rsidRPr="00F87E61" w14:paraId="17F47644" w14:textId="77777777" w:rsidTr="009B1779">
        <w:trPr>
          <w:trHeight w:val="340"/>
          <w:jc w:val="center"/>
        </w:trPr>
        <w:tc>
          <w:tcPr>
            <w:tcW w:w="624" w:type="dxa"/>
            <w:noWrap/>
          </w:tcPr>
          <w:p w14:paraId="04FB4D7D" w14:textId="77777777" w:rsidR="00F87E61" w:rsidRPr="00F87E61" w:rsidRDefault="00F87E61" w:rsidP="00F87E61">
            <w:r w:rsidRPr="00F87E61">
              <w:t>151</w:t>
            </w:r>
          </w:p>
        </w:tc>
        <w:tc>
          <w:tcPr>
            <w:tcW w:w="4025" w:type="dxa"/>
            <w:tcBorders>
              <w:top w:val="nil"/>
              <w:left w:val="single" w:sz="4" w:space="0" w:color="auto"/>
              <w:bottom w:val="single" w:sz="4" w:space="0" w:color="auto"/>
              <w:right w:val="single" w:sz="4" w:space="0" w:color="auto"/>
            </w:tcBorders>
            <w:shd w:val="clear" w:color="auto" w:fill="auto"/>
          </w:tcPr>
          <w:p w14:paraId="37D869D6" w14:textId="77777777" w:rsidR="00F87E61" w:rsidRPr="00F87E61" w:rsidRDefault="00F87E61" w:rsidP="00F87E61">
            <w:r w:rsidRPr="00F87E61">
              <w:t>Urząd Miasta Poznania</w:t>
            </w:r>
          </w:p>
        </w:tc>
        <w:tc>
          <w:tcPr>
            <w:tcW w:w="3969" w:type="dxa"/>
            <w:tcBorders>
              <w:top w:val="nil"/>
              <w:left w:val="nil"/>
              <w:bottom w:val="single" w:sz="4" w:space="0" w:color="auto"/>
              <w:right w:val="single" w:sz="4" w:space="0" w:color="auto"/>
            </w:tcBorders>
            <w:shd w:val="clear" w:color="auto" w:fill="auto"/>
          </w:tcPr>
          <w:p w14:paraId="0460FDC7" w14:textId="77777777" w:rsidR="00F87E61" w:rsidRPr="00F87E61" w:rsidRDefault="00F87E61" w:rsidP="00F87E61">
            <w:r w:rsidRPr="00F87E61">
              <w:t>3 Maja 46</w:t>
            </w:r>
          </w:p>
        </w:tc>
      </w:tr>
      <w:tr w:rsidR="00F87E61" w:rsidRPr="00F87E61" w14:paraId="5168216E" w14:textId="77777777" w:rsidTr="009B1779">
        <w:trPr>
          <w:trHeight w:val="340"/>
          <w:jc w:val="center"/>
        </w:trPr>
        <w:tc>
          <w:tcPr>
            <w:tcW w:w="624" w:type="dxa"/>
            <w:noWrap/>
          </w:tcPr>
          <w:p w14:paraId="1869C04F" w14:textId="77777777" w:rsidR="00F87E61" w:rsidRPr="00F87E61" w:rsidRDefault="00F87E61" w:rsidP="00F87E61">
            <w:r w:rsidRPr="00F87E61">
              <w:t>152</w:t>
            </w:r>
          </w:p>
        </w:tc>
        <w:tc>
          <w:tcPr>
            <w:tcW w:w="4025" w:type="dxa"/>
            <w:tcBorders>
              <w:top w:val="nil"/>
              <w:left w:val="single" w:sz="4" w:space="0" w:color="auto"/>
              <w:bottom w:val="single" w:sz="4" w:space="0" w:color="auto"/>
              <w:right w:val="single" w:sz="4" w:space="0" w:color="auto"/>
            </w:tcBorders>
            <w:shd w:val="clear" w:color="auto" w:fill="auto"/>
          </w:tcPr>
          <w:p w14:paraId="2C03539E" w14:textId="77777777" w:rsidR="00F87E61" w:rsidRPr="00F87E61" w:rsidRDefault="00F87E61" w:rsidP="00F87E61">
            <w:r w:rsidRPr="00F87E61">
              <w:t>Urząd Miasta Poznania</w:t>
            </w:r>
          </w:p>
        </w:tc>
        <w:tc>
          <w:tcPr>
            <w:tcW w:w="3969" w:type="dxa"/>
            <w:tcBorders>
              <w:top w:val="nil"/>
              <w:left w:val="nil"/>
              <w:bottom w:val="single" w:sz="4" w:space="0" w:color="auto"/>
              <w:right w:val="single" w:sz="4" w:space="0" w:color="auto"/>
            </w:tcBorders>
            <w:shd w:val="clear" w:color="auto" w:fill="auto"/>
          </w:tcPr>
          <w:p w14:paraId="16ABA1BA" w14:textId="77777777" w:rsidR="00F87E61" w:rsidRPr="00F87E61" w:rsidRDefault="00F87E61" w:rsidP="00F87E61">
            <w:r w:rsidRPr="00F87E61">
              <w:t>Stary Rynek 2</w:t>
            </w:r>
          </w:p>
        </w:tc>
      </w:tr>
      <w:tr w:rsidR="00F87E61" w:rsidRPr="00F87E61" w14:paraId="1E016A1B" w14:textId="77777777" w:rsidTr="009B1779">
        <w:trPr>
          <w:trHeight w:val="340"/>
          <w:jc w:val="center"/>
        </w:trPr>
        <w:tc>
          <w:tcPr>
            <w:tcW w:w="624" w:type="dxa"/>
            <w:noWrap/>
          </w:tcPr>
          <w:p w14:paraId="22D75008" w14:textId="77777777" w:rsidR="00F87E61" w:rsidRPr="00F87E61" w:rsidRDefault="00F87E61" w:rsidP="00F87E61">
            <w:r w:rsidRPr="00F87E61">
              <w:t>153</w:t>
            </w:r>
          </w:p>
        </w:tc>
        <w:tc>
          <w:tcPr>
            <w:tcW w:w="4025" w:type="dxa"/>
            <w:tcBorders>
              <w:top w:val="nil"/>
              <w:left w:val="single" w:sz="4" w:space="0" w:color="auto"/>
              <w:bottom w:val="single" w:sz="4" w:space="0" w:color="auto"/>
              <w:right w:val="single" w:sz="4" w:space="0" w:color="auto"/>
            </w:tcBorders>
            <w:shd w:val="clear" w:color="auto" w:fill="auto"/>
          </w:tcPr>
          <w:p w14:paraId="3925F8EE" w14:textId="77777777" w:rsidR="00F87E61" w:rsidRPr="00F87E61" w:rsidRDefault="00F87E61" w:rsidP="00F87E61">
            <w:r w:rsidRPr="00F87E61">
              <w:t>Urząd Miasta Poznania</w:t>
            </w:r>
          </w:p>
        </w:tc>
        <w:tc>
          <w:tcPr>
            <w:tcW w:w="3969" w:type="dxa"/>
            <w:tcBorders>
              <w:top w:val="nil"/>
              <w:left w:val="nil"/>
              <w:bottom w:val="single" w:sz="4" w:space="0" w:color="auto"/>
              <w:right w:val="single" w:sz="4" w:space="0" w:color="auto"/>
            </w:tcBorders>
            <w:shd w:val="clear" w:color="auto" w:fill="auto"/>
          </w:tcPr>
          <w:p w14:paraId="00CB9AE1" w14:textId="77777777" w:rsidR="00F87E61" w:rsidRPr="00F87E61" w:rsidRDefault="00F87E61" w:rsidP="00F87E61">
            <w:r w:rsidRPr="00F87E61">
              <w:t>Świerkowa 8-10</w:t>
            </w:r>
          </w:p>
        </w:tc>
      </w:tr>
      <w:tr w:rsidR="00F87E61" w:rsidRPr="00F87E61" w14:paraId="299D2B39" w14:textId="77777777" w:rsidTr="009B1779">
        <w:trPr>
          <w:trHeight w:val="340"/>
          <w:jc w:val="center"/>
        </w:trPr>
        <w:tc>
          <w:tcPr>
            <w:tcW w:w="624" w:type="dxa"/>
            <w:noWrap/>
          </w:tcPr>
          <w:p w14:paraId="37504269" w14:textId="77777777" w:rsidR="00F87E61" w:rsidRPr="00F87E61" w:rsidRDefault="00F87E61" w:rsidP="00F87E61">
            <w:r w:rsidRPr="00F87E61">
              <w:t>154</w:t>
            </w:r>
          </w:p>
        </w:tc>
        <w:tc>
          <w:tcPr>
            <w:tcW w:w="4025" w:type="dxa"/>
            <w:tcBorders>
              <w:top w:val="nil"/>
              <w:left w:val="single" w:sz="4" w:space="0" w:color="auto"/>
              <w:bottom w:val="single" w:sz="4" w:space="0" w:color="auto"/>
              <w:right w:val="single" w:sz="4" w:space="0" w:color="auto"/>
            </w:tcBorders>
            <w:shd w:val="clear" w:color="auto" w:fill="auto"/>
          </w:tcPr>
          <w:p w14:paraId="1D1088C1" w14:textId="77777777" w:rsidR="00F87E61" w:rsidRPr="00F87E61" w:rsidRDefault="00F87E61" w:rsidP="00F87E61">
            <w:r w:rsidRPr="00F87E61">
              <w:t>VI Liceum Ogólnokształcące</w:t>
            </w:r>
          </w:p>
        </w:tc>
        <w:tc>
          <w:tcPr>
            <w:tcW w:w="3969" w:type="dxa"/>
            <w:tcBorders>
              <w:top w:val="nil"/>
              <w:left w:val="nil"/>
              <w:bottom w:val="single" w:sz="4" w:space="0" w:color="auto"/>
              <w:right w:val="single" w:sz="4" w:space="0" w:color="auto"/>
            </w:tcBorders>
            <w:shd w:val="clear" w:color="auto" w:fill="auto"/>
          </w:tcPr>
          <w:p w14:paraId="1E5B24BD" w14:textId="77777777" w:rsidR="00F87E61" w:rsidRPr="00F87E61" w:rsidRDefault="00F87E61" w:rsidP="00F87E61">
            <w:r w:rsidRPr="00F87E61">
              <w:t>Krakowska 17a</w:t>
            </w:r>
          </w:p>
        </w:tc>
      </w:tr>
      <w:tr w:rsidR="00F87E61" w:rsidRPr="00F87E61" w14:paraId="543A8A67" w14:textId="77777777" w:rsidTr="009B1779">
        <w:trPr>
          <w:trHeight w:val="340"/>
          <w:jc w:val="center"/>
        </w:trPr>
        <w:tc>
          <w:tcPr>
            <w:tcW w:w="624" w:type="dxa"/>
            <w:noWrap/>
          </w:tcPr>
          <w:p w14:paraId="0D8FE4E7" w14:textId="77777777" w:rsidR="00F87E61" w:rsidRPr="00F87E61" w:rsidRDefault="00F87E61" w:rsidP="00F87E61">
            <w:r w:rsidRPr="00F87E61">
              <w:t>155</w:t>
            </w:r>
          </w:p>
        </w:tc>
        <w:tc>
          <w:tcPr>
            <w:tcW w:w="4025" w:type="dxa"/>
            <w:tcBorders>
              <w:top w:val="nil"/>
              <w:left w:val="single" w:sz="4" w:space="0" w:color="auto"/>
              <w:bottom w:val="single" w:sz="4" w:space="0" w:color="auto"/>
              <w:right w:val="single" w:sz="4" w:space="0" w:color="auto"/>
            </w:tcBorders>
            <w:shd w:val="clear" w:color="auto" w:fill="auto"/>
          </w:tcPr>
          <w:p w14:paraId="644D386C" w14:textId="77777777" w:rsidR="00F87E61" w:rsidRPr="00F87E61" w:rsidRDefault="00F87E61" w:rsidP="00F87E61">
            <w:r w:rsidRPr="00F87E61">
              <w:t>VII Liceum Ogólnokształcące</w:t>
            </w:r>
          </w:p>
        </w:tc>
        <w:tc>
          <w:tcPr>
            <w:tcW w:w="3969" w:type="dxa"/>
            <w:tcBorders>
              <w:top w:val="nil"/>
              <w:left w:val="nil"/>
              <w:bottom w:val="single" w:sz="4" w:space="0" w:color="auto"/>
              <w:right w:val="single" w:sz="4" w:space="0" w:color="auto"/>
            </w:tcBorders>
            <w:shd w:val="clear" w:color="auto" w:fill="auto"/>
          </w:tcPr>
          <w:p w14:paraId="017A8485" w14:textId="77777777" w:rsidR="00F87E61" w:rsidRPr="00F87E61" w:rsidRDefault="00F87E61" w:rsidP="00F87E61">
            <w:r w:rsidRPr="00F87E61">
              <w:t>Żeromskiego 8/12</w:t>
            </w:r>
          </w:p>
        </w:tc>
      </w:tr>
      <w:tr w:rsidR="00F87E61" w:rsidRPr="00F87E61" w14:paraId="15E2AFB1" w14:textId="77777777" w:rsidTr="009B1779">
        <w:trPr>
          <w:trHeight w:val="340"/>
          <w:jc w:val="center"/>
        </w:trPr>
        <w:tc>
          <w:tcPr>
            <w:tcW w:w="624" w:type="dxa"/>
            <w:noWrap/>
          </w:tcPr>
          <w:p w14:paraId="64DC7213" w14:textId="77777777" w:rsidR="00F87E61" w:rsidRPr="00F87E61" w:rsidRDefault="00F87E61" w:rsidP="00F87E61">
            <w:r w:rsidRPr="00F87E61">
              <w:t>156</w:t>
            </w:r>
          </w:p>
        </w:tc>
        <w:tc>
          <w:tcPr>
            <w:tcW w:w="4025" w:type="dxa"/>
            <w:tcBorders>
              <w:top w:val="nil"/>
              <w:left w:val="single" w:sz="4" w:space="0" w:color="auto"/>
              <w:bottom w:val="single" w:sz="4" w:space="0" w:color="auto"/>
              <w:right w:val="single" w:sz="4" w:space="0" w:color="auto"/>
            </w:tcBorders>
            <w:shd w:val="clear" w:color="auto" w:fill="auto"/>
          </w:tcPr>
          <w:p w14:paraId="78113457" w14:textId="77777777" w:rsidR="00F87E61" w:rsidRPr="00F87E61" w:rsidRDefault="00F87E61" w:rsidP="00F87E61">
            <w:r w:rsidRPr="00F87E61">
              <w:t>XII Liceum Ogólnokształcące</w:t>
            </w:r>
          </w:p>
        </w:tc>
        <w:tc>
          <w:tcPr>
            <w:tcW w:w="3969" w:type="dxa"/>
            <w:tcBorders>
              <w:top w:val="nil"/>
              <w:left w:val="nil"/>
              <w:bottom w:val="single" w:sz="4" w:space="0" w:color="auto"/>
              <w:right w:val="single" w:sz="4" w:space="0" w:color="auto"/>
            </w:tcBorders>
            <w:shd w:val="clear" w:color="auto" w:fill="auto"/>
          </w:tcPr>
          <w:p w14:paraId="4711EDF5" w14:textId="77777777" w:rsidR="00F87E61" w:rsidRPr="00F87E61" w:rsidRDefault="00F87E61" w:rsidP="00F87E61">
            <w:r w:rsidRPr="00F87E61">
              <w:t>Generała Kutrzeby 8</w:t>
            </w:r>
          </w:p>
        </w:tc>
      </w:tr>
      <w:tr w:rsidR="00F87E61" w:rsidRPr="00F87E61" w14:paraId="1CB87ED3" w14:textId="77777777" w:rsidTr="009B1779">
        <w:trPr>
          <w:trHeight w:val="340"/>
          <w:jc w:val="center"/>
        </w:trPr>
        <w:tc>
          <w:tcPr>
            <w:tcW w:w="624" w:type="dxa"/>
            <w:noWrap/>
          </w:tcPr>
          <w:p w14:paraId="347ACB0E" w14:textId="77777777" w:rsidR="00F87E61" w:rsidRPr="00F87E61" w:rsidRDefault="00F87E61" w:rsidP="00F87E61">
            <w:r w:rsidRPr="00F87E61">
              <w:t>157</w:t>
            </w:r>
          </w:p>
        </w:tc>
        <w:tc>
          <w:tcPr>
            <w:tcW w:w="4025" w:type="dxa"/>
            <w:tcBorders>
              <w:top w:val="nil"/>
              <w:left w:val="single" w:sz="4" w:space="0" w:color="auto"/>
              <w:bottom w:val="single" w:sz="4" w:space="0" w:color="auto"/>
              <w:right w:val="single" w:sz="4" w:space="0" w:color="auto"/>
            </w:tcBorders>
            <w:shd w:val="clear" w:color="auto" w:fill="auto"/>
          </w:tcPr>
          <w:p w14:paraId="65CCA2F0" w14:textId="77777777" w:rsidR="00F87E61" w:rsidRPr="00F87E61" w:rsidRDefault="00F87E61" w:rsidP="00F87E61">
            <w:r w:rsidRPr="00F87E61">
              <w:t>XIV LO im. Karola Wielkiego</w:t>
            </w:r>
          </w:p>
        </w:tc>
        <w:tc>
          <w:tcPr>
            <w:tcW w:w="3969" w:type="dxa"/>
            <w:tcBorders>
              <w:top w:val="nil"/>
              <w:left w:val="nil"/>
              <w:bottom w:val="single" w:sz="4" w:space="0" w:color="auto"/>
              <w:right w:val="single" w:sz="4" w:space="0" w:color="auto"/>
            </w:tcBorders>
            <w:shd w:val="clear" w:color="auto" w:fill="auto"/>
          </w:tcPr>
          <w:p w14:paraId="7693BCA2" w14:textId="77777777" w:rsidR="00F87E61" w:rsidRPr="00F87E61" w:rsidRDefault="00F87E61" w:rsidP="00F87E61">
            <w:r w:rsidRPr="00F87E61">
              <w:t>Osiedle Piastowskie 106</w:t>
            </w:r>
          </w:p>
        </w:tc>
      </w:tr>
      <w:tr w:rsidR="00F87E61" w:rsidRPr="00F87E61" w14:paraId="149829B4" w14:textId="77777777" w:rsidTr="009B1779">
        <w:trPr>
          <w:trHeight w:val="340"/>
          <w:jc w:val="center"/>
        </w:trPr>
        <w:tc>
          <w:tcPr>
            <w:tcW w:w="624" w:type="dxa"/>
            <w:noWrap/>
          </w:tcPr>
          <w:p w14:paraId="6CE634C0" w14:textId="77777777" w:rsidR="00F87E61" w:rsidRPr="00F87E61" w:rsidRDefault="00F87E61" w:rsidP="00F87E61">
            <w:r w:rsidRPr="00F87E61">
              <w:t>158</w:t>
            </w:r>
          </w:p>
        </w:tc>
        <w:tc>
          <w:tcPr>
            <w:tcW w:w="4025" w:type="dxa"/>
            <w:tcBorders>
              <w:top w:val="nil"/>
              <w:left w:val="single" w:sz="4" w:space="0" w:color="auto"/>
              <w:bottom w:val="single" w:sz="4" w:space="0" w:color="auto"/>
              <w:right w:val="single" w:sz="4" w:space="0" w:color="auto"/>
            </w:tcBorders>
            <w:shd w:val="clear" w:color="auto" w:fill="auto"/>
          </w:tcPr>
          <w:p w14:paraId="56828A42" w14:textId="77777777" w:rsidR="00F87E61" w:rsidRPr="00F87E61" w:rsidRDefault="00F87E61" w:rsidP="00F87E61">
            <w:r w:rsidRPr="00F87E61">
              <w:t>XX Liceum Ogólnokształcące</w:t>
            </w:r>
          </w:p>
        </w:tc>
        <w:tc>
          <w:tcPr>
            <w:tcW w:w="3969" w:type="dxa"/>
            <w:tcBorders>
              <w:top w:val="nil"/>
              <w:left w:val="nil"/>
              <w:bottom w:val="single" w:sz="4" w:space="0" w:color="auto"/>
              <w:right w:val="single" w:sz="4" w:space="0" w:color="auto"/>
            </w:tcBorders>
            <w:shd w:val="clear" w:color="auto" w:fill="auto"/>
          </w:tcPr>
          <w:p w14:paraId="68FEDE04" w14:textId="77777777" w:rsidR="00F87E61" w:rsidRPr="00F87E61" w:rsidRDefault="00F87E61" w:rsidP="00F87E61">
            <w:r w:rsidRPr="00F87E61">
              <w:t>Osiedle Wichrowe Wzgórze 111</w:t>
            </w:r>
          </w:p>
        </w:tc>
      </w:tr>
      <w:tr w:rsidR="00F87E61" w:rsidRPr="00F87E61" w14:paraId="25265FD1" w14:textId="77777777" w:rsidTr="009B1779">
        <w:trPr>
          <w:trHeight w:val="340"/>
          <w:jc w:val="center"/>
        </w:trPr>
        <w:tc>
          <w:tcPr>
            <w:tcW w:w="624" w:type="dxa"/>
            <w:noWrap/>
          </w:tcPr>
          <w:p w14:paraId="2C84A799" w14:textId="77777777" w:rsidR="00F87E61" w:rsidRPr="00F87E61" w:rsidRDefault="00F87E61" w:rsidP="00F87E61">
            <w:r w:rsidRPr="00F87E61">
              <w:t>159</w:t>
            </w:r>
          </w:p>
        </w:tc>
        <w:tc>
          <w:tcPr>
            <w:tcW w:w="4025" w:type="dxa"/>
            <w:tcBorders>
              <w:top w:val="nil"/>
              <w:left w:val="single" w:sz="4" w:space="0" w:color="auto"/>
              <w:bottom w:val="single" w:sz="4" w:space="0" w:color="auto"/>
              <w:right w:val="single" w:sz="4" w:space="0" w:color="auto"/>
            </w:tcBorders>
            <w:shd w:val="clear" w:color="auto" w:fill="auto"/>
          </w:tcPr>
          <w:p w14:paraId="781E5DD0" w14:textId="77777777" w:rsidR="00F87E61" w:rsidRPr="00F87E61" w:rsidRDefault="00F87E61" w:rsidP="00F87E61">
            <w:r w:rsidRPr="00F87E61">
              <w:t>XXV Liceum Ogólnokształcące</w:t>
            </w:r>
          </w:p>
        </w:tc>
        <w:tc>
          <w:tcPr>
            <w:tcW w:w="3969" w:type="dxa"/>
            <w:tcBorders>
              <w:top w:val="nil"/>
              <w:left w:val="nil"/>
              <w:bottom w:val="single" w:sz="4" w:space="0" w:color="auto"/>
              <w:right w:val="single" w:sz="4" w:space="0" w:color="auto"/>
            </w:tcBorders>
            <w:shd w:val="clear" w:color="auto" w:fill="auto"/>
          </w:tcPr>
          <w:p w14:paraId="4001EE79" w14:textId="77777777" w:rsidR="00F87E61" w:rsidRPr="00F87E61" w:rsidRDefault="00F87E61" w:rsidP="00F87E61">
            <w:r w:rsidRPr="00F87E61">
              <w:t>Widna 1</w:t>
            </w:r>
          </w:p>
        </w:tc>
      </w:tr>
      <w:tr w:rsidR="00F87E61" w:rsidRPr="00F87E61" w14:paraId="753661AF" w14:textId="77777777" w:rsidTr="009B1779">
        <w:trPr>
          <w:trHeight w:val="340"/>
          <w:jc w:val="center"/>
        </w:trPr>
        <w:tc>
          <w:tcPr>
            <w:tcW w:w="624" w:type="dxa"/>
            <w:noWrap/>
          </w:tcPr>
          <w:p w14:paraId="4C368FD2" w14:textId="77777777" w:rsidR="00F87E61" w:rsidRPr="00F87E61" w:rsidRDefault="00F87E61" w:rsidP="00F87E61">
            <w:r w:rsidRPr="00F87E61">
              <w:t>160</w:t>
            </w:r>
          </w:p>
        </w:tc>
        <w:tc>
          <w:tcPr>
            <w:tcW w:w="4025" w:type="dxa"/>
            <w:tcBorders>
              <w:top w:val="nil"/>
              <w:left w:val="single" w:sz="4" w:space="0" w:color="auto"/>
              <w:bottom w:val="single" w:sz="4" w:space="0" w:color="auto"/>
              <w:right w:val="single" w:sz="4" w:space="0" w:color="auto"/>
            </w:tcBorders>
            <w:shd w:val="clear" w:color="auto" w:fill="auto"/>
          </w:tcPr>
          <w:p w14:paraId="64383C49" w14:textId="77777777" w:rsidR="00F87E61" w:rsidRPr="00F87E61" w:rsidRDefault="00F87E61" w:rsidP="00F87E61">
            <w:r w:rsidRPr="00F87E61">
              <w:t xml:space="preserve">Zarząd Geodezji i Katastru Miejskiego </w:t>
            </w:r>
            <w:r w:rsidRPr="00F87E61">
              <w:lastRenderedPageBreak/>
              <w:t>GEOPOZ</w:t>
            </w:r>
          </w:p>
        </w:tc>
        <w:tc>
          <w:tcPr>
            <w:tcW w:w="3969" w:type="dxa"/>
            <w:tcBorders>
              <w:top w:val="nil"/>
              <w:left w:val="nil"/>
              <w:bottom w:val="single" w:sz="4" w:space="0" w:color="auto"/>
              <w:right w:val="single" w:sz="4" w:space="0" w:color="auto"/>
            </w:tcBorders>
            <w:shd w:val="clear" w:color="auto" w:fill="auto"/>
          </w:tcPr>
          <w:p w14:paraId="5C6DA3EB" w14:textId="77777777" w:rsidR="00F87E61" w:rsidRPr="00F87E61" w:rsidRDefault="00F87E61" w:rsidP="00F87E61">
            <w:r w:rsidRPr="00F87E61">
              <w:lastRenderedPageBreak/>
              <w:t>Gronowa 20</w:t>
            </w:r>
          </w:p>
        </w:tc>
      </w:tr>
      <w:tr w:rsidR="00F87E61" w:rsidRPr="00F87E61" w14:paraId="049DDA07" w14:textId="77777777" w:rsidTr="009B1779">
        <w:trPr>
          <w:trHeight w:val="340"/>
          <w:jc w:val="center"/>
        </w:trPr>
        <w:tc>
          <w:tcPr>
            <w:tcW w:w="624" w:type="dxa"/>
            <w:noWrap/>
          </w:tcPr>
          <w:p w14:paraId="424E6552" w14:textId="77777777" w:rsidR="00F87E61" w:rsidRPr="00F87E61" w:rsidRDefault="00F87E61" w:rsidP="00F87E61">
            <w:r w:rsidRPr="00F87E61">
              <w:t>161</w:t>
            </w:r>
          </w:p>
        </w:tc>
        <w:tc>
          <w:tcPr>
            <w:tcW w:w="4025" w:type="dxa"/>
            <w:tcBorders>
              <w:top w:val="nil"/>
              <w:left w:val="single" w:sz="4" w:space="0" w:color="auto"/>
              <w:bottom w:val="single" w:sz="4" w:space="0" w:color="auto"/>
              <w:right w:val="single" w:sz="4" w:space="0" w:color="auto"/>
            </w:tcBorders>
            <w:shd w:val="clear" w:color="auto" w:fill="auto"/>
          </w:tcPr>
          <w:p w14:paraId="5491C03F" w14:textId="77777777" w:rsidR="00F87E61" w:rsidRPr="00F87E61" w:rsidRDefault="00F87E61" w:rsidP="00F87E61">
            <w:r w:rsidRPr="00F87E61">
              <w:t>Zespół Szkół Odzieżowych im. Władysława Reymonta</w:t>
            </w:r>
          </w:p>
        </w:tc>
        <w:tc>
          <w:tcPr>
            <w:tcW w:w="3969" w:type="dxa"/>
            <w:tcBorders>
              <w:top w:val="nil"/>
              <w:left w:val="nil"/>
              <w:bottom w:val="single" w:sz="4" w:space="0" w:color="auto"/>
              <w:right w:val="single" w:sz="4" w:space="0" w:color="auto"/>
            </w:tcBorders>
            <w:shd w:val="clear" w:color="auto" w:fill="auto"/>
          </w:tcPr>
          <w:p w14:paraId="76891955" w14:textId="77777777" w:rsidR="00F87E61" w:rsidRPr="00F87E61" w:rsidRDefault="00F87E61" w:rsidP="00F87E61">
            <w:r w:rsidRPr="00F87E61">
              <w:t>Kazimierza Wielkiego 17</w:t>
            </w:r>
          </w:p>
        </w:tc>
      </w:tr>
      <w:tr w:rsidR="00F87E61" w:rsidRPr="00F87E61" w14:paraId="6BB8C228" w14:textId="77777777" w:rsidTr="009B1779">
        <w:trPr>
          <w:trHeight w:val="340"/>
          <w:jc w:val="center"/>
        </w:trPr>
        <w:tc>
          <w:tcPr>
            <w:tcW w:w="624" w:type="dxa"/>
            <w:noWrap/>
          </w:tcPr>
          <w:p w14:paraId="36C1F3AB" w14:textId="77777777" w:rsidR="00F87E61" w:rsidRPr="00F87E61" w:rsidRDefault="00F87E61" w:rsidP="00F87E61">
            <w:r w:rsidRPr="00F87E61">
              <w:t>162</w:t>
            </w:r>
          </w:p>
        </w:tc>
        <w:tc>
          <w:tcPr>
            <w:tcW w:w="4025" w:type="dxa"/>
            <w:tcBorders>
              <w:top w:val="nil"/>
              <w:left w:val="single" w:sz="4" w:space="0" w:color="auto"/>
              <w:bottom w:val="single" w:sz="4" w:space="0" w:color="auto"/>
              <w:right w:val="single" w:sz="4" w:space="0" w:color="auto"/>
            </w:tcBorders>
            <w:shd w:val="clear" w:color="auto" w:fill="auto"/>
          </w:tcPr>
          <w:p w14:paraId="49ADB8A5" w14:textId="77777777" w:rsidR="00F87E61" w:rsidRPr="00F87E61" w:rsidRDefault="00F87E61" w:rsidP="00F87E61">
            <w:r w:rsidRPr="00F87E61">
              <w:t>Zespół Szkolno-Przedszkolny nr 2</w:t>
            </w:r>
          </w:p>
        </w:tc>
        <w:tc>
          <w:tcPr>
            <w:tcW w:w="3969" w:type="dxa"/>
            <w:tcBorders>
              <w:top w:val="nil"/>
              <w:left w:val="nil"/>
              <w:bottom w:val="single" w:sz="4" w:space="0" w:color="auto"/>
              <w:right w:val="single" w:sz="4" w:space="0" w:color="auto"/>
            </w:tcBorders>
            <w:shd w:val="clear" w:color="auto" w:fill="auto"/>
          </w:tcPr>
          <w:p w14:paraId="28915D65" w14:textId="77777777" w:rsidR="00F87E61" w:rsidRPr="00F87E61" w:rsidRDefault="00F87E61" w:rsidP="00F87E61">
            <w:r w:rsidRPr="00F87E61">
              <w:t>Łozowa 77</w:t>
            </w:r>
          </w:p>
        </w:tc>
      </w:tr>
      <w:tr w:rsidR="00F87E61" w:rsidRPr="00F87E61" w14:paraId="62A7D903" w14:textId="77777777" w:rsidTr="009B1779">
        <w:trPr>
          <w:trHeight w:val="340"/>
          <w:jc w:val="center"/>
        </w:trPr>
        <w:tc>
          <w:tcPr>
            <w:tcW w:w="624" w:type="dxa"/>
            <w:noWrap/>
          </w:tcPr>
          <w:p w14:paraId="29FD69E6" w14:textId="77777777" w:rsidR="00F87E61" w:rsidRPr="00F87E61" w:rsidRDefault="00F87E61" w:rsidP="00F87E61">
            <w:r w:rsidRPr="00F87E61">
              <w:t>163</w:t>
            </w:r>
          </w:p>
        </w:tc>
        <w:tc>
          <w:tcPr>
            <w:tcW w:w="4025" w:type="dxa"/>
            <w:tcBorders>
              <w:top w:val="nil"/>
              <w:left w:val="single" w:sz="4" w:space="0" w:color="auto"/>
              <w:bottom w:val="single" w:sz="4" w:space="0" w:color="auto"/>
              <w:right w:val="single" w:sz="4" w:space="0" w:color="auto"/>
            </w:tcBorders>
            <w:shd w:val="clear" w:color="auto" w:fill="auto"/>
          </w:tcPr>
          <w:p w14:paraId="79D46FA6" w14:textId="77777777" w:rsidR="00F87E61" w:rsidRPr="00F87E61" w:rsidRDefault="00F87E61" w:rsidP="00F87E61">
            <w:r w:rsidRPr="00F87E61">
              <w:t>Zespół Szkół Budowlano Drzewnych</w:t>
            </w:r>
          </w:p>
        </w:tc>
        <w:tc>
          <w:tcPr>
            <w:tcW w:w="3969" w:type="dxa"/>
            <w:tcBorders>
              <w:top w:val="nil"/>
              <w:left w:val="nil"/>
              <w:bottom w:val="single" w:sz="4" w:space="0" w:color="auto"/>
              <w:right w:val="single" w:sz="4" w:space="0" w:color="auto"/>
            </w:tcBorders>
            <w:shd w:val="clear" w:color="auto" w:fill="auto"/>
          </w:tcPr>
          <w:p w14:paraId="65CC1E00" w14:textId="77777777" w:rsidR="00F87E61" w:rsidRPr="00F87E61" w:rsidRDefault="00F87E61" w:rsidP="00F87E61">
            <w:r w:rsidRPr="00F87E61">
              <w:t>Raszyńska 48</w:t>
            </w:r>
          </w:p>
        </w:tc>
      </w:tr>
      <w:tr w:rsidR="00F87E61" w:rsidRPr="00F87E61" w14:paraId="6AF21A35" w14:textId="77777777" w:rsidTr="009B1779">
        <w:trPr>
          <w:trHeight w:val="340"/>
          <w:jc w:val="center"/>
        </w:trPr>
        <w:tc>
          <w:tcPr>
            <w:tcW w:w="624" w:type="dxa"/>
            <w:noWrap/>
          </w:tcPr>
          <w:p w14:paraId="5C3D4153" w14:textId="77777777" w:rsidR="00F87E61" w:rsidRPr="00F87E61" w:rsidRDefault="00F87E61" w:rsidP="00F87E61">
            <w:r w:rsidRPr="00F87E61">
              <w:t>164</w:t>
            </w:r>
          </w:p>
        </w:tc>
        <w:tc>
          <w:tcPr>
            <w:tcW w:w="4025" w:type="dxa"/>
            <w:tcBorders>
              <w:top w:val="nil"/>
              <w:left w:val="single" w:sz="4" w:space="0" w:color="auto"/>
              <w:bottom w:val="single" w:sz="4" w:space="0" w:color="auto"/>
              <w:right w:val="single" w:sz="4" w:space="0" w:color="auto"/>
            </w:tcBorders>
            <w:shd w:val="clear" w:color="auto" w:fill="auto"/>
          </w:tcPr>
          <w:p w14:paraId="34FFE2F2" w14:textId="77777777" w:rsidR="00F87E61" w:rsidRPr="00F87E61" w:rsidRDefault="00F87E61" w:rsidP="00F87E61">
            <w:r w:rsidRPr="00F87E61">
              <w:t>Zespół Szkół Ekonomicznych</w:t>
            </w:r>
          </w:p>
        </w:tc>
        <w:tc>
          <w:tcPr>
            <w:tcW w:w="3969" w:type="dxa"/>
            <w:tcBorders>
              <w:top w:val="nil"/>
              <w:left w:val="nil"/>
              <w:bottom w:val="single" w:sz="4" w:space="0" w:color="auto"/>
              <w:right w:val="single" w:sz="4" w:space="0" w:color="auto"/>
            </w:tcBorders>
            <w:shd w:val="clear" w:color="auto" w:fill="auto"/>
          </w:tcPr>
          <w:p w14:paraId="57B236EE" w14:textId="77777777" w:rsidR="00F87E61" w:rsidRPr="00F87E61" w:rsidRDefault="00F87E61" w:rsidP="00F87E61">
            <w:r w:rsidRPr="00F87E61">
              <w:t>Marszałkowska 40</w:t>
            </w:r>
          </w:p>
        </w:tc>
      </w:tr>
      <w:tr w:rsidR="00F87E61" w:rsidRPr="00F87E61" w14:paraId="14A1427E" w14:textId="77777777" w:rsidTr="009B1779">
        <w:trPr>
          <w:trHeight w:val="340"/>
          <w:jc w:val="center"/>
        </w:trPr>
        <w:tc>
          <w:tcPr>
            <w:tcW w:w="624" w:type="dxa"/>
            <w:noWrap/>
          </w:tcPr>
          <w:p w14:paraId="64E4439C" w14:textId="77777777" w:rsidR="00F87E61" w:rsidRPr="00F87E61" w:rsidRDefault="00F87E61" w:rsidP="00F87E61">
            <w:r w:rsidRPr="00F87E61">
              <w:t>165</w:t>
            </w:r>
          </w:p>
        </w:tc>
        <w:tc>
          <w:tcPr>
            <w:tcW w:w="4025" w:type="dxa"/>
            <w:tcBorders>
              <w:top w:val="nil"/>
              <w:left w:val="single" w:sz="4" w:space="0" w:color="auto"/>
              <w:bottom w:val="single" w:sz="4" w:space="0" w:color="auto"/>
              <w:right w:val="single" w:sz="4" w:space="0" w:color="auto"/>
            </w:tcBorders>
            <w:shd w:val="clear" w:color="auto" w:fill="auto"/>
          </w:tcPr>
          <w:p w14:paraId="2402A84B" w14:textId="77777777" w:rsidR="00F87E61" w:rsidRPr="00F87E61" w:rsidRDefault="00F87E61" w:rsidP="00F87E61">
            <w:r w:rsidRPr="00F87E61">
              <w:t>Zespół Szkół Elektrycznych Nr 1</w:t>
            </w:r>
          </w:p>
        </w:tc>
        <w:tc>
          <w:tcPr>
            <w:tcW w:w="3969" w:type="dxa"/>
            <w:tcBorders>
              <w:top w:val="nil"/>
              <w:left w:val="nil"/>
              <w:bottom w:val="single" w:sz="4" w:space="0" w:color="auto"/>
              <w:right w:val="single" w:sz="4" w:space="0" w:color="auto"/>
            </w:tcBorders>
            <w:shd w:val="clear" w:color="auto" w:fill="auto"/>
          </w:tcPr>
          <w:p w14:paraId="14FEF8F3" w14:textId="77777777" w:rsidR="00F87E61" w:rsidRPr="00F87E61" w:rsidRDefault="00F87E61" w:rsidP="00F87E61">
            <w:r w:rsidRPr="00F87E61">
              <w:t>Dąbrowskiego 163</w:t>
            </w:r>
          </w:p>
        </w:tc>
      </w:tr>
      <w:tr w:rsidR="00F87E61" w:rsidRPr="00F87E61" w14:paraId="6C00DCFE" w14:textId="77777777" w:rsidTr="009B1779">
        <w:trPr>
          <w:trHeight w:val="340"/>
          <w:jc w:val="center"/>
        </w:trPr>
        <w:tc>
          <w:tcPr>
            <w:tcW w:w="624" w:type="dxa"/>
            <w:noWrap/>
          </w:tcPr>
          <w:p w14:paraId="0980A8CE" w14:textId="77777777" w:rsidR="00F87E61" w:rsidRPr="00F87E61" w:rsidRDefault="00F87E61" w:rsidP="00F87E61">
            <w:r w:rsidRPr="00F87E61">
              <w:t>166</w:t>
            </w:r>
          </w:p>
        </w:tc>
        <w:tc>
          <w:tcPr>
            <w:tcW w:w="4025" w:type="dxa"/>
            <w:tcBorders>
              <w:top w:val="nil"/>
              <w:left w:val="single" w:sz="4" w:space="0" w:color="auto"/>
              <w:bottom w:val="single" w:sz="4" w:space="0" w:color="auto"/>
              <w:right w:val="single" w:sz="4" w:space="0" w:color="auto"/>
            </w:tcBorders>
            <w:shd w:val="clear" w:color="auto" w:fill="auto"/>
          </w:tcPr>
          <w:p w14:paraId="27D88FD3" w14:textId="77777777" w:rsidR="00F87E61" w:rsidRPr="00F87E61" w:rsidRDefault="00F87E61" w:rsidP="00F87E61">
            <w:r w:rsidRPr="00F87E61">
              <w:t>Zespół Szkół Elektrycznych nr 2</w:t>
            </w:r>
          </w:p>
        </w:tc>
        <w:tc>
          <w:tcPr>
            <w:tcW w:w="3969" w:type="dxa"/>
            <w:tcBorders>
              <w:top w:val="nil"/>
              <w:left w:val="nil"/>
              <w:bottom w:val="single" w:sz="4" w:space="0" w:color="auto"/>
              <w:right w:val="single" w:sz="4" w:space="0" w:color="auto"/>
            </w:tcBorders>
            <w:shd w:val="clear" w:color="auto" w:fill="auto"/>
          </w:tcPr>
          <w:p w14:paraId="3A1252D7" w14:textId="77777777" w:rsidR="00F87E61" w:rsidRPr="00F87E61" w:rsidRDefault="00F87E61" w:rsidP="00F87E61">
            <w:r w:rsidRPr="00F87E61">
              <w:t>Świt 25</w:t>
            </w:r>
          </w:p>
        </w:tc>
      </w:tr>
      <w:tr w:rsidR="00F87E61" w:rsidRPr="00F87E61" w14:paraId="2994E44E" w14:textId="77777777" w:rsidTr="009B1779">
        <w:trPr>
          <w:trHeight w:val="340"/>
          <w:jc w:val="center"/>
        </w:trPr>
        <w:tc>
          <w:tcPr>
            <w:tcW w:w="624" w:type="dxa"/>
            <w:noWrap/>
          </w:tcPr>
          <w:p w14:paraId="782AE2C6" w14:textId="77777777" w:rsidR="00F87E61" w:rsidRPr="00F87E61" w:rsidRDefault="00F87E61" w:rsidP="00F87E61">
            <w:r w:rsidRPr="00F87E61">
              <w:t>167</w:t>
            </w:r>
          </w:p>
        </w:tc>
        <w:tc>
          <w:tcPr>
            <w:tcW w:w="4025" w:type="dxa"/>
            <w:tcBorders>
              <w:top w:val="nil"/>
              <w:left w:val="single" w:sz="4" w:space="0" w:color="auto"/>
              <w:bottom w:val="single" w:sz="4" w:space="0" w:color="auto"/>
              <w:right w:val="single" w:sz="4" w:space="0" w:color="auto"/>
            </w:tcBorders>
            <w:shd w:val="clear" w:color="auto" w:fill="auto"/>
          </w:tcPr>
          <w:p w14:paraId="204AB25A" w14:textId="77777777" w:rsidR="00F87E61" w:rsidRPr="00F87E61" w:rsidRDefault="00F87E61" w:rsidP="00F87E61">
            <w:r w:rsidRPr="00F87E61">
              <w:t>Zespół Szkół Gastronomicznych</w:t>
            </w:r>
          </w:p>
        </w:tc>
        <w:tc>
          <w:tcPr>
            <w:tcW w:w="3969" w:type="dxa"/>
            <w:tcBorders>
              <w:top w:val="nil"/>
              <w:left w:val="nil"/>
              <w:bottom w:val="single" w:sz="4" w:space="0" w:color="auto"/>
              <w:right w:val="single" w:sz="4" w:space="0" w:color="auto"/>
            </w:tcBorders>
            <w:shd w:val="clear" w:color="auto" w:fill="auto"/>
          </w:tcPr>
          <w:p w14:paraId="6CA8FA3D" w14:textId="77777777" w:rsidR="00F87E61" w:rsidRPr="00F87E61" w:rsidRDefault="00F87E61" w:rsidP="00F87E61">
            <w:r w:rsidRPr="00F87E61">
              <w:t>Podkomorska 49</w:t>
            </w:r>
          </w:p>
        </w:tc>
      </w:tr>
      <w:tr w:rsidR="00F87E61" w:rsidRPr="00F87E61" w14:paraId="7D5EBC19" w14:textId="77777777" w:rsidTr="009B1779">
        <w:trPr>
          <w:trHeight w:val="340"/>
          <w:jc w:val="center"/>
        </w:trPr>
        <w:tc>
          <w:tcPr>
            <w:tcW w:w="624" w:type="dxa"/>
            <w:noWrap/>
          </w:tcPr>
          <w:p w14:paraId="50075EC6" w14:textId="77777777" w:rsidR="00F87E61" w:rsidRPr="00F87E61" w:rsidRDefault="00F87E61" w:rsidP="00F87E61">
            <w:r w:rsidRPr="00F87E61">
              <w:t>168</w:t>
            </w:r>
          </w:p>
        </w:tc>
        <w:tc>
          <w:tcPr>
            <w:tcW w:w="4025" w:type="dxa"/>
            <w:tcBorders>
              <w:top w:val="nil"/>
              <w:left w:val="single" w:sz="4" w:space="0" w:color="auto"/>
              <w:bottom w:val="single" w:sz="4" w:space="0" w:color="auto"/>
              <w:right w:val="single" w:sz="4" w:space="0" w:color="auto"/>
            </w:tcBorders>
            <w:shd w:val="clear" w:color="auto" w:fill="auto"/>
          </w:tcPr>
          <w:p w14:paraId="45CBB4FC" w14:textId="77777777" w:rsidR="00F87E61" w:rsidRPr="00F87E61" w:rsidRDefault="00F87E61" w:rsidP="00F87E61">
            <w:r w:rsidRPr="00F87E61">
              <w:t>Zespół Szkół Geodezyjno-Drogowych</w:t>
            </w:r>
          </w:p>
        </w:tc>
        <w:tc>
          <w:tcPr>
            <w:tcW w:w="3969" w:type="dxa"/>
            <w:tcBorders>
              <w:top w:val="nil"/>
              <w:left w:val="nil"/>
              <w:bottom w:val="single" w:sz="4" w:space="0" w:color="auto"/>
              <w:right w:val="single" w:sz="4" w:space="0" w:color="auto"/>
            </w:tcBorders>
            <w:shd w:val="clear" w:color="auto" w:fill="auto"/>
          </w:tcPr>
          <w:p w14:paraId="32EB0655" w14:textId="77777777" w:rsidR="00F87E61" w:rsidRPr="00F87E61" w:rsidRDefault="00F87E61" w:rsidP="00F87E61">
            <w:r w:rsidRPr="00F87E61">
              <w:t>Szamotulska 33</w:t>
            </w:r>
          </w:p>
        </w:tc>
      </w:tr>
      <w:tr w:rsidR="00F87E61" w:rsidRPr="00F87E61" w14:paraId="42DE9B5F" w14:textId="77777777" w:rsidTr="009B1779">
        <w:trPr>
          <w:trHeight w:val="340"/>
          <w:jc w:val="center"/>
        </w:trPr>
        <w:tc>
          <w:tcPr>
            <w:tcW w:w="624" w:type="dxa"/>
            <w:noWrap/>
          </w:tcPr>
          <w:p w14:paraId="36630764" w14:textId="77777777" w:rsidR="00F87E61" w:rsidRPr="00F87E61" w:rsidRDefault="00F87E61" w:rsidP="00F87E61">
            <w:r w:rsidRPr="00F87E61">
              <w:t>169</w:t>
            </w:r>
          </w:p>
        </w:tc>
        <w:tc>
          <w:tcPr>
            <w:tcW w:w="4025" w:type="dxa"/>
            <w:tcBorders>
              <w:top w:val="nil"/>
              <w:left w:val="single" w:sz="4" w:space="0" w:color="auto"/>
              <w:bottom w:val="single" w:sz="4" w:space="0" w:color="auto"/>
              <w:right w:val="single" w:sz="4" w:space="0" w:color="auto"/>
            </w:tcBorders>
            <w:shd w:val="clear" w:color="auto" w:fill="auto"/>
          </w:tcPr>
          <w:p w14:paraId="101F47FF" w14:textId="77777777" w:rsidR="00F87E61" w:rsidRPr="00F87E61" w:rsidRDefault="00F87E61" w:rsidP="00F87E61">
            <w:r w:rsidRPr="00F87E61">
              <w:t>Zespół Szkół Gimnazjalno-Licealnych</w:t>
            </w:r>
          </w:p>
        </w:tc>
        <w:tc>
          <w:tcPr>
            <w:tcW w:w="3969" w:type="dxa"/>
            <w:tcBorders>
              <w:top w:val="nil"/>
              <w:left w:val="nil"/>
              <w:bottom w:val="single" w:sz="4" w:space="0" w:color="auto"/>
              <w:right w:val="single" w:sz="4" w:space="0" w:color="auto"/>
            </w:tcBorders>
            <w:shd w:val="clear" w:color="auto" w:fill="auto"/>
          </w:tcPr>
          <w:p w14:paraId="1B19ABC0" w14:textId="77777777" w:rsidR="00F87E61" w:rsidRPr="00F87E61" w:rsidRDefault="00F87E61" w:rsidP="00F87E61">
            <w:r w:rsidRPr="00F87E61">
              <w:t>Wyspiańskiego 27</w:t>
            </w:r>
          </w:p>
        </w:tc>
      </w:tr>
      <w:tr w:rsidR="00F87E61" w:rsidRPr="00F87E61" w14:paraId="71F4217D" w14:textId="77777777" w:rsidTr="009B1779">
        <w:trPr>
          <w:trHeight w:val="340"/>
          <w:jc w:val="center"/>
        </w:trPr>
        <w:tc>
          <w:tcPr>
            <w:tcW w:w="624" w:type="dxa"/>
            <w:noWrap/>
          </w:tcPr>
          <w:p w14:paraId="70FB754F" w14:textId="77777777" w:rsidR="00F87E61" w:rsidRPr="00F87E61" w:rsidRDefault="00F87E61" w:rsidP="00F87E61">
            <w:r w:rsidRPr="00F87E61">
              <w:t>170</w:t>
            </w:r>
          </w:p>
        </w:tc>
        <w:tc>
          <w:tcPr>
            <w:tcW w:w="4025" w:type="dxa"/>
            <w:tcBorders>
              <w:top w:val="nil"/>
              <w:left w:val="single" w:sz="4" w:space="0" w:color="auto"/>
              <w:bottom w:val="single" w:sz="4" w:space="0" w:color="auto"/>
              <w:right w:val="single" w:sz="4" w:space="0" w:color="auto"/>
            </w:tcBorders>
            <w:shd w:val="clear" w:color="auto" w:fill="auto"/>
          </w:tcPr>
          <w:p w14:paraId="79D043D1" w14:textId="77777777" w:rsidR="00F87E61" w:rsidRPr="00F87E61" w:rsidRDefault="00F87E61" w:rsidP="00F87E61">
            <w:r w:rsidRPr="00F87E61">
              <w:t>Zespół Szkół Gimnazjalno Zawodowych 42</w:t>
            </w:r>
          </w:p>
        </w:tc>
        <w:tc>
          <w:tcPr>
            <w:tcW w:w="3969" w:type="dxa"/>
            <w:tcBorders>
              <w:top w:val="nil"/>
              <w:left w:val="nil"/>
              <w:bottom w:val="single" w:sz="4" w:space="0" w:color="auto"/>
              <w:right w:val="single" w:sz="4" w:space="0" w:color="auto"/>
            </w:tcBorders>
            <w:shd w:val="clear" w:color="auto" w:fill="auto"/>
          </w:tcPr>
          <w:p w14:paraId="45C6AD53" w14:textId="77777777" w:rsidR="00F87E61" w:rsidRPr="00F87E61" w:rsidRDefault="00F87E61" w:rsidP="00F87E61">
            <w:r w:rsidRPr="00F87E61">
              <w:t>Świętego Jerzego 6/10</w:t>
            </w:r>
          </w:p>
        </w:tc>
      </w:tr>
      <w:tr w:rsidR="00F87E61" w:rsidRPr="00F87E61" w14:paraId="69751277" w14:textId="77777777" w:rsidTr="009B1779">
        <w:trPr>
          <w:trHeight w:val="340"/>
          <w:jc w:val="center"/>
        </w:trPr>
        <w:tc>
          <w:tcPr>
            <w:tcW w:w="624" w:type="dxa"/>
            <w:noWrap/>
          </w:tcPr>
          <w:p w14:paraId="3DB5BE88" w14:textId="77777777" w:rsidR="00F87E61" w:rsidRPr="00F87E61" w:rsidRDefault="00F87E61" w:rsidP="00F87E61">
            <w:r w:rsidRPr="00F87E61">
              <w:t>171</w:t>
            </w:r>
          </w:p>
        </w:tc>
        <w:tc>
          <w:tcPr>
            <w:tcW w:w="4025" w:type="dxa"/>
            <w:tcBorders>
              <w:top w:val="nil"/>
              <w:left w:val="single" w:sz="4" w:space="0" w:color="auto"/>
              <w:bottom w:val="single" w:sz="4" w:space="0" w:color="auto"/>
              <w:right w:val="single" w:sz="4" w:space="0" w:color="auto"/>
            </w:tcBorders>
            <w:shd w:val="clear" w:color="auto" w:fill="auto"/>
          </w:tcPr>
          <w:p w14:paraId="005B46A5" w14:textId="77777777" w:rsidR="00F87E61" w:rsidRPr="00F87E61" w:rsidRDefault="00F87E61" w:rsidP="00F87E61">
            <w:r w:rsidRPr="00F87E61">
              <w:t>Zespół Szkół i Placówek Oświatowych</w:t>
            </w:r>
          </w:p>
        </w:tc>
        <w:tc>
          <w:tcPr>
            <w:tcW w:w="3969" w:type="dxa"/>
            <w:tcBorders>
              <w:top w:val="nil"/>
              <w:left w:val="nil"/>
              <w:bottom w:val="single" w:sz="4" w:space="0" w:color="auto"/>
              <w:right w:val="single" w:sz="4" w:space="0" w:color="auto"/>
            </w:tcBorders>
            <w:shd w:val="clear" w:color="auto" w:fill="auto"/>
          </w:tcPr>
          <w:p w14:paraId="48B1D63F" w14:textId="77777777" w:rsidR="00F87E61" w:rsidRPr="00F87E61" w:rsidRDefault="00F87E61" w:rsidP="00F87E61">
            <w:r w:rsidRPr="00F87E61">
              <w:t>Berwińskiego 2/4</w:t>
            </w:r>
          </w:p>
        </w:tc>
      </w:tr>
      <w:tr w:rsidR="00F87E61" w:rsidRPr="00F87E61" w14:paraId="0A8CC974" w14:textId="77777777" w:rsidTr="009B1779">
        <w:trPr>
          <w:trHeight w:val="340"/>
          <w:jc w:val="center"/>
        </w:trPr>
        <w:tc>
          <w:tcPr>
            <w:tcW w:w="624" w:type="dxa"/>
            <w:noWrap/>
          </w:tcPr>
          <w:p w14:paraId="4B5256D1" w14:textId="77777777" w:rsidR="00F87E61" w:rsidRPr="00F87E61" w:rsidRDefault="00F87E61" w:rsidP="00F87E61">
            <w:r w:rsidRPr="00F87E61">
              <w:t>172</w:t>
            </w:r>
          </w:p>
        </w:tc>
        <w:tc>
          <w:tcPr>
            <w:tcW w:w="4025" w:type="dxa"/>
            <w:tcBorders>
              <w:top w:val="nil"/>
              <w:left w:val="single" w:sz="4" w:space="0" w:color="auto"/>
              <w:bottom w:val="single" w:sz="4" w:space="0" w:color="auto"/>
              <w:right w:val="single" w:sz="4" w:space="0" w:color="auto"/>
            </w:tcBorders>
            <w:shd w:val="clear" w:color="auto" w:fill="auto"/>
          </w:tcPr>
          <w:p w14:paraId="30D965DF" w14:textId="77777777" w:rsidR="00F87E61" w:rsidRPr="00F87E61" w:rsidRDefault="00F87E61" w:rsidP="00F87E61">
            <w:r w:rsidRPr="00F87E61">
              <w:t>Zespół Szkół Licealno-Technicznych</w:t>
            </w:r>
          </w:p>
        </w:tc>
        <w:tc>
          <w:tcPr>
            <w:tcW w:w="3969" w:type="dxa"/>
            <w:tcBorders>
              <w:top w:val="nil"/>
              <w:left w:val="nil"/>
              <w:bottom w:val="single" w:sz="4" w:space="0" w:color="auto"/>
              <w:right w:val="single" w:sz="4" w:space="0" w:color="auto"/>
            </w:tcBorders>
            <w:shd w:val="clear" w:color="auto" w:fill="auto"/>
          </w:tcPr>
          <w:p w14:paraId="1F25DC9A" w14:textId="77777777" w:rsidR="00F87E61" w:rsidRPr="00F87E61" w:rsidRDefault="00F87E61" w:rsidP="00F87E61">
            <w:r w:rsidRPr="00F87E61">
              <w:t>28 Czerwca 1956r. Nr 352</w:t>
            </w:r>
          </w:p>
        </w:tc>
      </w:tr>
      <w:tr w:rsidR="00F87E61" w:rsidRPr="00F87E61" w14:paraId="399A945B" w14:textId="77777777" w:rsidTr="009B1779">
        <w:trPr>
          <w:trHeight w:val="340"/>
          <w:jc w:val="center"/>
        </w:trPr>
        <w:tc>
          <w:tcPr>
            <w:tcW w:w="624" w:type="dxa"/>
            <w:noWrap/>
          </w:tcPr>
          <w:p w14:paraId="561921E2" w14:textId="77777777" w:rsidR="00F87E61" w:rsidRPr="00F87E61" w:rsidRDefault="00F87E61" w:rsidP="00F87E61">
            <w:r w:rsidRPr="00F87E61">
              <w:t>173</w:t>
            </w:r>
          </w:p>
        </w:tc>
        <w:tc>
          <w:tcPr>
            <w:tcW w:w="4025" w:type="dxa"/>
            <w:tcBorders>
              <w:top w:val="nil"/>
              <w:left w:val="single" w:sz="4" w:space="0" w:color="auto"/>
              <w:bottom w:val="single" w:sz="4" w:space="0" w:color="auto"/>
              <w:right w:val="single" w:sz="4" w:space="0" w:color="auto"/>
            </w:tcBorders>
            <w:shd w:val="clear" w:color="auto" w:fill="auto"/>
          </w:tcPr>
          <w:p w14:paraId="1D35C487" w14:textId="77777777" w:rsidR="00F87E61" w:rsidRPr="00F87E61" w:rsidRDefault="00F87E61" w:rsidP="00F87E61">
            <w:r w:rsidRPr="00F87E61">
              <w:t>Zespół Szkół Łączności</w:t>
            </w:r>
          </w:p>
        </w:tc>
        <w:tc>
          <w:tcPr>
            <w:tcW w:w="3969" w:type="dxa"/>
            <w:tcBorders>
              <w:top w:val="nil"/>
              <w:left w:val="nil"/>
              <w:bottom w:val="single" w:sz="4" w:space="0" w:color="auto"/>
              <w:right w:val="single" w:sz="4" w:space="0" w:color="auto"/>
            </w:tcBorders>
            <w:shd w:val="clear" w:color="auto" w:fill="auto"/>
          </w:tcPr>
          <w:p w14:paraId="32C13853" w14:textId="77777777" w:rsidR="00F87E61" w:rsidRPr="00F87E61" w:rsidRDefault="00F87E61" w:rsidP="00F87E61">
            <w:r w:rsidRPr="00F87E61">
              <w:t>Przełajowa 4</w:t>
            </w:r>
          </w:p>
        </w:tc>
      </w:tr>
      <w:tr w:rsidR="00F87E61" w:rsidRPr="00F87E61" w14:paraId="372983C8" w14:textId="77777777" w:rsidTr="009B1779">
        <w:trPr>
          <w:trHeight w:val="340"/>
          <w:jc w:val="center"/>
        </w:trPr>
        <w:tc>
          <w:tcPr>
            <w:tcW w:w="624" w:type="dxa"/>
            <w:noWrap/>
          </w:tcPr>
          <w:p w14:paraId="7A3A367B" w14:textId="77777777" w:rsidR="00F87E61" w:rsidRPr="00F87E61" w:rsidRDefault="00F87E61" w:rsidP="00F87E61">
            <w:r w:rsidRPr="00F87E61">
              <w:t>174</w:t>
            </w:r>
          </w:p>
        </w:tc>
        <w:tc>
          <w:tcPr>
            <w:tcW w:w="4025" w:type="dxa"/>
            <w:tcBorders>
              <w:top w:val="nil"/>
              <w:left w:val="single" w:sz="4" w:space="0" w:color="auto"/>
              <w:bottom w:val="single" w:sz="4" w:space="0" w:color="auto"/>
              <w:right w:val="single" w:sz="4" w:space="0" w:color="auto"/>
            </w:tcBorders>
            <w:shd w:val="clear" w:color="auto" w:fill="auto"/>
          </w:tcPr>
          <w:p w14:paraId="2648FB34" w14:textId="77777777" w:rsidR="00F87E61" w:rsidRPr="00F87E61" w:rsidRDefault="00F87E61" w:rsidP="00F87E61">
            <w:r w:rsidRPr="00F87E61">
              <w:t>Zespół Szkół Mechanicznych</w:t>
            </w:r>
          </w:p>
        </w:tc>
        <w:tc>
          <w:tcPr>
            <w:tcW w:w="3969" w:type="dxa"/>
            <w:tcBorders>
              <w:top w:val="nil"/>
              <w:left w:val="nil"/>
              <w:bottom w:val="single" w:sz="4" w:space="0" w:color="auto"/>
              <w:right w:val="single" w:sz="4" w:space="0" w:color="auto"/>
            </w:tcBorders>
            <w:shd w:val="clear" w:color="auto" w:fill="auto"/>
          </w:tcPr>
          <w:p w14:paraId="58D9D0BB" w14:textId="77777777" w:rsidR="00F87E61" w:rsidRPr="00F87E61" w:rsidRDefault="00F87E61" w:rsidP="00F87E61">
            <w:r w:rsidRPr="00F87E61">
              <w:t>Świerkowa 8</w:t>
            </w:r>
          </w:p>
        </w:tc>
      </w:tr>
      <w:tr w:rsidR="00F87E61" w:rsidRPr="00F87E61" w14:paraId="2AA1D8DF" w14:textId="77777777" w:rsidTr="009B1779">
        <w:trPr>
          <w:trHeight w:val="340"/>
          <w:jc w:val="center"/>
        </w:trPr>
        <w:tc>
          <w:tcPr>
            <w:tcW w:w="624" w:type="dxa"/>
            <w:noWrap/>
          </w:tcPr>
          <w:p w14:paraId="4EB14E12" w14:textId="77777777" w:rsidR="00F87E61" w:rsidRPr="00F87E61" w:rsidRDefault="00F87E61" w:rsidP="00F87E61">
            <w:r w:rsidRPr="00F87E61">
              <w:t>175</w:t>
            </w:r>
          </w:p>
        </w:tc>
        <w:tc>
          <w:tcPr>
            <w:tcW w:w="4025" w:type="dxa"/>
            <w:tcBorders>
              <w:top w:val="nil"/>
              <w:left w:val="single" w:sz="4" w:space="0" w:color="auto"/>
              <w:bottom w:val="single" w:sz="4" w:space="0" w:color="auto"/>
              <w:right w:val="single" w:sz="4" w:space="0" w:color="auto"/>
            </w:tcBorders>
            <w:shd w:val="clear" w:color="auto" w:fill="auto"/>
          </w:tcPr>
          <w:p w14:paraId="030CEE25" w14:textId="77777777" w:rsidR="00F87E61" w:rsidRPr="00F87E61" w:rsidRDefault="00F87E61" w:rsidP="00F87E61">
            <w:r w:rsidRPr="00F87E61">
              <w:t>Zespół Szkół Mistrzostwa Sportowego nr 2</w:t>
            </w:r>
          </w:p>
        </w:tc>
        <w:tc>
          <w:tcPr>
            <w:tcW w:w="3969" w:type="dxa"/>
            <w:tcBorders>
              <w:top w:val="nil"/>
              <w:left w:val="nil"/>
              <w:bottom w:val="single" w:sz="4" w:space="0" w:color="auto"/>
              <w:right w:val="single" w:sz="4" w:space="0" w:color="auto"/>
            </w:tcBorders>
            <w:shd w:val="clear" w:color="auto" w:fill="auto"/>
          </w:tcPr>
          <w:p w14:paraId="2218C09C" w14:textId="77777777" w:rsidR="00F87E61" w:rsidRPr="00F87E61" w:rsidRDefault="00F87E61" w:rsidP="00F87E61">
            <w:r w:rsidRPr="00F87E61">
              <w:t>Niepodległości 32/40</w:t>
            </w:r>
          </w:p>
        </w:tc>
      </w:tr>
      <w:tr w:rsidR="00F87E61" w:rsidRPr="00F87E61" w14:paraId="48A6FA5E" w14:textId="77777777" w:rsidTr="009B1779">
        <w:trPr>
          <w:trHeight w:val="340"/>
          <w:jc w:val="center"/>
        </w:trPr>
        <w:tc>
          <w:tcPr>
            <w:tcW w:w="624" w:type="dxa"/>
            <w:noWrap/>
          </w:tcPr>
          <w:p w14:paraId="1E09B656" w14:textId="77777777" w:rsidR="00F87E61" w:rsidRPr="00F87E61" w:rsidRDefault="00F87E61" w:rsidP="00F87E61">
            <w:r w:rsidRPr="00F87E61">
              <w:t>176</w:t>
            </w:r>
          </w:p>
        </w:tc>
        <w:tc>
          <w:tcPr>
            <w:tcW w:w="4025" w:type="dxa"/>
            <w:tcBorders>
              <w:top w:val="nil"/>
              <w:left w:val="single" w:sz="4" w:space="0" w:color="auto"/>
              <w:bottom w:val="single" w:sz="4" w:space="0" w:color="auto"/>
              <w:right w:val="single" w:sz="4" w:space="0" w:color="auto"/>
            </w:tcBorders>
            <w:shd w:val="clear" w:color="auto" w:fill="auto"/>
          </w:tcPr>
          <w:p w14:paraId="75A4B41E" w14:textId="77777777" w:rsidR="00F87E61" w:rsidRPr="00F87E61" w:rsidRDefault="00F87E61" w:rsidP="00F87E61">
            <w:r w:rsidRPr="00F87E61">
              <w:t>Zespół Szkół nr 1</w:t>
            </w:r>
          </w:p>
        </w:tc>
        <w:tc>
          <w:tcPr>
            <w:tcW w:w="3969" w:type="dxa"/>
            <w:tcBorders>
              <w:top w:val="nil"/>
              <w:left w:val="nil"/>
              <w:bottom w:val="single" w:sz="4" w:space="0" w:color="auto"/>
              <w:right w:val="single" w:sz="4" w:space="0" w:color="auto"/>
            </w:tcBorders>
            <w:shd w:val="clear" w:color="auto" w:fill="auto"/>
          </w:tcPr>
          <w:p w14:paraId="4A9EC98D" w14:textId="77777777" w:rsidR="00F87E61" w:rsidRPr="00F87E61" w:rsidRDefault="00F87E61" w:rsidP="00F87E61">
            <w:r w:rsidRPr="00F87E61">
              <w:t>Leśnowolska 35</w:t>
            </w:r>
          </w:p>
        </w:tc>
      </w:tr>
      <w:tr w:rsidR="00F87E61" w:rsidRPr="00F87E61" w14:paraId="33F1DBB8" w14:textId="77777777" w:rsidTr="009B1779">
        <w:trPr>
          <w:trHeight w:val="340"/>
          <w:jc w:val="center"/>
        </w:trPr>
        <w:tc>
          <w:tcPr>
            <w:tcW w:w="624" w:type="dxa"/>
            <w:noWrap/>
          </w:tcPr>
          <w:p w14:paraId="48DFC150" w14:textId="77777777" w:rsidR="00F87E61" w:rsidRPr="00F87E61" w:rsidRDefault="00F87E61" w:rsidP="00F87E61">
            <w:r w:rsidRPr="00F87E61">
              <w:t>177</w:t>
            </w:r>
          </w:p>
        </w:tc>
        <w:tc>
          <w:tcPr>
            <w:tcW w:w="4025" w:type="dxa"/>
            <w:tcBorders>
              <w:top w:val="nil"/>
              <w:left w:val="single" w:sz="4" w:space="0" w:color="auto"/>
              <w:bottom w:val="single" w:sz="4" w:space="0" w:color="auto"/>
              <w:right w:val="single" w:sz="4" w:space="0" w:color="auto"/>
            </w:tcBorders>
            <w:shd w:val="clear" w:color="auto" w:fill="auto"/>
          </w:tcPr>
          <w:p w14:paraId="4B07F9BF" w14:textId="77777777" w:rsidR="00F87E61" w:rsidRPr="00F87E61" w:rsidRDefault="00F87E61" w:rsidP="00F87E61">
            <w:r w:rsidRPr="00F87E61">
              <w:t>Zespół Szkół nr 2</w:t>
            </w:r>
          </w:p>
        </w:tc>
        <w:tc>
          <w:tcPr>
            <w:tcW w:w="3969" w:type="dxa"/>
            <w:tcBorders>
              <w:top w:val="nil"/>
              <w:left w:val="nil"/>
              <w:bottom w:val="single" w:sz="4" w:space="0" w:color="auto"/>
              <w:right w:val="single" w:sz="4" w:space="0" w:color="auto"/>
            </w:tcBorders>
            <w:shd w:val="clear" w:color="auto" w:fill="auto"/>
          </w:tcPr>
          <w:p w14:paraId="0C04EC82" w14:textId="77777777" w:rsidR="00F87E61" w:rsidRPr="00F87E61" w:rsidRDefault="00F87E61" w:rsidP="00F87E61">
            <w:r w:rsidRPr="00F87E61">
              <w:t>Hangarowa 14</w:t>
            </w:r>
          </w:p>
        </w:tc>
      </w:tr>
      <w:tr w:rsidR="00F87E61" w:rsidRPr="00F87E61" w14:paraId="411B15DA" w14:textId="77777777" w:rsidTr="009B1779">
        <w:trPr>
          <w:trHeight w:val="340"/>
          <w:jc w:val="center"/>
        </w:trPr>
        <w:tc>
          <w:tcPr>
            <w:tcW w:w="624" w:type="dxa"/>
            <w:noWrap/>
          </w:tcPr>
          <w:p w14:paraId="6086E6ED" w14:textId="77777777" w:rsidR="00F87E61" w:rsidRPr="00F87E61" w:rsidRDefault="00F87E61" w:rsidP="00F87E61">
            <w:r w:rsidRPr="00F87E61">
              <w:t>178</w:t>
            </w:r>
          </w:p>
        </w:tc>
        <w:tc>
          <w:tcPr>
            <w:tcW w:w="4025" w:type="dxa"/>
            <w:tcBorders>
              <w:top w:val="nil"/>
              <w:left w:val="single" w:sz="4" w:space="0" w:color="auto"/>
              <w:bottom w:val="single" w:sz="4" w:space="0" w:color="auto"/>
              <w:right w:val="single" w:sz="4" w:space="0" w:color="auto"/>
            </w:tcBorders>
            <w:shd w:val="clear" w:color="auto" w:fill="auto"/>
          </w:tcPr>
          <w:p w14:paraId="3255FE12" w14:textId="77777777" w:rsidR="00F87E61" w:rsidRPr="00F87E61" w:rsidRDefault="00F87E61" w:rsidP="00F87E61">
            <w:r w:rsidRPr="00F87E61">
              <w:t>Zespół Szkół nr 4</w:t>
            </w:r>
          </w:p>
        </w:tc>
        <w:tc>
          <w:tcPr>
            <w:tcW w:w="3969" w:type="dxa"/>
            <w:tcBorders>
              <w:top w:val="nil"/>
              <w:left w:val="nil"/>
              <w:bottom w:val="single" w:sz="4" w:space="0" w:color="auto"/>
              <w:right w:val="single" w:sz="4" w:space="0" w:color="auto"/>
            </w:tcBorders>
            <w:shd w:val="clear" w:color="auto" w:fill="auto"/>
          </w:tcPr>
          <w:p w14:paraId="2800C890" w14:textId="77777777" w:rsidR="00F87E61" w:rsidRPr="00F87E61" w:rsidRDefault="00F87E61" w:rsidP="00F87E61">
            <w:r w:rsidRPr="00F87E61">
              <w:t>Brandstaettera 1</w:t>
            </w:r>
          </w:p>
        </w:tc>
      </w:tr>
      <w:tr w:rsidR="00F87E61" w:rsidRPr="00F87E61" w14:paraId="1337B811" w14:textId="77777777" w:rsidTr="009B1779">
        <w:trPr>
          <w:trHeight w:val="340"/>
          <w:jc w:val="center"/>
        </w:trPr>
        <w:tc>
          <w:tcPr>
            <w:tcW w:w="624" w:type="dxa"/>
            <w:noWrap/>
          </w:tcPr>
          <w:p w14:paraId="4722285B" w14:textId="77777777" w:rsidR="00F87E61" w:rsidRPr="00F87E61" w:rsidRDefault="00F87E61" w:rsidP="00F87E61">
            <w:r w:rsidRPr="00F87E61">
              <w:t>179</w:t>
            </w:r>
          </w:p>
        </w:tc>
        <w:tc>
          <w:tcPr>
            <w:tcW w:w="4025" w:type="dxa"/>
            <w:tcBorders>
              <w:top w:val="nil"/>
              <w:left w:val="single" w:sz="4" w:space="0" w:color="auto"/>
              <w:bottom w:val="single" w:sz="4" w:space="0" w:color="auto"/>
              <w:right w:val="single" w:sz="4" w:space="0" w:color="auto"/>
            </w:tcBorders>
            <w:shd w:val="clear" w:color="auto" w:fill="auto"/>
          </w:tcPr>
          <w:p w14:paraId="047314F0" w14:textId="77777777" w:rsidR="00F87E61" w:rsidRPr="00F87E61" w:rsidRDefault="00F87E61" w:rsidP="00F87E61">
            <w:r w:rsidRPr="00F87E61">
              <w:t>Zespół Szkół nr 6</w:t>
            </w:r>
          </w:p>
        </w:tc>
        <w:tc>
          <w:tcPr>
            <w:tcW w:w="3969" w:type="dxa"/>
            <w:tcBorders>
              <w:top w:val="nil"/>
              <w:left w:val="nil"/>
              <w:bottom w:val="single" w:sz="4" w:space="0" w:color="auto"/>
              <w:right w:val="single" w:sz="4" w:space="0" w:color="auto"/>
            </w:tcBorders>
            <w:shd w:val="clear" w:color="auto" w:fill="auto"/>
          </w:tcPr>
          <w:p w14:paraId="4DF6E18D" w14:textId="77777777" w:rsidR="00F87E61" w:rsidRPr="00F87E61" w:rsidRDefault="00F87E61" w:rsidP="00F87E61">
            <w:r w:rsidRPr="00F87E61">
              <w:t>Szczepankowo 74</w:t>
            </w:r>
          </w:p>
        </w:tc>
      </w:tr>
      <w:tr w:rsidR="00F87E61" w:rsidRPr="00F87E61" w14:paraId="45E003C3" w14:textId="77777777" w:rsidTr="009B1779">
        <w:trPr>
          <w:trHeight w:val="340"/>
          <w:jc w:val="center"/>
        </w:trPr>
        <w:tc>
          <w:tcPr>
            <w:tcW w:w="624" w:type="dxa"/>
            <w:noWrap/>
          </w:tcPr>
          <w:p w14:paraId="5B9D0F7C" w14:textId="77777777" w:rsidR="00F87E61" w:rsidRPr="00F87E61" w:rsidRDefault="00F87E61" w:rsidP="00F87E61">
            <w:r w:rsidRPr="00F87E61">
              <w:t>180</w:t>
            </w:r>
          </w:p>
        </w:tc>
        <w:tc>
          <w:tcPr>
            <w:tcW w:w="4025" w:type="dxa"/>
            <w:tcBorders>
              <w:top w:val="nil"/>
              <w:left w:val="single" w:sz="4" w:space="0" w:color="auto"/>
              <w:bottom w:val="single" w:sz="4" w:space="0" w:color="auto"/>
              <w:right w:val="single" w:sz="4" w:space="0" w:color="auto"/>
            </w:tcBorders>
            <w:shd w:val="clear" w:color="auto" w:fill="auto"/>
          </w:tcPr>
          <w:p w14:paraId="3367E170" w14:textId="77777777" w:rsidR="00F87E61" w:rsidRPr="00F87E61" w:rsidRDefault="00F87E61" w:rsidP="00F87E61">
            <w:r w:rsidRPr="00F87E61">
              <w:t>Zespół szkół nr 4 z Oddziałami Sportowymi</w:t>
            </w:r>
          </w:p>
        </w:tc>
        <w:tc>
          <w:tcPr>
            <w:tcW w:w="3969" w:type="dxa"/>
            <w:tcBorders>
              <w:top w:val="nil"/>
              <w:left w:val="nil"/>
              <w:bottom w:val="single" w:sz="4" w:space="0" w:color="auto"/>
              <w:right w:val="single" w:sz="4" w:space="0" w:color="auto"/>
            </w:tcBorders>
            <w:shd w:val="clear" w:color="auto" w:fill="auto"/>
          </w:tcPr>
          <w:p w14:paraId="334053EA" w14:textId="77777777" w:rsidR="00F87E61" w:rsidRPr="00F87E61" w:rsidRDefault="00F87E61" w:rsidP="00F87E61">
            <w:r w:rsidRPr="00F87E61">
              <w:t>Osiedle Winiary 2</w:t>
            </w:r>
          </w:p>
        </w:tc>
      </w:tr>
      <w:tr w:rsidR="00F87E61" w:rsidRPr="00F87E61" w14:paraId="74F3067C" w14:textId="77777777" w:rsidTr="009B1779">
        <w:trPr>
          <w:trHeight w:val="340"/>
          <w:jc w:val="center"/>
        </w:trPr>
        <w:tc>
          <w:tcPr>
            <w:tcW w:w="624" w:type="dxa"/>
            <w:noWrap/>
          </w:tcPr>
          <w:p w14:paraId="3DFD1BD1" w14:textId="77777777" w:rsidR="00F87E61" w:rsidRPr="00F87E61" w:rsidRDefault="00F87E61" w:rsidP="00F87E61">
            <w:r w:rsidRPr="00F87E61">
              <w:t>181</w:t>
            </w:r>
          </w:p>
        </w:tc>
        <w:tc>
          <w:tcPr>
            <w:tcW w:w="4025" w:type="dxa"/>
            <w:tcBorders>
              <w:top w:val="nil"/>
              <w:left w:val="single" w:sz="4" w:space="0" w:color="auto"/>
              <w:bottom w:val="single" w:sz="4" w:space="0" w:color="auto"/>
              <w:right w:val="single" w:sz="4" w:space="0" w:color="auto"/>
            </w:tcBorders>
            <w:shd w:val="clear" w:color="auto" w:fill="auto"/>
          </w:tcPr>
          <w:p w14:paraId="322101CF" w14:textId="77777777" w:rsidR="00F87E61" w:rsidRPr="00F87E61" w:rsidRDefault="00F87E61" w:rsidP="00F87E61">
            <w:r w:rsidRPr="00F87E61">
              <w:t>Zespół Szkół Ogólnokształcących nr 2</w:t>
            </w:r>
          </w:p>
        </w:tc>
        <w:tc>
          <w:tcPr>
            <w:tcW w:w="3969" w:type="dxa"/>
            <w:tcBorders>
              <w:top w:val="nil"/>
              <w:left w:val="nil"/>
              <w:bottom w:val="single" w:sz="4" w:space="0" w:color="auto"/>
              <w:right w:val="single" w:sz="4" w:space="0" w:color="auto"/>
            </w:tcBorders>
            <w:shd w:val="clear" w:color="auto" w:fill="auto"/>
          </w:tcPr>
          <w:p w14:paraId="374F36B8" w14:textId="77777777" w:rsidR="00F87E61" w:rsidRPr="00F87E61" w:rsidRDefault="00F87E61" w:rsidP="00F87E61">
            <w:r w:rsidRPr="00F87E61">
              <w:t>Tarnowska 27</w:t>
            </w:r>
          </w:p>
        </w:tc>
      </w:tr>
      <w:tr w:rsidR="00F87E61" w:rsidRPr="00F87E61" w14:paraId="62CA27AF" w14:textId="77777777" w:rsidTr="009B1779">
        <w:trPr>
          <w:trHeight w:val="340"/>
          <w:jc w:val="center"/>
        </w:trPr>
        <w:tc>
          <w:tcPr>
            <w:tcW w:w="624" w:type="dxa"/>
            <w:noWrap/>
          </w:tcPr>
          <w:p w14:paraId="2A4CB47D" w14:textId="77777777" w:rsidR="00F87E61" w:rsidRPr="00F87E61" w:rsidRDefault="00F87E61" w:rsidP="00F87E61">
            <w:r w:rsidRPr="00F87E61">
              <w:t>182</w:t>
            </w:r>
          </w:p>
        </w:tc>
        <w:tc>
          <w:tcPr>
            <w:tcW w:w="4025" w:type="dxa"/>
            <w:tcBorders>
              <w:top w:val="nil"/>
              <w:left w:val="single" w:sz="4" w:space="0" w:color="auto"/>
              <w:bottom w:val="single" w:sz="4" w:space="0" w:color="auto"/>
              <w:right w:val="single" w:sz="4" w:space="0" w:color="auto"/>
            </w:tcBorders>
            <w:shd w:val="clear" w:color="auto" w:fill="auto"/>
          </w:tcPr>
          <w:p w14:paraId="5BB4F98C" w14:textId="77777777" w:rsidR="00F87E61" w:rsidRPr="00F87E61" w:rsidRDefault="00F87E61" w:rsidP="00F87E61">
            <w:r w:rsidRPr="00F87E61">
              <w:t>Zespół Szkół Przemysłu Spożywczego</w:t>
            </w:r>
          </w:p>
        </w:tc>
        <w:tc>
          <w:tcPr>
            <w:tcW w:w="3969" w:type="dxa"/>
            <w:tcBorders>
              <w:top w:val="nil"/>
              <w:left w:val="nil"/>
              <w:bottom w:val="single" w:sz="4" w:space="0" w:color="auto"/>
              <w:right w:val="single" w:sz="4" w:space="0" w:color="auto"/>
            </w:tcBorders>
            <w:shd w:val="clear" w:color="auto" w:fill="auto"/>
          </w:tcPr>
          <w:p w14:paraId="48D65D68" w14:textId="77777777" w:rsidR="00F87E61" w:rsidRPr="00F87E61" w:rsidRDefault="00F87E61" w:rsidP="00F87E61">
            <w:r w:rsidRPr="00F87E61">
              <w:t>Warzywna 19</w:t>
            </w:r>
          </w:p>
        </w:tc>
      </w:tr>
      <w:tr w:rsidR="00F87E61" w:rsidRPr="00F87E61" w14:paraId="15966E81" w14:textId="77777777" w:rsidTr="009B1779">
        <w:trPr>
          <w:trHeight w:val="340"/>
          <w:jc w:val="center"/>
        </w:trPr>
        <w:tc>
          <w:tcPr>
            <w:tcW w:w="624" w:type="dxa"/>
            <w:noWrap/>
          </w:tcPr>
          <w:p w14:paraId="00615AAA" w14:textId="77777777" w:rsidR="00F87E61" w:rsidRPr="00F87E61" w:rsidRDefault="00F87E61" w:rsidP="00F87E61">
            <w:r w:rsidRPr="00F87E61">
              <w:t>183</w:t>
            </w:r>
          </w:p>
        </w:tc>
        <w:tc>
          <w:tcPr>
            <w:tcW w:w="4025" w:type="dxa"/>
            <w:tcBorders>
              <w:top w:val="nil"/>
              <w:left w:val="single" w:sz="4" w:space="0" w:color="auto"/>
              <w:bottom w:val="single" w:sz="4" w:space="0" w:color="auto"/>
              <w:right w:val="single" w:sz="4" w:space="0" w:color="auto"/>
            </w:tcBorders>
            <w:shd w:val="clear" w:color="auto" w:fill="auto"/>
          </w:tcPr>
          <w:p w14:paraId="31DFE96D" w14:textId="77777777" w:rsidR="00F87E61" w:rsidRPr="00F87E61" w:rsidRDefault="00F87E61" w:rsidP="00F87E61">
            <w:r w:rsidRPr="00F87E61">
              <w:t>Zespół Szkół Samochodowych</w:t>
            </w:r>
          </w:p>
        </w:tc>
        <w:tc>
          <w:tcPr>
            <w:tcW w:w="3969" w:type="dxa"/>
            <w:tcBorders>
              <w:top w:val="nil"/>
              <w:left w:val="nil"/>
              <w:bottom w:val="single" w:sz="4" w:space="0" w:color="auto"/>
              <w:right w:val="single" w:sz="4" w:space="0" w:color="auto"/>
            </w:tcBorders>
            <w:shd w:val="clear" w:color="auto" w:fill="auto"/>
          </w:tcPr>
          <w:p w14:paraId="760AC0E1" w14:textId="77777777" w:rsidR="00F87E61" w:rsidRPr="00F87E61" w:rsidRDefault="00F87E61" w:rsidP="00F87E61">
            <w:r w:rsidRPr="00F87E61">
              <w:t>Zamenhofa 142</w:t>
            </w:r>
          </w:p>
        </w:tc>
      </w:tr>
      <w:tr w:rsidR="00F87E61" w:rsidRPr="00F87E61" w14:paraId="1930812A" w14:textId="77777777" w:rsidTr="009B1779">
        <w:trPr>
          <w:trHeight w:val="340"/>
          <w:jc w:val="center"/>
        </w:trPr>
        <w:tc>
          <w:tcPr>
            <w:tcW w:w="624" w:type="dxa"/>
            <w:noWrap/>
          </w:tcPr>
          <w:p w14:paraId="4719FA98" w14:textId="77777777" w:rsidR="00F87E61" w:rsidRPr="00F87E61" w:rsidRDefault="00F87E61" w:rsidP="00F87E61">
            <w:r w:rsidRPr="00F87E61">
              <w:t>184</w:t>
            </w:r>
          </w:p>
        </w:tc>
        <w:tc>
          <w:tcPr>
            <w:tcW w:w="4025" w:type="dxa"/>
            <w:tcBorders>
              <w:top w:val="nil"/>
              <w:left w:val="single" w:sz="4" w:space="0" w:color="auto"/>
              <w:bottom w:val="single" w:sz="4" w:space="0" w:color="auto"/>
              <w:right w:val="single" w:sz="4" w:space="0" w:color="auto"/>
            </w:tcBorders>
            <w:shd w:val="clear" w:color="auto" w:fill="auto"/>
          </w:tcPr>
          <w:p w14:paraId="4AAF67BE" w14:textId="77777777" w:rsidR="00F87E61" w:rsidRPr="00F87E61" w:rsidRDefault="00F87E61" w:rsidP="00F87E61">
            <w:r w:rsidRPr="00F87E61">
              <w:t>Zespół Szkół Specjalnych nr 101</w:t>
            </w:r>
          </w:p>
        </w:tc>
        <w:tc>
          <w:tcPr>
            <w:tcW w:w="3969" w:type="dxa"/>
            <w:tcBorders>
              <w:top w:val="nil"/>
              <w:left w:val="nil"/>
              <w:bottom w:val="single" w:sz="4" w:space="0" w:color="auto"/>
              <w:right w:val="single" w:sz="4" w:space="0" w:color="auto"/>
            </w:tcBorders>
            <w:shd w:val="clear" w:color="auto" w:fill="auto"/>
          </w:tcPr>
          <w:p w14:paraId="462BCBA6" w14:textId="77777777" w:rsidR="00F87E61" w:rsidRPr="00F87E61" w:rsidRDefault="00F87E61" w:rsidP="00F87E61">
            <w:r w:rsidRPr="00F87E61">
              <w:t>Swoboda 41</w:t>
            </w:r>
          </w:p>
        </w:tc>
      </w:tr>
      <w:tr w:rsidR="00F87E61" w:rsidRPr="00F87E61" w14:paraId="25FF1D64" w14:textId="77777777" w:rsidTr="009B1779">
        <w:trPr>
          <w:trHeight w:val="340"/>
          <w:jc w:val="center"/>
        </w:trPr>
        <w:tc>
          <w:tcPr>
            <w:tcW w:w="624" w:type="dxa"/>
            <w:noWrap/>
          </w:tcPr>
          <w:p w14:paraId="74D7E446" w14:textId="77777777" w:rsidR="00F87E61" w:rsidRPr="00F87E61" w:rsidRDefault="00F87E61" w:rsidP="00F87E61">
            <w:r w:rsidRPr="00F87E61">
              <w:t>185</w:t>
            </w:r>
          </w:p>
        </w:tc>
        <w:tc>
          <w:tcPr>
            <w:tcW w:w="4025" w:type="dxa"/>
            <w:tcBorders>
              <w:top w:val="nil"/>
              <w:left w:val="single" w:sz="4" w:space="0" w:color="auto"/>
              <w:bottom w:val="single" w:sz="4" w:space="0" w:color="auto"/>
              <w:right w:val="single" w:sz="4" w:space="0" w:color="auto"/>
            </w:tcBorders>
            <w:shd w:val="clear" w:color="auto" w:fill="auto"/>
          </w:tcPr>
          <w:p w14:paraId="195D3E3A" w14:textId="77777777" w:rsidR="00F87E61" w:rsidRPr="00F87E61" w:rsidRDefault="00F87E61" w:rsidP="00F87E61">
            <w:r w:rsidRPr="00F87E61">
              <w:t>Zespół Szkół Specjalnych nr 103</w:t>
            </w:r>
          </w:p>
        </w:tc>
        <w:tc>
          <w:tcPr>
            <w:tcW w:w="3969" w:type="dxa"/>
            <w:tcBorders>
              <w:top w:val="nil"/>
              <w:left w:val="nil"/>
              <w:bottom w:val="single" w:sz="4" w:space="0" w:color="auto"/>
              <w:right w:val="single" w:sz="4" w:space="0" w:color="auto"/>
            </w:tcBorders>
            <w:shd w:val="clear" w:color="auto" w:fill="auto"/>
          </w:tcPr>
          <w:p w14:paraId="29290705" w14:textId="77777777" w:rsidR="00F87E61" w:rsidRPr="00F87E61" w:rsidRDefault="00F87E61" w:rsidP="00F87E61">
            <w:r w:rsidRPr="00F87E61">
              <w:t>Rycerska 43</w:t>
            </w:r>
          </w:p>
        </w:tc>
      </w:tr>
      <w:tr w:rsidR="00F87E61" w:rsidRPr="00F87E61" w14:paraId="736F390F" w14:textId="77777777" w:rsidTr="009B1779">
        <w:trPr>
          <w:trHeight w:val="340"/>
          <w:jc w:val="center"/>
        </w:trPr>
        <w:tc>
          <w:tcPr>
            <w:tcW w:w="624" w:type="dxa"/>
            <w:noWrap/>
          </w:tcPr>
          <w:p w14:paraId="47173F3F" w14:textId="77777777" w:rsidR="00F87E61" w:rsidRPr="00F87E61" w:rsidRDefault="00F87E61" w:rsidP="00F87E61">
            <w:r w:rsidRPr="00F87E61">
              <w:t>186</w:t>
            </w:r>
          </w:p>
        </w:tc>
        <w:tc>
          <w:tcPr>
            <w:tcW w:w="4025" w:type="dxa"/>
            <w:tcBorders>
              <w:top w:val="nil"/>
              <w:left w:val="single" w:sz="4" w:space="0" w:color="auto"/>
              <w:bottom w:val="single" w:sz="4" w:space="0" w:color="auto"/>
              <w:right w:val="single" w:sz="4" w:space="0" w:color="auto"/>
            </w:tcBorders>
            <w:shd w:val="clear" w:color="auto" w:fill="auto"/>
          </w:tcPr>
          <w:p w14:paraId="61E23D62" w14:textId="77777777" w:rsidR="00F87E61" w:rsidRPr="00F87E61" w:rsidRDefault="00F87E61" w:rsidP="00F87E61">
            <w:r w:rsidRPr="00F87E61">
              <w:t>Zespół Szkół Specjalnych nr 105</w:t>
            </w:r>
          </w:p>
        </w:tc>
        <w:tc>
          <w:tcPr>
            <w:tcW w:w="3969" w:type="dxa"/>
            <w:tcBorders>
              <w:top w:val="nil"/>
              <w:left w:val="nil"/>
              <w:bottom w:val="single" w:sz="4" w:space="0" w:color="auto"/>
              <w:right w:val="single" w:sz="4" w:space="0" w:color="auto"/>
            </w:tcBorders>
            <w:shd w:val="clear" w:color="auto" w:fill="auto"/>
          </w:tcPr>
          <w:p w14:paraId="3F59CF37" w14:textId="77777777" w:rsidR="00F87E61" w:rsidRPr="00F87E61" w:rsidRDefault="00F87E61" w:rsidP="00F87E61">
            <w:r w:rsidRPr="00F87E61">
              <w:t>Nieszawska 21</w:t>
            </w:r>
          </w:p>
        </w:tc>
      </w:tr>
      <w:tr w:rsidR="00F87E61" w:rsidRPr="00F87E61" w14:paraId="63E9E994" w14:textId="77777777" w:rsidTr="009B1779">
        <w:trPr>
          <w:trHeight w:val="340"/>
          <w:jc w:val="center"/>
        </w:trPr>
        <w:tc>
          <w:tcPr>
            <w:tcW w:w="624" w:type="dxa"/>
            <w:noWrap/>
          </w:tcPr>
          <w:p w14:paraId="0CECEA9D" w14:textId="77777777" w:rsidR="00F87E61" w:rsidRPr="00F87E61" w:rsidRDefault="00F87E61" w:rsidP="00F87E61">
            <w:r w:rsidRPr="00F87E61">
              <w:t>187</w:t>
            </w:r>
          </w:p>
        </w:tc>
        <w:tc>
          <w:tcPr>
            <w:tcW w:w="4025" w:type="dxa"/>
            <w:tcBorders>
              <w:top w:val="nil"/>
              <w:left w:val="single" w:sz="4" w:space="0" w:color="auto"/>
              <w:bottom w:val="single" w:sz="4" w:space="0" w:color="auto"/>
              <w:right w:val="single" w:sz="4" w:space="0" w:color="auto"/>
            </w:tcBorders>
            <w:shd w:val="clear" w:color="auto" w:fill="auto"/>
          </w:tcPr>
          <w:p w14:paraId="77F14DBE" w14:textId="77777777" w:rsidR="00F87E61" w:rsidRPr="00F87E61" w:rsidRDefault="00F87E61" w:rsidP="00F87E61">
            <w:r w:rsidRPr="00F87E61">
              <w:t>Zespół Szkół Specjalnych nr 107</w:t>
            </w:r>
          </w:p>
        </w:tc>
        <w:tc>
          <w:tcPr>
            <w:tcW w:w="3969" w:type="dxa"/>
            <w:tcBorders>
              <w:top w:val="nil"/>
              <w:left w:val="nil"/>
              <w:bottom w:val="single" w:sz="4" w:space="0" w:color="auto"/>
              <w:right w:val="single" w:sz="4" w:space="0" w:color="auto"/>
            </w:tcBorders>
            <w:shd w:val="clear" w:color="auto" w:fill="auto"/>
          </w:tcPr>
          <w:p w14:paraId="7F406183" w14:textId="77777777" w:rsidR="00F87E61" w:rsidRPr="00F87E61" w:rsidRDefault="00F87E61" w:rsidP="00F87E61">
            <w:r w:rsidRPr="00F87E61">
              <w:t>Dąbrowskiego 73</w:t>
            </w:r>
          </w:p>
        </w:tc>
      </w:tr>
      <w:tr w:rsidR="00F87E61" w:rsidRPr="00F87E61" w14:paraId="4F8C54C4" w14:textId="77777777" w:rsidTr="009B1779">
        <w:trPr>
          <w:trHeight w:val="340"/>
          <w:jc w:val="center"/>
        </w:trPr>
        <w:tc>
          <w:tcPr>
            <w:tcW w:w="624" w:type="dxa"/>
            <w:noWrap/>
          </w:tcPr>
          <w:p w14:paraId="1FB2D0DF" w14:textId="77777777" w:rsidR="00F87E61" w:rsidRPr="00F87E61" w:rsidRDefault="00F87E61" w:rsidP="00F87E61">
            <w:r w:rsidRPr="00F87E61">
              <w:t>188</w:t>
            </w:r>
          </w:p>
        </w:tc>
        <w:tc>
          <w:tcPr>
            <w:tcW w:w="4025" w:type="dxa"/>
            <w:tcBorders>
              <w:top w:val="nil"/>
              <w:left w:val="single" w:sz="4" w:space="0" w:color="auto"/>
              <w:bottom w:val="single" w:sz="4" w:space="0" w:color="auto"/>
              <w:right w:val="single" w:sz="4" w:space="0" w:color="auto"/>
            </w:tcBorders>
            <w:shd w:val="clear" w:color="auto" w:fill="auto"/>
          </w:tcPr>
          <w:p w14:paraId="2A03C963" w14:textId="77777777" w:rsidR="00F87E61" w:rsidRPr="00F87E61" w:rsidRDefault="00F87E61" w:rsidP="00F87E61">
            <w:r w:rsidRPr="00F87E61">
              <w:t>Zespół Szkół Specjalnych nr 112</w:t>
            </w:r>
          </w:p>
        </w:tc>
        <w:tc>
          <w:tcPr>
            <w:tcW w:w="3969" w:type="dxa"/>
            <w:tcBorders>
              <w:top w:val="nil"/>
              <w:left w:val="nil"/>
              <w:bottom w:val="single" w:sz="4" w:space="0" w:color="auto"/>
              <w:right w:val="single" w:sz="4" w:space="0" w:color="auto"/>
            </w:tcBorders>
            <w:shd w:val="clear" w:color="auto" w:fill="auto"/>
          </w:tcPr>
          <w:p w14:paraId="6E51B4A7" w14:textId="77777777" w:rsidR="00F87E61" w:rsidRPr="00F87E61" w:rsidRDefault="00F87E61" w:rsidP="00F87E61">
            <w:r w:rsidRPr="00F87E61">
              <w:t>Obornicka 314</w:t>
            </w:r>
          </w:p>
        </w:tc>
      </w:tr>
      <w:tr w:rsidR="00F87E61" w:rsidRPr="00F87E61" w14:paraId="20FF19FB" w14:textId="77777777" w:rsidTr="009B1779">
        <w:trPr>
          <w:trHeight w:val="340"/>
          <w:jc w:val="center"/>
        </w:trPr>
        <w:tc>
          <w:tcPr>
            <w:tcW w:w="624" w:type="dxa"/>
            <w:noWrap/>
          </w:tcPr>
          <w:p w14:paraId="559CC4D5" w14:textId="77777777" w:rsidR="00F87E61" w:rsidRPr="00F87E61" w:rsidRDefault="00F87E61" w:rsidP="00F87E61">
            <w:r w:rsidRPr="00F87E61">
              <w:t>189</w:t>
            </w:r>
          </w:p>
        </w:tc>
        <w:tc>
          <w:tcPr>
            <w:tcW w:w="4025" w:type="dxa"/>
            <w:tcBorders>
              <w:top w:val="nil"/>
              <w:left w:val="single" w:sz="4" w:space="0" w:color="auto"/>
              <w:bottom w:val="single" w:sz="4" w:space="0" w:color="auto"/>
              <w:right w:val="single" w:sz="4" w:space="0" w:color="auto"/>
            </w:tcBorders>
            <w:shd w:val="clear" w:color="auto" w:fill="auto"/>
          </w:tcPr>
          <w:p w14:paraId="7A381337" w14:textId="77777777" w:rsidR="00F87E61" w:rsidRPr="00F87E61" w:rsidRDefault="00F87E61" w:rsidP="00F87E61">
            <w:r w:rsidRPr="00F87E61">
              <w:t>Zespół Szkół Szkolno-Przedszkolny nr 5</w:t>
            </w:r>
          </w:p>
        </w:tc>
        <w:tc>
          <w:tcPr>
            <w:tcW w:w="3969" w:type="dxa"/>
            <w:tcBorders>
              <w:top w:val="nil"/>
              <w:left w:val="nil"/>
              <w:bottom w:val="single" w:sz="4" w:space="0" w:color="auto"/>
              <w:right w:val="single" w:sz="4" w:space="0" w:color="auto"/>
            </w:tcBorders>
            <w:shd w:val="clear" w:color="auto" w:fill="auto"/>
          </w:tcPr>
          <w:p w14:paraId="54461E23" w14:textId="77777777" w:rsidR="00F87E61" w:rsidRPr="00F87E61" w:rsidRDefault="00F87E61" w:rsidP="00F87E61">
            <w:r w:rsidRPr="00F87E61">
              <w:t>Osiedle Kosmonautów 111</w:t>
            </w:r>
          </w:p>
        </w:tc>
      </w:tr>
      <w:tr w:rsidR="00F87E61" w:rsidRPr="00F87E61" w14:paraId="0BA40B8E" w14:textId="77777777" w:rsidTr="009B1779">
        <w:trPr>
          <w:trHeight w:val="340"/>
          <w:jc w:val="center"/>
        </w:trPr>
        <w:tc>
          <w:tcPr>
            <w:tcW w:w="624" w:type="dxa"/>
            <w:noWrap/>
          </w:tcPr>
          <w:p w14:paraId="75946FEC" w14:textId="77777777" w:rsidR="00F87E61" w:rsidRPr="00F87E61" w:rsidRDefault="00F87E61" w:rsidP="00F87E61">
            <w:r w:rsidRPr="00F87E61">
              <w:t>190</w:t>
            </w:r>
          </w:p>
        </w:tc>
        <w:tc>
          <w:tcPr>
            <w:tcW w:w="4025" w:type="dxa"/>
            <w:tcBorders>
              <w:top w:val="nil"/>
              <w:left w:val="single" w:sz="4" w:space="0" w:color="auto"/>
              <w:bottom w:val="single" w:sz="4" w:space="0" w:color="auto"/>
              <w:right w:val="single" w:sz="4" w:space="0" w:color="auto"/>
            </w:tcBorders>
            <w:shd w:val="clear" w:color="auto" w:fill="auto"/>
          </w:tcPr>
          <w:p w14:paraId="5A96A459" w14:textId="77777777" w:rsidR="00F87E61" w:rsidRPr="00F87E61" w:rsidRDefault="00F87E61" w:rsidP="00F87E61">
            <w:r w:rsidRPr="00F87E61">
              <w:t>Zespół Szkół z Klasami Integracyjnymi i Specjalnymi nr 1</w:t>
            </w:r>
          </w:p>
        </w:tc>
        <w:tc>
          <w:tcPr>
            <w:tcW w:w="3969" w:type="dxa"/>
            <w:tcBorders>
              <w:top w:val="nil"/>
              <w:left w:val="nil"/>
              <w:bottom w:val="single" w:sz="4" w:space="0" w:color="auto"/>
              <w:right w:val="single" w:sz="4" w:space="0" w:color="auto"/>
            </w:tcBorders>
            <w:shd w:val="clear" w:color="auto" w:fill="auto"/>
          </w:tcPr>
          <w:p w14:paraId="602BCEA9" w14:textId="77777777" w:rsidR="00F87E61" w:rsidRPr="00F87E61" w:rsidRDefault="00F87E61" w:rsidP="00F87E61">
            <w:r w:rsidRPr="00F87E61">
              <w:t>Osiedle Jana III Sobieskiego 102</w:t>
            </w:r>
          </w:p>
        </w:tc>
      </w:tr>
      <w:tr w:rsidR="00F87E61" w:rsidRPr="00F87E61" w14:paraId="23C578B8" w14:textId="77777777" w:rsidTr="009B1779">
        <w:trPr>
          <w:trHeight w:val="340"/>
          <w:jc w:val="center"/>
        </w:trPr>
        <w:tc>
          <w:tcPr>
            <w:tcW w:w="624" w:type="dxa"/>
            <w:noWrap/>
          </w:tcPr>
          <w:p w14:paraId="2F5BF81D" w14:textId="77777777" w:rsidR="00F87E61" w:rsidRPr="00F87E61" w:rsidRDefault="00F87E61" w:rsidP="00F87E61">
            <w:r w:rsidRPr="00F87E61">
              <w:lastRenderedPageBreak/>
              <w:t>191</w:t>
            </w:r>
          </w:p>
        </w:tc>
        <w:tc>
          <w:tcPr>
            <w:tcW w:w="4025" w:type="dxa"/>
            <w:tcBorders>
              <w:top w:val="nil"/>
              <w:left w:val="single" w:sz="4" w:space="0" w:color="auto"/>
              <w:bottom w:val="single" w:sz="4" w:space="0" w:color="auto"/>
              <w:right w:val="single" w:sz="4" w:space="0" w:color="auto"/>
            </w:tcBorders>
            <w:shd w:val="clear" w:color="auto" w:fill="auto"/>
          </w:tcPr>
          <w:p w14:paraId="764A4CD8" w14:textId="77777777" w:rsidR="00F87E61" w:rsidRPr="00F87E61" w:rsidRDefault="00F87E61" w:rsidP="00F87E61">
            <w:r w:rsidRPr="00F87E61">
              <w:t>Zespół Szkół z Oddziałami Sportowymi nr 5</w:t>
            </w:r>
          </w:p>
        </w:tc>
        <w:tc>
          <w:tcPr>
            <w:tcW w:w="3969" w:type="dxa"/>
            <w:tcBorders>
              <w:top w:val="nil"/>
              <w:left w:val="nil"/>
              <w:bottom w:val="single" w:sz="4" w:space="0" w:color="auto"/>
              <w:right w:val="single" w:sz="4" w:space="0" w:color="auto"/>
            </w:tcBorders>
            <w:shd w:val="clear" w:color="auto" w:fill="auto"/>
          </w:tcPr>
          <w:p w14:paraId="1B72F248" w14:textId="77777777" w:rsidR="00F87E61" w:rsidRPr="00F87E61" w:rsidRDefault="00F87E61" w:rsidP="00F87E61">
            <w:r w:rsidRPr="00F87E61">
              <w:t>Głuszyna 187</w:t>
            </w:r>
          </w:p>
        </w:tc>
      </w:tr>
      <w:tr w:rsidR="00F87E61" w:rsidRPr="00F87E61" w14:paraId="1DAFE817" w14:textId="77777777" w:rsidTr="009B1779">
        <w:trPr>
          <w:trHeight w:val="340"/>
          <w:jc w:val="center"/>
        </w:trPr>
        <w:tc>
          <w:tcPr>
            <w:tcW w:w="624" w:type="dxa"/>
            <w:noWrap/>
          </w:tcPr>
          <w:p w14:paraId="69B4E609" w14:textId="77777777" w:rsidR="00F87E61" w:rsidRPr="00F87E61" w:rsidRDefault="00F87E61" w:rsidP="00F87E61">
            <w:r w:rsidRPr="00F87E61">
              <w:t>192</w:t>
            </w:r>
          </w:p>
        </w:tc>
        <w:tc>
          <w:tcPr>
            <w:tcW w:w="4025" w:type="dxa"/>
            <w:tcBorders>
              <w:top w:val="nil"/>
              <w:left w:val="single" w:sz="4" w:space="0" w:color="auto"/>
              <w:bottom w:val="single" w:sz="4" w:space="0" w:color="auto"/>
              <w:right w:val="single" w:sz="4" w:space="0" w:color="auto"/>
            </w:tcBorders>
            <w:shd w:val="clear" w:color="auto" w:fill="auto"/>
          </w:tcPr>
          <w:p w14:paraId="5BE9D424" w14:textId="77777777" w:rsidR="00F87E61" w:rsidRPr="00F87E61" w:rsidRDefault="00F87E61" w:rsidP="00F87E61">
            <w:r w:rsidRPr="00F87E61">
              <w:t>Zespół Szkół Zawodowych nr 1</w:t>
            </w:r>
          </w:p>
        </w:tc>
        <w:tc>
          <w:tcPr>
            <w:tcW w:w="3969" w:type="dxa"/>
            <w:tcBorders>
              <w:top w:val="nil"/>
              <w:left w:val="nil"/>
              <w:bottom w:val="single" w:sz="4" w:space="0" w:color="auto"/>
              <w:right w:val="single" w:sz="4" w:space="0" w:color="auto"/>
            </w:tcBorders>
            <w:shd w:val="clear" w:color="auto" w:fill="auto"/>
          </w:tcPr>
          <w:p w14:paraId="347C3FFF" w14:textId="77777777" w:rsidR="00F87E61" w:rsidRPr="00F87E61" w:rsidRDefault="00F87E61" w:rsidP="00F87E61">
            <w:r w:rsidRPr="00F87E61">
              <w:t>Floriana 3</w:t>
            </w:r>
          </w:p>
        </w:tc>
      </w:tr>
      <w:tr w:rsidR="00F87E61" w:rsidRPr="00F87E61" w14:paraId="54B05999" w14:textId="77777777" w:rsidTr="009B1779">
        <w:trPr>
          <w:trHeight w:val="340"/>
          <w:jc w:val="center"/>
        </w:trPr>
        <w:tc>
          <w:tcPr>
            <w:tcW w:w="624" w:type="dxa"/>
            <w:noWrap/>
          </w:tcPr>
          <w:p w14:paraId="006774A7" w14:textId="77777777" w:rsidR="00F87E61" w:rsidRPr="00F87E61" w:rsidRDefault="00F87E61" w:rsidP="00F87E61">
            <w:r w:rsidRPr="00F87E61">
              <w:t>193</w:t>
            </w:r>
          </w:p>
        </w:tc>
        <w:tc>
          <w:tcPr>
            <w:tcW w:w="4025" w:type="dxa"/>
            <w:tcBorders>
              <w:top w:val="nil"/>
              <w:left w:val="single" w:sz="4" w:space="0" w:color="auto"/>
              <w:bottom w:val="single" w:sz="4" w:space="0" w:color="auto"/>
              <w:right w:val="single" w:sz="4" w:space="0" w:color="auto"/>
            </w:tcBorders>
            <w:shd w:val="clear" w:color="auto" w:fill="auto"/>
          </w:tcPr>
          <w:p w14:paraId="1BF2EA49" w14:textId="77777777" w:rsidR="00F87E61" w:rsidRPr="00F87E61" w:rsidRDefault="00F87E61" w:rsidP="00F87E61">
            <w:r w:rsidRPr="00F87E61">
              <w:t>Zespół Szkół Zawodowych nr 2</w:t>
            </w:r>
          </w:p>
        </w:tc>
        <w:tc>
          <w:tcPr>
            <w:tcW w:w="3969" w:type="dxa"/>
            <w:tcBorders>
              <w:top w:val="nil"/>
              <w:left w:val="nil"/>
              <w:bottom w:val="single" w:sz="4" w:space="0" w:color="auto"/>
              <w:right w:val="single" w:sz="4" w:space="0" w:color="auto"/>
            </w:tcBorders>
            <w:shd w:val="clear" w:color="auto" w:fill="auto"/>
          </w:tcPr>
          <w:p w14:paraId="5112AE2A" w14:textId="77777777" w:rsidR="00F87E61" w:rsidRPr="00F87E61" w:rsidRDefault="00F87E61" w:rsidP="00F87E61">
            <w:r w:rsidRPr="00F87E61">
              <w:t>Żniwna 1</w:t>
            </w:r>
          </w:p>
        </w:tc>
      </w:tr>
      <w:tr w:rsidR="00F87E61" w:rsidRPr="00F87E61" w14:paraId="7C04E9BA" w14:textId="77777777" w:rsidTr="009B1779">
        <w:trPr>
          <w:trHeight w:val="340"/>
          <w:jc w:val="center"/>
        </w:trPr>
        <w:tc>
          <w:tcPr>
            <w:tcW w:w="624" w:type="dxa"/>
            <w:noWrap/>
          </w:tcPr>
          <w:p w14:paraId="0C6A2258" w14:textId="77777777" w:rsidR="00F87E61" w:rsidRPr="00F87E61" w:rsidRDefault="00F87E61" w:rsidP="00F87E61">
            <w:r w:rsidRPr="00F87E61">
              <w:t>194</w:t>
            </w:r>
          </w:p>
        </w:tc>
        <w:tc>
          <w:tcPr>
            <w:tcW w:w="4025" w:type="dxa"/>
            <w:tcBorders>
              <w:top w:val="nil"/>
              <w:left w:val="single" w:sz="4" w:space="0" w:color="auto"/>
              <w:bottom w:val="single" w:sz="4" w:space="0" w:color="auto"/>
              <w:right w:val="single" w:sz="4" w:space="0" w:color="auto"/>
            </w:tcBorders>
            <w:shd w:val="clear" w:color="auto" w:fill="auto"/>
          </w:tcPr>
          <w:p w14:paraId="5EB442B0" w14:textId="77777777" w:rsidR="00F87E61" w:rsidRPr="00F87E61" w:rsidRDefault="00F87E61" w:rsidP="00F87E61">
            <w:r w:rsidRPr="00F87E61">
              <w:t>Żłobek "Balbinka"</w:t>
            </w:r>
          </w:p>
        </w:tc>
        <w:tc>
          <w:tcPr>
            <w:tcW w:w="3969" w:type="dxa"/>
            <w:tcBorders>
              <w:top w:val="nil"/>
              <w:left w:val="nil"/>
              <w:bottom w:val="single" w:sz="4" w:space="0" w:color="auto"/>
              <w:right w:val="single" w:sz="4" w:space="0" w:color="auto"/>
            </w:tcBorders>
            <w:shd w:val="clear" w:color="auto" w:fill="auto"/>
          </w:tcPr>
          <w:p w14:paraId="446F4708" w14:textId="77777777" w:rsidR="00F87E61" w:rsidRPr="00F87E61" w:rsidRDefault="00F87E61" w:rsidP="00F87E61">
            <w:r w:rsidRPr="00F87E61">
              <w:t>Osiedle Bolesława Śmiałego 106</w:t>
            </w:r>
          </w:p>
        </w:tc>
      </w:tr>
      <w:tr w:rsidR="00F87E61" w:rsidRPr="00F87E61" w14:paraId="25CD06F9" w14:textId="77777777" w:rsidTr="009B1779">
        <w:trPr>
          <w:trHeight w:val="340"/>
          <w:jc w:val="center"/>
        </w:trPr>
        <w:tc>
          <w:tcPr>
            <w:tcW w:w="624" w:type="dxa"/>
            <w:noWrap/>
          </w:tcPr>
          <w:p w14:paraId="63876D05" w14:textId="77777777" w:rsidR="00F87E61" w:rsidRPr="00F87E61" w:rsidRDefault="00F87E61" w:rsidP="00F87E61">
            <w:r w:rsidRPr="00F87E61">
              <w:t>195</w:t>
            </w:r>
          </w:p>
        </w:tc>
        <w:tc>
          <w:tcPr>
            <w:tcW w:w="4025" w:type="dxa"/>
            <w:tcBorders>
              <w:top w:val="nil"/>
              <w:left w:val="single" w:sz="4" w:space="0" w:color="auto"/>
              <w:bottom w:val="single" w:sz="4" w:space="0" w:color="auto"/>
              <w:right w:val="single" w:sz="4" w:space="0" w:color="auto"/>
            </w:tcBorders>
            <w:shd w:val="clear" w:color="auto" w:fill="auto"/>
          </w:tcPr>
          <w:p w14:paraId="5D6E3ABF" w14:textId="77777777" w:rsidR="00F87E61" w:rsidRPr="00F87E61" w:rsidRDefault="00F87E61" w:rsidP="00F87E61">
            <w:r w:rsidRPr="00F87E61">
              <w:t>Żłobek "Calineczka"</w:t>
            </w:r>
          </w:p>
        </w:tc>
        <w:tc>
          <w:tcPr>
            <w:tcW w:w="3969" w:type="dxa"/>
            <w:tcBorders>
              <w:top w:val="nil"/>
              <w:left w:val="nil"/>
              <w:bottom w:val="single" w:sz="4" w:space="0" w:color="auto"/>
              <w:right w:val="single" w:sz="4" w:space="0" w:color="auto"/>
            </w:tcBorders>
            <w:shd w:val="clear" w:color="auto" w:fill="auto"/>
          </w:tcPr>
          <w:p w14:paraId="68D09ABC" w14:textId="77777777" w:rsidR="00F87E61" w:rsidRPr="00F87E61" w:rsidRDefault="00F87E61" w:rsidP="00F87E61">
            <w:r w:rsidRPr="00F87E61">
              <w:t>Osiedle Pod Lipami 103</w:t>
            </w:r>
          </w:p>
        </w:tc>
      </w:tr>
      <w:tr w:rsidR="00F87E61" w:rsidRPr="00F87E61" w14:paraId="72C78B7B" w14:textId="77777777" w:rsidTr="009B1779">
        <w:trPr>
          <w:trHeight w:val="340"/>
          <w:jc w:val="center"/>
        </w:trPr>
        <w:tc>
          <w:tcPr>
            <w:tcW w:w="624" w:type="dxa"/>
            <w:noWrap/>
          </w:tcPr>
          <w:p w14:paraId="45914EC8" w14:textId="77777777" w:rsidR="00F87E61" w:rsidRPr="00F87E61" w:rsidRDefault="00F87E61" w:rsidP="00F87E61">
            <w:r w:rsidRPr="00F87E61">
              <w:t>196</w:t>
            </w:r>
          </w:p>
        </w:tc>
        <w:tc>
          <w:tcPr>
            <w:tcW w:w="4025" w:type="dxa"/>
            <w:tcBorders>
              <w:top w:val="nil"/>
              <w:left w:val="single" w:sz="4" w:space="0" w:color="auto"/>
              <w:bottom w:val="single" w:sz="4" w:space="0" w:color="auto"/>
              <w:right w:val="single" w:sz="4" w:space="0" w:color="auto"/>
            </w:tcBorders>
            <w:shd w:val="clear" w:color="auto" w:fill="auto"/>
          </w:tcPr>
          <w:p w14:paraId="72881DB4" w14:textId="77777777" w:rsidR="00F87E61" w:rsidRPr="00F87E61" w:rsidRDefault="00F87E61" w:rsidP="00F87E61">
            <w:r w:rsidRPr="00F87E61">
              <w:t>Żłobek "Krecik"</w:t>
            </w:r>
          </w:p>
        </w:tc>
        <w:tc>
          <w:tcPr>
            <w:tcW w:w="3969" w:type="dxa"/>
            <w:tcBorders>
              <w:top w:val="nil"/>
              <w:left w:val="nil"/>
              <w:bottom w:val="single" w:sz="4" w:space="0" w:color="auto"/>
              <w:right w:val="single" w:sz="4" w:space="0" w:color="auto"/>
            </w:tcBorders>
            <w:shd w:val="clear" w:color="auto" w:fill="auto"/>
          </w:tcPr>
          <w:p w14:paraId="6AE8746E" w14:textId="77777777" w:rsidR="00F87E61" w:rsidRPr="00F87E61" w:rsidRDefault="00F87E61" w:rsidP="00F87E61">
            <w:r w:rsidRPr="00F87E61">
              <w:t>Osiedle Bolesława Chrobrego 108</w:t>
            </w:r>
          </w:p>
        </w:tc>
      </w:tr>
      <w:tr w:rsidR="00F87E61" w:rsidRPr="00F87E61" w14:paraId="7D2C5F1B" w14:textId="77777777" w:rsidTr="009B1779">
        <w:trPr>
          <w:trHeight w:val="340"/>
          <w:jc w:val="center"/>
        </w:trPr>
        <w:tc>
          <w:tcPr>
            <w:tcW w:w="624" w:type="dxa"/>
            <w:noWrap/>
          </w:tcPr>
          <w:p w14:paraId="6C3EE0B2" w14:textId="77777777" w:rsidR="00F87E61" w:rsidRPr="00F87E61" w:rsidRDefault="00F87E61" w:rsidP="00F87E61">
            <w:r w:rsidRPr="00F87E61">
              <w:t>197</w:t>
            </w:r>
          </w:p>
        </w:tc>
        <w:tc>
          <w:tcPr>
            <w:tcW w:w="4025" w:type="dxa"/>
            <w:tcBorders>
              <w:top w:val="nil"/>
              <w:left w:val="single" w:sz="4" w:space="0" w:color="auto"/>
              <w:bottom w:val="single" w:sz="4" w:space="0" w:color="auto"/>
              <w:right w:val="single" w:sz="4" w:space="0" w:color="auto"/>
            </w:tcBorders>
            <w:shd w:val="clear" w:color="auto" w:fill="auto"/>
          </w:tcPr>
          <w:p w14:paraId="433F05F9" w14:textId="77777777" w:rsidR="00F87E61" w:rsidRPr="00F87E61" w:rsidRDefault="00F87E61" w:rsidP="00F87E61">
            <w:r w:rsidRPr="00F87E61">
              <w:t>Żłobek "Ptyś"</w:t>
            </w:r>
          </w:p>
        </w:tc>
        <w:tc>
          <w:tcPr>
            <w:tcW w:w="3969" w:type="dxa"/>
            <w:tcBorders>
              <w:top w:val="nil"/>
              <w:left w:val="nil"/>
              <w:bottom w:val="single" w:sz="4" w:space="0" w:color="auto"/>
              <w:right w:val="single" w:sz="4" w:space="0" w:color="auto"/>
            </w:tcBorders>
            <w:shd w:val="clear" w:color="auto" w:fill="auto"/>
          </w:tcPr>
          <w:p w14:paraId="63D4FE4B" w14:textId="77777777" w:rsidR="00F87E61" w:rsidRPr="00F87E61" w:rsidRDefault="00F87E61" w:rsidP="00F87E61">
            <w:r w:rsidRPr="00F87E61">
              <w:t>Osiedle Przyjaźni 134</w:t>
            </w:r>
          </w:p>
        </w:tc>
      </w:tr>
      <w:tr w:rsidR="00F87E61" w:rsidRPr="00F87E61" w14:paraId="09FD4884" w14:textId="77777777" w:rsidTr="009B1779">
        <w:trPr>
          <w:trHeight w:val="340"/>
          <w:jc w:val="center"/>
        </w:trPr>
        <w:tc>
          <w:tcPr>
            <w:tcW w:w="624" w:type="dxa"/>
            <w:noWrap/>
          </w:tcPr>
          <w:p w14:paraId="2A49832D" w14:textId="77777777" w:rsidR="00F87E61" w:rsidRPr="00F87E61" w:rsidRDefault="00F87E61" w:rsidP="00F87E61">
            <w:r w:rsidRPr="00F87E61">
              <w:t>198</w:t>
            </w:r>
          </w:p>
        </w:tc>
        <w:tc>
          <w:tcPr>
            <w:tcW w:w="4025" w:type="dxa"/>
            <w:tcBorders>
              <w:top w:val="nil"/>
              <w:left w:val="single" w:sz="4" w:space="0" w:color="auto"/>
              <w:bottom w:val="single" w:sz="4" w:space="0" w:color="auto"/>
              <w:right w:val="single" w:sz="4" w:space="0" w:color="auto"/>
            </w:tcBorders>
            <w:shd w:val="clear" w:color="auto" w:fill="auto"/>
          </w:tcPr>
          <w:p w14:paraId="613A0C45" w14:textId="77777777" w:rsidR="00F87E61" w:rsidRPr="00F87E61" w:rsidRDefault="00F87E61" w:rsidP="00F87E61">
            <w:r w:rsidRPr="00F87E61">
              <w:t>Żłobek "Kalinka"</w:t>
            </w:r>
          </w:p>
        </w:tc>
        <w:tc>
          <w:tcPr>
            <w:tcW w:w="3969" w:type="dxa"/>
            <w:tcBorders>
              <w:top w:val="nil"/>
              <w:left w:val="nil"/>
              <w:bottom w:val="single" w:sz="4" w:space="0" w:color="auto"/>
              <w:right w:val="single" w:sz="4" w:space="0" w:color="auto"/>
            </w:tcBorders>
            <w:shd w:val="clear" w:color="auto" w:fill="auto"/>
          </w:tcPr>
          <w:p w14:paraId="0AF59261" w14:textId="77777777" w:rsidR="00F87E61" w:rsidRPr="00F87E61" w:rsidRDefault="00F87E61" w:rsidP="00F87E61">
            <w:r w:rsidRPr="00F87E61">
              <w:t>Szamarzewskiego 5/9</w:t>
            </w:r>
          </w:p>
        </w:tc>
      </w:tr>
      <w:tr w:rsidR="00F87E61" w:rsidRPr="00F87E61" w14:paraId="2902DBF5" w14:textId="77777777" w:rsidTr="009B1779">
        <w:trPr>
          <w:trHeight w:val="340"/>
          <w:jc w:val="center"/>
        </w:trPr>
        <w:tc>
          <w:tcPr>
            <w:tcW w:w="624" w:type="dxa"/>
            <w:noWrap/>
          </w:tcPr>
          <w:p w14:paraId="54D3A90C" w14:textId="77777777" w:rsidR="00F87E61" w:rsidRPr="00F87E61" w:rsidRDefault="00F87E61" w:rsidP="00F87E61">
            <w:r w:rsidRPr="00F87E61">
              <w:t>199</w:t>
            </w:r>
          </w:p>
        </w:tc>
        <w:tc>
          <w:tcPr>
            <w:tcW w:w="4025" w:type="dxa"/>
            <w:tcBorders>
              <w:top w:val="nil"/>
              <w:left w:val="single" w:sz="4" w:space="0" w:color="auto"/>
              <w:bottom w:val="single" w:sz="4" w:space="0" w:color="auto"/>
              <w:right w:val="single" w:sz="4" w:space="0" w:color="auto"/>
            </w:tcBorders>
            <w:shd w:val="clear" w:color="auto" w:fill="auto"/>
          </w:tcPr>
          <w:p w14:paraId="57091AEF" w14:textId="77777777" w:rsidR="00F87E61" w:rsidRPr="00F87E61" w:rsidRDefault="00F87E61" w:rsidP="00F87E61">
            <w:r w:rsidRPr="00F87E61">
              <w:t>Żłobek "Koniczynka"</w:t>
            </w:r>
          </w:p>
        </w:tc>
        <w:tc>
          <w:tcPr>
            <w:tcW w:w="3969" w:type="dxa"/>
            <w:tcBorders>
              <w:top w:val="nil"/>
              <w:left w:val="nil"/>
              <w:bottom w:val="single" w:sz="4" w:space="0" w:color="auto"/>
              <w:right w:val="single" w:sz="4" w:space="0" w:color="auto"/>
            </w:tcBorders>
            <w:shd w:val="clear" w:color="auto" w:fill="auto"/>
          </w:tcPr>
          <w:p w14:paraId="135B1A0B" w14:textId="77777777" w:rsidR="00F87E61" w:rsidRPr="00F87E61" w:rsidRDefault="00F87E61" w:rsidP="00F87E61">
            <w:r w:rsidRPr="00F87E61">
              <w:t>Nowy Świat 7/11</w:t>
            </w:r>
          </w:p>
        </w:tc>
      </w:tr>
      <w:tr w:rsidR="00F87E61" w:rsidRPr="00F87E61" w14:paraId="71561088" w14:textId="77777777" w:rsidTr="009B1779">
        <w:trPr>
          <w:trHeight w:val="340"/>
          <w:jc w:val="center"/>
        </w:trPr>
        <w:tc>
          <w:tcPr>
            <w:tcW w:w="624" w:type="dxa"/>
            <w:noWrap/>
          </w:tcPr>
          <w:p w14:paraId="6DBD162D" w14:textId="77777777" w:rsidR="00F87E61" w:rsidRPr="00F87E61" w:rsidRDefault="00F87E61" w:rsidP="00F87E61">
            <w:r w:rsidRPr="00F87E61">
              <w:t>200</w:t>
            </w:r>
          </w:p>
        </w:tc>
        <w:tc>
          <w:tcPr>
            <w:tcW w:w="4025" w:type="dxa"/>
            <w:tcBorders>
              <w:top w:val="nil"/>
              <w:left w:val="single" w:sz="4" w:space="0" w:color="auto"/>
              <w:bottom w:val="single" w:sz="4" w:space="0" w:color="auto"/>
              <w:right w:val="single" w:sz="4" w:space="0" w:color="auto"/>
            </w:tcBorders>
            <w:shd w:val="clear" w:color="auto" w:fill="auto"/>
          </w:tcPr>
          <w:p w14:paraId="0A08A3D4" w14:textId="77777777" w:rsidR="00F87E61" w:rsidRPr="00F87E61" w:rsidRDefault="00F87E61" w:rsidP="00F87E61">
            <w:r w:rsidRPr="00F87E61">
              <w:t>Żłobek "Stokrotka"</w:t>
            </w:r>
          </w:p>
        </w:tc>
        <w:tc>
          <w:tcPr>
            <w:tcW w:w="3969" w:type="dxa"/>
            <w:tcBorders>
              <w:top w:val="nil"/>
              <w:left w:val="nil"/>
              <w:bottom w:val="single" w:sz="4" w:space="0" w:color="auto"/>
              <w:right w:val="single" w:sz="4" w:space="0" w:color="auto"/>
            </w:tcBorders>
            <w:shd w:val="clear" w:color="auto" w:fill="auto"/>
          </w:tcPr>
          <w:p w14:paraId="0881A9A7" w14:textId="77777777" w:rsidR="00F87E61" w:rsidRPr="00F87E61" w:rsidRDefault="00F87E61" w:rsidP="00F87E61">
            <w:r w:rsidRPr="00F87E61">
              <w:t>Wielkopolska 21/25</w:t>
            </w:r>
          </w:p>
        </w:tc>
      </w:tr>
      <w:tr w:rsidR="00F87E61" w:rsidRPr="00F87E61" w14:paraId="1F0DFBD8" w14:textId="77777777" w:rsidTr="009B1779">
        <w:trPr>
          <w:trHeight w:val="340"/>
          <w:jc w:val="center"/>
        </w:trPr>
        <w:tc>
          <w:tcPr>
            <w:tcW w:w="624" w:type="dxa"/>
            <w:noWrap/>
          </w:tcPr>
          <w:p w14:paraId="0DC51956" w14:textId="77777777" w:rsidR="00F87E61" w:rsidRPr="00F87E61" w:rsidRDefault="00F87E61" w:rsidP="00F87E61">
            <w:r w:rsidRPr="00F87E61">
              <w:t>201</w:t>
            </w:r>
          </w:p>
        </w:tc>
        <w:tc>
          <w:tcPr>
            <w:tcW w:w="4025" w:type="dxa"/>
            <w:tcBorders>
              <w:top w:val="nil"/>
              <w:left w:val="single" w:sz="4" w:space="0" w:color="auto"/>
              <w:bottom w:val="single" w:sz="4" w:space="0" w:color="auto"/>
              <w:right w:val="single" w:sz="4" w:space="0" w:color="auto"/>
            </w:tcBorders>
            <w:shd w:val="clear" w:color="auto" w:fill="auto"/>
          </w:tcPr>
          <w:p w14:paraId="5D69A952" w14:textId="77777777" w:rsidR="00F87E61" w:rsidRPr="00F87E61" w:rsidRDefault="00F87E61" w:rsidP="00F87E61">
            <w:r w:rsidRPr="00F87E61">
              <w:t>Żłobek "Czerwony Kapturek"</w:t>
            </w:r>
          </w:p>
        </w:tc>
        <w:tc>
          <w:tcPr>
            <w:tcW w:w="3969" w:type="dxa"/>
            <w:tcBorders>
              <w:top w:val="nil"/>
              <w:left w:val="nil"/>
              <w:bottom w:val="single" w:sz="4" w:space="0" w:color="auto"/>
              <w:right w:val="single" w:sz="4" w:space="0" w:color="auto"/>
            </w:tcBorders>
            <w:shd w:val="clear" w:color="auto" w:fill="auto"/>
          </w:tcPr>
          <w:p w14:paraId="399187A8" w14:textId="77777777" w:rsidR="00F87E61" w:rsidRPr="00F87E61" w:rsidRDefault="00F87E61" w:rsidP="00F87E61">
            <w:r w:rsidRPr="00F87E61">
              <w:t>Klonowica 3</w:t>
            </w:r>
          </w:p>
        </w:tc>
      </w:tr>
      <w:tr w:rsidR="00F87E61" w:rsidRPr="00F87E61" w14:paraId="1AAD2825" w14:textId="77777777" w:rsidTr="009B1779">
        <w:trPr>
          <w:trHeight w:val="340"/>
          <w:jc w:val="center"/>
        </w:trPr>
        <w:tc>
          <w:tcPr>
            <w:tcW w:w="624" w:type="dxa"/>
            <w:noWrap/>
          </w:tcPr>
          <w:p w14:paraId="76834FB4" w14:textId="77777777" w:rsidR="00F87E61" w:rsidRPr="00F87E61" w:rsidRDefault="00F87E61" w:rsidP="00F87E61">
            <w:r w:rsidRPr="00F87E61">
              <w:t>202</w:t>
            </w:r>
          </w:p>
        </w:tc>
        <w:tc>
          <w:tcPr>
            <w:tcW w:w="4025" w:type="dxa"/>
            <w:tcBorders>
              <w:top w:val="nil"/>
              <w:left w:val="single" w:sz="4" w:space="0" w:color="auto"/>
              <w:bottom w:val="single" w:sz="4" w:space="0" w:color="auto"/>
              <w:right w:val="single" w:sz="4" w:space="0" w:color="auto"/>
            </w:tcBorders>
            <w:shd w:val="clear" w:color="auto" w:fill="auto"/>
          </w:tcPr>
          <w:p w14:paraId="26959C1C" w14:textId="77777777" w:rsidR="00F87E61" w:rsidRPr="00F87E61" w:rsidRDefault="00F87E61" w:rsidP="00F87E61">
            <w:r w:rsidRPr="00F87E61">
              <w:t>Żłobek "Jacek i Agatka"</w:t>
            </w:r>
          </w:p>
        </w:tc>
        <w:tc>
          <w:tcPr>
            <w:tcW w:w="3969" w:type="dxa"/>
            <w:tcBorders>
              <w:top w:val="nil"/>
              <w:left w:val="nil"/>
              <w:bottom w:val="single" w:sz="4" w:space="0" w:color="auto"/>
              <w:right w:val="single" w:sz="4" w:space="0" w:color="auto"/>
            </w:tcBorders>
            <w:shd w:val="clear" w:color="auto" w:fill="auto"/>
          </w:tcPr>
          <w:p w14:paraId="5492B16B" w14:textId="77777777" w:rsidR="00F87E61" w:rsidRPr="00F87E61" w:rsidRDefault="00F87E61" w:rsidP="00F87E61">
            <w:r w:rsidRPr="00F87E61">
              <w:t>Winklera 8</w:t>
            </w:r>
          </w:p>
        </w:tc>
      </w:tr>
      <w:tr w:rsidR="00F87E61" w:rsidRPr="00F87E61" w14:paraId="5A358404" w14:textId="77777777" w:rsidTr="009B1779">
        <w:trPr>
          <w:trHeight w:val="340"/>
          <w:jc w:val="center"/>
        </w:trPr>
        <w:tc>
          <w:tcPr>
            <w:tcW w:w="624" w:type="dxa"/>
            <w:noWrap/>
          </w:tcPr>
          <w:p w14:paraId="7FE9D7D9" w14:textId="77777777" w:rsidR="00F87E61" w:rsidRPr="00F87E61" w:rsidRDefault="00F87E61" w:rsidP="00F87E61">
            <w:r w:rsidRPr="00F87E61">
              <w:t>203</w:t>
            </w:r>
          </w:p>
        </w:tc>
        <w:tc>
          <w:tcPr>
            <w:tcW w:w="4025" w:type="dxa"/>
            <w:tcBorders>
              <w:top w:val="nil"/>
              <w:left w:val="single" w:sz="4" w:space="0" w:color="auto"/>
              <w:bottom w:val="single" w:sz="4" w:space="0" w:color="auto"/>
              <w:right w:val="single" w:sz="4" w:space="0" w:color="auto"/>
            </w:tcBorders>
            <w:shd w:val="clear" w:color="auto" w:fill="auto"/>
          </w:tcPr>
          <w:p w14:paraId="490A99D1" w14:textId="77777777" w:rsidR="00F87E61" w:rsidRPr="00F87E61" w:rsidRDefault="00F87E61" w:rsidP="00F87E61">
            <w:r w:rsidRPr="00F87E61">
              <w:t>Żłobek "Królewna Śnieżka"</w:t>
            </w:r>
          </w:p>
        </w:tc>
        <w:tc>
          <w:tcPr>
            <w:tcW w:w="3969" w:type="dxa"/>
            <w:tcBorders>
              <w:top w:val="nil"/>
              <w:left w:val="nil"/>
              <w:bottom w:val="single" w:sz="4" w:space="0" w:color="auto"/>
              <w:right w:val="single" w:sz="4" w:space="0" w:color="auto"/>
            </w:tcBorders>
            <w:shd w:val="clear" w:color="auto" w:fill="auto"/>
          </w:tcPr>
          <w:p w14:paraId="36BBB5AD" w14:textId="77777777" w:rsidR="00F87E61" w:rsidRPr="00F87E61" w:rsidRDefault="00F87E61" w:rsidP="00F87E61">
            <w:r w:rsidRPr="00F87E61">
              <w:t>Grunwaldzka 34</w:t>
            </w:r>
          </w:p>
        </w:tc>
      </w:tr>
      <w:tr w:rsidR="00F87E61" w:rsidRPr="00F87E61" w14:paraId="58D6AC4E" w14:textId="77777777" w:rsidTr="009B1779">
        <w:trPr>
          <w:trHeight w:val="340"/>
          <w:jc w:val="center"/>
        </w:trPr>
        <w:tc>
          <w:tcPr>
            <w:tcW w:w="624" w:type="dxa"/>
            <w:noWrap/>
          </w:tcPr>
          <w:p w14:paraId="521662F2" w14:textId="77777777" w:rsidR="00F87E61" w:rsidRPr="00F87E61" w:rsidRDefault="00F87E61" w:rsidP="00F87E61">
            <w:r w:rsidRPr="00F87E61">
              <w:t>204</w:t>
            </w:r>
          </w:p>
        </w:tc>
        <w:tc>
          <w:tcPr>
            <w:tcW w:w="4025" w:type="dxa"/>
            <w:tcBorders>
              <w:top w:val="nil"/>
              <w:left w:val="single" w:sz="4" w:space="0" w:color="auto"/>
              <w:bottom w:val="single" w:sz="4" w:space="0" w:color="auto"/>
              <w:right w:val="single" w:sz="4" w:space="0" w:color="auto"/>
            </w:tcBorders>
            <w:shd w:val="clear" w:color="auto" w:fill="auto"/>
          </w:tcPr>
          <w:p w14:paraId="3FDEC16B" w14:textId="77777777" w:rsidR="00F87E61" w:rsidRPr="00F87E61" w:rsidRDefault="00F87E61" w:rsidP="00F87E61">
            <w:r w:rsidRPr="00F87E61">
              <w:t>Żłobek "Michałki"</w:t>
            </w:r>
          </w:p>
        </w:tc>
        <w:tc>
          <w:tcPr>
            <w:tcW w:w="3969" w:type="dxa"/>
            <w:tcBorders>
              <w:top w:val="nil"/>
              <w:left w:val="nil"/>
              <w:bottom w:val="single" w:sz="4" w:space="0" w:color="auto"/>
              <w:right w:val="single" w:sz="4" w:space="0" w:color="auto"/>
            </w:tcBorders>
            <w:shd w:val="clear" w:color="auto" w:fill="auto"/>
          </w:tcPr>
          <w:p w14:paraId="5FAF081A" w14:textId="77777777" w:rsidR="00F87E61" w:rsidRPr="00F87E61" w:rsidRDefault="00F87E61" w:rsidP="00F87E61">
            <w:r w:rsidRPr="00F87E61">
              <w:t>Osiedle Czecha 75</w:t>
            </w:r>
          </w:p>
        </w:tc>
      </w:tr>
      <w:tr w:rsidR="00F87E61" w:rsidRPr="00F87E61" w14:paraId="26999E05" w14:textId="77777777" w:rsidTr="009B1779">
        <w:trPr>
          <w:trHeight w:val="340"/>
          <w:jc w:val="center"/>
        </w:trPr>
        <w:tc>
          <w:tcPr>
            <w:tcW w:w="624" w:type="dxa"/>
            <w:noWrap/>
          </w:tcPr>
          <w:p w14:paraId="3E9D0487" w14:textId="77777777" w:rsidR="00F87E61" w:rsidRPr="00F87E61" w:rsidRDefault="00F87E61" w:rsidP="00F87E61">
            <w:r w:rsidRPr="00F87E61">
              <w:t>205</w:t>
            </w:r>
          </w:p>
        </w:tc>
        <w:tc>
          <w:tcPr>
            <w:tcW w:w="4025" w:type="dxa"/>
            <w:tcBorders>
              <w:top w:val="nil"/>
              <w:left w:val="single" w:sz="4" w:space="0" w:color="auto"/>
              <w:bottom w:val="single" w:sz="4" w:space="0" w:color="auto"/>
              <w:right w:val="single" w:sz="4" w:space="0" w:color="auto"/>
            </w:tcBorders>
            <w:shd w:val="clear" w:color="auto" w:fill="auto"/>
          </w:tcPr>
          <w:p w14:paraId="28C380DE" w14:textId="77777777" w:rsidR="00F87E61" w:rsidRPr="00F87E61" w:rsidRDefault="00F87E61" w:rsidP="00F87E61">
            <w:r w:rsidRPr="00F87E61">
              <w:t>Żłobek "Miś Uszatek"</w:t>
            </w:r>
          </w:p>
        </w:tc>
        <w:tc>
          <w:tcPr>
            <w:tcW w:w="3969" w:type="dxa"/>
            <w:tcBorders>
              <w:top w:val="nil"/>
              <w:left w:val="nil"/>
              <w:bottom w:val="single" w:sz="4" w:space="0" w:color="auto"/>
              <w:right w:val="single" w:sz="4" w:space="0" w:color="auto"/>
            </w:tcBorders>
            <w:shd w:val="clear" w:color="auto" w:fill="auto"/>
          </w:tcPr>
          <w:p w14:paraId="6F33859C" w14:textId="77777777" w:rsidR="00F87E61" w:rsidRPr="00F87E61" w:rsidRDefault="00F87E61" w:rsidP="00F87E61">
            <w:r w:rsidRPr="00F87E61">
              <w:t>Prądzyńskiego 16</w:t>
            </w:r>
          </w:p>
        </w:tc>
      </w:tr>
      <w:tr w:rsidR="00F87E61" w:rsidRPr="00F87E61" w14:paraId="507F15EF" w14:textId="77777777" w:rsidTr="009B1779">
        <w:trPr>
          <w:trHeight w:val="340"/>
          <w:jc w:val="center"/>
        </w:trPr>
        <w:tc>
          <w:tcPr>
            <w:tcW w:w="624" w:type="dxa"/>
            <w:noWrap/>
          </w:tcPr>
          <w:p w14:paraId="6E4FF277" w14:textId="77777777" w:rsidR="00F87E61" w:rsidRPr="00F87E61" w:rsidRDefault="00F87E61" w:rsidP="00F87E61">
            <w:r w:rsidRPr="00F87E61">
              <w:t>206</w:t>
            </w:r>
          </w:p>
        </w:tc>
        <w:tc>
          <w:tcPr>
            <w:tcW w:w="4025" w:type="dxa"/>
            <w:tcBorders>
              <w:top w:val="nil"/>
              <w:left w:val="single" w:sz="4" w:space="0" w:color="auto"/>
              <w:bottom w:val="single" w:sz="4" w:space="0" w:color="auto"/>
              <w:right w:val="single" w:sz="4" w:space="0" w:color="auto"/>
            </w:tcBorders>
            <w:shd w:val="clear" w:color="auto" w:fill="auto"/>
          </w:tcPr>
          <w:p w14:paraId="0C15B878" w14:textId="77777777" w:rsidR="00F87E61" w:rsidRPr="00F87E61" w:rsidRDefault="00F87E61" w:rsidP="00F87E61">
            <w:r w:rsidRPr="00F87E61">
              <w:t>Żłobek "Przemko"</w:t>
            </w:r>
          </w:p>
        </w:tc>
        <w:tc>
          <w:tcPr>
            <w:tcW w:w="3969" w:type="dxa"/>
            <w:tcBorders>
              <w:top w:val="nil"/>
              <w:left w:val="nil"/>
              <w:bottom w:val="single" w:sz="4" w:space="0" w:color="auto"/>
              <w:right w:val="single" w:sz="4" w:space="0" w:color="auto"/>
            </w:tcBorders>
            <w:shd w:val="clear" w:color="auto" w:fill="auto"/>
          </w:tcPr>
          <w:p w14:paraId="3852832D" w14:textId="77777777" w:rsidR="00F87E61" w:rsidRPr="00F87E61" w:rsidRDefault="00F87E61" w:rsidP="00F87E61">
            <w:r w:rsidRPr="00F87E61">
              <w:t>Osiedle Rzeczypospolitej 77</w:t>
            </w:r>
          </w:p>
        </w:tc>
      </w:tr>
      <w:tr w:rsidR="00F87E61" w:rsidRPr="00F87E61" w14:paraId="486AA189" w14:textId="77777777" w:rsidTr="009B1779">
        <w:trPr>
          <w:trHeight w:val="340"/>
          <w:jc w:val="center"/>
        </w:trPr>
        <w:tc>
          <w:tcPr>
            <w:tcW w:w="624" w:type="dxa"/>
            <w:noWrap/>
          </w:tcPr>
          <w:p w14:paraId="367961B1" w14:textId="77777777" w:rsidR="00F87E61" w:rsidRPr="00F87E61" w:rsidRDefault="00F87E61" w:rsidP="00F87E61">
            <w:r w:rsidRPr="00F87E61">
              <w:t>207</w:t>
            </w:r>
          </w:p>
        </w:tc>
        <w:tc>
          <w:tcPr>
            <w:tcW w:w="4025" w:type="dxa"/>
            <w:tcBorders>
              <w:top w:val="nil"/>
              <w:left w:val="single" w:sz="4" w:space="0" w:color="auto"/>
              <w:bottom w:val="single" w:sz="4" w:space="0" w:color="auto"/>
              <w:right w:val="single" w:sz="4" w:space="0" w:color="auto"/>
            </w:tcBorders>
            <w:shd w:val="clear" w:color="auto" w:fill="auto"/>
          </w:tcPr>
          <w:p w14:paraId="69A5A468" w14:textId="77777777" w:rsidR="00F87E61" w:rsidRPr="00F87E61" w:rsidRDefault="00F87E61" w:rsidP="00F87E61">
            <w:r w:rsidRPr="00F87E61">
              <w:t>Żłobek "Żurawinka"</w:t>
            </w:r>
          </w:p>
        </w:tc>
        <w:tc>
          <w:tcPr>
            <w:tcW w:w="3969" w:type="dxa"/>
            <w:tcBorders>
              <w:top w:val="nil"/>
              <w:left w:val="nil"/>
              <w:bottom w:val="single" w:sz="4" w:space="0" w:color="auto"/>
              <w:right w:val="single" w:sz="4" w:space="0" w:color="auto"/>
            </w:tcBorders>
            <w:shd w:val="clear" w:color="auto" w:fill="auto"/>
          </w:tcPr>
          <w:p w14:paraId="12A11335" w14:textId="77777777" w:rsidR="00F87E61" w:rsidRPr="00F87E61" w:rsidRDefault="00F87E61" w:rsidP="00F87E61">
            <w:r w:rsidRPr="00F87E61">
              <w:t>Żurawinowa 5</w:t>
            </w:r>
          </w:p>
        </w:tc>
      </w:tr>
      <w:tr w:rsidR="00F87E61" w:rsidRPr="00F87E61" w14:paraId="033D6FBF" w14:textId="77777777" w:rsidTr="009B1779">
        <w:trPr>
          <w:trHeight w:val="340"/>
          <w:jc w:val="center"/>
        </w:trPr>
        <w:tc>
          <w:tcPr>
            <w:tcW w:w="624" w:type="dxa"/>
            <w:noWrap/>
          </w:tcPr>
          <w:p w14:paraId="3DC3D0F9" w14:textId="77777777" w:rsidR="00F87E61" w:rsidRPr="00F87E61" w:rsidRDefault="00F87E61" w:rsidP="00F87E61">
            <w:r w:rsidRPr="00F87E61">
              <w:t>208</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1C34AFE2" w14:textId="77777777" w:rsidR="00F87E61" w:rsidRPr="00F87E61" w:rsidRDefault="00F87E61" w:rsidP="00F87E61">
            <w:r w:rsidRPr="00F87E61">
              <w:t>Wielospecjalistyczny Szpital Miejski im. Józefa Strusia z Zakładem Opiekuńczo - Leczniczym SPZOZ</w:t>
            </w:r>
          </w:p>
        </w:tc>
        <w:tc>
          <w:tcPr>
            <w:tcW w:w="3969" w:type="dxa"/>
            <w:tcBorders>
              <w:top w:val="single" w:sz="4" w:space="0" w:color="auto"/>
              <w:left w:val="nil"/>
              <w:bottom w:val="single" w:sz="4" w:space="0" w:color="auto"/>
              <w:right w:val="single" w:sz="4" w:space="0" w:color="auto"/>
            </w:tcBorders>
            <w:shd w:val="clear" w:color="auto" w:fill="auto"/>
          </w:tcPr>
          <w:p w14:paraId="2C4C3942" w14:textId="77777777" w:rsidR="00F87E61" w:rsidRPr="00F87E61" w:rsidRDefault="00F87E61" w:rsidP="00F87E61">
            <w:r w:rsidRPr="00F87E61">
              <w:t>Szwajcarska 3</w:t>
            </w:r>
          </w:p>
        </w:tc>
      </w:tr>
      <w:tr w:rsidR="00F87E61" w:rsidRPr="00F87E61" w14:paraId="4D011C7F" w14:textId="77777777" w:rsidTr="009B1779">
        <w:trPr>
          <w:trHeight w:val="340"/>
          <w:jc w:val="center"/>
        </w:trPr>
        <w:tc>
          <w:tcPr>
            <w:tcW w:w="624" w:type="dxa"/>
            <w:noWrap/>
          </w:tcPr>
          <w:p w14:paraId="66F4B2E6" w14:textId="77777777" w:rsidR="00F87E61" w:rsidRPr="00F87E61" w:rsidRDefault="00F87E61" w:rsidP="00F87E61">
            <w:r w:rsidRPr="00F87E61">
              <w:t>209</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54800A75" w14:textId="77777777" w:rsidR="00F87E61" w:rsidRPr="00F87E61" w:rsidRDefault="00F87E61" w:rsidP="00F87E61">
            <w:r w:rsidRPr="00F87E61">
              <w:t>Szpital Miejski im. Franciszka Raszei w Poznaniu</w:t>
            </w:r>
          </w:p>
        </w:tc>
        <w:tc>
          <w:tcPr>
            <w:tcW w:w="3969" w:type="dxa"/>
            <w:tcBorders>
              <w:top w:val="single" w:sz="4" w:space="0" w:color="auto"/>
              <w:left w:val="nil"/>
              <w:bottom w:val="single" w:sz="4" w:space="0" w:color="auto"/>
              <w:right w:val="single" w:sz="4" w:space="0" w:color="auto"/>
            </w:tcBorders>
            <w:shd w:val="clear" w:color="auto" w:fill="auto"/>
          </w:tcPr>
          <w:p w14:paraId="4F1E005F" w14:textId="77777777" w:rsidR="00F87E61" w:rsidRPr="00F87E61" w:rsidRDefault="00F87E61" w:rsidP="00F87E61">
            <w:r w:rsidRPr="00F87E61">
              <w:t>Mickiewicza 2</w:t>
            </w:r>
          </w:p>
        </w:tc>
      </w:tr>
      <w:tr w:rsidR="00F87E61" w:rsidRPr="00F87E61" w14:paraId="75FAC06E" w14:textId="77777777" w:rsidTr="009B1779">
        <w:trPr>
          <w:trHeight w:val="340"/>
          <w:jc w:val="center"/>
        </w:trPr>
        <w:tc>
          <w:tcPr>
            <w:tcW w:w="624" w:type="dxa"/>
            <w:noWrap/>
          </w:tcPr>
          <w:p w14:paraId="3EAF01C3" w14:textId="77777777" w:rsidR="00F87E61" w:rsidRPr="00F87E61" w:rsidRDefault="00F87E61" w:rsidP="00F87E61">
            <w:r w:rsidRPr="00F87E61">
              <w:t>210</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5AE37692" w14:textId="77777777" w:rsidR="00F87E61" w:rsidRPr="00F87E61" w:rsidRDefault="00F87E61" w:rsidP="00F87E61">
            <w:r w:rsidRPr="00F87E61">
              <w:t>Zespół Szkół Salezjańskich</w:t>
            </w:r>
          </w:p>
        </w:tc>
        <w:tc>
          <w:tcPr>
            <w:tcW w:w="3969" w:type="dxa"/>
            <w:tcBorders>
              <w:top w:val="single" w:sz="4" w:space="0" w:color="auto"/>
              <w:left w:val="nil"/>
              <w:bottom w:val="single" w:sz="4" w:space="0" w:color="auto"/>
              <w:right w:val="single" w:sz="4" w:space="0" w:color="auto"/>
            </w:tcBorders>
            <w:shd w:val="clear" w:color="auto" w:fill="auto"/>
          </w:tcPr>
          <w:p w14:paraId="6348ABFC" w14:textId="77777777" w:rsidR="00F87E61" w:rsidRPr="00F87E61" w:rsidRDefault="00F87E61" w:rsidP="00F87E61">
            <w:r w:rsidRPr="00F87E61">
              <w:t>Bohaterów II Wojny Światowej 29</w:t>
            </w:r>
          </w:p>
        </w:tc>
      </w:tr>
      <w:tr w:rsidR="00F87E61" w:rsidRPr="00F87E61" w14:paraId="3FA15E73" w14:textId="77777777" w:rsidTr="009B1779">
        <w:trPr>
          <w:trHeight w:val="340"/>
          <w:jc w:val="center"/>
        </w:trPr>
        <w:tc>
          <w:tcPr>
            <w:tcW w:w="624" w:type="dxa"/>
            <w:noWrap/>
          </w:tcPr>
          <w:p w14:paraId="2FB52CA8" w14:textId="77777777" w:rsidR="00F87E61" w:rsidRPr="00F87E61" w:rsidRDefault="00F87E61" w:rsidP="00F87E61">
            <w:r w:rsidRPr="00F87E61">
              <w:t>211</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547EE3B3" w14:textId="77777777" w:rsidR="00F87E61" w:rsidRPr="00F87E61" w:rsidRDefault="00F87E61" w:rsidP="00F87E61">
            <w:r w:rsidRPr="00F87E61">
              <w:t>Dom Pomocy Społecznej</w:t>
            </w:r>
          </w:p>
        </w:tc>
        <w:tc>
          <w:tcPr>
            <w:tcW w:w="3969" w:type="dxa"/>
            <w:tcBorders>
              <w:top w:val="single" w:sz="4" w:space="0" w:color="auto"/>
              <w:left w:val="nil"/>
              <w:bottom w:val="single" w:sz="4" w:space="0" w:color="auto"/>
              <w:right w:val="single" w:sz="4" w:space="0" w:color="auto"/>
            </w:tcBorders>
            <w:shd w:val="clear" w:color="auto" w:fill="auto"/>
          </w:tcPr>
          <w:p w14:paraId="22F22C7C" w14:textId="77777777" w:rsidR="00F87E61" w:rsidRPr="00F87E61" w:rsidRDefault="00F87E61" w:rsidP="00F87E61">
            <w:r w:rsidRPr="00F87E61">
              <w:t>Konarskiego 11/13</w:t>
            </w:r>
          </w:p>
        </w:tc>
      </w:tr>
      <w:tr w:rsidR="00F87E61" w:rsidRPr="00F87E61" w14:paraId="4EB23FC5" w14:textId="77777777" w:rsidTr="009B1779">
        <w:trPr>
          <w:trHeight w:val="340"/>
          <w:jc w:val="center"/>
        </w:trPr>
        <w:tc>
          <w:tcPr>
            <w:tcW w:w="624" w:type="dxa"/>
            <w:noWrap/>
          </w:tcPr>
          <w:p w14:paraId="2CB12D9B" w14:textId="77777777" w:rsidR="00F87E61" w:rsidRPr="00F87E61" w:rsidRDefault="00F87E61" w:rsidP="00F87E61">
            <w:r w:rsidRPr="00F87E61">
              <w:t>212</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242F6642" w14:textId="77777777" w:rsidR="00F87E61" w:rsidRPr="00F87E61" w:rsidRDefault="00F87E61" w:rsidP="00F87E61">
            <w:r w:rsidRPr="00F87E61">
              <w:t>Dom Pomocy Społecznej</w:t>
            </w:r>
          </w:p>
        </w:tc>
        <w:tc>
          <w:tcPr>
            <w:tcW w:w="3969" w:type="dxa"/>
            <w:tcBorders>
              <w:top w:val="single" w:sz="4" w:space="0" w:color="auto"/>
              <w:left w:val="nil"/>
              <w:bottom w:val="single" w:sz="4" w:space="0" w:color="auto"/>
              <w:right w:val="single" w:sz="4" w:space="0" w:color="auto"/>
            </w:tcBorders>
            <w:shd w:val="clear" w:color="auto" w:fill="auto"/>
          </w:tcPr>
          <w:p w14:paraId="4972A860" w14:textId="77777777" w:rsidR="00F87E61" w:rsidRPr="00F87E61" w:rsidRDefault="00F87E61" w:rsidP="00F87E61">
            <w:r w:rsidRPr="00F87E61">
              <w:t>Zamenhofa 142a</w:t>
            </w:r>
          </w:p>
        </w:tc>
      </w:tr>
      <w:tr w:rsidR="00F87E61" w:rsidRPr="00F87E61" w14:paraId="7E6C82BE" w14:textId="77777777" w:rsidTr="009B1779">
        <w:trPr>
          <w:trHeight w:val="340"/>
          <w:jc w:val="center"/>
        </w:trPr>
        <w:tc>
          <w:tcPr>
            <w:tcW w:w="624" w:type="dxa"/>
            <w:noWrap/>
          </w:tcPr>
          <w:p w14:paraId="27453AB1" w14:textId="77777777" w:rsidR="00F87E61" w:rsidRPr="00F87E61" w:rsidRDefault="00F87E61" w:rsidP="00F87E61">
            <w:r w:rsidRPr="00F87E61">
              <w:t>213</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25E94EC7" w14:textId="77777777" w:rsidR="00F87E61" w:rsidRPr="00F87E61" w:rsidRDefault="00F87E61" w:rsidP="00F87E61">
            <w:r w:rsidRPr="00F87E61">
              <w:t>Zespół Dziennych Domów Pomocy Filia nr 1 "Klub Ogrody"</w:t>
            </w:r>
          </w:p>
        </w:tc>
        <w:tc>
          <w:tcPr>
            <w:tcW w:w="3969" w:type="dxa"/>
            <w:tcBorders>
              <w:top w:val="single" w:sz="4" w:space="0" w:color="auto"/>
              <w:left w:val="nil"/>
              <w:bottom w:val="single" w:sz="4" w:space="0" w:color="auto"/>
              <w:right w:val="single" w:sz="4" w:space="0" w:color="auto"/>
            </w:tcBorders>
            <w:shd w:val="clear" w:color="auto" w:fill="auto"/>
          </w:tcPr>
          <w:p w14:paraId="027FDDCC" w14:textId="77777777" w:rsidR="00F87E61" w:rsidRPr="00F87E61" w:rsidRDefault="00F87E61" w:rsidP="00F87E61">
            <w:r w:rsidRPr="00F87E61">
              <w:t>Konopnickiej 18</w:t>
            </w:r>
          </w:p>
        </w:tc>
      </w:tr>
      <w:tr w:rsidR="00F87E61" w:rsidRPr="00F87E61" w14:paraId="47858B55" w14:textId="77777777" w:rsidTr="009B1779">
        <w:trPr>
          <w:trHeight w:val="340"/>
          <w:jc w:val="center"/>
        </w:trPr>
        <w:tc>
          <w:tcPr>
            <w:tcW w:w="624" w:type="dxa"/>
            <w:noWrap/>
          </w:tcPr>
          <w:p w14:paraId="23E0B69A" w14:textId="77777777" w:rsidR="00F87E61" w:rsidRPr="00F87E61" w:rsidRDefault="00F87E61" w:rsidP="00F87E61">
            <w:r w:rsidRPr="00F87E61">
              <w:t>214</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7EC9FAFF" w14:textId="77777777" w:rsidR="00F87E61" w:rsidRPr="00F87E61" w:rsidRDefault="00F87E61" w:rsidP="00F87E61">
            <w:r w:rsidRPr="00F87E61">
              <w:t>Zespół Dziennych Domów Pomocy Filia nr 2 "Klub Promień"</w:t>
            </w:r>
          </w:p>
        </w:tc>
        <w:tc>
          <w:tcPr>
            <w:tcW w:w="3969" w:type="dxa"/>
            <w:tcBorders>
              <w:top w:val="single" w:sz="4" w:space="0" w:color="auto"/>
              <w:left w:val="nil"/>
              <w:bottom w:val="single" w:sz="4" w:space="0" w:color="auto"/>
              <w:right w:val="single" w:sz="4" w:space="0" w:color="auto"/>
            </w:tcBorders>
            <w:shd w:val="clear" w:color="auto" w:fill="auto"/>
          </w:tcPr>
          <w:p w14:paraId="25AF0CAA" w14:textId="77777777" w:rsidR="00F87E61" w:rsidRPr="00F87E61" w:rsidRDefault="00F87E61" w:rsidP="00F87E61">
            <w:r w:rsidRPr="00F87E61">
              <w:t>Nowy Świat 7/11</w:t>
            </w:r>
          </w:p>
        </w:tc>
      </w:tr>
      <w:tr w:rsidR="00F87E61" w:rsidRPr="00F87E61" w14:paraId="5DA80B03" w14:textId="77777777" w:rsidTr="009B1779">
        <w:trPr>
          <w:trHeight w:val="340"/>
          <w:jc w:val="center"/>
        </w:trPr>
        <w:tc>
          <w:tcPr>
            <w:tcW w:w="624" w:type="dxa"/>
            <w:noWrap/>
          </w:tcPr>
          <w:p w14:paraId="693F10D8" w14:textId="77777777" w:rsidR="00F87E61" w:rsidRPr="00F87E61" w:rsidRDefault="00F87E61" w:rsidP="00F87E61">
            <w:r w:rsidRPr="00F87E61">
              <w:t>215</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33762DEC" w14:textId="77777777" w:rsidR="00F87E61" w:rsidRPr="00F87E61" w:rsidRDefault="00F87E61" w:rsidP="00F87E61">
            <w:r w:rsidRPr="00F87E61">
              <w:t>Zespół Dziennych Domów Pomocy Filia nr 3 "Klub Centrum"</w:t>
            </w:r>
          </w:p>
        </w:tc>
        <w:tc>
          <w:tcPr>
            <w:tcW w:w="3969" w:type="dxa"/>
            <w:tcBorders>
              <w:top w:val="single" w:sz="4" w:space="0" w:color="auto"/>
              <w:left w:val="nil"/>
              <w:bottom w:val="single" w:sz="4" w:space="0" w:color="auto"/>
              <w:right w:val="single" w:sz="4" w:space="0" w:color="auto"/>
            </w:tcBorders>
            <w:shd w:val="clear" w:color="auto" w:fill="auto"/>
          </w:tcPr>
          <w:p w14:paraId="57CC8F73" w14:textId="77777777" w:rsidR="00F87E61" w:rsidRPr="00F87E61" w:rsidRDefault="00F87E61" w:rsidP="00F87E61">
            <w:r w:rsidRPr="00F87E61">
              <w:t>Osiedle Piastowskie 101</w:t>
            </w:r>
          </w:p>
        </w:tc>
      </w:tr>
      <w:tr w:rsidR="00F87E61" w:rsidRPr="00F87E61" w14:paraId="38D5D580" w14:textId="77777777" w:rsidTr="009B1779">
        <w:trPr>
          <w:trHeight w:val="340"/>
          <w:jc w:val="center"/>
        </w:trPr>
        <w:tc>
          <w:tcPr>
            <w:tcW w:w="624" w:type="dxa"/>
            <w:noWrap/>
          </w:tcPr>
          <w:p w14:paraId="12BB62EF" w14:textId="77777777" w:rsidR="00F87E61" w:rsidRPr="00F87E61" w:rsidRDefault="00F87E61" w:rsidP="00F87E61">
            <w:r w:rsidRPr="00F87E61">
              <w:t>216</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39CF336E" w14:textId="77777777" w:rsidR="00F87E61" w:rsidRPr="00F87E61" w:rsidRDefault="00F87E61" w:rsidP="00F87E61">
            <w:r w:rsidRPr="00F87E61">
              <w:t>Ośrodek dla Bezdomnych</w:t>
            </w:r>
          </w:p>
        </w:tc>
        <w:tc>
          <w:tcPr>
            <w:tcW w:w="3969" w:type="dxa"/>
            <w:tcBorders>
              <w:top w:val="single" w:sz="4" w:space="0" w:color="auto"/>
              <w:left w:val="nil"/>
              <w:bottom w:val="single" w:sz="4" w:space="0" w:color="auto"/>
              <w:right w:val="single" w:sz="4" w:space="0" w:color="auto"/>
            </w:tcBorders>
            <w:shd w:val="clear" w:color="auto" w:fill="auto"/>
          </w:tcPr>
          <w:p w14:paraId="5CF4DD2C" w14:textId="77777777" w:rsidR="00F87E61" w:rsidRPr="00F87E61" w:rsidRDefault="00F87E61" w:rsidP="00F87E61">
            <w:r w:rsidRPr="00F87E61">
              <w:t>Michałowo 68</w:t>
            </w:r>
          </w:p>
        </w:tc>
      </w:tr>
      <w:tr w:rsidR="00F87E61" w:rsidRPr="00F87E61" w14:paraId="488B1931" w14:textId="77777777" w:rsidTr="009B1779">
        <w:trPr>
          <w:trHeight w:val="340"/>
          <w:jc w:val="center"/>
        </w:trPr>
        <w:tc>
          <w:tcPr>
            <w:tcW w:w="624" w:type="dxa"/>
            <w:noWrap/>
          </w:tcPr>
          <w:p w14:paraId="7E6C5448" w14:textId="77777777" w:rsidR="00F87E61" w:rsidRPr="00F87E61" w:rsidRDefault="00F87E61" w:rsidP="00F87E61">
            <w:r w:rsidRPr="00F87E61">
              <w:t>217</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1CEA449F" w14:textId="77777777" w:rsidR="00F87E61" w:rsidRPr="00F87E61" w:rsidRDefault="00F87E61" w:rsidP="00F87E61">
            <w:r w:rsidRPr="00F87E61">
              <w:t>Dzienny Ośrodek Adaptacyjny nr 1</w:t>
            </w:r>
          </w:p>
        </w:tc>
        <w:tc>
          <w:tcPr>
            <w:tcW w:w="3969" w:type="dxa"/>
            <w:tcBorders>
              <w:top w:val="single" w:sz="4" w:space="0" w:color="auto"/>
              <w:left w:val="nil"/>
              <w:bottom w:val="single" w:sz="4" w:space="0" w:color="auto"/>
              <w:right w:val="single" w:sz="4" w:space="0" w:color="auto"/>
            </w:tcBorders>
            <w:shd w:val="clear" w:color="auto" w:fill="auto"/>
          </w:tcPr>
          <w:p w14:paraId="625741FB" w14:textId="77777777" w:rsidR="00F87E61" w:rsidRPr="00F87E61" w:rsidRDefault="00F87E61" w:rsidP="00F87E61">
            <w:r w:rsidRPr="00F87E61">
              <w:t>Saperska 15</w:t>
            </w:r>
          </w:p>
        </w:tc>
      </w:tr>
      <w:tr w:rsidR="00F87E61" w:rsidRPr="00F87E61" w14:paraId="2C081E0F" w14:textId="77777777" w:rsidTr="009B1779">
        <w:trPr>
          <w:trHeight w:val="340"/>
          <w:jc w:val="center"/>
        </w:trPr>
        <w:tc>
          <w:tcPr>
            <w:tcW w:w="624" w:type="dxa"/>
            <w:noWrap/>
          </w:tcPr>
          <w:p w14:paraId="1B5252EE" w14:textId="77777777" w:rsidR="00F87E61" w:rsidRPr="00F87E61" w:rsidRDefault="00F87E61" w:rsidP="00F87E61">
            <w:r w:rsidRPr="00F87E61">
              <w:t>218</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40443E0A" w14:textId="77777777" w:rsidR="00F87E61" w:rsidRPr="00F87E61" w:rsidRDefault="00F87E61" w:rsidP="00F87E61">
            <w:r w:rsidRPr="00F87E61">
              <w:t>Ośrodek Leczenia Alkoholowych Zespołów Abstynencyjnych</w:t>
            </w:r>
          </w:p>
        </w:tc>
        <w:tc>
          <w:tcPr>
            <w:tcW w:w="3969" w:type="dxa"/>
            <w:tcBorders>
              <w:top w:val="single" w:sz="4" w:space="0" w:color="auto"/>
              <w:left w:val="nil"/>
              <w:bottom w:val="single" w:sz="4" w:space="0" w:color="auto"/>
              <w:right w:val="single" w:sz="4" w:space="0" w:color="auto"/>
            </w:tcBorders>
            <w:shd w:val="clear" w:color="auto" w:fill="auto"/>
          </w:tcPr>
          <w:p w14:paraId="150CEDB6" w14:textId="77777777" w:rsidR="00F87E61" w:rsidRPr="00F87E61" w:rsidRDefault="00F87E61" w:rsidP="00F87E61">
            <w:r w:rsidRPr="00F87E61">
              <w:t>Podolańska 46</w:t>
            </w:r>
          </w:p>
        </w:tc>
      </w:tr>
      <w:tr w:rsidR="00F87E61" w:rsidRPr="00F87E61" w14:paraId="27875C40" w14:textId="77777777" w:rsidTr="009B1779">
        <w:trPr>
          <w:trHeight w:val="340"/>
          <w:jc w:val="center"/>
        </w:trPr>
        <w:tc>
          <w:tcPr>
            <w:tcW w:w="624" w:type="dxa"/>
            <w:noWrap/>
          </w:tcPr>
          <w:p w14:paraId="4E75EF1A" w14:textId="77777777" w:rsidR="00F87E61" w:rsidRPr="00F87E61" w:rsidRDefault="00F87E61" w:rsidP="00F87E61">
            <w:r w:rsidRPr="00F87E61">
              <w:t>219</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1D62A77E" w14:textId="77777777" w:rsidR="00F87E61" w:rsidRPr="00F87E61" w:rsidRDefault="00F87E61" w:rsidP="00F87E61">
            <w:r w:rsidRPr="00F87E61">
              <w:t>Instytutu Chemii Bioorganicznej PAN</w:t>
            </w:r>
          </w:p>
        </w:tc>
        <w:tc>
          <w:tcPr>
            <w:tcW w:w="3969" w:type="dxa"/>
            <w:tcBorders>
              <w:top w:val="single" w:sz="4" w:space="0" w:color="auto"/>
              <w:left w:val="nil"/>
              <w:bottom w:val="single" w:sz="4" w:space="0" w:color="auto"/>
              <w:right w:val="single" w:sz="4" w:space="0" w:color="auto"/>
            </w:tcBorders>
            <w:shd w:val="clear" w:color="auto" w:fill="auto"/>
          </w:tcPr>
          <w:p w14:paraId="6CC04797" w14:textId="77777777" w:rsidR="00F87E61" w:rsidRPr="00F87E61" w:rsidRDefault="00F87E61" w:rsidP="00F87E61">
            <w:r w:rsidRPr="00F87E61">
              <w:t>Wieniawskiego 17</w:t>
            </w:r>
          </w:p>
        </w:tc>
      </w:tr>
      <w:tr w:rsidR="00F87E61" w:rsidRPr="00F87E61" w14:paraId="5D2C0D16" w14:textId="77777777" w:rsidTr="009B1779">
        <w:trPr>
          <w:trHeight w:val="340"/>
          <w:jc w:val="center"/>
        </w:trPr>
        <w:tc>
          <w:tcPr>
            <w:tcW w:w="624" w:type="dxa"/>
            <w:noWrap/>
          </w:tcPr>
          <w:p w14:paraId="0EEAC86A" w14:textId="77777777" w:rsidR="00F87E61" w:rsidRPr="00F87E61" w:rsidRDefault="00F87E61" w:rsidP="00F87E61">
            <w:r w:rsidRPr="00F87E61">
              <w:t>220</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601730B8" w14:textId="77777777" w:rsidR="00F87E61" w:rsidRPr="00F87E61" w:rsidRDefault="00F87E61" w:rsidP="00F87E61">
            <w:r w:rsidRPr="00F87E61">
              <w:t>Instytutu Chemii Bioorganicznej PAN</w:t>
            </w:r>
          </w:p>
        </w:tc>
        <w:tc>
          <w:tcPr>
            <w:tcW w:w="3969" w:type="dxa"/>
            <w:tcBorders>
              <w:top w:val="single" w:sz="4" w:space="0" w:color="auto"/>
              <w:left w:val="nil"/>
              <w:bottom w:val="single" w:sz="4" w:space="0" w:color="auto"/>
              <w:right w:val="single" w:sz="4" w:space="0" w:color="auto"/>
            </w:tcBorders>
            <w:shd w:val="clear" w:color="auto" w:fill="auto"/>
          </w:tcPr>
          <w:p w14:paraId="74B4F51B" w14:textId="77777777" w:rsidR="00F87E61" w:rsidRPr="00F87E61" w:rsidRDefault="00F87E61" w:rsidP="00F87E61">
            <w:r w:rsidRPr="00F87E61">
              <w:t>Wieniawskiego 21/23</w:t>
            </w:r>
          </w:p>
        </w:tc>
      </w:tr>
      <w:tr w:rsidR="00F87E61" w:rsidRPr="00F87E61" w14:paraId="5B0DBA42" w14:textId="77777777" w:rsidTr="009B1779">
        <w:trPr>
          <w:trHeight w:val="340"/>
          <w:jc w:val="center"/>
        </w:trPr>
        <w:tc>
          <w:tcPr>
            <w:tcW w:w="624" w:type="dxa"/>
            <w:noWrap/>
          </w:tcPr>
          <w:p w14:paraId="7DFEDDA1" w14:textId="77777777" w:rsidR="00F87E61" w:rsidRPr="00F87E61" w:rsidRDefault="00F87E61" w:rsidP="00F87E61">
            <w:r w:rsidRPr="00F87E61">
              <w:lastRenderedPageBreak/>
              <w:t>221</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3589651F" w14:textId="77777777" w:rsidR="00F87E61" w:rsidRPr="00F87E61" w:rsidRDefault="00F87E61" w:rsidP="00F87E61">
            <w:r w:rsidRPr="00F87E61">
              <w:t>Uniwersytet im. Adama Mickiewicza w Poznaniu</w:t>
            </w:r>
          </w:p>
        </w:tc>
        <w:tc>
          <w:tcPr>
            <w:tcW w:w="3969" w:type="dxa"/>
            <w:tcBorders>
              <w:top w:val="single" w:sz="4" w:space="0" w:color="auto"/>
              <w:left w:val="nil"/>
              <w:bottom w:val="single" w:sz="4" w:space="0" w:color="auto"/>
              <w:right w:val="single" w:sz="4" w:space="0" w:color="auto"/>
            </w:tcBorders>
            <w:shd w:val="clear" w:color="auto" w:fill="auto"/>
          </w:tcPr>
          <w:p w14:paraId="72F92502" w14:textId="77777777" w:rsidR="00F87E61" w:rsidRPr="00F87E61" w:rsidRDefault="00F87E61" w:rsidP="00F87E61">
            <w:r w:rsidRPr="00F87E61">
              <w:t>al. Niepodległości 4</w:t>
            </w:r>
          </w:p>
        </w:tc>
      </w:tr>
      <w:tr w:rsidR="00F87E61" w:rsidRPr="00F87E61" w14:paraId="44868754" w14:textId="77777777" w:rsidTr="009B1779">
        <w:trPr>
          <w:trHeight w:val="340"/>
          <w:jc w:val="center"/>
        </w:trPr>
        <w:tc>
          <w:tcPr>
            <w:tcW w:w="624" w:type="dxa"/>
            <w:noWrap/>
          </w:tcPr>
          <w:p w14:paraId="38AF4B9F" w14:textId="77777777" w:rsidR="00F87E61" w:rsidRPr="00F87E61" w:rsidRDefault="00F87E61" w:rsidP="00F87E61">
            <w:r w:rsidRPr="00F87E61">
              <w:t>222</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37F4DDD7" w14:textId="77777777" w:rsidR="00F87E61" w:rsidRPr="00F87E61" w:rsidRDefault="00F87E61" w:rsidP="00F87E61">
            <w:r w:rsidRPr="00F87E61">
              <w:t>Uniwersytet im. Adama Mickiewicza w Poznaniu</w:t>
            </w:r>
          </w:p>
        </w:tc>
        <w:tc>
          <w:tcPr>
            <w:tcW w:w="3969" w:type="dxa"/>
            <w:tcBorders>
              <w:top w:val="single" w:sz="4" w:space="0" w:color="auto"/>
              <w:left w:val="nil"/>
              <w:bottom w:val="single" w:sz="4" w:space="0" w:color="auto"/>
              <w:right w:val="single" w:sz="4" w:space="0" w:color="auto"/>
            </w:tcBorders>
            <w:shd w:val="clear" w:color="auto" w:fill="auto"/>
          </w:tcPr>
          <w:p w14:paraId="47EF5B18" w14:textId="77777777" w:rsidR="00F87E61" w:rsidRPr="00F87E61" w:rsidRDefault="00F87E61" w:rsidP="00F87E61">
            <w:r w:rsidRPr="00F87E61">
              <w:t>Szamarzewskiego 89</w:t>
            </w:r>
          </w:p>
        </w:tc>
      </w:tr>
      <w:tr w:rsidR="00F87E61" w:rsidRPr="00F87E61" w14:paraId="100B249A" w14:textId="77777777" w:rsidTr="009B1779">
        <w:trPr>
          <w:trHeight w:val="340"/>
          <w:jc w:val="center"/>
        </w:trPr>
        <w:tc>
          <w:tcPr>
            <w:tcW w:w="624" w:type="dxa"/>
            <w:noWrap/>
          </w:tcPr>
          <w:p w14:paraId="780272A9" w14:textId="77777777" w:rsidR="00F87E61" w:rsidRPr="00F87E61" w:rsidRDefault="00F87E61" w:rsidP="00F87E61">
            <w:r w:rsidRPr="00F87E61">
              <w:t>223</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10F5B2BC" w14:textId="77777777" w:rsidR="00F87E61" w:rsidRPr="00F87E61" w:rsidRDefault="00F87E61" w:rsidP="00F87E61">
            <w:r w:rsidRPr="00F87E61">
              <w:t>Collegium Chemicum UAM</w:t>
            </w:r>
          </w:p>
        </w:tc>
        <w:tc>
          <w:tcPr>
            <w:tcW w:w="3969" w:type="dxa"/>
            <w:tcBorders>
              <w:top w:val="single" w:sz="4" w:space="0" w:color="auto"/>
              <w:left w:val="nil"/>
              <w:bottom w:val="single" w:sz="4" w:space="0" w:color="auto"/>
              <w:right w:val="single" w:sz="4" w:space="0" w:color="auto"/>
            </w:tcBorders>
            <w:shd w:val="clear" w:color="auto" w:fill="auto"/>
          </w:tcPr>
          <w:p w14:paraId="3CD69B28" w14:textId="77777777" w:rsidR="00F87E61" w:rsidRPr="00F87E61" w:rsidRDefault="00F87E61" w:rsidP="00F87E61">
            <w:r w:rsidRPr="00F87E61">
              <w:t>ul. Grunwaldzka 6</w:t>
            </w:r>
          </w:p>
        </w:tc>
      </w:tr>
      <w:tr w:rsidR="00F87E61" w:rsidRPr="00F87E61" w14:paraId="44678BAE" w14:textId="77777777" w:rsidTr="009B1779">
        <w:trPr>
          <w:trHeight w:val="340"/>
          <w:jc w:val="center"/>
        </w:trPr>
        <w:tc>
          <w:tcPr>
            <w:tcW w:w="624" w:type="dxa"/>
            <w:noWrap/>
          </w:tcPr>
          <w:p w14:paraId="1687DDF9" w14:textId="77777777" w:rsidR="00F87E61" w:rsidRPr="00F87E61" w:rsidRDefault="00F87E61" w:rsidP="00F87E61">
            <w:r w:rsidRPr="00F87E61">
              <w:t>224</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755B4B82" w14:textId="77777777" w:rsidR="00F87E61" w:rsidRPr="00F87E61" w:rsidRDefault="00F87E61" w:rsidP="00F87E61">
            <w:r w:rsidRPr="00F87E61">
              <w:t>Biblioteka Uniwerystecka UAM</w:t>
            </w:r>
          </w:p>
        </w:tc>
        <w:tc>
          <w:tcPr>
            <w:tcW w:w="3969" w:type="dxa"/>
            <w:tcBorders>
              <w:top w:val="single" w:sz="4" w:space="0" w:color="auto"/>
              <w:left w:val="nil"/>
              <w:bottom w:val="single" w:sz="4" w:space="0" w:color="auto"/>
              <w:right w:val="single" w:sz="4" w:space="0" w:color="auto"/>
            </w:tcBorders>
            <w:shd w:val="clear" w:color="auto" w:fill="auto"/>
          </w:tcPr>
          <w:p w14:paraId="4A6CA0F4" w14:textId="77777777" w:rsidR="00F87E61" w:rsidRPr="00F87E61" w:rsidRDefault="00F87E61" w:rsidP="00F87E61">
            <w:r w:rsidRPr="00F87E61">
              <w:t>ul. Ratajczaka 38/40</w:t>
            </w:r>
          </w:p>
        </w:tc>
      </w:tr>
      <w:tr w:rsidR="00F87E61" w:rsidRPr="00F87E61" w14:paraId="20815006" w14:textId="77777777" w:rsidTr="009B1779">
        <w:trPr>
          <w:trHeight w:val="340"/>
          <w:jc w:val="center"/>
        </w:trPr>
        <w:tc>
          <w:tcPr>
            <w:tcW w:w="624" w:type="dxa"/>
            <w:noWrap/>
          </w:tcPr>
          <w:p w14:paraId="53666049" w14:textId="77777777" w:rsidR="00F87E61" w:rsidRPr="00F87E61" w:rsidRDefault="00F87E61" w:rsidP="00F87E61">
            <w:r w:rsidRPr="00F87E61">
              <w:t>225</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1988B4B4" w14:textId="77777777" w:rsidR="00F87E61" w:rsidRPr="00F87E61" w:rsidRDefault="00F87E61" w:rsidP="00F87E61">
            <w:r w:rsidRPr="00F87E61">
              <w:t>Collegium Historicum UAM</w:t>
            </w:r>
          </w:p>
        </w:tc>
        <w:tc>
          <w:tcPr>
            <w:tcW w:w="3969" w:type="dxa"/>
            <w:tcBorders>
              <w:top w:val="single" w:sz="4" w:space="0" w:color="auto"/>
              <w:left w:val="nil"/>
              <w:bottom w:val="single" w:sz="4" w:space="0" w:color="auto"/>
              <w:right w:val="single" w:sz="4" w:space="0" w:color="auto"/>
            </w:tcBorders>
            <w:shd w:val="clear" w:color="auto" w:fill="auto"/>
          </w:tcPr>
          <w:p w14:paraId="2C890B40" w14:textId="77777777" w:rsidR="00F87E61" w:rsidRPr="00F87E61" w:rsidRDefault="00F87E61" w:rsidP="00F87E61">
            <w:r w:rsidRPr="00F87E61">
              <w:t>ul. Święty Marcin 78</w:t>
            </w:r>
          </w:p>
        </w:tc>
      </w:tr>
      <w:tr w:rsidR="00F87E61" w:rsidRPr="00F87E61" w14:paraId="5F92008B" w14:textId="77777777" w:rsidTr="009B1779">
        <w:trPr>
          <w:trHeight w:val="340"/>
          <w:jc w:val="center"/>
        </w:trPr>
        <w:tc>
          <w:tcPr>
            <w:tcW w:w="624" w:type="dxa"/>
            <w:noWrap/>
          </w:tcPr>
          <w:p w14:paraId="1BE7AB62" w14:textId="77777777" w:rsidR="00F87E61" w:rsidRPr="00F87E61" w:rsidRDefault="00F87E61" w:rsidP="00F87E61">
            <w:r w:rsidRPr="00F87E61">
              <w:t>556</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21A680BB" w14:textId="77777777" w:rsidR="00F87E61" w:rsidRPr="00F87E61" w:rsidRDefault="00F87E61" w:rsidP="00F87E61">
            <w:r w:rsidRPr="00F87E61">
              <w:t>Collegium Physicum UAM</w:t>
            </w:r>
          </w:p>
        </w:tc>
        <w:tc>
          <w:tcPr>
            <w:tcW w:w="3969" w:type="dxa"/>
            <w:tcBorders>
              <w:top w:val="single" w:sz="4" w:space="0" w:color="auto"/>
              <w:left w:val="nil"/>
              <w:bottom w:val="single" w:sz="4" w:space="0" w:color="auto"/>
              <w:right w:val="single" w:sz="4" w:space="0" w:color="auto"/>
            </w:tcBorders>
            <w:shd w:val="clear" w:color="auto" w:fill="auto"/>
          </w:tcPr>
          <w:p w14:paraId="0BA54D45" w14:textId="77777777" w:rsidR="00F87E61" w:rsidRPr="00F87E61" w:rsidRDefault="00F87E61" w:rsidP="00F87E61">
            <w:r w:rsidRPr="00F87E61">
              <w:t>ul. Umultowska 85</w:t>
            </w:r>
          </w:p>
        </w:tc>
      </w:tr>
      <w:tr w:rsidR="00F87E61" w:rsidRPr="00F87E61" w14:paraId="1BB7594B" w14:textId="77777777" w:rsidTr="009B1779">
        <w:trPr>
          <w:trHeight w:val="340"/>
          <w:jc w:val="center"/>
        </w:trPr>
        <w:tc>
          <w:tcPr>
            <w:tcW w:w="624" w:type="dxa"/>
            <w:noWrap/>
          </w:tcPr>
          <w:p w14:paraId="7F2BC256" w14:textId="77777777" w:rsidR="00F87E61" w:rsidRPr="00F87E61" w:rsidRDefault="00F87E61" w:rsidP="00F87E61">
            <w:r w:rsidRPr="00F87E61">
              <w:t>227</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4CCB6862" w14:textId="77777777" w:rsidR="00F87E61" w:rsidRPr="00F87E61" w:rsidRDefault="00F87E61" w:rsidP="00F87E61">
            <w:r w:rsidRPr="00F87E61">
              <w:t>Koszarowiec UAM</w:t>
            </w:r>
          </w:p>
        </w:tc>
        <w:tc>
          <w:tcPr>
            <w:tcW w:w="3969" w:type="dxa"/>
            <w:tcBorders>
              <w:top w:val="single" w:sz="4" w:space="0" w:color="auto"/>
              <w:left w:val="nil"/>
              <w:bottom w:val="single" w:sz="4" w:space="0" w:color="auto"/>
              <w:right w:val="single" w:sz="4" w:space="0" w:color="auto"/>
            </w:tcBorders>
            <w:shd w:val="clear" w:color="auto" w:fill="auto"/>
          </w:tcPr>
          <w:p w14:paraId="32705D48" w14:textId="77777777" w:rsidR="00F87E61" w:rsidRPr="00F87E61" w:rsidRDefault="00F87E61" w:rsidP="00F87E61">
            <w:r w:rsidRPr="00F87E61">
              <w:t>al. Niepodległości 53</w:t>
            </w:r>
          </w:p>
        </w:tc>
      </w:tr>
      <w:tr w:rsidR="00F87E61" w:rsidRPr="00F87E61" w14:paraId="4611A1D6" w14:textId="77777777" w:rsidTr="009B1779">
        <w:trPr>
          <w:trHeight w:val="340"/>
          <w:jc w:val="center"/>
        </w:trPr>
        <w:tc>
          <w:tcPr>
            <w:tcW w:w="624" w:type="dxa"/>
            <w:noWrap/>
          </w:tcPr>
          <w:p w14:paraId="63E94652" w14:textId="77777777" w:rsidR="00F87E61" w:rsidRPr="00F87E61" w:rsidRDefault="00F87E61" w:rsidP="00F87E61">
            <w:r w:rsidRPr="00F87E61">
              <w:t>228</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073B9AD9" w14:textId="77777777" w:rsidR="00F87E61" w:rsidRPr="00F87E61" w:rsidRDefault="00F87E61" w:rsidP="00F87E61">
            <w:r w:rsidRPr="00F87E61">
              <w:t>Dom Studencki „Hanka”</w:t>
            </w:r>
          </w:p>
        </w:tc>
        <w:tc>
          <w:tcPr>
            <w:tcW w:w="3969" w:type="dxa"/>
            <w:tcBorders>
              <w:top w:val="single" w:sz="4" w:space="0" w:color="auto"/>
              <w:left w:val="nil"/>
              <w:bottom w:val="single" w:sz="4" w:space="0" w:color="auto"/>
              <w:right w:val="single" w:sz="4" w:space="0" w:color="auto"/>
            </w:tcBorders>
            <w:shd w:val="clear" w:color="auto" w:fill="auto"/>
          </w:tcPr>
          <w:p w14:paraId="14B02F42" w14:textId="77777777" w:rsidR="00F87E61" w:rsidRPr="00F87E61" w:rsidRDefault="00F87E61" w:rsidP="00F87E61">
            <w:r w:rsidRPr="00F87E61">
              <w:t>al. Niepodległości 26</w:t>
            </w:r>
          </w:p>
        </w:tc>
      </w:tr>
      <w:tr w:rsidR="00F87E61" w:rsidRPr="00F87E61" w14:paraId="5E9463F7" w14:textId="77777777" w:rsidTr="009B1779">
        <w:trPr>
          <w:trHeight w:val="340"/>
          <w:jc w:val="center"/>
        </w:trPr>
        <w:tc>
          <w:tcPr>
            <w:tcW w:w="624" w:type="dxa"/>
            <w:noWrap/>
          </w:tcPr>
          <w:p w14:paraId="2D7A64B0" w14:textId="77777777" w:rsidR="00F87E61" w:rsidRPr="00F87E61" w:rsidRDefault="00F87E61" w:rsidP="00F87E61">
            <w:r w:rsidRPr="00F87E61">
              <w:t>229</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4B757486" w14:textId="77777777" w:rsidR="00F87E61" w:rsidRPr="00F87E61" w:rsidRDefault="00F87E61" w:rsidP="00F87E61">
            <w:r w:rsidRPr="00F87E61">
              <w:t>Dom Studencki „Jowita”</w:t>
            </w:r>
          </w:p>
        </w:tc>
        <w:tc>
          <w:tcPr>
            <w:tcW w:w="3969" w:type="dxa"/>
            <w:tcBorders>
              <w:top w:val="single" w:sz="4" w:space="0" w:color="auto"/>
              <w:left w:val="nil"/>
              <w:bottom w:val="single" w:sz="4" w:space="0" w:color="auto"/>
              <w:right w:val="single" w:sz="4" w:space="0" w:color="auto"/>
            </w:tcBorders>
            <w:shd w:val="clear" w:color="auto" w:fill="auto"/>
          </w:tcPr>
          <w:p w14:paraId="7404288B" w14:textId="77777777" w:rsidR="00F87E61" w:rsidRPr="00F87E61" w:rsidRDefault="00F87E61" w:rsidP="00F87E61">
            <w:r w:rsidRPr="00F87E61">
              <w:t>ul. Zwierzyniecka 7</w:t>
            </w:r>
          </w:p>
        </w:tc>
      </w:tr>
      <w:tr w:rsidR="00F87E61" w:rsidRPr="00F87E61" w14:paraId="43975C5E" w14:textId="77777777" w:rsidTr="009B1779">
        <w:trPr>
          <w:trHeight w:val="340"/>
          <w:jc w:val="center"/>
        </w:trPr>
        <w:tc>
          <w:tcPr>
            <w:tcW w:w="624" w:type="dxa"/>
            <w:noWrap/>
          </w:tcPr>
          <w:p w14:paraId="7DCBE427" w14:textId="77777777" w:rsidR="00F87E61" w:rsidRPr="00F87E61" w:rsidRDefault="00F87E61" w:rsidP="00F87E61">
            <w:r w:rsidRPr="00F87E61">
              <w:t>230</w:t>
            </w:r>
          </w:p>
        </w:tc>
        <w:tc>
          <w:tcPr>
            <w:tcW w:w="4025" w:type="dxa"/>
            <w:tcBorders>
              <w:top w:val="single" w:sz="4" w:space="0" w:color="auto"/>
              <w:left w:val="single" w:sz="4" w:space="0" w:color="auto"/>
              <w:bottom w:val="single" w:sz="4" w:space="0" w:color="auto"/>
              <w:right w:val="single" w:sz="4" w:space="0" w:color="auto"/>
            </w:tcBorders>
            <w:shd w:val="clear" w:color="auto" w:fill="auto"/>
          </w:tcPr>
          <w:p w14:paraId="11FC9BD0" w14:textId="77777777" w:rsidR="00F87E61" w:rsidRPr="00F87E61" w:rsidRDefault="00F87E61" w:rsidP="00F87E61">
            <w:r w:rsidRPr="00F87E61">
              <w:t>Zespół budynków Wydziału Teologicznego UAM</w:t>
            </w:r>
          </w:p>
        </w:tc>
        <w:tc>
          <w:tcPr>
            <w:tcW w:w="3969" w:type="dxa"/>
            <w:tcBorders>
              <w:top w:val="single" w:sz="4" w:space="0" w:color="auto"/>
              <w:left w:val="nil"/>
              <w:bottom w:val="single" w:sz="4" w:space="0" w:color="auto"/>
              <w:right w:val="single" w:sz="4" w:space="0" w:color="auto"/>
            </w:tcBorders>
            <w:shd w:val="clear" w:color="auto" w:fill="auto"/>
          </w:tcPr>
          <w:p w14:paraId="22F246EB" w14:textId="77777777" w:rsidR="00F87E61" w:rsidRPr="00F87E61" w:rsidRDefault="00F87E61" w:rsidP="00F87E61">
            <w:r w:rsidRPr="00F87E61">
              <w:t>ul. Wieżowa 2/4</w:t>
            </w:r>
          </w:p>
        </w:tc>
      </w:tr>
    </w:tbl>
    <w:p w14:paraId="20BF686E" w14:textId="77777777" w:rsidR="00F87E61" w:rsidRPr="00F87E61" w:rsidRDefault="00F87E61" w:rsidP="00F87E61"/>
    <w:p w14:paraId="6A15F51D" w14:textId="77777777" w:rsidR="00F87E61" w:rsidRPr="00F87E61" w:rsidRDefault="00F87E61" w:rsidP="00F87E61">
      <w:pPr>
        <w:rPr>
          <w:b/>
        </w:rPr>
      </w:pPr>
      <w:r w:rsidRPr="00F87E61">
        <w:rPr>
          <w:b/>
        </w:rPr>
        <w:t>Działanie: Głęboka modernizacja energetyczna budynków użyteczności publicznej Prowincji Misjonarzy Oblatów Maryi Niepokalanej</w:t>
      </w:r>
    </w:p>
    <w:p w14:paraId="6769395E" w14:textId="77777777" w:rsidR="00F87E61" w:rsidRPr="00F87E61" w:rsidRDefault="00F87E61" w:rsidP="00F87E61">
      <w:r w:rsidRPr="00F87E61">
        <w:t>Kuria Prowincji Misjonarzy Oblatów Maryi Niepokalanej, ul. Ostatnia 14.</w:t>
      </w:r>
    </w:p>
    <w:p w14:paraId="4ACAB133" w14:textId="77777777" w:rsidR="00F87E61" w:rsidRPr="00F87E61" w:rsidRDefault="00F87E61" w:rsidP="00F87E61">
      <w:pPr>
        <w:rPr>
          <w:b/>
        </w:rPr>
      </w:pPr>
      <w:r w:rsidRPr="00F87E61">
        <w:rPr>
          <w:b/>
        </w:rPr>
        <w:t>Działanie: Kompleksowa termomodernizacja zabytkowego kompleksu klasztornego Karmelitów Bosych</w:t>
      </w:r>
    </w:p>
    <w:p w14:paraId="5CFCDA80" w14:textId="77777777" w:rsidR="00F87E61" w:rsidRPr="00F87E61" w:rsidRDefault="00F87E61" w:rsidP="00F87E61">
      <w:r w:rsidRPr="00F87E61">
        <w:t>Kompleks klasztorny Karmelitów Bosych, ul. Działowa 25.</w:t>
      </w:r>
    </w:p>
    <w:p w14:paraId="6B574CB2" w14:textId="77777777" w:rsidR="00F87E61" w:rsidRPr="00F87E61" w:rsidRDefault="00F87E61" w:rsidP="00F87E61">
      <w:pPr>
        <w:rPr>
          <w:b/>
        </w:rPr>
      </w:pPr>
      <w:r w:rsidRPr="00F87E61">
        <w:rPr>
          <w:b/>
        </w:rPr>
        <w:t>Działanie: Przebudowa, w tym termomodernizacja na nowoczesne centrum kształcenia budynku WSCKZiU nr 2 w Poznaniu przy ul. Mostowej 6</w:t>
      </w:r>
    </w:p>
    <w:p w14:paraId="0F262D99" w14:textId="77777777" w:rsidR="00F87E61" w:rsidRPr="00F87E61" w:rsidRDefault="00F87E61" w:rsidP="00F87E61">
      <w:r w:rsidRPr="00F87E61">
        <w:t>Wielkopolskie Samorządowe Centrum Kształcenia Zawodowego i Ustawicznego nr 2 w Poznaniu, ul. Mostowa 6.</w:t>
      </w:r>
    </w:p>
    <w:p w14:paraId="46AFED78" w14:textId="77777777" w:rsidR="00F87E61" w:rsidRPr="00F87E61" w:rsidRDefault="00F87E61" w:rsidP="00F87E61">
      <w:pPr>
        <w:rPr>
          <w:b/>
        </w:rPr>
      </w:pPr>
      <w:r w:rsidRPr="00F87E61">
        <w:rPr>
          <w:b/>
        </w:rPr>
        <w:t>Działanie: Termomodernizacja obiektów użyteczności publicznej w Poznaniu</w:t>
      </w:r>
    </w:p>
    <w:tbl>
      <w:tblPr>
        <w:tblStyle w:val="TabelaPGNCCE1"/>
        <w:tblW w:w="8618" w:type="dxa"/>
        <w:jc w:val="center"/>
        <w:tblLook w:val="04A0" w:firstRow="1" w:lastRow="0" w:firstColumn="1" w:lastColumn="0" w:noHBand="0" w:noVBand="1"/>
      </w:tblPr>
      <w:tblGrid>
        <w:gridCol w:w="624"/>
        <w:gridCol w:w="5556"/>
        <w:gridCol w:w="2438"/>
      </w:tblGrid>
      <w:tr w:rsidR="00F87E61" w:rsidRPr="00F87E61" w14:paraId="7B6E27F3" w14:textId="77777777" w:rsidTr="009B1779">
        <w:trPr>
          <w:cnfStyle w:val="100000000000" w:firstRow="1" w:lastRow="0" w:firstColumn="0" w:lastColumn="0" w:oddVBand="0" w:evenVBand="0" w:oddHBand="0" w:evenHBand="0" w:firstRowFirstColumn="0" w:firstRowLastColumn="0" w:lastRowFirstColumn="0" w:lastRowLastColumn="0"/>
          <w:trHeight w:val="340"/>
          <w:tblHeader/>
          <w:jc w:val="center"/>
        </w:trPr>
        <w:tc>
          <w:tcPr>
            <w:tcW w:w="624" w:type="dxa"/>
            <w:noWrap/>
          </w:tcPr>
          <w:p w14:paraId="6635F8D9" w14:textId="77777777" w:rsidR="00F87E61" w:rsidRPr="00F87E61" w:rsidRDefault="00F87E61" w:rsidP="00F87E61">
            <w:r w:rsidRPr="00F87E61">
              <w:t>L.p.</w:t>
            </w:r>
          </w:p>
        </w:tc>
        <w:tc>
          <w:tcPr>
            <w:tcW w:w="5556" w:type="dxa"/>
          </w:tcPr>
          <w:p w14:paraId="3F987805" w14:textId="77777777" w:rsidR="00F87E61" w:rsidRPr="00F87E61" w:rsidRDefault="00F87E61" w:rsidP="00F87E61">
            <w:r w:rsidRPr="00F87E61">
              <w:t>Jednostka</w:t>
            </w:r>
          </w:p>
        </w:tc>
        <w:tc>
          <w:tcPr>
            <w:tcW w:w="2438" w:type="dxa"/>
          </w:tcPr>
          <w:p w14:paraId="574133D4" w14:textId="77777777" w:rsidR="00F87E61" w:rsidRPr="00F87E61" w:rsidRDefault="00F87E61" w:rsidP="00F87E61">
            <w:r w:rsidRPr="00F87E61">
              <w:t>Adres</w:t>
            </w:r>
          </w:p>
        </w:tc>
      </w:tr>
      <w:tr w:rsidR="00F87E61" w:rsidRPr="00F87E61" w14:paraId="7D80B59A" w14:textId="77777777" w:rsidTr="009B1779">
        <w:trPr>
          <w:trHeight w:val="340"/>
          <w:jc w:val="center"/>
        </w:trPr>
        <w:tc>
          <w:tcPr>
            <w:tcW w:w="624" w:type="dxa"/>
            <w:noWrap/>
            <w:hideMark/>
          </w:tcPr>
          <w:p w14:paraId="4BFF909C" w14:textId="77777777" w:rsidR="00F87E61" w:rsidRPr="00F87E61" w:rsidRDefault="00F87E61" w:rsidP="00F87E61">
            <w:r w:rsidRPr="00F87E61">
              <w:t>1</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265B89EA" w14:textId="77777777" w:rsidR="00F87E61" w:rsidRPr="00F87E61" w:rsidRDefault="00F87E61" w:rsidP="00F87E61">
            <w:r w:rsidRPr="00F87E61">
              <w:t>Zespól Szkół z Oddziałami Integracyjnymi i Specjalnymi nr 2</w:t>
            </w:r>
          </w:p>
        </w:tc>
        <w:tc>
          <w:tcPr>
            <w:tcW w:w="2438" w:type="dxa"/>
            <w:tcBorders>
              <w:top w:val="single" w:sz="4" w:space="0" w:color="auto"/>
              <w:left w:val="nil"/>
              <w:bottom w:val="single" w:sz="4" w:space="0" w:color="auto"/>
              <w:right w:val="single" w:sz="4" w:space="0" w:color="auto"/>
            </w:tcBorders>
            <w:shd w:val="clear" w:color="auto" w:fill="auto"/>
          </w:tcPr>
          <w:p w14:paraId="20C6964C" w14:textId="77777777" w:rsidR="00F87E61" w:rsidRPr="00F87E61" w:rsidRDefault="00F87E61" w:rsidP="00F87E61">
            <w:r w:rsidRPr="00F87E61">
              <w:t>ul. Prądzyńskiego 53</w:t>
            </w:r>
          </w:p>
        </w:tc>
      </w:tr>
      <w:tr w:rsidR="00F87E61" w:rsidRPr="00F87E61" w14:paraId="4CB6FDCD" w14:textId="77777777" w:rsidTr="009B1779">
        <w:trPr>
          <w:trHeight w:val="340"/>
          <w:jc w:val="center"/>
        </w:trPr>
        <w:tc>
          <w:tcPr>
            <w:tcW w:w="624" w:type="dxa"/>
            <w:noWrap/>
            <w:hideMark/>
          </w:tcPr>
          <w:p w14:paraId="4DC3C689" w14:textId="77777777" w:rsidR="00F87E61" w:rsidRPr="00F87E61" w:rsidRDefault="00F87E61" w:rsidP="00F87E61">
            <w:r w:rsidRPr="00F87E61">
              <w:t>2</w:t>
            </w:r>
          </w:p>
        </w:tc>
        <w:tc>
          <w:tcPr>
            <w:tcW w:w="5556" w:type="dxa"/>
            <w:tcBorders>
              <w:top w:val="nil"/>
              <w:left w:val="single" w:sz="4" w:space="0" w:color="auto"/>
              <w:bottom w:val="single" w:sz="4" w:space="0" w:color="auto"/>
              <w:right w:val="single" w:sz="4" w:space="0" w:color="auto"/>
            </w:tcBorders>
            <w:shd w:val="clear" w:color="auto" w:fill="auto"/>
          </w:tcPr>
          <w:p w14:paraId="6AA45DB1" w14:textId="77777777" w:rsidR="00F87E61" w:rsidRPr="00F87E61" w:rsidRDefault="00F87E61" w:rsidP="00F87E61">
            <w:r w:rsidRPr="00F87E61">
              <w:t>Szkoła Podstawowa Nr 23 im. gen. Józefa Bema</w:t>
            </w:r>
          </w:p>
        </w:tc>
        <w:tc>
          <w:tcPr>
            <w:tcW w:w="2438" w:type="dxa"/>
            <w:tcBorders>
              <w:top w:val="nil"/>
              <w:left w:val="nil"/>
              <w:bottom w:val="single" w:sz="4" w:space="0" w:color="auto"/>
              <w:right w:val="single" w:sz="4" w:space="0" w:color="auto"/>
            </w:tcBorders>
            <w:shd w:val="clear" w:color="auto" w:fill="auto"/>
          </w:tcPr>
          <w:p w14:paraId="3EAB4D08" w14:textId="77777777" w:rsidR="00F87E61" w:rsidRPr="00F87E61" w:rsidRDefault="00F87E61" w:rsidP="00F87E61">
            <w:r w:rsidRPr="00F87E61">
              <w:t>ul. Norwida 21</w:t>
            </w:r>
          </w:p>
        </w:tc>
      </w:tr>
      <w:tr w:rsidR="00F87E61" w:rsidRPr="00F87E61" w14:paraId="25D6AB85" w14:textId="77777777" w:rsidTr="009B1779">
        <w:trPr>
          <w:trHeight w:val="340"/>
          <w:jc w:val="center"/>
        </w:trPr>
        <w:tc>
          <w:tcPr>
            <w:tcW w:w="624" w:type="dxa"/>
            <w:noWrap/>
            <w:hideMark/>
          </w:tcPr>
          <w:p w14:paraId="23338FC5" w14:textId="77777777" w:rsidR="00F87E61" w:rsidRPr="00F87E61" w:rsidRDefault="00F87E61" w:rsidP="00F87E61">
            <w:r w:rsidRPr="00F87E61">
              <w:t>3</w:t>
            </w:r>
          </w:p>
        </w:tc>
        <w:tc>
          <w:tcPr>
            <w:tcW w:w="5556" w:type="dxa"/>
            <w:tcBorders>
              <w:top w:val="nil"/>
              <w:left w:val="single" w:sz="4" w:space="0" w:color="auto"/>
              <w:bottom w:val="single" w:sz="4" w:space="0" w:color="auto"/>
              <w:right w:val="single" w:sz="4" w:space="0" w:color="auto"/>
            </w:tcBorders>
            <w:shd w:val="clear" w:color="auto" w:fill="auto"/>
          </w:tcPr>
          <w:p w14:paraId="0C1F3A6F" w14:textId="77777777" w:rsidR="00F87E61" w:rsidRPr="00F87E61" w:rsidRDefault="00F87E61" w:rsidP="00F87E61">
            <w:r w:rsidRPr="00F87E61">
              <w:t>Zespół Szkolno-Przedszkolny nr 1 (Szkoła Podstawowa Nr 35, Przedszkole nr 187)</w:t>
            </w:r>
          </w:p>
        </w:tc>
        <w:tc>
          <w:tcPr>
            <w:tcW w:w="2438" w:type="dxa"/>
            <w:tcBorders>
              <w:top w:val="nil"/>
              <w:left w:val="nil"/>
              <w:bottom w:val="single" w:sz="4" w:space="0" w:color="auto"/>
              <w:right w:val="single" w:sz="4" w:space="0" w:color="auto"/>
            </w:tcBorders>
            <w:shd w:val="clear" w:color="auto" w:fill="auto"/>
          </w:tcPr>
          <w:p w14:paraId="25115AD7" w14:textId="77777777" w:rsidR="00F87E61" w:rsidRPr="00F87E61" w:rsidRDefault="00F87E61" w:rsidP="00F87E61">
            <w:r w:rsidRPr="00F87E61">
              <w:t>os. Wł. Łokietka 104</w:t>
            </w:r>
          </w:p>
        </w:tc>
      </w:tr>
      <w:tr w:rsidR="00F87E61" w:rsidRPr="00F87E61" w14:paraId="23EE62FA" w14:textId="77777777" w:rsidTr="009B1779">
        <w:trPr>
          <w:trHeight w:val="340"/>
          <w:jc w:val="center"/>
        </w:trPr>
        <w:tc>
          <w:tcPr>
            <w:tcW w:w="624" w:type="dxa"/>
            <w:noWrap/>
            <w:hideMark/>
          </w:tcPr>
          <w:p w14:paraId="377ED6BF" w14:textId="77777777" w:rsidR="00F87E61" w:rsidRPr="00F87E61" w:rsidRDefault="00F87E61" w:rsidP="00F87E61">
            <w:r w:rsidRPr="00F87E61">
              <w:t>4</w:t>
            </w:r>
          </w:p>
        </w:tc>
        <w:tc>
          <w:tcPr>
            <w:tcW w:w="5556" w:type="dxa"/>
            <w:tcBorders>
              <w:top w:val="nil"/>
              <w:left w:val="single" w:sz="4" w:space="0" w:color="auto"/>
              <w:bottom w:val="single" w:sz="4" w:space="0" w:color="auto"/>
              <w:right w:val="single" w:sz="4" w:space="0" w:color="auto"/>
            </w:tcBorders>
            <w:shd w:val="clear" w:color="auto" w:fill="auto"/>
          </w:tcPr>
          <w:p w14:paraId="18013787" w14:textId="77777777" w:rsidR="00F87E61" w:rsidRPr="00F87E61" w:rsidRDefault="00F87E61" w:rsidP="00F87E61">
            <w:r w:rsidRPr="00F87E61">
              <w:t>Zespół Szkół Mistrzostwa Sportowego (Gimnazjum Mistrzostwa Sportowego, Liceum Mistrzostwa Sportowego)</w:t>
            </w:r>
          </w:p>
        </w:tc>
        <w:tc>
          <w:tcPr>
            <w:tcW w:w="2438" w:type="dxa"/>
            <w:tcBorders>
              <w:top w:val="nil"/>
              <w:left w:val="nil"/>
              <w:bottom w:val="single" w:sz="4" w:space="0" w:color="auto"/>
              <w:right w:val="single" w:sz="4" w:space="0" w:color="auto"/>
            </w:tcBorders>
            <w:shd w:val="clear" w:color="auto" w:fill="auto"/>
          </w:tcPr>
          <w:p w14:paraId="01BBFD3B" w14:textId="77777777" w:rsidR="00F87E61" w:rsidRPr="00F87E61" w:rsidRDefault="00F87E61" w:rsidP="00F87E61">
            <w:r w:rsidRPr="00F87E61">
              <w:t>os. Tysiąclecia 43</w:t>
            </w:r>
          </w:p>
        </w:tc>
      </w:tr>
      <w:tr w:rsidR="00F87E61" w:rsidRPr="00F87E61" w14:paraId="14B689F7" w14:textId="77777777" w:rsidTr="009B1779">
        <w:trPr>
          <w:trHeight w:val="340"/>
          <w:jc w:val="center"/>
        </w:trPr>
        <w:tc>
          <w:tcPr>
            <w:tcW w:w="624" w:type="dxa"/>
            <w:noWrap/>
            <w:hideMark/>
          </w:tcPr>
          <w:p w14:paraId="0B57E08D" w14:textId="77777777" w:rsidR="00F87E61" w:rsidRPr="00F87E61" w:rsidRDefault="00F87E61" w:rsidP="00F87E61">
            <w:r w:rsidRPr="00F87E61">
              <w:t>5</w:t>
            </w:r>
          </w:p>
        </w:tc>
        <w:tc>
          <w:tcPr>
            <w:tcW w:w="5556" w:type="dxa"/>
            <w:tcBorders>
              <w:top w:val="nil"/>
              <w:left w:val="single" w:sz="4" w:space="0" w:color="auto"/>
              <w:bottom w:val="single" w:sz="4" w:space="0" w:color="auto"/>
              <w:right w:val="single" w:sz="4" w:space="0" w:color="auto"/>
            </w:tcBorders>
            <w:shd w:val="clear" w:color="auto" w:fill="auto"/>
          </w:tcPr>
          <w:p w14:paraId="454E2F87" w14:textId="77777777" w:rsidR="00F87E61" w:rsidRPr="00F87E61" w:rsidRDefault="00F87E61" w:rsidP="00F87E61">
            <w:r w:rsidRPr="00F87E61">
              <w:t>Poznańskie Centrum Edukacji Ustawicznej i Praktycznej - budynek szkoły</w:t>
            </w:r>
          </w:p>
        </w:tc>
        <w:tc>
          <w:tcPr>
            <w:tcW w:w="2438" w:type="dxa"/>
            <w:tcBorders>
              <w:top w:val="nil"/>
              <w:left w:val="nil"/>
              <w:bottom w:val="single" w:sz="4" w:space="0" w:color="auto"/>
              <w:right w:val="single" w:sz="4" w:space="0" w:color="auto"/>
            </w:tcBorders>
            <w:shd w:val="clear" w:color="auto" w:fill="auto"/>
          </w:tcPr>
          <w:p w14:paraId="6382319F" w14:textId="77777777" w:rsidR="00F87E61" w:rsidRPr="00F87E61" w:rsidRDefault="00F87E61" w:rsidP="00F87E61">
            <w:r w:rsidRPr="00F87E61">
              <w:t>ul. Jawornicka 1</w:t>
            </w:r>
          </w:p>
        </w:tc>
      </w:tr>
    </w:tbl>
    <w:p w14:paraId="5788B099" w14:textId="77777777" w:rsidR="00F87E61" w:rsidRDefault="00F87E61" w:rsidP="00F87E61">
      <w:pPr>
        <w:rPr>
          <w:b/>
        </w:rPr>
      </w:pPr>
      <w:r>
        <w:rPr>
          <w:b/>
        </w:rPr>
        <w:br w:type="page"/>
      </w:r>
    </w:p>
    <w:p w14:paraId="39D77D1B" w14:textId="2508A402" w:rsidR="00F87E61" w:rsidRPr="00F87E61" w:rsidRDefault="00F87E61" w:rsidP="00F87E61">
      <w:pPr>
        <w:rPr>
          <w:b/>
        </w:rPr>
      </w:pPr>
      <w:r w:rsidRPr="00F87E61">
        <w:rPr>
          <w:b/>
        </w:rPr>
        <w:lastRenderedPageBreak/>
        <w:t>Działanie: Modernizacja budynku III Liceum Ogólnokształcącego - Poprawa warunków wychowania i kształcenia poprzez modernizację bazy oświatowej</w:t>
      </w:r>
    </w:p>
    <w:p w14:paraId="1AE74D60" w14:textId="77777777" w:rsidR="00F87E61" w:rsidRPr="00F87E61" w:rsidRDefault="00F87E61" w:rsidP="00F87E61">
      <w:r w:rsidRPr="00F87E61">
        <w:t xml:space="preserve">III Liceum Ogólnokształcącego w Poznaniu im. Świętego Jana Kantego, ul. Strzelecka 10 </w:t>
      </w:r>
    </w:p>
    <w:p w14:paraId="36902A2D" w14:textId="77777777" w:rsidR="00F87E61" w:rsidRPr="00F87E61" w:rsidRDefault="00F87E61" w:rsidP="00F87E61">
      <w:pPr>
        <w:rPr>
          <w:b/>
        </w:rPr>
      </w:pPr>
      <w:r w:rsidRPr="00F87E61">
        <w:rPr>
          <w:b/>
        </w:rPr>
        <w:t>Działanie: Termomodernizacja budynków mieszkalnych SM „Jeżyce”</w:t>
      </w:r>
    </w:p>
    <w:tbl>
      <w:tblPr>
        <w:tblStyle w:val="TabelaPGNCCE1"/>
        <w:tblW w:w="8732" w:type="dxa"/>
        <w:tblLook w:val="04A0" w:firstRow="1" w:lastRow="0" w:firstColumn="1" w:lastColumn="0" w:noHBand="0" w:noVBand="1"/>
      </w:tblPr>
      <w:tblGrid>
        <w:gridCol w:w="624"/>
        <w:gridCol w:w="4139"/>
        <w:gridCol w:w="3969"/>
      </w:tblGrid>
      <w:tr w:rsidR="00F87E61" w:rsidRPr="00F87E61" w14:paraId="6F4B3B6C" w14:textId="77777777" w:rsidTr="009B1779">
        <w:trPr>
          <w:cnfStyle w:val="100000000000" w:firstRow="1" w:lastRow="0" w:firstColumn="0" w:lastColumn="0" w:oddVBand="0" w:evenVBand="0" w:oddHBand="0" w:evenHBand="0" w:firstRowFirstColumn="0" w:firstRowLastColumn="0" w:lastRowFirstColumn="0" w:lastRowLastColumn="0"/>
          <w:trHeight w:val="340"/>
          <w:tblHeader/>
        </w:trPr>
        <w:tc>
          <w:tcPr>
            <w:tcW w:w="624" w:type="dxa"/>
            <w:noWrap/>
          </w:tcPr>
          <w:p w14:paraId="53AED311" w14:textId="77777777" w:rsidR="00F87E61" w:rsidRPr="00F87E61" w:rsidRDefault="00F87E61" w:rsidP="00F87E61">
            <w:r w:rsidRPr="00F87E61">
              <w:t>L.p.</w:t>
            </w:r>
          </w:p>
        </w:tc>
        <w:tc>
          <w:tcPr>
            <w:tcW w:w="4139" w:type="dxa"/>
          </w:tcPr>
          <w:p w14:paraId="74E42164" w14:textId="77777777" w:rsidR="00F87E61" w:rsidRPr="00F87E61" w:rsidRDefault="00F87E61" w:rsidP="00F87E61">
            <w:r w:rsidRPr="00F87E61">
              <w:t>Jednostka</w:t>
            </w:r>
          </w:p>
        </w:tc>
        <w:tc>
          <w:tcPr>
            <w:tcW w:w="3969" w:type="dxa"/>
          </w:tcPr>
          <w:p w14:paraId="6EE200F2" w14:textId="77777777" w:rsidR="00F87E61" w:rsidRPr="00F87E61" w:rsidRDefault="00F87E61" w:rsidP="00F87E61">
            <w:r w:rsidRPr="00F87E61">
              <w:t>Adres</w:t>
            </w:r>
          </w:p>
        </w:tc>
      </w:tr>
      <w:tr w:rsidR="00F87E61" w:rsidRPr="00F87E61" w14:paraId="18A0207C" w14:textId="77777777" w:rsidTr="009B1779">
        <w:trPr>
          <w:trHeight w:val="340"/>
        </w:trPr>
        <w:tc>
          <w:tcPr>
            <w:tcW w:w="624" w:type="dxa"/>
            <w:noWrap/>
            <w:hideMark/>
          </w:tcPr>
          <w:p w14:paraId="343393A6" w14:textId="77777777" w:rsidR="00F87E61" w:rsidRPr="00F87E61" w:rsidRDefault="00F87E61" w:rsidP="00F87E61">
            <w:r w:rsidRPr="00F87E61">
              <w:t>1</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39B4130F" w14:textId="77777777" w:rsidR="00F87E61" w:rsidRPr="00F87E61" w:rsidRDefault="00F87E61" w:rsidP="00F87E61">
            <w:r w:rsidRPr="00F87E61">
              <w:t>Budynek mieszkalny</w:t>
            </w:r>
          </w:p>
        </w:tc>
        <w:tc>
          <w:tcPr>
            <w:tcW w:w="3969" w:type="dxa"/>
            <w:tcBorders>
              <w:top w:val="single" w:sz="4" w:space="0" w:color="auto"/>
              <w:left w:val="nil"/>
              <w:bottom w:val="single" w:sz="4" w:space="0" w:color="auto"/>
              <w:right w:val="single" w:sz="4" w:space="0" w:color="auto"/>
            </w:tcBorders>
            <w:shd w:val="clear" w:color="auto" w:fill="auto"/>
          </w:tcPr>
          <w:p w14:paraId="4C4BF26D" w14:textId="77777777" w:rsidR="00F87E61" w:rsidRPr="00F87E61" w:rsidRDefault="00F87E61" w:rsidP="00F87E61">
            <w:r w:rsidRPr="00F87E61">
              <w:t>ul. Roosevelta 2</w:t>
            </w:r>
          </w:p>
        </w:tc>
      </w:tr>
      <w:tr w:rsidR="00F87E61" w:rsidRPr="00F87E61" w14:paraId="7A5437D1" w14:textId="77777777" w:rsidTr="009B1779">
        <w:trPr>
          <w:trHeight w:val="340"/>
        </w:trPr>
        <w:tc>
          <w:tcPr>
            <w:tcW w:w="624" w:type="dxa"/>
            <w:noWrap/>
            <w:hideMark/>
          </w:tcPr>
          <w:p w14:paraId="520AE334" w14:textId="77777777" w:rsidR="00F87E61" w:rsidRPr="00F87E61" w:rsidRDefault="00F87E61" w:rsidP="00F87E61">
            <w:r w:rsidRPr="00F87E61">
              <w:t>2</w:t>
            </w:r>
          </w:p>
        </w:tc>
        <w:tc>
          <w:tcPr>
            <w:tcW w:w="4139" w:type="dxa"/>
            <w:tcBorders>
              <w:top w:val="nil"/>
              <w:left w:val="single" w:sz="4" w:space="0" w:color="auto"/>
              <w:bottom w:val="single" w:sz="4" w:space="0" w:color="auto"/>
              <w:right w:val="single" w:sz="4" w:space="0" w:color="auto"/>
            </w:tcBorders>
            <w:shd w:val="clear" w:color="auto" w:fill="auto"/>
          </w:tcPr>
          <w:p w14:paraId="06BB178A"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5282ADD9" w14:textId="77777777" w:rsidR="00F87E61" w:rsidRPr="00F87E61" w:rsidRDefault="00F87E61" w:rsidP="00F87E61">
            <w:r w:rsidRPr="00F87E61">
              <w:t>ul. Roosevelta 3</w:t>
            </w:r>
          </w:p>
        </w:tc>
      </w:tr>
      <w:tr w:rsidR="00F87E61" w:rsidRPr="00F87E61" w14:paraId="5A3DA4DB" w14:textId="77777777" w:rsidTr="009B1779">
        <w:trPr>
          <w:trHeight w:val="340"/>
        </w:trPr>
        <w:tc>
          <w:tcPr>
            <w:tcW w:w="624" w:type="dxa"/>
            <w:noWrap/>
            <w:hideMark/>
          </w:tcPr>
          <w:p w14:paraId="0BEE52E7" w14:textId="77777777" w:rsidR="00F87E61" w:rsidRPr="00F87E61" w:rsidRDefault="00F87E61" w:rsidP="00F87E61">
            <w:r w:rsidRPr="00F87E61">
              <w:t>3</w:t>
            </w:r>
          </w:p>
        </w:tc>
        <w:tc>
          <w:tcPr>
            <w:tcW w:w="4139" w:type="dxa"/>
            <w:tcBorders>
              <w:top w:val="nil"/>
              <w:left w:val="single" w:sz="4" w:space="0" w:color="auto"/>
              <w:bottom w:val="single" w:sz="4" w:space="0" w:color="auto"/>
              <w:right w:val="single" w:sz="4" w:space="0" w:color="auto"/>
            </w:tcBorders>
            <w:shd w:val="clear" w:color="auto" w:fill="auto"/>
          </w:tcPr>
          <w:p w14:paraId="50EF12B4"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7EAD525D" w14:textId="77777777" w:rsidR="00F87E61" w:rsidRPr="00F87E61" w:rsidRDefault="00F87E61" w:rsidP="00F87E61">
            <w:r w:rsidRPr="00F87E61">
              <w:t>ul. Roosevelta 4 - Zacisze 2</w:t>
            </w:r>
          </w:p>
        </w:tc>
      </w:tr>
      <w:tr w:rsidR="00F87E61" w:rsidRPr="00F87E61" w14:paraId="4ECD0378" w14:textId="77777777" w:rsidTr="009B1779">
        <w:trPr>
          <w:trHeight w:val="340"/>
        </w:trPr>
        <w:tc>
          <w:tcPr>
            <w:tcW w:w="624" w:type="dxa"/>
            <w:noWrap/>
            <w:hideMark/>
          </w:tcPr>
          <w:p w14:paraId="09EA5521" w14:textId="77777777" w:rsidR="00F87E61" w:rsidRPr="00F87E61" w:rsidRDefault="00F87E61" w:rsidP="00F87E61">
            <w:r w:rsidRPr="00F87E61">
              <w:t>4</w:t>
            </w:r>
          </w:p>
        </w:tc>
        <w:tc>
          <w:tcPr>
            <w:tcW w:w="4139" w:type="dxa"/>
            <w:tcBorders>
              <w:top w:val="nil"/>
              <w:left w:val="single" w:sz="4" w:space="0" w:color="auto"/>
              <w:bottom w:val="single" w:sz="4" w:space="0" w:color="auto"/>
              <w:right w:val="single" w:sz="4" w:space="0" w:color="auto"/>
            </w:tcBorders>
            <w:shd w:val="clear" w:color="auto" w:fill="auto"/>
          </w:tcPr>
          <w:p w14:paraId="7DD09838"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466C9641" w14:textId="77777777" w:rsidR="00F87E61" w:rsidRPr="00F87E61" w:rsidRDefault="00F87E61" w:rsidP="00F87E61">
            <w:r w:rsidRPr="00F87E61">
              <w:t>ul. Roosevelta 5 - Krasińskiego 1</w:t>
            </w:r>
          </w:p>
        </w:tc>
      </w:tr>
      <w:tr w:rsidR="00F87E61" w:rsidRPr="00F87E61" w14:paraId="0B1A95D9" w14:textId="77777777" w:rsidTr="009B1779">
        <w:trPr>
          <w:trHeight w:val="340"/>
        </w:trPr>
        <w:tc>
          <w:tcPr>
            <w:tcW w:w="624" w:type="dxa"/>
            <w:noWrap/>
            <w:hideMark/>
          </w:tcPr>
          <w:p w14:paraId="2A0AF3DA" w14:textId="77777777" w:rsidR="00F87E61" w:rsidRPr="00F87E61" w:rsidRDefault="00F87E61" w:rsidP="00F87E61">
            <w:r w:rsidRPr="00F87E61">
              <w:t>5</w:t>
            </w:r>
          </w:p>
        </w:tc>
        <w:tc>
          <w:tcPr>
            <w:tcW w:w="4139" w:type="dxa"/>
            <w:tcBorders>
              <w:top w:val="nil"/>
              <w:left w:val="single" w:sz="4" w:space="0" w:color="auto"/>
              <w:bottom w:val="single" w:sz="4" w:space="0" w:color="auto"/>
              <w:right w:val="single" w:sz="4" w:space="0" w:color="auto"/>
            </w:tcBorders>
            <w:shd w:val="clear" w:color="auto" w:fill="auto"/>
          </w:tcPr>
          <w:p w14:paraId="0139C332"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20021634" w14:textId="77777777" w:rsidR="00F87E61" w:rsidRPr="00F87E61" w:rsidRDefault="00F87E61" w:rsidP="00F87E61">
            <w:r w:rsidRPr="00F87E61">
              <w:t>ul. Roosevelta6/7- Krasińskiego 2</w:t>
            </w:r>
          </w:p>
        </w:tc>
      </w:tr>
      <w:tr w:rsidR="00F87E61" w:rsidRPr="00F87E61" w14:paraId="6B9DCA05" w14:textId="77777777" w:rsidTr="009B1779">
        <w:trPr>
          <w:trHeight w:val="340"/>
        </w:trPr>
        <w:tc>
          <w:tcPr>
            <w:tcW w:w="624" w:type="dxa"/>
            <w:noWrap/>
            <w:hideMark/>
          </w:tcPr>
          <w:p w14:paraId="15F3535B" w14:textId="77777777" w:rsidR="00F87E61" w:rsidRPr="00F87E61" w:rsidRDefault="00F87E61" w:rsidP="00F87E61">
            <w:r w:rsidRPr="00F87E61">
              <w:t>6</w:t>
            </w:r>
          </w:p>
        </w:tc>
        <w:tc>
          <w:tcPr>
            <w:tcW w:w="4139" w:type="dxa"/>
            <w:tcBorders>
              <w:top w:val="nil"/>
              <w:left w:val="single" w:sz="4" w:space="0" w:color="auto"/>
              <w:bottom w:val="single" w:sz="4" w:space="0" w:color="auto"/>
              <w:right w:val="single" w:sz="4" w:space="0" w:color="auto"/>
            </w:tcBorders>
            <w:shd w:val="clear" w:color="auto" w:fill="auto"/>
          </w:tcPr>
          <w:p w14:paraId="32D177A7"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28E81C98" w14:textId="77777777" w:rsidR="00F87E61" w:rsidRPr="00F87E61" w:rsidRDefault="00F87E61" w:rsidP="00F87E61">
            <w:r w:rsidRPr="00F87E61">
              <w:t>ul. Krasińskiego 3,3A</w:t>
            </w:r>
          </w:p>
        </w:tc>
      </w:tr>
      <w:tr w:rsidR="00F87E61" w:rsidRPr="00F87E61" w14:paraId="35BAE372" w14:textId="77777777" w:rsidTr="009B1779">
        <w:trPr>
          <w:trHeight w:val="340"/>
        </w:trPr>
        <w:tc>
          <w:tcPr>
            <w:tcW w:w="624" w:type="dxa"/>
            <w:noWrap/>
            <w:hideMark/>
          </w:tcPr>
          <w:p w14:paraId="1F5C1F5C" w14:textId="77777777" w:rsidR="00F87E61" w:rsidRPr="00F87E61" w:rsidRDefault="00F87E61" w:rsidP="00F87E61">
            <w:r w:rsidRPr="00F87E61">
              <w:t>7</w:t>
            </w:r>
          </w:p>
        </w:tc>
        <w:tc>
          <w:tcPr>
            <w:tcW w:w="4139" w:type="dxa"/>
            <w:tcBorders>
              <w:top w:val="nil"/>
              <w:left w:val="single" w:sz="4" w:space="0" w:color="auto"/>
              <w:bottom w:val="single" w:sz="4" w:space="0" w:color="auto"/>
              <w:right w:val="single" w:sz="4" w:space="0" w:color="auto"/>
            </w:tcBorders>
            <w:shd w:val="clear" w:color="auto" w:fill="auto"/>
          </w:tcPr>
          <w:p w14:paraId="2C2BE01E"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2A41B49E" w14:textId="77777777" w:rsidR="00F87E61" w:rsidRPr="00F87E61" w:rsidRDefault="00F87E61" w:rsidP="00F87E61">
            <w:r w:rsidRPr="00F87E61">
              <w:t>ul. Krasińskiego 4,4A</w:t>
            </w:r>
          </w:p>
        </w:tc>
      </w:tr>
      <w:tr w:rsidR="00F87E61" w:rsidRPr="00F87E61" w14:paraId="3F5C6820" w14:textId="77777777" w:rsidTr="009B1779">
        <w:trPr>
          <w:trHeight w:val="340"/>
        </w:trPr>
        <w:tc>
          <w:tcPr>
            <w:tcW w:w="624" w:type="dxa"/>
            <w:noWrap/>
            <w:hideMark/>
          </w:tcPr>
          <w:p w14:paraId="5DB46248" w14:textId="77777777" w:rsidR="00F87E61" w:rsidRPr="00F87E61" w:rsidRDefault="00F87E61" w:rsidP="00F87E61">
            <w:r w:rsidRPr="00F87E61">
              <w:t>8</w:t>
            </w:r>
          </w:p>
        </w:tc>
        <w:tc>
          <w:tcPr>
            <w:tcW w:w="4139" w:type="dxa"/>
            <w:tcBorders>
              <w:top w:val="nil"/>
              <w:left w:val="single" w:sz="4" w:space="0" w:color="auto"/>
              <w:bottom w:val="single" w:sz="4" w:space="0" w:color="auto"/>
              <w:right w:val="single" w:sz="4" w:space="0" w:color="auto"/>
            </w:tcBorders>
            <w:shd w:val="clear" w:color="auto" w:fill="auto"/>
          </w:tcPr>
          <w:p w14:paraId="6C2B4423"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52E1E6B4" w14:textId="77777777" w:rsidR="00F87E61" w:rsidRPr="00F87E61" w:rsidRDefault="00F87E61" w:rsidP="00F87E61">
            <w:r w:rsidRPr="00F87E61">
              <w:t>ul. Zacisze 1,1A,1B</w:t>
            </w:r>
          </w:p>
        </w:tc>
      </w:tr>
      <w:tr w:rsidR="00F87E61" w:rsidRPr="00F87E61" w14:paraId="348BD2D0" w14:textId="77777777" w:rsidTr="009B1779">
        <w:trPr>
          <w:trHeight w:val="340"/>
        </w:trPr>
        <w:tc>
          <w:tcPr>
            <w:tcW w:w="624" w:type="dxa"/>
            <w:noWrap/>
            <w:hideMark/>
          </w:tcPr>
          <w:p w14:paraId="57135A35" w14:textId="77777777" w:rsidR="00F87E61" w:rsidRPr="00F87E61" w:rsidRDefault="00F87E61" w:rsidP="00F87E61">
            <w:r w:rsidRPr="00F87E61">
              <w:t>9</w:t>
            </w:r>
          </w:p>
        </w:tc>
        <w:tc>
          <w:tcPr>
            <w:tcW w:w="4139" w:type="dxa"/>
            <w:tcBorders>
              <w:top w:val="nil"/>
              <w:left w:val="single" w:sz="4" w:space="0" w:color="auto"/>
              <w:bottom w:val="single" w:sz="4" w:space="0" w:color="auto"/>
              <w:right w:val="single" w:sz="4" w:space="0" w:color="auto"/>
            </w:tcBorders>
            <w:shd w:val="clear" w:color="auto" w:fill="auto"/>
          </w:tcPr>
          <w:p w14:paraId="1C788124"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55FF0C68" w14:textId="77777777" w:rsidR="00F87E61" w:rsidRPr="00F87E61" w:rsidRDefault="00F87E61" w:rsidP="00F87E61">
            <w:r w:rsidRPr="00F87E61">
              <w:t>ul. Poznańska 57</w:t>
            </w:r>
          </w:p>
        </w:tc>
      </w:tr>
      <w:tr w:rsidR="00F87E61" w:rsidRPr="00F87E61" w14:paraId="6D1627CC" w14:textId="77777777" w:rsidTr="009B1779">
        <w:trPr>
          <w:trHeight w:val="340"/>
        </w:trPr>
        <w:tc>
          <w:tcPr>
            <w:tcW w:w="624" w:type="dxa"/>
            <w:noWrap/>
            <w:hideMark/>
          </w:tcPr>
          <w:p w14:paraId="73235804" w14:textId="77777777" w:rsidR="00F87E61" w:rsidRPr="00F87E61" w:rsidRDefault="00F87E61" w:rsidP="00F87E61">
            <w:r w:rsidRPr="00F87E61">
              <w:t>10</w:t>
            </w:r>
          </w:p>
        </w:tc>
        <w:tc>
          <w:tcPr>
            <w:tcW w:w="4139" w:type="dxa"/>
            <w:tcBorders>
              <w:top w:val="nil"/>
              <w:left w:val="single" w:sz="4" w:space="0" w:color="auto"/>
              <w:bottom w:val="single" w:sz="4" w:space="0" w:color="auto"/>
              <w:right w:val="single" w:sz="4" w:space="0" w:color="auto"/>
            </w:tcBorders>
            <w:shd w:val="clear" w:color="auto" w:fill="auto"/>
          </w:tcPr>
          <w:p w14:paraId="2DF48538"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18A78140" w14:textId="77777777" w:rsidR="00F87E61" w:rsidRPr="00F87E61" w:rsidRDefault="00F87E61" w:rsidP="00F87E61">
            <w:r w:rsidRPr="00F87E61">
              <w:t>ul. Poznańska 56</w:t>
            </w:r>
          </w:p>
        </w:tc>
      </w:tr>
      <w:tr w:rsidR="00F87E61" w:rsidRPr="00F87E61" w14:paraId="528DD4CF" w14:textId="77777777" w:rsidTr="009B1779">
        <w:trPr>
          <w:trHeight w:val="340"/>
        </w:trPr>
        <w:tc>
          <w:tcPr>
            <w:tcW w:w="624" w:type="dxa"/>
            <w:noWrap/>
            <w:hideMark/>
          </w:tcPr>
          <w:p w14:paraId="0601BC1E" w14:textId="77777777" w:rsidR="00F87E61" w:rsidRPr="00F87E61" w:rsidRDefault="00F87E61" w:rsidP="00F87E61">
            <w:r w:rsidRPr="00F87E61">
              <w:t>11</w:t>
            </w:r>
          </w:p>
        </w:tc>
        <w:tc>
          <w:tcPr>
            <w:tcW w:w="4139" w:type="dxa"/>
            <w:tcBorders>
              <w:top w:val="nil"/>
              <w:left w:val="single" w:sz="4" w:space="0" w:color="auto"/>
              <w:bottom w:val="single" w:sz="4" w:space="0" w:color="auto"/>
              <w:right w:val="single" w:sz="4" w:space="0" w:color="auto"/>
            </w:tcBorders>
            <w:shd w:val="clear" w:color="auto" w:fill="auto"/>
          </w:tcPr>
          <w:p w14:paraId="0B9A79E2"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4042824F" w14:textId="77777777" w:rsidR="00F87E61" w:rsidRPr="00F87E61" w:rsidRDefault="00F87E61" w:rsidP="00F87E61">
            <w:r w:rsidRPr="00F87E61">
              <w:t>ul. Poznańska 58</w:t>
            </w:r>
          </w:p>
        </w:tc>
      </w:tr>
      <w:tr w:rsidR="00F87E61" w:rsidRPr="00F87E61" w14:paraId="239A565B" w14:textId="77777777" w:rsidTr="009B1779">
        <w:trPr>
          <w:trHeight w:val="340"/>
        </w:trPr>
        <w:tc>
          <w:tcPr>
            <w:tcW w:w="624" w:type="dxa"/>
            <w:noWrap/>
            <w:hideMark/>
          </w:tcPr>
          <w:p w14:paraId="2629E750" w14:textId="77777777" w:rsidR="00F87E61" w:rsidRPr="00F87E61" w:rsidRDefault="00F87E61" w:rsidP="00F87E61">
            <w:r w:rsidRPr="00F87E61">
              <w:t>12</w:t>
            </w:r>
          </w:p>
        </w:tc>
        <w:tc>
          <w:tcPr>
            <w:tcW w:w="4139" w:type="dxa"/>
            <w:tcBorders>
              <w:top w:val="nil"/>
              <w:left w:val="single" w:sz="4" w:space="0" w:color="auto"/>
              <w:bottom w:val="single" w:sz="4" w:space="0" w:color="auto"/>
              <w:right w:val="single" w:sz="4" w:space="0" w:color="auto"/>
            </w:tcBorders>
            <w:shd w:val="clear" w:color="auto" w:fill="auto"/>
          </w:tcPr>
          <w:p w14:paraId="309BA0EF"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5D79C57E" w14:textId="77777777" w:rsidR="00F87E61" w:rsidRPr="00F87E61" w:rsidRDefault="00F87E61" w:rsidP="00F87E61">
            <w:r w:rsidRPr="00F87E61">
              <w:t>ul. Poznańska 58A</w:t>
            </w:r>
          </w:p>
        </w:tc>
      </w:tr>
      <w:tr w:rsidR="00F87E61" w:rsidRPr="00F87E61" w14:paraId="3DF043CA" w14:textId="77777777" w:rsidTr="009B1779">
        <w:trPr>
          <w:trHeight w:val="340"/>
        </w:trPr>
        <w:tc>
          <w:tcPr>
            <w:tcW w:w="624" w:type="dxa"/>
            <w:noWrap/>
            <w:hideMark/>
          </w:tcPr>
          <w:p w14:paraId="72EFA3E4" w14:textId="77777777" w:rsidR="00F87E61" w:rsidRPr="00F87E61" w:rsidRDefault="00F87E61" w:rsidP="00F87E61">
            <w:r w:rsidRPr="00F87E61">
              <w:t>13</w:t>
            </w:r>
          </w:p>
        </w:tc>
        <w:tc>
          <w:tcPr>
            <w:tcW w:w="4139" w:type="dxa"/>
            <w:tcBorders>
              <w:top w:val="nil"/>
              <w:left w:val="single" w:sz="4" w:space="0" w:color="auto"/>
              <w:bottom w:val="single" w:sz="4" w:space="0" w:color="auto"/>
              <w:right w:val="single" w:sz="4" w:space="0" w:color="auto"/>
            </w:tcBorders>
            <w:shd w:val="clear" w:color="auto" w:fill="auto"/>
          </w:tcPr>
          <w:p w14:paraId="6E6F62ED"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42331D1A" w14:textId="77777777" w:rsidR="00F87E61" w:rsidRPr="00F87E61" w:rsidRDefault="00F87E61" w:rsidP="00F87E61">
            <w:r w:rsidRPr="00F87E61">
              <w:t>ul. Jeżycka 41</w:t>
            </w:r>
          </w:p>
        </w:tc>
      </w:tr>
      <w:tr w:rsidR="00F87E61" w:rsidRPr="00F87E61" w14:paraId="56823728" w14:textId="77777777" w:rsidTr="009B1779">
        <w:trPr>
          <w:trHeight w:val="340"/>
        </w:trPr>
        <w:tc>
          <w:tcPr>
            <w:tcW w:w="624" w:type="dxa"/>
            <w:noWrap/>
            <w:hideMark/>
          </w:tcPr>
          <w:p w14:paraId="456571F3" w14:textId="77777777" w:rsidR="00F87E61" w:rsidRPr="00F87E61" w:rsidRDefault="00F87E61" w:rsidP="00F87E61">
            <w:r w:rsidRPr="00F87E61">
              <w:t>14</w:t>
            </w:r>
          </w:p>
        </w:tc>
        <w:tc>
          <w:tcPr>
            <w:tcW w:w="4139" w:type="dxa"/>
            <w:tcBorders>
              <w:top w:val="nil"/>
              <w:left w:val="single" w:sz="4" w:space="0" w:color="auto"/>
              <w:bottom w:val="single" w:sz="4" w:space="0" w:color="auto"/>
              <w:right w:val="single" w:sz="4" w:space="0" w:color="auto"/>
            </w:tcBorders>
            <w:shd w:val="clear" w:color="auto" w:fill="auto"/>
          </w:tcPr>
          <w:p w14:paraId="5FD161C0"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7E9FE0DB" w14:textId="77777777" w:rsidR="00F87E61" w:rsidRPr="00F87E61" w:rsidRDefault="00F87E61" w:rsidP="00F87E61">
            <w:r w:rsidRPr="00F87E61">
              <w:t>ul. Jeżycka 43</w:t>
            </w:r>
          </w:p>
        </w:tc>
      </w:tr>
      <w:tr w:rsidR="00F87E61" w:rsidRPr="00F87E61" w14:paraId="650D46AA" w14:textId="77777777" w:rsidTr="009B1779">
        <w:trPr>
          <w:trHeight w:val="340"/>
        </w:trPr>
        <w:tc>
          <w:tcPr>
            <w:tcW w:w="624" w:type="dxa"/>
            <w:noWrap/>
            <w:hideMark/>
          </w:tcPr>
          <w:p w14:paraId="5C8ACE46" w14:textId="77777777" w:rsidR="00F87E61" w:rsidRPr="00F87E61" w:rsidRDefault="00F87E61" w:rsidP="00F87E61">
            <w:r w:rsidRPr="00F87E61">
              <w:t>15</w:t>
            </w:r>
          </w:p>
        </w:tc>
        <w:tc>
          <w:tcPr>
            <w:tcW w:w="4139" w:type="dxa"/>
            <w:tcBorders>
              <w:top w:val="nil"/>
              <w:left w:val="single" w:sz="4" w:space="0" w:color="auto"/>
              <w:bottom w:val="single" w:sz="4" w:space="0" w:color="auto"/>
              <w:right w:val="single" w:sz="4" w:space="0" w:color="auto"/>
            </w:tcBorders>
            <w:shd w:val="clear" w:color="auto" w:fill="auto"/>
          </w:tcPr>
          <w:p w14:paraId="54183DFA"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410E84E6" w14:textId="77777777" w:rsidR="00F87E61" w:rsidRPr="00F87E61" w:rsidRDefault="00F87E61" w:rsidP="00F87E61">
            <w:r w:rsidRPr="00F87E61">
              <w:t>ul. Jeżycka 45</w:t>
            </w:r>
          </w:p>
        </w:tc>
      </w:tr>
      <w:tr w:rsidR="00F87E61" w:rsidRPr="00F87E61" w14:paraId="3EE3E66E" w14:textId="77777777" w:rsidTr="009B1779">
        <w:trPr>
          <w:trHeight w:val="340"/>
        </w:trPr>
        <w:tc>
          <w:tcPr>
            <w:tcW w:w="624" w:type="dxa"/>
            <w:noWrap/>
            <w:hideMark/>
          </w:tcPr>
          <w:p w14:paraId="495CE32A" w14:textId="77777777" w:rsidR="00F87E61" w:rsidRPr="00F87E61" w:rsidRDefault="00F87E61" w:rsidP="00F87E61">
            <w:r w:rsidRPr="00F87E61">
              <w:t>16</w:t>
            </w:r>
          </w:p>
        </w:tc>
        <w:tc>
          <w:tcPr>
            <w:tcW w:w="4139" w:type="dxa"/>
            <w:tcBorders>
              <w:top w:val="nil"/>
              <w:left w:val="single" w:sz="4" w:space="0" w:color="auto"/>
              <w:bottom w:val="single" w:sz="4" w:space="0" w:color="auto"/>
              <w:right w:val="single" w:sz="4" w:space="0" w:color="auto"/>
            </w:tcBorders>
            <w:shd w:val="clear" w:color="auto" w:fill="auto"/>
          </w:tcPr>
          <w:p w14:paraId="0B83A252"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53F6D205" w14:textId="77777777" w:rsidR="00F87E61" w:rsidRPr="00F87E61" w:rsidRDefault="00F87E61" w:rsidP="00F87E61">
            <w:r w:rsidRPr="00F87E61">
              <w:t>ul. Kochanowskiego 22</w:t>
            </w:r>
          </w:p>
        </w:tc>
      </w:tr>
      <w:tr w:rsidR="00F87E61" w:rsidRPr="00F87E61" w14:paraId="2738E382" w14:textId="77777777" w:rsidTr="009B1779">
        <w:trPr>
          <w:trHeight w:val="340"/>
        </w:trPr>
        <w:tc>
          <w:tcPr>
            <w:tcW w:w="624" w:type="dxa"/>
            <w:noWrap/>
            <w:hideMark/>
          </w:tcPr>
          <w:p w14:paraId="480BD0EB" w14:textId="77777777" w:rsidR="00F87E61" w:rsidRPr="00F87E61" w:rsidRDefault="00F87E61" w:rsidP="00F87E61">
            <w:r w:rsidRPr="00F87E61">
              <w:t>17</w:t>
            </w:r>
          </w:p>
        </w:tc>
        <w:tc>
          <w:tcPr>
            <w:tcW w:w="4139" w:type="dxa"/>
            <w:tcBorders>
              <w:top w:val="nil"/>
              <w:left w:val="single" w:sz="4" w:space="0" w:color="auto"/>
              <w:bottom w:val="single" w:sz="4" w:space="0" w:color="auto"/>
              <w:right w:val="single" w:sz="4" w:space="0" w:color="auto"/>
            </w:tcBorders>
            <w:shd w:val="clear" w:color="auto" w:fill="auto"/>
          </w:tcPr>
          <w:p w14:paraId="085AA1BD"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17FB8563" w14:textId="77777777" w:rsidR="00F87E61" w:rsidRPr="00F87E61" w:rsidRDefault="00F87E61" w:rsidP="00F87E61">
            <w:r w:rsidRPr="00F87E61">
              <w:t>ul. Kochanowskiego 23</w:t>
            </w:r>
          </w:p>
        </w:tc>
      </w:tr>
      <w:tr w:rsidR="00F87E61" w:rsidRPr="00F87E61" w14:paraId="4647E79A" w14:textId="77777777" w:rsidTr="009B1779">
        <w:trPr>
          <w:trHeight w:val="340"/>
        </w:trPr>
        <w:tc>
          <w:tcPr>
            <w:tcW w:w="624" w:type="dxa"/>
            <w:noWrap/>
            <w:hideMark/>
          </w:tcPr>
          <w:p w14:paraId="4C7CC313" w14:textId="77777777" w:rsidR="00F87E61" w:rsidRPr="00F87E61" w:rsidRDefault="00F87E61" w:rsidP="00F87E61">
            <w:r w:rsidRPr="00F87E61">
              <w:t>18</w:t>
            </w:r>
          </w:p>
        </w:tc>
        <w:tc>
          <w:tcPr>
            <w:tcW w:w="4139" w:type="dxa"/>
            <w:tcBorders>
              <w:top w:val="nil"/>
              <w:left w:val="single" w:sz="4" w:space="0" w:color="auto"/>
              <w:bottom w:val="single" w:sz="4" w:space="0" w:color="auto"/>
              <w:right w:val="single" w:sz="4" w:space="0" w:color="auto"/>
            </w:tcBorders>
            <w:shd w:val="clear" w:color="auto" w:fill="auto"/>
          </w:tcPr>
          <w:p w14:paraId="6954895D"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6B26B057" w14:textId="77777777" w:rsidR="00F87E61" w:rsidRPr="00F87E61" w:rsidRDefault="00F87E61" w:rsidP="00F87E61">
            <w:r w:rsidRPr="00F87E61">
              <w:t>ul. Kochanowskiego 24</w:t>
            </w:r>
          </w:p>
        </w:tc>
      </w:tr>
      <w:tr w:rsidR="00F87E61" w:rsidRPr="00F87E61" w14:paraId="354D1B07" w14:textId="77777777" w:rsidTr="009B1779">
        <w:trPr>
          <w:trHeight w:val="340"/>
        </w:trPr>
        <w:tc>
          <w:tcPr>
            <w:tcW w:w="624" w:type="dxa"/>
            <w:noWrap/>
            <w:hideMark/>
          </w:tcPr>
          <w:p w14:paraId="4F8CCB4C" w14:textId="77777777" w:rsidR="00F87E61" w:rsidRPr="00F87E61" w:rsidRDefault="00F87E61" w:rsidP="00F87E61">
            <w:r w:rsidRPr="00F87E61">
              <w:t>19</w:t>
            </w:r>
          </w:p>
        </w:tc>
        <w:tc>
          <w:tcPr>
            <w:tcW w:w="4139" w:type="dxa"/>
            <w:tcBorders>
              <w:top w:val="nil"/>
              <w:left w:val="single" w:sz="4" w:space="0" w:color="auto"/>
              <w:bottom w:val="single" w:sz="4" w:space="0" w:color="auto"/>
              <w:right w:val="single" w:sz="4" w:space="0" w:color="auto"/>
            </w:tcBorders>
            <w:shd w:val="clear" w:color="auto" w:fill="auto"/>
          </w:tcPr>
          <w:p w14:paraId="675FFFF8"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68EBB35E" w14:textId="77777777" w:rsidR="00F87E61" w:rsidRPr="00F87E61" w:rsidRDefault="00F87E61" w:rsidP="00F87E61">
            <w:r w:rsidRPr="00F87E61">
              <w:t>ul. Poznańska 29,31,33,33A</w:t>
            </w:r>
          </w:p>
        </w:tc>
      </w:tr>
      <w:tr w:rsidR="00F87E61" w:rsidRPr="00F87E61" w14:paraId="25DE66D0" w14:textId="77777777" w:rsidTr="009B1779">
        <w:trPr>
          <w:trHeight w:val="340"/>
        </w:trPr>
        <w:tc>
          <w:tcPr>
            <w:tcW w:w="624" w:type="dxa"/>
            <w:noWrap/>
            <w:hideMark/>
          </w:tcPr>
          <w:p w14:paraId="6A12BB60" w14:textId="77777777" w:rsidR="00F87E61" w:rsidRPr="00F87E61" w:rsidRDefault="00F87E61" w:rsidP="00F87E61">
            <w:r w:rsidRPr="00F87E61">
              <w:t>20</w:t>
            </w:r>
          </w:p>
        </w:tc>
        <w:tc>
          <w:tcPr>
            <w:tcW w:w="4139" w:type="dxa"/>
            <w:tcBorders>
              <w:top w:val="nil"/>
              <w:left w:val="single" w:sz="4" w:space="0" w:color="auto"/>
              <w:bottom w:val="single" w:sz="4" w:space="0" w:color="auto"/>
              <w:right w:val="single" w:sz="4" w:space="0" w:color="auto"/>
            </w:tcBorders>
            <w:shd w:val="clear" w:color="auto" w:fill="auto"/>
          </w:tcPr>
          <w:p w14:paraId="6BAB37ED" w14:textId="77777777" w:rsidR="00F87E61" w:rsidRPr="00F87E61" w:rsidRDefault="00F87E61" w:rsidP="00F87E61">
            <w:r w:rsidRPr="00F87E61">
              <w:t>Budynek mieszkalny</w:t>
            </w:r>
          </w:p>
        </w:tc>
        <w:tc>
          <w:tcPr>
            <w:tcW w:w="3969" w:type="dxa"/>
            <w:tcBorders>
              <w:top w:val="nil"/>
              <w:left w:val="nil"/>
              <w:bottom w:val="single" w:sz="4" w:space="0" w:color="auto"/>
              <w:right w:val="single" w:sz="4" w:space="0" w:color="auto"/>
            </w:tcBorders>
            <w:shd w:val="clear" w:color="auto" w:fill="auto"/>
          </w:tcPr>
          <w:p w14:paraId="228D6813" w14:textId="77777777" w:rsidR="00F87E61" w:rsidRPr="00F87E61" w:rsidRDefault="00F87E61" w:rsidP="00F87E61">
            <w:r w:rsidRPr="00F87E61">
              <w:t>ul. Źródlana 6</w:t>
            </w:r>
          </w:p>
        </w:tc>
      </w:tr>
    </w:tbl>
    <w:p w14:paraId="601AFF18" w14:textId="77777777" w:rsidR="00F87E61" w:rsidRPr="00F87E61" w:rsidRDefault="00F87E61" w:rsidP="00F87E61"/>
    <w:p w14:paraId="33338F01" w14:textId="77777777" w:rsidR="00EC62A6" w:rsidRDefault="00EC62A6" w:rsidP="00EC62A6">
      <w:pPr>
        <w:rPr>
          <w:b/>
        </w:rPr>
      </w:pPr>
      <w:r w:rsidRPr="00394030">
        <w:rPr>
          <w:b/>
        </w:rPr>
        <w:t>Termomodernizacja i</w:t>
      </w:r>
      <w:r>
        <w:rPr>
          <w:b/>
        </w:rPr>
        <w:t xml:space="preserve"> modernizacja budynków </w:t>
      </w:r>
      <w:r w:rsidRPr="00394030">
        <w:rPr>
          <w:b/>
        </w:rPr>
        <w:t>zgłoszonych w 2017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
        <w:gridCol w:w="5754"/>
        <w:gridCol w:w="2548"/>
      </w:tblGrid>
      <w:tr w:rsidR="00F87E61" w:rsidRPr="00F87E61" w14:paraId="6B6DBBB6" w14:textId="77777777" w:rsidTr="00F87E61">
        <w:trPr>
          <w:trHeight w:val="20"/>
        </w:trPr>
        <w:tc>
          <w:tcPr>
            <w:tcW w:w="0" w:type="auto"/>
            <w:shd w:val="clear" w:color="000000" w:fill="92D050"/>
            <w:noWrap/>
            <w:tcMar>
              <w:top w:w="15" w:type="dxa"/>
              <w:left w:w="15" w:type="dxa"/>
              <w:bottom w:w="0" w:type="dxa"/>
              <w:right w:w="15" w:type="dxa"/>
            </w:tcMar>
            <w:vAlign w:val="center"/>
            <w:hideMark/>
          </w:tcPr>
          <w:p w14:paraId="08B8BB61" w14:textId="77777777" w:rsidR="00F87E61" w:rsidRPr="00F87E61" w:rsidRDefault="00F87E61" w:rsidP="00F87E61">
            <w:pPr>
              <w:jc w:val="center"/>
              <w:rPr>
                <w:rFonts w:cs="Arial"/>
              </w:rPr>
            </w:pPr>
            <w:r w:rsidRPr="00F87E61">
              <w:rPr>
                <w:rFonts w:cs="Arial"/>
              </w:rPr>
              <w:t>L.p.</w:t>
            </w:r>
          </w:p>
        </w:tc>
        <w:tc>
          <w:tcPr>
            <w:tcW w:w="0" w:type="auto"/>
            <w:shd w:val="clear" w:color="000000" w:fill="92D050"/>
            <w:tcMar>
              <w:top w:w="15" w:type="dxa"/>
              <w:left w:w="15" w:type="dxa"/>
              <w:bottom w:w="0" w:type="dxa"/>
              <w:right w:w="15" w:type="dxa"/>
            </w:tcMar>
            <w:vAlign w:val="center"/>
            <w:hideMark/>
          </w:tcPr>
          <w:p w14:paraId="31F92DAA" w14:textId="77777777" w:rsidR="00F87E61" w:rsidRPr="00F87E61" w:rsidRDefault="00F87E61" w:rsidP="00F87E61">
            <w:pPr>
              <w:jc w:val="center"/>
              <w:rPr>
                <w:rFonts w:cs="Arial"/>
              </w:rPr>
            </w:pPr>
            <w:r w:rsidRPr="00F87E61">
              <w:rPr>
                <w:rFonts w:cs="Arial"/>
              </w:rPr>
              <w:t>Jednostka</w:t>
            </w:r>
          </w:p>
        </w:tc>
        <w:tc>
          <w:tcPr>
            <w:tcW w:w="0" w:type="auto"/>
            <w:shd w:val="clear" w:color="000000" w:fill="92D050"/>
            <w:tcMar>
              <w:top w:w="15" w:type="dxa"/>
              <w:left w:w="15" w:type="dxa"/>
              <w:bottom w:w="0" w:type="dxa"/>
              <w:right w:w="15" w:type="dxa"/>
            </w:tcMar>
            <w:vAlign w:val="center"/>
            <w:hideMark/>
          </w:tcPr>
          <w:p w14:paraId="3F5999CA" w14:textId="77777777" w:rsidR="00F87E61" w:rsidRPr="00F87E61" w:rsidRDefault="00F87E61" w:rsidP="00F87E61">
            <w:pPr>
              <w:jc w:val="center"/>
              <w:rPr>
                <w:rFonts w:cs="Arial"/>
              </w:rPr>
            </w:pPr>
            <w:r w:rsidRPr="00F87E61">
              <w:rPr>
                <w:rFonts w:cs="Arial"/>
              </w:rPr>
              <w:t>Adres</w:t>
            </w:r>
          </w:p>
        </w:tc>
      </w:tr>
      <w:tr w:rsidR="00F87E61" w:rsidRPr="00F87E61" w14:paraId="676B34C8" w14:textId="77777777" w:rsidTr="00F87E61">
        <w:trPr>
          <w:trHeight w:val="20"/>
        </w:trPr>
        <w:tc>
          <w:tcPr>
            <w:tcW w:w="0" w:type="auto"/>
            <w:shd w:val="clear" w:color="auto" w:fill="auto"/>
            <w:noWrap/>
            <w:tcMar>
              <w:top w:w="15" w:type="dxa"/>
              <w:left w:w="15" w:type="dxa"/>
              <w:bottom w:w="0" w:type="dxa"/>
              <w:right w:w="15" w:type="dxa"/>
            </w:tcMar>
            <w:vAlign w:val="center"/>
            <w:hideMark/>
          </w:tcPr>
          <w:p w14:paraId="6BC73372" w14:textId="77777777" w:rsidR="00F87E61" w:rsidRPr="00F87E61" w:rsidRDefault="00F87E61" w:rsidP="00F87E61">
            <w:pPr>
              <w:jc w:val="center"/>
              <w:rPr>
                <w:rFonts w:cs="Arial"/>
              </w:rPr>
            </w:pPr>
            <w:r w:rsidRPr="00F87E61">
              <w:rPr>
                <w:rFonts w:cs="Arial"/>
              </w:rPr>
              <w:t>1</w:t>
            </w:r>
          </w:p>
        </w:tc>
        <w:tc>
          <w:tcPr>
            <w:tcW w:w="0" w:type="auto"/>
            <w:shd w:val="clear" w:color="auto" w:fill="auto"/>
            <w:tcMar>
              <w:top w:w="15" w:type="dxa"/>
              <w:left w:w="15" w:type="dxa"/>
              <w:bottom w:w="0" w:type="dxa"/>
              <w:right w:w="15" w:type="dxa"/>
            </w:tcMar>
            <w:vAlign w:val="center"/>
            <w:hideMark/>
          </w:tcPr>
          <w:p w14:paraId="540D7FD8" w14:textId="77777777" w:rsidR="00F87E61" w:rsidRPr="00F87E61" w:rsidRDefault="00F87E61" w:rsidP="00F87E61">
            <w:pPr>
              <w:jc w:val="center"/>
              <w:rPr>
                <w:rFonts w:cs="Arial"/>
              </w:rPr>
            </w:pPr>
            <w:r w:rsidRPr="00F87E61">
              <w:rPr>
                <w:rFonts w:cs="Arial"/>
              </w:rPr>
              <w:t>Szpital Wojewódzki w Poznaniu</w:t>
            </w:r>
          </w:p>
        </w:tc>
        <w:tc>
          <w:tcPr>
            <w:tcW w:w="0" w:type="auto"/>
            <w:shd w:val="clear" w:color="auto" w:fill="auto"/>
            <w:tcMar>
              <w:top w:w="15" w:type="dxa"/>
              <w:left w:w="15" w:type="dxa"/>
              <w:bottom w:w="0" w:type="dxa"/>
              <w:right w:w="15" w:type="dxa"/>
            </w:tcMar>
            <w:vAlign w:val="center"/>
            <w:hideMark/>
          </w:tcPr>
          <w:p w14:paraId="24EE5CCF" w14:textId="77777777" w:rsidR="00F87E61" w:rsidRPr="00F87E61" w:rsidRDefault="00F87E61" w:rsidP="00F87E61">
            <w:pPr>
              <w:jc w:val="center"/>
              <w:rPr>
                <w:rFonts w:cs="Arial"/>
              </w:rPr>
            </w:pPr>
            <w:r w:rsidRPr="00F87E61">
              <w:rPr>
                <w:rFonts w:cs="Arial"/>
              </w:rPr>
              <w:t>Juraszów 7/19</w:t>
            </w:r>
          </w:p>
        </w:tc>
      </w:tr>
      <w:tr w:rsidR="00F87E61" w:rsidRPr="00F87E61" w14:paraId="5FC3BB58" w14:textId="77777777" w:rsidTr="00F87E61">
        <w:trPr>
          <w:trHeight w:val="20"/>
        </w:trPr>
        <w:tc>
          <w:tcPr>
            <w:tcW w:w="0" w:type="auto"/>
            <w:shd w:val="clear" w:color="auto" w:fill="auto"/>
            <w:noWrap/>
            <w:tcMar>
              <w:top w:w="15" w:type="dxa"/>
              <w:left w:w="15" w:type="dxa"/>
              <w:bottom w:w="0" w:type="dxa"/>
              <w:right w:w="15" w:type="dxa"/>
            </w:tcMar>
            <w:vAlign w:val="center"/>
            <w:hideMark/>
          </w:tcPr>
          <w:p w14:paraId="16D4D6B8" w14:textId="77777777" w:rsidR="00F87E61" w:rsidRPr="00F87E61" w:rsidRDefault="00F87E61" w:rsidP="00F87E61">
            <w:pPr>
              <w:jc w:val="center"/>
              <w:rPr>
                <w:rFonts w:cs="Arial"/>
              </w:rPr>
            </w:pPr>
            <w:r w:rsidRPr="00F87E61">
              <w:rPr>
                <w:rFonts w:cs="Arial"/>
              </w:rPr>
              <w:t>2</w:t>
            </w:r>
          </w:p>
        </w:tc>
        <w:tc>
          <w:tcPr>
            <w:tcW w:w="0" w:type="auto"/>
            <w:shd w:val="clear" w:color="auto" w:fill="auto"/>
            <w:tcMar>
              <w:top w:w="15" w:type="dxa"/>
              <w:left w:w="15" w:type="dxa"/>
              <w:bottom w:w="0" w:type="dxa"/>
              <w:right w:w="15" w:type="dxa"/>
            </w:tcMar>
            <w:vAlign w:val="center"/>
            <w:hideMark/>
          </w:tcPr>
          <w:p w14:paraId="7E3E0032" w14:textId="77777777" w:rsidR="00F87E61" w:rsidRPr="00F87E61" w:rsidRDefault="00F87E61" w:rsidP="00F87E61">
            <w:pPr>
              <w:jc w:val="center"/>
              <w:rPr>
                <w:rFonts w:cs="Arial"/>
              </w:rPr>
            </w:pPr>
            <w:r w:rsidRPr="00F87E61">
              <w:rPr>
                <w:rFonts w:cs="Arial"/>
              </w:rPr>
              <w:t>Centrum Powiadamiania Ratunkowego w Poznaniu</w:t>
            </w:r>
          </w:p>
        </w:tc>
        <w:tc>
          <w:tcPr>
            <w:tcW w:w="0" w:type="auto"/>
            <w:shd w:val="clear" w:color="auto" w:fill="auto"/>
            <w:tcMar>
              <w:top w:w="15" w:type="dxa"/>
              <w:left w:w="15" w:type="dxa"/>
              <w:bottom w:w="0" w:type="dxa"/>
              <w:right w:w="15" w:type="dxa"/>
            </w:tcMar>
            <w:vAlign w:val="center"/>
            <w:hideMark/>
          </w:tcPr>
          <w:p w14:paraId="2B9A7693" w14:textId="77777777" w:rsidR="00F87E61" w:rsidRPr="00F87E61" w:rsidRDefault="00F87E61" w:rsidP="00F87E61">
            <w:pPr>
              <w:jc w:val="center"/>
              <w:rPr>
                <w:rFonts w:cs="Arial"/>
              </w:rPr>
            </w:pPr>
            <w:r w:rsidRPr="00F87E61">
              <w:rPr>
                <w:rFonts w:cs="Arial"/>
              </w:rPr>
              <w:t>Wiśniowa 13a</w:t>
            </w:r>
          </w:p>
        </w:tc>
      </w:tr>
      <w:tr w:rsidR="00F87E61" w:rsidRPr="00F87E61" w14:paraId="2597EFD6" w14:textId="77777777" w:rsidTr="00F87E61">
        <w:trPr>
          <w:trHeight w:val="20"/>
        </w:trPr>
        <w:tc>
          <w:tcPr>
            <w:tcW w:w="0" w:type="auto"/>
            <w:shd w:val="clear" w:color="auto" w:fill="auto"/>
            <w:noWrap/>
            <w:tcMar>
              <w:top w:w="15" w:type="dxa"/>
              <w:left w:w="15" w:type="dxa"/>
              <w:bottom w:w="0" w:type="dxa"/>
              <w:right w:w="15" w:type="dxa"/>
            </w:tcMar>
            <w:vAlign w:val="center"/>
            <w:hideMark/>
          </w:tcPr>
          <w:p w14:paraId="39AA5C29" w14:textId="28FA38F3" w:rsidR="00F87E61" w:rsidRPr="00F87E61" w:rsidRDefault="00336A12" w:rsidP="00F87E61">
            <w:pPr>
              <w:jc w:val="center"/>
              <w:rPr>
                <w:rFonts w:cs="Arial"/>
              </w:rPr>
            </w:pPr>
            <w:r>
              <w:rPr>
                <w:rFonts w:cs="Arial"/>
              </w:rPr>
              <w:t>3</w:t>
            </w:r>
          </w:p>
        </w:tc>
        <w:tc>
          <w:tcPr>
            <w:tcW w:w="0" w:type="auto"/>
            <w:shd w:val="clear" w:color="auto" w:fill="auto"/>
            <w:tcMar>
              <w:top w:w="15" w:type="dxa"/>
              <w:left w:w="15" w:type="dxa"/>
              <w:bottom w:w="0" w:type="dxa"/>
              <w:right w:w="15" w:type="dxa"/>
            </w:tcMar>
            <w:vAlign w:val="center"/>
            <w:hideMark/>
          </w:tcPr>
          <w:p w14:paraId="579E5D78" w14:textId="77777777" w:rsidR="00F87E61" w:rsidRPr="00F87E61" w:rsidRDefault="00F87E61" w:rsidP="00F87E61">
            <w:pPr>
              <w:jc w:val="center"/>
              <w:rPr>
                <w:rFonts w:cs="Arial"/>
              </w:rPr>
            </w:pPr>
            <w:r w:rsidRPr="00F87E61">
              <w:rPr>
                <w:rFonts w:cs="Arial"/>
              </w:rPr>
              <w:t>Poznański Ośrodek Zdrowia Psychicznego</w:t>
            </w:r>
          </w:p>
        </w:tc>
        <w:tc>
          <w:tcPr>
            <w:tcW w:w="0" w:type="auto"/>
            <w:shd w:val="clear" w:color="auto" w:fill="auto"/>
            <w:tcMar>
              <w:top w:w="15" w:type="dxa"/>
              <w:left w:w="15" w:type="dxa"/>
              <w:bottom w:w="0" w:type="dxa"/>
              <w:right w:w="15" w:type="dxa"/>
            </w:tcMar>
            <w:vAlign w:val="center"/>
            <w:hideMark/>
          </w:tcPr>
          <w:p w14:paraId="7174B6DB" w14:textId="77777777" w:rsidR="00F87E61" w:rsidRPr="00F87E61" w:rsidRDefault="00F87E61" w:rsidP="00F87E61">
            <w:pPr>
              <w:jc w:val="center"/>
              <w:rPr>
                <w:rFonts w:cs="Arial"/>
              </w:rPr>
            </w:pPr>
            <w:r w:rsidRPr="00F87E61">
              <w:rPr>
                <w:rFonts w:cs="Arial"/>
              </w:rPr>
              <w:t>Osiedle Kosmonautów 110</w:t>
            </w:r>
          </w:p>
        </w:tc>
      </w:tr>
      <w:tr w:rsidR="00F87E61" w:rsidRPr="00F87E61" w14:paraId="1B575945" w14:textId="77777777" w:rsidTr="00F87E61">
        <w:trPr>
          <w:trHeight w:val="20"/>
        </w:trPr>
        <w:tc>
          <w:tcPr>
            <w:tcW w:w="0" w:type="auto"/>
            <w:shd w:val="clear" w:color="auto" w:fill="auto"/>
            <w:noWrap/>
            <w:tcMar>
              <w:top w:w="15" w:type="dxa"/>
              <w:left w:w="15" w:type="dxa"/>
              <w:bottom w:w="0" w:type="dxa"/>
              <w:right w:w="15" w:type="dxa"/>
            </w:tcMar>
            <w:vAlign w:val="center"/>
            <w:hideMark/>
          </w:tcPr>
          <w:p w14:paraId="50D8BD62" w14:textId="77A14D53" w:rsidR="00F87E61" w:rsidRPr="00F87E61" w:rsidRDefault="00336A12" w:rsidP="00F87E61">
            <w:pPr>
              <w:jc w:val="center"/>
              <w:rPr>
                <w:rFonts w:cs="Arial"/>
              </w:rPr>
            </w:pPr>
            <w:r>
              <w:rPr>
                <w:rFonts w:cs="Arial"/>
              </w:rPr>
              <w:t>4</w:t>
            </w:r>
          </w:p>
        </w:tc>
        <w:tc>
          <w:tcPr>
            <w:tcW w:w="0" w:type="auto"/>
            <w:shd w:val="clear" w:color="auto" w:fill="auto"/>
            <w:tcMar>
              <w:top w:w="15" w:type="dxa"/>
              <w:left w:w="15" w:type="dxa"/>
              <w:bottom w:w="0" w:type="dxa"/>
              <w:right w:w="15" w:type="dxa"/>
            </w:tcMar>
            <w:vAlign w:val="center"/>
            <w:hideMark/>
          </w:tcPr>
          <w:p w14:paraId="25E62DDF" w14:textId="77777777" w:rsidR="00F87E61" w:rsidRPr="00F87E61" w:rsidRDefault="00F87E61" w:rsidP="00F87E61">
            <w:pPr>
              <w:jc w:val="center"/>
              <w:rPr>
                <w:rFonts w:cs="Arial"/>
              </w:rPr>
            </w:pPr>
            <w:r w:rsidRPr="00F87E61">
              <w:rPr>
                <w:rFonts w:cs="Arial"/>
              </w:rPr>
              <w:t>Galeria Miejska Arsenał</w:t>
            </w:r>
          </w:p>
        </w:tc>
        <w:tc>
          <w:tcPr>
            <w:tcW w:w="0" w:type="auto"/>
            <w:shd w:val="clear" w:color="auto" w:fill="auto"/>
            <w:tcMar>
              <w:top w:w="15" w:type="dxa"/>
              <w:left w:w="15" w:type="dxa"/>
              <w:bottom w:w="0" w:type="dxa"/>
              <w:right w:w="15" w:type="dxa"/>
            </w:tcMar>
            <w:vAlign w:val="center"/>
            <w:hideMark/>
          </w:tcPr>
          <w:p w14:paraId="0A7A929D" w14:textId="77777777" w:rsidR="00F87E61" w:rsidRPr="00F87E61" w:rsidRDefault="00F87E61" w:rsidP="00F87E61">
            <w:pPr>
              <w:jc w:val="center"/>
              <w:rPr>
                <w:rFonts w:cs="Arial"/>
              </w:rPr>
            </w:pPr>
            <w:r w:rsidRPr="00F87E61">
              <w:rPr>
                <w:rFonts w:cs="Arial"/>
              </w:rPr>
              <w:t>Stary Rynek 6</w:t>
            </w:r>
          </w:p>
        </w:tc>
      </w:tr>
      <w:tr w:rsidR="00F87E61" w:rsidRPr="00F87E61" w14:paraId="550D0752" w14:textId="77777777" w:rsidTr="00F87E61">
        <w:trPr>
          <w:trHeight w:val="20"/>
        </w:trPr>
        <w:tc>
          <w:tcPr>
            <w:tcW w:w="0" w:type="auto"/>
            <w:shd w:val="clear" w:color="auto" w:fill="auto"/>
            <w:noWrap/>
            <w:tcMar>
              <w:top w:w="15" w:type="dxa"/>
              <w:left w:w="15" w:type="dxa"/>
              <w:bottom w:w="0" w:type="dxa"/>
              <w:right w:w="15" w:type="dxa"/>
            </w:tcMar>
            <w:vAlign w:val="center"/>
            <w:hideMark/>
          </w:tcPr>
          <w:p w14:paraId="01086371" w14:textId="2D829BBF" w:rsidR="00F87E61" w:rsidRPr="00F87E61" w:rsidRDefault="00336A12" w:rsidP="00F87E61">
            <w:pPr>
              <w:jc w:val="center"/>
              <w:rPr>
                <w:rFonts w:cs="Arial"/>
              </w:rPr>
            </w:pPr>
            <w:r>
              <w:rPr>
                <w:rFonts w:cs="Arial"/>
              </w:rPr>
              <w:t>5</w:t>
            </w:r>
          </w:p>
        </w:tc>
        <w:tc>
          <w:tcPr>
            <w:tcW w:w="0" w:type="auto"/>
            <w:shd w:val="clear" w:color="auto" w:fill="auto"/>
            <w:tcMar>
              <w:top w:w="15" w:type="dxa"/>
              <w:left w:w="15" w:type="dxa"/>
              <w:bottom w:w="0" w:type="dxa"/>
              <w:right w:w="15" w:type="dxa"/>
            </w:tcMar>
            <w:vAlign w:val="center"/>
            <w:hideMark/>
          </w:tcPr>
          <w:p w14:paraId="39DBA272" w14:textId="77777777" w:rsidR="00F87E61" w:rsidRPr="00F87E61" w:rsidRDefault="00F87E61" w:rsidP="00F87E61">
            <w:pPr>
              <w:jc w:val="center"/>
              <w:rPr>
                <w:rFonts w:cs="Arial"/>
              </w:rPr>
            </w:pPr>
            <w:r w:rsidRPr="00F87E61">
              <w:rPr>
                <w:rFonts w:cs="Arial"/>
              </w:rPr>
              <w:t>Estrada Poznańska</w:t>
            </w:r>
          </w:p>
        </w:tc>
        <w:tc>
          <w:tcPr>
            <w:tcW w:w="0" w:type="auto"/>
            <w:shd w:val="clear" w:color="auto" w:fill="auto"/>
            <w:noWrap/>
            <w:tcMar>
              <w:top w:w="15" w:type="dxa"/>
              <w:left w:w="15" w:type="dxa"/>
              <w:bottom w:w="0" w:type="dxa"/>
              <w:right w:w="15" w:type="dxa"/>
            </w:tcMar>
            <w:vAlign w:val="center"/>
            <w:hideMark/>
          </w:tcPr>
          <w:p w14:paraId="39F3B254" w14:textId="77777777" w:rsidR="00F87E61" w:rsidRPr="00F87E61" w:rsidRDefault="00F87E61" w:rsidP="00F87E61">
            <w:pPr>
              <w:jc w:val="center"/>
              <w:rPr>
                <w:rFonts w:cs="Arial"/>
              </w:rPr>
            </w:pPr>
            <w:r w:rsidRPr="00F87E61">
              <w:rPr>
                <w:rFonts w:cs="Arial"/>
              </w:rPr>
              <w:t>Masztalarska 8 i 8A</w:t>
            </w:r>
          </w:p>
        </w:tc>
      </w:tr>
      <w:tr w:rsidR="00F87E61" w:rsidRPr="00F87E61" w14:paraId="42EEA023" w14:textId="77777777" w:rsidTr="00F87E61">
        <w:trPr>
          <w:trHeight w:val="20"/>
        </w:trPr>
        <w:tc>
          <w:tcPr>
            <w:tcW w:w="0" w:type="auto"/>
            <w:shd w:val="clear" w:color="auto" w:fill="auto"/>
            <w:tcMar>
              <w:top w:w="15" w:type="dxa"/>
              <w:left w:w="15" w:type="dxa"/>
              <w:bottom w:w="0" w:type="dxa"/>
              <w:right w:w="15" w:type="dxa"/>
            </w:tcMar>
            <w:vAlign w:val="center"/>
            <w:hideMark/>
          </w:tcPr>
          <w:p w14:paraId="6FDEC794" w14:textId="69B9140D" w:rsidR="00F87E61" w:rsidRPr="00F87E61" w:rsidRDefault="00336A12" w:rsidP="00F87E61">
            <w:pPr>
              <w:jc w:val="center"/>
              <w:rPr>
                <w:rFonts w:cs="Arial"/>
              </w:rPr>
            </w:pPr>
            <w:r>
              <w:rPr>
                <w:rFonts w:cs="Arial"/>
              </w:rPr>
              <w:lastRenderedPageBreak/>
              <w:t>6</w:t>
            </w:r>
          </w:p>
        </w:tc>
        <w:tc>
          <w:tcPr>
            <w:tcW w:w="0" w:type="auto"/>
            <w:shd w:val="clear" w:color="auto" w:fill="auto"/>
            <w:tcMar>
              <w:top w:w="15" w:type="dxa"/>
              <w:left w:w="15" w:type="dxa"/>
              <w:bottom w:w="0" w:type="dxa"/>
              <w:right w:w="15" w:type="dxa"/>
            </w:tcMar>
            <w:vAlign w:val="center"/>
            <w:hideMark/>
          </w:tcPr>
          <w:p w14:paraId="509B5D18" w14:textId="77777777" w:rsidR="00F87E61" w:rsidRPr="00F87E61" w:rsidRDefault="00F87E61" w:rsidP="00F87E61">
            <w:pPr>
              <w:jc w:val="center"/>
              <w:rPr>
                <w:rFonts w:cs="Arial"/>
              </w:rPr>
            </w:pPr>
            <w:r w:rsidRPr="00F87E61">
              <w:rPr>
                <w:rFonts w:cs="Arial"/>
              </w:rPr>
              <w:t>Miejskie Centrum Interwencji Kryzysowej</w:t>
            </w:r>
          </w:p>
        </w:tc>
        <w:tc>
          <w:tcPr>
            <w:tcW w:w="0" w:type="auto"/>
            <w:shd w:val="clear" w:color="auto" w:fill="auto"/>
            <w:tcMar>
              <w:top w:w="15" w:type="dxa"/>
              <w:left w:w="15" w:type="dxa"/>
              <w:bottom w:w="0" w:type="dxa"/>
              <w:right w:w="15" w:type="dxa"/>
            </w:tcMar>
            <w:vAlign w:val="center"/>
            <w:hideMark/>
          </w:tcPr>
          <w:p w14:paraId="734F43F2" w14:textId="77777777" w:rsidR="00F87E61" w:rsidRPr="00F87E61" w:rsidRDefault="00F87E61" w:rsidP="00F87E61">
            <w:pPr>
              <w:jc w:val="center"/>
              <w:rPr>
                <w:rFonts w:cs="Arial"/>
              </w:rPr>
            </w:pPr>
            <w:r w:rsidRPr="00F87E61">
              <w:rPr>
                <w:rFonts w:cs="Arial"/>
              </w:rPr>
              <w:t>Dolne Chyby 10</w:t>
            </w:r>
          </w:p>
        </w:tc>
      </w:tr>
      <w:tr w:rsidR="00F87E61" w:rsidRPr="00F87E61" w14:paraId="4AFB0251" w14:textId="77777777" w:rsidTr="00F87E61">
        <w:trPr>
          <w:trHeight w:val="20"/>
        </w:trPr>
        <w:tc>
          <w:tcPr>
            <w:tcW w:w="0" w:type="auto"/>
            <w:shd w:val="clear" w:color="auto" w:fill="auto"/>
            <w:tcMar>
              <w:top w:w="15" w:type="dxa"/>
              <w:left w:w="15" w:type="dxa"/>
              <w:bottom w:w="0" w:type="dxa"/>
              <w:right w:w="15" w:type="dxa"/>
            </w:tcMar>
            <w:vAlign w:val="center"/>
            <w:hideMark/>
          </w:tcPr>
          <w:p w14:paraId="5782370E" w14:textId="36F8924B" w:rsidR="00F87E61" w:rsidRPr="00F87E61" w:rsidRDefault="00336A12" w:rsidP="00F87E61">
            <w:pPr>
              <w:jc w:val="center"/>
              <w:rPr>
                <w:rFonts w:cs="Arial"/>
              </w:rPr>
            </w:pPr>
            <w:r>
              <w:rPr>
                <w:rFonts w:cs="Arial"/>
              </w:rPr>
              <w:t>7</w:t>
            </w:r>
          </w:p>
        </w:tc>
        <w:tc>
          <w:tcPr>
            <w:tcW w:w="0" w:type="auto"/>
            <w:shd w:val="clear" w:color="auto" w:fill="auto"/>
            <w:tcMar>
              <w:top w:w="15" w:type="dxa"/>
              <w:left w:w="15" w:type="dxa"/>
              <w:bottom w:w="0" w:type="dxa"/>
              <w:right w:w="15" w:type="dxa"/>
            </w:tcMar>
            <w:vAlign w:val="center"/>
            <w:hideMark/>
          </w:tcPr>
          <w:p w14:paraId="3986F3D8" w14:textId="526066AF" w:rsidR="00F87E61" w:rsidRPr="00F87E61" w:rsidRDefault="00F87E61" w:rsidP="00F87E61">
            <w:pPr>
              <w:jc w:val="center"/>
              <w:rPr>
                <w:rFonts w:cs="Arial"/>
              </w:rPr>
            </w:pPr>
            <w:r w:rsidRPr="00F87E61">
              <w:rPr>
                <w:rFonts w:cs="Arial"/>
              </w:rPr>
              <w:t>Collegium Altum Uniwersytetu Ekonomicznego w Poznaniu</w:t>
            </w:r>
          </w:p>
        </w:tc>
        <w:tc>
          <w:tcPr>
            <w:tcW w:w="0" w:type="auto"/>
            <w:shd w:val="clear" w:color="auto" w:fill="auto"/>
            <w:tcMar>
              <w:top w:w="15" w:type="dxa"/>
              <w:left w:w="15" w:type="dxa"/>
              <w:bottom w:w="0" w:type="dxa"/>
              <w:right w:w="15" w:type="dxa"/>
            </w:tcMar>
            <w:vAlign w:val="center"/>
            <w:hideMark/>
          </w:tcPr>
          <w:p w14:paraId="0945848E" w14:textId="77777777" w:rsidR="00F87E61" w:rsidRPr="00F87E61" w:rsidRDefault="00F87E61" w:rsidP="00F87E61">
            <w:pPr>
              <w:jc w:val="center"/>
              <w:rPr>
                <w:rFonts w:cs="Arial"/>
              </w:rPr>
            </w:pPr>
            <w:r w:rsidRPr="00F87E61">
              <w:rPr>
                <w:rFonts w:cs="Arial"/>
              </w:rPr>
              <w:t>Powstańców Wielkopolskich 16</w:t>
            </w:r>
          </w:p>
        </w:tc>
      </w:tr>
      <w:tr w:rsidR="00F87E61" w:rsidRPr="00F87E61" w14:paraId="5ED92097" w14:textId="77777777" w:rsidTr="00F87E61">
        <w:trPr>
          <w:trHeight w:val="20"/>
        </w:trPr>
        <w:tc>
          <w:tcPr>
            <w:tcW w:w="0" w:type="auto"/>
            <w:shd w:val="clear" w:color="auto" w:fill="auto"/>
            <w:tcMar>
              <w:top w:w="15" w:type="dxa"/>
              <w:left w:w="15" w:type="dxa"/>
              <w:bottom w:w="0" w:type="dxa"/>
              <w:right w:w="15" w:type="dxa"/>
            </w:tcMar>
            <w:vAlign w:val="center"/>
            <w:hideMark/>
          </w:tcPr>
          <w:p w14:paraId="1A94C940" w14:textId="1D69461F" w:rsidR="00F87E61" w:rsidRPr="00F87E61" w:rsidRDefault="00336A12" w:rsidP="00F87E61">
            <w:pPr>
              <w:jc w:val="center"/>
              <w:rPr>
                <w:rFonts w:cs="Arial"/>
              </w:rPr>
            </w:pPr>
            <w:r>
              <w:rPr>
                <w:rFonts w:cs="Arial"/>
              </w:rPr>
              <w:t>8</w:t>
            </w:r>
          </w:p>
        </w:tc>
        <w:tc>
          <w:tcPr>
            <w:tcW w:w="0" w:type="auto"/>
            <w:shd w:val="clear" w:color="auto" w:fill="auto"/>
            <w:tcMar>
              <w:top w:w="15" w:type="dxa"/>
              <w:left w:w="15" w:type="dxa"/>
              <w:bottom w:w="0" w:type="dxa"/>
              <w:right w:w="15" w:type="dxa"/>
            </w:tcMar>
            <w:vAlign w:val="center"/>
            <w:hideMark/>
          </w:tcPr>
          <w:p w14:paraId="58F95E56" w14:textId="77777777" w:rsidR="00F87E61" w:rsidRPr="00F87E61" w:rsidRDefault="00F87E61" w:rsidP="00F87E61">
            <w:pPr>
              <w:jc w:val="center"/>
              <w:rPr>
                <w:rFonts w:cs="Arial"/>
              </w:rPr>
            </w:pPr>
            <w:r w:rsidRPr="00F87E61">
              <w:rPr>
                <w:rFonts w:cs="Arial"/>
              </w:rPr>
              <w:t>Muzeum Archeologiczne w Poznaniu</w:t>
            </w:r>
          </w:p>
        </w:tc>
        <w:tc>
          <w:tcPr>
            <w:tcW w:w="0" w:type="auto"/>
            <w:shd w:val="clear" w:color="auto" w:fill="auto"/>
            <w:tcMar>
              <w:top w:w="15" w:type="dxa"/>
              <w:left w:w="15" w:type="dxa"/>
              <w:bottom w:w="0" w:type="dxa"/>
              <w:right w:w="15" w:type="dxa"/>
            </w:tcMar>
            <w:vAlign w:val="center"/>
            <w:hideMark/>
          </w:tcPr>
          <w:p w14:paraId="71A4EB05" w14:textId="77777777" w:rsidR="00F87E61" w:rsidRPr="00F87E61" w:rsidRDefault="00F87E61" w:rsidP="00F87E61">
            <w:pPr>
              <w:jc w:val="center"/>
              <w:rPr>
                <w:rFonts w:cs="Arial"/>
              </w:rPr>
            </w:pPr>
            <w:r w:rsidRPr="00F87E61">
              <w:rPr>
                <w:rFonts w:cs="Arial"/>
              </w:rPr>
              <w:t>Wodna 27</w:t>
            </w:r>
          </w:p>
        </w:tc>
      </w:tr>
      <w:tr w:rsidR="00F87E61" w:rsidRPr="00F87E61" w14:paraId="51634F87" w14:textId="77777777" w:rsidTr="00F87E61">
        <w:trPr>
          <w:trHeight w:val="20"/>
        </w:trPr>
        <w:tc>
          <w:tcPr>
            <w:tcW w:w="0" w:type="auto"/>
            <w:shd w:val="clear" w:color="auto" w:fill="auto"/>
            <w:tcMar>
              <w:top w:w="15" w:type="dxa"/>
              <w:left w:w="15" w:type="dxa"/>
              <w:bottom w:w="0" w:type="dxa"/>
              <w:right w:w="15" w:type="dxa"/>
            </w:tcMar>
            <w:vAlign w:val="center"/>
            <w:hideMark/>
          </w:tcPr>
          <w:p w14:paraId="4AC431C6" w14:textId="19D88E37" w:rsidR="00F87E61" w:rsidRPr="00F87E61" w:rsidRDefault="00336A12" w:rsidP="00F87E61">
            <w:pPr>
              <w:jc w:val="center"/>
              <w:rPr>
                <w:rFonts w:cs="Arial"/>
              </w:rPr>
            </w:pPr>
            <w:r>
              <w:rPr>
                <w:rFonts w:cs="Arial"/>
              </w:rPr>
              <w:t>9</w:t>
            </w:r>
          </w:p>
        </w:tc>
        <w:tc>
          <w:tcPr>
            <w:tcW w:w="0" w:type="auto"/>
            <w:shd w:val="clear" w:color="auto" w:fill="auto"/>
            <w:tcMar>
              <w:top w:w="15" w:type="dxa"/>
              <w:left w:w="15" w:type="dxa"/>
              <w:bottom w:w="0" w:type="dxa"/>
              <w:right w:w="15" w:type="dxa"/>
            </w:tcMar>
            <w:vAlign w:val="center"/>
            <w:hideMark/>
          </w:tcPr>
          <w:p w14:paraId="63B64880" w14:textId="77777777" w:rsidR="00F87E61" w:rsidRPr="00F87E61" w:rsidRDefault="00F87E61" w:rsidP="00F87E61">
            <w:pPr>
              <w:jc w:val="center"/>
              <w:rPr>
                <w:rFonts w:cs="Arial"/>
              </w:rPr>
            </w:pPr>
            <w:r w:rsidRPr="00F87E61">
              <w:rPr>
                <w:rFonts w:cs="Arial"/>
              </w:rPr>
              <w:t>Budynek Główny Akademii Wychowania Fizycznego im.  E. Piaseckiego w Poznaniu</w:t>
            </w:r>
          </w:p>
        </w:tc>
        <w:tc>
          <w:tcPr>
            <w:tcW w:w="0" w:type="auto"/>
            <w:shd w:val="clear" w:color="auto" w:fill="auto"/>
            <w:tcMar>
              <w:top w:w="15" w:type="dxa"/>
              <w:left w:w="15" w:type="dxa"/>
              <w:bottom w:w="0" w:type="dxa"/>
              <w:right w:w="15" w:type="dxa"/>
            </w:tcMar>
            <w:vAlign w:val="center"/>
            <w:hideMark/>
          </w:tcPr>
          <w:p w14:paraId="630852F4" w14:textId="77777777" w:rsidR="00F87E61" w:rsidRPr="00F87E61" w:rsidRDefault="00F87E61" w:rsidP="00F87E61">
            <w:pPr>
              <w:jc w:val="center"/>
              <w:rPr>
                <w:rFonts w:cs="Arial"/>
              </w:rPr>
            </w:pPr>
            <w:r w:rsidRPr="00F87E61">
              <w:rPr>
                <w:rFonts w:cs="Arial"/>
              </w:rPr>
              <w:t>Królowej Jadwigi 27/39</w:t>
            </w:r>
          </w:p>
        </w:tc>
      </w:tr>
      <w:tr w:rsidR="00F87E61" w:rsidRPr="00F87E61" w14:paraId="2A1F5853" w14:textId="77777777" w:rsidTr="00F87E61">
        <w:trPr>
          <w:trHeight w:val="20"/>
        </w:trPr>
        <w:tc>
          <w:tcPr>
            <w:tcW w:w="0" w:type="auto"/>
            <w:shd w:val="clear" w:color="auto" w:fill="auto"/>
            <w:tcMar>
              <w:top w:w="15" w:type="dxa"/>
              <w:left w:w="15" w:type="dxa"/>
              <w:bottom w:w="0" w:type="dxa"/>
              <w:right w:w="15" w:type="dxa"/>
            </w:tcMar>
            <w:vAlign w:val="center"/>
            <w:hideMark/>
          </w:tcPr>
          <w:p w14:paraId="69EED5AB" w14:textId="2C9D0780" w:rsidR="00F87E61" w:rsidRPr="00F87E61" w:rsidRDefault="00336A12" w:rsidP="00F87E61">
            <w:pPr>
              <w:jc w:val="center"/>
              <w:rPr>
                <w:rFonts w:cs="Arial"/>
              </w:rPr>
            </w:pPr>
            <w:r>
              <w:rPr>
                <w:rFonts w:cs="Arial"/>
              </w:rPr>
              <w:t>10</w:t>
            </w:r>
          </w:p>
        </w:tc>
        <w:tc>
          <w:tcPr>
            <w:tcW w:w="0" w:type="auto"/>
            <w:shd w:val="clear" w:color="auto" w:fill="auto"/>
            <w:tcMar>
              <w:top w:w="15" w:type="dxa"/>
              <w:left w:w="15" w:type="dxa"/>
              <w:bottom w:w="0" w:type="dxa"/>
              <w:right w:w="15" w:type="dxa"/>
            </w:tcMar>
            <w:vAlign w:val="center"/>
            <w:hideMark/>
          </w:tcPr>
          <w:p w14:paraId="0A87E2FB" w14:textId="77777777" w:rsidR="00F87E61" w:rsidRPr="00F87E61" w:rsidRDefault="00F87E61" w:rsidP="00F87E61">
            <w:pPr>
              <w:jc w:val="center"/>
              <w:rPr>
                <w:rFonts w:cs="Arial"/>
              </w:rPr>
            </w:pPr>
            <w:r w:rsidRPr="00F87E61">
              <w:rPr>
                <w:rFonts w:cs="Arial"/>
              </w:rPr>
              <w:t>Zespół Żłobków nr 2</w:t>
            </w:r>
          </w:p>
        </w:tc>
        <w:tc>
          <w:tcPr>
            <w:tcW w:w="0" w:type="auto"/>
            <w:shd w:val="clear" w:color="auto" w:fill="auto"/>
            <w:tcMar>
              <w:top w:w="15" w:type="dxa"/>
              <w:left w:w="15" w:type="dxa"/>
              <w:bottom w:w="0" w:type="dxa"/>
              <w:right w:w="15" w:type="dxa"/>
            </w:tcMar>
            <w:vAlign w:val="center"/>
            <w:hideMark/>
          </w:tcPr>
          <w:p w14:paraId="1A1B7334" w14:textId="77777777" w:rsidR="00F87E61" w:rsidRPr="00F87E61" w:rsidRDefault="00F87E61" w:rsidP="00F87E61">
            <w:pPr>
              <w:jc w:val="center"/>
              <w:rPr>
                <w:rFonts w:cs="Arial"/>
              </w:rPr>
            </w:pPr>
            <w:r w:rsidRPr="00F87E61">
              <w:rPr>
                <w:rFonts w:cs="Arial"/>
              </w:rPr>
              <w:t>Szamarzewskiego 5/9</w:t>
            </w:r>
          </w:p>
        </w:tc>
      </w:tr>
      <w:tr w:rsidR="00F87E61" w:rsidRPr="00F87E61" w14:paraId="50799ACC" w14:textId="77777777" w:rsidTr="00F87E61">
        <w:trPr>
          <w:trHeight w:val="20"/>
        </w:trPr>
        <w:tc>
          <w:tcPr>
            <w:tcW w:w="0" w:type="auto"/>
            <w:shd w:val="clear" w:color="auto" w:fill="auto"/>
            <w:tcMar>
              <w:top w:w="15" w:type="dxa"/>
              <w:left w:w="15" w:type="dxa"/>
              <w:bottom w:w="0" w:type="dxa"/>
              <w:right w:w="15" w:type="dxa"/>
            </w:tcMar>
            <w:vAlign w:val="center"/>
            <w:hideMark/>
          </w:tcPr>
          <w:p w14:paraId="0F8C381B" w14:textId="5C8CBBE1" w:rsidR="00F87E61" w:rsidRPr="00F87E61" w:rsidRDefault="00336A12" w:rsidP="00F87E61">
            <w:pPr>
              <w:jc w:val="center"/>
              <w:rPr>
                <w:rFonts w:cs="Arial"/>
              </w:rPr>
            </w:pPr>
            <w:r>
              <w:rPr>
                <w:rFonts w:cs="Arial"/>
              </w:rPr>
              <w:t>11</w:t>
            </w:r>
          </w:p>
        </w:tc>
        <w:tc>
          <w:tcPr>
            <w:tcW w:w="0" w:type="auto"/>
            <w:shd w:val="clear" w:color="auto" w:fill="auto"/>
            <w:tcMar>
              <w:top w:w="15" w:type="dxa"/>
              <w:left w:w="15" w:type="dxa"/>
              <w:bottom w:w="0" w:type="dxa"/>
              <w:right w:w="15" w:type="dxa"/>
            </w:tcMar>
            <w:vAlign w:val="center"/>
            <w:hideMark/>
          </w:tcPr>
          <w:p w14:paraId="11511005" w14:textId="77777777" w:rsidR="00F87E61" w:rsidRPr="00F87E61" w:rsidRDefault="00F87E61" w:rsidP="00F87E61">
            <w:pPr>
              <w:jc w:val="center"/>
              <w:rPr>
                <w:rFonts w:cs="Arial"/>
              </w:rPr>
            </w:pPr>
            <w:r w:rsidRPr="00F87E61">
              <w:rPr>
                <w:rFonts w:cs="Arial"/>
              </w:rPr>
              <w:t>Centrum Wspierania Rodzin "Swoboda"</w:t>
            </w:r>
          </w:p>
        </w:tc>
        <w:tc>
          <w:tcPr>
            <w:tcW w:w="0" w:type="auto"/>
            <w:shd w:val="clear" w:color="auto" w:fill="auto"/>
            <w:tcMar>
              <w:top w:w="15" w:type="dxa"/>
              <w:left w:w="15" w:type="dxa"/>
              <w:bottom w:w="0" w:type="dxa"/>
              <w:right w:w="15" w:type="dxa"/>
            </w:tcMar>
            <w:vAlign w:val="center"/>
            <w:hideMark/>
          </w:tcPr>
          <w:p w14:paraId="6DE049BC" w14:textId="77777777" w:rsidR="00F87E61" w:rsidRPr="00F87E61" w:rsidRDefault="00F87E61" w:rsidP="00F87E61">
            <w:pPr>
              <w:jc w:val="center"/>
              <w:rPr>
                <w:rFonts w:cs="Arial"/>
              </w:rPr>
            </w:pPr>
            <w:r w:rsidRPr="00F87E61">
              <w:rPr>
                <w:rFonts w:cs="Arial"/>
              </w:rPr>
              <w:t>Swoboda 59</w:t>
            </w:r>
          </w:p>
        </w:tc>
      </w:tr>
      <w:tr w:rsidR="00F87E61" w:rsidRPr="00F87E61" w14:paraId="61B9CF64" w14:textId="77777777" w:rsidTr="00F87E61">
        <w:trPr>
          <w:trHeight w:val="20"/>
        </w:trPr>
        <w:tc>
          <w:tcPr>
            <w:tcW w:w="0" w:type="auto"/>
            <w:shd w:val="clear" w:color="auto" w:fill="auto"/>
            <w:tcMar>
              <w:top w:w="15" w:type="dxa"/>
              <w:left w:w="15" w:type="dxa"/>
              <w:bottom w:w="0" w:type="dxa"/>
              <w:right w:w="15" w:type="dxa"/>
            </w:tcMar>
            <w:vAlign w:val="center"/>
            <w:hideMark/>
          </w:tcPr>
          <w:p w14:paraId="6434545B" w14:textId="79FC8F8B" w:rsidR="00F87E61" w:rsidRPr="00F87E61" w:rsidRDefault="00336A12" w:rsidP="00F87E61">
            <w:pPr>
              <w:jc w:val="center"/>
              <w:rPr>
                <w:rFonts w:cs="Arial"/>
              </w:rPr>
            </w:pPr>
            <w:r>
              <w:rPr>
                <w:rFonts w:cs="Arial"/>
              </w:rPr>
              <w:t>12</w:t>
            </w:r>
          </w:p>
        </w:tc>
        <w:tc>
          <w:tcPr>
            <w:tcW w:w="0" w:type="auto"/>
            <w:shd w:val="clear" w:color="auto" w:fill="auto"/>
            <w:tcMar>
              <w:top w:w="15" w:type="dxa"/>
              <w:left w:w="15" w:type="dxa"/>
              <w:bottom w:w="0" w:type="dxa"/>
              <w:right w:w="15" w:type="dxa"/>
            </w:tcMar>
            <w:vAlign w:val="center"/>
            <w:hideMark/>
          </w:tcPr>
          <w:p w14:paraId="46951581" w14:textId="77777777" w:rsidR="00F87E61" w:rsidRPr="00F87E61" w:rsidRDefault="00F87E61" w:rsidP="00F87E61">
            <w:pPr>
              <w:jc w:val="center"/>
              <w:rPr>
                <w:rFonts w:cs="Arial"/>
              </w:rPr>
            </w:pPr>
            <w:r w:rsidRPr="00F87E61">
              <w:rPr>
                <w:rFonts w:cs="Arial"/>
              </w:rPr>
              <w:t>Wielkopolskie Samorządowe Centrum Kształcenia Zawodowego i Ustawicznego nr 1 w Poznaniu</w:t>
            </w:r>
          </w:p>
        </w:tc>
        <w:tc>
          <w:tcPr>
            <w:tcW w:w="0" w:type="auto"/>
            <w:shd w:val="clear" w:color="auto" w:fill="auto"/>
            <w:tcMar>
              <w:top w:w="15" w:type="dxa"/>
              <w:left w:w="15" w:type="dxa"/>
              <w:bottom w:w="0" w:type="dxa"/>
              <w:right w:w="15" w:type="dxa"/>
            </w:tcMar>
            <w:vAlign w:val="center"/>
            <w:hideMark/>
          </w:tcPr>
          <w:p w14:paraId="6066C5A9" w14:textId="77777777" w:rsidR="00F87E61" w:rsidRPr="00F87E61" w:rsidRDefault="00F87E61" w:rsidP="00F87E61">
            <w:pPr>
              <w:jc w:val="center"/>
              <w:rPr>
                <w:rFonts w:cs="Arial"/>
              </w:rPr>
            </w:pPr>
            <w:r w:rsidRPr="00F87E61">
              <w:rPr>
                <w:rFonts w:cs="Arial"/>
              </w:rPr>
              <w:t>Szamarzewskiego 99</w:t>
            </w:r>
          </w:p>
        </w:tc>
      </w:tr>
      <w:tr w:rsidR="00F87E61" w:rsidRPr="00F87E61" w14:paraId="17E36943" w14:textId="77777777" w:rsidTr="00F87E61">
        <w:trPr>
          <w:trHeight w:val="20"/>
        </w:trPr>
        <w:tc>
          <w:tcPr>
            <w:tcW w:w="0" w:type="auto"/>
            <w:shd w:val="clear" w:color="auto" w:fill="auto"/>
            <w:tcMar>
              <w:top w:w="15" w:type="dxa"/>
              <w:left w:w="15" w:type="dxa"/>
              <w:bottom w:w="0" w:type="dxa"/>
              <w:right w:w="15" w:type="dxa"/>
            </w:tcMar>
            <w:vAlign w:val="center"/>
            <w:hideMark/>
          </w:tcPr>
          <w:p w14:paraId="305617DB" w14:textId="2D88A079" w:rsidR="00F87E61" w:rsidRPr="00F87E61" w:rsidRDefault="00336A12" w:rsidP="00F87E61">
            <w:pPr>
              <w:jc w:val="center"/>
              <w:rPr>
                <w:rFonts w:cs="Arial"/>
              </w:rPr>
            </w:pPr>
            <w:r>
              <w:rPr>
                <w:rFonts w:cs="Arial"/>
              </w:rPr>
              <w:t>13</w:t>
            </w:r>
          </w:p>
        </w:tc>
        <w:tc>
          <w:tcPr>
            <w:tcW w:w="0" w:type="auto"/>
            <w:shd w:val="clear" w:color="auto" w:fill="auto"/>
            <w:tcMar>
              <w:top w:w="15" w:type="dxa"/>
              <w:left w:w="15" w:type="dxa"/>
              <w:bottom w:w="0" w:type="dxa"/>
              <w:right w:w="15" w:type="dxa"/>
            </w:tcMar>
            <w:vAlign w:val="center"/>
            <w:hideMark/>
          </w:tcPr>
          <w:p w14:paraId="71DDEEF1" w14:textId="77777777" w:rsidR="00F87E61" w:rsidRPr="00F87E61" w:rsidRDefault="00F87E61" w:rsidP="00F87E61">
            <w:pPr>
              <w:jc w:val="center"/>
              <w:rPr>
                <w:rFonts w:cs="Arial"/>
              </w:rPr>
            </w:pPr>
            <w:r w:rsidRPr="00F87E61">
              <w:rPr>
                <w:rFonts w:cs="Arial"/>
              </w:rPr>
              <w:t>Budynek Collegium Wrzoska Regionalna Dyrekcja Ochrony Środowiska w Poznaniu</w:t>
            </w:r>
          </w:p>
        </w:tc>
        <w:tc>
          <w:tcPr>
            <w:tcW w:w="0" w:type="auto"/>
            <w:shd w:val="clear" w:color="auto" w:fill="auto"/>
            <w:tcMar>
              <w:top w:w="15" w:type="dxa"/>
              <w:left w:w="15" w:type="dxa"/>
              <w:bottom w:w="0" w:type="dxa"/>
              <w:right w:w="15" w:type="dxa"/>
            </w:tcMar>
            <w:vAlign w:val="center"/>
            <w:hideMark/>
          </w:tcPr>
          <w:p w14:paraId="6A249134" w14:textId="77777777" w:rsidR="00F87E61" w:rsidRPr="00F87E61" w:rsidRDefault="00F87E61" w:rsidP="00F87E61">
            <w:pPr>
              <w:jc w:val="center"/>
              <w:rPr>
                <w:rFonts w:cs="Arial"/>
              </w:rPr>
            </w:pPr>
            <w:r w:rsidRPr="00F87E61">
              <w:rPr>
                <w:rFonts w:cs="Arial"/>
              </w:rPr>
              <w:t>Dąbrowskiego 79</w:t>
            </w:r>
          </w:p>
        </w:tc>
      </w:tr>
      <w:tr w:rsidR="00F87E61" w:rsidRPr="00F87E61" w14:paraId="54F46F3B" w14:textId="77777777" w:rsidTr="00F87E61">
        <w:trPr>
          <w:trHeight w:val="20"/>
        </w:trPr>
        <w:tc>
          <w:tcPr>
            <w:tcW w:w="0" w:type="auto"/>
            <w:shd w:val="clear" w:color="auto" w:fill="auto"/>
            <w:tcMar>
              <w:top w:w="15" w:type="dxa"/>
              <w:left w:w="15" w:type="dxa"/>
              <w:bottom w:w="0" w:type="dxa"/>
              <w:right w:w="15" w:type="dxa"/>
            </w:tcMar>
            <w:vAlign w:val="center"/>
            <w:hideMark/>
          </w:tcPr>
          <w:p w14:paraId="0A49DC00" w14:textId="06782CF4" w:rsidR="00F87E61" w:rsidRPr="00F87E61" w:rsidRDefault="00336A12" w:rsidP="00F87E61">
            <w:pPr>
              <w:jc w:val="center"/>
              <w:rPr>
                <w:rFonts w:cs="Arial"/>
              </w:rPr>
            </w:pPr>
            <w:r>
              <w:rPr>
                <w:rFonts w:cs="Arial"/>
              </w:rPr>
              <w:t>14</w:t>
            </w:r>
          </w:p>
        </w:tc>
        <w:tc>
          <w:tcPr>
            <w:tcW w:w="0" w:type="auto"/>
            <w:shd w:val="clear" w:color="auto" w:fill="auto"/>
            <w:tcMar>
              <w:top w:w="15" w:type="dxa"/>
              <w:left w:w="15" w:type="dxa"/>
              <w:bottom w:w="0" w:type="dxa"/>
              <w:right w:w="15" w:type="dxa"/>
            </w:tcMar>
            <w:vAlign w:val="center"/>
            <w:hideMark/>
          </w:tcPr>
          <w:p w14:paraId="4E89A95E" w14:textId="77777777" w:rsidR="00F87E61" w:rsidRPr="00F87E61" w:rsidRDefault="00F87E61" w:rsidP="00F87E61">
            <w:pPr>
              <w:jc w:val="center"/>
              <w:rPr>
                <w:rFonts w:cs="Arial"/>
              </w:rPr>
            </w:pPr>
            <w:r w:rsidRPr="00F87E61">
              <w:rPr>
                <w:rFonts w:cs="Arial"/>
              </w:rPr>
              <w:t>Teatr Polski w Poznaniu</w:t>
            </w:r>
          </w:p>
        </w:tc>
        <w:tc>
          <w:tcPr>
            <w:tcW w:w="0" w:type="auto"/>
            <w:shd w:val="clear" w:color="auto" w:fill="auto"/>
            <w:tcMar>
              <w:top w:w="15" w:type="dxa"/>
              <w:left w:w="15" w:type="dxa"/>
              <w:bottom w:w="0" w:type="dxa"/>
              <w:right w:w="15" w:type="dxa"/>
            </w:tcMar>
            <w:vAlign w:val="center"/>
            <w:hideMark/>
          </w:tcPr>
          <w:p w14:paraId="12334BED" w14:textId="77777777" w:rsidR="00F87E61" w:rsidRPr="00F87E61" w:rsidRDefault="00F87E61" w:rsidP="00F87E61">
            <w:pPr>
              <w:jc w:val="center"/>
              <w:rPr>
                <w:rFonts w:cs="Arial"/>
              </w:rPr>
            </w:pPr>
            <w:r w:rsidRPr="00F87E61">
              <w:rPr>
                <w:rFonts w:cs="Arial"/>
              </w:rPr>
              <w:t>27 grudnia 8/10</w:t>
            </w:r>
          </w:p>
        </w:tc>
      </w:tr>
      <w:tr w:rsidR="00596A05" w:rsidRPr="00F87E61" w14:paraId="728DF128" w14:textId="77777777" w:rsidTr="00F87E61">
        <w:trPr>
          <w:trHeight w:val="20"/>
        </w:trPr>
        <w:tc>
          <w:tcPr>
            <w:tcW w:w="0" w:type="auto"/>
            <w:shd w:val="clear" w:color="auto" w:fill="auto"/>
            <w:tcMar>
              <w:top w:w="15" w:type="dxa"/>
              <w:left w:w="15" w:type="dxa"/>
              <w:bottom w:w="0" w:type="dxa"/>
              <w:right w:w="15" w:type="dxa"/>
            </w:tcMar>
            <w:vAlign w:val="center"/>
          </w:tcPr>
          <w:p w14:paraId="4CC34D6D" w14:textId="5FD1A9E7" w:rsidR="00596A05" w:rsidRPr="00F87E61" w:rsidRDefault="00336A12" w:rsidP="00F87E61">
            <w:pPr>
              <w:jc w:val="center"/>
              <w:rPr>
                <w:rFonts w:cs="Arial"/>
              </w:rPr>
            </w:pPr>
            <w:r>
              <w:rPr>
                <w:rFonts w:cs="Arial"/>
              </w:rPr>
              <w:t>15</w:t>
            </w:r>
          </w:p>
        </w:tc>
        <w:tc>
          <w:tcPr>
            <w:tcW w:w="0" w:type="auto"/>
            <w:shd w:val="clear" w:color="auto" w:fill="auto"/>
            <w:tcMar>
              <w:top w:w="15" w:type="dxa"/>
              <w:left w:w="15" w:type="dxa"/>
              <w:bottom w:w="0" w:type="dxa"/>
              <w:right w:w="15" w:type="dxa"/>
            </w:tcMar>
            <w:vAlign w:val="center"/>
          </w:tcPr>
          <w:p w14:paraId="7B7E2DAE" w14:textId="0EF5AFE3" w:rsidR="00596A05" w:rsidRPr="00F87E61" w:rsidRDefault="00596A05" w:rsidP="00F87E61">
            <w:pPr>
              <w:jc w:val="center"/>
              <w:rPr>
                <w:rFonts w:cs="Arial"/>
              </w:rPr>
            </w:pPr>
            <w:r>
              <w:rPr>
                <w:rFonts w:cs="Arial"/>
              </w:rPr>
              <w:t>Urząd Marszałkowski Województwa Wielkopolskiego</w:t>
            </w:r>
          </w:p>
        </w:tc>
        <w:tc>
          <w:tcPr>
            <w:tcW w:w="0" w:type="auto"/>
            <w:shd w:val="clear" w:color="auto" w:fill="auto"/>
            <w:tcMar>
              <w:top w:w="15" w:type="dxa"/>
              <w:left w:w="15" w:type="dxa"/>
              <w:bottom w:w="0" w:type="dxa"/>
              <w:right w:w="15" w:type="dxa"/>
            </w:tcMar>
            <w:vAlign w:val="center"/>
          </w:tcPr>
          <w:p w14:paraId="32AB594F" w14:textId="4C0499E7" w:rsidR="00596A05" w:rsidRPr="00F87E61" w:rsidRDefault="00596A05" w:rsidP="00F87E61">
            <w:pPr>
              <w:jc w:val="center"/>
              <w:rPr>
                <w:rFonts w:cs="Arial"/>
              </w:rPr>
            </w:pPr>
            <w:r>
              <w:rPr>
                <w:rFonts w:cs="Arial"/>
              </w:rPr>
              <w:t>Cicha 7</w:t>
            </w:r>
          </w:p>
        </w:tc>
      </w:tr>
      <w:tr w:rsidR="00FD5A56" w:rsidRPr="00F87E61" w14:paraId="529D2731" w14:textId="77777777" w:rsidTr="00F87E61">
        <w:trPr>
          <w:trHeight w:val="20"/>
        </w:trPr>
        <w:tc>
          <w:tcPr>
            <w:tcW w:w="0" w:type="auto"/>
            <w:shd w:val="clear" w:color="auto" w:fill="auto"/>
            <w:tcMar>
              <w:top w:w="15" w:type="dxa"/>
              <w:left w:w="15" w:type="dxa"/>
              <w:bottom w:w="0" w:type="dxa"/>
              <w:right w:w="15" w:type="dxa"/>
            </w:tcMar>
            <w:vAlign w:val="center"/>
          </w:tcPr>
          <w:p w14:paraId="6D81CB22" w14:textId="6EFAF9B6" w:rsidR="00FD5A56" w:rsidRDefault="00FD5A56" w:rsidP="00F87E61">
            <w:pPr>
              <w:jc w:val="center"/>
              <w:rPr>
                <w:rFonts w:cs="Arial"/>
              </w:rPr>
            </w:pPr>
            <w:r>
              <w:rPr>
                <w:rFonts w:cs="Arial"/>
              </w:rPr>
              <w:t>16</w:t>
            </w:r>
          </w:p>
        </w:tc>
        <w:tc>
          <w:tcPr>
            <w:tcW w:w="0" w:type="auto"/>
            <w:shd w:val="clear" w:color="auto" w:fill="auto"/>
            <w:tcMar>
              <w:top w:w="15" w:type="dxa"/>
              <w:left w:w="15" w:type="dxa"/>
              <w:bottom w:w="0" w:type="dxa"/>
              <w:right w:w="15" w:type="dxa"/>
            </w:tcMar>
            <w:vAlign w:val="center"/>
          </w:tcPr>
          <w:p w14:paraId="275AD4EF" w14:textId="23C52FC9" w:rsidR="00FD5A56" w:rsidRDefault="00FD5A56" w:rsidP="00F87E61">
            <w:pPr>
              <w:jc w:val="center"/>
              <w:rPr>
                <w:rFonts w:cs="Arial"/>
              </w:rPr>
            </w:pPr>
            <w:r>
              <w:rPr>
                <w:rFonts w:ascii="Verdana" w:hAnsi="Verdana"/>
                <w:sz w:val="20"/>
                <w:szCs w:val="20"/>
              </w:rPr>
              <w:t>Stowarzyszenie Dzienny Ośrodek Rehabilitacyjny "Bartek"</w:t>
            </w:r>
          </w:p>
        </w:tc>
        <w:tc>
          <w:tcPr>
            <w:tcW w:w="0" w:type="auto"/>
            <w:shd w:val="clear" w:color="auto" w:fill="auto"/>
            <w:tcMar>
              <w:top w:w="15" w:type="dxa"/>
              <w:left w:w="15" w:type="dxa"/>
              <w:bottom w:w="0" w:type="dxa"/>
              <w:right w:w="15" w:type="dxa"/>
            </w:tcMar>
            <w:vAlign w:val="center"/>
          </w:tcPr>
          <w:p w14:paraId="62A798C8" w14:textId="2BB6B98B" w:rsidR="00FD5A56" w:rsidRDefault="00FD5A56" w:rsidP="00F87E61">
            <w:pPr>
              <w:jc w:val="center"/>
              <w:rPr>
                <w:rFonts w:cs="Arial"/>
              </w:rPr>
            </w:pPr>
            <w:r>
              <w:rPr>
                <w:rFonts w:cs="Arial"/>
              </w:rPr>
              <w:t>Os. Piastowskie 42</w:t>
            </w:r>
          </w:p>
        </w:tc>
      </w:tr>
    </w:tbl>
    <w:p w14:paraId="454A7352" w14:textId="4C75F961" w:rsidR="006D725E" w:rsidRDefault="006D725E" w:rsidP="006D725E">
      <w:pPr>
        <w:spacing w:before="120" w:after="0" w:line="240" w:lineRule="auto"/>
        <w:ind w:left="23" w:right="23"/>
        <w:jc w:val="both"/>
        <w:rPr>
          <w:rFonts w:eastAsia="Arial Unicode MS" w:cs="Arial Unicode MS"/>
        </w:rPr>
      </w:pPr>
      <w:r w:rsidRPr="008947DC">
        <w:rPr>
          <w:rFonts w:eastAsia="Arial Unicode MS" w:cs="Arial Unicode MS"/>
        </w:rPr>
        <w:t>Termomodernizacja budynków oraz modernizacja źródeł ciepła i chłodu oraz instalacji w budynkach Politechniki Poznańskiej w Kampusie Warta.</w:t>
      </w:r>
    </w:p>
    <w:p w14:paraId="64ECD202" w14:textId="77777777" w:rsidR="006D725E" w:rsidRPr="008947DC" w:rsidRDefault="006D725E" w:rsidP="006D725E">
      <w:pPr>
        <w:spacing w:before="120" w:after="0" w:line="240" w:lineRule="auto"/>
        <w:ind w:left="23" w:right="23"/>
        <w:jc w:val="both"/>
        <w:rPr>
          <w:rFonts w:eastAsia="Arial Unicode MS" w:cs="Arial Unicode MS"/>
        </w:rPr>
      </w:pPr>
    </w:p>
    <w:tbl>
      <w:tblPr>
        <w:tblW w:w="7400" w:type="dxa"/>
        <w:jc w:val="center"/>
        <w:tblCellMar>
          <w:left w:w="70" w:type="dxa"/>
          <w:right w:w="70" w:type="dxa"/>
        </w:tblCellMar>
        <w:tblLook w:val="04A0" w:firstRow="1" w:lastRow="0" w:firstColumn="1" w:lastColumn="0" w:noHBand="0" w:noVBand="1"/>
      </w:tblPr>
      <w:tblGrid>
        <w:gridCol w:w="1100"/>
        <w:gridCol w:w="4760"/>
        <w:gridCol w:w="1540"/>
      </w:tblGrid>
      <w:tr w:rsidR="006D725E" w:rsidRPr="006D725E" w14:paraId="16ABA6E2" w14:textId="77777777" w:rsidTr="006D725E">
        <w:trPr>
          <w:trHeight w:val="210"/>
          <w:jc w:val="center"/>
        </w:trPr>
        <w:tc>
          <w:tcPr>
            <w:tcW w:w="11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8E83EC3"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A23</w:t>
            </w:r>
          </w:p>
        </w:tc>
        <w:tc>
          <w:tcPr>
            <w:tcW w:w="4760" w:type="dxa"/>
            <w:tcBorders>
              <w:top w:val="single" w:sz="4" w:space="0" w:color="auto"/>
              <w:left w:val="nil"/>
              <w:bottom w:val="single" w:sz="4" w:space="0" w:color="auto"/>
              <w:right w:val="single" w:sz="4" w:space="0" w:color="auto"/>
            </w:tcBorders>
            <w:shd w:val="clear" w:color="auto" w:fill="auto"/>
            <w:noWrap/>
            <w:vAlign w:val="bottom"/>
            <w:hideMark/>
          </w:tcPr>
          <w:p w14:paraId="60BCB73F"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Centrum Wykładowe CW + Biblioteka Techniczna BT</w:t>
            </w:r>
          </w:p>
        </w:tc>
        <w:tc>
          <w:tcPr>
            <w:tcW w:w="1540" w:type="dxa"/>
            <w:tcBorders>
              <w:top w:val="single" w:sz="4" w:space="0" w:color="auto"/>
              <w:left w:val="nil"/>
              <w:bottom w:val="single" w:sz="4" w:space="0" w:color="auto"/>
              <w:right w:val="single" w:sz="8" w:space="0" w:color="auto"/>
            </w:tcBorders>
            <w:shd w:val="clear" w:color="auto" w:fill="auto"/>
            <w:noWrap/>
            <w:vAlign w:val="bottom"/>
            <w:hideMark/>
          </w:tcPr>
          <w:p w14:paraId="42CEE81E"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Piotrowo 2</w:t>
            </w:r>
          </w:p>
        </w:tc>
      </w:tr>
      <w:tr w:rsidR="006D725E" w:rsidRPr="006D725E" w14:paraId="7DC39041"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522DF9BA"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A5</w:t>
            </w:r>
          </w:p>
        </w:tc>
        <w:tc>
          <w:tcPr>
            <w:tcW w:w="4760" w:type="dxa"/>
            <w:tcBorders>
              <w:top w:val="nil"/>
              <w:left w:val="nil"/>
              <w:bottom w:val="single" w:sz="4" w:space="0" w:color="auto"/>
              <w:right w:val="single" w:sz="4" w:space="0" w:color="auto"/>
            </w:tcBorders>
            <w:shd w:val="clear" w:color="auto" w:fill="auto"/>
            <w:noWrap/>
            <w:vAlign w:val="bottom"/>
            <w:hideMark/>
          </w:tcPr>
          <w:p w14:paraId="48D2354D"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Centrum Mechatroniki CMBiN</w:t>
            </w:r>
          </w:p>
        </w:tc>
        <w:tc>
          <w:tcPr>
            <w:tcW w:w="1540" w:type="dxa"/>
            <w:tcBorders>
              <w:top w:val="nil"/>
              <w:left w:val="nil"/>
              <w:bottom w:val="single" w:sz="4" w:space="0" w:color="auto"/>
              <w:right w:val="single" w:sz="8" w:space="0" w:color="auto"/>
            </w:tcBorders>
            <w:shd w:val="clear" w:color="auto" w:fill="auto"/>
            <w:noWrap/>
            <w:vAlign w:val="bottom"/>
            <w:hideMark/>
          </w:tcPr>
          <w:p w14:paraId="4353B7EB"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Jana Pawła II 24</w:t>
            </w:r>
          </w:p>
        </w:tc>
      </w:tr>
      <w:tr w:rsidR="006D725E" w:rsidRPr="006D725E" w14:paraId="1210EEB6"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5281FE4E"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A11</w:t>
            </w:r>
          </w:p>
        </w:tc>
        <w:tc>
          <w:tcPr>
            <w:tcW w:w="4760" w:type="dxa"/>
            <w:tcBorders>
              <w:top w:val="nil"/>
              <w:left w:val="nil"/>
              <w:bottom w:val="single" w:sz="4" w:space="0" w:color="auto"/>
              <w:right w:val="single" w:sz="4" w:space="0" w:color="auto"/>
            </w:tcBorders>
            <w:shd w:val="clear" w:color="auto" w:fill="auto"/>
            <w:noWrap/>
            <w:vAlign w:val="bottom"/>
            <w:hideMark/>
          </w:tcPr>
          <w:p w14:paraId="6005D75E"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Dom Studencki DS1</w:t>
            </w:r>
          </w:p>
        </w:tc>
        <w:tc>
          <w:tcPr>
            <w:tcW w:w="1540" w:type="dxa"/>
            <w:tcBorders>
              <w:top w:val="nil"/>
              <w:left w:val="nil"/>
              <w:bottom w:val="single" w:sz="4" w:space="0" w:color="auto"/>
              <w:right w:val="single" w:sz="8" w:space="0" w:color="auto"/>
            </w:tcBorders>
            <w:shd w:val="clear" w:color="auto" w:fill="auto"/>
            <w:noWrap/>
            <w:vAlign w:val="bottom"/>
            <w:hideMark/>
          </w:tcPr>
          <w:p w14:paraId="5B24139A"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Jana Pawła II 26</w:t>
            </w:r>
          </w:p>
        </w:tc>
      </w:tr>
      <w:tr w:rsidR="006D725E" w:rsidRPr="006D725E" w14:paraId="70B1FB77"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2EA287F2"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A12</w:t>
            </w:r>
          </w:p>
        </w:tc>
        <w:tc>
          <w:tcPr>
            <w:tcW w:w="4760" w:type="dxa"/>
            <w:tcBorders>
              <w:top w:val="nil"/>
              <w:left w:val="nil"/>
              <w:bottom w:val="single" w:sz="4" w:space="0" w:color="auto"/>
              <w:right w:val="single" w:sz="4" w:space="0" w:color="auto"/>
            </w:tcBorders>
            <w:shd w:val="clear" w:color="auto" w:fill="auto"/>
            <w:noWrap/>
            <w:vAlign w:val="bottom"/>
            <w:hideMark/>
          </w:tcPr>
          <w:p w14:paraId="2C4621DC"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Dom Studencki DS2</w:t>
            </w:r>
          </w:p>
        </w:tc>
        <w:tc>
          <w:tcPr>
            <w:tcW w:w="1540" w:type="dxa"/>
            <w:tcBorders>
              <w:top w:val="nil"/>
              <w:left w:val="nil"/>
              <w:bottom w:val="single" w:sz="4" w:space="0" w:color="auto"/>
              <w:right w:val="single" w:sz="8" w:space="0" w:color="auto"/>
            </w:tcBorders>
            <w:shd w:val="clear" w:color="auto" w:fill="auto"/>
            <w:noWrap/>
            <w:vAlign w:val="bottom"/>
            <w:hideMark/>
          </w:tcPr>
          <w:p w14:paraId="198DD1B0"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Jana Pawła II 28</w:t>
            </w:r>
          </w:p>
        </w:tc>
      </w:tr>
      <w:tr w:rsidR="006D725E" w:rsidRPr="006D725E" w14:paraId="3C9CA4C1"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7708FCB6"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A13</w:t>
            </w:r>
          </w:p>
        </w:tc>
        <w:tc>
          <w:tcPr>
            <w:tcW w:w="4760" w:type="dxa"/>
            <w:tcBorders>
              <w:top w:val="nil"/>
              <w:left w:val="nil"/>
              <w:bottom w:val="single" w:sz="4" w:space="0" w:color="auto"/>
              <w:right w:val="single" w:sz="4" w:space="0" w:color="auto"/>
            </w:tcBorders>
            <w:shd w:val="clear" w:color="auto" w:fill="auto"/>
            <w:noWrap/>
            <w:vAlign w:val="bottom"/>
            <w:hideMark/>
          </w:tcPr>
          <w:p w14:paraId="2ED3D551"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Dom Studencki DS3</w:t>
            </w:r>
          </w:p>
        </w:tc>
        <w:tc>
          <w:tcPr>
            <w:tcW w:w="1540" w:type="dxa"/>
            <w:tcBorders>
              <w:top w:val="nil"/>
              <w:left w:val="nil"/>
              <w:bottom w:val="single" w:sz="4" w:space="0" w:color="auto"/>
              <w:right w:val="single" w:sz="8" w:space="0" w:color="auto"/>
            </w:tcBorders>
            <w:shd w:val="clear" w:color="auto" w:fill="auto"/>
            <w:noWrap/>
            <w:vAlign w:val="bottom"/>
            <w:hideMark/>
          </w:tcPr>
          <w:p w14:paraId="0FAB605E"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Kórnicka 5</w:t>
            </w:r>
          </w:p>
        </w:tc>
      </w:tr>
      <w:tr w:rsidR="006D725E" w:rsidRPr="006D725E" w14:paraId="79A37B56"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60695934"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A14</w:t>
            </w:r>
          </w:p>
        </w:tc>
        <w:tc>
          <w:tcPr>
            <w:tcW w:w="4760" w:type="dxa"/>
            <w:tcBorders>
              <w:top w:val="nil"/>
              <w:left w:val="nil"/>
              <w:bottom w:val="single" w:sz="4" w:space="0" w:color="auto"/>
              <w:right w:val="single" w:sz="4" w:space="0" w:color="auto"/>
            </w:tcBorders>
            <w:shd w:val="clear" w:color="auto" w:fill="auto"/>
            <w:noWrap/>
            <w:vAlign w:val="bottom"/>
            <w:hideMark/>
          </w:tcPr>
          <w:p w14:paraId="448FF89B"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Dom Studencki DS4</w:t>
            </w:r>
          </w:p>
        </w:tc>
        <w:tc>
          <w:tcPr>
            <w:tcW w:w="1540" w:type="dxa"/>
            <w:tcBorders>
              <w:top w:val="nil"/>
              <w:left w:val="nil"/>
              <w:bottom w:val="single" w:sz="4" w:space="0" w:color="auto"/>
              <w:right w:val="single" w:sz="8" w:space="0" w:color="auto"/>
            </w:tcBorders>
            <w:shd w:val="clear" w:color="auto" w:fill="auto"/>
            <w:noWrap/>
            <w:vAlign w:val="bottom"/>
            <w:hideMark/>
          </w:tcPr>
          <w:p w14:paraId="62412E8B"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Kórnicka 5</w:t>
            </w:r>
          </w:p>
        </w:tc>
      </w:tr>
      <w:tr w:rsidR="006D725E" w:rsidRPr="006D725E" w14:paraId="53008315"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0FBF8137"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A2</w:t>
            </w:r>
          </w:p>
        </w:tc>
        <w:tc>
          <w:tcPr>
            <w:tcW w:w="4760" w:type="dxa"/>
            <w:tcBorders>
              <w:top w:val="nil"/>
              <w:left w:val="nil"/>
              <w:bottom w:val="single" w:sz="4" w:space="0" w:color="auto"/>
              <w:right w:val="single" w:sz="4" w:space="0" w:color="auto"/>
            </w:tcBorders>
            <w:shd w:val="clear" w:color="auto" w:fill="auto"/>
            <w:noWrap/>
            <w:vAlign w:val="bottom"/>
            <w:hideMark/>
          </w:tcPr>
          <w:p w14:paraId="40CCCEE8"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Wydział Budownictwa i Inżynierii Środowiska WBiIŚ</w:t>
            </w:r>
          </w:p>
        </w:tc>
        <w:tc>
          <w:tcPr>
            <w:tcW w:w="1540" w:type="dxa"/>
            <w:tcBorders>
              <w:top w:val="nil"/>
              <w:left w:val="nil"/>
              <w:bottom w:val="single" w:sz="4" w:space="0" w:color="auto"/>
              <w:right w:val="single" w:sz="8" w:space="0" w:color="auto"/>
            </w:tcBorders>
            <w:shd w:val="clear" w:color="auto" w:fill="auto"/>
            <w:noWrap/>
            <w:vAlign w:val="bottom"/>
            <w:hideMark/>
          </w:tcPr>
          <w:p w14:paraId="0C2A6F67"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Piotrowo 5</w:t>
            </w:r>
          </w:p>
        </w:tc>
      </w:tr>
      <w:tr w:rsidR="006D725E" w:rsidRPr="006D725E" w14:paraId="48D7C299"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55B18D1A"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w:t>
            </w:r>
          </w:p>
        </w:tc>
        <w:tc>
          <w:tcPr>
            <w:tcW w:w="4760" w:type="dxa"/>
            <w:tcBorders>
              <w:top w:val="nil"/>
              <w:left w:val="nil"/>
              <w:bottom w:val="single" w:sz="4" w:space="0" w:color="auto"/>
              <w:right w:val="single" w:sz="4" w:space="0" w:color="auto"/>
            </w:tcBorders>
            <w:shd w:val="clear" w:color="auto" w:fill="auto"/>
            <w:noWrap/>
            <w:vAlign w:val="bottom"/>
            <w:hideMark/>
          </w:tcPr>
          <w:p w14:paraId="177EFB6F"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Wydział Budowy Maszyn i Zarządzania WBMiZ</w:t>
            </w:r>
          </w:p>
        </w:tc>
        <w:tc>
          <w:tcPr>
            <w:tcW w:w="1540" w:type="dxa"/>
            <w:tcBorders>
              <w:top w:val="nil"/>
              <w:left w:val="nil"/>
              <w:bottom w:val="single" w:sz="4" w:space="0" w:color="auto"/>
              <w:right w:val="single" w:sz="8" w:space="0" w:color="auto"/>
            </w:tcBorders>
            <w:shd w:val="clear" w:color="auto" w:fill="auto"/>
            <w:noWrap/>
            <w:vAlign w:val="bottom"/>
            <w:hideMark/>
          </w:tcPr>
          <w:p w14:paraId="7D8094C2"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Piotrowo 3</w:t>
            </w:r>
          </w:p>
        </w:tc>
      </w:tr>
      <w:tr w:rsidR="006D725E" w:rsidRPr="006D725E" w14:paraId="7F956E10" w14:textId="77777777" w:rsidTr="006D725E">
        <w:trPr>
          <w:trHeight w:val="210"/>
          <w:jc w:val="center"/>
        </w:trPr>
        <w:tc>
          <w:tcPr>
            <w:tcW w:w="1100" w:type="dxa"/>
            <w:tcBorders>
              <w:top w:val="nil"/>
              <w:left w:val="single" w:sz="8" w:space="0" w:color="auto"/>
              <w:bottom w:val="nil"/>
              <w:right w:val="single" w:sz="4" w:space="0" w:color="auto"/>
            </w:tcBorders>
            <w:shd w:val="clear" w:color="auto" w:fill="auto"/>
            <w:noWrap/>
            <w:vAlign w:val="bottom"/>
            <w:hideMark/>
          </w:tcPr>
          <w:p w14:paraId="1851459F"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A3+A1a</w:t>
            </w:r>
          </w:p>
        </w:tc>
        <w:tc>
          <w:tcPr>
            <w:tcW w:w="4760" w:type="dxa"/>
            <w:tcBorders>
              <w:top w:val="nil"/>
              <w:left w:val="nil"/>
              <w:bottom w:val="nil"/>
              <w:right w:val="single" w:sz="4" w:space="0" w:color="auto"/>
            </w:tcBorders>
            <w:shd w:val="clear" w:color="auto" w:fill="auto"/>
            <w:noWrap/>
            <w:vAlign w:val="bottom"/>
            <w:hideMark/>
          </w:tcPr>
          <w:p w14:paraId="00E896AB"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Wydział Elektryczny WE + łącznik</w:t>
            </w:r>
          </w:p>
        </w:tc>
        <w:tc>
          <w:tcPr>
            <w:tcW w:w="1540" w:type="dxa"/>
            <w:tcBorders>
              <w:top w:val="nil"/>
              <w:left w:val="nil"/>
              <w:bottom w:val="nil"/>
              <w:right w:val="single" w:sz="8" w:space="0" w:color="auto"/>
            </w:tcBorders>
            <w:shd w:val="clear" w:color="auto" w:fill="auto"/>
            <w:noWrap/>
            <w:vAlign w:val="bottom"/>
            <w:hideMark/>
          </w:tcPr>
          <w:p w14:paraId="75E8D08B"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Piotrowo 3a</w:t>
            </w:r>
          </w:p>
        </w:tc>
      </w:tr>
      <w:tr w:rsidR="006D725E" w:rsidRPr="006D725E" w14:paraId="43675C13" w14:textId="77777777" w:rsidTr="006D725E">
        <w:trPr>
          <w:trHeight w:val="210"/>
          <w:jc w:val="center"/>
        </w:trPr>
        <w:tc>
          <w:tcPr>
            <w:tcW w:w="11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AC5413"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A21-A22a</w:t>
            </w:r>
          </w:p>
        </w:tc>
        <w:tc>
          <w:tcPr>
            <w:tcW w:w="4760" w:type="dxa"/>
            <w:tcBorders>
              <w:top w:val="single" w:sz="4" w:space="0" w:color="auto"/>
              <w:left w:val="nil"/>
              <w:bottom w:val="single" w:sz="4" w:space="0" w:color="auto"/>
              <w:right w:val="single" w:sz="4" w:space="0" w:color="auto"/>
            </w:tcBorders>
            <w:shd w:val="clear" w:color="auto" w:fill="auto"/>
            <w:noWrap/>
            <w:vAlign w:val="bottom"/>
            <w:hideMark/>
          </w:tcPr>
          <w:p w14:paraId="482224E9"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Hala laboratoryjna</w:t>
            </w:r>
          </w:p>
        </w:tc>
        <w:tc>
          <w:tcPr>
            <w:tcW w:w="1540" w:type="dxa"/>
            <w:tcBorders>
              <w:top w:val="single" w:sz="4" w:space="0" w:color="auto"/>
              <w:left w:val="nil"/>
              <w:bottom w:val="single" w:sz="4" w:space="0" w:color="auto"/>
              <w:right w:val="single" w:sz="8" w:space="0" w:color="auto"/>
            </w:tcBorders>
            <w:shd w:val="clear" w:color="auto" w:fill="auto"/>
            <w:noWrap/>
            <w:vAlign w:val="bottom"/>
            <w:hideMark/>
          </w:tcPr>
          <w:p w14:paraId="60EEC779"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Berdychowo 1</w:t>
            </w:r>
          </w:p>
        </w:tc>
      </w:tr>
      <w:tr w:rsidR="006D725E" w:rsidRPr="006D725E" w14:paraId="6F12FBE8" w14:textId="77777777" w:rsidTr="006D725E">
        <w:trPr>
          <w:trHeight w:val="225"/>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6F442D0D"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A21b, A22b</w:t>
            </w:r>
          </w:p>
        </w:tc>
        <w:tc>
          <w:tcPr>
            <w:tcW w:w="4760" w:type="dxa"/>
            <w:tcBorders>
              <w:top w:val="nil"/>
              <w:left w:val="nil"/>
              <w:bottom w:val="single" w:sz="4" w:space="0" w:color="auto"/>
              <w:right w:val="single" w:sz="4" w:space="0" w:color="auto"/>
            </w:tcBorders>
            <w:shd w:val="clear" w:color="auto" w:fill="auto"/>
            <w:noWrap/>
            <w:vAlign w:val="bottom"/>
            <w:hideMark/>
          </w:tcPr>
          <w:p w14:paraId="258137FF"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Hala laboratoryjna</w:t>
            </w:r>
          </w:p>
        </w:tc>
        <w:tc>
          <w:tcPr>
            <w:tcW w:w="1540" w:type="dxa"/>
            <w:tcBorders>
              <w:top w:val="nil"/>
              <w:left w:val="nil"/>
              <w:bottom w:val="single" w:sz="4" w:space="0" w:color="auto"/>
              <w:right w:val="single" w:sz="8" w:space="0" w:color="auto"/>
            </w:tcBorders>
            <w:shd w:val="clear" w:color="auto" w:fill="auto"/>
            <w:noWrap/>
            <w:vAlign w:val="bottom"/>
            <w:hideMark/>
          </w:tcPr>
          <w:p w14:paraId="694DF73E"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Berdychowo 1</w:t>
            </w:r>
          </w:p>
        </w:tc>
      </w:tr>
      <w:tr w:rsidR="006D725E" w:rsidRPr="006D725E" w14:paraId="0462061B" w14:textId="77777777" w:rsidTr="006D725E">
        <w:trPr>
          <w:trHeight w:val="210"/>
          <w:jc w:val="center"/>
        </w:trPr>
        <w:tc>
          <w:tcPr>
            <w:tcW w:w="1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56F32F"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A17</w:t>
            </w:r>
          </w:p>
        </w:tc>
        <w:tc>
          <w:tcPr>
            <w:tcW w:w="4760" w:type="dxa"/>
            <w:tcBorders>
              <w:top w:val="single" w:sz="8" w:space="0" w:color="auto"/>
              <w:left w:val="nil"/>
              <w:bottom w:val="single" w:sz="4" w:space="0" w:color="auto"/>
              <w:right w:val="single" w:sz="4" w:space="0" w:color="auto"/>
            </w:tcBorders>
            <w:shd w:val="clear" w:color="auto" w:fill="auto"/>
            <w:noWrap/>
            <w:vAlign w:val="bottom"/>
            <w:hideMark/>
          </w:tcPr>
          <w:p w14:paraId="10BC2E50"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Hala nr 3  WMR i P</w:t>
            </w:r>
          </w:p>
        </w:tc>
        <w:tc>
          <w:tcPr>
            <w:tcW w:w="1540" w:type="dxa"/>
            <w:tcBorders>
              <w:top w:val="single" w:sz="8" w:space="0" w:color="auto"/>
              <w:left w:val="nil"/>
              <w:bottom w:val="single" w:sz="4" w:space="0" w:color="auto"/>
              <w:right w:val="single" w:sz="8" w:space="0" w:color="auto"/>
            </w:tcBorders>
            <w:shd w:val="clear" w:color="auto" w:fill="auto"/>
            <w:noWrap/>
            <w:vAlign w:val="bottom"/>
            <w:hideMark/>
          </w:tcPr>
          <w:p w14:paraId="1E497D8B"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Piotrowo 3d</w:t>
            </w:r>
          </w:p>
        </w:tc>
      </w:tr>
      <w:tr w:rsidR="006D725E" w:rsidRPr="006D725E" w14:paraId="5D0B770A"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3F90EDA9"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A8</w:t>
            </w:r>
          </w:p>
        </w:tc>
        <w:tc>
          <w:tcPr>
            <w:tcW w:w="4760" w:type="dxa"/>
            <w:tcBorders>
              <w:top w:val="nil"/>
              <w:left w:val="nil"/>
              <w:bottom w:val="single" w:sz="4" w:space="0" w:color="auto"/>
              <w:right w:val="single" w:sz="4" w:space="0" w:color="auto"/>
            </w:tcBorders>
            <w:shd w:val="clear" w:color="auto" w:fill="auto"/>
            <w:noWrap/>
            <w:vAlign w:val="bottom"/>
            <w:hideMark/>
          </w:tcPr>
          <w:p w14:paraId="35FA3A8C"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Hala laboratoryjna</w:t>
            </w:r>
          </w:p>
        </w:tc>
        <w:tc>
          <w:tcPr>
            <w:tcW w:w="1540" w:type="dxa"/>
            <w:tcBorders>
              <w:top w:val="nil"/>
              <w:left w:val="nil"/>
              <w:bottom w:val="single" w:sz="4" w:space="0" w:color="auto"/>
              <w:right w:val="single" w:sz="8" w:space="0" w:color="auto"/>
            </w:tcBorders>
            <w:shd w:val="clear" w:color="auto" w:fill="auto"/>
            <w:noWrap/>
            <w:vAlign w:val="bottom"/>
            <w:hideMark/>
          </w:tcPr>
          <w:p w14:paraId="5BA4D1A4"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Piotrowo 3b</w:t>
            </w:r>
          </w:p>
        </w:tc>
      </w:tr>
      <w:tr w:rsidR="006D725E" w:rsidRPr="006D725E" w14:paraId="16DB8C03"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1BE29B25"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A16</w:t>
            </w:r>
          </w:p>
        </w:tc>
        <w:tc>
          <w:tcPr>
            <w:tcW w:w="4760" w:type="dxa"/>
            <w:tcBorders>
              <w:top w:val="nil"/>
              <w:left w:val="nil"/>
              <w:bottom w:val="single" w:sz="4" w:space="0" w:color="auto"/>
              <w:right w:val="single" w:sz="4" w:space="0" w:color="auto"/>
            </w:tcBorders>
            <w:shd w:val="clear" w:color="auto" w:fill="auto"/>
            <w:noWrap/>
            <w:vAlign w:val="bottom"/>
            <w:hideMark/>
          </w:tcPr>
          <w:p w14:paraId="5F668C1E"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Hala nr 2 IMR</w:t>
            </w:r>
          </w:p>
        </w:tc>
        <w:tc>
          <w:tcPr>
            <w:tcW w:w="1540" w:type="dxa"/>
            <w:tcBorders>
              <w:top w:val="nil"/>
              <w:left w:val="nil"/>
              <w:bottom w:val="single" w:sz="4" w:space="0" w:color="auto"/>
              <w:right w:val="single" w:sz="8" w:space="0" w:color="auto"/>
            </w:tcBorders>
            <w:shd w:val="clear" w:color="auto" w:fill="auto"/>
            <w:noWrap/>
            <w:vAlign w:val="bottom"/>
            <w:hideMark/>
          </w:tcPr>
          <w:p w14:paraId="7C1A4525"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Piotrowo 3d</w:t>
            </w:r>
          </w:p>
        </w:tc>
      </w:tr>
      <w:tr w:rsidR="006D725E" w:rsidRPr="006D725E" w14:paraId="489720B1"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7F971465"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A15</w:t>
            </w:r>
          </w:p>
        </w:tc>
        <w:tc>
          <w:tcPr>
            <w:tcW w:w="4760" w:type="dxa"/>
            <w:tcBorders>
              <w:top w:val="nil"/>
              <w:left w:val="nil"/>
              <w:bottom w:val="single" w:sz="4" w:space="0" w:color="auto"/>
              <w:right w:val="single" w:sz="4" w:space="0" w:color="auto"/>
            </w:tcBorders>
            <w:shd w:val="clear" w:color="auto" w:fill="auto"/>
            <w:noWrap/>
            <w:vAlign w:val="bottom"/>
            <w:hideMark/>
          </w:tcPr>
          <w:p w14:paraId="61F66791"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Hala nr 1 KAiR , ITM</w:t>
            </w:r>
          </w:p>
        </w:tc>
        <w:tc>
          <w:tcPr>
            <w:tcW w:w="1540" w:type="dxa"/>
            <w:tcBorders>
              <w:top w:val="nil"/>
              <w:left w:val="nil"/>
              <w:bottom w:val="single" w:sz="4" w:space="0" w:color="auto"/>
              <w:right w:val="single" w:sz="8" w:space="0" w:color="auto"/>
            </w:tcBorders>
            <w:shd w:val="clear" w:color="auto" w:fill="auto"/>
            <w:noWrap/>
            <w:vAlign w:val="bottom"/>
            <w:hideMark/>
          </w:tcPr>
          <w:p w14:paraId="44F00FB3"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Piotrowo 3</w:t>
            </w:r>
          </w:p>
        </w:tc>
      </w:tr>
      <w:tr w:rsidR="006D725E" w:rsidRPr="006D725E" w14:paraId="3530E600"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68CDF7E5"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A4</w:t>
            </w:r>
          </w:p>
        </w:tc>
        <w:tc>
          <w:tcPr>
            <w:tcW w:w="4760" w:type="dxa"/>
            <w:tcBorders>
              <w:top w:val="nil"/>
              <w:left w:val="nil"/>
              <w:bottom w:val="single" w:sz="4" w:space="0" w:color="auto"/>
              <w:right w:val="single" w:sz="4" w:space="0" w:color="auto"/>
            </w:tcBorders>
            <w:shd w:val="clear" w:color="auto" w:fill="auto"/>
            <w:noWrap/>
            <w:vAlign w:val="bottom"/>
            <w:hideMark/>
          </w:tcPr>
          <w:p w14:paraId="40AC04FA"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Środowisk. Laborat. Budownictwa i Komunikacji</w:t>
            </w:r>
          </w:p>
        </w:tc>
        <w:tc>
          <w:tcPr>
            <w:tcW w:w="1540" w:type="dxa"/>
            <w:tcBorders>
              <w:top w:val="nil"/>
              <w:left w:val="nil"/>
              <w:bottom w:val="single" w:sz="4" w:space="0" w:color="auto"/>
              <w:right w:val="single" w:sz="8" w:space="0" w:color="auto"/>
            </w:tcBorders>
            <w:shd w:val="clear" w:color="auto" w:fill="auto"/>
            <w:noWrap/>
            <w:vAlign w:val="bottom"/>
            <w:hideMark/>
          </w:tcPr>
          <w:p w14:paraId="2247BD2B"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Jana Pawła II 24</w:t>
            </w:r>
          </w:p>
        </w:tc>
      </w:tr>
      <w:tr w:rsidR="006D725E" w:rsidRPr="006D725E" w14:paraId="1A24FED2"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2FF45D80"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A18</w:t>
            </w:r>
          </w:p>
        </w:tc>
        <w:tc>
          <w:tcPr>
            <w:tcW w:w="4760" w:type="dxa"/>
            <w:tcBorders>
              <w:top w:val="nil"/>
              <w:left w:val="nil"/>
              <w:bottom w:val="single" w:sz="4" w:space="0" w:color="auto"/>
              <w:right w:val="single" w:sz="4" w:space="0" w:color="auto"/>
            </w:tcBorders>
            <w:shd w:val="clear" w:color="auto" w:fill="auto"/>
            <w:noWrap/>
            <w:vAlign w:val="bottom"/>
            <w:hideMark/>
          </w:tcPr>
          <w:p w14:paraId="4CB3C6A0"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Dom Studencki DS5</w:t>
            </w:r>
          </w:p>
        </w:tc>
        <w:tc>
          <w:tcPr>
            <w:tcW w:w="1540" w:type="dxa"/>
            <w:tcBorders>
              <w:top w:val="nil"/>
              <w:left w:val="nil"/>
              <w:bottom w:val="single" w:sz="4" w:space="0" w:color="auto"/>
              <w:right w:val="single" w:sz="8" w:space="0" w:color="auto"/>
            </w:tcBorders>
            <w:shd w:val="clear" w:color="auto" w:fill="auto"/>
            <w:noWrap/>
            <w:vAlign w:val="bottom"/>
            <w:hideMark/>
          </w:tcPr>
          <w:p w14:paraId="27D7BAC6"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Św. Rocha 11a</w:t>
            </w:r>
          </w:p>
        </w:tc>
      </w:tr>
      <w:tr w:rsidR="006D725E" w:rsidRPr="006D725E" w14:paraId="1914D3A8"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18507D4E"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A19</w:t>
            </w:r>
          </w:p>
        </w:tc>
        <w:tc>
          <w:tcPr>
            <w:tcW w:w="4760" w:type="dxa"/>
            <w:tcBorders>
              <w:top w:val="nil"/>
              <w:left w:val="nil"/>
              <w:bottom w:val="single" w:sz="4" w:space="0" w:color="auto"/>
              <w:right w:val="single" w:sz="4" w:space="0" w:color="auto"/>
            </w:tcBorders>
            <w:shd w:val="clear" w:color="auto" w:fill="auto"/>
            <w:noWrap/>
            <w:vAlign w:val="bottom"/>
            <w:hideMark/>
          </w:tcPr>
          <w:p w14:paraId="62E3E9F5"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Dom Studencki DS6</w:t>
            </w:r>
          </w:p>
        </w:tc>
        <w:tc>
          <w:tcPr>
            <w:tcW w:w="1540" w:type="dxa"/>
            <w:tcBorders>
              <w:top w:val="nil"/>
              <w:left w:val="nil"/>
              <w:bottom w:val="single" w:sz="4" w:space="0" w:color="auto"/>
              <w:right w:val="single" w:sz="8" w:space="0" w:color="auto"/>
            </w:tcBorders>
            <w:shd w:val="clear" w:color="auto" w:fill="auto"/>
            <w:noWrap/>
            <w:vAlign w:val="bottom"/>
            <w:hideMark/>
          </w:tcPr>
          <w:p w14:paraId="5C9346ED"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Św. Rocha 11b</w:t>
            </w:r>
          </w:p>
        </w:tc>
      </w:tr>
      <w:tr w:rsidR="006D725E" w:rsidRPr="006D725E" w14:paraId="191304A5" w14:textId="77777777" w:rsidTr="006D725E">
        <w:trPr>
          <w:trHeight w:val="210"/>
          <w:jc w:val="center"/>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14:paraId="4F089A8A"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A20</w:t>
            </w:r>
          </w:p>
        </w:tc>
        <w:tc>
          <w:tcPr>
            <w:tcW w:w="4760" w:type="dxa"/>
            <w:tcBorders>
              <w:top w:val="nil"/>
              <w:left w:val="nil"/>
              <w:bottom w:val="single" w:sz="4" w:space="0" w:color="auto"/>
              <w:right w:val="single" w:sz="4" w:space="0" w:color="auto"/>
            </w:tcBorders>
            <w:shd w:val="clear" w:color="auto" w:fill="auto"/>
            <w:noWrap/>
            <w:vAlign w:val="bottom"/>
            <w:hideMark/>
          </w:tcPr>
          <w:p w14:paraId="181D770D"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Stołówka Studencka</w:t>
            </w:r>
          </w:p>
        </w:tc>
        <w:tc>
          <w:tcPr>
            <w:tcW w:w="1540" w:type="dxa"/>
            <w:tcBorders>
              <w:top w:val="nil"/>
              <w:left w:val="nil"/>
              <w:bottom w:val="single" w:sz="4" w:space="0" w:color="auto"/>
              <w:right w:val="single" w:sz="8" w:space="0" w:color="auto"/>
            </w:tcBorders>
            <w:shd w:val="clear" w:color="auto" w:fill="auto"/>
            <w:noWrap/>
            <w:vAlign w:val="bottom"/>
            <w:hideMark/>
          </w:tcPr>
          <w:p w14:paraId="3D6CFC2C" w14:textId="77777777" w:rsidR="006D725E" w:rsidRPr="006D725E" w:rsidRDefault="006D725E" w:rsidP="00B02F6F">
            <w:pPr>
              <w:spacing w:after="0" w:line="240" w:lineRule="auto"/>
              <w:rPr>
                <w:rFonts w:cs="Arial"/>
                <w:color w:val="000000"/>
                <w:sz w:val="18"/>
                <w:szCs w:val="18"/>
              </w:rPr>
            </w:pPr>
            <w:r w:rsidRPr="006D725E">
              <w:rPr>
                <w:rFonts w:cs="Arial"/>
                <w:color w:val="000000"/>
                <w:sz w:val="18"/>
                <w:szCs w:val="18"/>
              </w:rPr>
              <w:t>Św. Rocha 11</w:t>
            </w:r>
          </w:p>
        </w:tc>
      </w:tr>
    </w:tbl>
    <w:p w14:paraId="09A5ED8F" w14:textId="77777777" w:rsidR="006D725E" w:rsidRDefault="006D725E" w:rsidP="006D725E">
      <w:pPr>
        <w:spacing w:before="120" w:after="0" w:line="240" w:lineRule="auto"/>
        <w:ind w:left="23" w:right="23"/>
        <w:jc w:val="both"/>
        <w:rPr>
          <w:rFonts w:eastAsia="Arial Unicode MS" w:cs="Arial Unicode MS"/>
          <w:i/>
          <w:u w:val="single"/>
        </w:rPr>
      </w:pPr>
    </w:p>
    <w:p w14:paraId="72D089FC" w14:textId="77777777" w:rsidR="006D725E" w:rsidRDefault="006D725E" w:rsidP="00B709BA">
      <w:pPr>
        <w:pStyle w:val="WykropP1"/>
        <w:numPr>
          <w:ilvl w:val="0"/>
          <w:numId w:val="0"/>
        </w:numPr>
        <w:rPr>
          <w:rFonts w:ascii="Verdana" w:eastAsia="Times New Roman" w:hAnsi="Verdana"/>
          <w:sz w:val="20"/>
          <w:szCs w:val="20"/>
        </w:rPr>
      </w:pPr>
    </w:p>
    <w:p w14:paraId="6A7B4FBB" w14:textId="77777777" w:rsidR="00F957B0" w:rsidRDefault="00F957B0" w:rsidP="00B709BA">
      <w:pPr>
        <w:pStyle w:val="WykropP1"/>
        <w:numPr>
          <w:ilvl w:val="0"/>
          <w:numId w:val="0"/>
        </w:numPr>
        <w:rPr>
          <w:rFonts w:ascii="Verdana" w:eastAsia="Times New Roman" w:hAnsi="Verdana"/>
          <w:sz w:val="20"/>
          <w:szCs w:val="20"/>
        </w:rPr>
      </w:pPr>
      <w:r>
        <w:rPr>
          <w:rFonts w:ascii="Verdana" w:eastAsia="Times New Roman" w:hAnsi="Verdana"/>
          <w:sz w:val="20"/>
          <w:szCs w:val="20"/>
        </w:rPr>
        <w:t>T</w:t>
      </w:r>
      <w:r w:rsidRPr="00EB2DA4">
        <w:rPr>
          <w:rFonts w:ascii="Verdana" w:eastAsia="Times New Roman" w:hAnsi="Verdana"/>
          <w:sz w:val="20"/>
          <w:szCs w:val="20"/>
        </w:rPr>
        <w:t>reść powyższe</w:t>
      </w:r>
      <w:r>
        <w:rPr>
          <w:rFonts w:ascii="Verdana" w:eastAsia="Times New Roman" w:hAnsi="Verdana"/>
          <w:sz w:val="20"/>
          <w:szCs w:val="20"/>
        </w:rPr>
        <w:t>go załącznika może być aktualizowana</w:t>
      </w:r>
      <w:r w:rsidRPr="00EB2DA4">
        <w:rPr>
          <w:rFonts w:ascii="Verdana" w:eastAsia="Times New Roman" w:hAnsi="Verdana"/>
          <w:sz w:val="20"/>
          <w:szCs w:val="20"/>
        </w:rPr>
        <w:t xml:space="preserve"> poprzez Zarządzenie Prezydenta Miasta Poznania</w:t>
      </w:r>
      <w:r>
        <w:rPr>
          <w:rFonts w:ascii="Verdana" w:eastAsia="Times New Roman" w:hAnsi="Verdana"/>
          <w:sz w:val="20"/>
          <w:szCs w:val="20"/>
        </w:rPr>
        <w:t>.</w:t>
      </w:r>
    </w:p>
    <w:p w14:paraId="2326FABA" w14:textId="77777777" w:rsidR="00F957B0" w:rsidRDefault="00F957B0" w:rsidP="00B709BA">
      <w:pPr>
        <w:pStyle w:val="WykropP1"/>
        <w:numPr>
          <w:ilvl w:val="0"/>
          <w:numId w:val="0"/>
        </w:numPr>
        <w:rPr>
          <w:rFonts w:ascii="Verdana" w:eastAsia="Times New Roman" w:hAnsi="Verdana"/>
          <w:sz w:val="20"/>
          <w:szCs w:val="20"/>
        </w:rPr>
      </w:pPr>
    </w:p>
    <w:p w14:paraId="410CFDAB" w14:textId="17AEACC7" w:rsidR="00F957B0" w:rsidRPr="00F957B0" w:rsidRDefault="00F957B0" w:rsidP="00B709BA">
      <w:pPr>
        <w:pStyle w:val="WykropP1"/>
        <w:numPr>
          <w:ilvl w:val="0"/>
          <w:numId w:val="0"/>
        </w:numPr>
        <w:rPr>
          <w:rFonts w:ascii="Verdana" w:eastAsia="Times New Roman" w:hAnsi="Verdana"/>
          <w:sz w:val="20"/>
          <w:szCs w:val="20"/>
        </w:rPr>
      </w:pPr>
      <w:r>
        <w:rPr>
          <w:rFonts w:ascii="Verdana" w:eastAsia="Times New Roman" w:hAnsi="Verdana"/>
          <w:sz w:val="20"/>
          <w:szCs w:val="20"/>
        </w:rPr>
        <w:br w:type="page"/>
      </w:r>
    </w:p>
    <w:p w14:paraId="3303B4F4" w14:textId="30063277" w:rsidR="00F957B0" w:rsidRPr="0090428F" w:rsidRDefault="00EB6D1D" w:rsidP="00F957B0">
      <w:pPr>
        <w:pStyle w:val="Obszar"/>
        <w:rPr>
          <w:rFonts w:ascii="Century Gothic" w:hAnsi="Century Gothic"/>
        </w:rPr>
      </w:pPr>
      <w:bookmarkStart w:id="2417" w:name="_Toc485186872"/>
      <w:bookmarkStart w:id="2418" w:name="_Toc434830150"/>
      <w:bookmarkStart w:id="2419" w:name="_Toc435439666"/>
      <w:bookmarkStart w:id="2420" w:name="_Toc435450956"/>
      <w:r>
        <w:rPr>
          <w:rFonts w:ascii="Century Gothic" w:hAnsi="Century Gothic"/>
        </w:rPr>
        <w:lastRenderedPageBreak/>
        <w:t xml:space="preserve">XIV.15. zał. </w:t>
      </w:r>
      <w:r w:rsidR="00F957B0">
        <w:rPr>
          <w:rFonts w:ascii="Century Gothic" w:hAnsi="Century Gothic"/>
        </w:rPr>
        <w:t>nr 6</w:t>
      </w:r>
      <w:r w:rsidR="00F957B0" w:rsidRPr="0090428F">
        <w:rPr>
          <w:rFonts w:ascii="Century Gothic" w:hAnsi="Century Gothic"/>
        </w:rPr>
        <w:t xml:space="preserve"> </w:t>
      </w:r>
      <w:r w:rsidR="00F957B0">
        <w:rPr>
          <w:rFonts w:ascii="Century Gothic" w:hAnsi="Century Gothic"/>
        </w:rPr>
        <w:t>Lista zgłoszonych wszystkich działań do Planu Gospodarki Niskoemisyjnej</w:t>
      </w:r>
      <w:r w:rsidR="001A1C46">
        <w:rPr>
          <w:rFonts w:ascii="Century Gothic" w:hAnsi="Century Gothic"/>
        </w:rPr>
        <w:t xml:space="preserve"> w roku 2017</w:t>
      </w:r>
      <w:bookmarkEnd w:id="2417"/>
    </w:p>
    <w:p w14:paraId="3041B801" w14:textId="77777777" w:rsidR="00F957B0" w:rsidRDefault="00F957B0" w:rsidP="00F957B0">
      <w:pPr>
        <w:jc w:val="center"/>
        <w:rPr>
          <w:rFonts w:cs="Arial"/>
          <w:b/>
          <w:u w:val="single"/>
        </w:rPr>
      </w:pPr>
    </w:p>
    <w:p w14:paraId="643CBD27"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1</w:t>
      </w:r>
    </w:p>
    <w:p w14:paraId="09316341"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Akademii Muzycznej im. I. J. Paderewskiego w Poznaniu</w:t>
      </w:r>
    </w:p>
    <w:p w14:paraId="46B95F2C"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trzech budynków Akademii Muzycznej im. I. J. Paderewskiego w Poznaniu wraz z modernizacją instalacji i automatyką, w celu poprawy efektywności energetycznej</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69CE901C" w14:textId="77777777" w:rsidTr="009B1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hideMark/>
          </w:tcPr>
          <w:p w14:paraId="5084FB6B" w14:textId="77777777" w:rsidR="00F957B0" w:rsidRPr="00714DE2" w:rsidRDefault="00F957B0" w:rsidP="009B1779">
            <w:pPr>
              <w:spacing w:before="100" w:beforeAutospacing="1" w:after="119"/>
              <w:jc w:val="center"/>
              <w:rPr>
                <w:rFonts w:ascii="Century Gothic" w:hAnsi="Century Gothic" w:cs="Arial"/>
                <w:sz w:val="24"/>
                <w:szCs w:val="24"/>
              </w:rPr>
            </w:pPr>
            <w:r w:rsidRPr="00714DE2">
              <w:rPr>
                <w:rFonts w:ascii="Century Gothic" w:hAnsi="Century Gothic" w:cs="Arial"/>
                <w:sz w:val="16"/>
                <w:szCs w:val="16"/>
              </w:rPr>
              <w:t>stan realizacji</w:t>
            </w:r>
          </w:p>
        </w:tc>
        <w:tc>
          <w:tcPr>
            <w:tcW w:w="1288" w:type="dxa"/>
            <w:hideMark/>
          </w:tcPr>
          <w:p w14:paraId="18AE08F2"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źródło finansowania</w:t>
            </w:r>
          </w:p>
        </w:tc>
        <w:tc>
          <w:tcPr>
            <w:tcW w:w="1911" w:type="dxa"/>
            <w:hideMark/>
          </w:tcPr>
          <w:p w14:paraId="6799F3EB"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wskaźniki monitorowania</w:t>
            </w:r>
          </w:p>
        </w:tc>
        <w:tc>
          <w:tcPr>
            <w:tcW w:w="1207" w:type="dxa"/>
            <w:hideMark/>
          </w:tcPr>
          <w:p w14:paraId="182F6D9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szacunkowy koszt realizacji [zł]</w:t>
            </w:r>
          </w:p>
        </w:tc>
        <w:tc>
          <w:tcPr>
            <w:tcW w:w="3777" w:type="dxa"/>
            <w:gridSpan w:val="3"/>
            <w:hideMark/>
          </w:tcPr>
          <w:p w14:paraId="6E8B1C6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oczekiwane efekty realizacji projektu</w:t>
            </w:r>
          </w:p>
        </w:tc>
      </w:tr>
      <w:tr w:rsidR="00F957B0" w:rsidRPr="00714DE2" w14:paraId="73C402F3"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347B6E98" w14:textId="77777777" w:rsidR="00F957B0" w:rsidRPr="00714DE2" w:rsidRDefault="00F957B0" w:rsidP="009B1779">
            <w:pPr>
              <w:spacing w:before="100" w:beforeAutospacing="1" w:after="119"/>
              <w:rPr>
                <w:rFonts w:ascii="Century Gothic" w:hAnsi="Century Gothic" w:cs="Arial"/>
                <w:sz w:val="24"/>
                <w:szCs w:val="24"/>
              </w:rPr>
            </w:pPr>
            <w:r w:rsidRPr="00714DE2">
              <w:rPr>
                <w:rFonts w:ascii="Century Gothic" w:hAnsi="Century Gothic" w:cs="Arial"/>
                <w:sz w:val="16"/>
                <w:szCs w:val="16"/>
              </w:rPr>
              <w:t>planowane</w:t>
            </w:r>
          </w:p>
        </w:tc>
        <w:tc>
          <w:tcPr>
            <w:tcW w:w="1288" w:type="dxa"/>
            <w:vMerge w:val="restart"/>
            <w:hideMark/>
          </w:tcPr>
          <w:p w14:paraId="7E4E90AF"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środki UE, środki własne</w:t>
            </w:r>
          </w:p>
        </w:tc>
        <w:tc>
          <w:tcPr>
            <w:tcW w:w="1911" w:type="dxa"/>
            <w:vMerge w:val="restart"/>
            <w:hideMark/>
          </w:tcPr>
          <w:p w14:paraId="2711971E"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68DF1204"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23 255 332</w:t>
            </w:r>
          </w:p>
        </w:tc>
        <w:tc>
          <w:tcPr>
            <w:tcW w:w="1250" w:type="dxa"/>
            <w:hideMark/>
          </w:tcPr>
          <w:p w14:paraId="50C32587"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ograniczenie zużycia energii [MWh/rok]</w:t>
            </w:r>
          </w:p>
        </w:tc>
        <w:tc>
          <w:tcPr>
            <w:tcW w:w="1250" w:type="dxa"/>
            <w:hideMark/>
          </w:tcPr>
          <w:p w14:paraId="69839278"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ograniczenie emisji CO2 [Mg CO2/rok]</w:t>
            </w:r>
          </w:p>
        </w:tc>
        <w:tc>
          <w:tcPr>
            <w:tcW w:w="1277" w:type="dxa"/>
            <w:hideMark/>
          </w:tcPr>
          <w:p w14:paraId="7796EB0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produkcja dod. energii z OZE [MW]</w:t>
            </w:r>
          </w:p>
        </w:tc>
      </w:tr>
      <w:tr w:rsidR="00F957B0" w:rsidRPr="00714DE2" w14:paraId="0AFDE0EC"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41B20B27" w14:textId="77777777" w:rsidR="00F957B0" w:rsidRPr="00714DE2" w:rsidRDefault="00F957B0" w:rsidP="009B1779">
            <w:pPr>
              <w:spacing w:before="100" w:beforeAutospacing="1" w:after="119"/>
              <w:rPr>
                <w:rFonts w:ascii="Century Gothic" w:hAnsi="Century Gothic" w:cs="Arial"/>
                <w:sz w:val="24"/>
                <w:szCs w:val="24"/>
              </w:rPr>
            </w:pPr>
          </w:p>
        </w:tc>
        <w:tc>
          <w:tcPr>
            <w:tcW w:w="1288" w:type="dxa"/>
            <w:vMerge/>
            <w:hideMark/>
          </w:tcPr>
          <w:p w14:paraId="6662C024"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1911" w:type="dxa"/>
            <w:vMerge/>
            <w:hideMark/>
          </w:tcPr>
          <w:p w14:paraId="75721146"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1207" w:type="dxa"/>
            <w:vMerge/>
            <w:hideMark/>
          </w:tcPr>
          <w:p w14:paraId="340D8F5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1250" w:type="dxa"/>
            <w:hideMark/>
          </w:tcPr>
          <w:p w14:paraId="074189A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1 230</w:t>
            </w:r>
          </w:p>
        </w:tc>
        <w:tc>
          <w:tcPr>
            <w:tcW w:w="1250" w:type="dxa"/>
            <w:hideMark/>
          </w:tcPr>
          <w:p w14:paraId="784B6FB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304</w:t>
            </w:r>
          </w:p>
        </w:tc>
        <w:tc>
          <w:tcPr>
            <w:tcW w:w="1277" w:type="dxa"/>
            <w:hideMark/>
          </w:tcPr>
          <w:p w14:paraId="010A80D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10</w:t>
            </w:r>
          </w:p>
        </w:tc>
      </w:tr>
    </w:tbl>
    <w:p w14:paraId="48AA7A47" w14:textId="77777777" w:rsidR="00F957B0" w:rsidRPr="00714DE2" w:rsidRDefault="00F957B0" w:rsidP="00F957B0">
      <w:pPr>
        <w:spacing w:after="0" w:line="240" w:lineRule="auto"/>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6FC17857" w14:textId="77777777" w:rsidTr="009B1779">
        <w:trPr>
          <w:trHeight w:val="454"/>
          <w:jc w:val="center"/>
        </w:trPr>
        <w:tc>
          <w:tcPr>
            <w:tcW w:w="1668" w:type="pct"/>
            <w:shd w:val="clear" w:color="auto" w:fill="92D050"/>
            <w:vAlign w:val="center"/>
          </w:tcPr>
          <w:p w14:paraId="4F21D224" w14:textId="77777777" w:rsidR="00F957B0" w:rsidRPr="00714DE2" w:rsidRDefault="00F957B0" w:rsidP="009B1779">
            <w:pPr>
              <w:pStyle w:val="Tabnagwek"/>
              <w:rPr>
                <w:rFonts w:ascii="Century Gothic" w:hAnsi="Century Gothic"/>
              </w:rPr>
            </w:pPr>
            <w:r w:rsidRPr="00714DE2">
              <w:rPr>
                <w:rFonts w:ascii="Century Gothic" w:hAnsi="Century Gothic"/>
              </w:rPr>
              <w:t>Korzyści społeczne:</w:t>
            </w:r>
          </w:p>
        </w:tc>
        <w:tc>
          <w:tcPr>
            <w:tcW w:w="3332" w:type="pct"/>
            <w:vAlign w:val="center"/>
          </w:tcPr>
          <w:p w14:paraId="5F87973A"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budynków</w:t>
            </w:r>
          </w:p>
        </w:tc>
      </w:tr>
      <w:tr w:rsidR="00F957B0" w:rsidRPr="00714DE2" w14:paraId="32F2531C" w14:textId="77777777" w:rsidTr="009B1779">
        <w:trPr>
          <w:trHeight w:val="454"/>
          <w:jc w:val="center"/>
        </w:trPr>
        <w:tc>
          <w:tcPr>
            <w:tcW w:w="1668" w:type="pct"/>
            <w:shd w:val="clear" w:color="auto" w:fill="92D050"/>
            <w:vAlign w:val="center"/>
          </w:tcPr>
          <w:p w14:paraId="6C328D80"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6A6B56EB"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207172F9" w14:textId="77777777" w:rsidTr="009B1779">
        <w:trPr>
          <w:trHeight w:val="454"/>
          <w:jc w:val="center"/>
        </w:trPr>
        <w:tc>
          <w:tcPr>
            <w:tcW w:w="1668" w:type="pct"/>
            <w:shd w:val="clear" w:color="auto" w:fill="92D050"/>
            <w:vAlign w:val="center"/>
          </w:tcPr>
          <w:p w14:paraId="156B1591"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48271E96"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1FCD4233"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1390792A" w14:textId="77777777" w:rsidR="00EC62A6" w:rsidRDefault="00EC62A6" w:rsidP="00F957B0">
      <w:pPr>
        <w:jc w:val="both"/>
        <w:rPr>
          <w:rFonts w:ascii="Century Gothic" w:hAnsi="Century Gothic" w:cs="Arial"/>
          <w:u w:val="single"/>
        </w:rPr>
      </w:pPr>
    </w:p>
    <w:p w14:paraId="351DAC8D"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2</w:t>
      </w:r>
    </w:p>
    <w:p w14:paraId="4E7176D6"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Akademia Wychowania Fizycznego im. Eugeniusza Piaseckiego w Poznaniu, ul. Królowej Jadwigi 27/39</w:t>
      </w:r>
    </w:p>
    <w:p w14:paraId="71E8D2DF"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budynku głównego AWF przy ul. Jadwigi 27/39 w Poznaniu</w:t>
      </w:r>
    </w:p>
    <w:p w14:paraId="0BEE9AC5" w14:textId="77777777" w:rsidR="00F957B0" w:rsidRPr="00714DE2" w:rsidRDefault="00F957B0" w:rsidP="00F957B0">
      <w:pPr>
        <w:jc w:val="both"/>
        <w:rPr>
          <w:rFonts w:ascii="Century Gothic" w:hAnsi="Century Gothic" w:cs="Arial"/>
        </w:rPr>
      </w:pPr>
      <w:r w:rsidRPr="00714DE2">
        <w:rPr>
          <w:rFonts w:ascii="Century Gothic" w:hAnsi="Century Gothic" w:cs="Arial"/>
        </w:rPr>
        <w:t>Zakres prac: wymiana fasady aluminiowo-szklanej, docieplenie ścian zewnętrznych, likwidacja mostków cieplnych, zabezpieczenie przed korozją.</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1C21F9E9" w14:textId="77777777" w:rsidTr="009B1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hideMark/>
          </w:tcPr>
          <w:p w14:paraId="5BB41E74" w14:textId="77777777" w:rsidR="00F957B0" w:rsidRPr="00714DE2" w:rsidRDefault="00F957B0" w:rsidP="009B1779">
            <w:pPr>
              <w:spacing w:before="100" w:beforeAutospacing="1" w:after="119"/>
              <w:jc w:val="center"/>
              <w:rPr>
                <w:rFonts w:ascii="Century Gothic" w:hAnsi="Century Gothic" w:cs="Arial"/>
                <w:sz w:val="24"/>
                <w:szCs w:val="24"/>
              </w:rPr>
            </w:pPr>
            <w:r w:rsidRPr="00714DE2">
              <w:rPr>
                <w:rFonts w:ascii="Century Gothic" w:hAnsi="Century Gothic" w:cs="Arial"/>
                <w:sz w:val="16"/>
                <w:szCs w:val="16"/>
              </w:rPr>
              <w:t>stan realizacji</w:t>
            </w:r>
          </w:p>
        </w:tc>
        <w:tc>
          <w:tcPr>
            <w:tcW w:w="1288" w:type="dxa"/>
            <w:hideMark/>
          </w:tcPr>
          <w:p w14:paraId="28012C65"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źródło finansowania</w:t>
            </w:r>
          </w:p>
        </w:tc>
        <w:tc>
          <w:tcPr>
            <w:tcW w:w="1911" w:type="dxa"/>
            <w:hideMark/>
          </w:tcPr>
          <w:p w14:paraId="5010F9E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wskaźniki monitorowania</w:t>
            </w:r>
          </w:p>
        </w:tc>
        <w:tc>
          <w:tcPr>
            <w:tcW w:w="1207" w:type="dxa"/>
            <w:hideMark/>
          </w:tcPr>
          <w:p w14:paraId="364F08C0"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szacunkowy koszt realizacji [zł]</w:t>
            </w:r>
          </w:p>
        </w:tc>
        <w:tc>
          <w:tcPr>
            <w:tcW w:w="3777" w:type="dxa"/>
            <w:gridSpan w:val="3"/>
            <w:hideMark/>
          </w:tcPr>
          <w:p w14:paraId="110F89B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oczekiwane efekty realizacji projektu</w:t>
            </w:r>
          </w:p>
        </w:tc>
      </w:tr>
      <w:tr w:rsidR="00F957B0" w:rsidRPr="00714DE2" w14:paraId="4330202E"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5E7D125F" w14:textId="77777777" w:rsidR="00F957B0" w:rsidRPr="00714DE2" w:rsidRDefault="00F957B0" w:rsidP="009B1779">
            <w:pPr>
              <w:spacing w:before="100" w:beforeAutospacing="1" w:after="119"/>
              <w:rPr>
                <w:rFonts w:ascii="Century Gothic" w:hAnsi="Century Gothic" w:cs="Arial"/>
                <w:sz w:val="24"/>
                <w:szCs w:val="24"/>
              </w:rPr>
            </w:pPr>
            <w:r w:rsidRPr="00714DE2">
              <w:rPr>
                <w:rFonts w:ascii="Century Gothic" w:hAnsi="Century Gothic" w:cs="Arial"/>
                <w:sz w:val="16"/>
                <w:szCs w:val="16"/>
              </w:rPr>
              <w:t>planowane</w:t>
            </w:r>
          </w:p>
        </w:tc>
        <w:tc>
          <w:tcPr>
            <w:tcW w:w="1288" w:type="dxa"/>
            <w:vMerge w:val="restart"/>
            <w:hideMark/>
          </w:tcPr>
          <w:p w14:paraId="7F369F39"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środki UE, środki własne</w:t>
            </w:r>
          </w:p>
        </w:tc>
        <w:tc>
          <w:tcPr>
            <w:tcW w:w="1911" w:type="dxa"/>
            <w:vMerge w:val="restart"/>
            <w:hideMark/>
          </w:tcPr>
          <w:p w14:paraId="6D87504E"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7B20B140"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14 635,50zł</w:t>
            </w:r>
          </w:p>
        </w:tc>
        <w:tc>
          <w:tcPr>
            <w:tcW w:w="1250" w:type="dxa"/>
            <w:hideMark/>
          </w:tcPr>
          <w:p w14:paraId="303CDA4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ograniczenie zużycia energii [MWh/rok]</w:t>
            </w:r>
          </w:p>
        </w:tc>
        <w:tc>
          <w:tcPr>
            <w:tcW w:w="1250" w:type="dxa"/>
            <w:hideMark/>
          </w:tcPr>
          <w:p w14:paraId="298E197A"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ograniczenie emisji CO2 [Mg CO2/rok]</w:t>
            </w:r>
          </w:p>
        </w:tc>
        <w:tc>
          <w:tcPr>
            <w:tcW w:w="1277" w:type="dxa"/>
            <w:hideMark/>
          </w:tcPr>
          <w:p w14:paraId="4B742EB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produkcja dod. energii z OZE [MW]</w:t>
            </w:r>
          </w:p>
        </w:tc>
      </w:tr>
      <w:tr w:rsidR="00F957B0" w:rsidRPr="00714DE2" w14:paraId="148DD259"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284F636C" w14:textId="77777777" w:rsidR="00F957B0" w:rsidRPr="00714DE2" w:rsidRDefault="00F957B0" w:rsidP="009B1779">
            <w:pPr>
              <w:spacing w:before="100" w:beforeAutospacing="1" w:after="119"/>
              <w:rPr>
                <w:rFonts w:ascii="Century Gothic" w:hAnsi="Century Gothic" w:cs="Arial"/>
                <w:sz w:val="24"/>
                <w:szCs w:val="24"/>
              </w:rPr>
            </w:pPr>
          </w:p>
        </w:tc>
        <w:tc>
          <w:tcPr>
            <w:tcW w:w="1288" w:type="dxa"/>
            <w:vMerge/>
            <w:hideMark/>
          </w:tcPr>
          <w:p w14:paraId="08A5F07E"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1911" w:type="dxa"/>
            <w:vMerge/>
            <w:hideMark/>
          </w:tcPr>
          <w:p w14:paraId="6107C579"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1207" w:type="dxa"/>
            <w:vMerge/>
            <w:hideMark/>
          </w:tcPr>
          <w:p w14:paraId="022F998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1250" w:type="dxa"/>
          </w:tcPr>
          <w:p w14:paraId="7721E9CB"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tcPr>
          <w:p w14:paraId="6B130675"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tcPr>
          <w:p w14:paraId="53EBB50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1FCB6844" w14:textId="77777777" w:rsidR="00F957B0" w:rsidRPr="00714DE2" w:rsidRDefault="00F957B0" w:rsidP="00F957B0">
      <w:pPr>
        <w:spacing w:line="240" w:lineRule="auto"/>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1A9E1E00" w14:textId="77777777" w:rsidTr="009B1779">
        <w:trPr>
          <w:trHeight w:val="454"/>
          <w:jc w:val="center"/>
        </w:trPr>
        <w:tc>
          <w:tcPr>
            <w:tcW w:w="1668" w:type="pct"/>
            <w:shd w:val="clear" w:color="auto" w:fill="92D050"/>
            <w:vAlign w:val="center"/>
          </w:tcPr>
          <w:p w14:paraId="596BBA90" w14:textId="77777777" w:rsidR="00F957B0" w:rsidRPr="00714DE2" w:rsidRDefault="00F957B0" w:rsidP="009B1779">
            <w:pPr>
              <w:pStyle w:val="Tabnagwek"/>
              <w:rPr>
                <w:rFonts w:ascii="Century Gothic" w:hAnsi="Century Gothic"/>
              </w:rPr>
            </w:pPr>
            <w:r w:rsidRPr="00714DE2">
              <w:rPr>
                <w:rFonts w:ascii="Century Gothic" w:hAnsi="Century Gothic"/>
              </w:rPr>
              <w:lastRenderedPageBreak/>
              <w:br/>
              <w:t>Korzyści społeczne:</w:t>
            </w:r>
          </w:p>
        </w:tc>
        <w:tc>
          <w:tcPr>
            <w:tcW w:w="3332" w:type="pct"/>
            <w:vAlign w:val="center"/>
          </w:tcPr>
          <w:p w14:paraId="14E1198E"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budynków</w:t>
            </w:r>
          </w:p>
        </w:tc>
      </w:tr>
      <w:tr w:rsidR="00F957B0" w:rsidRPr="00714DE2" w14:paraId="3A7251A1" w14:textId="77777777" w:rsidTr="009B1779">
        <w:trPr>
          <w:trHeight w:val="454"/>
          <w:jc w:val="center"/>
        </w:trPr>
        <w:tc>
          <w:tcPr>
            <w:tcW w:w="1668" w:type="pct"/>
            <w:shd w:val="clear" w:color="auto" w:fill="92D050"/>
            <w:vAlign w:val="center"/>
          </w:tcPr>
          <w:p w14:paraId="3EF1AF6E"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58E3E919"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7140126A" w14:textId="77777777" w:rsidTr="009B1779">
        <w:trPr>
          <w:trHeight w:val="454"/>
          <w:jc w:val="center"/>
        </w:trPr>
        <w:tc>
          <w:tcPr>
            <w:tcW w:w="1668" w:type="pct"/>
            <w:shd w:val="clear" w:color="auto" w:fill="92D050"/>
            <w:vAlign w:val="center"/>
          </w:tcPr>
          <w:p w14:paraId="4EB25665"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2AA9306B"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37B3368A"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28850DA9" w14:textId="77777777" w:rsidR="00EC62A6" w:rsidRDefault="00EC62A6" w:rsidP="00F957B0">
      <w:pPr>
        <w:jc w:val="both"/>
        <w:rPr>
          <w:rFonts w:ascii="Century Gothic" w:hAnsi="Century Gothic" w:cs="Arial"/>
          <w:u w:val="single"/>
        </w:rPr>
      </w:pPr>
    </w:p>
    <w:p w14:paraId="61383CFD"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3</w:t>
      </w:r>
    </w:p>
    <w:p w14:paraId="45889C69"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AQUANET S.A.</w:t>
      </w:r>
    </w:p>
    <w:tbl>
      <w:tblPr>
        <w:tblStyle w:val="Jasnasiatkaakcent3"/>
        <w:tblW w:w="0" w:type="auto"/>
        <w:tblLook w:val="04A0" w:firstRow="1" w:lastRow="0" w:firstColumn="1" w:lastColumn="0" w:noHBand="0" w:noVBand="1"/>
      </w:tblPr>
      <w:tblGrid>
        <w:gridCol w:w="953"/>
        <w:gridCol w:w="1330"/>
        <w:gridCol w:w="812"/>
        <w:gridCol w:w="898"/>
        <w:gridCol w:w="1405"/>
        <w:gridCol w:w="971"/>
        <w:gridCol w:w="886"/>
        <w:gridCol w:w="886"/>
        <w:gridCol w:w="744"/>
      </w:tblGrid>
      <w:tr w:rsidR="00F957B0" w:rsidRPr="00714DE2" w14:paraId="314AE002" w14:textId="77777777" w:rsidTr="009B177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E55491" w14:textId="77777777" w:rsidR="00F957B0" w:rsidRPr="00714DE2" w:rsidRDefault="00F957B0" w:rsidP="009B1779">
            <w:pPr>
              <w:spacing w:before="100" w:beforeAutospacing="1" w:after="119"/>
              <w:jc w:val="center"/>
              <w:rPr>
                <w:rFonts w:ascii="Century Gothic" w:hAnsi="Century Gothic" w:cs="Arial"/>
                <w:sz w:val="14"/>
                <w:szCs w:val="14"/>
              </w:rPr>
            </w:pPr>
            <w:r w:rsidRPr="00714DE2">
              <w:rPr>
                <w:rFonts w:ascii="Century Gothic" w:hAnsi="Century Gothic" w:cs="Arial"/>
                <w:sz w:val="14"/>
                <w:szCs w:val="14"/>
              </w:rPr>
              <w:t>Nazwa działania</w:t>
            </w:r>
          </w:p>
        </w:tc>
        <w:tc>
          <w:tcPr>
            <w:tcW w:w="0" w:type="auto"/>
            <w:vAlign w:val="center"/>
          </w:tcPr>
          <w:p w14:paraId="0CEA1226"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Zakres działania</w:t>
            </w:r>
          </w:p>
        </w:tc>
        <w:tc>
          <w:tcPr>
            <w:tcW w:w="0" w:type="auto"/>
            <w:vAlign w:val="center"/>
            <w:hideMark/>
          </w:tcPr>
          <w:p w14:paraId="0AC6FC9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stan realizacji</w:t>
            </w:r>
          </w:p>
        </w:tc>
        <w:tc>
          <w:tcPr>
            <w:tcW w:w="0" w:type="auto"/>
            <w:vAlign w:val="center"/>
            <w:hideMark/>
          </w:tcPr>
          <w:p w14:paraId="0ED617D0"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źródło finansowania</w:t>
            </w:r>
          </w:p>
        </w:tc>
        <w:tc>
          <w:tcPr>
            <w:tcW w:w="0" w:type="auto"/>
            <w:vAlign w:val="center"/>
            <w:hideMark/>
          </w:tcPr>
          <w:p w14:paraId="465C34F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wskaźniki monitorowania</w:t>
            </w:r>
          </w:p>
        </w:tc>
        <w:tc>
          <w:tcPr>
            <w:tcW w:w="0" w:type="auto"/>
            <w:vAlign w:val="center"/>
            <w:hideMark/>
          </w:tcPr>
          <w:p w14:paraId="5A67EC19"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szacunkowy koszt realizacji [zł]</w:t>
            </w:r>
          </w:p>
        </w:tc>
        <w:tc>
          <w:tcPr>
            <w:tcW w:w="0" w:type="auto"/>
            <w:gridSpan w:val="3"/>
            <w:vAlign w:val="center"/>
            <w:hideMark/>
          </w:tcPr>
          <w:p w14:paraId="5FD96029"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oczekiwane efekty realizacji projektu</w:t>
            </w:r>
          </w:p>
        </w:tc>
      </w:tr>
      <w:tr w:rsidR="00F957B0" w:rsidRPr="00714DE2" w14:paraId="20E13EB0" w14:textId="77777777" w:rsidTr="009B177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8081C6" w14:textId="77777777" w:rsidR="00F957B0" w:rsidRPr="00714DE2" w:rsidRDefault="00F957B0" w:rsidP="009B1779">
            <w:pPr>
              <w:spacing w:before="100" w:beforeAutospacing="1" w:after="119"/>
              <w:jc w:val="center"/>
              <w:rPr>
                <w:rFonts w:ascii="Century Gothic" w:hAnsi="Century Gothic" w:cs="Arial"/>
                <w:sz w:val="14"/>
                <w:szCs w:val="14"/>
              </w:rPr>
            </w:pPr>
            <w:r w:rsidRPr="00714DE2">
              <w:rPr>
                <w:rFonts w:ascii="Century Gothic" w:hAnsi="Century Gothic" w:cs="Arial"/>
                <w:sz w:val="14"/>
                <w:szCs w:val="14"/>
              </w:rPr>
              <w:t>Centralna Oczyszczalnia Ścieków</w:t>
            </w:r>
          </w:p>
        </w:tc>
        <w:tc>
          <w:tcPr>
            <w:tcW w:w="0" w:type="auto"/>
            <w:vAlign w:val="center"/>
          </w:tcPr>
          <w:p w14:paraId="7CFF429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1. Wymiana istniejących kotłów i dostosowanie nowego układu kotłowni do zmiany paliwa zasilania dla kotłowni</w:t>
            </w:r>
          </w:p>
          <w:p w14:paraId="67ABC8B8"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Modernizacja istniejącego systemu ciepłowniczego tj. połączenie istniejących układów</w:t>
            </w:r>
          </w:p>
          <w:p w14:paraId="44401788"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2.Zagospodarowanie ciepła odpadowego pochodzącego ze spalin gazogeneratorów i suszarni osadu na terenie COŚ</w:t>
            </w:r>
          </w:p>
        </w:tc>
        <w:tc>
          <w:tcPr>
            <w:tcW w:w="0" w:type="auto"/>
            <w:vMerge w:val="restart"/>
            <w:vAlign w:val="center"/>
            <w:hideMark/>
          </w:tcPr>
          <w:p w14:paraId="69D38A54"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planowane</w:t>
            </w:r>
          </w:p>
        </w:tc>
        <w:tc>
          <w:tcPr>
            <w:tcW w:w="0" w:type="auto"/>
            <w:vMerge w:val="restart"/>
            <w:vAlign w:val="center"/>
            <w:hideMark/>
          </w:tcPr>
          <w:p w14:paraId="736EB51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środki UE, środki własne</w:t>
            </w:r>
          </w:p>
        </w:tc>
        <w:tc>
          <w:tcPr>
            <w:tcW w:w="0" w:type="auto"/>
            <w:vMerge w:val="restart"/>
            <w:vAlign w:val="center"/>
            <w:hideMark/>
          </w:tcPr>
          <w:p w14:paraId="792742B8"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Powierzchnia użytkowa budynków poddanych kompleksowej termomodernizacji [m2]</w:t>
            </w:r>
          </w:p>
          <w:p w14:paraId="723792BD"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Długość nowo wybudowanych i zmodernizowanych sieci elektroenergetycznych [m]</w:t>
            </w:r>
          </w:p>
        </w:tc>
        <w:tc>
          <w:tcPr>
            <w:tcW w:w="0" w:type="auto"/>
            <w:vMerge w:val="restart"/>
            <w:vAlign w:val="center"/>
            <w:hideMark/>
          </w:tcPr>
          <w:p w14:paraId="59054D47"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1. 1 200 000,zł</w:t>
            </w:r>
          </w:p>
          <w:p w14:paraId="3B7276E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2. 4 000 000,00zł</w:t>
            </w:r>
          </w:p>
          <w:p w14:paraId="31497602"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3. 15 000 000,00zł</w:t>
            </w:r>
          </w:p>
          <w:p w14:paraId="6A40F3A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4. 6 000 000,00zł</w:t>
            </w:r>
          </w:p>
        </w:tc>
        <w:tc>
          <w:tcPr>
            <w:tcW w:w="0" w:type="auto"/>
            <w:vAlign w:val="center"/>
            <w:hideMark/>
          </w:tcPr>
          <w:p w14:paraId="58CF5D9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ograniczenie zużycia energii [MWh/rok]</w:t>
            </w:r>
          </w:p>
        </w:tc>
        <w:tc>
          <w:tcPr>
            <w:tcW w:w="0" w:type="auto"/>
            <w:vAlign w:val="center"/>
            <w:hideMark/>
          </w:tcPr>
          <w:p w14:paraId="2645B46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ograniczenie emisji CO2 [Mg CO2/rok]</w:t>
            </w:r>
          </w:p>
        </w:tc>
        <w:tc>
          <w:tcPr>
            <w:tcW w:w="0" w:type="auto"/>
            <w:vAlign w:val="center"/>
            <w:hideMark/>
          </w:tcPr>
          <w:p w14:paraId="5B27CC9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produkcja dod. energii z OZE [MW]</w:t>
            </w:r>
          </w:p>
        </w:tc>
      </w:tr>
      <w:tr w:rsidR="00F957B0" w:rsidRPr="00714DE2" w14:paraId="7D949064" w14:textId="77777777" w:rsidTr="009B177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2E9A62" w14:textId="77777777" w:rsidR="00F957B0" w:rsidRPr="00714DE2" w:rsidRDefault="00F957B0" w:rsidP="009B1779">
            <w:pPr>
              <w:spacing w:before="100" w:beforeAutospacing="1" w:after="119"/>
              <w:jc w:val="center"/>
              <w:rPr>
                <w:rFonts w:ascii="Century Gothic" w:hAnsi="Century Gothic" w:cs="Arial"/>
                <w:sz w:val="14"/>
                <w:szCs w:val="14"/>
              </w:rPr>
            </w:pPr>
            <w:r w:rsidRPr="00714DE2">
              <w:rPr>
                <w:rFonts w:ascii="Century Gothic" w:hAnsi="Century Gothic" w:cs="Arial"/>
                <w:sz w:val="14"/>
                <w:szCs w:val="14"/>
              </w:rPr>
              <w:t>Poznań zasilanie w energię elektryczną obiektów SUW Wiśniowa</w:t>
            </w:r>
          </w:p>
        </w:tc>
        <w:tc>
          <w:tcPr>
            <w:tcW w:w="0" w:type="auto"/>
            <w:vAlign w:val="center"/>
          </w:tcPr>
          <w:p w14:paraId="22E5A78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3.Budowa układu zasilania w ciepło i zastępczą energię elektryczną( agregat prądotwórczy+ zespół pomp ciepła)</w:t>
            </w:r>
          </w:p>
          <w:p w14:paraId="5F57A3C1"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4.Termomodernizacja obiektów kubaturowych</w:t>
            </w:r>
          </w:p>
        </w:tc>
        <w:tc>
          <w:tcPr>
            <w:tcW w:w="0" w:type="auto"/>
            <w:vMerge/>
            <w:vAlign w:val="center"/>
            <w:hideMark/>
          </w:tcPr>
          <w:p w14:paraId="4031FD2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p>
        </w:tc>
        <w:tc>
          <w:tcPr>
            <w:tcW w:w="0" w:type="auto"/>
            <w:vMerge/>
            <w:vAlign w:val="center"/>
            <w:hideMark/>
          </w:tcPr>
          <w:p w14:paraId="58CA8DE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p>
        </w:tc>
        <w:tc>
          <w:tcPr>
            <w:tcW w:w="0" w:type="auto"/>
            <w:vMerge/>
            <w:vAlign w:val="center"/>
            <w:hideMark/>
          </w:tcPr>
          <w:p w14:paraId="6DB38A1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p>
        </w:tc>
        <w:tc>
          <w:tcPr>
            <w:tcW w:w="0" w:type="auto"/>
            <w:vMerge/>
            <w:vAlign w:val="center"/>
            <w:hideMark/>
          </w:tcPr>
          <w:p w14:paraId="1BC6BCF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p>
        </w:tc>
        <w:tc>
          <w:tcPr>
            <w:tcW w:w="0" w:type="auto"/>
            <w:hideMark/>
          </w:tcPr>
          <w:p w14:paraId="324C8416"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0" w:type="auto"/>
            <w:hideMark/>
          </w:tcPr>
          <w:p w14:paraId="3C73FB7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0" w:type="auto"/>
            <w:hideMark/>
          </w:tcPr>
          <w:p w14:paraId="4883A66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477442A4"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46420962" w14:textId="77777777" w:rsidTr="009B1779">
        <w:trPr>
          <w:trHeight w:val="454"/>
          <w:jc w:val="center"/>
        </w:trPr>
        <w:tc>
          <w:tcPr>
            <w:tcW w:w="1668" w:type="pct"/>
            <w:shd w:val="clear" w:color="auto" w:fill="92D050"/>
            <w:vAlign w:val="center"/>
          </w:tcPr>
          <w:p w14:paraId="522D6039" w14:textId="77777777" w:rsidR="00F957B0" w:rsidRPr="00714DE2" w:rsidRDefault="00F957B0" w:rsidP="009B1779">
            <w:pPr>
              <w:pStyle w:val="Tabnagwek"/>
              <w:rPr>
                <w:rFonts w:ascii="Century Gothic" w:hAnsi="Century Gothic"/>
              </w:rPr>
            </w:pPr>
            <w:r w:rsidRPr="00714DE2">
              <w:rPr>
                <w:rFonts w:ascii="Century Gothic" w:hAnsi="Century Gothic"/>
              </w:rPr>
              <w:t>Korzyści społeczne:</w:t>
            </w:r>
          </w:p>
        </w:tc>
        <w:tc>
          <w:tcPr>
            <w:tcW w:w="3332" w:type="pct"/>
            <w:vAlign w:val="center"/>
          </w:tcPr>
          <w:p w14:paraId="31D151F6" w14:textId="77777777" w:rsidR="00F957B0" w:rsidRPr="00714DE2" w:rsidRDefault="00F957B0" w:rsidP="009B1779">
            <w:pPr>
              <w:pStyle w:val="Tabstyl0"/>
              <w:rPr>
                <w:rFonts w:ascii="Century Gothic" w:hAnsi="Century Gothic"/>
              </w:rPr>
            </w:pPr>
            <w:r w:rsidRPr="00714DE2">
              <w:rPr>
                <w:rFonts w:ascii="Century Gothic" w:hAnsi="Century Gothic"/>
              </w:rPr>
              <w:t>–</w:t>
            </w:r>
          </w:p>
        </w:tc>
      </w:tr>
      <w:tr w:rsidR="00F957B0" w:rsidRPr="00714DE2" w14:paraId="18B8301F" w14:textId="77777777" w:rsidTr="009B1779">
        <w:trPr>
          <w:trHeight w:val="454"/>
          <w:jc w:val="center"/>
        </w:trPr>
        <w:tc>
          <w:tcPr>
            <w:tcW w:w="1668" w:type="pct"/>
            <w:shd w:val="clear" w:color="auto" w:fill="92D050"/>
            <w:vAlign w:val="center"/>
          </w:tcPr>
          <w:p w14:paraId="6E6EC539"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2A9106A2"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zużycia energii elektrycznej oraz energii cieplnej</w:t>
            </w:r>
          </w:p>
        </w:tc>
      </w:tr>
      <w:tr w:rsidR="00F957B0" w:rsidRPr="00714DE2" w14:paraId="35843A68" w14:textId="77777777" w:rsidTr="009B1779">
        <w:trPr>
          <w:trHeight w:val="454"/>
          <w:jc w:val="center"/>
        </w:trPr>
        <w:tc>
          <w:tcPr>
            <w:tcW w:w="1668" w:type="pct"/>
            <w:shd w:val="clear" w:color="auto" w:fill="92D050"/>
            <w:vAlign w:val="center"/>
          </w:tcPr>
          <w:p w14:paraId="6D1AE2BC"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3B793F75" w14:textId="77777777" w:rsidR="00F957B0" w:rsidRPr="00714DE2" w:rsidRDefault="00F957B0" w:rsidP="009B1779">
            <w:pPr>
              <w:pStyle w:val="Tabstyl0"/>
              <w:rPr>
                <w:rFonts w:ascii="Century Gothic" w:hAnsi="Century Gothic"/>
              </w:rPr>
            </w:pPr>
            <w:r w:rsidRPr="00714DE2">
              <w:rPr>
                <w:rFonts w:ascii="Century Gothic" w:hAnsi="Century Gothic"/>
              </w:rPr>
              <w:t>ograniczenie emisji gazów cieplarnianych, zagospodarowanie energii wytworzonej w systemie fotowoltaicznym</w:t>
            </w:r>
          </w:p>
        </w:tc>
      </w:tr>
    </w:tbl>
    <w:p w14:paraId="2CC16586" w14:textId="77777777" w:rsidR="00F957B0" w:rsidRPr="00714DE2" w:rsidRDefault="00F957B0" w:rsidP="00F957B0">
      <w:pPr>
        <w:jc w:val="both"/>
        <w:rPr>
          <w:rFonts w:ascii="Century Gothic" w:hAnsi="Century Gothic" w:cs="Arial"/>
        </w:rPr>
      </w:pPr>
    </w:p>
    <w:p w14:paraId="126092EF"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lastRenderedPageBreak/>
        <w:t>Działanie 4</w:t>
      </w:r>
    </w:p>
    <w:p w14:paraId="1DF198B8"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Departament Edukacji i Nauki, Urząd Marszałkowski Województwa Wielkopolskiego w Poznaniu</w:t>
      </w:r>
    </w:p>
    <w:p w14:paraId="587C7FAB"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Wielkopolskiego Samorządowego Centrum Kształcenia Zawodowego i Ustawicznego nr 1 w Poznaniu</w:t>
      </w:r>
    </w:p>
    <w:p w14:paraId="3B3A9F22" w14:textId="77777777" w:rsidR="00F957B0" w:rsidRPr="00714DE2" w:rsidRDefault="00F957B0" w:rsidP="00F957B0">
      <w:pPr>
        <w:jc w:val="both"/>
        <w:rPr>
          <w:rFonts w:ascii="Century Gothic" w:hAnsi="Century Gothic" w:cs="Arial"/>
        </w:rPr>
      </w:pPr>
      <w:r w:rsidRPr="00714DE2">
        <w:rPr>
          <w:rFonts w:ascii="Century Gothic" w:hAnsi="Century Gothic" w:cs="Arial"/>
        </w:rPr>
        <w:t>Zakres prac: docieplenie ścian zewnętrznych budynku oraz wymiana oświetlenia na energooszczędne</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193C00D3" w14:textId="77777777" w:rsidTr="009B1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hideMark/>
          </w:tcPr>
          <w:p w14:paraId="52F7B74A" w14:textId="77777777" w:rsidR="00F957B0" w:rsidRPr="00714DE2" w:rsidRDefault="00F957B0" w:rsidP="009B1779">
            <w:pPr>
              <w:spacing w:before="100" w:beforeAutospacing="1" w:after="119"/>
              <w:jc w:val="center"/>
              <w:rPr>
                <w:rFonts w:ascii="Century Gothic" w:hAnsi="Century Gothic" w:cs="Arial"/>
                <w:sz w:val="24"/>
                <w:szCs w:val="24"/>
              </w:rPr>
            </w:pPr>
            <w:r w:rsidRPr="00714DE2">
              <w:rPr>
                <w:rFonts w:ascii="Century Gothic" w:hAnsi="Century Gothic" w:cs="Arial"/>
                <w:sz w:val="16"/>
                <w:szCs w:val="16"/>
              </w:rPr>
              <w:t>stan realizacji</w:t>
            </w:r>
          </w:p>
        </w:tc>
        <w:tc>
          <w:tcPr>
            <w:tcW w:w="1288" w:type="dxa"/>
            <w:hideMark/>
          </w:tcPr>
          <w:p w14:paraId="043F66DB"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źródło finansowania</w:t>
            </w:r>
          </w:p>
        </w:tc>
        <w:tc>
          <w:tcPr>
            <w:tcW w:w="1911" w:type="dxa"/>
            <w:hideMark/>
          </w:tcPr>
          <w:p w14:paraId="0F59924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wskaźniki monitorowania</w:t>
            </w:r>
          </w:p>
        </w:tc>
        <w:tc>
          <w:tcPr>
            <w:tcW w:w="1207" w:type="dxa"/>
            <w:hideMark/>
          </w:tcPr>
          <w:p w14:paraId="7A4DD33B"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szacunkowy koszt realizacji [zł]</w:t>
            </w:r>
          </w:p>
        </w:tc>
        <w:tc>
          <w:tcPr>
            <w:tcW w:w="3777" w:type="dxa"/>
            <w:gridSpan w:val="3"/>
            <w:hideMark/>
          </w:tcPr>
          <w:p w14:paraId="16AD8109"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oczekiwane efekty realizacji projektu</w:t>
            </w:r>
          </w:p>
        </w:tc>
      </w:tr>
      <w:tr w:rsidR="00F957B0" w:rsidRPr="00714DE2" w14:paraId="0E1D6748"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2DF86E3A" w14:textId="77777777" w:rsidR="00F957B0" w:rsidRPr="00714DE2" w:rsidRDefault="00F957B0" w:rsidP="009B1779">
            <w:pPr>
              <w:spacing w:before="100" w:beforeAutospacing="1" w:after="119"/>
              <w:rPr>
                <w:rFonts w:ascii="Century Gothic" w:hAnsi="Century Gothic" w:cs="Arial"/>
                <w:sz w:val="24"/>
                <w:szCs w:val="24"/>
              </w:rPr>
            </w:pPr>
            <w:r w:rsidRPr="00714DE2">
              <w:rPr>
                <w:rFonts w:ascii="Century Gothic" w:hAnsi="Century Gothic" w:cs="Arial"/>
                <w:sz w:val="16"/>
                <w:szCs w:val="16"/>
              </w:rPr>
              <w:t>planowane</w:t>
            </w:r>
          </w:p>
        </w:tc>
        <w:tc>
          <w:tcPr>
            <w:tcW w:w="1288" w:type="dxa"/>
            <w:vMerge w:val="restart"/>
            <w:hideMark/>
          </w:tcPr>
          <w:p w14:paraId="2EA97D2A"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środki UE, środki własne</w:t>
            </w:r>
          </w:p>
        </w:tc>
        <w:tc>
          <w:tcPr>
            <w:tcW w:w="1911" w:type="dxa"/>
            <w:vMerge w:val="restart"/>
            <w:hideMark/>
          </w:tcPr>
          <w:p w14:paraId="373382C9"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4E2D1A48"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Br. danych</w:t>
            </w:r>
          </w:p>
        </w:tc>
        <w:tc>
          <w:tcPr>
            <w:tcW w:w="1250" w:type="dxa"/>
            <w:hideMark/>
          </w:tcPr>
          <w:p w14:paraId="33561E04"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ograniczenie zużycia energii [MWh/rok]</w:t>
            </w:r>
          </w:p>
        </w:tc>
        <w:tc>
          <w:tcPr>
            <w:tcW w:w="1250" w:type="dxa"/>
            <w:hideMark/>
          </w:tcPr>
          <w:p w14:paraId="09CA3B7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ograniczenie emisji CO2 [Mg CO2/rok]</w:t>
            </w:r>
          </w:p>
        </w:tc>
        <w:tc>
          <w:tcPr>
            <w:tcW w:w="1277" w:type="dxa"/>
            <w:hideMark/>
          </w:tcPr>
          <w:p w14:paraId="2E585764"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714DE2">
              <w:rPr>
                <w:rFonts w:ascii="Century Gothic" w:hAnsi="Century Gothic" w:cs="Arial"/>
                <w:sz w:val="16"/>
                <w:szCs w:val="16"/>
              </w:rPr>
              <w:t>produkcja dod. energii z OZE [MW]</w:t>
            </w:r>
          </w:p>
        </w:tc>
      </w:tr>
      <w:tr w:rsidR="00F957B0" w:rsidRPr="00714DE2" w14:paraId="2317BB28"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190FE15E" w14:textId="77777777" w:rsidR="00F957B0" w:rsidRPr="00714DE2" w:rsidRDefault="00F957B0" w:rsidP="009B1779">
            <w:pPr>
              <w:spacing w:before="100" w:beforeAutospacing="1" w:after="119"/>
              <w:rPr>
                <w:rFonts w:ascii="Century Gothic" w:hAnsi="Century Gothic" w:cs="Arial"/>
                <w:sz w:val="24"/>
                <w:szCs w:val="24"/>
              </w:rPr>
            </w:pPr>
          </w:p>
        </w:tc>
        <w:tc>
          <w:tcPr>
            <w:tcW w:w="1288" w:type="dxa"/>
            <w:vMerge/>
            <w:hideMark/>
          </w:tcPr>
          <w:p w14:paraId="11458D12"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1911" w:type="dxa"/>
            <w:vMerge/>
            <w:hideMark/>
          </w:tcPr>
          <w:p w14:paraId="3441AEAD"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1207" w:type="dxa"/>
            <w:vMerge/>
            <w:hideMark/>
          </w:tcPr>
          <w:p w14:paraId="56D6F318"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4"/>
                <w:szCs w:val="24"/>
              </w:rPr>
            </w:pPr>
          </w:p>
        </w:tc>
        <w:tc>
          <w:tcPr>
            <w:tcW w:w="1250" w:type="dxa"/>
            <w:hideMark/>
          </w:tcPr>
          <w:p w14:paraId="0F38CE2B"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1149F10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CB19115"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6073AFEB"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6B3148FD" w14:textId="77777777" w:rsidTr="009B1779">
        <w:trPr>
          <w:trHeight w:val="454"/>
          <w:jc w:val="center"/>
        </w:trPr>
        <w:tc>
          <w:tcPr>
            <w:tcW w:w="1668" w:type="pct"/>
            <w:shd w:val="clear" w:color="auto" w:fill="92D050"/>
            <w:vAlign w:val="center"/>
          </w:tcPr>
          <w:p w14:paraId="5130A1A9"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51B6C1AF"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75207FEB" w14:textId="77777777" w:rsidTr="009B1779">
        <w:trPr>
          <w:trHeight w:val="454"/>
          <w:jc w:val="center"/>
        </w:trPr>
        <w:tc>
          <w:tcPr>
            <w:tcW w:w="1668" w:type="pct"/>
            <w:shd w:val="clear" w:color="auto" w:fill="92D050"/>
            <w:vAlign w:val="center"/>
          </w:tcPr>
          <w:p w14:paraId="5CC9F9C2"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4B7F7E63"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2D153A74" w14:textId="77777777" w:rsidTr="009B1779">
        <w:trPr>
          <w:trHeight w:val="454"/>
          <w:jc w:val="center"/>
        </w:trPr>
        <w:tc>
          <w:tcPr>
            <w:tcW w:w="1668" w:type="pct"/>
            <w:shd w:val="clear" w:color="auto" w:fill="92D050"/>
            <w:vAlign w:val="center"/>
          </w:tcPr>
          <w:p w14:paraId="7AD8400C"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551DF8EE"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79E3A3F0"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22704F2E" w14:textId="77777777" w:rsidR="00F957B0" w:rsidRPr="00714DE2" w:rsidRDefault="00F957B0" w:rsidP="00F957B0">
      <w:pPr>
        <w:jc w:val="both"/>
        <w:rPr>
          <w:rFonts w:ascii="Century Gothic" w:hAnsi="Century Gothic" w:cs="Arial"/>
          <w:u w:val="single"/>
        </w:rPr>
      </w:pPr>
      <w:r w:rsidRPr="00714DE2">
        <w:rPr>
          <w:rFonts w:ascii="Century Gothic" w:hAnsi="Century Gothic" w:cs="Arial"/>
        </w:rPr>
        <w:br/>
      </w:r>
      <w:r w:rsidRPr="00714DE2">
        <w:rPr>
          <w:rFonts w:ascii="Century Gothic" w:hAnsi="Century Gothic" w:cs="Arial"/>
          <w:u w:val="single"/>
        </w:rPr>
        <w:t>Działanie 5</w:t>
      </w:r>
    </w:p>
    <w:p w14:paraId="499A65C9"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Dom Pomocy Społecznej, ul. Konarskiego 11/13  w Poznaniu</w:t>
      </w:r>
    </w:p>
    <w:p w14:paraId="433FB433"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Wielkopolskiego Samorządowego Centrum Kształcenia Zawodowego i Ustawicznego nr 1 w Poznaniu</w:t>
      </w:r>
    </w:p>
    <w:tbl>
      <w:tblPr>
        <w:tblStyle w:val="Jasnasiatkaakcent3"/>
        <w:tblW w:w="0" w:type="auto"/>
        <w:tblLook w:val="04A0" w:firstRow="1" w:lastRow="0" w:firstColumn="1" w:lastColumn="0" w:noHBand="0" w:noVBand="1"/>
      </w:tblPr>
      <w:tblGrid>
        <w:gridCol w:w="1000"/>
        <w:gridCol w:w="1200"/>
        <w:gridCol w:w="852"/>
        <w:gridCol w:w="944"/>
        <w:gridCol w:w="1350"/>
        <w:gridCol w:w="897"/>
        <w:gridCol w:w="931"/>
        <w:gridCol w:w="931"/>
        <w:gridCol w:w="780"/>
      </w:tblGrid>
      <w:tr w:rsidR="00F957B0" w:rsidRPr="00714DE2" w14:paraId="14AE3763" w14:textId="77777777" w:rsidTr="009B177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F0DCBE" w14:textId="77777777" w:rsidR="00F957B0" w:rsidRPr="00714DE2" w:rsidRDefault="00F957B0" w:rsidP="009B1779">
            <w:pPr>
              <w:spacing w:before="100" w:beforeAutospacing="1" w:after="119"/>
              <w:jc w:val="center"/>
              <w:rPr>
                <w:rFonts w:ascii="Century Gothic" w:hAnsi="Century Gothic" w:cs="Arial"/>
                <w:sz w:val="14"/>
                <w:szCs w:val="14"/>
              </w:rPr>
            </w:pPr>
            <w:r w:rsidRPr="00714DE2">
              <w:rPr>
                <w:rFonts w:ascii="Century Gothic" w:hAnsi="Century Gothic" w:cs="Arial"/>
                <w:sz w:val="14"/>
                <w:szCs w:val="14"/>
              </w:rPr>
              <w:t>Nazwa działania</w:t>
            </w:r>
          </w:p>
        </w:tc>
        <w:tc>
          <w:tcPr>
            <w:tcW w:w="0" w:type="auto"/>
            <w:vAlign w:val="center"/>
          </w:tcPr>
          <w:p w14:paraId="1C516B86"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Zakres działania</w:t>
            </w:r>
          </w:p>
        </w:tc>
        <w:tc>
          <w:tcPr>
            <w:tcW w:w="0" w:type="auto"/>
            <w:vAlign w:val="center"/>
            <w:hideMark/>
          </w:tcPr>
          <w:p w14:paraId="7A96A8F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stan realizacji</w:t>
            </w:r>
          </w:p>
        </w:tc>
        <w:tc>
          <w:tcPr>
            <w:tcW w:w="0" w:type="auto"/>
            <w:vAlign w:val="center"/>
            <w:hideMark/>
          </w:tcPr>
          <w:p w14:paraId="00DC781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źródło finansowania</w:t>
            </w:r>
          </w:p>
        </w:tc>
        <w:tc>
          <w:tcPr>
            <w:tcW w:w="0" w:type="auto"/>
            <w:vAlign w:val="center"/>
            <w:hideMark/>
          </w:tcPr>
          <w:p w14:paraId="24F840C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wskaźniki monitorowania</w:t>
            </w:r>
          </w:p>
        </w:tc>
        <w:tc>
          <w:tcPr>
            <w:tcW w:w="0" w:type="auto"/>
            <w:vAlign w:val="center"/>
            <w:hideMark/>
          </w:tcPr>
          <w:p w14:paraId="62DB03FD"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szacunkowy koszt realizacji [zł]</w:t>
            </w:r>
          </w:p>
        </w:tc>
        <w:tc>
          <w:tcPr>
            <w:tcW w:w="0" w:type="auto"/>
            <w:gridSpan w:val="3"/>
            <w:vAlign w:val="center"/>
            <w:hideMark/>
          </w:tcPr>
          <w:p w14:paraId="0734EE7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oczekiwane efekty realizacji projektu</w:t>
            </w:r>
          </w:p>
        </w:tc>
      </w:tr>
      <w:tr w:rsidR="00F957B0" w:rsidRPr="00714DE2" w14:paraId="3F1EA0CE" w14:textId="77777777" w:rsidTr="009B177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8F7BBF" w14:textId="77777777" w:rsidR="00F957B0" w:rsidRPr="00714DE2" w:rsidRDefault="00F957B0" w:rsidP="009B1779">
            <w:pPr>
              <w:spacing w:before="100" w:beforeAutospacing="1" w:after="119"/>
              <w:jc w:val="center"/>
              <w:rPr>
                <w:rFonts w:ascii="Century Gothic" w:hAnsi="Century Gothic" w:cs="Arial"/>
                <w:sz w:val="14"/>
                <w:szCs w:val="14"/>
              </w:rPr>
            </w:pPr>
            <w:r w:rsidRPr="00714DE2">
              <w:rPr>
                <w:rFonts w:ascii="Century Gothic" w:hAnsi="Century Gothic" w:cs="Arial"/>
                <w:sz w:val="14"/>
                <w:szCs w:val="14"/>
              </w:rPr>
              <w:t>Montaż odnawialnych źródeł energii</w:t>
            </w:r>
          </w:p>
        </w:tc>
        <w:tc>
          <w:tcPr>
            <w:tcW w:w="0" w:type="auto"/>
            <w:vAlign w:val="center"/>
          </w:tcPr>
          <w:p w14:paraId="6D8B43B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 xml:space="preserve">Montaż  instalacji odnawialnych źródeł energii - wykonanie posadowienia i przyłączy kolektorów słonecznych ~ 98 m2 wraz z modernizacją technologii węzła cieplnego dla potrzeb ciepłej wody użytkowej Modernizacja istniejącego systemu ciepłowniczego tj. połączenie istniejących układów. Dom Pomocy </w:t>
            </w:r>
            <w:r w:rsidRPr="00714DE2">
              <w:rPr>
                <w:rFonts w:ascii="Century Gothic" w:hAnsi="Century Gothic" w:cs="Arial"/>
                <w:sz w:val="14"/>
                <w:szCs w:val="14"/>
              </w:rPr>
              <w:lastRenderedPageBreak/>
              <w:t>Społecznej ul. Konarskiego 11/13 61-114 Poznań</w:t>
            </w:r>
          </w:p>
          <w:p w14:paraId="12B1FB6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p>
          <w:p w14:paraId="5107821A"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2.</w:t>
            </w:r>
            <w:r w:rsidRPr="00714DE2">
              <w:rPr>
                <w:rFonts w:ascii="Century Gothic" w:hAnsi="Century Gothic"/>
              </w:rPr>
              <w:t xml:space="preserve"> </w:t>
            </w:r>
            <w:r w:rsidRPr="00714DE2">
              <w:rPr>
                <w:rFonts w:ascii="Century Gothic" w:hAnsi="Century Gothic" w:cs="Arial"/>
                <w:sz w:val="14"/>
                <w:szCs w:val="14"/>
              </w:rPr>
              <w:t>Montaż  instalacji odnawialnych źródeł energii - wykonanie posadowienia i przyłączy kolektorów słonecznych ~ 72 m2 wraz z modernizacją technologii węzła cieplnego dla potrzeb ciepłej wody użytkowej. Oddział Domu Pomocy Społecznej ul. Zamenhofa 142a, 61-139 Poznań</w:t>
            </w:r>
          </w:p>
        </w:tc>
        <w:tc>
          <w:tcPr>
            <w:tcW w:w="0" w:type="auto"/>
            <w:vMerge w:val="restart"/>
            <w:vAlign w:val="center"/>
            <w:hideMark/>
          </w:tcPr>
          <w:p w14:paraId="281702CD"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lastRenderedPageBreak/>
              <w:t>planowane</w:t>
            </w:r>
          </w:p>
        </w:tc>
        <w:tc>
          <w:tcPr>
            <w:tcW w:w="0" w:type="auto"/>
            <w:vMerge w:val="restart"/>
            <w:vAlign w:val="center"/>
            <w:hideMark/>
          </w:tcPr>
          <w:p w14:paraId="15D346C5"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środki UE, środki własne</w:t>
            </w:r>
          </w:p>
        </w:tc>
        <w:tc>
          <w:tcPr>
            <w:tcW w:w="0" w:type="auto"/>
            <w:vMerge w:val="restart"/>
            <w:vAlign w:val="center"/>
            <w:hideMark/>
          </w:tcPr>
          <w:p w14:paraId="654EB44D"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Powierzchnia użytkowa budynków poddanych kompleksowej termomodernizacji [m2]</w:t>
            </w:r>
          </w:p>
          <w:p w14:paraId="1767EBC8"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Moc zainstalowanego energooszczędnego oświetlenia [kW]</w:t>
            </w:r>
          </w:p>
        </w:tc>
        <w:tc>
          <w:tcPr>
            <w:tcW w:w="0" w:type="auto"/>
            <w:vMerge w:val="restart"/>
            <w:vAlign w:val="center"/>
            <w:hideMark/>
          </w:tcPr>
          <w:p w14:paraId="08CD0A2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1. 340 000,00zł</w:t>
            </w:r>
          </w:p>
          <w:p w14:paraId="3D0B8AB5"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2. 250 000 ,00zł</w:t>
            </w:r>
          </w:p>
          <w:p w14:paraId="7ED503FD"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3. 31 000 zł</w:t>
            </w:r>
          </w:p>
          <w:p w14:paraId="4D06F0A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4. 46 000 zł</w:t>
            </w:r>
          </w:p>
          <w:p w14:paraId="1E4A23BC"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p>
        </w:tc>
        <w:tc>
          <w:tcPr>
            <w:tcW w:w="0" w:type="auto"/>
            <w:vAlign w:val="center"/>
            <w:hideMark/>
          </w:tcPr>
          <w:p w14:paraId="1D49B592"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ograniczenie zużycia energii [MWh/rok]</w:t>
            </w:r>
          </w:p>
        </w:tc>
        <w:tc>
          <w:tcPr>
            <w:tcW w:w="0" w:type="auto"/>
            <w:vAlign w:val="center"/>
            <w:hideMark/>
          </w:tcPr>
          <w:p w14:paraId="2FC7667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ograniczenie emisji CO2 [Mg CO2/rok]</w:t>
            </w:r>
          </w:p>
        </w:tc>
        <w:tc>
          <w:tcPr>
            <w:tcW w:w="0" w:type="auto"/>
            <w:vAlign w:val="center"/>
            <w:hideMark/>
          </w:tcPr>
          <w:p w14:paraId="0FB21D67"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produkcja dod. energii z OZE [MW]</w:t>
            </w:r>
          </w:p>
        </w:tc>
      </w:tr>
      <w:tr w:rsidR="00F957B0" w:rsidRPr="00714DE2" w14:paraId="0B8D3A50" w14:textId="77777777" w:rsidTr="009B177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0BD502" w14:textId="77777777" w:rsidR="00F957B0" w:rsidRPr="00714DE2" w:rsidRDefault="00F957B0" w:rsidP="009B1779">
            <w:pPr>
              <w:spacing w:before="100" w:beforeAutospacing="1" w:after="119"/>
              <w:jc w:val="center"/>
              <w:rPr>
                <w:rFonts w:ascii="Century Gothic" w:hAnsi="Century Gothic" w:cs="Arial"/>
                <w:sz w:val="14"/>
                <w:szCs w:val="14"/>
              </w:rPr>
            </w:pPr>
            <w:r w:rsidRPr="00714DE2">
              <w:rPr>
                <w:rFonts w:ascii="Century Gothic" w:hAnsi="Century Gothic" w:cs="Arial"/>
                <w:sz w:val="14"/>
                <w:szCs w:val="14"/>
              </w:rPr>
              <w:t>Modernizacja oświetlenia zewnętrznego</w:t>
            </w:r>
          </w:p>
        </w:tc>
        <w:tc>
          <w:tcPr>
            <w:tcW w:w="0" w:type="auto"/>
            <w:vAlign w:val="center"/>
          </w:tcPr>
          <w:p w14:paraId="01F75CD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3. Modernizacja oświetlenia zewnętrznego poprzez wymianę opraw na oprawy energooszczędne LED, co ma na celu:</w:t>
            </w:r>
            <w:r w:rsidRPr="00714DE2">
              <w:rPr>
                <w:rFonts w:ascii="Century Gothic" w:hAnsi="Century Gothic" w:cs="Arial"/>
                <w:sz w:val="14"/>
                <w:szCs w:val="14"/>
              </w:rPr>
              <w:br/>
              <w:t>- dostosowanie jakości światła do przestrzeni,</w:t>
            </w:r>
            <w:r w:rsidRPr="00714DE2">
              <w:rPr>
                <w:rFonts w:ascii="Century Gothic" w:hAnsi="Century Gothic" w:cs="Arial"/>
                <w:sz w:val="14"/>
                <w:szCs w:val="14"/>
              </w:rPr>
              <w:br/>
              <w:t>- obniżenie kosztów zużycia energii,</w:t>
            </w:r>
            <w:r w:rsidRPr="00714DE2">
              <w:rPr>
                <w:rFonts w:ascii="Century Gothic" w:hAnsi="Century Gothic" w:cs="Arial"/>
                <w:sz w:val="14"/>
                <w:szCs w:val="14"/>
              </w:rPr>
              <w:br/>
              <w:t>- wykonanie oświetlenia przyjaznego dla środowiska. Dom Pomocy Społecznej, ul. Konarskiego 11/13, 61-114 Poznań</w:t>
            </w:r>
          </w:p>
          <w:p w14:paraId="09B22111"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r w:rsidRPr="00714DE2">
              <w:rPr>
                <w:rFonts w:ascii="Century Gothic" w:hAnsi="Century Gothic" w:cs="Arial"/>
                <w:sz w:val="14"/>
                <w:szCs w:val="14"/>
              </w:rPr>
              <w:t>4. Modernizacja oświetlenia zewnętrznego poprzez wymianę opraw na oprawy energooszczędne LED, co ma na celu:</w:t>
            </w:r>
            <w:r w:rsidRPr="00714DE2">
              <w:rPr>
                <w:rFonts w:ascii="Century Gothic" w:hAnsi="Century Gothic" w:cs="Arial"/>
                <w:sz w:val="14"/>
                <w:szCs w:val="14"/>
              </w:rPr>
              <w:br/>
              <w:t>- dostosowanie jakości światła do przestrzeni,</w:t>
            </w:r>
            <w:r w:rsidRPr="00714DE2">
              <w:rPr>
                <w:rFonts w:ascii="Century Gothic" w:hAnsi="Century Gothic" w:cs="Arial"/>
                <w:sz w:val="14"/>
                <w:szCs w:val="14"/>
              </w:rPr>
              <w:br/>
              <w:t xml:space="preserve">- obniżenie kosztów </w:t>
            </w:r>
            <w:r w:rsidRPr="00714DE2">
              <w:rPr>
                <w:rFonts w:ascii="Century Gothic" w:hAnsi="Century Gothic" w:cs="Arial"/>
                <w:sz w:val="14"/>
                <w:szCs w:val="14"/>
              </w:rPr>
              <w:lastRenderedPageBreak/>
              <w:t>zużycia energii,</w:t>
            </w:r>
            <w:r w:rsidRPr="00714DE2">
              <w:rPr>
                <w:rFonts w:ascii="Century Gothic" w:hAnsi="Century Gothic" w:cs="Arial"/>
                <w:sz w:val="14"/>
                <w:szCs w:val="14"/>
              </w:rPr>
              <w:br/>
              <w:t>- wykonanie oświetlenia przyjaznego dla środowiska. Oddział Domu Pomocy Społecznej ul. Zamenhofa 142a, 61-139 Poznań</w:t>
            </w:r>
          </w:p>
        </w:tc>
        <w:tc>
          <w:tcPr>
            <w:tcW w:w="0" w:type="auto"/>
            <w:vMerge/>
            <w:vAlign w:val="center"/>
            <w:hideMark/>
          </w:tcPr>
          <w:p w14:paraId="11AB450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p>
        </w:tc>
        <w:tc>
          <w:tcPr>
            <w:tcW w:w="0" w:type="auto"/>
            <w:vMerge/>
            <w:vAlign w:val="center"/>
            <w:hideMark/>
          </w:tcPr>
          <w:p w14:paraId="7284ACD9"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p>
        </w:tc>
        <w:tc>
          <w:tcPr>
            <w:tcW w:w="0" w:type="auto"/>
            <w:vMerge/>
            <w:vAlign w:val="center"/>
            <w:hideMark/>
          </w:tcPr>
          <w:p w14:paraId="66E7E712"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p>
        </w:tc>
        <w:tc>
          <w:tcPr>
            <w:tcW w:w="0" w:type="auto"/>
            <w:vMerge/>
            <w:vAlign w:val="center"/>
            <w:hideMark/>
          </w:tcPr>
          <w:p w14:paraId="699884D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4"/>
                <w:szCs w:val="14"/>
              </w:rPr>
            </w:pPr>
          </w:p>
        </w:tc>
        <w:tc>
          <w:tcPr>
            <w:tcW w:w="0" w:type="auto"/>
            <w:hideMark/>
          </w:tcPr>
          <w:p w14:paraId="1B2DFEA2"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0" w:type="auto"/>
            <w:hideMark/>
          </w:tcPr>
          <w:p w14:paraId="4E8E595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0" w:type="auto"/>
            <w:hideMark/>
          </w:tcPr>
          <w:p w14:paraId="4606BCF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4402C0F7"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5CB24409" w14:textId="77777777" w:rsidTr="009B1779">
        <w:trPr>
          <w:trHeight w:val="454"/>
          <w:jc w:val="center"/>
        </w:trPr>
        <w:tc>
          <w:tcPr>
            <w:tcW w:w="1668" w:type="pct"/>
            <w:shd w:val="clear" w:color="auto" w:fill="92D050"/>
            <w:vAlign w:val="center"/>
          </w:tcPr>
          <w:p w14:paraId="38B19C85"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10CE7D86"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7F26647A" w14:textId="77777777" w:rsidTr="009B1779">
        <w:trPr>
          <w:trHeight w:val="454"/>
          <w:jc w:val="center"/>
        </w:trPr>
        <w:tc>
          <w:tcPr>
            <w:tcW w:w="1668" w:type="pct"/>
            <w:shd w:val="clear" w:color="auto" w:fill="92D050"/>
            <w:vAlign w:val="center"/>
          </w:tcPr>
          <w:p w14:paraId="3DE8FC9D"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2E2FE9BB"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3F711012" w14:textId="77777777" w:rsidTr="009B1779">
        <w:trPr>
          <w:trHeight w:val="454"/>
          <w:jc w:val="center"/>
        </w:trPr>
        <w:tc>
          <w:tcPr>
            <w:tcW w:w="1668" w:type="pct"/>
            <w:shd w:val="clear" w:color="auto" w:fill="92D050"/>
            <w:vAlign w:val="center"/>
          </w:tcPr>
          <w:p w14:paraId="7EE98956"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6046B388"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13625C06"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6F825DB9" w14:textId="77777777" w:rsidR="00F957B0" w:rsidRPr="00714DE2" w:rsidRDefault="00F957B0" w:rsidP="00F957B0">
      <w:pPr>
        <w:jc w:val="both"/>
        <w:rPr>
          <w:rFonts w:ascii="Century Gothic" w:hAnsi="Century Gothic" w:cs="Arial"/>
        </w:rPr>
      </w:pPr>
    </w:p>
    <w:p w14:paraId="77528494"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6</w:t>
      </w:r>
    </w:p>
    <w:p w14:paraId="33B52411"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Dyrektor Generalny Wielkopolskiego Urzędu Wojewódzkiego w Poznaniu</w:t>
      </w:r>
    </w:p>
    <w:p w14:paraId="47357538"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budynku „A” w kompleksie budynków Centrum Powiadamiania Ratunkowego ul. Wiśniowa 13a w Poznaniu</w:t>
      </w:r>
    </w:p>
    <w:p w14:paraId="68DEC566" w14:textId="77777777" w:rsidR="00F957B0" w:rsidRPr="00714DE2" w:rsidRDefault="00F957B0" w:rsidP="00F957B0">
      <w:pPr>
        <w:jc w:val="both"/>
        <w:rPr>
          <w:rFonts w:ascii="Century Gothic" w:hAnsi="Century Gothic" w:cs="Arial"/>
        </w:rPr>
      </w:pPr>
      <w:r w:rsidRPr="00714DE2">
        <w:rPr>
          <w:rFonts w:ascii="Century Gothic" w:hAnsi="Century Gothic" w:cs="Arial"/>
        </w:rPr>
        <w:t xml:space="preserve">Zakres prac: </w:t>
      </w:r>
    </w:p>
    <w:tbl>
      <w:tblPr>
        <w:tblStyle w:val="Tabela-Siatka"/>
        <w:tblW w:w="0" w:type="auto"/>
        <w:tblLook w:val="04A0" w:firstRow="1" w:lastRow="0" w:firstColumn="1" w:lastColumn="0" w:noHBand="0" w:noVBand="1"/>
      </w:tblPr>
      <w:tblGrid>
        <w:gridCol w:w="549"/>
        <w:gridCol w:w="4258"/>
        <w:gridCol w:w="2112"/>
        <w:gridCol w:w="1966"/>
      </w:tblGrid>
      <w:tr w:rsidR="00F957B0" w:rsidRPr="00714DE2" w14:paraId="6216089F" w14:textId="77777777" w:rsidTr="009B1779">
        <w:tc>
          <w:tcPr>
            <w:tcW w:w="535" w:type="dxa"/>
          </w:tcPr>
          <w:p w14:paraId="4547D503" w14:textId="77777777" w:rsidR="00F957B0" w:rsidRPr="00714DE2" w:rsidRDefault="00F957B0" w:rsidP="009B1779">
            <w:pPr>
              <w:spacing w:line="276" w:lineRule="auto"/>
              <w:jc w:val="center"/>
              <w:rPr>
                <w:rFonts w:ascii="Century Gothic" w:hAnsi="Century Gothic"/>
                <w:b/>
              </w:rPr>
            </w:pPr>
            <w:r w:rsidRPr="00714DE2">
              <w:rPr>
                <w:rFonts w:ascii="Century Gothic" w:hAnsi="Century Gothic"/>
                <w:b/>
              </w:rPr>
              <w:t>Nr</w:t>
            </w:r>
          </w:p>
        </w:tc>
        <w:tc>
          <w:tcPr>
            <w:tcW w:w="4676" w:type="dxa"/>
          </w:tcPr>
          <w:p w14:paraId="6FC3B0B3" w14:textId="77777777" w:rsidR="00F957B0" w:rsidRPr="00714DE2" w:rsidRDefault="00F957B0" w:rsidP="009B1779">
            <w:pPr>
              <w:spacing w:line="276" w:lineRule="auto"/>
              <w:jc w:val="center"/>
              <w:rPr>
                <w:rFonts w:ascii="Century Gothic" w:hAnsi="Century Gothic"/>
                <w:b/>
              </w:rPr>
            </w:pPr>
            <w:r w:rsidRPr="00714DE2">
              <w:rPr>
                <w:rFonts w:ascii="Century Gothic" w:hAnsi="Century Gothic"/>
                <w:b/>
              </w:rPr>
              <w:t>Opis robót</w:t>
            </w:r>
          </w:p>
        </w:tc>
        <w:tc>
          <w:tcPr>
            <w:tcW w:w="2268" w:type="dxa"/>
          </w:tcPr>
          <w:p w14:paraId="415EB059" w14:textId="77777777" w:rsidR="00F957B0" w:rsidRPr="00714DE2" w:rsidRDefault="00F957B0" w:rsidP="009B1779">
            <w:pPr>
              <w:spacing w:line="276" w:lineRule="auto"/>
              <w:jc w:val="center"/>
              <w:rPr>
                <w:rFonts w:ascii="Century Gothic" w:hAnsi="Century Gothic"/>
                <w:b/>
              </w:rPr>
            </w:pPr>
            <w:r w:rsidRPr="00714DE2">
              <w:rPr>
                <w:rFonts w:ascii="Century Gothic" w:hAnsi="Century Gothic"/>
                <w:b/>
              </w:rPr>
              <w:t>Wartość netto/zł</w:t>
            </w:r>
          </w:p>
        </w:tc>
        <w:tc>
          <w:tcPr>
            <w:tcW w:w="2067" w:type="dxa"/>
          </w:tcPr>
          <w:p w14:paraId="68A020C5" w14:textId="77777777" w:rsidR="00F957B0" w:rsidRPr="00714DE2" w:rsidRDefault="00F957B0" w:rsidP="009B1779">
            <w:pPr>
              <w:spacing w:line="276" w:lineRule="auto"/>
              <w:jc w:val="center"/>
              <w:rPr>
                <w:rFonts w:ascii="Century Gothic" w:hAnsi="Century Gothic"/>
                <w:b/>
              </w:rPr>
            </w:pPr>
            <w:r w:rsidRPr="00714DE2">
              <w:rPr>
                <w:rFonts w:ascii="Century Gothic" w:hAnsi="Century Gothic"/>
                <w:b/>
              </w:rPr>
              <w:t>Wartość brutto/zł</w:t>
            </w:r>
          </w:p>
        </w:tc>
      </w:tr>
      <w:tr w:rsidR="00F957B0" w:rsidRPr="00714DE2" w14:paraId="208E6614" w14:textId="77777777" w:rsidTr="009B1779">
        <w:tc>
          <w:tcPr>
            <w:tcW w:w="535" w:type="dxa"/>
          </w:tcPr>
          <w:p w14:paraId="02559A8D" w14:textId="77777777" w:rsidR="00F957B0" w:rsidRPr="00714DE2" w:rsidRDefault="00F957B0" w:rsidP="009B1779">
            <w:pPr>
              <w:spacing w:line="276" w:lineRule="auto"/>
              <w:jc w:val="center"/>
              <w:rPr>
                <w:rFonts w:ascii="Century Gothic" w:hAnsi="Century Gothic"/>
              </w:rPr>
            </w:pPr>
            <w:r w:rsidRPr="00714DE2">
              <w:rPr>
                <w:rFonts w:ascii="Century Gothic" w:hAnsi="Century Gothic"/>
              </w:rPr>
              <w:t>1.</w:t>
            </w:r>
          </w:p>
        </w:tc>
        <w:tc>
          <w:tcPr>
            <w:tcW w:w="4676" w:type="dxa"/>
          </w:tcPr>
          <w:p w14:paraId="2916BE15" w14:textId="77777777" w:rsidR="00F957B0" w:rsidRPr="00714DE2" w:rsidRDefault="00F957B0" w:rsidP="009B1779">
            <w:pPr>
              <w:spacing w:line="276" w:lineRule="auto"/>
              <w:jc w:val="both"/>
              <w:rPr>
                <w:rFonts w:ascii="Century Gothic" w:hAnsi="Century Gothic"/>
                <w:b/>
              </w:rPr>
            </w:pPr>
            <w:r w:rsidRPr="00714DE2">
              <w:rPr>
                <w:rFonts w:ascii="Century Gothic" w:hAnsi="Century Gothic"/>
                <w:b/>
              </w:rPr>
              <w:t>Wymiana stolarki okiennej</w:t>
            </w:r>
          </w:p>
        </w:tc>
        <w:tc>
          <w:tcPr>
            <w:tcW w:w="2268" w:type="dxa"/>
          </w:tcPr>
          <w:p w14:paraId="68870192" w14:textId="77777777" w:rsidR="00F957B0" w:rsidRPr="00714DE2" w:rsidRDefault="00F957B0" w:rsidP="009B1779">
            <w:pPr>
              <w:spacing w:line="276" w:lineRule="auto"/>
              <w:jc w:val="right"/>
              <w:rPr>
                <w:rFonts w:ascii="Century Gothic" w:hAnsi="Century Gothic"/>
                <w:b/>
              </w:rPr>
            </w:pPr>
            <w:r w:rsidRPr="00714DE2">
              <w:rPr>
                <w:rFonts w:ascii="Century Gothic" w:hAnsi="Century Gothic"/>
                <w:b/>
              </w:rPr>
              <w:t>120.048,68</w:t>
            </w:r>
          </w:p>
        </w:tc>
        <w:tc>
          <w:tcPr>
            <w:tcW w:w="2067" w:type="dxa"/>
          </w:tcPr>
          <w:p w14:paraId="1E543BFF" w14:textId="77777777" w:rsidR="00F957B0" w:rsidRPr="00714DE2" w:rsidRDefault="00F957B0" w:rsidP="009B1779">
            <w:pPr>
              <w:spacing w:line="276" w:lineRule="auto"/>
              <w:jc w:val="right"/>
              <w:rPr>
                <w:rFonts w:ascii="Century Gothic" w:hAnsi="Century Gothic"/>
                <w:b/>
              </w:rPr>
            </w:pPr>
            <w:r w:rsidRPr="00714DE2">
              <w:rPr>
                <w:rFonts w:ascii="Century Gothic" w:hAnsi="Century Gothic"/>
                <w:b/>
              </w:rPr>
              <w:t>147659,88</w:t>
            </w:r>
          </w:p>
        </w:tc>
      </w:tr>
      <w:tr w:rsidR="00F957B0" w:rsidRPr="00714DE2" w14:paraId="6666F7AA" w14:textId="77777777" w:rsidTr="009B1779">
        <w:tc>
          <w:tcPr>
            <w:tcW w:w="535" w:type="dxa"/>
          </w:tcPr>
          <w:p w14:paraId="11EEC8D6" w14:textId="77777777" w:rsidR="00F957B0" w:rsidRPr="00714DE2" w:rsidRDefault="00F957B0" w:rsidP="009B1779">
            <w:pPr>
              <w:spacing w:line="276" w:lineRule="auto"/>
              <w:jc w:val="center"/>
              <w:rPr>
                <w:rFonts w:ascii="Century Gothic" w:hAnsi="Century Gothic"/>
              </w:rPr>
            </w:pPr>
            <w:r w:rsidRPr="00714DE2">
              <w:rPr>
                <w:rFonts w:ascii="Century Gothic" w:hAnsi="Century Gothic"/>
              </w:rPr>
              <w:t>1.1.</w:t>
            </w:r>
          </w:p>
        </w:tc>
        <w:tc>
          <w:tcPr>
            <w:tcW w:w="4676" w:type="dxa"/>
          </w:tcPr>
          <w:p w14:paraId="109B7CBB" w14:textId="77777777" w:rsidR="00F957B0" w:rsidRPr="00714DE2" w:rsidRDefault="00F957B0" w:rsidP="009B1779">
            <w:pPr>
              <w:spacing w:line="276" w:lineRule="auto"/>
              <w:jc w:val="both"/>
              <w:rPr>
                <w:rFonts w:ascii="Century Gothic" w:hAnsi="Century Gothic"/>
              </w:rPr>
            </w:pPr>
            <w:r w:rsidRPr="00714DE2">
              <w:rPr>
                <w:rFonts w:ascii="Century Gothic" w:hAnsi="Century Gothic"/>
              </w:rPr>
              <w:t>Prace przygotowawcze i demontażowe</w:t>
            </w:r>
          </w:p>
        </w:tc>
        <w:tc>
          <w:tcPr>
            <w:tcW w:w="2268" w:type="dxa"/>
          </w:tcPr>
          <w:p w14:paraId="380CD43F"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5.002,96</w:t>
            </w:r>
          </w:p>
        </w:tc>
        <w:tc>
          <w:tcPr>
            <w:tcW w:w="2067" w:type="dxa"/>
          </w:tcPr>
          <w:p w14:paraId="5F374535"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6.153,64</w:t>
            </w:r>
          </w:p>
        </w:tc>
      </w:tr>
      <w:tr w:rsidR="00F957B0" w:rsidRPr="00714DE2" w14:paraId="778784DE" w14:textId="77777777" w:rsidTr="009B1779">
        <w:tc>
          <w:tcPr>
            <w:tcW w:w="535" w:type="dxa"/>
          </w:tcPr>
          <w:p w14:paraId="173826CD" w14:textId="77777777" w:rsidR="00F957B0" w:rsidRPr="00714DE2" w:rsidRDefault="00F957B0" w:rsidP="009B1779">
            <w:pPr>
              <w:spacing w:line="276" w:lineRule="auto"/>
              <w:jc w:val="center"/>
              <w:rPr>
                <w:rFonts w:ascii="Century Gothic" w:hAnsi="Century Gothic"/>
              </w:rPr>
            </w:pPr>
            <w:r w:rsidRPr="00714DE2">
              <w:rPr>
                <w:rFonts w:ascii="Century Gothic" w:hAnsi="Century Gothic"/>
              </w:rPr>
              <w:t>1.2.</w:t>
            </w:r>
          </w:p>
        </w:tc>
        <w:tc>
          <w:tcPr>
            <w:tcW w:w="4676" w:type="dxa"/>
          </w:tcPr>
          <w:p w14:paraId="60354B7B" w14:textId="77777777" w:rsidR="00F957B0" w:rsidRPr="00714DE2" w:rsidRDefault="00F957B0" w:rsidP="009B1779">
            <w:pPr>
              <w:spacing w:line="276" w:lineRule="auto"/>
              <w:jc w:val="both"/>
              <w:rPr>
                <w:rFonts w:ascii="Century Gothic" w:hAnsi="Century Gothic"/>
              </w:rPr>
            </w:pPr>
            <w:r w:rsidRPr="00714DE2">
              <w:rPr>
                <w:rFonts w:ascii="Century Gothic" w:hAnsi="Century Gothic"/>
              </w:rPr>
              <w:t>Montaż okien i parapetów</w:t>
            </w:r>
          </w:p>
        </w:tc>
        <w:tc>
          <w:tcPr>
            <w:tcW w:w="2268" w:type="dxa"/>
          </w:tcPr>
          <w:p w14:paraId="779D92AF"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110.590,58</w:t>
            </w:r>
          </w:p>
        </w:tc>
        <w:tc>
          <w:tcPr>
            <w:tcW w:w="2067" w:type="dxa"/>
          </w:tcPr>
          <w:p w14:paraId="73113E14"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136.026,41</w:t>
            </w:r>
          </w:p>
        </w:tc>
      </w:tr>
      <w:tr w:rsidR="00F957B0" w:rsidRPr="00714DE2" w14:paraId="0221B56D" w14:textId="77777777" w:rsidTr="009B1779">
        <w:tc>
          <w:tcPr>
            <w:tcW w:w="535" w:type="dxa"/>
          </w:tcPr>
          <w:p w14:paraId="25011F61" w14:textId="77777777" w:rsidR="00F957B0" w:rsidRPr="00714DE2" w:rsidRDefault="00F957B0" w:rsidP="009B1779">
            <w:pPr>
              <w:spacing w:line="276" w:lineRule="auto"/>
              <w:jc w:val="center"/>
              <w:rPr>
                <w:rFonts w:ascii="Century Gothic" w:hAnsi="Century Gothic"/>
              </w:rPr>
            </w:pPr>
            <w:r w:rsidRPr="00714DE2">
              <w:rPr>
                <w:rFonts w:ascii="Century Gothic" w:hAnsi="Century Gothic"/>
              </w:rPr>
              <w:t>1.3.</w:t>
            </w:r>
          </w:p>
        </w:tc>
        <w:tc>
          <w:tcPr>
            <w:tcW w:w="4676" w:type="dxa"/>
          </w:tcPr>
          <w:p w14:paraId="371D80EA" w14:textId="77777777" w:rsidR="00F957B0" w:rsidRPr="00714DE2" w:rsidRDefault="00F957B0" w:rsidP="009B1779">
            <w:pPr>
              <w:spacing w:line="276" w:lineRule="auto"/>
              <w:jc w:val="both"/>
              <w:rPr>
                <w:rFonts w:ascii="Century Gothic" w:hAnsi="Century Gothic"/>
              </w:rPr>
            </w:pPr>
            <w:r w:rsidRPr="00714DE2">
              <w:rPr>
                <w:rFonts w:ascii="Century Gothic" w:hAnsi="Century Gothic"/>
              </w:rPr>
              <w:t>Prace wykończeniowe ościeżnicy</w:t>
            </w:r>
          </w:p>
        </w:tc>
        <w:tc>
          <w:tcPr>
            <w:tcW w:w="2268" w:type="dxa"/>
          </w:tcPr>
          <w:p w14:paraId="01E75F16"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4.455,14</w:t>
            </w:r>
          </w:p>
        </w:tc>
        <w:tc>
          <w:tcPr>
            <w:tcW w:w="2067" w:type="dxa"/>
          </w:tcPr>
          <w:p w14:paraId="24378CCF"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5.479,82</w:t>
            </w:r>
          </w:p>
        </w:tc>
      </w:tr>
      <w:tr w:rsidR="00F957B0" w:rsidRPr="00714DE2" w14:paraId="421B1DFF" w14:textId="77777777" w:rsidTr="009B1779">
        <w:tc>
          <w:tcPr>
            <w:tcW w:w="535" w:type="dxa"/>
          </w:tcPr>
          <w:p w14:paraId="6239C101" w14:textId="77777777" w:rsidR="00F957B0" w:rsidRPr="00714DE2" w:rsidRDefault="00F957B0" w:rsidP="009B1779">
            <w:pPr>
              <w:spacing w:line="276" w:lineRule="auto"/>
              <w:jc w:val="center"/>
              <w:rPr>
                <w:rFonts w:ascii="Century Gothic" w:hAnsi="Century Gothic"/>
              </w:rPr>
            </w:pPr>
            <w:r w:rsidRPr="00714DE2">
              <w:rPr>
                <w:rFonts w:ascii="Century Gothic" w:hAnsi="Century Gothic"/>
              </w:rPr>
              <w:t>2.</w:t>
            </w:r>
          </w:p>
        </w:tc>
        <w:tc>
          <w:tcPr>
            <w:tcW w:w="4676" w:type="dxa"/>
          </w:tcPr>
          <w:p w14:paraId="5CAE3C39" w14:textId="77777777" w:rsidR="00F957B0" w:rsidRPr="00714DE2" w:rsidRDefault="00F957B0" w:rsidP="009B1779">
            <w:pPr>
              <w:spacing w:line="276" w:lineRule="auto"/>
              <w:jc w:val="both"/>
              <w:rPr>
                <w:rFonts w:ascii="Century Gothic" w:hAnsi="Century Gothic"/>
                <w:b/>
              </w:rPr>
            </w:pPr>
            <w:r w:rsidRPr="00714DE2">
              <w:rPr>
                <w:rFonts w:ascii="Century Gothic" w:hAnsi="Century Gothic"/>
                <w:b/>
              </w:rPr>
              <w:t>Wymiana fasad aluminiowo-szklanych</w:t>
            </w:r>
          </w:p>
        </w:tc>
        <w:tc>
          <w:tcPr>
            <w:tcW w:w="2268" w:type="dxa"/>
          </w:tcPr>
          <w:p w14:paraId="23494707" w14:textId="77777777" w:rsidR="00F957B0" w:rsidRPr="00714DE2" w:rsidRDefault="00F957B0" w:rsidP="009B1779">
            <w:pPr>
              <w:spacing w:line="276" w:lineRule="auto"/>
              <w:jc w:val="right"/>
              <w:rPr>
                <w:rFonts w:ascii="Century Gothic" w:hAnsi="Century Gothic"/>
                <w:b/>
              </w:rPr>
            </w:pPr>
            <w:r w:rsidRPr="00714DE2">
              <w:rPr>
                <w:rFonts w:ascii="Century Gothic" w:hAnsi="Century Gothic"/>
                <w:b/>
              </w:rPr>
              <w:t>739.984,57</w:t>
            </w:r>
          </w:p>
        </w:tc>
        <w:tc>
          <w:tcPr>
            <w:tcW w:w="2067" w:type="dxa"/>
          </w:tcPr>
          <w:p w14:paraId="4D3695BC" w14:textId="77777777" w:rsidR="00F957B0" w:rsidRPr="00714DE2" w:rsidRDefault="00F957B0" w:rsidP="009B1779">
            <w:pPr>
              <w:spacing w:line="276" w:lineRule="auto"/>
              <w:jc w:val="right"/>
              <w:rPr>
                <w:rFonts w:ascii="Century Gothic" w:hAnsi="Century Gothic"/>
                <w:b/>
              </w:rPr>
            </w:pPr>
            <w:r w:rsidRPr="00714DE2">
              <w:rPr>
                <w:rFonts w:ascii="Century Gothic" w:hAnsi="Century Gothic"/>
                <w:b/>
              </w:rPr>
              <w:t>910.181,02</w:t>
            </w:r>
          </w:p>
        </w:tc>
      </w:tr>
      <w:tr w:rsidR="00F957B0" w:rsidRPr="00714DE2" w14:paraId="7D4B01D1" w14:textId="77777777" w:rsidTr="009B1779">
        <w:tc>
          <w:tcPr>
            <w:tcW w:w="535" w:type="dxa"/>
          </w:tcPr>
          <w:p w14:paraId="255A8B2B" w14:textId="77777777" w:rsidR="00F957B0" w:rsidRPr="00714DE2" w:rsidRDefault="00F957B0" w:rsidP="009B1779">
            <w:pPr>
              <w:spacing w:line="276" w:lineRule="auto"/>
              <w:jc w:val="center"/>
              <w:rPr>
                <w:rFonts w:ascii="Century Gothic" w:hAnsi="Century Gothic"/>
              </w:rPr>
            </w:pPr>
            <w:r w:rsidRPr="00714DE2">
              <w:rPr>
                <w:rFonts w:ascii="Century Gothic" w:hAnsi="Century Gothic"/>
              </w:rPr>
              <w:t>2.1.</w:t>
            </w:r>
          </w:p>
        </w:tc>
        <w:tc>
          <w:tcPr>
            <w:tcW w:w="4676" w:type="dxa"/>
          </w:tcPr>
          <w:p w14:paraId="1D99A7B2" w14:textId="77777777" w:rsidR="00F957B0" w:rsidRPr="00714DE2" w:rsidRDefault="00F957B0" w:rsidP="009B1779">
            <w:pPr>
              <w:spacing w:line="276" w:lineRule="auto"/>
              <w:jc w:val="both"/>
              <w:rPr>
                <w:rFonts w:ascii="Century Gothic" w:hAnsi="Century Gothic"/>
              </w:rPr>
            </w:pPr>
            <w:r w:rsidRPr="00714DE2">
              <w:rPr>
                <w:rFonts w:ascii="Century Gothic" w:hAnsi="Century Gothic"/>
              </w:rPr>
              <w:t>Prace przygotowawcze i demontażowe</w:t>
            </w:r>
          </w:p>
        </w:tc>
        <w:tc>
          <w:tcPr>
            <w:tcW w:w="2268" w:type="dxa"/>
          </w:tcPr>
          <w:p w14:paraId="2AC31E8C"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33.989,99</w:t>
            </w:r>
          </w:p>
        </w:tc>
        <w:tc>
          <w:tcPr>
            <w:tcW w:w="2067" w:type="dxa"/>
          </w:tcPr>
          <w:p w14:paraId="1A77B442"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41.807,69</w:t>
            </w:r>
          </w:p>
        </w:tc>
      </w:tr>
      <w:tr w:rsidR="00F957B0" w:rsidRPr="00714DE2" w14:paraId="568876A5" w14:textId="77777777" w:rsidTr="009B1779">
        <w:tc>
          <w:tcPr>
            <w:tcW w:w="535" w:type="dxa"/>
          </w:tcPr>
          <w:p w14:paraId="4191B7D2" w14:textId="77777777" w:rsidR="00F957B0" w:rsidRPr="00714DE2" w:rsidRDefault="00F957B0" w:rsidP="009B1779">
            <w:pPr>
              <w:spacing w:line="276" w:lineRule="auto"/>
              <w:jc w:val="center"/>
              <w:rPr>
                <w:rFonts w:ascii="Century Gothic" w:hAnsi="Century Gothic"/>
              </w:rPr>
            </w:pPr>
            <w:r w:rsidRPr="00714DE2">
              <w:rPr>
                <w:rFonts w:ascii="Century Gothic" w:hAnsi="Century Gothic"/>
              </w:rPr>
              <w:t>2.2.</w:t>
            </w:r>
          </w:p>
        </w:tc>
        <w:tc>
          <w:tcPr>
            <w:tcW w:w="4676" w:type="dxa"/>
          </w:tcPr>
          <w:p w14:paraId="0E45C7BD" w14:textId="77777777" w:rsidR="00F957B0" w:rsidRPr="00714DE2" w:rsidRDefault="00F957B0" w:rsidP="009B1779">
            <w:pPr>
              <w:spacing w:line="276" w:lineRule="auto"/>
              <w:jc w:val="both"/>
              <w:rPr>
                <w:rFonts w:ascii="Century Gothic" w:hAnsi="Century Gothic"/>
              </w:rPr>
            </w:pPr>
            <w:r w:rsidRPr="00714DE2">
              <w:rPr>
                <w:rFonts w:ascii="Century Gothic" w:hAnsi="Century Gothic"/>
              </w:rPr>
              <w:t>Montaż fasad</w:t>
            </w:r>
          </w:p>
        </w:tc>
        <w:tc>
          <w:tcPr>
            <w:tcW w:w="2268" w:type="dxa"/>
          </w:tcPr>
          <w:p w14:paraId="260C45F9"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643.089,84</w:t>
            </w:r>
          </w:p>
        </w:tc>
        <w:tc>
          <w:tcPr>
            <w:tcW w:w="2067" w:type="dxa"/>
          </w:tcPr>
          <w:p w14:paraId="3FE530A8"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791.000,50</w:t>
            </w:r>
          </w:p>
        </w:tc>
      </w:tr>
      <w:tr w:rsidR="00F957B0" w:rsidRPr="00714DE2" w14:paraId="425CFCBC" w14:textId="77777777" w:rsidTr="009B1779">
        <w:tc>
          <w:tcPr>
            <w:tcW w:w="535" w:type="dxa"/>
          </w:tcPr>
          <w:p w14:paraId="4C3C7B12" w14:textId="77777777" w:rsidR="00F957B0" w:rsidRPr="00714DE2" w:rsidRDefault="00F957B0" w:rsidP="009B1779">
            <w:pPr>
              <w:spacing w:line="276" w:lineRule="auto"/>
              <w:jc w:val="center"/>
              <w:rPr>
                <w:rFonts w:ascii="Century Gothic" w:hAnsi="Century Gothic"/>
              </w:rPr>
            </w:pPr>
            <w:r w:rsidRPr="00714DE2">
              <w:rPr>
                <w:rFonts w:ascii="Century Gothic" w:hAnsi="Century Gothic"/>
              </w:rPr>
              <w:t>2.3.</w:t>
            </w:r>
          </w:p>
        </w:tc>
        <w:tc>
          <w:tcPr>
            <w:tcW w:w="4676" w:type="dxa"/>
          </w:tcPr>
          <w:p w14:paraId="474A474B" w14:textId="77777777" w:rsidR="00F957B0" w:rsidRPr="00714DE2" w:rsidRDefault="00F957B0" w:rsidP="009B1779">
            <w:pPr>
              <w:spacing w:line="276" w:lineRule="auto"/>
              <w:jc w:val="both"/>
              <w:rPr>
                <w:rFonts w:ascii="Century Gothic" w:hAnsi="Century Gothic"/>
              </w:rPr>
            </w:pPr>
            <w:r w:rsidRPr="00714DE2">
              <w:rPr>
                <w:rFonts w:ascii="Century Gothic" w:hAnsi="Century Gothic"/>
              </w:rPr>
              <w:t xml:space="preserve">Prace wykończeniowe </w:t>
            </w:r>
          </w:p>
        </w:tc>
        <w:tc>
          <w:tcPr>
            <w:tcW w:w="2268" w:type="dxa"/>
          </w:tcPr>
          <w:p w14:paraId="079DD55A"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62.904,74</w:t>
            </w:r>
          </w:p>
        </w:tc>
        <w:tc>
          <w:tcPr>
            <w:tcW w:w="2067" w:type="dxa"/>
          </w:tcPr>
          <w:p w14:paraId="4D0E8DA6" w14:textId="77777777" w:rsidR="00F957B0" w:rsidRPr="00714DE2" w:rsidRDefault="00F957B0" w:rsidP="009B1779">
            <w:pPr>
              <w:spacing w:line="276" w:lineRule="auto"/>
              <w:jc w:val="right"/>
              <w:rPr>
                <w:rFonts w:ascii="Century Gothic" w:hAnsi="Century Gothic"/>
              </w:rPr>
            </w:pPr>
            <w:r w:rsidRPr="00714DE2">
              <w:rPr>
                <w:rFonts w:ascii="Century Gothic" w:hAnsi="Century Gothic"/>
              </w:rPr>
              <w:t>77.372,83</w:t>
            </w:r>
          </w:p>
        </w:tc>
      </w:tr>
      <w:tr w:rsidR="00F957B0" w:rsidRPr="00714DE2" w14:paraId="6B3FAE48" w14:textId="77777777" w:rsidTr="009B1779">
        <w:tc>
          <w:tcPr>
            <w:tcW w:w="535" w:type="dxa"/>
          </w:tcPr>
          <w:p w14:paraId="04589390" w14:textId="77777777" w:rsidR="00F957B0" w:rsidRPr="00714DE2" w:rsidRDefault="00F957B0" w:rsidP="009B1779">
            <w:pPr>
              <w:spacing w:line="276" w:lineRule="auto"/>
              <w:jc w:val="center"/>
              <w:rPr>
                <w:rFonts w:ascii="Century Gothic" w:hAnsi="Century Gothic"/>
                <w:b/>
              </w:rPr>
            </w:pPr>
          </w:p>
        </w:tc>
        <w:tc>
          <w:tcPr>
            <w:tcW w:w="4676" w:type="dxa"/>
          </w:tcPr>
          <w:p w14:paraId="5521B7EE" w14:textId="77777777" w:rsidR="00F957B0" w:rsidRPr="00714DE2" w:rsidRDefault="00F957B0" w:rsidP="009B1779">
            <w:pPr>
              <w:spacing w:line="276" w:lineRule="auto"/>
              <w:jc w:val="right"/>
              <w:rPr>
                <w:rFonts w:ascii="Century Gothic" w:hAnsi="Century Gothic"/>
                <w:b/>
              </w:rPr>
            </w:pPr>
            <w:r w:rsidRPr="00714DE2">
              <w:rPr>
                <w:rFonts w:ascii="Century Gothic" w:hAnsi="Century Gothic"/>
                <w:b/>
              </w:rPr>
              <w:t>Razem</w:t>
            </w:r>
          </w:p>
        </w:tc>
        <w:tc>
          <w:tcPr>
            <w:tcW w:w="2268" w:type="dxa"/>
          </w:tcPr>
          <w:p w14:paraId="0999FD48" w14:textId="77777777" w:rsidR="00F957B0" w:rsidRPr="00714DE2" w:rsidRDefault="00F957B0" w:rsidP="009B1779">
            <w:pPr>
              <w:spacing w:line="276" w:lineRule="auto"/>
              <w:jc w:val="right"/>
              <w:rPr>
                <w:rFonts w:ascii="Century Gothic" w:hAnsi="Century Gothic"/>
                <w:b/>
              </w:rPr>
            </w:pPr>
            <w:r w:rsidRPr="00714DE2">
              <w:rPr>
                <w:rFonts w:ascii="Century Gothic" w:hAnsi="Century Gothic"/>
                <w:b/>
              </w:rPr>
              <w:t>860.033,25</w:t>
            </w:r>
          </w:p>
        </w:tc>
        <w:tc>
          <w:tcPr>
            <w:tcW w:w="2067" w:type="dxa"/>
          </w:tcPr>
          <w:p w14:paraId="73966222" w14:textId="77777777" w:rsidR="00F957B0" w:rsidRPr="00714DE2" w:rsidRDefault="00F957B0" w:rsidP="009B1779">
            <w:pPr>
              <w:spacing w:line="276" w:lineRule="auto"/>
              <w:jc w:val="right"/>
              <w:rPr>
                <w:rFonts w:ascii="Century Gothic" w:hAnsi="Century Gothic"/>
                <w:b/>
              </w:rPr>
            </w:pPr>
            <w:r w:rsidRPr="00714DE2">
              <w:rPr>
                <w:rFonts w:ascii="Century Gothic" w:hAnsi="Century Gothic"/>
                <w:b/>
              </w:rPr>
              <w:t>1.057.840,90</w:t>
            </w:r>
          </w:p>
        </w:tc>
      </w:tr>
    </w:tbl>
    <w:p w14:paraId="050DEAC8" w14:textId="77777777" w:rsidR="00F957B0" w:rsidRPr="00714DE2" w:rsidRDefault="00F957B0" w:rsidP="00F957B0">
      <w:pPr>
        <w:jc w:val="both"/>
        <w:rPr>
          <w:rFonts w:ascii="Century Gothic" w:hAnsi="Century Gothic" w:cs="Arial"/>
        </w:rPr>
      </w:pP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19C6E417" w14:textId="77777777" w:rsidTr="009B1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hideMark/>
          </w:tcPr>
          <w:p w14:paraId="01F4C06B"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2586807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33FB4CE5"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4AC1BAB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0525E4CB"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064BC305"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7E28FD80"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05920BB8"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4ED83AD4"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5855BE9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1. 057.840,90 zł</w:t>
            </w:r>
          </w:p>
        </w:tc>
        <w:tc>
          <w:tcPr>
            <w:tcW w:w="1250" w:type="dxa"/>
            <w:hideMark/>
          </w:tcPr>
          <w:p w14:paraId="6C7C9B90"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0368C9D2"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66131CF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3F32A6DF"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238557A2"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4D7F99E6"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333FE14D"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34B30B29"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53BFE29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036555C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6198D51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15388D9C"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4DD27BAA" w14:textId="77777777" w:rsidTr="009B1779">
        <w:trPr>
          <w:trHeight w:val="454"/>
          <w:jc w:val="center"/>
        </w:trPr>
        <w:tc>
          <w:tcPr>
            <w:tcW w:w="1668" w:type="pct"/>
            <w:shd w:val="clear" w:color="auto" w:fill="92D050"/>
            <w:vAlign w:val="center"/>
          </w:tcPr>
          <w:p w14:paraId="359D4FEC"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6F0FD7B0"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6DCCC880" w14:textId="77777777" w:rsidTr="009B1779">
        <w:trPr>
          <w:trHeight w:val="454"/>
          <w:jc w:val="center"/>
        </w:trPr>
        <w:tc>
          <w:tcPr>
            <w:tcW w:w="1668" w:type="pct"/>
            <w:shd w:val="clear" w:color="auto" w:fill="92D050"/>
            <w:vAlign w:val="center"/>
          </w:tcPr>
          <w:p w14:paraId="1EDF04FF"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6CCF751D"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7B5E5838" w14:textId="77777777" w:rsidTr="009B1779">
        <w:trPr>
          <w:trHeight w:val="454"/>
          <w:jc w:val="center"/>
        </w:trPr>
        <w:tc>
          <w:tcPr>
            <w:tcW w:w="1668" w:type="pct"/>
            <w:shd w:val="clear" w:color="auto" w:fill="92D050"/>
            <w:vAlign w:val="center"/>
          </w:tcPr>
          <w:p w14:paraId="6434D726"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5A2EC85C"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4FC95F6A"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6D6B6011" w14:textId="77777777" w:rsidR="00F957B0" w:rsidRPr="00714DE2" w:rsidRDefault="00F957B0" w:rsidP="00F957B0">
      <w:pPr>
        <w:jc w:val="both"/>
        <w:rPr>
          <w:rFonts w:ascii="Century Gothic" w:hAnsi="Century Gothic" w:cs="Arial"/>
        </w:rPr>
      </w:pPr>
    </w:p>
    <w:p w14:paraId="4B51529A"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7</w:t>
      </w:r>
    </w:p>
    <w:p w14:paraId="09DAC37A"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Estrada Poznańska</w:t>
      </w:r>
    </w:p>
    <w:p w14:paraId="2889D785"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budynku Estrady Poznańskiej w Poznaniu</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7AAB67A3" w14:textId="77777777" w:rsidTr="009B1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hideMark/>
          </w:tcPr>
          <w:p w14:paraId="4B1DC5A2"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5033BA2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6B79765B"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2DBE7B7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7F94631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27BAD5CC"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1CB3CE3B"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38FB6435"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1F4016A1"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78B0DC00"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Br. danych</w:t>
            </w:r>
          </w:p>
        </w:tc>
        <w:tc>
          <w:tcPr>
            <w:tcW w:w="1250" w:type="dxa"/>
            <w:hideMark/>
          </w:tcPr>
          <w:p w14:paraId="33F4F11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56D13028"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3231489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76512739"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45A8C023"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75DFCE10"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25F1235E"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2EE681D3"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5C0F49B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518C48C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0DCFC1F9"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225AB7A3"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6383D998" w14:textId="77777777" w:rsidTr="009B1779">
        <w:trPr>
          <w:trHeight w:val="454"/>
          <w:jc w:val="center"/>
        </w:trPr>
        <w:tc>
          <w:tcPr>
            <w:tcW w:w="1668" w:type="pct"/>
            <w:shd w:val="clear" w:color="auto" w:fill="92D050"/>
            <w:vAlign w:val="center"/>
          </w:tcPr>
          <w:p w14:paraId="0D439A7F"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758AA90A"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76794F41" w14:textId="77777777" w:rsidTr="009B1779">
        <w:trPr>
          <w:trHeight w:val="454"/>
          <w:jc w:val="center"/>
        </w:trPr>
        <w:tc>
          <w:tcPr>
            <w:tcW w:w="1668" w:type="pct"/>
            <w:shd w:val="clear" w:color="auto" w:fill="92D050"/>
            <w:vAlign w:val="center"/>
          </w:tcPr>
          <w:p w14:paraId="543F8AE3"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24C00B2C"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44D23E6E" w14:textId="77777777" w:rsidTr="009B1779">
        <w:trPr>
          <w:trHeight w:val="454"/>
          <w:jc w:val="center"/>
        </w:trPr>
        <w:tc>
          <w:tcPr>
            <w:tcW w:w="1668" w:type="pct"/>
            <w:shd w:val="clear" w:color="auto" w:fill="92D050"/>
            <w:vAlign w:val="center"/>
          </w:tcPr>
          <w:p w14:paraId="26E25A44"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54AD9AAC"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2313ACA0"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50B1E6AA" w14:textId="77777777" w:rsidR="00F957B0" w:rsidRPr="00714DE2" w:rsidRDefault="00F957B0" w:rsidP="00F957B0">
      <w:pPr>
        <w:jc w:val="both"/>
        <w:rPr>
          <w:rFonts w:ascii="Century Gothic" w:hAnsi="Century Gothic" w:cs="Arial"/>
          <w:u w:val="single"/>
        </w:rPr>
      </w:pPr>
      <w:r w:rsidRPr="00714DE2">
        <w:rPr>
          <w:rFonts w:ascii="Century Gothic" w:hAnsi="Century Gothic" w:cs="Arial"/>
        </w:rPr>
        <w:br/>
      </w:r>
      <w:r w:rsidRPr="00714DE2">
        <w:rPr>
          <w:rFonts w:ascii="Century Gothic" w:hAnsi="Century Gothic" w:cs="Arial"/>
          <w:u w:val="single"/>
        </w:rPr>
        <w:t>Działanie 8</w:t>
      </w:r>
    </w:p>
    <w:p w14:paraId="53EAE664"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Galeria Miejska Arsenał</w:t>
      </w:r>
    </w:p>
    <w:p w14:paraId="759573F9"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budynku Galerii Miejskiej Arsenał</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37F441AD" w14:textId="77777777" w:rsidTr="009B1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hideMark/>
          </w:tcPr>
          <w:p w14:paraId="018F1C02"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6A3238A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23B3C319"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42505B04"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1FC0867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62F55D7D"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308862A4"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7B3CEA6B"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6AF9F797"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129C4B47"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Br danych</w:t>
            </w:r>
          </w:p>
        </w:tc>
        <w:tc>
          <w:tcPr>
            <w:tcW w:w="1250" w:type="dxa"/>
            <w:hideMark/>
          </w:tcPr>
          <w:p w14:paraId="11009A2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5F27200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7B03FC5C"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5E1B64A2"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7A107F37"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65ED5604"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5D09CD2A"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5C10ABC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069BFF17"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2995D57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742C2F31"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5BF0822D"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48952F8E" w14:textId="77777777" w:rsidTr="009B1779">
        <w:trPr>
          <w:trHeight w:val="454"/>
          <w:jc w:val="center"/>
        </w:trPr>
        <w:tc>
          <w:tcPr>
            <w:tcW w:w="1668" w:type="pct"/>
            <w:shd w:val="clear" w:color="auto" w:fill="92D050"/>
            <w:vAlign w:val="center"/>
          </w:tcPr>
          <w:p w14:paraId="34BEE4B2"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1A584D2B"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3BAA5955" w14:textId="77777777" w:rsidTr="009B1779">
        <w:trPr>
          <w:trHeight w:val="454"/>
          <w:jc w:val="center"/>
        </w:trPr>
        <w:tc>
          <w:tcPr>
            <w:tcW w:w="1668" w:type="pct"/>
            <w:shd w:val="clear" w:color="auto" w:fill="92D050"/>
            <w:vAlign w:val="center"/>
          </w:tcPr>
          <w:p w14:paraId="1E4E38A0"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39DF0407"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3139BF8A" w14:textId="77777777" w:rsidTr="009B1779">
        <w:trPr>
          <w:trHeight w:val="454"/>
          <w:jc w:val="center"/>
        </w:trPr>
        <w:tc>
          <w:tcPr>
            <w:tcW w:w="1668" w:type="pct"/>
            <w:shd w:val="clear" w:color="auto" w:fill="92D050"/>
            <w:vAlign w:val="center"/>
          </w:tcPr>
          <w:p w14:paraId="1131F516"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4494135A"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7FB72CAC"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0F75F11F"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9</w:t>
      </w:r>
    </w:p>
    <w:p w14:paraId="3AAFD986" w14:textId="77777777" w:rsidR="00F957B0" w:rsidRPr="00714DE2" w:rsidRDefault="00F957B0" w:rsidP="00F957B0">
      <w:pPr>
        <w:jc w:val="both"/>
        <w:rPr>
          <w:rFonts w:ascii="Century Gothic" w:hAnsi="Century Gothic" w:cs="Arial"/>
        </w:rPr>
      </w:pPr>
      <w:r w:rsidRPr="00714DE2">
        <w:rPr>
          <w:rFonts w:ascii="Century Gothic" w:hAnsi="Century Gothic" w:cs="Arial"/>
        </w:rPr>
        <w:lastRenderedPageBreak/>
        <w:t>Zgłaszający projekt: Miejskie Centrum Interwencji Kryzysowej w Poznaniu</w:t>
      </w:r>
    </w:p>
    <w:p w14:paraId="0738CA6A" w14:textId="77777777" w:rsidR="00F957B0" w:rsidRPr="00714DE2" w:rsidRDefault="00F957B0" w:rsidP="00F957B0">
      <w:pPr>
        <w:tabs>
          <w:tab w:val="left" w:pos="5505"/>
        </w:tabs>
        <w:jc w:val="both"/>
        <w:rPr>
          <w:rFonts w:ascii="Century Gothic" w:hAnsi="Century Gothic" w:cs="Arial"/>
        </w:rPr>
      </w:pPr>
      <w:r w:rsidRPr="00714DE2">
        <w:rPr>
          <w:rFonts w:ascii="Century Gothic" w:hAnsi="Century Gothic" w:cs="Arial"/>
        </w:rPr>
        <w:t>Nazwa projektu: Wymiana stolarki okiennej i drzwiowej.</w:t>
      </w:r>
    </w:p>
    <w:p w14:paraId="28BA0B18" w14:textId="77777777" w:rsidR="00F957B0" w:rsidRPr="00714DE2" w:rsidRDefault="00F957B0" w:rsidP="00F957B0">
      <w:pPr>
        <w:tabs>
          <w:tab w:val="left" w:pos="5505"/>
        </w:tabs>
        <w:jc w:val="both"/>
        <w:rPr>
          <w:rFonts w:ascii="Century Gothic" w:hAnsi="Century Gothic" w:cs="Arial"/>
        </w:rPr>
      </w:pPr>
      <w:r w:rsidRPr="00714DE2">
        <w:rPr>
          <w:rFonts w:ascii="Century Gothic" w:hAnsi="Century Gothic" w:cs="Arial"/>
        </w:rPr>
        <w:t>Zakres prac: Wymiana okien oraz drzwi zgodnie z wymaganiami Miejskiego Konserwatora Zabytków</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7F10673D" w14:textId="77777777" w:rsidTr="009B1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hideMark/>
          </w:tcPr>
          <w:p w14:paraId="04484F3F"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6514C7D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6943D73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6AA4AE86"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4AC83E72"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268C2AD2"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33558878"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7361406D"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74F197D2"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wymienionych okien [szt.]</w:t>
            </w:r>
          </w:p>
          <w:p w14:paraId="735A47CD"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wymienionych drzwi [szt.]</w:t>
            </w:r>
          </w:p>
        </w:tc>
        <w:tc>
          <w:tcPr>
            <w:tcW w:w="1207" w:type="dxa"/>
            <w:vMerge w:val="restart"/>
            <w:hideMark/>
          </w:tcPr>
          <w:p w14:paraId="69816EB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Br danych</w:t>
            </w:r>
          </w:p>
        </w:tc>
        <w:tc>
          <w:tcPr>
            <w:tcW w:w="1250" w:type="dxa"/>
            <w:hideMark/>
          </w:tcPr>
          <w:p w14:paraId="258079C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4CCDB73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0AF9A71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43524F77"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6A5391BA"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230A8BCD"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66A1FB48"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6F31E1C1"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67AE98D4"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3029F6A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4E72A65"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47BF5BDA"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5CA0351F" w14:textId="77777777" w:rsidTr="009B1779">
        <w:trPr>
          <w:trHeight w:val="454"/>
          <w:jc w:val="center"/>
        </w:trPr>
        <w:tc>
          <w:tcPr>
            <w:tcW w:w="1668" w:type="pct"/>
            <w:shd w:val="clear" w:color="auto" w:fill="92D050"/>
            <w:vAlign w:val="center"/>
          </w:tcPr>
          <w:p w14:paraId="133388F3"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3B198215"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10D1EF30" w14:textId="77777777" w:rsidTr="009B1779">
        <w:trPr>
          <w:trHeight w:val="454"/>
          <w:jc w:val="center"/>
        </w:trPr>
        <w:tc>
          <w:tcPr>
            <w:tcW w:w="1668" w:type="pct"/>
            <w:shd w:val="clear" w:color="auto" w:fill="92D050"/>
            <w:vAlign w:val="center"/>
          </w:tcPr>
          <w:p w14:paraId="0922C9C5"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16A34670"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5743BEB5" w14:textId="77777777" w:rsidTr="009B1779">
        <w:trPr>
          <w:trHeight w:val="454"/>
          <w:jc w:val="center"/>
        </w:trPr>
        <w:tc>
          <w:tcPr>
            <w:tcW w:w="1668" w:type="pct"/>
            <w:shd w:val="clear" w:color="auto" w:fill="92D050"/>
            <w:vAlign w:val="center"/>
          </w:tcPr>
          <w:p w14:paraId="60D1B643"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684A2086"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7ECE9C01"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5CF818C4" w14:textId="77777777" w:rsidR="00F957B0" w:rsidRPr="00714DE2" w:rsidRDefault="00F957B0" w:rsidP="00F957B0">
      <w:pPr>
        <w:jc w:val="both"/>
        <w:rPr>
          <w:rFonts w:ascii="Century Gothic" w:hAnsi="Century Gothic" w:cs="Arial"/>
          <w:u w:val="single"/>
        </w:rPr>
      </w:pPr>
      <w:r w:rsidRPr="00714DE2">
        <w:rPr>
          <w:rFonts w:ascii="Century Gothic" w:hAnsi="Century Gothic" w:cs="Arial"/>
        </w:rPr>
        <w:br/>
      </w:r>
      <w:r w:rsidRPr="00714DE2">
        <w:rPr>
          <w:rFonts w:ascii="Century Gothic" w:hAnsi="Century Gothic" w:cs="Arial"/>
          <w:u w:val="single"/>
        </w:rPr>
        <w:t>Działanie 10</w:t>
      </w:r>
    </w:p>
    <w:p w14:paraId="34DB1070"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Miejskie Przedsiębiorstwo Gospodarki Mieszkaniowej S.A.</w:t>
      </w:r>
    </w:p>
    <w:p w14:paraId="53126E7B" w14:textId="77777777" w:rsidR="00F957B0" w:rsidRPr="00714DE2" w:rsidRDefault="00F957B0" w:rsidP="00F957B0">
      <w:pPr>
        <w:tabs>
          <w:tab w:val="left" w:pos="5505"/>
        </w:tabs>
        <w:jc w:val="both"/>
        <w:rPr>
          <w:rFonts w:ascii="Century Gothic" w:hAnsi="Century Gothic" w:cs="Arial"/>
        </w:rPr>
      </w:pPr>
      <w:r w:rsidRPr="00714DE2">
        <w:rPr>
          <w:rFonts w:ascii="Century Gothic" w:hAnsi="Century Gothic" w:cs="Arial"/>
        </w:rPr>
        <w:t>Nazwa projektu: Termomodernizacja budynków mieszkalnych</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65282B4D" w14:textId="77777777" w:rsidTr="009B1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hideMark/>
          </w:tcPr>
          <w:p w14:paraId="05253DB4"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00BCCDC7"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662F0549"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34EAB1FD"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2ABB0E8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118B4B9C"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51120AE7"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3C392945"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77F0FE60"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p w14:paraId="735B9F8F"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wymienionych instalacji C.O. [szt.]</w:t>
            </w:r>
          </w:p>
        </w:tc>
        <w:tc>
          <w:tcPr>
            <w:tcW w:w="1207" w:type="dxa"/>
            <w:vMerge w:val="restart"/>
            <w:hideMark/>
          </w:tcPr>
          <w:p w14:paraId="1D05265D"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Zgodnie z wykazem</w:t>
            </w:r>
          </w:p>
        </w:tc>
        <w:tc>
          <w:tcPr>
            <w:tcW w:w="1250" w:type="dxa"/>
            <w:hideMark/>
          </w:tcPr>
          <w:p w14:paraId="699D898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5BB23F1C"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602BF60D"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04D84FB9"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27E04EF4"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6341B1B8"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6A4BB9D5"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7624FFF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047D5E1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588E347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6280DE2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79772AD8"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02EC202E" w14:textId="77777777" w:rsidTr="009B1779">
        <w:trPr>
          <w:trHeight w:val="454"/>
          <w:jc w:val="center"/>
        </w:trPr>
        <w:tc>
          <w:tcPr>
            <w:tcW w:w="1668" w:type="pct"/>
            <w:shd w:val="clear" w:color="auto" w:fill="92D050"/>
            <w:vAlign w:val="center"/>
          </w:tcPr>
          <w:p w14:paraId="6BB39AF9"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644D420F"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691F65EC" w14:textId="77777777" w:rsidTr="009B1779">
        <w:trPr>
          <w:trHeight w:val="454"/>
          <w:jc w:val="center"/>
        </w:trPr>
        <w:tc>
          <w:tcPr>
            <w:tcW w:w="1668" w:type="pct"/>
            <w:shd w:val="clear" w:color="auto" w:fill="92D050"/>
            <w:vAlign w:val="center"/>
          </w:tcPr>
          <w:p w14:paraId="379B3950"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58F2792C"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51AEED67" w14:textId="77777777" w:rsidTr="009B1779">
        <w:trPr>
          <w:trHeight w:val="454"/>
          <w:jc w:val="center"/>
        </w:trPr>
        <w:tc>
          <w:tcPr>
            <w:tcW w:w="1668" w:type="pct"/>
            <w:shd w:val="clear" w:color="auto" w:fill="92D050"/>
            <w:vAlign w:val="center"/>
          </w:tcPr>
          <w:p w14:paraId="7495FFE0"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398618DB"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6874535C"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3ED6615C" w14:textId="77777777" w:rsidR="00F957B0" w:rsidRPr="00714DE2" w:rsidRDefault="00F957B0" w:rsidP="00F957B0">
      <w:pPr>
        <w:jc w:val="both"/>
        <w:rPr>
          <w:rFonts w:ascii="Century Gothic" w:hAnsi="Century Gothic" w:cs="Arial"/>
        </w:rPr>
      </w:pPr>
    </w:p>
    <w:p w14:paraId="4161D133" w14:textId="77777777" w:rsidR="00F957B0" w:rsidRPr="00714DE2" w:rsidRDefault="00F957B0" w:rsidP="00F957B0">
      <w:pPr>
        <w:jc w:val="both"/>
        <w:rPr>
          <w:rFonts w:ascii="Century Gothic" w:hAnsi="Century Gothic" w:cs="Arial"/>
        </w:rPr>
      </w:pPr>
      <w:r w:rsidRPr="00714DE2">
        <w:rPr>
          <w:rFonts w:ascii="Century Gothic" w:hAnsi="Century Gothic" w:cs="Arial"/>
        </w:rPr>
        <w:t>Wykaz budynków:</w:t>
      </w:r>
    </w:p>
    <w:tbl>
      <w:tblPr>
        <w:tblStyle w:val="Jasnalistaakcent3"/>
        <w:tblW w:w="0" w:type="auto"/>
        <w:tblLook w:val="04A0" w:firstRow="1" w:lastRow="0" w:firstColumn="1" w:lastColumn="0" w:noHBand="0" w:noVBand="1"/>
      </w:tblPr>
      <w:tblGrid>
        <w:gridCol w:w="418"/>
        <w:gridCol w:w="2511"/>
        <w:gridCol w:w="3820"/>
        <w:gridCol w:w="2136"/>
      </w:tblGrid>
      <w:tr w:rsidR="00F957B0" w:rsidRPr="00714DE2" w14:paraId="5DEC1EC8" w14:textId="77777777" w:rsidTr="009B17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A3760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L.P.</w:t>
            </w:r>
          </w:p>
        </w:tc>
        <w:tc>
          <w:tcPr>
            <w:tcW w:w="0" w:type="auto"/>
            <w:vAlign w:val="center"/>
            <w:hideMark/>
          </w:tcPr>
          <w:p w14:paraId="79F2F474" w14:textId="77777777" w:rsidR="00F957B0" w:rsidRPr="00714DE2" w:rsidRDefault="00F957B0" w:rsidP="009B177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Adres nieruchomości</w:t>
            </w:r>
          </w:p>
        </w:tc>
        <w:tc>
          <w:tcPr>
            <w:tcW w:w="0" w:type="auto"/>
            <w:vAlign w:val="center"/>
            <w:hideMark/>
          </w:tcPr>
          <w:p w14:paraId="7898FC26" w14:textId="77777777" w:rsidR="00F957B0" w:rsidRPr="00714DE2" w:rsidRDefault="00F957B0" w:rsidP="009B177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Zakres prac inwestycyjnych</w:t>
            </w:r>
          </w:p>
        </w:tc>
        <w:tc>
          <w:tcPr>
            <w:tcW w:w="0" w:type="auto"/>
            <w:vAlign w:val="center"/>
            <w:hideMark/>
          </w:tcPr>
          <w:p w14:paraId="200E414E" w14:textId="77777777" w:rsidR="00F957B0" w:rsidRPr="00714DE2" w:rsidRDefault="00F957B0" w:rsidP="009B177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Szacowany koszt prac inwestycyjnych brutto PLN</w:t>
            </w:r>
          </w:p>
        </w:tc>
      </w:tr>
      <w:tr w:rsidR="00F957B0" w:rsidRPr="00714DE2" w14:paraId="1E9A0025"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665C98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w:t>
            </w:r>
          </w:p>
        </w:tc>
        <w:tc>
          <w:tcPr>
            <w:tcW w:w="0" w:type="auto"/>
            <w:vAlign w:val="center"/>
            <w:hideMark/>
          </w:tcPr>
          <w:p w14:paraId="49F0347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Krańcowa 55-57</w:t>
            </w:r>
          </w:p>
        </w:tc>
        <w:tc>
          <w:tcPr>
            <w:tcW w:w="0" w:type="auto"/>
            <w:vAlign w:val="center"/>
            <w:hideMark/>
          </w:tcPr>
          <w:p w14:paraId="1F1910C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1FA52C1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850 000,00</w:t>
            </w:r>
          </w:p>
        </w:tc>
      </w:tr>
      <w:tr w:rsidR="00F957B0" w:rsidRPr="00714DE2" w14:paraId="52F0229B"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045A5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w:t>
            </w:r>
          </w:p>
        </w:tc>
        <w:tc>
          <w:tcPr>
            <w:tcW w:w="0" w:type="auto"/>
            <w:vAlign w:val="center"/>
            <w:hideMark/>
          </w:tcPr>
          <w:p w14:paraId="630A9FB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Jackowskiego31</w:t>
            </w:r>
          </w:p>
        </w:tc>
        <w:tc>
          <w:tcPr>
            <w:tcW w:w="0" w:type="auto"/>
            <w:vAlign w:val="center"/>
            <w:hideMark/>
          </w:tcPr>
          <w:p w14:paraId="299DD65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2735B86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2 000 000,00</w:t>
            </w:r>
          </w:p>
        </w:tc>
      </w:tr>
      <w:tr w:rsidR="00F957B0" w:rsidRPr="00714DE2" w14:paraId="7223EB6B"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6C705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lastRenderedPageBreak/>
              <w:t>3</w:t>
            </w:r>
          </w:p>
        </w:tc>
        <w:tc>
          <w:tcPr>
            <w:tcW w:w="0" w:type="auto"/>
            <w:vAlign w:val="center"/>
            <w:hideMark/>
          </w:tcPr>
          <w:p w14:paraId="181DD5B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Bonnin 1ab</w:t>
            </w:r>
          </w:p>
        </w:tc>
        <w:tc>
          <w:tcPr>
            <w:tcW w:w="0" w:type="auto"/>
            <w:vAlign w:val="center"/>
            <w:hideMark/>
          </w:tcPr>
          <w:p w14:paraId="4B9D158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6450283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230 000,00</w:t>
            </w:r>
          </w:p>
        </w:tc>
      </w:tr>
      <w:tr w:rsidR="00F957B0" w:rsidRPr="00714DE2" w14:paraId="02CB274D"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0B6A7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w:t>
            </w:r>
          </w:p>
        </w:tc>
        <w:tc>
          <w:tcPr>
            <w:tcW w:w="0" w:type="auto"/>
            <w:vAlign w:val="center"/>
            <w:hideMark/>
          </w:tcPr>
          <w:p w14:paraId="3C006E8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Dabrowskiego 69</w:t>
            </w:r>
          </w:p>
        </w:tc>
        <w:tc>
          <w:tcPr>
            <w:tcW w:w="0" w:type="auto"/>
            <w:vAlign w:val="center"/>
            <w:hideMark/>
          </w:tcPr>
          <w:p w14:paraId="779C672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462E8C5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1 850 000,00</w:t>
            </w:r>
          </w:p>
        </w:tc>
      </w:tr>
      <w:tr w:rsidR="00F957B0" w:rsidRPr="00714DE2" w14:paraId="213A224E"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6AF56D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w:t>
            </w:r>
          </w:p>
        </w:tc>
        <w:tc>
          <w:tcPr>
            <w:tcW w:w="0" w:type="auto"/>
            <w:vAlign w:val="center"/>
            <w:hideMark/>
          </w:tcPr>
          <w:p w14:paraId="4FA353D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Waska 6</w:t>
            </w:r>
          </w:p>
        </w:tc>
        <w:tc>
          <w:tcPr>
            <w:tcW w:w="0" w:type="auto"/>
            <w:vAlign w:val="center"/>
            <w:hideMark/>
          </w:tcPr>
          <w:p w14:paraId="47D458D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3861F67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260 000,00</w:t>
            </w:r>
          </w:p>
        </w:tc>
      </w:tr>
      <w:tr w:rsidR="00F957B0" w:rsidRPr="00714DE2" w14:paraId="5F01487F"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E42DEB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w:t>
            </w:r>
          </w:p>
        </w:tc>
        <w:tc>
          <w:tcPr>
            <w:tcW w:w="0" w:type="auto"/>
            <w:vAlign w:val="center"/>
            <w:hideMark/>
          </w:tcPr>
          <w:p w14:paraId="76668D7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Nad Wierzbakiem 15/17</w:t>
            </w:r>
          </w:p>
        </w:tc>
        <w:tc>
          <w:tcPr>
            <w:tcW w:w="0" w:type="auto"/>
            <w:vAlign w:val="center"/>
            <w:hideMark/>
          </w:tcPr>
          <w:p w14:paraId="574DBB3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5C12F9A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120 000,00</w:t>
            </w:r>
          </w:p>
        </w:tc>
      </w:tr>
      <w:tr w:rsidR="00F957B0" w:rsidRPr="00714DE2" w14:paraId="574707D0"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472A7E"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w:t>
            </w:r>
          </w:p>
        </w:tc>
        <w:tc>
          <w:tcPr>
            <w:tcW w:w="0" w:type="auto"/>
            <w:vAlign w:val="center"/>
            <w:hideMark/>
          </w:tcPr>
          <w:p w14:paraId="7836155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Dąbrowskiego 45</w:t>
            </w:r>
          </w:p>
        </w:tc>
        <w:tc>
          <w:tcPr>
            <w:tcW w:w="0" w:type="auto"/>
            <w:vAlign w:val="center"/>
            <w:hideMark/>
          </w:tcPr>
          <w:p w14:paraId="4DDE78B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6AC9B58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800 000,00</w:t>
            </w:r>
          </w:p>
        </w:tc>
      </w:tr>
      <w:tr w:rsidR="00F957B0" w:rsidRPr="00714DE2" w14:paraId="77EFB8F7"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03A0E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w:t>
            </w:r>
          </w:p>
        </w:tc>
        <w:tc>
          <w:tcPr>
            <w:tcW w:w="0" w:type="auto"/>
            <w:vAlign w:val="center"/>
            <w:hideMark/>
          </w:tcPr>
          <w:p w14:paraId="353FF4A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Drzymały 18</w:t>
            </w:r>
          </w:p>
        </w:tc>
        <w:tc>
          <w:tcPr>
            <w:tcW w:w="0" w:type="auto"/>
            <w:vAlign w:val="center"/>
            <w:hideMark/>
          </w:tcPr>
          <w:p w14:paraId="7198F8B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1489723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290 000,00</w:t>
            </w:r>
          </w:p>
        </w:tc>
      </w:tr>
      <w:tr w:rsidR="00F957B0" w:rsidRPr="00714DE2" w14:paraId="04C257F8"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97C7C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w:t>
            </w:r>
          </w:p>
        </w:tc>
        <w:tc>
          <w:tcPr>
            <w:tcW w:w="0" w:type="auto"/>
            <w:vAlign w:val="center"/>
            <w:hideMark/>
          </w:tcPr>
          <w:p w14:paraId="53D7F46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Wiślicka 1</w:t>
            </w:r>
          </w:p>
        </w:tc>
        <w:tc>
          <w:tcPr>
            <w:tcW w:w="0" w:type="auto"/>
            <w:vAlign w:val="center"/>
            <w:hideMark/>
          </w:tcPr>
          <w:p w14:paraId="1EC929A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Prace Dekarskie</w:t>
            </w:r>
          </w:p>
        </w:tc>
        <w:tc>
          <w:tcPr>
            <w:tcW w:w="0" w:type="auto"/>
            <w:vAlign w:val="center"/>
            <w:hideMark/>
          </w:tcPr>
          <w:p w14:paraId="2650CC8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15 000,00</w:t>
            </w:r>
          </w:p>
        </w:tc>
      </w:tr>
      <w:tr w:rsidR="00F957B0" w:rsidRPr="00714DE2" w14:paraId="7D23A715"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EB5762C"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w:t>
            </w:r>
          </w:p>
        </w:tc>
        <w:tc>
          <w:tcPr>
            <w:tcW w:w="0" w:type="auto"/>
            <w:vAlign w:val="center"/>
            <w:hideMark/>
          </w:tcPr>
          <w:p w14:paraId="02834ED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Łąkowa 18,18a</w:t>
            </w:r>
          </w:p>
        </w:tc>
        <w:tc>
          <w:tcPr>
            <w:tcW w:w="0" w:type="auto"/>
            <w:vAlign w:val="center"/>
            <w:hideMark/>
          </w:tcPr>
          <w:p w14:paraId="0274C50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Prace Dekarskie</w:t>
            </w:r>
          </w:p>
        </w:tc>
        <w:tc>
          <w:tcPr>
            <w:tcW w:w="0" w:type="auto"/>
            <w:vAlign w:val="center"/>
            <w:hideMark/>
          </w:tcPr>
          <w:p w14:paraId="54B69FF7"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30 000,00</w:t>
            </w:r>
          </w:p>
        </w:tc>
      </w:tr>
      <w:tr w:rsidR="00F957B0" w:rsidRPr="00714DE2" w14:paraId="4ECD147C"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CDB97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w:t>
            </w:r>
          </w:p>
        </w:tc>
        <w:tc>
          <w:tcPr>
            <w:tcW w:w="0" w:type="auto"/>
            <w:vAlign w:val="center"/>
            <w:hideMark/>
          </w:tcPr>
          <w:p w14:paraId="7E50757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Jackowskiego31</w:t>
            </w:r>
          </w:p>
        </w:tc>
        <w:tc>
          <w:tcPr>
            <w:tcW w:w="0" w:type="auto"/>
            <w:vAlign w:val="center"/>
            <w:hideMark/>
          </w:tcPr>
          <w:p w14:paraId="6FB7971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Prace Dekarskie</w:t>
            </w:r>
          </w:p>
        </w:tc>
        <w:tc>
          <w:tcPr>
            <w:tcW w:w="0" w:type="auto"/>
            <w:vAlign w:val="center"/>
            <w:hideMark/>
          </w:tcPr>
          <w:p w14:paraId="712C628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300 000,00</w:t>
            </w:r>
          </w:p>
        </w:tc>
      </w:tr>
      <w:tr w:rsidR="00F957B0" w:rsidRPr="00714DE2" w14:paraId="652F10BB"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97B67C"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w:t>
            </w:r>
          </w:p>
        </w:tc>
        <w:tc>
          <w:tcPr>
            <w:tcW w:w="0" w:type="auto"/>
            <w:vAlign w:val="center"/>
            <w:hideMark/>
          </w:tcPr>
          <w:p w14:paraId="534079E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Zawady 2-4</w:t>
            </w:r>
          </w:p>
        </w:tc>
        <w:tc>
          <w:tcPr>
            <w:tcW w:w="0" w:type="auto"/>
            <w:vAlign w:val="center"/>
            <w:hideMark/>
          </w:tcPr>
          <w:p w14:paraId="6B9272D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6C4D1BC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660 000,00</w:t>
            </w:r>
          </w:p>
        </w:tc>
      </w:tr>
      <w:tr w:rsidR="00F957B0" w:rsidRPr="00714DE2" w14:paraId="2B3FA3B5"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A1D0BD"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13</w:t>
            </w:r>
          </w:p>
        </w:tc>
        <w:tc>
          <w:tcPr>
            <w:tcW w:w="0" w:type="auto"/>
            <w:vAlign w:val="center"/>
            <w:hideMark/>
          </w:tcPr>
          <w:p w14:paraId="2FD1D7B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Zawady 6-8</w:t>
            </w:r>
          </w:p>
        </w:tc>
        <w:tc>
          <w:tcPr>
            <w:tcW w:w="0" w:type="auto"/>
            <w:vAlign w:val="center"/>
            <w:hideMark/>
          </w:tcPr>
          <w:p w14:paraId="204CBD3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3B0433A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660 000,00</w:t>
            </w:r>
          </w:p>
        </w:tc>
      </w:tr>
      <w:tr w:rsidR="00F957B0" w:rsidRPr="00714DE2" w14:paraId="0C38298A"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78162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14</w:t>
            </w:r>
          </w:p>
        </w:tc>
        <w:tc>
          <w:tcPr>
            <w:tcW w:w="0" w:type="auto"/>
            <w:vAlign w:val="center"/>
            <w:hideMark/>
          </w:tcPr>
          <w:p w14:paraId="70F6568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Libelta 10-14a</w:t>
            </w:r>
          </w:p>
        </w:tc>
        <w:tc>
          <w:tcPr>
            <w:tcW w:w="0" w:type="auto"/>
            <w:vAlign w:val="center"/>
            <w:hideMark/>
          </w:tcPr>
          <w:p w14:paraId="3562E8D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2E8A56F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240 000,00</w:t>
            </w:r>
          </w:p>
        </w:tc>
      </w:tr>
      <w:tr w:rsidR="00F957B0" w:rsidRPr="00714DE2" w14:paraId="6B1B5B13"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9E4FC0"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15</w:t>
            </w:r>
          </w:p>
        </w:tc>
        <w:tc>
          <w:tcPr>
            <w:tcW w:w="0" w:type="auto"/>
            <w:vAlign w:val="center"/>
            <w:hideMark/>
          </w:tcPr>
          <w:p w14:paraId="1166509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Działyńskich 1a.b</w:t>
            </w:r>
          </w:p>
        </w:tc>
        <w:tc>
          <w:tcPr>
            <w:tcW w:w="0" w:type="auto"/>
            <w:vAlign w:val="center"/>
            <w:hideMark/>
          </w:tcPr>
          <w:p w14:paraId="1D2DA00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7A60B56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38 500,00</w:t>
            </w:r>
          </w:p>
        </w:tc>
      </w:tr>
      <w:tr w:rsidR="00F957B0" w:rsidRPr="00714DE2" w14:paraId="2CB4086C"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81C61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16</w:t>
            </w:r>
          </w:p>
        </w:tc>
        <w:tc>
          <w:tcPr>
            <w:tcW w:w="0" w:type="auto"/>
            <w:vAlign w:val="center"/>
            <w:hideMark/>
          </w:tcPr>
          <w:p w14:paraId="7499204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Działyńskich 9</w:t>
            </w:r>
          </w:p>
        </w:tc>
        <w:tc>
          <w:tcPr>
            <w:tcW w:w="0" w:type="auto"/>
            <w:vAlign w:val="center"/>
            <w:hideMark/>
          </w:tcPr>
          <w:p w14:paraId="3177CE9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5C3D09F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80 000,00</w:t>
            </w:r>
          </w:p>
        </w:tc>
      </w:tr>
      <w:tr w:rsidR="00F957B0" w:rsidRPr="00714DE2" w14:paraId="6755F7D2"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B3D9D9"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17</w:t>
            </w:r>
          </w:p>
        </w:tc>
        <w:tc>
          <w:tcPr>
            <w:tcW w:w="0" w:type="auto"/>
            <w:vAlign w:val="center"/>
            <w:hideMark/>
          </w:tcPr>
          <w:p w14:paraId="3BB91FA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Działyńskich 11</w:t>
            </w:r>
          </w:p>
        </w:tc>
        <w:tc>
          <w:tcPr>
            <w:tcW w:w="0" w:type="auto"/>
            <w:vAlign w:val="center"/>
            <w:hideMark/>
          </w:tcPr>
          <w:p w14:paraId="4800A1B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5B47AA1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80 000,00</w:t>
            </w:r>
          </w:p>
        </w:tc>
      </w:tr>
      <w:tr w:rsidR="00F957B0" w:rsidRPr="00714DE2" w14:paraId="230B7752"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111299"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18</w:t>
            </w:r>
          </w:p>
        </w:tc>
        <w:tc>
          <w:tcPr>
            <w:tcW w:w="0" w:type="auto"/>
            <w:vAlign w:val="center"/>
            <w:hideMark/>
          </w:tcPr>
          <w:p w14:paraId="72035337"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Zbożowa 2-14</w:t>
            </w:r>
          </w:p>
        </w:tc>
        <w:tc>
          <w:tcPr>
            <w:tcW w:w="0" w:type="auto"/>
            <w:vAlign w:val="center"/>
            <w:hideMark/>
          </w:tcPr>
          <w:p w14:paraId="049C6AC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7FBA243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1 000 000,00</w:t>
            </w:r>
          </w:p>
        </w:tc>
      </w:tr>
      <w:tr w:rsidR="00F957B0" w:rsidRPr="00714DE2" w14:paraId="1D83B36A"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ED40A9"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19</w:t>
            </w:r>
          </w:p>
        </w:tc>
        <w:tc>
          <w:tcPr>
            <w:tcW w:w="0" w:type="auto"/>
            <w:vAlign w:val="center"/>
            <w:hideMark/>
          </w:tcPr>
          <w:p w14:paraId="6DD64BE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Owsiana 32,32ab</w:t>
            </w:r>
          </w:p>
        </w:tc>
        <w:tc>
          <w:tcPr>
            <w:tcW w:w="0" w:type="auto"/>
            <w:vAlign w:val="center"/>
            <w:hideMark/>
          </w:tcPr>
          <w:p w14:paraId="512A4205"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5D338BB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400 000,00</w:t>
            </w:r>
          </w:p>
        </w:tc>
      </w:tr>
      <w:tr w:rsidR="00F957B0" w:rsidRPr="00714DE2" w14:paraId="4D856347"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086AB5E"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20</w:t>
            </w:r>
          </w:p>
        </w:tc>
        <w:tc>
          <w:tcPr>
            <w:tcW w:w="0" w:type="auto"/>
            <w:vAlign w:val="center"/>
            <w:hideMark/>
          </w:tcPr>
          <w:p w14:paraId="2969286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Jackowskiego 31</w:t>
            </w:r>
          </w:p>
        </w:tc>
        <w:tc>
          <w:tcPr>
            <w:tcW w:w="0" w:type="auto"/>
            <w:vAlign w:val="center"/>
            <w:hideMark/>
          </w:tcPr>
          <w:p w14:paraId="423F45B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1063537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1 000 000,00</w:t>
            </w:r>
          </w:p>
        </w:tc>
      </w:tr>
      <w:tr w:rsidR="00F957B0" w:rsidRPr="00714DE2" w14:paraId="39BBF714"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3E885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21</w:t>
            </w:r>
          </w:p>
        </w:tc>
        <w:tc>
          <w:tcPr>
            <w:tcW w:w="0" w:type="auto"/>
            <w:vAlign w:val="center"/>
            <w:hideMark/>
          </w:tcPr>
          <w:p w14:paraId="27013A8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Kościuszki 104-106</w:t>
            </w:r>
          </w:p>
        </w:tc>
        <w:tc>
          <w:tcPr>
            <w:tcW w:w="0" w:type="auto"/>
            <w:vAlign w:val="center"/>
            <w:hideMark/>
          </w:tcPr>
          <w:p w14:paraId="752E835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c.o</w:t>
            </w:r>
          </w:p>
        </w:tc>
        <w:tc>
          <w:tcPr>
            <w:tcW w:w="0" w:type="auto"/>
            <w:vAlign w:val="center"/>
            <w:hideMark/>
          </w:tcPr>
          <w:p w14:paraId="1470781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150 000,00</w:t>
            </w:r>
          </w:p>
        </w:tc>
      </w:tr>
      <w:tr w:rsidR="00F957B0" w:rsidRPr="00714DE2" w14:paraId="4ACF359B"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02833E"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22</w:t>
            </w:r>
          </w:p>
        </w:tc>
        <w:tc>
          <w:tcPr>
            <w:tcW w:w="0" w:type="auto"/>
            <w:vAlign w:val="center"/>
            <w:hideMark/>
          </w:tcPr>
          <w:p w14:paraId="2A71DE9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Dąbrowskiego38/Strzałkowskiego 1</w:t>
            </w:r>
          </w:p>
        </w:tc>
        <w:tc>
          <w:tcPr>
            <w:tcW w:w="0" w:type="auto"/>
            <w:vAlign w:val="center"/>
            <w:hideMark/>
          </w:tcPr>
          <w:p w14:paraId="6D74B3B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31209A6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37000.00</w:t>
            </w:r>
          </w:p>
        </w:tc>
      </w:tr>
      <w:tr w:rsidR="00F957B0" w:rsidRPr="00714DE2" w14:paraId="019AA3E5"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48684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23</w:t>
            </w:r>
          </w:p>
        </w:tc>
        <w:tc>
          <w:tcPr>
            <w:tcW w:w="0" w:type="auto"/>
            <w:vAlign w:val="center"/>
            <w:hideMark/>
          </w:tcPr>
          <w:p w14:paraId="16D4638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Dąbrowskiego 20,22a</w:t>
            </w:r>
          </w:p>
        </w:tc>
        <w:tc>
          <w:tcPr>
            <w:tcW w:w="0" w:type="auto"/>
            <w:vAlign w:val="center"/>
            <w:hideMark/>
          </w:tcPr>
          <w:p w14:paraId="6CF9EFD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4B72790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100 000,00</w:t>
            </w:r>
          </w:p>
        </w:tc>
      </w:tr>
      <w:tr w:rsidR="00F957B0" w:rsidRPr="00714DE2" w14:paraId="40B15698"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8E3633"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24</w:t>
            </w:r>
          </w:p>
        </w:tc>
        <w:tc>
          <w:tcPr>
            <w:tcW w:w="0" w:type="auto"/>
            <w:vAlign w:val="center"/>
            <w:hideMark/>
          </w:tcPr>
          <w:p w14:paraId="7EC20A3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Jackowskiego 56</w:t>
            </w:r>
          </w:p>
        </w:tc>
        <w:tc>
          <w:tcPr>
            <w:tcW w:w="0" w:type="auto"/>
            <w:vAlign w:val="center"/>
            <w:hideMark/>
          </w:tcPr>
          <w:p w14:paraId="750F7E9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6E795B5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85 000,00</w:t>
            </w:r>
          </w:p>
        </w:tc>
      </w:tr>
      <w:tr w:rsidR="00F957B0" w:rsidRPr="00714DE2" w14:paraId="4FEF2E72"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53DE2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25</w:t>
            </w:r>
          </w:p>
        </w:tc>
        <w:tc>
          <w:tcPr>
            <w:tcW w:w="0" w:type="auto"/>
            <w:vAlign w:val="center"/>
            <w:hideMark/>
          </w:tcPr>
          <w:p w14:paraId="227E95A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Młyńska 8-10</w:t>
            </w:r>
          </w:p>
        </w:tc>
        <w:tc>
          <w:tcPr>
            <w:tcW w:w="0" w:type="auto"/>
            <w:vAlign w:val="center"/>
            <w:hideMark/>
          </w:tcPr>
          <w:p w14:paraId="6D40CC1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69E34C3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110 000,00</w:t>
            </w:r>
          </w:p>
        </w:tc>
      </w:tr>
      <w:tr w:rsidR="00F957B0" w:rsidRPr="00714DE2" w14:paraId="0A0670F5"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D5B72A"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26</w:t>
            </w:r>
          </w:p>
        </w:tc>
        <w:tc>
          <w:tcPr>
            <w:tcW w:w="0" w:type="auto"/>
            <w:vAlign w:val="center"/>
            <w:hideMark/>
          </w:tcPr>
          <w:p w14:paraId="12E0816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Kościuszki 104-106</w:t>
            </w:r>
          </w:p>
        </w:tc>
        <w:tc>
          <w:tcPr>
            <w:tcW w:w="0" w:type="auto"/>
            <w:vAlign w:val="center"/>
            <w:hideMark/>
          </w:tcPr>
          <w:p w14:paraId="49D025C7"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51461E5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7F4D9A1D"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2824D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27</w:t>
            </w:r>
          </w:p>
        </w:tc>
        <w:tc>
          <w:tcPr>
            <w:tcW w:w="0" w:type="auto"/>
            <w:vAlign w:val="center"/>
            <w:hideMark/>
          </w:tcPr>
          <w:p w14:paraId="0319608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Książęca 28</w:t>
            </w:r>
          </w:p>
        </w:tc>
        <w:tc>
          <w:tcPr>
            <w:tcW w:w="0" w:type="auto"/>
            <w:vAlign w:val="center"/>
            <w:hideMark/>
          </w:tcPr>
          <w:p w14:paraId="7F983B5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0E2A13F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100 000,00</w:t>
            </w:r>
          </w:p>
        </w:tc>
      </w:tr>
      <w:tr w:rsidR="00F957B0" w:rsidRPr="00714DE2" w14:paraId="477A038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1E362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28</w:t>
            </w:r>
          </w:p>
        </w:tc>
        <w:tc>
          <w:tcPr>
            <w:tcW w:w="0" w:type="auto"/>
            <w:vAlign w:val="center"/>
            <w:hideMark/>
          </w:tcPr>
          <w:p w14:paraId="250F89E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Św. Michała 9ab,11ab</w:t>
            </w:r>
          </w:p>
        </w:tc>
        <w:tc>
          <w:tcPr>
            <w:tcW w:w="0" w:type="auto"/>
            <w:vAlign w:val="center"/>
            <w:hideMark/>
          </w:tcPr>
          <w:p w14:paraId="602A045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46F5318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300 000,00</w:t>
            </w:r>
          </w:p>
        </w:tc>
      </w:tr>
      <w:tr w:rsidR="00F957B0" w:rsidRPr="00714DE2" w14:paraId="700B6439"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EE612B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29</w:t>
            </w:r>
          </w:p>
        </w:tc>
        <w:tc>
          <w:tcPr>
            <w:tcW w:w="0" w:type="auto"/>
            <w:vAlign w:val="center"/>
            <w:hideMark/>
          </w:tcPr>
          <w:p w14:paraId="4B687A3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Polna 56a,b</w:t>
            </w:r>
          </w:p>
        </w:tc>
        <w:tc>
          <w:tcPr>
            <w:tcW w:w="0" w:type="auto"/>
            <w:vAlign w:val="center"/>
            <w:hideMark/>
          </w:tcPr>
          <w:p w14:paraId="0225E00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021162E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40 000,00</w:t>
            </w:r>
          </w:p>
        </w:tc>
      </w:tr>
      <w:tr w:rsidR="00F957B0" w:rsidRPr="00714DE2" w14:paraId="5B7AF4BD"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10D3AB"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30</w:t>
            </w:r>
          </w:p>
        </w:tc>
        <w:tc>
          <w:tcPr>
            <w:tcW w:w="0" w:type="auto"/>
            <w:vAlign w:val="center"/>
            <w:hideMark/>
          </w:tcPr>
          <w:p w14:paraId="209507C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Jagiellońskie 88-93</w:t>
            </w:r>
          </w:p>
        </w:tc>
        <w:tc>
          <w:tcPr>
            <w:tcW w:w="0" w:type="auto"/>
            <w:vAlign w:val="center"/>
            <w:hideMark/>
          </w:tcPr>
          <w:p w14:paraId="10587A7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2D601E6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85 000,00</w:t>
            </w:r>
          </w:p>
        </w:tc>
      </w:tr>
      <w:tr w:rsidR="00F957B0" w:rsidRPr="00714DE2" w14:paraId="05FD0F2E"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0BCDA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31</w:t>
            </w:r>
          </w:p>
        </w:tc>
        <w:tc>
          <w:tcPr>
            <w:tcW w:w="0" w:type="auto"/>
            <w:vAlign w:val="center"/>
            <w:hideMark/>
          </w:tcPr>
          <w:p w14:paraId="3ADD551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Owsiana 13,15</w:t>
            </w:r>
          </w:p>
        </w:tc>
        <w:tc>
          <w:tcPr>
            <w:tcW w:w="0" w:type="auto"/>
            <w:vAlign w:val="center"/>
            <w:hideMark/>
          </w:tcPr>
          <w:p w14:paraId="58160987"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60786665"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40 000,00</w:t>
            </w:r>
          </w:p>
        </w:tc>
      </w:tr>
      <w:tr w:rsidR="00F957B0" w:rsidRPr="00714DE2" w14:paraId="758EC92F"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83C0D0F"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32</w:t>
            </w:r>
          </w:p>
        </w:tc>
        <w:tc>
          <w:tcPr>
            <w:tcW w:w="0" w:type="auto"/>
            <w:vAlign w:val="center"/>
            <w:hideMark/>
          </w:tcPr>
          <w:p w14:paraId="12CDDEE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Przełajowa 8</w:t>
            </w:r>
          </w:p>
        </w:tc>
        <w:tc>
          <w:tcPr>
            <w:tcW w:w="0" w:type="auto"/>
            <w:vAlign w:val="center"/>
            <w:hideMark/>
          </w:tcPr>
          <w:p w14:paraId="7EEC1CD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Instalacja Elekrtyczna</w:t>
            </w:r>
          </w:p>
        </w:tc>
        <w:tc>
          <w:tcPr>
            <w:tcW w:w="0" w:type="auto"/>
            <w:vAlign w:val="center"/>
            <w:hideMark/>
          </w:tcPr>
          <w:p w14:paraId="431AC89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20 000,00</w:t>
            </w:r>
          </w:p>
        </w:tc>
      </w:tr>
      <w:tr w:rsidR="00F957B0" w:rsidRPr="00714DE2" w14:paraId="4573FE34"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C8F8FA"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33</w:t>
            </w:r>
          </w:p>
        </w:tc>
        <w:tc>
          <w:tcPr>
            <w:tcW w:w="0" w:type="auto"/>
            <w:vAlign w:val="center"/>
            <w:hideMark/>
          </w:tcPr>
          <w:p w14:paraId="16044DB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Galla2/Polna 10</w:t>
            </w:r>
          </w:p>
        </w:tc>
        <w:tc>
          <w:tcPr>
            <w:tcW w:w="0" w:type="auto"/>
            <w:vAlign w:val="center"/>
            <w:hideMark/>
          </w:tcPr>
          <w:p w14:paraId="3E251BA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30A1ACE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100 000,00</w:t>
            </w:r>
          </w:p>
        </w:tc>
      </w:tr>
      <w:tr w:rsidR="00F957B0" w:rsidRPr="00714DE2" w14:paraId="301F76E9"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EBDF4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34</w:t>
            </w:r>
          </w:p>
        </w:tc>
        <w:tc>
          <w:tcPr>
            <w:tcW w:w="0" w:type="auto"/>
            <w:vAlign w:val="center"/>
            <w:hideMark/>
          </w:tcPr>
          <w:p w14:paraId="2CE10D6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Galla 2a</w:t>
            </w:r>
          </w:p>
        </w:tc>
        <w:tc>
          <w:tcPr>
            <w:tcW w:w="0" w:type="auto"/>
            <w:vAlign w:val="center"/>
            <w:hideMark/>
          </w:tcPr>
          <w:p w14:paraId="50CB9F6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2EAFFA3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649AC53F"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219B7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35</w:t>
            </w:r>
          </w:p>
        </w:tc>
        <w:tc>
          <w:tcPr>
            <w:tcW w:w="0" w:type="auto"/>
            <w:vAlign w:val="center"/>
            <w:hideMark/>
          </w:tcPr>
          <w:p w14:paraId="1E550CE1"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Galla 2b</w:t>
            </w:r>
          </w:p>
        </w:tc>
        <w:tc>
          <w:tcPr>
            <w:tcW w:w="0" w:type="auto"/>
            <w:vAlign w:val="center"/>
            <w:hideMark/>
          </w:tcPr>
          <w:p w14:paraId="3FDBCA8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6DF4D4F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4146EDC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8DE0AC"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36</w:t>
            </w:r>
          </w:p>
        </w:tc>
        <w:tc>
          <w:tcPr>
            <w:tcW w:w="0" w:type="auto"/>
            <w:vAlign w:val="center"/>
            <w:hideMark/>
          </w:tcPr>
          <w:p w14:paraId="7DF0F7B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Galla 2c</w:t>
            </w:r>
          </w:p>
        </w:tc>
        <w:tc>
          <w:tcPr>
            <w:tcW w:w="0" w:type="auto"/>
            <w:vAlign w:val="center"/>
            <w:hideMark/>
          </w:tcPr>
          <w:p w14:paraId="205BB0B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789683B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3B5834C4"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1CA210"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37</w:t>
            </w:r>
          </w:p>
        </w:tc>
        <w:tc>
          <w:tcPr>
            <w:tcW w:w="0" w:type="auto"/>
            <w:vAlign w:val="center"/>
            <w:hideMark/>
          </w:tcPr>
          <w:p w14:paraId="3A82378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Gorczyczewskiego 11/Jackowskiego 52</w:t>
            </w:r>
          </w:p>
        </w:tc>
        <w:tc>
          <w:tcPr>
            <w:tcW w:w="0" w:type="auto"/>
            <w:vAlign w:val="center"/>
            <w:hideMark/>
          </w:tcPr>
          <w:p w14:paraId="3099D9B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1943065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100 000,00</w:t>
            </w:r>
          </w:p>
        </w:tc>
      </w:tr>
      <w:tr w:rsidR="00F957B0" w:rsidRPr="00714DE2" w14:paraId="1C5AF7CA"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ED1D4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38</w:t>
            </w:r>
          </w:p>
        </w:tc>
        <w:tc>
          <w:tcPr>
            <w:tcW w:w="0" w:type="auto"/>
            <w:vAlign w:val="center"/>
            <w:hideMark/>
          </w:tcPr>
          <w:p w14:paraId="4088A04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Jackowskiego 54</w:t>
            </w:r>
          </w:p>
        </w:tc>
        <w:tc>
          <w:tcPr>
            <w:tcW w:w="0" w:type="auto"/>
            <w:vAlign w:val="center"/>
            <w:hideMark/>
          </w:tcPr>
          <w:p w14:paraId="5479B72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5C75556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0E70707A"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E0B4E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39</w:t>
            </w:r>
          </w:p>
        </w:tc>
        <w:tc>
          <w:tcPr>
            <w:tcW w:w="0" w:type="auto"/>
            <w:vAlign w:val="center"/>
            <w:hideMark/>
          </w:tcPr>
          <w:p w14:paraId="0F890EC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Jackowskiego 56</w:t>
            </w:r>
          </w:p>
        </w:tc>
        <w:tc>
          <w:tcPr>
            <w:tcW w:w="0" w:type="auto"/>
            <w:vAlign w:val="center"/>
            <w:hideMark/>
          </w:tcPr>
          <w:p w14:paraId="1808FB15"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2B9501B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601FB57E"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97B05F"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40</w:t>
            </w:r>
          </w:p>
        </w:tc>
        <w:tc>
          <w:tcPr>
            <w:tcW w:w="0" w:type="auto"/>
            <w:vAlign w:val="center"/>
            <w:hideMark/>
          </w:tcPr>
          <w:p w14:paraId="7855DAE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Jackowskiego 58,60</w:t>
            </w:r>
          </w:p>
        </w:tc>
        <w:tc>
          <w:tcPr>
            <w:tcW w:w="0" w:type="auto"/>
            <w:vAlign w:val="center"/>
            <w:hideMark/>
          </w:tcPr>
          <w:p w14:paraId="10BB476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7BAE131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1DBD3F56"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82961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41</w:t>
            </w:r>
          </w:p>
        </w:tc>
        <w:tc>
          <w:tcPr>
            <w:tcW w:w="0" w:type="auto"/>
            <w:vAlign w:val="center"/>
            <w:hideMark/>
          </w:tcPr>
          <w:p w14:paraId="1BC4B8B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Jackowskiego 62</w:t>
            </w:r>
          </w:p>
        </w:tc>
        <w:tc>
          <w:tcPr>
            <w:tcW w:w="0" w:type="auto"/>
            <w:vAlign w:val="center"/>
            <w:hideMark/>
          </w:tcPr>
          <w:p w14:paraId="64EFEFF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63D5D79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1E64DE2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337A8C"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42</w:t>
            </w:r>
          </w:p>
        </w:tc>
        <w:tc>
          <w:tcPr>
            <w:tcW w:w="0" w:type="auto"/>
            <w:vAlign w:val="center"/>
            <w:hideMark/>
          </w:tcPr>
          <w:p w14:paraId="51F0F81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Nowoeiwjskiego 14abc. /23 Lutego 17-23</w:t>
            </w:r>
          </w:p>
        </w:tc>
        <w:tc>
          <w:tcPr>
            <w:tcW w:w="0" w:type="auto"/>
            <w:vAlign w:val="center"/>
            <w:hideMark/>
          </w:tcPr>
          <w:p w14:paraId="246A832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2535DCD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280 000,00</w:t>
            </w:r>
          </w:p>
        </w:tc>
      </w:tr>
      <w:tr w:rsidR="00F957B0" w:rsidRPr="00714DE2" w14:paraId="2E6FEA68"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AB0F5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43</w:t>
            </w:r>
          </w:p>
        </w:tc>
        <w:tc>
          <w:tcPr>
            <w:tcW w:w="0" w:type="auto"/>
            <w:vAlign w:val="center"/>
            <w:hideMark/>
          </w:tcPr>
          <w:p w14:paraId="2377D3D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Działyńskich 9</w:t>
            </w:r>
          </w:p>
        </w:tc>
        <w:tc>
          <w:tcPr>
            <w:tcW w:w="0" w:type="auto"/>
            <w:vAlign w:val="center"/>
            <w:hideMark/>
          </w:tcPr>
          <w:p w14:paraId="4706E68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6EC59EF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476B8FE0"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8063B0"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44</w:t>
            </w:r>
          </w:p>
        </w:tc>
        <w:tc>
          <w:tcPr>
            <w:tcW w:w="0" w:type="auto"/>
            <w:vAlign w:val="center"/>
            <w:hideMark/>
          </w:tcPr>
          <w:p w14:paraId="567D0A7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Działyńskich 11</w:t>
            </w:r>
          </w:p>
        </w:tc>
        <w:tc>
          <w:tcPr>
            <w:tcW w:w="0" w:type="auto"/>
            <w:vAlign w:val="center"/>
            <w:hideMark/>
          </w:tcPr>
          <w:p w14:paraId="1608360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Ciepła woda użytkowa</w:t>
            </w:r>
          </w:p>
        </w:tc>
        <w:tc>
          <w:tcPr>
            <w:tcW w:w="0" w:type="auto"/>
            <w:vAlign w:val="center"/>
            <w:hideMark/>
          </w:tcPr>
          <w:p w14:paraId="540E65F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100 000,00</w:t>
            </w:r>
          </w:p>
        </w:tc>
      </w:tr>
      <w:tr w:rsidR="00F957B0" w:rsidRPr="00714DE2" w14:paraId="60AEA6E2"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7B4C9C"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45</w:t>
            </w:r>
          </w:p>
        </w:tc>
        <w:tc>
          <w:tcPr>
            <w:tcW w:w="0" w:type="auto"/>
            <w:vAlign w:val="center"/>
            <w:hideMark/>
          </w:tcPr>
          <w:p w14:paraId="0936B40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Bukowska 17</w:t>
            </w:r>
          </w:p>
        </w:tc>
        <w:tc>
          <w:tcPr>
            <w:tcW w:w="0" w:type="auto"/>
            <w:vAlign w:val="center"/>
            <w:hideMark/>
          </w:tcPr>
          <w:p w14:paraId="12A5ECC1"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System wentylacyjny i klimatyzacji</w:t>
            </w:r>
          </w:p>
        </w:tc>
        <w:tc>
          <w:tcPr>
            <w:tcW w:w="0" w:type="auto"/>
            <w:vAlign w:val="center"/>
            <w:hideMark/>
          </w:tcPr>
          <w:p w14:paraId="02786B07"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20 000,00</w:t>
            </w:r>
          </w:p>
        </w:tc>
      </w:tr>
      <w:tr w:rsidR="00F957B0" w:rsidRPr="00714DE2" w14:paraId="1CA87810"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4526EA"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46</w:t>
            </w:r>
          </w:p>
        </w:tc>
        <w:tc>
          <w:tcPr>
            <w:tcW w:w="0" w:type="auto"/>
            <w:vAlign w:val="center"/>
            <w:hideMark/>
          </w:tcPr>
          <w:p w14:paraId="22F29E5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Zeylanda 2</w:t>
            </w:r>
          </w:p>
        </w:tc>
        <w:tc>
          <w:tcPr>
            <w:tcW w:w="0" w:type="auto"/>
            <w:vAlign w:val="center"/>
            <w:hideMark/>
          </w:tcPr>
          <w:p w14:paraId="50B09C4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System wentylacyjny i klimatyzacji</w:t>
            </w:r>
          </w:p>
        </w:tc>
        <w:tc>
          <w:tcPr>
            <w:tcW w:w="0" w:type="auto"/>
            <w:vAlign w:val="center"/>
            <w:hideMark/>
          </w:tcPr>
          <w:p w14:paraId="226876F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70 000,00</w:t>
            </w:r>
          </w:p>
        </w:tc>
      </w:tr>
      <w:tr w:rsidR="00F957B0" w:rsidRPr="00714DE2" w14:paraId="0EA35878"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612B63D"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47</w:t>
            </w:r>
          </w:p>
        </w:tc>
        <w:tc>
          <w:tcPr>
            <w:tcW w:w="0" w:type="auto"/>
            <w:vAlign w:val="center"/>
            <w:hideMark/>
          </w:tcPr>
          <w:p w14:paraId="16E5ED0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Al.. Wielkoposka 35/37</w:t>
            </w:r>
          </w:p>
        </w:tc>
        <w:tc>
          <w:tcPr>
            <w:tcW w:w="0" w:type="auto"/>
            <w:vAlign w:val="center"/>
            <w:hideMark/>
          </w:tcPr>
          <w:p w14:paraId="0DC2AEC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System wentylacyjny i klimatyzacji</w:t>
            </w:r>
          </w:p>
        </w:tc>
        <w:tc>
          <w:tcPr>
            <w:tcW w:w="0" w:type="auto"/>
            <w:vAlign w:val="center"/>
            <w:hideMark/>
          </w:tcPr>
          <w:p w14:paraId="00B72F6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18 000,00</w:t>
            </w:r>
          </w:p>
        </w:tc>
      </w:tr>
      <w:tr w:rsidR="00F957B0" w:rsidRPr="00714DE2" w14:paraId="471C348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85AE5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48</w:t>
            </w:r>
          </w:p>
        </w:tc>
        <w:tc>
          <w:tcPr>
            <w:tcW w:w="0" w:type="auto"/>
            <w:vAlign w:val="center"/>
            <w:hideMark/>
          </w:tcPr>
          <w:p w14:paraId="427E0E2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Polna 56a,b</w:t>
            </w:r>
          </w:p>
        </w:tc>
        <w:tc>
          <w:tcPr>
            <w:tcW w:w="0" w:type="auto"/>
            <w:vAlign w:val="center"/>
            <w:hideMark/>
          </w:tcPr>
          <w:p w14:paraId="78F25F8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System wentylacyjny i klimatyzacji</w:t>
            </w:r>
          </w:p>
        </w:tc>
        <w:tc>
          <w:tcPr>
            <w:tcW w:w="0" w:type="auto"/>
            <w:vAlign w:val="center"/>
            <w:hideMark/>
          </w:tcPr>
          <w:p w14:paraId="054870C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13 000,00</w:t>
            </w:r>
          </w:p>
        </w:tc>
      </w:tr>
      <w:tr w:rsidR="00F957B0" w:rsidRPr="00714DE2" w14:paraId="4C180248"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17E08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49</w:t>
            </w:r>
          </w:p>
        </w:tc>
        <w:tc>
          <w:tcPr>
            <w:tcW w:w="0" w:type="auto"/>
            <w:vAlign w:val="center"/>
            <w:hideMark/>
          </w:tcPr>
          <w:p w14:paraId="4F0D91C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Jackowskigo 54</w:t>
            </w:r>
          </w:p>
        </w:tc>
        <w:tc>
          <w:tcPr>
            <w:tcW w:w="0" w:type="auto"/>
            <w:vAlign w:val="center"/>
            <w:hideMark/>
          </w:tcPr>
          <w:p w14:paraId="569F61D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System wentylacyjny i klimatyzacji</w:t>
            </w:r>
          </w:p>
        </w:tc>
        <w:tc>
          <w:tcPr>
            <w:tcW w:w="0" w:type="auto"/>
            <w:vAlign w:val="center"/>
            <w:hideMark/>
          </w:tcPr>
          <w:p w14:paraId="3B79D61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65 000,00</w:t>
            </w:r>
          </w:p>
        </w:tc>
      </w:tr>
      <w:tr w:rsidR="00F957B0" w:rsidRPr="00714DE2" w14:paraId="3CC75464"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01C65A3"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lastRenderedPageBreak/>
              <w:t>50</w:t>
            </w:r>
          </w:p>
        </w:tc>
        <w:tc>
          <w:tcPr>
            <w:tcW w:w="0" w:type="auto"/>
            <w:vAlign w:val="center"/>
            <w:hideMark/>
          </w:tcPr>
          <w:p w14:paraId="6C74041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Działowa 18</w:t>
            </w:r>
          </w:p>
        </w:tc>
        <w:tc>
          <w:tcPr>
            <w:tcW w:w="0" w:type="auto"/>
            <w:vAlign w:val="center"/>
            <w:hideMark/>
          </w:tcPr>
          <w:p w14:paraId="39CECDF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okien na kl.schodowej</w:t>
            </w:r>
          </w:p>
        </w:tc>
        <w:tc>
          <w:tcPr>
            <w:tcW w:w="0" w:type="auto"/>
            <w:vAlign w:val="center"/>
            <w:hideMark/>
          </w:tcPr>
          <w:p w14:paraId="4DBF3E5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5 000,00</w:t>
            </w:r>
          </w:p>
        </w:tc>
      </w:tr>
      <w:tr w:rsidR="00F957B0" w:rsidRPr="00714DE2" w14:paraId="38A4DAFC"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FD506D"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51</w:t>
            </w:r>
          </w:p>
        </w:tc>
        <w:tc>
          <w:tcPr>
            <w:tcW w:w="0" w:type="auto"/>
            <w:vAlign w:val="center"/>
            <w:hideMark/>
          </w:tcPr>
          <w:p w14:paraId="2203461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28 Czerwca 1956r. Nr 132/Wybickiego 17</w:t>
            </w:r>
          </w:p>
        </w:tc>
        <w:tc>
          <w:tcPr>
            <w:tcW w:w="0" w:type="auto"/>
            <w:vAlign w:val="center"/>
            <w:hideMark/>
          </w:tcPr>
          <w:p w14:paraId="72A551D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podłączenie budynku do miejskiej sieci cieplnej, budowa węzła, budowa inst.c.o.i c.w.u.</w:t>
            </w:r>
          </w:p>
        </w:tc>
        <w:tc>
          <w:tcPr>
            <w:tcW w:w="0" w:type="auto"/>
            <w:vAlign w:val="center"/>
            <w:hideMark/>
          </w:tcPr>
          <w:p w14:paraId="4B41DC1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535 196,00</w:t>
            </w:r>
          </w:p>
        </w:tc>
      </w:tr>
      <w:tr w:rsidR="00F957B0" w:rsidRPr="00714DE2" w14:paraId="36A493AF"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71C8B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52</w:t>
            </w:r>
          </w:p>
        </w:tc>
        <w:tc>
          <w:tcPr>
            <w:tcW w:w="0" w:type="auto"/>
            <w:vAlign w:val="center"/>
            <w:hideMark/>
          </w:tcPr>
          <w:p w14:paraId="532E062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Przemysłowa 21</w:t>
            </w:r>
          </w:p>
        </w:tc>
        <w:tc>
          <w:tcPr>
            <w:tcW w:w="0" w:type="auto"/>
            <w:vAlign w:val="center"/>
            <w:hideMark/>
          </w:tcPr>
          <w:p w14:paraId="27AEA85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1.wymiana okien na kl.schodowej,  2.podłączenie budynku do miejskiej sieci cieplnej ,budowa inst.co i c.w.u.</w:t>
            </w:r>
          </w:p>
        </w:tc>
        <w:tc>
          <w:tcPr>
            <w:tcW w:w="0" w:type="auto"/>
            <w:vAlign w:val="center"/>
            <w:hideMark/>
          </w:tcPr>
          <w:p w14:paraId="727CBE7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19000                                                                      730000</w:t>
            </w:r>
          </w:p>
        </w:tc>
      </w:tr>
      <w:tr w:rsidR="00F957B0" w:rsidRPr="00714DE2" w14:paraId="182BF872"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C2652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53</w:t>
            </w:r>
          </w:p>
        </w:tc>
        <w:tc>
          <w:tcPr>
            <w:tcW w:w="0" w:type="auto"/>
            <w:vAlign w:val="center"/>
            <w:hideMark/>
          </w:tcPr>
          <w:p w14:paraId="56AEAAE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Druskiennicka 2/4</w:t>
            </w:r>
          </w:p>
        </w:tc>
        <w:tc>
          <w:tcPr>
            <w:tcW w:w="0" w:type="auto"/>
            <w:vAlign w:val="center"/>
            <w:hideMark/>
          </w:tcPr>
          <w:p w14:paraId="05DF732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68517615"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800 000,00</w:t>
            </w:r>
          </w:p>
        </w:tc>
      </w:tr>
      <w:tr w:rsidR="00F957B0" w:rsidRPr="00714DE2" w14:paraId="43FA336B"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9E6E7B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54</w:t>
            </w:r>
          </w:p>
        </w:tc>
        <w:tc>
          <w:tcPr>
            <w:tcW w:w="0" w:type="auto"/>
            <w:vAlign w:val="center"/>
            <w:hideMark/>
          </w:tcPr>
          <w:p w14:paraId="5A53F0B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Kantaka 10</w:t>
            </w:r>
          </w:p>
        </w:tc>
        <w:tc>
          <w:tcPr>
            <w:tcW w:w="0" w:type="auto"/>
            <w:vAlign w:val="center"/>
            <w:hideMark/>
          </w:tcPr>
          <w:p w14:paraId="614717F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7F6E428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550 000,00</w:t>
            </w:r>
          </w:p>
        </w:tc>
      </w:tr>
      <w:tr w:rsidR="00F957B0" w:rsidRPr="00714DE2" w14:paraId="3B1DB5C9"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9360B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55</w:t>
            </w:r>
          </w:p>
        </w:tc>
        <w:tc>
          <w:tcPr>
            <w:tcW w:w="0" w:type="auto"/>
            <w:vAlign w:val="center"/>
            <w:hideMark/>
          </w:tcPr>
          <w:p w14:paraId="60F24C4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Góra Przemysła 5/6.St.Rynek 83,Zamkowa 7,7a</w:t>
            </w:r>
          </w:p>
        </w:tc>
        <w:tc>
          <w:tcPr>
            <w:tcW w:w="0" w:type="auto"/>
            <w:vAlign w:val="center"/>
            <w:hideMark/>
          </w:tcPr>
          <w:p w14:paraId="4A66480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okien</w:t>
            </w:r>
          </w:p>
        </w:tc>
        <w:tc>
          <w:tcPr>
            <w:tcW w:w="0" w:type="auto"/>
            <w:vAlign w:val="center"/>
            <w:hideMark/>
          </w:tcPr>
          <w:p w14:paraId="50E6A39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515 000,00</w:t>
            </w:r>
          </w:p>
        </w:tc>
      </w:tr>
      <w:tr w:rsidR="00F957B0" w:rsidRPr="00714DE2" w14:paraId="3B8CED62"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D3BE20"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56</w:t>
            </w:r>
          </w:p>
        </w:tc>
        <w:tc>
          <w:tcPr>
            <w:tcW w:w="0" w:type="auto"/>
            <w:vAlign w:val="center"/>
            <w:hideMark/>
          </w:tcPr>
          <w:p w14:paraId="3F31D73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Rybaki 22</w:t>
            </w:r>
          </w:p>
        </w:tc>
        <w:tc>
          <w:tcPr>
            <w:tcW w:w="0" w:type="auto"/>
            <w:vAlign w:val="center"/>
            <w:hideMark/>
          </w:tcPr>
          <w:p w14:paraId="761A7A7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70D8785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400 000,00</w:t>
            </w:r>
          </w:p>
        </w:tc>
      </w:tr>
      <w:tr w:rsidR="00F957B0" w:rsidRPr="00714DE2" w14:paraId="10BC464E"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7B8B5D"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57</w:t>
            </w:r>
          </w:p>
        </w:tc>
        <w:tc>
          <w:tcPr>
            <w:tcW w:w="0" w:type="auto"/>
            <w:vAlign w:val="center"/>
            <w:hideMark/>
          </w:tcPr>
          <w:p w14:paraId="269E428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Chłapowskiego 4</w:t>
            </w:r>
          </w:p>
        </w:tc>
        <w:tc>
          <w:tcPr>
            <w:tcW w:w="0" w:type="auto"/>
            <w:vAlign w:val="center"/>
            <w:hideMark/>
          </w:tcPr>
          <w:p w14:paraId="206C1E4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6ED2315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126 880,00</w:t>
            </w:r>
          </w:p>
        </w:tc>
      </w:tr>
      <w:tr w:rsidR="00F957B0" w:rsidRPr="00714DE2" w14:paraId="35BC72AA"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E1D483"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58</w:t>
            </w:r>
          </w:p>
        </w:tc>
        <w:tc>
          <w:tcPr>
            <w:tcW w:w="0" w:type="auto"/>
            <w:vAlign w:val="center"/>
            <w:hideMark/>
          </w:tcPr>
          <w:p w14:paraId="6FA2659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Ratajczaka 37</w:t>
            </w:r>
          </w:p>
        </w:tc>
        <w:tc>
          <w:tcPr>
            <w:tcW w:w="0" w:type="auto"/>
            <w:vAlign w:val="center"/>
            <w:hideMark/>
          </w:tcPr>
          <w:p w14:paraId="441FBD4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10AC1C0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98 400,00</w:t>
            </w:r>
          </w:p>
        </w:tc>
      </w:tr>
      <w:tr w:rsidR="00F957B0" w:rsidRPr="00714DE2" w14:paraId="03E2C883"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987C51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59</w:t>
            </w:r>
          </w:p>
        </w:tc>
        <w:tc>
          <w:tcPr>
            <w:tcW w:w="0" w:type="auto"/>
            <w:vAlign w:val="center"/>
            <w:hideMark/>
          </w:tcPr>
          <w:p w14:paraId="08A0DB5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Taczaka 15</w:t>
            </w:r>
          </w:p>
        </w:tc>
        <w:tc>
          <w:tcPr>
            <w:tcW w:w="0" w:type="auto"/>
            <w:vAlign w:val="center"/>
            <w:hideMark/>
          </w:tcPr>
          <w:p w14:paraId="1E0ABC1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okien na kl. Schodowej , i drzwi wejściowych</w:t>
            </w:r>
          </w:p>
        </w:tc>
        <w:tc>
          <w:tcPr>
            <w:tcW w:w="0" w:type="auto"/>
            <w:vAlign w:val="center"/>
            <w:hideMark/>
          </w:tcPr>
          <w:p w14:paraId="1CDDCBD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25 000,00</w:t>
            </w:r>
          </w:p>
        </w:tc>
      </w:tr>
      <w:tr w:rsidR="00F957B0" w:rsidRPr="00714DE2" w14:paraId="2927A000"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E32FA4B"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60</w:t>
            </w:r>
          </w:p>
        </w:tc>
        <w:tc>
          <w:tcPr>
            <w:tcW w:w="0" w:type="auto"/>
            <w:vAlign w:val="center"/>
            <w:hideMark/>
          </w:tcPr>
          <w:p w14:paraId="74B8EBA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28 Czerwca 115</w:t>
            </w:r>
          </w:p>
        </w:tc>
        <w:tc>
          <w:tcPr>
            <w:tcW w:w="0" w:type="auto"/>
            <w:vAlign w:val="center"/>
            <w:hideMark/>
          </w:tcPr>
          <w:p w14:paraId="75347E4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79DCDD6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400 000,00</w:t>
            </w:r>
          </w:p>
        </w:tc>
      </w:tr>
      <w:tr w:rsidR="00F957B0" w:rsidRPr="00714DE2" w14:paraId="75905E71"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31EE26"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61</w:t>
            </w:r>
          </w:p>
        </w:tc>
        <w:tc>
          <w:tcPr>
            <w:tcW w:w="0" w:type="auto"/>
            <w:vAlign w:val="center"/>
            <w:hideMark/>
          </w:tcPr>
          <w:p w14:paraId="468A12F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Ogrodowa 13</w:t>
            </w:r>
          </w:p>
        </w:tc>
        <w:tc>
          <w:tcPr>
            <w:tcW w:w="0" w:type="auto"/>
            <w:vAlign w:val="center"/>
            <w:hideMark/>
          </w:tcPr>
          <w:p w14:paraId="3A05EAE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c.w.u. wymiana inst. c.o.</w:t>
            </w:r>
          </w:p>
        </w:tc>
        <w:tc>
          <w:tcPr>
            <w:tcW w:w="0" w:type="auto"/>
            <w:vAlign w:val="center"/>
            <w:hideMark/>
          </w:tcPr>
          <w:p w14:paraId="1010F4E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62 000,00</w:t>
            </w:r>
          </w:p>
        </w:tc>
      </w:tr>
      <w:tr w:rsidR="00F957B0" w:rsidRPr="00714DE2" w14:paraId="5B88BA5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84000C"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62</w:t>
            </w:r>
          </w:p>
        </w:tc>
        <w:tc>
          <w:tcPr>
            <w:tcW w:w="0" w:type="auto"/>
            <w:vAlign w:val="center"/>
            <w:hideMark/>
          </w:tcPr>
          <w:p w14:paraId="6902B4E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Pl. Wilkopolski 4</w:t>
            </w:r>
          </w:p>
        </w:tc>
        <w:tc>
          <w:tcPr>
            <w:tcW w:w="0" w:type="auto"/>
            <w:vAlign w:val="center"/>
            <w:hideMark/>
          </w:tcPr>
          <w:p w14:paraId="27E22AD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c.o. i  c.w.u. wymiana inst. c.o.</w:t>
            </w:r>
          </w:p>
        </w:tc>
        <w:tc>
          <w:tcPr>
            <w:tcW w:w="0" w:type="auto"/>
            <w:vAlign w:val="center"/>
            <w:hideMark/>
          </w:tcPr>
          <w:p w14:paraId="2A92C47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70 000,00</w:t>
            </w:r>
          </w:p>
        </w:tc>
      </w:tr>
      <w:tr w:rsidR="00F957B0" w:rsidRPr="00714DE2" w14:paraId="50CB42DF"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6167A9"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63</w:t>
            </w:r>
          </w:p>
        </w:tc>
        <w:tc>
          <w:tcPr>
            <w:tcW w:w="0" w:type="auto"/>
            <w:vAlign w:val="center"/>
            <w:hideMark/>
          </w:tcPr>
          <w:p w14:paraId="5ED27FE1"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Łozowa 90-94</w:t>
            </w:r>
          </w:p>
        </w:tc>
        <w:tc>
          <w:tcPr>
            <w:tcW w:w="0" w:type="auto"/>
            <w:vAlign w:val="center"/>
            <w:hideMark/>
          </w:tcPr>
          <w:p w14:paraId="4C80D18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tarasu przy budynku</w:t>
            </w:r>
          </w:p>
        </w:tc>
        <w:tc>
          <w:tcPr>
            <w:tcW w:w="0" w:type="auto"/>
            <w:vAlign w:val="center"/>
            <w:hideMark/>
          </w:tcPr>
          <w:p w14:paraId="04F1F18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99 900,00</w:t>
            </w:r>
          </w:p>
        </w:tc>
      </w:tr>
      <w:tr w:rsidR="00F957B0" w:rsidRPr="00714DE2" w14:paraId="03DB65DE"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D150C3"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64</w:t>
            </w:r>
          </w:p>
        </w:tc>
        <w:tc>
          <w:tcPr>
            <w:tcW w:w="0" w:type="auto"/>
            <w:vAlign w:val="center"/>
            <w:hideMark/>
          </w:tcPr>
          <w:p w14:paraId="191403F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Ratajczaka 22/24</w:t>
            </w:r>
          </w:p>
        </w:tc>
        <w:tc>
          <w:tcPr>
            <w:tcW w:w="0" w:type="auto"/>
            <w:vAlign w:val="center"/>
            <w:hideMark/>
          </w:tcPr>
          <w:p w14:paraId="2FE8B3E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 WLZ</w:t>
            </w:r>
          </w:p>
        </w:tc>
        <w:tc>
          <w:tcPr>
            <w:tcW w:w="0" w:type="auto"/>
            <w:vAlign w:val="center"/>
            <w:hideMark/>
          </w:tcPr>
          <w:p w14:paraId="0D4AA65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83 500,00</w:t>
            </w:r>
          </w:p>
        </w:tc>
      </w:tr>
      <w:tr w:rsidR="00F957B0" w:rsidRPr="00714DE2" w14:paraId="4CAD5ABE"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2DFB37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65</w:t>
            </w:r>
          </w:p>
        </w:tc>
        <w:tc>
          <w:tcPr>
            <w:tcW w:w="0" w:type="auto"/>
            <w:vAlign w:val="center"/>
            <w:hideMark/>
          </w:tcPr>
          <w:p w14:paraId="2AF4B07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Ratajczaka 22/25</w:t>
            </w:r>
          </w:p>
        </w:tc>
        <w:tc>
          <w:tcPr>
            <w:tcW w:w="0" w:type="auto"/>
            <w:vAlign w:val="center"/>
            <w:hideMark/>
          </w:tcPr>
          <w:p w14:paraId="08220BE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1D2FC53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400 000,00</w:t>
            </w:r>
          </w:p>
        </w:tc>
      </w:tr>
      <w:tr w:rsidR="00F957B0" w:rsidRPr="00714DE2" w14:paraId="42A0E2A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7F18B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66</w:t>
            </w:r>
          </w:p>
        </w:tc>
        <w:tc>
          <w:tcPr>
            <w:tcW w:w="0" w:type="auto"/>
            <w:vAlign w:val="center"/>
            <w:hideMark/>
          </w:tcPr>
          <w:p w14:paraId="73E421A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Limbowa 13-21/Łozowa 80-88</w:t>
            </w:r>
          </w:p>
        </w:tc>
        <w:tc>
          <w:tcPr>
            <w:tcW w:w="0" w:type="auto"/>
            <w:vAlign w:val="center"/>
            <w:hideMark/>
          </w:tcPr>
          <w:p w14:paraId="11ED246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c.w.u. wymiana inst. c.o.</w:t>
            </w:r>
          </w:p>
        </w:tc>
        <w:tc>
          <w:tcPr>
            <w:tcW w:w="0" w:type="auto"/>
            <w:vAlign w:val="center"/>
            <w:hideMark/>
          </w:tcPr>
          <w:p w14:paraId="519B01C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590 000,00</w:t>
            </w:r>
          </w:p>
        </w:tc>
      </w:tr>
      <w:tr w:rsidR="00F957B0" w:rsidRPr="00714DE2" w14:paraId="68F616E0"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23D79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67</w:t>
            </w:r>
          </w:p>
        </w:tc>
        <w:tc>
          <w:tcPr>
            <w:tcW w:w="0" w:type="auto"/>
            <w:vAlign w:val="center"/>
            <w:hideMark/>
          </w:tcPr>
          <w:p w14:paraId="47129B2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Limbowa 13-21/Łozowa 80-89</w:t>
            </w:r>
          </w:p>
        </w:tc>
        <w:tc>
          <w:tcPr>
            <w:tcW w:w="0" w:type="auto"/>
            <w:vAlign w:val="center"/>
            <w:hideMark/>
          </w:tcPr>
          <w:p w14:paraId="2FD775E5"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 WLZ i ADM</w:t>
            </w:r>
          </w:p>
        </w:tc>
        <w:tc>
          <w:tcPr>
            <w:tcW w:w="0" w:type="auto"/>
            <w:vAlign w:val="center"/>
            <w:hideMark/>
          </w:tcPr>
          <w:p w14:paraId="77D2B1A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450 000,00</w:t>
            </w:r>
          </w:p>
        </w:tc>
      </w:tr>
      <w:tr w:rsidR="00F957B0" w:rsidRPr="00714DE2" w14:paraId="610977FA"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D88D0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68</w:t>
            </w:r>
          </w:p>
        </w:tc>
        <w:tc>
          <w:tcPr>
            <w:tcW w:w="0" w:type="auto"/>
            <w:vAlign w:val="center"/>
            <w:hideMark/>
          </w:tcPr>
          <w:p w14:paraId="65A736D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Św. Marcin 63</w:t>
            </w:r>
          </w:p>
        </w:tc>
        <w:tc>
          <w:tcPr>
            <w:tcW w:w="0" w:type="auto"/>
            <w:vAlign w:val="center"/>
            <w:hideMark/>
          </w:tcPr>
          <w:p w14:paraId="5AEF7BC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306D029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400 000,00</w:t>
            </w:r>
          </w:p>
        </w:tc>
      </w:tr>
      <w:tr w:rsidR="00F957B0" w:rsidRPr="00714DE2" w14:paraId="6F4CE784"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4CAE3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69</w:t>
            </w:r>
          </w:p>
        </w:tc>
        <w:tc>
          <w:tcPr>
            <w:tcW w:w="0" w:type="auto"/>
            <w:vAlign w:val="center"/>
            <w:hideMark/>
          </w:tcPr>
          <w:p w14:paraId="6FC3C87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Orzechowa 7-9</w:t>
            </w:r>
          </w:p>
        </w:tc>
        <w:tc>
          <w:tcPr>
            <w:tcW w:w="0" w:type="auto"/>
            <w:vAlign w:val="center"/>
            <w:hideMark/>
          </w:tcPr>
          <w:p w14:paraId="44EDA92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c.w.u. wymiana inst. c.o.</w:t>
            </w:r>
          </w:p>
        </w:tc>
        <w:tc>
          <w:tcPr>
            <w:tcW w:w="0" w:type="auto"/>
            <w:vAlign w:val="center"/>
            <w:hideMark/>
          </w:tcPr>
          <w:p w14:paraId="6C7F6B8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67 000,00</w:t>
            </w:r>
          </w:p>
        </w:tc>
      </w:tr>
      <w:tr w:rsidR="00F957B0" w:rsidRPr="00714DE2" w14:paraId="653AFEA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5AAC4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70</w:t>
            </w:r>
          </w:p>
        </w:tc>
        <w:tc>
          <w:tcPr>
            <w:tcW w:w="0" w:type="auto"/>
            <w:vAlign w:val="center"/>
            <w:hideMark/>
          </w:tcPr>
          <w:p w14:paraId="558F632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Klonowa 12-14</w:t>
            </w:r>
          </w:p>
        </w:tc>
        <w:tc>
          <w:tcPr>
            <w:tcW w:w="0" w:type="auto"/>
            <w:vAlign w:val="center"/>
            <w:hideMark/>
          </w:tcPr>
          <w:p w14:paraId="78DC914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inst.WLZ i ADM</w:t>
            </w:r>
          </w:p>
        </w:tc>
        <w:tc>
          <w:tcPr>
            <w:tcW w:w="0" w:type="auto"/>
            <w:vAlign w:val="center"/>
            <w:hideMark/>
          </w:tcPr>
          <w:p w14:paraId="40BE727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220 000,00</w:t>
            </w:r>
          </w:p>
        </w:tc>
      </w:tr>
      <w:tr w:rsidR="00F957B0" w:rsidRPr="00714DE2" w14:paraId="62BB2C00"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3480CF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71</w:t>
            </w:r>
          </w:p>
        </w:tc>
        <w:tc>
          <w:tcPr>
            <w:tcW w:w="0" w:type="auto"/>
            <w:vAlign w:val="center"/>
            <w:hideMark/>
          </w:tcPr>
          <w:p w14:paraId="1E25E70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Czechosłowacka 31-43</w:t>
            </w:r>
          </w:p>
        </w:tc>
        <w:tc>
          <w:tcPr>
            <w:tcW w:w="0" w:type="auto"/>
            <w:vAlign w:val="center"/>
            <w:hideMark/>
          </w:tcPr>
          <w:p w14:paraId="2F1BB63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 WLZ i ADM</w:t>
            </w:r>
          </w:p>
        </w:tc>
        <w:tc>
          <w:tcPr>
            <w:tcW w:w="0" w:type="auto"/>
            <w:vAlign w:val="center"/>
            <w:hideMark/>
          </w:tcPr>
          <w:p w14:paraId="552AB6F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300 000,00</w:t>
            </w:r>
          </w:p>
        </w:tc>
      </w:tr>
      <w:tr w:rsidR="00F957B0" w:rsidRPr="00714DE2" w14:paraId="7684F409"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93F443"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72</w:t>
            </w:r>
          </w:p>
        </w:tc>
        <w:tc>
          <w:tcPr>
            <w:tcW w:w="0" w:type="auto"/>
            <w:vAlign w:val="center"/>
            <w:hideMark/>
          </w:tcPr>
          <w:p w14:paraId="640E764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Garbary 52/Grobla 30</w:t>
            </w:r>
          </w:p>
        </w:tc>
        <w:tc>
          <w:tcPr>
            <w:tcW w:w="0" w:type="auto"/>
            <w:vAlign w:val="center"/>
            <w:hideMark/>
          </w:tcPr>
          <w:p w14:paraId="19DC1D4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stolarki okiennej</w:t>
            </w:r>
          </w:p>
        </w:tc>
        <w:tc>
          <w:tcPr>
            <w:tcW w:w="0" w:type="auto"/>
            <w:vAlign w:val="center"/>
            <w:hideMark/>
          </w:tcPr>
          <w:p w14:paraId="2C5C932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16 000,00</w:t>
            </w:r>
          </w:p>
        </w:tc>
      </w:tr>
      <w:tr w:rsidR="00F957B0" w:rsidRPr="00714DE2" w14:paraId="4958AFAC"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92ED10"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73</w:t>
            </w:r>
          </w:p>
        </w:tc>
        <w:tc>
          <w:tcPr>
            <w:tcW w:w="0" w:type="auto"/>
            <w:vAlign w:val="center"/>
            <w:hideMark/>
          </w:tcPr>
          <w:p w14:paraId="509D58F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Garbary 52/Grobla 31</w:t>
            </w:r>
          </w:p>
        </w:tc>
        <w:tc>
          <w:tcPr>
            <w:tcW w:w="0" w:type="auto"/>
            <w:vAlign w:val="center"/>
            <w:hideMark/>
          </w:tcPr>
          <w:p w14:paraId="3F6A4FD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 WLZ</w:t>
            </w:r>
          </w:p>
        </w:tc>
        <w:tc>
          <w:tcPr>
            <w:tcW w:w="0" w:type="auto"/>
            <w:vAlign w:val="center"/>
            <w:hideMark/>
          </w:tcPr>
          <w:p w14:paraId="6C851A8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94 000,00</w:t>
            </w:r>
          </w:p>
        </w:tc>
      </w:tr>
      <w:tr w:rsidR="00F957B0" w:rsidRPr="00714DE2" w14:paraId="504F04A4"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583D83"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74</w:t>
            </w:r>
          </w:p>
        </w:tc>
        <w:tc>
          <w:tcPr>
            <w:tcW w:w="0" w:type="auto"/>
            <w:vAlign w:val="center"/>
            <w:hideMark/>
          </w:tcPr>
          <w:p w14:paraId="563CB73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Kozia 32/33</w:t>
            </w:r>
          </w:p>
        </w:tc>
        <w:tc>
          <w:tcPr>
            <w:tcW w:w="0" w:type="auto"/>
            <w:vAlign w:val="center"/>
            <w:hideMark/>
          </w:tcPr>
          <w:p w14:paraId="724E612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c.w.u. wymiana inst. c.o.</w:t>
            </w:r>
          </w:p>
        </w:tc>
        <w:tc>
          <w:tcPr>
            <w:tcW w:w="0" w:type="auto"/>
            <w:vAlign w:val="center"/>
            <w:hideMark/>
          </w:tcPr>
          <w:p w14:paraId="43F2AFC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124 000,00</w:t>
            </w:r>
          </w:p>
        </w:tc>
      </w:tr>
      <w:tr w:rsidR="00F957B0" w:rsidRPr="00714DE2" w14:paraId="37B0C528"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71F820"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75</w:t>
            </w:r>
          </w:p>
        </w:tc>
        <w:tc>
          <w:tcPr>
            <w:tcW w:w="0" w:type="auto"/>
            <w:vAlign w:val="center"/>
            <w:hideMark/>
          </w:tcPr>
          <w:p w14:paraId="6948905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Garbary 30</w:t>
            </w:r>
          </w:p>
        </w:tc>
        <w:tc>
          <w:tcPr>
            <w:tcW w:w="0" w:type="auto"/>
            <w:vAlign w:val="center"/>
            <w:hideMark/>
          </w:tcPr>
          <w:p w14:paraId="1FD6DDC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dobudowa kanałów wentylacuyjnych oraz pionów wod-kan</w:t>
            </w:r>
          </w:p>
        </w:tc>
        <w:tc>
          <w:tcPr>
            <w:tcW w:w="0" w:type="auto"/>
            <w:vAlign w:val="center"/>
            <w:hideMark/>
          </w:tcPr>
          <w:p w14:paraId="11063F2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176 000,00</w:t>
            </w:r>
          </w:p>
        </w:tc>
      </w:tr>
      <w:tr w:rsidR="00F957B0" w:rsidRPr="00714DE2" w14:paraId="1B792122"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88662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76</w:t>
            </w:r>
          </w:p>
        </w:tc>
        <w:tc>
          <w:tcPr>
            <w:tcW w:w="0" w:type="auto"/>
            <w:vAlign w:val="center"/>
            <w:hideMark/>
          </w:tcPr>
          <w:p w14:paraId="72C398B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Garbary 28</w:t>
            </w:r>
          </w:p>
        </w:tc>
        <w:tc>
          <w:tcPr>
            <w:tcW w:w="0" w:type="auto"/>
            <w:vAlign w:val="center"/>
            <w:hideMark/>
          </w:tcPr>
          <w:p w14:paraId="54C7A22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WLZ i ADM</w:t>
            </w:r>
          </w:p>
        </w:tc>
        <w:tc>
          <w:tcPr>
            <w:tcW w:w="0" w:type="auto"/>
            <w:vAlign w:val="center"/>
            <w:hideMark/>
          </w:tcPr>
          <w:p w14:paraId="09A509E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222 000,00</w:t>
            </w:r>
          </w:p>
        </w:tc>
      </w:tr>
      <w:tr w:rsidR="00F957B0" w:rsidRPr="00714DE2" w14:paraId="5BDD57ED"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F8DCC3"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77</w:t>
            </w:r>
          </w:p>
        </w:tc>
        <w:tc>
          <w:tcPr>
            <w:tcW w:w="0" w:type="auto"/>
            <w:vAlign w:val="center"/>
            <w:hideMark/>
          </w:tcPr>
          <w:p w14:paraId="3639DC4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Klasztorna 5/6</w:t>
            </w:r>
          </w:p>
        </w:tc>
        <w:tc>
          <w:tcPr>
            <w:tcW w:w="0" w:type="auto"/>
            <w:vAlign w:val="center"/>
            <w:hideMark/>
          </w:tcPr>
          <w:p w14:paraId="64C4C63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przebudowa wew. Inst. gazowej , budowa węzła dla potrzeb c.w.u. i co</w:t>
            </w:r>
          </w:p>
        </w:tc>
        <w:tc>
          <w:tcPr>
            <w:tcW w:w="0" w:type="auto"/>
            <w:vAlign w:val="center"/>
            <w:hideMark/>
          </w:tcPr>
          <w:p w14:paraId="6BF61DA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47 000,00</w:t>
            </w:r>
          </w:p>
        </w:tc>
      </w:tr>
      <w:tr w:rsidR="00F957B0" w:rsidRPr="00714DE2" w14:paraId="6BF59204"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83167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78</w:t>
            </w:r>
          </w:p>
        </w:tc>
        <w:tc>
          <w:tcPr>
            <w:tcW w:w="0" w:type="auto"/>
            <w:vAlign w:val="center"/>
            <w:hideMark/>
          </w:tcPr>
          <w:p w14:paraId="21016DE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Garbary 39</w:t>
            </w:r>
          </w:p>
        </w:tc>
        <w:tc>
          <w:tcPr>
            <w:tcW w:w="0" w:type="auto"/>
            <w:vAlign w:val="center"/>
            <w:hideMark/>
          </w:tcPr>
          <w:p w14:paraId="4EE22A3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przebudowa wew. inst. gazowej</w:t>
            </w:r>
          </w:p>
        </w:tc>
        <w:tc>
          <w:tcPr>
            <w:tcW w:w="0" w:type="auto"/>
            <w:vAlign w:val="center"/>
            <w:hideMark/>
          </w:tcPr>
          <w:p w14:paraId="557B082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85 000,00</w:t>
            </w:r>
          </w:p>
        </w:tc>
      </w:tr>
      <w:tr w:rsidR="00F957B0" w:rsidRPr="00714DE2" w14:paraId="397ED4EB"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6EFA45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79</w:t>
            </w:r>
          </w:p>
        </w:tc>
        <w:tc>
          <w:tcPr>
            <w:tcW w:w="0" w:type="auto"/>
            <w:vAlign w:val="center"/>
            <w:hideMark/>
          </w:tcPr>
          <w:p w14:paraId="7280148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Św. Marcin 49</w:t>
            </w:r>
          </w:p>
        </w:tc>
        <w:tc>
          <w:tcPr>
            <w:tcW w:w="0" w:type="auto"/>
            <w:vAlign w:val="center"/>
            <w:hideMark/>
          </w:tcPr>
          <w:p w14:paraId="36A0CCC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ocieplenie sytopu przejazdu , remont klatki i piwnic</w:t>
            </w:r>
          </w:p>
        </w:tc>
        <w:tc>
          <w:tcPr>
            <w:tcW w:w="0" w:type="auto"/>
            <w:vAlign w:val="center"/>
            <w:hideMark/>
          </w:tcPr>
          <w:p w14:paraId="51DD7FD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96 000,00</w:t>
            </w:r>
          </w:p>
        </w:tc>
      </w:tr>
      <w:tr w:rsidR="00F957B0" w:rsidRPr="00714DE2" w14:paraId="0168AE4C"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BB0579"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80</w:t>
            </w:r>
          </w:p>
        </w:tc>
        <w:tc>
          <w:tcPr>
            <w:tcW w:w="0" w:type="auto"/>
            <w:vAlign w:val="center"/>
            <w:hideMark/>
          </w:tcPr>
          <w:p w14:paraId="0ECDE57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Fredry 4</w:t>
            </w:r>
          </w:p>
        </w:tc>
        <w:tc>
          <w:tcPr>
            <w:tcW w:w="0" w:type="auto"/>
            <w:vAlign w:val="center"/>
            <w:hideMark/>
          </w:tcPr>
          <w:p w14:paraId="0BE8353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przebudowa wew.iInst. gazowej</w:t>
            </w:r>
          </w:p>
        </w:tc>
        <w:tc>
          <w:tcPr>
            <w:tcW w:w="0" w:type="auto"/>
            <w:vAlign w:val="center"/>
            <w:hideMark/>
          </w:tcPr>
          <w:p w14:paraId="664F0B1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53 000,00</w:t>
            </w:r>
          </w:p>
        </w:tc>
      </w:tr>
      <w:tr w:rsidR="00F957B0" w:rsidRPr="00714DE2" w14:paraId="37CB127D"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F35DA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81</w:t>
            </w:r>
          </w:p>
        </w:tc>
        <w:tc>
          <w:tcPr>
            <w:tcW w:w="0" w:type="auto"/>
            <w:vAlign w:val="center"/>
            <w:hideMark/>
          </w:tcPr>
          <w:p w14:paraId="3E5C5A1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Dębowa 29-35</w:t>
            </w:r>
          </w:p>
        </w:tc>
        <w:tc>
          <w:tcPr>
            <w:tcW w:w="0" w:type="auto"/>
            <w:vAlign w:val="center"/>
            <w:hideMark/>
          </w:tcPr>
          <w:p w14:paraId="77F8C67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c.w.u. wymiana inst. c.o.</w:t>
            </w:r>
          </w:p>
        </w:tc>
        <w:tc>
          <w:tcPr>
            <w:tcW w:w="0" w:type="auto"/>
            <w:vAlign w:val="center"/>
            <w:hideMark/>
          </w:tcPr>
          <w:p w14:paraId="1DE365F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230 000,00</w:t>
            </w:r>
          </w:p>
        </w:tc>
      </w:tr>
      <w:tr w:rsidR="00F957B0" w:rsidRPr="00714DE2" w14:paraId="253D5D2E"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911EE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82</w:t>
            </w:r>
          </w:p>
        </w:tc>
        <w:tc>
          <w:tcPr>
            <w:tcW w:w="0" w:type="auto"/>
            <w:vAlign w:val="center"/>
            <w:hideMark/>
          </w:tcPr>
          <w:p w14:paraId="4E5A4C9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Szewska 14</w:t>
            </w:r>
          </w:p>
        </w:tc>
        <w:tc>
          <w:tcPr>
            <w:tcW w:w="0" w:type="auto"/>
            <w:vAlign w:val="center"/>
            <w:hideMark/>
          </w:tcPr>
          <w:p w14:paraId="793844A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c.w.u. wymiana inst. c.o.</w:t>
            </w:r>
          </w:p>
        </w:tc>
        <w:tc>
          <w:tcPr>
            <w:tcW w:w="0" w:type="auto"/>
            <w:vAlign w:val="center"/>
            <w:hideMark/>
          </w:tcPr>
          <w:p w14:paraId="7EAF46D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700 000,00</w:t>
            </w:r>
          </w:p>
        </w:tc>
      </w:tr>
      <w:tr w:rsidR="00F957B0" w:rsidRPr="00714DE2" w14:paraId="3704B2D3"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2C74AB"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83</w:t>
            </w:r>
          </w:p>
        </w:tc>
        <w:tc>
          <w:tcPr>
            <w:tcW w:w="0" w:type="auto"/>
            <w:vAlign w:val="center"/>
            <w:hideMark/>
          </w:tcPr>
          <w:p w14:paraId="4A849E7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Szewska 14</w:t>
            </w:r>
          </w:p>
        </w:tc>
        <w:tc>
          <w:tcPr>
            <w:tcW w:w="0" w:type="auto"/>
            <w:vAlign w:val="center"/>
            <w:hideMark/>
          </w:tcPr>
          <w:p w14:paraId="5CC0D72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 ściany szczytowej</w:t>
            </w:r>
          </w:p>
        </w:tc>
        <w:tc>
          <w:tcPr>
            <w:tcW w:w="0" w:type="auto"/>
            <w:vAlign w:val="center"/>
            <w:hideMark/>
          </w:tcPr>
          <w:p w14:paraId="6D0A1641"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117 000,00</w:t>
            </w:r>
          </w:p>
        </w:tc>
      </w:tr>
      <w:tr w:rsidR="00F957B0" w:rsidRPr="00714DE2" w14:paraId="166ACC18"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4D223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84</w:t>
            </w:r>
          </w:p>
        </w:tc>
        <w:tc>
          <w:tcPr>
            <w:tcW w:w="0" w:type="auto"/>
            <w:vAlign w:val="center"/>
            <w:hideMark/>
          </w:tcPr>
          <w:p w14:paraId="0C258DF7"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Św. Marcin 39</w:t>
            </w:r>
          </w:p>
        </w:tc>
        <w:tc>
          <w:tcPr>
            <w:tcW w:w="0" w:type="auto"/>
            <w:vAlign w:val="center"/>
            <w:hideMark/>
          </w:tcPr>
          <w:p w14:paraId="17C4003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przebudowa pionów wentylacji grawitacyjnej</w:t>
            </w:r>
          </w:p>
        </w:tc>
        <w:tc>
          <w:tcPr>
            <w:tcW w:w="0" w:type="auto"/>
            <w:vAlign w:val="center"/>
            <w:hideMark/>
          </w:tcPr>
          <w:p w14:paraId="554A174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210 000,00</w:t>
            </w:r>
          </w:p>
        </w:tc>
      </w:tr>
      <w:tr w:rsidR="00F957B0" w:rsidRPr="00714DE2" w14:paraId="1ABDD5CD"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24600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85</w:t>
            </w:r>
          </w:p>
        </w:tc>
        <w:tc>
          <w:tcPr>
            <w:tcW w:w="0" w:type="auto"/>
            <w:vAlign w:val="center"/>
            <w:hideMark/>
          </w:tcPr>
          <w:p w14:paraId="0084C5F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St. Rynek 40</w:t>
            </w:r>
          </w:p>
        </w:tc>
        <w:tc>
          <w:tcPr>
            <w:tcW w:w="0" w:type="auto"/>
            <w:vAlign w:val="center"/>
            <w:hideMark/>
          </w:tcPr>
          <w:p w14:paraId="00AA300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WLZ i ADM</w:t>
            </w:r>
          </w:p>
        </w:tc>
        <w:tc>
          <w:tcPr>
            <w:tcW w:w="0" w:type="auto"/>
            <w:vAlign w:val="center"/>
            <w:hideMark/>
          </w:tcPr>
          <w:p w14:paraId="1C022E7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33 000,00</w:t>
            </w:r>
          </w:p>
        </w:tc>
      </w:tr>
      <w:tr w:rsidR="00F957B0" w:rsidRPr="00714DE2" w14:paraId="28AE2BD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FBFCBA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86</w:t>
            </w:r>
          </w:p>
        </w:tc>
        <w:tc>
          <w:tcPr>
            <w:tcW w:w="0" w:type="auto"/>
            <w:vAlign w:val="center"/>
            <w:hideMark/>
          </w:tcPr>
          <w:p w14:paraId="7BF40A3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Mokra 1</w:t>
            </w:r>
          </w:p>
        </w:tc>
        <w:tc>
          <w:tcPr>
            <w:tcW w:w="0" w:type="auto"/>
            <w:vAlign w:val="center"/>
            <w:hideMark/>
          </w:tcPr>
          <w:p w14:paraId="5C38A1B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c.o.i  c.w.u.</w:t>
            </w:r>
          </w:p>
        </w:tc>
        <w:tc>
          <w:tcPr>
            <w:tcW w:w="0" w:type="auto"/>
            <w:vAlign w:val="center"/>
            <w:hideMark/>
          </w:tcPr>
          <w:p w14:paraId="039FE8A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220 000,00</w:t>
            </w:r>
          </w:p>
        </w:tc>
      </w:tr>
      <w:tr w:rsidR="00F957B0" w:rsidRPr="00714DE2" w14:paraId="084C788D"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CD4754D"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87</w:t>
            </w:r>
          </w:p>
        </w:tc>
        <w:tc>
          <w:tcPr>
            <w:tcW w:w="0" w:type="auto"/>
            <w:vAlign w:val="center"/>
            <w:hideMark/>
          </w:tcPr>
          <w:p w14:paraId="3DA4EC8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St.Rynek 11-17</w:t>
            </w:r>
          </w:p>
        </w:tc>
        <w:tc>
          <w:tcPr>
            <w:tcW w:w="0" w:type="auto"/>
            <w:vAlign w:val="center"/>
            <w:hideMark/>
          </w:tcPr>
          <w:p w14:paraId="7B12E3E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okien</w:t>
            </w:r>
          </w:p>
        </w:tc>
        <w:tc>
          <w:tcPr>
            <w:tcW w:w="0" w:type="auto"/>
            <w:vAlign w:val="center"/>
            <w:hideMark/>
          </w:tcPr>
          <w:p w14:paraId="1EBE5EE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156 000,00</w:t>
            </w:r>
          </w:p>
        </w:tc>
      </w:tr>
      <w:tr w:rsidR="00F957B0" w:rsidRPr="00714DE2" w14:paraId="4BC7EA2D"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B9738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88</w:t>
            </w:r>
          </w:p>
        </w:tc>
        <w:tc>
          <w:tcPr>
            <w:tcW w:w="0" w:type="auto"/>
            <w:vAlign w:val="center"/>
            <w:hideMark/>
          </w:tcPr>
          <w:p w14:paraId="7D9174E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Św. Marcin</w:t>
            </w:r>
          </w:p>
        </w:tc>
        <w:tc>
          <w:tcPr>
            <w:tcW w:w="0" w:type="auto"/>
            <w:vAlign w:val="center"/>
            <w:hideMark/>
          </w:tcPr>
          <w:p w14:paraId="503FB08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podłączenie budynku do miejskiej sieci cieplnej , budowa węzła dla potrzeb c.o. i c.w.u.</w:t>
            </w:r>
          </w:p>
        </w:tc>
        <w:tc>
          <w:tcPr>
            <w:tcW w:w="0" w:type="auto"/>
            <w:vAlign w:val="center"/>
            <w:hideMark/>
          </w:tcPr>
          <w:p w14:paraId="3664957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440 000,00</w:t>
            </w:r>
          </w:p>
        </w:tc>
      </w:tr>
      <w:tr w:rsidR="00F957B0" w:rsidRPr="00714DE2" w14:paraId="4B69CC6B"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6F8D4C"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89</w:t>
            </w:r>
          </w:p>
        </w:tc>
        <w:tc>
          <w:tcPr>
            <w:tcW w:w="0" w:type="auto"/>
            <w:vAlign w:val="center"/>
            <w:hideMark/>
          </w:tcPr>
          <w:p w14:paraId="058C8B5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Kasztanowa 23-33</w:t>
            </w:r>
          </w:p>
        </w:tc>
        <w:tc>
          <w:tcPr>
            <w:tcW w:w="0" w:type="auto"/>
            <w:vAlign w:val="center"/>
            <w:hideMark/>
          </w:tcPr>
          <w:p w14:paraId="7BCAE75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c.w.u</w:t>
            </w:r>
          </w:p>
        </w:tc>
        <w:tc>
          <w:tcPr>
            <w:tcW w:w="0" w:type="auto"/>
            <w:vAlign w:val="center"/>
            <w:hideMark/>
          </w:tcPr>
          <w:p w14:paraId="321ADBA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360 000,00</w:t>
            </w:r>
          </w:p>
        </w:tc>
      </w:tr>
      <w:tr w:rsidR="00F957B0" w:rsidRPr="00714DE2" w14:paraId="178BBC58"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D3FF89"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90</w:t>
            </w:r>
          </w:p>
        </w:tc>
        <w:tc>
          <w:tcPr>
            <w:tcW w:w="0" w:type="auto"/>
            <w:vAlign w:val="center"/>
            <w:hideMark/>
          </w:tcPr>
          <w:p w14:paraId="43FEFC5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Żurawinowa 8-8b</w:t>
            </w:r>
          </w:p>
        </w:tc>
        <w:tc>
          <w:tcPr>
            <w:tcW w:w="0" w:type="auto"/>
            <w:vAlign w:val="center"/>
            <w:hideMark/>
          </w:tcPr>
          <w:p w14:paraId="2824749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 WLZ i ADM</w:t>
            </w:r>
          </w:p>
        </w:tc>
        <w:tc>
          <w:tcPr>
            <w:tcW w:w="0" w:type="auto"/>
            <w:vAlign w:val="center"/>
            <w:hideMark/>
          </w:tcPr>
          <w:p w14:paraId="1998D76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144 000,00</w:t>
            </w:r>
          </w:p>
        </w:tc>
      </w:tr>
      <w:tr w:rsidR="00F957B0" w:rsidRPr="00714DE2" w14:paraId="63A18CC5"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C54B7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91</w:t>
            </w:r>
          </w:p>
        </w:tc>
        <w:tc>
          <w:tcPr>
            <w:tcW w:w="0" w:type="auto"/>
            <w:vAlign w:val="center"/>
            <w:hideMark/>
          </w:tcPr>
          <w:p w14:paraId="39ED09B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Wolnica 7/8</w:t>
            </w:r>
          </w:p>
        </w:tc>
        <w:tc>
          <w:tcPr>
            <w:tcW w:w="0" w:type="auto"/>
            <w:vAlign w:val="center"/>
            <w:hideMark/>
          </w:tcPr>
          <w:p w14:paraId="559AAA7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WLZ i ADM</w:t>
            </w:r>
          </w:p>
        </w:tc>
        <w:tc>
          <w:tcPr>
            <w:tcW w:w="0" w:type="auto"/>
            <w:vAlign w:val="center"/>
            <w:hideMark/>
          </w:tcPr>
          <w:p w14:paraId="298B64A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163 000,00</w:t>
            </w:r>
          </w:p>
        </w:tc>
      </w:tr>
      <w:tr w:rsidR="00F957B0" w:rsidRPr="00714DE2" w14:paraId="5514E924"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A2588D"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92</w:t>
            </w:r>
          </w:p>
        </w:tc>
        <w:tc>
          <w:tcPr>
            <w:tcW w:w="0" w:type="auto"/>
            <w:vAlign w:val="center"/>
            <w:hideMark/>
          </w:tcPr>
          <w:p w14:paraId="3A2C042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Bukowa 4,4c</w:t>
            </w:r>
          </w:p>
        </w:tc>
        <w:tc>
          <w:tcPr>
            <w:tcW w:w="0" w:type="auto"/>
            <w:vAlign w:val="center"/>
            <w:hideMark/>
          </w:tcPr>
          <w:p w14:paraId="45A7E0F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WLZ i ADM</w:t>
            </w:r>
          </w:p>
        </w:tc>
        <w:tc>
          <w:tcPr>
            <w:tcW w:w="0" w:type="auto"/>
            <w:vAlign w:val="center"/>
            <w:hideMark/>
          </w:tcPr>
          <w:p w14:paraId="546F838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180 000,00</w:t>
            </w:r>
          </w:p>
        </w:tc>
      </w:tr>
      <w:tr w:rsidR="00F957B0" w:rsidRPr="00714DE2" w14:paraId="3C10CB64"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40FEE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93</w:t>
            </w:r>
          </w:p>
        </w:tc>
        <w:tc>
          <w:tcPr>
            <w:tcW w:w="0" w:type="auto"/>
            <w:vAlign w:val="center"/>
            <w:hideMark/>
          </w:tcPr>
          <w:p w14:paraId="3E7F517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Bukowa 2-2a</w:t>
            </w:r>
          </w:p>
        </w:tc>
        <w:tc>
          <w:tcPr>
            <w:tcW w:w="0" w:type="auto"/>
            <w:vAlign w:val="center"/>
            <w:hideMark/>
          </w:tcPr>
          <w:p w14:paraId="3565E80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2183103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600 000,00</w:t>
            </w:r>
          </w:p>
        </w:tc>
      </w:tr>
      <w:tr w:rsidR="00F957B0" w:rsidRPr="00714DE2" w14:paraId="64D81B7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579FE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94</w:t>
            </w:r>
          </w:p>
        </w:tc>
        <w:tc>
          <w:tcPr>
            <w:tcW w:w="0" w:type="auto"/>
            <w:vAlign w:val="center"/>
            <w:hideMark/>
          </w:tcPr>
          <w:p w14:paraId="1B9D71C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Mielżyńskiego 21</w:t>
            </w:r>
          </w:p>
        </w:tc>
        <w:tc>
          <w:tcPr>
            <w:tcW w:w="0" w:type="auto"/>
            <w:vAlign w:val="center"/>
            <w:hideMark/>
          </w:tcPr>
          <w:p w14:paraId="0223911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 okien na kl schodowej II et.,</w:t>
            </w:r>
          </w:p>
        </w:tc>
        <w:tc>
          <w:tcPr>
            <w:tcW w:w="0" w:type="auto"/>
            <w:vAlign w:val="center"/>
            <w:hideMark/>
          </w:tcPr>
          <w:p w14:paraId="29816A4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13 000,00</w:t>
            </w:r>
          </w:p>
        </w:tc>
      </w:tr>
      <w:tr w:rsidR="00F957B0" w:rsidRPr="00714DE2" w14:paraId="3A45DDDC"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A268A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lastRenderedPageBreak/>
              <w:t>95</w:t>
            </w:r>
          </w:p>
        </w:tc>
        <w:tc>
          <w:tcPr>
            <w:tcW w:w="0" w:type="auto"/>
            <w:vAlign w:val="center"/>
            <w:hideMark/>
          </w:tcPr>
          <w:p w14:paraId="5E952F3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Żurawinowa 10-10b</w:t>
            </w:r>
          </w:p>
        </w:tc>
        <w:tc>
          <w:tcPr>
            <w:tcW w:w="0" w:type="auto"/>
            <w:vAlign w:val="center"/>
            <w:hideMark/>
          </w:tcPr>
          <w:p w14:paraId="1C40864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1.wymiana inst. WLZ i ADM                            2. budowa węzła dla potrzeb c.o. i c.w.u</w:t>
            </w:r>
          </w:p>
        </w:tc>
        <w:tc>
          <w:tcPr>
            <w:tcW w:w="0" w:type="auto"/>
            <w:vAlign w:val="center"/>
            <w:hideMark/>
          </w:tcPr>
          <w:p w14:paraId="726C27F5"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140000                                168000</w:t>
            </w:r>
          </w:p>
        </w:tc>
      </w:tr>
      <w:tr w:rsidR="00F957B0" w:rsidRPr="00714DE2" w14:paraId="76A9065D"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5D248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96</w:t>
            </w:r>
          </w:p>
        </w:tc>
        <w:tc>
          <w:tcPr>
            <w:tcW w:w="0" w:type="auto"/>
            <w:vAlign w:val="center"/>
            <w:hideMark/>
          </w:tcPr>
          <w:p w14:paraId="014E2BB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Laskowa 8-14</w:t>
            </w:r>
          </w:p>
        </w:tc>
        <w:tc>
          <w:tcPr>
            <w:tcW w:w="0" w:type="auto"/>
            <w:vAlign w:val="center"/>
            <w:hideMark/>
          </w:tcPr>
          <w:p w14:paraId="2EEF4CC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inst.WLZ i ADM</w:t>
            </w:r>
          </w:p>
        </w:tc>
        <w:tc>
          <w:tcPr>
            <w:tcW w:w="0" w:type="auto"/>
            <w:vAlign w:val="center"/>
            <w:hideMark/>
          </w:tcPr>
          <w:p w14:paraId="2D60D3C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200 000,00</w:t>
            </w:r>
          </w:p>
        </w:tc>
      </w:tr>
      <w:tr w:rsidR="00F957B0" w:rsidRPr="00714DE2" w14:paraId="38AE49EF"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66258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97</w:t>
            </w:r>
          </w:p>
        </w:tc>
        <w:tc>
          <w:tcPr>
            <w:tcW w:w="0" w:type="auto"/>
            <w:vAlign w:val="center"/>
            <w:hideMark/>
          </w:tcPr>
          <w:p w14:paraId="62BA279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Bukowa 6-10a</w:t>
            </w:r>
          </w:p>
        </w:tc>
        <w:tc>
          <w:tcPr>
            <w:tcW w:w="0" w:type="auto"/>
            <w:vAlign w:val="center"/>
            <w:hideMark/>
          </w:tcPr>
          <w:p w14:paraId="1A8EE37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c.o. i c.w.u</w:t>
            </w:r>
          </w:p>
        </w:tc>
        <w:tc>
          <w:tcPr>
            <w:tcW w:w="0" w:type="auto"/>
            <w:vAlign w:val="center"/>
            <w:hideMark/>
          </w:tcPr>
          <w:p w14:paraId="76B92AD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334 000,00</w:t>
            </w:r>
          </w:p>
        </w:tc>
      </w:tr>
      <w:tr w:rsidR="00F957B0" w:rsidRPr="00714DE2" w14:paraId="24A218A1"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57342A"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98</w:t>
            </w:r>
          </w:p>
        </w:tc>
        <w:tc>
          <w:tcPr>
            <w:tcW w:w="0" w:type="auto"/>
            <w:vAlign w:val="center"/>
            <w:hideMark/>
          </w:tcPr>
          <w:p w14:paraId="5978D6A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Działowa 6-8</w:t>
            </w:r>
          </w:p>
        </w:tc>
        <w:tc>
          <w:tcPr>
            <w:tcW w:w="0" w:type="auto"/>
            <w:vAlign w:val="center"/>
            <w:hideMark/>
          </w:tcPr>
          <w:p w14:paraId="0BD04CC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1.wymiana drzwi wejściowych                               2. wymiana WLZ i ADM</w:t>
            </w:r>
          </w:p>
        </w:tc>
        <w:tc>
          <w:tcPr>
            <w:tcW w:w="0" w:type="auto"/>
            <w:vAlign w:val="center"/>
            <w:hideMark/>
          </w:tcPr>
          <w:p w14:paraId="511EC61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29000                                   150000</w:t>
            </w:r>
          </w:p>
        </w:tc>
      </w:tr>
      <w:tr w:rsidR="00F957B0" w:rsidRPr="00714DE2" w14:paraId="6595E119"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979BC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99</w:t>
            </w:r>
          </w:p>
        </w:tc>
        <w:tc>
          <w:tcPr>
            <w:tcW w:w="0" w:type="auto"/>
            <w:vAlign w:val="center"/>
            <w:hideMark/>
          </w:tcPr>
          <w:p w14:paraId="483FD91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Żydowska 35ab/Wielka 1-6</w:t>
            </w:r>
          </w:p>
        </w:tc>
        <w:tc>
          <w:tcPr>
            <w:tcW w:w="0" w:type="auto"/>
            <w:vAlign w:val="center"/>
            <w:hideMark/>
          </w:tcPr>
          <w:p w14:paraId="547913D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1.remont elewacji                                   2.wymiana drzwi wejściwych</w:t>
            </w:r>
          </w:p>
        </w:tc>
        <w:tc>
          <w:tcPr>
            <w:tcW w:w="0" w:type="auto"/>
            <w:vAlign w:val="center"/>
            <w:hideMark/>
          </w:tcPr>
          <w:p w14:paraId="43F9EA1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240000                                                            10000</w:t>
            </w:r>
          </w:p>
        </w:tc>
      </w:tr>
      <w:tr w:rsidR="00F957B0" w:rsidRPr="00714DE2" w14:paraId="5D4E8984"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E9622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100</w:t>
            </w:r>
          </w:p>
        </w:tc>
        <w:tc>
          <w:tcPr>
            <w:tcW w:w="0" w:type="auto"/>
            <w:vAlign w:val="center"/>
            <w:hideMark/>
          </w:tcPr>
          <w:p w14:paraId="31669B5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Pamiątkowa 25,25a</w:t>
            </w:r>
          </w:p>
        </w:tc>
        <w:tc>
          <w:tcPr>
            <w:tcW w:w="0" w:type="auto"/>
            <w:vAlign w:val="center"/>
            <w:hideMark/>
          </w:tcPr>
          <w:p w14:paraId="4861AB5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65F75A4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320 000,00</w:t>
            </w:r>
          </w:p>
        </w:tc>
      </w:tr>
      <w:tr w:rsidR="00F957B0" w:rsidRPr="00714DE2" w14:paraId="6B289A66"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FE6A3E"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101</w:t>
            </w:r>
          </w:p>
        </w:tc>
        <w:tc>
          <w:tcPr>
            <w:tcW w:w="0" w:type="auto"/>
            <w:vAlign w:val="center"/>
            <w:hideMark/>
          </w:tcPr>
          <w:p w14:paraId="433E857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Azaliowa 3-7/łozowa 96-102</w:t>
            </w:r>
          </w:p>
        </w:tc>
        <w:tc>
          <w:tcPr>
            <w:tcW w:w="0" w:type="auto"/>
            <w:vAlign w:val="center"/>
            <w:hideMark/>
          </w:tcPr>
          <w:p w14:paraId="5093283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budowa węzła dla potrzeb co i c.w.u.</w:t>
            </w:r>
          </w:p>
        </w:tc>
        <w:tc>
          <w:tcPr>
            <w:tcW w:w="0" w:type="auto"/>
            <w:vAlign w:val="center"/>
            <w:hideMark/>
          </w:tcPr>
          <w:p w14:paraId="387B3EE5"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520 000,00</w:t>
            </w:r>
          </w:p>
        </w:tc>
      </w:tr>
      <w:tr w:rsidR="00F957B0" w:rsidRPr="00714DE2" w14:paraId="66D6CBAA"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B838A3"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102</w:t>
            </w:r>
          </w:p>
        </w:tc>
        <w:tc>
          <w:tcPr>
            <w:tcW w:w="0" w:type="auto"/>
            <w:vAlign w:val="center"/>
            <w:hideMark/>
          </w:tcPr>
          <w:p w14:paraId="2961892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Biała 1,1a,1b</w:t>
            </w:r>
          </w:p>
        </w:tc>
        <w:tc>
          <w:tcPr>
            <w:tcW w:w="0" w:type="auto"/>
            <w:vAlign w:val="center"/>
            <w:hideMark/>
          </w:tcPr>
          <w:p w14:paraId="1DD8538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wykonanie węzła oraz rozprowadzenie cwu</w:t>
            </w:r>
          </w:p>
        </w:tc>
        <w:tc>
          <w:tcPr>
            <w:tcW w:w="0" w:type="auto"/>
            <w:vAlign w:val="center"/>
            <w:hideMark/>
          </w:tcPr>
          <w:p w14:paraId="0F08FCC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50 000,00</w:t>
            </w:r>
          </w:p>
        </w:tc>
      </w:tr>
      <w:tr w:rsidR="00F957B0" w:rsidRPr="00714DE2" w14:paraId="068E5F36"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50236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103</w:t>
            </w:r>
          </w:p>
        </w:tc>
        <w:tc>
          <w:tcPr>
            <w:tcW w:w="0" w:type="auto"/>
            <w:vAlign w:val="center"/>
            <w:hideMark/>
          </w:tcPr>
          <w:p w14:paraId="726A2C4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Chociszewskiego 54AB</w:t>
            </w:r>
          </w:p>
        </w:tc>
        <w:tc>
          <w:tcPr>
            <w:tcW w:w="0" w:type="auto"/>
            <w:vAlign w:val="center"/>
            <w:hideMark/>
          </w:tcPr>
          <w:p w14:paraId="6E31C38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wykonanie termomodernizacji</w:t>
            </w:r>
          </w:p>
        </w:tc>
        <w:tc>
          <w:tcPr>
            <w:tcW w:w="0" w:type="auto"/>
            <w:vAlign w:val="center"/>
            <w:hideMark/>
          </w:tcPr>
          <w:p w14:paraId="06264E1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520 000,00</w:t>
            </w:r>
          </w:p>
        </w:tc>
      </w:tr>
      <w:tr w:rsidR="00F957B0" w:rsidRPr="00714DE2" w14:paraId="49632EEF"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E75D75"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104</w:t>
            </w:r>
          </w:p>
        </w:tc>
        <w:tc>
          <w:tcPr>
            <w:tcW w:w="0" w:type="auto"/>
            <w:vAlign w:val="center"/>
            <w:hideMark/>
          </w:tcPr>
          <w:p w14:paraId="2CF905E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Chociszewskiego 18-20</w:t>
            </w:r>
          </w:p>
        </w:tc>
        <w:tc>
          <w:tcPr>
            <w:tcW w:w="0" w:type="auto"/>
            <w:vAlign w:val="center"/>
            <w:hideMark/>
          </w:tcPr>
          <w:p w14:paraId="6863614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wykonanie termomodernizacji</w:t>
            </w:r>
          </w:p>
        </w:tc>
        <w:tc>
          <w:tcPr>
            <w:tcW w:w="0" w:type="auto"/>
            <w:vAlign w:val="center"/>
            <w:hideMark/>
          </w:tcPr>
          <w:p w14:paraId="4798BBA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357 885,06</w:t>
            </w:r>
          </w:p>
        </w:tc>
      </w:tr>
      <w:tr w:rsidR="00F957B0" w:rsidRPr="00714DE2" w14:paraId="740547A2"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0C750A"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105</w:t>
            </w:r>
          </w:p>
        </w:tc>
        <w:tc>
          <w:tcPr>
            <w:tcW w:w="0" w:type="auto"/>
            <w:vAlign w:val="center"/>
            <w:hideMark/>
          </w:tcPr>
          <w:p w14:paraId="61F3084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Dmowskiego 48</w:t>
            </w:r>
          </w:p>
        </w:tc>
        <w:tc>
          <w:tcPr>
            <w:tcW w:w="0" w:type="auto"/>
            <w:vAlign w:val="center"/>
            <w:hideMark/>
          </w:tcPr>
          <w:p w14:paraId="439076C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wykonanie termomodernizacji + c.o + cwu</w:t>
            </w:r>
          </w:p>
        </w:tc>
        <w:tc>
          <w:tcPr>
            <w:tcW w:w="0" w:type="auto"/>
            <w:vAlign w:val="center"/>
            <w:hideMark/>
          </w:tcPr>
          <w:p w14:paraId="1828E5D1"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454 992,85</w:t>
            </w:r>
          </w:p>
        </w:tc>
      </w:tr>
      <w:tr w:rsidR="00F957B0" w:rsidRPr="00714DE2" w14:paraId="470AD295"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9A0159"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106</w:t>
            </w:r>
          </w:p>
        </w:tc>
        <w:tc>
          <w:tcPr>
            <w:tcW w:w="0" w:type="auto"/>
            <w:vAlign w:val="center"/>
            <w:hideMark/>
          </w:tcPr>
          <w:p w14:paraId="7432719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Graniczna 15/Łukaszewicza 1</w:t>
            </w:r>
          </w:p>
        </w:tc>
        <w:tc>
          <w:tcPr>
            <w:tcW w:w="0" w:type="auto"/>
            <w:vAlign w:val="center"/>
            <w:hideMark/>
          </w:tcPr>
          <w:p w14:paraId="4E3CD23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wykonanie termomodernizacji + remont elewacji</w:t>
            </w:r>
          </w:p>
        </w:tc>
        <w:tc>
          <w:tcPr>
            <w:tcW w:w="0" w:type="auto"/>
            <w:vAlign w:val="center"/>
            <w:hideMark/>
          </w:tcPr>
          <w:p w14:paraId="0E5AA8C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1 050 000,00</w:t>
            </w:r>
          </w:p>
        </w:tc>
      </w:tr>
      <w:tr w:rsidR="00F957B0" w:rsidRPr="00714DE2" w14:paraId="01DDD7CF"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3D7F9D"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107</w:t>
            </w:r>
          </w:p>
        </w:tc>
        <w:tc>
          <w:tcPr>
            <w:tcW w:w="0" w:type="auto"/>
            <w:vAlign w:val="center"/>
            <w:hideMark/>
          </w:tcPr>
          <w:p w14:paraId="2355699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Opolska 33-39</w:t>
            </w:r>
          </w:p>
        </w:tc>
        <w:tc>
          <w:tcPr>
            <w:tcW w:w="0" w:type="auto"/>
            <w:vAlign w:val="center"/>
            <w:hideMark/>
          </w:tcPr>
          <w:p w14:paraId="1EC00771"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okien piwnicznych</w:t>
            </w:r>
          </w:p>
        </w:tc>
        <w:tc>
          <w:tcPr>
            <w:tcW w:w="0" w:type="auto"/>
            <w:vAlign w:val="center"/>
            <w:hideMark/>
          </w:tcPr>
          <w:p w14:paraId="47EA482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17 724,15</w:t>
            </w:r>
          </w:p>
        </w:tc>
      </w:tr>
      <w:tr w:rsidR="00F957B0" w:rsidRPr="00714DE2" w14:paraId="1E099DB3"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ACCE0E"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108</w:t>
            </w:r>
          </w:p>
        </w:tc>
        <w:tc>
          <w:tcPr>
            <w:tcW w:w="0" w:type="auto"/>
            <w:vAlign w:val="center"/>
            <w:hideMark/>
          </w:tcPr>
          <w:p w14:paraId="1E69CF3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Opolska 33-39</w:t>
            </w:r>
          </w:p>
        </w:tc>
        <w:tc>
          <w:tcPr>
            <w:tcW w:w="0" w:type="auto"/>
            <w:vAlign w:val="center"/>
            <w:hideMark/>
          </w:tcPr>
          <w:p w14:paraId="5C3F89E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instalacji elektrycznej</w:t>
            </w:r>
          </w:p>
        </w:tc>
        <w:tc>
          <w:tcPr>
            <w:tcW w:w="0" w:type="auto"/>
            <w:vAlign w:val="center"/>
            <w:hideMark/>
          </w:tcPr>
          <w:p w14:paraId="0C9A7F1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159 260,32</w:t>
            </w:r>
          </w:p>
        </w:tc>
      </w:tr>
      <w:tr w:rsidR="00F957B0" w:rsidRPr="00714DE2" w14:paraId="4E0D49C7"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F38C6E"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109</w:t>
            </w:r>
          </w:p>
        </w:tc>
        <w:tc>
          <w:tcPr>
            <w:tcW w:w="0" w:type="auto"/>
            <w:vAlign w:val="center"/>
            <w:hideMark/>
          </w:tcPr>
          <w:p w14:paraId="275F3ED7"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Wojskowa 22,24,24a/Marcelińska 22,24</w:t>
            </w:r>
          </w:p>
        </w:tc>
        <w:tc>
          <w:tcPr>
            <w:tcW w:w="0" w:type="auto"/>
            <w:vAlign w:val="center"/>
            <w:hideMark/>
          </w:tcPr>
          <w:p w14:paraId="0BFA80B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okien + termomodernizacja</w:t>
            </w:r>
          </w:p>
        </w:tc>
        <w:tc>
          <w:tcPr>
            <w:tcW w:w="0" w:type="auto"/>
            <w:vAlign w:val="center"/>
            <w:hideMark/>
          </w:tcPr>
          <w:p w14:paraId="2428D8A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972 607,16</w:t>
            </w:r>
          </w:p>
        </w:tc>
      </w:tr>
      <w:tr w:rsidR="00F957B0" w:rsidRPr="00714DE2" w14:paraId="6EAD55FC"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D4247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110</w:t>
            </w:r>
          </w:p>
        </w:tc>
        <w:tc>
          <w:tcPr>
            <w:tcW w:w="0" w:type="auto"/>
            <w:vAlign w:val="center"/>
            <w:hideMark/>
          </w:tcPr>
          <w:p w14:paraId="5B87ECE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Śniadeckich 4</w:t>
            </w:r>
          </w:p>
        </w:tc>
        <w:tc>
          <w:tcPr>
            <w:tcW w:w="0" w:type="auto"/>
            <w:vAlign w:val="center"/>
            <w:hideMark/>
          </w:tcPr>
          <w:p w14:paraId="0897532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wykonanie węzła oraz c.o. + cwu</w:t>
            </w:r>
          </w:p>
        </w:tc>
        <w:tc>
          <w:tcPr>
            <w:tcW w:w="0" w:type="auto"/>
            <w:vAlign w:val="center"/>
            <w:hideMark/>
          </w:tcPr>
          <w:p w14:paraId="305CAED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500 000,00</w:t>
            </w:r>
          </w:p>
        </w:tc>
      </w:tr>
      <w:tr w:rsidR="00F957B0" w:rsidRPr="00714DE2" w14:paraId="766AD342"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C88E80"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111</w:t>
            </w:r>
          </w:p>
        </w:tc>
        <w:tc>
          <w:tcPr>
            <w:tcW w:w="0" w:type="auto"/>
            <w:vAlign w:val="center"/>
            <w:hideMark/>
          </w:tcPr>
          <w:p w14:paraId="4B0F71F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Małeckiego 1-2/Gąsiorowskich 9</w:t>
            </w:r>
          </w:p>
        </w:tc>
        <w:tc>
          <w:tcPr>
            <w:tcW w:w="0" w:type="auto"/>
            <w:vAlign w:val="center"/>
            <w:hideMark/>
          </w:tcPr>
          <w:p w14:paraId="2A948DD7"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instalacji elektrycznej</w:t>
            </w:r>
          </w:p>
        </w:tc>
        <w:tc>
          <w:tcPr>
            <w:tcW w:w="0" w:type="auto"/>
            <w:vAlign w:val="center"/>
            <w:hideMark/>
          </w:tcPr>
          <w:p w14:paraId="20123AE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190 000,00</w:t>
            </w:r>
          </w:p>
        </w:tc>
      </w:tr>
      <w:tr w:rsidR="00F957B0" w:rsidRPr="00714DE2" w14:paraId="007512EC"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378A4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112</w:t>
            </w:r>
          </w:p>
        </w:tc>
        <w:tc>
          <w:tcPr>
            <w:tcW w:w="0" w:type="auto"/>
            <w:vAlign w:val="center"/>
            <w:hideMark/>
          </w:tcPr>
          <w:p w14:paraId="1CC0B70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Szamotulska 39a-41a</w:t>
            </w:r>
          </w:p>
        </w:tc>
        <w:tc>
          <w:tcPr>
            <w:tcW w:w="0" w:type="auto"/>
            <w:vAlign w:val="center"/>
            <w:hideMark/>
          </w:tcPr>
          <w:p w14:paraId="2839B34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489E6AD4"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400.000,-</w:t>
            </w:r>
          </w:p>
        </w:tc>
      </w:tr>
      <w:tr w:rsidR="00F957B0" w:rsidRPr="00714DE2" w14:paraId="42B0A56F"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639B49"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113</w:t>
            </w:r>
          </w:p>
        </w:tc>
        <w:tc>
          <w:tcPr>
            <w:tcW w:w="0" w:type="auto"/>
            <w:vAlign w:val="center"/>
            <w:hideMark/>
          </w:tcPr>
          <w:p w14:paraId="5649182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Szamotulska 39-41</w:t>
            </w:r>
          </w:p>
        </w:tc>
        <w:tc>
          <w:tcPr>
            <w:tcW w:w="0" w:type="auto"/>
            <w:vAlign w:val="center"/>
            <w:hideMark/>
          </w:tcPr>
          <w:p w14:paraId="4D30BDA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61E8FFF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400.000,-</w:t>
            </w:r>
          </w:p>
        </w:tc>
      </w:tr>
      <w:tr w:rsidR="00F957B0" w:rsidRPr="00714DE2" w14:paraId="52F2CA23"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C77316"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114</w:t>
            </w:r>
          </w:p>
        </w:tc>
        <w:tc>
          <w:tcPr>
            <w:tcW w:w="0" w:type="auto"/>
            <w:vAlign w:val="center"/>
            <w:hideMark/>
          </w:tcPr>
          <w:p w14:paraId="3796CBB7"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Szamotulska 43a-45a</w:t>
            </w:r>
          </w:p>
        </w:tc>
        <w:tc>
          <w:tcPr>
            <w:tcW w:w="0" w:type="auto"/>
            <w:vAlign w:val="center"/>
            <w:hideMark/>
          </w:tcPr>
          <w:p w14:paraId="2F11F237"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5E85ED7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400.000,-</w:t>
            </w:r>
          </w:p>
        </w:tc>
      </w:tr>
      <w:tr w:rsidR="00F957B0" w:rsidRPr="00714DE2" w14:paraId="4C71ABE4"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41827F"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115</w:t>
            </w:r>
          </w:p>
        </w:tc>
        <w:tc>
          <w:tcPr>
            <w:tcW w:w="0" w:type="auto"/>
            <w:vAlign w:val="center"/>
            <w:hideMark/>
          </w:tcPr>
          <w:p w14:paraId="37381D8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Marcelińska 81</w:t>
            </w:r>
          </w:p>
        </w:tc>
        <w:tc>
          <w:tcPr>
            <w:tcW w:w="0" w:type="auto"/>
            <w:vAlign w:val="center"/>
            <w:hideMark/>
          </w:tcPr>
          <w:p w14:paraId="7ED274C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w:t>
            </w:r>
          </w:p>
        </w:tc>
        <w:tc>
          <w:tcPr>
            <w:tcW w:w="0" w:type="auto"/>
            <w:vAlign w:val="center"/>
            <w:hideMark/>
          </w:tcPr>
          <w:p w14:paraId="6AD6C5D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400.000,-</w:t>
            </w:r>
          </w:p>
        </w:tc>
      </w:tr>
      <w:tr w:rsidR="00F957B0" w:rsidRPr="00714DE2" w14:paraId="16E86389"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FDC265D"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116</w:t>
            </w:r>
          </w:p>
        </w:tc>
        <w:tc>
          <w:tcPr>
            <w:tcW w:w="0" w:type="auto"/>
            <w:vAlign w:val="center"/>
            <w:hideMark/>
          </w:tcPr>
          <w:p w14:paraId="7BB8A42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Jesienna 29-35</w:t>
            </w:r>
          </w:p>
        </w:tc>
        <w:tc>
          <w:tcPr>
            <w:tcW w:w="0" w:type="auto"/>
            <w:vAlign w:val="center"/>
            <w:hideMark/>
          </w:tcPr>
          <w:p w14:paraId="757DB13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7203CD50"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220.000,-</w:t>
            </w:r>
          </w:p>
        </w:tc>
      </w:tr>
      <w:tr w:rsidR="00F957B0" w:rsidRPr="00714DE2" w14:paraId="4266E2B7"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C3F40C7"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117</w:t>
            </w:r>
          </w:p>
        </w:tc>
        <w:tc>
          <w:tcPr>
            <w:tcW w:w="0" w:type="auto"/>
            <w:vAlign w:val="center"/>
            <w:hideMark/>
          </w:tcPr>
          <w:p w14:paraId="51A5137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Marszałkowska 2-6</w:t>
            </w:r>
          </w:p>
        </w:tc>
        <w:tc>
          <w:tcPr>
            <w:tcW w:w="0" w:type="auto"/>
            <w:vAlign w:val="center"/>
            <w:hideMark/>
          </w:tcPr>
          <w:p w14:paraId="44E8C221"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306C362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200.000,-</w:t>
            </w:r>
          </w:p>
        </w:tc>
      </w:tr>
      <w:tr w:rsidR="00F957B0" w:rsidRPr="00714DE2" w14:paraId="1C606222"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14712F"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118</w:t>
            </w:r>
          </w:p>
        </w:tc>
        <w:tc>
          <w:tcPr>
            <w:tcW w:w="0" w:type="auto"/>
            <w:vAlign w:val="center"/>
            <w:hideMark/>
          </w:tcPr>
          <w:p w14:paraId="2B46BE5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Grochowska 87a-c</w:t>
            </w:r>
          </w:p>
        </w:tc>
        <w:tc>
          <w:tcPr>
            <w:tcW w:w="0" w:type="auto"/>
            <w:vAlign w:val="center"/>
            <w:hideMark/>
          </w:tcPr>
          <w:p w14:paraId="5401C8A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637BB87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79375FCA"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A16EF8"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119</w:t>
            </w:r>
          </w:p>
        </w:tc>
        <w:tc>
          <w:tcPr>
            <w:tcW w:w="0" w:type="auto"/>
            <w:vAlign w:val="center"/>
            <w:hideMark/>
          </w:tcPr>
          <w:p w14:paraId="242AF7E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Rycerska 18-22</w:t>
            </w:r>
          </w:p>
        </w:tc>
        <w:tc>
          <w:tcPr>
            <w:tcW w:w="0" w:type="auto"/>
            <w:vAlign w:val="center"/>
            <w:hideMark/>
          </w:tcPr>
          <w:p w14:paraId="1F757AFD"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78FC117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3D2B86C4"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C62CCEE"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120</w:t>
            </w:r>
          </w:p>
        </w:tc>
        <w:tc>
          <w:tcPr>
            <w:tcW w:w="0" w:type="auto"/>
            <w:vAlign w:val="center"/>
            <w:hideMark/>
          </w:tcPr>
          <w:p w14:paraId="555CACB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Rycerska 24-28</w:t>
            </w:r>
          </w:p>
        </w:tc>
        <w:tc>
          <w:tcPr>
            <w:tcW w:w="0" w:type="auto"/>
            <w:vAlign w:val="center"/>
            <w:hideMark/>
          </w:tcPr>
          <w:p w14:paraId="5F5BA62D"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5A02EC2E"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1E8E8F4B"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DDCFD0"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121</w:t>
            </w:r>
          </w:p>
        </w:tc>
        <w:tc>
          <w:tcPr>
            <w:tcW w:w="0" w:type="auto"/>
            <w:vAlign w:val="center"/>
            <w:hideMark/>
          </w:tcPr>
          <w:p w14:paraId="5D7A4AC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Cześnikowska 17-19</w:t>
            </w:r>
          </w:p>
        </w:tc>
        <w:tc>
          <w:tcPr>
            <w:tcW w:w="0" w:type="auto"/>
            <w:vAlign w:val="center"/>
            <w:hideMark/>
          </w:tcPr>
          <w:p w14:paraId="3792D96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17AB37F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100.000,-</w:t>
            </w:r>
          </w:p>
        </w:tc>
      </w:tr>
      <w:tr w:rsidR="00F957B0" w:rsidRPr="00714DE2" w14:paraId="3D3BD169"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1BE93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122</w:t>
            </w:r>
          </w:p>
        </w:tc>
        <w:tc>
          <w:tcPr>
            <w:tcW w:w="0" w:type="auto"/>
            <w:vAlign w:val="center"/>
            <w:hideMark/>
          </w:tcPr>
          <w:p w14:paraId="6FCDD86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Cześnikowska 6a-b</w:t>
            </w:r>
          </w:p>
        </w:tc>
        <w:tc>
          <w:tcPr>
            <w:tcW w:w="0" w:type="auto"/>
            <w:vAlign w:val="center"/>
            <w:hideMark/>
          </w:tcPr>
          <w:p w14:paraId="46F52025"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44DF152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257C2D06"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DD8B3A"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123</w:t>
            </w:r>
          </w:p>
        </w:tc>
        <w:tc>
          <w:tcPr>
            <w:tcW w:w="0" w:type="auto"/>
            <w:vAlign w:val="center"/>
            <w:hideMark/>
          </w:tcPr>
          <w:p w14:paraId="603300F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Cześnikowska 21-23</w:t>
            </w:r>
          </w:p>
        </w:tc>
        <w:tc>
          <w:tcPr>
            <w:tcW w:w="0" w:type="auto"/>
            <w:vAlign w:val="center"/>
            <w:hideMark/>
          </w:tcPr>
          <w:p w14:paraId="1FB9F0B5"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3B5420D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100.000,-</w:t>
            </w:r>
          </w:p>
        </w:tc>
      </w:tr>
      <w:tr w:rsidR="00F957B0" w:rsidRPr="00714DE2" w14:paraId="5452C604"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D80803"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124</w:t>
            </w:r>
          </w:p>
        </w:tc>
        <w:tc>
          <w:tcPr>
            <w:tcW w:w="0" w:type="auto"/>
            <w:vAlign w:val="center"/>
            <w:hideMark/>
          </w:tcPr>
          <w:p w14:paraId="25B823D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Jutrzenka 6-6b</w:t>
            </w:r>
          </w:p>
        </w:tc>
        <w:tc>
          <w:tcPr>
            <w:tcW w:w="0" w:type="auto"/>
            <w:vAlign w:val="center"/>
            <w:hideMark/>
          </w:tcPr>
          <w:p w14:paraId="2443FD9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5F6582AB"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250.000,-</w:t>
            </w:r>
          </w:p>
        </w:tc>
      </w:tr>
      <w:tr w:rsidR="00F957B0" w:rsidRPr="00714DE2" w14:paraId="19911413"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68376E0"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125</w:t>
            </w:r>
          </w:p>
        </w:tc>
        <w:tc>
          <w:tcPr>
            <w:tcW w:w="0" w:type="auto"/>
            <w:vAlign w:val="center"/>
            <w:hideMark/>
          </w:tcPr>
          <w:p w14:paraId="7C7426A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Długosza 24a-b</w:t>
            </w:r>
          </w:p>
        </w:tc>
        <w:tc>
          <w:tcPr>
            <w:tcW w:w="0" w:type="auto"/>
            <w:vAlign w:val="center"/>
            <w:hideMark/>
          </w:tcPr>
          <w:p w14:paraId="0EFC704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056BF48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6669FB26"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BBCA6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126</w:t>
            </w:r>
          </w:p>
        </w:tc>
        <w:tc>
          <w:tcPr>
            <w:tcW w:w="0" w:type="auto"/>
            <w:vAlign w:val="center"/>
            <w:hideMark/>
          </w:tcPr>
          <w:p w14:paraId="584FF54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Grochowska 89a-c</w:t>
            </w:r>
          </w:p>
        </w:tc>
        <w:tc>
          <w:tcPr>
            <w:tcW w:w="0" w:type="auto"/>
            <w:vAlign w:val="center"/>
            <w:hideMark/>
          </w:tcPr>
          <w:p w14:paraId="0E80AEEF"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79C3C503"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160.000,-</w:t>
            </w:r>
          </w:p>
        </w:tc>
      </w:tr>
      <w:tr w:rsidR="00F957B0" w:rsidRPr="00714DE2" w14:paraId="0487F73A"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D4D2C6"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127</w:t>
            </w:r>
          </w:p>
        </w:tc>
        <w:tc>
          <w:tcPr>
            <w:tcW w:w="0" w:type="auto"/>
            <w:vAlign w:val="center"/>
            <w:hideMark/>
          </w:tcPr>
          <w:p w14:paraId="21A6B3F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Świt 2-6</w:t>
            </w:r>
          </w:p>
        </w:tc>
        <w:tc>
          <w:tcPr>
            <w:tcW w:w="0" w:type="auto"/>
            <w:vAlign w:val="center"/>
            <w:hideMark/>
          </w:tcPr>
          <w:p w14:paraId="13531A39"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7621AA1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25BE77D8"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F2413B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128</w:t>
            </w:r>
          </w:p>
        </w:tc>
        <w:tc>
          <w:tcPr>
            <w:tcW w:w="0" w:type="auto"/>
            <w:vAlign w:val="center"/>
            <w:hideMark/>
          </w:tcPr>
          <w:p w14:paraId="5614E3F7"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Podstolońska 8-12</w:t>
            </w:r>
          </w:p>
        </w:tc>
        <w:tc>
          <w:tcPr>
            <w:tcW w:w="0" w:type="auto"/>
            <w:vAlign w:val="center"/>
            <w:hideMark/>
          </w:tcPr>
          <w:p w14:paraId="7A7A531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41D1B94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140.000,-</w:t>
            </w:r>
          </w:p>
        </w:tc>
      </w:tr>
      <w:tr w:rsidR="00F957B0" w:rsidRPr="00714DE2" w14:paraId="04A52EBD"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086E2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129</w:t>
            </w:r>
          </w:p>
        </w:tc>
        <w:tc>
          <w:tcPr>
            <w:tcW w:w="0" w:type="auto"/>
            <w:vAlign w:val="center"/>
            <w:hideMark/>
          </w:tcPr>
          <w:p w14:paraId="3976184C"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Świt 12-16</w:t>
            </w:r>
          </w:p>
        </w:tc>
        <w:tc>
          <w:tcPr>
            <w:tcW w:w="0" w:type="auto"/>
            <w:vAlign w:val="center"/>
            <w:hideMark/>
          </w:tcPr>
          <w:p w14:paraId="028EDE7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3DF89627"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41047378"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FEC799"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130</w:t>
            </w:r>
          </w:p>
        </w:tc>
        <w:tc>
          <w:tcPr>
            <w:tcW w:w="0" w:type="auto"/>
            <w:vAlign w:val="center"/>
            <w:hideMark/>
          </w:tcPr>
          <w:p w14:paraId="7C3C289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Bukowska 102a-106a</w:t>
            </w:r>
          </w:p>
        </w:tc>
        <w:tc>
          <w:tcPr>
            <w:tcW w:w="0" w:type="auto"/>
            <w:vAlign w:val="center"/>
            <w:hideMark/>
          </w:tcPr>
          <w:p w14:paraId="2AEE64A1"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16972F7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5C7CAED0"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CEA5DF"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131</w:t>
            </w:r>
          </w:p>
        </w:tc>
        <w:tc>
          <w:tcPr>
            <w:tcW w:w="0" w:type="auto"/>
            <w:vAlign w:val="center"/>
            <w:hideMark/>
          </w:tcPr>
          <w:p w14:paraId="2CBE4FB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Swoboda 40-42a</w:t>
            </w:r>
          </w:p>
        </w:tc>
        <w:tc>
          <w:tcPr>
            <w:tcW w:w="0" w:type="auto"/>
            <w:vAlign w:val="center"/>
            <w:hideMark/>
          </w:tcPr>
          <w:p w14:paraId="1C047141"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71797B5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09B9FA05"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4B3A0E"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132</w:t>
            </w:r>
          </w:p>
        </w:tc>
        <w:tc>
          <w:tcPr>
            <w:tcW w:w="0" w:type="auto"/>
            <w:vAlign w:val="center"/>
            <w:hideMark/>
          </w:tcPr>
          <w:p w14:paraId="7EFEF26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Swoboda 34-38</w:t>
            </w:r>
          </w:p>
        </w:tc>
        <w:tc>
          <w:tcPr>
            <w:tcW w:w="0" w:type="auto"/>
            <w:vAlign w:val="center"/>
            <w:hideMark/>
          </w:tcPr>
          <w:p w14:paraId="15A6C9B7"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3A95390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5B6CDDB7"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B94CEF"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133</w:t>
            </w:r>
          </w:p>
        </w:tc>
        <w:tc>
          <w:tcPr>
            <w:tcW w:w="0" w:type="auto"/>
            <w:vAlign w:val="center"/>
            <w:hideMark/>
          </w:tcPr>
          <w:p w14:paraId="65C952B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Swoboda 46-52</w:t>
            </w:r>
          </w:p>
        </w:tc>
        <w:tc>
          <w:tcPr>
            <w:tcW w:w="0" w:type="auto"/>
            <w:vAlign w:val="center"/>
            <w:hideMark/>
          </w:tcPr>
          <w:p w14:paraId="7777849B"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3F2722B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150.000,-</w:t>
            </w:r>
          </w:p>
        </w:tc>
      </w:tr>
      <w:tr w:rsidR="00F957B0" w:rsidRPr="00714DE2" w14:paraId="3DDBFA5D"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A8297A2"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134</w:t>
            </w:r>
          </w:p>
        </w:tc>
        <w:tc>
          <w:tcPr>
            <w:tcW w:w="0" w:type="auto"/>
            <w:vAlign w:val="center"/>
            <w:hideMark/>
          </w:tcPr>
          <w:p w14:paraId="7F00201A"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Swoboda 62-68</w:t>
            </w:r>
          </w:p>
        </w:tc>
        <w:tc>
          <w:tcPr>
            <w:tcW w:w="0" w:type="auto"/>
            <w:vAlign w:val="center"/>
            <w:hideMark/>
          </w:tcPr>
          <w:p w14:paraId="42DC8832"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remont instalacji elektrycznej</w:t>
            </w:r>
          </w:p>
        </w:tc>
        <w:tc>
          <w:tcPr>
            <w:tcW w:w="0" w:type="auto"/>
            <w:vAlign w:val="center"/>
            <w:hideMark/>
          </w:tcPr>
          <w:p w14:paraId="2161BEA8"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200.000,-</w:t>
            </w:r>
          </w:p>
        </w:tc>
      </w:tr>
      <w:tr w:rsidR="00F957B0" w:rsidRPr="00714DE2" w14:paraId="3F71F56F"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2098A1"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135</w:t>
            </w:r>
          </w:p>
        </w:tc>
        <w:tc>
          <w:tcPr>
            <w:tcW w:w="0" w:type="auto"/>
            <w:vAlign w:val="center"/>
            <w:hideMark/>
          </w:tcPr>
          <w:p w14:paraId="6C8C1FF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Jaworowa 52-56</w:t>
            </w:r>
          </w:p>
        </w:tc>
        <w:tc>
          <w:tcPr>
            <w:tcW w:w="0" w:type="auto"/>
            <w:vAlign w:val="center"/>
            <w:hideMark/>
          </w:tcPr>
          <w:p w14:paraId="56B351D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Wymiana instalacji elektrycznej</w:t>
            </w:r>
          </w:p>
        </w:tc>
        <w:tc>
          <w:tcPr>
            <w:tcW w:w="0" w:type="auto"/>
            <w:vAlign w:val="center"/>
            <w:hideMark/>
          </w:tcPr>
          <w:p w14:paraId="3858BDB1"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131.000,00</w:t>
            </w:r>
          </w:p>
        </w:tc>
      </w:tr>
      <w:tr w:rsidR="00F957B0" w:rsidRPr="00714DE2" w14:paraId="520E1EF0" w14:textId="77777777" w:rsidTr="009B1779">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E17DC4" w14:textId="77777777" w:rsidR="00F957B0" w:rsidRPr="00714DE2" w:rsidRDefault="00F957B0" w:rsidP="009B1779">
            <w:pPr>
              <w:jc w:val="center"/>
              <w:rPr>
                <w:rFonts w:ascii="Century Gothic" w:hAnsi="Century Gothic" w:cs="Arial"/>
                <w:color w:val="000000"/>
                <w:sz w:val="12"/>
                <w:szCs w:val="12"/>
              </w:rPr>
            </w:pPr>
            <w:r w:rsidRPr="00714DE2">
              <w:rPr>
                <w:rFonts w:ascii="Century Gothic" w:hAnsi="Century Gothic" w:cs="Arial"/>
                <w:color w:val="000000"/>
                <w:sz w:val="12"/>
                <w:szCs w:val="12"/>
              </w:rPr>
              <w:t>136</w:t>
            </w:r>
          </w:p>
        </w:tc>
        <w:tc>
          <w:tcPr>
            <w:tcW w:w="0" w:type="auto"/>
            <w:vAlign w:val="center"/>
            <w:hideMark/>
          </w:tcPr>
          <w:p w14:paraId="12A284E6"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Rolna 58-70/Tokarska 1-21/Wspólna 37-41</w:t>
            </w:r>
          </w:p>
        </w:tc>
        <w:tc>
          <w:tcPr>
            <w:tcW w:w="0" w:type="auto"/>
            <w:vAlign w:val="center"/>
            <w:hideMark/>
          </w:tcPr>
          <w:p w14:paraId="7FD123F9"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Termomodernizacja budynku</w:t>
            </w:r>
          </w:p>
        </w:tc>
        <w:tc>
          <w:tcPr>
            <w:tcW w:w="0" w:type="auto"/>
            <w:vAlign w:val="center"/>
            <w:hideMark/>
          </w:tcPr>
          <w:p w14:paraId="155DFF0C" w14:textId="77777777" w:rsidR="00F957B0" w:rsidRPr="00714DE2" w:rsidRDefault="00F957B0" w:rsidP="009B177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2"/>
                <w:szCs w:val="12"/>
              </w:rPr>
            </w:pPr>
            <w:r w:rsidRPr="00714DE2">
              <w:rPr>
                <w:rFonts w:ascii="Century Gothic" w:hAnsi="Century Gothic" w:cs="Arial"/>
                <w:color w:val="000000"/>
                <w:sz w:val="12"/>
                <w:szCs w:val="12"/>
              </w:rPr>
              <w:t>2.500.000,00</w:t>
            </w:r>
          </w:p>
        </w:tc>
      </w:tr>
    </w:tbl>
    <w:p w14:paraId="02C5C425" w14:textId="77777777" w:rsidR="00F957B0" w:rsidRPr="00714DE2" w:rsidRDefault="00F957B0" w:rsidP="00F957B0">
      <w:pPr>
        <w:jc w:val="both"/>
        <w:rPr>
          <w:rFonts w:ascii="Century Gothic" w:hAnsi="Century Gothic" w:cs="Arial"/>
        </w:rPr>
      </w:pPr>
      <w:r w:rsidRPr="00714DE2">
        <w:rPr>
          <w:rFonts w:ascii="Century Gothic" w:hAnsi="Century Gothic" w:cs="Arial"/>
        </w:rPr>
        <w:br w:type="page"/>
      </w:r>
    </w:p>
    <w:p w14:paraId="78026294"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lastRenderedPageBreak/>
        <w:t>Działanie 11</w:t>
      </w:r>
    </w:p>
    <w:p w14:paraId="0E8CCF3E"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MPK Poznań Sp. z o.o.</w:t>
      </w:r>
    </w:p>
    <w:p w14:paraId="4AF7314C"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Termoizolacja ścian oraz dachów budynków MPK Poznań Sp. z o.o.</w:t>
      </w:r>
    </w:p>
    <w:tbl>
      <w:tblPr>
        <w:tblStyle w:val="Jasnasiatkaakcent3"/>
        <w:tblW w:w="9285" w:type="dxa"/>
        <w:tblLook w:val="04A0" w:firstRow="1" w:lastRow="0" w:firstColumn="1" w:lastColumn="0" w:noHBand="0" w:noVBand="1"/>
      </w:tblPr>
      <w:tblGrid>
        <w:gridCol w:w="1101"/>
        <w:gridCol w:w="1284"/>
        <w:gridCol w:w="1889"/>
        <w:gridCol w:w="1263"/>
        <w:gridCol w:w="1248"/>
        <w:gridCol w:w="1248"/>
        <w:gridCol w:w="1252"/>
      </w:tblGrid>
      <w:tr w:rsidR="00F957B0" w:rsidRPr="00714DE2" w14:paraId="3719D1DD" w14:textId="77777777" w:rsidTr="009B1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082B1E29"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4" w:type="dxa"/>
            <w:hideMark/>
          </w:tcPr>
          <w:p w14:paraId="7930AD6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889" w:type="dxa"/>
            <w:hideMark/>
          </w:tcPr>
          <w:p w14:paraId="5B7A7169"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63" w:type="dxa"/>
            <w:hideMark/>
          </w:tcPr>
          <w:p w14:paraId="035DAD2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48" w:type="dxa"/>
            <w:gridSpan w:val="3"/>
            <w:hideMark/>
          </w:tcPr>
          <w:p w14:paraId="3BC95DA2"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19ECEE3D"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14:paraId="7494E618"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4" w:type="dxa"/>
            <w:vMerge w:val="restart"/>
            <w:hideMark/>
          </w:tcPr>
          <w:p w14:paraId="0F4C2C9E"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889" w:type="dxa"/>
            <w:vMerge w:val="restart"/>
            <w:hideMark/>
          </w:tcPr>
          <w:p w14:paraId="785873A6"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63" w:type="dxa"/>
            <w:vMerge w:val="restart"/>
            <w:hideMark/>
          </w:tcPr>
          <w:p w14:paraId="7459A7B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4 121 500,00zł</w:t>
            </w:r>
          </w:p>
        </w:tc>
        <w:tc>
          <w:tcPr>
            <w:tcW w:w="1248" w:type="dxa"/>
            <w:hideMark/>
          </w:tcPr>
          <w:p w14:paraId="2E8497A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48" w:type="dxa"/>
            <w:hideMark/>
          </w:tcPr>
          <w:p w14:paraId="2FBB096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52" w:type="dxa"/>
            <w:hideMark/>
          </w:tcPr>
          <w:p w14:paraId="3565B567"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34002F8C"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hideMark/>
          </w:tcPr>
          <w:p w14:paraId="317C4804" w14:textId="77777777" w:rsidR="00F957B0" w:rsidRPr="00714DE2" w:rsidRDefault="00F957B0" w:rsidP="009B1779">
            <w:pPr>
              <w:spacing w:before="100" w:beforeAutospacing="1" w:after="119"/>
              <w:rPr>
                <w:rFonts w:ascii="Century Gothic" w:hAnsi="Century Gothic" w:cs="Arial"/>
                <w:sz w:val="16"/>
                <w:szCs w:val="16"/>
              </w:rPr>
            </w:pPr>
          </w:p>
        </w:tc>
        <w:tc>
          <w:tcPr>
            <w:tcW w:w="1284" w:type="dxa"/>
            <w:vMerge/>
            <w:hideMark/>
          </w:tcPr>
          <w:p w14:paraId="07E3A197"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889" w:type="dxa"/>
            <w:vMerge/>
            <w:hideMark/>
          </w:tcPr>
          <w:p w14:paraId="42BAD30E"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63" w:type="dxa"/>
            <w:vMerge/>
            <w:hideMark/>
          </w:tcPr>
          <w:p w14:paraId="143F9894"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48" w:type="dxa"/>
            <w:hideMark/>
          </w:tcPr>
          <w:p w14:paraId="66CD2D18"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48" w:type="dxa"/>
            <w:hideMark/>
          </w:tcPr>
          <w:p w14:paraId="6847EEE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2" w:type="dxa"/>
            <w:hideMark/>
          </w:tcPr>
          <w:p w14:paraId="2AA5C195"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062CCD1A"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53C76243" w14:textId="77777777" w:rsidTr="009B1779">
        <w:trPr>
          <w:trHeight w:val="454"/>
          <w:jc w:val="center"/>
        </w:trPr>
        <w:tc>
          <w:tcPr>
            <w:tcW w:w="1668" w:type="pct"/>
            <w:shd w:val="clear" w:color="auto" w:fill="92D050"/>
            <w:vAlign w:val="center"/>
          </w:tcPr>
          <w:p w14:paraId="7FC51D9B"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480DC83B"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1F48424D" w14:textId="77777777" w:rsidTr="009B1779">
        <w:trPr>
          <w:trHeight w:val="454"/>
          <w:jc w:val="center"/>
        </w:trPr>
        <w:tc>
          <w:tcPr>
            <w:tcW w:w="1668" w:type="pct"/>
            <w:shd w:val="clear" w:color="auto" w:fill="92D050"/>
            <w:vAlign w:val="center"/>
          </w:tcPr>
          <w:p w14:paraId="23119496"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747DF5B6"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463028EC" w14:textId="77777777" w:rsidTr="009B1779">
        <w:trPr>
          <w:trHeight w:val="454"/>
          <w:jc w:val="center"/>
        </w:trPr>
        <w:tc>
          <w:tcPr>
            <w:tcW w:w="1668" w:type="pct"/>
            <w:shd w:val="clear" w:color="auto" w:fill="92D050"/>
            <w:vAlign w:val="center"/>
          </w:tcPr>
          <w:p w14:paraId="32244F20"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35FC5F95"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2DEBB29E"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409EB130" w14:textId="77777777" w:rsidR="00F957B0" w:rsidRPr="00714DE2" w:rsidRDefault="00F957B0" w:rsidP="00F957B0">
      <w:pPr>
        <w:jc w:val="both"/>
        <w:rPr>
          <w:rFonts w:ascii="Century Gothic" w:hAnsi="Century Gothic" w:cs="Arial"/>
        </w:rPr>
      </w:pPr>
    </w:p>
    <w:p w14:paraId="230054E8" w14:textId="77777777" w:rsidR="00F957B0" w:rsidRPr="00714DE2" w:rsidRDefault="00F957B0" w:rsidP="00F957B0">
      <w:pPr>
        <w:jc w:val="both"/>
        <w:rPr>
          <w:rFonts w:ascii="Century Gothic" w:hAnsi="Century Gothic" w:cs="Arial"/>
        </w:rPr>
      </w:pPr>
      <w:r w:rsidRPr="00714DE2">
        <w:rPr>
          <w:rFonts w:ascii="Century Gothic" w:hAnsi="Century Gothic" w:cs="Arial"/>
        </w:rPr>
        <w:t>Wykaz budynków</w:t>
      </w:r>
    </w:p>
    <w:tbl>
      <w:tblPr>
        <w:tblW w:w="0" w:type="auto"/>
        <w:tblInd w:w="75" w:type="dxa"/>
        <w:tblCellMar>
          <w:left w:w="70" w:type="dxa"/>
          <w:right w:w="70" w:type="dxa"/>
        </w:tblCellMar>
        <w:tblLook w:val="04A0" w:firstRow="1" w:lastRow="0" w:firstColumn="1" w:lastColumn="0" w:noHBand="0" w:noVBand="1"/>
      </w:tblPr>
      <w:tblGrid>
        <w:gridCol w:w="472"/>
        <w:gridCol w:w="6634"/>
        <w:gridCol w:w="1628"/>
      </w:tblGrid>
      <w:tr w:rsidR="00F957B0" w:rsidRPr="00714DE2" w14:paraId="013B1623" w14:textId="77777777" w:rsidTr="009B1779">
        <w:trPr>
          <w:trHeight w:val="374"/>
        </w:trPr>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EC61348" w14:textId="77777777" w:rsidR="00F957B0" w:rsidRPr="00714DE2" w:rsidRDefault="00F957B0" w:rsidP="009B1779">
            <w:pPr>
              <w:spacing w:after="0" w:line="240" w:lineRule="auto"/>
              <w:jc w:val="center"/>
              <w:rPr>
                <w:rFonts w:ascii="Century Gothic" w:hAnsi="Century Gothic" w:cs="Arial"/>
                <w:b/>
                <w:bCs/>
                <w:sz w:val="20"/>
                <w:szCs w:val="20"/>
              </w:rPr>
            </w:pPr>
            <w:r w:rsidRPr="00714DE2">
              <w:rPr>
                <w:rFonts w:ascii="Century Gothic" w:hAnsi="Century Gothic" w:cs="Arial"/>
                <w:b/>
                <w:bCs/>
                <w:sz w:val="20"/>
                <w:szCs w:val="20"/>
              </w:rPr>
              <w:t xml:space="preserve">L.p. </w:t>
            </w:r>
          </w:p>
        </w:tc>
        <w:tc>
          <w:tcPr>
            <w:tcW w:w="0" w:type="auto"/>
            <w:tcBorders>
              <w:top w:val="single" w:sz="4" w:space="0" w:color="auto"/>
              <w:left w:val="nil"/>
              <w:bottom w:val="single" w:sz="4" w:space="0" w:color="auto"/>
              <w:right w:val="single" w:sz="4" w:space="0" w:color="auto"/>
            </w:tcBorders>
            <w:shd w:val="clear" w:color="auto" w:fill="92D050"/>
            <w:noWrap/>
            <w:vAlign w:val="center"/>
            <w:hideMark/>
          </w:tcPr>
          <w:p w14:paraId="6FDEAA8A" w14:textId="77777777" w:rsidR="00F957B0" w:rsidRPr="00714DE2" w:rsidRDefault="00F957B0" w:rsidP="009B1779">
            <w:pPr>
              <w:spacing w:after="0" w:line="240" w:lineRule="auto"/>
              <w:jc w:val="center"/>
              <w:rPr>
                <w:rFonts w:ascii="Century Gothic" w:hAnsi="Century Gothic" w:cs="Arial"/>
                <w:b/>
                <w:bCs/>
                <w:sz w:val="20"/>
                <w:szCs w:val="20"/>
              </w:rPr>
            </w:pPr>
            <w:r w:rsidRPr="00714DE2">
              <w:rPr>
                <w:rFonts w:ascii="Century Gothic" w:hAnsi="Century Gothic" w:cs="Arial"/>
                <w:b/>
                <w:bCs/>
                <w:sz w:val="20"/>
                <w:szCs w:val="20"/>
              </w:rPr>
              <w:t>Nazwa zadania</w:t>
            </w:r>
          </w:p>
        </w:tc>
        <w:tc>
          <w:tcPr>
            <w:tcW w:w="0" w:type="auto"/>
            <w:tcBorders>
              <w:top w:val="single" w:sz="4" w:space="0" w:color="auto"/>
              <w:left w:val="nil"/>
              <w:bottom w:val="single" w:sz="4" w:space="0" w:color="auto"/>
              <w:right w:val="single" w:sz="4" w:space="0" w:color="auto"/>
            </w:tcBorders>
            <w:shd w:val="clear" w:color="auto" w:fill="92D050"/>
            <w:vAlign w:val="center"/>
            <w:hideMark/>
          </w:tcPr>
          <w:p w14:paraId="4C4153DD" w14:textId="77777777" w:rsidR="00F957B0" w:rsidRPr="00714DE2" w:rsidRDefault="00F957B0" w:rsidP="009B1779">
            <w:pPr>
              <w:spacing w:after="0" w:line="240" w:lineRule="auto"/>
              <w:jc w:val="center"/>
              <w:rPr>
                <w:rFonts w:ascii="Century Gothic" w:hAnsi="Century Gothic" w:cs="Arial"/>
                <w:b/>
                <w:bCs/>
                <w:sz w:val="20"/>
                <w:szCs w:val="20"/>
              </w:rPr>
            </w:pPr>
            <w:r w:rsidRPr="00714DE2">
              <w:rPr>
                <w:rFonts w:ascii="Century Gothic" w:hAnsi="Century Gothic" w:cs="Arial"/>
                <w:b/>
                <w:bCs/>
                <w:sz w:val="20"/>
                <w:szCs w:val="20"/>
              </w:rPr>
              <w:t>Wartość netto zł</w:t>
            </w:r>
          </w:p>
        </w:tc>
      </w:tr>
      <w:tr w:rsidR="00F957B0" w:rsidRPr="00714DE2" w14:paraId="45716FC2" w14:textId="77777777" w:rsidTr="009B1779">
        <w:trPr>
          <w:trHeight w:val="330"/>
        </w:trPr>
        <w:tc>
          <w:tcPr>
            <w:tcW w:w="0" w:type="auto"/>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2CCEFD1" w14:textId="77777777" w:rsidR="00F957B0" w:rsidRPr="00714DE2" w:rsidRDefault="00F957B0" w:rsidP="009B1779">
            <w:pPr>
              <w:spacing w:after="0" w:line="240" w:lineRule="auto"/>
              <w:jc w:val="center"/>
              <w:rPr>
                <w:rFonts w:ascii="Century Gothic" w:hAnsi="Century Gothic" w:cs="Arial"/>
                <w:b/>
                <w:bCs/>
                <w:sz w:val="20"/>
                <w:szCs w:val="20"/>
              </w:rPr>
            </w:pPr>
            <w:r w:rsidRPr="00714DE2">
              <w:rPr>
                <w:rFonts w:ascii="Century Gothic" w:hAnsi="Century Gothic" w:cs="Arial"/>
                <w:b/>
                <w:bCs/>
                <w:sz w:val="20"/>
                <w:szCs w:val="20"/>
              </w:rPr>
              <w:t>I.</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1B18FA1F" w14:textId="77777777" w:rsidR="00F957B0" w:rsidRPr="00714DE2" w:rsidRDefault="00F957B0" w:rsidP="009B1779">
            <w:pPr>
              <w:spacing w:after="0" w:line="240" w:lineRule="auto"/>
              <w:rPr>
                <w:rFonts w:ascii="Century Gothic" w:hAnsi="Century Gothic" w:cs="Arial"/>
                <w:b/>
                <w:bCs/>
                <w:sz w:val="20"/>
                <w:szCs w:val="20"/>
              </w:rPr>
            </w:pPr>
            <w:r w:rsidRPr="00714DE2">
              <w:rPr>
                <w:rFonts w:ascii="Century Gothic" w:hAnsi="Century Gothic" w:cs="Arial"/>
                <w:b/>
                <w:bCs/>
                <w:sz w:val="20"/>
                <w:szCs w:val="20"/>
              </w:rPr>
              <w:t>Zajezdnia autobusowa  WA1 ul. Warszawska</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28404A5C" w14:textId="77777777" w:rsidR="00F957B0" w:rsidRPr="00714DE2" w:rsidRDefault="00F957B0" w:rsidP="009B1779">
            <w:pPr>
              <w:spacing w:after="0" w:line="240" w:lineRule="auto"/>
              <w:jc w:val="right"/>
              <w:rPr>
                <w:rFonts w:ascii="Century Gothic" w:hAnsi="Century Gothic" w:cs="Arial"/>
                <w:b/>
                <w:bCs/>
                <w:sz w:val="20"/>
                <w:szCs w:val="20"/>
              </w:rPr>
            </w:pPr>
            <w:r w:rsidRPr="00714DE2">
              <w:rPr>
                <w:rFonts w:ascii="Century Gothic" w:hAnsi="Century Gothic" w:cs="Arial"/>
                <w:b/>
                <w:bCs/>
                <w:sz w:val="20"/>
                <w:szCs w:val="20"/>
              </w:rPr>
              <w:t>600 500,00</w:t>
            </w:r>
          </w:p>
        </w:tc>
      </w:tr>
      <w:tr w:rsidR="00F957B0" w:rsidRPr="00714DE2" w14:paraId="222E9C7F" w14:textId="77777777" w:rsidTr="009B1779">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D93221"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664EEDC"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Budynek silnikowni</w:t>
            </w:r>
          </w:p>
        </w:tc>
        <w:tc>
          <w:tcPr>
            <w:tcW w:w="0" w:type="auto"/>
            <w:tcBorders>
              <w:top w:val="nil"/>
              <w:left w:val="nil"/>
              <w:bottom w:val="single" w:sz="4" w:space="0" w:color="auto"/>
              <w:right w:val="single" w:sz="4" w:space="0" w:color="auto"/>
            </w:tcBorders>
            <w:shd w:val="clear" w:color="auto" w:fill="auto"/>
            <w:noWrap/>
            <w:vAlign w:val="center"/>
            <w:hideMark/>
          </w:tcPr>
          <w:p w14:paraId="292C43B7"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330 000,00</w:t>
            </w:r>
          </w:p>
        </w:tc>
      </w:tr>
      <w:tr w:rsidR="00F957B0" w:rsidRPr="00714DE2" w14:paraId="040B3B54" w14:textId="77777777" w:rsidTr="009B1779">
        <w:trPr>
          <w:trHeight w:val="28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685E1"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53BB0F75"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Hala główna - dwie ściany szczytowe i hala OC</w:t>
            </w:r>
          </w:p>
        </w:tc>
        <w:tc>
          <w:tcPr>
            <w:tcW w:w="0" w:type="auto"/>
            <w:tcBorders>
              <w:top w:val="nil"/>
              <w:left w:val="nil"/>
              <w:bottom w:val="single" w:sz="4" w:space="0" w:color="auto"/>
              <w:right w:val="single" w:sz="4" w:space="0" w:color="auto"/>
            </w:tcBorders>
            <w:shd w:val="clear" w:color="auto" w:fill="auto"/>
            <w:noWrap/>
            <w:vAlign w:val="center"/>
            <w:hideMark/>
          </w:tcPr>
          <w:p w14:paraId="4A4CEC1F"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120 000,00</w:t>
            </w:r>
          </w:p>
        </w:tc>
      </w:tr>
      <w:tr w:rsidR="00F957B0" w:rsidRPr="00714DE2" w14:paraId="66698B08" w14:textId="77777777" w:rsidTr="009B1779">
        <w:trPr>
          <w:trHeight w:val="25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EFC5BB"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328163F6"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Budynek starej kotłowni</w:t>
            </w:r>
          </w:p>
        </w:tc>
        <w:tc>
          <w:tcPr>
            <w:tcW w:w="0" w:type="auto"/>
            <w:tcBorders>
              <w:top w:val="nil"/>
              <w:left w:val="nil"/>
              <w:bottom w:val="single" w:sz="4" w:space="0" w:color="auto"/>
              <w:right w:val="single" w:sz="4" w:space="0" w:color="auto"/>
            </w:tcBorders>
            <w:shd w:val="clear" w:color="auto" w:fill="auto"/>
            <w:noWrap/>
            <w:vAlign w:val="center"/>
            <w:hideMark/>
          </w:tcPr>
          <w:p w14:paraId="28E4A3B8"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150 500,00</w:t>
            </w:r>
          </w:p>
        </w:tc>
      </w:tr>
      <w:tr w:rsidR="00F957B0" w:rsidRPr="00714DE2" w14:paraId="6E19912B" w14:textId="77777777" w:rsidTr="009B1779">
        <w:trPr>
          <w:trHeight w:val="141"/>
        </w:trPr>
        <w:tc>
          <w:tcPr>
            <w:tcW w:w="0" w:type="auto"/>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A078CCB" w14:textId="77777777" w:rsidR="00F957B0" w:rsidRPr="00714DE2" w:rsidRDefault="00F957B0" w:rsidP="009B1779">
            <w:pPr>
              <w:spacing w:after="0" w:line="240" w:lineRule="auto"/>
              <w:jc w:val="center"/>
              <w:rPr>
                <w:rFonts w:ascii="Century Gothic" w:hAnsi="Century Gothic" w:cs="Arial"/>
                <w:b/>
                <w:bCs/>
                <w:sz w:val="20"/>
                <w:szCs w:val="20"/>
              </w:rPr>
            </w:pPr>
            <w:r w:rsidRPr="00714DE2">
              <w:rPr>
                <w:rFonts w:ascii="Century Gothic" w:hAnsi="Century Gothic" w:cs="Arial"/>
                <w:b/>
                <w:bCs/>
                <w:sz w:val="20"/>
                <w:szCs w:val="20"/>
              </w:rPr>
              <w:t>II.</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0EB12E40" w14:textId="77777777" w:rsidR="00F957B0" w:rsidRPr="00714DE2" w:rsidRDefault="00F957B0" w:rsidP="009B1779">
            <w:pPr>
              <w:spacing w:after="0" w:line="240" w:lineRule="auto"/>
              <w:rPr>
                <w:rFonts w:ascii="Century Gothic" w:hAnsi="Century Gothic" w:cs="Arial"/>
                <w:b/>
                <w:bCs/>
                <w:sz w:val="20"/>
                <w:szCs w:val="20"/>
              </w:rPr>
            </w:pPr>
            <w:r w:rsidRPr="00714DE2">
              <w:rPr>
                <w:rFonts w:ascii="Century Gothic" w:hAnsi="Century Gothic" w:cs="Arial"/>
                <w:b/>
                <w:bCs/>
                <w:sz w:val="20"/>
                <w:szCs w:val="20"/>
              </w:rPr>
              <w:t>Zajezdnia autobusowa WA2 ul.Kacza</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3E48134F" w14:textId="77777777" w:rsidR="00F957B0" w:rsidRPr="00714DE2" w:rsidRDefault="00F957B0" w:rsidP="009B1779">
            <w:pPr>
              <w:spacing w:after="0" w:line="240" w:lineRule="auto"/>
              <w:jc w:val="right"/>
              <w:rPr>
                <w:rFonts w:ascii="Century Gothic" w:hAnsi="Century Gothic" w:cs="Arial"/>
                <w:b/>
                <w:bCs/>
                <w:sz w:val="20"/>
                <w:szCs w:val="20"/>
              </w:rPr>
            </w:pPr>
            <w:r w:rsidRPr="00714DE2">
              <w:rPr>
                <w:rFonts w:ascii="Century Gothic" w:hAnsi="Century Gothic" w:cs="Arial"/>
                <w:b/>
                <w:bCs/>
                <w:sz w:val="20"/>
                <w:szCs w:val="20"/>
              </w:rPr>
              <w:t>490 000,00</w:t>
            </w:r>
          </w:p>
        </w:tc>
      </w:tr>
      <w:tr w:rsidR="00F957B0" w:rsidRPr="00714DE2" w14:paraId="305073E4" w14:textId="77777777" w:rsidTr="009B1779">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305CC"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1624198"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Budynek garażowo-magazynowy</w:t>
            </w:r>
          </w:p>
        </w:tc>
        <w:tc>
          <w:tcPr>
            <w:tcW w:w="0" w:type="auto"/>
            <w:tcBorders>
              <w:top w:val="nil"/>
              <w:left w:val="nil"/>
              <w:bottom w:val="single" w:sz="4" w:space="0" w:color="auto"/>
              <w:right w:val="single" w:sz="4" w:space="0" w:color="auto"/>
            </w:tcBorders>
            <w:shd w:val="clear" w:color="auto" w:fill="auto"/>
            <w:noWrap/>
            <w:vAlign w:val="center"/>
            <w:hideMark/>
          </w:tcPr>
          <w:p w14:paraId="417B3FEE"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490 000,00</w:t>
            </w:r>
          </w:p>
        </w:tc>
      </w:tr>
      <w:tr w:rsidR="00F957B0" w:rsidRPr="00714DE2" w14:paraId="0D35F58E" w14:textId="77777777" w:rsidTr="009B1779">
        <w:trPr>
          <w:trHeight w:val="315"/>
        </w:trPr>
        <w:tc>
          <w:tcPr>
            <w:tcW w:w="0" w:type="auto"/>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97AB0EC" w14:textId="77777777" w:rsidR="00F957B0" w:rsidRPr="00714DE2" w:rsidRDefault="00F957B0" w:rsidP="009B1779">
            <w:pPr>
              <w:spacing w:after="0" w:line="240" w:lineRule="auto"/>
              <w:jc w:val="center"/>
              <w:rPr>
                <w:rFonts w:ascii="Century Gothic" w:hAnsi="Century Gothic" w:cs="Arial"/>
                <w:b/>
                <w:bCs/>
                <w:sz w:val="20"/>
                <w:szCs w:val="20"/>
              </w:rPr>
            </w:pPr>
            <w:r w:rsidRPr="00714DE2">
              <w:rPr>
                <w:rFonts w:ascii="Century Gothic" w:hAnsi="Century Gothic" w:cs="Arial"/>
                <w:b/>
                <w:bCs/>
                <w:sz w:val="20"/>
                <w:szCs w:val="20"/>
              </w:rPr>
              <w:t xml:space="preserve">III. </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12E1FEF7" w14:textId="77777777" w:rsidR="00F957B0" w:rsidRPr="00714DE2" w:rsidRDefault="00F957B0" w:rsidP="009B1779">
            <w:pPr>
              <w:spacing w:after="0" w:line="240" w:lineRule="auto"/>
              <w:rPr>
                <w:rFonts w:ascii="Century Gothic" w:hAnsi="Century Gothic" w:cs="Arial"/>
                <w:b/>
                <w:bCs/>
                <w:sz w:val="20"/>
                <w:szCs w:val="20"/>
              </w:rPr>
            </w:pPr>
            <w:r w:rsidRPr="00714DE2">
              <w:rPr>
                <w:rFonts w:ascii="Century Gothic" w:hAnsi="Century Gothic" w:cs="Arial"/>
                <w:b/>
                <w:bCs/>
                <w:sz w:val="20"/>
                <w:szCs w:val="20"/>
              </w:rPr>
              <w:t>Zajezdnia tramwajowa  WS1  ul. Głogowska</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02FF0A2C" w14:textId="77777777" w:rsidR="00F957B0" w:rsidRPr="00714DE2" w:rsidRDefault="00F957B0" w:rsidP="009B1779">
            <w:pPr>
              <w:spacing w:after="0" w:line="240" w:lineRule="auto"/>
              <w:jc w:val="right"/>
              <w:rPr>
                <w:rFonts w:ascii="Century Gothic" w:hAnsi="Century Gothic" w:cs="Arial"/>
                <w:b/>
                <w:bCs/>
                <w:sz w:val="20"/>
                <w:szCs w:val="20"/>
              </w:rPr>
            </w:pPr>
            <w:r w:rsidRPr="00714DE2">
              <w:rPr>
                <w:rFonts w:ascii="Century Gothic" w:hAnsi="Century Gothic" w:cs="Arial"/>
                <w:b/>
                <w:bCs/>
                <w:sz w:val="20"/>
                <w:szCs w:val="20"/>
              </w:rPr>
              <w:t>801 000,00</w:t>
            </w:r>
          </w:p>
        </w:tc>
      </w:tr>
      <w:tr w:rsidR="00F957B0" w:rsidRPr="00714DE2" w14:paraId="12279D22" w14:textId="77777777" w:rsidTr="009B1779">
        <w:trPr>
          <w:trHeight w:val="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1A0B92"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43ADFB6"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Budynek mieszkalny z częścią administracyjną</w:t>
            </w:r>
          </w:p>
        </w:tc>
        <w:tc>
          <w:tcPr>
            <w:tcW w:w="0" w:type="auto"/>
            <w:tcBorders>
              <w:top w:val="nil"/>
              <w:left w:val="nil"/>
              <w:bottom w:val="single" w:sz="4" w:space="0" w:color="auto"/>
              <w:right w:val="single" w:sz="4" w:space="0" w:color="auto"/>
            </w:tcBorders>
            <w:shd w:val="clear" w:color="auto" w:fill="auto"/>
            <w:noWrap/>
            <w:vAlign w:val="center"/>
            <w:hideMark/>
          </w:tcPr>
          <w:p w14:paraId="61A50116"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515 000,00</w:t>
            </w:r>
          </w:p>
        </w:tc>
      </w:tr>
      <w:tr w:rsidR="00F957B0" w:rsidRPr="00714DE2" w14:paraId="2BE11C1D" w14:textId="77777777" w:rsidTr="009B1779">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C3E9A9"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AE7B6BC"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Budynek magazynowy</w:t>
            </w:r>
          </w:p>
        </w:tc>
        <w:tc>
          <w:tcPr>
            <w:tcW w:w="0" w:type="auto"/>
            <w:tcBorders>
              <w:top w:val="nil"/>
              <w:left w:val="nil"/>
              <w:bottom w:val="single" w:sz="4" w:space="0" w:color="auto"/>
              <w:right w:val="single" w:sz="4" w:space="0" w:color="auto"/>
            </w:tcBorders>
            <w:shd w:val="clear" w:color="auto" w:fill="auto"/>
            <w:noWrap/>
            <w:vAlign w:val="center"/>
            <w:hideMark/>
          </w:tcPr>
          <w:p w14:paraId="665A28EE"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101 000,00</w:t>
            </w:r>
          </w:p>
        </w:tc>
      </w:tr>
      <w:tr w:rsidR="00F957B0" w:rsidRPr="00714DE2" w14:paraId="5DB3D76C" w14:textId="77777777" w:rsidTr="009B1779">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003C5B"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3</w:t>
            </w:r>
          </w:p>
        </w:tc>
        <w:tc>
          <w:tcPr>
            <w:tcW w:w="0" w:type="auto"/>
            <w:tcBorders>
              <w:top w:val="nil"/>
              <w:left w:val="nil"/>
              <w:bottom w:val="nil"/>
              <w:right w:val="nil"/>
            </w:tcBorders>
            <w:shd w:val="clear" w:color="auto" w:fill="auto"/>
            <w:noWrap/>
            <w:vAlign w:val="center"/>
            <w:hideMark/>
          </w:tcPr>
          <w:p w14:paraId="02185544"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Budynek trafostacji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8BBBE2"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185 000,00</w:t>
            </w:r>
          </w:p>
        </w:tc>
      </w:tr>
      <w:tr w:rsidR="00F957B0" w:rsidRPr="00714DE2" w14:paraId="0F1B5EA6" w14:textId="77777777" w:rsidTr="009B1779">
        <w:trPr>
          <w:trHeight w:val="315"/>
        </w:trPr>
        <w:tc>
          <w:tcPr>
            <w:tcW w:w="0" w:type="auto"/>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75C20A0" w14:textId="77777777" w:rsidR="00F957B0" w:rsidRPr="00714DE2" w:rsidRDefault="00F957B0" w:rsidP="009B1779">
            <w:pPr>
              <w:spacing w:after="0" w:line="240" w:lineRule="auto"/>
              <w:jc w:val="center"/>
              <w:rPr>
                <w:rFonts w:ascii="Century Gothic" w:hAnsi="Century Gothic" w:cs="Arial"/>
                <w:b/>
                <w:bCs/>
                <w:sz w:val="20"/>
                <w:szCs w:val="20"/>
              </w:rPr>
            </w:pPr>
            <w:r w:rsidRPr="00714DE2">
              <w:rPr>
                <w:rFonts w:ascii="Century Gothic" w:hAnsi="Century Gothic" w:cs="Arial"/>
                <w:b/>
                <w:bCs/>
                <w:sz w:val="20"/>
                <w:szCs w:val="20"/>
              </w:rPr>
              <w:t xml:space="preserve">IV. </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045C8487" w14:textId="77777777" w:rsidR="00F957B0" w:rsidRPr="00714DE2" w:rsidRDefault="00F957B0" w:rsidP="009B1779">
            <w:pPr>
              <w:spacing w:after="0" w:line="240" w:lineRule="auto"/>
              <w:rPr>
                <w:rFonts w:ascii="Century Gothic" w:hAnsi="Century Gothic" w:cs="Arial"/>
                <w:b/>
                <w:bCs/>
                <w:sz w:val="20"/>
                <w:szCs w:val="20"/>
              </w:rPr>
            </w:pPr>
            <w:r w:rsidRPr="00714DE2">
              <w:rPr>
                <w:rFonts w:ascii="Century Gothic" w:hAnsi="Century Gothic" w:cs="Arial"/>
                <w:b/>
                <w:bCs/>
                <w:sz w:val="20"/>
                <w:szCs w:val="20"/>
              </w:rPr>
              <w:t>Zajezdnia tramwajowa  WS3  ul.  Forteczna</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6C54DFD2" w14:textId="77777777" w:rsidR="00F957B0" w:rsidRPr="00714DE2" w:rsidRDefault="00F957B0" w:rsidP="009B1779">
            <w:pPr>
              <w:spacing w:after="0" w:line="240" w:lineRule="auto"/>
              <w:jc w:val="right"/>
              <w:rPr>
                <w:rFonts w:ascii="Century Gothic" w:hAnsi="Century Gothic" w:cs="Arial"/>
                <w:b/>
                <w:bCs/>
                <w:sz w:val="20"/>
                <w:szCs w:val="20"/>
              </w:rPr>
            </w:pPr>
            <w:r w:rsidRPr="00714DE2">
              <w:rPr>
                <w:rFonts w:ascii="Century Gothic" w:hAnsi="Century Gothic" w:cs="Arial"/>
                <w:b/>
                <w:bCs/>
                <w:sz w:val="20"/>
                <w:szCs w:val="20"/>
              </w:rPr>
              <w:t>2 230 000,00</w:t>
            </w:r>
          </w:p>
        </w:tc>
      </w:tr>
      <w:tr w:rsidR="00F957B0" w:rsidRPr="00714DE2" w14:paraId="11E88DE9" w14:textId="77777777" w:rsidTr="009B1779">
        <w:trPr>
          <w:trHeight w:val="2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0AB463"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DB708A4"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Budynek warsztatowo-socjalny</w:t>
            </w:r>
          </w:p>
        </w:tc>
        <w:tc>
          <w:tcPr>
            <w:tcW w:w="0" w:type="auto"/>
            <w:tcBorders>
              <w:top w:val="nil"/>
              <w:left w:val="nil"/>
              <w:bottom w:val="single" w:sz="4" w:space="0" w:color="auto"/>
              <w:right w:val="single" w:sz="4" w:space="0" w:color="auto"/>
            </w:tcBorders>
            <w:shd w:val="clear" w:color="auto" w:fill="auto"/>
            <w:noWrap/>
            <w:vAlign w:val="center"/>
            <w:hideMark/>
          </w:tcPr>
          <w:p w14:paraId="31D34AC7"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1 570 000,00</w:t>
            </w:r>
          </w:p>
        </w:tc>
      </w:tr>
      <w:tr w:rsidR="00F957B0" w:rsidRPr="00714DE2" w14:paraId="41BD805A" w14:textId="77777777" w:rsidTr="009B1779">
        <w:trPr>
          <w:trHeight w:val="1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98E06A"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00E601E7"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Budynek myjni</w:t>
            </w:r>
          </w:p>
        </w:tc>
        <w:tc>
          <w:tcPr>
            <w:tcW w:w="0" w:type="auto"/>
            <w:tcBorders>
              <w:top w:val="nil"/>
              <w:left w:val="nil"/>
              <w:bottom w:val="single" w:sz="4" w:space="0" w:color="auto"/>
              <w:right w:val="single" w:sz="4" w:space="0" w:color="auto"/>
            </w:tcBorders>
            <w:shd w:val="clear" w:color="auto" w:fill="auto"/>
            <w:noWrap/>
            <w:vAlign w:val="center"/>
            <w:hideMark/>
          </w:tcPr>
          <w:p w14:paraId="12E3A1A9"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475 000,00</w:t>
            </w:r>
          </w:p>
        </w:tc>
      </w:tr>
      <w:tr w:rsidR="00F957B0" w:rsidRPr="00714DE2" w14:paraId="1959727C" w14:textId="77777777" w:rsidTr="009B1779">
        <w:trPr>
          <w:trHeight w:val="30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F1C544" w14:textId="77777777" w:rsidR="00F957B0" w:rsidRPr="00714DE2" w:rsidRDefault="00F957B0" w:rsidP="009B1779">
            <w:pPr>
              <w:spacing w:after="0" w:line="240" w:lineRule="auto"/>
              <w:jc w:val="center"/>
              <w:rPr>
                <w:rFonts w:ascii="Century Gothic" w:hAnsi="Century Gothic" w:cs="Arial"/>
                <w:sz w:val="20"/>
                <w:szCs w:val="20"/>
              </w:rPr>
            </w:pPr>
            <w:r w:rsidRPr="00714DE2">
              <w:rPr>
                <w:rFonts w:ascii="Century Gothic" w:hAnsi="Century Gothic" w:cs="Arial"/>
                <w:sz w:val="20"/>
                <w:szCs w:val="20"/>
              </w:rPr>
              <w:t>3</w:t>
            </w:r>
          </w:p>
        </w:tc>
        <w:tc>
          <w:tcPr>
            <w:tcW w:w="0" w:type="auto"/>
            <w:tcBorders>
              <w:top w:val="nil"/>
              <w:left w:val="nil"/>
              <w:bottom w:val="nil"/>
              <w:right w:val="single" w:sz="4" w:space="0" w:color="auto"/>
            </w:tcBorders>
            <w:shd w:val="clear" w:color="auto" w:fill="auto"/>
            <w:vAlign w:val="center"/>
            <w:hideMark/>
          </w:tcPr>
          <w:p w14:paraId="5F298549" w14:textId="77777777" w:rsidR="00F957B0" w:rsidRPr="00714DE2" w:rsidRDefault="00F957B0" w:rsidP="009B1779">
            <w:pPr>
              <w:spacing w:after="0" w:line="240" w:lineRule="auto"/>
              <w:rPr>
                <w:rFonts w:ascii="Century Gothic" w:hAnsi="Century Gothic" w:cs="Arial"/>
                <w:sz w:val="20"/>
                <w:szCs w:val="20"/>
              </w:rPr>
            </w:pPr>
            <w:r w:rsidRPr="00714DE2">
              <w:rPr>
                <w:rFonts w:ascii="Century Gothic" w:hAnsi="Century Gothic" w:cs="Arial"/>
                <w:sz w:val="20"/>
                <w:szCs w:val="20"/>
              </w:rPr>
              <w:t>Budynek sprężarkowni,pom. trafostacji, garaż, pom. przeglądów gaśnic</w:t>
            </w:r>
          </w:p>
        </w:tc>
        <w:tc>
          <w:tcPr>
            <w:tcW w:w="0" w:type="auto"/>
            <w:tcBorders>
              <w:top w:val="nil"/>
              <w:left w:val="nil"/>
              <w:bottom w:val="nil"/>
              <w:right w:val="single" w:sz="4" w:space="0" w:color="auto"/>
            </w:tcBorders>
            <w:shd w:val="clear" w:color="auto" w:fill="auto"/>
            <w:noWrap/>
            <w:vAlign w:val="center"/>
            <w:hideMark/>
          </w:tcPr>
          <w:p w14:paraId="56EB3B94" w14:textId="77777777" w:rsidR="00F957B0" w:rsidRPr="00714DE2" w:rsidRDefault="00F957B0" w:rsidP="009B1779">
            <w:pPr>
              <w:spacing w:after="0" w:line="240" w:lineRule="auto"/>
              <w:jc w:val="right"/>
              <w:rPr>
                <w:rFonts w:ascii="Century Gothic" w:hAnsi="Century Gothic" w:cs="Arial"/>
                <w:sz w:val="20"/>
                <w:szCs w:val="20"/>
              </w:rPr>
            </w:pPr>
            <w:r w:rsidRPr="00714DE2">
              <w:rPr>
                <w:rFonts w:ascii="Century Gothic" w:hAnsi="Century Gothic" w:cs="Arial"/>
                <w:sz w:val="20"/>
                <w:szCs w:val="20"/>
              </w:rPr>
              <w:t>185 000,00</w:t>
            </w:r>
          </w:p>
        </w:tc>
      </w:tr>
      <w:tr w:rsidR="00F957B0" w:rsidRPr="00714DE2" w14:paraId="0D683AF3" w14:textId="77777777" w:rsidTr="009B1779">
        <w:trPr>
          <w:trHeight w:val="262"/>
        </w:trPr>
        <w:tc>
          <w:tcPr>
            <w:tcW w:w="0" w:type="auto"/>
            <w:tcBorders>
              <w:top w:val="nil"/>
              <w:left w:val="nil"/>
              <w:bottom w:val="nil"/>
              <w:right w:val="nil"/>
            </w:tcBorders>
            <w:shd w:val="clear" w:color="auto" w:fill="auto"/>
            <w:noWrap/>
            <w:vAlign w:val="center"/>
            <w:hideMark/>
          </w:tcPr>
          <w:p w14:paraId="1789D119" w14:textId="77777777" w:rsidR="00F957B0" w:rsidRPr="00714DE2" w:rsidRDefault="00F957B0" w:rsidP="009B1779">
            <w:pPr>
              <w:spacing w:after="0" w:line="240" w:lineRule="auto"/>
              <w:jc w:val="right"/>
              <w:rPr>
                <w:rFonts w:ascii="Century Gothic" w:hAnsi="Century Gothic" w:cs="Arial"/>
                <w:sz w:val="20"/>
                <w:szCs w:val="20"/>
              </w:rPr>
            </w:pPr>
          </w:p>
        </w:tc>
        <w:tc>
          <w:tcPr>
            <w:tcW w:w="0" w:type="auto"/>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hideMark/>
          </w:tcPr>
          <w:p w14:paraId="1D275B97" w14:textId="77777777" w:rsidR="00F957B0" w:rsidRPr="00714DE2" w:rsidRDefault="00F957B0" w:rsidP="009B1779">
            <w:pPr>
              <w:spacing w:after="0" w:line="240" w:lineRule="auto"/>
              <w:jc w:val="center"/>
              <w:rPr>
                <w:rFonts w:ascii="Century Gothic" w:hAnsi="Century Gothic" w:cs="Arial"/>
                <w:b/>
                <w:bCs/>
                <w:sz w:val="20"/>
                <w:szCs w:val="20"/>
              </w:rPr>
            </w:pPr>
            <w:r w:rsidRPr="00714DE2">
              <w:rPr>
                <w:rFonts w:ascii="Century Gothic" w:hAnsi="Century Gothic" w:cs="Arial"/>
                <w:b/>
                <w:bCs/>
                <w:sz w:val="20"/>
                <w:szCs w:val="20"/>
              </w:rPr>
              <w:t xml:space="preserve">Razem netto w zł </w:t>
            </w:r>
          </w:p>
        </w:tc>
        <w:tc>
          <w:tcPr>
            <w:tcW w:w="0" w:type="auto"/>
            <w:tcBorders>
              <w:top w:val="single" w:sz="8" w:space="0" w:color="auto"/>
              <w:left w:val="nil"/>
              <w:bottom w:val="single" w:sz="8" w:space="0" w:color="auto"/>
              <w:right w:val="single" w:sz="8" w:space="0" w:color="auto"/>
            </w:tcBorders>
            <w:shd w:val="clear" w:color="auto" w:fill="EAF1DD" w:themeFill="accent3" w:themeFillTint="33"/>
            <w:noWrap/>
            <w:vAlign w:val="center"/>
            <w:hideMark/>
          </w:tcPr>
          <w:p w14:paraId="09F1697B" w14:textId="77777777" w:rsidR="00F957B0" w:rsidRPr="00714DE2" w:rsidRDefault="00F957B0" w:rsidP="009B1779">
            <w:pPr>
              <w:spacing w:after="0" w:line="240" w:lineRule="auto"/>
              <w:jc w:val="right"/>
              <w:rPr>
                <w:rFonts w:ascii="Century Gothic" w:hAnsi="Century Gothic" w:cs="Arial"/>
                <w:b/>
                <w:bCs/>
                <w:sz w:val="20"/>
                <w:szCs w:val="20"/>
              </w:rPr>
            </w:pPr>
            <w:r w:rsidRPr="00714DE2">
              <w:rPr>
                <w:rFonts w:ascii="Century Gothic" w:hAnsi="Century Gothic" w:cs="Arial"/>
                <w:b/>
                <w:bCs/>
                <w:sz w:val="20"/>
                <w:szCs w:val="20"/>
              </w:rPr>
              <w:t>4 121 500,00</w:t>
            </w:r>
          </w:p>
        </w:tc>
      </w:tr>
    </w:tbl>
    <w:p w14:paraId="72AA36A5" w14:textId="77777777" w:rsidR="00F957B0" w:rsidRPr="00714DE2" w:rsidRDefault="00F957B0" w:rsidP="00F957B0">
      <w:pPr>
        <w:jc w:val="both"/>
        <w:rPr>
          <w:rFonts w:ascii="Century Gothic" w:hAnsi="Century Gothic" w:cs="Arial"/>
        </w:rPr>
      </w:pPr>
      <w:r w:rsidRPr="00714DE2">
        <w:rPr>
          <w:rFonts w:ascii="Century Gothic" w:hAnsi="Century Gothic" w:cs="Arial"/>
        </w:rPr>
        <w:br w:type="page"/>
      </w:r>
    </w:p>
    <w:p w14:paraId="06FF44E4"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lastRenderedPageBreak/>
        <w:t>Działanie 12</w:t>
      </w:r>
    </w:p>
    <w:p w14:paraId="0A029681"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Muzeum Archeologiczne w Poznaniu</w:t>
      </w:r>
    </w:p>
    <w:p w14:paraId="205484C5"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Muzeum Archeologicznego w Poznaniu</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09734FA6"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65762BFE"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0182927C"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093A3F0C"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1A9151FB"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5402C60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52C800BE"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27C35A57"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0C6D7694"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5E6ABD5E"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3FEFA26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ok. 250 000 zł</w:t>
            </w:r>
          </w:p>
        </w:tc>
        <w:tc>
          <w:tcPr>
            <w:tcW w:w="1250" w:type="dxa"/>
            <w:hideMark/>
          </w:tcPr>
          <w:p w14:paraId="6737234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495192B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59775A17"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6950A733"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5DD15170"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422E1C6A"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7E04E978"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1D7D8E11"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74BFE42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00A1E041"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D24D6C8"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562B2E16"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0D983737" w14:textId="77777777" w:rsidTr="009B1779">
        <w:trPr>
          <w:trHeight w:val="454"/>
          <w:jc w:val="center"/>
        </w:trPr>
        <w:tc>
          <w:tcPr>
            <w:tcW w:w="1668" w:type="pct"/>
            <w:shd w:val="clear" w:color="auto" w:fill="92D050"/>
            <w:vAlign w:val="center"/>
          </w:tcPr>
          <w:p w14:paraId="5193E4AC"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31B87CCB"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5797BC28" w14:textId="77777777" w:rsidTr="009B1779">
        <w:trPr>
          <w:trHeight w:val="454"/>
          <w:jc w:val="center"/>
        </w:trPr>
        <w:tc>
          <w:tcPr>
            <w:tcW w:w="1668" w:type="pct"/>
            <w:shd w:val="clear" w:color="auto" w:fill="92D050"/>
            <w:vAlign w:val="center"/>
          </w:tcPr>
          <w:p w14:paraId="238AE6B0"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22C0C023"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14142386" w14:textId="77777777" w:rsidTr="009B1779">
        <w:trPr>
          <w:trHeight w:val="454"/>
          <w:jc w:val="center"/>
        </w:trPr>
        <w:tc>
          <w:tcPr>
            <w:tcW w:w="1668" w:type="pct"/>
            <w:shd w:val="clear" w:color="auto" w:fill="92D050"/>
            <w:vAlign w:val="center"/>
          </w:tcPr>
          <w:p w14:paraId="731A2245"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4CA1A5CE"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7062A9AC"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63A37EDB" w14:textId="77777777" w:rsidR="00F957B0" w:rsidRPr="00714DE2" w:rsidRDefault="00F957B0" w:rsidP="00F957B0">
      <w:pPr>
        <w:jc w:val="both"/>
        <w:rPr>
          <w:rFonts w:ascii="Century Gothic" w:hAnsi="Century Gothic" w:cs="Arial"/>
        </w:rPr>
      </w:pPr>
    </w:p>
    <w:p w14:paraId="124673B9" w14:textId="77777777" w:rsidR="00F957B0" w:rsidRPr="00714DE2" w:rsidRDefault="00F957B0" w:rsidP="00F957B0">
      <w:pPr>
        <w:jc w:val="both"/>
        <w:rPr>
          <w:rFonts w:ascii="Century Gothic" w:hAnsi="Century Gothic" w:cs="Arial"/>
        </w:rPr>
      </w:pPr>
      <w:r w:rsidRPr="00714DE2">
        <w:rPr>
          <w:rFonts w:ascii="Century Gothic" w:hAnsi="Century Gothic" w:cs="Arial"/>
          <w:u w:val="single"/>
        </w:rPr>
        <w:t>Działanie 13</w:t>
      </w:r>
    </w:p>
    <w:p w14:paraId="33D243B8"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Ośrodek dla Bezdomnych nr 1 w Poznaniu</w:t>
      </w:r>
    </w:p>
    <w:p w14:paraId="247CB693"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budynku głównego oraz pawilonu socjalno-gospodarczego z wyposażeniem ośrodka w monitoring obiektu i terenu na zewnątrz, wymianę oświetlenia zewnętrznego, modernizację wentylacji kuchennej</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15BBF94F"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5F74D8E0"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20B1016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418FF289"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4A583FF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369BE564"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477198B9"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67580637"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36F366DD"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32BE01EE"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p w14:paraId="3E5CD28A"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wymienionych opraw oświetleniowych [szt.]</w:t>
            </w:r>
          </w:p>
        </w:tc>
        <w:tc>
          <w:tcPr>
            <w:tcW w:w="1207" w:type="dxa"/>
            <w:vMerge w:val="restart"/>
            <w:hideMark/>
          </w:tcPr>
          <w:p w14:paraId="0A05D220"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510 000 zł</w:t>
            </w:r>
          </w:p>
        </w:tc>
        <w:tc>
          <w:tcPr>
            <w:tcW w:w="1250" w:type="dxa"/>
            <w:hideMark/>
          </w:tcPr>
          <w:p w14:paraId="1C5ACED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62BF1228"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57287DD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04F334E5"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6BFCBA56"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598559DF"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6BD597C0"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7C2B957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2F12B64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7BE686F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5D5C4F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0140E8E5"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650D5B0C" w14:textId="77777777" w:rsidTr="009B1779">
        <w:trPr>
          <w:trHeight w:val="454"/>
          <w:jc w:val="center"/>
        </w:trPr>
        <w:tc>
          <w:tcPr>
            <w:tcW w:w="1668" w:type="pct"/>
            <w:shd w:val="clear" w:color="auto" w:fill="92D050"/>
            <w:vAlign w:val="center"/>
          </w:tcPr>
          <w:p w14:paraId="32335968"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76F9B7CE"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7DF5A75E" w14:textId="77777777" w:rsidTr="009B1779">
        <w:trPr>
          <w:trHeight w:val="454"/>
          <w:jc w:val="center"/>
        </w:trPr>
        <w:tc>
          <w:tcPr>
            <w:tcW w:w="1668" w:type="pct"/>
            <w:shd w:val="clear" w:color="auto" w:fill="92D050"/>
            <w:vAlign w:val="center"/>
          </w:tcPr>
          <w:p w14:paraId="4C6AD1AC"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38FA860E"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4FC464EB" w14:textId="77777777" w:rsidTr="009B1779">
        <w:trPr>
          <w:trHeight w:val="454"/>
          <w:jc w:val="center"/>
        </w:trPr>
        <w:tc>
          <w:tcPr>
            <w:tcW w:w="1668" w:type="pct"/>
            <w:shd w:val="clear" w:color="auto" w:fill="92D050"/>
            <w:vAlign w:val="center"/>
          </w:tcPr>
          <w:p w14:paraId="5422AAA6"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50F9728D"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0CAC79AC"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3C60765F" w14:textId="77777777" w:rsidR="00F957B0" w:rsidRPr="00714DE2" w:rsidRDefault="00F957B0" w:rsidP="00F957B0">
      <w:pPr>
        <w:jc w:val="both"/>
        <w:rPr>
          <w:rFonts w:ascii="Century Gothic" w:hAnsi="Century Gothic" w:cs="Arial"/>
          <w:u w:val="single"/>
        </w:rPr>
      </w:pPr>
    </w:p>
    <w:p w14:paraId="6791014A" w14:textId="77777777" w:rsidR="00596A05" w:rsidRDefault="00596A05" w:rsidP="00F957B0">
      <w:pPr>
        <w:jc w:val="both"/>
        <w:rPr>
          <w:rFonts w:ascii="Century Gothic" w:hAnsi="Century Gothic" w:cs="Arial"/>
          <w:u w:val="single"/>
        </w:rPr>
      </w:pPr>
    </w:p>
    <w:p w14:paraId="5BA9DCAC"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lastRenderedPageBreak/>
        <w:t>Działanie 14</w:t>
      </w:r>
    </w:p>
    <w:p w14:paraId="1E839B3D"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Politechnika Poznańska</w:t>
      </w:r>
    </w:p>
    <w:p w14:paraId="73605148" w14:textId="01165D37" w:rsidR="00F957B0" w:rsidRPr="00D078EC" w:rsidRDefault="00F957B0" w:rsidP="00D078EC">
      <w:pPr>
        <w:spacing w:before="120" w:after="0" w:line="240" w:lineRule="auto"/>
        <w:jc w:val="both"/>
        <w:rPr>
          <w:rFonts w:ascii="Century Gothic" w:eastAsiaTheme="minorHAnsi" w:hAnsi="Century Gothic" w:cs="Calibri"/>
          <w:color w:val="000000"/>
          <w:sz w:val="21"/>
          <w:szCs w:val="21"/>
          <w:u w:val="single"/>
        </w:rPr>
      </w:pPr>
      <w:r w:rsidRPr="00714DE2">
        <w:rPr>
          <w:rFonts w:ascii="Century Gothic" w:hAnsi="Century Gothic" w:cs="Arial"/>
        </w:rPr>
        <w:t>Nazwa projektu: Termomodernizacja budynku B1, B2, B3, B4, B5 przy Placu Marii Skłodowskiej-Curie oraz budynku A1 przy ul. Piotrowo 3D</w:t>
      </w:r>
      <w:r w:rsidR="00D078EC">
        <w:rPr>
          <w:rFonts w:ascii="Century Gothic" w:hAnsi="Century Gothic" w:cs="Arial"/>
        </w:rPr>
        <w:t xml:space="preserve"> oraz </w:t>
      </w:r>
      <w:r w:rsidR="00D078EC" w:rsidRPr="00D078EC">
        <w:rPr>
          <w:rFonts w:ascii="Century Gothic" w:hAnsi="Century Gothic" w:cs="Arial"/>
        </w:rPr>
        <w:t>Termomodernizacja budynków oraz modernizacja źródeł ciepła i chłodu oraz instalacji w budynkach Politechniki Poznańskiej w Kampusie Warta.</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69E165A1"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511B2992"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1A16ADF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731CB41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2F35F4FB"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4404093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0F18A30B"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0704C09C"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5C5DE275"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18C58EC7"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p w14:paraId="6E032DD3"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wymienionych instalacji C.O. [szt.]</w:t>
            </w:r>
          </w:p>
        </w:tc>
        <w:tc>
          <w:tcPr>
            <w:tcW w:w="1207" w:type="dxa"/>
            <w:vMerge w:val="restart"/>
            <w:hideMark/>
          </w:tcPr>
          <w:p w14:paraId="0B01E71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5 500 000 zł</w:t>
            </w:r>
          </w:p>
        </w:tc>
        <w:tc>
          <w:tcPr>
            <w:tcW w:w="1250" w:type="dxa"/>
            <w:hideMark/>
          </w:tcPr>
          <w:p w14:paraId="630A7B46"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24280F30"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2FDB675A"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73D7BBDE"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3F338B14"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376B4CF1"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2A7388C0"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2D52075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3EF15DE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4CACBFC3"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1A4568F2"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364F1714"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36B7AAE3" w14:textId="77777777" w:rsidTr="009B1779">
        <w:trPr>
          <w:trHeight w:val="454"/>
          <w:jc w:val="center"/>
        </w:trPr>
        <w:tc>
          <w:tcPr>
            <w:tcW w:w="1668" w:type="pct"/>
            <w:shd w:val="clear" w:color="auto" w:fill="92D050"/>
            <w:vAlign w:val="center"/>
          </w:tcPr>
          <w:p w14:paraId="1335359B"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7B563EE4"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137EAA06" w14:textId="77777777" w:rsidTr="009B1779">
        <w:trPr>
          <w:trHeight w:val="454"/>
          <w:jc w:val="center"/>
        </w:trPr>
        <w:tc>
          <w:tcPr>
            <w:tcW w:w="1668" w:type="pct"/>
            <w:shd w:val="clear" w:color="auto" w:fill="92D050"/>
            <w:vAlign w:val="center"/>
          </w:tcPr>
          <w:p w14:paraId="3F239C42"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542E68FE"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42B56765" w14:textId="77777777" w:rsidTr="009B1779">
        <w:trPr>
          <w:trHeight w:val="454"/>
          <w:jc w:val="center"/>
        </w:trPr>
        <w:tc>
          <w:tcPr>
            <w:tcW w:w="1668" w:type="pct"/>
            <w:shd w:val="clear" w:color="auto" w:fill="92D050"/>
            <w:vAlign w:val="center"/>
          </w:tcPr>
          <w:p w14:paraId="7D4D622C"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1CBC2274"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78828857"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444C55D9" w14:textId="77777777" w:rsidR="00F957B0" w:rsidRPr="00714DE2" w:rsidRDefault="00F957B0" w:rsidP="00F957B0">
      <w:pPr>
        <w:jc w:val="both"/>
        <w:rPr>
          <w:rFonts w:ascii="Century Gothic" w:hAnsi="Century Gothic" w:cs="Arial"/>
        </w:rPr>
      </w:pPr>
    </w:p>
    <w:p w14:paraId="3F863C99"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15</w:t>
      </w:r>
    </w:p>
    <w:p w14:paraId="1BCFA076"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Port Lotniczy Poznań-Ławica</w:t>
      </w:r>
    </w:p>
    <w:p w14:paraId="074B9168"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Budowa instalacji fotowoltaicznej dla Portu Lotniczego Poznań-Ławica</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3DB5C24B"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791601A5"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5C49FFFD"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1DEE803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61B9F97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36A39C7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5C09A46D"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00EB7AE9"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64D6F0F1"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24E64584"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energii elektrycznej z instalacji OZE [MW/rok]</w:t>
            </w:r>
          </w:p>
        </w:tc>
        <w:tc>
          <w:tcPr>
            <w:tcW w:w="1207" w:type="dxa"/>
            <w:vMerge w:val="restart"/>
            <w:hideMark/>
          </w:tcPr>
          <w:p w14:paraId="3105907A"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&lt; 10 mln zł</w:t>
            </w:r>
          </w:p>
        </w:tc>
        <w:tc>
          <w:tcPr>
            <w:tcW w:w="1250" w:type="dxa"/>
            <w:hideMark/>
          </w:tcPr>
          <w:p w14:paraId="3D8462A6"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1AC95B57"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39C1D4B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58B59082"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78F5DBC9"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0AFDA755"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40091E5A"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38DE3E8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4112C1F3"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07A7647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3BC6E7C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4875AA4F" w14:textId="77777777" w:rsidR="00F957B0" w:rsidRPr="00714DE2" w:rsidRDefault="00F957B0" w:rsidP="00F957B0">
      <w:pPr>
        <w:spacing w:after="0"/>
        <w:jc w:val="both"/>
        <w:rPr>
          <w:rFonts w:ascii="Century Gothic" w:hAnsi="Century Gothic" w:cs="Arial"/>
        </w:rPr>
      </w:pPr>
      <w:r w:rsidRPr="00714DE2">
        <w:rPr>
          <w:rFonts w:ascii="Century Gothic" w:hAnsi="Century Gothic" w:cs="Arial"/>
        </w:rPr>
        <w:br/>
      </w:r>
    </w:p>
    <w:tbl>
      <w:tblPr>
        <w:tblStyle w:val="Tabela-Siatka"/>
        <w:tblW w:w="4876" w:type="pct"/>
        <w:jc w:val="center"/>
        <w:tblLook w:val="04A0" w:firstRow="1" w:lastRow="0" w:firstColumn="1" w:lastColumn="0" w:noHBand="0" w:noVBand="1"/>
      </w:tblPr>
      <w:tblGrid>
        <w:gridCol w:w="2891"/>
        <w:gridCol w:w="5774"/>
      </w:tblGrid>
      <w:tr w:rsidR="00F957B0" w:rsidRPr="00714DE2" w14:paraId="694FAB20" w14:textId="77777777" w:rsidTr="009B1779">
        <w:trPr>
          <w:trHeight w:val="454"/>
          <w:jc w:val="center"/>
        </w:trPr>
        <w:tc>
          <w:tcPr>
            <w:tcW w:w="1668" w:type="pct"/>
            <w:shd w:val="clear" w:color="auto" w:fill="92D050"/>
            <w:vAlign w:val="center"/>
          </w:tcPr>
          <w:p w14:paraId="651385CB"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3900A892" w14:textId="77777777" w:rsidR="00F957B0" w:rsidRPr="00714DE2" w:rsidRDefault="00F957B0" w:rsidP="009B1779">
            <w:pPr>
              <w:pStyle w:val="Tabstyl0"/>
              <w:rPr>
                <w:rFonts w:ascii="Century Gothic" w:hAnsi="Century Gothic"/>
              </w:rPr>
            </w:pPr>
            <w:r w:rsidRPr="00714DE2">
              <w:rPr>
                <w:rFonts w:ascii="Century Gothic" w:hAnsi="Century Gothic"/>
              </w:rPr>
              <w:t>-</w:t>
            </w:r>
          </w:p>
        </w:tc>
      </w:tr>
      <w:tr w:rsidR="00F957B0" w:rsidRPr="00714DE2" w14:paraId="4AEF81B8" w14:textId="77777777" w:rsidTr="009B1779">
        <w:trPr>
          <w:trHeight w:val="454"/>
          <w:jc w:val="center"/>
        </w:trPr>
        <w:tc>
          <w:tcPr>
            <w:tcW w:w="1668" w:type="pct"/>
            <w:shd w:val="clear" w:color="auto" w:fill="92D050"/>
            <w:vAlign w:val="center"/>
          </w:tcPr>
          <w:p w14:paraId="3064CC68"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26028D32"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zużycia energii elektrycznej oraz energii cieplnej</w:t>
            </w:r>
          </w:p>
        </w:tc>
      </w:tr>
      <w:tr w:rsidR="00F957B0" w:rsidRPr="00714DE2" w14:paraId="6526EF41" w14:textId="77777777" w:rsidTr="009B1779">
        <w:trPr>
          <w:trHeight w:val="454"/>
          <w:jc w:val="center"/>
        </w:trPr>
        <w:tc>
          <w:tcPr>
            <w:tcW w:w="1668" w:type="pct"/>
            <w:shd w:val="clear" w:color="auto" w:fill="92D050"/>
            <w:vAlign w:val="center"/>
          </w:tcPr>
          <w:p w14:paraId="61503F6A"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5E9DC1F6" w14:textId="77777777" w:rsidR="00F957B0" w:rsidRPr="00714DE2" w:rsidRDefault="00F957B0" w:rsidP="009B1779">
            <w:pPr>
              <w:pStyle w:val="Tabstyl0"/>
              <w:rPr>
                <w:rFonts w:ascii="Century Gothic" w:hAnsi="Century Gothic"/>
              </w:rPr>
            </w:pPr>
            <w:r w:rsidRPr="00714DE2">
              <w:rPr>
                <w:rFonts w:ascii="Century Gothic" w:hAnsi="Century Gothic"/>
              </w:rPr>
              <w:t>ograniczenie emisji gazów cieplarnianych, zagospodarowanie energii wytworzonej w systemie fotowoltaicznym</w:t>
            </w:r>
          </w:p>
        </w:tc>
      </w:tr>
    </w:tbl>
    <w:p w14:paraId="21B5783E" w14:textId="77777777" w:rsidR="00F957B0" w:rsidRPr="00714DE2" w:rsidRDefault="00F957B0" w:rsidP="00F957B0">
      <w:pPr>
        <w:jc w:val="both"/>
        <w:rPr>
          <w:rFonts w:ascii="Century Gothic" w:hAnsi="Century Gothic" w:cs="Arial"/>
        </w:rPr>
      </w:pPr>
    </w:p>
    <w:p w14:paraId="49D29E04"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lastRenderedPageBreak/>
        <w:t>Działanie 16</w:t>
      </w:r>
    </w:p>
    <w:p w14:paraId="3004E1D6" w14:textId="77777777" w:rsidR="00F957B0" w:rsidRPr="00714DE2" w:rsidRDefault="00F957B0" w:rsidP="00F957B0">
      <w:pPr>
        <w:jc w:val="both"/>
        <w:rPr>
          <w:rFonts w:ascii="Century Gothic" w:hAnsi="Century Gothic" w:cs="Arial"/>
        </w:rPr>
      </w:pPr>
      <w:r w:rsidRPr="00714DE2">
        <w:rPr>
          <w:rFonts w:ascii="Century Gothic" w:hAnsi="Century Gothic" w:cs="Arial"/>
        </w:rPr>
        <w:t xml:space="preserve">Zgłaszający projekt: Poznański Ośrodek Zdrowia Psychicznego </w:t>
      </w:r>
    </w:p>
    <w:p w14:paraId="4658952D"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budynku Poznańskiego Ośrodka Zdrowia Psychicznego</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5EDF26CA"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4F5FAF4C"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24D4C92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1236C9F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5AEFFEC5"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440DC22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5D699FC2"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31E0098C"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7ADB047E"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3F483E4C"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p w14:paraId="518AD26F"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p>
        </w:tc>
        <w:tc>
          <w:tcPr>
            <w:tcW w:w="1207" w:type="dxa"/>
            <w:vMerge w:val="restart"/>
            <w:hideMark/>
          </w:tcPr>
          <w:p w14:paraId="55B7CA95"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790 200 zł</w:t>
            </w:r>
          </w:p>
        </w:tc>
        <w:tc>
          <w:tcPr>
            <w:tcW w:w="1250" w:type="dxa"/>
            <w:hideMark/>
          </w:tcPr>
          <w:p w14:paraId="06E3A34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65FC8D66"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24C9666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191167F1"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3822AD5E"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2561CB76"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33C73F51"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7DD4CAE8"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6779273B"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2DE2F38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76A45302"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4BCD57E6"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40BE6B2B" w14:textId="77777777" w:rsidTr="009B1779">
        <w:trPr>
          <w:trHeight w:val="454"/>
          <w:jc w:val="center"/>
        </w:trPr>
        <w:tc>
          <w:tcPr>
            <w:tcW w:w="1668" w:type="pct"/>
            <w:shd w:val="clear" w:color="auto" w:fill="92D050"/>
            <w:vAlign w:val="center"/>
          </w:tcPr>
          <w:p w14:paraId="1FB1FA1C"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09D4B8B3"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716DCE62" w14:textId="77777777" w:rsidTr="009B1779">
        <w:trPr>
          <w:trHeight w:val="454"/>
          <w:jc w:val="center"/>
        </w:trPr>
        <w:tc>
          <w:tcPr>
            <w:tcW w:w="1668" w:type="pct"/>
            <w:shd w:val="clear" w:color="auto" w:fill="92D050"/>
            <w:vAlign w:val="center"/>
          </w:tcPr>
          <w:p w14:paraId="642216AD"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0ACCE4AF"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5F90E4FE" w14:textId="77777777" w:rsidTr="009B1779">
        <w:trPr>
          <w:trHeight w:val="454"/>
          <w:jc w:val="center"/>
        </w:trPr>
        <w:tc>
          <w:tcPr>
            <w:tcW w:w="1668" w:type="pct"/>
            <w:shd w:val="clear" w:color="auto" w:fill="92D050"/>
            <w:vAlign w:val="center"/>
          </w:tcPr>
          <w:p w14:paraId="1C938A61"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6330599E"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50EAECF2"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54ADBF63" w14:textId="77777777" w:rsidR="00F957B0" w:rsidRPr="00714DE2" w:rsidRDefault="00F957B0" w:rsidP="00F957B0">
      <w:pPr>
        <w:jc w:val="both"/>
        <w:rPr>
          <w:rFonts w:ascii="Century Gothic" w:hAnsi="Century Gothic" w:cs="Arial"/>
        </w:rPr>
      </w:pPr>
    </w:p>
    <w:p w14:paraId="28940E03"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17</w:t>
      </w:r>
    </w:p>
    <w:p w14:paraId="52EA42C9" w14:textId="6040C665" w:rsidR="00F957B0" w:rsidRPr="00714DE2" w:rsidRDefault="00F957B0" w:rsidP="00F957B0">
      <w:pPr>
        <w:jc w:val="both"/>
        <w:rPr>
          <w:rFonts w:ascii="Century Gothic" w:hAnsi="Century Gothic" w:cs="Arial"/>
        </w:rPr>
      </w:pPr>
      <w:r w:rsidRPr="00714DE2">
        <w:rPr>
          <w:rFonts w:ascii="Century Gothic" w:hAnsi="Century Gothic" w:cs="Arial"/>
        </w:rPr>
        <w:t>Zgłaszający projekt: Regionalna Dyrekcja Ochrony Środowiska</w:t>
      </w:r>
      <w:r w:rsidR="00F23BCA">
        <w:rPr>
          <w:rFonts w:ascii="Century Gothic" w:hAnsi="Century Gothic" w:cs="Arial"/>
        </w:rPr>
        <w:t xml:space="preserve"> w Poznaniu</w:t>
      </w:r>
    </w:p>
    <w:p w14:paraId="0010ED9E"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budynku Collegium Wrzoska</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1FADF9D3"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24787CA6"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3D52B34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28B3F95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1B715CF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6707575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2F33E6DF"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7055D1FD"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2765DBE9"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09B23D02"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15DB3485"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Br. danych</w:t>
            </w:r>
          </w:p>
        </w:tc>
        <w:tc>
          <w:tcPr>
            <w:tcW w:w="1250" w:type="dxa"/>
            <w:hideMark/>
          </w:tcPr>
          <w:p w14:paraId="157A8E0A"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19A7C032"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5384F83C"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60B49BFE"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752CC104"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50F5A5A5"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7AE09A0F"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1583199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6179EF0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1DD2CCD6"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3B08EE8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0BD15A62"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2D241B45" w14:textId="77777777" w:rsidTr="009B1779">
        <w:trPr>
          <w:trHeight w:val="454"/>
          <w:jc w:val="center"/>
        </w:trPr>
        <w:tc>
          <w:tcPr>
            <w:tcW w:w="1668" w:type="pct"/>
            <w:shd w:val="clear" w:color="auto" w:fill="92D050"/>
            <w:vAlign w:val="center"/>
          </w:tcPr>
          <w:p w14:paraId="798525C8"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0407751A"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1503C0DD" w14:textId="77777777" w:rsidTr="009B1779">
        <w:trPr>
          <w:trHeight w:val="454"/>
          <w:jc w:val="center"/>
        </w:trPr>
        <w:tc>
          <w:tcPr>
            <w:tcW w:w="1668" w:type="pct"/>
            <w:shd w:val="clear" w:color="auto" w:fill="92D050"/>
            <w:vAlign w:val="center"/>
          </w:tcPr>
          <w:p w14:paraId="5D370214"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22579534"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3B004A62" w14:textId="77777777" w:rsidTr="009B1779">
        <w:trPr>
          <w:trHeight w:val="454"/>
          <w:jc w:val="center"/>
        </w:trPr>
        <w:tc>
          <w:tcPr>
            <w:tcW w:w="1668" w:type="pct"/>
            <w:shd w:val="clear" w:color="auto" w:fill="92D050"/>
            <w:vAlign w:val="center"/>
          </w:tcPr>
          <w:p w14:paraId="4C0A9103"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4C69F8CE"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187AD313"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15325A36" w14:textId="77777777" w:rsidR="00F957B0" w:rsidRPr="00714DE2" w:rsidRDefault="00F957B0" w:rsidP="00F957B0">
      <w:pPr>
        <w:jc w:val="both"/>
        <w:rPr>
          <w:rFonts w:ascii="Century Gothic" w:hAnsi="Century Gothic" w:cs="Arial"/>
        </w:rPr>
      </w:pPr>
    </w:p>
    <w:p w14:paraId="47BB7D78"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18</w:t>
      </w:r>
    </w:p>
    <w:p w14:paraId="7EC932BE" w14:textId="77777777" w:rsidR="00F957B0" w:rsidRPr="00714DE2" w:rsidRDefault="00F957B0" w:rsidP="00F957B0">
      <w:pPr>
        <w:jc w:val="both"/>
        <w:rPr>
          <w:rFonts w:ascii="Century Gothic" w:hAnsi="Century Gothic" w:cs="Arial"/>
        </w:rPr>
      </w:pPr>
      <w:r w:rsidRPr="00714DE2">
        <w:rPr>
          <w:rFonts w:ascii="Century Gothic" w:hAnsi="Century Gothic" w:cs="Arial"/>
        </w:rPr>
        <w:t xml:space="preserve">Zgłaszający projekt: REMONDIS Sanitech Sp. z o.o. </w:t>
      </w:r>
    </w:p>
    <w:p w14:paraId="07AC8E2D" w14:textId="77777777" w:rsidR="00F957B0" w:rsidRPr="00714DE2" w:rsidRDefault="00F957B0" w:rsidP="00F957B0">
      <w:pPr>
        <w:jc w:val="both"/>
        <w:rPr>
          <w:rFonts w:ascii="Century Gothic" w:hAnsi="Century Gothic" w:cs="Arial"/>
        </w:rPr>
      </w:pPr>
      <w:r w:rsidRPr="00714DE2">
        <w:rPr>
          <w:rFonts w:ascii="Century Gothic" w:hAnsi="Century Gothic" w:cs="Arial"/>
        </w:rPr>
        <w:lastRenderedPageBreak/>
        <w:t>Nazwa projektu: Poprawa jakości powietrza na terenie Poznania, redukcja emisji GHG oraz ograniczenie zjawiska niskiej emisji</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6AE6AFC0"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01D6FE3D"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2FE40BE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5AA8868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0E3E37C6"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03EE6007"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52726801"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2EF15655"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7B89BED6"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6E6B0E47"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Masa odpadów zebranych [Mg]</w:t>
            </w:r>
          </w:p>
          <w:p w14:paraId="1C0FA16C"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zakupionego sprzętu specjalistycznego. [szt.]</w:t>
            </w:r>
          </w:p>
        </w:tc>
        <w:tc>
          <w:tcPr>
            <w:tcW w:w="1207" w:type="dxa"/>
            <w:vMerge w:val="restart"/>
            <w:hideMark/>
          </w:tcPr>
          <w:p w14:paraId="1EB067C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28 453 200,00</w:t>
            </w:r>
          </w:p>
        </w:tc>
        <w:tc>
          <w:tcPr>
            <w:tcW w:w="1250" w:type="dxa"/>
            <w:hideMark/>
          </w:tcPr>
          <w:p w14:paraId="708B0CD2"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2177BCF7"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09992022"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0F7416F5"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0A0CDC49"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2A6BA1E8"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7E2EFC65"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6B95BAF4"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6A32240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209D8826"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67CDE96"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73A16F25"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38E01FEC" w14:textId="77777777" w:rsidTr="009B1779">
        <w:trPr>
          <w:trHeight w:val="454"/>
          <w:jc w:val="center"/>
        </w:trPr>
        <w:tc>
          <w:tcPr>
            <w:tcW w:w="1668" w:type="pct"/>
            <w:shd w:val="clear" w:color="auto" w:fill="92D050"/>
            <w:vAlign w:val="center"/>
          </w:tcPr>
          <w:p w14:paraId="1331DCD9"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tcPr>
          <w:p w14:paraId="7AF234CA" w14:textId="77777777" w:rsidR="00F957B0" w:rsidRPr="00714DE2" w:rsidRDefault="00F957B0" w:rsidP="009B1779">
            <w:pPr>
              <w:pStyle w:val="Tabstyl0"/>
              <w:rPr>
                <w:rFonts w:ascii="Century Gothic" w:hAnsi="Century Gothic"/>
              </w:rPr>
            </w:pPr>
            <w:r w:rsidRPr="00714DE2">
              <w:rPr>
                <w:rFonts w:ascii="Century Gothic" w:hAnsi="Century Gothic"/>
              </w:rPr>
              <w:t>Poprawa bezpieczeństwa energetycznego mieszkańców</w:t>
            </w:r>
          </w:p>
        </w:tc>
      </w:tr>
      <w:tr w:rsidR="00F957B0" w:rsidRPr="00714DE2" w14:paraId="14C5A528" w14:textId="77777777" w:rsidTr="009B1779">
        <w:trPr>
          <w:trHeight w:val="454"/>
          <w:jc w:val="center"/>
        </w:trPr>
        <w:tc>
          <w:tcPr>
            <w:tcW w:w="1668" w:type="pct"/>
            <w:shd w:val="clear" w:color="auto" w:fill="92D050"/>
            <w:vAlign w:val="center"/>
          </w:tcPr>
          <w:p w14:paraId="09356200"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tcPr>
          <w:p w14:paraId="5FFD557E" w14:textId="77777777" w:rsidR="00F957B0" w:rsidRPr="00714DE2" w:rsidRDefault="00F957B0" w:rsidP="009B1779">
            <w:pPr>
              <w:pStyle w:val="Tabstyl0"/>
              <w:rPr>
                <w:rFonts w:ascii="Century Gothic" w:hAnsi="Century Gothic"/>
              </w:rPr>
            </w:pPr>
            <w:r w:rsidRPr="00714DE2">
              <w:rPr>
                <w:rFonts w:ascii="Century Gothic" w:hAnsi="Century Gothic"/>
              </w:rPr>
              <w:t>Oszczędności przy produkcji energii</w:t>
            </w:r>
          </w:p>
        </w:tc>
      </w:tr>
      <w:tr w:rsidR="00F957B0" w:rsidRPr="00714DE2" w14:paraId="09C6A9DC" w14:textId="77777777" w:rsidTr="009B1779">
        <w:trPr>
          <w:trHeight w:val="454"/>
          <w:jc w:val="center"/>
        </w:trPr>
        <w:tc>
          <w:tcPr>
            <w:tcW w:w="1668" w:type="pct"/>
            <w:shd w:val="clear" w:color="auto" w:fill="92D050"/>
            <w:vAlign w:val="center"/>
          </w:tcPr>
          <w:p w14:paraId="7D5DB5F6"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tcPr>
          <w:p w14:paraId="0F1A94AF" w14:textId="77777777" w:rsidR="00F957B0" w:rsidRPr="00714DE2" w:rsidRDefault="00F957B0" w:rsidP="009B1779">
            <w:pPr>
              <w:pStyle w:val="Tabstyl0"/>
              <w:rPr>
                <w:rFonts w:ascii="Century Gothic" w:hAnsi="Century Gothic"/>
              </w:rPr>
            </w:pPr>
            <w:r w:rsidRPr="00714DE2">
              <w:rPr>
                <w:rFonts w:ascii="Century Gothic" w:hAnsi="Century Gothic"/>
              </w:rPr>
              <w:t>Wzrost bezpieczeństwa ekologicznego</w:t>
            </w:r>
          </w:p>
        </w:tc>
      </w:tr>
    </w:tbl>
    <w:p w14:paraId="256F1DD0" w14:textId="77777777" w:rsidR="00F957B0" w:rsidRPr="00714DE2" w:rsidRDefault="00F957B0" w:rsidP="00F957B0">
      <w:pPr>
        <w:jc w:val="both"/>
        <w:rPr>
          <w:rFonts w:ascii="Century Gothic" w:hAnsi="Century Gothic" w:cs="Arial"/>
        </w:rPr>
      </w:pPr>
    </w:p>
    <w:p w14:paraId="32D77394" w14:textId="77777777" w:rsidR="00F957B0" w:rsidRPr="00714DE2" w:rsidRDefault="00F957B0" w:rsidP="00F957B0">
      <w:pPr>
        <w:jc w:val="both"/>
        <w:rPr>
          <w:rFonts w:ascii="Century Gothic" w:hAnsi="Century Gothic" w:cs="Arial"/>
        </w:rPr>
      </w:pPr>
      <w:r w:rsidRPr="00714DE2">
        <w:rPr>
          <w:rFonts w:ascii="Century Gothic" w:hAnsi="Century Gothic" w:cs="Arial"/>
        </w:rPr>
        <w:t>Planowane przedsięwzięcia inwestycyjne na lata 2017 - 2020 dla REMONDIS Sanitech Poznań Sp z o.o.</w:t>
      </w:r>
    </w:p>
    <w:tbl>
      <w:tblPr>
        <w:tblStyle w:val="redniecieniowanie1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98"/>
        <w:gridCol w:w="2498"/>
        <w:gridCol w:w="2147"/>
        <w:gridCol w:w="1621"/>
      </w:tblGrid>
      <w:tr w:rsidR="00F957B0" w:rsidRPr="00714DE2" w14:paraId="139EBCCB" w14:textId="77777777" w:rsidTr="009B17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noWrap/>
            <w:vAlign w:val="center"/>
            <w:hideMark/>
          </w:tcPr>
          <w:p w14:paraId="0E79C564"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color w:val="FFFFFF"/>
                <w:sz w:val="14"/>
                <w:szCs w:val="14"/>
              </w:rPr>
              <w:t>l.p.</w:t>
            </w:r>
          </w:p>
        </w:tc>
        <w:tc>
          <w:tcPr>
            <w:tcW w:w="0" w:type="auto"/>
            <w:vMerge w:val="restart"/>
            <w:tcBorders>
              <w:top w:val="none" w:sz="0" w:space="0" w:color="auto"/>
              <w:left w:val="none" w:sz="0" w:space="0" w:color="auto"/>
              <w:bottom w:val="none" w:sz="0" w:space="0" w:color="auto"/>
              <w:right w:val="none" w:sz="0" w:space="0" w:color="auto"/>
            </w:tcBorders>
            <w:noWrap/>
            <w:vAlign w:val="center"/>
            <w:hideMark/>
          </w:tcPr>
          <w:p w14:paraId="709651E3" w14:textId="77777777" w:rsidR="00F957B0" w:rsidRPr="00714DE2" w:rsidRDefault="00F957B0" w:rsidP="009B177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color w:val="FFFFFF"/>
                <w:sz w:val="14"/>
                <w:szCs w:val="14"/>
              </w:rPr>
              <w:t>Nazwa przedsięwzięcia</w:t>
            </w:r>
          </w:p>
        </w:tc>
        <w:tc>
          <w:tcPr>
            <w:tcW w:w="0" w:type="auto"/>
            <w:vMerge w:val="restart"/>
            <w:tcBorders>
              <w:top w:val="none" w:sz="0" w:space="0" w:color="auto"/>
              <w:left w:val="none" w:sz="0" w:space="0" w:color="auto"/>
              <w:bottom w:val="none" w:sz="0" w:space="0" w:color="auto"/>
              <w:right w:val="none" w:sz="0" w:space="0" w:color="auto"/>
            </w:tcBorders>
            <w:noWrap/>
            <w:vAlign w:val="center"/>
            <w:hideMark/>
          </w:tcPr>
          <w:p w14:paraId="51D05305" w14:textId="77777777" w:rsidR="00F957B0" w:rsidRPr="00714DE2" w:rsidRDefault="00F957B0" w:rsidP="009B177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color w:val="FFFFFF"/>
                <w:sz w:val="14"/>
                <w:szCs w:val="14"/>
              </w:rPr>
              <w:t>Zakres inwestycyjny</w:t>
            </w:r>
          </w:p>
        </w:tc>
        <w:tc>
          <w:tcPr>
            <w:tcW w:w="0" w:type="auto"/>
            <w:vMerge w:val="restart"/>
            <w:tcBorders>
              <w:top w:val="none" w:sz="0" w:space="0" w:color="auto"/>
              <w:left w:val="none" w:sz="0" w:space="0" w:color="auto"/>
              <w:bottom w:val="none" w:sz="0" w:space="0" w:color="auto"/>
              <w:right w:val="none" w:sz="0" w:space="0" w:color="auto"/>
            </w:tcBorders>
            <w:noWrap/>
            <w:vAlign w:val="center"/>
            <w:hideMark/>
          </w:tcPr>
          <w:p w14:paraId="400DD3D6" w14:textId="77777777" w:rsidR="00F957B0" w:rsidRPr="00714DE2" w:rsidRDefault="00F957B0" w:rsidP="009B177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4"/>
                <w:szCs w:val="14"/>
              </w:rPr>
            </w:pPr>
            <w:r w:rsidRPr="00714DE2">
              <w:rPr>
                <w:rFonts w:ascii="Century Gothic" w:hAnsi="Century Gothic" w:cs="Arial"/>
                <w:color w:val="FFFFFF"/>
                <w:sz w:val="14"/>
                <w:szCs w:val="14"/>
              </w:rPr>
              <w:t>Lokalizacja</w:t>
            </w:r>
          </w:p>
        </w:tc>
        <w:tc>
          <w:tcPr>
            <w:tcW w:w="0" w:type="auto"/>
            <w:tcBorders>
              <w:top w:val="none" w:sz="0" w:space="0" w:color="auto"/>
              <w:left w:val="none" w:sz="0" w:space="0" w:color="auto"/>
              <w:bottom w:val="none" w:sz="0" w:space="0" w:color="auto"/>
              <w:right w:val="none" w:sz="0" w:space="0" w:color="auto"/>
            </w:tcBorders>
            <w:vAlign w:val="center"/>
            <w:hideMark/>
          </w:tcPr>
          <w:p w14:paraId="6D849D98" w14:textId="77777777" w:rsidR="00F957B0" w:rsidRPr="00714DE2" w:rsidRDefault="00F957B0" w:rsidP="009B177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FFFFFF"/>
                <w:sz w:val="14"/>
                <w:szCs w:val="14"/>
              </w:rPr>
            </w:pPr>
            <w:r w:rsidRPr="00714DE2">
              <w:rPr>
                <w:rFonts w:ascii="Century Gothic" w:hAnsi="Century Gothic" w:cs="Arial"/>
                <w:color w:val="FFFFFF"/>
                <w:sz w:val="14"/>
                <w:szCs w:val="14"/>
              </w:rPr>
              <w:t>Szacowany koszt przedsięwzięcia (TPLN)</w:t>
            </w:r>
          </w:p>
        </w:tc>
      </w:tr>
      <w:tr w:rsidR="00F957B0" w:rsidRPr="00714DE2" w14:paraId="48F2BD3B"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noWrap/>
            <w:vAlign w:val="center"/>
            <w:hideMark/>
          </w:tcPr>
          <w:p w14:paraId="4BBD72DD" w14:textId="77777777" w:rsidR="00F957B0" w:rsidRPr="00714DE2" w:rsidRDefault="00F957B0" w:rsidP="009B1779">
            <w:pPr>
              <w:jc w:val="center"/>
              <w:rPr>
                <w:rFonts w:ascii="Century Gothic" w:hAnsi="Century Gothic" w:cs="Arial"/>
                <w:b w:val="0"/>
                <w:bCs w:val="0"/>
                <w:color w:val="FFFFFF"/>
                <w:sz w:val="14"/>
                <w:szCs w:val="14"/>
              </w:rPr>
            </w:pPr>
          </w:p>
        </w:tc>
        <w:tc>
          <w:tcPr>
            <w:tcW w:w="0" w:type="auto"/>
            <w:vMerge/>
            <w:tcBorders>
              <w:left w:val="none" w:sz="0" w:space="0" w:color="auto"/>
              <w:right w:val="none" w:sz="0" w:space="0" w:color="auto"/>
            </w:tcBorders>
            <w:vAlign w:val="center"/>
            <w:hideMark/>
          </w:tcPr>
          <w:p w14:paraId="3DEC6E3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sz w:val="14"/>
                <w:szCs w:val="14"/>
              </w:rPr>
            </w:pPr>
          </w:p>
        </w:tc>
        <w:tc>
          <w:tcPr>
            <w:tcW w:w="0" w:type="auto"/>
            <w:vMerge/>
            <w:tcBorders>
              <w:left w:val="none" w:sz="0" w:space="0" w:color="auto"/>
              <w:right w:val="none" w:sz="0" w:space="0" w:color="auto"/>
            </w:tcBorders>
            <w:vAlign w:val="center"/>
            <w:hideMark/>
          </w:tcPr>
          <w:p w14:paraId="324C027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sz w:val="14"/>
                <w:szCs w:val="14"/>
              </w:rPr>
            </w:pPr>
          </w:p>
        </w:tc>
        <w:tc>
          <w:tcPr>
            <w:tcW w:w="0" w:type="auto"/>
            <w:vMerge/>
            <w:tcBorders>
              <w:left w:val="none" w:sz="0" w:space="0" w:color="auto"/>
              <w:right w:val="none" w:sz="0" w:space="0" w:color="auto"/>
            </w:tcBorders>
            <w:vAlign w:val="center"/>
            <w:hideMark/>
          </w:tcPr>
          <w:p w14:paraId="2907D066"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sz w:val="14"/>
                <w:szCs w:val="14"/>
              </w:rPr>
            </w:pPr>
          </w:p>
        </w:tc>
        <w:tc>
          <w:tcPr>
            <w:tcW w:w="0" w:type="auto"/>
            <w:tcBorders>
              <w:left w:val="none" w:sz="0" w:space="0" w:color="auto"/>
            </w:tcBorders>
            <w:vAlign w:val="center"/>
            <w:hideMark/>
          </w:tcPr>
          <w:p w14:paraId="2BD296D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sz w:val="14"/>
                <w:szCs w:val="14"/>
              </w:rPr>
            </w:pPr>
            <w:r w:rsidRPr="00714DE2">
              <w:rPr>
                <w:rFonts w:ascii="Century Gothic" w:hAnsi="Century Gothic" w:cs="Arial"/>
                <w:b/>
                <w:bCs/>
                <w:sz w:val="14"/>
                <w:szCs w:val="14"/>
              </w:rPr>
              <w:t>Lata 2017 - 2022</w:t>
            </w:r>
          </w:p>
        </w:tc>
      </w:tr>
      <w:tr w:rsidR="00F957B0" w:rsidRPr="00714DE2" w14:paraId="6E06E3F3" w14:textId="77777777" w:rsidTr="009B17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23526092" w14:textId="77777777" w:rsidR="00F957B0" w:rsidRPr="00714DE2" w:rsidRDefault="00F957B0" w:rsidP="009B1779">
            <w:pPr>
              <w:jc w:val="center"/>
              <w:rPr>
                <w:rFonts w:ascii="Century Gothic" w:hAnsi="Century Gothic" w:cs="Arial"/>
                <w:color w:val="000000"/>
                <w:sz w:val="14"/>
                <w:szCs w:val="14"/>
              </w:rPr>
            </w:pPr>
            <w:r w:rsidRPr="00714DE2">
              <w:rPr>
                <w:rFonts w:ascii="Century Gothic" w:hAnsi="Century Gothic" w:cs="Arial"/>
                <w:color w:val="000000"/>
                <w:sz w:val="14"/>
                <w:szCs w:val="14"/>
              </w:rPr>
              <w:t>1.</w:t>
            </w:r>
          </w:p>
        </w:tc>
        <w:tc>
          <w:tcPr>
            <w:tcW w:w="0" w:type="auto"/>
            <w:tcBorders>
              <w:left w:val="none" w:sz="0" w:space="0" w:color="auto"/>
              <w:right w:val="none" w:sz="0" w:space="0" w:color="auto"/>
            </w:tcBorders>
            <w:vAlign w:val="center"/>
            <w:hideMark/>
          </w:tcPr>
          <w:p w14:paraId="2A4F763D"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Sprzęt specjalistyczny do odbioru odpadów</w:t>
            </w:r>
          </w:p>
        </w:tc>
        <w:tc>
          <w:tcPr>
            <w:tcW w:w="0" w:type="auto"/>
            <w:tcBorders>
              <w:left w:val="none" w:sz="0" w:space="0" w:color="auto"/>
              <w:right w:val="none" w:sz="0" w:space="0" w:color="auto"/>
            </w:tcBorders>
            <w:vAlign w:val="center"/>
            <w:hideMark/>
          </w:tcPr>
          <w:p w14:paraId="4577DAA7"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Śmieciarki - 15szt; Hakowe z HDS, Skrzyniowe - 6szt; Zamiatarki - 4szt, Solarko-piaskarki - 10szt</w:t>
            </w:r>
          </w:p>
        </w:tc>
        <w:tc>
          <w:tcPr>
            <w:tcW w:w="0" w:type="auto"/>
            <w:tcBorders>
              <w:left w:val="none" w:sz="0" w:space="0" w:color="auto"/>
              <w:right w:val="none" w:sz="0" w:space="0" w:color="auto"/>
            </w:tcBorders>
            <w:vAlign w:val="center"/>
            <w:hideMark/>
          </w:tcPr>
          <w:p w14:paraId="220C0000"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REMONDIS Sanitech Poznań sp z o.o.                           Ul. Górecka 104                              61-483 Poznań</w:t>
            </w:r>
          </w:p>
        </w:tc>
        <w:tc>
          <w:tcPr>
            <w:tcW w:w="0" w:type="auto"/>
            <w:tcBorders>
              <w:left w:val="none" w:sz="0" w:space="0" w:color="auto"/>
            </w:tcBorders>
            <w:vAlign w:val="center"/>
            <w:hideMark/>
          </w:tcPr>
          <w:p w14:paraId="4168D6D8"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19 453 200,00</w:t>
            </w:r>
          </w:p>
        </w:tc>
      </w:tr>
      <w:tr w:rsidR="00F957B0" w:rsidRPr="00714DE2" w14:paraId="3974175C"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1963C60F" w14:textId="77777777" w:rsidR="00F957B0" w:rsidRPr="00714DE2" w:rsidRDefault="00F957B0" w:rsidP="009B1779">
            <w:pPr>
              <w:jc w:val="center"/>
              <w:rPr>
                <w:rFonts w:ascii="Century Gothic" w:hAnsi="Century Gothic" w:cs="Arial"/>
                <w:color w:val="000000"/>
                <w:sz w:val="14"/>
                <w:szCs w:val="14"/>
              </w:rPr>
            </w:pPr>
            <w:r w:rsidRPr="00714DE2">
              <w:rPr>
                <w:rFonts w:ascii="Century Gothic" w:hAnsi="Century Gothic" w:cs="Arial"/>
                <w:color w:val="000000"/>
                <w:sz w:val="14"/>
                <w:szCs w:val="14"/>
              </w:rPr>
              <w:t>2.</w:t>
            </w:r>
          </w:p>
        </w:tc>
        <w:tc>
          <w:tcPr>
            <w:tcW w:w="0" w:type="auto"/>
            <w:tcBorders>
              <w:left w:val="none" w:sz="0" w:space="0" w:color="auto"/>
              <w:right w:val="none" w:sz="0" w:space="0" w:color="auto"/>
            </w:tcBorders>
            <w:vAlign w:val="center"/>
            <w:hideMark/>
          </w:tcPr>
          <w:p w14:paraId="23B1ECC4"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Pojemniki do selektywnej zbiórki</w:t>
            </w:r>
          </w:p>
        </w:tc>
        <w:tc>
          <w:tcPr>
            <w:tcW w:w="0" w:type="auto"/>
            <w:tcBorders>
              <w:left w:val="none" w:sz="0" w:space="0" w:color="auto"/>
              <w:right w:val="none" w:sz="0" w:space="0" w:color="auto"/>
            </w:tcBorders>
            <w:vAlign w:val="center"/>
            <w:hideMark/>
          </w:tcPr>
          <w:p w14:paraId="7BD4E155"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Pojemniki SM 240, PA 1100, typu Dzwon</w:t>
            </w:r>
          </w:p>
        </w:tc>
        <w:tc>
          <w:tcPr>
            <w:tcW w:w="0" w:type="auto"/>
            <w:tcBorders>
              <w:left w:val="none" w:sz="0" w:space="0" w:color="auto"/>
              <w:right w:val="none" w:sz="0" w:space="0" w:color="auto"/>
            </w:tcBorders>
            <w:vAlign w:val="center"/>
            <w:hideMark/>
          </w:tcPr>
          <w:p w14:paraId="30D57AAF"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REMONDIS Sanitech Poznań sp z o.o.                           Ul. Górecka 104                              61-483 Poznań</w:t>
            </w:r>
          </w:p>
        </w:tc>
        <w:tc>
          <w:tcPr>
            <w:tcW w:w="0" w:type="auto"/>
            <w:tcBorders>
              <w:left w:val="none" w:sz="0" w:space="0" w:color="auto"/>
            </w:tcBorders>
            <w:vAlign w:val="center"/>
            <w:hideMark/>
          </w:tcPr>
          <w:p w14:paraId="08D04858"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1 500 000,00</w:t>
            </w:r>
          </w:p>
        </w:tc>
      </w:tr>
      <w:tr w:rsidR="00F957B0" w:rsidRPr="00714DE2" w14:paraId="4D97DEAE" w14:textId="77777777" w:rsidTr="009B17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35B0F186" w14:textId="77777777" w:rsidR="00F957B0" w:rsidRPr="00714DE2" w:rsidRDefault="00F957B0" w:rsidP="009B1779">
            <w:pPr>
              <w:jc w:val="center"/>
              <w:rPr>
                <w:rFonts w:ascii="Century Gothic" w:hAnsi="Century Gothic" w:cs="Arial"/>
                <w:color w:val="000000"/>
                <w:sz w:val="14"/>
                <w:szCs w:val="14"/>
              </w:rPr>
            </w:pPr>
            <w:r w:rsidRPr="00714DE2">
              <w:rPr>
                <w:rFonts w:ascii="Century Gothic" w:hAnsi="Century Gothic" w:cs="Arial"/>
                <w:color w:val="000000"/>
                <w:sz w:val="14"/>
                <w:szCs w:val="14"/>
              </w:rPr>
              <w:t>3.</w:t>
            </w:r>
          </w:p>
        </w:tc>
        <w:tc>
          <w:tcPr>
            <w:tcW w:w="0" w:type="auto"/>
            <w:tcBorders>
              <w:left w:val="none" w:sz="0" w:space="0" w:color="auto"/>
              <w:right w:val="none" w:sz="0" w:space="0" w:color="auto"/>
            </w:tcBorders>
            <w:vAlign w:val="center"/>
            <w:hideMark/>
          </w:tcPr>
          <w:p w14:paraId="602E77FF"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Instalacji do sortowania surowców wtórnych - Część I</w:t>
            </w:r>
          </w:p>
        </w:tc>
        <w:tc>
          <w:tcPr>
            <w:tcW w:w="0" w:type="auto"/>
            <w:tcBorders>
              <w:left w:val="none" w:sz="0" w:space="0" w:color="auto"/>
              <w:right w:val="none" w:sz="0" w:space="0" w:color="auto"/>
            </w:tcBorders>
            <w:vAlign w:val="center"/>
            <w:hideMark/>
          </w:tcPr>
          <w:p w14:paraId="71BE5510"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Sortery fotooptyczne</w:t>
            </w:r>
          </w:p>
        </w:tc>
        <w:tc>
          <w:tcPr>
            <w:tcW w:w="0" w:type="auto"/>
            <w:tcBorders>
              <w:left w:val="none" w:sz="0" w:space="0" w:color="auto"/>
              <w:right w:val="none" w:sz="0" w:space="0" w:color="auto"/>
            </w:tcBorders>
            <w:vAlign w:val="center"/>
            <w:hideMark/>
          </w:tcPr>
          <w:p w14:paraId="2DD24871"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REMONDIS Sanitech Poznań sp z o.o.                           Ul. Krańcowa 14                         61-021 Poznań</w:t>
            </w:r>
          </w:p>
        </w:tc>
        <w:tc>
          <w:tcPr>
            <w:tcW w:w="0" w:type="auto"/>
            <w:tcBorders>
              <w:left w:val="none" w:sz="0" w:space="0" w:color="auto"/>
            </w:tcBorders>
            <w:vAlign w:val="center"/>
            <w:hideMark/>
          </w:tcPr>
          <w:p w14:paraId="7731D3D1"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4 000 000,00</w:t>
            </w:r>
          </w:p>
        </w:tc>
      </w:tr>
      <w:tr w:rsidR="00F957B0" w:rsidRPr="00714DE2" w14:paraId="4D69BBC2"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56468676" w14:textId="77777777" w:rsidR="00F957B0" w:rsidRPr="00714DE2" w:rsidRDefault="00F957B0" w:rsidP="009B1779">
            <w:pPr>
              <w:jc w:val="center"/>
              <w:rPr>
                <w:rFonts w:ascii="Century Gothic" w:hAnsi="Century Gothic" w:cs="Arial"/>
                <w:color w:val="000000"/>
                <w:sz w:val="14"/>
                <w:szCs w:val="14"/>
              </w:rPr>
            </w:pPr>
            <w:r w:rsidRPr="00714DE2">
              <w:rPr>
                <w:rFonts w:ascii="Century Gothic" w:hAnsi="Century Gothic" w:cs="Arial"/>
                <w:color w:val="000000"/>
                <w:sz w:val="14"/>
                <w:szCs w:val="14"/>
              </w:rPr>
              <w:t>4.</w:t>
            </w:r>
          </w:p>
        </w:tc>
        <w:tc>
          <w:tcPr>
            <w:tcW w:w="0" w:type="auto"/>
            <w:tcBorders>
              <w:left w:val="none" w:sz="0" w:space="0" w:color="auto"/>
              <w:right w:val="none" w:sz="0" w:space="0" w:color="auto"/>
            </w:tcBorders>
            <w:vAlign w:val="center"/>
            <w:hideMark/>
          </w:tcPr>
          <w:p w14:paraId="6AA1411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Instalacji do sortowania surowców wtórnych - część II</w:t>
            </w:r>
          </w:p>
        </w:tc>
        <w:tc>
          <w:tcPr>
            <w:tcW w:w="0" w:type="auto"/>
            <w:tcBorders>
              <w:left w:val="none" w:sz="0" w:space="0" w:color="auto"/>
              <w:right w:val="none" w:sz="0" w:space="0" w:color="auto"/>
            </w:tcBorders>
            <w:vAlign w:val="center"/>
            <w:hideMark/>
          </w:tcPr>
          <w:p w14:paraId="474C1D73"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Termomodernizacja części biurowej</w:t>
            </w:r>
          </w:p>
        </w:tc>
        <w:tc>
          <w:tcPr>
            <w:tcW w:w="0" w:type="auto"/>
            <w:tcBorders>
              <w:left w:val="none" w:sz="0" w:space="0" w:color="auto"/>
              <w:right w:val="none" w:sz="0" w:space="0" w:color="auto"/>
            </w:tcBorders>
            <w:vAlign w:val="center"/>
            <w:hideMark/>
          </w:tcPr>
          <w:p w14:paraId="4E12A0C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REMONDIS Sanitech Poznań sp z o.o.                           Ul. Krańcowa 14                         61-021 Poznań</w:t>
            </w:r>
          </w:p>
        </w:tc>
        <w:tc>
          <w:tcPr>
            <w:tcW w:w="0" w:type="auto"/>
            <w:tcBorders>
              <w:left w:val="none" w:sz="0" w:space="0" w:color="auto"/>
            </w:tcBorders>
            <w:vAlign w:val="center"/>
            <w:hideMark/>
          </w:tcPr>
          <w:p w14:paraId="3BAF4152"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2 000 000,00</w:t>
            </w:r>
          </w:p>
        </w:tc>
      </w:tr>
      <w:tr w:rsidR="00F957B0" w:rsidRPr="00714DE2" w14:paraId="470F9DAB" w14:textId="77777777" w:rsidTr="009B17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6C54DA90" w14:textId="77777777" w:rsidR="00F957B0" w:rsidRPr="00714DE2" w:rsidRDefault="00F957B0" w:rsidP="009B1779">
            <w:pPr>
              <w:jc w:val="center"/>
              <w:rPr>
                <w:rFonts w:ascii="Century Gothic" w:hAnsi="Century Gothic" w:cs="Arial"/>
                <w:color w:val="000000"/>
                <w:sz w:val="14"/>
                <w:szCs w:val="14"/>
              </w:rPr>
            </w:pPr>
            <w:r w:rsidRPr="00714DE2">
              <w:rPr>
                <w:rFonts w:ascii="Century Gothic" w:hAnsi="Century Gothic" w:cs="Arial"/>
                <w:color w:val="000000"/>
                <w:sz w:val="14"/>
                <w:szCs w:val="14"/>
              </w:rPr>
              <w:t>5.</w:t>
            </w:r>
          </w:p>
        </w:tc>
        <w:tc>
          <w:tcPr>
            <w:tcW w:w="0" w:type="auto"/>
            <w:tcBorders>
              <w:left w:val="none" w:sz="0" w:space="0" w:color="auto"/>
              <w:right w:val="none" w:sz="0" w:space="0" w:color="auto"/>
            </w:tcBorders>
            <w:vAlign w:val="center"/>
            <w:hideMark/>
          </w:tcPr>
          <w:p w14:paraId="0E51C565"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PSZOK</w:t>
            </w:r>
          </w:p>
        </w:tc>
        <w:tc>
          <w:tcPr>
            <w:tcW w:w="0" w:type="auto"/>
            <w:tcBorders>
              <w:left w:val="none" w:sz="0" w:space="0" w:color="auto"/>
              <w:right w:val="none" w:sz="0" w:space="0" w:color="auto"/>
            </w:tcBorders>
            <w:vAlign w:val="center"/>
            <w:hideMark/>
          </w:tcPr>
          <w:p w14:paraId="720E6990"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Utworzenie PSZOK</w:t>
            </w:r>
          </w:p>
        </w:tc>
        <w:tc>
          <w:tcPr>
            <w:tcW w:w="0" w:type="auto"/>
            <w:tcBorders>
              <w:left w:val="none" w:sz="0" w:space="0" w:color="auto"/>
              <w:right w:val="none" w:sz="0" w:space="0" w:color="auto"/>
            </w:tcBorders>
            <w:vAlign w:val="center"/>
            <w:hideMark/>
          </w:tcPr>
          <w:p w14:paraId="2DF4AA28"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REMONDIS Sanitech Poznań sp z o.o.                           Ul. Górecka 104                              61-483 Poznań</w:t>
            </w:r>
          </w:p>
        </w:tc>
        <w:tc>
          <w:tcPr>
            <w:tcW w:w="0" w:type="auto"/>
            <w:tcBorders>
              <w:left w:val="none" w:sz="0" w:space="0" w:color="auto"/>
            </w:tcBorders>
            <w:vAlign w:val="center"/>
            <w:hideMark/>
          </w:tcPr>
          <w:p w14:paraId="1E30894A" w14:textId="77777777" w:rsidR="00F957B0" w:rsidRPr="00714DE2" w:rsidRDefault="00F957B0" w:rsidP="009B177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00"/>
                <w:sz w:val="14"/>
                <w:szCs w:val="14"/>
              </w:rPr>
            </w:pPr>
            <w:r w:rsidRPr="00714DE2">
              <w:rPr>
                <w:rFonts w:ascii="Century Gothic" w:hAnsi="Century Gothic" w:cs="Arial"/>
                <w:color w:val="000000"/>
                <w:sz w:val="14"/>
                <w:szCs w:val="14"/>
              </w:rPr>
              <w:t>1 500 000,00</w:t>
            </w:r>
          </w:p>
        </w:tc>
      </w:tr>
      <w:tr w:rsidR="00F957B0" w:rsidRPr="00714DE2" w14:paraId="601A25BB"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14:paraId="3D209565" w14:textId="77777777" w:rsidR="00F957B0" w:rsidRPr="00714DE2" w:rsidRDefault="00F957B0" w:rsidP="009B1779">
            <w:pPr>
              <w:jc w:val="center"/>
              <w:rPr>
                <w:rFonts w:ascii="Century Gothic" w:hAnsi="Century Gothic" w:cs="Arial"/>
                <w:color w:val="000000"/>
                <w:sz w:val="14"/>
                <w:szCs w:val="14"/>
              </w:rPr>
            </w:pPr>
          </w:p>
        </w:tc>
        <w:tc>
          <w:tcPr>
            <w:tcW w:w="0" w:type="auto"/>
            <w:tcBorders>
              <w:left w:val="none" w:sz="0" w:space="0" w:color="auto"/>
              <w:right w:val="none" w:sz="0" w:space="0" w:color="auto"/>
            </w:tcBorders>
            <w:vAlign w:val="center"/>
            <w:hideMark/>
          </w:tcPr>
          <w:p w14:paraId="2610093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sz w:val="14"/>
                <w:szCs w:val="14"/>
              </w:rPr>
            </w:pPr>
            <w:r w:rsidRPr="00714DE2">
              <w:rPr>
                <w:rFonts w:ascii="Century Gothic" w:hAnsi="Century Gothic" w:cs="Arial"/>
                <w:b/>
                <w:bCs/>
                <w:color w:val="000000"/>
                <w:sz w:val="14"/>
                <w:szCs w:val="14"/>
              </w:rPr>
              <w:t>RAZEM</w:t>
            </w:r>
          </w:p>
        </w:tc>
        <w:tc>
          <w:tcPr>
            <w:tcW w:w="0" w:type="auto"/>
            <w:tcBorders>
              <w:left w:val="none" w:sz="0" w:space="0" w:color="auto"/>
              <w:right w:val="none" w:sz="0" w:space="0" w:color="auto"/>
            </w:tcBorders>
            <w:vAlign w:val="center"/>
            <w:hideMark/>
          </w:tcPr>
          <w:p w14:paraId="503EBF20"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sz w:val="14"/>
                <w:szCs w:val="14"/>
              </w:rPr>
            </w:pPr>
          </w:p>
        </w:tc>
        <w:tc>
          <w:tcPr>
            <w:tcW w:w="0" w:type="auto"/>
            <w:tcBorders>
              <w:left w:val="none" w:sz="0" w:space="0" w:color="auto"/>
              <w:right w:val="none" w:sz="0" w:space="0" w:color="auto"/>
            </w:tcBorders>
            <w:vAlign w:val="center"/>
            <w:hideMark/>
          </w:tcPr>
          <w:p w14:paraId="12370C4A"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4"/>
                <w:szCs w:val="14"/>
              </w:rPr>
            </w:pPr>
          </w:p>
        </w:tc>
        <w:tc>
          <w:tcPr>
            <w:tcW w:w="0" w:type="auto"/>
            <w:tcBorders>
              <w:left w:val="none" w:sz="0" w:space="0" w:color="auto"/>
            </w:tcBorders>
            <w:vAlign w:val="center"/>
            <w:hideMark/>
          </w:tcPr>
          <w:p w14:paraId="64DF284E" w14:textId="77777777" w:rsidR="00F957B0" w:rsidRPr="00714DE2" w:rsidRDefault="00F957B0" w:rsidP="009B177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sz w:val="14"/>
                <w:szCs w:val="14"/>
              </w:rPr>
            </w:pPr>
            <w:r w:rsidRPr="00714DE2">
              <w:rPr>
                <w:rFonts w:ascii="Century Gothic" w:hAnsi="Century Gothic" w:cs="Arial"/>
                <w:b/>
                <w:bCs/>
                <w:color w:val="000000"/>
                <w:sz w:val="14"/>
                <w:szCs w:val="14"/>
              </w:rPr>
              <w:t>28 453 200,00</w:t>
            </w:r>
          </w:p>
        </w:tc>
      </w:tr>
    </w:tbl>
    <w:p w14:paraId="66265843" w14:textId="77777777" w:rsidR="00F957B0" w:rsidRPr="00714DE2" w:rsidRDefault="00F957B0" w:rsidP="00F957B0">
      <w:pPr>
        <w:jc w:val="both"/>
        <w:rPr>
          <w:rFonts w:ascii="Century Gothic" w:hAnsi="Century Gothic" w:cs="Arial"/>
          <w:u w:val="single"/>
        </w:rPr>
      </w:pPr>
    </w:p>
    <w:p w14:paraId="681500AB"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19</w:t>
      </w:r>
    </w:p>
    <w:p w14:paraId="08C78368"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Stowarzyszenie Centrum Promocji Ekorozwoju</w:t>
      </w:r>
    </w:p>
    <w:p w14:paraId="6908D3BE" w14:textId="77777777" w:rsidR="00F957B0" w:rsidRPr="00714DE2" w:rsidRDefault="00F957B0" w:rsidP="00F957B0">
      <w:pPr>
        <w:jc w:val="both"/>
        <w:rPr>
          <w:rFonts w:ascii="Century Gothic" w:hAnsi="Century Gothic" w:cs="Arial"/>
        </w:rPr>
      </w:pPr>
      <w:r w:rsidRPr="00714DE2">
        <w:rPr>
          <w:rFonts w:ascii="Century Gothic" w:hAnsi="Century Gothic" w:cs="Arial"/>
        </w:rPr>
        <w:t xml:space="preserve">Nazwa projektu: Termomodernizacja budynku </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73A734F8"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12B00B40"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lastRenderedPageBreak/>
              <w:t>stan realizacji</w:t>
            </w:r>
          </w:p>
        </w:tc>
        <w:tc>
          <w:tcPr>
            <w:tcW w:w="1288" w:type="dxa"/>
            <w:hideMark/>
          </w:tcPr>
          <w:p w14:paraId="06AC46F5"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1A2ADB0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792173F5"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136A64BC"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28D950DF"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70A80288"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7875FFBB"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61E0B187"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p w14:paraId="040766FB"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p>
        </w:tc>
        <w:tc>
          <w:tcPr>
            <w:tcW w:w="1207" w:type="dxa"/>
            <w:vMerge w:val="restart"/>
            <w:hideMark/>
          </w:tcPr>
          <w:p w14:paraId="2B0663F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Br. danych</w:t>
            </w:r>
          </w:p>
        </w:tc>
        <w:tc>
          <w:tcPr>
            <w:tcW w:w="1250" w:type="dxa"/>
            <w:hideMark/>
          </w:tcPr>
          <w:p w14:paraId="2F3661E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545602CD"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02B65B4D"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2F7B463D"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340041D3"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08E9F8B9"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12F7861C"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3CE09CC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0FEBC934"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63927ED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061A0695"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27427046"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3ED73329" w14:textId="77777777" w:rsidTr="009B1779">
        <w:trPr>
          <w:trHeight w:val="454"/>
          <w:jc w:val="center"/>
        </w:trPr>
        <w:tc>
          <w:tcPr>
            <w:tcW w:w="1668" w:type="pct"/>
            <w:shd w:val="clear" w:color="auto" w:fill="92D050"/>
            <w:vAlign w:val="center"/>
          </w:tcPr>
          <w:p w14:paraId="3AD9E64D"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5464ECA4"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7CAE5D0C" w14:textId="77777777" w:rsidTr="009B1779">
        <w:trPr>
          <w:trHeight w:val="454"/>
          <w:jc w:val="center"/>
        </w:trPr>
        <w:tc>
          <w:tcPr>
            <w:tcW w:w="1668" w:type="pct"/>
            <w:shd w:val="clear" w:color="auto" w:fill="92D050"/>
            <w:vAlign w:val="center"/>
          </w:tcPr>
          <w:p w14:paraId="60D26EBB"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03EED6AD"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4C1AD214" w14:textId="77777777" w:rsidTr="009B1779">
        <w:trPr>
          <w:trHeight w:val="454"/>
          <w:jc w:val="center"/>
        </w:trPr>
        <w:tc>
          <w:tcPr>
            <w:tcW w:w="1668" w:type="pct"/>
            <w:shd w:val="clear" w:color="auto" w:fill="92D050"/>
            <w:vAlign w:val="center"/>
          </w:tcPr>
          <w:p w14:paraId="48348A06"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229FDAFA"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69A077A5"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3BFA1AA3" w14:textId="77777777" w:rsidR="00F957B0" w:rsidRPr="00714DE2" w:rsidRDefault="00F957B0" w:rsidP="00F957B0">
      <w:pPr>
        <w:jc w:val="both"/>
        <w:rPr>
          <w:rFonts w:ascii="Century Gothic" w:hAnsi="Century Gothic" w:cs="Arial"/>
        </w:rPr>
      </w:pPr>
    </w:p>
    <w:p w14:paraId="04DCC319"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20</w:t>
      </w:r>
    </w:p>
    <w:p w14:paraId="24354E6E" w14:textId="77777777" w:rsidR="00F957B0" w:rsidRPr="00714DE2" w:rsidRDefault="00F957B0" w:rsidP="00F957B0">
      <w:pPr>
        <w:jc w:val="both"/>
        <w:rPr>
          <w:rFonts w:ascii="Century Gothic" w:hAnsi="Century Gothic" w:cs="Arial"/>
        </w:rPr>
      </w:pPr>
      <w:r w:rsidRPr="00714DE2">
        <w:rPr>
          <w:rFonts w:ascii="Century Gothic" w:hAnsi="Century Gothic" w:cs="Arial"/>
        </w:rPr>
        <w:t xml:space="preserve">Zgłaszający projekt: Szpital Wojewódzki w Poznaniu </w:t>
      </w:r>
    </w:p>
    <w:p w14:paraId="2C0E9C37"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Kompleksowa termomodernizacja budynków Szpitala Wojewódzkiego w Poznaniu oraz termomodernizacja budynku pomocniczego Szpitala Wojewódzkiego w Poznaniu</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017D3F24"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478BC40B"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57ECC092"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30A4946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34DF0F50"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6C5B313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4E7373AB"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3CEC084B"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4606F246"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1389423F"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13BF240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11 716 093, 42 zł</w:t>
            </w:r>
          </w:p>
        </w:tc>
        <w:tc>
          <w:tcPr>
            <w:tcW w:w="1250" w:type="dxa"/>
            <w:hideMark/>
          </w:tcPr>
          <w:p w14:paraId="26D71DA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25987C96"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65F04AD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4AAC99BD"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3E2939FE"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4EA29B11"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4F23B431"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27C48D8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3A771438"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054F7274"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3E671E7"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tbl>
      <w:tblPr>
        <w:tblStyle w:val="Tabela-Siatka"/>
        <w:tblW w:w="4876" w:type="pct"/>
        <w:jc w:val="center"/>
        <w:tblLook w:val="04A0" w:firstRow="1" w:lastRow="0" w:firstColumn="1" w:lastColumn="0" w:noHBand="0" w:noVBand="1"/>
      </w:tblPr>
      <w:tblGrid>
        <w:gridCol w:w="2891"/>
        <w:gridCol w:w="5774"/>
      </w:tblGrid>
      <w:tr w:rsidR="00F957B0" w:rsidRPr="00714DE2" w14:paraId="32A11C2A" w14:textId="77777777" w:rsidTr="009B1779">
        <w:trPr>
          <w:trHeight w:val="454"/>
          <w:jc w:val="center"/>
        </w:trPr>
        <w:tc>
          <w:tcPr>
            <w:tcW w:w="1668" w:type="pct"/>
            <w:shd w:val="clear" w:color="auto" w:fill="92D050"/>
            <w:vAlign w:val="center"/>
          </w:tcPr>
          <w:p w14:paraId="5A92B3F0"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490DD494"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5205CA70" w14:textId="77777777" w:rsidTr="009B1779">
        <w:trPr>
          <w:trHeight w:val="454"/>
          <w:jc w:val="center"/>
        </w:trPr>
        <w:tc>
          <w:tcPr>
            <w:tcW w:w="1668" w:type="pct"/>
            <w:shd w:val="clear" w:color="auto" w:fill="92D050"/>
            <w:vAlign w:val="center"/>
          </w:tcPr>
          <w:p w14:paraId="69C24E66"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5E468268"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20C33E21" w14:textId="77777777" w:rsidTr="009B1779">
        <w:trPr>
          <w:trHeight w:val="454"/>
          <w:jc w:val="center"/>
        </w:trPr>
        <w:tc>
          <w:tcPr>
            <w:tcW w:w="1668" w:type="pct"/>
            <w:shd w:val="clear" w:color="auto" w:fill="92D050"/>
            <w:vAlign w:val="center"/>
          </w:tcPr>
          <w:p w14:paraId="433411CA"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3F9B49D3"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436BFC84"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7D333A39" w14:textId="77777777" w:rsidR="00F957B0" w:rsidRPr="00714DE2" w:rsidRDefault="00F957B0" w:rsidP="00F957B0">
      <w:pPr>
        <w:jc w:val="both"/>
        <w:rPr>
          <w:rFonts w:ascii="Century Gothic" w:hAnsi="Century Gothic" w:cs="Arial"/>
          <w:u w:val="single"/>
        </w:rPr>
      </w:pPr>
    </w:p>
    <w:p w14:paraId="314D8C6D"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21</w:t>
      </w:r>
    </w:p>
    <w:p w14:paraId="071104D9" w14:textId="77777777" w:rsidR="00F957B0" w:rsidRPr="00714DE2" w:rsidRDefault="00F957B0" w:rsidP="00F957B0">
      <w:pPr>
        <w:jc w:val="both"/>
        <w:rPr>
          <w:rFonts w:ascii="Century Gothic" w:hAnsi="Century Gothic" w:cs="Arial"/>
        </w:rPr>
      </w:pPr>
      <w:r w:rsidRPr="00714DE2">
        <w:rPr>
          <w:rFonts w:ascii="Century Gothic" w:hAnsi="Century Gothic" w:cs="Arial"/>
        </w:rPr>
        <w:t xml:space="preserve">Zgłaszający projekt: Teatr Polski w Poznaniu </w:t>
      </w:r>
    </w:p>
    <w:p w14:paraId="32F3A4BE"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budynku głównego Teatru Polskiego</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0B7A3C5D"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4803D16F"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558662F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1F8EACA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3F82CBED"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17D6189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7C5A9221"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6B6A77A7"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6E7D2086"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5155B362"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 xml:space="preserve">Powierzchnia użytkowa budynków poddanych </w:t>
            </w:r>
            <w:r w:rsidRPr="00714DE2">
              <w:rPr>
                <w:rFonts w:ascii="Century Gothic" w:hAnsi="Century Gothic" w:cs="Arial"/>
                <w:sz w:val="16"/>
                <w:szCs w:val="16"/>
              </w:rPr>
              <w:lastRenderedPageBreak/>
              <w:t>kompleksowej termomodernizacji [m2]</w:t>
            </w:r>
          </w:p>
          <w:p w14:paraId="5FCF966F"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wymienionych instalacji C.O. [szt.]</w:t>
            </w:r>
          </w:p>
        </w:tc>
        <w:tc>
          <w:tcPr>
            <w:tcW w:w="1207" w:type="dxa"/>
            <w:vMerge w:val="restart"/>
            <w:hideMark/>
          </w:tcPr>
          <w:p w14:paraId="39CB066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lastRenderedPageBreak/>
              <w:t>Br. danych</w:t>
            </w:r>
          </w:p>
        </w:tc>
        <w:tc>
          <w:tcPr>
            <w:tcW w:w="1250" w:type="dxa"/>
            <w:hideMark/>
          </w:tcPr>
          <w:p w14:paraId="3CC079DA"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 xml:space="preserve">ograniczenie zużycia energii </w:t>
            </w:r>
            <w:r w:rsidRPr="00714DE2">
              <w:rPr>
                <w:rFonts w:ascii="Century Gothic" w:hAnsi="Century Gothic" w:cs="Arial"/>
                <w:sz w:val="16"/>
                <w:szCs w:val="16"/>
              </w:rPr>
              <w:lastRenderedPageBreak/>
              <w:t>[MWh/rok]</w:t>
            </w:r>
          </w:p>
        </w:tc>
        <w:tc>
          <w:tcPr>
            <w:tcW w:w="1250" w:type="dxa"/>
            <w:hideMark/>
          </w:tcPr>
          <w:p w14:paraId="3F0F6607"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lastRenderedPageBreak/>
              <w:t xml:space="preserve">ograniczenie emisji CO2 [Mg </w:t>
            </w:r>
            <w:r w:rsidRPr="00714DE2">
              <w:rPr>
                <w:rFonts w:ascii="Century Gothic" w:hAnsi="Century Gothic" w:cs="Arial"/>
                <w:sz w:val="16"/>
                <w:szCs w:val="16"/>
              </w:rPr>
              <w:lastRenderedPageBreak/>
              <w:t>CO2/rok]</w:t>
            </w:r>
          </w:p>
        </w:tc>
        <w:tc>
          <w:tcPr>
            <w:tcW w:w="1277" w:type="dxa"/>
            <w:hideMark/>
          </w:tcPr>
          <w:p w14:paraId="4CC9FF7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lastRenderedPageBreak/>
              <w:t xml:space="preserve">produkcja dod. energii z </w:t>
            </w:r>
            <w:r w:rsidRPr="00714DE2">
              <w:rPr>
                <w:rFonts w:ascii="Century Gothic" w:hAnsi="Century Gothic" w:cs="Arial"/>
                <w:sz w:val="16"/>
                <w:szCs w:val="16"/>
              </w:rPr>
              <w:lastRenderedPageBreak/>
              <w:t>OZE [MW]</w:t>
            </w:r>
          </w:p>
        </w:tc>
      </w:tr>
      <w:tr w:rsidR="00F957B0" w:rsidRPr="00714DE2" w14:paraId="67B4AEE9"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39A4FFA3"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09EFEF9A"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54C7A330"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09CC43C7"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7C50ECE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479C476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16D431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19A718C2"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42C391F1" w14:textId="77777777" w:rsidTr="009B1779">
        <w:trPr>
          <w:trHeight w:val="454"/>
          <w:jc w:val="center"/>
        </w:trPr>
        <w:tc>
          <w:tcPr>
            <w:tcW w:w="1668" w:type="pct"/>
            <w:shd w:val="clear" w:color="auto" w:fill="92D050"/>
            <w:vAlign w:val="center"/>
          </w:tcPr>
          <w:p w14:paraId="3A6D8479"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167FE010"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07D17CC2" w14:textId="77777777" w:rsidTr="009B1779">
        <w:trPr>
          <w:trHeight w:val="454"/>
          <w:jc w:val="center"/>
        </w:trPr>
        <w:tc>
          <w:tcPr>
            <w:tcW w:w="1668" w:type="pct"/>
            <w:shd w:val="clear" w:color="auto" w:fill="92D050"/>
            <w:vAlign w:val="center"/>
          </w:tcPr>
          <w:p w14:paraId="63C29301"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3A8E8001"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1C8C3254" w14:textId="77777777" w:rsidTr="009B1779">
        <w:trPr>
          <w:trHeight w:val="454"/>
          <w:jc w:val="center"/>
        </w:trPr>
        <w:tc>
          <w:tcPr>
            <w:tcW w:w="1668" w:type="pct"/>
            <w:shd w:val="clear" w:color="auto" w:fill="92D050"/>
            <w:vAlign w:val="center"/>
          </w:tcPr>
          <w:p w14:paraId="0AABE284"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7F1D92BA"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2C92F34A"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49738F31" w14:textId="77777777" w:rsidR="00F957B0" w:rsidRPr="00714DE2" w:rsidRDefault="00F957B0" w:rsidP="00F957B0">
      <w:pPr>
        <w:jc w:val="both"/>
        <w:rPr>
          <w:rFonts w:ascii="Century Gothic" w:hAnsi="Century Gothic" w:cs="Arial"/>
        </w:rPr>
      </w:pPr>
    </w:p>
    <w:p w14:paraId="714919FF"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22</w:t>
      </w:r>
    </w:p>
    <w:p w14:paraId="1C774B9E"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Termy Maltańskie Sp. z o.o.</w:t>
      </w:r>
    </w:p>
    <w:p w14:paraId="279CA92B"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Modernizacja i optymalizacja zintegrowanego systemu odzysku ciepła wykorzystywanego do podgrzania wody basenowej</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7971B845"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40129603"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2411BE3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57BA341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1D6E4655"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2A8CDFC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56E13135"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1AB72D40"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004F9F3C"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099C7001"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ciepła z instalacji OZE [MJ/rok]</w:t>
            </w:r>
          </w:p>
        </w:tc>
        <w:tc>
          <w:tcPr>
            <w:tcW w:w="1207" w:type="dxa"/>
            <w:vMerge w:val="restart"/>
            <w:hideMark/>
          </w:tcPr>
          <w:p w14:paraId="51819A7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1 000 000 zł</w:t>
            </w:r>
          </w:p>
        </w:tc>
        <w:tc>
          <w:tcPr>
            <w:tcW w:w="1250" w:type="dxa"/>
            <w:hideMark/>
          </w:tcPr>
          <w:p w14:paraId="7410007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24EDE092"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54CCFBB5"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6A8E100A"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1829B205"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129F35A6"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00D9CDE4"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3EBC5A3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5ADE37F7"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1A15DC52"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3B1E43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670A3097"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0F9FC59E" w14:textId="77777777" w:rsidTr="009B1779">
        <w:trPr>
          <w:trHeight w:val="454"/>
          <w:jc w:val="center"/>
        </w:trPr>
        <w:tc>
          <w:tcPr>
            <w:tcW w:w="1668" w:type="pct"/>
            <w:shd w:val="clear" w:color="auto" w:fill="92D050"/>
            <w:vAlign w:val="center"/>
          </w:tcPr>
          <w:p w14:paraId="0CF6EC59"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77D5BD7D" w14:textId="77777777" w:rsidR="00F957B0" w:rsidRPr="00714DE2" w:rsidRDefault="00F957B0" w:rsidP="009B1779">
            <w:pPr>
              <w:pStyle w:val="Tabstyl0"/>
              <w:rPr>
                <w:rFonts w:ascii="Century Gothic" w:hAnsi="Century Gothic"/>
              </w:rPr>
            </w:pPr>
            <w:r w:rsidRPr="00714DE2">
              <w:rPr>
                <w:rFonts w:ascii="Century Gothic" w:hAnsi="Century Gothic"/>
              </w:rPr>
              <w:t>–</w:t>
            </w:r>
          </w:p>
          <w:p w14:paraId="5DD3563A" w14:textId="77777777" w:rsidR="00F957B0" w:rsidRPr="00714DE2" w:rsidRDefault="00F957B0" w:rsidP="009B1779">
            <w:pPr>
              <w:pStyle w:val="Tabstyl0"/>
              <w:rPr>
                <w:rFonts w:ascii="Century Gothic" w:hAnsi="Century Gothic"/>
              </w:rPr>
            </w:pPr>
          </w:p>
        </w:tc>
      </w:tr>
      <w:tr w:rsidR="00F957B0" w:rsidRPr="00714DE2" w14:paraId="6C2F674D" w14:textId="77777777" w:rsidTr="009B1779">
        <w:trPr>
          <w:trHeight w:val="454"/>
          <w:jc w:val="center"/>
        </w:trPr>
        <w:tc>
          <w:tcPr>
            <w:tcW w:w="1668" w:type="pct"/>
            <w:shd w:val="clear" w:color="auto" w:fill="92D050"/>
            <w:vAlign w:val="center"/>
          </w:tcPr>
          <w:p w14:paraId="7F6CEA01"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105A1DA1"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zużycia energii elektrycznej oraz energii cieplnej</w:t>
            </w:r>
          </w:p>
        </w:tc>
      </w:tr>
      <w:tr w:rsidR="00F957B0" w:rsidRPr="00714DE2" w14:paraId="6E73407B" w14:textId="77777777" w:rsidTr="009B1779">
        <w:trPr>
          <w:trHeight w:val="454"/>
          <w:jc w:val="center"/>
        </w:trPr>
        <w:tc>
          <w:tcPr>
            <w:tcW w:w="1668" w:type="pct"/>
            <w:shd w:val="clear" w:color="auto" w:fill="92D050"/>
            <w:vAlign w:val="center"/>
          </w:tcPr>
          <w:p w14:paraId="719AEF8D"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5FE4FAB8" w14:textId="77777777" w:rsidR="00F957B0" w:rsidRPr="00714DE2" w:rsidRDefault="00F957B0" w:rsidP="009B1779">
            <w:pPr>
              <w:pStyle w:val="Tabstyl0"/>
              <w:rPr>
                <w:rFonts w:ascii="Century Gothic" w:hAnsi="Century Gothic"/>
              </w:rPr>
            </w:pPr>
            <w:r w:rsidRPr="00714DE2">
              <w:rPr>
                <w:rFonts w:ascii="Century Gothic" w:hAnsi="Century Gothic"/>
              </w:rPr>
              <w:t xml:space="preserve">ograniczenie emisji gazów cieplarnianych, zagospodarowanie energii wytworzonej w systemie </w:t>
            </w:r>
          </w:p>
        </w:tc>
      </w:tr>
    </w:tbl>
    <w:p w14:paraId="567D8E24" w14:textId="77777777" w:rsidR="00F957B0" w:rsidRPr="00714DE2" w:rsidRDefault="00F957B0" w:rsidP="00F957B0">
      <w:pPr>
        <w:jc w:val="both"/>
        <w:rPr>
          <w:rFonts w:ascii="Century Gothic" w:hAnsi="Century Gothic" w:cs="Arial"/>
        </w:rPr>
      </w:pPr>
    </w:p>
    <w:p w14:paraId="29C2E4CE"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br w:type="page"/>
      </w:r>
    </w:p>
    <w:p w14:paraId="34D071A0"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lastRenderedPageBreak/>
        <w:t>Działanie 23</w:t>
      </w:r>
    </w:p>
    <w:p w14:paraId="3BA3E935"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Uniwersytet Artystyczny w Poznaniu</w:t>
      </w:r>
    </w:p>
    <w:p w14:paraId="1A36672E"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budynku dydaktycznego „E” przy ul. Wolnica 9</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0A50921A"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342109C8"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72810EB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5C1EE3F0"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281B5D75"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3CDD213A"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45B7EA77"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5001B5BA"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6CA588F1"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258386BB"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41D46D1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8 000 000 zł</w:t>
            </w:r>
          </w:p>
        </w:tc>
        <w:tc>
          <w:tcPr>
            <w:tcW w:w="1250" w:type="dxa"/>
            <w:hideMark/>
          </w:tcPr>
          <w:p w14:paraId="0D6A6EF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4730B30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32501810"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6E7323AF"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3BAAAA1A"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1D4C7D3E"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1A6D662D"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71F59E17"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76BEDF13"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196</w:t>
            </w:r>
          </w:p>
        </w:tc>
        <w:tc>
          <w:tcPr>
            <w:tcW w:w="1250" w:type="dxa"/>
            <w:hideMark/>
          </w:tcPr>
          <w:p w14:paraId="1380CC86"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64</w:t>
            </w:r>
          </w:p>
        </w:tc>
        <w:tc>
          <w:tcPr>
            <w:tcW w:w="1277" w:type="dxa"/>
            <w:hideMark/>
          </w:tcPr>
          <w:p w14:paraId="4F32E474"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0,00</w:t>
            </w:r>
          </w:p>
        </w:tc>
      </w:tr>
    </w:tbl>
    <w:p w14:paraId="522CDFD8"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5A16038D" w14:textId="77777777" w:rsidTr="009B1779">
        <w:trPr>
          <w:trHeight w:val="454"/>
          <w:jc w:val="center"/>
        </w:trPr>
        <w:tc>
          <w:tcPr>
            <w:tcW w:w="1668" w:type="pct"/>
            <w:shd w:val="clear" w:color="auto" w:fill="92D050"/>
            <w:vAlign w:val="center"/>
          </w:tcPr>
          <w:p w14:paraId="1E943145"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3632E8B4"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014FDBAF" w14:textId="77777777" w:rsidTr="009B1779">
        <w:trPr>
          <w:trHeight w:val="454"/>
          <w:jc w:val="center"/>
        </w:trPr>
        <w:tc>
          <w:tcPr>
            <w:tcW w:w="1668" w:type="pct"/>
            <w:shd w:val="clear" w:color="auto" w:fill="92D050"/>
            <w:vAlign w:val="center"/>
          </w:tcPr>
          <w:p w14:paraId="199320FA"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3C64C7C0"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7B08D6A0" w14:textId="77777777" w:rsidTr="009B1779">
        <w:trPr>
          <w:trHeight w:val="454"/>
          <w:jc w:val="center"/>
        </w:trPr>
        <w:tc>
          <w:tcPr>
            <w:tcW w:w="1668" w:type="pct"/>
            <w:shd w:val="clear" w:color="auto" w:fill="92D050"/>
            <w:vAlign w:val="center"/>
          </w:tcPr>
          <w:p w14:paraId="6FAB6E43"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1EB1E832"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2A257BBD"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1D1EB795" w14:textId="77777777" w:rsidR="00F957B0" w:rsidRPr="00714DE2" w:rsidRDefault="00F957B0" w:rsidP="00F957B0">
      <w:pPr>
        <w:jc w:val="both"/>
        <w:rPr>
          <w:rFonts w:ascii="Century Gothic" w:hAnsi="Century Gothic" w:cs="Arial"/>
        </w:rPr>
      </w:pPr>
    </w:p>
    <w:p w14:paraId="3E75818E"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24</w:t>
      </w:r>
    </w:p>
    <w:p w14:paraId="3CF807CB"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Uniwersytet Ekonomiczny w Poznaniu</w:t>
      </w:r>
    </w:p>
    <w:p w14:paraId="124FBD1B"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Kompleksowa modernizacja energetyczna budynku Collegium Altum</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33F31EBC"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18167DCB"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31E4851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26D209D0"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62CF373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4286443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421792A9"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10EEF3B5"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3A081F53"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64A6924F"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6547D4C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18,5 mln zł</w:t>
            </w:r>
          </w:p>
        </w:tc>
        <w:tc>
          <w:tcPr>
            <w:tcW w:w="1250" w:type="dxa"/>
            <w:hideMark/>
          </w:tcPr>
          <w:p w14:paraId="0FBA248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7318AAF4"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14635744"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597AD3BC"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1D6237C3"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5C01E990"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506A1C38"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11C96132"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75A26E43"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736CFBE5"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37086E43"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5819B381" w14:textId="77777777" w:rsidR="00F957B0" w:rsidRPr="00714DE2" w:rsidRDefault="00F957B0" w:rsidP="00F957B0">
      <w:pPr>
        <w:spacing w:after="0"/>
        <w:jc w:val="both"/>
        <w:rPr>
          <w:rFonts w:ascii="Century Gothic" w:hAnsi="Century Gothic" w:cs="Arial"/>
        </w:rPr>
      </w:pPr>
      <w:r w:rsidRPr="00714DE2">
        <w:rPr>
          <w:rFonts w:ascii="Century Gothic" w:hAnsi="Century Gothic" w:cs="Arial"/>
        </w:rPr>
        <w:br/>
      </w:r>
    </w:p>
    <w:tbl>
      <w:tblPr>
        <w:tblStyle w:val="Tabela-Siatka"/>
        <w:tblW w:w="4876" w:type="pct"/>
        <w:jc w:val="center"/>
        <w:tblLook w:val="04A0" w:firstRow="1" w:lastRow="0" w:firstColumn="1" w:lastColumn="0" w:noHBand="0" w:noVBand="1"/>
      </w:tblPr>
      <w:tblGrid>
        <w:gridCol w:w="2891"/>
        <w:gridCol w:w="5774"/>
      </w:tblGrid>
      <w:tr w:rsidR="00F957B0" w:rsidRPr="00714DE2" w14:paraId="0E2096AC" w14:textId="77777777" w:rsidTr="009B1779">
        <w:trPr>
          <w:trHeight w:val="454"/>
          <w:jc w:val="center"/>
        </w:trPr>
        <w:tc>
          <w:tcPr>
            <w:tcW w:w="1668" w:type="pct"/>
            <w:shd w:val="clear" w:color="auto" w:fill="92D050"/>
            <w:vAlign w:val="center"/>
          </w:tcPr>
          <w:p w14:paraId="6D083E64"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704E7D0F"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4CF33817" w14:textId="77777777" w:rsidTr="009B1779">
        <w:trPr>
          <w:trHeight w:val="454"/>
          <w:jc w:val="center"/>
        </w:trPr>
        <w:tc>
          <w:tcPr>
            <w:tcW w:w="1668" w:type="pct"/>
            <w:shd w:val="clear" w:color="auto" w:fill="92D050"/>
            <w:vAlign w:val="center"/>
          </w:tcPr>
          <w:p w14:paraId="1340FF75"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3F94DD1B"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458C2EB7" w14:textId="77777777" w:rsidTr="009B1779">
        <w:trPr>
          <w:trHeight w:val="454"/>
          <w:jc w:val="center"/>
        </w:trPr>
        <w:tc>
          <w:tcPr>
            <w:tcW w:w="1668" w:type="pct"/>
            <w:shd w:val="clear" w:color="auto" w:fill="92D050"/>
            <w:vAlign w:val="center"/>
          </w:tcPr>
          <w:p w14:paraId="29BB97AF"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1CB6D970"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2DC04E64"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2DE8FAE6" w14:textId="77777777" w:rsidR="00F957B0" w:rsidRPr="00714DE2" w:rsidRDefault="00F957B0" w:rsidP="00F957B0">
      <w:pPr>
        <w:jc w:val="both"/>
        <w:rPr>
          <w:rFonts w:ascii="Century Gothic" w:hAnsi="Century Gothic" w:cs="Arial"/>
        </w:rPr>
      </w:pPr>
    </w:p>
    <w:p w14:paraId="5DEE09EB"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br w:type="page"/>
      </w:r>
    </w:p>
    <w:p w14:paraId="0FFF5756"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lastRenderedPageBreak/>
        <w:t>Działanie 25</w:t>
      </w:r>
    </w:p>
    <w:p w14:paraId="51C64559"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Uniwersytet Przyrodniczy w Poznaniu</w:t>
      </w:r>
    </w:p>
    <w:p w14:paraId="3E5F4FA2"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budynków kampusu uniwersyteckiego ul. Wojska Polskiego Wołyńska, ul. Szydłowska oraz zespołu budynków Technikum Inżynierii Środowiska i Agrobiznesu</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5E95035A"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697ECDB2"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40A60952"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3CC0589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3A1395D6"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1C680BA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4D3E5BCD"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15AE782D"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61452013"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33EC6EEA"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1067E412"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18,5 mln zł</w:t>
            </w:r>
          </w:p>
        </w:tc>
        <w:tc>
          <w:tcPr>
            <w:tcW w:w="1250" w:type="dxa"/>
            <w:hideMark/>
          </w:tcPr>
          <w:p w14:paraId="7CA550F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6D1F158C"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5C8AA08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31B3879C"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6C5496BF"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0427FDF9"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0D46F22E"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75C59571"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3802FBE0"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65858289"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4DEDAA85"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4F663699"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282196CF" w14:textId="77777777" w:rsidTr="009B1779">
        <w:trPr>
          <w:trHeight w:val="454"/>
          <w:jc w:val="center"/>
        </w:trPr>
        <w:tc>
          <w:tcPr>
            <w:tcW w:w="1668" w:type="pct"/>
            <w:shd w:val="clear" w:color="auto" w:fill="92D050"/>
            <w:vAlign w:val="center"/>
          </w:tcPr>
          <w:p w14:paraId="1F497E00"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6173877C"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5937E34D" w14:textId="77777777" w:rsidTr="009B1779">
        <w:trPr>
          <w:trHeight w:val="454"/>
          <w:jc w:val="center"/>
        </w:trPr>
        <w:tc>
          <w:tcPr>
            <w:tcW w:w="1668" w:type="pct"/>
            <w:shd w:val="clear" w:color="auto" w:fill="92D050"/>
            <w:vAlign w:val="center"/>
          </w:tcPr>
          <w:p w14:paraId="2BA35938"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34A280E7"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736EF658" w14:textId="77777777" w:rsidTr="009B1779">
        <w:trPr>
          <w:trHeight w:val="454"/>
          <w:jc w:val="center"/>
        </w:trPr>
        <w:tc>
          <w:tcPr>
            <w:tcW w:w="1668" w:type="pct"/>
            <w:shd w:val="clear" w:color="auto" w:fill="92D050"/>
            <w:vAlign w:val="center"/>
          </w:tcPr>
          <w:p w14:paraId="5017E274"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3F57620B"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16591B09"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02ED7227" w14:textId="77777777" w:rsidR="00F957B0" w:rsidRPr="00714DE2" w:rsidRDefault="00F957B0" w:rsidP="00F957B0">
      <w:pPr>
        <w:jc w:val="both"/>
        <w:rPr>
          <w:rFonts w:ascii="Century Gothic" w:hAnsi="Century Gothic" w:cs="Arial"/>
        </w:rPr>
      </w:pPr>
    </w:p>
    <w:tbl>
      <w:tblPr>
        <w:tblW w:w="0" w:type="auto"/>
        <w:tblInd w:w="75" w:type="dxa"/>
        <w:tblCellMar>
          <w:left w:w="70" w:type="dxa"/>
          <w:right w:w="70" w:type="dxa"/>
        </w:tblCellMar>
        <w:tblLook w:val="04A0" w:firstRow="1" w:lastRow="0" w:firstColumn="1" w:lastColumn="0" w:noHBand="0" w:noVBand="1"/>
      </w:tblPr>
      <w:tblGrid>
        <w:gridCol w:w="374"/>
        <w:gridCol w:w="2702"/>
        <w:gridCol w:w="1117"/>
        <w:gridCol w:w="768"/>
        <w:gridCol w:w="614"/>
        <w:gridCol w:w="781"/>
        <w:gridCol w:w="1156"/>
        <w:gridCol w:w="1222"/>
      </w:tblGrid>
      <w:tr w:rsidR="00F957B0" w:rsidRPr="00714DE2" w14:paraId="7CAC7EE8" w14:textId="77777777" w:rsidTr="009B1779">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6A40F019" w14:textId="77777777" w:rsidR="00F957B0" w:rsidRPr="00714DE2" w:rsidRDefault="00F957B0" w:rsidP="009B1779">
            <w:pPr>
              <w:spacing w:after="0" w:line="240" w:lineRule="auto"/>
              <w:jc w:val="center"/>
              <w:rPr>
                <w:rFonts w:ascii="Century Gothic" w:hAnsi="Century Gothic" w:cs="Arial"/>
                <w:b/>
                <w:bCs/>
                <w:color w:val="000000"/>
                <w:sz w:val="14"/>
                <w:szCs w:val="20"/>
              </w:rPr>
            </w:pPr>
            <w:r w:rsidRPr="00714DE2">
              <w:rPr>
                <w:rFonts w:ascii="Century Gothic" w:hAnsi="Century Gothic" w:cs="Arial"/>
                <w:b/>
                <w:bCs/>
                <w:color w:val="000000"/>
                <w:sz w:val="14"/>
                <w:szCs w:val="20"/>
              </w:rPr>
              <w:t>L.p.</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847D62F" w14:textId="77777777" w:rsidR="00F957B0" w:rsidRPr="00714DE2" w:rsidRDefault="00F957B0" w:rsidP="009B1779">
            <w:pPr>
              <w:spacing w:after="0" w:line="240" w:lineRule="auto"/>
              <w:jc w:val="center"/>
              <w:rPr>
                <w:rFonts w:ascii="Century Gothic" w:hAnsi="Century Gothic" w:cs="Arial"/>
                <w:b/>
                <w:bCs/>
                <w:color w:val="000000"/>
                <w:sz w:val="14"/>
                <w:szCs w:val="20"/>
              </w:rPr>
            </w:pPr>
            <w:r w:rsidRPr="00714DE2">
              <w:rPr>
                <w:rFonts w:ascii="Century Gothic" w:hAnsi="Century Gothic" w:cs="Arial"/>
                <w:b/>
                <w:bCs/>
                <w:color w:val="000000"/>
                <w:sz w:val="14"/>
                <w:szCs w:val="20"/>
              </w:rPr>
              <w:t xml:space="preserve">Działanie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6F0B784" w14:textId="77777777" w:rsidR="00F957B0" w:rsidRPr="00714DE2" w:rsidRDefault="00F957B0" w:rsidP="009B1779">
            <w:pPr>
              <w:spacing w:after="0" w:line="240" w:lineRule="auto"/>
              <w:jc w:val="center"/>
              <w:rPr>
                <w:rFonts w:ascii="Century Gothic" w:hAnsi="Century Gothic" w:cs="Arial"/>
                <w:b/>
                <w:bCs/>
                <w:color w:val="000000"/>
                <w:sz w:val="14"/>
                <w:szCs w:val="20"/>
              </w:rPr>
            </w:pPr>
            <w:r w:rsidRPr="00714DE2">
              <w:rPr>
                <w:rFonts w:ascii="Century Gothic" w:hAnsi="Century Gothic" w:cs="Arial"/>
                <w:b/>
                <w:bCs/>
                <w:color w:val="000000"/>
                <w:sz w:val="14"/>
                <w:szCs w:val="20"/>
              </w:rPr>
              <w:t>Beneficjent</w:t>
            </w:r>
          </w:p>
        </w:tc>
        <w:tc>
          <w:tcPr>
            <w:tcW w:w="0" w:type="auto"/>
            <w:gridSpan w:val="2"/>
            <w:tcBorders>
              <w:top w:val="single" w:sz="4" w:space="0" w:color="auto"/>
              <w:left w:val="nil"/>
              <w:bottom w:val="single" w:sz="4" w:space="0" w:color="auto"/>
              <w:right w:val="single" w:sz="4" w:space="0" w:color="auto"/>
            </w:tcBorders>
            <w:shd w:val="clear" w:color="000000" w:fill="92D050"/>
            <w:vAlign w:val="center"/>
            <w:hideMark/>
          </w:tcPr>
          <w:p w14:paraId="6BBD391D" w14:textId="77777777" w:rsidR="00F957B0" w:rsidRPr="00714DE2" w:rsidRDefault="00F957B0" w:rsidP="009B1779">
            <w:pPr>
              <w:spacing w:after="0" w:line="240" w:lineRule="auto"/>
              <w:jc w:val="center"/>
              <w:rPr>
                <w:rFonts w:ascii="Century Gothic" w:hAnsi="Century Gothic" w:cs="Arial"/>
                <w:b/>
                <w:bCs/>
                <w:color w:val="000000"/>
                <w:sz w:val="14"/>
                <w:szCs w:val="20"/>
              </w:rPr>
            </w:pPr>
            <w:r w:rsidRPr="00714DE2">
              <w:rPr>
                <w:rFonts w:ascii="Century Gothic" w:hAnsi="Century Gothic" w:cs="Arial"/>
                <w:b/>
                <w:bCs/>
                <w:color w:val="000000"/>
                <w:sz w:val="14"/>
                <w:szCs w:val="20"/>
              </w:rPr>
              <w:t>Okres realizacji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544F888" w14:textId="77777777" w:rsidR="00F957B0" w:rsidRPr="00714DE2" w:rsidRDefault="00F957B0" w:rsidP="009B1779">
            <w:pPr>
              <w:spacing w:after="0" w:line="240" w:lineRule="auto"/>
              <w:jc w:val="center"/>
              <w:rPr>
                <w:rFonts w:ascii="Century Gothic" w:hAnsi="Century Gothic" w:cs="Arial"/>
                <w:b/>
                <w:bCs/>
                <w:color w:val="000000"/>
                <w:sz w:val="14"/>
                <w:szCs w:val="20"/>
              </w:rPr>
            </w:pPr>
            <w:r w:rsidRPr="00714DE2">
              <w:rPr>
                <w:rFonts w:ascii="Century Gothic" w:hAnsi="Century Gothic" w:cs="Arial"/>
                <w:b/>
                <w:bCs/>
                <w:color w:val="000000"/>
                <w:sz w:val="14"/>
                <w:szCs w:val="20"/>
              </w:rPr>
              <w:t>Stan realizacji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1FF61EE" w14:textId="77777777" w:rsidR="00F957B0" w:rsidRPr="00714DE2" w:rsidRDefault="00F957B0" w:rsidP="009B1779">
            <w:pPr>
              <w:spacing w:after="0" w:line="240" w:lineRule="auto"/>
              <w:jc w:val="center"/>
              <w:rPr>
                <w:rFonts w:ascii="Century Gothic" w:hAnsi="Century Gothic" w:cs="Arial"/>
                <w:b/>
                <w:bCs/>
                <w:color w:val="000000"/>
                <w:sz w:val="14"/>
                <w:szCs w:val="20"/>
              </w:rPr>
            </w:pPr>
            <w:r w:rsidRPr="00714DE2">
              <w:rPr>
                <w:rFonts w:ascii="Century Gothic" w:hAnsi="Century Gothic" w:cs="Arial"/>
                <w:b/>
                <w:bCs/>
                <w:color w:val="000000"/>
                <w:sz w:val="14"/>
                <w:szCs w:val="20"/>
              </w:rPr>
              <w:t>Źródło finansowania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4D5CD036" w14:textId="77777777" w:rsidR="00F957B0" w:rsidRPr="00714DE2" w:rsidRDefault="00F957B0" w:rsidP="009B1779">
            <w:pPr>
              <w:spacing w:after="0" w:line="240" w:lineRule="auto"/>
              <w:jc w:val="center"/>
              <w:rPr>
                <w:rFonts w:ascii="Century Gothic" w:hAnsi="Century Gothic" w:cs="Arial"/>
                <w:b/>
                <w:bCs/>
                <w:color w:val="000000"/>
                <w:sz w:val="14"/>
                <w:szCs w:val="20"/>
              </w:rPr>
            </w:pPr>
            <w:r w:rsidRPr="00714DE2">
              <w:rPr>
                <w:rFonts w:ascii="Century Gothic" w:hAnsi="Century Gothic" w:cs="Arial"/>
                <w:b/>
                <w:bCs/>
                <w:color w:val="000000"/>
                <w:sz w:val="14"/>
                <w:szCs w:val="20"/>
              </w:rPr>
              <w:t>Szacunkowy koszt   realizacji          działania [PLN]</w:t>
            </w:r>
          </w:p>
        </w:tc>
      </w:tr>
      <w:tr w:rsidR="00F957B0" w:rsidRPr="00714DE2" w14:paraId="31EAD754" w14:textId="77777777" w:rsidTr="009B1779">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8D7B94" w14:textId="77777777" w:rsidR="00F957B0" w:rsidRPr="00714DE2" w:rsidRDefault="00F957B0" w:rsidP="009B1779">
            <w:pPr>
              <w:spacing w:after="0" w:line="240" w:lineRule="auto"/>
              <w:rPr>
                <w:rFonts w:ascii="Century Gothic" w:hAnsi="Century Gothic" w:cs="Arial"/>
                <w:b/>
                <w:bCs/>
                <w:color w:val="000000"/>
                <w:sz w:val="14"/>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A8274" w14:textId="77777777" w:rsidR="00F957B0" w:rsidRPr="00714DE2" w:rsidRDefault="00F957B0" w:rsidP="009B1779">
            <w:pPr>
              <w:spacing w:after="0" w:line="240" w:lineRule="auto"/>
              <w:rPr>
                <w:rFonts w:ascii="Century Gothic" w:hAnsi="Century Gothic" w:cs="Arial"/>
                <w:b/>
                <w:bCs/>
                <w:color w:val="000000"/>
                <w:sz w:val="14"/>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B83FE" w14:textId="77777777" w:rsidR="00F957B0" w:rsidRPr="00714DE2" w:rsidRDefault="00F957B0" w:rsidP="009B1779">
            <w:pPr>
              <w:spacing w:after="0" w:line="240" w:lineRule="auto"/>
              <w:rPr>
                <w:rFonts w:ascii="Century Gothic" w:hAnsi="Century Gothic" w:cs="Arial"/>
                <w:b/>
                <w:bCs/>
                <w:color w:val="000000"/>
                <w:sz w:val="14"/>
                <w:szCs w:val="20"/>
              </w:rPr>
            </w:pPr>
          </w:p>
        </w:tc>
        <w:tc>
          <w:tcPr>
            <w:tcW w:w="0" w:type="auto"/>
            <w:tcBorders>
              <w:top w:val="nil"/>
              <w:left w:val="nil"/>
              <w:bottom w:val="single" w:sz="4" w:space="0" w:color="auto"/>
              <w:right w:val="single" w:sz="4" w:space="0" w:color="auto"/>
            </w:tcBorders>
            <w:shd w:val="clear" w:color="000000" w:fill="92D050"/>
            <w:vAlign w:val="center"/>
            <w:hideMark/>
          </w:tcPr>
          <w:p w14:paraId="51038323" w14:textId="77777777" w:rsidR="00F957B0" w:rsidRPr="00714DE2" w:rsidRDefault="00F957B0" w:rsidP="009B1779">
            <w:pPr>
              <w:spacing w:after="0" w:line="240" w:lineRule="auto"/>
              <w:jc w:val="center"/>
              <w:rPr>
                <w:rFonts w:ascii="Century Gothic" w:hAnsi="Century Gothic" w:cs="Arial"/>
                <w:b/>
                <w:bCs/>
                <w:color w:val="000000"/>
                <w:sz w:val="14"/>
                <w:szCs w:val="20"/>
              </w:rPr>
            </w:pPr>
            <w:r w:rsidRPr="00714DE2">
              <w:rPr>
                <w:rFonts w:ascii="Century Gothic" w:hAnsi="Century Gothic" w:cs="Arial"/>
                <w:b/>
                <w:bCs/>
                <w:color w:val="000000"/>
                <w:sz w:val="14"/>
                <w:szCs w:val="20"/>
              </w:rPr>
              <w:t>Początek</w:t>
            </w:r>
          </w:p>
        </w:tc>
        <w:tc>
          <w:tcPr>
            <w:tcW w:w="0" w:type="auto"/>
            <w:tcBorders>
              <w:top w:val="nil"/>
              <w:left w:val="nil"/>
              <w:bottom w:val="single" w:sz="4" w:space="0" w:color="auto"/>
              <w:right w:val="single" w:sz="4" w:space="0" w:color="auto"/>
            </w:tcBorders>
            <w:shd w:val="clear" w:color="000000" w:fill="92D050"/>
            <w:vAlign w:val="center"/>
            <w:hideMark/>
          </w:tcPr>
          <w:p w14:paraId="0ECAA3B8" w14:textId="77777777" w:rsidR="00F957B0" w:rsidRPr="00714DE2" w:rsidRDefault="00F957B0" w:rsidP="009B1779">
            <w:pPr>
              <w:spacing w:after="0" w:line="240" w:lineRule="auto"/>
              <w:jc w:val="center"/>
              <w:rPr>
                <w:rFonts w:ascii="Century Gothic" w:hAnsi="Century Gothic" w:cs="Arial"/>
                <w:b/>
                <w:bCs/>
                <w:color w:val="000000"/>
                <w:sz w:val="14"/>
                <w:szCs w:val="20"/>
              </w:rPr>
            </w:pPr>
            <w:r w:rsidRPr="00714DE2">
              <w:rPr>
                <w:rFonts w:ascii="Century Gothic" w:hAnsi="Century Gothic" w:cs="Arial"/>
                <w:b/>
                <w:bCs/>
                <w:color w:val="000000"/>
                <w:sz w:val="14"/>
                <w:szCs w:val="20"/>
              </w:rPr>
              <w:t>Koniec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F780B2" w14:textId="77777777" w:rsidR="00F957B0" w:rsidRPr="00714DE2" w:rsidRDefault="00F957B0" w:rsidP="009B1779">
            <w:pPr>
              <w:spacing w:after="0" w:line="240" w:lineRule="auto"/>
              <w:rPr>
                <w:rFonts w:ascii="Century Gothic" w:hAnsi="Century Gothic" w:cs="Arial"/>
                <w:b/>
                <w:bCs/>
                <w:color w:val="000000"/>
                <w:sz w:val="14"/>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0DEA4" w14:textId="77777777" w:rsidR="00F957B0" w:rsidRPr="00714DE2" w:rsidRDefault="00F957B0" w:rsidP="009B1779">
            <w:pPr>
              <w:spacing w:after="0" w:line="240" w:lineRule="auto"/>
              <w:rPr>
                <w:rFonts w:ascii="Century Gothic" w:hAnsi="Century Gothic" w:cs="Arial"/>
                <w:b/>
                <w:bCs/>
                <w:color w:val="000000"/>
                <w:sz w:val="14"/>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A1956" w14:textId="77777777" w:rsidR="00F957B0" w:rsidRPr="00714DE2" w:rsidRDefault="00F957B0" w:rsidP="009B1779">
            <w:pPr>
              <w:spacing w:after="0" w:line="240" w:lineRule="auto"/>
              <w:rPr>
                <w:rFonts w:ascii="Century Gothic" w:hAnsi="Century Gothic" w:cs="Arial"/>
                <w:b/>
                <w:bCs/>
                <w:color w:val="000000"/>
                <w:sz w:val="14"/>
                <w:szCs w:val="20"/>
              </w:rPr>
            </w:pPr>
          </w:p>
        </w:tc>
      </w:tr>
      <w:tr w:rsidR="00F957B0" w:rsidRPr="00714DE2" w14:paraId="7A8AB419" w14:textId="77777777" w:rsidTr="009B1779">
        <w:trPr>
          <w:trHeight w:val="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3784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238F4B6"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Kompleksowa termomodernizacja i modernizacją instalcji wewnetrznych dla budynku Colegium Maximum w zespole budynków kampusu uniwersyteckiego w Poznaniu przy ul.Wojska Polskiego 28</w:t>
            </w:r>
          </w:p>
        </w:tc>
        <w:tc>
          <w:tcPr>
            <w:tcW w:w="0" w:type="auto"/>
            <w:tcBorders>
              <w:top w:val="nil"/>
              <w:left w:val="nil"/>
              <w:bottom w:val="nil"/>
              <w:right w:val="nil"/>
            </w:tcBorders>
            <w:shd w:val="clear" w:color="auto" w:fill="auto"/>
            <w:vAlign w:val="center"/>
            <w:hideMark/>
          </w:tcPr>
          <w:p w14:paraId="4E10AC34"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Uniwersytet Przyrodniczy w Poznaniu</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AB28AB"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714429E5"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5F08271B"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Plan</w:t>
            </w:r>
          </w:p>
        </w:tc>
        <w:tc>
          <w:tcPr>
            <w:tcW w:w="0" w:type="auto"/>
            <w:tcBorders>
              <w:top w:val="nil"/>
              <w:left w:val="nil"/>
              <w:bottom w:val="single" w:sz="4" w:space="0" w:color="auto"/>
              <w:right w:val="single" w:sz="4" w:space="0" w:color="auto"/>
            </w:tcBorders>
            <w:shd w:val="clear" w:color="auto" w:fill="auto"/>
            <w:vAlign w:val="center"/>
            <w:hideMark/>
          </w:tcPr>
          <w:p w14:paraId="56D12CD2"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 xml:space="preserve">środki własne, środki zewnętrzne </w:t>
            </w:r>
          </w:p>
        </w:tc>
        <w:tc>
          <w:tcPr>
            <w:tcW w:w="0" w:type="auto"/>
            <w:tcBorders>
              <w:top w:val="nil"/>
              <w:left w:val="nil"/>
              <w:bottom w:val="single" w:sz="4" w:space="0" w:color="auto"/>
              <w:right w:val="single" w:sz="4" w:space="0" w:color="auto"/>
            </w:tcBorders>
            <w:shd w:val="clear" w:color="auto" w:fill="auto"/>
            <w:vAlign w:val="center"/>
            <w:hideMark/>
          </w:tcPr>
          <w:p w14:paraId="31B1515A"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4 222 272,00</w:t>
            </w:r>
          </w:p>
        </w:tc>
      </w:tr>
      <w:tr w:rsidR="00F957B0" w:rsidRPr="00714DE2" w14:paraId="1BBD9CA3" w14:textId="77777777" w:rsidTr="009B1779">
        <w:trPr>
          <w:trHeight w:val="527"/>
        </w:trPr>
        <w:tc>
          <w:tcPr>
            <w:tcW w:w="0" w:type="auto"/>
            <w:tcBorders>
              <w:top w:val="nil"/>
              <w:left w:val="single" w:sz="4" w:space="0" w:color="auto"/>
              <w:bottom w:val="nil"/>
              <w:right w:val="single" w:sz="4" w:space="0" w:color="auto"/>
            </w:tcBorders>
            <w:shd w:val="clear" w:color="auto" w:fill="auto"/>
            <w:vAlign w:val="center"/>
            <w:hideMark/>
          </w:tcPr>
          <w:p w14:paraId="362C0B15"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w:t>
            </w:r>
          </w:p>
        </w:tc>
        <w:tc>
          <w:tcPr>
            <w:tcW w:w="0" w:type="auto"/>
            <w:tcBorders>
              <w:top w:val="nil"/>
              <w:left w:val="nil"/>
              <w:bottom w:val="nil"/>
              <w:right w:val="single" w:sz="4" w:space="0" w:color="auto"/>
            </w:tcBorders>
            <w:shd w:val="clear" w:color="auto" w:fill="auto"/>
            <w:vAlign w:val="center"/>
            <w:hideMark/>
          </w:tcPr>
          <w:p w14:paraId="52B202F6"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kompleksowa termomodernizacja i modernizacja instalacji wewnetrznych w budynku Wydziału Technologii Drewna w zespole budynków kampusu uniwersyteckiego w Poznaniu przy ul.Wojska Polskiego 38/42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288B82"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Uniwersytet Przyrodniczy w Poznaniu</w:t>
            </w:r>
          </w:p>
        </w:tc>
        <w:tc>
          <w:tcPr>
            <w:tcW w:w="0" w:type="auto"/>
            <w:tcBorders>
              <w:top w:val="nil"/>
              <w:left w:val="nil"/>
              <w:bottom w:val="single" w:sz="4" w:space="0" w:color="auto"/>
              <w:right w:val="single" w:sz="4" w:space="0" w:color="auto"/>
            </w:tcBorders>
            <w:shd w:val="clear" w:color="auto" w:fill="auto"/>
            <w:vAlign w:val="center"/>
            <w:hideMark/>
          </w:tcPr>
          <w:p w14:paraId="387CC288"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253FC01D"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19B9D0CF"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Plan</w:t>
            </w:r>
          </w:p>
        </w:tc>
        <w:tc>
          <w:tcPr>
            <w:tcW w:w="0" w:type="auto"/>
            <w:tcBorders>
              <w:top w:val="nil"/>
              <w:left w:val="nil"/>
              <w:bottom w:val="nil"/>
              <w:right w:val="single" w:sz="4" w:space="0" w:color="auto"/>
            </w:tcBorders>
            <w:shd w:val="clear" w:color="auto" w:fill="auto"/>
            <w:vAlign w:val="center"/>
            <w:hideMark/>
          </w:tcPr>
          <w:p w14:paraId="088C587D"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 xml:space="preserve">środki własne, środki zewnętrzne </w:t>
            </w:r>
          </w:p>
        </w:tc>
        <w:tc>
          <w:tcPr>
            <w:tcW w:w="0" w:type="auto"/>
            <w:tcBorders>
              <w:top w:val="nil"/>
              <w:left w:val="nil"/>
              <w:bottom w:val="nil"/>
              <w:right w:val="single" w:sz="4" w:space="0" w:color="auto"/>
            </w:tcBorders>
            <w:shd w:val="clear" w:color="auto" w:fill="auto"/>
            <w:vAlign w:val="center"/>
            <w:hideMark/>
          </w:tcPr>
          <w:p w14:paraId="0B2B6B3C"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3 850 812,00</w:t>
            </w:r>
          </w:p>
        </w:tc>
      </w:tr>
      <w:tr w:rsidR="00F957B0" w:rsidRPr="00714DE2" w14:paraId="6187012B" w14:textId="77777777" w:rsidTr="009B1779">
        <w:trPr>
          <w:trHeight w:val="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2EE9C3"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CAC1CC"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Kompleksowa termomodernizacja i modernizacja instalacji wewnetrznych w budynku Wydziału nauki o Żywnośći i Żywieniu w Poznaniu przy ul.Wojska Polskiego 31/33</w:t>
            </w:r>
          </w:p>
        </w:tc>
        <w:tc>
          <w:tcPr>
            <w:tcW w:w="0" w:type="auto"/>
            <w:tcBorders>
              <w:top w:val="nil"/>
              <w:left w:val="nil"/>
              <w:bottom w:val="single" w:sz="4" w:space="0" w:color="auto"/>
              <w:right w:val="single" w:sz="4" w:space="0" w:color="auto"/>
            </w:tcBorders>
            <w:shd w:val="clear" w:color="auto" w:fill="auto"/>
            <w:vAlign w:val="center"/>
            <w:hideMark/>
          </w:tcPr>
          <w:p w14:paraId="4B796E6C"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Uniwersytet Przyrodniczy w Poznaniu</w:t>
            </w:r>
          </w:p>
        </w:tc>
        <w:tc>
          <w:tcPr>
            <w:tcW w:w="0" w:type="auto"/>
            <w:tcBorders>
              <w:top w:val="nil"/>
              <w:left w:val="nil"/>
              <w:bottom w:val="single" w:sz="4" w:space="0" w:color="auto"/>
              <w:right w:val="single" w:sz="4" w:space="0" w:color="auto"/>
            </w:tcBorders>
            <w:shd w:val="clear" w:color="auto" w:fill="auto"/>
            <w:vAlign w:val="center"/>
            <w:hideMark/>
          </w:tcPr>
          <w:p w14:paraId="0C8E11BC"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414B0D5F"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774CD89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Plan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1D1175"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 xml:space="preserve">środki własne, środki zewnętrzne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33AD2B"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3 570 062,00</w:t>
            </w:r>
          </w:p>
        </w:tc>
      </w:tr>
      <w:tr w:rsidR="00F957B0" w:rsidRPr="00714DE2" w14:paraId="1D7AD229" w14:textId="77777777" w:rsidTr="009B1779">
        <w:trPr>
          <w:trHeight w:val="5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4B174"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4D587905"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Kompleksowa termomodernizacja i modernizacja instalcji wewnętrznych w budynku naukowo dydaktycznym w Poznaniu przy ul.Wołyńskiej 33</w:t>
            </w:r>
          </w:p>
        </w:tc>
        <w:tc>
          <w:tcPr>
            <w:tcW w:w="0" w:type="auto"/>
            <w:tcBorders>
              <w:top w:val="nil"/>
              <w:left w:val="nil"/>
              <w:bottom w:val="single" w:sz="4" w:space="0" w:color="auto"/>
              <w:right w:val="single" w:sz="4" w:space="0" w:color="auto"/>
            </w:tcBorders>
            <w:shd w:val="clear" w:color="auto" w:fill="auto"/>
            <w:vAlign w:val="center"/>
            <w:hideMark/>
          </w:tcPr>
          <w:p w14:paraId="56279267"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Uniwersytet Przyrodniczy w Poznaniu</w:t>
            </w:r>
          </w:p>
        </w:tc>
        <w:tc>
          <w:tcPr>
            <w:tcW w:w="0" w:type="auto"/>
            <w:tcBorders>
              <w:top w:val="nil"/>
              <w:left w:val="nil"/>
              <w:bottom w:val="single" w:sz="4" w:space="0" w:color="auto"/>
              <w:right w:val="single" w:sz="4" w:space="0" w:color="auto"/>
            </w:tcBorders>
            <w:shd w:val="clear" w:color="auto" w:fill="auto"/>
            <w:vAlign w:val="center"/>
            <w:hideMark/>
          </w:tcPr>
          <w:p w14:paraId="47284E3D"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704E455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05C5EF06"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Plan</w:t>
            </w:r>
          </w:p>
        </w:tc>
        <w:tc>
          <w:tcPr>
            <w:tcW w:w="0" w:type="auto"/>
            <w:tcBorders>
              <w:top w:val="nil"/>
              <w:left w:val="nil"/>
              <w:bottom w:val="single" w:sz="4" w:space="0" w:color="auto"/>
              <w:right w:val="single" w:sz="4" w:space="0" w:color="auto"/>
            </w:tcBorders>
            <w:shd w:val="clear" w:color="auto" w:fill="auto"/>
            <w:vAlign w:val="center"/>
            <w:hideMark/>
          </w:tcPr>
          <w:p w14:paraId="156F6E75"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 xml:space="preserve">środki własne, środki zewnętrzne </w:t>
            </w:r>
          </w:p>
        </w:tc>
        <w:tc>
          <w:tcPr>
            <w:tcW w:w="0" w:type="auto"/>
            <w:tcBorders>
              <w:top w:val="nil"/>
              <w:left w:val="nil"/>
              <w:bottom w:val="single" w:sz="4" w:space="0" w:color="auto"/>
              <w:right w:val="single" w:sz="4" w:space="0" w:color="auto"/>
            </w:tcBorders>
            <w:shd w:val="clear" w:color="auto" w:fill="auto"/>
            <w:noWrap/>
            <w:vAlign w:val="center"/>
            <w:hideMark/>
          </w:tcPr>
          <w:p w14:paraId="6EED3799"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800 202,00</w:t>
            </w:r>
          </w:p>
        </w:tc>
      </w:tr>
      <w:tr w:rsidR="00F957B0" w:rsidRPr="00714DE2" w14:paraId="30CE050C" w14:textId="77777777" w:rsidTr="009B1779">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DD1FD4"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D1AAC95"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Kompleksowa termomodernizacja i modernizacja instalacji wewnętrznych w budynku naukowo dydaktycznym w Poznaniu przy ul.Wołyńskiej 35</w:t>
            </w:r>
          </w:p>
        </w:tc>
        <w:tc>
          <w:tcPr>
            <w:tcW w:w="0" w:type="auto"/>
            <w:tcBorders>
              <w:top w:val="nil"/>
              <w:left w:val="nil"/>
              <w:bottom w:val="single" w:sz="4" w:space="0" w:color="auto"/>
              <w:right w:val="single" w:sz="4" w:space="0" w:color="auto"/>
            </w:tcBorders>
            <w:shd w:val="clear" w:color="auto" w:fill="auto"/>
            <w:vAlign w:val="center"/>
            <w:hideMark/>
          </w:tcPr>
          <w:p w14:paraId="435B9C2E"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Uniwersytet Przyrodniczy w Poznaniu</w:t>
            </w:r>
          </w:p>
        </w:tc>
        <w:tc>
          <w:tcPr>
            <w:tcW w:w="0" w:type="auto"/>
            <w:tcBorders>
              <w:top w:val="nil"/>
              <w:left w:val="nil"/>
              <w:bottom w:val="single" w:sz="4" w:space="0" w:color="auto"/>
              <w:right w:val="single" w:sz="4" w:space="0" w:color="auto"/>
            </w:tcBorders>
            <w:shd w:val="clear" w:color="auto" w:fill="auto"/>
            <w:vAlign w:val="center"/>
            <w:hideMark/>
          </w:tcPr>
          <w:p w14:paraId="2C83789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4AB4FCB6"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1C4FA823"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Plan</w:t>
            </w:r>
          </w:p>
        </w:tc>
        <w:tc>
          <w:tcPr>
            <w:tcW w:w="0" w:type="auto"/>
            <w:tcBorders>
              <w:top w:val="nil"/>
              <w:left w:val="nil"/>
              <w:bottom w:val="single" w:sz="4" w:space="0" w:color="auto"/>
              <w:right w:val="single" w:sz="4" w:space="0" w:color="auto"/>
            </w:tcBorders>
            <w:shd w:val="clear" w:color="auto" w:fill="auto"/>
            <w:vAlign w:val="center"/>
            <w:hideMark/>
          </w:tcPr>
          <w:p w14:paraId="36F20E46"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 xml:space="preserve">środki własne, środki zewnętrzne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1A58CF"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1 105 392,00</w:t>
            </w:r>
          </w:p>
        </w:tc>
      </w:tr>
      <w:tr w:rsidR="00F957B0" w:rsidRPr="00714DE2" w14:paraId="12C59644" w14:textId="77777777" w:rsidTr="009B1779">
        <w:trPr>
          <w:trHeight w:val="69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45CF9"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E8F9E77"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Kompleksowa termomodernizacji i modernizacja instalacji wewnetrznych w budynku głównym szkoły w zespole budynków Technikum Inżynierii Środowiska i Agrobiznesu w Poznaniu przy ul.Golęcińskiej 9</w:t>
            </w:r>
          </w:p>
        </w:tc>
        <w:tc>
          <w:tcPr>
            <w:tcW w:w="0" w:type="auto"/>
            <w:tcBorders>
              <w:top w:val="nil"/>
              <w:left w:val="nil"/>
              <w:bottom w:val="single" w:sz="4" w:space="0" w:color="auto"/>
              <w:right w:val="single" w:sz="4" w:space="0" w:color="auto"/>
            </w:tcBorders>
            <w:shd w:val="clear" w:color="auto" w:fill="auto"/>
            <w:vAlign w:val="center"/>
            <w:hideMark/>
          </w:tcPr>
          <w:p w14:paraId="26BF053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Uniwersytet Przyrodniczy w Poznaniu</w:t>
            </w:r>
          </w:p>
        </w:tc>
        <w:tc>
          <w:tcPr>
            <w:tcW w:w="0" w:type="auto"/>
            <w:tcBorders>
              <w:top w:val="nil"/>
              <w:left w:val="nil"/>
              <w:bottom w:val="single" w:sz="4" w:space="0" w:color="auto"/>
              <w:right w:val="single" w:sz="4" w:space="0" w:color="auto"/>
            </w:tcBorders>
            <w:shd w:val="clear" w:color="auto" w:fill="auto"/>
            <w:vAlign w:val="center"/>
            <w:hideMark/>
          </w:tcPr>
          <w:p w14:paraId="0936C0A2"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1488B13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5B0249F7"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Plan</w:t>
            </w:r>
          </w:p>
        </w:tc>
        <w:tc>
          <w:tcPr>
            <w:tcW w:w="0" w:type="auto"/>
            <w:tcBorders>
              <w:top w:val="nil"/>
              <w:left w:val="nil"/>
              <w:bottom w:val="single" w:sz="4" w:space="0" w:color="auto"/>
              <w:right w:val="single" w:sz="4" w:space="0" w:color="auto"/>
            </w:tcBorders>
            <w:shd w:val="clear" w:color="auto" w:fill="auto"/>
            <w:vAlign w:val="center"/>
            <w:hideMark/>
          </w:tcPr>
          <w:p w14:paraId="01DC662C"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 xml:space="preserve">środki własne, środki zewnętrzne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48468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1 681 326,00</w:t>
            </w:r>
          </w:p>
        </w:tc>
      </w:tr>
      <w:tr w:rsidR="00F957B0" w:rsidRPr="00714DE2" w14:paraId="4F2D89C4" w14:textId="77777777" w:rsidTr="009B1779">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2593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5DC45FE6"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 xml:space="preserve">Kompleksowa termomodernizacja i modernizacja instalacji wewnętrznych w budynku dydaktyczno warsztatowym w </w:t>
            </w:r>
            <w:r w:rsidRPr="00714DE2">
              <w:rPr>
                <w:rFonts w:ascii="Century Gothic" w:hAnsi="Century Gothic" w:cs="Arial"/>
                <w:color w:val="000000"/>
                <w:sz w:val="14"/>
                <w:szCs w:val="20"/>
              </w:rPr>
              <w:lastRenderedPageBreak/>
              <w:t>zespole budynków Technikum Inzynierii Srodowiska i Agrobiznesu w Poznaniu przy ul.Golęcińskiej 9C</w:t>
            </w:r>
          </w:p>
        </w:tc>
        <w:tc>
          <w:tcPr>
            <w:tcW w:w="0" w:type="auto"/>
            <w:tcBorders>
              <w:top w:val="nil"/>
              <w:left w:val="nil"/>
              <w:bottom w:val="single" w:sz="4" w:space="0" w:color="auto"/>
              <w:right w:val="single" w:sz="4" w:space="0" w:color="auto"/>
            </w:tcBorders>
            <w:shd w:val="clear" w:color="auto" w:fill="auto"/>
            <w:vAlign w:val="center"/>
            <w:hideMark/>
          </w:tcPr>
          <w:p w14:paraId="519FF61C"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lastRenderedPageBreak/>
              <w:t>Uniwersytet Przyrodniczy w Poznaniu</w:t>
            </w:r>
          </w:p>
        </w:tc>
        <w:tc>
          <w:tcPr>
            <w:tcW w:w="0" w:type="auto"/>
            <w:tcBorders>
              <w:top w:val="nil"/>
              <w:left w:val="nil"/>
              <w:bottom w:val="single" w:sz="4" w:space="0" w:color="auto"/>
              <w:right w:val="single" w:sz="4" w:space="0" w:color="auto"/>
            </w:tcBorders>
            <w:shd w:val="clear" w:color="auto" w:fill="auto"/>
            <w:vAlign w:val="center"/>
            <w:hideMark/>
          </w:tcPr>
          <w:p w14:paraId="00B17E2C"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344203F9"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639F44D1"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Plan</w:t>
            </w:r>
          </w:p>
        </w:tc>
        <w:tc>
          <w:tcPr>
            <w:tcW w:w="0" w:type="auto"/>
            <w:tcBorders>
              <w:top w:val="nil"/>
              <w:left w:val="nil"/>
              <w:bottom w:val="single" w:sz="4" w:space="0" w:color="auto"/>
              <w:right w:val="single" w:sz="4" w:space="0" w:color="auto"/>
            </w:tcBorders>
            <w:shd w:val="clear" w:color="auto" w:fill="auto"/>
            <w:vAlign w:val="center"/>
            <w:hideMark/>
          </w:tcPr>
          <w:p w14:paraId="701FF7B4"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 xml:space="preserve">środki własne, środki zewnętrzne </w:t>
            </w:r>
          </w:p>
        </w:tc>
        <w:tc>
          <w:tcPr>
            <w:tcW w:w="0" w:type="auto"/>
            <w:tcBorders>
              <w:top w:val="nil"/>
              <w:left w:val="nil"/>
              <w:bottom w:val="single" w:sz="4" w:space="0" w:color="auto"/>
              <w:right w:val="single" w:sz="4" w:space="0" w:color="auto"/>
            </w:tcBorders>
            <w:shd w:val="clear" w:color="auto" w:fill="auto"/>
            <w:noWrap/>
            <w:vAlign w:val="center"/>
            <w:hideMark/>
          </w:tcPr>
          <w:p w14:paraId="156E9A99"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1 871 133,00</w:t>
            </w:r>
          </w:p>
        </w:tc>
      </w:tr>
      <w:tr w:rsidR="00F957B0" w:rsidRPr="00714DE2" w14:paraId="7C1E001F" w14:textId="77777777" w:rsidTr="009B1779">
        <w:trPr>
          <w:trHeight w:val="34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B0829"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F44CC36"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Kompleksowa termomodernizacja i modernizacja instalacji wewnetrznych w budynku internatu w zespole budynków Technikum Inzynierii Środowiska i Agrobiznesu w Poznaniu ,ul.Golęcińska 9D</w:t>
            </w:r>
          </w:p>
        </w:tc>
        <w:tc>
          <w:tcPr>
            <w:tcW w:w="0" w:type="auto"/>
            <w:tcBorders>
              <w:top w:val="nil"/>
              <w:left w:val="nil"/>
              <w:bottom w:val="single" w:sz="4" w:space="0" w:color="auto"/>
              <w:right w:val="single" w:sz="4" w:space="0" w:color="auto"/>
            </w:tcBorders>
            <w:shd w:val="clear" w:color="auto" w:fill="auto"/>
            <w:vAlign w:val="center"/>
            <w:hideMark/>
          </w:tcPr>
          <w:p w14:paraId="4D5AF9C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Uniwersytet Przyrodniczy w Poznaniu</w:t>
            </w:r>
          </w:p>
        </w:tc>
        <w:tc>
          <w:tcPr>
            <w:tcW w:w="0" w:type="auto"/>
            <w:tcBorders>
              <w:top w:val="nil"/>
              <w:left w:val="nil"/>
              <w:bottom w:val="single" w:sz="4" w:space="0" w:color="auto"/>
              <w:right w:val="single" w:sz="4" w:space="0" w:color="auto"/>
            </w:tcBorders>
            <w:shd w:val="clear" w:color="auto" w:fill="auto"/>
            <w:vAlign w:val="center"/>
            <w:hideMark/>
          </w:tcPr>
          <w:p w14:paraId="362C1530"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5435B57E"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2B80818F"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Plan</w:t>
            </w:r>
          </w:p>
        </w:tc>
        <w:tc>
          <w:tcPr>
            <w:tcW w:w="0" w:type="auto"/>
            <w:tcBorders>
              <w:top w:val="nil"/>
              <w:left w:val="nil"/>
              <w:bottom w:val="single" w:sz="4" w:space="0" w:color="auto"/>
              <w:right w:val="single" w:sz="4" w:space="0" w:color="auto"/>
            </w:tcBorders>
            <w:shd w:val="clear" w:color="auto" w:fill="auto"/>
            <w:vAlign w:val="center"/>
            <w:hideMark/>
          </w:tcPr>
          <w:p w14:paraId="7BF71C2B"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 xml:space="preserve">środki własne, środki zewnętrzne </w:t>
            </w:r>
          </w:p>
        </w:tc>
        <w:tc>
          <w:tcPr>
            <w:tcW w:w="0" w:type="auto"/>
            <w:tcBorders>
              <w:top w:val="nil"/>
              <w:left w:val="nil"/>
              <w:bottom w:val="single" w:sz="4" w:space="0" w:color="auto"/>
              <w:right w:val="single" w:sz="4" w:space="0" w:color="auto"/>
            </w:tcBorders>
            <w:shd w:val="clear" w:color="auto" w:fill="auto"/>
            <w:noWrap/>
            <w:vAlign w:val="center"/>
            <w:hideMark/>
          </w:tcPr>
          <w:p w14:paraId="520099ED" w14:textId="77777777" w:rsidR="00F957B0" w:rsidRPr="00714DE2" w:rsidRDefault="00F957B0" w:rsidP="009B1779">
            <w:pPr>
              <w:spacing w:after="0" w:line="240" w:lineRule="auto"/>
              <w:jc w:val="center"/>
              <w:rPr>
                <w:rFonts w:ascii="Century Gothic" w:hAnsi="Century Gothic" w:cs="Arial"/>
                <w:color w:val="000000"/>
                <w:sz w:val="14"/>
                <w:szCs w:val="20"/>
              </w:rPr>
            </w:pPr>
            <w:r w:rsidRPr="00714DE2">
              <w:rPr>
                <w:rFonts w:ascii="Century Gothic" w:hAnsi="Century Gothic" w:cs="Arial"/>
                <w:color w:val="000000"/>
                <w:sz w:val="14"/>
                <w:szCs w:val="20"/>
              </w:rPr>
              <w:t>1 237 202,00</w:t>
            </w:r>
          </w:p>
        </w:tc>
      </w:tr>
    </w:tbl>
    <w:p w14:paraId="25F79C1A"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26</w:t>
      </w:r>
    </w:p>
    <w:p w14:paraId="272C4838"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Wielkopolskie Centrum Wspierania Inwestycji Sp. z o.o.</w:t>
      </w:r>
    </w:p>
    <w:p w14:paraId="68DB5DB7"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Termomodernizacja budynków Wielkopolskiego Centrum Wspierania Inwestycji Sp. z o.o.</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62886161"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42A7195C"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1F84BD22"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42588B9B"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59F0935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7D528A16"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20C7B0E4"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250CBBF4"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749340D3"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502ADFE7"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17DC877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3 mln zł</w:t>
            </w:r>
          </w:p>
        </w:tc>
        <w:tc>
          <w:tcPr>
            <w:tcW w:w="1250" w:type="dxa"/>
            <w:hideMark/>
          </w:tcPr>
          <w:p w14:paraId="0246E02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74127A9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03F673D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5F5C18B3"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27D9D8DF"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6B61A5C5"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1C2170B4"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49ED5FD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32837D26"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7964E8C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2F44040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6B2C6AC9"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2C6243D4" w14:textId="77777777" w:rsidTr="009B1779">
        <w:trPr>
          <w:trHeight w:val="454"/>
          <w:jc w:val="center"/>
        </w:trPr>
        <w:tc>
          <w:tcPr>
            <w:tcW w:w="1668" w:type="pct"/>
            <w:shd w:val="clear" w:color="auto" w:fill="92D050"/>
            <w:vAlign w:val="center"/>
          </w:tcPr>
          <w:p w14:paraId="2209801B"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6184529D"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067B6580" w14:textId="77777777" w:rsidTr="009B1779">
        <w:trPr>
          <w:trHeight w:val="454"/>
          <w:jc w:val="center"/>
        </w:trPr>
        <w:tc>
          <w:tcPr>
            <w:tcW w:w="1668" w:type="pct"/>
            <w:shd w:val="clear" w:color="auto" w:fill="92D050"/>
            <w:vAlign w:val="center"/>
          </w:tcPr>
          <w:p w14:paraId="50D0D9FB"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77475456"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3FE91161" w14:textId="77777777" w:rsidTr="009B1779">
        <w:trPr>
          <w:trHeight w:val="454"/>
          <w:jc w:val="center"/>
        </w:trPr>
        <w:tc>
          <w:tcPr>
            <w:tcW w:w="1668" w:type="pct"/>
            <w:shd w:val="clear" w:color="auto" w:fill="92D050"/>
            <w:vAlign w:val="center"/>
          </w:tcPr>
          <w:p w14:paraId="46F19586"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3D020E18"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12E39573"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6B4C7D58" w14:textId="77777777" w:rsidR="00F957B0" w:rsidRPr="00714DE2" w:rsidRDefault="00F957B0" w:rsidP="00F957B0">
      <w:pPr>
        <w:jc w:val="both"/>
        <w:rPr>
          <w:rFonts w:ascii="Century Gothic" w:hAnsi="Century Gothic" w:cs="Arial"/>
        </w:rPr>
      </w:pPr>
    </w:p>
    <w:p w14:paraId="70718144"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27</w:t>
      </w:r>
    </w:p>
    <w:p w14:paraId="4D7907E9"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Wielkopolskie Samorządowe Centrum Kształcenia Zawodowego i Ustawicznego</w:t>
      </w:r>
    </w:p>
    <w:p w14:paraId="37315960"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Przebudowa, w tym termomodernizacja na nowoczesne centrum kształcenia budynku WSCKZiU nr 2 w Poznaniu przy ul. Mostowej 6</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35A3EFF2"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7B3E88A5"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290D1ACD"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76CA03DC"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3F03038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71AA8457"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6214DAAB"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6D38F7F2"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3D8CE15F"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60AEC710"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tc>
        <w:tc>
          <w:tcPr>
            <w:tcW w:w="1207" w:type="dxa"/>
            <w:vMerge w:val="restart"/>
            <w:hideMark/>
          </w:tcPr>
          <w:p w14:paraId="2C178A94"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Brak danych</w:t>
            </w:r>
          </w:p>
        </w:tc>
        <w:tc>
          <w:tcPr>
            <w:tcW w:w="1250" w:type="dxa"/>
            <w:hideMark/>
          </w:tcPr>
          <w:p w14:paraId="1E2C1A7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1D004B1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2F4E18A9"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07BBFA1A"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5515B2B4"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3C758266"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03186930"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5A87F9A7"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2D8163B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57DC6C54"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3E34B978"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51767230"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617415E0" w14:textId="77777777" w:rsidTr="009B1779">
        <w:trPr>
          <w:trHeight w:val="454"/>
          <w:jc w:val="center"/>
        </w:trPr>
        <w:tc>
          <w:tcPr>
            <w:tcW w:w="1668" w:type="pct"/>
            <w:shd w:val="clear" w:color="auto" w:fill="92D050"/>
            <w:vAlign w:val="center"/>
          </w:tcPr>
          <w:p w14:paraId="480784DD" w14:textId="77777777" w:rsidR="00F957B0" w:rsidRPr="00714DE2" w:rsidRDefault="00F957B0" w:rsidP="009B1779">
            <w:pPr>
              <w:pStyle w:val="Tabnagwek"/>
              <w:rPr>
                <w:rFonts w:ascii="Century Gothic" w:hAnsi="Century Gothic"/>
              </w:rPr>
            </w:pPr>
            <w:r w:rsidRPr="00714DE2">
              <w:rPr>
                <w:rFonts w:ascii="Century Gothic" w:hAnsi="Century Gothic"/>
              </w:rPr>
              <w:lastRenderedPageBreak/>
              <w:br/>
              <w:t>Korzyści społeczne:</w:t>
            </w:r>
          </w:p>
        </w:tc>
        <w:tc>
          <w:tcPr>
            <w:tcW w:w="3332" w:type="pct"/>
            <w:vAlign w:val="center"/>
          </w:tcPr>
          <w:p w14:paraId="6380DB90"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16BC0847" w14:textId="77777777" w:rsidTr="009B1779">
        <w:trPr>
          <w:trHeight w:val="454"/>
          <w:jc w:val="center"/>
        </w:trPr>
        <w:tc>
          <w:tcPr>
            <w:tcW w:w="1668" w:type="pct"/>
            <w:shd w:val="clear" w:color="auto" w:fill="92D050"/>
            <w:vAlign w:val="center"/>
          </w:tcPr>
          <w:p w14:paraId="3D78282A"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45A99B6A"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3847E33B" w14:textId="77777777" w:rsidTr="009B1779">
        <w:trPr>
          <w:trHeight w:val="454"/>
          <w:jc w:val="center"/>
        </w:trPr>
        <w:tc>
          <w:tcPr>
            <w:tcW w:w="1668" w:type="pct"/>
            <w:shd w:val="clear" w:color="auto" w:fill="92D050"/>
            <w:vAlign w:val="center"/>
          </w:tcPr>
          <w:p w14:paraId="46964C4E"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0EFA353D"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2FD92407"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38E51B3C" w14:textId="77777777" w:rsidR="00F957B0" w:rsidRPr="00714DE2" w:rsidRDefault="00F957B0" w:rsidP="00F957B0">
      <w:pPr>
        <w:jc w:val="both"/>
        <w:rPr>
          <w:rFonts w:ascii="Century Gothic" w:hAnsi="Century Gothic" w:cs="Arial"/>
        </w:rPr>
      </w:pPr>
    </w:p>
    <w:p w14:paraId="4852AD9B"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28</w:t>
      </w:r>
    </w:p>
    <w:p w14:paraId="26DAE0DC"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Wydział Zarządzania Kryzysowego i Bezpieczeństwa UMP</w:t>
      </w:r>
    </w:p>
    <w:p w14:paraId="35F131B0" w14:textId="77777777" w:rsidR="00F957B0" w:rsidRPr="00714DE2" w:rsidRDefault="00F957B0" w:rsidP="00F957B0">
      <w:pPr>
        <w:jc w:val="both"/>
        <w:rPr>
          <w:rFonts w:ascii="Century Gothic" w:hAnsi="Century Gothic" w:cs="Arial"/>
        </w:rPr>
      </w:pPr>
      <w:r w:rsidRPr="00714DE2">
        <w:rPr>
          <w:rFonts w:ascii="Century Gothic" w:hAnsi="Century Gothic" w:cs="Arial"/>
        </w:rPr>
        <w:t>Nazwa projektu: Wymiana pieca węglowego na gazowy wraz z infrastrukturą w strażnicy Ochotniczej Straży Pożarnej Poznań-Krzesiny przy ul. Rudzkiej 1</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1421BD47"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010BF7A5"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43282C17"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77303C34"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108297FF"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7D0DC3E9"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170EE3F7"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6D671B8A"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279879AA"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1F804467"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wymienionych instalacji C.O. [szt.]</w:t>
            </w:r>
          </w:p>
        </w:tc>
        <w:tc>
          <w:tcPr>
            <w:tcW w:w="1207" w:type="dxa"/>
            <w:vMerge w:val="restart"/>
            <w:hideMark/>
          </w:tcPr>
          <w:p w14:paraId="16CCEE80"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20 000 zł</w:t>
            </w:r>
          </w:p>
        </w:tc>
        <w:tc>
          <w:tcPr>
            <w:tcW w:w="1250" w:type="dxa"/>
            <w:hideMark/>
          </w:tcPr>
          <w:p w14:paraId="4EE65820"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75CFA33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39B605F2"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3705D11F"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314C4669"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5635EF27"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6E24902B"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0BBBBC22"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3C2D173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28E0F2B9"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8CC7733"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753453D2"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3985E63B" w14:textId="77777777" w:rsidTr="009B1779">
        <w:trPr>
          <w:trHeight w:val="454"/>
          <w:jc w:val="center"/>
        </w:trPr>
        <w:tc>
          <w:tcPr>
            <w:tcW w:w="1668" w:type="pct"/>
            <w:shd w:val="clear" w:color="auto" w:fill="92D050"/>
            <w:vAlign w:val="center"/>
          </w:tcPr>
          <w:p w14:paraId="73809D04"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28149ADD"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619383AE" w14:textId="77777777" w:rsidTr="009B1779">
        <w:trPr>
          <w:trHeight w:val="454"/>
          <w:jc w:val="center"/>
        </w:trPr>
        <w:tc>
          <w:tcPr>
            <w:tcW w:w="1668" w:type="pct"/>
            <w:shd w:val="clear" w:color="auto" w:fill="92D050"/>
            <w:vAlign w:val="center"/>
          </w:tcPr>
          <w:p w14:paraId="60DE2605"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45657DAF"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5602E1C6" w14:textId="77777777" w:rsidTr="009B1779">
        <w:trPr>
          <w:trHeight w:val="454"/>
          <w:jc w:val="center"/>
        </w:trPr>
        <w:tc>
          <w:tcPr>
            <w:tcW w:w="1668" w:type="pct"/>
            <w:shd w:val="clear" w:color="auto" w:fill="92D050"/>
            <w:vAlign w:val="center"/>
          </w:tcPr>
          <w:p w14:paraId="732F93A2"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033F9D80"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3A89DD7D"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479C3FD9" w14:textId="77777777" w:rsidR="00F957B0" w:rsidRPr="00714DE2" w:rsidRDefault="00F957B0" w:rsidP="00F957B0">
      <w:pPr>
        <w:jc w:val="both"/>
        <w:rPr>
          <w:rFonts w:ascii="Century Gothic" w:hAnsi="Century Gothic" w:cs="Arial"/>
        </w:rPr>
      </w:pPr>
    </w:p>
    <w:p w14:paraId="504A3648" w14:textId="77777777" w:rsidR="00F957B0" w:rsidRPr="00714DE2" w:rsidRDefault="00F957B0" w:rsidP="00F957B0">
      <w:pPr>
        <w:jc w:val="both"/>
        <w:rPr>
          <w:rFonts w:ascii="Century Gothic" w:hAnsi="Century Gothic" w:cs="Arial"/>
          <w:u w:val="single"/>
        </w:rPr>
      </w:pPr>
      <w:r w:rsidRPr="00714DE2">
        <w:rPr>
          <w:rFonts w:ascii="Century Gothic" w:hAnsi="Century Gothic" w:cs="Arial"/>
          <w:u w:val="single"/>
        </w:rPr>
        <w:t>Działanie 29</w:t>
      </w:r>
    </w:p>
    <w:p w14:paraId="4A1148D0" w14:textId="77777777" w:rsidR="00F957B0" w:rsidRPr="00714DE2" w:rsidRDefault="00F957B0" w:rsidP="00F957B0">
      <w:pPr>
        <w:jc w:val="both"/>
        <w:rPr>
          <w:rFonts w:ascii="Century Gothic" w:hAnsi="Century Gothic" w:cs="Arial"/>
        </w:rPr>
      </w:pPr>
      <w:r w:rsidRPr="00714DE2">
        <w:rPr>
          <w:rFonts w:ascii="Century Gothic" w:hAnsi="Century Gothic" w:cs="Arial"/>
        </w:rPr>
        <w:t>Zgłaszający projekt: Zakład Zagospodarowania Odpadów w Poznaniu Sp. z o.o.</w:t>
      </w:r>
    </w:p>
    <w:p w14:paraId="1423398B" w14:textId="77777777" w:rsidR="00F957B0" w:rsidRPr="00714DE2" w:rsidRDefault="00F957B0" w:rsidP="00F957B0">
      <w:pPr>
        <w:jc w:val="both"/>
        <w:rPr>
          <w:rFonts w:ascii="Century Gothic" w:hAnsi="Century Gothic" w:cs="Arial"/>
        </w:rPr>
      </w:pPr>
      <w:r w:rsidRPr="00714DE2">
        <w:rPr>
          <w:rFonts w:ascii="Century Gothic" w:hAnsi="Century Gothic" w:cs="Arial"/>
        </w:rPr>
        <w:t xml:space="preserve">Nazwa projektu: Działania inwestycyjne i nieinwestycyjne w zakresie gospodarki odpadami </w:t>
      </w:r>
      <w:r w:rsidRPr="00714DE2">
        <w:rPr>
          <w:rFonts w:ascii="Century Gothic" w:hAnsi="Century Gothic" w:cs="Arial"/>
        </w:rPr>
        <w:br/>
        <w:t>i edukacji</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45CAC054"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26634524"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4960400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0C855777"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72791A90"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2AFCF835"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0398E4D6"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0E411D67"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7311A572"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07050CFD"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Moc instalacji odzysku biogazu [MW]</w:t>
            </w:r>
          </w:p>
          <w:p w14:paraId="67D00213"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Ilość wytworzonej energii elektrycznej z instalacji odzysku biogazu [kWh]</w:t>
            </w:r>
          </w:p>
          <w:p w14:paraId="31EC8DA3"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Ilość wytworzonej energii cieplnej z instalacji odzysku biogazu [MJ]</w:t>
            </w:r>
          </w:p>
        </w:tc>
        <w:tc>
          <w:tcPr>
            <w:tcW w:w="1207" w:type="dxa"/>
            <w:vMerge w:val="restart"/>
            <w:hideMark/>
          </w:tcPr>
          <w:p w14:paraId="5B026DE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20 000 zł</w:t>
            </w:r>
          </w:p>
        </w:tc>
        <w:tc>
          <w:tcPr>
            <w:tcW w:w="1250" w:type="dxa"/>
            <w:hideMark/>
          </w:tcPr>
          <w:p w14:paraId="073FCA0F"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35375454"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26AADACE"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3DDDD184"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1B8F8A9C"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6CC5443B"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66D78929"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75B5E24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5DB7A034"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6889CB05"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093E80BF"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01BB7C4A" w14:textId="77777777" w:rsidR="00F957B0" w:rsidRPr="00714DE2" w:rsidRDefault="00F957B0" w:rsidP="00F957B0">
      <w:pPr>
        <w:jc w:val="both"/>
        <w:rPr>
          <w:rFonts w:ascii="Century Gothic" w:hAnsi="Century Gothic" w:cs="Arial"/>
        </w:rPr>
      </w:pPr>
    </w:p>
    <w:tbl>
      <w:tblPr>
        <w:tblStyle w:val="Tabela-Siatka"/>
        <w:tblW w:w="4876" w:type="pct"/>
        <w:jc w:val="center"/>
        <w:tblLook w:val="04A0" w:firstRow="1" w:lastRow="0" w:firstColumn="1" w:lastColumn="0" w:noHBand="0" w:noVBand="1"/>
      </w:tblPr>
      <w:tblGrid>
        <w:gridCol w:w="2891"/>
        <w:gridCol w:w="5774"/>
      </w:tblGrid>
      <w:tr w:rsidR="00F957B0" w:rsidRPr="00714DE2" w14:paraId="6D15527B" w14:textId="77777777" w:rsidTr="009B1779">
        <w:trPr>
          <w:trHeight w:val="454"/>
          <w:jc w:val="center"/>
        </w:trPr>
        <w:tc>
          <w:tcPr>
            <w:tcW w:w="1668" w:type="pct"/>
            <w:shd w:val="clear" w:color="auto" w:fill="92D050"/>
            <w:vAlign w:val="center"/>
          </w:tcPr>
          <w:p w14:paraId="109BD35D"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tcPr>
          <w:p w14:paraId="45085E45" w14:textId="77777777" w:rsidR="00F957B0" w:rsidRPr="00714DE2" w:rsidRDefault="00F957B0" w:rsidP="009B1779">
            <w:pPr>
              <w:pStyle w:val="Tabstyl0"/>
              <w:rPr>
                <w:rFonts w:ascii="Century Gothic" w:hAnsi="Century Gothic"/>
              </w:rPr>
            </w:pPr>
            <w:r w:rsidRPr="00714DE2">
              <w:rPr>
                <w:rFonts w:ascii="Century Gothic" w:hAnsi="Century Gothic"/>
              </w:rPr>
              <w:t>Poprawa bezpieczeństwa energetycznego mieszkańców</w:t>
            </w:r>
          </w:p>
        </w:tc>
      </w:tr>
      <w:tr w:rsidR="00F957B0" w:rsidRPr="00714DE2" w14:paraId="62219209" w14:textId="77777777" w:rsidTr="009B1779">
        <w:trPr>
          <w:trHeight w:val="454"/>
          <w:jc w:val="center"/>
        </w:trPr>
        <w:tc>
          <w:tcPr>
            <w:tcW w:w="1668" w:type="pct"/>
            <w:shd w:val="clear" w:color="auto" w:fill="92D050"/>
            <w:vAlign w:val="center"/>
          </w:tcPr>
          <w:p w14:paraId="660A3B95"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tcPr>
          <w:p w14:paraId="319CA98F" w14:textId="77777777" w:rsidR="00F957B0" w:rsidRPr="00714DE2" w:rsidRDefault="00F957B0" w:rsidP="009B1779">
            <w:pPr>
              <w:pStyle w:val="Tabstyl0"/>
              <w:rPr>
                <w:rFonts w:ascii="Century Gothic" w:hAnsi="Century Gothic"/>
              </w:rPr>
            </w:pPr>
            <w:r w:rsidRPr="00714DE2">
              <w:rPr>
                <w:rFonts w:ascii="Century Gothic" w:hAnsi="Century Gothic"/>
              </w:rPr>
              <w:t>Oszczędności przy produkcji energii</w:t>
            </w:r>
          </w:p>
        </w:tc>
      </w:tr>
      <w:tr w:rsidR="00F957B0" w:rsidRPr="00714DE2" w14:paraId="58E59328" w14:textId="77777777" w:rsidTr="009B1779">
        <w:trPr>
          <w:trHeight w:val="454"/>
          <w:jc w:val="center"/>
        </w:trPr>
        <w:tc>
          <w:tcPr>
            <w:tcW w:w="1668" w:type="pct"/>
            <w:shd w:val="clear" w:color="auto" w:fill="92D050"/>
            <w:vAlign w:val="center"/>
          </w:tcPr>
          <w:p w14:paraId="3CEC6139"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tcPr>
          <w:p w14:paraId="535AAE82" w14:textId="77777777" w:rsidR="00F957B0" w:rsidRPr="00714DE2" w:rsidRDefault="00F957B0" w:rsidP="009B1779">
            <w:pPr>
              <w:pStyle w:val="Tabstyl0"/>
              <w:rPr>
                <w:rFonts w:ascii="Century Gothic" w:hAnsi="Century Gothic"/>
              </w:rPr>
            </w:pPr>
            <w:r w:rsidRPr="00714DE2">
              <w:rPr>
                <w:rFonts w:ascii="Century Gothic" w:hAnsi="Century Gothic"/>
              </w:rPr>
              <w:t>Wzrost bezpieczeństwa ekologicznego</w:t>
            </w:r>
          </w:p>
        </w:tc>
      </w:tr>
    </w:tbl>
    <w:p w14:paraId="7A4B4EE1" w14:textId="77777777" w:rsidR="00F957B0" w:rsidRPr="00714DE2" w:rsidRDefault="00F957B0" w:rsidP="00F957B0">
      <w:pPr>
        <w:rPr>
          <w:rFonts w:ascii="Century Gothic" w:hAnsi="Century Gothic"/>
        </w:rPr>
      </w:pPr>
    </w:p>
    <w:p w14:paraId="361DF66A" w14:textId="77777777" w:rsidR="00F957B0" w:rsidRPr="00714DE2" w:rsidRDefault="00F957B0" w:rsidP="00F957B0">
      <w:pPr>
        <w:jc w:val="both"/>
        <w:rPr>
          <w:rFonts w:ascii="Century Gothic" w:hAnsi="Century Gothic" w:cs="Arial"/>
        </w:rPr>
      </w:pPr>
      <w:r w:rsidRPr="00714DE2">
        <w:rPr>
          <w:rFonts w:ascii="Century Gothic" w:hAnsi="Century Gothic" w:cs="Arial"/>
        </w:rPr>
        <w:t>Planowane działania inwestycyjne i nieinwestycyjne w zakresie gospodarki odpadami i edukacji  przewidziane do realizacji w ramach Planu Gospodarki Niskoemisyjnej przez Zakład Zagospodarowania Odpadów w Poznaniu sp. z o.o.</w:t>
      </w:r>
    </w:p>
    <w:tbl>
      <w:tblPr>
        <w:tblStyle w:val="Tabela-Siatka"/>
        <w:tblW w:w="9520" w:type="dxa"/>
        <w:tblLook w:val="04A0" w:firstRow="1" w:lastRow="0" w:firstColumn="1" w:lastColumn="0" w:noHBand="0" w:noVBand="1"/>
      </w:tblPr>
      <w:tblGrid>
        <w:gridCol w:w="555"/>
        <w:gridCol w:w="3268"/>
        <w:gridCol w:w="1842"/>
        <w:gridCol w:w="1967"/>
        <w:gridCol w:w="1888"/>
      </w:tblGrid>
      <w:tr w:rsidR="00F957B0" w:rsidRPr="00714DE2" w14:paraId="439BB178" w14:textId="77777777" w:rsidTr="009B1779">
        <w:tc>
          <w:tcPr>
            <w:tcW w:w="555" w:type="dxa"/>
            <w:shd w:val="clear" w:color="auto" w:fill="92D050"/>
            <w:vAlign w:val="center"/>
          </w:tcPr>
          <w:p w14:paraId="368310E8" w14:textId="77777777" w:rsidR="00F957B0" w:rsidRPr="00714DE2" w:rsidRDefault="00F957B0" w:rsidP="009B1779">
            <w:pPr>
              <w:jc w:val="center"/>
              <w:rPr>
                <w:rFonts w:ascii="Century Gothic" w:hAnsi="Century Gothic"/>
                <w:sz w:val="16"/>
              </w:rPr>
            </w:pPr>
            <w:r w:rsidRPr="00714DE2">
              <w:rPr>
                <w:rFonts w:ascii="Century Gothic" w:hAnsi="Century Gothic"/>
                <w:sz w:val="16"/>
              </w:rPr>
              <w:t>l.p.</w:t>
            </w:r>
          </w:p>
        </w:tc>
        <w:tc>
          <w:tcPr>
            <w:tcW w:w="3268" w:type="dxa"/>
            <w:shd w:val="clear" w:color="auto" w:fill="92D050"/>
            <w:vAlign w:val="center"/>
          </w:tcPr>
          <w:p w14:paraId="5D2C6A4C" w14:textId="77777777" w:rsidR="00F957B0" w:rsidRPr="00714DE2" w:rsidRDefault="00F957B0" w:rsidP="009B1779">
            <w:pPr>
              <w:jc w:val="center"/>
              <w:rPr>
                <w:rFonts w:ascii="Century Gothic" w:hAnsi="Century Gothic"/>
                <w:sz w:val="16"/>
              </w:rPr>
            </w:pPr>
            <w:r w:rsidRPr="00714DE2">
              <w:rPr>
                <w:rFonts w:ascii="Century Gothic" w:hAnsi="Century Gothic"/>
                <w:sz w:val="16"/>
              </w:rPr>
              <w:t>Nazwa przedsięwzięcia</w:t>
            </w:r>
          </w:p>
        </w:tc>
        <w:tc>
          <w:tcPr>
            <w:tcW w:w="1842" w:type="dxa"/>
            <w:shd w:val="clear" w:color="auto" w:fill="92D050"/>
            <w:vAlign w:val="center"/>
          </w:tcPr>
          <w:p w14:paraId="0BF6D388" w14:textId="77777777" w:rsidR="00F957B0" w:rsidRPr="00714DE2" w:rsidRDefault="00F957B0" w:rsidP="009B1779">
            <w:pPr>
              <w:jc w:val="center"/>
              <w:rPr>
                <w:rFonts w:ascii="Century Gothic" w:hAnsi="Century Gothic"/>
                <w:sz w:val="16"/>
              </w:rPr>
            </w:pPr>
            <w:r w:rsidRPr="00714DE2">
              <w:rPr>
                <w:rFonts w:ascii="Century Gothic" w:hAnsi="Century Gothic"/>
                <w:sz w:val="16"/>
              </w:rPr>
              <w:t>Szacowany koszt przedsięwzięcia</w:t>
            </w:r>
          </w:p>
          <w:p w14:paraId="171DCDCB" w14:textId="77777777" w:rsidR="00F957B0" w:rsidRPr="00714DE2" w:rsidRDefault="00F957B0" w:rsidP="009B1779">
            <w:pPr>
              <w:jc w:val="center"/>
              <w:rPr>
                <w:rFonts w:ascii="Century Gothic" w:hAnsi="Century Gothic"/>
                <w:sz w:val="16"/>
              </w:rPr>
            </w:pPr>
            <w:r w:rsidRPr="00714DE2">
              <w:rPr>
                <w:rFonts w:ascii="Century Gothic" w:hAnsi="Century Gothic"/>
                <w:sz w:val="16"/>
              </w:rPr>
              <w:t>(netto)</w:t>
            </w:r>
          </w:p>
          <w:p w14:paraId="6D6C9FDD" w14:textId="77777777" w:rsidR="00F957B0" w:rsidRPr="00714DE2" w:rsidRDefault="00F957B0" w:rsidP="009B1779">
            <w:pPr>
              <w:jc w:val="center"/>
              <w:rPr>
                <w:rFonts w:ascii="Century Gothic" w:hAnsi="Century Gothic"/>
                <w:sz w:val="16"/>
              </w:rPr>
            </w:pPr>
            <w:r w:rsidRPr="00714DE2">
              <w:rPr>
                <w:rFonts w:ascii="Century Gothic" w:hAnsi="Century Gothic"/>
                <w:sz w:val="16"/>
              </w:rPr>
              <w:t>[tys. zł]</w:t>
            </w:r>
          </w:p>
        </w:tc>
        <w:tc>
          <w:tcPr>
            <w:tcW w:w="1967" w:type="dxa"/>
            <w:shd w:val="clear" w:color="auto" w:fill="92D050"/>
            <w:vAlign w:val="center"/>
          </w:tcPr>
          <w:p w14:paraId="7B3DC72F" w14:textId="77777777" w:rsidR="00F957B0" w:rsidRPr="00714DE2" w:rsidRDefault="00F957B0" w:rsidP="009B1779">
            <w:pPr>
              <w:jc w:val="center"/>
              <w:rPr>
                <w:rFonts w:ascii="Century Gothic" w:hAnsi="Century Gothic"/>
                <w:sz w:val="16"/>
              </w:rPr>
            </w:pPr>
            <w:r w:rsidRPr="00714DE2">
              <w:rPr>
                <w:rFonts w:ascii="Century Gothic" w:hAnsi="Century Gothic"/>
                <w:sz w:val="16"/>
              </w:rPr>
              <w:t>Lokalizacja przedsięwzięcia</w:t>
            </w:r>
          </w:p>
        </w:tc>
        <w:tc>
          <w:tcPr>
            <w:tcW w:w="1888" w:type="dxa"/>
            <w:shd w:val="clear" w:color="auto" w:fill="92D050"/>
            <w:vAlign w:val="center"/>
          </w:tcPr>
          <w:p w14:paraId="0C0F577B" w14:textId="77777777" w:rsidR="00F957B0" w:rsidRPr="00714DE2" w:rsidRDefault="00F957B0" w:rsidP="009B1779">
            <w:pPr>
              <w:jc w:val="center"/>
              <w:rPr>
                <w:rFonts w:ascii="Century Gothic" w:hAnsi="Century Gothic"/>
                <w:sz w:val="16"/>
              </w:rPr>
            </w:pPr>
            <w:r w:rsidRPr="00714DE2">
              <w:rPr>
                <w:rFonts w:ascii="Century Gothic" w:hAnsi="Century Gothic"/>
                <w:sz w:val="16"/>
              </w:rPr>
              <w:t>Uwagi</w:t>
            </w:r>
          </w:p>
        </w:tc>
      </w:tr>
      <w:tr w:rsidR="00F957B0" w:rsidRPr="00714DE2" w14:paraId="21B827F7" w14:textId="77777777" w:rsidTr="009B1779">
        <w:tc>
          <w:tcPr>
            <w:tcW w:w="555" w:type="dxa"/>
            <w:shd w:val="clear" w:color="auto" w:fill="D6E3BC" w:themeFill="accent3" w:themeFillTint="66"/>
          </w:tcPr>
          <w:p w14:paraId="64B2DFD2" w14:textId="77777777" w:rsidR="00F957B0" w:rsidRPr="00714DE2" w:rsidRDefault="00F957B0" w:rsidP="009B1779">
            <w:pPr>
              <w:jc w:val="center"/>
              <w:rPr>
                <w:rFonts w:ascii="Century Gothic" w:hAnsi="Century Gothic"/>
                <w:sz w:val="16"/>
              </w:rPr>
            </w:pPr>
            <w:r w:rsidRPr="00714DE2">
              <w:rPr>
                <w:rFonts w:ascii="Century Gothic" w:hAnsi="Century Gothic"/>
                <w:sz w:val="16"/>
              </w:rPr>
              <w:t>8</w:t>
            </w:r>
          </w:p>
        </w:tc>
        <w:tc>
          <w:tcPr>
            <w:tcW w:w="3268" w:type="dxa"/>
            <w:shd w:val="clear" w:color="auto" w:fill="D6E3BC" w:themeFill="accent3" w:themeFillTint="66"/>
          </w:tcPr>
          <w:p w14:paraId="3D417A71" w14:textId="77777777" w:rsidR="00F957B0" w:rsidRPr="00714DE2" w:rsidRDefault="00F957B0" w:rsidP="009B1779">
            <w:pPr>
              <w:rPr>
                <w:rFonts w:ascii="Century Gothic" w:hAnsi="Century Gothic"/>
                <w:sz w:val="16"/>
              </w:rPr>
            </w:pPr>
            <w:r w:rsidRPr="00714DE2">
              <w:rPr>
                <w:rFonts w:ascii="Century Gothic" w:hAnsi="Century Gothic"/>
                <w:sz w:val="16"/>
              </w:rPr>
              <w:t xml:space="preserve">PSZOK – Punkty Selektywnego Zbierania Odpadów Komunalnych </w:t>
            </w:r>
          </w:p>
          <w:p w14:paraId="14032442" w14:textId="77777777" w:rsidR="00F957B0" w:rsidRPr="00714DE2" w:rsidRDefault="00F957B0" w:rsidP="009B1779">
            <w:pPr>
              <w:rPr>
                <w:rFonts w:ascii="Century Gothic" w:hAnsi="Century Gothic"/>
                <w:sz w:val="16"/>
              </w:rPr>
            </w:pPr>
            <w:r w:rsidRPr="00714DE2">
              <w:rPr>
                <w:rFonts w:ascii="Century Gothic" w:hAnsi="Century Gothic"/>
                <w:sz w:val="16"/>
              </w:rPr>
              <w:t>– 3 szt.</w:t>
            </w:r>
          </w:p>
        </w:tc>
        <w:tc>
          <w:tcPr>
            <w:tcW w:w="1842" w:type="dxa"/>
            <w:shd w:val="clear" w:color="auto" w:fill="D6E3BC" w:themeFill="accent3" w:themeFillTint="66"/>
          </w:tcPr>
          <w:p w14:paraId="5792BE55" w14:textId="77777777" w:rsidR="00F957B0" w:rsidRPr="00714DE2" w:rsidRDefault="00F957B0" w:rsidP="009B1779">
            <w:pPr>
              <w:ind w:right="237"/>
              <w:jc w:val="right"/>
              <w:rPr>
                <w:rFonts w:ascii="Century Gothic" w:hAnsi="Century Gothic"/>
                <w:sz w:val="16"/>
              </w:rPr>
            </w:pPr>
            <w:r w:rsidRPr="00714DE2">
              <w:rPr>
                <w:rFonts w:ascii="Century Gothic" w:hAnsi="Century Gothic"/>
                <w:sz w:val="16"/>
              </w:rPr>
              <w:t xml:space="preserve">12 900,00 </w:t>
            </w:r>
          </w:p>
        </w:tc>
        <w:tc>
          <w:tcPr>
            <w:tcW w:w="1967" w:type="dxa"/>
            <w:shd w:val="clear" w:color="auto" w:fill="D6E3BC" w:themeFill="accent3" w:themeFillTint="66"/>
          </w:tcPr>
          <w:p w14:paraId="339CB239" w14:textId="77777777" w:rsidR="00F957B0" w:rsidRPr="00714DE2" w:rsidRDefault="00F957B0" w:rsidP="009B1779">
            <w:pPr>
              <w:rPr>
                <w:rFonts w:ascii="Century Gothic" w:hAnsi="Century Gothic"/>
                <w:sz w:val="16"/>
              </w:rPr>
            </w:pPr>
            <w:r w:rsidRPr="00714DE2">
              <w:rPr>
                <w:rFonts w:ascii="Century Gothic" w:hAnsi="Century Gothic"/>
                <w:sz w:val="16"/>
              </w:rPr>
              <w:t>Miasto Poznań</w:t>
            </w:r>
          </w:p>
        </w:tc>
        <w:tc>
          <w:tcPr>
            <w:tcW w:w="1888" w:type="dxa"/>
            <w:shd w:val="clear" w:color="auto" w:fill="D6E3BC" w:themeFill="accent3" w:themeFillTint="66"/>
          </w:tcPr>
          <w:p w14:paraId="1D6E0B67" w14:textId="77777777" w:rsidR="00F957B0" w:rsidRPr="00714DE2" w:rsidRDefault="00F957B0" w:rsidP="009B1779">
            <w:pPr>
              <w:rPr>
                <w:rFonts w:ascii="Century Gothic" w:hAnsi="Century Gothic"/>
                <w:sz w:val="16"/>
              </w:rPr>
            </w:pPr>
          </w:p>
        </w:tc>
      </w:tr>
      <w:tr w:rsidR="00F957B0" w:rsidRPr="00714DE2" w14:paraId="3295DC34" w14:textId="77777777" w:rsidTr="009B1779">
        <w:tc>
          <w:tcPr>
            <w:tcW w:w="555" w:type="dxa"/>
          </w:tcPr>
          <w:p w14:paraId="30E1F564" w14:textId="77777777" w:rsidR="00F957B0" w:rsidRPr="00714DE2" w:rsidRDefault="00F957B0" w:rsidP="009B1779">
            <w:pPr>
              <w:jc w:val="center"/>
              <w:rPr>
                <w:rFonts w:ascii="Century Gothic" w:hAnsi="Century Gothic"/>
                <w:sz w:val="16"/>
              </w:rPr>
            </w:pPr>
            <w:r w:rsidRPr="00714DE2">
              <w:rPr>
                <w:rFonts w:ascii="Century Gothic" w:hAnsi="Century Gothic"/>
                <w:sz w:val="16"/>
              </w:rPr>
              <w:t>9</w:t>
            </w:r>
          </w:p>
        </w:tc>
        <w:tc>
          <w:tcPr>
            <w:tcW w:w="3268" w:type="dxa"/>
          </w:tcPr>
          <w:p w14:paraId="678FBBD1" w14:textId="77777777" w:rsidR="00F957B0" w:rsidRPr="00714DE2" w:rsidRDefault="00F957B0" w:rsidP="009B1779">
            <w:pPr>
              <w:rPr>
                <w:rFonts w:ascii="Century Gothic" w:hAnsi="Century Gothic"/>
                <w:sz w:val="16"/>
              </w:rPr>
            </w:pPr>
            <w:r w:rsidRPr="00714DE2">
              <w:rPr>
                <w:rFonts w:ascii="Century Gothic" w:hAnsi="Century Gothic"/>
                <w:sz w:val="16"/>
              </w:rPr>
              <w:t>Edukacja ekologiczna</w:t>
            </w:r>
          </w:p>
        </w:tc>
        <w:tc>
          <w:tcPr>
            <w:tcW w:w="1842" w:type="dxa"/>
          </w:tcPr>
          <w:p w14:paraId="10252D80" w14:textId="77777777" w:rsidR="00F957B0" w:rsidRPr="00714DE2" w:rsidRDefault="00F957B0" w:rsidP="009B1779">
            <w:pPr>
              <w:ind w:right="237"/>
              <w:jc w:val="right"/>
              <w:rPr>
                <w:rFonts w:ascii="Century Gothic" w:hAnsi="Century Gothic"/>
                <w:sz w:val="16"/>
              </w:rPr>
            </w:pPr>
            <w:r w:rsidRPr="00714DE2">
              <w:rPr>
                <w:rFonts w:ascii="Century Gothic" w:hAnsi="Century Gothic"/>
                <w:sz w:val="16"/>
              </w:rPr>
              <w:t>150,00</w:t>
            </w:r>
          </w:p>
        </w:tc>
        <w:tc>
          <w:tcPr>
            <w:tcW w:w="1967" w:type="dxa"/>
          </w:tcPr>
          <w:p w14:paraId="64B8AD6E" w14:textId="77777777" w:rsidR="00F957B0" w:rsidRPr="00714DE2" w:rsidRDefault="00F957B0" w:rsidP="009B1779">
            <w:pPr>
              <w:spacing w:after="60"/>
              <w:rPr>
                <w:rFonts w:ascii="Century Gothic" w:hAnsi="Century Gothic"/>
                <w:sz w:val="16"/>
              </w:rPr>
            </w:pPr>
            <w:r w:rsidRPr="00714DE2">
              <w:rPr>
                <w:rFonts w:ascii="Century Gothic" w:hAnsi="Century Gothic"/>
                <w:sz w:val="16"/>
              </w:rPr>
              <w:t>PSZOK ul. Wrzesińska 12 w Poznaniu</w:t>
            </w:r>
          </w:p>
          <w:p w14:paraId="1BE23433" w14:textId="77777777" w:rsidR="00F957B0" w:rsidRPr="00714DE2" w:rsidRDefault="00F957B0" w:rsidP="009B1779">
            <w:pPr>
              <w:spacing w:after="60"/>
              <w:rPr>
                <w:rFonts w:ascii="Century Gothic" w:hAnsi="Century Gothic"/>
                <w:sz w:val="16"/>
              </w:rPr>
            </w:pPr>
            <w:r w:rsidRPr="00714DE2">
              <w:rPr>
                <w:rFonts w:ascii="Century Gothic" w:hAnsi="Century Gothic"/>
                <w:sz w:val="16"/>
              </w:rPr>
              <w:t>PSZOK ul. 28 Czerwca 282 w Poznaniu</w:t>
            </w:r>
          </w:p>
          <w:p w14:paraId="4FF936D5" w14:textId="77777777" w:rsidR="00F957B0" w:rsidRPr="00714DE2" w:rsidRDefault="00F957B0" w:rsidP="009B1779">
            <w:pPr>
              <w:spacing w:after="60"/>
              <w:rPr>
                <w:rFonts w:ascii="Century Gothic" w:hAnsi="Century Gothic"/>
                <w:sz w:val="16"/>
              </w:rPr>
            </w:pPr>
            <w:r w:rsidRPr="00714DE2">
              <w:rPr>
                <w:rFonts w:ascii="Century Gothic" w:hAnsi="Century Gothic"/>
                <w:sz w:val="16"/>
              </w:rPr>
              <w:t>Teren Miasta Poznania</w:t>
            </w:r>
          </w:p>
        </w:tc>
        <w:tc>
          <w:tcPr>
            <w:tcW w:w="1888" w:type="dxa"/>
          </w:tcPr>
          <w:p w14:paraId="26B96CF6" w14:textId="77777777" w:rsidR="00F957B0" w:rsidRPr="00714DE2" w:rsidRDefault="00F957B0" w:rsidP="009B1779">
            <w:pPr>
              <w:rPr>
                <w:rFonts w:ascii="Century Gothic" w:hAnsi="Century Gothic"/>
                <w:sz w:val="16"/>
              </w:rPr>
            </w:pPr>
            <w:r w:rsidRPr="00714DE2">
              <w:rPr>
                <w:rFonts w:ascii="Century Gothic" w:hAnsi="Century Gothic"/>
                <w:sz w:val="16"/>
              </w:rPr>
              <w:t>Na terenie szkół, przedszkoli oraz podczas organizowanych akcji  edukacyjnych i ekologicznych</w:t>
            </w:r>
          </w:p>
        </w:tc>
      </w:tr>
    </w:tbl>
    <w:p w14:paraId="3A2D91A1" w14:textId="77777777" w:rsidR="00F957B0" w:rsidRPr="00714DE2" w:rsidRDefault="00F957B0" w:rsidP="00F957B0">
      <w:pPr>
        <w:jc w:val="both"/>
        <w:rPr>
          <w:rFonts w:ascii="Century Gothic" w:hAnsi="Century Gothic" w:cs="Arial"/>
        </w:rPr>
      </w:pPr>
    </w:p>
    <w:p w14:paraId="0138A60F" w14:textId="77777777" w:rsidR="00F957B0" w:rsidRDefault="00F957B0" w:rsidP="00F957B0">
      <w:pPr>
        <w:rPr>
          <w:rFonts w:ascii="Century Gothic" w:hAnsi="Century Gothic" w:cs="Arial"/>
          <w:u w:val="single"/>
        </w:rPr>
      </w:pPr>
    </w:p>
    <w:p w14:paraId="75473562" w14:textId="77777777" w:rsidR="00F957B0" w:rsidRPr="00714DE2" w:rsidRDefault="00F957B0" w:rsidP="00F957B0">
      <w:pPr>
        <w:rPr>
          <w:rFonts w:ascii="Century Gothic" w:hAnsi="Century Gothic" w:cs="Arial"/>
          <w:u w:val="single"/>
        </w:rPr>
      </w:pPr>
      <w:r w:rsidRPr="00714DE2">
        <w:rPr>
          <w:rFonts w:ascii="Century Gothic" w:hAnsi="Century Gothic" w:cs="Arial"/>
          <w:u w:val="single"/>
        </w:rPr>
        <w:t>Działanie 30</w:t>
      </w:r>
    </w:p>
    <w:p w14:paraId="47D7E9B0" w14:textId="77777777" w:rsidR="00F957B0" w:rsidRPr="00714DE2" w:rsidRDefault="00F957B0" w:rsidP="00F957B0">
      <w:pPr>
        <w:rPr>
          <w:rFonts w:ascii="Century Gothic" w:hAnsi="Century Gothic" w:cs="Arial"/>
        </w:rPr>
      </w:pPr>
      <w:r w:rsidRPr="00714DE2">
        <w:rPr>
          <w:rFonts w:ascii="Century Gothic" w:hAnsi="Century Gothic" w:cs="Arial"/>
        </w:rPr>
        <w:t>Zgłaszający projekt: Zarząd Komunalnych Zasobów Lokalnych Sp. z o.o.</w:t>
      </w:r>
    </w:p>
    <w:p w14:paraId="412CD855" w14:textId="77777777" w:rsidR="00F957B0" w:rsidRPr="00714DE2" w:rsidRDefault="00F957B0" w:rsidP="00F957B0">
      <w:pPr>
        <w:rPr>
          <w:rFonts w:ascii="Century Gothic" w:hAnsi="Century Gothic" w:cs="Arial"/>
        </w:rPr>
      </w:pPr>
      <w:r w:rsidRPr="00714DE2">
        <w:rPr>
          <w:rFonts w:ascii="Century Gothic" w:hAnsi="Century Gothic" w:cs="Arial"/>
        </w:rPr>
        <w:t>Nazwa projektu: Termomodernizacja oraz zmiana systemu grzewczego budynków należących do Zarządu Komunalnego Zasobów Lokalnych Sp. z o.o.</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79ED4819" w14:textId="77777777" w:rsidTr="009B177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2" w:type="dxa"/>
            <w:hideMark/>
          </w:tcPr>
          <w:p w14:paraId="70741516"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t>stan realizacji</w:t>
            </w:r>
          </w:p>
        </w:tc>
        <w:tc>
          <w:tcPr>
            <w:tcW w:w="1288" w:type="dxa"/>
            <w:hideMark/>
          </w:tcPr>
          <w:p w14:paraId="3059CF86"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007B1C2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0DF2C64E"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35AE472D"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1652563E" w14:textId="77777777" w:rsidTr="009B1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1EF3D8D3"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0BD1E64E"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0E7CF509"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p w14:paraId="6AD124AC"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wymienionych instalacji C.O. [szt.]</w:t>
            </w:r>
          </w:p>
        </w:tc>
        <w:tc>
          <w:tcPr>
            <w:tcW w:w="1207" w:type="dxa"/>
            <w:vMerge w:val="restart"/>
            <w:hideMark/>
          </w:tcPr>
          <w:p w14:paraId="7478C27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20 000 zł</w:t>
            </w:r>
          </w:p>
        </w:tc>
        <w:tc>
          <w:tcPr>
            <w:tcW w:w="1250" w:type="dxa"/>
            <w:hideMark/>
          </w:tcPr>
          <w:p w14:paraId="57C9ED61"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78A4967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5D2CAF6A"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51815B72" w14:textId="77777777" w:rsidTr="009B17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6FC34F1A"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32BE9CB2"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558E2311"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48E42B2D"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74593BAE"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1E53765A"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02F02328"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p w14:paraId="6A9DFACE" w14:textId="77777777" w:rsidR="00F957B0" w:rsidRPr="00714DE2" w:rsidRDefault="00F957B0" w:rsidP="00F957B0">
      <w:pPr>
        <w:rPr>
          <w:rFonts w:ascii="Century Gothic" w:hAnsi="Century Gothic"/>
        </w:rPr>
      </w:pPr>
    </w:p>
    <w:tbl>
      <w:tblPr>
        <w:tblStyle w:val="Tabela-Siatka"/>
        <w:tblW w:w="4876" w:type="pct"/>
        <w:jc w:val="center"/>
        <w:tblLook w:val="04A0" w:firstRow="1" w:lastRow="0" w:firstColumn="1" w:lastColumn="0" w:noHBand="0" w:noVBand="1"/>
      </w:tblPr>
      <w:tblGrid>
        <w:gridCol w:w="2891"/>
        <w:gridCol w:w="5774"/>
      </w:tblGrid>
      <w:tr w:rsidR="00F957B0" w:rsidRPr="00714DE2" w14:paraId="1C338DFA" w14:textId="77777777" w:rsidTr="009B1779">
        <w:trPr>
          <w:trHeight w:val="454"/>
          <w:jc w:val="center"/>
        </w:trPr>
        <w:tc>
          <w:tcPr>
            <w:tcW w:w="1668" w:type="pct"/>
            <w:shd w:val="clear" w:color="auto" w:fill="92D050"/>
            <w:vAlign w:val="center"/>
          </w:tcPr>
          <w:p w14:paraId="49ABB23D" w14:textId="77777777" w:rsidR="00F957B0" w:rsidRPr="00714DE2" w:rsidRDefault="00F957B0" w:rsidP="009B1779">
            <w:pPr>
              <w:pStyle w:val="Tabnagwek"/>
              <w:rPr>
                <w:rFonts w:ascii="Century Gothic" w:hAnsi="Century Gothic"/>
              </w:rPr>
            </w:pPr>
            <w:r w:rsidRPr="00714DE2">
              <w:rPr>
                <w:rFonts w:ascii="Century Gothic" w:hAnsi="Century Gothic"/>
              </w:rPr>
              <w:lastRenderedPageBreak/>
              <w:br/>
              <w:t>Korzyści społeczne:</w:t>
            </w:r>
          </w:p>
        </w:tc>
        <w:tc>
          <w:tcPr>
            <w:tcW w:w="3332" w:type="pct"/>
            <w:vAlign w:val="center"/>
          </w:tcPr>
          <w:p w14:paraId="5AE19C3C"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0C8261C5" w14:textId="77777777" w:rsidTr="009B1779">
        <w:trPr>
          <w:trHeight w:val="454"/>
          <w:jc w:val="center"/>
        </w:trPr>
        <w:tc>
          <w:tcPr>
            <w:tcW w:w="1668" w:type="pct"/>
            <w:shd w:val="clear" w:color="auto" w:fill="92D050"/>
            <w:vAlign w:val="center"/>
          </w:tcPr>
          <w:p w14:paraId="00DA840B"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5A0853C4"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6B5878B0" w14:textId="77777777" w:rsidTr="009B1779">
        <w:trPr>
          <w:trHeight w:val="454"/>
          <w:jc w:val="center"/>
        </w:trPr>
        <w:tc>
          <w:tcPr>
            <w:tcW w:w="1668" w:type="pct"/>
            <w:shd w:val="clear" w:color="auto" w:fill="92D050"/>
            <w:vAlign w:val="center"/>
          </w:tcPr>
          <w:p w14:paraId="00ED8029"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325A6436"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50C331C0"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3C1AE9AE" w14:textId="77777777" w:rsidR="00F957B0" w:rsidRPr="00714DE2" w:rsidRDefault="00F957B0" w:rsidP="00F957B0">
      <w:pPr>
        <w:rPr>
          <w:rFonts w:ascii="Century Gothic" w:hAnsi="Century Gothic"/>
        </w:rPr>
      </w:pPr>
    </w:p>
    <w:p w14:paraId="6F8387DB" w14:textId="77777777" w:rsidR="00F957B0" w:rsidRPr="00714DE2" w:rsidRDefault="00F957B0" w:rsidP="00F957B0">
      <w:pPr>
        <w:rPr>
          <w:rFonts w:ascii="Century Gothic" w:hAnsi="Century Gothic" w:cs="Arial"/>
        </w:rPr>
      </w:pPr>
      <w:r w:rsidRPr="00714DE2">
        <w:rPr>
          <w:rFonts w:ascii="Century Gothic" w:hAnsi="Century Gothic" w:cs="Arial"/>
        </w:rPr>
        <w:t>Wykaz budynków wraz z listą planowanych przedsięwzięć</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
        <w:gridCol w:w="3176"/>
        <w:gridCol w:w="1204"/>
        <w:gridCol w:w="1556"/>
        <w:gridCol w:w="1828"/>
        <w:gridCol w:w="711"/>
      </w:tblGrid>
      <w:tr w:rsidR="00F957B0" w:rsidRPr="00714DE2" w14:paraId="5D53753F" w14:textId="77777777" w:rsidTr="009B1779">
        <w:trPr>
          <w:trHeight w:val="20"/>
        </w:trPr>
        <w:tc>
          <w:tcPr>
            <w:tcW w:w="229" w:type="pct"/>
            <w:vMerge w:val="restart"/>
            <w:shd w:val="clear" w:color="auto" w:fill="92D050"/>
            <w:vAlign w:val="center"/>
          </w:tcPr>
          <w:p w14:paraId="23FFDFFC" w14:textId="77777777" w:rsidR="00F957B0" w:rsidRPr="00714DE2" w:rsidRDefault="00F957B0" w:rsidP="009B1779">
            <w:pPr>
              <w:spacing w:line="360" w:lineRule="auto"/>
              <w:jc w:val="center"/>
              <w:rPr>
                <w:rFonts w:ascii="Century Gothic" w:hAnsi="Century Gothic" w:cs="Arial"/>
                <w:b/>
                <w:sz w:val="14"/>
                <w:szCs w:val="14"/>
              </w:rPr>
            </w:pPr>
            <w:r w:rsidRPr="00714DE2">
              <w:rPr>
                <w:rFonts w:ascii="Century Gothic" w:hAnsi="Century Gothic" w:cs="Arial"/>
                <w:b/>
                <w:sz w:val="14"/>
                <w:szCs w:val="14"/>
              </w:rPr>
              <w:t>Lp.</w:t>
            </w:r>
          </w:p>
        </w:tc>
        <w:tc>
          <w:tcPr>
            <w:tcW w:w="1788" w:type="pct"/>
            <w:vMerge w:val="restart"/>
            <w:shd w:val="clear" w:color="auto" w:fill="92D050"/>
            <w:vAlign w:val="center"/>
          </w:tcPr>
          <w:p w14:paraId="2A40911A" w14:textId="77777777" w:rsidR="00F957B0" w:rsidRPr="00714DE2" w:rsidRDefault="00F957B0" w:rsidP="009B1779">
            <w:pPr>
              <w:spacing w:line="360" w:lineRule="auto"/>
              <w:jc w:val="center"/>
              <w:rPr>
                <w:rFonts w:ascii="Century Gothic" w:hAnsi="Century Gothic" w:cs="Arial"/>
                <w:b/>
                <w:sz w:val="14"/>
                <w:szCs w:val="14"/>
              </w:rPr>
            </w:pPr>
            <w:r w:rsidRPr="00714DE2">
              <w:rPr>
                <w:rFonts w:ascii="Century Gothic" w:hAnsi="Century Gothic" w:cs="Arial"/>
                <w:b/>
                <w:sz w:val="14"/>
                <w:szCs w:val="14"/>
              </w:rPr>
              <w:t>Lokalizacja budynku</w:t>
            </w:r>
          </w:p>
        </w:tc>
        <w:tc>
          <w:tcPr>
            <w:tcW w:w="1554" w:type="pct"/>
            <w:gridSpan w:val="2"/>
            <w:shd w:val="clear" w:color="auto" w:fill="92D050"/>
            <w:vAlign w:val="center"/>
          </w:tcPr>
          <w:p w14:paraId="0A0B6206" w14:textId="77777777" w:rsidR="00F957B0" w:rsidRPr="00714DE2" w:rsidRDefault="00F957B0" w:rsidP="009B1779">
            <w:pPr>
              <w:spacing w:line="360" w:lineRule="auto"/>
              <w:jc w:val="center"/>
              <w:rPr>
                <w:rFonts w:ascii="Century Gothic" w:hAnsi="Century Gothic" w:cs="Arial"/>
                <w:b/>
                <w:sz w:val="14"/>
                <w:szCs w:val="14"/>
              </w:rPr>
            </w:pPr>
            <w:r w:rsidRPr="00714DE2">
              <w:rPr>
                <w:rFonts w:ascii="Century Gothic" w:hAnsi="Century Gothic" w:cs="Arial"/>
                <w:b/>
                <w:sz w:val="14"/>
                <w:szCs w:val="14"/>
              </w:rPr>
              <w:t>Lista przedsięwzięć</w:t>
            </w:r>
          </w:p>
        </w:tc>
        <w:tc>
          <w:tcPr>
            <w:tcW w:w="1029" w:type="pct"/>
            <w:vMerge w:val="restart"/>
            <w:shd w:val="clear" w:color="auto" w:fill="92D050"/>
            <w:vAlign w:val="center"/>
          </w:tcPr>
          <w:p w14:paraId="71BC2FE8" w14:textId="77777777" w:rsidR="00F957B0" w:rsidRPr="00714DE2" w:rsidRDefault="00F957B0" w:rsidP="009B1779">
            <w:pPr>
              <w:spacing w:line="360" w:lineRule="auto"/>
              <w:jc w:val="center"/>
              <w:rPr>
                <w:rFonts w:ascii="Century Gothic" w:hAnsi="Century Gothic" w:cs="Arial"/>
                <w:b/>
                <w:sz w:val="14"/>
                <w:szCs w:val="14"/>
              </w:rPr>
            </w:pPr>
            <w:r w:rsidRPr="00714DE2">
              <w:rPr>
                <w:rFonts w:ascii="Century Gothic" w:hAnsi="Century Gothic" w:cs="Arial"/>
                <w:b/>
                <w:sz w:val="14"/>
                <w:szCs w:val="14"/>
              </w:rPr>
              <w:t>Powierzchnia lokali                [m</w:t>
            </w:r>
            <w:r w:rsidRPr="00714DE2">
              <w:rPr>
                <w:rFonts w:ascii="Century Gothic" w:hAnsi="Century Gothic" w:cs="Arial"/>
                <w:b/>
                <w:sz w:val="14"/>
                <w:szCs w:val="14"/>
                <w:vertAlign w:val="superscript"/>
              </w:rPr>
              <w:t>2</w:t>
            </w:r>
            <w:r w:rsidRPr="00714DE2">
              <w:rPr>
                <w:rFonts w:ascii="Century Gothic" w:hAnsi="Century Gothic" w:cs="Arial"/>
                <w:b/>
                <w:sz w:val="14"/>
                <w:szCs w:val="14"/>
              </w:rPr>
              <w:t>]</w:t>
            </w:r>
          </w:p>
        </w:tc>
        <w:tc>
          <w:tcPr>
            <w:tcW w:w="400" w:type="pct"/>
            <w:vMerge w:val="restart"/>
            <w:shd w:val="clear" w:color="auto" w:fill="92D050"/>
            <w:vAlign w:val="center"/>
          </w:tcPr>
          <w:p w14:paraId="5B86CC2B" w14:textId="77777777" w:rsidR="00F957B0" w:rsidRPr="00714DE2" w:rsidRDefault="00F957B0" w:rsidP="009B1779">
            <w:pPr>
              <w:spacing w:line="360" w:lineRule="auto"/>
              <w:jc w:val="center"/>
              <w:rPr>
                <w:rFonts w:ascii="Century Gothic" w:hAnsi="Century Gothic" w:cs="Arial"/>
                <w:b/>
                <w:sz w:val="14"/>
                <w:szCs w:val="14"/>
              </w:rPr>
            </w:pPr>
            <w:r w:rsidRPr="00714DE2">
              <w:rPr>
                <w:rFonts w:ascii="Century Gothic" w:hAnsi="Century Gothic" w:cs="Arial"/>
                <w:b/>
                <w:sz w:val="14"/>
                <w:szCs w:val="14"/>
              </w:rPr>
              <w:t xml:space="preserve">Koszty         </w:t>
            </w:r>
            <w:r w:rsidRPr="00714DE2">
              <w:rPr>
                <w:rFonts w:ascii="Century Gothic" w:hAnsi="Century Gothic" w:cs="Arial"/>
                <w:b/>
                <w:sz w:val="14"/>
                <w:szCs w:val="14"/>
              </w:rPr>
              <w:br/>
              <w:t>[ mln. zł]</w:t>
            </w:r>
          </w:p>
        </w:tc>
      </w:tr>
      <w:tr w:rsidR="00F957B0" w:rsidRPr="00714DE2" w14:paraId="413FC7D4" w14:textId="77777777" w:rsidTr="009B1779">
        <w:trPr>
          <w:trHeight w:val="20"/>
        </w:trPr>
        <w:tc>
          <w:tcPr>
            <w:tcW w:w="229" w:type="pct"/>
            <w:vMerge/>
            <w:vAlign w:val="center"/>
          </w:tcPr>
          <w:p w14:paraId="65C5D3BE" w14:textId="77777777" w:rsidR="00F957B0" w:rsidRPr="00714DE2" w:rsidRDefault="00F957B0" w:rsidP="009B1779">
            <w:pPr>
              <w:spacing w:line="360" w:lineRule="auto"/>
              <w:jc w:val="center"/>
              <w:rPr>
                <w:rFonts w:ascii="Century Gothic" w:hAnsi="Century Gothic" w:cs="Arial"/>
                <w:sz w:val="14"/>
                <w:szCs w:val="14"/>
              </w:rPr>
            </w:pPr>
          </w:p>
        </w:tc>
        <w:tc>
          <w:tcPr>
            <w:tcW w:w="1788" w:type="pct"/>
            <w:vMerge/>
            <w:vAlign w:val="center"/>
          </w:tcPr>
          <w:p w14:paraId="71590267" w14:textId="77777777" w:rsidR="00F957B0" w:rsidRPr="00714DE2" w:rsidRDefault="00F957B0" w:rsidP="009B1779">
            <w:pPr>
              <w:spacing w:line="360" w:lineRule="auto"/>
              <w:jc w:val="center"/>
              <w:rPr>
                <w:rFonts w:ascii="Century Gothic" w:hAnsi="Century Gothic" w:cs="Arial"/>
                <w:sz w:val="14"/>
                <w:szCs w:val="14"/>
              </w:rPr>
            </w:pPr>
          </w:p>
        </w:tc>
        <w:tc>
          <w:tcPr>
            <w:tcW w:w="678" w:type="pct"/>
            <w:shd w:val="clear" w:color="auto" w:fill="92D050"/>
            <w:vAlign w:val="center"/>
          </w:tcPr>
          <w:p w14:paraId="7EBE1636"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Termomo-dernizacja</w:t>
            </w:r>
          </w:p>
        </w:tc>
        <w:tc>
          <w:tcPr>
            <w:tcW w:w="876" w:type="pct"/>
            <w:shd w:val="clear" w:color="auto" w:fill="92D050"/>
            <w:vAlign w:val="center"/>
          </w:tcPr>
          <w:p w14:paraId="5D670BED"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Zmiana systemu grzewczego</w:t>
            </w:r>
          </w:p>
        </w:tc>
        <w:tc>
          <w:tcPr>
            <w:tcW w:w="1029" w:type="pct"/>
            <w:vMerge/>
            <w:vAlign w:val="center"/>
          </w:tcPr>
          <w:p w14:paraId="55417C1B" w14:textId="77777777" w:rsidR="00F957B0" w:rsidRPr="00714DE2" w:rsidRDefault="00F957B0" w:rsidP="009B1779">
            <w:pPr>
              <w:spacing w:line="360" w:lineRule="auto"/>
              <w:jc w:val="center"/>
              <w:rPr>
                <w:rFonts w:ascii="Century Gothic" w:hAnsi="Century Gothic" w:cs="Arial"/>
                <w:sz w:val="14"/>
                <w:szCs w:val="14"/>
              </w:rPr>
            </w:pPr>
          </w:p>
        </w:tc>
        <w:tc>
          <w:tcPr>
            <w:tcW w:w="400" w:type="pct"/>
            <w:vMerge/>
            <w:vAlign w:val="center"/>
          </w:tcPr>
          <w:p w14:paraId="4C42FF0F" w14:textId="77777777" w:rsidR="00F957B0" w:rsidRPr="00714DE2" w:rsidRDefault="00F957B0" w:rsidP="009B1779">
            <w:pPr>
              <w:spacing w:line="360" w:lineRule="auto"/>
              <w:jc w:val="center"/>
              <w:rPr>
                <w:rFonts w:ascii="Century Gothic" w:hAnsi="Century Gothic" w:cs="Arial"/>
                <w:sz w:val="14"/>
                <w:szCs w:val="14"/>
              </w:rPr>
            </w:pPr>
          </w:p>
        </w:tc>
      </w:tr>
      <w:tr w:rsidR="00F957B0" w:rsidRPr="00714DE2" w14:paraId="05B37BA3" w14:textId="77777777" w:rsidTr="009B1779">
        <w:trPr>
          <w:trHeight w:val="20"/>
        </w:trPr>
        <w:tc>
          <w:tcPr>
            <w:tcW w:w="229" w:type="pct"/>
            <w:vAlign w:val="center"/>
          </w:tcPr>
          <w:p w14:paraId="46E1E0A3"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1.</w:t>
            </w:r>
          </w:p>
        </w:tc>
        <w:tc>
          <w:tcPr>
            <w:tcW w:w="1788" w:type="pct"/>
            <w:vAlign w:val="center"/>
          </w:tcPr>
          <w:p w14:paraId="6273B823"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Poznań                                ul. Marcelińska 30</w:t>
            </w:r>
          </w:p>
        </w:tc>
        <w:tc>
          <w:tcPr>
            <w:tcW w:w="678" w:type="pct"/>
            <w:vAlign w:val="center"/>
          </w:tcPr>
          <w:p w14:paraId="0C6BF846"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vAlign w:val="center"/>
          </w:tcPr>
          <w:p w14:paraId="25205BF0"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1029" w:type="pct"/>
            <w:vAlign w:val="center"/>
          </w:tcPr>
          <w:p w14:paraId="6573DD1A"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562,60</w:t>
            </w:r>
          </w:p>
        </w:tc>
        <w:tc>
          <w:tcPr>
            <w:tcW w:w="400" w:type="pct"/>
            <w:vAlign w:val="center"/>
          </w:tcPr>
          <w:p w14:paraId="28F62343"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0,40</w:t>
            </w:r>
          </w:p>
        </w:tc>
      </w:tr>
      <w:tr w:rsidR="00F957B0" w:rsidRPr="00714DE2" w14:paraId="42CA996C" w14:textId="77777777" w:rsidTr="009B1779">
        <w:trPr>
          <w:trHeight w:val="20"/>
        </w:trPr>
        <w:tc>
          <w:tcPr>
            <w:tcW w:w="229" w:type="pct"/>
            <w:shd w:val="clear" w:color="auto" w:fill="D6E3BC" w:themeFill="accent3" w:themeFillTint="66"/>
            <w:vAlign w:val="center"/>
          </w:tcPr>
          <w:p w14:paraId="519ADBD4"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2.</w:t>
            </w:r>
          </w:p>
        </w:tc>
        <w:tc>
          <w:tcPr>
            <w:tcW w:w="1788" w:type="pct"/>
            <w:shd w:val="clear" w:color="auto" w:fill="D6E3BC" w:themeFill="accent3" w:themeFillTint="66"/>
            <w:vAlign w:val="center"/>
          </w:tcPr>
          <w:p w14:paraId="3CF03606"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sz w:val="14"/>
                <w:szCs w:val="14"/>
              </w:rPr>
              <w:t>Poznań                                ul. Sikorskiego 24/25</w:t>
            </w:r>
          </w:p>
        </w:tc>
        <w:tc>
          <w:tcPr>
            <w:tcW w:w="678" w:type="pct"/>
            <w:shd w:val="clear" w:color="auto" w:fill="D6E3BC" w:themeFill="accent3" w:themeFillTint="66"/>
            <w:vAlign w:val="center"/>
          </w:tcPr>
          <w:p w14:paraId="66554E22"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shd w:val="clear" w:color="auto" w:fill="D6E3BC" w:themeFill="accent3" w:themeFillTint="66"/>
            <w:vAlign w:val="center"/>
          </w:tcPr>
          <w:p w14:paraId="71A352E7"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1029" w:type="pct"/>
            <w:shd w:val="clear" w:color="auto" w:fill="D6E3BC" w:themeFill="accent3" w:themeFillTint="66"/>
            <w:vAlign w:val="center"/>
          </w:tcPr>
          <w:p w14:paraId="21B05EFB"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792,00</w:t>
            </w:r>
          </w:p>
        </w:tc>
        <w:tc>
          <w:tcPr>
            <w:tcW w:w="400" w:type="pct"/>
            <w:shd w:val="clear" w:color="auto" w:fill="D6E3BC" w:themeFill="accent3" w:themeFillTint="66"/>
            <w:vAlign w:val="center"/>
          </w:tcPr>
          <w:p w14:paraId="06388ECA"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2,00</w:t>
            </w:r>
          </w:p>
        </w:tc>
      </w:tr>
      <w:tr w:rsidR="00F957B0" w:rsidRPr="00714DE2" w14:paraId="68D4068D" w14:textId="77777777" w:rsidTr="009B1779">
        <w:trPr>
          <w:trHeight w:val="20"/>
        </w:trPr>
        <w:tc>
          <w:tcPr>
            <w:tcW w:w="229" w:type="pct"/>
            <w:vAlign w:val="center"/>
          </w:tcPr>
          <w:p w14:paraId="716CAD5B"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3.</w:t>
            </w:r>
          </w:p>
        </w:tc>
        <w:tc>
          <w:tcPr>
            <w:tcW w:w="1788" w:type="pct"/>
            <w:vAlign w:val="center"/>
          </w:tcPr>
          <w:p w14:paraId="71437630"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sz w:val="14"/>
                <w:szCs w:val="14"/>
              </w:rPr>
              <w:t>Poznań                                ul. Małeckiego 17</w:t>
            </w:r>
          </w:p>
        </w:tc>
        <w:tc>
          <w:tcPr>
            <w:tcW w:w="678" w:type="pct"/>
            <w:vAlign w:val="center"/>
          </w:tcPr>
          <w:p w14:paraId="441A12A3"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vAlign w:val="center"/>
          </w:tcPr>
          <w:p w14:paraId="3749D327"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w:t>
            </w:r>
          </w:p>
        </w:tc>
        <w:tc>
          <w:tcPr>
            <w:tcW w:w="1029" w:type="pct"/>
            <w:vAlign w:val="center"/>
          </w:tcPr>
          <w:p w14:paraId="26365423"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1332,50</w:t>
            </w:r>
          </w:p>
        </w:tc>
        <w:tc>
          <w:tcPr>
            <w:tcW w:w="400" w:type="pct"/>
            <w:vAlign w:val="center"/>
          </w:tcPr>
          <w:p w14:paraId="0D469BCF"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0,75</w:t>
            </w:r>
          </w:p>
        </w:tc>
      </w:tr>
      <w:tr w:rsidR="00F957B0" w:rsidRPr="00714DE2" w14:paraId="07480FC1" w14:textId="77777777" w:rsidTr="009B1779">
        <w:trPr>
          <w:trHeight w:val="20"/>
        </w:trPr>
        <w:tc>
          <w:tcPr>
            <w:tcW w:w="229" w:type="pct"/>
            <w:shd w:val="clear" w:color="auto" w:fill="D6E3BC" w:themeFill="accent3" w:themeFillTint="66"/>
            <w:vAlign w:val="center"/>
          </w:tcPr>
          <w:p w14:paraId="290C2B76"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4.</w:t>
            </w:r>
          </w:p>
        </w:tc>
        <w:tc>
          <w:tcPr>
            <w:tcW w:w="1788" w:type="pct"/>
            <w:shd w:val="clear" w:color="auto" w:fill="D6E3BC" w:themeFill="accent3" w:themeFillTint="66"/>
            <w:vAlign w:val="center"/>
          </w:tcPr>
          <w:p w14:paraId="52EC1858"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sz w:val="14"/>
                <w:szCs w:val="14"/>
              </w:rPr>
              <w:t>Poznań                                ul. Łąkowa 9 / Królowej Jadwigi 52, 54, 54A</w:t>
            </w:r>
          </w:p>
        </w:tc>
        <w:tc>
          <w:tcPr>
            <w:tcW w:w="678" w:type="pct"/>
            <w:shd w:val="clear" w:color="auto" w:fill="D6E3BC" w:themeFill="accent3" w:themeFillTint="66"/>
            <w:vAlign w:val="center"/>
          </w:tcPr>
          <w:p w14:paraId="466ED6F0"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shd w:val="clear" w:color="auto" w:fill="D6E3BC" w:themeFill="accent3" w:themeFillTint="66"/>
            <w:vAlign w:val="center"/>
          </w:tcPr>
          <w:p w14:paraId="25388F67"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w:t>
            </w:r>
          </w:p>
        </w:tc>
        <w:tc>
          <w:tcPr>
            <w:tcW w:w="1029" w:type="pct"/>
            <w:shd w:val="clear" w:color="auto" w:fill="D6E3BC" w:themeFill="accent3" w:themeFillTint="66"/>
            <w:vAlign w:val="center"/>
          </w:tcPr>
          <w:p w14:paraId="05E23092"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3111,35</w:t>
            </w:r>
          </w:p>
        </w:tc>
        <w:tc>
          <w:tcPr>
            <w:tcW w:w="400" w:type="pct"/>
            <w:shd w:val="clear" w:color="auto" w:fill="D6E3BC" w:themeFill="accent3" w:themeFillTint="66"/>
            <w:vAlign w:val="center"/>
          </w:tcPr>
          <w:p w14:paraId="516E15D3"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1,40</w:t>
            </w:r>
          </w:p>
        </w:tc>
      </w:tr>
      <w:tr w:rsidR="00F957B0" w:rsidRPr="00714DE2" w14:paraId="08660DFB" w14:textId="77777777" w:rsidTr="009B1779">
        <w:trPr>
          <w:trHeight w:val="20"/>
        </w:trPr>
        <w:tc>
          <w:tcPr>
            <w:tcW w:w="229" w:type="pct"/>
            <w:vAlign w:val="center"/>
          </w:tcPr>
          <w:p w14:paraId="72911941"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5.</w:t>
            </w:r>
          </w:p>
        </w:tc>
        <w:tc>
          <w:tcPr>
            <w:tcW w:w="1788" w:type="pct"/>
            <w:vAlign w:val="center"/>
          </w:tcPr>
          <w:p w14:paraId="4382D104"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sz w:val="14"/>
                <w:szCs w:val="14"/>
              </w:rPr>
              <w:t>Poznań                                ul. Podgórna 19 / Wrocławska 20</w:t>
            </w:r>
          </w:p>
        </w:tc>
        <w:tc>
          <w:tcPr>
            <w:tcW w:w="678" w:type="pct"/>
            <w:vAlign w:val="center"/>
          </w:tcPr>
          <w:p w14:paraId="0C9970C8"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vAlign w:val="center"/>
          </w:tcPr>
          <w:p w14:paraId="75885277"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1029" w:type="pct"/>
            <w:vAlign w:val="center"/>
          </w:tcPr>
          <w:p w14:paraId="09D086B6"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5059,70</w:t>
            </w:r>
          </w:p>
        </w:tc>
        <w:tc>
          <w:tcPr>
            <w:tcW w:w="400" w:type="pct"/>
            <w:vAlign w:val="center"/>
          </w:tcPr>
          <w:p w14:paraId="1FCCA1C0"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10,0</w:t>
            </w:r>
          </w:p>
        </w:tc>
      </w:tr>
      <w:tr w:rsidR="00F957B0" w:rsidRPr="00714DE2" w14:paraId="5AB266C9" w14:textId="77777777" w:rsidTr="009B1779">
        <w:trPr>
          <w:trHeight w:val="20"/>
        </w:trPr>
        <w:tc>
          <w:tcPr>
            <w:tcW w:w="229" w:type="pct"/>
            <w:shd w:val="clear" w:color="auto" w:fill="D6E3BC" w:themeFill="accent3" w:themeFillTint="66"/>
            <w:vAlign w:val="center"/>
          </w:tcPr>
          <w:p w14:paraId="4E3317BF"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6.</w:t>
            </w:r>
          </w:p>
        </w:tc>
        <w:tc>
          <w:tcPr>
            <w:tcW w:w="1788" w:type="pct"/>
            <w:shd w:val="clear" w:color="auto" w:fill="D6E3BC" w:themeFill="accent3" w:themeFillTint="66"/>
            <w:vAlign w:val="center"/>
          </w:tcPr>
          <w:p w14:paraId="1922D1C1"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sz w:val="14"/>
                <w:szCs w:val="14"/>
              </w:rPr>
              <w:t>Poznań                                ul. Śniadeckich 6,6A</w:t>
            </w:r>
          </w:p>
        </w:tc>
        <w:tc>
          <w:tcPr>
            <w:tcW w:w="678" w:type="pct"/>
            <w:shd w:val="clear" w:color="auto" w:fill="D6E3BC" w:themeFill="accent3" w:themeFillTint="66"/>
            <w:vAlign w:val="center"/>
          </w:tcPr>
          <w:p w14:paraId="67D5AB02"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shd w:val="clear" w:color="auto" w:fill="D6E3BC" w:themeFill="accent3" w:themeFillTint="66"/>
            <w:vAlign w:val="center"/>
          </w:tcPr>
          <w:p w14:paraId="0B0E5A06"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1029" w:type="pct"/>
            <w:shd w:val="clear" w:color="auto" w:fill="D6E3BC" w:themeFill="accent3" w:themeFillTint="66"/>
            <w:vAlign w:val="center"/>
          </w:tcPr>
          <w:p w14:paraId="40A05A0B"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2607,50</w:t>
            </w:r>
          </w:p>
        </w:tc>
        <w:tc>
          <w:tcPr>
            <w:tcW w:w="400" w:type="pct"/>
            <w:shd w:val="clear" w:color="auto" w:fill="D6E3BC" w:themeFill="accent3" w:themeFillTint="66"/>
            <w:vAlign w:val="center"/>
          </w:tcPr>
          <w:p w14:paraId="62AB24DF"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5,70</w:t>
            </w:r>
          </w:p>
        </w:tc>
      </w:tr>
      <w:tr w:rsidR="00F957B0" w:rsidRPr="00714DE2" w14:paraId="346060FD" w14:textId="77777777" w:rsidTr="009B1779">
        <w:trPr>
          <w:trHeight w:val="20"/>
        </w:trPr>
        <w:tc>
          <w:tcPr>
            <w:tcW w:w="229" w:type="pct"/>
            <w:vAlign w:val="center"/>
          </w:tcPr>
          <w:p w14:paraId="091E1CD1"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7.</w:t>
            </w:r>
          </w:p>
        </w:tc>
        <w:tc>
          <w:tcPr>
            <w:tcW w:w="1788" w:type="pct"/>
            <w:vAlign w:val="center"/>
          </w:tcPr>
          <w:p w14:paraId="634431B3"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sz w:val="14"/>
                <w:szCs w:val="14"/>
              </w:rPr>
              <w:t>Poznań                                ul.Wierzbięcice 14,14B</w:t>
            </w:r>
          </w:p>
        </w:tc>
        <w:tc>
          <w:tcPr>
            <w:tcW w:w="678" w:type="pct"/>
            <w:vAlign w:val="center"/>
          </w:tcPr>
          <w:p w14:paraId="4A338D92"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vAlign w:val="center"/>
          </w:tcPr>
          <w:p w14:paraId="36CB094F"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1029" w:type="pct"/>
            <w:vAlign w:val="center"/>
          </w:tcPr>
          <w:p w14:paraId="2630EB6D"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1574,30</w:t>
            </w:r>
          </w:p>
        </w:tc>
        <w:tc>
          <w:tcPr>
            <w:tcW w:w="400" w:type="pct"/>
            <w:vAlign w:val="center"/>
          </w:tcPr>
          <w:p w14:paraId="3DC47244"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6,00</w:t>
            </w:r>
          </w:p>
        </w:tc>
      </w:tr>
      <w:tr w:rsidR="00F957B0" w:rsidRPr="00714DE2" w14:paraId="47E228A9" w14:textId="77777777" w:rsidTr="009B1779">
        <w:trPr>
          <w:trHeight w:val="20"/>
        </w:trPr>
        <w:tc>
          <w:tcPr>
            <w:tcW w:w="229" w:type="pct"/>
            <w:shd w:val="clear" w:color="auto" w:fill="D6E3BC" w:themeFill="accent3" w:themeFillTint="66"/>
            <w:vAlign w:val="center"/>
          </w:tcPr>
          <w:p w14:paraId="70758BEB"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8.</w:t>
            </w:r>
          </w:p>
        </w:tc>
        <w:tc>
          <w:tcPr>
            <w:tcW w:w="1788" w:type="pct"/>
            <w:shd w:val="clear" w:color="auto" w:fill="D6E3BC" w:themeFill="accent3" w:themeFillTint="66"/>
            <w:vAlign w:val="center"/>
          </w:tcPr>
          <w:p w14:paraId="6885B78C"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sz w:val="14"/>
                <w:szCs w:val="14"/>
              </w:rPr>
              <w:t>Poznań                                ul. Kilińskiego 4</w:t>
            </w:r>
          </w:p>
        </w:tc>
        <w:tc>
          <w:tcPr>
            <w:tcW w:w="678" w:type="pct"/>
            <w:shd w:val="clear" w:color="auto" w:fill="D6E3BC" w:themeFill="accent3" w:themeFillTint="66"/>
            <w:vAlign w:val="center"/>
          </w:tcPr>
          <w:p w14:paraId="6CDF5564"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shd w:val="clear" w:color="auto" w:fill="D6E3BC" w:themeFill="accent3" w:themeFillTint="66"/>
            <w:vAlign w:val="center"/>
          </w:tcPr>
          <w:p w14:paraId="4EDBCDDF"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1029" w:type="pct"/>
            <w:shd w:val="clear" w:color="auto" w:fill="D6E3BC" w:themeFill="accent3" w:themeFillTint="66"/>
            <w:vAlign w:val="center"/>
          </w:tcPr>
          <w:p w14:paraId="6175B741"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1299,40</w:t>
            </w:r>
          </w:p>
        </w:tc>
        <w:tc>
          <w:tcPr>
            <w:tcW w:w="400" w:type="pct"/>
            <w:shd w:val="clear" w:color="auto" w:fill="D6E3BC" w:themeFill="accent3" w:themeFillTint="66"/>
            <w:vAlign w:val="center"/>
          </w:tcPr>
          <w:p w14:paraId="7C04313F"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5,00</w:t>
            </w:r>
          </w:p>
        </w:tc>
      </w:tr>
      <w:tr w:rsidR="00F957B0" w:rsidRPr="00714DE2" w14:paraId="4746C238" w14:textId="77777777" w:rsidTr="009B1779">
        <w:trPr>
          <w:trHeight w:val="20"/>
        </w:trPr>
        <w:tc>
          <w:tcPr>
            <w:tcW w:w="229" w:type="pct"/>
            <w:vAlign w:val="center"/>
          </w:tcPr>
          <w:p w14:paraId="4A3EAF17"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9.</w:t>
            </w:r>
          </w:p>
        </w:tc>
        <w:tc>
          <w:tcPr>
            <w:tcW w:w="1788" w:type="pct"/>
            <w:vAlign w:val="center"/>
          </w:tcPr>
          <w:p w14:paraId="61CFDB12"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sz w:val="14"/>
                <w:szCs w:val="14"/>
              </w:rPr>
              <w:t>Poznań                                ul. Kilińskiego 5</w:t>
            </w:r>
          </w:p>
        </w:tc>
        <w:tc>
          <w:tcPr>
            <w:tcW w:w="678" w:type="pct"/>
            <w:vAlign w:val="center"/>
          </w:tcPr>
          <w:p w14:paraId="7E1439F2"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vAlign w:val="center"/>
          </w:tcPr>
          <w:p w14:paraId="68FFF525"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1029" w:type="pct"/>
            <w:vAlign w:val="center"/>
          </w:tcPr>
          <w:p w14:paraId="3E6C6C93"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1025,10</w:t>
            </w:r>
          </w:p>
        </w:tc>
        <w:tc>
          <w:tcPr>
            <w:tcW w:w="400" w:type="pct"/>
            <w:vAlign w:val="center"/>
          </w:tcPr>
          <w:p w14:paraId="608E1EF7"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4,00</w:t>
            </w:r>
          </w:p>
        </w:tc>
      </w:tr>
      <w:tr w:rsidR="00F957B0" w:rsidRPr="00714DE2" w14:paraId="5E6369D6" w14:textId="77777777" w:rsidTr="009B1779">
        <w:trPr>
          <w:trHeight w:val="20"/>
        </w:trPr>
        <w:tc>
          <w:tcPr>
            <w:tcW w:w="229" w:type="pct"/>
            <w:shd w:val="clear" w:color="auto" w:fill="D6E3BC" w:themeFill="accent3" w:themeFillTint="66"/>
            <w:vAlign w:val="center"/>
          </w:tcPr>
          <w:p w14:paraId="0095CC0B"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10.</w:t>
            </w:r>
          </w:p>
        </w:tc>
        <w:tc>
          <w:tcPr>
            <w:tcW w:w="1788" w:type="pct"/>
            <w:shd w:val="clear" w:color="auto" w:fill="D6E3BC" w:themeFill="accent3" w:themeFillTint="66"/>
            <w:vAlign w:val="center"/>
          </w:tcPr>
          <w:p w14:paraId="0DC1727A" w14:textId="77777777" w:rsidR="00F957B0" w:rsidRPr="00714DE2" w:rsidRDefault="00F957B0" w:rsidP="009B1779">
            <w:pPr>
              <w:jc w:val="center"/>
              <w:rPr>
                <w:rFonts w:ascii="Century Gothic" w:hAnsi="Century Gothic" w:cs="Arial"/>
                <w:sz w:val="14"/>
                <w:szCs w:val="14"/>
              </w:rPr>
            </w:pPr>
            <w:r w:rsidRPr="00714DE2">
              <w:rPr>
                <w:rFonts w:ascii="Century Gothic" w:hAnsi="Century Gothic" w:cs="Arial"/>
                <w:sz w:val="14"/>
                <w:szCs w:val="14"/>
              </w:rPr>
              <w:t>Poznań                                ul. Żupańskiego 12 / Różana 12</w:t>
            </w:r>
          </w:p>
        </w:tc>
        <w:tc>
          <w:tcPr>
            <w:tcW w:w="678" w:type="pct"/>
            <w:shd w:val="clear" w:color="auto" w:fill="D6E3BC" w:themeFill="accent3" w:themeFillTint="66"/>
            <w:vAlign w:val="center"/>
          </w:tcPr>
          <w:p w14:paraId="515179CD"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876" w:type="pct"/>
            <w:shd w:val="clear" w:color="auto" w:fill="D6E3BC" w:themeFill="accent3" w:themeFillTint="66"/>
            <w:vAlign w:val="center"/>
          </w:tcPr>
          <w:p w14:paraId="3DBA9DC1"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x</w:t>
            </w:r>
          </w:p>
        </w:tc>
        <w:tc>
          <w:tcPr>
            <w:tcW w:w="1029" w:type="pct"/>
            <w:shd w:val="clear" w:color="auto" w:fill="D6E3BC" w:themeFill="accent3" w:themeFillTint="66"/>
            <w:vAlign w:val="center"/>
          </w:tcPr>
          <w:p w14:paraId="3B42C30A"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1659,20</w:t>
            </w:r>
          </w:p>
        </w:tc>
        <w:tc>
          <w:tcPr>
            <w:tcW w:w="400" w:type="pct"/>
            <w:shd w:val="clear" w:color="auto" w:fill="D6E3BC" w:themeFill="accent3" w:themeFillTint="66"/>
            <w:vAlign w:val="center"/>
          </w:tcPr>
          <w:p w14:paraId="0B412CE1" w14:textId="77777777" w:rsidR="00F957B0" w:rsidRPr="00714DE2" w:rsidRDefault="00F957B0" w:rsidP="009B1779">
            <w:pPr>
              <w:spacing w:line="360" w:lineRule="auto"/>
              <w:jc w:val="center"/>
              <w:rPr>
                <w:rFonts w:ascii="Century Gothic" w:hAnsi="Century Gothic" w:cs="Arial"/>
                <w:sz w:val="14"/>
                <w:szCs w:val="14"/>
              </w:rPr>
            </w:pPr>
            <w:r w:rsidRPr="00714DE2">
              <w:rPr>
                <w:rFonts w:ascii="Century Gothic" w:hAnsi="Century Gothic" w:cs="Arial"/>
                <w:sz w:val="14"/>
                <w:szCs w:val="14"/>
              </w:rPr>
              <w:t>3,50</w:t>
            </w:r>
          </w:p>
        </w:tc>
      </w:tr>
    </w:tbl>
    <w:p w14:paraId="26E01621" w14:textId="77777777" w:rsidR="00F957B0" w:rsidRPr="00714DE2" w:rsidRDefault="00F957B0" w:rsidP="00F957B0">
      <w:pPr>
        <w:rPr>
          <w:rFonts w:ascii="Century Gothic" w:hAnsi="Century Gothic" w:cs="Arial"/>
          <w:u w:val="single"/>
        </w:rPr>
      </w:pPr>
      <w:r w:rsidRPr="00714DE2">
        <w:rPr>
          <w:rFonts w:ascii="Century Gothic" w:hAnsi="Century Gothic" w:cs="Arial"/>
          <w:u w:val="single"/>
        </w:rPr>
        <w:br/>
        <w:t>Działanie 31</w:t>
      </w:r>
    </w:p>
    <w:p w14:paraId="7DBDAC3A" w14:textId="77777777" w:rsidR="00F957B0" w:rsidRPr="00714DE2" w:rsidRDefault="00F957B0" w:rsidP="00F957B0">
      <w:pPr>
        <w:rPr>
          <w:rFonts w:ascii="Century Gothic" w:hAnsi="Century Gothic" w:cs="Arial"/>
        </w:rPr>
      </w:pPr>
      <w:r w:rsidRPr="00714DE2">
        <w:rPr>
          <w:rFonts w:ascii="Century Gothic" w:hAnsi="Century Gothic" w:cs="Arial"/>
        </w:rPr>
        <w:t>Zgłaszający projekt: Zespół Żłobków nr 2 w Poznaniu</w:t>
      </w:r>
    </w:p>
    <w:p w14:paraId="70852EC5" w14:textId="77777777" w:rsidR="00F957B0" w:rsidRPr="00714DE2" w:rsidRDefault="00F957B0" w:rsidP="00F957B0">
      <w:pPr>
        <w:rPr>
          <w:rFonts w:ascii="Century Gothic" w:hAnsi="Century Gothic" w:cs="Arial"/>
        </w:rPr>
      </w:pPr>
      <w:r w:rsidRPr="00714DE2">
        <w:rPr>
          <w:rFonts w:ascii="Century Gothic" w:hAnsi="Century Gothic" w:cs="Arial"/>
        </w:rPr>
        <w:t xml:space="preserve">Nazwa projektu: Termomodernizacja budynku Żłobka „Stokrotka” przy al. Wielkopolskiej 21/25 w Poznaniu </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957B0" w:rsidRPr="00714DE2" w14:paraId="17A17173" w14:textId="77777777" w:rsidTr="009B17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hideMark/>
          </w:tcPr>
          <w:p w14:paraId="40602597" w14:textId="77777777" w:rsidR="00F957B0" w:rsidRPr="00714DE2" w:rsidRDefault="00F957B0" w:rsidP="009B1779">
            <w:pPr>
              <w:spacing w:before="100" w:beforeAutospacing="1" w:after="119"/>
              <w:jc w:val="center"/>
              <w:rPr>
                <w:rFonts w:ascii="Century Gothic" w:hAnsi="Century Gothic" w:cs="Arial"/>
                <w:sz w:val="16"/>
                <w:szCs w:val="16"/>
              </w:rPr>
            </w:pPr>
            <w:r w:rsidRPr="00714DE2">
              <w:rPr>
                <w:rFonts w:ascii="Century Gothic" w:hAnsi="Century Gothic" w:cs="Arial"/>
                <w:sz w:val="16"/>
                <w:szCs w:val="16"/>
              </w:rPr>
              <w:lastRenderedPageBreak/>
              <w:t>stan realizacji</w:t>
            </w:r>
          </w:p>
        </w:tc>
        <w:tc>
          <w:tcPr>
            <w:tcW w:w="1288" w:type="dxa"/>
            <w:hideMark/>
          </w:tcPr>
          <w:p w14:paraId="438EEC9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źródło finansowania</w:t>
            </w:r>
          </w:p>
        </w:tc>
        <w:tc>
          <w:tcPr>
            <w:tcW w:w="1911" w:type="dxa"/>
            <w:hideMark/>
          </w:tcPr>
          <w:p w14:paraId="5D175BC8"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wskaźniki monitorowania</w:t>
            </w:r>
          </w:p>
        </w:tc>
        <w:tc>
          <w:tcPr>
            <w:tcW w:w="1207" w:type="dxa"/>
            <w:hideMark/>
          </w:tcPr>
          <w:p w14:paraId="6428FC51"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szacunkowy koszt realizacji [zł]</w:t>
            </w:r>
          </w:p>
        </w:tc>
        <w:tc>
          <w:tcPr>
            <w:tcW w:w="3777" w:type="dxa"/>
            <w:gridSpan w:val="3"/>
            <w:hideMark/>
          </w:tcPr>
          <w:p w14:paraId="1364A883" w14:textId="77777777" w:rsidR="00F957B0" w:rsidRPr="00714DE2" w:rsidRDefault="00F957B0" w:rsidP="009B1779">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oczekiwane efekty realizacji projektu</w:t>
            </w:r>
          </w:p>
        </w:tc>
      </w:tr>
      <w:tr w:rsidR="00F957B0" w:rsidRPr="00714DE2" w14:paraId="362F1F4A" w14:textId="77777777" w:rsidTr="009B1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278A03AC" w14:textId="77777777" w:rsidR="00F957B0" w:rsidRPr="00714DE2" w:rsidRDefault="00F957B0" w:rsidP="009B1779">
            <w:pPr>
              <w:spacing w:before="100" w:beforeAutospacing="1" w:after="119"/>
              <w:rPr>
                <w:rFonts w:ascii="Century Gothic" w:hAnsi="Century Gothic" w:cs="Arial"/>
                <w:sz w:val="16"/>
                <w:szCs w:val="16"/>
              </w:rPr>
            </w:pPr>
            <w:r w:rsidRPr="00714DE2">
              <w:rPr>
                <w:rFonts w:ascii="Century Gothic" w:hAnsi="Century Gothic" w:cs="Arial"/>
                <w:sz w:val="16"/>
                <w:szCs w:val="16"/>
              </w:rPr>
              <w:t>planowane</w:t>
            </w:r>
          </w:p>
        </w:tc>
        <w:tc>
          <w:tcPr>
            <w:tcW w:w="1288" w:type="dxa"/>
            <w:vMerge w:val="restart"/>
            <w:hideMark/>
          </w:tcPr>
          <w:p w14:paraId="74BBAE7B"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środki UE, środki własne</w:t>
            </w:r>
          </w:p>
        </w:tc>
        <w:tc>
          <w:tcPr>
            <w:tcW w:w="1911" w:type="dxa"/>
            <w:vMerge w:val="restart"/>
            <w:hideMark/>
          </w:tcPr>
          <w:p w14:paraId="5F218C15"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Powierzchnia użytkowa budynków poddanych kompleksowej termomodernizacji [m2]</w:t>
            </w:r>
          </w:p>
          <w:p w14:paraId="2507F4F2" w14:textId="77777777" w:rsidR="00F957B0" w:rsidRPr="00714DE2" w:rsidRDefault="00F957B0" w:rsidP="009B1779">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Liczba wymienionych instalacji C.O. [szt.]</w:t>
            </w:r>
          </w:p>
        </w:tc>
        <w:tc>
          <w:tcPr>
            <w:tcW w:w="1207" w:type="dxa"/>
            <w:vMerge w:val="restart"/>
            <w:hideMark/>
          </w:tcPr>
          <w:p w14:paraId="3D4CB04C"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600 000 zł</w:t>
            </w:r>
          </w:p>
        </w:tc>
        <w:tc>
          <w:tcPr>
            <w:tcW w:w="1250" w:type="dxa"/>
            <w:hideMark/>
          </w:tcPr>
          <w:p w14:paraId="421418EB"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zużycia energii [MWh/rok]</w:t>
            </w:r>
          </w:p>
        </w:tc>
        <w:tc>
          <w:tcPr>
            <w:tcW w:w="1250" w:type="dxa"/>
            <w:hideMark/>
          </w:tcPr>
          <w:p w14:paraId="180CC9E3"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ograniczenie emisji CO2 [Mg CO2/rok]</w:t>
            </w:r>
          </w:p>
        </w:tc>
        <w:tc>
          <w:tcPr>
            <w:tcW w:w="1277" w:type="dxa"/>
            <w:hideMark/>
          </w:tcPr>
          <w:p w14:paraId="3DA9CD20" w14:textId="77777777" w:rsidR="00F957B0" w:rsidRPr="00714DE2" w:rsidRDefault="00F957B0" w:rsidP="009B1779">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714DE2">
              <w:rPr>
                <w:rFonts w:ascii="Century Gothic" w:hAnsi="Century Gothic" w:cs="Arial"/>
                <w:sz w:val="16"/>
                <w:szCs w:val="16"/>
              </w:rPr>
              <w:t>produkcja dod. energii z OZE [MW]</w:t>
            </w:r>
          </w:p>
        </w:tc>
      </w:tr>
      <w:tr w:rsidR="00F957B0" w:rsidRPr="00714DE2" w14:paraId="565F0C69" w14:textId="77777777" w:rsidTr="009B17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48D02B7B" w14:textId="77777777" w:rsidR="00F957B0" w:rsidRPr="00714DE2" w:rsidRDefault="00F957B0" w:rsidP="009B1779">
            <w:pPr>
              <w:spacing w:before="100" w:beforeAutospacing="1" w:after="119"/>
              <w:rPr>
                <w:rFonts w:ascii="Century Gothic" w:hAnsi="Century Gothic" w:cs="Arial"/>
                <w:sz w:val="16"/>
                <w:szCs w:val="16"/>
              </w:rPr>
            </w:pPr>
          </w:p>
        </w:tc>
        <w:tc>
          <w:tcPr>
            <w:tcW w:w="1288" w:type="dxa"/>
            <w:vMerge/>
            <w:hideMark/>
          </w:tcPr>
          <w:p w14:paraId="7520E01A"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911" w:type="dxa"/>
            <w:vMerge/>
            <w:hideMark/>
          </w:tcPr>
          <w:p w14:paraId="09423E29" w14:textId="77777777" w:rsidR="00F957B0" w:rsidRPr="00714DE2" w:rsidRDefault="00F957B0" w:rsidP="009B1779">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07" w:type="dxa"/>
            <w:vMerge/>
            <w:hideMark/>
          </w:tcPr>
          <w:p w14:paraId="4D574FFC"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p>
        </w:tc>
        <w:tc>
          <w:tcPr>
            <w:tcW w:w="1250" w:type="dxa"/>
            <w:hideMark/>
          </w:tcPr>
          <w:p w14:paraId="29A44D04"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50" w:type="dxa"/>
            <w:hideMark/>
          </w:tcPr>
          <w:p w14:paraId="1F2B5D75"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c>
          <w:tcPr>
            <w:tcW w:w="1277" w:type="dxa"/>
            <w:hideMark/>
          </w:tcPr>
          <w:p w14:paraId="5DAD2486" w14:textId="77777777" w:rsidR="00F957B0" w:rsidRPr="00714DE2" w:rsidRDefault="00F957B0" w:rsidP="009B1779">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pośredni</w:t>
            </w:r>
          </w:p>
        </w:tc>
      </w:tr>
    </w:tbl>
    <w:tbl>
      <w:tblPr>
        <w:tblStyle w:val="Tabela-Siatka"/>
        <w:tblW w:w="4876" w:type="pct"/>
        <w:jc w:val="center"/>
        <w:tblLook w:val="04A0" w:firstRow="1" w:lastRow="0" w:firstColumn="1" w:lastColumn="0" w:noHBand="0" w:noVBand="1"/>
      </w:tblPr>
      <w:tblGrid>
        <w:gridCol w:w="2891"/>
        <w:gridCol w:w="5774"/>
      </w:tblGrid>
      <w:tr w:rsidR="00F957B0" w:rsidRPr="00714DE2" w14:paraId="42F88AF7" w14:textId="77777777" w:rsidTr="009B1779">
        <w:trPr>
          <w:trHeight w:val="454"/>
          <w:jc w:val="center"/>
        </w:trPr>
        <w:tc>
          <w:tcPr>
            <w:tcW w:w="1668" w:type="pct"/>
            <w:shd w:val="clear" w:color="auto" w:fill="92D050"/>
            <w:vAlign w:val="center"/>
          </w:tcPr>
          <w:p w14:paraId="176BE8EC" w14:textId="77777777" w:rsidR="00F957B0" w:rsidRPr="00714DE2" w:rsidRDefault="00F957B0" w:rsidP="009B1779">
            <w:pPr>
              <w:pStyle w:val="Tabnagwek"/>
              <w:rPr>
                <w:rFonts w:ascii="Century Gothic" w:hAnsi="Century Gothic"/>
              </w:rPr>
            </w:pPr>
            <w:r w:rsidRPr="00714DE2">
              <w:rPr>
                <w:rFonts w:ascii="Century Gothic" w:hAnsi="Century Gothic"/>
              </w:rPr>
              <w:br/>
              <w:t>Korzyści społeczne:</w:t>
            </w:r>
          </w:p>
        </w:tc>
        <w:tc>
          <w:tcPr>
            <w:tcW w:w="3332" w:type="pct"/>
            <w:vAlign w:val="center"/>
          </w:tcPr>
          <w:p w14:paraId="21D351DF" w14:textId="77777777" w:rsidR="00F957B0" w:rsidRPr="00714DE2" w:rsidRDefault="00F957B0" w:rsidP="009B1779">
            <w:pPr>
              <w:pStyle w:val="Tabstyl0"/>
              <w:rPr>
                <w:rFonts w:ascii="Century Gothic" w:hAnsi="Century Gothic"/>
              </w:rPr>
            </w:pPr>
            <w:r w:rsidRPr="00714DE2">
              <w:rPr>
                <w:rFonts w:ascii="Century Gothic" w:hAnsi="Century Gothic"/>
              </w:rPr>
              <w:t>Poprawa efektywności energetycznej i komfortu cieplnego budynku</w:t>
            </w:r>
          </w:p>
        </w:tc>
      </w:tr>
      <w:tr w:rsidR="00F957B0" w:rsidRPr="00714DE2" w14:paraId="0EF26BA0" w14:textId="77777777" w:rsidTr="009B1779">
        <w:trPr>
          <w:trHeight w:val="454"/>
          <w:jc w:val="center"/>
        </w:trPr>
        <w:tc>
          <w:tcPr>
            <w:tcW w:w="1668" w:type="pct"/>
            <w:shd w:val="clear" w:color="auto" w:fill="92D050"/>
            <w:vAlign w:val="center"/>
          </w:tcPr>
          <w:p w14:paraId="53F7ECFD" w14:textId="77777777" w:rsidR="00F957B0" w:rsidRPr="00714DE2" w:rsidRDefault="00F957B0" w:rsidP="009B1779">
            <w:pPr>
              <w:pStyle w:val="Tabnagwek"/>
              <w:rPr>
                <w:rFonts w:ascii="Century Gothic" w:hAnsi="Century Gothic"/>
              </w:rPr>
            </w:pPr>
            <w:r w:rsidRPr="00714DE2">
              <w:rPr>
                <w:rFonts w:ascii="Century Gothic" w:hAnsi="Century Gothic"/>
              </w:rPr>
              <w:t>Korzyści ekonomiczne:</w:t>
            </w:r>
          </w:p>
        </w:tc>
        <w:tc>
          <w:tcPr>
            <w:tcW w:w="3332" w:type="pct"/>
            <w:vAlign w:val="center"/>
          </w:tcPr>
          <w:p w14:paraId="694B75C8" w14:textId="77777777" w:rsidR="00F957B0" w:rsidRPr="00714DE2" w:rsidRDefault="00F957B0" w:rsidP="009B1779">
            <w:pPr>
              <w:pStyle w:val="Tabstyl0"/>
              <w:rPr>
                <w:rFonts w:ascii="Century Gothic" w:hAnsi="Century Gothic"/>
              </w:rPr>
            </w:pPr>
            <w:r w:rsidRPr="00714DE2">
              <w:rPr>
                <w:rFonts w:ascii="Century Gothic" w:hAnsi="Century Gothic"/>
              </w:rPr>
              <w:t>Obniżenie kosztów związanych z zapewnieniem odpowiedniego komfortu cieplnego</w:t>
            </w:r>
          </w:p>
        </w:tc>
      </w:tr>
      <w:tr w:rsidR="00F957B0" w:rsidRPr="00714DE2" w14:paraId="41717759" w14:textId="77777777" w:rsidTr="009B1779">
        <w:trPr>
          <w:trHeight w:val="454"/>
          <w:jc w:val="center"/>
        </w:trPr>
        <w:tc>
          <w:tcPr>
            <w:tcW w:w="1668" w:type="pct"/>
            <w:shd w:val="clear" w:color="auto" w:fill="92D050"/>
            <w:vAlign w:val="center"/>
          </w:tcPr>
          <w:p w14:paraId="0517972B" w14:textId="77777777" w:rsidR="00F957B0" w:rsidRPr="00714DE2" w:rsidRDefault="00F957B0" w:rsidP="009B1779">
            <w:pPr>
              <w:pStyle w:val="Tabnagwek"/>
              <w:rPr>
                <w:rFonts w:ascii="Century Gothic" w:hAnsi="Century Gothic"/>
              </w:rPr>
            </w:pPr>
            <w:r w:rsidRPr="00714DE2">
              <w:rPr>
                <w:rFonts w:ascii="Century Gothic" w:hAnsi="Century Gothic"/>
              </w:rPr>
              <w:t>Korzyści środowiskowe:</w:t>
            </w:r>
          </w:p>
        </w:tc>
        <w:tc>
          <w:tcPr>
            <w:tcW w:w="3332" w:type="pct"/>
            <w:vAlign w:val="center"/>
          </w:tcPr>
          <w:p w14:paraId="750F0F61" w14:textId="77777777" w:rsidR="00F957B0" w:rsidRPr="00714DE2" w:rsidRDefault="00F957B0" w:rsidP="009B1779">
            <w:pPr>
              <w:pStyle w:val="Tabstyl0"/>
              <w:rPr>
                <w:rFonts w:ascii="Century Gothic" w:hAnsi="Century Gothic"/>
              </w:rPr>
            </w:pPr>
            <w:r w:rsidRPr="00714DE2">
              <w:rPr>
                <w:rFonts w:ascii="Century Gothic" w:hAnsi="Century Gothic"/>
              </w:rPr>
              <w:t>Obniżenie emisji gazów cieplarnianych</w:t>
            </w:r>
          </w:p>
          <w:p w14:paraId="5DCDF65F" w14:textId="77777777" w:rsidR="00F957B0" w:rsidRPr="00714DE2" w:rsidRDefault="00F957B0" w:rsidP="009B1779">
            <w:pPr>
              <w:pStyle w:val="Tabstyl0"/>
              <w:rPr>
                <w:rFonts w:ascii="Century Gothic" w:hAnsi="Century Gothic"/>
              </w:rPr>
            </w:pPr>
            <w:r w:rsidRPr="00714DE2">
              <w:rPr>
                <w:rFonts w:ascii="Century Gothic" w:hAnsi="Century Gothic"/>
              </w:rPr>
              <w:t>Redukcja zanieczyszczeń do powietrza</w:t>
            </w:r>
          </w:p>
        </w:tc>
      </w:tr>
    </w:tbl>
    <w:p w14:paraId="38FC6D32" w14:textId="77777777" w:rsidR="00F957B0" w:rsidRDefault="00F957B0" w:rsidP="00F957B0">
      <w:pPr>
        <w:rPr>
          <w:rFonts w:cs="Arial"/>
        </w:rPr>
      </w:pPr>
    </w:p>
    <w:p w14:paraId="0CBE8AC0" w14:textId="73FBCECB" w:rsidR="00FD5A56" w:rsidRPr="00EC62A6" w:rsidRDefault="00FD5A56" w:rsidP="00FD5A56">
      <w:pPr>
        <w:rPr>
          <w:rFonts w:ascii="Century Gothic" w:hAnsi="Century Gothic"/>
        </w:rPr>
      </w:pPr>
      <w:r w:rsidRPr="00EC62A6">
        <w:rPr>
          <w:rFonts w:ascii="Century Gothic" w:hAnsi="Century Gothic" w:cs="Arial"/>
          <w:u w:val="single"/>
        </w:rPr>
        <w:t>Działanie 32</w:t>
      </w:r>
    </w:p>
    <w:p w14:paraId="04DDAAD1" w14:textId="77777777" w:rsidR="00FD5A56" w:rsidRPr="00EC62A6" w:rsidRDefault="00FD5A56" w:rsidP="00FD5A56">
      <w:pPr>
        <w:rPr>
          <w:rFonts w:ascii="Century Gothic" w:hAnsi="Century Gothic"/>
        </w:rPr>
      </w:pPr>
      <w:r w:rsidRPr="00EC62A6">
        <w:rPr>
          <w:rFonts w:ascii="Century Gothic" w:hAnsi="Century Gothic" w:cs="Arial"/>
        </w:rPr>
        <w:t xml:space="preserve">Zgłaszający projekt: </w:t>
      </w:r>
      <w:r w:rsidRPr="00EC62A6">
        <w:rPr>
          <w:rFonts w:ascii="Century Gothic" w:hAnsi="Century Gothic"/>
        </w:rPr>
        <w:t>Stowarzyszenie Dzienny Ośrodek Rehabilitacyjny "Bartek"</w:t>
      </w:r>
    </w:p>
    <w:p w14:paraId="46EEB6D8" w14:textId="77777777" w:rsidR="00FD5A56" w:rsidRPr="00EC62A6" w:rsidRDefault="00FD5A56" w:rsidP="00FD5A56">
      <w:pPr>
        <w:rPr>
          <w:rFonts w:ascii="Century Gothic" w:hAnsi="Century Gothic" w:cs="Arial"/>
        </w:rPr>
      </w:pPr>
      <w:r w:rsidRPr="00EC62A6">
        <w:rPr>
          <w:rFonts w:ascii="Century Gothic" w:hAnsi="Century Gothic" w:cs="Arial"/>
        </w:rPr>
        <w:t>Nazwa projektu: Termomodernizacja budynku „Bartek”</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D5A56" w:rsidRPr="00FD5A56" w14:paraId="06C14F2C" w14:textId="77777777" w:rsidTr="00EC62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hideMark/>
          </w:tcPr>
          <w:p w14:paraId="4EE948AC" w14:textId="77777777" w:rsidR="00FD5A56" w:rsidRPr="00FD5A56" w:rsidRDefault="00FD5A56" w:rsidP="00EC62A6">
            <w:pPr>
              <w:spacing w:before="100" w:beforeAutospacing="1" w:after="119"/>
              <w:jc w:val="center"/>
              <w:rPr>
                <w:rFonts w:ascii="Century Gothic" w:hAnsi="Century Gothic" w:cs="Arial"/>
                <w:sz w:val="16"/>
                <w:szCs w:val="20"/>
              </w:rPr>
            </w:pPr>
            <w:r w:rsidRPr="00FD5A56">
              <w:rPr>
                <w:rFonts w:ascii="Century Gothic" w:hAnsi="Century Gothic" w:cs="Arial"/>
                <w:sz w:val="16"/>
                <w:szCs w:val="20"/>
              </w:rPr>
              <w:t>stan realizacji</w:t>
            </w:r>
          </w:p>
        </w:tc>
        <w:tc>
          <w:tcPr>
            <w:tcW w:w="1288" w:type="dxa"/>
            <w:hideMark/>
          </w:tcPr>
          <w:p w14:paraId="6695BDE8"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źródło finansowania</w:t>
            </w:r>
          </w:p>
        </w:tc>
        <w:tc>
          <w:tcPr>
            <w:tcW w:w="1911" w:type="dxa"/>
            <w:hideMark/>
          </w:tcPr>
          <w:p w14:paraId="19A35BCE"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wskaźniki monitorowania</w:t>
            </w:r>
          </w:p>
        </w:tc>
        <w:tc>
          <w:tcPr>
            <w:tcW w:w="1207" w:type="dxa"/>
            <w:hideMark/>
          </w:tcPr>
          <w:p w14:paraId="2B059E3E"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szacunkowy koszt realizacji [zł]</w:t>
            </w:r>
          </w:p>
        </w:tc>
        <w:tc>
          <w:tcPr>
            <w:tcW w:w="3777" w:type="dxa"/>
            <w:gridSpan w:val="3"/>
            <w:hideMark/>
          </w:tcPr>
          <w:p w14:paraId="1194710A"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oczekiwane efekty realizacji projektu</w:t>
            </w:r>
          </w:p>
        </w:tc>
      </w:tr>
      <w:tr w:rsidR="00FD5A56" w:rsidRPr="00FD5A56" w14:paraId="7252CDE7" w14:textId="77777777" w:rsidTr="00EC6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410709D9" w14:textId="77777777" w:rsidR="00FD5A56" w:rsidRPr="00FD5A56" w:rsidRDefault="00FD5A56" w:rsidP="00EC62A6">
            <w:pPr>
              <w:spacing w:before="100" w:beforeAutospacing="1" w:after="119"/>
              <w:rPr>
                <w:rFonts w:ascii="Century Gothic" w:hAnsi="Century Gothic" w:cs="Arial"/>
                <w:sz w:val="16"/>
                <w:szCs w:val="20"/>
              </w:rPr>
            </w:pPr>
            <w:r w:rsidRPr="00FD5A56">
              <w:rPr>
                <w:rFonts w:ascii="Century Gothic" w:hAnsi="Century Gothic" w:cs="Arial"/>
                <w:sz w:val="16"/>
                <w:szCs w:val="20"/>
              </w:rPr>
              <w:t>planowane</w:t>
            </w:r>
          </w:p>
        </w:tc>
        <w:tc>
          <w:tcPr>
            <w:tcW w:w="1288" w:type="dxa"/>
            <w:vMerge w:val="restart"/>
            <w:hideMark/>
          </w:tcPr>
          <w:p w14:paraId="4611B2E2" w14:textId="77777777" w:rsidR="00FD5A56" w:rsidRPr="00FD5A56" w:rsidRDefault="00FD5A56" w:rsidP="00EC62A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środki UE, środki własne</w:t>
            </w:r>
          </w:p>
        </w:tc>
        <w:tc>
          <w:tcPr>
            <w:tcW w:w="1911" w:type="dxa"/>
            <w:vMerge w:val="restart"/>
            <w:hideMark/>
          </w:tcPr>
          <w:p w14:paraId="300854E8" w14:textId="77777777" w:rsidR="00FD5A56" w:rsidRPr="00FD5A56" w:rsidRDefault="00FD5A56" w:rsidP="00EC62A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Powierzchnia użytkowa budynków poddanych kompleksowej termomodernizacji [m2]</w:t>
            </w:r>
          </w:p>
          <w:p w14:paraId="4AAE02BA" w14:textId="77777777" w:rsidR="00FD5A56" w:rsidRPr="00FD5A56" w:rsidRDefault="00FD5A56" w:rsidP="00EC62A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Liczba wymienionych instalacji C.O. [szt.]</w:t>
            </w:r>
          </w:p>
        </w:tc>
        <w:tc>
          <w:tcPr>
            <w:tcW w:w="1207" w:type="dxa"/>
            <w:vMerge w:val="restart"/>
            <w:hideMark/>
          </w:tcPr>
          <w:p w14:paraId="10AB6720"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 xml:space="preserve"> Na obecnym etapie trudno oszacować</w:t>
            </w:r>
          </w:p>
        </w:tc>
        <w:tc>
          <w:tcPr>
            <w:tcW w:w="1250" w:type="dxa"/>
            <w:hideMark/>
          </w:tcPr>
          <w:p w14:paraId="1A9FEA07"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ograniczenie zużycia energii [MWh/rok]</w:t>
            </w:r>
          </w:p>
        </w:tc>
        <w:tc>
          <w:tcPr>
            <w:tcW w:w="1250" w:type="dxa"/>
            <w:hideMark/>
          </w:tcPr>
          <w:p w14:paraId="03E1D940"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ograniczenie emisji CO2 [Mg CO2/rok]</w:t>
            </w:r>
          </w:p>
        </w:tc>
        <w:tc>
          <w:tcPr>
            <w:tcW w:w="1277" w:type="dxa"/>
            <w:hideMark/>
          </w:tcPr>
          <w:p w14:paraId="0A582367"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produkcja dod. energii z OZE [MW]</w:t>
            </w:r>
          </w:p>
        </w:tc>
      </w:tr>
      <w:tr w:rsidR="00FD5A56" w:rsidRPr="00FD5A56" w14:paraId="3C1C2915" w14:textId="77777777" w:rsidTr="00EC62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6DB20C8E" w14:textId="77777777" w:rsidR="00FD5A56" w:rsidRPr="00FD5A56" w:rsidRDefault="00FD5A56" w:rsidP="00EC62A6">
            <w:pPr>
              <w:spacing w:before="100" w:beforeAutospacing="1" w:after="119"/>
              <w:rPr>
                <w:rFonts w:ascii="Century Gothic" w:hAnsi="Century Gothic" w:cs="Arial"/>
                <w:sz w:val="16"/>
                <w:szCs w:val="20"/>
              </w:rPr>
            </w:pPr>
          </w:p>
        </w:tc>
        <w:tc>
          <w:tcPr>
            <w:tcW w:w="1288" w:type="dxa"/>
            <w:vMerge/>
            <w:hideMark/>
          </w:tcPr>
          <w:p w14:paraId="62988451" w14:textId="77777777" w:rsidR="00FD5A56" w:rsidRPr="00FD5A56" w:rsidRDefault="00FD5A56" w:rsidP="00EC62A6">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911" w:type="dxa"/>
            <w:vMerge/>
            <w:hideMark/>
          </w:tcPr>
          <w:p w14:paraId="10190473" w14:textId="77777777" w:rsidR="00FD5A56" w:rsidRPr="00FD5A56" w:rsidRDefault="00FD5A56" w:rsidP="00EC62A6">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207" w:type="dxa"/>
            <w:vMerge/>
            <w:hideMark/>
          </w:tcPr>
          <w:p w14:paraId="2ACC6E45"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250" w:type="dxa"/>
            <w:hideMark/>
          </w:tcPr>
          <w:p w14:paraId="7FAF1345"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c>
          <w:tcPr>
            <w:tcW w:w="1250" w:type="dxa"/>
            <w:hideMark/>
          </w:tcPr>
          <w:p w14:paraId="7A8345D5"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c>
          <w:tcPr>
            <w:tcW w:w="1277" w:type="dxa"/>
            <w:hideMark/>
          </w:tcPr>
          <w:p w14:paraId="191B01AE"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r>
    </w:tbl>
    <w:tbl>
      <w:tblPr>
        <w:tblStyle w:val="Tabela-Siatka"/>
        <w:tblW w:w="4876" w:type="pct"/>
        <w:jc w:val="center"/>
        <w:tblLook w:val="04A0" w:firstRow="1" w:lastRow="0" w:firstColumn="1" w:lastColumn="0" w:noHBand="0" w:noVBand="1"/>
      </w:tblPr>
      <w:tblGrid>
        <w:gridCol w:w="2891"/>
        <w:gridCol w:w="5774"/>
      </w:tblGrid>
      <w:tr w:rsidR="00FD5A56" w:rsidRPr="00FD5A56" w14:paraId="1621FCA4" w14:textId="77777777" w:rsidTr="00EC62A6">
        <w:trPr>
          <w:trHeight w:val="454"/>
          <w:jc w:val="center"/>
        </w:trPr>
        <w:tc>
          <w:tcPr>
            <w:tcW w:w="1668" w:type="pct"/>
            <w:shd w:val="clear" w:color="auto" w:fill="92D050"/>
            <w:vAlign w:val="center"/>
          </w:tcPr>
          <w:p w14:paraId="1F60DF4D" w14:textId="77777777" w:rsidR="00FD5A56" w:rsidRPr="00FD5A56" w:rsidRDefault="00FD5A56" w:rsidP="00EC62A6">
            <w:pPr>
              <w:pStyle w:val="Tabnagwek"/>
              <w:rPr>
                <w:rFonts w:ascii="Century Gothic" w:hAnsi="Century Gothic"/>
              </w:rPr>
            </w:pPr>
            <w:r w:rsidRPr="00FD5A56">
              <w:rPr>
                <w:rFonts w:ascii="Century Gothic" w:hAnsi="Century Gothic"/>
              </w:rPr>
              <w:br/>
              <w:t>Korzyści społeczne:</w:t>
            </w:r>
          </w:p>
        </w:tc>
        <w:tc>
          <w:tcPr>
            <w:tcW w:w="3332" w:type="pct"/>
            <w:vAlign w:val="center"/>
          </w:tcPr>
          <w:p w14:paraId="62634A30"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Poprawa efektywności energetycznej i komfortu cieplnego budynku</w:t>
            </w:r>
          </w:p>
        </w:tc>
      </w:tr>
      <w:tr w:rsidR="00FD5A56" w:rsidRPr="00FD5A56" w14:paraId="4FD78F8E" w14:textId="77777777" w:rsidTr="00EC62A6">
        <w:trPr>
          <w:trHeight w:val="454"/>
          <w:jc w:val="center"/>
        </w:trPr>
        <w:tc>
          <w:tcPr>
            <w:tcW w:w="1668" w:type="pct"/>
            <w:shd w:val="clear" w:color="auto" w:fill="92D050"/>
            <w:vAlign w:val="center"/>
          </w:tcPr>
          <w:p w14:paraId="30E5D3F4" w14:textId="77777777" w:rsidR="00FD5A56" w:rsidRPr="00FD5A56" w:rsidRDefault="00FD5A56" w:rsidP="00EC62A6">
            <w:pPr>
              <w:pStyle w:val="Tabnagwek"/>
              <w:rPr>
                <w:rFonts w:ascii="Century Gothic" w:hAnsi="Century Gothic"/>
              </w:rPr>
            </w:pPr>
            <w:r w:rsidRPr="00FD5A56">
              <w:rPr>
                <w:rFonts w:ascii="Century Gothic" w:hAnsi="Century Gothic"/>
              </w:rPr>
              <w:t>Korzyści ekonomiczne:</w:t>
            </w:r>
          </w:p>
        </w:tc>
        <w:tc>
          <w:tcPr>
            <w:tcW w:w="3332" w:type="pct"/>
            <w:vAlign w:val="center"/>
          </w:tcPr>
          <w:p w14:paraId="7C011034"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Obniżenie kosztów związanych z zapewnieniem odpowiedniego komfortu cieplnego</w:t>
            </w:r>
          </w:p>
        </w:tc>
      </w:tr>
      <w:tr w:rsidR="00FD5A56" w:rsidRPr="00FD5A56" w14:paraId="444B56AB" w14:textId="77777777" w:rsidTr="00EC62A6">
        <w:trPr>
          <w:trHeight w:val="454"/>
          <w:jc w:val="center"/>
        </w:trPr>
        <w:tc>
          <w:tcPr>
            <w:tcW w:w="1668" w:type="pct"/>
            <w:shd w:val="clear" w:color="auto" w:fill="92D050"/>
            <w:vAlign w:val="center"/>
          </w:tcPr>
          <w:p w14:paraId="1BAB0D62" w14:textId="77777777" w:rsidR="00FD5A56" w:rsidRPr="00FD5A56" w:rsidRDefault="00FD5A56" w:rsidP="00EC62A6">
            <w:pPr>
              <w:pStyle w:val="Tabnagwek"/>
              <w:rPr>
                <w:rFonts w:ascii="Century Gothic" w:hAnsi="Century Gothic"/>
              </w:rPr>
            </w:pPr>
            <w:r w:rsidRPr="00FD5A56">
              <w:rPr>
                <w:rFonts w:ascii="Century Gothic" w:hAnsi="Century Gothic"/>
              </w:rPr>
              <w:t>Korzyści środowiskowe:</w:t>
            </w:r>
          </w:p>
        </w:tc>
        <w:tc>
          <w:tcPr>
            <w:tcW w:w="3332" w:type="pct"/>
            <w:vAlign w:val="center"/>
          </w:tcPr>
          <w:p w14:paraId="0C2D376E"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Obniżenie emisji gazów cieplarnianych</w:t>
            </w:r>
          </w:p>
          <w:p w14:paraId="3DB42DBC"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Redukcja zanieczyszczeń do powietrza</w:t>
            </w:r>
          </w:p>
        </w:tc>
      </w:tr>
    </w:tbl>
    <w:p w14:paraId="062875F1" w14:textId="77777777" w:rsidR="00FD5A56" w:rsidRDefault="00FD5A56" w:rsidP="00FD5A56">
      <w:pPr>
        <w:rPr>
          <w:rFonts w:ascii="Century Gothic" w:hAnsi="Century Gothic" w:cs="Arial"/>
          <w:sz w:val="20"/>
          <w:szCs w:val="20"/>
          <w:u w:val="single"/>
        </w:rPr>
      </w:pPr>
    </w:p>
    <w:p w14:paraId="174758B6" w14:textId="77777777" w:rsidR="00FD5A56" w:rsidRPr="00EC62A6" w:rsidRDefault="00FD5A56" w:rsidP="00FD5A56">
      <w:pPr>
        <w:rPr>
          <w:rFonts w:ascii="Century Gothic" w:hAnsi="Century Gothic"/>
          <w:szCs w:val="20"/>
        </w:rPr>
      </w:pPr>
      <w:r w:rsidRPr="00EC62A6">
        <w:rPr>
          <w:rFonts w:ascii="Century Gothic" w:hAnsi="Century Gothic" w:cs="Arial"/>
          <w:szCs w:val="20"/>
          <w:u w:val="single"/>
        </w:rPr>
        <w:t>Działanie 33</w:t>
      </w:r>
    </w:p>
    <w:p w14:paraId="2723085F" w14:textId="77777777" w:rsidR="00FD5A56" w:rsidRPr="00EC62A6" w:rsidRDefault="00FD5A56" w:rsidP="00FD5A56">
      <w:pPr>
        <w:rPr>
          <w:rFonts w:ascii="Century Gothic" w:hAnsi="Century Gothic"/>
          <w:szCs w:val="20"/>
        </w:rPr>
      </w:pPr>
      <w:r w:rsidRPr="00EC62A6">
        <w:rPr>
          <w:rFonts w:ascii="Century Gothic" w:hAnsi="Century Gothic" w:cs="Arial"/>
          <w:szCs w:val="20"/>
        </w:rPr>
        <w:t xml:space="preserve">Zgłaszający projekt: </w:t>
      </w:r>
      <w:r w:rsidRPr="00EC62A6">
        <w:rPr>
          <w:rFonts w:ascii="Century Gothic" w:hAnsi="Century Gothic"/>
          <w:szCs w:val="20"/>
        </w:rPr>
        <w:t>Centrum Wspierania Rodzin "Swoboda</w:t>
      </w:r>
    </w:p>
    <w:p w14:paraId="0604FE94" w14:textId="77777777" w:rsidR="00FD5A56" w:rsidRPr="00EC62A6" w:rsidRDefault="00FD5A56" w:rsidP="00FD5A56">
      <w:pPr>
        <w:rPr>
          <w:rFonts w:ascii="Century Gothic" w:hAnsi="Century Gothic" w:cs="Arial"/>
          <w:szCs w:val="20"/>
        </w:rPr>
      </w:pPr>
      <w:r w:rsidRPr="00EC62A6">
        <w:rPr>
          <w:rFonts w:ascii="Century Gothic" w:hAnsi="Century Gothic" w:cs="Arial"/>
          <w:szCs w:val="20"/>
        </w:rPr>
        <w:t>Nazwa projektu: Termomodernizacja budynku „Swoboda”</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D5A56" w:rsidRPr="00FD5A56" w14:paraId="1EF93F80" w14:textId="77777777" w:rsidTr="00EC62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hideMark/>
          </w:tcPr>
          <w:p w14:paraId="08A733FC" w14:textId="77777777" w:rsidR="00FD5A56" w:rsidRPr="00FD5A56" w:rsidRDefault="00FD5A56" w:rsidP="00EC62A6">
            <w:pPr>
              <w:spacing w:before="100" w:beforeAutospacing="1" w:after="119"/>
              <w:jc w:val="center"/>
              <w:rPr>
                <w:rFonts w:ascii="Century Gothic" w:hAnsi="Century Gothic" w:cs="Arial"/>
                <w:sz w:val="16"/>
                <w:szCs w:val="20"/>
              </w:rPr>
            </w:pPr>
            <w:r w:rsidRPr="00FD5A56">
              <w:rPr>
                <w:rFonts w:ascii="Century Gothic" w:hAnsi="Century Gothic" w:cs="Arial"/>
                <w:sz w:val="16"/>
                <w:szCs w:val="20"/>
              </w:rPr>
              <w:t>stan realizacji</w:t>
            </w:r>
          </w:p>
        </w:tc>
        <w:tc>
          <w:tcPr>
            <w:tcW w:w="1288" w:type="dxa"/>
            <w:hideMark/>
          </w:tcPr>
          <w:p w14:paraId="1181F137"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źródło finansowania</w:t>
            </w:r>
          </w:p>
        </w:tc>
        <w:tc>
          <w:tcPr>
            <w:tcW w:w="1911" w:type="dxa"/>
            <w:hideMark/>
          </w:tcPr>
          <w:p w14:paraId="410F73F7"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wskaźniki monitorowania</w:t>
            </w:r>
          </w:p>
        </w:tc>
        <w:tc>
          <w:tcPr>
            <w:tcW w:w="1207" w:type="dxa"/>
            <w:hideMark/>
          </w:tcPr>
          <w:p w14:paraId="08E0B249"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szacunkowy koszt realizacji [zł]</w:t>
            </w:r>
          </w:p>
        </w:tc>
        <w:tc>
          <w:tcPr>
            <w:tcW w:w="3777" w:type="dxa"/>
            <w:gridSpan w:val="3"/>
            <w:hideMark/>
          </w:tcPr>
          <w:p w14:paraId="2F244F0C"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oczekiwane efekty realizacji projektu</w:t>
            </w:r>
          </w:p>
        </w:tc>
      </w:tr>
      <w:tr w:rsidR="00FD5A56" w:rsidRPr="00FD5A56" w14:paraId="65C73383" w14:textId="77777777" w:rsidTr="00EC6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5B05D78E" w14:textId="77777777" w:rsidR="00FD5A56" w:rsidRPr="00FD5A56" w:rsidRDefault="00FD5A56" w:rsidP="00EC62A6">
            <w:pPr>
              <w:spacing w:before="100" w:beforeAutospacing="1" w:after="119"/>
              <w:rPr>
                <w:rFonts w:ascii="Century Gothic" w:hAnsi="Century Gothic" w:cs="Arial"/>
                <w:sz w:val="16"/>
                <w:szCs w:val="20"/>
              </w:rPr>
            </w:pPr>
            <w:r w:rsidRPr="00FD5A56">
              <w:rPr>
                <w:rFonts w:ascii="Century Gothic" w:hAnsi="Century Gothic" w:cs="Arial"/>
                <w:sz w:val="16"/>
                <w:szCs w:val="20"/>
              </w:rPr>
              <w:t>planowane</w:t>
            </w:r>
          </w:p>
        </w:tc>
        <w:tc>
          <w:tcPr>
            <w:tcW w:w="1288" w:type="dxa"/>
            <w:vMerge w:val="restart"/>
            <w:hideMark/>
          </w:tcPr>
          <w:p w14:paraId="0A2B5C6C" w14:textId="77777777" w:rsidR="00FD5A56" w:rsidRPr="00FD5A56" w:rsidRDefault="00FD5A56" w:rsidP="00EC62A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środki UE, środki własne</w:t>
            </w:r>
          </w:p>
        </w:tc>
        <w:tc>
          <w:tcPr>
            <w:tcW w:w="1911" w:type="dxa"/>
            <w:vMerge w:val="restart"/>
            <w:hideMark/>
          </w:tcPr>
          <w:p w14:paraId="3C855C0C" w14:textId="77777777" w:rsidR="00FD5A56" w:rsidRPr="00FD5A56" w:rsidRDefault="00FD5A56" w:rsidP="00EC62A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 xml:space="preserve">Powierzchnia użytkowa budynków poddanych kompleksowej </w:t>
            </w:r>
            <w:r w:rsidRPr="00FD5A56">
              <w:rPr>
                <w:rFonts w:ascii="Century Gothic" w:hAnsi="Century Gothic" w:cs="Arial"/>
                <w:sz w:val="16"/>
                <w:szCs w:val="20"/>
              </w:rPr>
              <w:lastRenderedPageBreak/>
              <w:t>termomodernizacji [m2]</w:t>
            </w:r>
          </w:p>
          <w:p w14:paraId="632916C4" w14:textId="77777777" w:rsidR="00FD5A56" w:rsidRPr="00FD5A56" w:rsidRDefault="00FD5A56" w:rsidP="00EC62A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Liczba wymienionych instalacji C.O. [szt.]</w:t>
            </w:r>
          </w:p>
        </w:tc>
        <w:tc>
          <w:tcPr>
            <w:tcW w:w="1207" w:type="dxa"/>
            <w:vMerge w:val="restart"/>
            <w:hideMark/>
          </w:tcPr>
          <w:p w14:paraId="3A5B5850"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lastRenderedPageBreak/>
              <w:t xml:space="preserve"> Na obecnym etapie trudno </w:t>
            </w:r>
            <w:r w:rsidRPr="00FD5A56">
              <w:rPr>
                <w:rFonts w:ascii="Century Gothic" w:hAnsi="Century Gothic" w:cs="Arial"/>
                <w:sz w:val="16"/>
                <w:szCs w:val="20"/>
              </w:rPr>
              <w:lastRenderedPageBreak/>
              <w:t>oszacować</w:t>
            </w:r>
          </w:p>
        </w:tc>
        <w:tc>
          <w:tcPr>
            <w:tcW w:w="1250" w:type="dxa"/>
            <w:hideMark/>
          </w:tcPr>
          <w:p w14:paraId="5D57B93F"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lastRenderedPageBreak/>
              <w:t>ograniczenie zużycia energii [MWh/rok]</w:t>
            </w:r>
          </w:p>
        </w:tc>
        <w:tc>
          <w:tcPr>
            <w:tcW w:w="1250" w:type="dxa"/>
            <w:hideMark/>
          </w:tcPr>
          <w:p w14:paraId="096A8AF8"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ograniczenie emisji CO2 [Mg CO2/rok]</w:t>
            </w:r>
          </w:p>
        </w:tc>
        <w:tc>
          <w:tcPr>
            <w:tcW w:w="1277" w:type="dxa"/>
            <w:hideMark/>
          </w:tcPr>
          <w:p w14:paraId="576200D8"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produkcja dod. energii z OZE [MW]</w:t>
            </w:r>
          </w:p>
        </w:tc>
      </w:tr>
      <w:tr w:rsidR="00FD5A56" w:rsidRPr="00FD5A56" w14:paraId="1515630D" w14:textId="77777777" w:rsidTr="00EC62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261008A6" w14:textId="77777777" w:rsidR="00FD5A56" w:rsidRPr="00FD5A56" w:rsidRDefault="00FD5A56" w:rsidP="00EC62A6">
            <w:pPr>
              <w:spacing w:before="100" w:beforeAutospacing="1" w:after="119"/>
              <w:rPr>
                <w:rFonts w:ascii="Century Gothic" w:hAnsi="Century Gothic" w:cs="Arial"/>
                <w:sz w:val="16"/>
                <w:szCs w:val="20"/>
              </w:rPr>
            </w:pPr>
          </w:p>
        </w:tc>
        <w:tc>
          <w:tcPr>
            <w:tcW w:w="1288" w:type="dxa"/>
            <w:vMerge/>
            <w:hideMark/>
          </w:tcPr>
          <w:p w14:paraId="50289CE6" w14:textId="77777777" w:rsidR="00FD5A56" w:rsidRPr="00FD5A56" w:rsidRDefault="00FD5A56" w:rsidP="00EC62A6">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911" w:type="dxa"/>
            <w:vMerge/>
            <w:hideMark/>
          </w:tcPr>
          <w:p w14:paraId="4118002B" w14:textId="77777777" w:rsidR="00FD5A56" w:rsidRPr="00FD5A56" w:rsidRDefault="00FD5A56" w:rsidP="00EC62A6">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207" w:type="dxa"/>
            <w:vMerge/>
            <w:hideMark/>
          </w:tcPr>
          <w:p w14:paraId="50CB3894"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250" w:type="dxa"/>
            <w:hideMark/>
          </w:tcPr>
          <w:p w14:paraId="1F466022"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c>
          <w:tcPr>
            <w:tcW w:w="1250" w:type="dxa"/>
            <w:hideMark/>
          </w:tcPr>
          <w:p w14:paraId="69E2AE13"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c>
          <w:tcPr>
            <w:tcW w:w="1277" w:type="dxa"/>
            <w:hideMark/>
          </w:tcPr>
          <w:p w14:paraId="383CF1CF"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r>
    </w:tbl>
    <w:tbl>
      <w:tblPr>
        <w:tblStyle w:val="Tabela-Siatka"/>
        <w:tblW w:w="4876" w:type="pct"/>
        <w:jc w:val="center"/>
        <w:tblLook w:val="04A0" w:firstRow="1" w:lastRow="0" w:firstColumn="1" w:lastColumn="0" w:noHBand="0" w:noVBand="1"/>
      </w:tblPr>
      <w:tblGrid>
        <w:gridCol w:w="2891"/>
        <w:gridCol w:w="5774"/>
      </w:tblGrid>
      <w:tr w:rsidR="00FD5A56" w:rsidRPr="00FD5A56" w14:paraId="74788F89" w14:textId="77777777" w:rsidTr="00EC62A6">
        <w:trPr>
          <w:trHeight w:val="454"/>
          <w:jc w:val="center"/>
        </w:trPr>
        <w:tc>
          <w:tcPr>
            <w:tcW w:w="1668" w:type="pct"/>
            <w:shd w:val="clear" w:color="auto" w:fill="92D050"/>
            <w:vAlign w:val="center"/>
          </w:tcPr>
          <w:p w14:paraId="70859CD2" w14:textId="77777777" w:rsidR="00FD5A56" w:rsidRPr="00FD5A56" w:rsidRDefault="00FD5A56" w:rsidP="00EC62A6">
            <w:pPr>
              <w:pStyle w:val="Tabnagwek"/>
              <w:rPr>
                <w:rFonts w:ascii="Century Gothic" w:hAnsi="Century Gothic"/>
              </w:rPr>
            </w:pPr>
            <w:r w:rsidRPr="00FD5A56">
              <w:rPr>
                <w:rFonts w:ascii="Century Gothic" w:hAnsi="Century Gothic"/>
              </w:rPr>
              <w:br/>
              <w:t>Korzyści społeczne:</w:t>
            </w:r>
          </w:p>
        </w:tc>
        <w:tc>
          <w:tcPr>
            <w:tcW w:w="3332" w:type="pct"/>
            <w:vAlign w:val="center"/>
          </w:tcPr>
          <w:p w14:paraId="50DE1FD8"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Poprawa efektywności energetycznej i komfortu cieplnego budynku</w:t>
            </w:r>
          </w:p>
        </w:tc>
      </w:tr>
      <w:tr w:rsidR="00FD5A56" w:rsidRPr="00FD5A56" w14:paraId="0D76F2E5" w14:textId="77777777" w:rsidTr="00EC62A6">
        <w:trPr>
          <w:trHeight w:val="454"/>
          <w:jc w:val="center"/>
        </w:trPr>
        <w:tc>
          <w:tcPr>
            <w:tcW w:w="1668" w:type="pct"/>
            <w:shd w:val="clear" w:color="auto" w:fill="92D050"/>
            <w:vAlign w:val="center"/>
          </w:tcPr>
          <w:p w14:paraId="50277474" w14:textId="77777777" w:rsidR="00FD5A56" w:rsidRPr="00FD5A56" w:rsidRDefault="00FD5A56" w:rsidP="00EC62A6">
            <w:pPr>
              <w:pStyle w:val="Tabnagwek"/>
              <w:rPr>
                <w:rFonts w:ascii="Century Gothic" w:hAnsi="Century Gothic"/>
              </w:rPr>
            </w:pPr>
            <w:r w:rsidRPr="00FD5A56">
              <w:rPr>
                <w:rFonts w:ascii="Century Gothic" w:hAnsi="Century Gothic"/>
              </w:rPr>
              <w:t>Korzyści ekonomiczne:</w:t>
            </w:r>
          </w:p>
        </w:tc>
        <w:tc>
          <w:tcPr>
            <w:tcW w:w="3332" w:type="pct"/>
            <w:vAlign w:val="center"/>
          </w:tcPr>
          <w:p w14:paraId="14AB5F62"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Obniżenie kosztów związanych z zapewnieniem odpowiedniego komfortu cieplnego</w:t>
            </w:r>
          </w:p>
        </w:tc>
      </w:tr>
      <w:tr w:rsidR="00FD5A56" w:rsidRPr="00FD5A56" w14:paraId="0EE80D21" w14:textId="77777777" w:rsidTr="00EC62A6">
        <w:trPr>
          <w:trHeight w:val="454"/>
          <w:jc w:val="center"/>
        </w:trPr>
        <w:tc>
          <w:tcPr>
            <w:tcW w:w="1668" w:type="pct"/>
            <w:shd w:val="clear" w:color="auto" w:fill="92D050"/>
            <w:vAlign w:val="center"/>
          </w:tcPr>
          <w:p w14:paraId="2750E8D3" w14:textId="77777777" w:rsidR="00FD5A56" w:rsidRPr="00FD5A56" w:rsidRDefault="00FD5A56" w:rsidP="00EC62A6">
            <w:pPr>
              <w:pStyle w:val="Tabnagwek"/>
              <w:rPr>
                <w:rFonts w:ascii="Century Gothic" w:hAnsi="Century Gothic"/>
              </w:rPr>
            </w:pPr>
            <w:r w:rsidRPr="00FD5A56">
              <w:rPr>
                <w:rFonts w:ascii="Century Gothic" w:hAnsi="Century Gothic"/>
              </w:rPr>
              <w:t>Korzyści środowiskowe:</w:t>
            </w:r>
          </w:p>
        </w:tc>
        <w:tc>
          <w:tcPr>
            <w:tcW w:w="3332" w:type="pct"/>
            <w:vAlign w:val="center"/>
          </w:tcPr>
          <w:p w14:paraId="6600B1E1"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Obniżenie emisji gazów cieplarnianych</w:t>
            </w:r>
          </w:p>
          <w:p w14:paraId="43B4ECAA"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Redukcja zanieczyszczeń do powietrza</w:t>
            </w:r>
          </w:p>
        </w:tc>
      </w:tr>
    </w:tbl>
    <w:p w14:paraId="774C5685" w14:textId="77777777" w:rsidR="00FD5A56" w:rsidRPr="00FD5A56" w:rsidRDefault="00FD5A56" w:rsidP="00FD5A56">
      <w:pPr>
        <w:rPr>
          <w:rFonts w:ascii="Century Gothic" w:hAnsi="Century Gothic" w:cs="Arial"/>
          <w:sz w:val="20"/>
          <w:szCs w:val="20"/>
        </w:rPr>
      </w:pPr>
    </w:p>
    <w:p w14:paraId="46A01A9C" w14:textId="77777777" w:rsidR="00FD5A56" w:rsidRPr="00EC62A6" w:rsidRDefault="00FD5A56" w:rsidP="00FD5A56">
      <w:pPr>
        <w:rPr>
          <w:rFonts w:ascii="Century Gothic" w:hAnsi="Century Gothic"/>
          <w:szCs w:val="20"/>
        </w:rPr>
      </w:pPr>
      <w:r w:rsidRPr="00EC62A6">
        <w:rPr>
          <w:rFonts w:ascii="Century Gothic" w:hAnsi="Century Gothic" w:cs="Arial"/>
          <w:szCs w:val="20"/>
          <w:u w:val="single"/>
        </w:rPr>
        <w:t>Działanie 34</w:t>
      </w:r>
    </w:p>
    <w:p w14:paraId="0729BAE7" w14:textId="77777777" w:rsidR="00FD5A56" w:rsidRPr="00EC62A6" w:rsidRDefault="00FD5A56" w:rsidP="00FD5A56">
      <w:pPr>
        <w:rPr>
          <w:rFonts w:ascii="Century Gothic" w:hAnsi="Century Gothic" w:cs="Arial"/>
          <w:szCs w:val="20"/>
        </w:rPr>
      </w:pPr>
      <w:r w:rsidRPr="00EC62A6">
        <w:rPr>
          <w:rFonts w:ascii="Century Gothic" w:hAnsi="Century Gothic" w:cs="Arial"/>
          <w:szCs w:val="20"/>
        </w:rPr>
        <w:t xml:space="preserve">Zgłaszający projekt: </w:t>
      </w:r>
      <w:r w:rsidRPr="00EC62A6">
        <w:rPr>
          <w:rFonts w:ascii="Century Gothic" w:hAnsi="Century Gothic"/>
          <w:szCs w:val="20"/>
        </w:rPr>
        <w:t>Urząd Marszałkowski Województwa Wielkopolskiego</w:t>
      </w:r>
    </w:p>
    <w:p w14:paraId="66F3D66E" w14:textId="77777777" w:rsidR="00FD5A56" w:rsidRPr="00EC62A6" w:rsidRDefault="00FD5A56" w:rsidP="00FD5A56">
      <w:pPr>
        <w:rPr>
          <w:rFonts w:ascii="Century Gothic" w:hAnsi="Century Gothic" w:cs="Arial"/>
          <w:szCs w:val="20"/>
        </w:rPr>
      </w:pPr>
      <w:r w:rsidRPr="00EC62A6">
        <w:rPr>
          <w:rFonts w:ascii="Century Gothic" w:hAnsi="Century Gothic" w:cs="Arial"/>
          <w:szCs w:val="20"/>
        </w:rPr>
        <w:t xml:space="preserve">Nazwa projektu: Termomodernizacja </w:t>
      </w:r>
      <w:r w:rsidRPr="00EC62A6">
        <w:rPr>
          <w:rFonts w:ascii="Century Gothic" w:hAnsi="Century Gothic"/>
          <w:szCs w:val="20"/>
        </w:rPr>
        <w:t>UMWW z budynkiem przy ulicy Cichej 7</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FD5A56" w:rsidRPr="00FD5A56" w14:paraId="54D97263" w14:textId="77777777" w:rsidTr="00EC62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hideMark/>
          </w:tcPr>
          <w:p w14:paraId="337621BD" w14:textId="77777777" w:rsidR="00FD5A56" w:rsidRPr="00FD5A56" w:rsidRDefault="00FD5A56" w:rsidP="00EC62A6">
            <w:pPr>
              <w:spacing w:before="100" w:beforeAutospacing="1" w:after="119"/>
              <w:jc w:val="center"/>
              <w:rPr>
                <w:rFonts w:ascii="Century Gothic" w:hAnsi="Century Gothic" w:cs="Arial"/>
                <w:sz w:val="16"/>
                <w:szCs w:val="20"/>
              </w:rPr>
            </w:pPr>
            <w:r w:rsidRPr="00FD5A56">
              <w:rPr>
                <w:rFonts w:ascii="Century Gothic" w:hAnsi="Century Gothic" w:cs="Arial"/>
                <w:sz w:val="16"/>
                <w:szCs w:val="20"/>
              </w:rPr>
              <w:t>stan realizacji</w:t>
            </w:r>
          </w:p>
        </w:tc>
        <w:tc>
          <w:tcPr>
            <w:tcW w:w="1288" w:type="dxa"/>
            <w:hideMark/>
          </w:tcPr>
          <w:p w14:paraId="55F91917"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źródło finansowania</w:t>
            </w:r>
          </w:p>
        </w:tc>
        <w:tc>
          <w:tcPr>
            <w:tcW w:w="1911" w:type="dxa"/>
            <w:hideMark/>
          </w:tcPr>
          <w:p w14:paraId="5044617E"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wskaźniki monitorowania</w:t>
            </w:r>
          </w:p>
        </w:tc>
        <w:tc>
          <w:tcPr>
            <w:tcW w:w="1207" w:type="dxa"/>
            <w:hideMark/>
          </w:tcPr>
          <w:p w14:paraId="6A5D0C51"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szacunkowy koszt realizacji [zł]</w:t>
            </w:r>
          </w:p>
        </w:tc>
        <w:tc>
          <w:tcPr>
            <w:tcW w:w="3777" w:type="dxa"/>
            <w:gridSpan w:val="3"/>
            <w:hideMark/>
          </w:tcPr>
          <w:p w14:paraId="0EAE6EB3" w14:textId="77777777" w:rsidR="00FD5A56" w:rsidRPr="00FD5A56" w:rsidRDefault="00FD5A56" w:rsidP="00EC62A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oczekiwane efekty realizacji projektu</w:t>
            </w:r>
          </w:p>
        </w:tc>
      </w:tr>
      <w:tr w:rsidR="00FD5A56" w:rsidRPr="00FD5A56" w14:paraId="489EE37C" w14:textId="77777777" w:rsidTr="00EC62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350623FF" w14:textId="77777777" w:rsidR="00FD5A56" w:rsidRPr="00FD5A56" w:rsidRDefault="00FD5A56" w:rsidP="00EC62A6">
            <w:pPr>
              <w:spacing w:before="100" w:beforeAutospacing="1" w:after="119"/>
              <w:rPr>
                <w:rFonts w:ascii="Century Gothic" w:hAnsi="Century Gothic" w:cs="Arial"/>
                <w:sz w:val="16"/>
                <w:szCs w:val="20"/>
              </w:rPr>
            </w:pPr>
            <w:r w:rsidRPr="00FD5A56">
              <w:rPr>
                <w:rFonts w:ascii="Century Gothic" w:hAnsi="Century Gothic" w:cs="Arial"/>
                <w:sz w:val="16"/>
                <w:szCs w:val="20"/>
              </w:rPr>
              <w:t>planowane</w:t>
            </w:r>
          </w:p>
        </w:tc>
        <w:tc>
          <w:tcPr>
            <w:tcW w:w="1288" w:type="dxa"/>
            <w:vMerge w:val="restart"/>
            <w:hideMark/>
          </w:tcPr>
          <w:p w14:paraId="479FB3EB" w14:textId="77777777" w:rsidR="00FD5A56" w:rsidRPr="00FD5A56" w:rsidRDefault="00FD5A56" w:rsidP="00EC62A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środki UE, środki własne</w:t>
            </w:r>
          </w:p>
        </w:tc>
        <w:tc>
          <w:tcPr>
            <w:tcW w:w="1911" w:type="dxa"/>
            <w:vMerge w:val="restart"/>
            <w:hideMark/>
          </w:tcPr>
          <w:p w14:paraId="54C626BF" w14:textId="77777777" w:rsidR="00FD5A56" w:rsidRPr="00FD5A56" w:rsidRDefault="00FD5A56" w:rsidP="00EC62A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Powierzchnia użytkowa budynków poddanych kompleksowej termomodernizacji [m2]</w:t>
            </w:r>
          </w:p>
          <w:p w14:paraId="50C94833" w14:textId="77777777" w:rsidR="00FD5A56" w:rsidRPr="00FD5A56" w:rsidRDefault="00FD5A56" w:rsidP="00EC62A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Liczba wymienionych instalacji C.O. [szt.]</w:t>
            </w:r>
          </w:p>
        </w:tc>
        <w:tc>
          <w:tcPr>
            <w:tcW w:w="1207" w:type="dxa"/>
            <w:vMerge w:val="restart"/>
            <w:hideMark/>
          </w:tcPr>
          <w:p w14:paraId="54E3AC0F"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 xml:space="preserve"> Na obecnym etapie trudno oszacować</w:t>
            </w:r>
          </w:p>
        </w:tc>
        <w:tc>
          <w:tcPr>
            <w:tcW w:w="1250" w:type="dxa"/>
            <w:hideMark/>
          </w:tcPr>
          <w:p w14:paraId="3D4CABFE"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ograniczenie zużycia energii [MWh/rok]</w:t>
            </w:r>
          </w:p>
        </w:tc>
        <w:tc>
          <w:tcPr>
            <w:tcW w:w="1250" w:type="dxa"/>
            <w:hideMark/>
          </w:tcPr>
          <w:p w14:paraId="416F025F"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ograniczenie emisji CO2 [Mg CO2/rok]</w:t>
            </w:r>
          </w:p>
        </w:tc>
        <w:tc>
          <w:tcPr>
            <w:tcW w:w="1277" w:type="dxa"/>
            <w:hideMark/>
          </w:tcPr>
          <w:p w14:paraId="5ABABAD8" w14:textId="77777777" w:rsidR="00FD5A56" w:rsidRPr="00FD5A56" w:rsidRDefault="00FD5A56" w:rsidP="00EC62A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produkcja dod. energii z OZE [MW]</w:t>
            </w:r>
          </w:p>
        </w:tc>
      </w:tr>
      <w:tr w:rsidR="00FD5A56" w:rsidRPr="00FD5A56" w14:paraId="74FF442D" w14:textId="77777777" w:rsidTr="00EC62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1289DEEC" w14:textId="77777777" w:rsidR="00FD5A56" w:rsidRPr="00FD5A56" w:rsidRDefault="00FD5A56" w:rsidP="00EC62A6">
            <w:pPr>
              <w:spacing w:before="100" w:beforeAutospacing="1" w:after="119"/>
              <w:rPr>
                <w:rFonts w:ascii="Century Gothic" w:hAnsi="Century Gothic" w:cs="Arial"/>
                <w:sz w:val="16"/>
                <w:szCs w:val="20"/>
              </w:rPr>
            </w:pPr>
          </w:p>
        </w:tc>
        <w:tc>
          <w:tcPr>
            <w:tcW w:w="1288" w:type="dxa"/>
            <w:vMerge/>
            <w:hideMark/>
          </w:tcPr>
          <w:p w14:paraId="4E39B32A" w14:textId="77777777" w:rsidR="00FD5A56" w:rsidRPr="00FD5A56" w:rsidRDefault="00FD5A56" w:rsidP="00EC62A6">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911" w:type="dxa"/>
            <w:vMerge/>
            <w:hideMark/>
          </w:tcPr>
          <w:p w14:paraId="169B2B47" w14:textId="77777777" w:rsidR="00FD5A56" w:rsidRPr="00FD5A56" w:rsidRDefault="00FD5A56" w:rsidP="00EC62A6">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207" w:type="dxa"/>
            <w:vMerge/>
            <w:hideMark/>
          </w:tcPr>
          <w:p w14:paraId="59D7EE2D"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250" w:type="dxa"/>
            <w:hideMark/>
          </w:tcPr>
          <w:p w14:paraId="4BD914B4"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c>
          <w:tcPr>
            <w:tcW w:w="1250" w:type="dxa"/>
            <w:hideMark/>
          </w:tcPr>
          <w:p w14:paraId="61FC2DDB"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c>
          <w:tcPr>
            <w:tcW w:w="1277" w:type="dxa"/>
            <w:hideMark/>
          </w:tcPr>
          <w:p w14:paraId="22781D0D" w14:textId="77777777" w:rsidR="00FD5A56" w:rsidRPr="00FD5A56" w:rsidRDefault="00FD5A56" w:rsidP="00EC62A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r>
    </w:tbl>
    <w:tbl>
      <w:tblPr>
        <w:tblStyle w:val="Tabela-Siatka"/>
        <w:tblW w:w="4876" w:type="pct"/>
        <w:jc w:val="center"/>
        <w:tblLook w:val="04A0" w:firstRow="1" w:lastRow="0" w:firstColumn="1" w:lastColumn="0" w:noHBand="0" w:noVBand="1"/>
      </w:tblPr>
      <w:tblGrid>
        <w:gridCol w:w="2891"/>
        <w:gridCol w:w="5774"/>
      </w:tblGrid>
      <w:tr w:rsidR="00FD5A56" w:rsidRPr="00FD5A56" w14:paraId="628F782F" w14:textId="77777777" w:rsidTr="00EC62A6">
        <w:trPr>
          <w:trHeight w:val="454"/>
          <w:jc w:val="center"/>
        </w:trPr>
        <w:tc>
          <w:tcPr>
            <w:tcW w:w="1668" w:type="pct"/>
            <w:shd w:val="clear" w:color="auto" w:fill="92D050"/>
            <w:vAlign w:val="center"/>
          </w:tcPr>
          <w:p w14:paraId="7FE764FC" w14:textId="77777777" w:rsidR="00FD5A56" w:rsidRPr="00FD5A56" w:rsidRDefault="00FD5A56" w:rsidP="00EC62A6">
            <w:pPr>
              <w:pStyle w:val="Tabnagwek"/>
              <w:rPr>
                <w:rFonts w:ascii="Century Gothic" w:hAnsi="Century Gothic"/>
              </w:rPr>
            </w:pPr>
            <w:r w:rsidRPr="00FD5A56">
              <w:rPr>
                <w:rFonts w:ascii="Century Gothic" w:hAnsi="Century Gothic"/>
              </w:rPr>
              <w:br/>
              <w:t>Korzyści społeczne:</w:t>
            </w:r>
          </w:p>
        </w:tc>
        <w:tc>
          <w:tcPr>
            <w:tcW w:w="3332" w:type="pct"/>
            <w:vAlign w:val="center"/>
          </w:tcPr>
          <w:p w14:paraId="6B1A1473"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Poprawa efektywności energetycznej i komfortu cieplnego budynku</w:t>
            </w:r>
          </w:p>
        </w:tc>
      </w:tr>
      <w:tr w:rsidR="00FD5A56" w:rsidRPr="00FD5A56" w14:paraId="361DA84E" w14:textId="77777777" w:rsidTr="00EC62A6">
        <w:trPr>
          <w:trHeight w:val="454"/>
          <w:jc w:val="center"/>
        </w:trPr>
        <w:tc>
          <w:tcPr>
            <w:tcW w:w="1668" w:type="pct"/>
            <w:shd w:val="clear" w:color="auto" w:fill="92D050"/>
            <w:vAlign w:val="center"/>
          </w:tcPr>
          <w:p w14:paraId="35029F62" w14:textId="77777777" w:rsidR="00FD5A56" w:rsidRPr="00FD5A56" w:rsidRDefault="00FD5A56" w:rsidP="00EC62A6">
            <w:pPr>
              <w:pStyle w:val="Tabnagwek"/>
              <w:rPr>
                <w:rFonts w:ascii="Century Gothic" w:hAnsi="Century Gothic"/>
              </w:rPr>
            </w:pPr>
            <w:r w:rsidRPr="00FD5A56">
              <w:rPr>
                <w:rFonts w:ascii="Century Gothic" w:hAnsi="Century Gothic"/>
              </w:rPr>
              <w:t>Korzyści ekonomiczne:</w:t>
            </w:r>
          </w:p>
        </w:tc>
        <w:tc>
          <w:tcPr>
            <w:tcW w:w="3332" w:type="pct"/>
            <w:vAlign w:val="center"/>
          </w:tcPr>
          <w:p w14:paraId="40A93331"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Obniżenie kosztów związanych z zapewnieniem odpowiedniego komfortu cieplnego</w:t>
            </w:r>
          </w:p>
        </w:tc>
      </w:tr>
      <w:tr w:rsidR="00FD5A56" w:rsidRPr="00FD5A56" w14:paraId="656AA225" w14:textId="77777777" w:rsidTr="00EC62A6">
        <w:trPr>
          <w:trHeight w:val="454"/>
          <w:jc w:val="center"/>
        </w:trPr>
        <w:tc>
          <w:tcPr>
            <w:tcW w:w="1668" w:type="pct"/>
            <w:shd w:val="clear" w:color="auto" w:fill="92D050"/>
            <w:vAlign w:val="center"/>
          </w:tcPr>
          <w:p w14:paraId="2ACE9972" w14:textId="77777777" w:rsidR="00FD5A56" w:rsidRPr="00FD5A56" w:rsidRDefault="00FD5A56" w:rsidP="00EC62A6">
            <w:pPr>
              <w:pStyle w:val="Tabnagwek"/>
              <w:rPr>
                <w:rFonts w:ascii="Century Gothic" w:hAnsi="Century Gothic"/>
              </w:rPr>
            </w:pPr>
            <w:r w:rsidRPr="00FD5A56">
              <w:rPr>
                <w:rFonts w:ascii="Century Gothic" w:hAnsi="Century Gothic"/>
              </w:rPr>
              <w:t>Korzyści środowiskowe:</w:t>
            </w:r>
          </w:p>
        </w:tc>
        <w:tc>
          <w:tcPr>
            <w:tcW w:w="3332" w:type="pct"/>
            <w:vAlign w:val="center"/>
          </w:tcPr>
          <w:p w14:paraId="52E16D79"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Obniżenie emisji gazów cieplarnianych</w:t>
            </w:r>
          </w:p>
          <w:p w14:paraId="2D31AA9A" w14:textId="77777777" w:rsidR="00FD5A56" w:rsidRPr="00FD5A56" w:rsidRDefault="00FD5A56" w:rsidP="00EC62A6">
            <w:pPr>
              <w:pStyle w:val="Tabstyl0"/>
              <w:rPr>
                <w:rFonts w:ascii="Century Gothic" w:hAnsi="Century Gothic"/>
                <w:szCs w:val="20"/>
              </w:rPr>
            </w:pPr>
            <w:r w:rsidRPr="00FD5A56">
              <w:rPr>
                <w:rFonts w:ascii="Century Gothic" w:hAnsi="Century Gothic"/>
                <w:szCs w:val="20"/>
              </w:rPr>
              <w:t>Redukcja zanieczyszczeń do powietrza</w:t>
            </w:r>
          </w:p>
        </w:tc>
      </w:tr>
    </w:tbl>
    <w:p w14:paraId="1427FC82" w14:textId="33B07E23" w:rsidR="00CE547E" w:rsidRPr="00EC62A6" w:rsidRDefault="00EC62A6" w:rsidP="00CE547E">
      <w:pPr>
        <w:rPr>
          <w:rFonts w:ascii="Century Gothic" w:hAnsi="Century Gothic"/>
          <w:szCs w:val="20"/>
        </w:rPr>
      </w:pPr>
      <w:r>
        <w:rPr>
          <w:b/>
        </w:rPr>
        <w:br/>
      </w:r>
      <w:r w:rsidR="00CE547E">
        <w:rPr>
          <w:rFonts w:ascii="Century Gothic" w:hAnsi="Century Gothic" w:cs="Arial"/>
          <w:szCs w:val="20"/>
          <w:u w:val="single"/>
        </w:rPr>
        <w:t>Działanie 35</w:t>
      </w:r>
    </w:p>
    <w:p w14:paraId="5D0ED0BB" w14:textId="708A7CD8" w:rsidR="00CE547E" w:rsidRPr="00EC62A6" w:rsidRDefault="004B2BDD" w:rsidP="00CE547E">
      <w:pPr>
        <w:rPr>
          <w:rFonts w:ascii="Century Gothic" w:hAnsi="Century Gothic" w:cs="Arial"/>
          <w:szCs w:val="20"/>
        </w:rPr>
      </w:pPr>
      <w:r>
        <w:rPr>
          <w:rFonts w:ascii="Century Gothic" w:hAnsi="Century Gothic" w:cs="Arial"/>
          <w:szCs w:val="20"/>
        </w:rPr>
        <w:t>Zgłaszający projekt:</w:t>
      </w:r>
      <w:r w:rsidR="00CE547E" w:rsidRPr="00CE547E">
        <w:rPr>
          <w:rFonts w:ascii="Century Gothic" w:hAnsi="Century Gothic"/>
          <w:szCs w:val="20"/>
        </w:rPr>
        <w:t xml:space="preserve"> Machura Bros Corporation sp. j</w:t>
      </w:r>
    </w:p>
    <w:p w14:paraId="1C6A770B" w14:textId="483BA9AD" w:rsidR="00CE547E" w:rsidRPr="00EC62A6" w:rsidRDefault="00CE547E" w:rsidP="00CE547E">
      <w:pPr>
        <w:rPr>
          <w:rFonts w:ascii="Century Gothic" w:hAnsi="Century Gothic" w:cs="Arial"/>
          <w:szCs w:val="20"/>
        </w:rPr>
      </w:pPr>
      <w:r w:rsidRPr="00EC62A6">
        <w:rPr>
          <w:rFonts w:ascii="Century Gothic" w:hAnsi="Century Gothic" w:cs="Arial"/>
          <w:szCs w:val="20"/>
        </w:rPr>
        <w:t xml:space="preserve">Nazwa projektu: </w:t>
      </w:r>
      <w:r w:rsidRPr="00CE547E">
        <w:rPr>
          <w:rFonts w:ascii="Century Gothic" w:hAnsi="Century Gothic" w:cs="Arial"/>
          <w:szCs w:val="20"/>
        </w:rPr>
        <w:t>Termomodernizacja budynku przy ul. Chlebowa 4/8</w:t>
      </w:r>
    </w:p>
    <w:tbl>
      <w:tblPr>
        <w:tblStyle w:val="Jasnasiatkaakcent3"/>
        <w:tblW w:w="9285" w:type="dxa"/>
        <w:tblLook w:val="04A0" w:firstRow="1" w:lastRow="0" w:firstColumn="1" w:lastColumn="0" w:noHBand="0" w:noVBand="1"/>
      </w:tblPr>
      <w:tblGrid>
        <w:gridCol w:w="1102"/>
        <w:gridCol w:w="1288"/>
        <w:gridCol w:w="1911"/>
        <w:gridCol w:w="1207"/>
        <w:gridCol w:w="1250"/>
        <w:gridCol w:w="1250"/>
        <w:gridCol w:w="1277"/>
      </w:tblGrid>
      <w:tr w:rsidR="00CE547E" w:rsidRPr="00FD5A56" w14:paraId="13D9FDDD" w14:textId="77777777" w:rsidTr="00E412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hideMark/>
          </w:tcPr>
          <w:p w14:paraId="1C8250B1" w14:textId="77777777" w:rsidR="00CE547E" w:rsidRPr="00FD5A56" w:rsidRDefault="00CE547E" w:rsidP="00E41246">
            <w:pPr>
              <w:spacing w:before="100" w:beforeAutospacing="1" w:after="119"/>
              <w:jc w:val="center"/>
              <w:rPr>
                <w:rFonts w:ascii="Century Gothic" w:hAnsi="Century Gothic" w:cs="Arial"/>
                <w:sz w:val="16"/>
                <w:szCs w:val="20"/>
              </w:rPr>
            </w:pPr>
            <w:r w:rsidRPr="00FD5A56">
              <w:rPr>
                <w:rFonts w:ascii="Century Gothic" w:hAnsi="Century Gothic" w:cs="Arial"/>
                <w:sz w:val="16"/>
                <w:szCs w:val="20"/>
              </w:rPr>
              <w:lastRenderedPageBreak/>
              <w:t>stan realizacji</w:t>
            </w:r>
          </w:p>
        </w:tc>
        <w:tc>
          <w:tcPr>
            <w:tcW w:w="1288" w:type="dxa"/>
            <w:hideMark/>
          </w:tcPr>
          <w:p w14:paraId="4E5E6041" w14:textId="77777777" w:rsidR="00CE547E" w:rsidRPr="00FD5A56" w:rsidRDefault="00CE547E" w:rsidP="00E4124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źródło finansowania</w:t>
            </w:r>
          </w:p>
        </w:tc>
        <w:tc>
          <w:tcPr>
            <w:tcW w:w="1911" w:type="dxa"/>
            <w:hideMark/>
          </w:tcPr>
          <w:p w14:paraId="159F822C" w14:textId="77777777" w:rsidR="00CE547E" w:rsidRPr="00FD5A56" w:rsidRDefault="00CE547E" w:rsidP="00E4124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wskaźniki monitorowania</w:t>
            </w:r>
          </w:p>
        </w:tc>
        <w:tc>
          <w:tcPr>
            <w:tcW w:w="1207" w:type="dxa"/>
            <w:hideMark/>
          </w:tcPr>
          <w:p w14:paraId="23517C52" w14:textId="77777777" w:rsidR="00CE547E" w:rsidRPr="00FD5A56" w:rsidRDefault="00CE547E" w:rsidP="00E4124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szacunkowy koszt realizacji [zł]</w:t>
            </w:r>
          </w:p>
        </w:tc>
        <w:tc>
          <w:tcPr>
            <w:tcW w:w="3777" w:type="dxa"/>
            <w:gridSpan w:val="3"/>
            <w:hideMark/>
          </w:tcPr>
          <w:p w14:paraId="081B2152" w14:textId="77777777" w:rsidR="00CE547E" w:rsidRPr="00FD5A56" w:rsidRDefault="00CE547E" w:rsidP="00E41246">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oczekiwane efekty realizacji projektu</w:t>
            </w:r>
          </w:p>
        </w:tc>
      </w:tr>
      <w:tr w:rsidR="00CE547E" w:rsidRPr="00FD5A56" w14:paraId="1D484A2A" w14:textId="77777777" w:rsidTr="00E412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val="restart"/>
            <w:hideMark/>
          </w:tcPr>
          <w:p w14:paraId="2CECCE2B" w14:textId="77777777" w:rsidR="00CE547E" w:rsidRPr="00FD5A56" w:rsidRDefault="00CE547E" w:rsidP="00E41246">
            <w:pPr>
              <w:spacing w:before="100" w:beforeAutospacing="1" w:after="119"/>
              <w:rPr>
                <w:rFonts w:ascii="Century Gothic" w:hAnsi="Century Gothic" w:cs="Arial"/>
                <w:sz w:val="16"/>
                <w:szCs w:val="20"/>
              </w:rPr>
            </w:pPr>
            <w:r w:rsidRPr="00FD5A56">
              <w:rPr>
                <w:rFonts w:ascii="Century Gothic" w:hAnsi="Century Gothic" w:cs="Arial"/>
                <w:sz w:val="16"/>
                <w:szCs w:val="20"/>
              </w:rPr>
              <w:t>planowane</w:t>
            </w:r>
          </w:p>
        </w:tc>
        <w:tc>
          <w:tcPr>
            <w:tcW w:w="1288" w:type="dxa"/>
            <w:vMerge w:val="restart"/>
            <w:hideMark/>
          </w:tcPr>
          <w:p w14:paraId="13AE1B05" w14:textId="77777777" w:rsidR="00CE547E" w:rsidRPr="00FD5A56" w:rsidRDefault="00CE547E" w:rsidP="00E4124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środki UE, środki własne</w:t>
            </w:r>
          </w:p>
        </w:tc>
        <w:tc>
          <w:tcPr>
            <w:tcW w:w="1911" w:type="dxa"/>
            <w:vMerge w:val="restart"/>
            <w:hideMark/>
          </w:tcPr>
          <w:p w14:paraId="194F48AA" w14:textId="77777777" w:rsidR="00CE547E" w:rsidRPr="00FD5A56" w:rsidRDefault="00CE547E" w:rsidP="00E4124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Powierzchnia użytkowa budynków poddanych kompleksowej termomodernizacji [m2]</w:t>
            </w:r>
          </w:p>
          <w:p w14:paraId="11A35DEE" w14:textId="77777777" w:rsidR="00CE547E" w:rsidRPr="00FD5A56" w:rsidRDefault="00CE547E" w:rsidP="00E41246">
            <w:pPr>
              <w:spacing w:before="100" w:beforeAutospacing="1" w:after="119"/>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Liczba wymienionych instalacji C.O. [szt.]</w:t>
            </w:r>
          </w:p>
        </w:tc>
        <w:tc>
          <w:tcPr>
            <w:tcW w:w="1207" w:type="dxa"/>
            <w:vMerge w:val="restart"/>
            <w:hideMark/>
          </w:tcPr>
          <w:p w14:paraId="43572178" w14:textId="77777777" w:rsidR="00CE547E" w:rsidRPr="00FD5A56" w:rsidRDefault="00CE547E" w:rsidP="00E4124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 xml:space="preserve"> Na obecnym etapie trudno oszacować</w:t>
            </w:r>
          </w:p>
        </w:tc>
        <w:tc>
          <w:tcPr>
            <w:tcW w:w="1250" w:type="dxa"/>
            <w:hideMark/>
          </w:tcPr>
          <w:p w14:paraId="00ABC04E" w14:textId="77777777" w:rsidR="00CE547E" w:rsidRPr="00FD5A56" w:rsidRDefault="00CE547E" w:rsidP="00E4124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ograniczenie zużycia energii [MWh/rok]</w:t>
            </w:r>
          </w:p>
        </w:tc>
        <w:tc>
          <w:tcPr>
            <w:tcW w:w="1250" w:type="dxa"/>
            <w:hideMark/>
          </w:tcPr>
          <w:p w14:paraId="57FD1D4B" w14:textId="77777777" w:rsidR="00CE547E" w:rsidRPr="00FD5A56" w:rsidRDefault="00CE547E" w:rsidP="00E4124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ograniczenie emisji CO2 [Mg CO2/rok]</w:t>
            </w:r>
          </w:p>
        </w:tc>
        <w:tc>
          <w:tcPr>
            <w:tcW w:w="1277" w:type="dxa"/>
            <w:hideMark/>
          </w:tcPr>
          <w:p w14:paraId="24599F7D" w14:textId="77777777" w:rsidR="00CE547E" w:rsidRPr="00FD5A56" w:rsidRDefault="00CE547E" w:rsidP="00E41246">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produkcja dod. energii z OZE [MW]</w:t>
            </w:r>
          </w:p>
        </w:tc>
      </w:tr>
      <w:tr w:rsidR="00CE547E" w:rsidRPr="00FD5A56" w14:paraId="23B42F7B" w14:textId="77777777" w:rsidTr="00E4124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vMerge/>
            <w:hideMark/>
          </w:tcPr>
          <w:p w14:paraId="7951F93B" w14:textId="77777777" w:rsidR="00CE547E" w:rsidRPr="00FD5A56" w:rsidRDefault="00CE547E" w:rsidP="00E41246">
            <w:pPr>
              <w:spacing w:before="100" w:beforeAutospacing="1" w:after="119"/>
              <w:rPr>
                <w:rFonts w:ascii="Century Gothic" w:hAnsi="Century Gothic" w:cs="Arial"/>
                <w:sz w:val="16"/>
                <w:szCs w:val="20"/>
              </w:rPr>
            </w:pPr>
          </w:p>
        </w:tc>
        <w:tc>
          <w:tcPr>
            <w:tcW w:w="1288" w:type="dxa"/>
            <w:vMerge/>
            <w:hideMark/>
          </w:tcPr>
          <w:p w14:paraId="58D353AE" w14:textId="77777777" w:rsidR="00CE547E" w:rsidRPr="00FD5A56" w:rsidRDefault="00CE547E" w:rsidP="00E41246">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911" w:type="dxa"/>
            <w:vMerge/>
            <w:hideMark/>
          </w:tcPr>
          <w:p w14:paraId="3E3E0ECE" w14:textId="77777777" w:rsidR="00CE547E" w:rsidRPr="00FD5A56" w:rsidRDefault="00CE547E" w:rsidP="00E41246">
            <w:pPr>
              <w:spacing w:before="100" w:beforeAutospacing="1" w:after="119"/>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207" w:type="dxa"/>
            <w:vMerge/>
            <w:hideMark/>
          </w:tcPr>
          <w:p w14:paraId="6DCAD172" w14:textId="77777777" w:rsidR="00CE547E" w:rsidRPr="00FD5A56" w:rsidRDefault="00CE547E" w:rsidP="00E4124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p>
        </w:tc>
        <w:tc>
          <w:tcPr>
            <w:tcW w:w="1250" w:type="dxa"/>
            <w:hideMark/>
          </w:tcPr>
          <w:p w14:paraId="18D1EFBD" w14:textId="77777777" w:rsidR="00CE547E" w:rsidRPr="00FD5A56" w:rsidRDefault="00CE547E" w:rsidP="00E4124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c>
          <w:tcPr>
            <w:tcW w:w="1250" w:type="dxa"/>
            <w:hideMark/>
          </w:tcPr>
          <w:p w14:paraId="48E6D9BC" w14:textId="77777777" w:rsidR="00CE547E" w:rsidRPr="00FD5A56" w:rsidRDefault="00CE547E" w:rsidP="00E4124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c>
          <w:tcPr>
            <w:tcW w:w="1277" w:type="dxa"/>
            <w:hideMark/>
          </w:tcPr>
          <w:p w14:paraId="5B3BE45A" w14:textId="77777777" w:rsidR="00CE547E" w:rsidRPr="00FD5A56" w:rsidRDefault="00CE547E" w:rsidP="00E41246">
            <w:pPr>
              <w:spacing w:before="100" w:beforeAutospacing="1" w:after="119"/>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16"/>
                <w:szCs w:val="20"/>
              </w:rPr>
            </w:pPr>
            <w:r w:rsidRPr="00FD5A56">
              <w:rPr>
                <w:rFonts w:ascii="Century Gothic" w:hAnsi="Century Gothic" w:cs="Arial"/>
                <w:sz w:val="16"/>
                <w:szCs w:val="20"/>
              </w:rPr>
              <w:t>Br. danych</w:t>
            </w:r>
          </w:p>
        </w:tc>
      </w:tr>
    </w:tbl>
    <w:tbl>
      <w:tblPr>
        <w:tblStyle w:val="Tabela-Siatka"/>
        <w:tblW w:w="4876" w:type="pct"/>
        <w:jc w:val="center"/>
        <w:tblLook w:val="04A0" w:firstRow="1" w:lastRow="0" w:firstColumn="1" w:lastColumn="0" w:noHBand="0" w:noVBand="1"/>
      </w:tblPr>
      <w:tblGrid>
        <w:gridCol w:w="2891"/>
        <w:gridCol w:w="5774"/>
      </w:tblGrid>
      <w:tr w:rsidR="00CE547E" w:rsidRPr="00FD5A56" w14:paraId="561A8FB4" w14:textId="77777777" w:rsidTr="00E41246">
        <w:trPr>
          <w:trHeight w:val="454"/>
          <w:jc w:val="center"/>
        </w:trPr>
        <w:tc>
          <w:tcPr>
            <w:tcW w:w="1668" w:type="pct"/>
            <w:shd w:val="clear" w:color="auto" w:fill="92D050"/>
            <w:vAlign w:val="center"/>
          </w:tcPr>
          <w:p w14:paraId="4DAC74FB" w14:textId="77777777" w:rsidR="00CE547E" w:rsidRPr="00FD5A56" w:rsidRDefault="00CE547E" w:rsidP="00E41246">
            <w:pPr>
              <w:pStyle w:val="Tabnagwek"/>
              <w:rPr>
                <w:rFonts w:ascii="Century Gothic" w:hAnsi="Century Gothic"/>
              </w:rPr>
            </w:pPr>
            <w:r w:rsidRPr="00FD5A56">
              <w:rPr>
                <w:rFonts w:ascii="Century Gothic" w:hAnsi="Century Gothic"/>
              </w:rPr>
              <w:br/>
              <w:t>Korzyści społeczne:</w:t>
            </w:r>
          </w:p>
        </w:tc>
        <w:tc>
          <w:tcPr>
            <w:tcW w:w="3332" w:type="pct"/>
            <w:vAlign w:val="center"/>
          </w:tcPr>
          <w:p w14:paraId="6C10A86F" w14:textId="77777777" w:rsidR="00CE547E" w:rsidRPr="00FD5A56" w:rsidRDefault="00CE547E" w:rsidP="00E41246">
            <w:pPr>
              <w:pStyle w:val="Tabstyl0"/>
              <w:rPr>
                <w:rFonts w:ascii="Century Gothic" w:hAnsi="Century Gothic"/>
                <w:szCs w:val="20"/>
              </w:rPr>
            </w:pPr>
            <w:r w:rsidRPr="00FD5A56">
              <w:rPr>
                <w:rFonts w:ascii="Century Gothic" w:hAnsi="Century Gothic"/>
                <w:szCs w:val="20"/>
              </w:rPr>
              <w:t>Poprawa efektywności energetycznej i komfortu cieplnego budynku</w:t>
            </w:r>
          </w:p>
        </w:tc>
      </w:tr>
      <w:tr w:rsidR="00CE547E" w:rsidRPr="00FD5A56" w14:paraId="0CBF498A" w14:textId="77777777" w:rsidTr="00E41246">
        <w:trPr>
          <w:trHeight w:val="454"/>
          <w:jc w:val="center"/>
        </w:trPr>
        <w:tc>
          <w:tcPr>
            <w:tcW w:w="1668" w:type="pct"/>
            <w:shd w:val="clear" w:color="auto" w:fill="92D050"/>
            <w:vAlign w:val="center"/>
          </w:tcPr>
          <w:p w14:paraId="5407BD16" w14:textId="77777777" w:rsidR="00CE547E" w:rsidRPr="00FD5A56" w:rsidRDefault="00CE547E" w:rsidP="00E41246">
            <w:pPr>
              <w:pStyle w:val="Tabnagwek"/>
              <w:rPr>
                <w:rFonts w:ascii="Century Gothic" w:hAnsi="Century Gothic"/>
              </w:rPr>
            </w:pPr>
            <w:r w:rsidRPr="00FD5A56">
              <w:rPr>
                <w:rFonts w:ascii="Century Gothic" w:hAnsi="Century Gothic"/>
              </w:rPr>
              <w:t>Korzyści ekonomiczne:</w:t>
            </w:r>
          </w:p>
        </w:tc>
        <w:tc>
          <w:tcPr>
            <w:tcW w:w="3332" w:type="pct"/>
            <w:vAlign w:val="center"/>
          </w:tcPr>
          <w:p w14:paraId="47EDE6E2" w14:textId="77777777" w:rsidR="00CE547E" w:rsidRPr="00FD5A56" w:rsidRDefault="00CE547E" w:rsidP="00E41246">
            <w:pPr>
              <w:pStyle w:val="Tabstyl0"/>
              <w:rPr>
                <w:rFonts w:ascii="Century Gothic" w:hAnsi="Century Gothic"/>
                <w:szCs w:val="20"/>
              </w:rPr>
            </w:pPr>
            <w:r w:rsidRPr="00FD5A56">
              <w:rPr>
                <w:rFonts w:ascii="Century Gothic" w:hAnsi="Century Gothic"/>
                <w:szCs w:val="20"/>
              </w:rPr>
              <w:t>Obniżenie kosztów związanych z zapewnieniem odpowiedniego komfortu cieplnego</w:t>
            </w:r>
          </w:p>
        </w:tc>
      </w:tr>
      <w:tr w:rsidR="00CE547E" w:rsidRPr="00FD5A56" w14:paraId="0A68C12B" w14:textId="77777777" w:rsidTr="00E41246">
        <w:trPr>
          <w:trHeight w:val="454"/>
          <w:jc w:val="center"/>
        </w:trPr>
        <w:tc>
          <w:tcPr>
            <w:tcW w:w="1668" w:type="pct"/>
            <w:shd w:val="clear" w:color="auto" w:fill="92D050"/>
            <w:vAlign w:val="center"/>
          </w:tcPr>
          <w:p w14:paraId="2174FA04" w14:textId="77777777" w:rsidR="00CE547E" w:rsidRPr="00FD5A56" w:rsidRDefault="00CE547E" w:rsidP="00E41246">
            <w:pPr>
              <w:pStyle w:val="Tabnagwek"/>
              <w:rPr>
                <w:rFonts w:ascii="Century Gothic" w:hAnsi="Century Gothic"/>
              </w:rPr>
            </w:pPr>
            <w:r w:rsidRPr="00FD5A56">
              <w:rPr>
                <w:rFonts w:ascii="Century Gothic" w:hAnsi="Century Gothic"/>
              </w:rPr>
              <w:t>Korzyści środowiskowe:</w:t>
            </w:r>
          </w:p>
        </w:tc>
        <w:tc>
          <w:tcPr>
            <w:tcW w:w="3332" w:type="pct"/>
            <w:vAlign w:val="center"/>
          </w:tcPr>
          <w:p w14:paraId="1FA83EDA" w14:textId="77777777" w:rsidR="00CE547E" w:rsidRPr="00FD5A56" w:rsidRDefault="00CE547E" w:rsidP="00E41246">
            <w:pPr>
              <w:pStyle w:val="Tabstyl0"/>
              <w:rPr>
                <w:rFonts w:ascii="Century Gothic" w:hAnsi="Century Gothic"/>
                <w:szCs w:val="20"/>
              </w:rPr>
            </w:pPr>
            <w:r w:rsidRPr="00FD5A56">
              <w:rPr>
                <w:rFonts w:ascii="Century Gothic" w:hAnsi="Century Gothic"/>
                <w:szCs w:val="20"/>
              </w:rPr>
              <w:t>Obniżenie emisji gazów cieplarnianych</w:t>
            </w:r>
          </w:p>
          <w:p w14:paraId="147FEB0B" w14:textId="77777777" w:rsidR="00CE547E" w:rsidRPr="00FD5A56" w:rsidRDefault="00CE547E" w:rsidP="00E41246">
            <w:pPr>
              <w:pStyle w:val="Tabstyl0"/>
              <w:rPr>
                <w:rFonts w:ascii="Century Gothic" w:hAnsi="Century Gothic"/>
                <w:szCs w:val="20"/>
              </w:rPr>
            </w:pPr>
            <w:r w:rsidRPr="00FD5A56">
              <w:rPr>
                <w:rFonts w:ascii="Century Gothic" w:hAnsi="Century Gothic"/>
                <w:szCs w:val="20"/>
              </w:rPr>
              <w:t>Redukcja zanieczyszczeń do powietrza</w:t>
            </w:r>
          </w:p>
        </w:tc>
      </w:tr>
    </w:tbl>
    <w:p w14:paraId="244D4B79" w14:textId="3FA25410" w:rsidR="00CE547E" w:rsidRDefault="00CE547E" w:rsidP="00EC62A6">
      <w:pPr>
        <w:jc w:val="both"/>
        <w:rPr>
          <w:rFonts w:ascii="Century Gothic" w:hAnsi="Century Gothic"/>
          <w:b/>
        </w:rPr>
      </w:pPr>
      <w:r>
        <w:rPr>
          <w:rFonts w:ascii="Century Gothic" w:hAnsi="Century Gothic"/>
          <w:b/>
        </w:rPr>
        <w:t>Opis wraz z zakresem prac:</w:t>
      </w:r>
    </w:p>
    <w:p w14:paraId="66900F28" w14:textId="55A9D46B" w:rsidR="00CE547E" w:rsidRDefault="00CE547E" w:rsidP="00EC62A6">
      <w:pPr>
        <w:jc w:val="both"/>
        <w:rPr>
          <w:rFonts w:ascii="Century Gothic" w:hAnsi="Century Gothic"/>
        </w:rPr>
      </w:pPr>
      <w:r w:rsidRPr="00CE547E">
        <w:rPr>
          <w:rFonts w:ascii="Century Gothic" w:hAnsi="Century Gothic"/>
        </w:rPr>
        <w:t>Nieruchomość, której dotyczy projekt to obiekt poprzemysłowy, który w latach 90-tych został przystosowany do funkcji biurowej. W chwili obecnej budynek ten wymaga generalnego remontu. Poprzez nieszczelności w oknach, brak ocieplenia ścian czy dachu generowane są duże starty ciepła, co skutkuje niską rentownością inwestycji.</w:t>
      </w:r>
    </w:p>
    <w:p w14:paraId="62C2FB0A" w14:textId="77777777" w:rsidR="00CE547E" w:rsidRDefault="00CE547E" w:rsidP="00CE547E">
      <w:pPr>
        <w:jc w:val="both"/>
        <w:rPr>
          <w:rFonts w:ascii="Century Gothic" w:hAnsi="Century Gothic"/>
        </w:rPr>
      </w:pPr>
    </w:p>
    <w:p w14:paraId="74AF10C1" w14:textId="58828F0B" w:rsidR="00CE547E" w:rsidRPr="00CE547E" w:rsidRDefault="00CE547E" w:rsidP="00CE547E">
      <w:pPr>
        <w:jc w:val="both"/>
        <w:rPr>
          <w:rFonts w:ascii="Century Gothic" w:hAnsi="Century Gothic"/>
        </w:rPr>
      </w:pPr>
      <w:r>
        <w:rPr>
          <w:rFonts w:ascii="Century Gothic" w:hAnsi="Century Gothic"/>
        </w:rPr>
        <w:t>Planowane prace to m</w:t>
      </w:r>
      <w:r w:rsidRPr="00CE547E">
        <w:rPr>
          <w:rFonts w:ascii="Century Gothic" w:hAnsi="Century Gothic"/>
        </w:rPr>
        <w:t>.in:</w:t>
      </w:r>
    </w:p>
    <w:p w14:paraId="7B22AF80"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wymiana stolarki okiennej,</w:t>
      </w:r>
    </w:p>
    <w:p w14:paraId="7CB3B735"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docieplenie ścian zewnętrznych,</w:t>
      </w:r>
    </w:p>
    <w:p w14:paraId="15887A3F"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izolacja termiczna i przeciwwodna,</w:t>
      </w:r>
    </w:p>
    <w:p w14:paraId="2FC67E75"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wykonanie drenażu wokół budynku,</w:t>
      </w:r>
    </w:p>
    <w:p w14:paraId="6CEE117D"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docieplenie dachu,</w:t>
      </w:r>
    </w:p>
    <w:p w14:paraId="0421D117"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wymiana instalacji grzewczej,</w:t>
      </w:r>
    </w:p>
    <w:p w14:paraId="205F0964"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skanalizowanie cieplika znajdującego się przed budynkiem,</w:t>
      </w:r>
    </w:p>
    <w:p w14:paraId="78F81758"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naprawa nawierzchni wokół budynku,</w:t>
      </w:r>
    </w:p>
    <w:p w14:paraId="60A478E3"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nowe zadaszenie wejścia,</w:t>
      </w:r>
    </w:p>
    <w:p w14:paraId="20BE884A"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remont holu wejściowego,</w:t>
      </w:r>
    </w:p>
    <w:p w14:paraId="487F40F8"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wymiana sufitów podwieszanych,</w:t>
      </w:r>
    </w:p>
    <w:p w14:paraId="54EC4BE0"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wymiana wykładzin,</w:t>
      </w:r>
    </w:p>
    <w:p w14:paraId="0827ABCB" w14:textId="77777777"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wymiana agregatu wody lodowej,</w:t>
      </w:r>
    </w:p>
    <w:p w14:paraId="20861B16" w14:textId="13DEBB45" w:rsidR="00CE547E" w:rsidRPr="00CE547E" w:rsidRDefault="00CE547E" w:rsidP="00CE547E">
      <w:pPr>
        <w:jc w:val="both"/>
        <w:rPr>
          <w:rFonts w:ascii="Century Gothic" w:hAnsi="Century Gothic"/>
        </w:rPr>
      </w:pPr>
      <w:r w:rsidRPr="00CE547E">
        <w:rPr>
          <w:rFonts w:ascii="Century Gothic" w:hAnsi="Century Gothic"/>
        </w:rPr>
        <w:t>-</w:t>
      </w:r>
      <w:r w:rsidRPr="00CE547E">
        <w:rPr>
          <w:rFonts w:ascii="Century Gothic" w:hAnsi="Century Gothic"/>
        </w:rPr>
        <w:tab/>
        <w:t xml:space="preserve">dostosowanie budynku do </w:t>
      </w:r>
      <w:r>
        <w:rPr>
          <w:rFonts w:ascii="Century Gothic" w:hAnsi="Century Gothic"/>
        </w:rPr>
        <w:t>potrzeb osób niepełnosprawnych.</w:t>
      </w:r>
    </w:p>
    <w:p w14:paraId="3E98A626" w14:textId="53C9D117" w:rsidR="00CE547E" w:rsidRPr="00CE547E" w:rsidRDefault="00CE547E" w:rsidP="00CE547E">
      <w:pPr>
        <w:jc w:val="both"/>
        <w:rPr>
          <w:rFonts w:ascii="Century Gothic" w:hAnsi="Century Gothic"/>
        </w:rPr>
      </w:pPr>
      <w:r w:rsidRPr="00CE547E">
        <w:rPr>
          <w:rFonts w:ascii="Century Gothic" w:hAnsi="Century Gothic"/>
        </w:rPr>
        <w:lastRenderedPageBreak/>
        <w:t>Wyżej wymienione prace mają na celu poprawę estetyki samego obiektu i jego najbliższego otoczenia, jak również poprawę jego parametrów technicznych, ekonomicznych i komfortu użytkowania.</w:t>
      </w:r>
    </w:p>
    <w:p w14:paraId="2BABD933" w14:textId="445536E6" w:rsidR="00EC62A6" w:rsidRPr="00EC62A6" w:rsidRDefault="00EC62A6" w:rsidP="00EC62A6">
      <w:pPr>
        <w:jc w:val="both"/>
        <w:rPr>
          <w:rFonts w:ascii="Century Gothic" w:hAnsi="Century Gothic"/>
          <w:b/>
        </w:rPr>
      </w:pPr>
      <w:r w:rsidRPr="00EC62A6">
        <w:rPr>
          <w:rFonts w:ascii="Century Gothic" w:hAnsi="Century Gothic"/>
          <w:b/>
        </w:rPr>
        <w:t>Obszar działania:</w:t>
      </w:r>
    </w:p>
    <w:p w14:paraId="0D915E96" w14:textId="77777777" w:rsidR="00EC62A6" w:rsidRPr="00EC62A6" w:rsidRDefault="00EC62A6" w:rsidP="00EC62A6">
      <w:pPr>
        <w:jc w:val="both"/>
        <w:rPr>
          <w:rFonts w:ascii="Century Gothic" w:hAnsi="Century Gothic"/>
          <w:b/>
        </w:rPr>
      </w:pPr>
      <w:r w:rsidRPr="00EC62A6">
        <w:rPr>
          <w:rFonts w:ascii="Century Gothic" w:hAnsi="Century Gothic"/>
          <w:b/>
        </w:rPr>
        <w:t xml:space="preserve">Instalowanie odnawialnych źródeł energii tj. modułów fotowoltaicznych „PV” </w:t>
      </w:r>
    </w:p>
    <w:p w14:paraId="1CE645BC" w14:textId="09100B50" w:rsidR="00EC62A6" w:rsidRPr="00EC62A6" w:rsidRDefault="00EC62A6" w:rsidP="00EC62A6">
      <w:pPr>
        <w:jc w:val="both"/>
        <w:rPr>
          <w:rFonts w:ascii="Century Gothic" w:hAnsi="Century Gothic"/>
        </w:rPr>
      </w:pPr>
      <w:r w:rsidRPr="00EC62A6">
        <w:rPr>
          <w:rFonts w:ascii="Century Gothic" w:hAnsi="Century Gothic"/>
        </w:rPr>
        <w:t>Zakres realizowanego działania nie dotyczy zakresu wymienionego w Rozporządzeniu Rady Ministrów z dnia 9 listopada 2010 r. w sprawie przedsięwzięć mogących znacząco oddziaływać na środowisko (Dz. U. z dnia 12 listopada 2010 r.). Montaż instalacji fotowoltaicznych będzie miał miejsce jedynie na budynkach (wykluczone jest montowanie instalacji bezpośrednio na gruncie), niezlokalizowanych na obszarach chronionych, obszarach dziedzictwa kulturowego i Natura 2000. Powierzchnia zabudowy, na której zostaną zamontowane instalacje fotowoltaiczne nie będzie przekraczała 1 ha. Instalacje nie będą oddziaływać negatywnie na zdrowie ludzi oraz lokalną faunę i florę (w tym gatunki chronione). Dopuszczalne poziomy dźwięku, ujęte w stosownych rozporządzeniach, nie zostaną przekroczone. Niekorzystne oddziaływania jakie m</w:t>
      </w:r>
      <w:r>
        <w:rPr>
          <w:rFonts w:ascii="Century Gothic" w:hAnsi="Century Gothic"/>
        </w:rPr>
        <w:t xml:space="preserve">ogą wystąpić będą krótkotrwałe </w:t>
      </w:r>
      <w:r w:rsidRPr="00EC62A6">
        <w:rPr>
          <w:rFonts w:ascii="Century Gothic" w:hAnsi="Century Gothic"/>
        </w:rPr>
        <w:t xml:space="preserve">i związane z fazą realizacji inwestycji. W czasie realizacji przedsięwzięcia nastąpi okresowe podwyższenie emisji hałasu, jednak będzie on niewielki i przemijalny i nie będzie mieć istotnego wpływu na środowisko, gdyż prace będą wykonywane w porze dziennej. Prace budowlane będą prowadzone w sposób ograniczający do minimum zajętość terenu pod inwestycję. </w:t>
      </w:r>
    </w:p>
    <w:p w14:paraId="490DFB56" w14:textId="77777777" w:rsidR="00EC62A6" w:rsidRPr="00EC62A6" w:rsidRDefault="00EC62A6" w:rsidP="00EC62A6">
      <w:pPr>
        <w:jc w:val="both"/>
        <w:rPr>
          <w:rFonts w:ascii="Century Gothic" w:hAnsi="Century Gothic"/>
        </w:rPr>
      </w:pPr>
      <w:r w:rsidRPr="00EC62A6">
        <w:rPr>
          <w:rFonts w:ascii="Century Gothic" w:hAnsi="Century Gothic"/>
        </w:rPr>
        <w:t>Budowa instalacji fotowoltaicznej dla Portu Lotniczego Poznań-Ławica, zakres prac związanych z budową instalacji fotowoltaicznych na budynku Portu Lotniczego, nie został doprecyzowany przez zgłaszającego. W przypadku realizacji projektu przez Port Lotniczy, jednostka ta, będzie zobowiązana do przedstawienia ewentualnych negatywnych oddziaływań na środowisko WFOŚiGW oraz RDOŚ w Poznaniu.</w:t>
      </w:r>
    </w:p>
    <w:p w14:paraId="386FFB5E" w14:textId="77777777" w:rsidR="00EC62A6" w:rsidRPr="00EC62A6" w:rsidRDefault="00EC62A6" w:rsidP="00EC62A6">
      <w:pPr>
        <w:jc w:val="both"/>
        <w:rPr>
          <w:rFonts w:ascii="Century Gothic" w:hAnsi="Century Gothic"/>
        </w:rPr>
      </w:pPr>
      <w:r w:rsidRPr="00EC62A6">
        <w:rPr>
          <w:rFonts w:ascii="Century Gothic" w:hAnsi="Century Gothic"/>
        </w:rPr>
        <w:t>Modernizacja i optymalizacja zintegrowanego systemu odzysku ciepła wykorzystywanego do podgrzania wody basenowej- Projekt zgłoszony przez Termy Maltańskie, projekt zakłada instalację OZE, wykorzystywaną do podgrzania ciepłej wody w basenie. Szczegółowy zakres prac nie został przedstawiony, projekt planowany( realizacja działania uzależniona od możliwości finansowych).</w:t>
      </w:r>
    </w:p>
    <w:p w14:paraId="3B0B18EB" w14:textId="77777777" w:rsidR="00EC62A6" w:rsidRPr="00EC62A6" w:rsidRDefault="00EC62A6" w:rsidP="00EC62A6">
      <w:pPr>
        <w:jc w:val="both"/>
        <w:rPr>
          <w:rFonts w:ascii="Century Gothic" w:hAnsi="Century Gothic"/>
          <w:b/>
        </w:rPr>
      </w:pPr>
      <w:r w:rsidRPr="00EC62A6">
        <w:rPr>
          <w:rFonts w:ascii="Century Gothic" w:hAnsi="Century Gothic"/>
          <w:b/>
        </w:rPr>
        <w:t>Wymiana kotłów</w:t>
      </w:r>
    </w:p>
    <w:p w14:paraId="12EC2961" w14:textId="48D70875" w:rsidR="00EC62A6" w:rsidRPr="00EC62A6" w:rsidRDefault="00EC62A6" w:rsidP="00EC62A6">
      <w:pPr>
        <w:jc w:val="both"/>
        <w:rPr>
          <w:rFonts w:ascii="Century Gothic" w:hAnsi="Century Gothic"/>
        </w:rPr>
      </w:pPr>
      <w:r w:rsidRPr="00EC62A6">
        <w:rPr>
          <w:rFonts w:ascii="Century Gothic" w:hAnsi="Century Gothic"/>
        </w:rPr>
        <w:t>Zakres realizowanego działania nie dotyczy zakresu wymienionego w Rozporządzeniu Rady Ministrów z dnia 9 listopada 2010 r. w sprawie przedsięwzięć mogących znacząco oddziaływać na środowisko (Dz. U. z dnia 12 listopada 2010 r.). Inwestycja nie będzie realizowana na obszarach chronionych, obszarach dziedzictwa kulturowego i Natura 2000, lecz w strefie zurbanizowanej. Wymiana źródeł ciepła nie będzie oddziaływać negatywnie na zdrowie ludzi oraz lokalną faunę i florę (w tym gatunki chronione).</w:t>
      </w:r>
    </w:p>
    <w:p w14:paraId="08FC1E1F" w14:textId="23B68006" w:rsidR="00EC62A6" w:rsidRPr="00EC62A6" w:rsidRDefault="00EC62A6" w:rsidP="00EC62A6">
      <w:pPr>
        <w:jc w:val="both"/>
        <w:rPr>
          <w:rFonts w:ascii="Century Gothic" w:hAnsi="Century Gothic"/>
          <w:b/>
        </w:rPr>
      </w:pPr>
      <w:r w:rsidRPr="00EC62A6">
        <w:rPr>
          <w:rFonts w:ascii="Century Gothic" w:hAnsi="Century Gothic"/>
          <w:b/>
        </w:rPr>
        <w:t>Termomodernizacja i modernizacja budynków zgłoszonych w 2017 roku</w:t>
      </w:r>
    </w:p>
    <w:p w14:paraId="30D3DDA8" w14:textId="77777777" w:rsidR="001E5ED6" w:rsidRPr="001E5ED6" w:rsidRDefault="001E5ED6" w:rsidP="001E5ED6">
      <w:pPr>
        <w:jc w:val="both"/>
        <w:rPr>
          <w:rFonts w:ascii="Century Gothic" w:hAnsi="Century Gothic"/>
        </w:rPr>
      </w:pPr>
      <w:r w:rsidRPr="001E5ED6">
        <w:rPr>
          <w:rFonts w:ascii="Century Gothic" w:hAnsi="Century Gothic"/>
        </w:rPr>
        <w:lastRenderedPageBreak/>
        <w:t>Większość zgłoszonych działań w roku 2017, skupia swoją uwagę na działaniach termomodernizacyjnych, dlatego: na potrzeby planowanych w projekcie prac dotyczących termomodernizacji budynków prognozuje się wykorzystanie normatywnych wielkości w zakresie zużycia wody, materiałów, paliw oraz energii. W fazie realizacji inwestycji wykorzystywane będą typowe dla tego typu prac budowlanych materiały oraz energia elektryczna do zasilania urządzeń elektrycznych oraz niewielkie ilości wody. Ilości wykorzystywanych surowców będą wynikały z przedmiaru robót i nie będą w żadnej mierze wykraczały poza ilości  przewidziane technologią wymienioną powyżej. Nie naruszą stanu zasobów surowców regionalnych, w tym wody i kruszywa budowlanego. Woda niezbędna do wykonania robót pobierana będzie z istniejącego ujęcia wodociągowego. Materiały niezbędne do realizowania inwestycji dowożone będą transportem samochodowym odpowiednio przystosowanym. Zapotrzebowanie na energię elektryczną w fazie realizacji inwestycji będzie pokryte z istniejącej sieci energetycznej. Wszystkie użyte do budowy materiały, paliwa i energia będą wykorzystywane zgodnie z obowiązującymi normami i przepisami, ze szczególnym zwróceniem uwagi na odzysk materiałów i surowców w trakcie gospodarki materiałowej, w tym gospodarki odpadami.</w:t>
      </w:r>
    </w:p>
    <w:p w14:paraId="410D880E" w14:textId="77777777" w:rsidR="001E5ED6" w:rsidRDefault="001E5ED6" w:rsidP="001E5ED6">
      <w:pPr>
        <w:jc w:val="both"/>
        <w:rPr>
          <w:rFonts w:ascii="Century Gothic" w:hAnsi="Century Gothic"/>
        </w:rPr>
      </w:pPr>
      <w:r w:rsidRPr="001E5ED6">
        <w:rPr>
          <w:rFonts w:ascii="Century Gothic" w:hAnsi="Century Gothic"/>
        </w:rPr>
        <w:t>Termomodernizacja istniejących obiektów ma na celu poprawę ich termiki a co za tym idzie, ograniczenie emisji spalin oraz podniesienie walorów estetycznych. Ze względu na przyjętą nieinwazyjną technologię prowadzenia robót budowlanych nie nastąpi wzrost szkodliwych dla środowiska oddziaływań. Roboty będą wykonywane w obrębie istniejących obiektów kubaturowych, w trakcie realizacji inwestycji nie przewiduje się wycinki drzew jak również ingerencji w istniejącą w obrębie budynków szatę roślinną. W związku z realizacją inwestycji nie nastąpi pogorszenie stanu naturalnego środowiska, a zmiany oraz uciążliwości w trakcie budowy będą krótkotrwałe i mają charakter odwracalny. Emisja hałasu w trakcie wykonywania robót budowlanych będzie w granicach normatywnych. Odpowiedzialność prawna za wytwarzane odpady spoczywać będzie na Wykonawcy robót, który będzie posiadał umowę z Inwestorem, Zleceniodawcą na wykonanie prac oraz posiadał będzie decyzję dotyczącą gospodarki  odpadami (Dz.U. Nr 62 poz.628 z późn. Zmianami). Odpowiedni nadzór nad wykonywanymi pracami i zachowanie porządku na placu budowy zapewni ochronę wód powierzchniowych, podziemnych i środowiska gruntowo - wodnego przed szkodliwymi czynnikami.</w:t>
      </w:r>
    </w:p>
    <w:p w14:paraId="053943DC" w14:textId="3F294D83" w:rsidR="00EC62A6" w:rsidRPr="00EC62A6" w:rsidRDefault="00EC62A6" w:rsidP="001E5ED6">
      <w:pPr>
        <w:jc w:val="both"/>
        <w:rPr>
          <w:rFonts w:ascii="Century Gothic" w:hAnsi="Century Gothic"/>
          <w:b/>
        </w:rPr>
      </w:pPr>
      <w:r w:rsidRPr="00EC62A6">
        <w:rPr>
          <w:rFonts w:ascii="Century Gothic" w:hAnsi="Century Gothic"/>
          <w:b/>
        </w:rPr>
        <w:t>Gospodarka odpadami</w:t>
      </w:r>
    </w:p>
    <w:p w14:paraId="5C180378" w14:textId="77777777" w:rsidR="00EC62A6" w:rsidRPr="00EC62A6" w:rsidRDefault="00EC62A6" w:rsidP="00EC62A6">
      <w:pPr>
        <w:jc w:val="both"/>
        <w:rPr>
          <w:rFonts w:ascii="Century Gothic" w:hAnsi="Century Gothic"/>
        </w:rPr>
      </w:pPr>
      <w:r w:rsidRPr="00EC62A6">
        <w:rPr>
          <w:rFonts w:ascii="Century Gothic" w:hAnsi="Century Gothic"/>
        </w:rPr>
        <w:t>Działanie w zakresie gospodarki odpadami mają na celu poprawę bezpieczeństwa mieszkańców, poprawę warunków świadczonych usług przez AQUANET S.A. oraz REMONDIS Sanitech Poznań i Zakład Zagospodarowania Odpadów w Poznaniu Sp. z o.o. zakres prac zaplanowanych przez powyższe jednostki został uwzględniony w działaniu 3 oraz działaniu 18 i 29 w zał. Nr 1. Należy mieć na uwadze iż, zakres prac uzależniony jest od możliwości finansowych poszczególnych jednostek.</w:t>
      </w:r>
    </w:p>
    <w:p w14:paraId="524D49F9" w14:textId="77777777" w:rsidR="00EC62A6" w:rsidRPr="00EC62A6" w:rsidRDefault="00EC62A6" w:rsidP="00EC62A6">
      <w:pPr>
        <w:jc w:val="both"/>
        <w:rPr>
          <w:rFonts w:ascii="Century Gothic" w:hAnsi="Century Gothic"/>
          <w:b/>
        </w:rPr>
      </w:pPr>
      <w:r w:rsidRPr="00EC62A6">
        <w:rPr>
          <w:rFonts w:ascii="Century Gothic" w:hAnsi="Century Gothic"/>
          <w:b/>
        </w:rPr>
        <w:lastRenderedPageBreak/>
        <w:t>Modernizacja oświetlenia zewnętrznego:</w:t>
      </w:r>
    </w:p>
    <w:p w14:paraId="7A1BBEE1" w14:textId="77777777" w:rsidR="00EC62A6" w:rsidRPr="00EC62A6" w:rsidRDefault="00EC62A6" w:rsidP="00EC62A6">
      <w:pPr>
        <w:jc w:val="both"/>
        <w:rPr>
          <w:rFonts w:ascii="Century Gothic" w:hAnsi="Century Gothic"/>
        </w:rPr>
      </w:pPr>
      <w:r w:rsidRPr="00EC62A6">
        <w:rPr>
          <w:rFonts w:ascii="Century Gothic" w:hAnsi="Century Gothic"/>
        </w:rPr>
        <w:t>Modernizacja oświetlenia zewnętrznego poprzez wymianę opraw na oprawy energooszczędne LED, co ma na celu:</w:t>
      </w:r>
    </w:p>
    <w:p w14:paraId="1576AD62" w14:textId="77777777" w:rsidR="00EC62A6" w:rsidRPr="00EC62A6" w:rsidRDefault="00EC62A6" w:rsidP="00EC62A6">
      <w:pPr>
        <w:jc w:val="both"/>
        <w:rPr>
          <w:rFonts w:ascii="Century Gothic" w:hAnsi="Century Gothic"/>
        </w:rPr>
      </w:pPr>
      <w:r w:rsidRPr="00EC62A6">
        <w:rPr>
          <w:rFonts w:ascii="Century Gothic" w:hAnsi="Century Gothic"/>
        </w:rPr>
        <w:t>- dostosowanie jakości światła do przestrzeni,</w:t>
      </w:r>
    </w:p>
    <w:p w14:paraId="04E654F5" w14:textId="77777777" w:rsidR="00EC62A6" w:rsidRPr="00EC62A6" w:rsidRDefault="00EC62A6" w:rsidP="00EC62A6">
      <w:pPr>
        <w:jc w:val="both"/>
        <w:rPr>
          <w:rFonts w:ascii="Century Gothic" w:hAnsi="Century Gothic"/>
        </w:rPr>
      </w:pPr>
      <w:r w:rsidRPr="00EC62A6">
        <w:rPr>
          <w:rFonts w:ascii="Century Gothic" w:hAnsi="Century Gothic"/>
        </w:rPr>
        <w:t>- obniżenie kosztów zużycia energii,</w:t>
      </w:r>
    </w:p>
    <w:p w14:paraId="1355F201" w14:textId="77777777" w:rsidR="00EC62A6" w:rsidRPr="00EC62A6" w:rsidRDefault="00EC62A6" w:rsidP="00EC62A6">
      <w:pPr>
        <w:jc w:val="both"/>
        <w:rPr>
          <w:rFonts w:ascii="Century Gothic" w:hAnsi="Century Gothic"/>
        </w:rPr>
      </w:pPr>
      <w:r w:rsidRPr="00EC62A6">
        <w:rPr>
          <w:rFonts w:ascii="Century Gothic" w:hAnsi="Century Gothic"/>
        </w:rPr>
        <w:t>- wykonanie oświetlenia przyjaznego dla środowiska.</w:t>
      </w:r>
    </w:p>
    <w:p w14:paraId="00ED13B6" w14:textId="204A0277" w:rsidR="00EC62A6" w:rsidRDefault="00EC62A6" w:rsidP="00EC62A6">
      <w:pPr>
        <w:jc w:val="both"/>
      </w:pPr>
      <w:r>
        <w:br w:type="page"/>
      </w:r>
    </w:p>
    <w:p w14:paraId="554F6671" w14:textId="77777777" w:rsidR="00EC62A6" w:rsidRDefault="00EC62A6" w:rsidP="00EC62A6"/>
    <w:p w14:paraId="7A481ED1" w14:textId="57730E63" w:rsidR="006B6D8D" w:rsidRPr="009A6698" w:rsidRDefault="00FD5A56" w:rsidP="00FD5A56">
      <w:pPr>
        <w:pStyle w:val="Nagwek2"/>
        <w:numPr>
          <w:ilvl w:val="0"/>
          <w:numId w:val="0"/>
        </w:numPr>
      </w:pPr>
      <w:bookmarkStart w:id="2421" w:name="_Toc485186873"/>
      <w:r>
        <w:t xml:space="preserve">XIV. 16. </w:t>
      </w:r>
      <w:r w:rsidR="00FE0E96" w:rsidRPr="009A6698">
        <w:t>SPIS TABEL</w:t>
      </w:r>
      <w:bookmarkEnd w:id="2418"/>
      <w:bookmarkEnd w:id="2419"/>
      <w:bookmarkEnd w:id="2420"/>
      <w:bookmarkEnd w:id="2421"/>
    </w:p>
    <w:p w14:paraId="6276EF36" w14:textId="77777777" w:rsidR="0075294F" w:rsidRDefault="00570792" w:rsidP="0075294F">
      <w:pPr>
        <w:pStyle w:val="Spisilustracji"/>
        <w:tabs>
          <w:tab w:val="right" w:leader="dot" w:pos="8659"/>
        </w:tabs>
        <w:spacing w:before="120" w:after="120"/>
        <w:ind w:right="284"/>
        <w:rPr>
          <w:rFonts w:asciiTheme="minorHAnsi" w:eastAsiaTheme="minorEastAsia" w:hAnsiTheme="minorHAnsi" w:cstheme="minorBidi"/>
          <w:noProof/>
        </w:rPr>
      </w:pPr>
      <w:r w:rsidRPr="009A6698">
        <w:fldChar w:fldCharType="begin" w:fldLock="1"/>
      </w:r>
      <w:r w:rsidRPr="009A6698">
        <w:instrText xml:space="preserve"> TOC \h \z \c "Tabela" </w:instrText>
      </w:r>
      <w:r w:rsidRPr="009A6698">
        <w:fldChar w:fldCharType="separate"/>
      </w:r>
      <w:hyperlink w:anchor="_Toc440633704" w:history="1">
        <w:r w:rsidR="0075294F" w:rsidRPr="00765560">
          <w:rPr>
            <w:rStyle w:val="Hipercze"/>
            <w:rFonts w:eastAsia="Arial"/>
            <w:noProof/>
          </w:rPr>
          <w:t>Tabela 1. Liczba ludności Poznania w latach 2010-2013 w podziale na płeć</w:t>
        </w:r>
        <w:r w:rsidR="0075294F">
          <w:rPr>
            <w:noProof/>
            <w:webHidden/>
          </w:rPr>
          <w:tab/>
        </w:r>
        <w:r w:rsidR="0075294F">
          <w:rPr>
            <w:noProof/>
            <w:webHidden/>
          </w:rPr>
          <w:fldChar w:fldCharType="begin" w:fldLock="1"/>
        </w:r>
        <w:r w:rsidR="0075294F">
          <w:rPr>
            <w:noProof/>
            <w:webHidden/>
          </w:rPr>
          <w:instrText xml:space="preserve"> PAGEREF _Toc440633704 \h </w:instrText>
        </w:r>
        <w:r w:rsidR="0075294F">
          <w:rPr>
            <w:noProof/>
            <w:webHidden/>
          </w:rPr>
        </w:r>
        <w:r w:rsidR="0075294F">
          <w:rPr>
            <w:noProof/>
            <w:webHidden/>
          </w:rPr>
          <w:fldChar w:fldCharType="separate"/>
        </w:r>
        <w:r w:rsidR="00DE7BA8">
          <w:rPr>
            <w:noProof/>
            <w:webHidden/>
          </w:rPr>
          <w:t>22</w:t>
        </w:r>
        <w:r w:rsidR="0075294F">
          <w:rPr>
            <w:noProof/>
            <w:webHidden/>
          </w:rPr>
          <w:fldChar w:fldCharType="end"/>
        </w:r>
      </w:hyperlink>
    </w:p>
    <w:p w14:paraId="07C3C6B5"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05" w:history="1">
        <w:r w:rsidR="0075294F" w:rsidRPr="00765560">
          <w:rPr>
            <w:rStyle w:val="Hipercze"/>
            <w:rFonts w:eastAsia="Arial"/>
            <w:noProof/>
          </w:rPr>
          <w:t>Tabela 2. Ludność Poznania w wieku przedprodukcyjnym, produkcyjnym i poprodukcyjnym w latach 2010-2013</w:t>
        </w:r>
        <w:r w:rsidR="0075294F">
          <w:rPr>
            <w:noProof/>
            <w:webHidden/>
          </w:rPr>
          <w:tab/>
        </w:r>
        <w:r w:rsidR="0075294F">
          <w:rPr>
            <w:noProof/>
            <w:webHidden/>
          </w:rPr>
          <w:fldChar w:fldCharType="begin" w:fldLock="1"/>
        </w:r>
        <w:r w:rsidR="0075294F">
          <w:rPr>
            <w:noProof/>
            <w:webHidden/>
          </w:rPr>
          <w:instrText xml:space="preserve"> PAGEREF _Toc440633705 \h </w:instrText>
        </w:r>
        <w:r w:rsidR="0075294F">
          <w:rPr>
            <w:noProof/>
            <w:webHidden/>
          </w:rPr>
        </w:r>
        <w:r w:rsidR="0075294F">
          <w:rPr>
            <w:noProof/>
            <w:webHidden/>
          </w:rPr>
          <w:fldChar w:fldCharType="separate"/>
        </w:r>
        <w:r w:rsidR="00DE7BA8">
          <w:rPr>
            <w:noProof/>
            <w:webHidden/>
          </w:rPr>
          <w:t>22</w:t>
        </w:r>
        <w:r w:rsidR="0075294F">
          <w:rPr>
            <w:noProof/>
            <w:webHidden/>
          </w:rPr>
          <w:fldChar w:fldCharType="end"/>
        </w:r>
      </w:hyperlink>
    </w:p>
    <w:p w14:paraId="7CAACA4B"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06" w:history="1">
        <w:r w:rsidR="0075294F" w:rsidRPr="00765560">
          <w:rPr>
            <w:rStyle w:val="Hipercze"/>
            <w:rFonts w:eastAsia="Arial"/>
            <w:noProof/>
          </w:rPr>
          <w:t>Tabela 3. Liczba przedsiębiorstw działających na terenie Poznania i województwa wielkopolskiego w latach 2011-2013 w podziale na liczbę zatrudnianych pracowników</w:t>
        </w:r>
        <w:r w:rsidR="0075294F">
          <w:rPr>
            <w:noProof/>
            <w:webHidden/>
          </w:rPr>
          <w:tab/>
        </w:r>
        <w:r w:rsidR="0075294F">
          <w:rPr>
            <w:noProof/>
            <w:webHidden/>
          </w:rPr>
          <w:fldChar w:fldCharType="begin" w:fldLock="1"/>
        </w:r>
        <w:r w:rsidR="0075294F">
          <w:rPr>
            <w:noProof/>
            <w:webHidden/>
          </w:rPr>
          <w:instrText xml:space="preserve"> PAGEREF _Toc440633706 \h </w:instrText>
        </w:r>
        <w:r w:rsidR="0075294F">
          <w:rPr>
            <w:noProof/>
            <w:webHidden/>
          </w:rPr>
        </w:r>
        <w:r w:rsidR="0075294F">
          <w:rPr>
            <w:noProof/>
            <w:webHidden/>
          </w:rPr>
          <w:fldChar w:fldCharType="separate"/>
        </w:r>
        <w:r w:rsidR="00DE7BA8">
          <w:rPr>
            <w:noProof/>
            <w:webHidden/>
          </w:rPr>
          <w:t>24</w:t>
        </w:r>
        <w:r w:rsidR="0075294F">
          <w:rPr>
            <w:noProof/>
            <w:webHidden/>
          </w:rPr>
          <w:fldChar w:fldCharType="end"/>
        </w:r>
      </w:hyperlink>
    </w:p>
    <w:p w14:paraId="3F1F9675"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07" w:history="1">
        <w:r w:rsidR="0075294F" w:rsidRPr="00765560">
          <w:rPr>
            <w:rStyle w:val="Hipercze"/>
            <w:rFonts w:eastAsia="Arial"/>
            <w:noProof/>
          </w:rPr>
          <w:t>Tabela 4. Parki przemysłowe i technologiczne zlokalizowane w rejonie Poznania</w:t>
        </w:r>
        <w:r w:rsidR="0075294F">
          <w:rPr>
            <w:noProof/>
            <w:webHidden/>
          </w:rPr>
          <w:tab/>
        </w:r>
        <w:r w:rsidR="0075294F">
          <w:rPr>
            <w:noProof/>
            <w:webHidden/>
          </w:rPr>
          <w:fldChar w:fldCharType="begin" w:fldLock="1"/>
        </w:r>
        <w:r w:rsidR="0075294F">
          <w:rPr>
            <w:noProof/>
            <w:webHidden/>
          </w:rPr>
          <w:instrText xml:space="preserve"> PAGEREF _Toc440633707 \h </w:instrText>
        </w:r>
        <w:r w:rsidR="0075294F">
          <w:rPr>
            <w:noProof/>
            <w:webHidden/>
          </w:rPr>
        </w:r>
        <w:r w:rsidR="0075294F">
          <w:rPr>
            <w:noProof/>
            <w:webHidden/>
          </w:rPr>
          <w:fldChar w:fldCharType="separate"/>
        </w:r>
        <w:r w:rsidR="00DE7BA8">
          <w:rPr>
            <w:noProof/>
            <w:webHidden/>
          </w:rPr>
          <w:t>25</w:t>
        </w:r>
        <w:r w:rsidR="0075294F">
          <w:rPr>
            <w:noProof/>
            <w:webHidden/>
          </w:rPr>
          <w:fldChar w:fldCharType="end"/>
        </w:r>
      </w:hyperlink>
    </w:p>
    <w:p w14:paraId="39DBE00B"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08" w:history="1">
        <w:r w:rsidR="0075294F" w:rsidRPr="00765560">
          <w:rPr>
            <w:rStyle w:val="Hipercze"/>
            <w:rFonts w:eastAsia="Arial"/>
            <w:noProof/>
          </w:rPr>
          <w:t>Tabela 5. Zasoby mieszkaniowe Poznania</w:t>
        </w:r>
        <w:r w:rsidR="0075294F">
          <w:rPr>
            <w:noProof/>
            <w:webHidden/>
          </w:rPr>
          <w:tab/>
        </w:r>
        <w:r w:rsidR="0075294F">
          <w:rPr>
            <w:noProof/>
            <w:webHidden/>
          </w:rPr>
          <w:fldChar w:fldCharType="begin" w:fldLock="1"/>
        </w:r>
        <w:r w:rsidR="0075294F">
          <w:rPr>
            <w:noProof/>
            <w:webHidden/>
          </w:rPr>
          <w:instrText xml:space="preserve"> PAGEREF _Toc440633708 \h </w:instrText>
        </w:r>
        <w:r w:rsidR="0075294F">
          <w:rPr>
            <w:noProof/>
            <w:webHidden/>
          </w:rPr>
        </w:r>
        <w:r w:rsidR="0075294F">
          <w:rPr>
            <w:noProof/>
            <w:webHidden/>
          </w:rPr>
          <w:fldChar w:fldCharType="separate"/>
        </w:r>
        <w:r w:rsidR="00DE7BA8">
          <w:rPr>
            <w:noProof/>
            <w:webHidden/>
          </w:rPr>
          <w:t>27</w:t>
        </w:r>
        <w:r w:rsidR="0075294F">
          <w:rPr>
            <w:noProof/>
            <w:webHidden/>
          </w:rPr>
          <w:fldChar w:fldCharType="end"/>
        </w:r>
      </w:hyperlink>
    </w:p>
    <w:p w14:paraId="432EE228" w14:textId="4CFD8E2E"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09" w:history="1">
        <w:r w:rsidR="0075294F" w:rsidRPr="00765560">
          <w:rPr>
            <w:rStyle w:val="Hipercze"/>
            <w:rFonts w:eastAsia="Arial"/>
            <w:noProof/>
          </w:rPr>
          <w:t>Tabela 6. Zużycie wody, gazu z sieci i energii</w:t>
        </w:r>
        <w:r w:rsidR="0075294F">
          <w:rPr>
            <w:rStyle w:val="Hipercze"/>
            <w:rFonts w:eastAsia="Arial"/>
            <w:noProof/>
          </w:rPr>
          <w:t xml:space="preserve"> elektrycznej na 1 mieszkańca w </w:t>
        </w:r>
        <w:r w:rsidR="0075294F" w:rsidRPr="00765560">
          <w:rPr>
            <w:rStyle w:val="Hipercze"/>
            <w:rFonts w:eastAsia="Arial"/>
            <w:noProof/>
          </w:rPr>
          <w:t>Poznaniu, województwie wielkopolskim oraz Polsce w latach 2005-2012</w:t>
        </w:r>
        <w:r w:rsidR="0075294F">
          <w:rPr>
            <w:noProof/>
            <w:webHidden/>
          </w:rPr>
          <w:tab/>
        </w:r>
        <w:r w:rsidR="0075294F">
          <w:rPr>
            <w:noProof/>
            <w:webHidden/>
          </w:rPr>
          <w:fldChar w:fldCharType="begin" w:fldLock="1"/>
        </w:r>
        <w:r w:rsidR="0075294F">
          <w:rPr>
            <w:noProof/>
            <w:webHidden/>
          </w:rPr>
          <w:instrText xml:space="preserve"> PAGEREF _Toc440633709 \h </w:instrText>
        </w:r>
        <w:r w:rsidR="0075294F">
          <w:rPr>
            <w:noProof/>
            <w:webHidden/>
          </w:rPr>
        </w:r>
        <w:r w:rsidR="0075294F">
          <w:rPr>
            <w:noProof/>
            <w:webHidden/>
          </w:rPr>
          <w:fldChar w:fldCharType="separate"/>
        </w:r>
        <w:r w:rsidR="00DE7BA8">
          <w:rPr>
            <w:noProof/>
            <w:webHidden/>
          </w:rPr>
          <w:t>28</w:t>
        </w:r>
        <w:r w:rsidR="0075294F">
          <w:rPr>
            <w:noProof/>
            <w:webHidden/>
          </w:rPr>
          <w:fldChar w:fldCharType="end"/>
        </w:r>
      </w:hyperlink>
    </w:p>
    <w:p w14:paraId="78A70267"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0" w:history="1">
        <w:r w:rsidR="0075294F" w:rsidRPr="00765560">
          <w:rPr>
            <w:rStyle w:val="Hipercze"/>
            <w:rFonts w:eastAsia="Arial"/>
            <w:noProof/>
          </w:rPr>
          <w:t>Tabela 7. Obwody oświetlenie ulicznego w Poznaniu</w:t>
        </w:r>
        <w:r w:rsidR="0075294F">
          <w:rPr>
            <w:noProof/>
            <w:webHidden/>
          </w:rPr>
          <w:tab/>
        </w:r>
        <w:r w:rsidR="0075294F">
          <w:rPr>
            <w:noProof/>
            <w:webHidden/>
          </w:rPr>
          <w:fldChar w:fldCharType="begin" w:fldLock="1"/>
        </w:r>
        <w:r w:rsidR="0075294F">
          <w:rPr>
            <w:noProof/>
            <w:webHidden/>
          </w:rPr>
          <w:instrText xml:space="preserve"> PAGEREF _Toc440633710 \h </w:instrText>
        </w:r>
        <w:r w:rsidR="0075294F">
          <w:rPr>
            <w:noProof/>
            <w:webHidden/>
          </w:rPr>
        </w:r>
        <w:r w:rsidR="0075294F">
          <w:rPr>
            <w:noProof/>
            <w:webHidden/>
          </w:rPr>
          <w:fldChar w:fldCharType="separate"/>
        </w:r>
        <w:r w:rsidR="00DE7BA8">
          <w:rPr>
            <w:noProof/>
            <w:webHidden/>
          </w:rPr>
          <w:t>29</w:t>
        </w:r>
        <w:r w:rsidR="0075294F">
          <w:rPr>
            <w:noProof/>
            <w:webHidden/>
          </w:rPr>
          <w:fldChar w:fldCharType="end"/>
        </w:r>
      </w:hyperlink>
    </w:p>
    <w:p w14:paraId="3A141C82"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1" w:history="1">
        <w:r w:rsidR="0075294F" w:rsidRPr="00765560">
          <w:rPr>
            <w:rStyle w:val="Hipercze"/>
            <w:rFonts w:eastAsia="Arial"/>
            <w:noProof/>
          </w:rPr>
          <w:t>Tabela 8. Dane charakteryzujące stan obsługi gazowniczej w latach 2008-2012</w:t>
        </w:r>
        <w:r w:rsidR="0075294F">
          <w:rPr>
            <w:noProof/>
            <w:webHidden/>
          </w:rPr>
          <w:tab/>
        </w:r>
        <w:r w:rsidR="0075294F">
          <w:rPr>
            <w:noProof/>
            <w:webHidden/>
          </w:rPr>
          <w:fldChar w:fldCharType="begin" w:fldLock="1"/>
        </w:r>
        <w:r w:rsidR="0075294F">
          <w:rPr>
            <w:noProof/>
            <w:webHidden/>
          </w:rPr>
          <w:instrText xml:space="preserve"> PAGEREF _Toc440633711 \h </w:instrText>
        </w:r>
        <w:r w:rsidR="0075294F">
          <w:rPr>
            <w:noProof/>
            <w:webHidden/>
          </w:rPr>
        </w:r>
        <w:r w:rsidR="0075294F">
          <w:rPr>
            <w:noProof/>
            <w:webHidden/>
          </w:rPr>
          <w:fldChar w:fldCharType="separate"/>
        </w:r>
        <w:r w:rsidR="00DE7BA8">
          <w:rPr>
            <w:noProof/>
            <w:webHidden/>
          </w:rPr>
          <w:t>33</w:t>
        </w:r>
        <w:r w:rsidR="0075294F">
          <w:rPr>
            <w:noProof/>
            <w:webHidden/>
          </w:rPr>
          <w:fldChar w:fldCharType="end"/>
        </w:r>
      </w:hyperlink>
    </w:p>
    <w:p w14:paraId="30968111"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2" w:history="1">
        <w:r w:rsidR="0075294F" w:rsidRPr="00765560">
          <w:rPr>
            <w:rStyle w:val="Hipercze"/>
            <w:rFonts w:eastAsia="Arial"/>
            <w:noProof/>
          </w:rPr>
          <w:t>Tabela 9. Zapotrzebowanie mocy [MW] oraz zużycie ciepła [TJ] z miejskich sieci ciepłowniczych Poznania w grupach odbiorców</w:t>
        </w:r>
        <w:r w:rsidR="0075294F">
          <w:rPr>
            <w:noProof/>
            <w:webHidden/>
          </w:rPr>
          <w:tab/>
        </w:r>
        <w:r w:rsidR="0075294F">
          <w:rPr>
            <w:noProof/>
            <w:webHidden/>
          </w:rPr>
          <w:fldChar w:fldCharType="begin" w:fldLock="1"/>
        </w:r>
        <w:r w:rsidR="0075294F">
          <w:rPr>
            <w:noProof/>
            <w:webHidden/>
          </w:rPr>
          <w:instrText xml:space="preserve"> PAGEREF _Toc440633712 \h </w:instrText>
        </w:r>
        <w:r w:rsidR="0075294F">
          <w:rPr>
            <w:noProof/>
            <w:webHidden/>
          </w:rPr>
        </w:r>
        <w:r w:rsidR="0075294F">
          <w:rPr>
            <w:noProof/>
            <w:webHidden/>
          </w:rPr>
          <w:fldChar w:fldCharType="separate"/>
        </w:r>
        <w:r w:rsidR="00DE7BA8">
          <w:rPr>
            <w:noProof/>
            <w:webHidden/>
          </w:rPr>
          <w:t>35</w:t>
        </w:r>
        <w:r w:rsidR="0075294F">
          <w:rPr>
            <w:noProof/>
            <w:webHidden/>
          </w:rPr>
          <w:fldChar w:fldCharType="end"/>
        </w:r>
      </w:hyperlink>
    </w:p>
    <w:p w14:paraId="18E23ADA"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3" w:history="1">
        <w:r w:rsidR="0075294F" w:rsidRPr="00765560">
          <w:rPr>
            <w:rStyle w:val="Hipercze"/>
            <w:rFonts w:eastAsia="Arial"/>
            <w:noProof/>
          </w:rPr>
          <w:t>Tabela 10. Instalacje wykorzystujące biogaz w Poznaniu</w:t>
        </w:r>
        <w:r w:rsidR="0075294F">
          <w:rPr>
            <w:noProof/>
            <w:webHidden/>
          </w:rPr>
          <w:tab/>
        </w:r>
        <w:r w:rsidR="0075294F">
          <w:rPr>
            <w:noProof/>
            <w:webHidden/>
          </w:rPr>
          <w:fldChar w:fldCharType="begin" w:fldLock="1"/>
        </w:r>
        <w:r w:rsidR="0075294F">
          <w:rPr>
            <w:noProof/>
            <w:webHidden/>
          </w:rPr>
          <w:instrText xml:space="preserve"> PAGEREF _Toc440633713 \h </w:instrText>
        </w:r>
        <w:r w:rsidR="0075294F">
          <w:rPr>
            <w:noProof/>
            <w:webHidden/>
          </w:rPr>
        </w:r>
        <w:r w:rsidR="0075294F">
          <w:rPr>
            <w:noProof/>
            <w:webHidden/>
          </w:rPr>
          <w:fldChar w:fldCharType="separate"/>
        </w:r>
        <w:r w:rsidR="00DE7BA8">
          <w:rPr>
            <w:noProof/>
            <w:webHidden/>
          </w:rPr>
          <w:t>39</w:t>
        </w:r>
        <w:r w:rsidR="0075294F">
          <w:rPr>
            <w:noProof/>
            <w:webHidden/>
          </w:rPr>
          <w:fldChar w:fldCharType="end"/>
        </w:r>
      </w:hyperlink>
    </w:p>
    <w:p w14:paraId="39F87039"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4" w:history="1">
        <w:r w:rsidR="0075294F" w:rsidRPr="00765560">
          <w:rPr>
            <w:rStyle w:val="Hipercze"/>
            <w:rFonts w:eastAsia="Arial"/>
            <w:noProof/>
          </w:rPr>
          <w:t>Tabela 11. Klasyfikacja stref w województwie wielkopolskim z uwzględnieniem kryteriów określonych w celu ochrony zdrowia</w:t>
        </w:r>
        <w:r w:rsidR="0075294F">
          <w:rPr>
            <w:noProof/>
            <w:webHidden/>
          </w:rPr>
          <w:tab/>
        </w:r>
        <w:r w:rsidR="0075294F">
          <w:rPr>
            <w:noProof/>
            <w:webHidden/>
          </w:rPr>
          <w:fldChar w:fldCharType="begin" w:fldLock="1"/>
        </w:r>
        <w:r w:rsidR="0075294F">
          <w:rPr>
            <w:noProof/>
            <w:webHidden/>
          </w:rPr>
          <w:instrText xml:space="preserve"> PAGEREF _Toc440633714 \h </w:instrText>
        </w:r>
        <w:r w:rsidR="0075294F">
          <w:rPr>
            <w:noProof/>
            <w:webHidden/>
          </w:rPr>
        </w:r>
        <w:r w:rsidR="0075294F">
          <w:rPr>
            <w:noProof/>
            <w:webHidden/>
          </w:rPr>
          <w:fldChar w:fldCharType="separate"/>
        </w:r>
        <w:r w:rsidR="00DE7BA8">
          <w:rPr>
            <w:noProof/>
            <w:webHidden/>
          </w:rPr>
          <w:t>41</w:t>
        </w:r>
        <w:r w:rsidR="0075294F">
          <w:rPr>
            <w:noProof/>
            <w:webHidden/>
          </w:rPr>
          <w:fldChar w:fldCharType="end"/>
        </w:r>
      </w:hyperlink>
    </w:p>
    <w:p w14:paraId="0AF608F0"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5" w:history="1">
        <w:r w:rsidR="0075294F" w:rsidRPr="00765560">
          <w:rPr>
            <w:rStyle w:val="Hipercze"/>
            <w:rFonts w:eastAsia="Arial"/>
            <w:noProof/>
          </w:rPr>
          <w:t>Tabela 12. Wyniki pomiarów substancji gazowych i pyłowych w latach 2012- 2014</w:t>
        </w:r>
        <w:r w:rsidR="0075294F">
          <w:rPr>
            <w:noProof/>
            <w:webHidden/>
          </w:rPr>
          <w:tab/>
        </w:r>
        <w:r w:rsidR="0075294F">
          <w:rPr>
            <w:noProof/>
            <w:webHidden/>
          </w:rPr>
          <w:fldChar w:fldCharType="begin" w:fldLock="1"/>
        </w:r>
        <w:r w:rsidR="0075294F">
          <w:rPr>
            <w:noProof/>
            <w:webHidden/>
          </w:rPr>
          <w:instrText xml:space="preserve"> PAGEREF _Toc440633715 \h </w:instrText>
        </w:r>
        <w:r w:rsidR="0075294F">
          <w:rPr>
            <w:noProof/>
            <w:webHidden/>
          </w:rPr>
        </w:r>
        <w:r w:rsidR="0075294F">
          <w:rPr>
            <w:noProof/>
            <w:webHidden/>
          </w:rPr>
          <w:fldChar w:fldCharType="separate"/>
        </w:r>
        <w:r w:rsidR="00DE7BA8">
          <w:rPr>
            <w:noProof/>
            <w:webHidden/>
          </w:rPr>
          <w:t>42</w:t>
        </w:r>
        <w:r w:rsidR="0075294F">
          <w:rPr>
            <w:noProof/>
            <w:webHidden/>
          </w:rPr>
          <w:fldChar w:fldCharType="end"/>
        </w:r>
      </w:hyperlink>
    </w:p>
    <w:p w14:paraId="1BC18494"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6" w:history="1">
        <w:r w:rsidR="0075294F" w:rsidRPr="00765560">
          <w:rPr>
            <w:rStyle w:val="Hipercze"/>
            <w:rFonts w:eastAsia="Arial"/>
            <w:noProof/>
          </w:rPr>
          <w:t>Tabela 13. Najwięksi emitenci pyłu zawieszonego PM10 w Poznaniu w 2010 roku</w:t>
        </w:r>
        <w:r w:rsidR="0075294F">
          <w:rPr>
            <w:noProof/>
            <w:webHidden/>
          </w:rPr>
          <w:tab/>
        </w:r>
        <w:r w:rsidR="0075294F">
          <w:rPr>
            <w:noProof/>
            <w:webHidden/>
          </w:rPr>
          <w:fldChar w:fldCharType="begin" w:fldLock="1"/>
        </w:r>
        <w:r w:rsidR="0075294F">
          <w:rPr>
            <w:noProof/>
            <w:webHidden/>
          </w:rPr>
          <w:instrText xml:space="preserve"> PAGEREF _Toc440633716 \h </w:instrText>
        </w:r>
        <w:r w:rsidR="0075294F">
          <w:rPr>
            <w:noProof/>
            <w:webHidden/>
          </w:rPr>
        </w:r>
        <w:r w:rsidR="0075294F">
          <w:rPr>
            <w:noProof/>
            <w:webHidden/>
          </w:rPr>
          <w:fldChar w:fldCharType="separate"/>
        </w:r>
        <w:r w:rsidR="00DE7BA8">
          <w:rPr>
            <w:noProof/>
            <w:webHidden/>
          </w:rPr>
          <w:t>42</w:t>
        </w:r>
        <w:r w:rsidR="0075294F">
          <w:rPr>
            <w:noProof/>
            <w:webHidden/>
          </w:rPr>
          <w:fldChar w:fldCharType="end"/>
        </w:r>
      </w:hyperlink>
    </w:p>
    <w:p w14:paraId="6A07EDBE"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7" w:history="1">
        <w:r w:rsidR="0075294F" w:rsidRPr="00765560">
          <w:rPr>
            <w:rStyle w:val="Hipercze"/>
            <w:rFonts w:eastAsia="Arial"/>
            <w:noProof/>
          </w:rPr>
          <w:t>Tabela 14. Bilans emisji napływowej pyłu zawieszonego PM10 dla strefy aglomeracja poznańska w 2013 r.</w:t>
        </w:r>
        <w:r w:rsidR="0075294F">
          <w:rPr>
            <w:noProof/>
            <w:webHidden/>
          </w:rPr>
          <w:tab/>
        </w:r>
        <w:r w:rsidR="0075294F">
          <w:rPr>
            <w:noProof/>
            <w:webHidden/>
          </w:rPr>
          <w:fldChar w:fldCharType="begin" w:fldLock="1"/>
        </w:r>
        <w:r w:rsidR="0075294F">
          <w:rPr>
            <w:noProof/>
            <w:webHidden/>
          </w:rPr>
          <w:instrText xml:space="preserve"> PAGEREF _Toc440633717 \h </w:instrText>
        </w:r>
        <w:r w:rsidR="0075294F">
          <w:rPr>
            <w:noProof/>
            <w:webHidden/>
          </w:rPr>
        </w:r>
        <w:r w:rsidR="0075294F">
          <w:rPr>
            <w:noProof/>
            <w:webHidden/>
          </w:rPr>
          <w:fldChar w:fldCharType="separate"/>
        </w:r>
        <w:r w:rsidR="00DE7BA8">
          <w:rPr>
            <w:noProof/>
            <w:webHidden/>
          </w:rPr>
          <w:t>56</w:t>
        </w:r>
        <w:r w:rsidR="0075294F">
          <w:rPr>
            <w:noProof/>
            <w:webHidden/>
          </w:rPr>
          <w:fldChar w:fldCharType="end"/>
        </w:r>
      </w:hyperlink>
    </w:p>
    <w:p w14:paraId="4D3872E8" w14:textId="2773840C"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8" w:history="1">
        <w:r w:rsidR="0075294F" w:rsidRPr="00765560">
          <w:rPr>
            <w:rStyle w:val="Hipercze"/>
            <w:rFonts w:eastAsia="Arial"/>
            <w:noProof/>
          </w:rPr>
          <w:t>Tabela 15. Bilans emisji napływowej B(α)P dla stre</w:t>
        </w:r>
        <w:r w:rsidR="0075294F">
          <w:rPr>
            <w:rStyle w:val="Hipercze"/>
            <w:rFonts w:eastAsia="Arial"/>
            <w:noProof/>
          </w:rPr>
          <w:t>fy aglomeracja poznańska w 2013 </w:t>
        </w:r>
        <w:r w:rsidR="0075294F" w:rsidRPr="00765560">
          <w:rPr>
            <w:rStyle w:val="Hipercze"/>
            <w:rFonts w:eastAsia="Arial"/>
            <w:noProof/>
          </w:rPr>
          <w:t>r.</w:t>
        </w:r>
        <w:r w:rsidR="0075294F">
          <w:rPr>
            <w:noProof/>
            <w:webHidden/>
          </w:rPr>
          <w:tab/>
        </w:r>
        <w:r w:rsidR="0075294F">
          <w:rPr>
            <w:noProof/>
            <w:webHidden/>
          </w:rPr>
          <w:fldChar w:fldCharType="begin" w:fldLock="1"/>
        </w:r>
        <w:r w:rsidR="0075294F">
          <w:rPr>
            <w:noProof/>
            <w:webHidden/>
          </w:rPr>
          <w:instrText xml:space="preserve"> PAGEREF _Toc440633718 \h </w:instrText>
        </w:r>
        <w:r w:rsidR="0075294F">
          <w:rPr>
            <w:noProof/>
            <w:webHidden/>
          </w:rPr>
        </w:r>
        <w:r w:rsidR="0075294F">
          <w:rPr>
            <w:noProof/>
            <w:webHidden/>
          </w:rPr>
          <w:fldChar w:fldCharType="separate"/>
        </w:r>
        <w:r w:rsidR="00DE7BA8">
          <w:rPr>
            <w:noProof/>
            <w:webHidden/>
          </w:rPr>
          <w:t>56</w:t>
        </w:r>
        <w:r w:rsidR="0075294F">
          <w:rPr>
            <w:noProof/>
            <w:webHidden/>
          </w:rPr>
          <w:fldChar w:fldCharType="end"/>
        </w:r>
      </w:hyperlink>
    </w:p>
    <w:p w14:paraId="099D02CE"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19" w:history="1">
        <w:r w:rsidR="0075294F" w:rsidRPr="00765560">
          <w:rPr>
            <w:rStyle w:val="Hipercze"/>
            <w:rFonts w:eastAsia="Arial"/>
            <w:noProof/>
          </w:rPr>
          <w:t>Tabela 16. Bilans emisji pyłu zawieszonego PM10 z obszaru strefy aglomeracja poznańska w 2013 r.</w:t>
        </w:r>
        <w:r w:rsidR="0075294F">
          <w:rPr>
            <w:noProof/>
            <w:webHidden/>
          </w:rPr>
          <w:tab/>
        </w:r>
        <w:r w:rsidR="0075294F">
          <w:rPr>
            <w:noProof/>
            <w:webHidden/>
          </w:rPr>
          <w:fldChar w:fldCharType="begin" w:fldLock="1"/>
        </w:r>
        <w:r w:rsidR="0075294F">
          <w:rPr>
            <w:noProof/>
            <w:webHidden/>
          </w:rPr>
          <w:instrText xml:space="preserve"> PAGEREF _Toc440633719 \h </w:instrText>
        </w:r>
        <w:r w:rsidR="0075294F">
          <w:rPr>
            <w:noProof/>
            <w:webHidden/>
          </w:rPr>
        </w:r>
        <w:r w:rsidR="0075294F">
          <w:rPr>
            <w:noProof/>
            <w:webHidden/>
          </w:rPr>
          <w:fldChar w:fldCharType="separate"/>
        </w:r>
        <w:r w:rsidR="00DE7BA8">
          <w:rPr>
            <w:noProof/>
            <w:webHidden/>
          </w:rPr>
          <w:t>57</w:t>
        </w:r>
        <w:r w:rsidR="0075294F">
          <w:rPr>
            <w:noProof/>
            <w:webHidden/>
          </w:rPr>
          <w:fldChar w:fldCharType="end"/>
        </w:r>
      </w:hyperlink>
    </w:p>
    <w:p w14:paraId="6781481D"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0" w:history="1">
        <w:r w:rsidR="0075294F" w:rsidRPr="00765560">
          <w:rPr>
            <w:rStyle w:val="Hipercze"/>
            <w:rFonts w:eastAsia="Arial"/>
            <w:noProof/>
          </w:rPr>
          <w:t>Tabela 17. Bilans emisji B(a)P z obszaru strefy aglomeracja poznańska w 2013 r.</w:t>
        </w:r>
        <w:r w:rsidR="0075294F">
          <w:rPr>
            <w:noProof/>
            <w:webHidden/>
          </w:rPr>
          <w:tab/>
        </w:r>
        <w:r w:rsidR="0075294F">
          <w:rPr>
            <w:noProof/>
            <w:webHidden/>
          </w:rPr>
          <w:fldChar w:fldCharType="begin" w:fldLock="1"/>
        </w:r>
        <w:r w:rsidR="0075294F">
          <w:rPr>
            <w:noProof/>
            <w:webHidden/>
          </w:rPr>
          <w:instrText xml:space="preserve"> PAGEREF _Toc440633720 \h </w:instrText>
        </w:r>
        <w:r w:rsidR="0075294F">
          <w:rPr>
            <w:noProof/>
            <w:webHidden/>
          </w:rPr>
        </w:r>
        <w:r w:rsidR="0075294F">
          <w:rPr>
            <w:noProof/>
            <w:webHidden/>
          </w:rPr>
          <w:fldChar w:fldCharType="separate"/>
        </w:r>
        <w:r w:rsidR="00DE7BA8">
          <w:rPr>
            <w:noProof/>
            <w:webHidden/>
          </w:rPr>
          <w:t>58</w:t>
        </w:r>
        <w:r w:rsidR="0075294F">
          <w:rPr>
            <w:noProof/>
            <w:webHidden/>
          </w:rPr>
          <w:fldChar w:fldCharType="end"/>
        </w:r>
      </w:hyperlink>
    </w:p>
    <w:p w14:paraId="65B871FA"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1" w:history="1">
        <w:r w:rsidR="0075294F" w:rsidRPr="00765560">
          <w:rPr>
            <w:rStyle w:val="Hipercze"/>
            <w:rFonts w:eastAsia="Arial"/>
            <w:noProof/>
          </w:rPr>
          <w:t>Tabela 18. Najważniejsze drogi przechodzące przez Poznań</w:t>
        </w:r>
        <w:r w:rsidR="0075294F">
          <w:rPr>
            <w:noProof/>
            <w:webHidden/>
          </w:rPr>
          <w:tab/>
        </w:r>
        <w:r w:rsidR="0075294F">
          <w:rPr>
            <w:noProof/>
            <w:webHidden/>
          </w:rPr>
          <w:fldChar w:fldCharType="begin" w:fldLock="1"/>
        </w:r>
        <w:r w:rsidR="0075294F">
          <w:rPr>
            <w:noProof/>
            <w:webHidden/>
          </w:rPr>
          <w:instrText xml:space="preserve"> PAGEREF _Toc440633721 \h </w:instrText>
        </w:r>
        <w:r w:rsidR="0075294F">
          <w:rPr>
            <w:noProof/>
            <w:webHidden/>
          </w:rPr>
        </w:r>
        <w:r w:rsidR="0075294F">
          <w:rPr>
            <w:noProof/>
            <w:webHidden/>
          </w:rPr>
          <w:fldChar w:fldCharType="separate"/>
        </w:r>
        <w:r w:rsidR="00DE7BA8">
          <w:rPr>
            <w:noProof/>
            <w:webHidden/>
          </w:rPr>
          <w:t>62</w:t>
        </w:r>
        <w:r w:rsidR="0075294F">
          <w:rPr>
            <w:noProof/>
            <w:webHidden/>
          </w:rPr>
          <w:fldChar w:fldCharType="end"/>
        </w:r>
      </w:hyperlink>
    </w:p>
    <w:p w14:paraId="6FF95DCE"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2" w:history="1">
        <w:r w:rsidR="0075294F" w:rsidRPr="00765560">
          <w:rPr>
            <w:rStyle w:val="Hipercze"/>
            <w:rFonts w:eastAsia="Arial"/>
            <w:noProof/>
          </w:rPr>
          <w:t>Tabela 19. Sieć drogowa Poznania</w:t>
        </w:r>
        <w:r w:rsidR="0075294F">
          <w:rPr>
            <w:noProof/>
            <w:webHidden/>
          </w:rPr>
          <w:tab/>
        </w:r>
        <w:r w:rsidR="0075294F">
          <w:rPr>
            <w:noProof/>
            <w:webHidden/>
          </w:rPr>
          <w:fldChar w:fldCharType="begin" w:fldLock="1"/>
        </w:r>
        <w:r w:rsidR="0075294F">
          <w:rPr>
            <w:noProof/>
            <w:webHidden/>
          </w:rPr>
          <w:instrText xml:space="preserve"> PAGEREF _Toc440633722 \h </w:instrText>
        </w:r>
        <w:r w:rsidR="0075294F">
          <w:rPr>
            <w:noProof/>
            <w:webHidden/>
          </w:rPr>
        </w:r>
        <w:r w:rsidR="0075294F">
          <w:rPr>
            <w:noProof/>
            <w:webHidden/>
          </w:rPr>
          <w:fldChar w:fldCharType="separate"/>
        </w:r>
        <w:r w:rsidR="00DE7BA8">
          <w:rPr>
            <w:noProof/>
            <w:webHidden/>
          </w:rPr>
          <w:t>63</w:t>
        </w:r>
        <w:r w:rsidR="0075294F">
          <w:rPr>
            <w:noProof/>
            <w:webHidden/>
          </w:rPr>
          <w:fldChar w:fldCharType="end"/>
        </w:r>
      </w:hyperlink>
    </w:p>
    <w:p w14:paraId="4C90ADCF"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3" w:history="1">
        <w:r w:rsidR="0075294F" w:rsidRPr="00765560">
          <w:rPr>
            <w:rStyle w:val="Hipercze"/>
            <w:rFonts w:eastAsia="Arial"/>
            <w:noProof/>
          </w:rPr>
          <w:t>Tabela 20. Pomiar dobowy ruchu drogowego na kordonie miejskim</w:t>
        </w:r>
        <w:r w:rsidR="0075294F">
          <w:rPr>
            <w:noProof/>
            <w:webHidden/>
          </w:rPr>
          <w:tab/>
        </w:r>
        <w:r w:rsidR="0075294F">
          <w:rPr>
            <w:noProof/>
            <w:webHidden/>
          </w:rPr>
          <w:fldChar w:fldCharType="begin" w:fldLock="1"/>
        </w:r>
        <w:r w:rsidR="0075294F">
          <w:rPr>
            <w:noProof/>
            <w:webHidden/>
          </w:rPr>
          <w:instrText xml:space="preserve"> PAGEREF _Toc440633723 \h </w:instrText>
        </w:r>
        <w:r w:rsidR="0075294F">
          <w:rPr>
            <w:noProof/>
            <w:webHidden/>
          </w:rPr>
        </w:r>
        <w:r w:rsidR="0075294F">
          <w:rPr>
            <w:noProof/>
            <w:webHidden/>
          </w:rPr>
          <w:fldChar w:fldCharType="separate"/>
        </w:r>
        <w:r w:rsidR="00DE7BA8">
          <w:rPr>
            <w:noProof/>
            <w:webHidden/>
          </w:rPr>
          <w:t>63</w:t>
        </w:r>
        <w:r w:rsidR="0075294F">
          <w:rPr>
            <w:noProof/>
            <w:webHidden/>
          </w:rPr>
          <w:fldChar w:fldCharType="end"/>
        </w:r>
      </w:hyperlink>
    </w:p>
    <w:p w14:paraId="6568AF58"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4" w:history="1">
        <w:r w:rsidR="0075294F" w:rsidRPr="00765560">
          <w:rPr>
            <w:rStyle w:val="Hipercze"/>
            <w:rFonts w:eastAsia="Arial"/>
            <w:noProof/>
          </w:rPr>
          <w:t>Tabela 21. Pomiary ruchu drogowego w Poznaniu - zmienność dobowa</w:t>
        </w:r>
        <w:r w:rsidR="0075294F">
          <w:rPr>
            <w:noProof/>
            <w:webHidden/>
          </w:rPr>
          <w:tab/>
        </w:r>
        <w:r w:rsidR="0075294F">
          <w:rPr>
            <w:noProof/>
            <w:webHidden/>
          </w:rPr>
          <w:fldChar w:fldCharType="begin" w:fldLock="1"/>
        </w:r>
        <w:r w:rsidR="0075294F">
          <w:rPr>
            <w:noProof/>
            <w:webHidden/>
          </w:rPr>
          <w:instrText xml:space="preserve"> PAGEREF _Toc440633724 \h </w:instrText>
        </w:r>
        <w:r w:rsidR="0075294F">
          <w:rPr>
            <w:noProof/>
            <w:webHidden/>
          </w:rPr>
        </w:r>
        <w:r w:rsidR="0075294F">
          <w:rPr>
            <w:noProof/>
            <w:webHidden/>
          </w:rPr>
          <w:fldChar w:fldCharType="separate"/>
        </w:r>
        <w:r w:rsidR="00DE7BA8">
          <w:rPr>
            <w:noProof/>
            <w:webHidden/>
          </w:rPr>
          <w:t>64</w:t>
        </w:r>
        <w:r w:rsidR="0075294F">
          <w:rPr>
            <w:noProof/>
            <w:webHidden/>
          </w:rPr>
          <w:fldChar w:fldCharType="end"/>
        </w:r>
      </w:hyperlink>
    </w:p>
    <w:p w14:paraId="7C1BB84E"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5" w:history="1">
        <w:r w:rsidR="0075294F" w:rsidRPr="00765560">
          <w:rPr>
            <w:rStyle w:val="Hipercze"/>
            <w:rFonts w:eastAsia="Arial"/>
            <w:noProof/>
          </w:rPr>
          <w:t>Tabela 22. Pomiar dobowy ruchu drogowego na kordonie miejskim</w:t>
        </w:r>
        <w:r w:rsidR="0075294F">
          <w:rPr>
            <w:noProof/>
            <w:webHidden/>
          </w:rPr>
          <w:tab/>
        </w:r>
        <w:r w:rsidR="0075294F">
          <w:rPr>
            <w:noProof/>
            <w:webHidden/>
          </w:rPr>
          <w:fldChar w:fldCharType="begin" w:fldLock="1"/>
        </w:r>
        <w:r w:rsidR="0075294F">
          <w:rPr>
            <w:noProof/>
            <w:webHidden/>
          </w:rPr>
          <w:instrText xml:space="preserve"> PAGEREF _Toc440633725 \h </w:instrText>
        </w:r>
        <w:r w:rsidR="0075294F">
          <w:rPr>
            <w:noProof/>
            <w:webHidden/>
          </w:rPr>
        </w:r>
        <w:r w:rsidR="0075294F">
          <w:rPr>
            <w:noProof/>
            <w:webHidden/>
          </w:rPr>
          <w:fldChar w:fldCharType="separate"/>
        </w:r>
        <w:r w:rsidR="00DE7BA8">
          <w:rPr>
            <w:noProof/>
            <w:webHidden/>
          </w:rPr>
          <w:t>66</w:t>
        </w:r>
        <w:r w:rsidR="0075294F">
          <w:rPr>
            <w:noProof/>
            <w:webHidden/>
          </w:rPr>
          <w:fldChar w:fldCharType="end"/>
        </w:r>
      </w:hyperlink>
    </w:p>
    <w:p w14:paraId="4E7A7368"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6" w:history="1">
        <w:r w:rsidR="0075294F" w:rsidRPr="00765560">
          <w:rPr>
            <w:rStyle w:val="Hipercze"/>
            <w:rFonts w:eastAsia="Arial"/>
            <w:noProof/>
          </w:rPr>
          <w:t>Tabela 23. Tabor komunikacji miejskiej w Poznaniu</w:t>
        </w:r>
        <w:r w:rsidR="0075294F">
          <w:rPr>
            <w:noProof/>
            <w:webHidden/>
          </w:rPr>
          <w:tab/>
        </w:r>
        <w:r w:rsidR="0075294F">
          <w:rPr>
            <w:noProof/>
            <w:webHidden/>
          </w:rPr>
          <w:fldChar w:fldCharType="begin" w:fldLock="1"/>
        </w:r>
        <w:r w:rsidR="0075294F">
          <w:rPr>
            <w:noProof/>
            <w:webHidden/>
          </w:rPr>
          <w:instrText xml:space="preserve"> PAGEREF _Toc440633726 \h </w:instrText>
        </w:r>
        <w:r w:rsidR="0075294F">
          <w:rPr>
            <w:noProof/>
            <w:webHidden/>
          </w:rPr>
        </w:r>
        <w:r w:rsidR="0075294F">
          <w:rPr>
            <w:noProof/>
            <w:webHidden/>
          </w:rPr>
          <w:fldChar w:fldCharType="separate"/>
        </w:r>
        <w:r w:rsidR="00DE7BA8">
          <w:rPr>
            <w:noProof/>
            <w:webHidden/>
          </w:rPr>
          <w:t>67</w:t>
        </w:r>
        <w:r w:rsidR="0075294F">
          <w:rPr>
            <w:noProof/>
            <w:webHidden/>
          </w:rPr>
          <w:fldChar w:fldCharType="end"/>
        </w:r>
      </w:hyperlink>
    </w:p>
    <w:p w14:paraId="4AAA4C59"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7" w:history="1">
        <w:r w:rsidR="0075294F" w:rsidRPr="00765560">
          <w:rPr>
            <w:rStyle w:val="Hipercze"/>
            <w:rFonts w:eastAsia="Arial"/>
            <w:noProof/>
          </w:rPr>
          <w:t>Tabela 24. Miejsce zagospodarowania odpadów komunalnych, odbieranych na terenie miasta Poznania</w:t>
        </w:r>
        <w:r w:rsidR="0075294F">
          <w:rPr>
            <w:noProof/>
            <w:webHidden/>
          </w:rPr>
          <w:tab/>
        </w:r>
        <w:r w:rsidR="0075294F">
          <w:rPr>
            <w:noProof/>
            <w:webHidden/>
          </w:rPr>
          <w:fldChar w:fldCharType="begin" w:fldLock="1"/>
        </w:r>
        <w:r w:rsidR="0075294F">
          <w:rPr>
            <w:noProof/>
            <w:webHidden/>
          </w:rPr>
          <w:instrText xml:space="preserve"> PAGEREF _Toc440633727 \h </w:instrText>
        </w:r>
        <w:r w:rsidR="0075294F">
          <w:rPr>
            <w:noProof/>
            <w:webHidden/>
          </w:rPr>
        </w:r>
        <w:r w:rsidR="0075294F">
          <w:rPr>
            <w:noProof/>
            <w:webHidden/>
          </w:rPr>
          <w:fldChar w:fldCharType="separate"/>
        </w:r>
        <w:r w:rsidR="00DE7BA8">
          <w:rPr>
            <w:noProof/>
            <w:webHidden/>
          </w:rPr>
          <w:t>69</w:t>
        </w:r>
        <w:r w:rsidR="0075294F">
          <w:rPr>
            <w:noProof/>
            <w:webHidden/>
          </w:rPr>
          <w:fldChar w:fldCharType="end"/>
        </w:r>
      </w:hyperlink>
    </w:p>
    <w:p w14:paraId="023FDDEF"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8" w:history="1">
        <w:r w:rsidR="0075294F" w:rsidRPr="00765560">
          <w:rPr>
            <w:rStyle w:val="Hipercze"/>
            <w:rFonts w:eastAsia="Arial"/>
            <w:noProof/>
          </w:rPr>
          <w:t>Tabela 25. Zestawienie zbiorcze danych o rodzajach i ilości odebranych odpadów komunalnych w latach 2010-2013</w:t>
        </w:r>
        <w:r w:rsidR="0075294F">
          <w:rPr>
            <w:noProof/>
            <w:webHidden/>
          </w:rPr>
          <w:tab/>
        </w:r>
        <w:r w:rsidR="0075294F">
          <w:rPr>
            <w:noProof/>
            <w:webHidden/>
          </w:rPr>
          <w:fldChar w:fldCharType="begin" w:fldLock="1"/>
        </w:r>
        <w:r w:rsidR="0075294F">
          <w:rPr>
            <w:noProof/>
            <w:webHidden/>
          </w:rPr>
          <w:instrText xml:space="preserve"> PAGEREF _Toc440633728 \h </w:instrText>
        </w:r>
        <w:r w:rsidR="0075294F">
          <w:rPr>
            <w:noProof/>
            <w:webHidden/>
          </w:rPr>
        </w:r>
        <w:r w:rsidR="0075294F">
          <w:rPr>
            <w:noProof/>
            <w:webHidden/>
          </w:rPr>
          <w:fldChar w:fldCharType="separate"/>
        </w:r>
        <w:r w:rsidR="00DE7BA8">
          <w:rPr>
            <w:noProof/>
            <w:webHidden/>
          </w:rPr>
          <w:t>70</w:t>
        </w:r>
        <w:r w:rsidR="0075294F">
          <w:rPr>
            <w:noProof/>
            <w:webHidden/>
          </w:rPr>
          <w:fldChar w:fldCharType="end"/>
        </w:r>
      </w:hyperlink>
    </w:p>
    <w:p w14:paraId="6731C701"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29" w:history="1">
        <w:r w:rsidR="0075294F" w:rsidRPr="00765560">
          <w:rPr>
            <w:rStyle w:val="Hipercze"/>
            <w:rFonts w:eastAsia="Arial"/>
            <w:noProof/>
          </w:rPr>
          <w:t>Tabela 26. Osiągnięte poziomy recyklingu w 2013 roku, przygotowania do ponownego użycia i odzysku innymi metodami oraz ograniczenia masy odpadów komunalnych ulegających biodegradacji w ZM GOAP</w:t>
        </w:r>
        <w:r w:rsidR="0075294F">
          <w:rPr>
            <w:noProof/>
            <w:webHidden/>
          </w:rPr>
          <w:tab/>
        </w:r>
        <w:r w:rsidR="0075294F">
          <w:rPr>
            <w:noProof/>
            <w:webHidden/>
          </w:rPr>
          <w:fldChar w:fldCharType="begin" w:fldLock="1"/>
        </w:r>
        <w:r w:rsidR="0075294F">
          <w:rPr>
            <w:noProof/>
            <w:webHidden/>
          </w:rPr>
          <w:instrText xml:space="preserve"> PAGEREF _Toc440633729 \h </w:instrText>
        </w:r>
        <w:r w:rsidR="0075294F">
          <w:rPr>
            <w:noProof/>
            <w:webHidden/>
          </w:rPr>
        </w:r>
        <w:r w:rsidR="0075294F">
          <w:rPr>
            <w:noProof/>
            <w:webHidden/>
          </w:rPr>
          <w:fldChar w:fldCharType="separate"/>
        </w:r>
        <w:r w:rsidR="00DE7BA8">
          <w:rPr>
            <w:noProof/>
            <w:webHidden/>
          </w:rPr>
          <w:t>71</w:t>
        </w:r>
        <w:r w:rsidR="0075294F">
          <w:rPr>
            <w:noProof/>
            <w:webHidden/>
          </w:rPr>
          <w:fldChar w:fldCharType="end"/>
        </w:r>
      </w:hyperlink>
    </w:p>
    <w:p w14:paraId="7BAC5F82"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0" w:history="1">
        <w:r w:rsidR="0075294F" w:rsidRPr="00765560">
          <w:rPr>
            <w:rStyle w:val="Hipercze"/>
            <w:rFonts w:eastAsia="Arial"/>
            <w:noProof/>
          </w:rPr>
          <w:t>Tabela 27. Masa odpadów poddanych unieszkodliwieniu lub odzyskowi na terenie gminy Miasto Poznań</w:t>
        </w:r>
        <w:r w:rsidR="0075294F">
          <w:rPr>
            <w:noProof/>
            <w:webHidden/>
          </w:rPr>
          <w:tab/>
        </w:r>
        <w:r w:rsidR="0075294F">
          <w:rPr>
            <w:noProof/>
            <w:webHidden/>
          </w:rPr>
          <w:fldChar w:fldCharType="begin" w:fldLock="1"/>
        </w:r>
        <w:r w:rsidR="0075294F">
          <w:rPr>
            <w:noProof/>
            <w:webHidden/>
          </w:rPr>
          <w:instrText xml:space="preserve"> PAGEREF _Toc440633730 \h </w:instrText>
        </w:r>
        <w:r w:rsidR="0075294F">
          <w:rPr>
            <w:noProof/>
            <w:webHidden/>
          </w:rPr>
        </w:r>
        <w:r w:rsidR="0075294F">
          <w:rPr>
            <w:noProof/>
            <w:webHidden/>
          </w:rPr>
          <w:fldChar w:fldCharType="separate"/>
        </w:r>
        <w:r w:rsidR="00DE7BA8">
          <w:rPr>
            <w:noProof/>
            <w:webHidden/>
          </w:rPr>
          <w:t>71</w:t>
        </w:r>
        <w:r w:rsidR="0075294F">
          <w:rPr>
            <w:noProof/>
            <w:webHidden/>
          </w:rPr>
          <w:fldChar w:fldCharType="end"/>
        </w:r>
      </w:hyperlink>
    </w:p>
    <w:p w14:paraId="1ED8EF85"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1" w:history="1">
        <w:r w:rsidR="0075294F" w:rsidRPr="00765560">
          <w:rPr>
            <w:rStyle w:val="Hipercze"/>
            <w:rFonts w:eastAsia="Arial"/>
            <w:noProof/>
          </w:rPr>
          <w:t>Tabela 28. Ilość odpadów przemysłowych wytworzonych w Poznaniu w latach 2010-2011</w:t>
        </w:r>
        <w:r w:rsidR="0075294F">
          <w:rPr>
            <w:noProof/>
            <w:webHidden/>
          </w:rPr>
          <w:tab/>
        </w:r>
        <w:r w:rsidR="0075294F">
          <w:rPr>
            <w:noProof/>
            <w:webHidden/>
          </w:rPr>
          <w:fldChar w:fldCharType="begin" w:fldLock="1"/>
        </w:r>
        <w:r w:rsidR="0075294F">
          <w:rPr>
            <w:noProof/>
            <w:webHidden/>
          </w:rPr>
          <w:instrText xml:space="preserve"> PAGEREF _Toc440633731 \h </w:instrText>
        </w:r>
        <w:r w:rsidR="0075294F">
          <w:rPr>
            <w:noProof/>
            <w:webHidden/>
          </w:rPr>
        </w:r>
        <w:r w:rsidR="0075294F">
          <w:rPr>
            <w:noProof/>
            <w:webHidden/>
          </w:rPr>
          <w:fldChar w:fldCharType="separate"/>
        </w:r>
        <w:r w:rsidR="00DE7BA8">
          <w:rPr>
            <w:noProof/>
            <w:webHidden/>
          </w:rPr>
          <w:t>72</w:t>
        </w:r>
        <w:r w:rsidR="0075294F">
          <w:rPr>
            <w:noProof/>
            <w:webHidden/>
          </w:rPr>
          <w:fldChar w:fldCharType="end"/>
        </w:r>
      </w:hyperlink>
    </w:p>
    <w:p w14:paraId="03698D5F"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2" w:history="1">
        <w:r w:rsidR="0075294F" w:rsidRPr="00765560">
          <w:rPr>
            <w:rStyle w:val="Hipercze"/>
            <w:rFonts w:eastAsia="Arial"/>
            <w:noProof/>
          </w:rPr>
          <w:t>Tabela 29. Efekt ekologiczny wprowadzenia kotła BFB 110 na biomasę przez Veolia Energia Poznań ZEC S.A.</w:t>
        </w:r>
        <w:r w:rsidR="0075294F">
          <w:rPr>
            <w:noProof/>
            <w:webHidden/>
          </w:rPr>
          <w:tab/>
        </w:r>
        <w:r w:rsidR="0075294F">
          <w:rPr>
            <w:noProof/>
            <w:webHidden/>
          </w:rPr>
          <w:fldChar w:fldCharType="begin" w:fldLock="1"/>
        </w:r>
        <w:r w:rsidR="0075294F">
          <w:rPr>
            <w:noProof/>
            <w:webHidden/>
          </w:rPr>
          <w:instrText xml:space="preserve"> PAGEREF _Toc440633732 \h </w:instrText>
        </w:r>
        <w:r w:rsidR="0075294F">
          <w:rPr>
            <w:noProof/>
            <w:webHidden/>
          </w:rPr>
        </w:r>
        <w:r w:rsidR="0075294F">
          <w:rPr>
            <w:noProof/>
            <w:webHidden/>
          </w:rPr>
          <w:fldChar w:fldCharType="separate"/>
        </w:r>
        <w:r w:rsidR="00DE7BA8">
          <w:rPr>
            <w:noProof/>
            <w:webHidden/>
          </w:rPr>
          <w:t>73</w:t>
        </w:r>
        <w:r w:rsidR="0075294F">
          <w:rPr>
            <w:noProof/>
            <w:webHidden/>
          </w:rPr>
          <w:fldChar w:fldCharType="end"/>
        </w:r>
      </w:hyperlink>
    </w:p>
    <w:p w14:paraId="03613701"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3" w:history="1">
        <w:r w:rsidR="0075294F" w:rsidRPr="00765560">
          <w:rPr>
            <w:rStyle w:val="Hipercze"/>
            <w:rFonts w:eastAsia="Arial"/>
            <w:noProof/>
          </w:rPr>
          <w:t>Tabela 30. Analiza SWOT – uwarunkowania realizacji celu redukcji emisji gazów cieplarnianych w Poznaniu</w:t>
        </w:r>
        <w:r w:rsidR="0075294F">
          <w:rPr>
            <w:noProof/>
            <w:webHidden/>
          </w:rPr>
          <w:tab/>
        </w:r>
        <w:r w:rsidR="0075294F">
          <w:rPr>
            <w:noProof/>
            <w:webHidden/>
          </w:rPr>
          <w:fldChar w:fldCharType="begin" w:fldLock="1"/>
        </w:r>
        <w:r w:rsidR="0075294F">
          <w:rPr>
            <w:noProof/>
            <w:webHidden/>
          </w:rPr>
          <w:instrText xml:space="preserve"> PAGEREF _Toc440633733 \h </w:instrText>
        </w:r>
        <w:r w:rsidR="0075294F">
          <w:rPr>
            <w:noProof/>
            <w:webHidden/>
          </w:rPr>
        </w:r>
        <w:r w:rsidR="0075294F">
          <w:rPr>
            <w:noProof/>
            <w:webHidden/>
          </w:rPr>
          <w:fldChar w:fldCharType="separate"/>
        </w:r>
        <w:r w:rsidR="00DE7BA8">
          <w:rPr>
            <w:noProof/>
            <w:webHidden/>
          </w:rPr>
          <w:t>78</w:t>
        </w:r>
        <w:r w:rsidR="0075294F">
          <w:rPr>
            <w:noProof/>
            <w:webHidden/>
          </w:rPr>
          <w:fldChar w:fldCharType="end"/>
        </w:r>
      </w:hyperlink>
    </w:p>
    <w:p w14:paraId="4387CB66"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4" w:history="1">
        <w:r w:rsidR="0075294F" w:rsidRPr="00765560">
          <w:rPr>
            <w:rStyle w:val="Hipercze"/>
            <w:rFonts w:eastAsia="Arial"/>
            <w:noProof/>
          </w:rPr>
          <w:t>Tabela 31. Przyjęty podział źródeł emisji na sektory, podsektory i kategorie</w:t>
        </w:r>
        <w:r w:rsidR="0075294F">
          <w:rPr>
            <w:noProof/>
            <w:webHidden/>
          </w:rPr>
          <w:tab/>
        </w:r>
        <w:r w:rsidR="0075294F">
          <w:rPr>
            <w:noProof/>
            <w:webHidden/>
          </w:rPr>
          <w:fldChar w:fldCharType="begin" w:fldLock="1"/>
        </w:r>
        <w:r w:rsidR="0075294F">
          <w:rPr>
            <w:noProof/>
            <w:webHidden/>
          </w:rPr>
          <w:instrText xml:space="preserve"> PAGEREF _Toc440633734 \h </w:instrText>
        </w:r>
        <w:r w:rsidR="0075294F">
          <w:rPr>
            <w:noProof/>
            <w:webHidden/>
          </w:rPr>
        </w:r>
        <w:r w:rsidR="0075294F">
          <w:rPr>
            <w:noProof/>
            <w:webHidden/>
          </w:rPr>
          <w:fldChar w:fldCharType="separate"/>
        </w:r>
        <w:r w:rsidR="00DE7BA8">
          <w:rPr>
            <w:noProof/>
            <w:webHidden/>
          </w:rPr>
          <w:t>82</w:t>
        </w:r>
        <w:r w:rsidR="0075294F">
          <w:rPr>
            <w:noProof/>
            <w:webHidden/>
          </w:rPr>
          <w:fldChar w:fldCharType="end"/>
        </w:r>
      </w:hyperlink>
    </w:p>
    <w:p w14:paraId="4B92DE12"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5" w:history="1">
        <w:r w:rsidR="0075294F" w:rsidRPr="00765560">
          <w:rPr>
            <w:rStyle w:val="Hipercze"/>
            <w:rFonts w:eastAsia="Arial"/>
            <w:noProof/>
          </w:rPr>
          <w:t>Tabela 32. Zestawienie potencjałów globalnego ocieplenia (GWP) poszczególnych GHG</w:t>
        </w:r>
        <w:r w:rsidR="0075294F">
          <w:rPr>
            <w:noProof/>
            <w:webHidden/>
          </w:rPr>
          <w:tab/>
        </w:r>
        <w:r w:rsidR="0075294F">
          <w:rPr>
            <w:noProof/>
            <w:webHidden/>
          </w:rPr>
          <w:fldChar w:fldCharType="begin" w:fldLock="1"/>
        </w:r>
        <w:r w:rsidR="0075294F">
          <w:rPr>
            <w:noProof/>
            <w:webHidden/>
          </w:rPr>
          <w:instrText xml:space="preserve"> PAGEREF _Toc440633735 \h </w:instrText>
        </w:r>
        <w:r w:rsidR="0075294F">
          <w:rPr>
            <w:noProof/>
            <w:webHidden/>
          </w:rPr>
        </w:r>
        <w:r w:rsidR="0075294F">
          <w:rPr>
            <w:noProof/>
            <w:webHidden/>
          </w:rPr>
          <w:fldChar w:fldCharType="separate"/>
        </w:r>
        <w:r w:rsidR="00DE7BA8">
          <w:rPr>
            <w:noProof/>
            <w:webHidden/>
          </w:rPr>
          <w:t>84</w:t>
        </w:r>
        <w:r w:rsidR="0075294F">
          <w:rPr>
            <w:noProof/>
            <w:webHidden/>
          </w:rPr>
          <w:fldChar w:fldCharType="end"/>
        </w:r>
      </w:hyperlink>
    </w:p>
    <w:p w14:paraId="5C5E4675"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6" w:history="1">
        <w:r w:rsidR="0075294F" w:rsidRPr="00765560">
          <w:rPr>
            <w:rStyle w:val="Hipercze"/>
            <w:rFonts w:eastAsia="Arial"/>
            <w:noProof/>
          </w:rPr>
          <w:t>Tabela 33. Wskaźniki emisji CO</w:t>
        </w:r>
        <w:r w:rsidR="0075294F" w:rsidRPr="00765560">
          <w:rPr>
            <w:rStyle w:val="Hipercze"/>
            <w:rFonts w:eastAsia="Arial"/>
            <w:noProof/>
            <w:vertAlign w:val="subscript"/>
          </w:rPr>
          <w:t>2</w:t>
        </w:r>
        <w:r w:rsidR="0075294F" w:rsidRPr="00765560">
          <w:rPr>
            <w:rStyle w:val="Hipercze"/>
            <w:rFonts w:eastAsia="Arial"/>
            <w:noProof/>
          </w:rPr>
          <w:t xml:space="preserve"> odnoszące się do końcowego zużycia paliw i energii</w:t>
        </w:r>
        <w:r w:rsidR="0075294F">
          <w:rPr>
            <w:noProof/>
            <w:webHidden/>
          </w:rPr>
          <w:tab/>
        </w:r>
        <w:r w:rsidR="0075294F">
          <w:rPr>
            <w:noProof/>
            <w:webHidden/>
          </w:rPr>
          <w:fldChar w:fldCharType="begin" w:fldLock="1"/>
        </w:r>
        <w:r w:rsidR="0075294F">
          <w:rPr>
            <w:noProof/>
            <w:webHidden/>
          </w:rPr>
          <w:instrText xml:space="preserve"> PAGEREF _Toc440633736 \h </w:instrText>
        </w:r>
        <w:r w:rsidR="0075294F">
          <w:rPr>
            <w:noProof/>
            <w:webHidden/>
          </w:rPr>
        </w:r>
        <w:r w:rsidR="0075294F">
          <w:rPr>
            <w:noProof/>
            <w:webHidden/>
          </w:rPr>
          <w:fldChar w:fldCharType="separate"/>
        </w:r>
        <w:r w:rsidR="00DE7BA8">
          <w:rPr>
            <w:noProof/>
            <w:webHidden/>
          </w:rPr>
          <w:t>85</w:t>
        </w:r>
        <w:r w:rsidR="0075294F">
          <w:rPr>
            <w:noProof/>
            <w:webHidden/>
          </w:rPr>
          <w:fldChar w:fldCharType="end"/>
        </w:r>
      </w:hyperlink>
    </w:p>
    <w:p w14:paraId="27C1E241"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7" w:history="1">
        <w:r w:rsidR="0075294F" w:rsidRPr="00765560">
          <w:rPr>
            <w:rStyle w:val="Hipercze"/>
            <w:rFonts w:eastAsia="Arial"/>
            <w:noProof/>
          </w:rPr>
          <w:t>Tabela 34. Podsumowanie emisji CO</w:t>
        </w:r>
        <w:r w:rsidR="0075294F" w:rsidRPr="00765560">
          <w:rPr>
            <w:rStyle w:val="Hipercze"/>
            <w:rFonts w:eastAsia="Arial"/>
            <w:noProof/>
            <w:vertAlign w:val="subscript"/>
          </w:rPr>
          <w:t>2</w:t>
        </w:r>
        <w:r w:rsidR="0075294F" w:rsidRPr="00765560">
          <w:rPr>
            <w:rStyle w:val="Hipercze"/>
            <w:rFonts w:eastAsia="Arial"/>
            <w:noProof/>
          </w:rPr>
          <w:t xml:space="preserve"> dla roku bazowego - 2010</w:t>
        </w:r>
        <w:r w:rsidR="0075294F">
          <w:rPr>
            <w:noProof/>
            <w:webHidden/>
          </w:rPr>
          <w:tab/>
        </w:r>
        <w:r w:rsidR="0075294F">
          <w:rPr>
            <w:noProof/>
            <w:webHidden/>
          </w:rPr>
          <w:fldChar w:fldCharType="begin" w:fldLock="1"/>
        </w:r>
        <w:r w:rsidR="0075294F">
          <w:rPr>
            <w:noProof/>
            <w:webHidden/>
          </w:rPr>
          <w:instrText xml:space="preserve"> PAGEREF _Toc440633737 \h </w:instrText>
        </w:r>
        <w:r w:rsidR="0075294F">
          <w:rPr>
            <w:noProof/>
            <w:webHidden/>
          </w:rPr>
        </w:r>
        <w:r w:rsidR="0075294F">
          <w:rPr>
            <w:noProof/>
            <w:webHidden/>
          </w:rPr>
          <w:fldChar w:fldCharType="separate"/>
        </w:r>
        <w:r w:rsidR="00DE7BA8">
          <w:rPr>
            <w:noProof/>
            <w:webHidden/>
          </w:rPr>
          <w:t>90</w:t>
        </w:r>
        <w:r w:rsidR="0075294F">
          <w:rPr>
            <w:noProof/>
            <w:webHidden/>
          </w:rPr>
          <w:fldChar w:fldCharType="end"/>
        </w:r>
      </w:hyperlink>
    </w:p>
    <w:p w14:paraId="541192BB"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8" w:history="1">
        <w:r w:rsidR="0075294F" w:rsidRPr="00765560">
          <w:rPr>
            <w:rStyle w:val="Hipercze"/>
            <w:rFonts w:eastAsia="Arial"/>
            <w:noProof/>
          </w:rPr>
          <w:t>Tabela 35. Wielkość emisji CO</w:t>
        </w:r>
        <w:r w:rsidR="0075294F" w:rsidRPr="00765560">
          <w:rPr>
            <w:rStyle w:val="Hipercze"/>
            <w:rFonts w:eastAsia="Arial"/>
            <w:noProof/>
            <w:vertAlign w:val="subscript"/>
          </w:rPr>
          <w:t>2</w:t>
        </w:r>
        <w:r w:rsidR="0075294F" w:rsidRPr="00765560">
          <w:rPr>
            <w:rStyle w:val="Hipercze"/>
            <w:rFonts w:eastAsia="Arial"/>
            <w:noProof/>
          </w:rPr>
          <w:t xml:space="preserve"> w Poznaniu w 2010 roku wg źródeł energii</w:t>
        </w:r>
        <w:r w:rsidR="0075294F">
          <w:rPr>
            <w:noProof/>
            <w:webHidden/>
          </w:rPr>
          <w:tab/>
        </w:r>
        <w:r w:rsidR="0075294F">
          <w:rPr>
            <w:noProof/>
            <w:webHidden/>
          </w:rPr>
          <w:fldChar w:fldCharType="begin" w:fldLock="1"/>
        </w:r>
        <w:r w:rsidR="0075294F">
          <w:rPr>
            <w:noProof/>
            <w:webHidden/>
          </w:rPr>
          <w:instrText xml:space="preserve"> PAGEREF _Toc440633738 \h </w:instrText>
        </w:r>
        <w:r w:rsidR="0075294F">
          <w:rPr>
            <w:noProof/>
            <w:webHidden/>
          </w:rPr>
        </w:r>
        <w:r w:rsidR="0075294F">
          <w:rPr>
            <w:noProof/>
            <w:webHidden/>
          </w:rPr>
          <w:fldChar w:fldCharType="separate"/>
        </w:r>
        <w:r w:rsidR="00DE7BA8">
          <w:rPr>
            <w:noProof/>
            <w:webHidden/>
          </w:rPr>
          <w:t>92</w:t>
        </w:r>
        <w:r w:rsidR="0075294F">
          <w:rPr>
            <w:noProof/>
            <w:webHidden/>
          </w:rPr>
          <w:fldChar w:fldCharType="end"/>
        </w:r>
      </w:hyperlink>
    </w:p>
    <w:p w14:paraId="4136F5D6"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39" w:history="1">
        <w:r w:rsidR="0075294F" w:rsidRPr="00765560">
          <w:rPr>
            <w:rStyle w:val="Hipercze"/>
            <w:rFonts w:eastAsia="Arial"/>
            <w:noProof/>
          </w:rPr>
          <w:t>Tabela 36. Wielkość emisji CO</w:t>
        </w:r>
        <w:r w:rsidR="0075294F" w:rsidRPr="00765560">
          <w:rPr>
            <w:rStyle w:val="Hipercze"/>
            <w:rFonts w:eastAsia="Arial"/>
            <w:noProof/>
            <w:vertAlign w:val="subscript"/>
          </w:rPr>
          <w:t>2</w:t>
        </w:r>
        <w:r w:rsidR="0075294F" w:rsidRPr="00765560">
          <w:rPr>
            <w:rStyle w:val="Hipercze"/>
            <w:rFonts w:eastAsia="Arial"/>
            <w:noProof/>
          </w:rPr>
          <w:t xml:space="preserve"> w Poznaniu w 2013 roku wg podsektorów</w:t>
        </w:r>
        <w:r w:rsidR="0075294F">
          <w:rPr>
            <w:noProof/>
            <w:webHidden/>
          </w:rPr>
          <w:tab/>
        </w:r>
        <w:r w:rsidR="0075294F">
          <w:rPr>
            <w:noProof/>
            <w:webHidden/>
          </w:rPr>
          <w:fldChar w:fldCharType="begin" w:fldLock="1"/>
        </w:r>
        <w:r w:rsidR="0075294F">
          <w:rPr>
            <w:noProof/>
            <w:webHidden/>
          </w:rPr>
          <w:instrText xml:space="preserve"> PAGEREF _Toc440633739 \h </w:instrText>
        </w:r>
        <w:r w:rsidR="0075294F">
          <w:rPr>
            <w:noProof/>
            <w:webHidden/>
          </w:rPr>
        </w:r>
        <w:r w:rsidR="0075294F">
          <w:rPr>
            <w:noProof/>
            <w:webHidden/>
          </w:rPr>
          <w:fldChar w:fldCharType="separate"/>
        </w:r>
        <w:r w:rsidR="00DE7BA8">
          <w:rPr>
            <w:noProof/>
            <w:webHidden/>
          </w:rPr>
          <w:t>94</w:t>
        </w:r>
        <w:r w:rsidR="0075294F">
          <w:rPr>
            <w:noProof/>
            <w:webHidden/>
          </w:rPr>
          <w:fldChar w:fldCharType="end"/>
        </w:r>
      </w:hyperlink>
    </w:p>
    <w:p w14:paraId="7481EDC7"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0" w:history="1">
        <w:r w:rsidR="0075294F" w:rsidRPr="00765560">
          <w:rPr>
            <w:rStyle w:val="Hipercze"/>
            <w:rFonts w:eastAsia="Arial"/>
            <w:noProof/>
          </w:rPr>
          <w:t>Tabela 37. Wielkość emisji CO</w:t>
        </w:r>
        <w:r w:rsidR="0075294F" w:rsidRPr="00765560">
          <w:rPr>
            <w:rStyle w:val="Hipercze"/>
            <w:rFonts w:eastAsia="Arial"/>
            <w:noProof/>
            <w:vertAlign w:val="subscript"/>
          </w:rPr>
          <w:t>2</w:t>
        </w:r>
        <w:r w:rsidR="0075294F" w:rsidRPr="00765560">
          <w:rPr>
            <w:rStyle w:val="Hipercze"/>
            <w:rFonts w:eastAsia="Arial"/>
            <w:noProof/>
          </w:rPr>
          <w:t xml:space="preserve"> w Poznaniu w 2013 roku wg źródeł energii</w:t>
        </w:r>
        <w:r w:rsidR="0075294F">
          <w:rPr>
            <w:noProof/>
            <w:webHidden/>
          </w:rPr>
          <w:tab/>
        </w:r>
        <w:r w:rsidR="0075294F">
          <w:rPr>
            <w:noProof/>
            <w:webHidden/>
          </w:rPr>
          <w:fldChar w:fldCharType="begin" w:fldLock="1"/>
        </w:r>
        <w:r w:rsidR="0075294F">
          <w:rPr>
            <w:noProof/>
            <w:webHidden/>
          </w:rPr>
          <w:instrText xml:space="preserve"> PAGEREF _Toc440633740 \h </w:instrText>
        </w:r>
        <w:r w:rsidR="0075294F">
          <w:rPr>
            <w:noProof/>
            <w:webHidden/>
          </w:rPr>
        </w:r>
        <w:r w:rsidR="0075294F">
          <w:rPr>
            <w:noProof/>
            <w:webHidden/>
          </w:rPr>
          <w:fldChar w:fldCharType="separate"/>
        </w:r>
        <w:r w:rsidR="00DE7BA8">
          <w:rPr>
            <w:noProof/>
            <w:webHidden/>
          </w:rPr>
          <w:t>96</w:t>
        </w:r>
        <w:r w:rsidR="0075294F">
          <w:rPr>
            <w:noProof/>
            <w:webHidden/>
          </w:rPr>
          <w:fldChar w:fldCharType="end"/>
        </w:r>
      </w:hyperlink>
    </w:p>
    <w:p w14:paraId="378BDFBB" w14:textId="0EE700C2"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1" w:history="1">
        <w:r w:rsidR="0075294F" w:rsidRPr="00765560">
          <w:rPr>
            <w:rStyle w:val="Hipercze"/>
            <w:rFonts w:eastAsia="Arial"/>
            <w:noProof/>
          </w:rPr>
          <w:t>Tabela 38. Tendencje zmian w wielkości emisji w</w:t>
        </w:r>
        <w:r w:rsidR="0075294F">
          <w:rPr>
            <w:rStyle w:val="Hipercze"/>
            <w:rFonts w:eastAsia="Arial"/>
            <w:noProof/>
          </w:rPr>
          <w:t xml:space="preserve"> mieście Poznań w latach 2010 i </w:t>
        </w:r>
        <w:r w:rsidR="0075294F" w:rsidRPr="00765560">
          <w:rPr>
            <w:rStyle w:val="Hipercze"/>
            <w:rFonts w:eastAsia="Arial"/>
            <w:noProof/>
          </w:rPr>
          <w:t>2013 wg sektorów</w:t>
        </w:r>
        <w:r w:rsidR="0075294F">
          <w:rPr>
            <w:noProof/>
            <w:webHidden/>
          </w:rPr>
          <w:tab/>
        </w:r>
        <w:r w:rsidR="0075294F">
          <w:rPr>
            <w:noProof/>
            <w:webHidden/>
          </w:rPr>
          <w:fldChar w:fldCharType="begin" w:fldLock="1"/>
        </w:r>
        <w:r w:rsidR="0075294F">
          <w:rPr>
            <w:noProof/>
            <w:webHidden/>
          </w:rPr>
          <w:instrText xml:space="preserve"> PAGEREF _Toc440633741 \h </w:instrText>
        </w:r>
        <w:r w:rsidR="0075294F">
          <w:rPr>
            <w:noProof/>
            <w:webHidden/>
          </w:rPr>
        </w:r>
        <w:r w:rsidR="0075294F">
          <w:rPr>
            <w:noProof/>
            <w:webHidden/>
          </w:rPr>
          <w:fldChar w:fldCharType="separate"/>
        </w:r>
        <w:r w:rsidR="00DE7BA8">
          <w:rPr>
            <w:noProof/>
            <w:webHidden/>
          </w:rPr>
          <w:t>98</w:t>
        </w:r>
        <w:r w:rsidR="0075294F">
          <w:rPr>
            <w:noProof/>
            <w:webHidden/>
          </w:rPr>
          <w:fldChar w:fldCharType="end"/>
        </w:r>
      </w:hyperlink>
    </w:p>
    <w:p w14:paraId="0C12ED44" w14:textId="76C619E2"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2" w:history="1">
        <w:r w:rsidR="0075294F" w:rsidRPr="00765560">
          <w:rPr>
            <w:rStyle w:val="Hipercze"/>
            <w:rFonts w:eastAsia="Arial"/>
            <w:noProof/>
          </w:rPr>
          <w:t>Tabela 39. Tendencje zmian w wielkości emisji w</w:t>
        </w:r>
        <w:r w:rsidR="0075294F">
          <w:rPr>
            <w:rStyle w:val="Hipercze"/>
            <w:rFonts w:eastAsia="Arial"/>
            <w:noProof/>
          </w:rPr>
          <w:t xml:space="preserve"> mieście Poznań w latach 2010 i </w:t>
        </w:r>
        <w:r w:rsidR="0075294F" w:rsidRPr="00765560">
          <w:rPr>
            <w:rStyle w:val="Hipercze"/>
            <w:rFonts w:eastAsia="Arial"/>
            <w:noProof/>
          </w:rPr>
          <w:t>2013 wg nośników energii</w:t>
        </w:r>
        <w:r w:rsidR="0075294F">
          <w:rPr>
            <w:noProof/>
            <w:webHidden/>
          </w:rPr>
          <w:tab/>
        </w:r>
        <w:r w:rsidR="0075294F">
          <w:rPr>
            <w:noProof/>
            <w:webHidden/>
          </w:rPr>
          <w:fldChar w:fldCharType="begin" w:fldLock="1"/>
        </w:r>
        <w:r w:rsidR="0075294F">
          <w:rPr>
            <w:noProof/>
            <w:webHidden/>
          </w:rPr>
          <w:instrText xml:space="preserve"> PAGEREF _Toc440633742 \h </w:instrText>
        </w:r>
        <w:r w:rsidR="0075294F">
          <w:rPr>
            <w:noProof/>
            <w:webHidden/>
          </w:rPr>
        </w:r>
        <w:r w:rsidR="0075294F">
          <w:rPr>
            <w:noProof/>
            <w:webHidden/>
          </w:rPr>
          <w:fldChar w:fldCharType="separate"/>
        </w:r>
        <w:r w:rsidR="00DE7BA8">
          <w:rPr>
            <w:noProof/>
            <w:webHidden/>
          </w:rPr>
          <w:t>99</w:t>
        </w:r>
        <w:r w:rsidR="0075294F">
          <w:rPr>
            <w:noProof/>
            <w:webHidden/>
          </w:rPr>
          <w:fldChar w:fldCharType="end"/>
        </w:r>
      </w:hyperlink>
    </w:p>
    <w:p w14:paraId="4D25057F"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3" w:history="1">
        <w:r w:rsidR="0075294F" w:rsidRPr="00765560">
          <w:rPr>
            <w:rStyle w:val="Hipercze"/>
            <w:rFonts w:eastAsia="Arial"/>
            <w:noProof/>
          </w:rPr>
          <w:t>Tabela 40. Scenariusz kontynuacji obecnych trendów - Prognoza zużycia energii [MWh/rok]</w:t>
        </w:r>
        <w:r w:rsidR="0075294F">
          <w:rPr>
            <w:noProof/>
            <w:webHidden/>
          </w:rPr>
          <w:tab/>
        </w:r>
        <w:r w:rsidR="0075294F">
          <w:rPr>
            <w:noProof/>
            <w:webHidden/>
          </w:rPr>
          <w:fldChar w:fldCharType="begin" w:fldLock="1"/>
        </w:r>
        <w:r w:rsidR="0075294F">
          <w:rPr>
            <w:noProof/>
            <w:webHidden/>
          </w:rPr>
          <w:instrText xml:space="preserve"> PAGEREF _Toc440633743 \h </w:instrText>
        </w:r>
        <w:r w:rsidR="0075294F">
          <w:rPr>
            <w:noProof/>
            <w:webHidden/>
          </w:rPr>
        </w:r>
        <w:r w:rsidR="0075294F">
          <w:rPr>
            <w:noProof/>
            <w:webHidden/>
          </w:rPr>
          <w:fldChar w:fldCharType="separate"/>
        </w:r>
        <w:r w:rsidR="00DE7BA8">
          <w:rPr>
            <w:noProof/>
            <w:webHidden/>
          </w:rPr>
          <w:t>101</w:t>
        </w:r>
        <w:r w:rsidR="0075294F">
          <w:rPr>
            <w:noProof/>
            <w:webHidden/>
          </w:rPr>
          <w:fldChar w:fldCharType="end"/>
        </w:r>
      </w:hyperlink>
    </w:p>
    <w:p w14:paraId="2050B108"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4" w:history="1">
        <w:r w:rsidR="0075294F" w:rsidRPr="00765560">
          <w:rPr>
            <w:rStyle w:val="Hipercze"/>
            <w:rFonts w:eastAsia="Arial"/>
            <w:noProof/>
          </w:rPr>
          <w:t>Tabela 41. Scenariusz kontynuacji obecnych trendów - Prognoza emisji CO</w:t>
        </w:r>
        <w:r w:rsidR="0075294F" w:rsidRPr="00765560">
          <w:rPr>
            <w:rStyle w:val="Hipercze"/>
            <w:rFonts w:eastAsia="Arial"/>
            <w:noProof/>
            <w:vertAlign w:val="subscript"/>
          </w:rPr>
          <w:t>2</w:t>
        </w:r>
        <w:r w:rsidR="0075294F" w:rsidRPr="00765560">
          <w:rPr>
            <w:rStyle w:val="Hipercze"/>
            <w:rFonts w:eastAsia="Arial"/>
            <w:noProof/>
          </w:rPr>
          <w:t xml:space="preserve"> [Mg/rok]</w:t>
        </w:r>
        <w:r w:rsidR="0075294F">
          <w:rPr>
            <w:noProof/>
            <w:webHidden/>
          </w:rPr>
          <w:tab/>
        </w:r>
        <w:r w:rsidR="0075294F">
          <w:rPr>
            <w:noProof/>
            <w:webHidden/>
          </w:rPr>
          <w:fldChar w:fldCharType="begin" w:fldLock="1"/>
        </w:r>
        <w:r w:rsidR="0075294F">
          <w:rPr>
            <w:noProof/>
            <w:webHidden/>
          </w:rPr>
          <w:instrText xml:space="preserve"> PAGEREF _Toc440633744 \h </w:instrText>
        </w:r>
        <w:r w:rsidR="0075294F">
          <w:rPr>
            <w:noProof/>
            <w:webHidden/>
          </w:rPr>
        </w:r>
        <w:r w:rsidR="0075294F">
          <w:rPr>
            <w:noProof/>
            <w:webHidden/>
          </w:rPr>
          <w:fldChar w:fldCharType="separate"/>
        </w:r>
        <w:r w:rsidR="00DE7BA8">
          <w:rPr>
            <w:noProof/>
            <w:webHidden/>
          </w:rPr>
          <w:t>101</w:t>
        </w:r>
        <w:r w:rsidR="0075294F">
          <w:rPr>
            <w:noProof/>
            <w:webHidden/>
          </w:rPr>
          <w:fldChar w:fldCharType="end"/>
        </w:r>
      </w:hyperlink>
    </w:p>
    <w:p w14:paraId="52A435DB"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5" w:history="1">
        <w:r w:rsidR="0075294F" w:rsidRPr="00765560">
          <w:rPr>
            <w:rStyle w:val="Hipercze"/>
            <w:rFonts w:eastAsia="Arial"/>
            <w:noProof/>
          </w:rPr>
          <w:t>Tabela 42. Scenariusz realistyczny - Prognoza zużycia energii [MWh/rok]</w:t>
        </w:r>
        <w:r w:rsidR="0075294F">
          <w:rPr>
            <w:noProof/>
            <w:webHidden/>
          </w:rPr>
          <w:tab/>
        </w:r>
        <w:r w:rsidR="0075294F">
          <w:rPr>
            <w:noProof/>
            <w:webHidden/>
          </w:rPr>
          <w:fldChar w:fldCharType="begin" w:fldLock="1"/>
        </w:r>
        <w:r w:rsidR="0075294F">
          <w:rPr>
            <w:noProof/>
            <w:webHidden/>
          </w:rPr>
          <w:instrText xml:space="preserve"> PAGEREF _Toc440633745 \h </w:instrText>
        </w:r>
        <w:r w:rsidR="0075294F">
          <w:rPr>
            <w:noProof/>
            <w:webHidden/>
          </w:rPr>
        </w:r>
        <w:r w:rsidR="0075294F">
          <w:rPr>
            <w:noProof/>
            <w:webHidden/>
          </w:rPr>
          <w:fldChar w:fldCharType="separate"/>
        </w:r>
        <w:r w:rsidR="00DE7BA8">
          <w:rPr>
            <w:noProof/>
            <w:webHidden/>
          </w:rPr>
          <w:t>102</w:t>
        </w:r>
        <w:r w:rsidR="0075294F">
          <w:rPr>
            <w:noProof/>
            <w:webHidden/>
          </w:rPr>
          <w:fldChar w:fldCharType="end"/>
        </w:r>
      </w:hyperlink>
    </w:p>
    <w:p w14:paraId="00B2E403"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6" w:history="1">
        <w:r w:rsidR="0075294F" w:rsidRPr="00765560">
          <w:rPr>
            <w:rStyle w:val="Hipercze"/>
            <w:rFonts w:eastAsia="Arial"/>
            <w:noProof/>
          </w:rPr>
          <w:t>Tabela 43. Scenariusz realistyczny - Prognoza emisji CO</w:t>
        </w:r>
        <w:r w:rsidR="0075294F" w:rsidRPr="00765560">
          <w:rPr>
            <w:rStyle w:val="Hipercze"/>
            <w:rFonts w:eastAsia="Arial"/>
            <w:noProof/>
            <w:vertAlign w:val="subscript"/>
          </w:rPr>
          <w:t>2</w:t>
        </w:r>
        <w:r w:rsidR="0075294F" w:rsidRPr="00765560">
          <w:rPr>
            <w:rStyle w:val="Hipercze"/>
            <w:rFonts w:eastAsia="Arial"/>
            <w:noProof/>
          </w:rPr>
          <w:t xml:space="preserve"> [Mg/rok]</w:t>
        </w:r>
        <w:r w:rsidR="0075294F">
          <w:rPr>
            <w:noProof/>
            <w:webHidden/>
          </w:rPr>
          <w:tab/>
        </w:r>
        <w:r w:rsidR="0075294F">
          <w:rPr>
            <w:noProof/>
            <w:webHidden/>
          </w:rPr>
          <w:fldChar w:fldCharType="begin" w:fldLock="1"/>
        </w:r>
        <w:r w:rsidR="0075294F">
          <w:rPr>
            <w:noProof/>
            <w:webHidden/>
          </w:rPr>
          <w:instrText xml:space="preserve"> PAGEREF _Toc440633746 \h </w:instrText>
        </w:r>
        <w:r w:rsidR="0075294F">
          <w:rPr>
            <w:noProof/>
            <w:webHidden/>
          </w:rPr>
        </w:r>
        <w:r w:rsidR="0075294F">
          <w:rPr>
            <w:noProof/>
            <w:webHidden/>
          </w:rPr>
          <w:fldChar w:fldCharType="separate"/>
        </w:r>
        <w:r w:rsidR="00DE7BA8">
          <w:rPr>
            <w:noProof/>
            <w:webHidden/>
          </w:rPr>
          <w:t>102</w:t>
        </w:r>
        <w:r w:rsidR="0075294F">
          <w:rPr>
            <w:noProof/>
            <w:webHidden/>
          </w:rPr>
          <w:fldChar w:fldCharType="end"/>
        </w:r>
      </w:hyperlink>
    </w:p>
    <w:p w14:paraId="69E1E535"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7" w:history="1">
        <w:r w:rsidR="0075294F" w:rsidRPr="00765560">
          <w:rPr>
            <w:rStyle w:val="Hipercze"/>
            <w:rFonts w:eastAsia="Arial"/>
            <w:noProof/>
          </w:rPr>
          <w:t>Tabela 44. Planowane inwestycje w zakresie budowy dróg lokalnych w Poznaniu</w:t>
        </w:r>
        <w:r w:rsidR="0075294F">
          <w:rPr>
            <w:noProof/>
            <w:webHidden/>
          </w:rPr>
          <w:tab/>
        </w:r>
        <w:r w:rsidR="0075294F">
          <w:rPr>
            <w:noProof/>
            <w:webHidden/>
          </w:rPr>
          <w:fldChar w:fldCharType="begin" w:fldLock="1"/>
        </w:r>
        <w:r w:rsidR="0075294F">
          <w:rPr>
            <w:noProof/>
            <w:webHidden/>
          </w:rPr>
          <w:instrText xml:space="preserve"> PAGEREF _Toc440633747 \h </w:instrText>
        </w:r>
        <w:r w:rsidR="0075294F">
          <w:rPr>
            <w:noProof/>
            <w:webHidden/>
          </w:rPr>
        </w:r>
        <w:r w:rsidR="0075294F">
          <w:rPr>
            <w:noProof/>
            <w:webHidden/>
          </w:rPr>
          <w:fldChar w:fldCharType="separate"/>
        </w:r>
        <w:r w:rsidR="00DE7BA8">
          <w:rPr>
            <w:noProof/>
            <w:webHidden/>
          </w:rPr>
          <w:t>146</w:t>
        </w:r>
        <w:r w:rsidR="0075294F">
          <w:rPr>
            <w:noProof/>
            <w:webHidden/>
          </w:rPr>
          <w:fldChar w:fldCharType="end"/>
        </w:r>
      </w:hyperlink>
    </w:p>
    <w:p w14:paraId="1A232336"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8" w:history="1">
        <w:r w:rsidR="0075294F" w:rsidRPr="00765560">
          <w:rPr>
            <w:rStyle w:val="Hipercze"/>
            <w:rFonts w:eastAsia="Arial"/>
            <w:noProof/>
          </w:rPr>
          <w:t>Tabela 45. Podsumowanie efektów realizacji zadań</w:t>
        </w:r>
        <w:r w:rsidR="0075294F">
          <w:rPr>
            <w:noProof/>
            <w:webHidden/>
          </w:rPr>
          <w:tab/>
        </w:r>
        <w:r w:rsidR="0075294F">
          <w:rPr>
            <w:noProof/>
            <w:webHidden/>
          </w:rPr>
          <w:fldChar w:fldCharType="begin" w:fldLock="1"/>
        </w:r>
        <w:r w:rsidR="0075294F">
          <w:rPr>
            <w:noProof/>
            <w:webHidden/>
          </w:rPr>
          <w:instrText xml:space="preserve"> PAGEREF _Toc440633748 \h </w:instrText>
        </w:r>
        <w:r w:rsidR="0075294F">
          <w:rPr>
            <w:noProof/>
            <w:webHidden/>
          </w:rPr>
        </w:r>
        <w:r w:rsidR="0075294F">
          <w:rPr>
            <w:noProof/>
            <w:webHidden/>
          </w:rPr>
          <w:fldChar w:fldCharType="separate"/>
        </w:r>
        <w:r w:rsidR="00DE7BA8">
          <w:rPr>
            <w:noProof/>
            <w:webHidden/>
          </w:rPr>
          <w:t>198</w:t>
        </w:r>
        <w:r w:rsidR="0075294F">
          <w:rPr>
            <w:noProof/>
            <w:webHidden/>
          </w:rPr>
          <w:fldChar w:fldCharType="end"/>
        </w:r>
      </w:hyperlink>
    </w:p>
    <w:p w14:paraId="510A7E59"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49" w:history="1">
        <w:r w:rsidR="0075294F" w:rsidRPr="00765560">
          <w:rPr>
            <w:rStyle w:val="Hipercze"/>
            <w:rFonts w:eastAsia="Arial"/>
            <w:noProof/>
          </w:rPr>
          <w:t>Tabela 46. Główne wskaźniki monitorowania realizacji PGN</w:t>
        </w:r>
        <w:r w:rsidR="0075294F">
          <w:rPr>
            <w:noProof/>
            <w:webHidden/>
          </w:rPr>
          <w:tab/>
        </w:r>
        <w:r w:rsidR="0075294F">
          <w:rPr>
            <w:noProof/>
            <w:webHidden/>
          </w:rPr>
          <w:fldChar w:fldCharType="begin" w:fldLock="1"/>
        </w:r>
        <w:r w:rsidR="0075294F">
          <w:rPr>
            <w:noProof/>
            <w:webHidden/>
          </w:rPr>
          <w:instrText xml:space="preserve"> PAGEREF _Toc440633749 \h </w:instrText>
        </w:r>
        <w:r w:rsidR="0075294F">
          <w:rPr>
            <w:noProof/>
            <w:webHidden/>
          </w:rPr>
        </w:r>
        <w:r w:rsidR="0075294F">
          <w:rPr>
            <w:noProof/>
            <w:webHidden/>
          </w:rPr>
          <w:fldChar w:fldCharType="separate"/>
        </w:r>
        <w:r w:rsidR="00DE7BA8">
          <w:rPr>
            <w:noProof/>
            <w:webHidden/>
          </w:rPr>
          <w:t>202</w:t>
        </w:r>
        <w:r w:rsidR="0075294F">
          <w:rPr>
            <w:noProof/>
            <w:webHidden/>
          </w:rPr>
          <w:fldChar w:fldCharType="end"/>
        </w:r>
      </w:hyperlink>
    </w:p>
    <w:p w14:paraId="1A9DEADC"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50" w:history="1">
        <w:r w:rsidR="0075294F" w:rsidRPr="00765560">
          <w:rPr>
            <w:rStyle w:val="Hipercze"/>
            <w:rFonts w:eastAsia="Arial"/>
            <w:noProof/>
          </w:rPr>
          <w:t>Tabela 47. Szczegółowe wskaźniki monitorowania realizacji zadań</w:t>
        </w:r>
        <w:r w:rsidR="0075294F">
          <w:rPr>
            <w:noProof/>
            <w:webHidden/>
          </w:rPr>
          <w:tab/>
        </w:r>
        <w:r w:rsidR="0075294F">
          <w:rPr>
            <w:noProof/>
            <w:webHidden/>
          </w:rPr>
          <w:fldChar w:fldCharType="begin" w:fldLock="1"/>
        </w:r>
        <w:r w:rsidR="0075294F">
          <w:rPr>
            <w:noProof/>
            <w:webHidden/>
          </w:rPr>
          <w:instrText xml:space="preserve"> PAGEREF _Toc440633750 \h </w:instrText>
        </w:r>
        <w:r w:rsidR="0075294F">
          <w:rPr>
            <w:noProof/>
            <w:webHidden/>
          </w:rPr>
        </w:r>
        <w:r w:rsidR="0075294F">
          <w:rPr>
            <w:noProof/>
            <w:webHidden/>
          </w:rPr>
          <w:fldChar w:fldCharType="separate"/>
        </w:r>
        <w:r w:rsidR="00DE7BA8">
          <w:rPr>
            <w:noProof/>
            <w:webHidden/>
          </w:rPr>
          <w:t>204</w:t>
        </w:r>
        <w:r w:rsidR="0075294F">
          <w:rPr>
            <w:noProof/>
            <w:webHidden/>
          </w:rPr>
          <w:fldChar w:fldCharType="end"/>
        </w:r>
      </w:hyperlink>
    </w:p>
    <w:p w14:paraId="3747BB2F"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51" w:history="1">
        <w:r w:rsidR="0075294F" w:rsidRPr="00765560">
          <w:rPr>
            <w:rStyle w:val="Hipercze"/>
            <w:rFonts w:eastAsia="Arial"/>
            <w:noProof/>
          </w:rPr>
          <w:t>Tabela 48. Rozkład środków finansowych</w:t>
        </w:r>
        <w:r w:rsidR="0075294F">
          <w:rPr>
            <w:noProof/>
            <w:webHidden/>
          </w:rPr>
          <w:tab/>
        </w:r>
        <w:r w:rsidR="0075294F">
          <w:rPr>
            <w:noProof/>
            <w:webHidden/>
          </w:rPr>
          <w:fldChar w:fldCharType="begin" w:fldLock="1"/>
        </w:r>
        <w:r w:rsidR="0075294F">
          <w:rPr>
            <w:noProof/>
            <w:webHidden/>
          </w:rPr>
          <w:instrText xml:space="preserve"> PAGEREF _Toc440633751 \h </w:instrText>
        </w:r>
        <w:r w:rsidR="0075294F">
          <w:rPr>
            <w:noProof/>
            <w:webHidden/>
          </w:rPr>
        </w:r>
        <w:r w:rsidR="0075294F">
          <w:rPr>
            <w:noProof/>
            <w:webHidden/>
          </w:rPr>
          <w:fldChar w:fldCharType="separate"/>
        </w:r>
        <w:r w:rsidR="00DE7BA8">
          <w:rPr>
            <w:noProof/>
            <w:webHidden/>
          </w:rPr>
          <w:t>235</w:t>
        </w:r>
        <w:r w:rsidR="0075294F">
          <w:rPr>
            <w:noProof/>
            <w:webHidden/>
          </w:rPr>
          <w:fldChar w:fldCharType="end"/>
        </w:r>
      </w:hyperlink>
    </w:p>
    <w:p w14:paraId="55E4DBEE"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52" w:history="1">
        <w:r w:rsidR="0075294F" w:rsidRPr="00765560">
          <w:rPr>
            <w:rStyle w:val="Hipercze"/>
            <w:rFonts w:eastAsia="Arial"/>
            <w:noProof/>
          </w:rPr>
          <w:t>Tabela 49. Podział alokacji w realizacji celu dotyczącego klimatu</w:t>
        </w:r>
        <w:r w:rsidR="0075294F">
          <w:rPr>
            <w:noProof/>
            <w:webHidden/>
          </w:rPr>
          <w:tab/>
        </w:r>
        <w:r w:rsidR="0075294F">
          <w:rPr>
            <w:noProof/>
            <w:webHidden/>
          </w:rPr>
          <w:fldChar w:fldCharType="begin" w:fldLock="1"/>
        </w:r>
        <w:r w:rsidR="0075294F">
          <w:rPr>
            <w:noProof/>
            <w:webHidden/>
          </w:rPr>
          <w:instrText xml:space="preserve"> PAGEREF _Toc440633752 \h </w:instrText>
        </w:r>
        <w:r w:rsidR="0075294F">
          <w:rPr>
            <w:noProof/>
            <w:webHidden/>
          </w:rPr>
        </w:r>
        <w:r w:rsidR="0075294F">
          <w:rPr>
            <w:noProof/>
            <w:webHidden/>
          </w:rPr>
          <w:fldChar w:fldCharType="separate"/>
        </w:r>
        <w:r w:rsidR="00DE7BA8">
          <w:rPr>
            <w:noProof/>
            <w:webHidden/>
          </w:rPr>
          <w:t>236</w:t>
        </w:r>
        <w:r w:rsidR="0075294F">
          <w:rPr>
            <w:noProof/>
            <w:webHidden/>
          </w:rPr>
          <w:fldChar w:fldCharType="end"/>
        </w:r>
      </w:hyperlink>
    </w:p>
    <w:p w14:paraId="47D61BD7"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53" w:history="1">
        <w:r w:rsidR="0075294F" w:rsidRPr="00765560">
          <w:rPr>
            <w:rStyle w:val="Hipercze"/>
            <w:rFonts w:eastAsia="Arial"/>
            <w:noProof/>
          </w:rPr>
          <w:t>Tabela 50. Alokacja środków na wybrane osie priorytetowe w ramach Wielkopolskiego Regionalnego Programu Operacyjnego na lata 2014-2020 [EUR]</w:t>
        </w:r>
        <w:r w:rsidR="0075294F">
          <w:rPr>
            <w:noProof/>
            <w:webHidden/>
          </w:rPr>
          <w:tab/>
        </w:r>
        <w:r w:rsidR="0075294F">
          <w:rPr>
            <w:noProof/>
            <w:webHidden/>
          </w:rPr>
          <w:fldChar w:fldCharType="begin" w:fldLock="1"/>
        </w:r>
        <w:r w:rsidR="0075294F">
          <w:rPr>
            <w:noProof/>
            <w:webHidden/>
          </w:rPr>
          <w:instrText xml:space="preserve"> PAGEREF _Toc440633753 \h </w:instrText>
        </w:r>
        <w:r w:rsidR="0075294F">
          <w:rPr>
            <w:noProof/>
            <w:webHidden/>
          </w:rPr>
        </w:r>
        <w:r w:rsidR="0075294F">
          <w:rPr>
            <w:noProof/>
            <w:webHidden/>
          </w:rPr>
          <w:fldChar w:fldCharType="separate"/>
        </w:r>
        <w:r w:rsidR="00DE7BA8">
          <w:rPr>
            <w:noProof/>
            <w:webHidden/>
          </w:rPr>
          <w:t>240</w:t>
        </w:r>
        <w:r w:rsidR="0075294F">
          <w:rPr>
            <w:noProof/>
            <w:webHidden/>
          </w:rPr>
          <w:fldChar w:fldCharType="end"/>
        </w:r>
      </w:hyperlink>
    </w:p>
    <w:p w14:paraId="7BF6F3E6"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54" w:history="1">
        <w:r w:rsidR="0075294F" w:rsidRPr="00765560">
          <w:rPr>
            <w:rStyle w:val="Hipercze"/>
            <w:rFonts w:eastAsia="Arial"/>
            <w:noProof/>
          </w:rPr>
          <w:t>Tabela 51. Analiza uzysków energetycznych dla 1 kWp instalacji fotowoltaicznej w technologii polikrystalicznej instalowanej w Poznaniu (nachylenie powierzchni 35</w:t>
        </w:r>
        <w:r w:rsidR="0075294F" w:rsidRPr="00765560">
          <w:rPr>
            <w:rStyle w:val="Hipercze"/>
            <w:rFonts w:eastAsia="Arial"/>
            <w:noProof/>
            <w:vertAlign w:val="superscript"/>
          </w:rPr>
          <w:t>o</w:t>
        </w:r>
        <w:r w:rsidR="0075294F" w:rsidRPr="00765560">
          <w:rPr>
            <w:rStyle w:val="Hipercze"/>
            <w:rFonts w:eastAsia="Arial"/>
            <w:noProof/>
          </w:rPr>
          <w:t>, całkowita suma strat systemu – 45%, lokalizacja: 52°24'30" N, 16°56'2" E, przewyższenie: 64 m</w:t>
        </w:r>
        <w:r w:rsidR="0075294F">
          <w:rPr>
            <w:noProof/>
            <w:webHidden/>
          </w:rPr>
          <w:tab/>
        </w:r>
        <w:r w:rsidR="0075294F">
          <w:rPr>
            <w:noProof/>
            <w:webHidden/>
          </w:rPr>
          <w:fldChar w:fldCharType="begin" w:fldLock="1"/>
        </w:r>
        <w:r w:rsidR="0075294F">
          <w:rPr>
            <w:noProof/>
            <w:webHidden/>
          </w:rPr>
          <w:instrText xml:space="preserve"> PAGEREF _Toc440633754 \h </w:instrText>
        </w:r>
        <w:r w:rsidR="0075294F">
          <w:rPr>
            <w:noProof/>
            <w:webHidden/>
          </w:rPr>
        </w:r>
        <w:r w:rsidR="0075294F">
          <w:rPr>
            <w:noProof/>
            <w:webHidden/>
          </w:rPr>
          <w:fldChar w:fldCharType="separate"/>
        </w:r>
        <w:r w:rsidR="00DE7BA8">
          <w:rPr>
            <w:noProof/>
            <w:webHidden/>
          </w:rPr>
          <w:t>249</w:t>
        </w:r>
        <w:r w:rsidR="0075294F">
          <w:rPr>
            <w:noProof/>
            <w:webHidden/>
          </w:rPr>
          <w:fldChar w:fldCharType="end"/>
        </w:r>
      </w:hyperlink>
    </w:p>
    <w:p w14:paraId="4BF7B4DE"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55" w:history="1">
        <w:r w:rsidR="0075294F" w:rsidRPr="00765560">
          <w:rPr>
            <w:rStyle w:val="Hipercze"/>
            <w:rFonts w:eastAsia="Arial"/>
            <w:noProof/>
          </w:rPr>
          <w:t>Tabela 52. Przedsięwzięcia w zakresie oszczędności energii w budynkach</w:t>
        </w:r>
        <w:r w:rsidR="0075294F">
          <w:rPr>
            <w:noProof/>
            <w:webHidden/>
          </w:rPr>
          <w:tab/>
        </w:r>
        <w:r w:rsidR="0075294F">
          <w:rPr>
            <w:noProof/>
            <w:webHidden/>
          </w:rPr>
          <w:fldChar w:fldCharType="begin" w:fldLock="1"/>
        </w:r>
        <w:r w:rsidR="0075294F">
          <w:rPr>
            <w:noProof/>
            <w:webHidden/>
          </w:rPr>
          <w:instrText xml:space="preserve"> PAGEREF _Toc440633755 \h </w:instrText>
        </w:r>
        <w:r w:rsidR="0075294F">
          <w:rPr>
            <w:noProof/>
            <w:webHidden/>
          </w:rPr>
        </w:r>
        <w:r w:rsidR="0075294F">
          <w:rPr>
            <w:noProof/>
            <w:webHidden/>
          </w:rPr>
          <w:fldChar w:fldCharType="separate"/>
        </w:r>
        <w:r w:rsidR="00DE7BA8">
          <w:rPr>
            <w:noProof/>
            <w:webHidden/>
          </w:rPr>
          <w:t>259</w:t>
        </w:r>
        <w:r w:rsidR="0075294F">
          <w:rPr>
            <w:noProof/>
            <w:webHidden/>
          </w:rPr>
          <w:fldChar w:fldCharType="end"/>
        </w:r>
      </w:hyperlink>
    </w:p>
    <w:p w14:paraId="78E27B4B" w14:textId="77777777" w:rsidR="0075294F" w:rsidRDefault="007A63D4" w:rsidP="0075294F">
      <w:pPr>
        <w:pStyle w:val="Spisilustracji"/>
        <w:tabs>
          <w:tab w:val="right" w:leader="dot" w:pos="8659"/>
        </w:tabs>
        <w:spacing w:before="120" w:after="120"/>
        <w:ind w:right="284"/>
        <w:rPr>
          <w:rFonts w:asciiTheme="minorHAnsi" w:eastAsiaTheme="minorEastAsia" w:hAnsiTheme="minorHAnsi" w:cstheme="minorBidi"/>
          <w:noProof/>
        </w:rPr>
      </w:pPr>
      <w:hyperlink w:anchor="_Toc440633756" w:history="1">
        <w:r w:rsidR="0075294F" w:rsidRPr="00765560">
          <w:rPr>
            <w:rStyle w:val="Hipercze"/>
            <w:rFonts w:eastAsia="Arial"/>
            <w:noProof/>
          </w:rPr>
          <w:t>Tabela 53. Podsumowanie potencjału efektywności energetycznej dla Polski.</w:t>
        </w:r>
        <w:r w:rsidR="0075294F">
          <w:rPr>
            <w:noProof/>
            <w:webHidden/>
          </w:rPr>
          <w:tab/>
        </w:r>
        <w:r w:rsidR="0075294F">
          <w:rPr>
            <w:noProof/>
            <w:webHidden/>
          </w:rPr>
          <w:fldChar w:fldCharType="begin" w:fldLock="1"/>
        </w:r>
        <w:r w:rsidR="0075294F">
          <w:rPr>
            <w:noProof/>
            <w:webHidden/>
          </w:rPr>
          <w:instrText xml:space="preserve"> PAGEREF _Toc440633756 \h </w:instrText>
        </w:r>
        <w:r w:rsidR="0075294F">
          <w:rPr>
            <w:noProof/>
            <w:webHidden/>
          </w:rPr>
        </w:r>
        <w:r w:rsidR="0075294F">
          <w:rPr>
            <w:noProof/>
            <w:webHidden/>
          </w:rPr>
          <w:fldChar w:fldCharType="separate"/>
        </w:r>
        <w:r w:rsidR="00DE7BA8">
          <w:rPr>
            <w:noProof/>
            <w:webHidden/>
          </w:rPr>
          <w:t>262</w:t>
        </w:r>
        <w:r w:rsidR="0075294F">
          <w:rPr>
            <w:noProof/>
            <w:webHidden/>
          </w:rPr>
          <w:fldChar w:fldCharType="end"/>
        </w:r>
      </w:hyperlink>
    </w:p>
    <w:p w14:paraId="570384B7" w14:textId="3D0734A0" w:rsidR="00570792" w:rsidRPr="009A6698" w:rsidRDefault="00570792" w:rsidP="0075294F">
      <w:pPr>
        <w:pStyle w:val="Tekst"/>
        <w:ind w:right="284"/>
        <w:jc w:val="left"/>
      </w:pPr>
      <w:r w:rsidRPr="009A6698">
        <w:fldChar w:fldCharType="end"/>
      </w:r>
      <w:r w:rsidRPr="009A6698">
        <w:br w:type="page"/>
      </w:r>
    </w:p>
    <w:p w14:paraId="2F3C001C" w14:textId="7127BF49" w:rsidR="00570792" w:rsidRPr="009A6698" w:rsidRDefault="00FE0E96" w:rsidP="00F906CE">
      <w:pPr>
        <w:pStyle w:val="Nagwek2"/>
      </w:pPr>
      <w:bookmarkStart w:id="2422" w:name="_Toc434830151"/>
      <w:bookmarkStart w:id="2423" w:name="_Toc435439667"/>
      <w:bookmarkStart w:id="2424" w:name="_Toc435450957"/>
      <w:bookmarkStart w:id="2425" w:name="_Toc485186874"/>
      <w:r w:rsidRPr="009A6698">
        <w:lastRenderedPageBreak/>
        <w:t>SPIS RYSUNKÓW</w:t>
      </w:r>
      <w:bookmarkEnd w:id="2422"/>
      <w:bookmarkEnd w:id="2423"/>
      <w:bookmarkEnd w:id="2424"/>
      <w:bookmarkEnd w:id="2425"/>
    </w:p>
    <w:p w14:paraId="7BB7AE02" w14:textId="77777777" w:rsidR="0086172A" w:rsidRDefault="00570792" w:rsidP="0086172A">
      <w:pPr>
        <w:pStyle w:val="Spisilustracji"/>
        <w:tabs>
          <w:tab w:val="right" w:leader="dot" w:pos="8659"/>
        </w:tabs>
        <w:spacing w:before="120" w:after="120"/>
        <w:ind w:right="284"/>
        <w:rPr>
          <w:rFonts w:asciiTheme="minorHAnsi" w:eastAsiaTheme="minorEastAsia" w:hAnsiTheme="minorHAnsi" w:cstheme="minorBidi"/>
          <w:noProof/>
        </w:rPr>
      </w:pPr>
      <w:r w:rsidRPr="009A6698">
        <w:fldChar w:fldCharType="begin" w:fldLock="1"/>
      </w:r>
      <w:r w:rsidRPr="009A6698">
        <w:instrText xml:space="preserve"> TOC \h \z \c "Rysunek" </w:instrText>
      </w:r>
      <w:r w:rsidRPr="009A6698">
        <w:fldChar w:fldCharType="separate"/>
      </w:r>
      <w:hyperlink w:anchor="_Toc440633850" w:history="1">
        <w:r w:rsidR="0086172A" w:rsidRPr="00D35B00">
          <w:rPr>
            <w:rStyle w:val="Hipercze"/>
            <w:rFonts w:eastAsia="Arial"/>
            <w:noProof/>
          </w:rPr>
          <w:t>Rysunek 1. Plan miasta Poznania</w:t>
        </w:r>
        <w:r w:rsidR="0086172A">
          <w:rPr>
            <w:noProof/>
            <w:webHidden/>
          </w:rPr>
          <w:tab/>
        </w:r>
        <w:r w:rsidR="0086172A">
          <w:rPr>
            <w:noProof/>
            <w:webHidden/>
          </w:rPr>
          <w:fldChar w:fldCharType="begin" w:fldLock="1"/>
        </w:r>
        <w:r w:rsidR="0086172A">
          <w:rPr>
            <w:noProof/>
            <w:webHidden/>
          </w:rPr>
          <w:instrText xml:space="preserve"> PAGEREF _Toc440633850 \h </w:instrText>
        </w:r>
        <w:r w:rsidR="0086172A">
          <w:rPr>
            <w:noProof/>
            <w:webHidden/>
          </w:rPr>
        </w:r>
        <w:r w:rsidR="0086172A">
          <w:rPr>
            <w:noProof/>
            <w:webHidden/>
          </w:rPr>
          <w:fldChar w:fldCharType="separate"/>
        </w:r>
        <w:r w:rsidR="00DE7BA8">
          <w:rPr>
            <w:noProof/>
            <w:webHidden/>
          </w:rPr>
          <w:t>21</w:t>
        </w:r>
        <w:r w:rsidR="0086172A">
          <w:rPr>
            <w:noProof/>
            <w:webHidden/>
          </w:rPr>
          <w:fldChar w:fldCharType="end"/>
        </w:r>
      </w:hyperlink>
    </w:p>
    <w:p w14:paraId="509B725E"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51" w:history="1">
        <w:r w:rsidR="0086172A" w:rsidRPr="00D35B00">
          <w:rPr>
            <w:rStyle w:val="Hipercze"/>
            <w:rFonts w:eastAsia="Arial"/>
            <w:noProof/>
          </w:rPr>
          <w:t>Rysunek 2. Prognoza liczby ludności w Poznaniu do 2035 roku</w:t>
        </w:r>
        <w:r w:rsidR="0086172A">
          <w:rPr>
            <w:noProof/>
            <w:webHidden/>
          </w:rPr>
          <w:tab/>
        </w:r>
        <w:r w:rsidR="0086172A">
          <w:rPr>
            <w:noProof/>
            <w:webHidden/>
          </w:rPr>
          <w:fldChar w:fldCharType="begin" w:fldLock="1"/>
        </w:r>
        <w:r w:rsidR="0086172A">
          <w:rPr>
            <w:noProof/>
            <w:webHidden/>
          </w:rPr>
          <w:instrText xml:space="preserve"> PAGEREF _Toc440633851 \h </w:instrText>
        </w:r>
        <w:r w:rsidR="0086172A">
          <w:rPr>
            <w:noProof/>
            <w:webHidden/>
          </w:rPr>
        </w:r>
        <w:r w:rsidR="0086172A">
          <w:rPr>
            <w:noProof/>
            <w:webHidden/>
          </w:rPr>
          <w:fldChar w:fldCharType="separate"/>
        </w:r>
        <w:r w:rsidR="00DE7BA8">
          <w:rPr>
            <w:noProof/>
            <w:webHidden/>
          </w:rPr>
          <w:t>23</w:t>
        </w:r>
        <w:r w:rsidR="0086172A">
          <w:rPr>
            <w:noProof/>
            <w:webHidden/>
          </w:rPr>
          <w:fldChar w:fldCharType="end"/>
        </w:r>
      </w:hyperlink>
    </w:p>
    <w:p w14:paraId="767F72DC"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52" w:history="1">
        <w:r w:rsidR="0086172A" w:rsidRPr="00D35B00">
          <w:rPr>
            <w:rStyle w:val="Hipercze"/>
            <w:rFonts w:eastAsia="Arial"/>
            <w:noProof/>
          </w:rPr>
          <w:t>Rysunek 3. Lokalizacja Podstrefy Poznań Kostrzyńsko-Słubickiej Specjalnej Strefy Ekonomicznej</w:t>
        </w:r>
        <w:r w:rsidR="0086172A">
          <w:rPr>
            <w:noProof/>
            <w:webHidden/>
          </w:rPr>
          <w:tab/>
        </w:r>
        <w:r w:rsidR="0086172A">
          <w:rPr>
            <w:noProof/>
            <w:webHidden/>
          </w:rPr>
          <w:fldChar w:fldCharType="begin" w:fldLock="1"/>
        </w:r>
        <w:r w:rsidR="0086172A">
          <w:rPr>
            <w:noProof/>
            <w:webHidden/>
          </w:rPr>
          <w:instrText xml:space="preserve"> PAGEREF _Toc440633852 \h </w:instrText>
        </w:r>
        <w:r w:rsidR="0086172A">
          <w:rPr>
            <w:noProof/>
            <w:webHidden/>
          </w:rPr>
        </w:r>
        <w:r w:rsidR="0086172A">
          <w:rPr>
            <w:noProof/>
            <w:webHidden/>
          </w:rPr>
          <w:fldChar w:fldCharType="separate"/>
        </w:r>
        <w:r w:rsidR="00DE7BA8">
          <w:rPr>
            <w:noProof/>
            <w:webHidden/>
          </w:rPr>
          <w:t>24</w:t>
        </w:r>
        <w:r w:rsidR="0086172A">
          <w:rPr>
            <w:noProof/>
            <w:webHidden/>
          </w:rPr>
          <w:fldChar w:fldCharType="end"/>
        </w:r>
      </w:hyperlink>
    </w:p>
    <w:p w14:paraId="126665A6"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53" w:history="1">
        <w:r w:rsidR="0086172A" w:rsidRPr="00D35B00">
          <w:rPr>
            <w:rStyle w:val="Hipercze"/>
            <w:rFonts w:eastAsia="Arial"/>
            <w:noProof/>
          </w:rPr>
          <w:t>Rysunek 4. Zużycie energii elektrycznej na niskim napięciu w Poznaniu w latach 2004-2012</w:t>
        </w:r>
        <w:r w:rsidR="0086172A">
          <w:rPr>
            <w:noProof/>
            <w:webHidden/>
          </w:rPr>
          <w:tab/>
        </w:r>
        <w:r w:rsidR="0086172A">
          <w:rPr>
            <w:noProof/>
            <w:webHidden/>
          </w:rPr>
          <w:fldChar w:fldCharType="begin" w:fldLock="1"/>
        </w:r>
        <w:r w:rsidR="0086172A">
          <w:rPr>
            <w:noProof/>
            <w:webHidden/>
          </w:rPr>
          <w:instrText xml:space="preserve"> PAGEREF _Toc440633853 \h </w:instrText>
        </w:r>
        <w:r w:rsidR="0086172A">
          <w:rPr>
            <w:noProof/>
            <w:webHidden/>
          </w:rPr>
        </w:r>
        <w:r w:rsidR="0086172A">
          <w:rPr>
            <w:noProof/>
            <w:webHidden/>
          </w:rPr>
          <w:fldChar w:fldCharType="separate"/>
        </w:r>
        <w:r w:rsidR="00DE7BA8">
          <w:rPr>
            <w:noProof/>
            <w:webHidden/>
          </w:rPr>
          <w:t>30</w:t>
        </w:r>
        <w:r w:rsidR="0086172A">
          <w:rPr>
            <w:noProof/>
            <w:webHidden/>
          </w:rPr>
          <w:fldChar w:fldCharType="end"/>
        </w:r>
      </w:hyperlink>
    </w:p>
    <w:p w14:paraId="7D56515D"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54" w:history="1">
        <w:r w:rsidR="0086172A" w:rsidRPr="00D35B00">
          <w:rPr>
            <w:rStyle w:val="Hipercze"/>
            <w:rFonts w:eastAsia="Arial"/>
            <w:noProof/>
          </w:rPr>
          <w:t>Rysunek 5. Schemat zasilania miasta Poznania z sieci gazowniczej wysokiego ciśnienia</w:t>
        </w:r>
        <w:r w:rsidR="0086172A">
          <w:rPr>
            <w:noProof/>
            <w:webHidden/>
          </w:rPr>
          <w:tab/>
        </w:r>
        <w:r w:rsidR="0086172A">
          <w:rPr>
            <w:noProof/>
            <w:webHidden/>
          </w:rPr>
          <w:fldChar w:fldCharType="begin" w:fldLock="1"/>
        </w:r>
        <w:r w:rsidR="0086172A">
          <w:rPr>
            <w:noProof/>
            <w:webHidden/>
          </w:rPr>
          <w:instrText xml:space="preserve"> PAGEREF _Toc440633854 \h </w:instrText>
        </w:r>
        <w:r w:rsidR="0086172A">
          <w:rPr>
            <w:noProof/>
            <w:webHidden/>
          </w:rPr>
        </w:r>
        <w:r w:rsidR="0086172A">
          <w:rPr>
            <w:noProof/>
            <w:webHidden/>
          </w:rPr>
          <w:fldChar w:fldCharType="separate"/>
        </w:r>
        <w:r w:rsidR="00DE7BA8">
          <w:rPr>
            <w:noProof/>
            <w:webHidden/>
          </w:rPr>
          <w:t>32</w:t>
        </w:r>
        <w:r w:rsidR="0086172A">
          <w:rPr>
            <w:noProof/>
            <w:webHidden/>
          </w:rPr>
          <w:fldChar w:fldCharType="end"/>
        </w:r>
      </w:hyperlink>
    </w:p>
    <w:p w14:paraId="737C6899"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55" w:history="1">
        <w:r w:rsidR="0086172A" w:rsidRPr="00D35B00">
          <w:rPr>
            <w:rStyle w:val="Hipercze"/>
            <w:rFonts w:eastAsia="Arial"/>
            <w:noProof/>
          </w:rPr>
          <w:t>Rysunek 6. Zużycie gazu w Poznaniu [w tys. m</w:t>
        </w:r>
        <w:r w:rsidR="0086172A" w:rsidRPr="00D35B00">
          <w:rPr>
            <w:rStyle w:val="Hipercze"/>
            <w:rFonts w:eastAsia="Arial"/>
            <w:noProof/>
            <w:vertAlign w:val="superscript"/>
          </w:rPr>
          <w:t>3</w:t>
        </w:r>
        <w:r w:rsidR="0086172A" w:rsidRPr="00D35B00">
          <w:rPr>
            <w:rStyle w:val="Hipercze"/>
            <w:rFonts w:eastAsia="Arial"/>
            <w:noProof/>
          </w:rPr>
          <w:t>] w latach 2005-2012</w:t>
        </w:r>
        <w:r w:rsidR="0086172A">
          <w:rPr>
            <w:noProof/>
            <w:webHidden/>
          </w:rPr>
          <w:tab/>
        </w:r>
        <w:r w:rsidR="0086172A">
          <w:rPr>
            <w:noProof/>
            <w:webHidden/>
          </w:rPr>
          <w:fldChar w:fldCharType="begin" w:fldLock="1"/>
        </w:r>
        <w:r w:rsidR="0086172A">
          <w:rPr>
            <w:noProof/>
            <w:webHidden/>
          </w:rPr>
          <w:instrText xml:space="preserve"> PAGEREF _Toc440633855 \h </w:instrText>
        </w:r>
        <w:r w:rsidR="0086172A">
          <w:rPr>
            <w:noProof/>
            <w:webHidden/>
          </w:rPr>
        </w:r>
        <w:r w:rsidR="0086172A">
          <w:rPr>
            <w:noProof/>
            <w:webHidden/>
          </w:rPr>
          <w:fldChar w:fldCharType="separate"/>
        </w:r>
        <w:r w:rsidR="00DE7BA8">
          <w:rPr>
            <w:noProof/>
            <w:webHidden/>
          </w:rPr>
          <w:t>32</w:t>
        </w:r>
        <w:r w:rsidR="0086172A">
          <w:rPr>
            <w:noProof/>
            <w:webHidden/>
          </w:rPr>
          <w:fldChar w:fldCharType="end"/>
        </w:r>
      </w:hyperlink>
    </w:p>
    <w:p w14:paraId="06C5B3B1"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56" w:history="1">
        <w:r w:rsidR="0086172A" w:rsidRPr="00D35B00">
          <w:rPr>
            <w:rStyle w:val="Hipercze"/>
            <w:rFonts w:eastAsia="Arial"/>
            <w:noProof/>
          </w:rPr>
          <w:t>Rysunek 7. Roczna sprzedaż energii cieplnej w Poznaniu w latach 2004-2014</w:t>
        </w:r>
        <w:r w:rsidR="0086172A">
          <w:rPr>
            <w:noProof/>
            <w:webHidden/>
          </w:rPr>
          <w:tab/>
        </w:r>
        <w:r w:rsidR="0086172A">
          <w:rPr>
            <w:noProof/>
            <w:webHidden/>
          </w:rPr>
          <w:fldChar w:fldCharType="begin" w:fldLock="1"/>
        </w:r>
        <w:r w:rsidR="0086172A">
          <w:rPr>
            <w:noProof/>
            <w:webHidden/>
          </w:rPr>
          <w:instrText xml:space="preserve"> PAGEREF _Toc440633856 \h </w:instrText>
        </w:r>
        <w:r w:rsidR="0086172A">
          <w:rPr>
            <w:noProof/>
            <w:webHidden/>
          </w:rPr>
        </w:r>
        <w:r w:rsidR="0086172A">
          <w:rPr>
            <w:noProof/>
            <w:webHidden/>
          </w:rPr>
          <w:fldChar w:fldCharType="separate"/>
        </w:r>
        <w:r w:rsidR="00DE7BA8">
          <w:rPr>
            <w:noProof/>
            <w:webHidden/>
          </w:rPr>
          <w:t>35</w:t>
        </w:r>
        <w:r w:rsidR="0086172A">
          <w:rPr>
            <w:noProof/>
            <w:webHidden/>
          </w:rPr>
          <w:fldChar w:fldCharType="end"/>
        </w:r>
      </w:hyperlink>
    </w:p>
    <w:p w14:paraId="698B3563"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57" w:history="1">
        <w:r w:rsidR="0086172A" w:rsidRPr="00D35B00">
          <w:rPr>
            <w:rStyle w:val="Hipercze"/>
            <w:rFonts w:eastAsia="Arial"/>
            <w:noProof/>
          </w:rPr>
          <w:t>Rysunek 8. Strefy energetyczne wiatru w Polsce</w:t>
        </w:r>
        <w:r w:rsidR="0086172A">
          <w:rPr>
            <w:noProof/>
            <w:webHidden/>
          </w:rPr>
          <w:tab/>
        </w:r>
        <w:r w:rsidR="0086172A">
          <w:rPr>
            <w:noProof/>
            <w:webHidden/>
          </w:rPr>
          <w:fldChar w:fldCharType="begin" w:fldLock="1"/>
        </w:r>
        <w:r w:rsidR="0086172A">
          <w:rPr>
            <w:noProof/>
            <w:webHidden/>
          </w:rPr>
          <w:instrText xml:space="preserve"> PAGEREF _Toc440633857 \h </w:instrText>
        </w:r>
        <w:r w:rsidR="0086172A">
          <w:rPr>
            <w:noProof/>
            <w:webHidden/>
          </w:rPr>
        </w:r>
        <w:r w:rsidR="0086172A">
          <w:rPr>
            <w:noProof/>
            <w:webHidden/>
          </w:rPr>
          <w:fldChar w:fldCharType="separate"/>
        </w:r>
        <w:r w:rsidR="00DE7BA8">
          <w:rPr>
            <w:noProof/>
            <w:webHidden/>
          </w:rPr>
          <w:t>37</w:t>
        </w:r>
        <w:r w:rsidR="0086172A">
          <w:rPr>
            <w:noProof/>
            <w:webHidden/>
          </w:rPr>
          <w:fldChar w:fldCharType="end"/>
        </w:r>
      </w:hyperlink>
    </w:p>
    <w:p w14:paraId="1C8BF7A0"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58" w:history="1">
        <w:r w:rsidR="0086172A" w:rsidRPr="00D35B00">
          <w:rPr>
            <w:rStyle w:val="Hipercze"/>
            <w:rFonts w:eastAsia="Arial"/>
            <w:noProof/>
          </w:rPr>
          <w:t>Rysunek 9. Temperatury wód geotermalnych na Niżu Polskim</w:t>
        </w:r>
        <w:r w:rsidR="0086172A">
          <w:rPr>
            <w:noProof/>
            <w:webHidden/>
          </w:rPr>
          <w:tab/>
        </w:r>
        <w:r w:rsidR="0086172A">
          <w:rPr>
            <w:noProof/>
            <w:webHidden/>
          </w:rPr>
          <w:fldChar w:fldCharType="begin" w:fldLock="1"/>
        </w:r>
        <w:r w:rsidR="0086172A">
          <w:rPr>
            <w:noProof/>
            <w:webHidden/>
          </w:rPr>
          <w:instrText xml:space="preserve"> PAGEREF _Toc440633858 \h </w:instrText>
        </w:r>
        <w:r w:rsidR="0086172A">
          <w:rPr>
            <w:noProof/>
            <w:webHidden/>
          </w:rPr>
        </w:r>
        <w:r w:rsidR="0086172A">
          <w:rPr>
            <w:noProof/>
            <w:webHidden/>
          </w:rPr>
          <w:fldChar w:fldCharType="separate"/>
        </w:r>
        <w:r w:rsidR="00DE7BA8">
          <w:rPr>
            <w:noProof/>
            <w:webHidden/>
          </w:rPr>
          <w:t>38</w:t>
        </w:r>
        <w:r w:rsidR="0086172A">
          <w:rPr>
            <w:noProof/>
            <w:webHidden/>
          </w:rPr>
          <w:fldChar w:fldCharType="end"/>
        </w:r>
      </w:hyperlink>
    </w:p>
    <w:p w14:paraId="40A774BD"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59" w:history="1">
        <w:r w:rsidR="0086172A" w:rsidRPr="00D35B00">
          <w:rPr>
            <w:rStyle w:val="Hipercze"/>
            <w:rFonts w:eastAsia="Arial"/>
            <w:noProof/>
          </w:rPr>
          <w:t>Rysunek 10. Lokalizacja stacji pomiaru stężeń pyłu zawieszonego PM10 oraz B(</w:t>
        </w:r>
        <w:r w:rsidR="0086172A" w:rsidRPr="00D35B00">
          <w:rPr>
            <w:rStyle w:val="Hipercze"/>
            <w:rFonts w:eastAsia="Arial" w:cs="Arial"/>
            <w:noProof/>
          </w:rPr>
          <w:t>α</w:t>
        </w:r>
        <w:r w:rsidR="0086172A" w:rsidRPr="00D35B00">
          <w:rPr>
            <w:rStyle w:val="Hipercze"/>
            <w:rFonts w:eastAsia="Arial"/>
            <w:noProof/>
          </w:rPr>
          <w:t>)P w strefie aglomeracja poznańska</w:t>
        </w:r>
        <w:r w:rsidR="0086172A">
          <w:rPr>
            <w:noProof/>
            <w:webHidden/>
          </w:rPr>
          <w:tab/>
        </w:r>
        <w:r w:rsidR="0086172A">
          <w:rPr>
            <w:noProof/>
            <w:webHidden/>
          </w:rPr>
          <w:fldChar w:fldCharType="begin" w:fldLock="1"/>
        </w:r>
        <w:r w:rsidR="0086172A">
          <w:rPr>
            <w:noProof/>
            <w:webHidden/>
          </w:rPr>
          <w:instrText xml:space="preserve"> PAGEREF _Toc440633859 \h </w:instrText>
        </w:r>
        <w:r w:rsidR="0086172A">
          <w:rPr>
            <w:noProof/>
            <w:webHidden/>
          </w:rPr>
        </w:r>
        <w:r w:rsidR="0086172A">
          <w:rPr>
            <w:noProof/>
            <w:webHidden/>
          </w:rPr>
          <w:fldChar w:fldCharType="separate"/>
        </w:r>
        <w:r w:rsidR="00DE7BA8">
          <w:rPr>
            <w:noProof/>
            <w:webHidden/>
          </w:rPr>
          <w:t>40</w:t>
        </w:r>
        <w:r w:rsidR="0086172A">
          <w:rPr>
            <w:noProof/>
            <w:webHidden/>
          </w:rPr>
          <w:fldChar w:fldCharType="end"/>
        </w:r>
      </w:hyperlink>
    </w:p>
    <w:p w14:paraId="733658AA" w14:textId="758F9D15"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0" w:history="1">
        <w:r w:rsidR="0086172A" w:rsidRPr="00D35B00">
          <w:rPr>
            <w:rStyle w:val="Hipercze"/>
            <w:rFonts w:eastAsia="Arial"/>
            <w:noProof/>
          </w:rPr>
          <w:t>Rysunek 11. Stężenia pyłu zawieszonego PM10 dla</w:t>
        </w:r>
        <w:r w:rsidR="0086172A">
          <w:rPr>
            <w:rStyle w:val="Hipercze"/>
            <w:rFonts w:eastAsia="Arial"/>
            <w:noProof/>
          </w:rPr>
          <w:t xml:space="preserve"> okresu uśredniania 24 godzin w </w:t>
        </w:r>
        <w:r w:rsidR="0086172A" w:rsidRPr="00D35B00">
          <w:rPr>
            <w:rStyle w:val="Hipercze"/>
            <w:rFonts w:eastAsia="Arial"/>
            <w:noProof/>
          </w:rPr>
          <w:t>strefie aglomeracja poznańska, z łącznej emisji wszystkich typów, w 2013 r.</w:t>
        </w:r>
        <w:r w:rsidR="0086172A">
          <w:rPr>
            <w:noProof/>
            <w:webHidden/>
          </w:rPr>
          <w:tab/>
        </w:r>
        <w:r w:rsidR="0086172A">
          <w:rPr>
            <w:noProof/>
            <w:webHidden/>
          </w:rPr>
          <w:fldChar w:fldCharType="begin" w:fldLock="1"/>
        </w:r>
        <w:r w:rsidR="0086172A">
          <w:rPr>
            <w:noProof/>
            <w:webHidden/>
          </w:rPr>
          <w:instrText xml:space="preserve"> PAGEREF _Toc440633860 \h </w:instrText>
        </w:r>
        <w:r w:rsidR="0086172A">
          <w:rPr>
            <w:noProof/>
            <w:webHidden/>
          </w:rPr>
        </w:r>
        <w:r w:rsidR="0086172A">
          <w:rPr>
            <w:noProof/>
            <w:webHidden/>
          </w:rPr>
          <w:fldChar w:fldCharType="separate"/>
        </w:r>
        <w:r w:rsidR="00DE7BA8">
          <w:rPr>
            <w:noProof/>
            <w:webHidden/>
          </w:rPr>
          <w:t>43</w:t>
        </w:r>
        <w:r w:rsidR="0086172A">
          <w:rPr>
            <w:noProof/>
            <w:webHidden/>
          </w:rPr>
          <w:fldChar w:fldCharType="end"/>
        </w:r>
      </w:hyperlink>
    </w:p>
    <w:p w14:paraId="06F46214"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1" w:history="1">
        <w:r w:rsidR="0086172A" w:rsidRPr="00D35B00">
          <w:rPr>
            <w:rStyle w:val="Hipercze"/>
            <w:rFonts w:eastAsia="Arial"/>
            <w:noProof/>
          </w:rPr>
          <w:t>Rysunek 12. Stężenia pyłu zawieszonego PM10 o okresie uśredniania wyników pomiarów rok kalendarzowy w strefie aglomeracja poznańska, z łącznej emisji wszystkich typów, w 2013 r.</w:t>
        </w:r>
        <w:r w:rsidR="0086172A">
          <w:rPr>
            <w:noProof/>
            <w:webHidden/>
          </w:rPr>
          <w:tab/>
        </w:r>
        <w:r w:rsidR="0086172A">
          <w:rPr>
            <w:noProof/>
            <w:webHidden/>
          </w:rPr>
          <w:fldChar w:fldCharType="begin" w:fldLock="1"/>
        </w:r>
        <w:r w:rsidR="0086172A">
          <w:rPr>
            <w:noProof/>
            <w:webHidden/>
          </w:rPr>
          <w:instrText xml:space="preserve"> PAGEREF _Toc440633861 \h </w:instrText>
        </w:r>
        <w:r w:rsidR="0086172A">
          <w:rPr>
            <w:noProof/>
            <w:webHidden/>
          </w:rPr>
        </w:r>
        <w:r w:rsidR="0086172A">
          <w:rPr>
            <w:noProof/>
            <w:webHidden/>
          </w:rPr>
          <w:fldChar w:fldCharType="separate"/>
        </w:r>
        <w:r w:rsidR="00DE7BA8">
          <w:rPr>
            <w:noProof/>
            <w:webHidden/>
          </w:rPr>
          <w:t>44</w:t>
        </w:r>
        <w:r w:rsidR="0086172A">
          <w:rPr>
            <w:noProof/>
            <w:webHidden/>
          </w:rPr>
          <w:fldChar w:fldCharType="end"/>
        </w:r>
      </w:hyperlink>
    </w:p>
    <w:p w14:paraId="68635787"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2" w:history="1">
        <w:r w:rsidR="0086172A" w:rsidRPr="00D35B00">
          <w:rPr>
            <w:rStyle w:val="Hipercze"/>
            <w:rFonts w:eastAsia="Arial"/>
            <w:noProof/>
          </w:rPr>
          <w:t>Rysunek 13. Obszar przekroczeń poziomu dopuszczalnego pyłu zawieszonego PM10 24h Wp13apoPM10d01, w strefie aglomeracja poznańska, w 2013 r.</w:t>
        </w:r>
        <w:r w:rsidR="0086172A">
          <w:rPr>
            <w:noProof/>
            <w:webHidden/>
          </w:rPr>
          <w:tab/>
        </w:r>
        <w:r w:rsidR="0086172A">
          <w:rPr>
            <w:noProof/>
            <w:webHidden/>
          </w:rPr>
          <w:fldChar w:fldCharType="begin" w:fldLock="1"/>
        </w:r>
        <w:r w:rsidR="0086172A">
          <w:rPr>
            <w:noProof/>
            <w:webHidden/>
          </w:rPr>
          <w:instrText xml:space="preserve"> PAGEREF _Toc440633862 \h </w:instrText>
        </w:r>
        <w:r w:rsidR="0086172A">
          <w:rPr>
            <w:noProof/>
            <w:webHidden/>
          </w:rPr>
        </w:r>
        <w:r w:rsidR="0086172A">
          <w:rPr>
            <w:noProof/>
            <w:webHidden/>
          </w:rPr>
          <w:fldChar w:fldCharType="separate"/>
        </w:r>
        <w:r w:rsidR="00DE7BA8">
          <w:rPr>
            <w:noProof/>
            <w:webHidden/>
          </w:rPr>
          <w:t>45</w:t>
        </w:r>
        <w:r w:rsidR="0086172A">
          <w:rPr>
            <w:noProof/>
            <w:webHidden/>
          </w:rPr>
          <w:fldChar w:fldCharType="end"/>
        </w:r>
      </w:hyperlink>
    </w:p>
    <w:p w14:paraId="4621D413"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3" w:history="1">
        <w:r w:rsidR="0086172A" w:rsidRPr="00D35B00">
          <w:rPr>
            <w:rStyle w:val="Hipercze"/>
            <w:rFonts w:eastAsia="Arial"/>
            <w:noProof/>
          </w:rPr>
          <w:t>Rysunek 14. Udziały poszczególnych typów emisji w stężeniach pyłu zawieszonego PM10 o okresie uśredniania wyników pomiarów 24 godziny w obszarze przekroczeń Wp13aPoPM10d01 w 2013 roku</w:t>
        </w:r>
        <w:r w:rsidR="0086172A">
          <w:rPr>
            <w:noProof/>
            <w:webHidden/>
          </w:rPr>
          <w:tab/>
        </w:r>
        <w:r w:rsidR="0086172A">
          <w:rPr>
            <w:noProof/>
            <w:webHidden/>
          </w:rPr>
          <w:fldChar w:fldCharType="begin" w:fldLock="1"/>
        </w:r>
        <w:r w:rsidR="0086172A">
          <w:rPr>
            <w:noProof/>
            <w:webHidden/>
          </w:rPr>
          <w:instrText xml:space="preserve"> PAGEREF _Toc440633863 \h </w:instrText>
        </w:r>
        <w:r w:rsidR="0086172A">
          <w:rPr>
            <w:noProof/>
            <w:webHidden/>
          </w:rPr>
        </w:r>
        <w:r w:rsidR="0086172A">
          <w:rPr>
            <w:noProof/>
            <w:webHidden/>
          </w:rPr>
          <w:fldChar w:fldCharType="separate"/>
        </w:r>
        <w:r w:rsidR="00DE7BA8">
          <w:rPr>
            <w:noProof/>
            <w:webHidden/>
          </w:rPr>
          <w:t>46</w:t>
        </w:r>
        <w:r w:rsidR="0086172A">
          <w:rPr>
            <w:noProof/>
            <w:webHidden/>
          </w:rPr>
          <w:fldChar w:fldCharType="end"/>
        </w:r>
      </w:hyperlink>
    </w:p>
    <w:p w14:paraId="1AD1A450"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4" w:history="1">
        <w:r w:rsidR="0086172A" w:rsidRPr="00D35B00">
          <w:rPr>
            <w:rStyle w:val="Hipercze"/>
            <w:rFonts w:eastAsia="Arial"/>
            <w:noProof/>
          </w:rPr>
          <w:t>Rysunek 15. Obszar przekroczeń poziomu dopuszczalnego pyłu zawieszonego PM10 24h Wp13apoPM10d02, w strefie aglomeracja poznańska, w 2013 r.</w:t>
        </w:r>
        <w:r w:rsidR="0086172A">
          <w:rPr>
            <w:noProof/>
            <w:webHidden/>
          </w:rPr>
          <w:tab/>
        </w:r>
        <w:r w:rsidR="0086172A">
          <w:rPr>
            <w:noProof/>
            <w:webHidden/>
          </w:rPr>
          <w:fldChar w:fldCharType="begin" w:fldLock="1"/>
        </w:r>
        <w:r w:rsidR="0086172A">
          <w:rPr>
            <w:noProof/>
            <w:webHidden/>
          </w:rPr>
          <w:instrText xml:space="preserve"> PAGEREF _Toc440633864 \h </w:instrText>
        </w:r>
        <w:r w:rsidR="0086172A">
          <w:rPr>
            <w:noProof/>
            <w:webHidden/>
          </w:rPr>
        </w:r>
        <w:r w:rsidR="0086172A">
          <w:rPr>
            <w:noProof/>
            <w:webHidden/>
          </w:rPr>
          <w:fldChar w:fldCharType="separate"/>
        </w:r>
        <w:r w:rsidR="00DE7BA8">
          <w:rPr>
            <w:noProof/>
            <w:webHidden/>
          </w:rPr>
          <w:t>46</w:t>
        </w:r>
        <w:r w:rsidR="0086172A">
          <w:rPr>
            <w:noProof/>
            <w:webHidden/>
          </w:rPr>
          <w:fldChar w:fldCharType="end"/>
        </w:r>
      </w:hyperlink>
    </w:p>
    <w:p w14:paraId="77994882" w14:textId="77FB3C69"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5" w:history="1">
        <w:r w:rsidR="0086172A" w:rsidRPr="00D35B00">
          <w:rPr>
            <w:rStyle w:val="Hipercze"/>
            <w:rFonts w:eastAsia="Arial"/>
            <w:noProof/>
          </w:rPr>
          <w:t>Rysunek 16. Udziały poszczególnych typów emisji w stężeniach pyłu zawieszonego PM10 o okresie uśredniania wyników pomiarów</w:t>
        </w:r>
        <w:r w:rsidR="00894DB4">
          <w:rPr>
            <w:rStyle w:val="Hipercze"/>
            <w:rFonts w:eastAsia="Arial"/>
            <w:noProof/>
          </w:rPr>
          <w:t xml:space="preserve"> 24 godziny rok kalendarzowy, w </w:t>
        </w:r>
        <w:r w:rsidR="0086172A" w:rsidRPr="00D35B00">
          <w:rPr>
            <w:rStyle w:val="Hipercze"/>
            <w:rFonts w:eastAsia="Arial"/>
            <w:noProof/>
          </w:rPr>
          <w:t>obszarze przekroczeń Wp13apoPM10d02, w s</w:t>
        </w:r>
        <w:r w:rsidR="00894DB4">
          <w:rPr>
            <w:rStyle w:val="Hipercze"/>
            <w:rFonts w:eastAsia="Arial"/>
            <w:noProof/>
          </w:rPr>
          <w:t>trefie aglomeracja poznańska, w </w:t>
        </w:r>
        <w:r w:rsidR="0086172A" w:rsidRPr="00D35B00">
          <w:rPr>
            <w:rStyle w:val="Hipercze"/>
            <w:rFonts w:eastAsia="Arial"/>
            <w:noProof/>
          </w:rPr>
          <w:t>2013 roku</w:t>
        </w:r>
        <w:r w:rsidR="0086172A">
          <w:rPr>
            <w:noProof/>
            <w:webHidden/>
          </w:rPr>
          <w:tab/>
        </w:r>
        <w:r w:rsidR="0086172A">
          <w:rPr>
            <w:noProof/>
            <w:webHidden/>
          </w:rPr>
          <w:fldChar w:fldCharType="begin" w:fldLock="1"/>
        </w:r>
        <w:r w:rsidR="0086172A">
          <w:rPr>
            <w:noProof/>
            <w:webHidden/>
          </w:rPr>
          <w:instrText xml:space="preserve"> PAGEREF _Toc440633865 \h </w:instrText>
        </w:r>
        <w:r w:rsidR="0086172A">
          <w:rPr>
            <w:noProof/>
            <w:webHidden/>
          </w:rPr>
        </w:r>
        <w:r w:rsidR="0086172A">
          <w:rPr>
            <w:noProof/>
            <w:webHidden/>
          </w:rPr>
          <w:fldChar w:fldCharType="separate"/>
        </w:r>
        <w:r w:rsidR="00DE7BA8">
          <w:rPr>
            <w:noProof/>
            <w:webHidden/>
          </w:rPr>
          <w:t>47</w:t>
        </w:r>
        <w:r w:rsidR="0086172A">
          <w:rPr>
            <w:noProof/>
            <w:webHidden/>
          </w:rPr>
          <w:fldChar w:fldCharType="end"/>
        </w:r>
      </w:hyperlink>
    </w:p>
    <w:p w14:paraId="4E7F8CF3"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6" w:history="1">
        <w:r w:rsidR="0086172A" w:rsidRPr="00D35B00">
          <w:rPr>
            <w:rStyle w:val="Hipercze"/>
            <w:rFonts w:eastAsia="Arial"/>
            <w:noProof/>
          </w:rPr>
          <w:t>Rysunek 17. Obszar przekroczeń poziomu dopuszczalnego pyłu zawieszonego PM10 o okresie uśredniania wyników pomiarów 24 godziny rok kalendarzowy Wp13apoPM10d03, w strefie aglomeracja poznańska, w 2013 r.</w:t>
        </w:r>
        <w:r w:rsidR="0086172A">
          <w:rPr>
            <w:noProof/>
            <w:webHidden/>
          </w:rPr>
          <w:tab/>
        </w:r>
        <w:r w:rsidR="0086172A">
          <w:rPr>
            <w:noProof/>
            <w:webHidden/>
          </w:rPr>
          <w:fldChar w:fldCharType="begin" w:fldLock="1"/>
        </w:r>
        <w:r w:rsidR="0086172A">
          <w:rPr>
            <w:noProof/>
            <w:webHidden/>
          </w:rPr>
          <w:instrText xml:space="preserve"> PAGEREF _Toc440633866 \h </w:instrText>
        </w:r>
        <w:r w:rsidR="0086172A">
          <w:rPr>
            <w:noProof/>
            <w:webHidden/>
          </w:rPr>
        </w:r>
        <w:r w:rsidR="0086172A">
          <w:rPr>
            <w:noProof/>
            <w:webHidden/>
          </w:rPr>
          <w:fldChar w:fldCharType="separate"/>
        </w:r>
        <w:r w:rsidR="00DE7BA8">
          <w:rPr>
            <w:noProof/>
            <w:webHidden/>
          </w:rPr>
          <w:t>48</w:t>
        </w:r>
        <w:r w:rsidR="0086172A">
          <w:rPr>
            <w:noProof/>
            <w:webHidden/>
          </w:rPr>
          <w:fldChar w:fldCharType="end"/>
        </w:r>
      </w:hyperlink>
    </w:p>
    <w:p w14:paraId="0E4F2B82" w14:textId="159344B9"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7" w:history="1">
        <w:r w:rsidR="0086172A" w:rsidRPr="00D35B00">
          <w:rPr>
            <w:rStyle w:val="Hipercze"/>
            <w:rFonts w:eastAsia="Arial"/>
            <w:noProof/>
          </w:rPr>
          <w:t>Rysunek 18. Udziały poszczególnych typów emisji w stężeniach pyłu zawieszonego PM10 o okresie uśredniania wyników pomiaró</w:t>
        </w:r>
        <w:r w:rsidR="00894DB4">
          <w:rPr>
            <w:rStyle w:val="Hipercze"/>
            <w:rFonts w:eastAsia="Arial"/>
            <w:noProof/>
          </w:rPr>
          <w:t>w 24 godziny rok kalendarzowy w </w:t>
        </w:r>
        <w:r w:rsidR="0086172A" w:rsidRPr="00D35B00">
          <w:rPr>
            <w:rStyle w:val="Hipercze"/>
            <w:rFonts w:eastAsia="Arial"/>
            <w:noProof/>
          </w:rPr>
          <w:t>obszarze przekroczeń Wp13aPoPM10a03 w 2013 roku</w:t>
        </w:r>
        <w:r w:rsidR="0086172A">
          <w:rPr>
            <w:noProof/>
            <w:webHidden/>
          </w:rPr>
          <w:tab/>
        </w:r>
        <w:r w:rsidR="0086172A">
          <w:rPr>
            <w:noProof/>
            <w:webHidden/>
          </w:rPr>
          <w:fldChar w:fldCharType="begin" w:fldLock="1"/>
        </w:r>
        <w:r w:rsidR="0086172A">
          <w:rPr>
            <w:noProof/>
            <w:webHidden/>
          </w:rPr>
          <w:instrText xml:space="preserve"> PAGEREF _Toc440633867 \h </w:instrText>
        </w:r>
        <w:r w:rsidR="0086172A">
          <w:rPr>
            <w:noProof/>
            <w:webHidden/>
          </w:rPr>
        </w:r>
        <w:r w:rsidR="0086172A">
          <w:rPr>
            <w:noProof/>
            <w:webHidden/>
          </w:rPr>
          <w:fldChar w:fldCharType="separate"/>
        </w:r>
        <w:r w:rsidR="00DE7BA8">
          <w:rPr>
            <w:noProof/>
            <w:webHidden/>
          </w:rPr>
          <w:t>49</w:t>
        </w:r>
        <w:r w:rsidR="0086172A">
          <w:rPr>
            <w:noProof/>
            <w:webHidden/>
          </w:rPr>
          <w:fldChar w:fldCharType="end"/>
        </w:r>
      </w:hyperlink>
    </w:p>
    <w:p w14:paraId="0E44DCEB"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8" w:history="1">
        <w:r w:rsidR="0086172A" w:rsidRPr="00D35B00">
          <w:rPr>
            <w:rStyle w:val="Hipercze"/>
            <w:rFonts w:eastAsia="Arial"/>
            <w:noProof/>
          </w:rPr>
          <w:t>Rysunek 19. Obszar przekroczeń poziomu dopuszczalnego pyłu zawieszonego PM10 o okresie uśredniania wyników pomiarów 24 godziny rok kalendarzowy Wp13apoPM10d04, w strefie aglomeracja poznańska, w 2013 r.</w:t>
        </w:r>
        <w:r w:rsidR="0086172A">
          <w:rPr>
            <w:noProof/>
            <w:webHidden/>
          </w:rPr>
          <w:tab/>
        </w:r>
        <w:r w:rsidR="0086172A">
          <w:rPr>
            <w:noProof/>
            <w:webHidden/>
          </w:rPr>
          <w:fldChar w:fldCharType="begin" w:fldLock="1"/>
        </w:r>
        <w:r w:rsidR="0086172A">
          <w:rPr>
            <w:noProof/>
            <w:webHidden/>
          </w:rPr>
          <w:instrText xml:space="preserve"> PAGEREF _Toc440633868 \h </w:instrText>
        </w:r>
        <w:r w:rsidR="0086172A">
          <w:rPr>
            <w:noProof/>
            <w:webHidden/>
          </w:rPr>
        </w:r>
        <w:r w:rsidR="0086172A">
          <w:rPr>
            <w:noProof/>
            <w:webHidden/>
          </w:rPr>
          <w:fldChar w:fldCharType="separate"/>
        </w:r>
        <w:r w:rsidR="00DE7BA8">
          <w:rPr>
            <w:noProof/>
            <w:webHidden/>
          </w:rPr>
          <w:t>50</w:t>
        </w:r>
        <w:r w:rsidR="0086172A">
          <w:rPr>
            <w:noProof/>
            <w:webHidden/>
          </w:rPr>
          <w:fldChar w:fldCharType="end"/>
        </w:r>
      </w:hyperlink>
    </w:p>
    <w:p w14:paraId="02DBC9D0" w14:textId="5458C53A"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69" w:history="1">
        <w:r w:rsidR="0086172A" w:rsidRPr="00D35B00">
          <w:rPr>
            <w:rStyle w:val="Hipercze"/>
            <w:rFonts w:eastAsia="Arial"/>
            <w:noProof/>
          </w:rPr>
          <w:t>Rysunek 20. Udziały poszczególnych typów emisji w stężeniach pyłu zawieszonego PM10 o okresie uśredniania wyników pomiaró</w:t>
        </w:r>
        <w:r w:rsidR="00894DB4">
          <w:rPr>
            <w:rStyle w:val="Hipercze"/>
            <w:rFonts w:eastAsia="Arial"/>
            <w:noProof/>
          </w:rPr>
          <w:t>w 24 godziny rok kalendarzowy w </w:t>
        </w:r>
        <w:r w:rsidR="0086172A" w:rsidRPr="00D35B00">
          <w:rPr>
            <w:rStyle w:val="Hipercze"/>
            <w:rFonts w:eastAsia="Arial"/>
            <w:noProof/>
          </w:rPr>
          <w:t>obszarze przekroczeń Wp13apoPM10a04 w 2013 roku</w:t>
        </w:r>
        <w:r w:rsidR="0086172A">
          <w:rPr>
            <w:noProof/>
            <w:webHidden/>
          </w:rPr>
          <w:tab/>
        </w:r>
        <w:r w:rsidR="0086172A">
          <w:rPr>
            <w:noProof/>
            <w:webHidden/>
          </w:rPr>
          <w:fldChar w:fldCharType="begin" w:fldLock="1"/>
        </w:r>
        <w:r w:rsidR="0086172A">
          <w:rPr>
            <w:noProof/>
            <w:webHidden/>
          </w:rPr>
          <w:instrText xml:space="preserve"> PAGEREF _Toc440633869 \h </w:instrText>
        </w:r>
        <w:r w:rsidR="0086172A">
          <w:rPr>
            <w:noProof/>
            <w:webHidden/>
          </w:rPr>
        </w:r>
        <w:r w:rsidR="0086172A">
          <w:rPr>
            <w:noProof/>
            <w:webHidden/>
          </w:rPr>
          <w:fldChar w:fldCharType="separate"/>
        </w:r>
        <w:r w:rsidR="00DE7BA8">
          <w:rPr>
            <w:noProof/>
            <w:webHidden/>
          </w:rPr>
          <w:t>51</w:t>
        </w:r>
        <w:r w:rsidR="0086172A">
          <w:rPr>
            <w:noProof/>
            <w:webHidden/>
          </w:rPr>
          <w:fldChar w:fldCharType="end"/>
        </w:r>
      </w:hyperlink>
    </w:p>
    <w:p w14:paraId="44D9EB02"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0" w:history="1">
        <w:r w:rsidR="0086172A" w:rsidRPr="00D35B00">
          <w:rPr>
            <w:rStyle w:val="Hipercze"/>
            <w:rFonts w:eastAsia="Arial"/>
            <w:noProof/>
          </w:rPr>
          <w:t>Rysunek 21. Obszar przekroczeń poziomu dopuszczalnego pyłu zawieszonego PM10 o okresie uśredniania wyników pomiarów 24 godziny rok kalendarzowy Wp13apoPM10d05, w strefie aglomeracja poznańska, w 2013 r.</w:t>
        </w:r>
        <w:r w:rsidR="0086172A">
          <w:rPr>
            <w:noProof/>
            <w:webHidden/>
          </w:rPr>
          <w:tab/>
        </w:r>
        <w:r w:rsidR="0086172A">
          <w:rPr>
            <w:noProof/>
            <w:webHidden/>
          </w:rPr>
          <w:fldChar w:fldCharType="begin" w:fldLock="1"/>
        </w:r>
        <w:r w:rsidR="0086172A">
          <w:rPr>
            <w:noProof/>
            <w:webHidden/>
          </w:rPr>
          <w:instrText xml:space="preserve"> PAGEREF _Toc440633870 \h </w:instrText>
        </w:r>
        <w:r w:rsidR="0086172A">
          <w:rPr>
            <w:noProof/>
            <w:webHidden/>
          </w:rPr>
        </w:r>
        <w:r w:rsidR="0086172A">
          <w:rPr>
            <w:noProof/>
            <w:webHidden/>
          </w:rPr>
          <w:fldChar w:fldCharType="separate"/>
        </w:r>
        <w:r w:rsidR="00DE7BA8">
          <w:rPr>
            <w:noProof/>
            <w:webHidden/>
          </w:rPr>
          <w:t>52</w:t>
        </w:r>
        <w:r w:rsidR="0086172A">
          <w:rPr>
            <w:noProof/>
            <w:webHidden/>
          </w:rPr>
          <w:fldChar w:fldCharType="end"/>
        </w:r>
      </w:hyperlink>
    </w:p>
    <w:p w14:paraId="77197947" w14:textId="59D2F28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1" w:history="1">
        <w:r w:rsidR="0086172A" w:rsidRPr="00D35B00">
          <w:rPr>
            <w:rStyle w:val="Hipercze"/>
            <w:rFonts w:eastAsia="Arial"/>
            <w:noProof/>
          </w:rPr>
          <w:t>Rysunek 22. Udziały poszczególnych typów emisji w stężeniach pyłu zawieszonego PM10 o okresie uśredniania wyników pomiaró</w:t>
        </w:r>
        <w:r w:rsidR="00894DB4">
          <w:rPr>
            <w:rStyle w:val="Hipercze"/>
            <w:rFonts w:eastAsia="Arial"/>
            <w:noProof/>
          </w:rPr>
          <w:t>w 24 godziny rok kalendarzowy w </w:t>
        </w:r>
        <w:r w:rsidR="0086172A" w:rsidRPr="00D35B00">
          <w:rPr>
            <w:rStyle w:val="Hipercze"/>
            <w:rFonts w:eastAsia="Arial"/>
            <w:noProof/>
          </w:rPr>
          <w:t>obszarze przekroczeń Wp13apoPM10a04 w 2013 roku</w:t>
        </w:r>
        <w:r w:rsidR="0086172A">
          <w:rPr>
            <w:noProof/>
            <w:webHidden/>
          </w:rPr>
          <w:tab/>
        </w:r>
        <w:r w:rsidR="0086172A">
          <w:rPr>
            <w:noProof/>
            <w:webHidden/>
          </w:rPr>
          <w:fldChar w:fldCharType="begin" w:fldLock="1"/>
        </w:r>
        <w:r w:rsidR="0086172A">
          <w:rPr>
            <w:noProof/>
            <w:webHidden/>
          </w:rPr>
          <w:instrText xml:space="preserve"> PAGEREF _Toc440633871 \h </w:instrText>
        </w:r>
        <w:r w:rsidR="0086172A">
          <w:rPr>
            <w:noProof/>
            <w:webHidden/>
          </w:rPr>
        </w:r>
        <w:r w:rsidR="0086172A">
          <w:rPr>
            <w:noProof/>
            <w:webHidden/>
          </w:rPr>
          <w:fldChar w:fldCharType="separate"/>
        </w:r>
        <w:r w:rsidR="00DE7BA8">
          <w:rPr>
            <w:noProof/>
            <w:webHidden/>
          </w:rPr>
          <w:t>53</w:t>
        </w:r>
        <w:r w:rsidR="0086172A">
          <w:rPr>
            <w:noProof/>
            <w:webHidden/>
          </w:rPr>
          <w:fldChar w:fldCharType="end"/>
        </w:r>
      </w:hyperlink>
    </w:p>
    <w:p w14:paraId="274E8990"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2" w:history="1">
        <w:r w:rsidR="0086172A" w:rsidRPr="00D35B00">
          <w:rPr>
            <w:rStyle w:val="Hipercze"/>
            <w:rFonts w:eastAsia="Arial"/>
            <w:noProof/>
          </w:rPr>
          <w:t>Rysunek 23. Obszar poziomu docelowego B(α)P rok Wp13apoB(a)Pa01, w strefie aglomeracja poznańska, w 2013 r.</w:t>
        </w:r>
        <w:r w:rsidR="0086172A">
          <w:rPr>
            <w:noProof/>
            <w:webHidden/>
          </w:rPr>
          <w:tab/>
        </w:r>
        <w:r w:rsidR="0086172A">
          <w:rPr>
            <w:noProof/>
            <w:webHidden/>
          </w:rPr>
          <w:fldChar w:fldCharType="begin" w:fldLock="1"/>
        </w:r>
        <w:r w:rsidR="0086172A">
          <w:rPr>
            <w:noProof/>
            <w:webHidden/>
          </w:rPr>
          <w:instrText xml:space="preserve"> PAGEREF _Toc440633872 \h </w:instrText>
        </w:r>
        <w:r w:rsidR="0086172A">
          <w:rPr>
            <w:noProof/>
            <w:webHidden/>
          </w:rPr>
        </w:r>
        <w:r w:rsidR="0086172A">
          <w:rPr>
            <w:noProof/>
            <w:webHidden/>
          </w:rPr>
          <w:fldChar w:fldCharType="separate"/>
        </w:r>
        <w:r w:rsidR="00DE7BA8">
          <w:rPr>
            <w:noProof/>
            <w:webHidden/>
          </w:rPr>
          <w:t>54</w:t>
        </w:r>
        <w:r w:rsidR="0086172A">
          <w:rPr>
            <w:noProof/>
            <w:webHidden/>
          </w:rPr>
          <w:fldChar w:fldCharType="end"/>
        </w:r>
      </w:hyperlink>
    </w:p>
    <w:p w14:paraId="0B001B07" w14:textId="6D8CF1C5"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3" w:history="1">
        <w:r w:rsidR="0086172A" w:rsidRPr="00D35B00">
          <w:rPr>
            <w:rStyle w:val="Hipercze"/>
            <w:rFonts w:eastAsia="Arial"/>
            <w:noProof/>
          </w:rPr>
          <w:t>Rysunek 24. Udziały poszczególnych typów e</w:t>
        </w:r>
        <w:r w:rsidR="00894DB4">
          <w:rPr>
            <w:rStyle w:val="Hipercze"/>
            <w:rFonts w:eastAsia="Arial"/>
            <w:noProof/>
          </w:rPr>
          <w:t>misji w stężeniach B(α)P rok, w </w:t>
        </w:r>
        <w:r w:rsidR="0086172A" w:rsidRPr="00D35B00">
          <w:rPr>
            <w:rStyle w:val="Hipercze"/>
            <w:rFonts w:eastAsia="Arial"/>
            <w:noProof/>
          </w:rPr>
          <w:t>obszarze przekroczeń Wp13apoB(a)Pa01, w s</w:t>
        </w:r>
        <w:r w:rsidR="00894DB4">
          <w:rPr>
            <w:rStyle w:val="Hipercze"/>
            <w:rFonts w:eastAsia="Arial"/>
            <w:noProof/>
          </w:rPr>
          <w:t>trefie aglomeracja poznańska, w </w:t>
        </w:r>
        <w:r w:rsidR="0086172A" w:rsidRPr="00D35B00">
          <w:rPr>
            <w:rStyle w:val="Hipercze"/>
            <w:rFonts w:eastAsia="Arial"/>
            <w:noProof/>
          </w:rPr>
          <w:t>2013 r.</w:t>
        </w:r>
        <w:r w:rsidR="0086172A">
          <w:rPr>
            <w:noProof/>
            <w:webHidden/>
          </w:rPr>
          <w:tab/>
        </w:r>
        <w:r w:rsidR="0086172A">
          <w:rPr>
            <w:noProof/>
            <w:webHidden/>
          </w:rPr>
          <w:fldChar w:fldCharType="begin" w:fldLock="1"/>
        </w:r>
        <w:r w:rsidR="0086172A">
          <w:rPr>
            <w:noProof/>
            <w:webHidden/>
          </w:rPr>
          <w:instrText xml:space="preserve"> PAGEREF _Toc440633873 \h </w:instrText>
        </w:r>
        <w:r w:rsidR="0086172A">
          <w:rPr>
            <w:noProof/>
            <w:webHidden/>
          </w:rPr>
        </w:r>
        <w:r w:rsidR="0086172A">
          <w:rPr>
            <w:noProof/>
            <w:webHidden/>
          </w:rPr>
          <w:fldChar w:fldCharType="separate"/>
        </w:r>
        <w:r w:rsidR="00DE7BA8">
          <w:rPr>
            <w:noProof/>
            <w:webHidden/>
          </w:rPr>
          <w:t>55</w:t>
        </w:r>
        <w:r w:rsidR="0086172A">
          <w:rPr>
            <w:noProof/>
            <w:webHidden/>
          </w:rPr>
          <w:fldChar w:fldCharType="end"/>
        </w:r>
      </w:hyperlink>
    </w:p>
    <w:p w14:paraId="1E199A7C"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4" w:history="1">
        <w:r w:rsidR="0086172A" w:rsidRPr="00D35B00">
          <w:rPr>
            <w:rStyle w:val="Hipercze"/>
            <w:rFonts w:eastAsia="Arial"/>
            <w:noProof/>
          </w:rPr>
          <w:t>Rysunek 25. Emisja powierzchniowa pyłu zawieszonego PM10 z terenu strefy aglomeracja poznańska w 2013 r.</w:t>
        </w:r>
        <w:r w:rsidR="0086172A">
          <w:rPr>
            <w:noProof/>
            <w:webHidden/>
          </w:rPr>
          <w:tab/>
        </w:r>
        <w:r w:rsidR="0086172A">
          <w:rPr>
            <w:noProof/>
            <w:webHidden/>
          </w:rPr>
          <w:fldChar w:fldCharType="begin" w:fldLock="1"/>
        </w:r>
        <w:r w:rsidR="0086172A">
          <w:rPr>
            <w:noProof/>
            <w:webHidden/>
          </w:rPr>
          <w:instrText xml:space="preserve"> PAGEREF _Toc440633874 \h </w:instrText>
        </w:r>
        <w:r w:rsidR="0086172A">
          <w:rPr>
            <w:noProof/>
            <w:webHidden/>
          </w:rPr>
        </w:r>
        <w:r w:rsidR="0086172A">
          <w:rPr>
            <w:noProof/>
            <w:webHidden/>
          </w:rPr>
          <w:fldChar w:fldCharType="separate"/>
        </w:r>
        <w:r w:rsidR="00DE7BA8">
          <w:rPr>
            <w:noProof/>
            <w:webHidden/>
          </w:rPr>
          <w:t>57</w:t>
        </w:r>
        <w:r w:rsidR="0086172A">
          <w:rPr>
            <w:noProof/>
            <w:webHidden/>
          </w:rPr>
          <w:fldChar w:fldCharType="end"/>
        </w:r>
      </w:hyperlink>
    </w:p>
    <w:p w14:paraId="574850B3"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5" w:history="1">
        <w:r w:rsidR="0086172A" w:rsidRPr="00D35B00">
          <w:rPr>
            <w:rStyle w:val="Hipercze"/>
            <w:rFonts w:eastAsia="Arial"/>
            <w:noProof/>
          </w:rPr>
          <w:t>Rysunek 26. Emisja liniowa pyłu zawieszonego PM10 z terenu strefy aglomeracja poznańska w 2013 r.</w:t>
        </w:r>
        <w:r w:rsidR="0086172A">
          <w:rPr>
            <w:noProof/>
            <w:webHidden/>
          </w:rPr>
          <w:tab/>
        </w:r>
        <w:r w:rsidR="0086172A">
          <w:rPr>
            <w:noProof/>
            <w:webHidden/>
          </w:rPr>
          <w:fldChar w:fldCharType="begin" w:fldLock="1"/>
        </w:r>
        <w:r w:rsidR="0086172A">
          <w:rPr>
            <w:noProof/>
            <w:webHidden/>
          </w:rPr>
          <w:instrText xml:space="preserve"> PAGEREF _Toc440633875 \h </w:instrText>
        </w:r>
        <w:r w:rsidR="0086172A">
          <w:rPr>
            <w:noProof/>
            <w:webHidden/>
          </w:rPr>
        </w:r>
        <w:r w:rsidR="0086172A">
          <w:rPr>
            <w:noProof/>
            <w:webHidden/>
          </w:rPr>
          <w:fldChar w:fldCharType="separate"/>
        </w:r>
        <w:r w:rsidR="00DE7BA8">
          <w:rPr>
            <w:noProof/>
            <w:webHidden/>
          </w:rPr>
          <w:t>58</w:t>
        </w:r>
        <w:r w:rsidR="0086172A">
          <w:rPr>
            <w:noProof/>
            <w:webHidden/>
          </w:rPr>
          <w:fldChar w:fldCharType="end"/>
        </w:r>
      </w:hyperlink>
    </w:p>
    <w:p w14:paraId="0C4CD213" w14:textId="1B41F5F0"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6" w:history="1">
        <w:r w:rsidR="0086172A" w:rsidRPr="00D35B00">
          <w:rPr>
            <w:rStyle w:val="Hipercze"/>
            <w:rFonts w:eastAsia="Arial"/>
            <w:noProof/>
          </w:rPr>
          <w:t>Rysunek 27. Emisja powierzchniowa B(α)P z terenu</w:t>
        </w:r>
        <w:r w:rsidR="00894DB4">
          <w:rPr>
            <w:rStyle w:val="Hipercze"/>
            <w:rFonts w:eastAsia="Arial"/>
            <w:noProof/>
          </w:rPr>
          <w:t xml:space="preserve"> strefy aglomeracja poznańska w </w:t>
        </w:r>
        <w:r w:rsidR="0086172A" w:rsidRPr="00D35B00">
          <w:rPr>
            <w:rStyle w:val="Hipercze"/>
            <w:rFonts w:eastAsia="Arial"/>
            <w:noProof/>
          </w:rPr>
          <w:t>2013 r.</w:t>
        </w:r>
        <w:r w:rsidR="0086172A">
          <w:rPr>
            <w:noProof/>
            <w:webHidden/>
          </w:rPr>
          <w:tab/>
        </w:r>
        <w:r w:rsidR="0086172A">
          <w:rPr>
            <w:noProof/>
            <w:webHidden/>
          </w:rPr>
          <w:fldChar w:fldCharType="begin" w:fldLock="1"/>
        </w:r>
        <w:r w:rsidR="0086172A">
          <w:rPr>
            <w:noProof/>
            <w:webHidden/>
          </w:rPr>
          <w:instrText xml:space="preserve"> PAGEREF _Toc440633876 \h </w:instrText>
        </w:r>
        <w:r w:rsidR="0086172A">
          <w:rPr>
            <w:noProof/>
            <w:webHidden/>
          </w:rPr>
        </w:r>
        <w:r w:rsidR="0086172A">
          <w:rPr>
            <w:noProof/>
            <w:webHidden/>
          </w:rPr>
          <w:fldChar w:fldCharType="separate"/>
        </w:r>
        <w:r w:rsidR="00DE7BA8">
          <w:rPr>
            <w:noProof/>
            <w:webHidden/>
          </w:rPr>
          <w:t>59</w:t>
        </w:r>
        <w:r w:rsidR="0086172A">
          <w:rPr>
            <w:noProof/>
            <w:webHidden/>
          </w:rPr>
          <w:fldChar w:fldCharType="end"/>
        </w:r>
      </w:hyperlink>
    </w:p>
    <w:p w14:paraId="7A23DDB8"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7" w:history="1">
        <w:r w:rsidR="0086172A" w:rsidRPr="00D35B00">
          <w:rPr>
            <w:rStyle w:val="Hipercze"/>
            <w:rFonts w:eastAsia="Arial"/>
            <w:noProof/>
          </w:rPr>
          <w:t>Rysunek 28. Emisja liniowa B(a)P z terenu strefy aglomeracja poznańska w 2013 r.</w:t>
        </w:r>
        <w:r w:rsidR="0086172A">
          <w:rPr>
            <w:noProof/>
            <w:webHidden/>
          </w:rPr>
          <w:tab/>
        </w:r>
        <w:r w:rsidR="0086172A">
          <w:rPr>
            <w:noProof/>
            <w:webHidden/>
          </w:rPr>
          <w:fldChar w:fldCharType="begin" w:fldLock="1"/>
        </w:r>
        <w:r w:rsidR="0086172A">
          <w:rPr>
            <w:noProof/>
            <w:webHidden/>
          </w:rPr>
          <w:instrText xml:space="preserve"> PAGEREF _Toc440633877 \h </w:instrText>
        </w:r>
        <w:r w:rsidR="0086172A">
          <w:rPr>
            <w:noProof/>
            <w:webHidden/>
          </w:rPr>
        </w:r>
        <w:r w:rsidR="0086172A">
          <w:rPr>
            <w:noProof/>
            <w:webHidden/>
          </w:rPr>
          <w:fldChar w:fldCharType="separate"/>
        </w:r>
        <w:r w:rsidR="00DE7BA8">
          <w:rPr>
            <w:noProof/>
            <w:webHidden/>
          </w:rPr>
          <w:t>60</w:t>
        </w:r>
        <w:r w:rsidR="0086172A">
          <w:rPr>
            <w:noProof/>
            <w:webHidden/>
          </w:rPr>
          <w:fldChar w:fldCharType="end"/>
        </w:r>
      </w:hyperlink>
    </w:p>
    <w:p w14:paraId="4CFDCC3C"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8" w:history="1">
        <w:r w:rsidR="0086172A" w:rsidRPr="00D35B00">
          <w:rPr>
            <w:rStyle w:val="Hipercze"/>
            <w:rFonts w:eastAsia="Arial"/>
            <w:noProof/>
          </w:rPr>
          <w:t>Rysunek 29. Sieć transportowa w Poznaniu</w:t>
        </w:r>
        <w:r w:rsidR="0086172A">
          <w:rPr>
            <w:noProof/>
            <w:webHidden/>
          </w:rPr>
          <w:tab/>
        </w:r>
        <w:r w:rsidR="0086172A">
          <w:rPr>
            <w:noProof/>
            <w:webHidden/>
          </w:rPr>
          <w:fldChar w:fldCharType="begin" w:fldLock="1"/>
        </w:r>
        <w:r w:rsidR="0086172A">
          <w:rPr>
            <w:noProof/>
            <w:webHidden/>
          </w:rPr>
          <w:instrText xml:space="preserve"> PAGEREF _Toc440633878 \h </w:instrText>
        </w:r>
        <w:r w:rsidR="0086172A">
          <w:rPr>
            <w:noProof/>
            <w:webHidden/>
          </w:rPr>
        </w:r>
        <w:r w:rsidR="0086172A">
          <w:rPr>
            <w:noProof/>
            <w:webHidden/>
          </w:rPr>
          <w:fldChar w:fldCharType="separate"/>
        </w:r>
        <w:r w:rsidR="00DE7BA8">
          <w:rPr>
            <w:noProof/>
            <w:webHidden/>
          </w:rPr>
          <w:t>62</w:t>
        </w:r>
        <w:r w:rsidR="0086172A">
          <w:rPr>
            <w:noProof/>
            <w:webHidden/>
          </w:rPr>
          <w:fldChar w:fldCharType="end"/>
        </w:r>
      </w:hyperlink>
    </w:p>
    <w:p w14:paraId="3F910552"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79" w:history="1">
        <w:r w:rsidR="0086172A" w:rsidRPr="00D35B00">
          <w:rPr>
            <w:rStyle w:val="Hipercze"/>
            <w:rFonts w:eastAsia="Arial"/>
            <w:noProof/>
          </w:rPr>
          <w:t>Rysunek 30. Wielkość emisji CO</w:t>
        </w:r>
        <w:r w:rsidR="0086172A" w:rsidRPr="00D35B00">
          <w:rPr>
            <w:rStyle w:val="Hipercze"/>
            <w:rFonts w:eastAsia="Arial"/>
            <w:noProof/>
            <w:vertAlign w:val="subscript"/>
          </w:rPr>
          <w:t>2</w:t>
        </w:r>
        <w:r w:rsidR="0086172A" w:rsidRPr="00D35B00">
          <w:rPr>
            <w:rStyle w:val="Hipercze"/>
            <w:rFonts w:eastAsia="Arial"/>
            <w:noProof/>
          </w:rPr>
          <w:t xml:space="preserve"> z terenu miasta Poznań w 2010 roku wg sektorów</w:t>
        </w:r>
        <w:r w:rsidR="0086172A">
          <w:rPr>
            <w:noProof/>
            <w:webHidden/>
          </w:rPr>
          <w:tab/>
        </w:r>
        <w:r w:rsidR="0086172A">
          <w:rPr>
            <w:noProof/>
            <w:webHidden/>
          </w:rPr>
          <w:fldChar w:fldCharType="begin" w:fldLock="1"/>
        </w:r>
        <w:r w:rsidR="0086172A">
          <w:rPr>
            <w:noProof/>
            <w:webHidden/>
          </w:rPr>
          <w:instrText xml:space="preserve"> PAGEREF _Toc440633879 \h </w:instrText>
        </w:r>
        <w:r w:rsidR="0086172A">
          <w:rPr>
            <w:noProof/>
            <w:webHidden/>
          </w:rPr>
        </w:r>
        <w:r w:rsidR="0086172A">
          <w:rPr>
            <w:noProof/>
            <w:webHidden/>
          </w:rPr>
          <w:fldChar w:fldCharType="separate"/>
        </w:r>
        <w:r w:rsidR="00DE7BA8">
          <w:rPr>
            <w:noProof/>
            <w:webHidden/>
          </w:rPr>
          <w:t>91</w:t>
        </w:r>
        <w:r w:rsidR="0086172A">
          <w:rPr>
            <w:noProof/>
            <w:webHidden/>
          </w:rPr>
          <w:fldChar w:fldCharType="end"/>
        </w:r>
      </w:hyperlink>
    </w:p>
    <w:p w14:paraId="3985E75E"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0" w:history="1">
        <w:r w:rsidR="0086172A" w:rsidRPr="00D35B00">
          <w:rPr>
            <w:rStyle w:val="Hipercze"/>
            <w:rFonts w:eastAsia="Arial"/>
            <w:noProof/>
          </w:rPr>
          <w:t>Rysunek 31. Procentowy udział sektorów w całkowitej emisji CO</w:t>
        </w:r>
        <w:r w:rsidR="0086172A" w:rsidRPr="00D35B00">
          <w:rPr>
            <w:rStyle w:val="Hipercze"/>
            <w:rFonts w:eastAsia="Arial"/>
            <w:noProof/>
            <w:vertAlign w:val="subscript"/>
          </w:rPr>
          <w:t>2</w:t>
        </w:r>
        <w:r w:rsidR="0086172A" w:rsidRPr="00D35B00">
          <w:rPr>
            <w:rStyle w:val="Hipercze"/>
            <w:rFonts w:eastAsia="Arial"/>
            <w:noProof/>
          </w:rPr>
          <w:t xml:space="preserve"> z terenu miasta Poznania w 2010</w:t>
        </w:r>
        <w:r w:rsidR="0086172A">
          <w:rPr>
            <w:noProof/>
            <w:webHidden/>
          </w:rPr>
          <w:tab/>
        </w:r>
        <w:r w:rsidR="0086172A">
          <w:rPr>
            <w:noProof/>
            <w:webHidden/>
          </w:rPr>
          <w:fldChar w:fldCharType="begin" w:fldLock="1"/>
        </w:r>
        <w:r w:rsidR="0086172A">
          <w:rPr>
            <w:noProof/>
            <w:webHidden/>
          </w:rPr>
          <w:instrText xml:space="preserve"> PAGEREF _Toc440633880 \h </w:instrText>
        </w:r>
        <w:r w:rsidR="0086172A">
          <w:rPr>
            <w:noProof/>
            <w:webHidden/>
          </w:rPr>
        </w:r>
        <w:r w:rsidR="0086172A">
          <w:rPr>
            <w:noProof/>
            <w:webHidden/>
          </w:rPr>
          <w:fldChar w:fldCharType="separate"/>
        </w:r>
        <w:r w:rsidR="00DE7BA8">
          <w:rPr>
            <w:noProof/>
            <w:webHidden/>
          </w:rPr>
          <w:t>91</w:t>
        </w:r>
        <w:r w:rsidR="0086172A">
          <w:rPr>
            <w:noProof/>
            <w:webHidden/>
          </w:rPr>
          <w:fldChar w:fldCharType="end"/>
        </w:r>
      </w:hyperlink>
    </w:p>
    <w:p w14:paraId="6109CD0D"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1" w:history="1">
        <w:r w:rsidR="0086172A" w:rsidRPr="00D35B00">
          <w:rPr>
            <w:rStyle w:val="Hipercze"/>
            <w:rFonts w:eastAsia="Arial"/>
            <w:noProof/>
          </w:rPr>
          <w:t>Rysunek 32. Wielkość emisji CO</w:t>
        </w:r>
        <w:r w:rsidR="0086172A" w:rsidRPr="00D35B00">
          <w:rPr>
            <w:rStyle w:val="Hipercze"/>
            <w:rFonts w:eastAsia="Arial"/>
            <w:noProof/>
            <w:vertAlign w:val="subscript"/>
          </w:rPr>
          <w:t>2</w:t>
        </w:r>
        <w:r w:rsidR="0086172A" w:rsidRPr="00D35B00">
          <w:rPr>
            <w:rStyle w:val="Hipercze"/>
            <w:rFonts w:eastAsia="Arial"/>
            <w:noProof/>
          </w:rPr>
          <w:t xml:space="preserve"> z terenu miasta Poznania w 2010 roku wg źródeł energii</w:t>
        </w:r>
        <w:r w:rsidR="0086172A">
          <w:rPr>
            <w:noProof/>
            <w:webHidden/>
          </w:rPr>
          <w:tab/>
        </w:r>
        <w:r w:rsidR="0086172A">
          <w:rPr>
            <w:noProof/>
            <w:webHidden/>
          </w:rPr>
          <w:fldChar w:fldCharType="begin" w:fldLock="1"/>
        </w:r>
        <w:r w:rsidR="0086172A">
          <w:rPr>
            <w:noProof/>
            <w:webHidden/>
          </w:rPr>
          <w:instrText xml:space="preserve"> PAGEREF _Toc440633881 \h </w:instrText>
        </w:r>
        <w:r w:rsidR="0086172A">
          <w:rPr>
            <w:noProof/>
            <w:webHidden/>
          </w:rPr>
        </w:r>
        <w:r w:rsidR="0086172A">
          <w:rPr>
            <w:noProof/>
            <w:webHidden/>
          </w:rPr>
          <w:fldChar w:fldCharType="separate"/>
        </w:r>
        <w:r w:rsidR="00DE7BA8">
          <w:rPr>
            <w:noProof/>
            <w:webHidden/>
          </w:rPr>
          <w:t>93</w:t>
        </w:r>
        <w:r w:rsidR="0086172A">
          <w:rPr>
            <w:noProof/>
            <w:webHidden/>
          </w:rPr>
          <w:fldChar w:fldCharType="end"/>
        </w:r>
      </w:hyperlink>
    </w:p>
    <w:p w14:paraId="500C45A3"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2" w:history="1">
        <w:r w:rsidR="0086172A" w:rsidRPr="00D35B00">
          <w:rPr>
            <w:rStyle w:val="Hipercze"/>
            <w:rFonts w:eastAsia="Arial"/>
            <w:noProof/>
          </w:rPr>
          <w:t>Rysunek 33. Procentowy udział źródeł energii w całkowitej emisji CO</w:t>
        </w:r>
        <w:r w:rsidR="0086172A" w:rsidRPr="00D35B00">
          <w:rPr>
            <w:rStyle w:val="Hipercze"/>
            <w:rFonts w:eastAsia="Arial"/>
            <w:noProof/>
            <w:vertAlign w:val="subscript"/>
          </w:rPr>
          <w:t>2</w:t>
        </w:r>
        <w:r w:rsidR="0086172A" w:rsidRPr="00D35B00">
          <w:rPr>
            <w:rStyle w:val="Hipercze"/>
            <w:rFonts w:eastAsia="Arial"/>
            <w:noProof/>
          </w:rPr>
          <w:t xml:space="preserve"> z terenu miasta Poznania w 2010 roku</w:t>
        </w:r>
        <w:r w:rsidR="0086172A">
          <w:rPr>
            <w:noProof/>
            <w:webHidden/>
          </w:rPr>
          <w:tab/>
        </w:r>
        <w:r w:rsidR="0086172A">
          <w:rPr>
            <w:noProof/>
            <w:webHidden/>
          </w:rPr>
          <w:fldChar w:fldCharType="begin" w:fldLock="1"/>
        </w:r>
        <w:r w:rsidR="0086172A">
          <w:rPr>
            <w:noProof/>
            <w:webHidden/>
          </w:rPr>
          <w:instrText xml:space="preserve"> PAGEREF _Toc440633882 \h </w:instrText>
        </w:r>
        <w:r w:rsidR="0086172A">
          <w:rPr>
            <w:noProof/>
            <w:webHidden/>
          </w:rPr>
        </w:r>
        <w:r w:rsidR="0086172A">
          <w:rPr>
            <w:noProof/>
            <w:webHidden/>
          </w:rPr>
          <w:fldChar w:fldCharType="separate"/>
        </w:r>
        <w:r w:rsidR="00DE7BA8">
          <w:rPr>
            <w:noProof/>
            <w:webHidden/>
          </w:rPr>
          <w:t>93</w:t>
        </w:r>
        <w:r w:rsidR="0086172A">
          <w:rPr>
            <w:noProof/>
            <w:webHidden/>
          </w:rPr>
          <w:fldChar w:fldCharType="end"/>
        </w:r>
      </w:hyperlink>
    </w:p>
    <w:p w14:paraId="01D856DC"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3" w:history="1">
        <w:r w:rsidR="0086172A" w:rsidRPr="00D35B00">
          <w:rPr>
            <w:rStyle w:val="Hipercze"/>
            <w:rFonts w:eastAsia="Arial"/>
            <w:noProof/>
          </w:rPr>
          <w:t>Rysunek 34. Wielkość emisji CO</w:t>
        </w:r>
        <w:r w:rsidR="0086172A" w:rsidRPr="00D35B00">
          <w:rPr>
            <w:rStyle w:val="Hipercze"/>
            <w:rFonts w:eastAsia="Arial"/>
            <w:noProof/>
            <w:vertAlign w:val="subscript"/>
          </w:rPr>
          <w:t>2</w:t>
        </w:r>
        <w:r w:rsidR="0086172A" w:rsidRPr="00D35B00">
          <w:rPr>
            <w:rStyle w:val="Hipercze"/>
            <w:rFonts w:eastAsia="Arial"/>
            <w:noProof/>
          </w:rPr>
          <w:t xml:space="preserve"> z terenu miasta Poznań w 2013 roku wg sektorów</w:t>
        </w:r>
        <w:r w:rsidR="0086172A">
          <w:rPr>
            <w:noProof/>
            <w:webHidden/>
          </w:rPr>
          <w:tab/>
        </w:r>
        <w:r w:rsidR="0086172A">
          <w:rPr>
            <w:noProof/>
            <w:webHidden/>
          </w:rPr>
          <w:fldChar w:fldCharType="begin" w:fldLock="1"/>
        </w:r>
        <w:r w:rsidR="0086172A">
          <w:rPr>
            <w:noProof/>
            <w:webHidden/>
          </w:rPr>
          <w:instrText xml:space="preserve"> PAGEREF _Toc440633883 \h </w:instrText>
        </w:r>
        <w:r w:rsidR="0086172A">
          <w:rPr>
            <w:noProof/>
            <w:webHidden/>
          </w:rPr>
        </w:r>
        <w:r w:rsidR="0086172A">
          <w:rPr>
            <w:noProof/>
            <w:webHidden/>
          </w:rPr>
          <w:fldChar w:fldCharType="separate"/>
        </w:r>
        <w:r w:rsidR="00DE7BA8">
          <w:rPr>
            <w:noProof/>
            <w:webHidden/>
          </w:rPr>
          <w:t>95</w:t>
        </w:r>
        <w:r w:rsidR="0086172A">
          <w:rPr>
            <w:noProof/>
            <w:webHidden/>
          </w:rPr>
          <w:fldChar w:fldCharType="end"/>
        </w:r>
      </w:hyperlink>
    </w:p>
    <w:p w14:paraId="6388E4D3"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4" w:history="1">
        <w:r w:rsidR="0086172A" w:rsidRPr="00D35B00">
          <w:rPr>
            <w:rStyle w:val="Hipercze"/>
            <w:rFonts w:eastAsia="Arial"/>
            <w:noProof/>
          </w:rPr>
          <w:t>Rysunek 35. Procentowy udział sektorów w całkowitej emisji CO z terenu miasta Poznania w 2013 roku</w:t>
        </w:r>
        <w:r w:rsidR="0086172A">
          <w:rPr>
            <w:noProof/>
            <w:webHidden/>
          </w:rPr>
          <w:tab/>
        </w:r>
        <w:r w:rsidR="0086172A">
          <w:rPr>
            <w:noProof/>
            <w:webHidden/>
          </w:rPr>
          <w:fldChar w:fldCharType="begin" w:fldLock="1"/>
        </w:r>
        <w:r w:rsidR="0086172A">
          <w:rPr>
            <w:noProof/>
            <w:webHidden/>
          </w:rPr>
          <w:instrText xml:space="preserve"> PAGEREF _Toc440633884 \h </w:instrText>
        </w:r>
        <w:r w:rsidR="0086172A">
          <w:rPr>
            <w:noProof/>
            <w:webHidden/>
          </w:rPr>
        </w:r>
        <w:r w:rsidR="0086172A">
          <w:rPr>
            <w:noProof/>
            <w:webHidden/>
          </w:rPr>
          <w:fldChar w:fldCharType="separate"/>
        </w:r>
        <w:r w:rsidR="00DE7BA8">
          <w:rPr>
            <w:noProof/>
            <w:webHidden/>
          </w:rPr>
          <w:t>95</w:t>
        </w:r>
        <w:r w:rsidR="0086172A">
          <w:rPr>
            <w:noProof/>
            <w:webHidden/>
          </w:rPr>
          <w:fldChar w:fldCharType="end"/>
        </w:r>
      </w:hyperlink>
    </w:p>
    <w:p w14:paraId="15BF679F"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5" w:history="1">
        <w:r w:rsidR="0086172A" w:rsidRPr="00D35B00">
          <w:rPr>
            <w:rStyle w:val="Hipercze"/>
            <w:rFonts w:eastAsia="Arial"/>
            <w:noProof/>
          </w:rPr>
          <w:t>Rysunek 36. Wielkość emisji CO</w:t>
        </w:r>
        <w:r w:rsidR="0086172A" w:rsidRPr="00D35B00">
          <w:rPr>
            <w:rStyle w:val="Hipercze"/>
            <w:rFonts w:eastAsia="Arial"/>
            <w:noProof/>
            <w:vertAlign w:val="subscript"/>
          </w:rPr>
          <w:t>2</w:t>
        </w:r>
        <w:r w:rsidR="0086172A" w:rsidRPr="00D35B00">
          <w:rPr>
            <w:rStyle w:val="Hipercze"/>
            <w:rFonts w:eastAsia="Arial"/>
            <w:noProof/>
          </w:rPr>
          <w:t xml:space="preserve"> z terenu miasta Poznania w 2013 roku wg źródeł energii</w:t>
        </w:r>
        <w:r w:rsidR="0086172A">
          <w:rPr>
            <w:noProof/>
            <w:webHidden/>
          </w:rPr>
          <w:tab/>
        </w:r>
        <w:r w:rsidR="0086172A">
          <w:rPr>
            <w:noProof/>
            <w:webHidden/>
          </w:rPr>
          <w:fldChar w:fldCharType="begin" w:fldLock="1"/>
        </w:r>
        <w:r w:rsidR="0086172A">
          <w:rPr>
            <w:noProof/>
            <w:webHidden/>
          </w:rPr>
          <w:instrText xml:space="preserve"> PAGEREF _Toc440633885 \h </w:instrText>
        </w:r>
        <w:r w:rsidR="0086172A">
          <w:rPr>
            <w:noProof/>
            <w:webHidden/>
          </w:rPr>
        </w:r>
        <w:r w:rsidR="0086172A">
          <w:rPr>
            <w:noProof/>
            <w:webHidden/>
          </w:rPr>
          <w:fldChar w:fldCharType="separate"/>
        </w:r>
        <w:r w:rsidR="00DE7BA8">
          <w:rPr>
            <w:noProof/>
            <w:webHidden/>
          </w:rPr>
          <w:t>97</w:t>
        </w:r>
        <w:r w:rsidR="0086172A">
          <w:rPr>
            <w:noProof/>
            <w:webHidden/>
          </w:rPr>
          <w:fldChar w:fldCharType="end"/>
        </w:r>
      </w:hyperlink>
    </w:p>
    <w:p w14:paraId="6AF6F7A1"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6" w:history="1">
        <w:r w:rsidR="0086172A" w:rsidRPr="00D35B00">
          <w:rPr>
            <w:rStyle w:val="Hipercze"/>
            <w:rFonts w:eastAsia="Arial"/>
            <w:noProof/>
          </w:rPr>
          <w:t>Rysunek 37. Procentowy udział źródeł energii w całkowitej emisji CO</w:t>
        </w:r>
        <w:r w:rsidR="0086172A" w:rsidRPr="00D35B00">
          <w:rPr>
            <w:rStyle w:val="Hipercze"/>
            <w:rFonts w:eastAsia="Arial"/>
            <w:noProof/>
            <w:vertAlign w:val="subscript"/>
          </w:rPr>
          <w:t>2</w:t>
        </w:r>
        <w:r w:rsidR="0086172A" w:rsidRPr="00D35B00">
          <w:rPr>
            <w:rStyle w:val="Hipercze"/>
            <w:rFonts w:eastAsia="Arial"/>
            <w:noProof/>
          </w:rPr>
          <w:t xml:space="preserve"> z terenu miasta Poznania w 2013 roku</w:t>
        </w:r>
        <w:r w:rsidR="0086172A">
          <w:rPr>
            <w:noProof/>
            <w:webHidden/>
          </w:rPr>
          <w:tab/>
        </w:r>
        <w:r w:rsidR="0086172A">
          <w:rPr>
            <w:noProof/>
            <w:webHidden/>
          </w:rPr>
          <w:fldChar w:fldCharType="begin" w:fldLock="1"/>
        </w:r>
        <w:r w:rsidR="0086172A">
          <w:rPr>
            <w:noProof/>
            <w:webHidden/>
          </w:rPr>
          <w:instrText xml:space="preserve"> PAGEREF _Toc440633886 \h </w:instrText>
        </w:r>
        <w:r w:rsidR="0086172A">
          <w:rPr>
            <w:noProof/>
            <w:webHidden/>
          </w:rPr>
        </w:r>
        <w:r w:rsidR="0086172A">
          <w:rPr>
            <w:noProof/>
            <w:webHidden/>
          </w:rPr>
          <w:fldChar w:fldCharType="separate"/>
        </w:r>
        <w:r w:rsidR="00DE7BA8">
          <w:rPr>
            <w:noProof/>
            <w:webHidden/>
          </w:rPr>
          <w:t>97</w:t>
        </w:r>
        <w:r w:rsidR="0086172A">
          <w:rPr>
            <w:noProof/>
            <w:webHidden/>
          </w:rPr>
          <w:fldChar w:fldCharType="end"/>
        </w:r>
      </w:hyperlink>
    </w:p>
    <w:p w14:paraId="1F86D686" w14:textId="22EC7343"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7" w:history="1">
        <w:r w:rsidR="0086172A" w:rsidRPr="00D35B00">
          <w:rPr>
            <w:rStyle w:val="Hipercze"/>
            <w:rFonts w:eastAsia="Arial"/>
            <w:noProof/>
          </w:rPr>
          <w:t>Rysunek 38. Inwentaryzacja emisji GHG z teren</w:t>
        </w:r>
        <w:r w:rsidR="00894DB4">
          <w:rPr>
            <w:rStyle w:val="Hipercze"/>
            <w:rFonts w:eastAsia="Arial"/>
            <w:noProof/>
          </w:rPr>
          <w:t>u miasta Poznań w latach 2010 i </w:t>
        </w:r>
        <w:r w:rsidR="0086172A" w:rsidRPr="00D35B00">
          <w:rPr>
            <w:rStyle w:val="Hipercze"/>
            <w:rFonts w:eastAsia="Arial"/>
            <w:noProof/>
          </w:rPr>
          <w:t>2013 wg sektorów</w:t>
        </w:r>
        <w:r w:rsidR="0086172A">
          <w:rPr>
            <w:noProof/>
            <w:webHidden/>
          </w:rPr>
          <w:tab/>
        </w:r>
        <w:r w:rsidR="0086172A">
          <w:rPr>
            <w:noProof/>
            <w:webHidden/>
          </w:rPr>
          <w:fldChar w:fldCharType="begin" w:fldLock="1"/>
        </w:r>
        <w:r w:rsidR="0086172A">
          <w:rPr>
            <w:noProof/>
            <w:webHidden/>
          </w:rPr>
          <w:instrText xml:space="preserve"> PAGEREF _Toc440633887 \h </w:instrText>
        </w:r>
        <w:r w:rsidR="0086172A">
          <w:rPr>
            <w:noProof/>
            <w:webHidden/>
          </w:rPr>
        </w:r>
        <w:r w:rsidR="0086172A">
          <w:rPr>
            <w:noProof/>
            <w:webHidden/>
          </w:rPr>
          <w:fldChar w:fldCharType="separate"/>
        </w:r>
        <w:r w:rsidR="00DE7BA8">
          <w:rPr>
            <w:noProof/>
            <w:webHidden/>
          </w:rPr>
          <w:t>99</w:t>
        </w:r>
        <w:r w:rsidR="0086172A">
          <w:rPr>
            <w:noProof/>
            <w:webHidden/>
          </w:rPr>
          <w:fldChar w:fldCharType="end"/>
        </w:r>
      </w:hyperlink>
    </w:p>
    <w:p w14:paraId="12E0900D"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8" w:history="1">
        <w:r w:rsidR="0086172A" w:rsidRPr="00D35B00">
          <w:rPr>
            <w:rStyle w:val="Hipercze"/>
            <w:rFonts w:eastAsia="Arial"/>
            <w:noProof/>
          </w:rPr>
          <w:t>Rysunek 39. Inwentaryzacja emisji GHG w latach 2010 i 2013 z terenu miasta Poznań wg nośników energii</w:t>
        </w:r>
        <w:r w:rsidR="0086172A">
          <w:rPr>
            <w:noProof/>
            <w:webHidden/>
          </w:rPr>
          <w:tab/>
        </w:r>
        <w:r w:rsidR="0086172A">
          <w:rPr>
            <w:noProof/>
            <w:webHidden/>
          </w:rPr>
          <w:fldChar w:fldCharType="begin" w:fldLock="1"/>
        </w:r>
        <w:r w:rsidR="0086172A">
          <w:rPr>
            <w:noProof/>
            <w:webHidden/>
          </w:rPr>
          <w:instrText xml:space="preserve"> PAGEREF _Toc440633888 \h </w:instrText>
        </w:r>
        <w:r w:rsidR="0086172A">
          <w:rPr>
            <w:noProof/>
            <w:webHidden/>
          </w:rPr>
        </w:r>
        <w:r w:rsidR="0086172A">
          <w:rPr>
            <w:noProof/>
            <w:webHidden/>
          </w:rPr>
          <w:fldChar w:fldCharType="separate"/>
        </w:r>
        <w:r w:rsidR="00DE7BA8">
          <w:rPr>
            <w:noProof/>
            <w:webHidden/>
          </w:rPr>
          <w:t>100</w:t>
        </w:r>
        <w:r w:rsidR="0086172A">
          <w:rPr>
            <w:noProof/>
            <w:webHidden/>
          </w:rPr>
          <w:fldChar w:fldCharType="end"/>
        </w:r>
      </w:hyperlink>
    </w:p>
    <w:p w14:paraId="4C02ED22"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89" w:history="1">
        <w:r w:rsidR="0086172A" w:rsidRPr="00D35B00">
          <w:rPr>
            <w:rStyle w:val="Hipercze"/>
            <w:rFonts w:eastAsia="Arial"/>
            <w:noProof/>
          </w:rPr>
          <w:t>Rysunek 40. Strefy przemarzania gruntów. Mapa głębokości przemarzania.</w:t>
        </w:r>
        <w:r w:rsidR="0086172A">
          <w:rPr>
            <w:noProof/>
            <w:webHidden/>
          </w:rPr>
          <w:tab/>
        </w:r>
        <w:r w:rsidR="0086172A">
          <w:rPr>
            <w:noProof/>
            <w:webHidden/>
          </w:rPr>
          <w:fldChar w:fldCharType="begin" w:fldLock="1"/>
        </w:r>
        <w:r w:rsidR="0086172A">
          <w:rPr>
            <w:noProof/>
            <w:webHidden/>
          </w:rPr>
          <w:instrText xml:space="preserve"> PAGEREF _Toc440633889 \h </w:instrText>
        </w:r>
        <w:r w:rsidR="0086172A">
          <w:rPr>
            <w:noProof/>
            <w:webHidden/>
          </w:rPr>
        </w:r>
        <w:r w:rsidR="0086172A">
          <w:rPr>
            <w:noProof/>
            <w:webHidden/>
          </w:rPr>
          <w:fldChar w:fldCharType="separate"/>
        </w:r>
        <w:r w:rsidR="00DE7BA8">
          <w:rPr>
            <w:noProof/>
            <w:webHidden/>
          </w:rPr>
          <w:t>251</w:t>
        </w:r>
        <w:r w:rsidR="0086172A">
          <w:rPr>
            <w:noProof/>
            <w:webHidden/>
          </w:rPr>
          <w:fldChar w:fldCharType="end"/>
        </w:r>
      </w:hyperlink>
    </w:p>
    <w:p w14:paraId="275003D9" w14:textId="77777777" w:rsidR="0086172A" w:rsidRDefault="007A63D4" w:rsidP="0086172A">
      <w:pPr>
        <w:pStyle w:val="Spisilustracji"/>
        <w:tabs>
          <w:tab w:val="right" w:leader="dot" w:pos="8659"/>
        </w:tabs>
        <w:spacing w:before="120" w:after="120"/>
        <w:ind w:right="284"/>
        <w:rPr>
          <w:rFonts w:asciiTheme="minorHAnsi" w:eastAsiaTheme="minorEastAsia" w:hAnsiTheme="minorHAnsi" w:cstheme="minorBidi"/>
          <w:noProof/>
        </w:rPr>
      </w:pPr>
      <w:hyperlink w:anchor="_Toc440633890" w:history="1">
        <w:r w:rsidR="0086172A" w:rsidRPr="00D35B00">
          <w:rPr>
            <w:rStyle w:val="Hipercze"/>
            <w:rFonts w:eastAsia="Arial"/>
            <w:noProof/>
          </w:rPr>
          <w:t>Rysunek 41. Potencjał oszczędności energii w budynkach w Polsce. Objaśnienia oznaczeń przedstawia Tabela 52</w:t>
        </w:r>
        <w:r w:rsidR="0086172A">
          <w:rPr>
            <w:noProof/>
            <w:webHidden/>
          </w:rPr>
          <w:tab/>
        </w:r>
        <w:r w:rsidR="0086172A">
          <w:rPr>
            <w:noProof/>
            <w:webHidden/>
          </w:rPr>
          <w:fldChar w:fldCharType="begin" w:fldLock="1"/>
        </w:r>
        <w:r w:rsidR="0086172A">
          <w:rPr>
            <w:noProof/>
            <w:webHidden/>
          </w:rPr>
          <w:instrText xml:space="preserve"> PAGEREF _Toc440633890 \h </w:instrText>
        </w:r>
        <w:r w:rsidR="0086172A">
          <w:rPr>
            <w:noProof/>
            <w:webHidden/>
          </w:rPr>
        </w:r>
        <w:r w:rsidR="0086172A">
          <w:rPr>
            <w:noProof/>
            <w:webHidden/>
          </w:rPr>
          <w:fldChar w:fldCharType="separate"/>
        </w:r>
        <w:r w:rsidR="00DE7BA8">
          <w:rPr>
            <w:noProof/>
            <w:webHidden/>
          </w:rPr>
          <w:t>259</w:t>
        </w:r>
        <w:r w:rsidR="0086172A">
          <w:rPr>
            <w:noProof/>
            <w:webHidden/>
          </w:rPr>
          <w:fldChar w:fldCharType="end"/>
        </w:r>
      </w:hyperlink>
    </w:p>
    <w:p w14:paraId="4C21B21D" w14:textId="5DE9433E" w:rsidR="009F3C06" w:rsidRPr="009A6698" w:rsidRDefault="00570792" w:rsidP="0086172A">
      <w:pPr>
        <w:pStyle w:val="Tekst"/>
        <w:tabs>
          <w:tab w:val="left" w:pos="5207"/>
        </w:tabs>
        <w:ind w:right="284"/>
        <w:jc w:val="left"/>
      </w:pPr>
      <w:r w:rsidRPr="009A6698">
        <w:fldChar w:fldCharType="end"/>
      </w:r>
      <w:r w:rsidR="00F21979" w:rsidRPr="009A6698">
        <w:tab/>
      </w:r>
    </w:p>
    <w:p w14:paraId="73A2152A" w14:textId="77777777" w:rsidR="009F3C06" w:rsidRPr="009A6698" w:rsidRDefault="009F3C06">
      <w:pPr>
        <w:spacing w:after="200"/>
        <w:rPr>
          <w:rFonts w:eastAsia="Arial" w:cs="Arial"/>
          <w:snapToGrid w:val="0"/>
          <w:szCs w:val="28"/>
        </w:rPr>
      </w:pPr>
      <w:r w:rsidRPr="009A6698">
        <w:br w:type="page"/>
      </w:r>
    </w:p>
    <w:bookmarkStart w:id="2426" w:name="_Toc485186875" w:displacedByCustomXml="next"/>
    <w:bookmarkStart w:id="2427" w:name="_Toc434830152" w:displacedByCustomXml="next"/>
    <w:bookmarkStart w:id="2428" w:name="_Toc435439668" w:displacedByCustomXml="next"/>
    <w:bookmarkStart w:id="2429" w:name="_Toc435450958" w:displacedByCustomXml="next"/>
    <w:sdt>
      <w:sdtPr>
        <w:rPr>
          <w:rFonts w:eastAsia="Calibri" w:cs="Times New Roman"/>
          <w:b w:val="0"/>
          <w:iCs/>
          <w:caps w:val="0"/>
          <w:snapToGrid w:val="0"/>
          <w:color w:val="auto"/>
          <w:sz w:val="22"/>
          <w:szCs w:val="22"/>
          <w:lang w:eastAsia="en-US"/>
        </w:rPr>
        <w:id w:val="-1948994860"/>
        <w:docPartObj>
          <w:docPartGallery w:val="Bibliographies"/>
          <w:docPartUnique/>
        </w:docPartObj>
      </w:sdtPr>
      <w:sdtEndPr>
        <w:rPr>
          <w:rFonts w:eastAsia="Arial" w:cs="Arial"/>
          <w:szCs w:val="20"/>
          <w:lang w:eastAsia="pl-PL"/>
        </w:rPr>
      </w:sdtEndPr>
      <w:sdtContent>
        <w:p w14:paraId="1016CDA9" w14:textId="444C8081" w:rsidR="009F3C06" w:rsidRPr="009A6698" w:rsidRDefault="009F3C06" w:rsidP="00F906CE">
          <w:pPr>
            <w:pStyle w:val="Nagwek2"/>
          </w:pPr>
          <w:r w:rsidRPr="009A6698">
            <w:t>Bibliografia</w:t>
          </w:r>
          <w:bookmarkEnd w:id="2429"/>
          <w:bookmarkEnd w:id="2428"/>
          <w:bookmarkEnd w:id="2427"/>
          <w:bookmarkEnd w:id="2426"/>
        </w:p>
        <w:sdt>
          <w:sdtPr>
            <w:id w:val="111145805"/>
            <w:bibliography/>
          </w:sdtPr>
          <w:sdtEndPr/>
          <w:sdtContent>
            <w:p w14:paraId="022EFEEF" w14:textId="0C883ED9" w:rsidR="0087481D" w:rsidRPr="009A6698" w:rsidRDefault="009F3C06" w:rsidP="00894DB4">
              <w:pPr>
                <w:pStyle w:val="Tekst"/>
                <w:ind w:left="284"/>
                <w:rPr>
                  <w:noProof/>
                  <w:sz w:val="24"/>
                  <w:szCs w:val="24"/>
                </w:rPr>
              </w:pPr>
              <w:r w:rsidRPr="009A6698">
                <w:fldChar w:fldCharType="begin" w:fldLock="1"/>
              </w:r>
              <w:r w:rsidRPr="009A6698">
                <w:instrText>BIBLIOGRAPHY</w:instrText>
              </w:r>
              <w:r w:rsidRPr="009A6698">
                <w:fldChar w:fldCharType="separate"/>
              </w:r>
              <w:r w:rsidR="0087481D" w:rsidRPr="009A6698">
                <w:rPr>
                  <w:noProof/>
                </w:rPr>
                <w:t xml:space="preserve">1. Aktualizacja założeń do planu zaopatrzenia w ciepło, energię elektryczną i paliwa gazowe dla obszaru miasta Poznań. </w:t>
              </w:r>
              <w:r w:rsidR="00642B65" w:rsidRPr="009A6698">
                <w:rPr>
                  <w:noProof/>
                </w:rPr>
                <w:t>Katowice</w:t>
              </w:r>
              <w:r w:rsidR="0087481D" w:rsidRPr="009A6698">
                <w:rPr>
                  <w:noProof/>
                </w:rPr>
                <w:t>, 2014.</w:t>
              </w:r>
            </w:p>
            <w:p w14:paraId="5FF6D337" w14:textId="0D2850CF" w:rsidR="0087481D" w:rsidRPr="009A6698" w:rsidRDefault="0087481D" w:rsidP="00894DB4">
              <w:pPr>
                <w:pStyle w:val="Tekst"/>
                <w:ind w:left="284"/>
                <w:rPr>
                  <w:noProof/>
                </w:rPr>
              </w:pPr>
              <w:r w:rsidRPr="009A6698">
                <w:rPr>
                  <w:noProof/>
                </w:rPr>
                <w:t xml:space="preserve">2. Aktualizacja Programu Ochrony Powietrza dla strefy aglomeracji Poznań (strefa miasto Poznań) w województwie wielkopolskim. </w:t>
              </w:r>
              <w:r w:rsidR="00642B65" w:rsidRPr="009A6698">
                <w:rPr>
                  <w:noProof/>
                </w:rPr>
                <w:t>Poznań</w:t>
              </w:r>
              <w:r w:rsidRPr="009A6698">
                <w:rPr>
                  <w:noProof/>
                </w:rPr>
                <w:t>, 2012.</w:t>
              </w:r>
            </w:p>
            <w:p w14:paraId="1B11CE42" w14:textId="77777777" w:rsidR="0087481D" w:rsidRPr="009A6698" w:rsidRDefault="0087481D" w:rsidP="00894DB4">
              <w:pPr>
                <w:pStyle w:val="Tekst"/>
                <w:ind w:left="284"/>
                <w:rPr>
                  <w:noProof/>
                </w:rPr>
              </w:pPr>
              <w:r w:rsidRPr="009A6698">
                <w:rPr>
                  <w:noProof/>
                </w:rPr>
                <w:t xml:space="preserve">3. www.eo.org.pl. www.eo.org.pl. </w:t>
              </w:r>
            </w:p>
            <w:p w14:paraId="15228C53" w14:textId="77777777" w:rsidR="0087481D" w:rsidRPr="009A6698" w:rsidRDefault="0087481D" w:rsidP="00894DB4">
              <w:pPr>
                <w:pStyle w:val="Tekst"/>
                <w:ind w:left="284"/>
                <w:rPr>
                  <w:noProof/>
                </w:rPr>
              </w:pPr>
              <w:r w:rsidRPr="009A6698">
                <w:rPr>
                  <w:noProof/>
                </w:rPr>
                <w:t xml:space="preserve">4. http://www.wir.org.pl/archiwum/powiaty/poznan/poznan.htm. [Online] </w:t>
              </w:r>
            </w:p>
            <w:p w14:paraId="696E1787" w14:textId="77777777" w:rsidR="0087481D" w:rsidRPr="009A6698" w:rsidRDefault="0087481D" w:rsidP="00894DB4">
              <w:pPr>
                <w:pStyle w:val="Tekst"/>
                <w:ind w:left="284"/>
                <w:rPr>
                  <w:noProof/>
                </w:rPr>
              </w:pPr>
              <w:r w:rsidRPr="009A6698">
                <w:rPr>
                  <w:noProof/>
                </w:rPr>
                <w:t xml:space="preserve">5. Informacja o stanie środowiska i działalności kontrolnej Wielkopolskiego Wojewódzkiego Inspektora Ochrony Środowiska w Poznaniu w roku 2013. </w:t>
              </w:r>
            </w:p>
            <w:p w14:paraId="3F898BE8" w14:textId="77777777" w:rsidR="0087481D" w:rsidRPr="009A6698" w:rsidRDefault="0087481D" w:rsidP="00894DB4">
              <w:pPr>
                <w:pStyle w:val="Tekst"/>
                <w:ind w:left="284"/>
                <w:rPr>
                  <w:noProof/>
                </w:rPr>
              </w:pPr>
              <w:r w:rsidRPr="009A6698">
                <w:rPr>
                  <w:noProof/>
                </w:rPr>
                <w:t xml:space="preserve">6. Informacja o stanie środowiska i działalności kontrolnej Wielkopolskiego Wojewódzkiego Inspektora Ochrony Środowiska w Poznaniu w roku 2012. </w:t>
              </w:r>
            </w:p>
            <w:p w14:paraId="1AC91268" w14:textId="38A3D669" w:rsidR="0087481D" w:rsidRPr="009A6698" w:rsidRDefault="0087481D" w:rsidP="00894DB4">
              <w:pPr>
                <w:pStyle w:val="Tekst"/>
                <w:ind w:left="284"/>
                <w:rPr>
                  <w:noProof/>
                </w:rPr>
              </w:pPr>
              <w:r w:rsidRPr="009A6698">
                <w:rPr>
                  <w:noProof/>
                </w:rPr>
                <w:t xml:space="preserve">7. Informacja o stanie środowiska i działalności kontrolnej Wielkopolskiego Wojewódzkiego Inspektora Ochrony Środowiska w Koninie w latach 2011-2012. </w:t>
              </w:r>
              <w:r w:rsidR="00642B65" w:rsidRPr="009A6698">
                <w:rPr>
                  <w:noProof/>
                </w:rPr>
                <w:t>Konin</w:t>
              </w:r>
              <w:r w:rsidRPr="009A6698">
                <w:rPr>
                  <w:noProof/>
                </w:rPr>
                <w:t>, 2013.</w:t>
              </w:r>
            </w:p>
            <w:p w14:paraId="2ED3F26E" w14:textId="77777777" w:rsidR="0087481D" w:rsidRPr="009A6698" w:rsidRDefault="0087481D" w:rsidP="00894DB4">
              <w:pPr>
                <w:pStyle w:val="Tekst"/>
                <w:ind w:left="284"/>
                <w:rPr>
                  <w:noProof/>
                </w:rPr>
              </w:pPr>
              <w:r w:rsidRPr="009A6698">
                <w:rPr>
                  <w:noProof/>
                </w:rPr>
                <w:t xml:space="preserve">8. Europejski Program Ochrony Klimatu (ECCP). </w:t>
              </w:r>
            </w:p>
            <w:p w14:paraId="140826DA" w14:textId="10172858" w:rsidR="0087481D" w:rsidRPr="009A6698" w:rsidRDefault="0087481D" w:rsidP="00894DB4">
              <w:pPr>
                <w:pStyle w:val="Tekst"/>
                <w:ind w:left="284"/>
                <w:rPr>
                  <w:noProof/>
                </w:rPr>
              </w:pPr>
              <w:r w:rsidRPr="009A6698">
                <w:rPr>
                  <w:noProof/>
                </w:rPr>
                <w:t>9. Koncepcja Przestrzennego Zagospodarowania Kraju 2030</w:t>
              </w:r>
              <w:r w:rsidR="0066601B">
                <w:rPr>
                  <w:noProof/>
                </w:rPr>
                <w:t>.</w:t>
              </w:r>
              <w:r w:rsidRPr="009A6698">
                <w:rPr>
                  <w:noProof/>
                </w:rPr>
                <w:t xml:space="preserve"> </w:t>
              </w:r>
            </w:p>
            <w:p w14:paraId="17C73836" w14:textId="77777777" w:rsidR="0087481D" w:rsidRPr="009A6698" w:rsidRDefault="0087481D" w:rsidP="00894DB4">
              <w:pPr>
                <w:pStyle w:val="Tekst"/>
                <w:ind w:left="284"/>
                <w:rPr>
                  <w:noProof/>
                </w:rPr>
              </w:pPr>
              <w:r w:rsidRPr="009A6698">
                <w:rPr>
                  <w:noProof/>
                </w:rPr>
                <w:t xml:space="preserve">10. Krajowa Strategia Rozwoju Regionalnego. </w:t>
              </w:r>
            </w:p>
            <w:p w14:paraId="50C4403D" w14:textId="77777777" w:rsidR="0087481D" w:rsidRPr="009A6698" w:rsidRDefault="0087481D" w:rsidP="00894DB4">
              <w:pPr>
                <w:pStyle w:val="Tekst"/>
                <w:ind w:left="284"/>
                <w:rPr>
                  <w:noProof/>
                </w:rPr>
              </w:pPr>
              <w:r w:rsidRPr="009A6698">
                <w:rPr>
                  <w:noProof/>
                </w:rPr>
                <w:t xml:space="preserve">11. Krajowy plan działań dotyczący efektywności energetycznej (EEAP). </w:t>
              </w:r>
            </w:p>
            <w:p w14:paraId="13E14F16" w14:textId="77777777" w:rsidR="0087481D" w:rsidRPr="009A6698" w:rsidRDefault="0087481D" w:rsidP="00894DB4">
              <w:pPr>
                <w:pStyle w:val="Tekst"/>
                <w:ind w:left="284"/>
                <w:rPr>
                  <w:noProof/>
                </w:rPr>
              </w:pPr>
              <w:r w:rsidRPr="009A6698">
                <w:rPr>
                  <w:noProof/>
                </w:rPr>
                <w:t xml:space="preserve">12. Krajowy plan działań w zakresie energii ze źródeł odnawialnych. </w:t>
              </w:r>
            </w:p>
            <w:p w14:paraId="45A3BA2F" w14:textId="77777777" w:rsidR="0087481D" w:rsidRPr="009A6698" w:rsidRDefault="0087481D" w:rsidP="00894DB4">
              <w:pPr>
                <w:pStyle w:val="Tekst"/>
                <w:ind w:left="284"/>
                <w:rPr>
                  <w:noProof/>
                </w:rPr>
              </w:pPr>
              <w:r w:rsidRPr="009A6698">
                <w:rPr>
                  <w:noProof/>
                </w:rPr>
                <w:t xml:space="preserve">13. Narodowa Strategia Spójności. </w:t>
              </w:r>
            </w:p>
            <w:p w14:paraId="352A89F2" w14:textId="77777777" w:rsidR="0087481D" w:rsidRPr="009A6698" w:rsidRDefault="0087481D" w:rsidP="00894DB4">
              <w:pPr>
                <w:pStyle w:val="Tekst"/>
                <w:ind w:left="284"/>
                <w:rPr>
                  <w:noProof/>
                </w:rPr>
              </w:pPr>
              <w:r w:rsidRPr="009A6698">
                <w:rPr>
                  <w:noProof/>
                </w:rPr>
                <w:t xml:space="preserve">14. Narodowy Program Rozwoju Gospodarki Niskoemisyjnej. </w:t>
              </w:r>
            </w:p>
            <w:p w14:paraId="3BFADFD5" w14:textId="77777777" w:rsidR="0087481D" w:rsidRPr="009A6698" w:rsidRDefault="0087481D" w:rsidP="00894DB4">
              <w:pPr>
                <w:pStyle w:val="Tekst"/>
                <w:ind w:left="284"/>
                <w:rPr>
                  <w:noProof/>
                </w:rPr>
              </w:pPr>
              <w:r w:rsidRPr="009A6698">
                <w:rPr>
                  <w:noProof/>
                </w:rPr>
                <w:t xml:space="preserve">15. Polityka energetyczną Polski do 2030 roku. </w:t>
              </w:r>
            </w:p>
            <w:p w14:paraId="2269BCD5" w14:textId="77777777" w:rsidR="0087481D" w:rsidRPr="009A6698" w:rsidRDefault="0087481D" w:rsidP="00894DB4">
              <w:pPr>
                <w:pStyle w:val="Tekst"/>
                <w:ind w:left="284"/>
                <w:rPr>
                  <w:noProof/>
                </w:rPr>
              </w:pPr>
              <w:r w:rsidRPr="009A6698">
                <w:rPr>
                  <w:noProof/>
                </w:rPr>
                <w:t xml:space="preserve">16. Polska 2030. Wyzwania rozwojowe. </w:t>
              </w:r>
            </w:p>
            <w:p w14:paraId="4D7DF1AC" w14:textId="77777777" w:rsidR="0087481D" w:rsidRPr="009A6698" w:rsidRDefault="0087481D" w:rsidP="00894DB4">
              <w:pPr>
                <w:pStyle w:val="Tekst"/>
                <w:ind w:left="284"/>
                <w:rPr>
                  <w:noProof/>
                </w:rPr>
              </w:pPr>
              <w:r w:rsidRPr="009A6698">
                <w:rPr>
                  <w:noProof/>
                </w:rPr>
                <w:t xml:space="preserve">17. Ramowa Konwencja Klimatyczna UNFCCC. </w:t>
              </w:r>
            </w:p>
            <w:p w14:paraId="73AD3975" w14:textId="5DB7288B" w:rsidR="0087481D" w:rsidRPr="009A6698" w:rsidRDefault="0087481D" w:rsidP="00894DB4">
              <w:pPr>
                <w:pStyle w:val="Tekst"/>
                <w:ind w:left="284"/>
                <w:rPr>
                  <w:noProof/>
                </w:rPr>
              </w:pPr>
              <w:r w:rsidRPr="009A6698">
                <w:rPr>
                  <w:noProof/>
                </w:rPr>
                <w:t>18. Strategia Bezpieczeństwo Energetyczne i Środowisko</w:t>
              </w:r>
              <w:r w:rsidR="0066601B">
                <w:rPr>
                  <w:noProof/>
                </w:rPr>
                <w:t>.</w:t>
              </w:r>
              <w:r w:rsidRPr="009A6698">
                <w:rPr>
                  <w:noProof/>
                </w:rPr>
                <w:t xml:space="preserve"> </w:t>
              </w:r>
            </w:p>
            <w:p w14:paraId="578245DF" w14:textId="77777777" w:rsidR="0087481D" w:rsidRPr="009A6698" w:rsidRDefault="0087481D" w:rsidP="00894DB4">
              <w:pPr>
                <w:pStyle w:val="Tekst"/>
                <w:ind w:left="284"/>
                <w:rPr>
                  <w:noProof/>
                </w:rPr>
              </w:pPr>
              <w:r w:rsidRPr="009A6698">
                <w:rPr>
                  <w:noProof/>
                </w:rPr>
                <w:t xml:space="preserve">19. Strategiczny Plan Adaptacji – SPA 2020. </w:t>
              </w:r>
            </w:p>
            <w:p w14:paraId="3BBF6C54" w14:textId="77777777" w:rsidR="0087481D" w:rsidRPr="009A6698" w:rsidRDefault="0087481D" w:rsidP="00894DB4">
              <w:pPr>
                <w:pStyle w:val="Tekst"/>
                <w:ind w:left="284"/>
                <w:rPr>
                  <w:noProof/>
                </w:rPr>
              </w:pPr>
              <w:r w:rsidRPr="009A6698">
                <w:rPr>
                  <w:noProof/>
                </w:rPr>
                <w:t xml:space="preserve">20. Ustawa z dnia 10 kwietnia 1997 r. Prawo energetyczne (tekst jednolity Dz.U. 2012 poz. 1059 z późn.zm.). </w:t>
              </w:r>
            </w:p>
            <w:p w14:paraId="39ABB712" w14:textId="77777777" w:rsidR="0087481D" w:rsidRPr="009A6698" w:rsidRDefault="0087481D" w:rsidP="00894DB4">
              <w:pPr>
                <w:pStyle w:val="Tekst"/>
                <w:ind w:left="284"/>
                <w:rPr>
                  <w:noProof/>
                </w:rPr>
              </w:pPr>
              <w:r w:rsidRPr="009A6698">
                <w:rPr>
                  <w:noProof/>
                </w:rPr>
                <w:t xml:space="preserve">21. Ustawa z dnia 11 marca 2013 r. o samorządzie gminnym (tekst jednolity Dz.U. 2013 poz. 594 z późn.zm.). </w:t>
              </w:r>
            </w:p>
            <w:p w14:paraId="0B9AFE3E" w14:textId="77777777" w:rsidR="0087481D" w:rsidRPr="009A6698" w:rsidRDefault="0087481D" w:rsidP="00894DB4">
              <w:pPr>
                <w:pStyle w:val="Tekst"/>
                <w:ind w:left="284"/>
                <w:rPr>
                  <w:noProof/>
                </w:rPr>
              </w:pPr>
              <w:r w:rsidRPr="009A6698">
                <w:rPr>
                  <w:noProof/>
                </w:rPr>
                <w:t xml:space="preserve">22. Ustawa z dnia 16 lutego 2007 r. o ochronie konkurencji i konsumentów (Dz.U. 2007, Nr 50, poz. 331 z późn.zm.). </w:t>
              </w:r>
            </w:p>
            <w:p w14:paraId="541835B0" w14:textId="77777777" w:rsidR="0087481D" w:rsidRPr="009A6698" w:rsidRDefault="0087481D" w:rsidP="00894DB4">
              <w:pPr>
                <w:pStyle w:val="Tekst"/>
                <w:ind w:left="284"/>
                <w:rPr>
                  <w:noProof/>
                </w:rPr>
              </w:pPr>
              <w:r w:rsidRPr="009A6698">
                <w:rPr>
                  <w:noProof/>
                </w:rPr>
                <w:t xml:space="preserve">23. Ustawa z dnia 21 listopada 2008 r. o wspieraniu termomodernizacji i remontów (Dz.U. 2008, Nr 223, poz. 1459 z późn.zm.). </w:t>
              </w:r>
            </w:p>
            <w:p w14:paraId="3FD07E60" w14:textId="77777777" w:rsidR="0087481D" w:rsidRPr="009A6698" w:rsidRDefault="0087481D" w:rsidP="00894DB4">
              <w:pPr>
                <w:pStyle w:val="Tekst"/>
                <w:ind w:left="284"/>
                <w:rPr>
                  <w:noProof/>
                </w:rPr>
              </w:pPr>
              <w:r w:rsidRPr="009A6698">
                <w:rPr>
                  <w:noProof/>
                </w:rPr>
                <w:t xml:space="preserve">24. Ustawa z dnia 27 kwietnia 2001 r. Prawo ochrony środowiska (tekst jednolity Dz.U. 2013 poz. 1232 z późn.zm.). </w:t>
              </w:r>
            </w:p>
            <w:p w14:paraId="3C8CEFC2" w14:textId="1653DD51" w:rsidR="0087481D" w:rsidRPr="009A6698" w:rsidRDefault="0087481D" w:rsidP="00894DB4">
              <w:pPr>
                <w:pStyle w:val="Tekst"/>
                <w:ind w:left="284"/>
                <w:rPr>
                  <w:noProof/>
                </w:rPr>
              </w:pPr>
              <w:r w:rsidRPr="009A6698">
                <w:rPr>
                  <w:noProof/>
                </w:rPr>
                <w:lastRenderedPageBreak/>
                <w:t>25. Ustawa z dnia 3 października 2008 r. o udostępn</w:t>
              </w:r>
              <w:r w:rsidR="00894DB4">
                <w:rPr>
                  <w:noProof/>
                </w:rPr>
                <w:t>ieniu informacji o środowisku i </w:t>
              </w:r>
              <w:r w:rsidRPr="009A6698">
                <w:rPr>
                  <w:noProof/>
                </w:rPr>
                <w:t>jego ochronie, udziale społeczeństwa w ochronie środowiska oraz ocenach oddziaływania na środowisko (tekst jednolity Dz.U. 2013, poz. 1235 z późn.zm.),</w:t>
              </w:r>
              <w:r w:rsidR="0066601B">
                <w:rPr>
                  <w:noProof/>
                </w:rPr>
                <w:t>.</w:t>
              </w:r>
              <w:r w:rsidRPr="009A6698">
                <w:rPr>
                  <w:noProof/>
                </w:rPr>
                <w:t xml:space="preserve"> </w:t>
              </w:r>
            </w:p>
            <w:p w14:paraId="05D6B8E0" w14:textId="77777777" w:rsidR="0087481D" w:rsidRPr="009A6698" w:rsidRDefault="0087481D" w:rsidP="00894DB4">
              <w:pPr>
                <w:pStyle w:val="Tekst"/>
                <w:ind w:left="284"/>
                <w:rPr>
                  <w:noProof/>
                </w:rPr>
              </w:pPr>
              <w:r w:rsidRPr="009A6698">
                <w:rPr>
                  <w:noProof/>
                </w:rPr>
                <w:t xml:space="preserve">26. Ustawa z dnia 7 lipca 1994 r. Prawo budowlane (tekst jednolity Dz.U. 2013, poz. 1409 z późn.zm.). </w:t>
              </w:r>
            </w:p>
            <w:p w14:paraId="197F2339" w14:textId="77777777" w:rsidR="0087481D" w:rsidRPr="009A6698" w:rsidRDefault="0087481D" w:rsidP="00894DB4">
              <w:pPr>
                <w:pStyle w:val="Tekst"/>
                <w:ind w:left="284"/>
                <w:rPr>
                  <w:noProof/>
                </w:rPr>
              </w:pPr>
              <w:r w:rsidRPr="009A6698">
                <w:rPr>
                  <w:noProof/>
                </w:rPr>
                <w:t xml:space="preserve">27. Wieloletnia Prognoza Finansowa Miasta Poznania. </w:t>
              </w:r>
            </w:p>
            <w:p w14:paraId="3D76FDE0" w14:textId="4BCA8848" w:rsidR="0087481D" w:rsidRPr="009A6698" w:rsidRDefault="0087481D" w:rsidP="00894DB4">
              <w:pPr>
                <w:pStyle w:val="Tekst"/>
                <w:ind w:left="284"/>
                <w:rPr>
                  <w:noProof/>
                </w:rPr>
              </w:pPr>
              <w:r w:rsidRPr="009A6698">
                <w:rPr>
                  <w:noProof/>
                </w:rPr>
                <w:t>28. Programem ochrony środowiska dla miasta Poznania na</w:t>
              </w:r>
              <w:r w:rsidR="00894DB4">
                <w:rPr>
                  <w:noProof/>
                </w:rPr>
                <w:t xml:space="preserve"> lata 2013-2016 z </w:t>
              </w:r>
              <w:r w:rsidRPr="009A6698">
                <w:rPr>
                  <w:noProof/>
                </w:rPr>
                <w:t xml:space="preserve">perspektywą do roku 2020 roku. </w:t>
              </w:r>
            </w:p>
            <w:p w14:paraId="18F64EBF" w14:textId="77777777" w:rsidR="0087481D" w:rsidRPr="009A6698" w:rsidRDefault="0087481D" w:rsidP="00894DB4">
              <w:pPr>
                <w:pStyle w:val="Tekst"/>
                <w:ind w:left="284"/>
                <w:rPr>
                  <w:noProof/>
                </w:rPr>
              </w:pPr>
              <w:r w:rsidRPr="009A6698">
                <w:rPr>
                  <w:noProof/>
                </w:rPr>
                <w:t xml:space="preserve">29. Studium uwarunkowań i kierunków zagospodarowania przestrzennego miasta Poznania. </w:t>
              </w:r>
            </w:p>
            <w:p w14:paraId="3C37BD18" w14:textId="77777777" w:rsidR="0087481D" w:rsidRPr="009A6698" w:rsidRDefault="0087481D" w:rsidP="00894DB4">
              <w:pPr>
                <w:pStyle w:val="Tekst"/>
                <w:ind w:left="284"/>
                <w:rPr>
                  <w:noProof/>
                </w:rPr>
              </w:pPr>
              <w:r w:rsidRPr="009A6698">
                <w:rPr>
                  <w:noProof/>
                </w:rPr>
                <w:t xml:space="preserve">30. Program ochrony przed hałasem dla Miasta Poznania. </w:t>
              </w:r>
            </w:p>
            <w:p w14:paraId="415E150A" w14:textId="77777777" w:rsidR="0087481D" w:rsidRPr="009A6698" w:rsidRDefault="0087481D" w:rsidP="00894DB4">
              <w:pPr>
                <w:pStyle w:val="Tekst"/>
                <w:ind w:left="284"/>
                <w:rPr>
                  <w:noProof/>
                </w:rPr>
              </w:pPr>
              <w:r w:rsidRPr="009A6698">
                <w:rPr>
                  <w:noProof/>
                </w:rPr>
                <w:t xml:space="preserve">31. Program budowy dróg lokalnych na terenie miasta Poznania na lata 2013-2022. </w:t>
              </w:r>
            </w:p>
            <w:p w14:paraId="5159F9DF" w14:textId="77777777" w:rsidR="0087481D" w:rsidRPr="009A6698" w:rsidRDefault="0087481D" w:rsidP="00894DB4">
              <w:pPr>
                <w:pStyle w:val="Tekst"/>
                <w:ind w:left="284"/>
                <w:rPr>
                  <w:noProof/>
                </w:rPr>
              </w:pPr>
              <w:r w:rsidRPr="009A6698">
                <w:rPr>
                  <w:noProof/>
                </w:rPr>
                <w:t xml:space="preserve">32. Plan Zrównoważonego Rozwoju Publicznego Transportu Zbiorowego dla Miasta Poznania Na Lata 2014 – 2025. </w:t>
              </w:r>
            </w:p>
            <w:p w14:paraId="03D3C6AB" w14:textId="77777777" w:rsidR="0087481D" w:rsidRPr="009A6698" w:rsidRDefault="0087481D" w:rsidP="00894DB4">
              <w:pPr>
                <w:pStyle w:val="Tekst"/>
                <w:ind w:left="284"/>
                <w:rPr>
                  <w:noProof/>
                </w:rPr>
              </w:pPr>
              <w:r w:rsidRPr="009A6698">
                <w:rPr>
                  <w:noProof/>
                </w:rPr>
                <w:t xml:space="preserve">33. Polityka parkingowa dla obszaru funkcjonalnego aglomeracji Poznańskiej – projekt. </w:t>
              </w:r>
            </w:p>
            <w:p w14:paraId="6E793BC0" w14:textId="77777777" w:rsidR="0087481D" w:rsidRDefault="0087481D" w:rsidP="00894DB4">
              <w:pPr>
                <w:pStyle w:val="Tekst"/>
                <w:ind w:left="284"/>
                <w:rPr>
                  <w:noProof/>
                </w:rPr>
              </w:pPr>
              <w:r w:rsidRPr="009A6698">
                <w:rPr>
                  <w:noProof/>
                </w:rPr>
                <w:t xml:space="preserve">34. </w:t>
              </w:r>
              <w:r w:rsidRPr="0023231C">
                <w:t>Aktualizacja Programu Ochrony Powietrza dla strefy Aglomeracja Poznań (strefa miasto Poznań) w województwie wielkopolskim.</w:t>
              </w:r>
              <w:r w:rsidRPr="009A6698">
                <w:rPr>
                  <w:noProof/>
                </w:rPr>
                <w:t xml:space="preserve"> </w:t>
              </w:r>
            </w:p>
            <w:p w14:paraId="2762C4BD" w14:textId="6E6CEC24" w:rsidR="000B7B2A" w:rsidRPr="000B7B2A" w:rsidRDefault="000B7B2A" w:rsidP="00894DB4">
              <w:pPr>
                <w:pStyle w:val="Tekst"/>
                <w:ind w:left="284"/>
              </w:pPr>
              <w:r w:rsidRPr="0023231C">
                <w:t>35. Program ochrony powietrza w zakresie pyłu PM10 oraz B(a)P dla strefy aglomeracja poznańska, którego integralną część stanowi plan działań krótkoterminowych w zakresie pyłu PM10</w:t>
              </w:r>
            </w:p>
            <w:p w14:paraId="3BF62658" w14:textId="5E463050" w:rsidR="0087481D" w:rsidRPr="009A6698" w:rsidRDefault="0087481D" w:rsidP="00894DB4">
              <w:pPr>
                <w:pStyle w:val="Tekst"/>
                <w:ind w:left="284"/>
                <w:rPr>
                  <w:noProof/>
                </w:rPr>
              </w:pPr>
              <w:r w:rsidRPr="009A6698">
                <w:rPr>
                  <w:noProof/>
                </w:rPr>
                <w:t>3</w:t>
              </w:r>
              <w:r w:rsidR="000B7B2A">
                <w:rPr>
                  <w:noProof/>
                </w:rPr>
                <w:t>6</w:t>
              </w:r>
              <w:r w:rsidRPr="009A6698">
                <w:rPr>
                  <w:noProof/>
                </w:rPr>
                <w:t xml:space="preserve">. Badanie powiązań funkcjonalno-przestrzennych w zakresie parkingów dla obszaru Aglomeracji Poznańskiej. </w:t>
              </w:r>
            </w:p>
            <w:p w14:paraId="6D29BF87" w14:textId="4487B417" w:rsidR="0087481D" w:rsidRPr="009A6698" w:rsidRDefault="0087481D" w:rsidP="00894DB4">
              <w:pPr>
                <w:pStyle w:val="Tekst"/>
                <w:ind w:left="284"/>
                <w:rPr>
                  <w:noProof/>
                </w:rPr>
              </w:pPr>
              <w:r w:rsidRPr="009A6698">
                <w:rPr>
                  <w:noProof/>
                </w:rPr>
                <w:t>3</w:t>
              </w:r>
              <w:r w:rsidR="000B7B2A">
                <w:rPr>
                  <w:noProof/>
                </w:rPr>
                <w:t>7</w:t>
              </w:r>
              <w:r w:rsidRPr="009A6698">
                <w:rPr>
                  <w:noProof/>
                </w:rPr>
                <w:t xml:space="preserve">. Aktualizacja założeń do Planu Zaopatrzenia </w:t>
              </w:r>
              <w:r w:rsidR="00894DB4">
                <w:rPr>
                  <w:noProof/>
                </w:rPr>
                <w:t>w Ciepło, Energię Elektryczną i </w:t>
              </w:r>
              <w:r w:rsidRPr="009A6698">
                <w:rPr>
                  <w:noProof/>
                </w:rPr>
                <w:t xml:space="preserve">Paliwa Gazowe dla obszaru Miasta Poznania. </w:t>
              </w:r>
            </w:p>
            <w:p w14:paraId="75A59BC5" w14:textId="731CD621" w:rsidR="0087481D" w:rsidRPr="009A6698" w:rsidRDefault="0087481D" w:rsidP="00894DB4">
              <w:pPr>
                <w:pStyle w:val="Tekst"/>
                <w:ind w:left="284"/>
                <w:rPr>
                  <w:noProof/>
                </w:rPr>
              </w:pPr>
              <w:r w:rsidRPr="009A6698">
                <w:rPr>
                  <w:noProof/>
                </w:rPr>
                <w:t>3</w:t>
              </w:r>
              <w:r w:rsidR="000B7B2A">
                <w:rPr>
                  <w:noProof/>
                </w:rPr>
                <w:t>8</w:t>
              </w:r>
              <w:r w:rsidRPr="009A6698">
                <w:rPr>
                  <w:noProof/>
                </w:rPr>
                <w:t>. Badania i Opracowanie Planu Transpor</w:t>
              </w:r>
              <w:r w:rsidR="00F21979" w:rsidRPr="009A6698">
                <w:rPr>
                  <w:noProof/>
                </w:rPr>
                <w:t>towego Aglomeracji Poznańskiej.</w:t>
              </w:r>
              <w:r w:rsidRPr="009A6698">
                <w:rPr>
                  <w:noProof/>
                </w:rPr>
                <w:t xml:space="preserve">Poznań, </w:t>
              </w:r>
              <w:r w:rsidR="00F21979" w:rsidRPr="009A6698">
                <w:rPr>
                  <w:noProof/>
                </w:rPr>
                <w:t>2013.</w:t>
              </w:r>
            </w:p>
            <w:p w14:paraId="6D55CCF9" w14:textId="6C97E29E" w:rsidR="0087481D" w:rsidRPr="009A6698" w:rsidRDefault="0087481D" w:rsidP="00894DB4">
              <w:pPr>
                <w:pStyle w:val="Tekst"/>
                <w:ind w:left="284"/>
                <w:rPr>
                  <w:noProof/>
                </w:rPr>
              </w:pPr>
              <w:r w:rsidRPr="009A6698">
                <w:rPr>
                  <w:noProof/>
                </w:rPr>
                <w:t>3</w:t>
              </w:r>
              <w:r w:rsidR="000B7B2A">
                <w:rPr>
                  <w:noProof/>
                </w:rPr>
                <w:t>9</w:t>
              </w:r>
              <w:r w:rsidRPr="009A6698">
                <w:rPr>
                  <w:noProof/>
                </w:rPr>
                <w:t>. Memorandum informacyjne dla projektu "System gospodarki</w:t>
              </w:r>
              <w:r w:rsidR="00F21979" w:rsidRPr="009A6698">
                <w:rPr>
                  <w:noProof/>
                </w:rPr>
                <w:t xml:space="preserve"> odpadami dla Miasta Poznania". </w:t>
              </w:r>
              <w:r w:rsidRPr="009A6698">
                <w:rPr>
                  <w:noProof/>
                </w:rPr>
                <w:t xml:space="preserve">Poznań, </w:t>
              </w:r>
              <w:r w:rsidR="00F21979" w:rsidRPr="009A6698">
                <w:rPr>
                  <w:noProof/>
                </w:rPr>
                <w:t>2011</w:t>
              </w:r>
              <w:r w:rsidRPr="009A6698">
                <w:rPr>
                  <w:noProof/>
                </w:rPr>
                <w:t>.</w:t>
              </w:r>
            </w:p>
            <w:p w14:paraId="55DC93BA" w14:textId="701A8425" w:rsidR="009F3C06" w:rsidRPr="009A6698" w:rsidRDefault="009F3C06" w:rsidP="00894DB4">
              <w:pPr>
                <w:pStyle w:val="Tekst"/>
                <w:ind w:left="284"/>
              </w:pPr>
              <w:r w:rsidRPr="009A6698">
                <w:fldChar w:fldCharType="end"/>
              </w:r>
            </w:p>
          </w:sdtContent>
        </w:sdt>
      </w:sdtContent>
    </w:sdt>
    <w:p w14:paraId="43A2EEC5" w14:textId="72EEA6D7" w:rsidR="00570792" w:rsidRPr="009A6698" w:rsidRDefault="00570792" w:rsidP="00F623C6">
      <w:pPr>
        <w:pStyle w:val="Tekst"/>
      </w:pPr>
    </w:p>
    <w:sectPr w:rsidR="00570792" w:rsidRPr="009A6698" w:rsidSect="00A95642">
      <w:headerReference w:type="default" r:id="rId69"/>
      <w:footerReference w:type="default" r:id="rId70"/>
      <w:pgSz w:w="11906" w:h="16838"/>
      <w:pgMar w:top="1440" w:right="1797" w:bottom="1440" w:left="1440" w:header="624"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41">
      <wne:acd wne:acdName="acd0"/>
    </wne:keymap>
    <wne:keymap wne:kcmPrimary="025A">
      <wne:acd wne:acdName="acd1"/>
    </wne:keymap>
  </wne:keymaps>
  <wne:toolbars>
    <wne:acdManifest>
      <wne:acdEntry wne:acdName="acd0"/>
      <wne:acdEntry wne:acdName="acd1"/>
    </wne:acdManifest>
  </wne:toolbars>
  <wne:acds>
    <wne:acd wne:argValue="AgBUAGEAYgAuAG4AYQBnAEIB8wB3AGUAawA=" wne:acdName="acd0" wne:fciIndexBasedOn="0065"/>
    <wne:acd wne:argValue="AgBUAGUAawBzAHQAXwByAGEAbQBrAG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7A880" w14:textId="77777777" w:rsidR="007A63D4" w:rsidRDefault="007A63D4" w:rsidP="003146F3">
      <w:pPr>
        <w:spacing w:line="240" w:lineRule="auto"/>
      </w:pPr>
      <w:r>
        <w:separator/>
      </w:r>
    </w:p>
  </w:endnote>
  <w:endnote w:type="continuationSeparator" w:id="0">
    <w:p w14:paraId="03DF989A" w14:textId="77777777" w:rsidR="007A63D4" w:rsidRDefault="007A63D4" w:rsidP="003146F3">
      <w:pPr>
        <w:spacing w:line="240" w:lineRule="auto"/>
      </w:pPr>
      <w:r>
        <w:continuationSeparator/>
      </w:r>
    </w:p>
  </w:endnote>
  <w:endnote w:type="continuationNotice" w:id="1">
    <w:p w14:paraId="4CBD2049" w14:textId="77777777" w:rsidR="007A63D4" w:rsidRDefault="007A63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0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Ｍ4dＳ53 Ｐ50ゴ3fシ3fッ3fク3f">
    <w:panose1 w:val="00000000000000000000"/>
    <w:charset w:val="EE"/>
    <w:family w:val="swiss"/>
    <w:notTrueType/>
    <w:pitch w:val="variable"/>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
    <w:altName w:val="Times New Roman"/>
    <w:charset w:val="EE"/>
    <w:family w:val="auto"/>
    <w:pitch w:val="variable"/>
  </w:font>
  <w:font w:name="Calibri Light">
    <w:panose1 w:val="020F0302020204030204"/>
    <w:charset w:val="EE"/>
    <w:family w:val="swiss"/>
    <w:pitch w:val="variable"/>
    <w:sig w:usb0="A00002EF" w:usb1="4000207B" w:usb2="00000000" w:usb3="00000000" w:csb0="0000019F" w:csb1="00000000"/>
  </w:font>
  <w:font w:name="OpenSymbol">
    <w:panose1 w:val="05010000000000000000"/>
    <w:charset w:val="00"/>
    <w:family w:val="auto"/>
    <w:pitch w:val="variable"/>
    <w:sig w:usb0="800000AF" w:usb1="1001ECEA"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MyriadPro-Regular">
    <w:altName w:val="MS Gothic"/>
    <w:panose1 w:val="00000000000000000000"/>
    <w:charset w:val="EE"/>
    <w:family w:val="auto"/>
    <w:notTrueType/>
    <w:pitch w:val="default"/>
    <w:sig w:usb0="00000005" w:usb1="00000000" w:usb2="00000000" w:usb3="00000000" w:csb0="00000002"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853963"/>
      <w:docPartObj>
        <w:docPartGallery w:val="Page Numbers (Bottom of Page)"/>
        <w:docPartUnique/>
      </w:docPartObj>
    </w:sdtPr>
    <w:sdtEndPr/>
    <w:sdtContent>
      <w:p w14:paraId="6B067612" w14:textId="5EA3D9C0" w:rsidR="00EC62A6" w:rsidRDefault="00EC62A6" w:rsidP="00107EEE">
        <w:pPr>
          <w:pStyle w:val="Stopka"/>
          <w:jc w:val="center"/>
        </w:pPr>
        <w:r>
          <w:fldChar w:fldCharType="begin"/>
        </w:r>
        <w:r>
          <w:instrText>PAGE   \* MERGEFORMAT</w:instrText>
        </w:r>
        <w:r>
          <w:fldChar w:fldCharType="separate"/>
        </w:r>
        <w:r w:rsidR="004118FD">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225913"/>
      <w:docPartObj>
        <w:docPartGallery w:val="Page Numbers (Bottom of Page)"/>
        <w:docPartUnique/>
      </w:docPartObj>
    </w:sdtPr>
    <w:sdtEndPr/>
    <w:sdtContent>
      <w:p w14:paraId="55F1616D" w14:textId="210D8FBA" w:rsidR="00EC62A6" w:rsidRDefault="00EC62A6" w:rsidP="00107EEE">
        <w:pPr>
          <w:pStyle w:val="Stopka"/>
          <w:jc w:val="center"/>
        </w:pPr>
        <w:r>
          <w:fldChar w:fldCharType="begin"/>
        </w:r>
        <w:r>
          <w:instrText>PAGE   \* MERGEFORMAT</w:instrText>
        </w:r>
        <w:r>
          <w:fldChar w:fldCharType="separate"/>
        </w:r>
        <w:r w:rsidR="004118FD">
          <w:rPr>
            <w:noProof/>
          </w:rPr>
          <w:t>19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CCBD5" w14:textId="77777777" w:rsidR="00EC62A6" w:rsidRDefault="00EC62A6">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925643"/>
      <w:docPartObj>
        <w:docPartGallery w:val="Page Numbers (Bottom of Page)"/>
        <w:docPartUnique/>
      </w:docPartObj>
    </w:sdtPr>
    <w:sdtEndPr/>
    <w:sdtContent>
      <w:p w14:paraId="6CEFEC75" w14:textId="6C74ADBD" w:rsidR="00EC62A6" w:rsidRDefault="00EC62A6" w:rsidP="00107EEE">
        <w:pPr>
          <w:pStyle w:val="Stopka"/>
          <w:jc w:val="center"/>
        </w:pPr>
        <w:r>
          <w:rPr>
            <w:noProof/>
            <w:lang w:val="pl-PL"/>
          </w:rPr>
          <w:drawing>
            <wp:anchor distT="0" distB="0" distL="114300" distR="114300" simplePos="0" relativeHeight="251656192" behindDoc="1" locked="0" layoutInCell="1" allowOverlap="1" wp14:anchorId="0BF3ED04" wp14:editId="405767D6">
              <wp:simplePos x="0" y="0"/>
              <wp:positionH relativeFrom="rightMargin">
                <wp:align>center</wp:align>
              </wp:positionH>
              <wp:positionV relativeFrom="margin">
                <wp:align>center</wp:align>
              </wp:positionV>
              <wp:extent cx="5547600" cy="828000"/>
              <wp:effectExtent l="0" t="2223" r="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5547600" cy="8280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rPr>
          <mc:AlternateContent>
            <mc:Choice Requires="wps">
              <w:drawing>
                <wp:anchor distT="0" distB="0" distL="114300" distR="114300" simplePos="0" relativeHeight="251654144" behindDoc="0" locked="0" layoutInCell="0" allowOverlap="1" wp14:anchorId="4DF9A212" wp14:editId="1CDAEC27">
                  <wp:simplePos x="0" y="0"/>
                  <wp:positionH relativeFrom="leftMargin">
                    <wp:posOffset>115293</wp:posOffset>
                  </wp:positionH>
                  <wp:positionV relativeFrom="margin">
                    <wp:posOffset>2631800</wp:posOffset>
                  </wp:positionV>
                  <wp:extent cx="763200" cy="248942"/>
                  <wp:effectExtent l="9208" t="0" r="8572" b="8573"/>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3200" cy="2489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Arial"/>
                                  <w:sz w:val="20"/>
                                  <w:szCs w:val="20"/>
                                </w:rPr>
                                <w:id w:val="-424577376"/>
                                <w:docPartObj>
                                  <w:docPartGallery w:val="Page Numbers (Margins)"/>
                                  <w:docPartUnique/>
                                </w:docPartObj>
                              </w:sdtPr>
                              <w:sdtEndPr/>
                              <w:sdtContent>
                                <w:sdt>
                                  <w:sdtPr>
                                    <w:rPr>
                                      <w:rFonts w:eastAsiaTheme="majorEastAsia" w:cs="Arial"/>
                                      <w:sz w:val="20"/>
                                      <w:szCs w:val="20"/>
                                    </w:rPr>
                                    <w:id w:val="960692439"/>
                                    <w:docPartObj>
                                      <w:docPartGallery w:val="Page Numbers (Margins)"/>
                                      <w:docPartUnique/>
                                    </w:docPartObj>
                                  </w:sdtPr>
                                  <w:sdtEndPr/>
                                  <w:sdtContent>
                                    <w:p w14:paraId="7CCB7789" w14:textId="1A4A966B" w:rsidR="00EC62A6" w:rsidRPr="009D75D5" w:rsidRDefault="00EC62A6" w:rsidP="006322BE">
                                      <w:pPr>
                                        <w:spacing w:line="240" w:lineRule="auto"/>
                                        <w:jc w:val="center"/>
                                        <w:rPr>
                                          <w:rFonts w:eastAsiaTheme="majorEastAsia" w:cs="Arial"/>
                                          <w:sz w:val="20"/>
                                          <w:szCs w:val="20"/>
                                        </w:rPr>
                                      </w:pPr>
                                      <w:r w:rsidRPr="009D75D5">
                                        <w:rPr>
                                          <w:rFonts w:eastAsiaTheme="minorEastAsia" w:cs="Arial"/>
                                          <w:sz w:val="20"/>
                                          <w:szCs w:val="20"/>
                                        </w:rPr>
                                        <w:fldChar w:fldCharType="begin"/>
                                      </w:r>
                                      <w:r w:rsidRPr="009D75D5">
                                        <w:rPr>
                                          <w:rFonts w:cs="Arial"/>
                                          <w:sz w:val="20"/>
                                          <w:szCs w:val="20"/>
                                        </w:rPr>
                                        <w:instrText>PAGE   \* MERGEFORMAT</w:instrText>
                                      </w:r>
                                      <w:r w:rsidRPr="009D75D5">
                                        <w:rPr>
                                          <w:rFonts w:eastAsiaTheme="minorEastAsia" w:cs="Arial"/>
                                          <w:sz w:val="20"/>
                                          <w:szCs w:val="20"/>
                                        </w:rPr>
                                        <w:fldChar w:fldCharType="separate"/>
                                      </w:r>
                                      <w:r w:rsidR="004118FD" w:rsidRPr="004118FD">
                                        <w:rPr>
                                          <w:rFonts w:eastAsiaTheme="majorEastAsia" w:cs="Arial"/>
                                          <w:noProof/>
                                          <w:sz w:val="20"/>
                                          <w:szCs w:val="20"/>
                                        </w:rPr>
                                        <w:t>80</w:t>
                                      </w:r>
                                      <w:r w:rsidRPr="009D75D5">
                                        <w:rPr>
                                          <w:rFonts w:eastAsiaTheme="majorEastAsia" w:cs="Arial"/>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9A212" id="Prostokąt 33" o:spid="_x0000_s1030" style="position:absolute;left:0;text-align:left;margin-left:9.1pt;margin-top:207.25pt;width:60.1pt;height:19.6pt;rotation:90;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" o:allowincell="f" stroked="f">
                  <v:textbox style="layout-flow:vertical">
                    <w:txbxContent>
                      <w:sdt>
                        <w:sdtPr>
                          <w:rPr>
                            <w:rFonts w:eastAsiaTheme="majorEastAsia" w:cs="Arial"/>
                            <w:sz w:val="20"/>
                            <w:szCs w:val="20"/>
                          </w:rPr>
                          <w:id w:val="-424577376"/>
                          <w:docPartObj>
                            <w:docPartGallery w:val="Page Numbers (Margins)"/>
                            <w:docPartUnique/>
                          </w:docPartObj>
                        </w:sdtPr>
                        <w:sdtEndPr/>
                        <w:sdtContent>
                          <w:sdt>
                            <w:sdtPr>
                              <w:rPr>
                                <w:rFonts w:eastAsiaTheme="majorEastAsia" w:cs="Arial"/>
                                <w:sz w:val="20"/>
                                <w:szCs w:val="20"/>
                              </w:rPr>
                              <w:id w:val="960692439"/>
                              <w:docPartObj>
                                <w:docPartGallery w:val="Page Numbers (Margins)"/>
                                <w:docPartUnique/>
                              </w:docPartObj>
                            </w:sdtPr>
                            <w:sdtEndPr/>
                            <w:sdtContent>
                              <w:p w14:paraId="7CCB7789" w14:textId="1A4A966B" w:rsidR="00EC62A6" w:rsidRPr="009D75D5" w:rsidRDefault="00EC62A6" w:rsidP="006322BE">
                                <w:pPr>
                                  <w:spacing w:line="240" w:lineRule="auto"/>
                                  <w:jc w:val="center"/>
                                  <w:rPr>
                                    <w:rFonts w:eastAsiaTheme="majorEastAsia" w:cs="Arial"/>
                                    <w:sz w:val="20"/>
                                    <w:szCs w:val="20"/>
                                  </w:rPr>
                                </w:pPr>
                                <w:r w:rsidRPr="009D75D5">
                                  <w:rPr>
                                    <w:rFonts w:eastAsiaTheme="minorEastAsia" w:cs="Arial"/>
                                    <w:sz w:val="20"/>
                                    <w:szCs w:val="20"/>
                                  </w:rPr>
                                  <w:fldChar w:fldCharType="begin"/>
                                </w:r>
                                <w:r w:rsidRPr="009D75D5">
                                  <w:rPr>
                                    <w:rFonts w:cs="Arial"/>
                                    <w:sz w:val="20"/>
                                    <w:szCs w:val="20"/>
                                  </w:rPr>
                                  <w:instrText>PAGE   \* MERGEFORMAT</w:instrText>
                                </w:r>
                                <w:r w:rsidRPr="009D75D5">
                                  <w:rPr>
                                    <w:rFonts w:eastAsiaTheme="minorEastAsia" w:cs="Arial"/>
                                    <w:sz w:val="20"/>
                                    <w:szCs w:val="20"/>
                                  </w:rPr>
                                  <w:fldChar w:fldCharType="separate"/>
                                </w:r>
                                <w:r w:rsidR="004118FD" w:rsidRPr="004118FD">
                                  <w:rPr>
                                    <w:rFonts w:eastAsiaTheme="majorEastAsia" w:cs="Arial"/>
                                    <w:noProof/>
                                    <w:sz w:val="20"/>
                                    <w:szCs w:val="20"/>
                                  </w:rPr>
                                  <w:t>80</w:t>
                                </w:r>
                                <w:r w:rsidRPr="009D75D5">
                                  <w:rPr>
                                    <w:rFonts w:eastAsiaTheme="majorEastAsia" w:cs="Arial"/>
                                    <w:sz w:val="20"/>
                                    <w:szCs w:val="20"/>
                                  </w:rPr>
                                  <w:fldChar w:fldCharType="end"/>
                                </w:r>
                              </w:p>
                            </w:sdtContent>
                          </w:sdt>
                        </w:sdtContent>
                      </w:sdt>
                    </w:txbxContent>
                  </v:textbox>
                  <w10:wrap anchorx="margin" anchory="margin"/>
                </v:rec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956112"/>
      <w:docPartObj>
        <w:docPartGallery w:val="Page Numbers (Bottom of Page)"/>
        <w:docPartUnique/>
      </w:docPartObj>
    </w:sdtPr>
    <w:sdtEndPr/>
    <w:sdtContent>
      <w:p w14:paraId="3EA7711A" w14:textId="77777777" w:rsidR="00EC62A6" w:rsidRDefault="00EC62A6">
        <w:pPr>
          <w:pStyle w:val="Stopka"/>
          <w:jc w:val="right"/>
        </w:pPr>
        <w:r>
          <w:fldChar w:fldCharType="begin"/>
        </w:r>
        <w:r>
          <w:instrText>PAGE   \* MERGEFORMAT</w:instrText>
        </w:r>
        <w:r>
          <w:fldChar w:fldCharType="separate"/>
        </w:r>
        <w:r>
          <w:rPr>
            <w:noProof/>
          </w:rPr>
          <w:t>71</w:t>
        </w:r>
        <w:r>
          <w:fldChar w:fldCharType="end"/>
        </w:r>
      </w:p>
    </w:sdtContent>
  </w:sdt>
  <w:p w14:paraId="38AAD068" w14:textId="77777777" w:rsidR="00EC62A6" w:rsidRDefault="00EC62A6">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190200"/>
      <w:docPartObj>
        <w:docPartGallery w:val="Page Numbers (Bottom of Page)"/>
        <w:docPartUnique/>
      </w:docPartObj>
    </w:sdtPr>
    <w:sdtEndPr/>
    <w:sdtContent>
      <w:p w14:paraId="18953540" w14:textId="77777777" w:rsidR="00EC62A6" w:rsidRDefault="00EC62A6" w:rsidP="00107EEE">
        <w:pPr>
          <w:pStyle w:val="Stopka"/>
          <w:jc w:val="center"/>
        </w:pPr>
        <w:r>
          <w:rPr>
            <w:noProof/>
            <w:lang w:val="pl-PL"/>
          </w:rPr>
          <w:drawing>
            <wp:anchor distT="0" distB="0" distL="114300" distR="114300" simplePos="0" relativeHeight="251660288" behindDoc="1" locked="0" layoutInCell="1" allowOverlap="1" wp14:anchorId="2F288EE0" wp14:editId="41FDEAD0">
              <wp:simplePos x="0" y="0"/>
              <wp:positionH relativeFrom="rightMargin">
                <wp:align>center</wp:align>
              </wp:positionH>
              <wp:positionV relativeFrom="margin">
                <wp:align>center</wp:align>
              </wp:positionV>
              <wp:extent cx="5547600" cy="828000"/>
              <wp:effectExtent l="0" t="2223"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5547600" cy="8280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rPr>
          <mc:AlternateContent>
            <mc:Choice Requires="wps">
              <w:drawing>
                <wp:anchor distT="0" distB="0" distL="114300" distR="114300" simplePos="0" relativeHeight="251658240" behindDoc="0" locked="0" layoutInCell="0" allowOverlap="1" wp14:anchorId="4525F352" wp14:editId="5BF46EBF">
                  <wp:simplePos x="0" y="0"/>
                  <wp:positionH relativeFrom="leftMargin">
                    <wp:posOffset>115293</wp:posOffset>
                  </wp:positionH>
                  <wp:positionV relativeFrom="margin">
                    <wp:posOffset>2631800</wp:posOffset>
                  </wp:positionV>
                  <wp:extent cx="763200" cy="248942"/>
                  <wp:effectExtent l="9208" t="0" r="8572" b="8573"/>
                  <wp:wrapNone/>
                  <wp:docPr id="37"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3200" cy="2489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Arial"/>
                                  <w:sz w:val="20"/>
                                  <w:szCs w:val="20"/>
                                </w:rPr>
                                <w:id w:val="2120870353"/>
                                <w:docPartObj>
                                  <w:docPartGallery w:val="Page Numbers (Margins)"/>
                                  <w:docPartUnique/>
                                </w:docPartObj>
                              </w:sdtPr>
                              <w:sdtEndPr/>
                              <w:sdtContent>
                                <w:sdt>
                                  <w:sdtPr>
                                    <w:rPr>
                                      <w:rFonts w:eastAsiaTheme="majorEastAsia" w:cs="Arial"/>
                                      <w:sz w:val="20"/>
                                      <w:szCs w:val="20"/>
                                    </w:rPr>
                                    <w:id w:val="1442100458"/>
                                    <w:docPartObj>
                                      <w:docPartGallery w:val="Page Numbers (Margins)"/>
                                      <w:docPartUnique/>
                                    </w:docPartObj>
                                  </w:sdtPr>
                                  <w:sdtEndPr/>
                                  <w:sdtContent>
                                    <w:p w14:paraId="5F8904E3" w14:textId="5AE23210" w:rsidR="00EC62A6" w:rsidRPr="009D75D5" w:rsidRDefault="00EC62A6" w:rsidP="006322BE">
                                      <w:pPr>
                                        <w:spacing w:line="240" w:lineRule="auto"/>
                                        <w:jc w:val="center"/>
                                        <w:rPr>
                                          <w:rFonts w:eastAsiaTheme="majorEastAsia" w:cs="Arial"/>
                                          <w:sz w:val="20"/>
                                          <w:szCs w:val="20"/>
                                        </w:rPr>
                                      </w:pPr>
                                      <w:r w:rsidRPr="009D75D5">
                                        <w:rPr>
                                          <w:rFonts w:eastAsiaTheme="minorEastAsia" w:cs="Arial"/>
                                          <w:sz w:val="20"/>
                                          <w:szCs w:val="20"/>
                                        </w:rPr>
                                        <w:fldChar w:fldCharType="begin"/>
                                      </w:r>
                                      <w:r w:rsidRPr="009D75D5">
                                        <w:rPr>
                                          <w:rFonts w:cs="Arial"/>
                                          <w:sz w:val="20"/>
                                          <w:szCs w:val="20"/>
                                        </w:rPr>
                                        <w:instrText>PAGE   \* MERGEFORMAT</w:instrText>
                                      </w:r>
                                      <w:r w:rsidRPr="009D75D5">
                                        <w:rPr>
                                          <w:rFonts w:eastAsiaTheme="minorEastAsia" w:cs="Arial"/>
                                          <w:sz w:val="20"/>
                                          <w:szCs w:val="20"/>
                                        </w:rPr>
                                        <w:fldChar w:fldCharType="separate"/>
                                      </w:r>
                                      <w:r w:rsidR="004118FD" w:rsidRPr="004118FD">
                                        <w:rPr>
                                          <w:rFonts w:eastAsiaTheme="majorEastAsia" w:cs="Arial"/>
                                          <w:noProof/>
                                          <w:sz w:val="20"/>
                                          <w:szCs w:val="20"/>
                                        </w:rPr>
                                        <w:t>81</w:t>
                                      </w:r>
                                      <w:r w:rsidRPr="009D75D5">
                                        <w:rPr>
                                          <w:rFonts w:eastAsiaTheme="majorEastAsia" w:cs="Arial"/>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5F352" id="Prostokąt 37" o:spid="_x0000_s1031" style="position:absolute;left:0;text-align:left;margin-left:9.1pt;margin-top:207.25pt;width:60.1pt;height:19.6pt;rotation:90;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" o:allowincell="f" stroked="f">
                  <v:textbox style="layout-flow:vertical">
                    <w:txbxContent>
                      <w:sdt>
                        <w:sdtPr>
                          <w:rPr>
                            <w:rFonts w:eastAsiaTheme="majorEastAsia" w:cs="Arial"/>
                            <w:sz w:val="20"/>
                            <w:szCs w:val="20"/>
                          </w:rPr>
                          <w:id w:val="2120870353"/>
                          <w:docPartObj>
                            <w:docPartGallery w:val="Page Numbers (Margins)"/>
                            <w:docPartUnique/>
                          </w:docPartObj>
                        </w:sdtPr>
                        <w:sdtEndPr/>
                        <w:sdtContent>
                          <w:sdt>
                            <w:sdtPr>
                              <w:rPr>
                                <w:rFonts w:eastAsiaTheme="majorEastAsia" w:cs="Arial"/>
                                <w:sz w:val="20"/>
                                <w:szCs w:val="20"/>
                              </w:rPr>
                              <w:id w:val="1442100458"/>
                              <w:docPartObj>
                                <w:docPartGallery w:val="Page Numbers (Margins)"/>
                                <w:docPartUnique/>
                              </w:docPartObj>
                            </w:sdtPr>
                            <w:sdtEndPr/>
                            <w:sdtContent>
                              <w:p w14:paraId="5F8904E3" w14:textId="5AE23210" w:rsidR="00EC62A6" w:rsidRPr="009D75D5" w:rsidRDefault="00EC62A6" w:rsidP="006322BE">
                                <w:pPr>
                                  <w:spacing w:line="240" w:lineRule="auto"/>
                                  <w:jc w:val="center"/>
                                  <w:rPr>
                                    <w:rFonts w:eastAsiaTheme="majorEastAsia" w:cs="Arial"/>
                                    <w:sz w:val="20"/>
                                    <w:szCs w:val="20"/>
                                  </w:rPr>
                                </w:pPr>
                                <w:r w:rsidRPr="009D75D5">
                                  <w:rPr>
                                    <w:rFonts w:eastAsiaTheme="minorEastAsia" w:cs="Arial"/>
                                    <w:sz w:val="20"/>
                                    <w:szCs w:val="20"/>
                                  </w:rPr>
                                  <w:fldChar w:fldCharType="begin"/>
                                </w:r>
                                <w:r w:rsidRPr="009D75D5">
                                  <w:rPr>
                                    <w:rFonts w:cs="Arial"/>
                                    <w:sz w:val="20"/>
                                    <w:szCs w:val="20"/>
                                  </w:rPr>
                                  <w:instrText>PAGE   \* MERGEFORMAT</w:instrText>
                                </w:r>
                                <w:r w:rsidRPr="009D75D5">
                                  <w:rPr>
                                    <w:rFonts w:eastAsiaTheme="minorEastAsia" w:cs="Arial"/>
                                    <w:sz w:val="20"/>
                                    <w:szCs w:val="20"/>
                                  </w:rPr>
                                  <w:fldChar w:fldCharType="separate"/>
                                </w:r>
                                <w:r w:rsidR="004118FD" w:rsidRPr="004118FD">
                                  <w:rPr>
                                    <w:rFonts w:eastAsiaTheme="majorEastAsia" w:cs="Arial"/>
                                    <w:noProof/>
                                    <w:sz w:val="20"/>
                                    <w:szCs w:val="20"/>
                                  </w:rPr>
                                  <w:t>81</w:t>
                                </w:r>
                                <w:r w:rsidRPr="009D75D5">
                                  <w:rPr>
                                    <w:rFonts w:eastAsiaTheme="majorEastAsia" w:cs="Arial"/>
                                    <w:sz w:val="20"/>
                                    <w:szCs w:val="20"/>
                                  </w:rPr>
                                  <w:fldChar w:fldCharType="end"/>
                                </w:r>
                              </w:p>
                            </w:sdtContent>
                          </w:sdt>
                        </w:sdtContent>
                      </w:sdt>
                    </w:txbxContent>
                  </v:textbox>
                  <w10:wrap anchorx="margin" anchory="margin"/>
                </v:rect>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926531"/>
      <w:docPartObj>
        <w:docPartGallery w:val="Page Numbers (Bottom of Page)"/>
        <w:docPartUnique/>
      </w:docPartObj>
    </w:sdtPr>
    <w:sdtEndPr/>
    <w:sdtContent>
      <w:p w14:paraId="27F1261C" w14:textId="2EE6B5D4" w:rsidR="00EC62A6" w:rsidRDefault="00EC62A6" w:rsidP="00A95642">
        <w:pPr>
          <w:pStyle w:val="Stopka"/>
          <w:jc w:val="center"/>
        </w:pPr>
        <w:r>
          <w:fldChar w:fldCharType="begin"/>
        </w:r>
        <w:r>
          <w:instrText xml:space="preserve"> PAGE   \* MERGEFORMAT </w:instrText>
        </w:r>
        <w:r>
          <w:fldChar w:fldCharType="separate"/>
        </w:r>
        <w:r w:rsidR="004118FD">
          <w:rPr>
            <w:noProof/>
          </w:rPr>
          <w:t>307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4FCB6" w14:textId="77777777" w:rsidR="007A63D4" w:rsidRDefault="007A63D4" w:rsidP="003146F3">
      <w:pPr>
        <w:spacing w:line="240" w:lineRule="auto"/>
      </w:pPr>
      <w:r>
        <w:separator/>
      </w:r>
    </w:p>
  </w:footnote>
  <w:footnote w:type="continuationSeparator" w:id="0">
    <w:p w14:paraId="1FDE953E" w14:textId="77777777" w:rsidR="007A63D4" w:rsidRDefault="007A63D4" w:rsidP="003146F3">
      <w:pPr>
        <w:spacing w:line="240" w:lineRule="auto"/>
      </w:pPr>
      <w:r>
        <w:continuationSeparator/>
      </w:r>
    </w:p>
  </w:footnote>
  <w:footnote w:type="continuationNotice" w:id="1">
    <w:p w14:paraId="3E284AA4" w14:textId="77777777" w:rsidR="007A63D4" w:rsidRDefault="007A63D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9458A" w14:textId="77777777" w:rsidR="00EC62A6" w:rsidRDefault="00EC62A6" w:rsidP="00054C33">
    <w:pPr>
      <w:pStyle w:val="Nagwek"/>
      <w:tabs>
        <w:tab w:val="left" w:pos="1141"/>
        <w:tab w:val="left" w:pos="1471"/>
        <w:tab w:val="left" w:pos="6261"/>
        <w:tab w:val="left" w:pos="8358"/>
      </w:tabs>
    </w:pPr>
    <w:r>
      <w:rPr>
        <w:noProof/>
        <w:lang w:val="pl-PL"/>
      </w:rPr>
      <w:drawing>
        <wp:anchor distT="0" distB="0" distL="114300" distR="114300" simplePos="0" relativeHeight="251676160" behindDoc="1" locked="0" layoutInCell="1" allowOverlap="1" wp14:anchorId="41CDCE19" wp14:editId="6C49FD97">
          <wp:simplePos x="0" y="0"/>
          <wp:positionH relativeFrom="margin">
            <wp:align>center</wp:align>
          </wp:positionH>
          <wp:positionV relativeFrom="topMargin">
            <wp:align>center</wp:align>
          </wp:positionV>
          <wp:extent cx="5540400" cy="532800"/>
          <wp:effectExtent l="0" t="0" r="3175" b="63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7993" b="17753"/>
                  <a:stretch/>
                </pic:blipFill>
                <pic:spPr bwMode="auto">
                  <a:xfrm>
                    <a:off x="0" y="0"/>
                    <a:ext cx="5540400" cy="53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FCB5" w14:textId="77777777" w:rsidR="00EC62A6" w:rsidRDefault="00EC62A6" w:rsidP="00054C33">
    <w:pPr>
      <w:pStyle w:val="Nagwek"/>
      <w:tabs>
        <w:tab w:val="left" w:pos="1141"/>
        <w:tab w:val="left" w:pos="1471"/>
        <w:tab w:val="left" w:pos="6261"/>
        <w:tab w:val="left" w:pos="8358"/>
      </w:tabs>
    </w:pPr>
    <w:r>
      <w:rPr>
        <w:noProof/>
        <w:lang w:val="pl-PL"/>
      </w:rPr>
      <w:drawing>
        <wp:anchor distT="0" distB="0" distL="114300" distR="114300" simplePos="0" relativeHeight="251662336" behindDoc="1" locked="0" layoutInCell="1" allowOverlap="1" wp14:anchorId="460D7C9A" wp14:editId="0E71F96A">
          <wp:simplePos x="0" y="0"/>
          <wp:positionH relativeFrom="margin">
            <wp:align>center</wp:align>
          </wp:positionH>
          <wp:positionV relativeFrom="topMargin">
            <wp:align>center</wp:align>
          </wp:positionV>
          <wp:extent cx="5540400" cy="532800"/>
          <wp:effectExtent l="0" t="0" r="3175" b="635"/>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7993" b="17753"/>
                  <a:stretch/>
                </pic:blipFill>
                <pic:spPr bwMode="auto">
                  <a:xfrm>
                    <a:off x="0" y="0"/>
                    <a:ext cx="5540400" cy="53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916AB" w14:textId="77777777" w:rsidR="00EC62A6" w:rsidRDefault="00EC62A6">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292F4" w14:textId="51D8279E" w:rsidR="00EC62A6" w:rsidRDefault="00EC62A6" w:rsidP="00054C33">
    <w:pPr>
      <w:pStyle w:val="Nagwek"/>
      <w:tabs>
        <w:tab w:val="left" w:pos="1141"/>
        <w:tab w:val="left" w:pos="1471"/>
        <w:tab w:val="left" w:pos="6261"/>
        <w:tab w:val="left" w:pos="8358"/>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03E91" w14:textId="77777777" w:rsidR="00EC62A6" w:rsidRPr="00757317" w:rsidRDefault="00EC62A6" w:rsidP="00757317">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9469E" w14:textId="5786D8E3" w:rsidR="00EC62A6" w:rsidRDefault="00EC62A6" w:rsidP="00054C33">
    <w:pPr>
      <w:pStyle w:val="Nagwek"/>
      <w:tabs>
        <w:tab w:val="left" w:pos="1141"/>
        <w:tab w:val="left" w:pos="1471"/>
        <w:tab w:val="left" w:pos="6261"/>
        <w:tab w:val="left" w:pos="8358"/>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D325B" w14:textId="77777777" w:rsidR="00EC62A6" w:rsidRDefault="00EC62A6" w:rsidP="00054C33">
    <w:pPr>
      <w:pStyle w:val="Nagwek"/>
      <w:tabs>
        <w:tab w:val="left" w:pos="1141"/>
        <w:tab w:val="left" w:pos="1471"/>
        <w:tab w:val="left" w:pos="6261"/>
        <w:tab w:val="left" w:pos="8358"/>
      </w:tabs>
    </w:pPr>
    <w:r>
      <w:rPr>
        <w:noProof/>
        <w:lang w:val="pl-PL"/>
      </w:rPr>
      <w:drawing>
        <wp:anchor distT="0" distB="0" distL="114300" distR="114300" simplePos="0" relativeHeight="251658242" behindDoc="1" locked="0" layoutInCell="1" allowOverlap="1" wp14:anchorId="7841A88B" wp14:editId="09EBD463">
          <wp:simplePos x="0" y="0"/>
          <wp:positionH relativeFrom="margin">
            <wp:align>center</wp:align>
          </wp:positionH>
          <wp:positionV relativeFrom="topMargin">
            <wp:align>center</wp:align>
          </wp:positionV>
          <wp:extent cx="5547600" cy="828000"/>
          <wp:effectExtent l="0" t="0" r="0" b="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7600" cy="828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03FF"/>
    <w:multiLevelType w:val="multilevel"/>
    <w:tmpl w:val="46FCB20E"/>
    <w:lvl w:ilvl="0">
      <w:start w:val="1"/>
      <w:numFmt w:val="decimal"/>
      <w:lvlText w:val="%1."/>
      <w:lvlJc w:val="left"/>
      <w:pPr>
        <w:ind w:left="643" w:hanging="360"/>
      </w:p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22043B0"/>
    <w:multiLevelType w:val="hybridMultilevel"/>
    <w:tmpl w:val="82ACA928"/>
    <w:styleLink w:val="WWNum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5222F0"/>
    <w:multiLevelType w:val="hybridMultilevel"/>
    <w:tmpl w:val="C4D23A56"/>
    <w:lvl w:ilvl="0" w:tplc="7DACD73C">
      <w:start w:val="1"/>
      <w:numFmt w:val="bullet"/>
      <w:pStyle w:val="Akapitzlis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586D64"/>
    <w:multiLevelType w:val="hybridMultilevel"/>
    <w:tmpl w:val="A3EABD20"/>
    <w:styleLink w:val="WWNum921"/>
    <w:lvl w:ilvl="0" w:tplc="E50A70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D72C7"/>
    <w:multiLevelType w:val="multilevel"/>
    <w:tmpl w:val="46FCB20E"/>
    <w:styleLink w:val="WWNum51"/>
    <w:lvl w:ilvl="0">
      <w:start w:val="1"/>
      <w:numFmt w:val="decimal"/>
      <w:lvlText w:val="%1."/>
      <w:lvlJc w:val="left"/>
      <w:pPr>
        <w:ind w:left="785" w:hanging="360"/>
      </w:p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09F418A2"/>
    <w:multiLevelType w:val="hybridMultilevel"/>
    <w:tmpl w:val="A7F6146C"/>
    <w:styleLink w:val="WWNum141"/>
    <w:lvl w:ilvl="0" w:tplc="C228072A">
      <w:start w:val="10"/>
      <w:numFmt w:val="bullet"/>
      <w:lvlText w:val=""/>
      <w:lvlJc w:val="left"/>
      <w:pPr>
        <w:ind w:left="720" w:hanging="360"/>
      </w:pPr>
      <w:rPr>
        <w:rFonts w:ascii="Symbol" w:eastAsia="Calibri" w:hAnsi="Symbol" w:cs="Times New Roman"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8D4FCE"/>
    <w:multiLevelType w:val="hybridMultilevel"/>
    <w:tmpl w:val="0CCC59A2"/>
    <w:styleLink w:val="WWNum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CF3E28"/>
    <w:multiLevelType w:val="hybridMultilevel"/>
    <w:tmpl w:val="ED28C0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5F10DA"/>
    <w:multiLevelType w:val="hybridMultilevel"/>
    <w:tmpl w:val="8FE25DE8"/>
    <w:styleLink w:val="WWNum77"/>
    <w:lvl w:ilvl="0" w:tplc="04150001">
      <w:start w:val="1"/>
      <w:numFmt w:val="bullet"/>
      <w:pStyle w:val="Wypunktowa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CF46D5"/>
    <w:multiLevelType w:val="hybridMultilevel"/>
    <w:tmpl w:val="A9C209D6"/>
    <w:styleLink w:val="WWNum70"/>
    <w:lvl w:ilvl="0" w:tplc="DBA83D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D47206"/>
    <w:multiLevelType w:val="multilevel"/>
    <w:tmpl w:val="46FCB20E"/>
    <w:lvl w:ilvl="0">
      <w:start w:val="1"/>
      <w:numFmt w:val="decimal"/>
      <w:lvlText w:val="%1."/>
      <w:lvlJc w:val="left"/>
      <w:pPr>
        <w:ind w:left="785" w:hanging="360"/>
      </w:p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1DE1663"/>
    <w:multiLevelType w:val="hybridMultilevel"/>
    <w:tmpl w:val="9820B152"/>
    <w:styleLink w:val="WWNum85"/>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0C7BDD"/>
    <w:multiLevelType w:val="multilevel"/>
    <w:tmpl w:val="205EF67A"/>
    <w:styleLink w:val="WWNum5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4855D33"/>
    <w:multiLevelType w:val="hybridMultilevel"/>
    <w:tmpl w:val="CB52B9A8"/>
    <w:styleLink w:val="WWNum16"/>
    <w:lvl w:ilvl="0" w:tplc="DBA83D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F94F6F"/>
    <w:multiLevelType w:val="hybridMultilevel"/>
    <w:tmpl w:val="F21E0B54"/>
    <w:styleLink w:val="WWNum86"/>
    <w:lvl w:ilvl="0" w:tplc="48ECF604">
      <w:start w:val="1"/>
      <w:numFmt w:val="bullet"/>
      <w:lvlText w:val=""/>
      <w:lvlJc w:val="left"/>
      <w:pPr>
        <w:ind w:left="720" w:hanging="360"/>
      </w:pPr>
      <w:rPr>
        <w:rFonts w:ascii="Symbol" w:hAnsi="Symbol" w:hint="default"/>
      </w:rPr>
    </w:lvl>
    <w:lvl w:ilvl="1" w:tplc="B7502CE0" w:tentative="1">
      <w:start w:val="1"/>
      <w:numFmt w:val="bullet"/>
      <w:lvlText w:val="o"/>
      <w:lvlJc w:val="left"/>
      <w:pPr>
        <w:ind w:left="1440" w:hanging="360"/>
      </w:pPr>
      <w:rPr>
        <w:rFonts w:ascii="Courier New" w:hAnsi="Courier New" w:cs="Courier New" w:hint="default"/>
      </w:rPr>
    </w:lvl>
    <w:lvl w:ilvl="2" w:tplc="130E420C" w:tentative="1">
      <w:start w:val="1"/>
      <w:numFmt w:val="bullet"/>
      <w:lvlText w:val=""/>
      <w:lvlJc w:val="left"/>
      <w:pPr>
        <w:ind w:left="2160" w:hanging="360"/>
      </w:pPr>
      <w:rPr>
        <w:rFonts w:ascii="Wingdings" w:hAnsi="Wingdings" w:hint="default"/>
      </w:rPr>
    </w:lvl>
    <w:lvl w:ilvl="3" w:tplc="5B089892" w:tentative="1">
      <w:start w:val="1"/>
      <w:numFmt w:val="bullet"/>
      <w:lvlText w:val=""/>
      <w:lvlJc w:val="left"/>
      <w:pPr>
        <w:ind w:left="2880" w:hanging="360"/>
      </w:pPr>
      <w:rPr>
        <w:rFonts w:ascii="Symbol" w:hAnsi="Symbol" w:hint="default"/>
      </w:rPr>
    </w:lvl>
    <w:lvl w:ilvl="4" w:tplc="B552967C" w:tentative="1">
      <w:start w:val="1"/>
      <w:numFmt w:val="bullet"/>
      <w:lvlText w:val="o"/>
      <w:lvlJc w:val="left"/>
      <w:pPr>
        <w:ind w:left="3600" w:hanging="360"/>
      </w:pPr>
      <w:rPr>
        <w:rFonts w:ascii="Courier New" w:hAnsi="Courier New" w:cs="Courier New" w:hint="default"/>
      </w:rPr>
    </w:lvl>
    <w:lvl w:ilvl="5" w:tplc="84309760" w:tentative="1">
      <w:start w:val="1"/>
      <w:numFmt w:val="bullet"/>
      <w:lvlText w:val=""/>
      <w:lvlJc w:val="left"/>
      <w:pPr>
        <w:ind w:left="4320" w:hanging="360"/>
      </w:pPr>
      <w:rPr>
        <w:rFonts w:ascii="Wingdings" w:hAnsi="Wingdings" w:hint="default"/>
      </w:rPr>
    </w:lvl>
    <w:lvl w:ilvl="6" w:tplc="C4269B56" w:tentative="1">
      <w:start w:val="1"/>
      <w:numFmt w:val="bullet"/>
      <w:lvlText w:val=""/>
      <w:lvlJc w:val="left"/>
      <w:pPr>
        <w:ind w:left="5040" w:hanging="360"/>
      </w:pPr>
      <w:rPr>
        <w:rFonts w:ascii="Symbol" w:hAnsi="Symbol" w:hint="default"/>
      </w:rPr>
    </w:lvl>
    <w:lvl w:ilvl="7" w:tplc="D82230F8" w:tentative="1">
      <w:start w:val="1"/>
      <w:numFmt w:val="bullet"/>
      <w:lvlText w:val="o"/>
      <w:lvlJc w:val="left"/>
      <w:pPr>
        <w:ind w:left="5760" w:hanging="360"/>
      </w:pPr>
      <w:rPr>
        <w:rFonts w:ascii="Courier New" w:hAnsi="Courier New" w:cs="Courier New" w:hint="default"/>
      </w:rPr>
    </w:lvl>
    <w:lvl w:ilvl="8" w:tplc="FC48E492" w:tentative="1">
      <w:start w:val="1"/>
      <w:numFmt w:val="bullet"/>
      <w:lvlText w:val=""/>
      <w:lvlJc w:val="left"/>
      <w:pPr>
        <w:ind w:left="6480" w:hanging="360"/>
      </w:pPr>
      <w:rPr>
        <w:rFonts w:ascii="Wingdings" w:hAnsi="Wingdings" w:hint="default"/>
      </w:rPr>
    </w:lvl>
  </w:abstractNum>
  <w:abstractNum w:abstractNumId="15" w15:restartNumberingAfterBreak="0">
    <w:nsid w:val="17C922DE"/>
    <w:multiLevelType w:val="multilevel"/>
    <w:tmpl w:val="6A829E88"/>
    <w:styleLink w:val="WWNum37"/>
    <w:lvl w:ilvl="0">
      <w:start w:val="1"/>
      <w:numFmt w:val="decimal"/>
      <w:lvlText w:val="%1."/>
      <w:lvlJc w:val="left"/>
      <w:pPr>
        <w:tabs>
          <w:tab w:val="num" w:pos="1571"/>
        </w:tabs>
        <w:ind w:left="1571" w:hanging="720"/>
      </w:pPr>
    </w:lvl>
    <w:lvl w:ilvl="1">
      <w:start w:val="1"/>
      <w:numFmt w:val="decimal"/>
      <w:lvlText w:val="%2."/>
      <w:lvlJc w:val="left"/>
      <w:pPr>
        <w:tabs>
          <w:tab w:val="num" w:pos="2291"/>
        </w:tabs>
        <w:ind w:left="2291" w:hanging="720"/>
      </w:pPr>
    </w:lvl>
    <w:lvl w:ilvl="2">
      <w:start w:val="1"/>
      <w:numFmt w:val="decimal"/>
      <w:lvlText w:val="%3."/>
      <w:lvlJc w:val="left"/>
      <w:pPr>
        <w:tabs>
          <w:tab w:val="num" w:pos="3011"/>
        </w:tabs>
        <w:ind w:left="3011" w:hanging="720"/>
      </w:pPr>
    </w:lvl>
    <w:lvl w:ilvl="3">
      <w:start w:val="1"/>
      <w:numFmt w:val="decimal"/>
      <w:lvlText w:val="%4."/>
      <w:lvlJc w:val="left"/>
      <w:pPr>
        <w:tabs>
          <w:tab w:val="num" w:pos="3731"/>
        </w:tabs>
        <w:ind w:left="3731" w:hanging="720"/>
      </w:pPr>
    </w:lvl>
    <w:lvl w:ilvl="4">
      <w:start w:val="1"/>
      <w:numFmt w:val="decimal"/>
      <w:lvlText w:val="%5."/>
      <w:lvlJc w:val="left"/>
      <w:pPr>
        <w:tabs>
          <w:tab w:val="num" w:pos="4451"/>
        </w:tabs>
        <w:ind w:left="4451" w:hanging="720"/>
      </w:pPr>
    </w:lvl>
    <w:lvl w:ilvl="5">
      <w:start w:val="1"/>
      <w:numFmt w:val="decimal"/>
      <w:lvlText w:val="%6."/>
      <w:lvlJc w:val="left"/>
      <w:pPr>
        <w:tabs>
          <w:tab w:val="num" w:pos="5171"/>
        </w:tabs>
        <w:ind w:left="5171" w:hanging="720"/>
      </w:pPr>
    </w:lvl>
    <w:lvl w:ilvl="6">
      <w:start w:val="1"/>
      <w:numFmt w:val="decimal"/>
      <w:lvlText w:val="%7."/>
      <w:lvlJc w:val="left"/>
      <w:pPr>
        <w:tabs>
          <w:tab w:val="num" w:pos="5891"/>
        </w:tabs>
        <w:ind w:left="5891" w:hanging="720"/>
      </w:pPr>
    </w:lvl>
    <w:lvl w:ilvl="7">
      <w:start w:val="1"/>
      <w:numFmt w:val="decimal"/>
      <w:lvlText w:val="%8."/>
      <w:lvlJc w:val="left"/>
      <w:pPr>
        <w:tabs>
          <w:tab w:val="num" w:pos="6611"/>
        </w:tabs>
        <w:ind w:left="6611" w:hanging="720"/>
      </w:pPr>
    </w:lvl>
    <w:lvl w:ilvl="8">
      <w:start w:val="1"/>
      <w:numFmt w:val="decimal"/>
      <w:lvlText w:val="%9."/>
      <w:lvlJc w:val="left"/>
      <w:pPr>
        <w:tabs>
          <w:tab w:val="num" w:pos="7331"/>
        </w:tabs>
        <w:ind w:left="7331" w:hanging="720"/>
      </w:pPr>
    </w:lvl>
  </w:abstractNum>
  <w:abstractNum w:abstractNumId="16" w15:restartNumberingAfterBreak="0">
    <w:nsid w:val="19F46134"/>
    <w:multiLevelType w:val="multilevel"/>
    <w:tmpl w:val="772E967E"/>
    <w:styleLink w:val="WWNum8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1A7F34F1"/>
    <w:multiLevelType w:val="multilevel"/>
    <w:tmpl w:val="6A829E88"/>
    <w:styleLink w:val="WWNum56"/>
    <w:lvl w:ilvl="0">
      <w:start w:val="1"/>
      <w:numFmt w:val="decimal"/>
      <w:lvlText w:val="%1."/>
      <w:lvlJc w:val="left"/>
      <w:pPr>
        <w:tabs>
          <w:tab w:val="num" w:pos="1571"/>
        </w:tabs>
        <w:ind w:left="1571" w:hanging="720"/>
      </w:pPr>
    </w:lvl>
    <w:lvl w:ilvl="1">
      <w:start w:val="1"/>
      <w:numFmt w:val="decimal"/>
      <w:lvlText w:val="%2."/>
      <w:lvlJc w:val="left"/>
      <w:pPr>
        <w:tabs>
          <w:tab w:val="num" w:pos="2291"/>
        </w:tabs>
        <w:ind w:left="2291" w:hanging="720"/>
      </w:pPr>
    </w:lvl>
    <w:lvl w:ilvl="2">
      <w:start w:val="1"/>
      <w:numFmt w:val="decimal"/>
      <w:lvlText w:val="%3."/>
      <w:lvlJc w:val="left"/>
      <w:pPr>
        <w:tabs>
          <w:tab w:val="num" w:pos="3011"/>
        </w:tabs>
        <w:ind w:left="3011" w:hanging="720"/>
      </w:pPr>
    </w:lvl>
    <w:lvl w:ilvl="3">
      <w:start w:val="1"/>
      <w:numFmt w:val="decimal"/>
      <w:lvlText w:val="%4."/>
      <w:lvlJc w:val="left"/>
      <w:pPr>
        <w:tabs>
          <w:tab w:val="num" w:pos="3731"/>
        </w:tabs>
        <w:ind w:left="3731" w:hanging="720"/>
      </w:pPr>
    </w:lvl>
    <w:lvl w:ilvl="4">
      <w:start w:val="1"/>
      <w:numFmt w:val="decimal"/>
      <w:lvlText w:val="%5."/>
      <w:lvlJc w:val="left"/>
      <w:pPr>
        <w:tabs>
          <w:tab w:val="num" w:pos="4451"/>
        </w:tabs>
        <w:ind w:left="4451" w:hanging="720"/>
      </w:pPr>
    </w:lvl>
    <w:lvl w:ilvl="5">
      <w:start w:val="1"/>
      <w:numFmt w:val="decimal"/>
      <w:lvlText w:val="%6."/>
      <w:lvlJc w:val="left"/>
      <w:pPr>
        <w:tabs>
          <w:tab w:val="num" w:pos="5171"/>
        </w:tabs>
        <w:ind w:left="5171" w:hanging="720"/>
      </w:pPr>
    </w:lvl>
    <w:lvl w:ilvl="6">
      <w:start w:val="1"/>
      <w:numFmt w:val="decimal"/>
      <w:lvlText w:val="%7."/>
      <w:lvlJc w:val="left"/>
      <w:pPr>
        <w:tabs>
          <w:tab w:val="num" w:pos="5891"/>
        </w:tabs>
        <w:ind w:left="5891" w:hanging="720"/>
      </w:pPr>
    </w:lvl>
    <w:lvl w:ilvl="7">
      <w:start w:val="1"/>
      <w:numFmt w:val="decimal"/>
      <w:lvlText w:val="%8."/>
      <w:lvlJc w:val="left"/>
      <w:pPr>
        <w:tabs>
          <w:tab w:val="num" w:pos="6611"/>
        </w:tabs>
        <w:ind w:left="6611" w:hanging="720"/>
      </w:pPr>
    </w:lvl>
    <w:lvl w:ilvl="8">
      <w:start w:val="1"/>
      <w:numFmt w:val="decimal"/>
      <w:lvlText w:val="%9."/>
      <w:lvlJc w:val="left"/>
      <w:pPr>
        <w:tabs>
          <w:tab w:val="num" w:pos="7331"/>
        </w:tabs>
        <w:ind w:left="7331" w:hanging="720"/>
      </w:pPr>
    </w:lvl>
  </w:abstractNum>
  <w:abstractNum w:abstractNumId="18" w15:restartNumberingAfterBreak="0">
    <w:nsid w:val="1AC64363"/>
    <w:multiLevelType w:val="hybridMultilevel"/>
    <w:tmpl w:val="BC906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74785D"/>
    <w:multiLevelType w:val="multilevel"/>
    <w:tmpl w:val="42B229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1C5817B5"/>
    <w:multiLevelType w:val="multilevel"/>
    <w:tmpl w:val="3978FAC4"/>
    <w:lvl w:ilvl="0">
      <w:start w:val="1"/>
      <w:numFmt w:val="decimal"/>
      <w:lvlText w:val="%1."/>
      <w:lvlJc w:val="left"/>
      <w:pPr>
        <w:ind w:left="785" w:hanging="360"/>
      </w:pPr>
      <w:rPr>
        <w:rFonts w:hint="default"/>
      </w:rPr>
    </w:lvl>
    <w:lvl w:ilvl="1">
      <w:numFmt w:val="bullet"/>
      <w:lvlText w:val="o"/>
      <w:lvlJc w:val="left"/>
      <w:pPr>
        <w:ind w:left="0" w:firstLine="0"/>
      </w:pPr>
      <w:rPr>
        <w:rFonts w:ascii="Courier New" w:hAnsi="Courier New" w:cs="Courier New" w:hint="default"/>
      </w:rPr>
    </w:lvl>
    <w:lvl w:ilvl="2">
      <w:numFmt w:val="bullet"/>
      <w:lvlText w:val=""/>
      <w:lvlJc w:val="left"/>
      <w:pPr>
        <w:ind w:left="0" w:firstLine="0"/>
      </w:pPr>
      <w:rPr>
        <w:rFonts w:ascii="Wingdings" w:hAnsi="Wingdings" w:hint="default"/>
      </w:rPr>
    </w:lvl>
    <w:lvl w:ilvl="3">
      <w:numFmt w:val="bullet"/>
      <w:lvlText w:val=""/>
      <w:lvlJc w:val="left"/>
      <w:pPr>
        <w:ind w:left="0" w:firstLine="0"/>
      </w:pPr>
      <w:rPr>
        <w:rFonts w:ascii="Symbol" w:hAnsi="Symbol" w:hint="default"/>
      </w:rPr>
    </w:lvl>
    <w:lvl w:ilvl="4">
      <w:numFmt w:val="bullet"/>
      <w:lvlText w:val="o"/>
      <w:lvlJc w:val="left"/>
      <w:pPr>
        <w:ind w:left="0" w:firstLine="0"/>
      </w:pPr>
      <w:rPr>
        <w:rFonts w:ascii="Courier New" w:hAnsi="Courier New" w:cs="Courier New" w:hint="default"/>
      </w:rPr>
    </w:lvl>
    <w:lvl w:ilvl="5">
      <w:numFmt w:val="bullet"/>
      <w:lvlText w:val=""/>
      <w:lvlJc w:val="left"/>
      <w:pPr>
        <w:ind w:left="0" w:firstLine="0"/>
      </w:pPr>
      <w:rPr>
        <w:rFonts w:ascii="Wingdings" w:hAnsi="Wingdings" w:hint="default"/>
      </w:rPr>
    </w:lvl>
    <w:lvl w:ilvl="6">
      <w:numFmt w:val="bullet"/>
      <w:lvlText w:val=""/>
      <w:lvlJc w:val="left"/>
      <w:pPr>
        <w:ind w:left="0" w:firstLine="0"/>
      </w:pPr>
      <w:rPr>
        <w:rFonts w:ascii="Symbol" w:hAnsi="Symbol" w:hint="default"/>
      </w:rPr>
    </w:lvl>
    <w:lvl w:ilvl="7">
      <w:numFmt w:val="bullet"/>
      <w:lvlText w:val="o"/>
      <w:lvlJc w:val="left"/>
      <w:pPr>
        <w:ind w:left="0" w:firstLine="0"/>
      </w:pPr>
      <w:rPr>
        <w:rFonts w:ascii="Courier New" w:hAnsi="Courier New" w:cs="Courier New" w:hint="default"/>
      </w:rPr>
    </w:lvl>
    <w:lvl w:ilvl="8">
      <w:numFmt w:val="bullet"/>
      <w:lvlText w:val=""/>
      <w:lvlJc w:val="left"/>
      <w:pPr>
        <w:ind w:left="0" w:firstLine="0"/>
      </w:pPr>
      <w:rPr>
        <w:rFonts w:ascii="Wingdings" w:hAnsi="Wingdings" w:hint="default"/>
      </w:rPr>
    </w:lvl>
  </w:abstractNum>
  <w:abstractNum w:abstractNumId="21" w15:restartNumberingAfterBreak="0">
    <w:nsid w:val="1D6F598C"/>
    <w:multiLevelType w:val="hybridMultilevel"/>
    <w:tmpl w:val="A7F6146C"/>
    <w:styleLink w:val="WWNum61"/>
    <w:lvl w:ilvl="0" w:tplc="82DE0D7A">
      <w:start w:val="10"/>
      <w:numFmt w:val="bullet"/>
      <w:pStyle w:val="Listapunktowana2"/>
      <w:lvlText w:val=""/>
      <w:lvlJc w:val="left"/>
      <w:pPr>
        <w:ind w:left="720" w:hanging="360"/>
      </w:pPr>
      <w:rPr>
        <w:rFonts w:ascii="Symbol" w:eastAsia="Calibri" w:hAnsi="Symbol" w:cs="Times New Roman" w:hint="default"/>
        <w:sz w:val="18"/>
      </w:rPr>
    </w:lvl>
    <w:lvl w:ilvl="1" w:tplc="4FAE444C" w:tentative="1">
      <w:start w:val="1"/>
      <w:numFmt w:val="bullet"/>
      <w:lvlText w:val="o"/>
      <w:lvlJc w:val="left"/>
      <w:pPr>
        <w:ind w:left="1440" w:hanging="360"/>
      </w:pPr>
      <w:rPr>
        <w:rFonts w:ascii="Courier New" w:hAnsi="Courier New" w:cs="Courier New" w:hint="default"/>
      </w:rPr>
    </w:lvl>
    <w:lvl w:ilvl="2" w:tplc="6CA0D386" w:tentative="1">
      <w:start w:val="1"/>
      <w:numFmt w:val="bullet"/>
      <w:lvlText w:val=""/>
      <w:lvlJc w:val="left"/>
      <w:pPr>
        <w:ind w:left="2160" w:hanging="360"/>
      </w:pPr>
      <w:rPr>
        <w:rFonts w:ascii="Wingdings" w:hAnsi="Wingdings" w:hint="default"/>
      </w:rPr>
    </w:lvl>
    <w:lvl w:ilvl="3" w:tplc="36E087E0" w:tentative="1">
      <w:start w:val="1"/>
      <w:numFmt w:val="bullet"/>
      <w:lvlText w:val=""/>
      <w:lvlJc w:val="left"/>
      <w:pPr>
        <w:ind w:left="2880" w:hanging="360"/>
      </w:pPr>
      <w:rPr>
        <w:rFonts w:ascii="Symbol" w:hAnsi="Symbol" w:hint="default"/>
      </w:rPr>
    </w:lvl>
    <w:lvl w:ilvl="4" w:tplc="333E5E34" w:tentative="1">
      <w:start w:val="1"/>
      <w:numFmt w:val="bullet"/>
      <w:lvlText w:val="o"/>
      <w:lvlJc w:val="left"/>
      <w:pPr>
        <w:ind w:left="3600" w:hanging="360"/>
      </w:pPr>
      <w:rPr>
        <w:rFonts w:ascii="Courier New" w:hAnsi="Courier New" w:cs="Courier New" w:hint="default"/>
      </w:rPr>
    </w:lvl>
    <w:lvl w:ilvl="5" w:tplc="8F7E46DC" w:tentative="1">
      <w:start w:val="1"/>
      <w:numFmt w:val="bullet"/>
      <w:lvlText w:val=""/>
      <w:lvlJc w:val="left"/>
      <w:pPr>
        <w:ind w:left="4320" w:hanging="360"/>
      </w:pPr>
      <w:rPr>
        <w:rFonts w:ascii="Wingdings" w:hAnsi="Wingdings" w:hint="default"/>
      </w:rPr>
    </w:lvl>
    <w:lvl w:ilvl="6" w:tplc="E6D2AE8E" w:tentative="1">
      <w:start w:val="1"/>
      <w:numFmt w:val="bullet"/>
      <w:lvlText w:val=""/>
      <w:lvlJc w:val="left"/>
      <w:pPr>
        <w:ind w:left="5040" w:hanging="360"/>
      </w:pPr>
      <w:rPr>
        <w:rFonts w:ascii="Symbol" w:hAnsi="Symbol" w:hint="default"/>
      </w:rPr>
    </w:lvl>
    <w:lvl w:ilvl="7" w:tplc="EC7C164A" w:tentative="1">
      <w:start w:val="1"/>
      <w:numFmt w:val="bullet"/>
      <w:lvlText w:val="o"/>
      <w:lvlJc w:val="left"/>
      <w:pPr>
        <w:ind w:left="5760" w:hanging="360"/>
      </w:pPr>
      <w:rPr>
        <w:rFonts w:ascii="Courier New" w:hAnsi="Courier New" w:cs="Courier New" w:hint="default"/>
      </w:rPr>
    </w:lvl>
    <w:lvl w:ilvl="8" w:tplc="6A32777A" w:tentative="1">
      <w:start w:val="1"/>
      <w:numFmt w:val="bullet"/>
      <w:lvlText w:val=""/>
      <w:lvlJc w:val="left"/>
      <w:pPr>
        <w:ind w:left="6480" w:hanging="360"/>
      </w:pPr>
      <w:rPr>
        <w:rFonts w:ascii="Wingdings" w:hAnsi="Wingdings" w:hint="default"/>
      </w:rPr>
    </w:lvl>
  </w:abstractNum>
  <w:abstractNum w:abstractNumId="22" w15:restartNumberingAfterBreak="0">
    <w:nsid w:val="1D8D5332"/>
    <w:multiLevelType w:val="hybridMultilevel"/>
    <w:tmpl w:val="A3E87724"/>
    <w:styleLink w:val="WWNum421"/>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0CE4445"/>
    <w:multiLevelType w:val="hybridMultilevel"/>
    <w:tmpl w:val="A420FE06"/>
    <w:lvl w:ilvl="0" w:tplc="DD4C30B6">
      <w:start w:val="1"/>
      <w:numFmt w:val="ordinal"/>
      <w:lvlText w:val="Cel szczegółowy %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4" w15:restartNumberingAfterBreak="0">
    <w:nsid w:val="213F1305"/>
    <w:multiLevelType w:val="multilevel"/>
    <w:tmpl w:val="91BEA650"/>
    <w:styleLink w:val="WWNum903"/>
    <w:lvl w:ilvl="0">
      <w:start w:val="1"/>
      <w:numFmt w:val="decimal"/>
      <w:lvlText w:val="%1."/>
      <w:lvlJc w:val="left"/>
      <w:pPr>
        <w:ind w:left="785" w:hanging="360"/>
      </w:p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22223DAA"/>
    <w:multiLevelType w:val="hybridMultilevel"/>
    <w:tmpl w:val="4A225810"/>
    <w:styleLink w:val="WWNum87"/>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2931479"/>
    <w:multiLevelType w:val="hybridMultilevel"/>
    <w:tmpl w:val="43581442"/>
    <w:styleLink w:val="WWNum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5C4683"/>
    <w:multiLevelType w:val="hybridMultilevel"/>
    <w:tmpl w:val="E828E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6967080"/>
    <w:multiLevelType w:val="hybridMultilevel"/>
    <w:tmpl w:val="07EE7F2A"/>
    <w:lvl w:ilvl="0" w:tplc="A0683DE6">
      <w:start w:val="1"/>
      <w:numFmt w:val="decimal"/>
      <w:lvlText w:val="%1."/>
      <w:lvlJc w:val="left"/>
      <w:pPr>
        <w:ind w:left="383" w:hanging="360"/>
      </w:pPr>
      <w:rPr>
        <w:rFonts w:cs="Calibri" w:hint="default"/>
        <w:color w:val="000000"/>
        <w:u w:val="none"/>
      </w:rPr>
    </w:lvl>
    <w:lvl w:ilvl="1" w:tplc="04150019" w:tentative="1">
      <w:start w:val="1"/>
      <w:numFmt w:val="lowerLetter"/>
      <w:lvlText w:val="%2."/>
      <w:lvlJc w:val="left"/>
      <w:pPr>
        <w:ind w:left="1103" w:hanging="360"/>
      </w:pPr>
    </w:lvl>
    <w:lvl w:ilvl="2" w:tplc="0415001B" w:tentative="1">
      <w:start w:val="1"/>
      <w:numFmt w:val="lowerRoman"/>
      <w:lvlText w:val="%3."/>
      <w:lvlJc w:val="right"/>
      <w:pPr>
        <w:ind w:left="1823" w:hanging="180"/>
      </w:pPr>
    </w:lvl>
    <w:lvl w:ilvl="3" w:tplc="0415000F" w:tentative="1">
      <w:start w:val="1"/>
      <w:numFmt w:val="decimal"/>
      <w:lvlText w:val="%4."/>
      <w:lvlJc w:val="left"/>
      <w:pPr>
        <w:ind w:left="2543" w:hanging="360"/>
      </w:pPr>
    </w:lvl>
    <w:lvl w:ilvl="4" w:tplc="04150019" w:tentative="1">
      <w:start w:val="1"/>
      <w:numFmt w:val="lowerLetter"/>
      <w:lvlText w:val="%5."/>
      <w:lvlJc w:val="left"/>
      <w:pPr>
        <w:ind w:left="3263" w:hanging="360"/>
      </w:pPr>
    </w:lvl>
    <w:lvl w:ilvl="5" w:tplc="0415001B" w:tentative="1">
      <w:start w:val="1"/>
      <w:numFmt w:val="lowerRoman"/>
      <w:lvlText w:val="%6."/>
      <w:lvlJc w:val="right"/>
      <w:pPr>
        <w:ind w:left="3983" w:hanging="180"/>
      </w:pPr>
    </w:lvl>
    <w:lvl w:ilvl="6" w:tplc="0415000F" w:tentative="1">
      <w:start w:val="1"/>
      <w:numFmt w:val="decimal"/>
      <w:lvlText w:val="%7."/>
      <w:lvlJc w:val="left"/>
      <w:pPr>
        <w:ind w:left="4703" w:hanging="360"/>
      </w:pPr>
    </w:lvl>
    <w:lvl w:ilvl="7" w:tplc="04150019" w:tentative="1">
      <w:start w:val="1"/>
      <w:numFmt w:val="lowerLetter"/>
      <w:lvlText w:val="%8."/>
      <w:lvlJc w:val="left"/>
      <w:pPr>
        <w:ind w:left="5423" w:hanging="360"/>
      </w:pPr>
    </w:lvl>
    <w:lvl w:ilvl="8" w:tplc="0415001B" w:tentative="1">
      <w:start w:val="1"/>
      <w:numFmt w:val="lowerRoman"/>
      <w:lvlText w:val="%9."/>
      <w:lvlJc w:val="right"/>
      <w:pPr>
        <w:ind w:left="6143" w:hanging="180"/>
      </w:pPr>
    </w:lvl>
  </w:abstractNum>
  <w:abstractNum w:abstractNumId="29" w15:restartNumberingAfterBreak="0">
    <w:nsid w:val="26EC5954"/>
    <w:multiLevelType w:val="multilevel"/>
    <w:tmpl w:val="622488AA"/>
    <w:styleLink w:val="WWNum5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28335D3A"/>
    <w:multiLevelType w:val="multilevel"/>
    <w:tmpl w:val="4814738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28CF526A"/>
    <w:multiLevelType w:val="multilevel"/>
    <w:tmpl w:val="C32C1BDE"/>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29822A38"/>
    <w:multiLevelType w:val="hybridMultilevel"/>
    <w:tmpl w:val="1EB2F6BA"/>
    <w:styleLink w:val="WWNum90"/>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31FE1314"/>
    <w:multiLevelType w:val="hybridMultilevel"/>
    <w:tmpl w:val="9820B152"/>
    <w:styleLink w:val="WWNum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3CE24EB"/>
    <w:multiLevelType w:val="multilevel"/>
    <w:tmpl w:val="CD0A8DDA"/>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36412047"/>
    <w:multiLevelType w:val="hybridMultilevel"/>
    <w:tmpl w:val="D286E0CC"/>
    <w:lvl w:ilvl="0" w:tplc="0415000F">
      <w:start w:val="1"/>
      <w:numFmt w:val="decimal"/>
      <w:lvlText w:val="%1."/>
      <w:lvlJc w:val="left"/>
      <w:pPr>
        <w:ind w:left="935" w:hanging="360"/>
      </w:pPr>
    </w:lvl>
    <w:lvl w:ilvl="1" w:tplc="04150019" w:tentative="1">
      <w:start w:val="1"/>
      <w:numFmt w:val="lowerLetter"/>
      <w:lvlText w:val="%2."/>
      <w:lvlJc w:val="left"/>
      <w:pPr>
        <w:ind w:left="1655" w:hanging="360"/>
      </w:pPr>
    </w:lvl>
    <w:lvl w:ilvl="2" w:tplc="0415001B" w:tentative="1">
      <w:start w:val="1"/>
      <w:numFmt w:val="lowerRoman"/>
      <w:lvlText w:val="%3."/>
      <w:lvlJc w:val="right"/>
      <w:pPr>
        <w:ind w:left="2375" w:hanging="180"/>
      </w:pPr>
    </w:lvl>
    <w:lvl w:ilvl="3" w:tplc="0415000F" w:tentative="1">
      <w:start w:val="1"/>
      <w:numFmt w:val="decimal"/>
      <w:lvlText w:val="%4."/>
      <w:lvlJc w:val="left"/>
      <w:pPr>
        <w:ind w:left="3095" w:hanging="360"/>
      </w:pPr>
    </w:lvl>
    <w:lvl w:ilvl="4" w:tplc="04150019" w:tentative="1">
      <w:start w:val="1"/>
      <w:numFmt w:val="lowerLetter"/>
      <w:lvlText w:val="%5."/>
      <w:lvlJc w:val="left"/>
      <w:pPr>
        <w:ind w:left="3815" w:hanging="360"/>
      </w:pPr>
    </w:lvl>
    <w:lvl w:ilvl="5" w:tplc="0415001B" w:tentative="1">
      <w:start w:val="1"/>
      <w:numFmt w:val="lowerRoman"/>
      <w:lvlText w:val="%6."/>
      <w:lvlJc w:val="right"/>
      <w:pPr>
        <w:ind w:left="4535" w:hanging="180"/>
      </w:pPr>
    </w:lvl>
    <w:lvl w:ilvl="6" w:tplc="0415000F" w:tentative="1">
      <w:start w:val="1"/>
      <w:numFmt w:val="decimal"/>
      <w:lvlText w:val="%7."/>
      <w:lvlJc w:val="left"/>
      <w:pPr>
        <w:ind w:left="5255" w:hanging="360"/>
      </w:pPr>
    </w:lvl>
    <w:lvl w:ilvl="7" w:tplc="04150019" w:tentative="1">
      <w:start w:val="1"/>
      <w:numFmt w:val="lowerLetter"/>
      <w:lvlText w:val="%8."/>
      <w:lvlJc w:val="left"/>
      <w:pPr>
        <w:ind w:left="5975" w:hanging="360"/>
      </w:pPr>
    </w:lvl>
    <w:lvl w:ilvl="8" w:tplc="0415001B" w:tentative="1">
      <w:start w:val="1"/>
      <w:numFmt w:val="lowerRoman"/>
      <w:lvlText w:val="%9."/>
      <w:lvlJc w:val="right"/>
      <w:pPr>
        <w:ind w:left="6695" w:hanging="180"/>
      </w:pPr>
    </w:lvl>
  </w:abstractNum>
  <w:abstractNum w:abstractNumId="36" w15:restartNumberingAfterBreak="0">
    <w:nsid w:val="38CB0457"/>
    <w:multiLevelType w:val="hybridMultilevel"/>
    <w:tmpl w:val="530EA15C"/>
    <w:lvl w:ilvl="0" w:tplc="660C639A">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3A2277B8"/>
    <w:multiLevelType w:val="hybridMultilevel"/>
    <w:tmpl w:val="FB6C14F8"/>
    <w:styleLink w:val="WWNum88"/>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8" w15:restartNumberingAfterBreak="0">
    <w:nsid w:val="3B804B54"/>
    <w:multiLevelType w:val="multilevel"/>
    <w:tmpl w:val="B8B46E3E"/>
    <w:styleLink w:val="WWNum2"/>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3D605D6B"/>
    <w:multiLevelType w:val="hybridMultilevel"/>
    <w:tmpl w:val="F1F4B6FC"/>
    <w:styleLink w:val="WWNum34"/>
    <w:lvl w:ilvl="0" w:tplc="DBA83D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0D0BAF"/>
    <w:multiLevelType w:val="hybridMultilevel"/>
    <w:tmpl w:val="601EB454"/>
    <w:styleLink w:val="WWNum44"/>
    <w:lvl w:ilvl="0" w:tplc="A996943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1B7497D"/>
    <w:multiLevelType w:val="hybridMultilevel"/>
    <w:tmpl w:val="4C92FDCE"/>
    <w:styleLink w:val="WWNum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249249E"/>
    <w:multiLevelType w:val="hybridMultilevel"/>
    <w:tmpl w:val="A420FE06"/>
    <w:styleLink w:val="PGN2"/>
    <w:lvl w:ilvl="0" w:tplc="DD4C30B6">
      <w:start w:val="1"/>
      <w:numFmt w:val="ordinal"/>
      <w:lvlText w:val="Cel szczegółowy %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3" w15:restartNumberingAfterBreak="0">
    <w:nsid w:val="43F14494"/>
    <w:multiLevelType w:val="multilevel"/>
    <w:tmpl w:val="0AB64A20"/>
    <w:styleLink w:val="WWNum5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464219CF"/>
    <w:multiLevelType w:val="multilevel"/>
    <w:tmpl w:val="622488AA"/>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46D7577C"/>
    <w:multiLevelType w:val="hybridMultilevel"/>
    <w:tmpl w:val="6A1E8426"/>
    <w:styleLink w:val="WWNum73"/>
    <w:lvl w:ilvl="0" w:tplc="314A3F7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7B07BFA"/>
    <w:multiLevelType w:val="hybridMultilevel"/>
    <w:tmpl w:val="DFC4E724"/>
    <w:styleLink w:val="PGN4"/>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487022FB"/>
    <w:multiLevelType w:val="multilevel"/>
    <w:tmpl w:val="CC545946"/>
    <w:styleLink w:val="WWNum7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15:restartNumberingAfterBreak="0">
    <w:nsid w:val="4890059F"/>
    <w:multiLevelType w:val="hybridMultilevel"/>
    <w:tmpl w:val="4B544050"/>
    <w:styleLink w:val="WWNum41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A4A4AB5"/>
    <w:multiLevelType w:val="hybridMultilevel"/>
    <w:tmpl w:val="FDCAE89E"/>
    <w:styleLink w:val="WWNum65"/>
    <w:lvl w:ilvl="0" w:tplc="4800856C">
      <w:start w:val="1"/>
      <w:numFmt w:val="bullet"/>
      <w:lvlText w:val=""/>
      <w:lvlJc w:val="left"/>
      <w:pPr>
        <w:ind w:left="720" w:hanging="360"/>
      </w:pPr>
      <w:rPr>
        <w:rFonts w:ascii="Symbol" w:hAnsi="Symbol" w:hint="default"/>
      </w:rPr>
    </w:lvl>
    <w:lvl w:ilvl="1" w:tplc="248EAA8A" w:tentative="1">
      <w:start w:val="1"/>
      <w:numFmt w:val="bullet"/>
      <w:lvlText w:val="o"/>
      <w:lvlJc w:val="left"/>
      <w:pPr>
        <w:ind w:left="1440" w:hanging="360"/>
      </w:pPr>
      <w:rPr>
        <w:rFonts w:ascii="Courier New" w:hAnsi="Courier New" w:cs="Courier New" w:hint="default"/>
      </w:rPr>
    </w:lvl>
    <w:lvl w:ilvl="2" w:tplc="F0046DCA" w:tentative="1">
      <w:start w:val="1"/>
      <w:numFmt w:val="bullet"/>
      <w:lvlText w:val=""/>
      <w:lvlJc w:val="left"/>
      <w:pPr>
        <w:ind w:left="2160" w:hanging="360"/>
      </w:pPr>
      <w:rPr>
        <w:rFonts w:ascii="Wingdings" w:hAnsi="Wingdings" w:hint="default"/>
      </w:rPr>
    </w:lvl>
    <w:lvl w:ilvl="3" w:tplc="54689D18" w:tentative="1">
      <w:start w:val="1"/>
      <w:numFmt w:val="bullet"/>
      <w:lvlText w:val=""/>
      <w:lvlJc w:val="left"/>
      <w:pPr>
        <w:ind w:left="2880" w:hanging="360"/>
      </w:pPr>
      <w:rPr>
        <w:rFonts w:ascii="Symbol" w:hAnsi="Symbol" w:hint="default"/>
      </w:rPr>
    </w:lvl>
    <w:lvl w:ilvl="4" w:tplc="3A30A0EA" w:tentative="1">
      <w:start w:val="1"/>
      <w:numFmt w:val="bullet"/>
      <w:lvlText w:val="o"/>
      <w:lvlJc w:val="left"/>
      <w:pPr>
        <w:ind w:left="3600" w:hanging="360"/>
      </w:pPr>
      <w:rPr>
        <w:rFonts w:ascii="Courier New" w:hAnsi="Courier New" w:cs="Courier New" w:hint="default"/>
      </w:rPr>
    </w:lvl>
    <w:lvl w:ilvl="5" w:tplc="B186D4F4" w:tentative="1">
      <w:start w:val="1"/>
      <w:numFmt w:val="bullet"/>
      <w:lvlText w:val=""/>
      <w:lvlJc w:val="left"/>
      <w:pPr>
        <w:ind w:left="4320" w:hanging="360"/>
      </w:pPr>
      <w:rPr>
        <w:rFonts w:ascii="Wingdings" w:hAnsi="Wingdings" w:hint="default"/>
      </w:rPr>
    </w:lvl>
    <w:lvl w:ilvl="6" w:tplc="2188CD70" w:tentative="1">
      <w:start w:val="1"/>
      <w:numFmt w:val="bullet"/>
      <w:lvlText w:val=""/>
      <w:lvlJc w:val="left"/>
      <w:pPr>
        <w:ind w:left="5040" w:hanging="360"/>
      </w:pPr>
      <w:rPr>
        <w:rFonts w:ascii="Symbol" w:hAnsi="Symbol" w:hint="default"/>
      </w:rPr>
    </w:lvl>
    <w:lvl w:ilvl="7" w:tplc="C48479B4" w:tentative="1">
      <w:start w:val="1"/>
      <w:numFmt w:val="bullet"/>
      <w:lvlText w:val="o"/>
      <w:lvlJc w:val="left"/>
      <w:pPr>
        <w:ind w:left="5760" w:hanging="360"/>
      </w:pPr>
      <w:rPr>
        <w:rFonts w:ascii="Courier New" w:hAnsi="Courier New" w:cs="Courier New" w:hint="default"/>
      </w:rPr>
    </w:lvl>
    <w:lvl w:ilvl="8" w:tplc="4AEEFDA2" w:tentative="1">
      <w:start w:val="1"/>
      <w:numFmt w:val="bullet"/>
      <w:lvlText w:val=""/>
      <w:lvlJc w:val="left"/>
      <w:pPr>
        <w:ind w:left="6480" w:hanging="360"/>
      </w:pPr>
      <w:rPr>
        <w:rFonts w:ascii="Wingdings" w:hAnsi="Wingdings" w:hint="default"/>
      </w:rPr>
    </w:lvl>
  </w:abstractNum>
  <w:abstractNum w:abstractNumId="50" w15:restartNumberingAfterBreak="0">
    <w:nsid w:val="4ACA7F29"/>
    <w:multiLevelType w:val="hybridMultilevel"/>
    <w:tmpl w:val="21981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B2D379C"/>
    <w:multiLevelType w:val="hybridMultilevel"/>
    <w:tmpl w:val="D7E85C64"/>
    <w:styleLink w:val="WWNum6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BD26C9E"/>
    <w:multiLevelType w:val="hybridMultilevel"/>
    <w:tmpl w:val="3BCEAE58"/>
    <w:styleLink w:val="WWNum91"/>
    <w:lvl w:ilvl="0" w:tplc="151422A4">
      <w:start w:val="1"/>
      <w:numFmt w:val="bullet"/>
      <w:pStyle w:val="WykropP2"/>
      <w:lvlText w:val=""/>
      <w:lvlJc w:val="left"/>
      <w:pPr>
        <w:ind w:left="927" w:hanging="360"/>
      </w:pPr>
      <w:rPr>
        <w:rFonts w:ascii="Wingdings" w:hAnsi="Wingdings" w:hint="default"/>
      </w:rPr>
    </w:lvl>
    <w:lvl w:ilvl="1" w:tplc="04150003">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3" w15:restartNumberingAfterBreak="0">
    <w:nsid w:val="4C1748EA"/>
    <w:multiLevelType w:val="hybridMultilevel"/>
    <w:tmpl w:val="D3D08150"/>
    <w:styleLink w:val="WWNum78"/>
    <w:lvl w:ilvl="0" w:tplc="0F545B66">
      <w:start w:val="1"/>
      <w:numFmt w:val="bullet"/>
      <w:lvlText w:val=""/>
      <w:lvlJc w:val="left"/>
      <w:pPr>
        <w:ind w:left="570" w:hanging="360"/>
      </w:pPr>
      <w:rPr>
        <w:rFonts w:ascii="Symbol" w:hAnsi="Symbol" w:hint="default"/>
      </w:rPr>
    </w:lvl>
    <w:lvl w:ilvl="1" w:tplc="E312EABE" w:tentative="1">
      <w:start w:val="1"/>
      <w:numFmt w:val="bullet"/>
      <w:lvlText w:val="o"/>
      <w:lvlJc w:val="left"/>
      <w:pPr>
        <w:ind w:left="1440" w:hanging="360"/>
      </w:pPr>
      <w:rPr>
        <w:rFonts w:ascii="Courier New" w:hAnsi="Courier New" w:cs="Courier New" w:hint="default"/>
      </w:rPr>
    </w:lvl>
    <w:lvl w:ilvl="2" w:tplc="FF0859CA" w:tentative="1">
      <w:start w:val="1"/>
      <w:numFmt w:val="bullet"/>
      <w:lvlText w:val=""/>
      <w:lvlJc w:val="left"/>
      <w:pPr>
        <w:ind w:left="2160" w:hanging="360"/>
      </w:pPr>
      <w:rPr>
        <w:rFonts w:ascii="Wingdings" w:hAnsi="Wingdings" w:hint="default"/>
      </w:rPr>
    </w:lvl>
    <w:lvl w:ilvl="3" w:tplc="2F76422A" w:tentative="1">
      <w:start w:val="1"/>
      <w:numFmt w:val="bullet"/>
      <w:lvlText w:val=""/>
      <w:lvlJc w:val="left"/>
      <w:pPr>
        <w:ind w:left="2880" w:hanging="360"/>
      </w:pPr>
      <w:rPr>
        <w:rFonts w:ascii="Symbol" w:hAnsi="Symbol" w:hint="default"/>
      </w:rPr>
    </w:lvl>
    <w:lvl w:ilvl="4" w:tplc="C980EC34" w:tentative="1">
      <w:start w:val="1"/>
      <w:numFmt w:val="bullet"/>
      <w:lvlText w:val="o"/>
      <w:lvlJc w:val="left"/>
      <w:pPr>
        <w:ind w:left="3600" w:hanging="360"/>
      </w:pPr>
      <w:rPr>
        <w:rFonts w:ascii="Courier New" w:hAnsi="Courier New" w:cs="Courier New" w:hint="default"/>
      </w:rPr>
    </w:lvl>
    <w:lvl w:ilvl="5" w:tplc="0B38D414" w:tentative="1">
      <w:start w:val="1"/>
      <w:numFmt w:val="bullet"/>
      <w:lvlText w:val=""/>
      <w:lvlJc w:val="left"/>
      <w:pPr>
        <w:ind w:left="4320" w:hanging="360"/>
      </w:pPr>
      <w:rPr>
        <w:rFonts w:ascii="Wingdings" w:hAnsi="Wingdings" w:hint="default"/>
      </w:rPr>
    </w:lvl>
    <w:lvl w:ilvl="6" w:tplc="A4FE54E0" w:tentative="1">
      <w:start w:val="1"/>
      <w:numFmt w:val="bullet"/>
      <w:lvlText w:val=""/>
      <w:lvlJc w:val="left"/>
      <w:pPr>
        <w:ind w:left="5040" w:hanging="360"/>
      </w:pPr>
      <w:rPr>
        <w:rFonts w:ascii="Symbol" w:hAnsi="Symbol" w:hint="default"/>
      </w:rPr>
    </w:lvl>
    <w:lvl w:ilvl="7" w:tplc="A54829BA" w:tentative="1">
      <w:start w:val="1"/>
      <w:numFmt w:val="bullet"/>
      <w:lvlText w:val="o"/>
      <w:lvlJc w:val="left"/>
      <w:pPr>
        <w:ind w:left="5760" w:hanging="360"/>
      </w:pPr>
      <w:rPr>
        <w:rFonts w:ascii="Courier New" w:hAnsi="Courier New" w:cs="Courier New" w:hint="default"/>
      </w:rPr>
    </w:lvl>
    <w:lvl w:ilvl="8" w:tplc="19764102" w:tentative="1">
      <w:start w:val="1"/>
      <w:numFmt w:val="bullet"/>
      <w:lvlText w:val=""/>
      <w:lvlJc w:val="left"/>
      <w:pPr>
        <w:ind w:left="6480" w:hanging="360"/>
      </w:pPr>
      <w:rPr>
        <w:rFonts w:ascii="Wingdings" w:hAnsi="Wingdings" w:hint="default"/>
      </w:rPr>
    </w:lvl>
  </w:abstractNum>
  <w:abstractNum w:abstractNumId="54" w15:restartNumberingAfterBreak="0">
    <w:nsid w:val="4E20714F"/>
    <w:multiLevelType w:val="multilevel"/>
    <w:tmpl w:val="5AE691B2"/>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4EBB160A"/>
    <w:multiLevelType w:val="multilevel"/>
    <w:tmpl w:val="0415001D"/>
    <w:styleLink w:val="WWNum3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1F27472"/>
    <w:multiLevelType w:val="hybridMultilevel"/>
    <w:tmpl w:val="DED2D1C8"/>
    <w:styleLink w:val="WWNum89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2292D21"/>
    <w:multiLevelType w:val="hybridMultilevel"/>
    <w:tmpl w:val="6C70739E"/>
    <w:styleLink w:val="WWNum13"/>
    <w:lvl w:ilvl="0" w:tplc="0C5A4A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58" w15:restartNumberingAfterBreak="0">
    <w:nsid w:val="52706A5D"/>
    <w:multiLevelType w:val="hybridMultilevel"/>
    <w:tmpl w:val="F98CFE6C"/>
    <w:styleLink w:val="WWNum84"/>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59" w15:restartNumberingAfterBreak="0">
    <w:nsid w:val="53E71194"/>
    <w:multiLevelType w:val="hybridMultilevel"/>
    <w:tmpl w:val="7F2E7A8E"/>
    <w:styleLink w:val="WWNum251"/>
    <w:lvl w:ilvl="0" w:tplc="2D48943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5990773"/>
    <w:multiLevelType w:val="hybridMultilevel"/>
    <w:tmpl w:val="F74CE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517C93"/>
    <w:multiLevelType w:val="hybridMultilevel"/>
    <w:tmpl w:val="E68C0B48"/>
    <w:styleLink w:val="WWNum94"/>
    <w:lvl w:ilvl="0" w:tplc="3314052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2" w15:restartNumberingAfterBreak="0">
    <w:nsid w:val="5C2364F5"/>
    <w:multiLevelType w:val="hybridMultilevel"/>
    <w:tmpl w:val="DA3A8482"/>
    <w:lvl w:ilvl="0" w:tplc="15F0D848">
      <w:start w:val="1"/>
      <w:numFmt w:val="bullet"/>
      <w:pStyle w:val="WykropP1"/>
      <w:lvlText w:val=""/>
      <w:lvlJc w:val="left"/>
      <w:pPr>
        <w:ind w:left="720" w:hanging="360"/>
      </w:pPr>
      <w:rPr>
        <w:rFonts w:ascii="Symbol" w:hAnsi="Symbol" w:hint="default"/>
      </w:rPr>
    </w:lvl>
    <w:lvl w:ilvl="1" w:tplc="8F620FC0">
      <w:start w:val="6"/>
      <w:numFmt w:val="bullet"/>
      <w:lvlText w:val="•"/>
      <w:lvlJc w:val="left"/>
      <w:pPr>
        <w:ind w:left="1440" w:hanging="360"/>
      </w:pPr>
      <w:rPr>
        <w:rFonts w:ascii="Arial" w:eastAsia="Arial"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ED83C21"/>
    <w:multiLevelType w:val="hybridMultilevel"/>
    <w:tmpl w:val="F1F4B6FC"/>
    <w:styleLink w:val="WWNum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FF214F3"/>
    <w:multiLevelType w:val="multilevel"/>
    <w:tmpl w:val="AB520044"/>
    <w:styleLink w:val="WWNum6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15:restartNumberingAfterBreak="0">
    <w:nsid w:val="63366B44"/>
    <w:multiLevelType w:val="hybridMultilevel"/>
    <w:tmpl w:val="D7E85C64"/>
    <w:styleLink w:val="WWNum21"/>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6384E84"/>
    <w:multiLevelType w:val="hybridMultilevel"/>
    <w:tmpl w:val="0CCC59A2"/>
    <w:styleLink w:val="WWNum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6743457"/>
    <w:multiLevelType w:val="hybridMultilevel"/>
    <w:tmpl w:val="212E3FBA"/>
    <w:lvl w:ilvl="0" w:tplc="1B9A29B2">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68" w15:restartNumberingAfterBreak="0">
    <w:nsid w:val="669E778C"/>
    <w:multiLevelType w:val="hybridMultilevel"/>
    <w:tmpl w:val="A3EABD20"/>
    <w:styleLink w:val="WWNum23"/>
    <w:lvl w:ilvl="0" w:tplc="E50A70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7253552"/>
    <w:multiLevelType w:val="multilevel"/>
    <w:tmpl w:val="252EA0B0"/>
    <w:styleLink w:val="WWNum52"/>
    <w:lvl w:ilvl="0">
      <w:start w:val="1"/>
      <w:numFmt w:val="lowerLetter"/>
      <w:pStyle w:val="Styl1"/>
      <w:lvlText w:val="%1)"/>
      <w:lvlJc w:val="left"/>
    </w:lvl>
    <w:lvl w:ilvl="1">
      <w:start w:val="1"/>
      <w:numFmt w:val="lowerLetter"/>
      <w:pStyle w:val="Krtkoterminowe"/>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67AB5285"/>
    <w:multiLevelType w:val="multilevel"/>
    <w:tmpl w:val="CC545946"/>
    <w:styleLink w:val="WWNum4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68F01953"/>
    <w:multiLevelType w:val="multilevel"/>
    <w:tmpl w:val="54E667EA"/>
    <w:styleLink w:val="WWNum6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15:restartNumberingAfterBreak="0">
    <w:nsid w:val="695E7BA7"/>
    <w:multiLevelType w:val="multilevel"/>
    <w:tmpl w:val="2018B534"/>
    <w:styleLink w:val="WWNum824"/>
    <w:lvl w:ilvl="0">
      <w:start w:val="1"/>
      <w:numFmt w:val="decimal"/>
      <w:lvlText w:val="%1."/>
      <w:lvlJc w:val="left"/>
      <w:pPr>
        <w:ind w:left="644" w:hanging="360"/>
      </w:pPr>
    </w:lvl>
    <w:lvl w:ilvl="1">
      <w:start w:val="1"/>
      <w:numFmt w:val="decimal"/>
      <w:isLgl/>
      <w:lvlText w:val="%1.%2."/>
      <w:lvlJc w:val="left"/>
      <w:pPr>
        <w:ind w:left="734" w:hanging="45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73" w15:restartNumberingAfterBreak="0">
    <w:nsid w:val="6B68386B"/>
    <w:multiLevelType w:val="multilevel"/>
    <w:tmpl w:val="11C27C34"/>
    <w:styleLink w:val="WWNum91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BA73F4F"/>
    <w:multiLevelType w:val="hybridMultilevel"/>
    <w:tmpl w:val="FA866C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BF15802"/>
    <w:multiLevelType w:val="multilevel"/>
    <w:tmpl w:val="CC545946"/>
    <w:styleLink w:val="WW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15:restartNumberingAfterBreak="0">
    <w:nsid w:val="6C9E47CD"/>
    <w:multiLevelType w:val="hybridMultilevel"/>
    <w:tmpl w:val="F3CC634E"/>
    <w:styleLink w:val="WWNum43"/>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E0914B1"/>
    <w:multiLevelType w:val="hybridMultilevel"/>
    <w:tmpl w:val="110EB666"/>
    <w:styleLink w:val="WWNum83"/>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6EC66C6F"/>
    <w:multiLevelType w:val="multilevel"/>
    <w:tmpl w:val="BD785EEC"/>
    <w:styleLink w:val="WWNum40"/>
    <w:lvl w:ilvl="0">
      <w:start w:val="1"/>
      <w:numFmt w:val="bullet"/>
      <w:pStyle w:val="SWOTwykrop"/>
      <w:lvlText w:val=""/>
      <w:lvlJc w:val="left"/>
      <w:pPr>
        <w:ind w:left="930" w:hanging="360"/>
      </w:pPr>
      <w:rPr>
        <w:rFonts w:ascii="Wingdings" w:hAnsi="Wingdings"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15:restartNumberingAfterBreak="0">
    <w:nsid w:val="704B44D4"/>
    <w:multiLevelType w:val="hybridMultilevel"/>
    <w:tmpl w:val="9CA2862C"/>
    <w:lvl w:ilvl="0" w:tplc="D05E2096">
      <w:start w:val="1"/>
      <w:numFmt w:val="bullet"/>
      <w:pStyle w:val="WykropP20"/>
      <w:lvlText w:val=""/>
      <w:lvlJc w:val="left"/>
      <w:pPr>
        <w:ind w:left="1437" w:hanging="360"/>
      </w:pPr>
      <w:rPr>
        <w:rFonts w:ascii="Wingdings" w:hAnsi="Wingdings"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80" w15:restartNumberingAfterBreak="0">
    <w:nsid w:val="72C83F44"/>
    <w:multiLevelType w:val="multilevel"/>
    <w:tmpl w:val="91BEA650"/>
    <w:lvl w:ilvl="0">
      <w:start w:val="1"/>
      <w:numFmt w:val="decimal"/>
      <w:lvlText w:val="%1."/>
      <w:lvlJc w:val="left"/>
      <w:pPr>
        <w:ind w:left="785" w:hanging="360"/>
      </w:p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15:restartNumberingAfterBreak="0">
    <w:nsid w:val="74ED6F33"/>
    <w:multiLevelType w:val="hybridMultilevel"/>
    <w:tmpl w:val="FB5A4254"/>
    <w:styleLink w:val="WWNum822"/>
    <w:lvl w:ilvl="0" w:tplc="35B829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8C73B9C"/>
    <w:multiLevelType w:val="multilevel"/>
    <w:tmpl w:val="622488AA"/>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15:restartNumberingAfterBreak="0">
    <w:nsid w:val="7B5361A5"/>
    <w:multiLevelType w:val="multilevel"/>
    <w:tmpl w:val="4940993C"/>
    <w:lvl w:ilvl="0">
      <w:start w:val="14"/>
      <w:numFmt w:val="upperRoman"/>
      <w:pStyle w:val="Nagwek1"/>
      <w:suff w:val="space"/>
      <w:lvlText w:val="%1."/>
      <w:lvlJc w:val="left"/>
      <w:pPr>
        <w:ind w:left="426" w:firstLine="0"/>
      </w:pPr>
      <w:rPr>
        <w:rFonts w:hint="default"/>
      </w:rPr>
    </w:lvl>
    <w:lvl w:ilvl="1">
      <w:start w:val="1"/>
      <w:numFmt w:val="decimal"/>
      <w:pStyle w:val="Nagwek2"/>
      <w:suff w:val="space"/>
      <w:lvlText w:val="%1.%2."/>
      <w:lvlJc w:val="left"/>
      <w:pPr>
        <w:ind w:left="1248" w:hanging="680"/>
      </w:pPr>
      <w:rPr>
        <w:rFonts w:hint="default"/>
      </w:rPr>
    </w:lvl>
    <w:lvl w:ilvl="2">
      <w:start w:val="1"/>
      <w:numFmt w:val="decimal"/>
      <w:pStyle w:val="Nagwek3"/>
      <w:suff w:val="space"/>
      <w:lvlText w:val="%1.%2.%3."/>
      <w:lvlJc w:val="left"/>
      <w:pPr>
        <w:ind w:left="1506" w:hanging="796"/>
      </w:pPr>
      <w:rPr>
        <w:rFonts w:hint="default"/>
      </w:rPr>
    </w:lvl>
    <w:lvl w:ilvl="3">
      <w:start w:val="1"/>
      <w:numFmt w:val="decimal"/>
      <w:pStyle w:val="Nagwek4"/>
      <w:suff w:val="space"/>
      <w:lvlText w:val="%1.%2.%3.%4."/>
      <w:lvlJc w:val="left"/>
      <w:pPr>
        <w:ind w:left="2269" w:hanging="850"/>
      </w:pPr>
      <w:rPr>
        <w:rFonts w:hint="default"/>
      </w:rPr>
    </w:lvl>
    <w:lvl w:ilvl="4">
      <w:start w:val="1"/>
      <w:numFmt w:val="decimal"/>
      <w:pStyle w:val="Nagwek5"/>
      <w:suff w:val="space"/>
      <w:lvlText w:val="%1.%2.%3.%4.%5."/>
      <w:lvlJc w:val="left"/>
      <w:pPr>
        <w:ind w:left="2226" w:hanging="1233"/>
      </w:pPr>
      <w:rPr>
        <w:rFonts w:hint="default"/>
      </w:rPr>
    </w:lvl>
    <w:lvl w:ilvl="5">
      <w:start w:val="1"/>
      <w:numFmt w:val="decimal"/>
      <w:lvlRestart w:val="1"/>
      <w:pStyle w:val="Nagwek6"/>
      <w:suff w:val="space"/>
      <w:lvlText w:val="Obszar %6."/>
      <w:lvlJc w:val="left"/>
      <w:pPr>
        <w:ind w:left="993" w:hanging="567"/>
      </w:pPr>
      <w:rPr>
        <w:rFonts w:hint="default"/>
      </w:rPr>
    </w:lvl>
    <w:lvl w:ilvl="6">
      <w:start w:val="1"/>
      <w:numFmt w:val="decimal"/>
      <w:suff w:val="space"/>
      <w:lvlText w:val="Priorytet %6.%7."/>
      <w:lvlJc w:val="left"/>
      <w:pPr>
        <w:ind w:left="993" w:hanging="567"/>
      </w:pPr>
      <w:rPr>
        <w:rFonts w:hint="default"/>
      </w:rPr>
    </w:lvl>
    <w:lvl w:ilvl="7">
      <w:start w:val="1"/>
      <w:numFmt w:val="decimal"/>
      <w:pStyle w:val="Zadania"/>
      <w:lvlText w:val="Obszar %8."/>
      <w:lvlJc w:val="left"/>
      <w:pPr>
        <w:ind w:left="993" w:hanging="567"/>
      </w:pPr>
      <w:rPr>
        <w:rFonts w:hint="default"/>
      </w:rPr>
    </w:lvl>
    <w:lvl w:ilvl="8">
      <w:start w:val="1"/>
      <w:numFmt w:val="lowerRoman"/>
      <w:lvlText w:val="%9."/>
      <w:lvlJc w:val="left"/>
      <w:pPr>
        <w:ind w:left="3666" w:hanging="360"/>
      </w:pPr>
      <w:rPr>
        <w:rFonts w:hint="default"/>
      </w:rPr>
    </w:lvl>
  </w:abstractNum>
  <w:abstractNum w:abstractNumId="84" w15:restartNumberingAfterBreak="0">
    <w:nsid w:val="7D822F8D"/>
    <w:multiLevelType w:val="multilevel"/>
    <w:tmpl w:val="54E667EA"/>
    <w:styleLink w:val="WWNum7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15:restartNumberingAfterBreak="0">
    <w:nsid w:val="7D9B6A55"/>
    <w:multiLevelType w:val="hybridMultilevel"/>
    <w:tmpl w:val="1BD050B2"/>
    <w:styleLink w:val="WWNum823"/>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EB82BF9"/>
    <w:multiLevelType w:val="hybridMultilevel"/>
    <w:tmpl w:val="4A225810"/>
    <w:styleLink w:val="WWNum8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24"/>
    <w:lvlOverride w:ilvl="0">
      <w:startOverride w:val="1"/>
    </w:lvlOverride>
  </w:num>
  <w:num w:numId="3">
    <w:abstractNumId w:val="76"/>
  </w:num>
  <w:num w:numId="4">
    <w:abstractNumId w:val="83"/>
  </w:num>
  <w:num w:numId="5">
    <w:abstractNumId w:val="24"/>
  </w:num>
  <w:num w:numId="6">
    <w:abstractNumId w:val="61"/>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1"/>
  </w:num>
  <w:num w:numId="10">
    <w:abstractNumId w:val="13"/>
  </w:num>
  <w:num w:numId="11">
    <w:abstractNumId w:val="19"/>
  </w:num>
  <w:num w:numId="12">
    <w:abstractNumId w:val="79"/>
  </w:num>
  <w:num w:numId="13">
    <w:abstractNumId w:val="62"/>
  </w:num>
  <w:num w:numId="14">
    <w:abstractNumId w:val="24"/>
    <w:lvlOverride w:ilvl="0">
      <w:startOverride w:val="1"/>
    </w:lvlOverride>
    <w:lvlOverride w:ilvl="1"/>
    <w:lvlOverride w:ilvl="2"/>
    <w:lvlOverride w:ilvl="3"/>
    <w:lvlOverride w:ilvl="4"/>
    <w:lvlOverride w:ilvl="5"/>
    <w:lvlOverride w:ilvl="6"/>
    <w:lvlOverride w:ilvl="7"/>
    <w:lvlOverride w:ilvl="8"/>
  </w:num>
  <w:num w:numId="15">
    <w:abstractNumId w:val="20"/>
  </w:num>
  <w:num w:numId="16">
    <w:abstractNumId w:val="42"/>
  </w:num>
  <w:num w:numId="17">
    <w:abstractNumId w:val="46"/>
  </w:num>
  <w:num w:numId="18">
    <w:abstractNumId w:val="57"/>
  </w:num>
  <w:num w:numId="19">
    <w:abstractNumId w:val="66"/>
  </w:num>
  <w:num w:numId="20">
    <w:abstractNumId w:val="5"/>
  </w:num>
  <w:num w:numId="21">
    <w:abstractNumId w:val="44"/>
  </w:num>
  <w:num w:numId="22">
    <w:abstractNumId w:val="34"/>
  </w:num>
  <w:num w:numId="23">
    <w:abstractNumId w:val="38"/>
  </w:num>
  <w:num w:numId="24">
    <w:abstractNumId w:val="54"/>
  </w:num>
  <w:num w:numId="25">
    <w:abstractNumId w:val="65"/>
  </w:num>
  <w:num w:numId="26">
    <w:abstractNumId w:val="68"/>
  </w:num>
  <w:num w:numId="27">
    <w:abstractNumId w:val="59"/>
  </w:num>
  <w:num w:numId="28">
    <w:abstractNumId w:val="82"/>
  </w:num>
  <w:num w:numId="29">
    <w:abstractNumId w:val="55"/>
  </w:num>
  <w:num w:numId="30">
    <w:abstractNumId w:val="39"/>
  </w:num>
  <w:num w:numId="31">
    <w:abstractNumId w:val="15"/>
  </w:num>
  <w:num w:numId="32">
    <w:abstractNumId w:val="78"/>
  </w:num>
  <w:num w:numId="33">
    <w:abstractNumId w:val="22"/>
  </w:num>
  <w:num w:numId="34">
    <w:abstractNumId w:val="70"/>
  </w:num>
  <w:num w:numId="35">
    <w:abstractNumId w:val="40"/>
  </w:num>
  <w:num w:numId="36">
    <w:abstractNumId w:val="63"/>
  </w:num>
  <w:num w:numId="37">
    <w:abstractNumId w:val="4"/>
  </w:num>
  <w:num w:numId="38">
    <w:abstractNumId w:val="69"/>
  </w:num>
  <w:num w:numId="39">
    <w:abstractNumId w:val="43"/>
  </w:num>
  <w:num w:numId="40">
    <w:abstractNumId w:val="29"/>
  </w:num>
  <w:num w:numId="41">
    <w:abstractNumId w:val="17"/>
  </w:num>
  <w:num w:numId="42">
    <w:abstractNumId w:val="12"/>
  </w:num>
  <w:num w:numId="43">
    <w:abstractNumId w:val="75"/>
  </w:num>
  <w:num w:numId="44">
    <w:abstractNumId w:val="1"/>
  </w:num>
  <w:num w:numId="45">
    <w:abstractNumId w:val="21"/>
  </w:num>
  <w:num w:numId="46">
    <w:abstractNumId w:val="51"/>
  </w:num>
  <w:num w:numId="47">
    <w:abstractNumId w:val="41"/>
  </w:num>
  <w:num w:numId="48">
    <w:abstractNumId w:val="49"/>
  </w:num>
  <w:num w:numId="49">
    <w:abstractNumId w:val="64"/>
  </w:num>
  <w:num w:numId="50">
    <w:abstractNumId w:val="71"/>
  </w:num>
  <w:num w:numId="51">
    <w:abstractNumId w:val="6"/>
  </w:num>
  <w:num w:numId="52">
    <w:abstractNumId w:val="84"/>
  </w:num>
  <w:num w:numId="53">
    <w:abstractNumId w:val="45"/>
  </w:num>
  <w:num w:numId="54">
    <w:abstractNumId w:val="8"/>
  </w:num>
  <w:num w:numId="55">
    <w:abstractNumId w:val="53"/>
  </w:num>
  <w:num w:numId="56">
    <w:abstractNumId w:val="47"/>
  </w:num>
  <w:num w:numId="57">
    <w:abstractNumId w:val="16"/>
  </w:num>
  <w:num w:numId="58">
    <w:abstractNumId w:val="86"/>
  </w:num>
  <w:num w:numId="59">
    <w:abstractNumId w:val="33"/>
  </w:num>
  <w:num w:numId="60">
    <w:abstractNumId w:val="81"/>
  </w:num>
  <w:num w:numId="61">
    <w:abstractNumId w:val="85"/>
  </w:num>
  <w:num w:numId="62">
    <w:abstractNumId w:val="72"/>
  </w:num>
  <w:num w:numId="63">
    <w:abstractNumId w:val="77"/>
  </w:num>
  <w:num w:numId="64">
    <w:abstractNumId w:val="58"/>
  </w:num>
  <w:num w:numId="65">
    <w:abstractNumId w:val="11"/>
  </w:num>
  <w:num w:numId="66">
    <w:abstractNumId w:val="14"/>
  </w:num>
  <w:num w:numId="67">
    <w:abstractNumId w:val="25"/>
  </w:num>
  <w:num w:numId="68">
    <w:abstractNumId w:val="37"/>
  </w:num>
  <w:num w:numId="69">
    <w:abstractNumId w:val="56"/>
  </w:num>
  <w:num w:numId="70">
    <w:abstractNumId w:val="32"/>
  </w:num>
  <w:num w:numId="71">
    <w:abstractNumId w:val="52"/>
  </w:num>
  <w:num w:numId="72">
    <w:abstractNumId w:val="73"/>
  </w:num>
  <w:num w:numId="73">
    <w:abstractNumId w:val="26"/>
  </w:num>
  <w:num w:numId="74">
    <w:abstractNumId w:val="3"/>
  </w:num>
  <w:num w:numId="75">
    <w:abstractNumId w:val="36"/>
  </w:num>
  <w:num w:numId="76">
    <w:abstractNumId w:val="20"/>
    <w:lvlOverride w:ilvl="0">
      <w:startOverride w:val="1"/>
    </w:lvlOverride>
    <w:lvlOverride w:ilvl="1"/>
    <w:lvlOverride w:ilvl="2"/>
    <w:lvlOverride w:ilvl="3"/>
    <w:lvlOverride w:ilvl="4"/>
    <w:lvlOverride w:ilvl="5"/>
    <w:lvlOverride w:ilvl="6"/>
    <w:lvlOverride w:ilvl="7"/>
    <w:lvlOverride w:ilvl="8"/>
  </w:num>
  <w:num w:numId="77">
    <w:abstractNumId w:val="20"/>
    <w:lvlOverride w:ilvl="0">
      <w:startOverride w:val="1"/>
    </w:lvlOverride>
    <w:lvlOverride w:ilvl="1"/>
    <w:lvlOverride w:ilvl="2"/>
    <w:lvlOverride w:ilvl="3"/>
    <w:lvlOverride w:ilvl="4"/>
    <w:lvlOverride w:ilvl="5"/>
    <w:lvlOverride w:ilvl="6"/>
    <w:lvlOverride w:ilvl="7"/>
    <w:lvlOverride w:ilvl="8"/>
  </w:num>
  <w:num w:numId="78">
    <w:abstractNumId w:val="20"/>
    <w:lvlOverride w:ilvl="0">
      <w:startOverride w:val="1"/>
    </w:lvlOverride>
    <w:lvlOverride w:ilvl="1"/>
    <w:lvlOverride w:ilvl="2"/>
    <w:lvlOverride w:ilvl="3"/>
    <w:lvlOverride w:ilvl="4"/>
    <w:lvlOverride w:ilvl="5"/>
    <w:lvlOverride w:ilvl="6"/>
    <w:lvlOverride w:ilvl="7"/>
    <w:lvlOverride w:ilvl="8"/>
  </w:num>
  <w:num w:numId="79">
    <w:abstractNumId w:val="20"/>
    <w:lvlOverride w:ilvl="0">
      <w:startOverride w:val="1"/>
    </w:lvlOverride>
    <w:lvlOverride w:ilvl="1"/>
    <w:lvlOverride w:ilvl="2"/>
    <w:lvlOverride w:ilvl="3"/>
    <w:lvlOverride w:ilvl="4"/>
    <w:lvlOverride w:ilvl="5"/>
    <w:lvlOverride w:ilvl="6"/>
    <w:lvlOverride w:ilvl="7"/>
    <w:lvlOverride w:ilvl="8"/>
  </w:num>
  <w:num w:numId="80">
    <w:abstractNumId w:val="20"/>
    <w:lvlOverride w:ilvl="0">
      <w:startOverride w:val="2"/>
    </w:lvlOverride>
    <w:lvlOverride w:ilvl="1"/>
    <w:lvlOverride w:ilvl="2"/>
    <w:lvlOverride w:ilvl="3"/>
    <w:lvlOverride w:ilvl="4"/>
    <w:lvlOverride w:ilvl="5"/>
    <w:lvlOverride w:ilvl="6"/>
    <w:lvlOverride w:ilvl="7"/>
    <w:lvlOverride w:ilvl="8"/>
  </w:num>
  <w:num w:numId="81">
    <w:abstractNumId w:val="20"/>
    <w:lvlOverride w:ilvl="0">
      <w:startOverride w:val="1"/>
    </w:lvlOverride>
    <w:lvlOverride w:ilvl="1"/>
    <w:lvlOverride w:ilvl="2"/>
    <w:lvlOverride w:ilvl="3"/>
    <w:lvlOverride w:ilvl="4"/>
    <w:lvlOverride w:ilvl="5"/>
    <w:lvlOverride w:ilvl="6"/>
    <w:lvlOverride w:ilvl="7"/>
    <w:lvlOverride w:ilvl="8"/>
  </w:num>
  <w:num w:numId="82">
    <w:abstractNumId w:val="48"/>
  </w:num>
  <w:num w:numId="83">
    <w:abstractNumId w:val="4"/>
    <w:lvlOverride w:ilvl="0">
      <w:startOverride w:val="1"/>
    </w:lvlOverride>
    <w:lvlOverride w:ilvl="1"/>
    <w:lvlOverride w:ilvl="2"/>
    <w:lvlOverride w:ilvl="3"/>
    <w:lvlOverride w:ilvl="4"/>
    <w:lvlOverride w:ilvl="5"/>
    <w:lvlOverride w:ilvl="6"/>
    <w:lvlOverride w:ilvl="7"/>
    <w:lvlOverride w:ilvl="8"/>
  </w:num>
  <w:num w:numId="84">
    <w:abstractNumId w:val="10"/>
  </w:num>
  <w:num w:numId="85">
    <w:abstractNumId w:val="0"/>
  </w:num>
  <w:num w:numId="86">
    <w:abstractNumId w:val="27"/>
  </w:num>
  <w:num w:numId="87">
    <w:abstractNumId w:val="50"/>
  </w:num>
  <w:num w:numId="88">
    <w:abstractNumId w:val="80"/>
  </w:num>
  <w:num w:numId="89">
    <w:abstractNumId w:val="23"/>
  </w:num>
  <w:num w:numId="90">
    <w:abstractNumId w:val="67"/>
  </w:num>
  <w:num w:numId="91">
    <w:abstractNumId w:val="24"/>
    <w:lvlOverride w:ilvl="0">
      <w:lvl w:ilvl="0">
        <w:start w:val="1"/>
        <w:numFmt w:val="decimal"/>
        <w:lvlText w:val="%1."/>
        <w:lvlJc w:val="left"/>
        <w:pPr>
          <w:ind w:left="785" w:hanging="360"/>
        </w:pPr>
      </w:lvl>
    </w:lvlOverride>
    <w:lvlOverride w:ilvl="1">
      <w:lvl w:ilvl="1">
        <w:numFmt w:val="bullet"/>
        <w:lvlText w:val="o"/>
        <w:lvlJc w:val="left"/>
        <w:rPr>
          <w:rFonts w:ascii="Courier New" w:hAnsi="Courier New" w:cs="Courier New"/>
        </w:rPr>
      </w:lvl>
    </w:lvlOverride>
    <w:lvlOverride w:ilvl="2">
      <w:lvl w:ilvl="2">
        <w:numFmt w:val="bullet"/>
        <w:lvlText w:val=""/>
        <w:lvlJc w:val="left"/>
        <w:rPr>
          <w:rFonts w:ascii="Wingdings" w:hAnsi="Wingdings"/>
        </w:rPr>
      </w:lvl>
    </w:lvlOverride>
    <w:lvlOverride w:ilvl="3">
      <w:lvl w:ilvl="3">
        <w:numFmt w:val="bullet"/>
        <w:lvlText w:val=""/>
        <w:lvlJc w:val="left"/>
        <w:rPr>
          <w:rFonts w:ascii="Symbol" w:hAnsi="Symbol"/>
        </w:rPr>
      </w:lvl>
    </w:lvlOverride>
    <w:lvlOverride w:ilvl="4">
      <w:lvl w:ilvl="4">
        <w:numFmt w:val="bullet"/>
        <w:lvlText w:val="o"/>
        <w:lvlJc w:val="left"/>
        <w:rPr>
          <w:rFonts w:ascii="Courier New" w:hAnsi="Courier New" w:cs="Courier New"/>
        </w:rPr>
      </w:lvl>
    </w:lvlOverride>
    <w:lvlOverride w:ilvl="5">
      <w:lvl w:ilvl="5">
        <w:numFmt w:val="bullet"/>
        <w:lvlText w:val=""/>
        <w:lvlJc w:val="left"/>
        <w:rPr>
          <w:rFonts w:ascii="Wingdings" w:hAnsi="Wingdings"/>
        </w:rPr>
      </w:lvl>
    </w:lvlOverride>
    <w:lvlOverride w:ilvl="6">
      <w:lvl w:ilvl="6">
        <w:numFmt w:val="bullet"/>
        <w:lvlText w:val=""/>
        <w:lvlJc w:val="left"/>
        <w:rPr>
          <w:rFonts w:ascii="Symbol" w:hAnsi="Symbol"/>
        </w:rPr>
      </w:lvl>
    </w:lvlOverride>
    <w:lvlOverride w:ilvl="7">
      <w:lvl w:ilvl="7">
        <w:numFmt w:val="bullet"/>
        <w:lvlText w:val="o"/>
        <w:lvlJc w:val="left"/>
        <w:rPr>
          <w:rFonts w:ascii="Courier New" w:hAnsi="Courier New" w:cs="Courier New"/>
        </w:rPr>
      </w:lvl>
    </w:lvlOverride>
    <w:lvlOverride w:ilvl="8">
      <w:lvl w:ilvl="8">
        <w:numFmt w:val="bullet"/>
        <w:lvlText w:val=""/>
        <w:lvlJc w:val="left"/>
        <w:rPr>
          <w:rFonts w:ascii="Wingdings" w:hAnsi="Wingdings"/>
        </w:rPr>
      </w:lvl>
    </w:lvlOverride>
  </w:num>
  <w:num w:numId="92">
    <w:abstractNumId w:val="7"/>
  </w:num>
  <w:num w:numId="93">
    <w:abstractNumId w:val="74"/>
  </w:num>
  <w:num w:numId="94">
    <w:abstractNumId w:val="8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
  </w:num>
  <w:num w:numId="96">
    <w:abstractNumId w:val="60"/>
  </w:num>
  <w:num w:numId="97">
    <w:abstractNumId w:val="18"/>
  </w:num>
  <w:num w:numId="98">
    <w:abstractNumId w:val="2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90C"/>
    <w:rsid w:val="00000690"/>
    <w:rsid w:val="00000C43"/>
    <w:rsid w:val="0000135E"/>
    <w:rsid w:val="000016EE"/>
    <w:rsid w:val="000017AE"/>
    <w:rsid w:val="00001C75"/>
    <w:rsid w:val="00001CFB"/>
    <w:rsid w:val="00001E02"/>
    <w:rsid w:val="00002526"/>
    <w:rsid w:val="000025DC"/>
    <w:rsid w:val="00002AF5"/>
    <w:rsid w:val="000030C5"/>
    <w:rsid w:val="000036BB"/>
    <w:rsid w:val="00004555"/>
    <w:rsid w:val="00005767"/>
    <w:rsid w:val="00005978"/>
    <w:rsid w:val="00005D37"/>
    <w:rsid w:val="00007095"/>
    <w:rsid w:val="000071A7"/>
    <w:rsid w:val="000072E8"/>
    <w:rsid w:val="0000736D"/>
    <w:rsid w:val="00007A5B"/>
    <w:rsid w:val="00010310"/>
    <w:rsid w:val="00010900"/>
    <w:rsid w:val="00012409"/>
    <w:rsid w:val="00012904"/>
    <w:rsid w:val="00013354"/>
    <w:rsid w:val="00013914"/>
    <w:rsid w:val="00014D01"/>
    <w:rsid w:val="00014DC4"/>
    <w:rsid w:val="00014E20"/>
    <w:rsid w:val="00015355"/>
    <w:rsid w:val="0001578C"/>
    <w:rsid w:val="00015AE8"/>
    <w:rsid w:val="00015F4A"/>
    <w:rsid w:val="000165C3"/>
    <w:rsid w:val="000168EC"/>
    <w:rsid w:val="000176BF"/>
    <w:rsid w:val="00020B8E"/>
    <w:rsid w:val="00020D55"/>
    <w:rsid w:val="00020E91"/>
    <w:rsid w:val="00021B46"/>
    <w:rsid w:val="00022127"/>
    <w:rsid w:val="00023FEC"/>
    <w:rsid w:val="00024583"/>
    <w:rsid w:val="00024BBC"/>
    <w:rsid w:val="00024D03"/>
    <w:rsid w:val="000253DB"/>
    <w:rsid w:val="00025B75"/>
    <w:rsid w:val="00025C91"/>
    <w:rsid w:val="00025F69"/>
    <w:rsid w:val="0002633F"/>
    <w:rsid w:val="000267A1"/>
    <w:rsid w:val="0002723A"/>
    <w:rsid w:val="000311DE"/>
    <w:rsid w:val="000313BF"/>
    <w:rsid w:val="00031F89"/>
    <w:rsid w:val="000320A7"/>
    <w:rsid w:val="000321F0"/>
    <w:rsid w:val="00032C34"/>
    <w:rsid w:val="000338D5"/>
    <w:rsid w:val="00034ACD"/>
    <w:rsid w:val="00035DF5"/>
    <w:rsid w:val="000365CE"/>
    <w:rsid w:val="000366CA"/>
    <w:rsid w:val="00037526"/>
    <w:rsid w:val="00037987"/>
    <w:rsid w:val="000379B3"/>
    <w:rsid w:val="00037CF8"/>
    <w:rsid w:val="000405A9"/>
    <w:rsid w:val="000405C6"/>
    <w:rsid w:val="000405F7"/>
    <w:rsid w:val="00041C5A"/>
    <w:rsid w:val="0004233F"/>
    <w:rsid w:val="00042731"/>
    <w:rsid w:val="00042E3B"/>
    <w:rsid w:val="00043525"/>
    <w:rsid w:val="00044A10"/>
    <w:rsid w:val="000453EE"/>
    <w:rsid w:val="000459FD"/>
    <w:rsid w:val="0004603F"/>
    <w:rsid w:val="000461CC"/>
    <w:rsid w:val="00046C70"/>
    <w:rsid w:val="00047727"/>
    <w:rsid w:val="00047DED"/>
    <w:rsid w:val="00047E13"/>
    <w:rsid w:val="00047FC1"/>
    <w:rsid w:val="000510C6"/>
    <w:rsid w:val="000511FA"/>
    <w:rsid w:val="0005153A"/>
    <w:rsid w:val="00051DA4"/>
    <w:rsid w:val="00051DF1"/>
    <w:rsid w:val="00051EED"/>
    <w:rsid w:val="0005333B"/>
    <w:rsid w:val="000539DA"/>
    <w:rsid w:val="00053DE5"/>
    <w:rsid w:val="00053E1D"/>
    <w:rsid w:val="00054A67"/>
    <w:rsid w:val="00054C33"/>
    <w:rsid w:val="00054E63"/>
    <w:rsid w:val="00055AC0"/>
    <w:rsid w:val="00056682"/>
    <w:rsid w:val="000566BF"/>
    <w:rsid w:val="00057233"/>
    <w:rsid w:val="0005768C"/>
    <w:rsid w:val="00060144"/>
    <w:rsid w:val="00060F88"/>
    <w:rsid w:val="000617A1"/>
    <w:rsid w:val="00061BE7"/>
    <w:rsid w:val="00061CCB"/>
    <w:rsid w:val="000623BE"/>
    <w:rsid w:val="000633D9"/>
    <w:rsid w:val="0006386B"/>
    <w:rsid w:val="00064295"/>
    <w:rsid w:val="000647E7"/>
    <w:rsid w:val="00064B12"/>
    <w:rsid w:val="00064DE0"/>
    <w:rsid w:val="00065485"/>
    <w:rsid w:val="000657B9"/>
    <w:rsid w:val="00065A82"/>
    <w:rsid w:val="00065F9E"/>
    <w:rsid w:val="00066488"/>
    <w:rsid w:val="00066EDA"/>
    <w:rsid w:val="00066F70"/>
    <w:rsid w:val="0006721E"/>
    <w:rsid w:val="000679AF"/>
    <w:rsid w:val="00067FA1"/>
    <w:rsid w:val="00070524"/>
    <w:rsid w:val="000708EA"/>
    <w:rsid w:val="00071084"/>
    <w:rsid w:val="0007150E"/>
    <w:rsid w:val="000715B3"/>
    <w:rsid w:val="00071740"/>
    <w:rsid w:val="000717EC"/>
    <w:rsid w:val="000722D2"/>
    <w:rsid w:val="00073FB8"/>
    <w:rsid w:val="00074748"/>
    <w:rsid w:val="00076AA9"/>
    <w:rsid w:val="00077CEE"/>
    <w:rsid w:val="00080D85"/>
    <w:rsid w:val="00081FD4"/>
    <w:rsid w:val="0008317B"/>
    <w:rsid w:val="0008340E"/>
    <w:rsid w:val="000840BE"/>
    <w:rsid w:val="00084C93"/>
    <w:rsid w:val="00084CFC"/>
    <w:rsid w:val="00085157"/>
    <w:rsid w:val="00085D9B"/>
    <w:rsid w:val="0008644F"/>
    <w:rsid w:val="0008652D"/>
    <w:rsid w:val="00086A88"/>
    <w:rsid w:val="0009021C"/>
    <w:rsid w:val="00090404"/>
    <w:rsid w:val="000907F7"/>
    <w:rsid w:val="00091933"/>
    <w:rsid w:val="00093EE3"/>
    <w:rsid w:val="0009480F"/>
    <w:rsid w:val="00094E95"/>
    <w:rsid w:val="00095033"/>
    <w:rsid w:val="00096753"/>
    <w:rsid w:val="00096B2A"/>
    <w:rsid w:val="00096DC4"/>
    <w:rsid w:val="00097509"/>
    <w:rsid w:val="000A0452"/>
    <w:rsid w:val="000A0A45"/>
    <w:rsid w:val="000A0C58"/>
    <w:rsid w:val="000A0DAE"/>
    <w:rsid w:val="000A1034"/>
    <w:rsid w:val="000A1967"/>
    <w:rsid w:val="000A1EC8"/>
    <w:rsid w:val="000A36A5"/>
    <w:rsid w:val="000A38CB"/>
    <w:rsid w:val="000A3F7B"/>
    <w:rsid w:val="000A5296"/>
    <w:rsid w:val="000A669A"/>
    <w:rsid w:val="000A70CC"/>
    <w:rsid w:val="000A7173"/>
    <w:rsid w:val="000A74CA"/>
    <w:rsid w:val="000A78EF"/>
    <w:rsid w:val="000B108D"/>
    <w:rsid w:val="000B17EE"/>
    <w:rsid w:val="000B1C00"/>
    <w:rsid w:val="000B2136"/>
    <w:rsid w:val="000B248F"/>
    <w:rsid w:val="000B2C8C"/>
    <w:rsid w:val="000B3A1A"/>
    <w:rsid w:val="000B3FBE"/>
    <w:rsid w:val="000B42FD"/>
    <w:rsid w:val="000B4D95"/>
    <w:rsid w:val="000B61F7"/>
    <w:rsid w:val="000B68FD"/>
    <w:rsid w:val="000B6E89"/>
    <w:rsid w:val="000B6E8D"/>
    <w:rsid w:val="000B6EA1"/>
    <w:rsid w:val="000B7161"/>
    <w:rsid w:val="000B7576"/>
    <w:rsid w:val="000B79C4"/>
    <w:rsid w:val="000B7B2A"/>
    <w:rsid w:val="000B7BD2"/>
    <w:rsid w:val="000B7D02"/>
    <w:rsid w:val="000C00E5"/>
    <w:rsid w:val="000C00F7"/>
    <w:rsid w:val="000C01A7"/>
    <w:rsid w:val="000C05A8"/>
    <w:rsid w:val="000C1671"/>
    <w:rsid w:val="000C19A3"/>
    <w:rsid w:val="000C20B8"/>
    <w:rsid w:val="000C259C"/>
    <w:rsid w:val="000C26FC"/>
    <w:rsid w:val="000C3C6F"/>
    <w:rsid w:val="000C49B2"/>
    <w:rsid w:val="000C4DAD"/>
    <w:rsid w:val="000C53CF"/>
    <w:rsid w:val="000C551A"/>
    <w:rsid w:val="000C6267"/>
    <w:rsid w:val="000C6786"/>
    <w:rsid w:val="000C6859"/>
    <w:rsid w:val="000C6D8C"/>
    <w:rsid w:val="000C7A0E"/>
    <w:rsid w:val="000D0B60"/>
    <w:rsid w:val="000D11F5"/>
    <w:rsid w:val="000D15E1"/>
    <w:rsid w:val="000D2292"/>
    <w:rsid w:val="000D2EAC"/>
    <w:rsid w:val="000D36DB"/>
    <w:rsid w:val="000D37CB"/>
    <w:rsid w:val="000D4310"/>
    <w:rsid w:val="000D550B"/>
    <w:rsid w:val="000D553E"/>
    <w:rsid w:val="000D6608"/>
    <w:rsid w:val="000D7064"/>
    <w:rsid w:val="000D7406"/>
    <w:rsid w:val="000D7F53"/>
    <w:rsid w:val="000E000C"/>
    <w:rsid w:val="000E0854"/>
    <w:rsid w:val="000E0ACB"/>
    <w:rsid w:val="000E2BBA"/>
    <w:rsid w:val="000E310C"/>
    <w:rsid w:val="000E494E"/>
    <w:rsid w:val="000E6126"/>
    <w:rsid w:val="000E643E"/>
    <w:rsid w:val="000E6472"/>
    <w:rsid w:val="000E659D"/>
    <w:rsid w:val="000E6F5D"/>
    <w:rsid w:val="000F06AA"/>
    <w:rsid w:val="000F102A"/>
    <w:rsid w:val="000F2075"/>
    <w:rsid w:val="000F28BE"/>
    <w:rsid w:val="000F33F9"/>
    <w:rsid w:val="000F3946"/>
    <w:rsid w:val="000F4041"/>
    <w:rsid w:val="000F4259"/>
    <w:rsid w:val="000F4A9E"/>
    <w:rsid w:val="000F5900"/>
    <w:rsid w:val="000F5ABE"/>
    <w:rsid w:val="000F7137"/>
    <w:rsid w:val="000F71A1"/>
    <w:rsid w:val="000F71AC"/>
    <w:rsid w:val="000F7D59"/>
    <w:rsid w:val="000F7F94"/>
    <w:rsid w:val="00102C43"/>
    <w:rsid w:val="00104279"/>
    <w:rsid w:val="001044A5"/>
    <w:rsid w:val="00104AB2"/>
    <w:rsid w:val="00104E76"/>
    <w:rsid w:val="0010599F"/>
    <w:rsid w:val="001064F2"/>
    <w:rsid w:val="001068F6"/>
    <w:rsid w:val="0010709C"/>
    <w:rsid w:val="00107108"/>
    <w:rsid w:val="001072CF"/>
    <w:rsid w:val="001077FA"/>
    <w:rsid w:val="00107BA5"/>
    <w:rsid w:val="00107EEE"/>
    <w:rsid w:val="001110F2"/>
    <w:rsid w:val="00111414"/>
    <w:rsid w:val="00112971"/>
    <w:rsid w:val="00112DED"/>
    <w:rsid w:val="00113193"/>
    <w:rsid w:val="00113F19"/>
    <w:rsid w:val="001140D9"/>
    <w:rsid w:val="00114152"/>
    <w:rsid w:val="00114789"/>
    <w:rsid w:val="00114C46"/>
    <w:rsid w:val="00115015"/>
    <w:rsid w:val="00115046"/>
    <w:rsid w:val="00116C97"/>
    <w:rsid w:val="0011785E"/>
    <w:rsid w:val="0011790C"/>
    <w:rsid w:val="00120078"/>
    <w:rsid w:val="00120119"/>
    <w:rsid w:val="0012030E"/>
    <w:rsid w:val="0012211C"/>
    <w:rsid w:val="00122738"/>
    <w:rsid w:val="00122EF9"/>
    <w:rsid w:val="001234BD"/>
    <w:rsid w:val="001236F5"/>
    <w:rsid w:val="00123885"/>
    <w:rsid w:val="00124645"/>
    <w:rsid w:val="001247D8"/>
    <w:rsid w:val="00124DF5"/>
    <w:rsid w:val="001258EF"/>
    <w:rsid w:val="00126FDE"/>
    <w:rsid w:val="001270D4"/>
    <w:rsid w:val="001301A9"/>
    <w:rsid w:val="0013069B"/>
    <w:rsid w:val="00130F97"/>
    <w:rsid w:val="001320E4"/>
    <w:rsid w:val="00132E4D"/>
    <w:rsid w:val="0013449C"/>
    <w:rsid w:val="00134530"/>
    <w:rsid w:val="00134C5E"/>
    <w:rsid w:val="0013582E"/>
    <w:rsid w:val="00135918"/>
    <w:rsid w:val="00135ED4"/>
    <w:rsid w:val="00137E22"/>
    <w:rsid w:val="00137FDA"/>
    <w:rsid w:val="0014043A"/>
    <w:rsid w:val="001409F2"/>
    <w:rsid w:val="00140A01"/>
    <w:rsid w:val="00141D55"/>
    <w:rsid w:val="00141F67"/>
    <w:rsid w:val="0014207D"/>
    <w:rsid w:val="0014317C"/>
    <w:rsid w:val="001432F5"/>
    <w:rsid w:val="00143A7E"/>
    <w:rsid w:val="00144153"/>
    <w:rsid w:val="00144FE1"/>
    <w:rsid w:val="001455BD"/>
    <w:rsid w:val="00145796"/>
    <w:rsid w:val="001457F3"/>
    <w:rsid w:val="00145A85"/>
    <w:rsid w:val="00145C2F"/>
    <w:rsid w:val="00146252"/>
    <w:rsid w:val="00147006"/>
    <w:rsid w:val="00147A11"/>
    <w:rsid w:val="00150616"/>
    <w:rsid w:val="0015067B"/>
    <w:rsid w:val="001512A5"/>
    <w:rsid w:val="001513AF"/>
    <w:rsid w:val="001514CC"/>
    <w:rsid w:val="00151F94"/>
    <w:rsid w:val="0015226D"/>
    <w:rsid w:val="001528A3"/>
    <w:rsid w:val="001539A8"/>
    <w:rsid w:val="001539D7"/>
    <w:rsid w:val="001540F5"/>
    <w:rsid w:val="00154D6D"/>
    <w:rsid w:val="00154FCA"/>
    <w:rsid w:val="00155574"/>
    <w:rsid w:val="001557C6"/>
    <w:rsid w:val="00155801"/>
    <w:rsid w:val="00155E93"/>
    <w:rsid w:val="00155EA4"/>
    <w:rsid w:val="00156030"/>
    <w:rsid w:val="0015603F"/>
    <w:rsid w:val="0015708D"/>
    <w:rsid w:val="00157A50"/>
    <w:rsid w:val="00157F20"/>
    <w:rsid w:val="00157F9A"/>
    <w:rsid w:val="00160205"/>
    <w:rsid w:val="00160403"/>
    <w:rsid w:val="001607DE"/>
    <w:rsid w:val="001623AA"/>
    <w:rsid w:val="00162FAA"/>
    <w:rsid w:val="00163160"/>
    <w:rsid w:val="001632B4"/>
    <w:rsid w:val="00163E14"/>
    <w:rsid w:val="0016419D"/>
    <w:rsid w:val="001648FF"/>
    <w:rsid w:val="001649D5"/>
    <w:rsid w:val="00164DBF"/>
    <w:rsid w:val="0016518A"/>
    <w:rsid w:val="0016545F"/>
    <w:rsid w:val="00165EA5"/>
    <w:rsid w:val="00165F2C"/>
    <w:rsid w:val="00165F83"/>
    <w:rsid w:val="00166549"/>
    <w:rsid w:val="00166563"/>
    <w:rsid w:val="0016680B"/>
    <w:rsid w:val="0016750B"/>
    <w:rsid w:val="00167997"/>
    <w:rsid w:val="00167F8B"/>
    <w:rsid w:val="00170654"/>
    <w:rsid w:val="001706B0"/>
    <w:rsid w:val="00170A1C"/>
    <w:rsid w:val="0017103E"/>
    <w:rsid w:val="00171D1F"/>
    <w:rsid w:val="001722DA"/>
    <w:rsid w:val="00172654"/>
    <w:rsid w:val="00172B49"/>
    <w:rsid w:val="001733AA"/>
    <w:rsid w:val="001735B7"/>
    <w:rsid w:val="0017400B"/>
    <w:rsid w:val="00175C93"/>
    <w:rsid w:val="00176607"/>
    <w:rsid w:val="001769DB"/>
    <w:rsid w:val="00176A87"/>
    <w:rsid w:val="00176C2E"/>
    <w:rsid w:val="00176FAD"/>
    <w:rsid w:val="001772D1"/>
    <w:rsid w:val="001774A1"/>
    <w:rsid w:val="0017766B"/>
    <w:rsid w:val="0017796C"/>
    <w:rsid w:val="00177971"/>
    <w:rsid w:val="00177CD4"/>
    <w:rsid w:val="001804B0"/>
    <w:rsid w:val="00180749"/>
    <w:rsid w:val="001807DC"/>
    <w:rsid w:val="00180D50"/>
    <w:rsid w:val="00180F2B"/>
    <w:rsid w:val="001812FD"/>
    <w:rsid w:val="00181A4B"/>
    <w:rsid w:val="0018231D"/>
    <w:rsid w:val="00182509"/>
    <w:rsid w:val="0018320F"/>
    <w:rsid w:val="00183C51"/>
    <w:rsid w:val="001842D7"/>
    <w:rsid w:val="00184467"/>
    <w:rsid w:val="0018657C"/>
    <w:rsid w:val="001865C4"/>
    <w:rsid w:val="00186BCF"/>
    <w:rsid w:val="00187257"/>
    <w:rsid w:val="001904F7"/>
    <w:rsid w:val="00190897"/>
    <w:rsid w:val="00190B6E"/>
    <w:rsid w:val="00192EC9"/>
    <w:rsid w:val="00193B93"/>
    <w:rsid w:val="00194005"/>
    <w:rsid w:val="00194F76"/>
    <w:rsid w:val="00195147"/>
    <w:rsid w:val="0019567A"/>
    <w:rsid w:val="001958B4"/>
    <w:rsid w:val="00196E32"/>
    <w:rsid w:val="001972A0"/>
    <w:rsid w:val="00197DE4"/>
    <w:rsid w:val="001A048E"/>
    <w:rsid w:val="001A08FE"/>
    <w:rsid w:val="001A1627"/>
    <w:rsid w:val="001A1875"/>
    <w:rsid w:val="001A1BA5"/>
    <w:rsid w:val="001A1C46"/>
    <w:rsid w:val="001A1D39"/>
    <w:rsid w:val="001A23EA"/>
    <w:rsid w:val="001A3634"/>
    <w:rsid w:val="001A400F"/>
    <w:rsid w:val="001A4E84"/>
    <w:rsid w:val="001A531E"/>
    <w:rsid w:val="001A537F"/>
    <w:rsid w:val="001A54D0"/>
    <w:rsid w:val="001A577B"/>
    <w:rsid w:val="001A60C6"/>
    <w:rsid w:val="001A6DF2"/>
    <w:rsid w:val="001A6E1E"/>
    <w:rsid w:val="001A70A6"/>
    <w:rsid w:val="001A72E1"/>
    <w:rsid w:val="001A770F"/>
    <w:rsid w:val="001B0259"/>
    <w:rsid w:val="001B06D3"/>
    <w:rsid w:val="001B0A75"/>
    <w:rsid w:val="001B0C66"/>
    <w:rsid w:val="001B1973"/>
    <w:rsid w:val="001B2079"/>
    <w:rsid w:val="001B27A4"/>
    <w:rsid w:val="001B2822"/>
    <w:rsid w:val="001B28F4"/>
    <w:rsid w:val="001B3371"/>
    <w:rsid w:val="001B39A4"/>
    <w:rsid w:val="001B39F7"/>
    <w:rsid w:val="001B3E1C"/>
    <w:rsid w:val="001B3F37"/>
    <w:rsid w:val="001B4396"/>
    <w:rsid w:val="001B4782"/>
    <w:rsid w:val="001B4B1D"/>
    <w:rsid w:val="001B56A2"/>
    <w:rsid w:val="001B58A9"/>
    <w:rsid w:val="001B5FA8"/>
    <w:rsid w:val="001B718B"/>
    <w:rsid w:val="001B75C8"/>
    <w:rsid w:val="001B763A"/>
    <w:rsid w:val="001C021D"/>
    <w:rsid w:val="001C111C"/>
    <w:rsid w:val="001C1131"/>
    <w:rsid w:val="001C1CBC"/>
    <w:rsid w:val="001C1ECD"/>
    <w:rsid w:val="001C200E"/>
    <w:rsid w:val="001C2830"/>
    <w:rsid w:val="001C3062"/>
    <w:rsid w:val="001C3284"/>
    <w:rsid w:val="001C32B2"/>
    <w:rsid w:val="001C3808"/>
    <w:rsid w:val="001C39D4"/>
    <w:rsid w:val="001C3E2D"/>
    <w:rsid w:val="001C3E88"/>
    <w:rsid w:val="001C47DB"/>
    <w:rsid w:val="001C4E4B"/>
    <w:rsid w:val="001C4EAA"/>
    <w:rsid w:val="001C50F0"/>
    <w:rsid w:val="001C5102"/>
    <w:rsid w:val="001C51E3"/>
    <w:rsid w:val="001C67DA"/>
    <w:rsid w:val="001C6A81"/>
    <w:rsid w:val="001C6BBE"/>
    <w:rsid w:val="001C6BC3"/>
    <w:rsid w:val="001D0232"/>
    <w:rsid w:val="001D032F"/>
    <w:rsid w:val="001D035F"/>
    <w:rsid w:val="001D06C8"/>
    <w:rsid w:val="001D0CBB"/>
    <w:rsid w:val="001D1686"/>
    <w:rsid w:val="001D179D"/>
    <w:rsid w:val="001D33F5"/>
    <w:rsid w:val="001D3AC3"/>
    <w:rsid w:val="001D3F63"/>
    <w:rsid w:val="001D4660"/>
    <w:rsid w:val="001D493E"/>
    <w:rsid w:val="001D4DC8"/>
    <w:rsid w:val="001D509C"/>
    <w:rsid w:val="001D513A"/>
    <w:rsid w:val="001D5178"/>
    <w:rsid w:val="001D5FB1"/>
    <w:rsid w:val="001D64E4"/>
    <w:rsid w:val="001D6724"/>
    <w:rsid w:val="001D6C1B"/>
    <w:rsid w:val="001D6D24"/>
    <w:rsid w:val="001D7392"/>
    <w:rsid w:val="001E04C8"/>
    <w:rsid w:val="001E056A"/>
    <w:rsid w:val="001E1961"/>
    <w:rsid w:val="001E1C47"/>
    <w:rsid w:val="001E1E56"/>
    <w:rsid w:val="001E2342"/>
    <w:rsid w:val="001E2937"/>
    <w:rsid w:val="001E33CF"/>
    <w:rsid w:val="001E349C"/>
    <w:rsid w:val="001E35D3"/>
    <w:rsid w:val="001E3CCB"/>
    <w:rsid w:val="001E3D1B"/>
    <w:rsid w:val="001E4021"/>
    <w:rsid w:val="001E425A"/>
    <w:rsid w:val="001E4C00"/>
    <w:rsid w:val="001E4EEC"/>
    <w:rsid w:val="001E51BC"/>
    <w:rsid w:val="001E555F"/>
    <w:rsid w:val="001E5ED6"/>
    <w:rsid w:val="001E6233"/>
    <w:rsid w:val="001E628E"/>
    <w:rsid w:val="001E68E0"/>
    <w:rsid w:val="001E6BB4"/>
    <w:rsid w:val="001E6C10"/>
    <w:rsid w:val="001E7046"/>
    <w:rsid w:val="001E7A92"/>
    <w:rsid w:val="001E7A9E"/>
    <w:rsid w:val="001E7ADB"/>
    <w:rsid w:val="001E7D90"/>
    <w:rsid w:val="001F0B38"/>
    <w:rsid w:val="001F1528"/>
    <w:rsid w:val="001F26AF"/>
    <w:rsid w:val="001F2BA0"/>
    <w:rsid w:val="001F2D35"/>
    <w:rsid w:val="001F391B"/>
    <w:rsid w:val="001F4061"/>
    <w:rsid w:val="001F46DB"/>
    <w:rsid w:val="001F55DD"/>
    <w:rsid w:val="001F5939"/>
    <w:rsid w:val="001F7820"/>
    <w:rsid w:val="001F7B4B"/>
    <w:rsid w:val="00201056"/>
    <w:rsid w:val="00202F30"/>
    <w:rsid w:val="00203090"/>
    <w:rsid w:val="00203570"/>
    <w:rsid w:val="0020365D"/>
    <w:rsid w:val="00203727"/>
    <w:rsid w:val="00204343"/>
    <w:rsid w:val="00205A30"/>
    <w:rsid w:val="0020648A"/>
    <w:rsid w:val="00206A84"/>
    <w:rsid w:val="00207622"/>
    <w:rsid w:val="002102C9"/>
    <w:rsid w:val="00210A95"/>
    <w:rsid w:val="00210C41"/>
    <w:rsid w:val="0021100B"/>
    <w:rsid w:val="00211226"/>
    <w:rsid w:val="00211DD0"/>
    <w:rsid w:val="00211F0B"/>
    <w:rsid w:val="002124B7"/>
    <w:rsid w:val="00215A41"/>
    <w:rsid w:val="00215BA9"/>
    <w:rsid w:val="00216112"/>
    <w:rsid w:val="002161EA"/>
    <w:rsid w:val="002162C7"/>
    <w:rsid w:val="0021757F"/>
    <w:rsid w:val="002202B2"/>
    <w:rsid w:val="00220639"/>
    <w:rsid w:val="002210B1"/>
    <w:rsid w:val="00221204"/>
    <w:rsid w:val="00222BB6"/>
    <w:rsid w:val="00222FB0"/>
    <w:rsid w:val="0022381A"/>
    <w:rsid w:val="0022449C"/>
    <w:rsid w:val="002246C0"/>
    <w:rsid w:val="00224CFF"/>
    <w:rsid w:val="00225149"/>
    <w:rsid w:val="002252EC"/>
    <w:rsid w:val="0022622F"/>
    <w:rsid w:val="00226B9E"/>
    <w:rsid w:val="00227D04"/>
    <w:rsid w:val="00230492"/>
    <w:rsid w:val="002308A7"/>
    <w:rsid w:val="0023223B"/>
    <w:rsid w:val="0023229D"/>
    <w:rsid w:val="0023231C"/>
    <w:rsid w:val="002324A0"/>
    <w:rsid w:val="00232B0D"/>
    <w:rsid w:val="00233130"/>
    <w:rsid w:val="002339DC"/>
    <w:rsid w:val="002344FC"/>
    <w:rsid w:val="0023523A"/>
    <w:rsid w:val="002353A3"/>
    <w:rsid w:val="0023579D"/>
    <w:rsid w:val="002360F6"/>
    <w:rsid w:val="00236EE1"/>
    <w:rsid w:val="0023714D"/>
    <w:rsid w:val="00237D3D"/>
    <w:rsid w:val="00240019"/>
    <w:rsid w:val="002404A6"/>
    <w:rsid w:val="00240F57"/>
    <w:rsid w:val="00241330"/>
    <w:rsid w:val="00242082"/>
    <w:rsid w:val="002424D8"/>
    <w:rsid w:val="002425FB"/>
    <w:rsid w:val="002439C3"/>
    <w:rsid w:val="002450E0"/>
    <w:rsid w:val="0024729E"/>
    <w:rsid w:val="00247722"/>
    <w:rsid w:val="00247926"/>
    <w:rsid w:val="0025036D"/>
    <w:rsid w:val="0025044E"/>
    <w:rsid w:val="00250DDB"/>
    <w:rsid w:val="002520B2"/>
    <w:rsid w:val="002527A4"/>
    <w:rsid w:val="00252881"/>
    <w:rsid w:val="002537D8"/>
    <w:rsid w:val="00253921"/>
    <w:rsid w:val="00253CD6"/>
    <w:rsid w:val="00253E66"/>
    <w:rsid w:val="00254045"/>
    <w:rsid w:val="00254059"/>
    <w:rsid w:val="0025431E"/>
    <w:rsid w:val="00255C4B"/>
    <w:rsid w:val="00256C2F"/>
    <w:rsid w:val="00257251"/>
    <w:rsid w:val="002575D3"/>
    <w:rsid w:val="00257FA1"/>
    <w:rsid w:val="00260819"/>
    <w:rsid w:val="002610D1"/>
    <w:rsid w:val="00261687"/>
    <w:rsid w:val="00261C5F"/>
    <w:rsid w:val="00262117"/>
    <w:rsid w:val="0026228C"/>
    <w:rsid w:val="002635C5"/>
    <w:rsid w:val="002639AE"/>
    <w:rsid w:val="00263BC1"/>
    <w:rsid w:val="002646AC"/>
    <w:rsid w:val="002646F3"/>
    <w:rsid w:val="00264F0C"/>
    <w:rsid w:val="002668C7"/>
    <w:rsid w:val="00267F39"/>
    <w:rsid w:val="00267FB8"/>
    <w:rsid w:val="002703C3"/>
    <w:rsid w:val="0027190D"/>
    <w:rsid w:val="002728F6"/>
    <w:rsid w:val="00273D2E"/>
    <w:rsid w:val="0027401D"/>
    <w:rsid w:val="00274557"/>
    <w:rsid w:val="00274FFB"/>
    <w:rsid w:val="00275AA5"/>
    <w:rsid w:val="00275E19"/>
    <w:rsid w:val="002760B0"/>
    <w:rsid w:val="00277BDF"/>
    <w:rsid w:val="002808A7"/>
    <w:rsid w:val="00281D85"/>
    <w:rsid w:val="00281DEC"/>
    <w:rsid w:val="002825D1"/>
    <w:rsid w:val="002831EE"/>
    <w:rsid w:val="0028382E"/>
    <w:rsid w:val="00283950"/>
    <w:rsid w:val="002842FE"/>
    <w:rsid w:val="00285441"/>
    <w:rsid w:val="0028566D"/>
    <w:rsid w:val="002856CE"/>
    <w:rsid w:val="00286153"/>
    <w:rsid w:val="00286A10"/>
    <w:rsid w:val="0028733B"/>
    <w:rsid w:val="002876F5"/>
    <w:rsid w:val="00290D69"/>
    <w:rsid w:val="00291133"/>
    <w:rsid w:val="00291506"/>
    <w:rsid w:val="002918A5"/>
    <w:rsid w:val="00292453"/>
    <w:rsid w:val="00292D96"/>
    <w:rsid w:val="00292E5A"/>
    <w:rsid w:val="00293C1A"/>
    <w:rsid w:val="00293CD1"/>
    <w:rsid w:val="0029527D"/>
    <w:rsid w:val="00296DD3"/>
    <w:rsid w:val="00297D4D"/>
    <w:rsid w:val="002A1980"/>
    <w:rsid w:val="002A2919"/>
    <w:rsid w:val="002A37C2"/>
    <w:rsid w:val="002A432C"/>
    <w:rsid w:val="002A460F"/>
    <w:rsid w:val="002A474B"/>
    <w:rsid w:val="002A4C8E"/>
    <w:rsid w:val="002A70C3"/>
    <w:rsid w:val="002A7138"/>
    <w:rsid w:val="002A77F5"/>
    <w:rsid w:val="002B0E26"/>
    <w:rsid w:val="002B113B"/>
    <w:rsid w:val="002B138B"/>
    <w:rsid w:val="002B175B"/>
    <w:rsid w:val="002B2CC3"/>
    <w:rsid w:val="002B45BB"/>
    <w:rsid w:val="002B4609"/>
    <w:rsid w:val="002B4CE6"/>
    <w:rsid w:val="002B4E1D"/>
    <w:rsid w:val="002B4F8E"/>
    <w:rsid w:val="002B5A73"/>
    <w:rsid w:val="002B6031"/>
    <w:rsid w:val="002B60F4"/>
    <w:rsid w:val="002B7C71"/>
    <w:rsid w:val="002C0438"/>
    <w:rsid w:val="002C04FD"/>
    <w:rsid w:val="002C13DB"/>
    <w:rsid w:val="002C27D7"/>
    <w:rsid w:val="002C2CD5"/>
    <w:rsid w:val="002C33EF"/>
    <w:rsid w:val="002C34F1"/>
    <w:rsid w:val="002C3856"/>
    <w:rsid w:val="002C461B"/>
    <w:rsid w:val="002C4C8E"/>
    <w:rsid w:val="002C4F6E"/>
    <w:rsid w:val="002C5CA2"/>
    <w:rsid w:val="002C62D9"/>
    <w:rsid w:val="002C6C5D"/>
    <w:rsid w:val="002C6D49"/>
    <w:rsid w:val="002C751B"/>
    <w:rsid w:val="002C7709"/>
    <w:rsid w:val="002C7759"/>
    <w:rsid w:val="002C7BC5"/>
    <w:rsid w:val="002C7EE6"/>
    <w:rsid w:val="002D262C"/>
    <w:rsid w:val="002D2C1E"/>
    <w:rsid w:val="002D39F1"/>
    <w:rsid w:val="002D3C42"/>
    <w:rsid w:val="002D44BA"/>
    <w:rsid w:val="002D470F"/>
    <w:rsid w:val="002D4728"/>
    <w:rsid w:val="002D49FE"/>
    <w:rsid w:val="002D4F83"/>
    <w:rsid w:val="002D57BF"/>
    <w:rsid w:val="002D5A9C"/>
    <w:rsid w:val="002D5E1A"/>
    <w:rsid w:val="002D687F"/>
    <w:rsid w:val="002D6C3F"/>
    <w:rsid w:val="002D7898"/>
    <w:rsid w:val="002D79C3"/>
    <w:rsid w:val="002D7A9B"/>
    <w:rsid w:val="002D7D40"/>
    <w:rsid w:val="002E079C"/>
    <w:rsid w:val="002E12FD"/>
    <w:rsid w:val="002E1B05"/>
    <w:rsid w:val="002E1B1C"/>
    <w:rsid w:val="002E209B"/>
    <w:rsid w:val="002E2669"/>
    <w:rsid w:val="002E2AF4"/>
    <w:rsid w:val="002E2C6D"/>
    <w:rsid w:val="002E3393"/>
    <w:rsid w:val="002E36EF"/>
    <w:rsid w:val="002E3C23"/>
    <w:rsid w:val="002E540A"/>
    <w:rsid w:val="002E593F"/>
    <w:rsid w:val="002E6053"/>
    <w:rsid w:val="002E641A"/>
    <w:rsid w:val="002E6B5C"/>
    <w:rsid w:val="002E6BD0"/>
    <w:rsid w:val="002E7434"/>
    <w:rsid w:val="002E790C"/>
    <w:rsid w:val="002F0049"/>
    <w:rsid w:val="002F0204"/>
    <w:rsid w:val="002F053D"/>
    <w:rsid w:val="002F1020"/>
    <w:rsid w:val="002F1377"/>
    <w:rsid w:val="002F1976"/>
    <w:rsid w:val="002F1A30"/>
    <w:rsid w:val="002F1BEC"/>
    <w:rsid w:val="002F297A"/>
    <w:rsid w:val="002F354B"/>
    <w:rsid w:val="002F3BE1"/>
    <w:rsid w:val="002F463E"/>
    <w:rsid w:val="002F5541"/>
    <w:rsid w:val="002F5665"/>
    <w:rsid w:val="002F570F"/>
    <w:rsid w:val="002F5A8D"/>
    <w:rsid w:val="002F5C22"/>
    <w:rsid w:val="002F6438"/>
    <w:rsid w:val="002F6580"/>
    <w:rsid w:val="002F6A5E"/>
    <w:rsid w:val="002F7289"/>
    <w:rsid w:val="002F72AA"/>
    <w:rsid w:val="002F7C7C"/>
    <w:rsid w:val="002F7E81"/>
    <w:rsid w:val="003000E7"/>
    <w:rsid w:val="003003B3"/>
    <w:rsid w:val="0030055B"/>
    <w:rsid w:val="003005FC"/>
    <w:rsid w:val="00301F70"/>
    <w:rsid w:val="00302660"/>
    <w:rsid w:val="003026B6"/>
    <w:rsid w:val="00302EF1"/>
    <w:rsid w:val="00303157"/>
    <w:rsid w:val="0030319B"/>
    <w:rsid w:val="00303643"/>
    <w:rsid w:val="003039EC"/>
    <w:rsid w:val="00303ACF"/>
    <w:rsid w:val="0030482F"/>
    <w:rsid w:val="0030516E"/>
    <w:rsid w:val="00306141"/>
    <w:rsid w:val="00306DED"/>
    <w:rsid w:val="00307701"/>
    <w:rsid w:val="0030784D"/>
    <w:rsid w:val="00307A71"/>
    <w:rsid w:val="003100CA"/>
    <w:rsid w:val="00310235"/>
    <w:rsid w:val="00310CE9"/>
    <w:rsid w:val="003112B2"/>
    <w:rsid w:val="003121E5"/>
    <w:rsid w:val="00313297"/>
    <w:rsid w:val="00313ABD"/>
    <w:rsid w:val="00313BA6"/>
    <w:rsid w:val="003146F3"/>
    <w:rsid w:val="00314A3E"/>
    <w:rsid w:val="003158D9"/>
    <w:rsid w:val="00315D80"/>
    <w:rsid w:val="00315F99"/>
    <w:rsid w:val="00317051"/>
    <w:rsid w:val="003171C9"/>
    <w:rsid w:val="0031733F"/>
    <w:rsid w:val="003178C5"/>
    <w:rsid w:val="003205DC"/>
    <w:rsid w:val="003207AB"/>
    <w:rsid w:val="00320876"/>
    <w:rsid w:val="0032097E"/>
    <w:rsid w:val="00320A2B"/>
    <w:rsid w:val="00320A68"/>
    <w:rsid w:val="00320E73"/>
    <w:rsid w:val="0032158B"/>
    <w:rsid w:val="003216BD"/>
    <w:rsid w:val="00321DCD"/>
    <w:rsid w:val="00321E86"/>
    <w:rsid w:val="00323E86"/>
    <w:rsid w:val="003244A9"/>
    <w:rsid w:val="003245AC"/>
    <w:rsid w:val="00325100"/>
    <w:rsid w:val="0032532E"/>
    <w:rsid w:val="003258C8"/>
    <w:rsid w:val="00326828"/>
    <w:rsid w:val="00327721"/>
    <w:rsid w:val="003277BF"/>
    <w:rsid w:val="003277DC"/>
    <w:rsid w:val="00327CFC"/>
    <w:rsid w:val="00330322"/>
    <w:rsid w:val="00330BC0"/>
    <w:rsid w:val="00330C47"/>
    <w:rsid w:val="00330DE5"/>
    <w:rsid w:val="003314AA"/>
    <w:rsid w:val="00332404"/>
    <w:rsid w:val="00332729"/>
    <w:rsid w:val="00332825"/>
    <w:rsid w:val="003329DC"/>
    <w:rsid w:val="00332A2E"/>
    <w:rsid w:val="0033433A"/>
    <w:rsid w:val="003348FF"/>
    <w:rsid w:val="003353A1"/>
    <w:rsid w:val="003355AC"/>
    <w:rsid w:val="00335A60"/>
    <w:rsid w:val="00335DAA"/>
    <w:rsid w:val="003361B7"/>
    <w:rsid w:val="003366EC"/>
    <w:rsid w:val="00336A12"/>
    <w:rsid w:val="00336D88"/>
    <w:rsid w:val="00337553"/>
    <w:rsid w:val="00337D3D"/>
    <w:rsid w:val="0034014B"/>
    <w:rsid w:val="003408AF"/>
    <w:rsid w:val="00341528"/>
    <w:rsid w:val="0034158C"/>
    <w:rsid w:val="0034173B"/>
    <w:rsid w:val="003417AF"/>
    <w:rsid w:val="00341BA7"/>
    <w:rsid w:val="00342DAD"/>
    <w:rsid w:val="00343992"/>
    <w:rsid w:val="00343EAD"/>
    <w:rsid w:val="003445D2"/>
    <w:rsid w:val="00344938"/>
    <w:rsid w:val="00344A5F"/>
    <w:rsid w:val="0034574A"/>
    <w:rsid w:val="0034643F"/>
    <w:rsid w:val="003468A1"/>
    <w:rsid w:val="00350D62"/>
    <w:rsid w:val="0035215E"/>
    <w:rsid w:val="00352640"/>
    <w:rsid w:val="003526A9"/>
    <w:rsid w:val="0035270A"/>
    <w:rsid w:val="00352A15"/>
    <w:rsid w:val="003539A1"/>
    <w:rsid w:val="0035424F"/>
    <w:rsid w:val="0035456F"/>
    <w:rsid w:val="00354817"/>
    <w:rsid w:val="003548D9"/>
    <w:rsid w:val="003549A7"/>
    <w:rsid w:val="003552D7"/>
    <w:rsid w:val="00355598"/>
    <w:rsid w:val="003556E0"/>
    <w:rsid w:val="00356B1D"/>
    <w:rsid w:val="003571F5"/>
    <w:rsid w:val="003573C0"/>
    <w:rsid w:val="00357586"/>
    <w:rsid w:val="0035782A"/>
    <w:rsid w:val="00357AE3"/>
    <w:rsid w:val="00357BD2"/>
    <w:rsid w:val="00360B82"/>
    <w:rsid w:val="00360D59"/>
    <w:rsid w:val="00361270"/>
    <w:rsid w:val="00361CB6"/>
    <w:rsid w:val="00362127"/>
    <w:rsid w:val="0036257B"/>
    <w:rsid w:val="00362991"/>
    <w:rsid w:val="00363E78"/>
    <w:rsid w:val="0036452D"/>
    <w:rsid w:val="00364E8E"/>
    <w:rsid w:val="00364EE2"/>
    <w:rsid w:val="0036528A"/>
    <w:rsid w:val="00365E48"/>
    <w:rsid w:val="00365EE2"/>
    <w:rsid w:val="00366CF7"/>
    <w:rsid w:val="00367198"/>
    <w:rsid w:val="003671BF"/>
    <w:rsid w:val="003673FC"/>
    <w:rsid w:val="00367A1B"/>
    <w:rsid w:val="003701AF"/>
    <w:rsid w:val="003709DD"/>
    <w:rsid w:val="00370E09"/>
    <w:rsid w:val="00373805"/>
    <w:rsid w:val="00373902"/>
    <w:rsid w:val="00373AC0"/>
    <w:rsid w:val="00374306"/>
    <w:rsid w:val="00374D86"/>
    <w:rsid w:val="00374EA9"/>
    <w:rsid w:val="00376AA5"/>
    <w:rsid w:val="00377126"/>
    <w:rsid w:val="00377B74"/>
    <w:rsid w:val="003812F6"/>
    <w:rsid w:val="00381548"/>
    <w:rsid w:val="00381746"/>
    <w:rsid w:val="00381B4E"/>
    <w:rsid w:val="00381C30"/>
    <w:rsid w:val="00382A1C"/>
    <w:rsid w:val="00382F34"/>
    <w:rsid w:val="00383294"/>
    <w:rsid w:val="0038338D"/>
    <w:rsid w:val="00383D89"/>
    <w:rsid w:val="00384173"/>
    <w:rsid w:val="00384712"/>
    <w:rsid w:val="003856F8"/>
    <w:rsid w:val="00385CB1"/>
    <w:rsid w:val="00385DDB"/>
    <w:rsid w:val="00387139"/>
    <w:rsid w:val="00387EE8"/>
    <w:rsid w:val="00387F06"/>
    <w:rsid w:val="00387F7E"/>
    <w:rsid w:val="00390010"/>
    <w:rsid w:val="00390018"/>
    <w:rsid w:val="003901A7"/>
    <w:rsid w:val="00390821"/>
    <w:rsid w:val="0039126C"/>
    <w:rsid w:val="003918BF"/>
    <w:rsid w:val="0039383B"/>
    <w:rsid w:val="00394235"/>
    <w:rsid w:val="00394303"/>
    <w:rsid w:val="00394CF6"/>
    <w:rsid w:val="0039575E"/>
    <w:rsid w:val="0039589C"/>
    <w:rsid w:val="00395AA4"/>
    <w:rsid w:val="00395E87"/>
    <w:rsid w:val="0039616C"/>
    <w:rsid w:val="0039700D"/>
    <w:rsid w:val="00397400"/>
    <w:rsid w:val="0039763D"/>
    <w:rsid w:val="0039790F"/>
    <w:rsid w:val="00397DFC"/>
    <w:rsid w:val="003A03A5"/>
    <w:rsid w:val="003A0D0B"/>
    <w:rsid w:val="003A21D0"/>
    <w:rsid w:val="003A2208"/>
    <w:rsid w:val="003A224C"/>
    <w:rsid w:val="003A2547"/>
    <w:rsid w:val="003A33F7"/>
    <w:rsid w:val="003A344D"/>
    <w:rsid w:val="003A421F"/>
    <w:rsid w:val="003A42C3"/>
    <w:rsid w:val="003A4394"/>
    <w:rsid w:val="003A442D"/>
    <w:rsid w:val="003A501B"/>
    <w:rsid w:val="003A55CD"/>
    <w:rsid w:val="003A5EEE"/>
    <w:rsid w:val="003A5EF7"/>
    <w:rsid w:val="003A6625"/>
    <w:rsid w:val="003A69A0"/>
    <w:rsid w:val="003A7FD1"/>
    <w:rsid w:val="003B0877"/>
    <w:rsid w:val="003B0BF7"/>
    <w:rsid w:val="003B1032"/>
    <w:rsid w:val="003B1521"/>
    <w:rsid w:val="003B1B6E"/>
    <w:rsid w:val="003B22EA"/>
    <w:rsid w:val="003B3874"/>
    <w:rsid w:val="003B3DFC"/>
    <w:rsid w:val="003B491F"/>
    <w:rsid w:val="003B5153"/>
    <w:rsid w:val="003B5319"/>
    <w:rsid w:val="003B5B5D"/>
    <w:rsid w:val="003B683F"/>
    <w:rsid w:val="003B6AC0"/>
    <w:rsid w:val="003B6F64"/>
    <w:rsid w:val="003B6FD1"/>
    <w:rsid w:val="003B7262"/>
    <w:rsid w:val="003B7496"/>
    <w:rsid w:val="003B7CFE"/>
    <w:rsid w:val="003C0069"/>
    <w:rsid w:val="003C015A"/>
    <w:rsid w:val="003C0CC4"/>
    <w:rsid w:val="003C0E9B"/>
    <w:rsid w:val="003C1308"/>
    <w:rsid w:val="003C2418"/>
    <w:rsid w:val="003C2931"/>
    <w:rsid w:val="003C2E77"/>
    <w:rsid w:val="003C3D02"/>
    <w:rsid w:val="003C3E1A"/>
    <w:rsid w:val="003C3ED0"/>
    <w:rsid w:val="003C44B8"/>
    <w:rsid w:val="003C4A00"/>
    <w:rsid w:val="003C4AD8"/>
    <w:rsid w:val="003C5FE1"/>
    <w:rsid w:val="003C6327"/>
    <w:rsid w:val="003C6AE1"/>
    <w:rsid w:val="003C786B"/>
    <w:rsid w:val="003D0AFF"/>
    <w:rsid w:val="003D0BFC"/>
    <w:rsid w:val="003D1706"/>
    <w:rsid w:val="003D1DE1"/>
    <w:rsid w:val="003D1FFC"/>
    <w:rsid w:val="003D2154"/>
    <w:rsid w:val="003D3072"/>
    <w:rsid w:val="003D3E17"/>
    <w:rsid w:val="003D436F"/>
    <w:rsid w:val="003D4893"/>
    <w:rsid w:val="003D4DED"/>
    <w:rsid w:val="003D4E17"/>
    <w:rsid w:val="003D4E63"/>
    <w:rsid w:val="003D4EB1"/>
    <w:rsid w:val="003D5296"/>
    <w:rsid w:val="003D5370"/>
    <w:rsid w:val="003D5557"/>
    <w:rsid w:val="003D5793"/>
    <w:rsid w:val="003D57B1"/>
    <w:rsid w:val="003D6B68"/>
    <w:rsid w:val="003D71A4"/>
    <w:rsid w:val="003D7495"/>
    <w:rsid w:val="003E0B78"/>
    <w:rsid w:val="003E0CBF"/>
    <w:rsid w:val="003E1A1D"/>
    <w:rsid w:val="003E1AF7"/>
    <w:rsid w:val="003E1C91"/>
    <w:rsid w:val="003E203F"/>
    <w:rsid w:val="003E2459"/>
    <w:rsid w:val="003E2936"/>
    <w:rsid w:val="003E3379"/>
    <w:rsid w:val="003E4216"/>
    <w:rsid w:val="003E4675"/>
    <w:rsid w:val="003E4E24"/>
    <w:rsid w:val="003E54D1"/>
    <w:rsid w:val="003E5A02"/>
    <w:rsid w:val="003E6539"/>
    <w:rsid w:val="003E7D87"/>
    <w:rsid w:val="003F0088"/>
    <w:rsid w:val="003F073D"/>
    <w:rsid w:val="003F1339"/>
    <w:rsid w:val="003F171B"/>
    <w:rsid w:val="003F1F5E"/>
    <w:rsid w:val="003F258C"/>
    <w:rsid w:val="003F2F15"/>
    <w:rsid w:val="003F43C0"/>
    <w:rsid w:val="003F5536"/>
    <w:rsid w:val="003F55FD"/>
    <w:rsid w:val="003F5B0D"/>
    <w:rsid w:val="003F6069"/>
    <w:rsid w:val="003F6B5D"/>
    <w:rsid w:val="003F739C"/>
    <w:rsid w:val="003F7423"/>
    <w:rsid w:val="00400169"/>
    <w:rsid w:val="0040293A"/>
    <w:rsid w:val="004034E5"/>
    <w:rsid w:val="00405294"/>
    <w:rsid w:val="004054B2"/>
    <w:rsid w:val="0040598F"/>
    <w:rsid w:val="00406059"/>
    <w:rsid w:val="004067C6"/>
    <w:rsid w:val="004072A3"/>
    <w:rsid w:val="00407781"/>
    <w:rsid w:val="004103A8"/>
    <w:rsid w:val="004109FB"/>
    <w:rsid w:val="00410ED5"/>
    <w:rsid w:val="004118AD"/>
    <w:rsid w:val="004118FD"/>
    <w:rsid w:val="004124F6"/>
    <w:rsid w:val="0041260D"/>
    <w:rsid w:val="00412F1A"/>
    <w:rsid w:val="00413703"/>
    <w:rsid w:val="00413E22"/>
    <w:rsid w:val="004141AA"/>
    <w:rsid w:val="004145AD"/>
    <w:rsid w:val="0041473E"/>
    <w:rsid w:val="00415241"/>
    <w:rsid w:val="00416085"/>
    <w:rsid w:val="0041650F"/>
    <w:rsid w:val="00416C64"/>
    <w:rsid w:val="0041732F"/>
    <w:rsid w:val="00417373"/>
    <w:rsid w:val="00420130"/>
    <w:rsid w:val="0042032E"/>
    <w:rsid w:val="0042115D"/>
    <w:rsid w:val="00421E78"/>
    <w:rsid w:val="00421EBC"/>
    <w:rsid w:val="0042486F"/>
    <w:rsid w:val="00424C80"/>
    <w:rsid w:val="00424F99"/>
    <w:rsid w:val="004250C3"/>
    <w:rsid w:val="004251B5"/>
    <w:rsid w:val="00426867"/>
    <w:rsid w:val="00427184"/>
    <w:rsid w:val="00430269"/>
    <w:rsid w:val="004308F7"/>
    <w:rsid w:val="00433593"/>
    <w:rsid w:val="00433ECC"/>
    <w:rsid w:val="0043525A"/>
    <w:rsid w:val="00436798"/>
    <w:rsid w:val="00436FEB"/>
    <w:rsid w:val="004378A0"/>
    <w:rsid w:val="004402D0"/>
    <w:rsid w:val="0044084D"/>
    <w:rsid w:val="004415A7"/>
    <w:rsid w:val="00441F0C"/>
    <w:rsid w:val="0044210F"/>
    <w:rsid w:val="00442130"/>
    <w:rsid w:val="00442169"/>
    <w:rsid w:val="0044365E"/>
    <w:rsid w:val="004443E1"/>
    <w:rsid w:val="0044447D"/>
    <w:rsid w:val="00444C6F"/>
    <w:rsid w:val="00444FBF"/>
    <w:rsid w:val="00445AC0"/>
    <w:rsid w:val="00445C5F"/>
    <w:rsid w:val="00446493"/>
    <w:rsid w:val="004465A5"/>
    <w:rsid w:val="00446B93"/>
    <w:rsid w:val="0044755A"/>
    <w:rsid w:val="00447FB6"/>
    <w:rsid w:val="00450121"/>
    <w:rsid w:val="00450CA2"/>
    <w:rsid w:val="00451727"/>
    <w:rsid w:val="00452545"/>
    <w:rsid w:val="0045306C"/>
    <w:rsid w:val="00453B5B"/>
    <w:rsid w:val="00454512"/>
    <w:rsid w:val="00454DF7"/>
    <w:rsid w:val="0045518B"/>
    <w:rsid w:val="004557E4"/>
    <w:rsid w:val="0045592B"/>
    <w:rsid w:val="004565E4"/>
    <w:rsid w:val="00457905"/>
    <w:rsid w:val="00460371"/>
    <w:rsid w:val="00460945"/>
    <w:rsid w:val="004609EB"/>
    <w:rsid w:val="00460A99"/>
    <w:rsid w:val="00460B69"/>
    <w:rsid w:val="0046139A"/>
    <w:rsid w:val="00461D25"/>
    <w:rsid w:val="00462434"/>
    <w:rsid w:val="004624AB"/>
    <w:rsid w:val="004624F8"/>
    <w:rsid w:val="00463B7A"/>
    <w:rsid w:val="00465741"/>
    <w:rsid w:val="00465ADF"/>
    <w:rsid w:val="00466AE3"/>
    <w:rsid w:val="004670EE"/>
    <w:rsid w:val="0047021C"/>
    <w:rsid w:val="00470C5E"/>
    <w:rsid w:val="00470DFF"/>
    <w:rsid w:val="004714D9"/>
    <w:rsid w:val="00471DB7"/>
    <w:rsid w:val="00471E78"/>
    <w:rsid w:val="00472689"/>
    <w:rsid w:val="00473570"/>
    <w:rsid w:val="00473BB1"/>
    <w:rsid w:val="004748BE"/>
    <w:rsid w:val="0047512E"/>
    <w:rsid w:val="00475A3C"/>
    <w:rsid w:val="0047619C"/>
    <w:rsid w:val="004766BF"/>
    <w:rsid w:val="00476749"/>
    <w:rsid w:val="0047749E"/>
    <w:rsid w:val="004777CF"/>
    <w:rsid w:val="004777D9"/>
    <w:rsid w:val="004804FB"/>
    <w:rsid w:val="004805B3"/>
    <w:rsid w:val="004808DD"/>
    <w:rsid w:val="00480BC1"/>
    <w:rsid w:val="004811E8"/>
    <w:rsid w:val="00481EA0"/>
    <w:rsid w:val="00483A44"/>
    <w:rsid w:val="004849CD"/>
    <w:rsid w:val="00484CD3"/>
    <w:rsid w:val="004852D1"/>
    <w:rsid w:val="0048582A"/>
    <w:rsid w:val="0048595F"/>
    <w:rsid w:val="00485E40"/>
    <w:rsid w:val="004864D9"/>
    <w:rsid w:val="0048666B"/>
    <w:rsid w:val="004869E1"/>
    <w:rsid w:val="00486B28"/>
    <w:rsid w:val="00487287"/>
    <w:rsid w:val="004910AD"/>
    <w:rsid w:val="004911F8"/>
    <w:rsid w:val="00491239"/>
    <w:rsid w:val="00491412"/>
    <w:rsid w:val="00492B2B"/>
    <w:rsid w:val="00493108"/>
    <w:rsid w:val="004934AB"/>
    <w:rsid w:val="0049446E"/>
    <w:rsid w:val="004962FA"/>
    <w:rsid w:val="004970C9"/>
    <w:rsid w:val="004A0922"/>
    <w:rsid w:val="004A0959"/>
    <w:rsid w:val="004A09C2"/>
    <w:rsid w:val="004A0BC6"/>
    <w:rsid w:val="004A10FA"/>
    <w:rsid w:val="004A11C6"/>
    <w:rsid w:val="004A298E"/>
    <w:rsid w:val="004A35DF"/>
    <w:rsid w:val="004A38CA"/>
    <w:rsid w:val="004A3F3C"/>
    <w:rsid w:val="004A41E0"/>
    <w:rsid w:val="004A7693"/>
    <w:rsid w:val="004A769D"/>
    <w:rsid w:val="004B07FC"/>
    <w:rsid w:val="004B0C99"/>
    <w:rsid w:val="004B145D"/>
    <w:rsid w:val="004B147F"/>
    <w:rsid w:val="004B1FCC"/>
    <w:rsid w:val="004B2787"/>
    <w:rsid w:val="004B2BDD"/>
    <w:rsid w:val="004B3075"/>
    <w:rsid w:val="004B384A"/>
    <w:rsid w:val="004B3CBA"/>
    <w:rsid w:val="004B3F4C"/>
    <w:rsid w:val="004B4148"/>
    <w:rsid w:val="004B448B"/>
    <w:rsid w:val="004B483D"/>
    <w:rsid w:val="004B488F"/>
    <w:rsid w:val="004B4A8E"/>
    <w:rsid w:val="004B71EC"/>
    <w:rsid w:val="004B773C"/>
    <w:rsid w:val="004B7832"/>
    <w:rsid w:val="004B7D3D"/>
    <w:rsid w:val="004C03BA"/>
    <w:rsid w:val="004C0839"/>
    <w:rsid w:val="004C0A8A"/>
    <w:rsid w:val="004C0B70"/>
    <w:rsid w:val="004C0C75"/>
    <w:rsid w:val="004C0D27"/>
    <w:rsid w:val="004C1107"/>
    <w:rsid w:val="004C3235"/>
    <w:rsid w:val="004C35FA"/>
    <w:rsid w:val="004C3905"/>
    <w:rsid w:val="004C3F7E"/>
    <w:rsid w:val="004C55F9"/>
    <w:rsid w:val="004C6B83"/>
    <w:rsid w:val="004C7980"/>
    <w:rsid w:val="004D0336"/>
    <w:rsid w:val="004D0541"/>
    <w:rsid w:val="004D0672"/>
    <w:rsid w:val="004D0C76"/>
    <w:rsid w:val="004D0CD7"/>
    <w:rsid w:val="004D1A0F"/>
    <w:rsid w:val="004D1F49"/>
    <w:rsid w:val="004D28E9"/>
    <w:rsid w:val="004D32FF"/>
    <w:rsid w:val="004D355B"/>
    <w:rsid w:val="004D469A"/>
    <w:rsid w:val="004D5199"/>
    <w:rsid w:val="004D619F"/>
    <w:rsid w:val="004D621B"/>
    <w:rsid w:val="004D6BBD"/>
    <w:rsid w:val="004D6C86"/>
    <w:rsid w:val="004D6F6E"/>
    <w:rsid w:val="004D7201"/>
    <w:rsid w:val="004D76DD"/>
    <w:rsid w:val="004D781E"/>
    <w:rsid w:val="004E0DB6"/>
    <w:rsid w:val="004E2912"/>
    <w:rsid w:val="004E2F99"/>
    <w:rsid w:val="004E3184"/>
    <w:rsid w:val="004E37D2"/>
    <w:rsid w:val="004E55B8"/>
    <w:rsid w:val="004E7371"/>
    <w:rsid w:val="004E7CF8"/>
    <w:rsid w:val="004F071A"/>
    <w:rsid w:val="004F0E46"/>
    <w:rsid w:val="004F129F"/>
    <w:rsid w:val="004F16CC"/>
    <w:rsid w:val="004F2601"/>
    <w:rsid w:val="004F292B"/>
    <w:rsid w:val="004F4224"/>
    <w:rsid w:val="004F44D7"/>
    <w:rsid w:val="004F5286"/>
    <w:rsid w:val="004F5E65"/>
    <w:rsid w:val="004F61E9"/>
    <w:rsid w:val="004F6E5D"/>
    <w:rsid w:val="004F766C"/>
    <w:rsid w:val="0050081C"/>
    <w:rsid w:val="00500993"/>
    <w:rsid w:val="005028FD"/>
    <w:rsid w:val="0050294D"/>
    <w:rsid w:val="00504265"/>
    <w:rsid w:val="005044D0"/>
    <w:rsid w:val="00505398"/>
    <w:rsid w:val="00505C63"/>
    <w:rsid w:val="00506172"/>
    <w:rsid w:val="005062D8"/>
    <w:rsid w:val="0050658D"/>
    <w:rsid w:val="0050663B"/>
    <w:rsid w:val="00506B3E"/>
    <w:rsid w:val="00506BE5"/>
    <w:rsid w:val="00507B16"/>
    <w:rsid w:val="00507C21"/>
    <w:rsid w:val="0051050F"/>
    <w:rsid w:val="00510D15"/>
    <w:rsid w:val="00510FF2"/>
    <w:rsid w:val="00511532"/>
    <w:rsid w:val="005120A5"/>
    <w:rsid w:val="00512B0B"/>
    <w:rsid w:val="00512F00"/>
    <w:rsid w:val="00514099"/>
    <w:rsid w:val="005148D7"/>
    <w:rsid w:val="00514A48"/>
    <w:rsid w:val="00515678"/>
    <w:rsid w:val="005157D2"/>
    <w:rsid w:val="0051587C"/>
    <w:rsid w:val="00515F69"/>
    <w:rsid w:val="00516446"/>
    <w:rsid w:val="00516B0E"/>
    <w:rsid w:val="00516C1F"/>
    <w:rsid w:val="00517205"/>
    <w:rsid w:val="005174FB"/>
    <w:rsid w:val="00517CEF"/>
    <w:rsid w:val="0052086D"/>
    <w:rsid w:val="0052102B"/>
    <w:rsid w:val="005212FF"/>
    <w:rsid w:val="0052144B"/>
    <w:rsid w:val="005219BF"/>
    <w:rsid w:val="005219D0"/>
    <w:rsid w:val="005227B7"/>
    <w:rsid w:val="0052314E"/>
    <w:rsid w:val="00523445"/>
    <w:rsid w:val="00524BF4"/>
    <w:rsid w:val="0052596F"/>
    <w:rsid w:val="00525E17"/>
    <w:rsid w:val="00525F03"/>
    <w:rsid w:val="00526191"/>
    <w:rsid w:val="005265B9"/>
    <w:rsid w:val="005269AD"/>
    <w:rsid w:val="00526BF6"/>
    <w:rsid w:val="0052705A"/>
    <w:rsid w:val="00527599"/>
    <w:rsid w:val="00527B31"/>
    <w:rsid w:val="00527B3F"/>
    <w:rsid w:val="005302E2"/>
    <w:rsid w:val="00530DA3"/>
    <w:rsid w:val="0053115C"/>
    <w:rsid w:val="00531A45"/>
    <w:rsid w:val="00531C33"/>
    <w:rsid w:val="00532A63"/>
    <w:rsid w:val="00532D4B"/>
    <w:rsid w:val="0053317C"/>
    <w:rsid w:val="00533737"/>
    <w:rsid w:val="00533DB2"/>
    <w:rsid w:val="00533F54"/>
    <w:rsid w:val="005345F0"/>
    <w:rsid w:val="00534663"/>
    <w:rsid w:val="00535B2E"/>
    <w:rsid w:val="00535BB6"/>
    <w:rsid w:val="00535E96"/>
    <w:rsid w:val="00535FA1"/>
    <w:rsid w:val="0053636E"/>
    <w:rsid w:val="005366CD"/>
    <w:rsid w:val="00536D9D"/>
    <w:rsid w:val="00537DD9"/>
    <w:rsid w:val="00537E96"/>
    <w:rsid w:val="00540A41"/>
    <w:rsid w:val="00540EF0"/>
    <w:rsid w:val="005413F5"/>
    <w:rsid w:val="00542069"/>
    <w:rsid w:val="00542900"/>
    <w:rsid w:val="005436EE"/>
    <w:rsid w:val="0054459D"/>
    <w:rsid w:val="00544604"/>
    <w:rsid w:val="00544976"/>
    <w:rsid w:val="00545668"/>
    <w:rsid w:val="00545778"/>
    <w:rsid w:val="00545AAD"/>
    <w:rsid w:val="00546171"/>
    <w:rsid w:val="00546DCE"/>
    <w:rsid w:val="00546F0D"/>
    <w:rsid w:val="00547006"/>
    <w:rsid w:val="00547E3E"/>
    <w:rsid w:val="00551281"/>
    <w:rsid w:val="005516E2"/>
    <w:rsid w:val="00551901"/>
    <w:rsid w:val="00551AFC"/>
    <w:rsid w:val="005522CE"/>
    <w:rsid w:val="005531B9"/>
    <w:rsid w:val="005533F6"/>
    <w:rsid w:val="005535C3"/>
    <w:rsid w:val="00553870"/>
    <w:rsid w:val="00553F67"/>
    <w:rsid w:val="005543F1"/>
    <w:rsid w:val="00554691"/>
    <w:rsid w:val="00554EAD"/>
    <w:rsid w:val="00555204"/>
    <w:rsid w:val="00555A7C"/>
    <w:rsid w:val="00555AAA"/>
    <w:rsid w:val="0055602D"/>
    <w:rsid w:val="00556AED"/>
    <w:rsid w:val="00556B71"/>
    <w:rsid w:val="005573AA"/>
    <w:rsid w:val="00557EE8"/>
    <w:rsid w:val="0056007E"/>
    <w:rsid w:val="005611CF"/>
    <w:rsid w:val="00561C90"/>
    <w:rsid w:val="005621A9"/>
    <w:rsid w:val="00562812"/>
    <w:rsid w:val="0056318A"/>
    <w:rsid w:val="005632B4"/>
    <w:rsid w:val="00563520"/>
    <w:rsid w:val="00563796"/>
    <w:rsid w:val="005648C1"/>
    <w:rsid w:val="00564B03"/>
    <w:rsid w:val="00564D3A"/>
    <w:rsid w:val="00564ECD"/>
    <w:rsid w:val="0056670B"/>
    <w:rsid w:val="005672EE"/>
    <w:rsid w:val="0056745E"/>
    <w:rsid w:val="00567574"/>
    <w:rsid w:val="00567DC8"/>
    <w:rsid w:val="0057048B"/>
    <w:rsid w:val="00570792"/>
    <w:rsid w:val="00570AB1"/>
    <w:rsid w:val="00570B15"/>
    <w:rsid w:val="00571CB0"/>
    <w:rsid w:val="0057245F"/>
    <w:rsid w:val="005725BF"/>
    <w:rsid w:val="0057288C"/>
    <w:rsid w:val="00572A53"/>
    <w:rsid w:val="0057388D"/>
    <w:rsid w:val="00574F35"/>
    <w:rsid w:val="0057500D"/>
    <w:rsid w:val="00575127"/>
    <w:rsid w:val="00576240"/>
    <w:rsid w:val="00576DED"/>
    <w:rsid w:val="005770D5"/>
    <w:rsid w:val="00580157"/>
    <w:rsid w:val="005804E4"/>
    <w:rsid w:val="0058066C"/>
    <w:rsid w:val="005808DA"/>
    <w:rsid w:val="00580ABB"/>
    <w:rsid w:val="00580B63"/>
    <w:rsid w:val="00580D00"/>
    <w:rsid w:val="00581A25"/>
    <w:rsid w:val="00581A3A"/>
    <w:rsid w:val="00581E29"/>
    <w:rsid w:val="00582166"/>
    <w:rsid w:val="00582394"/>
    <w:rsid w:val="005823DC"/>
    <w:rsid w:val="0058251E"/>
    <w:rsid w:val="005825DE"/>
    <w:rsid w:val="00583670"/>
    <w:rsid w:val="00583B0E"/>
    <w:rsid w:val="005843C1"/>
    <w:rsid w:val="005846C0"/>
    <w:rsid w:val="00584EDA"/>
    <w:rsid w:val="00585F71"/>
    <w:rsid w:val="00586820"/>
    <w:rsid w:val="00586A4E"/>
    <w:rsid w:val="00587548"/>
    <w:rsid w:val="00587603"/>
    <w:rsid w:val="00590B6E"/>
    <w:rsid w:val="005916AB"/>
    <w:rsid w:val="0059215E"/>
    <w:rsid w:val="00592972"/>
    <w:rsid w:val="00592AD2"/>
    <w:rsid w:val="00593203"/>
    <w:rsid w:val="005939ED"/>
    <w:rsid w:val="0059426C"/>
    <w:rsid w:val="00594527"/>
    <w:rsid w:val="00594539"/>
    <w:rsid w:val="00594F6F"/>
    <w:rsid w:val="00596309"/>
    <w:rsid w:val="00596A05"/>
    <w:rsid w:val="005974D2"/>
    <w:rsid w:val="005A0393"/>
    <w:rsid w:val="005A05A1"/>
    <w:rsid w:val="005A0667"/>
    <w:rsid w:val="005A0C64"/>
    <w:rsid w:val="005A15AE"/>
    <w:rsid w:val="005A20B6"/>
    <w:rsid w:val="005A212C"/>
    <w:rsid w:val="005A2723"/>
    <w:rsid w:val="005A314F"/>
    <w:rsid w:val="005A33BF"/>
    <w:rsid w:val="005A3402"/>
    <w:rsid w:val="005A4978"/>
    <w:rsid w:val="005A4A11"/>
    <w:rsid w:val="005A4FE6"/>
    <w:rsid w:val="005A501E"/>
    <w:rsid w:val="005A51AB"/>
    <w:rsid w:val="005A5FAE"/>
    <w:rsid w:val="005A7391"/>
    <w:rsid w:val="005A7430"/>
    <w:rsid w:val="005A76CD"/>
    <w:rsid w:val="005A7BFB"/>
    <w:rsid w:val="005A7DC5"/>
    <w:rsid w:val="005A7DEF"/>
    <w:rsid w:val="005B0FEF"/>
    <w:rsid w:val="005B1121"/>
    <w:rsid w:val="005B14CD"/>
    <w:rsid w:val="005B1B05"/>
    <w:rsid w:val="005B1D6D"/>
    <w:rsid w:val="005B3085"/>
    <w:rsid w:val="005B3531"/>
    <w:rsid w:val="005B3563"/>
    <w:rsid w:val="005B37DC"/>
    <w:rsid w:val="005B3BAC"/>
    <w:rsid w:val="005B3D00"/>
    <w:rsid w:val="005B442D"/>
    <w:rsid w:val="005B45A4"/>
    <w:rsid w:val="005B4775"/>
    <w:rsid w:val="005B5194"/>
    <w:rsid w:val="005B58E1"/>
    <w:rsid w:val="005B5F66"/>
    <w:rsid w:val="005B61D4"/>
    <w:rsid w:val="005B73F7"/>
    <w:rsid w:val="005B7B9C"/>
    <w:rsid w:val="005C0219"/>
    <w:rsid w:val="005C0C6F"/>
    <w:rsid w:val="005C0C75"/>
    <w:rsid w:val="005C0D10"/>
    <w:rsid w:val="005C1327"/>
    <w:rsid w:val="005C1DB7"/>
    <w:rsid w:val="005C2112"/>
    <w:rsid w:val="005C25F4"/>
    <w:rsid w:val="005C2742"/>
    <w:rsid w:val="005C27CC"/>
    <w:rsid w:val="005C2BD2"/>
    <w:rsid w:val="005C2BD4"/>
    <w:rsid w:val="005C3240"/>
    <w:rsid w:val="005C3FCA"/>
    <w:rsid w:val="005C44D2"/>
    <w:rsid w:val="005C485E"/>
    <w:rsid w:val="005C5511"/>
    <w:rsid w:val="005C6554"/>
    <w:rsid w:val="005C680B"/>
    <w:rsid w:val="005C6A41"/>
    <w:rsid w:val="005C6EA7"/>
    <w:rsid w:val="005C7065"/>
    <w:rsid w:val="005C753C"/>
    <w:rsid w:val="005D0706"/>
    <w:rsid w:val="005D0753"/>
    <w:rsid w:val="005D0AAE"/>
    <w:rsid w:val="005D0ED5"/>
    <w:rsid w:val="005D0FE2"/>
    <w:rsid w:val="005D106B"/>
    <w:rsid w:val="005D10D6"/>
    <w:rsid w:val="005D149C"/>
    <w:rsid w:val="005D168E"/>
    <w:rsid w:val="005D187A"/>
    <w:rsid w:val="005D1C72"/>
    <w:rsid w:val="005D2CDE"/>
    <w:rsid w:val="005D307F"/>
    <w:rsid w:val="005D36B5"/>
    <w:rsid w:val="005D3DBA"/>
    <w:rsid w:val="005D3F0F"/>
    <w:rsid w:val="005D5B0E"/>
    <w:rsid w:val="005D5DAE"/>
    <w:rsid w:val="005D6FDC"/>
    <w:rsid w:val="005D7BA3"/>
    <w:rsid w:val="005E0898"/>
    <w:rsid w:val="005E0DE3"/>
    <w:rsid w:val="005E13E8"/>
    <w:rsid w:val="005E218F"/>
    <w:rsid w:val="005E2BB7"/>
    <w:rsid w:val="005E2E80"/>
    <w:rsid w:val="005E3309"/>
    <w:rsid w:val="005E4FCA"/>
    <w:rsid w:val="005E5B67"/>
    <w:rsid w:val="005E740D"/>
    <w:rsid w:val="005E75B3"/>
    <w:rsid w:val="005F1A82"/>
    <w:rsid w:val="005F20EB"/>
    <w:rsid w:val="005F2498"/>
    <w:rsid w:val="005F2A38"/>
    <w:rsid w:val="005F2AF3"/>
    <w:rsid w:val="005F2DFB"/>
    <w:rsid w:val="005F3AC5"/>
    <w:rsid w:val="005F4E27"/>
    <w:rsid w:val="005F537B"/>
    <w:rsid w:val="005F5DE2"/>
    <w:rsid w:val="005F5E38"/>
    <w:rsid w:val="005F6180"/>
    <w:rsid w:val="005F66AE"/>
    <w:rsid w:val="005F6729"/>
    <w:rsid w:val="005F6CF0"/>
    <w:rsid w:val="005F73E8"/>
    <w:rsid w:val="005F742D"/>
    <w:rsid w:val="005F7D85"/>
    <w:rsid w:val="005F7E1F"/>
    <w:rsid w:val="0060085E"/>
    <w:rsid w:val="00600B49"/>
    <w:rsid w:val="006036A2"/>
    <w:rsid w:val="00603999"/>
    <w:rsid w:val="0060473D"/>
    <w:rsid w:val="006048B5"/>
    <w:rsid w:val="00604AE2"/>
    <w:rsid w:val="00605288"/>
    <w:rsid w:val="00606660"/>
    <w:rsid w:val="006067F7"/>
    <w:rsid w:val="0060688B"/>
    <w:rsid w:val="00606B8A"/>
    <w:rsid w:val="00607432"/>
    <w:rsid w:val="006074A2"/>
    <w:rsid w:val="00607612"/>
    <w:rsid w:val="006102D1"/>
    <w:rsid w:val="006103A5"/>
    <w:rsid w:val="00610CEF"/>
    <w:rsid w:val="006114DE"/>
    <w:rsid w:val="0061229F"/>
    <w:rsid w:val="00613091"/>
    <w:rsid w:val="00613617"/>
    <w:rsid w:val="0061386D"/>
    <w:rsid w:val="006139D4"/>
    <w:rsid w:val="00613FC5"/>
    <w:rsid w:val="00613FF0"/>
    <w:rsid w:val="00614314"/>
    <w:rsid w:val="00614BAF"/>
    <w:rsid w:val="00615440"/>
    <w:rsid w:val="006158F2"/>
    <w:rsid w:val="00616508"/>
    <w:rsid w:val="00616DA8"/>
    <w:rsid w:val="00616DF0"/>
    <w:rsid w:val="00617188"/>
    <w:rsid w:val="00617585"/>
    <w:rsid w:val="0061759B"/>
    <w:rsid w:val="006200C5"/>
    <w:rsid w:val="00620725"/>
    <w:rsid w:val="00620E25"/>
    <w:rsid w:val="00620F74"/>
    <w:rsid w:val="00621D25"/>
    <w:rsid w:val="0062257F"/>
    <w:rsid w:val="0062372A"/>
    <w:rsid w:val="00623FC6"/>
    <w:rsid w:val="00624009"/>
    <w:rsid w:val="0062411D"/>
    <w:rsid w:val="0062447B"/>
    <w:rsid w:val="006245EB"/>
    <w:rsid w:val="00625595"/>
    <w:rsid w:val="006255B3"/>
    <w:rsid w:val="00626027"/>
    <w:rsid w:val="0062728B"/>
    <w:rsid w:val="0062746C"/>
    <w:rsid w:val="006303BA"/>
    <w:rsid w:val="00630BF3"/>
    <w:rsid w:val="006310E4"/>
    <w:rsid w:val="006315B6"/>
    <w:rsid w:val="00631642"/>
    <w:rsid w:val="0063200D"/>
    <w:rsid w:val="006320D8"/>
    <w:rsid w:val="006322BE"/>
    <w:rsid w:val="00632399"/>
    <w:rsid w:val="00632966"/>
    <w:rsid w:val="006332A9"/>
    <w:rsid w:val="00633AEB"/>
    <w:rsid w:val="00633BF0"/>
    <w:rsid w:val="00633DBC"/>
    <w:rsid w:val="00634A60"/>
    <w:rsid w:val="00634F71"/>
    <w:rsid w:val="00635372"/>
    <w:rsid w:val="0063663B"/>
    <w:rsid w:val="00637E2D"/>
    <w:rsid w:val="006404F8"/>
    <w:rsid w:val="00640B6C"/>
    <w:rsid w:val="00641AA3"/>
    <w:rsid w:val="00641B09"/>
    <w:rsid w:val="0064216A"/>
    <w:rsid w:val="00642B4B"/>
    <w:rsid w:val="00642B65"/>
    <w:rsid w:val="00642F1E"/>
    <w:rsid w:val="006433DC"/>
    <w:rsid w:val="006438EF"/>
    <w:rsid w:val="006439C0"/>
    <w:rsid w:val="00643B50"/>
    <w:rsid w:val="006440C3"/>
    <w:rsid w:val="006444A7"/>
    <w:rsid w:val="006447DF"/>
    <w:rsid w:val="0064490E"/>
    <w:rsid w:val="00644F1D"/>
    <w:rsid w:val="006453E7"/>
    <w:rsid w:val="006454C7"/>
    <w:rsid w:val="00646143"/>
    <w:rsid w:val="00646219"/>
    <w:rsid w:val="00647196"/>
    <w:rsid w:val="00647852"/>
    <w:rsid w:val="006506CA"/>
    <w:rsid w:val="00650D0B"/>
    <w:rsid w:val="00650D7E"/>
    <w:rsid w:val="0065186E"/>
    <w:rsid w:val="00651EDD"/>
    <w:rsid w:val="006521DC"/>
    <w:rsid w:val="0065223D"/>
    <w:rsid w:val="006527DF"/>
    <w:rsid w:val="00652AC2"/>
    <w:rsid w:val="006531B1"/>
    <w:rsid w:val="00653959"/>
    <w:rsid w:val="0065412C"/>
    <w:rsid w:val="0065420B"/>
    <w:rsid w:val="00654C6B"/>
    <w:rsid w:val="00655D22"/>
    <w:rsid w:val="00655E43"/>
    <w:rsid w:val="00656303"/>
    <w:rsid w:val="0065659B"/>
    <w:rsid w:val="00656765"/>
    <w:rsid w:val="00656B5B"/>
    <w:rsid w:val="0065737F"/>
    <w:rsid w:val="00660548"/>
    <w:rsid w:val="00660A92"/>
    <w:rsid w:val="00660BC8"/>
    <w:rsid w:val="00660CF9"/>
    <w:rsid w:val="00660F34"/>
    <w:rsid w:val="0066101E"/>
    <w:rsid w:val="0066182C"/>
    <w:rsid w:val="00661C8D"/>
    <w:rsid w:val="0066243D"/>
    <w:rsid w:val="00662B54"/>
    <w:rsid w:val="00663029"/>
    <w:rsid w:val="006645B0"/>
    <w:rsid w:val="006648EA"/>
    <w:rsid w:val="00664A3E"/>
    <w:rsid w:val="006650A2"/>
    <w:rsid w:val="00665595"/>
    <w:rsid w:val="0066601B"/>
    <w:rsid w:val="00666226"/>
    <w:rsid w:val="00667250"/>
    <w:rsid w:val="00667A28"/>
    <w:rsid w:val="00667D35"/>
    <w:rsid w:val="00667E71"/>
    <w:rsid w:val="0067056D"/>
    <w:rsid w:val="00670B73"/>
    <w:rsid w:val="00670F5B"/>
    <w:rsid w:val="00670F8A"/>
    <w:rsid w:val="00672568"/>
    <w:rsid w:val="00673AA6"/>
    <w:rsid w:val="006740D3"/>
    <w:rsid w:val="006749BD"/>
    <w:rsid w:val="00675093"/>
    <w:rsid w:val="0067526F"/>
    <w:rsid w:val="00675E01"/>
    <w:rsid w:val="006762F4"/>
    <w:rsid w:val="006769C6"/>
    <w:rsid w:val="00676D55"/>
    <w:rsid w:val="00676F9B"/>
    <w:rsid w:val="006774D6"/>
    <w:rsid w:val="00677967"/>
    <w:rsid w:val="00677C29"/>
    <w:rsid w:val="00680128"/>
    <w:rsid w:val="0068070B"/>
    <w:rsid w:val="00680BBF"/>
    <w:rsid w:val="00681C3F"/>
    <w:rsid w:val="006820E3"/>
    <w:rsid w:val="0068297F"/>
    <w:rsid w:val="00682C46"/>
    <w:rsid w:val="0068384C"/>
    <w:rsid w:val="00685CB5"/>
    <w:rsid w:val="00685DE0"/>
    <w:rsid w:val="0068627D"/>
    <w:rsid w:val="0068650E"/>
    <w:rsid w:val="00686A3F"/>
    <w:rsid w:val="00686BC3"/>
    <w:rsid w:val="00686D84"/>
    <w:rsid w:val="006871CE"/>
    <w:rsid w:val="006873DA"/>
    <w:rsid w:val="006877DD"/>
    <w:rsid w:val="00687908"/>
    <w:rsid w:val="00687EE4"/>
    <w:rsid w:val="006901F4"/>
    <w:rsid w:val="006902CE"/>
    <w:rsid w:val="00690318"/>
    <w:rsid w:val="00690AF4"/>
    <w:rsid w:val="00691382"/>
    <w:rsid w:val="00691AB2"/>
    <w:rsid w:val="00692025"/>
    <w:rsid w:val="0069272F"/>
    <w:rsid w:val="00692ADB"/>
    <w:rsid w:val="00692BF2"/>
    <w:rsid w:val="0069328D"/>
    <w:rsid w:val="0069372A"/>
    <w:rsid w:val="00693985"/>
    <w:rsid w:val="00693D62"/>
    <w:rsid w:val="00693F86"/>
    <w:rsid w:val="006946AC"/>
    <w:rsid w:val="006960B2"/>
    <w:rsid w:val="006962DB"/>
    <w:rsid w:val="006967A4"/>
    <w:rsid w:val="00697986"/>
    <w:rsid w:val="00697D63"/>
    <w:rsid w:val="006A043B"/>
    <w:rsid w:val="006A1A6E"/>
    <w:rsid w:val="006A1DF2"/>
    <w:rsid w:val="006A1E17"/>
    <w:rsid w:val="006A25DB"/>
    <w:rsid w:val="006A27D2"/>
    <w:rsid w:val="006A28B3"/>
    <w:rsid w:val="006A2BF4"/>
    <w:rsid w:val="006A2DD4"/>
    <w:rsid w:val="006A3D9F"/>
    <w:rsid w:val="006A3DF7"/>
    <w:rsid w:val="006A5156"/>
    <w:rsid w:val="006A57AB"/>
    <w:rsid w:val="006A5B37"/>
    <w:rsid w:val="006A5E14"/>
    <w:rsid w:val="006A5EE3"/>
    <w:rsid w:val="006A64DB"/>
    <w:rsid w:val="006A67CB"/>
    <w:rsid w:val="006A67EE"/>
    <w:rsid w:val="006A7FF3"/>
    <w:rsid w:val="006B03F8"/>
    <w:rsid w:val="006B091A"/>
    <w:rsid w:val="006B0B35"/>
    <w:rsid w:val="006B0F30"/>
    <w:rsid w:val="006B1570"/>
    <w:rsid w:val="006B181E"/>
    <w:rsid w:val="006B18C5"/>
    <w:rsid w:val="006B1BC1"/>
    <w:rsid w:val="006B29C1"/>
    <w:rsid w:val="006B37DE"/>
    <w:rsid w:val="006B3890"/>
    <w:rsid w:val="006B4021"/>
    <w:rsid w:val="006B5228"/>
    <w:rsid w:val="006B59D1"/>
    <w:rsid w:val="006B5D5C"/>
    <w:rsid w:val="006B6D8D"/>
    <w:rsid w:val="006B7030"/>
    <w:rsid w:val="006B7914"/>
    <w:rsid w:val="006B7D12"/>
    <w:rsid w:val="006C02CD"/>
    <w:rsid w:val="006C0827"/>
    <w:rsid w:val="006C11C5"/>
    <w:rsid w:val="006C14F5"/>
    <w:rsid w:val="006C18DE"/>
    <w:rsid w:val="006C1ACC"/>
    <w:rsid w:val="006C22D2"/>
    <w:rsid w:val="006C2EA1"/>
    <w:rsid w:val="006C3F6C"/>
    <w:rsid w:val="006C4550"/>
    <w:rsid w:val="006C4801"/>
    <w:rsid w:val="006C49C3"/>
    <w:rsid w:val="006C53D3"/>
    <w:rsid w:val="006D0548"/>
    <w:rsid w:val="006D0697"/>
    <w:rsid w:val="006D1E7E"/>
    <w:rsid w:val="006D23B7"/>
    <w:rsid w:val="006D251D"/>
    <w:rsid w:val="006D299F"/>
    <w:rsid w:val="006D33BC"/>
    <w:rsid w:val="006D346A"/>
    <w:rsid w:val="006D3541"/>
    <w:rsid w:val="006D4005"/>
    <w:rsid w:val="006D402B"/>
    <w:rsid w:val="006D41C7"/>
    <w:rsid w:val="006D5027"/>
    <w:rsid w:val="006D50B6"/>
    <w:rsid w:val="006D53B2"/>
    <w:rsid w:val="006D5AE0"/>
    <w:rsid w:val="006D61C2"/>
    <w:rsid w:val="006D6D9D"/>
    <w:rsid w:val="006D7073"/>
    <w:rsid w:val="006D725E"/>
    <w:rsid w:val="006D76B8"/>
    <w:rsid w:val="006D7772"/>
    <w:rsid w:val="006D7DB2"/>
    <w:rsid w:val="006D7F38"/>
    <w:rsid w:val="006E01DD"/>
    <w:rsid w:val="006E0B1B"/>
    <w:rsid w:val="006E1D5E"/>
    <w:rsid w:val="006E2BF7"/>
    <w:rsid w:val="006E2C5F"/>
    <w:rsid w:val="006E45BA"/>
    <w:rsid w:val="006E47D5"/>
    <w:rsid w:val="006E48A3"/>
    <w:rsid w:val="006E4DE3"/>
    <w:rsid w:val="006E5065"/>
    <w:rsid w:val="006E54F0"/>
    <w:rsid w:val="006E5C31"/>
    <w:rsid w:val="006E6416"/>
    <w:rsid w:val="006E7B22"/>
    <w:rsid w:val="006F06BC"/>
    <w:rsid w:val="006F0892"/>
    <w:rsid w:val="006F0CAA"/>
    <w:rsid w:val="006F1925"/>
    <w:rsid w:val="006F1C08"/>
    <w:rsid w:val="006F242D"/>
    <w:rsid w:val="006F279D"/>
    <w:rsid w:val="006F2A19"/>
    <w:rsid w:val="006F2BC9"/>
    <w:rsid w:val="006F2D80"/>
    <w:rsid w:val="006F3C52"/>
    <w:rsid w:val="006F3E6A"/>
    <w:rsid w:val="006F3EBC"/>
    <w:rsid w:val="006F45DB"/>
    <w:rsid w:val="006F47C1"/>
    <w:rsid w:val="006F59C2"/>
    <w:rsid w:val="006F5DF0"/>
    <w:rsid w:val="006F6832"/>
    <w:rsid w:val="00700EA0"/>
    <w:rsid w:val="00701D72"/>
    <w:rsid w:val="00701DF4"/>
    <w:rsid w:val="00702F45"/>
    <w:rsid w:val="00703993"/>
    <w:rsid w:val="00703E69"/>
    <w:rsid w:val="007044BA"/>
    <w:rsid w:val="007057A6"/>
    <w:rsid w:val="00705DA8"/>
    <w:rsid w:val="00705FEA"/>
    <w:rsid w:val="007062EB"/>
    <w:rsid w:val="00706565"/>
    <w:rsid w:val="007068B6"/>
    <w:rsid w:val="007078B4"/>
    <w:rsid w:val="00710017"/>
    <w:rsid w:val="00711C9A"/>
    <w:rsid w:val="00711E30"/>
    <w:rsid w:val="00712019"/>
    <w:rsid w:val="0071253B"/>
    <w:rsid w:val="00712D9A"/>
    <w:rsid w:val="00713941"/>
    <w:rsid w:val="00713C85"/>
    <w:rsid w:val="00714048"/>
    <w:rsid w:val="0071452B"/>
    <w:rsid w:val="00714652"/>
    <w:rsid w:val="00714E9E"/>
    <w:rsid w:val="0071500A"/>
    <w:rsid w:val="00715134"/>
    <w:rsid w:val="0071519A"/>
    <w:rsid w:val="007153F5"/>
    <w:rsid w:val="0071578A"/>
    <w:rsid w:val="00715C93"/>
    <w:rsid w:val="0071638B"/>
    <w:rsid w:val="00716529"/>
    <w:rsid w:val="00716B14"/>
    <w:rsid w:val="00717D39"/>
    <w:rsid w:val="0072151A"/>
    <w:rsid w:val="00721C66"/>
    <w:rsid w:val="00721E15"/>
    <w:rsid w:val="007223DC"/>
    <w:rsid w:val="0072256D"/>
    <w:rsid w:val="00722EAC"/>
    <w:rsid w:val="00722EEC"/>
    <w:rsid w:val="00723AB6"/>
    <w:rsid w:val="00723AD4"/>
    <w:rsid w:val="00724354"/>
    <w:rsid w:val="00724715"/>
    <w:rsid w:val="007255E3"/>
    <w:rsid w:val="00725BD9"/>
    <w:rsid w:val="00726B40"/>
    <w:rsid w:val="00727D7F"/>
    <w:rsid w:val="00730F8C"/>
    <w:rsid w:val="007312FF"/>
    <w:rsid w:val="007313F9"/>
    <w:rsid w:val="007317D1"/>
    <w:rsid w:val="00731871"/>
    <w:rsid w:val="007318EE"/>
    <w:rsid w:val="00732BA3"/>
    <w:rsid w:val="00732F60"/>
    <w:rsid w:val="00733287"/>
    <w:rsid w:val="007337FF"/>
    <w:rsid w:val="00733840"/>
    <w:rsid w:val="00733B7C"/>
    <w:rsid w:val="00734745"/>
    <w:rsid w:val="00735424"/>
    <w:rsid w:val="0073547F"/>
    <w:rsid w:val="007355CC"/>
    <w:rsid w:val="007361B8"/>
    <w:rsid w:val="0073627F"/>
    <w:rsid w:val="007365F3"/>
    <w:rsid w:val="007374A1"/>
    <w:rsid w:val="00737F49"/>
    <w:rsid w:val="007403DF"/>
    <w:rsid w:val="00740A4F"/>
    <w:rsid w:val="00741787"/>
    <w:rsid w:val="0074181D"/>
    <w:rsid w:val="007428D8"/>
    <w:rsid w:val="00742C75"/>
    <w:rsid w:val="0074468D"/>
    <w:rsid w:val="007449F7"/>
    <w:rsid w:val="00744D83"/>
    <w:rsid w:val="0074504D"/>
    <w:rsid w:val="00745377"/>
    <w:rsid w:val="00745816"/>
    <w:rsid w:val="00746053"/>
    <w:rsid w:val="00746B2E"/>
    <w:rsid w:val="00750104"/>
    <w:rsid w:val="007502B5"/>
    <w:rsid w:val="007509C9"/>
    <w:rsid w:val="00751BB3"/>
    <w:rsid w:val="00751D1E"/>
    <w:rsid w:val="00751E67"/>
    <w:rsid w:val="007520A2"/>
    <w:rsid w:val="0075294F"/>
    <w:rsid w:val="00752A07"/>
    <w:rsid w:val="00752CEA"/>
    <w:rsid w:val="007544F2"/>
    <w:rsid w:val="00754C35"/>
    <w:rsid w:val="00755206"/>
    <w:rsid w:val="00755F61"/>
    <w:rsid w:val="0075623F"/>
    <w:rsid w:val="00757317"/>
    <w:rsid w:val="007574E2"/>
    <w:rsid w:val="00757A0B"/>
    <w:rsid w:val="00757B62"/>
    <w:rsid w:val="00757F9C"/>
    <w:rsid w:val="007603DA"/>
    <w:rsid w:val="00760FD8"/>
    <w:rsid w:val="0076139B"/>
    <w:rsid w:val="0076234F"/>
    <w:rsid w:val="007632EC"/>
    <w:rsid w:val="00764B84"/>
    <w:rsid w:val="00765702"/>
    <w:rsid w:val="00765E0B"/>
    <w:rsid w:val="007669FD"/>
    <w:rsid w:val="00766AE9"/>
    <w:rsid w:val="00767BC7"/>
    <w:rsid w:val="00767BDD"/>
    <w:rsid w:val="00770027"/>
    <w:rsid w:val="00770284"/>
    <w:rsid w:val="00770559"/>
    <w:rsid w:val="00770E83"/>
    <w:rsid w:val="00770F69"/>
    <w:rsid w:val="007716CD"/>
    <w:rsid w:val="00772BB8"/>
    <w:rsid w:val="007751A9"/>
    <w:rsid w:val="007772ED"/>
    <w:rsid w:val="0078097B"/>
    <w:rsid w:val="00780EA6"/>
    <w:rsid w:val="00781800"/>
    <w:rsid w:val="007821AD"/>
    <w:rsid w:val="0078377D"/>
    <w:rsid w:val="00783B69"/>
    <w:rsid w:val="00783EAA"/>
    <w:rsid w:val="00784172"/>
    <w:rsid w:val="00784ABF"/>
    <w:rsid w:val="00784B6B"/>
    <w:rsid w:val="0078580A"/>
    <w:rsid w:val="00785896"/>
    <w:rsid w:val="00785B33"/>
    <w:rsid w:val="00786515"/>
    <w:rsid w:val="00786A97"/>
    <w:rsid w:val="00787913"/>
    <w:rsid w:val="0079095A"/>
    <w:rsid w:val="0079136B"/>
    <w:rsid w:val="00791BD5"/>
    <w:rsid w:val="007922F5"/>
    <w:rsid w:val="00792C10"/>
    <w:rsid w:val="00793117"/>
    <w:rsid w:val="00793DC3"/>
    <w:rsid w:val="007956B1"/>
    <w:rsid w:val="0079585D"/>
    <w:rsid w:val="00795899"/>
    <w:rsid w:val="00795C00"/>
    <w:rsid w:val="00796385"/>
    <w:rsid w:val="0079662F"/>
    <w:rsid w:val="00797D23"/>
    <w:rsid w:val="00797FE0"/>
    <w:rsid w:val="007A00C4"/>
    <w:rsid w:val="007A0169"/>
    <w:rsid w:val="007A0C60"/>
    <w:rsid w:val="007A1038"/>
    <w:rsid w:val="007A1620"/>
    <w:rsid w:val="007A1ABF"/>
    <w:rsid w:val="007A1B4F"/>
    <w:rsid w:val="007A282B"/>
    <w:rsid w:val="007A2BF8"/>
    <w:rsid w:val="007A34CA"/>
    <w:rsid w:val="007A35F7"/>
    <w:rsid w:val="007A43C1"/>
    <w:rsid w:val="007A44DA"/>
    <w:rsid w:val="007A4741"/>
    <w:rsid w:val="007A58A3"/>
    <w:rsid w:val="007A5D37"/>
    <w:rsid w:val="007A63D4"/>
    <w:rsid w:val="007A7FBD"/>
    <w:rsid w:val="007B0218"/>
    <w:rsid w:val="007B106C"/>
    <w:rsid w:val="007B149D"/>
    <w:rsid w:val="007B2213"/>
    <w:rsid w:val="007B234E"/>
    <w:rsid w:val="007B2AA3"/>
    <w:rsid w:val="007B2E3C"/>
    <w:rsid w:val="007B34FF"/>
    <w:rsid w:val="007B3945"/>
    <w:rsid w:val="007B3BF7"/>
    <w:rsid w:val="007B4478"/>
    <w:rsid w:val="007B47ED"/>
    <w:rsid w:val="007B4B85"/>
    <w:rsid w:val="007B5436"/>
    <w:rsid w:val="007B58A9"/>
    <w:rsid w:val="007B5EAE"/>
    <w:rsid w:val="007B7064"/>
    <w:rsid w:val="007B7E54"/>
    <w:rsid w:val="007C0BDA"/>
    <w:rsid w:val="007C0DD9"/>
    <w:rsid w:val="007C10B2"/>
    <w:rsid w:val="007C1629"/>
    <w:rsid w:val="007C1BA8"/>
    <w:rsid w:val="007C2DE1"/>
    <w:rsid w:val="007C2E42"/>
    <w:rsid w:val="007C2F7E"/>
    <w:rsid w:val="007C3097"/>
    <w:rsid w:val="007C3484"/>
    <w:rsid w:val="007C49D2"/>
    <w:rsid w:val="007C5B25"/>
    <w:rsid w:val="007C5C02"/>
    <w:rsid w:val="007C679C"/>
    <w:rsid w:val="007C6AAF"/>
    <w:rsid w:val="007C6AC6"/>
    <w:rsid w:val="007C6B84"/>
    <w:rsid w:val="007D0153"/>
    <w:rsid w:val="007D06CB"/>
    <w:rsid w:val="007D075A"/>
    <w:rsid w:val="007D102C"/>
    <w:rsid w:val="007D1047"/>
    <w:rsid w:val="007D1A83"/>
    <w:rsid w:val="007D20AE"/>
    <w:rsid w:val="007D2A65"/>
    <w:rsid w:val="007D2F70"/>
    <w:rsid w:val="007D2F9E"/>
    <w:rsid w:val="007D3F01"/>
    <w:rsid w:val="007D4AC8"/>
    <w:rsid w:val="007D4C25"/>
    <w:rsid w:val="007D4C8B"/>
    <w:rsid w:val="007D5DB0"/>
    <w:rsid w:val="007D61C0"/>
    <w:rsid w:val="007D6A79"/>
    <w:rsid w:val="007D798A"/>
    <w:rsid w:val="007D79A0"/>
    <w:rsid w:val="007D7BA6"/>
    <w:rsid w:val="007E068B"/>
    <w:rsid w:val="007E156F"/>
    <w:rsid w:val="007E23AC"/>
    <w:rsid w:val="007E2D3B"/>
    <w:rsid w:val="007E2F16"/>
    <w:rsid w:val="007E36AF"/>
    <w:rsid w:val="007E3E9B"/>
    <w:rsid w:val="007E5174"/>
    <w:rsid w:val="007E51D8"/>
    <w:rsid w:val="007E54B2"/>
    <w:rsid w:val="007E5915"/>
    <w:rsid w:val="007E6353"/>
    <w:rsid w:val="007E647C"/>
    <w:rsid w:val="007E64C1"/>
    <w:rsid w:val="007E7281"/>
    <w:rsid w:val="007E7D3F"/>
    <w:rsid w:val="007F0289"/>
    <w:rsid w:val="007F032A"/>
    <w:rsid w:val="007F0C7D"/>
    <w:rsid w:val="007F0CAE"/>
    <w:rsid w:val="007F15C6"/>
    <w:rsid w:val="007F1E29"/>
    <w:rsid w:val="007F264D"/>
    <w:rsid w:val="007F28A4"/>
    <w:rsid w:val="007F2AC6"/>
    <w:rsid w:val="007F2BC6"/>
    <w:rsid w:val="007F2E61"/>
    <w:rsid w:val="007F3A8D"/>
    <w:rsid w:val="007F3D57"/>
    <w:rsid w:val="007F427E"/>
    <w:rsid w:val="007F6CAA"/>
    <w:rsid w:val="007F7D65"/>
    <w:rsid w:val="007F7DB4"/>
    <w:rsid w:val="0080039D"/>
    <w:rsid w:val="00800443"/>
    <w:rsid w:val="00801030"/>
    <w:rsid w:val="00801122"/>
    <w:rsid w:val="00801BBA"/>
    <w:rsid w:val="00802207"/>
    <w:rsid w:val="00802B00"/>
    <w:rsid w:val="00802DBE"/>
    <w:rsid w:val="00803AA9"/>
    <w:rsid w:val="008047B5"/>
    <w:rsid w:val="00804CF1"/>
    <w:rsid w:val="00804EDE"/>
    <w:rsid w:val="0080522D"/>
    <w:rsid w:val="00805B02"/>
    <w:rsid w:val="00806881"/>
    <w:rsid w:val="00806CF1"/>
    <w:rsid w:val="008075AE"/>
    <w:rsid w:val="008104E9"/>
    <w:rsid w:val="008113ED"/>
    <w:rsid w:val="00811F45"/>
    <w:rsid w:val="0081264A"/>
    <w:rsid w:val="00812C9F"/>
    <w:rsid w:val="00812D4B"/>
    <w:rsid w:val="00812DA0"/>
    <w:rsid w:val="00814498"/>
    <w:rsid w:val="008145D1"/>
    <w:rsid w:val="008146DB"/>
    <w:rsid w:val="00814A14"/>
    <w:rsid w:val="00816431"/>
    <w:rsid w:val="008165B6"/>
    <w:rsid w:val="008174A2"/>
    <w:rsid w:val="00817B56"/>
    <w:rsid w:val="00820A1D"/>
    <w:rsid w:val="00820DEC"/>
    <w:rsid w:val="0082145E"/>
    <w:rsid w:val="00822204"/>
    <w:rsid w:val="00822231"/>
    <w:rsid w:val="00822DAD"/>
    <w:rsid w:val="0082381C"/>
    <w:rsid w:val="00823DF8"/>
    <w:rsid w:val="008241BD"/>
    <w:rsid w:val="008252E5"/>
    <w:rsid w:val="00825F9D"/>
    <w:rsid w:val="00826524"/>
    <w:rsid w:val="0082699A"/>
    <w:rsid w:val="00826C22"/>
    <w:rsid w:val="00826D6E"/>
    <w:rsid w:val="00830A57"/>
    <w:rsid w:val="00831943"/>
    <w:rsid w:val="008323FC"/>
    <w:rsid w:val="008327E6"/>
    <w:rsid w:val="00832B31"/>
    <w:rsid w:val="008332D2"/>
    <w:rsid w:val="008333DB"/>
    <w:rsid w:val="008337EA"/>
    <w:rsid w:val="00833D1A"/>
    <w:rsid w:val="0083403C"/>
    <w:rsid w:val="0083455A"/>
    <w:rsid w:val="00834E99"/>
    <w:rsid w:val="00834F3B"/>
    <w:rsid w:val="008362D7"/>
    <w:rsid w:val="008364C5"/>
    <w:rsid w:val="00836F12"/>
    <w:rsid w:val="008371D7"/>
    <w:rsid w:val="008371DA"/>
    <w:rsid w:val="008408AE"/>
    <w:rsid w:val="00841C06"/>
    <w:rsid w:val="00842EF7"/>
    <w:rsid w:val="00842F66"/>
    <w:rsid w:val="008433EB"/>
    <w:rsid w:val="008433FB"/>
    <w:rsid w:val="00843780"/>
    <w:rsid w:val="00844168"/>
    <w:rsid w:val="0084444C"/>
    <w:rsid w:val="00844AE0"/>
    <w:rsid w:val="00844DA3"/>
    <w:rsid w:val="00844E70"/>
    <w:rsid w:val="0084633B"/>
    <w:rsid w:val="008465D4"/>
    <w:rsid w:val="00846DD9"/>
    <w:rsid w:val="008478BE"/>
    <w:rsid w:val="00847A89"/>
    <w:rsid w:val="00850200"/>
    <w:rsid w:val="008502DA"/>
    <w:rsid w:val="008505D6"/>
    <w:rsid w:val="00850D95"/>
    <w:rsid w:val="00850F20"/>
    <w:rsid w:val="0085104C"/>
    <w:rsid w:val="0085119A"/>
    <w:rsid w:val="008511E6"/>
    <w:rsid w:val="00851262"/>
    <w:rsid w:val="00851482"/>
    <w:rsid w:val="00851524"/>
    <w:rsid w:val="00851674"/>
    <w:rsid w:val="00851A7F"/>
    <w:rsid w:val="008521C1"/>
    <w:rsid w:val="00852213"/>
    <w:rsid w:val="00852CD9"/>
    <w:rsid w:val="0085308B"/>
    <w:rsid w:val="00853154"/>
    <w:rsid w:val="00853C25"/>
    <w:rsid w:val="00854CB6"/>
    <w:rsid w:val="00856365"/>
    <w:rsid w:val="008565F4"/>
    <w:rsid w:val="008575D1"/>
    <w:rsid w:val="008578BA"/>
    <w:rsid w:val="00857D5F"/>
    <w:rsid w:val="00857EC9"/>
    <w:rsid w:val="00860155"/>
    <w:rsid w:val="00860584"/>
    <w:rsid w:val="008605F6"/>
    <w:rsid w:val="00860657"/>
    <w:rsid w:val="00860A92"/>
    <w:rsid w:val="00860B99"/>
    <w:rsid w:val="00860E4A"/>
    <w:rsid w:val="00861056"/>
    <w:rsid w:val="0086172A"/>
    <w:rsid w:val="0086262F"/>
    <w:rsid w:val="008629E1"/>
    <w:rsid w:val="00862AC2"/>
    <w:rsid w:val="00862DF1"/>
    <w:rsid w:val="00862FBC"/>
    <w:rsid w:val="00863142"/>
    <w:rsid w:val="00863EA4"/>
    <w:rsid w:val="00864A90"/>
    <w:rsid w:val="00865249"/>
    <w:rsid w:val="0086552C"/>
    <w:rsid w:val="0086583B"/>
    <w:rsid w:val="0086632F"/>
    <w:rsid w:val="00866EBA"/>
    <w:rsid w:val="00870690"/>
    <w:rsid w:val="00870B3B"/>
    <w:rsid w:val="00871989"/>
    <w:rsid w:val="00871EF9"/>
    <w:rsid w:val="0087208A"/>
    <w:rsid w:val="00872474"/>
    <w:rsid w:val="0087254F"/>
    <w:rsid w:val="0087309F"/>
    <w:rsid w:val="008732FE"/>
    <w:rsid w:val="0087481D"/>
    <w:rsid w:val="00875516"/>
    <w:rsid w:val="008767E4"/>
    <w:rsid w:val="008768FC"/>
    <w:rsid w:val="008776FB"/>
    <w:rsid w:val="008779FF"/>
    <w:rsid w:val="00880DAE"/>
    <w:rsid w:val="00880FF6"/>
    <w:rsid w:val="00882D21"/>
    <w:rsid w:val="0088354F"/>
    <w:rsid w:val="00883AF5"/>
    <w:rsid w:val="00883B7B"/>
    <w:rsid w:val="00883EEF"/>
    <w:rsid w:val="008842EE"/>
    <w:rsid w:val="008853BB"/>
    <w:rsid w:val="0088569F"/>
    <w:rsid w:val="00885803"/>
    <w:rsid w:val="008858C9"/>
    <w:rsid w:val="00886370"/>
    <w:rsid w:val="008868F9"/>
    <w:rsid w:val="00886934"/>
    <w:rsid w:val="008870D2"/>
    <w:rsid w:val="0088766E"/>
    <w:rsid w:val="00887756"/>
    <w:rsid w:val="00887EB4"/>
    <w:rsid w:val="008902C8"/>
    <w:rsid w:val="0089084F"/>
    <w:rsid w:val="00890AEC"/>
    <w:rsid w:val="00891DAF"/>
    <w:rsid w:val="00892422"/>
    <w:rsid w:val="008926FB"/>
    <w:rsid w:val="00892A10"/>
    <w:rsid w:val="00893581"/>
    <w:rsid w:val="00893D66"/>
    <w:rsid w:val="00894DB4"/>
    <w:rsid w:val="00895532"/>
    <w:rsid w:val="00895882"/>
    <w:rsid w:val="00895DA5"/>
    <w:rsid w:val="00895EB8"/>
    <w:rsid w:val="008961DD"/>
    <w:rsid w:val="008962B4"/>
    <w:rsid w:val="00896348"/>
    <w:rsid w:val="00896622"/>
    <w:rsid w:val="00896E61"/>
    <w:rsid w:val="00897B9D"/>
    <w:rsid w:val="008A0823"/>
    <w:rsid w:val="008A0BAD"/>
    <w:rsid w:val="008A0F03"/>
    <w:rsid w:val="008A108F"/>
    <w:rsid w:val="008A1165"/>
    <w:rsid w:val="008A18DE"/>
    <w:rsid w:val="008A1B24"/>
    <w:rsid w:val="008A20F1"/>
    <w:rsid w:val="008A2763"/>
    <w:rsid w:val="008A2D41"/>
    <w:rsid w:val="008A3757"/>
    <w:rsid w:val="008A3F44"/>
    <w:rsid w:val="008A40A7"/>
    <w:rsid w:val="008A41B2"/>
    <w:rsid w:val="008A4263"/>
    <w:rsid w:val="008A48B4"/>
    <w:rsid w:val="008A59C6"/>
    <w:rsid w:val="008A5A1A"/>
    <w:rsid w:val="008B029E"/>
    <w:rsid w:val="008B0381"/>
    <w:rsid w:val="008B0A69"/>
    <w:rsid w:val="008B15E6"/>
    <w:rsid w:val="008B1ECA"/>
    <w:rsid w:val="008B3312"/>
    <w:rsid w:val="008B3486"/>
    <w:rsid w:val="008B3551"/>
    <w:rsid w:val="008B38BF"/>
    <w:rsid w:val="008B39CD"/>
    <w:rsid w:val="008B3E03"/>
    <w:rsid w:val="008B4D82"/>
    <w:rsid w:val="008B4FAF"/>
    <w:rsid w:val="008B52CF"/>
    <w:rsid w:val="008B581A"/>
    <w:rsid w:val="008B5EBC"/>
    <w:rsid w:val="008B6BEB"/>
    <w:rsid w:val="008B6C0F"/>
    <w:rsid w:val="008C0446"/>
    <w:rsid w:val="008C0775"/>
    <w:rsid w:val="008C086A"/>
    <w:rsid w:val="008C1483"/>
    <w:rsid w:val="008C17D0"/>
    <w:rsid w:val="008C1A48"/>
    <w:rsid w:val="008C1AFD"/>
    <w:rsid w:val="008C2263"/>
    <w:rsid w:val="008C2279"/>
    <w:rsid w:val="008C24AB"/>
    <w:rsid w:val="008C307B"/>
    <w:rsid w:val="008C311C"/>
    <w:rsid w:val="008C34E0"/>
    <w:rsid w:val="008C3665"/>
    <w:rsid w:val="008C40D0"/>
    <w:rsid w:val="008C4813"/>
    <w:rsid w:val="008C4B65"/>
    <w:rsid w:val="008C5458"/>
    <w:rsid w:val="008C624E"/>
    <w:rsid w:val="008C6B68"/>
    <w:rsid w:val="008C7936"/>
    <w:rsid w:val="008D0C35"/>
    <w:rsid w:val="008D10E4"/>
    <w:rsid w:val="008D1675"/>
    <w:rsid w:val="008D1F0A"/>
    <w:rsid w:val="008D2DEB"/>
    <w:rsid w:val="008D3584"/>
    <w:rsid w:val="008D3B9E"/>
    <w:rsid w:val="008D4764"/>
    <w:rsid w:val="008D6331"/>
    <w:rsid w:val="008D6EC4"/>
    <w:rsid w:val="008D72DE"/>
    <w:rsid w:val="008D78AF"/>
    <w:rsid w:val="008D7E9A"/>
    <w:rsid w:val="008E0D01"/>
    <w:rsid w:val="008E0F41"/>
    <w:rsid w:val="008E1526"/>
    <w:rsid w:val="008E1870"/>
    <w:rsid w:val="008E1CE1"/>
    <w:rsid w:val="008E2384"/>
    <w:rsid w:val="008E27DD"/>
    <w:rsid w:val="008E291D"/>
    <w:rsid w:val="008E337B"/>
    <w:rsid w:val="008E39A0"/>
    <w:rsid w:val="008E3E91"/>
    <w:rsid w:val="008E407E"/>
    <w:rsid w:val="008E488F"/>
    <w:rsid w:val="008E53A1"/>
    <w:rsid w:val="008E5D28"/>
    <w:rsid w:val="008E601F"/>
    <w:rsid w:val="008E684F"/>
    <w:rsid w:val="008E6874"/>
    <w:rsid w:val="008E6891"/>
    <w:rsid w:val="008E6A07"/>
    <w:rsid w:val="008E6B30"/>
    <w:rsid w:val="008E7DDA"/>
    <w:rsid w:val="008F1976"/>
    <w:rsid w:val="008F2184"/>
    <w:rsid w:val="008F21E8"/>
    <w:rsid w:val="008F29BF"/>
    <w:rsid w:val="008F2F41"/>
    <w:rsid w:val="008F3B03"/>
    <w:rsid w:val="008F44D5"/>
    <w:rsid w:val="008F4FDF"/>
    <w:rsid w:val="008F5437"/>
    <w:rsid w:val="008F5FED"/>
    <w:rsid w:val="008F6075"/>
    <w:rsid w:val="008F625F"/>
    <w:rsid w:val="008F685F"/>
    <w:rsid w:val="008F68D5"/>
    <w:rsid w:val="008F72E6"/>
    <w:rsid w:val="008F772E"/>
    <w:rsid w:val="008F797C"/>
    <w:rsid w:val="0090011C"/>
    <w:rsid w:val="00900518"/>
    <w:rsid w:val="0090098E"/>
    <w:rsid w:val="00901A42"/>
    <w:rsid w:val="009022F3"/>
    <w:rsid w:val="00903126"/>
    <w:rsid w:val="009032F4"/>
    <w:rsid w:val="009037F0"/>
    <w:rsid w:val="009038BD"/>
    <w:rsid w:val="009041B9"/>
    <w:rsid w:val="00904B65"/>
    <w:rsid w:val="00905550"/>
    <w:rsid w:val="009060B9"/>
    <w:rsid w:val="009065B8"/>
    <w:rsid w:val="00906985"/>
    <w:rsid w:val="009071F5"/>
    <w:rsid w:val="00907885"/>
    <w:rsid w:val="0090799E"/>
    <w:rsid w:val="00910C5F"/>
    <w:rsid w:val="00911248"/>
    <w:rsid w:val="0091142A"/>
    <w:rsid w:val="009117FD"/>
    <w:rsid w:val="00911FCE"/>
    <w:rsid w:val="009126BD"/>
    <w:rsid w:val="0091327B"/>
    <w:rsid w:val="00913933"/>
    <w:rsid w:val="009144DB"/>
    <w:rsid w:val="009147DB"/>
    <w:rsid w:val="0091516B"/>
    <w:rsid w:val="00915922"/>
    <w:rsid w:val="0091618E"/>
    <w:rsid w:val="0091657B"/>
    <w:rsid w:val="00917B4E"/>
    <w:rsid w:val="009200EE"/>
    <w:rsid w:val="00920248"/>
    <w:rsid w:val="0092027B"/>
    <w:rsid w:val="0092042D"/>
    <w:rsid w:val="00920F11"/>
    <w:rsid w:val="009216B7"/>
    <w:rsid w:val="00921F76"/>
    <w:rsid w:val="009222FF"/>
    <w:rsid w:val="00923992"/>
    <w:rsid w:val="00924F6C"/>
    <w:rsid w:val="009257EC"/>
    <w:rsid w:val="00927298"/>
    <w:rsid w:val="00930BF9"/>
    <w:rsid w:val="00930CF8"/>
    <w:rsid w:val="0093128E"/>
    <w:rsid w:val="009319AB"/>
    <w:rsid w:val="00932509"/>
    <w:rsid w:val="00932E96"/>
    <w:rsid w:val="00932EF6"/>
    <w:rsid w:val="00933B0F"/>
    <w:rsid w:val="00934401"/>
    <w:rsid w:val="009345A7"/>
    <w:rsid w:val="009347D5"/>
    <w:rsid w:val="009362FE"/>
    <w:rsid w:val="009363CB"/>
    <w:rsid w:val="009365A7"/>
    <w:rsid w:val="0093757A"/>
    <w:rsid w:val="00937CBA"/>
    <w:rsid w:val="00940C7D"/>
    <w:rsid w:val="00940F62"/>
    <w:rsid w:val="0094265D"/>
    <w:rsid w:val="00942B5F"/>
    <w:rsid w:val="00942E20"/>
    <w:rsid w:val="00943265"/>
    <w:rsid w:val="00944240"/>
    <w:rsid w:val="00944255"/>
    <w:rsid w:val="00944408"/>
    <w:rsid w:val="00944A5B"/>
    <w:rsid w:val="00946C3E"/>
    <w:rsid w:val="009477AB"/>
    <w:rsid w:val="00947E0C"/>
    <w:rsid w:val="00947ED1"/>
    <w:rsid w:val="00950883"/>
    <w:rsid w:val="00950C16"/>
    <w:rsid w:val="00950D1D"/>
    <w:rsid w:val="0095139C"/>
    <w:rsid w:val="00951654"/>
    <w:rsid w:val="00951909"/>
    <w:rsid w:val="009520F3"/>
    <w:rsid w:val="00952C00"/>
    <w:rsid w:val="009533CE"/>
    <w:rsid w:val="00954188"/>
    <w:rsid w:val="00954378"/>
    <w:rsid w:val="009543BC"/>
    <w:rsid w:val="0095445E"/>
    <w:rsid w:val="009546EA"/>
    <w:rsid w:val="00954C35"/>
    <w:rsid w:val="00954EC9"/>
    <w:rsid w:val="00955768"/>
    <w:rsid w:val="00955DA0"/>
    <w:rsid w:val="00955EFC"/>
    <w:rsid w:val="00955F9B"/>
    <w:rsid w:val="0095679C"/>
    <w:rsid w:val="00956E4D"/>
    <w:rsid w:val="00957066"/>
    <w:rsid w:val="00957A5A"/>
    <w:rsid w:val="00957CFB"/>
    <w:rsid w:val="00960EF1"/>
    <w:rsid w:val="0096119E"/>
    <w:rsid w:val="00961E21"/>
    <w:rsid w:val="00962165"/>
    <w:rsid w:val="00962E74"/>
    <w:rsid w:val="00964437"/>
    <w:rsid w:val="009648A6"/>
    <w:rsid w:val="0096500A"/>
    <w:rsid w:val="009658D7"/>
    <w:rsid w:val="00965976"/>
    <w:rsid w:val="009668E2"/>
    <w:rsid w:val="00966E5D"/>
    <w:rsid w:val="00970749"/>
    <w:rsid w:val="00971191"/>
    <w:rsid w:val="009716E9"/>
    <w:rsid w:val="00971ED2"/>
    <w:rsid w:val="009723BF"/>
    <w:rsid w:val="00974C16"/>
    <w:rsid w:val="009750D5"/>
    <w:rsid w:val="009756D0"/>
    <w:rsid w:val="00976B06"/>
    <w:rsid w:val="0097717F"/>
    <w:rsid w:val="009773C1"/>
    <w:rsid w:val="00977A0F"/>
    <w:rsid w:val="00977CFB"/>
    <w:rsid w:val="00980FB1"/>
    <w:rsid w:val="00982397"/>
    <w:rsid w:val="00982D65"/>
    <w:rsid w:val="00982F06"/>
    <w:rsid w:val="00983211"/>
    <w:rsid w:val="00983343"/>
    <w:rsid w:val="00983CDB"/>
    <w:rsid w:val="00984B2D"/>
    <w:rsid w:val="009858ED"/>
    <w:rsid w:val="0098623A"/>
    <w:rsid w:val="009865B0"/>
    <w:rsid w:val="009870E5"/>
    <w:rsid w:val="009905E2"/>
    <w:rsid w:val="00990734"/>
    <w:rsid w:val="00990B2E"/>
    <w:rsid w:val="00990F23"/>
    <w:rsid w:val="009912D0"/>
    <w:rsid w:val="0099178D"/>
    <w:rsid w:val="00991EA0"/>
    <w:rsid w:val="009920AD"/>
    <w:rsid w:val="00992404"/>
    <w:rsid w:val="0099250D"/>
    <w:rsid w:val="00992745"/>
    <w:rsid w:val="00992798"/>
    <w:rsid w:val="00992A47"/>
    <w:rsid w:val="00993350"/>
    <w:rsid w:val="009939B9"/>
    <w:rsid w:val="00994638"/>
    <w:rsid w:val="00995A09"/>
    <w:rsid w:val="00996C04"/>
    <w:rsid w:val="00996C31"/>
    <w:rsid w:val="00997A91"/>
    <w:rsid w:val="009A071E"/>
    <w:rsid w:val="009A0F80"/>
    <w:rsid w:val="009A39F0"/>
    <w:rsid w:val="009A4398"/>
    <w:rsid w:val="009A5353"/>
    <w:rsid w:val="009A546D"/>
    <w:rsid w:val="009A6698"/>
    <w:rsid w:val="009A7013"/>
    <w:rsid w:val="009A7F8D"/>
    <w:rsid w:val="009B017A"/>
    <w:rsid w:val="009B0D93"/>
    <w:rsid w:val="009B0F59"/>
    <w:rsid w:val="009B110E"/>
    <w:rsid w:val="009B1329"/>
    <w:rsid w:val="009B136C"/>
    <w:rsid w:val="009B1779"/>
    <w:rsid w:val="009B1BED"/>
    <w:rsid w:val="009B2338"/>
    <w:rsid w:val="009B2A0F"/>
    <w:rsid w:val="009B3930"/>
    <w:rsid w:val="009B4829"/>
    <w:rsid w:val="009B5545"/>
    <w:rsid w:val="009B5B90"/>
    <w:rsid w:val="009B685D"/>
    <w:rsid w:val="009B6F50"/>
    <w:rsid w:val="009B77A9"/>
    <w:rsid w:val="009C0A2A"/>
    <w:rsid w:val="009C0B7E"/>
    <w:rsid w:val="009C12E2"/>
    <w:rsid w:val="009C16E0"/>
    <w:rsid w:val="009C186D"/>
    <w:rsid w:val="009C1897"/>
    <w:rsid w:val="009C2024"/>
    <w:rsid w:val="009C28EC"/>
    <w:rsid w:val="009C2CC1"/>
    <w:rsid w:val="009C3171"/>
    <w:rsid w:val="009C33B8"/>
    <w:rsid w:val="009C4736"/>
    <w:rsid w:val="009C4F21"/>
    <w:rsid w:val="009C60FA"/>
    <w:rsid w:val="009C7332"/>
    <w:rsid w:val="009C76FE"/>
    <w:rsid w:val="009C7E3A"/>
    <w:rsid w:val="009D0275"/>
    <w:rsid w:val="009D07E8"/>
    <w:rsid w:val="009D0BF6"/>
    <w:rsid w:val="009D0E9B"/>
    <w:rsid w:val="009D182F"/>
    <w:rsid w:val="009D1DA9"/>
    <w:rsid w:val="009D20C3"/>
    <w:rsid w:val="009D21F0"/>
    <w:rsid w:val="009D2EE7"/>
    <w:rsid w:val="009D2F09"/>
    <w:rsid w:val="009D2F9F"/>
    <w:rsid w:val="009D309C"/>
    <w:rsid w:val="009D39B0"/>
    <w:rsid w:val="009D4222"/>
    <w:rsid w:val="009D42E1"/>
    <w:rsid w:val="009D439C"/>
    <w:rsid w:val="009D4939"/>
    <w:rsid w:val="009D4A70"/>
    <w:rsid w:val="009D5CB4"/>
    <w:rsid w:val="009D5E57"/>
    <w:rsid w:val="009D615D"/>
    <w:rsid w:val="009D6201"/>
    <w:rsid w:val="009D73DF"/>
    <w:rsid w:val="009D75D5"/>
    <w:rsid w:val="009E2158"/>
    <w:rsid w:val="009E27A5"/>
    <w:rsid w:val="009E2F63"/>
    <w:rsid w:val="009E3D7A"/>
    <w:rsid w:val="009E40D6"/>
    <w:rsid w:val="009E446F"/>
    <w:rsid w:val="009E4C45"/>
    <w:rsid w:val="009E4D3E"/>
    <w:rsid w:val="009E4E17"/>
    <w:rsid w:val="009E5527"/>
    <w:rsid w:val="009E5BDA"/>
    <w:rsid w:val="009E61B9"/>
    <w:rsid w:val="009E6A84"/>
    <w:rsid w:val="009E70B7"/>
    <w:rsid w:val="009E73C9"/>
    <w:rsid w:val="009E7A3A"/>
    <w:rsid w:val="009E7D3C"/>
    <w:rsid w:val="009E7F48"/>
    <w:rsid w:val="009F0348"/>
    <w:rsid w:val="009F1362"/>
    <w:rsid w:val="009F2CC0"/>
    <w:rsid w:val="009F330A"/>
    <w:rsid w:val="009F3484"/>
    <w:rsid w:val="009F3C06"/>
    <w:rsid w:val="009F3E62"/>
    <w:rsid w:val="009F563C"/>
    <w:rsid w:val="009F5806"/>
    <w:rsid w:val="009F58EF"/>
    <w:rsid w:val="009F592D"/>
    <w:rsid w:val="009F6CB2"/>
    <w:rsid w:val="009F743C"/>
    <w:rsid w:val="009F7813"/>
    <w:rsid w:val="00A0076C"/>
    <w:rsid w:val="00A00844"/>
    <w:rsid w:val="00A0316E"/>
    <w:rsid w:val="00A0376B"/>
    <w:rsid w:val="00A05251"/>
    <w:rsid w:val="00A05582"/>
    <w:rsid w:val="00A06278"/>
    <w:rsid w:val="00A07567"/>
    <w:rsid w:val="00A077DD"/>
    <w:rsid w:val="00A12412"/>
    <w:rsid w:val="00A13304"/>
    <w:rsid w:val="00A13664"/>
    <w:rsid w:val="00A14B41"/>
    <w:rsid w:val="00A15293"/>
    <w:rsid w:val="00A15E77"/>
    <w:rsid w:val="00A1698E"/>
    <w:rsid w:val="00A16BC4"/>
    <w:rsid w:val="00A1710F"/>
    <w:rsid w:val="00A17185"/>
    <w:rsid w:val="00A17460"/>
    <w:rsid w:val="00A17755"/>
    <w:rsid w:val="00A2061A"/>
    <w:rsid w:val="00A21522"/>
    <w:rsid w:val="00A21DF8"/>
    <w:rsid w:val="00A2290B"/>
    <w:rsid w:val="00A2291F"/>
    <w:rsid w:val="00A25CF4"/>
    <w:rsid w:val="00A2637A"/>
    <w:rsid w:val="00A26D60"/>
    <w:rsid w:val="00A271B3"/>
    <w:rsid w:val="00A277DF"/>
    <w:rsid w:val="00A27D7F"/>
    <w:rsid w:val="00A30903"/>
    <w:rsid w:val="00A30BA2"/>
    <w:rsid w:val="00A31707"/>
    <w:rsid w:val="00A3191A"/>
    <w:rsid w:val="00A3195E"/>
    <w:rsid w:val="00A31DE1"/>
    <w:rsid w:val="00A32131"/>
    <w:rsid w:val="00A3355A"/>
    <w:rsid w:val="00A3381E"/>
    <w:rsid w:val="00A33DAD"/>
    <w:rsid w:val="00A33FE1"/>
    <w:rsid w:val="00A341FD"/>
    <w:rsid w:val="00A3431A"/>
    <w:rsid w:val="00A36865"/>
    <w:rsid w:val="00A369D2"/>
    <w:rsid w:val="00A36C25"/>
    <w:rsid w:val="00A37732"/>
    <w:rsid w:val="00A37C26"/>
    <w:rsid w:val="00A37E52"/>
    <w:rsid w:val="00A401B3"/>
    <w:rsid w:val="00A41755"/>
    <w:rsid w:val="00A41ABE"/>
    <w:rsid w:val="00A420C4"/>
    <w:rsid w:val="00A42300"/>
    <w:rsid w:val="00A42D06"/>
    <w:rsid w:val="00A45291"/>
    <w:rsid w:val="00A45357"/>
    <w:rsid w:val="00A4554D"/>
    <w:rsid w:val="00A45882"/>
    <w:rsid w:val="00A458D9"/>
    <w:rsid w:val="00A46BC6"/>
    <w:rsid w:val="00A46BCB"/>
    <w:rsid w:val="00A477BF"/>
    <w:rsid w:val="00A5006F"/>
    <w:rsid w:val="00A5009D"/>
    <w:rsid w:val="00A5016D"/>
    <w:rsid w:val="00A507E7"/>
    <w:rsid w:val="00A51651"/>
    <w:rsid w:val="00A51EFB"/>
    <w:rsid w:val="00A52535"/>
    <w:rsid w:val="00A527E4"/>
    <w:rsid w:val="00A52FC9"/>
    <w:rsid w:val="00A53136"/>
    <w:rsid w:val="00A5336C"/>
    <w:rsid w:val="00A5339E"/>
    <w:rsid w:val="00A53859"/>
    <w:rsid w:val="00A54125"/>
    <w:rsid w:val="00A55489"/>
    <w:rsid w:val="00A55517"/>
    <w:rsid w:val="00A55EAE"/>
    <w:rsid w:val="00A566D3"/>
    <w:rsid w:val="00A5729A"/>
    <w:rsid w:val="00A57F41"/>
    <w:rsid w:val="00A607D7"/>
    <w:rsid w:val="00A608AD"/>
    <w:rsid w:val="00A60D99"/>
    <w:rsid w:val="00A611F7"/>
    <w:rsid w:val="00A6140A"/>
    <w:rsid w:val="00A61886"/>
    <w:rsid w:val="00A627E0"/>
    <w:rsid w:val="00A62837"/>
    <w:rsid w:val="00A6283F"/>
    <w:rsid w:val="00A630CB"/>
    <w:rsid w:val="00A634EE"/>
    <w:rsid w:val="00A64CD9"/>
    <w:rsid w:val="00A64CE1"/>
    <w:rsid w:val="00A65A15"/>
    <w:rsid w:val="00A66C6D"/>
    <w:rsid w:val="00A676BF"/>
    <w:rsid w:val="00A70084"/>
    <w:rsid w:val="00A701E4"/>
    <w:rsid w:val="00A71EE9"/>
    <w:rsid w:val="00A71F04"/>
    <w:rsid w:val="00A724B7"/>
    <w:rsid w:val="00A72E7A"/>
    <w:rsid w:val="00A73153"/>
    <w:rsid w:val="00A7347E"/>
    <w:rsid w:val="00A73DF8"/>
    <w:rsid w:val="00A73FDA"/>
    <w:rsid w:val="00A742BA"/>
    <w:rsid w:val="00A74F2F"/>
    <w:rsid w:val="00A75710"/>
    <w:rsid w:val="00A758C8"/>
    <w:rsid w:val="00A75A9C"/>
    <w:rsid w:val="00A75E47"/>
    <w:rsid w:val="00A75FA7"/>
    <w:rsid w:val="00A766B4"/>
    <w:rsid w:val="00A77175"/>
    <w:rsid w:val="00A771DE"/>
    <w:rsid w:val="00A77AC2"/>
    <w:rsid w:val="00A8034A"/>
    <w:rsid w:val="00A822E2"/>
    <w:rsid w:val="00A82814"/>
    <w:rsid w:val="00A82AA2"/>
    <w:rsid w:val="00A82E70"/>
    <w:rsid w:val="00A82F46"/>
    <w:rsid w:val="00A83811"/>
    <w:rsid w:val="00A84276"/>
    <w:rsid w:val="00A85020"/>
    <w:rsid w:val="00A857AB"/>
    <w:rsid w:val="00A87127"/>
    <w:rsid w:val="00A87238"/>
    <w:rsid w:val="00A904E3"/>
    <w:rsid w:val="00A92591"/>
    <w:rsid w:val="00A92A95"/>
    <w:rsid w:val="00A92D68"/>
    <w:rsid w:val="00A9377B"/>
    <w:rsid w:val="00A93A98"/>
    <w:rsid w:val="00A93FBE"/>
    <w:rsid w:val="00A94213"/>
    <w:rsid w:val="00A94B41"/>
    <w:rsid w:val="00A95642"/>
    <w:rsid w:val="00AA09C2"/>
    <w:rsid w:val="00AA14E6"/>
    <w:rsid w:val="00AA1C15"/>
    <w:rsid w:val="00AA1E82"/>
    <w:rsid w:val="00AA3511"/>
    <w:rsid w:val="00AA47FC"/>
    <w:rsid w:val="00AA48B8"/>
    <w:rsid w:val="00AA48C2"/>
    <w:rsid w:val="00AA4FF9"/>
    <w:rsid w:val="00AA5026"/>
    <w:rsid w:val="00AA6CCA"/>
    <w:rsid w:val="00AA7EDC"/>
    <w:rsid w:val="00AB00BE"/>
    <w:rsid w:val="00AB0108"/>
    <w:rsid w:val="00AB03CF"/>
    <w:rsid w:val="00AB0ABF"/>
    <w:rsid w:val="00AB0D22"/>
    <w:rsid w:val="00AB1A2B"/>
    <w:rsid w:val="00AB22AA"/>
    <w:rsid w:val="00AB2DA7"/>
    <w:rsid w:val="00AB2DF5"/>
    <w:rsid w:val="00AB3262"/>
    <w:rsid w:val="00AB333C"/>
    <w:rsid w:val="00AB4690"/>
    <w:rsid w:val="00AB4B51"/>
    <w:rsid w:val="00AB4D38"/>
    <w:rsid w:val="00AB59CA"/>
    <w:rsid w:val="00AB61C6"/>
    <w:rsid w:val="00AB641C"/>
    <w:rsid w:val="00AB6622"/>
    <w:rsid w:val="00AB6F36"/>
    <w:rsid w:val="00AB6F49"/>
    <w:rsid w:val="00AB7C1D"/>
    <w:rsid w:val="00AC0136"/>
    <w:rsid w:val="00AC06D9"/>
    <w:rsid w:val="00AC1BBA"/>
    <w:rsid w:val="00AC2313"/>
    <w:rsid w:val="00AC2919"/>
    <w:rsid w:val="00AC2956"/>
    <w:rsid w:val="00AC2CB0"/>
    <w:rsid w:val="00AC2D70"/>
    <w:rsid w:val="00AC2FCD"/>
    <w:rsid w:val="00AC3A34"/>
    <w:rsid w:val="00AC4D15"/>
    <w:rsid w:val="00AC5143"/>
    <w:rsid w:val="00AC54FC"/>
    <w:rsid w:val="00AC5625"/>
    <w:rsid w:val="00AC57C3"/>
    <w:rsid w:val="00AC5D6A"/>
    <w:rsid w:val="00AC6EFA"/>
    <w:rsid w:val="00AC7257"/>
    <w:rsid w:val="00AC756C"/>
    <w:rsid w:val="00AC7AF5"/>
    <w:rsid w:val="00AD01C3"/>
    <w:rsid w:val="00AD0A09"/>
    <w:rsid w:val="00AD0A76"/>
    <w:rsid w:val="00AD16C0"/>
    <w:rsid w:val="00AD22E9"/>
    <w:rsid w:val="00AD2D71"/>
    <w:rsid w:val="00AD3004"/>
    <w:rsid w:val="00AD3343"/>
    <w:rsid w:val="00AD3A6F"/>
    <w:rsid w:val="00AD4F44"/>
    <w:rsid w:val="00AD60D8"/>
    <w:rsid w:val="00AD6ACB"/>
    <w:rsid w:val="00AD7442"/>
    <w:rsid w:val="00AD7BD1"/>
    <w:rsid w:val="00AE00CB"/>
    <w:rsid w:val="00AE0AC4"/>
    <w:rsid w:val="00AE0E75"/>
    <w:rsid w:val="00AE2A69"/>
    <w:rsid w:val="00AE3BE3"/>
    <w:rsid w:val="00AE494B"/>
    <w:rsid w:val="00AE4D96"/>
    <w:rsid w:val="00AE4EFF"/>
    <w:rsid w:val="00AE5C12"/>
    <w:rsid w:val="00AE6E8A"/>
    <w:rsid w:val="00AE6E99"/>
    <w:rsid w:val="00AE79E4"/>
    <w:rsid w:val="00AE7F29"/>
    <w:rsid w:val="00AF27B4"/>
    <w:rsid w:val="00AF2AE1"/>
    <w:rsid w:val="00AF2B52"/>
    <w:rsid w:val="00AF3679"/>
    <w:rsid w:val="00AF38C8"/>
    <w:rsid w:val="00AF49A8"/>
    <w:rsid w:val="00AF4CC6"/>
    <w:rsid w:val="00AF5DD4"/>
    <w:rsid w:val="00AF6304"/>
    <w:rsid w:val="00AF65B9"/>
    <w:rsid w:val="00AF7627"/>
    <w:rsid w:val="00AF7B61"/>
    <w:rsid w:val="00B02B72"/>
    <w:rsid w:val="00B02F63"/>
    <w:rsid w:val="00B02F6F"/>
    <w:rsid w:val="00B03EB5"/>
    <w:rsid w:val="00B0497C"/>
    <w:rsid w:val="00B04ACF"/>
    <w:rsid w:val="00B050D5"/>
    <w:rsid w:val="00B05800"/>
    <w:rsid w:val="00B06F6F"/>
    <w:rsid w:val="00B07C57"/>
    <w:rsid w:val="00B10241"/>
    <w:rsid w:val="00B107B7"/>
    <w:rsid w:val="00B10ACD"/>
    <w:rsid w:val="00B1113E"/>
    <w:rsid w:val="00B1177A"/>
    <w:rsid w:val="00B13098"/>
    <w:rsid w:val="00B1353E"/>
    <w:rsid w:val="00B142C4"/>
    <w:rsid w:val="00B151DC"/>
    <w:rsid w:val="00B151F0"/>
    <w:rsid w:val="00B1555A"/>
    <w:rsid w:val="00B15918"/>
    <w:rsid w:val="00B1639A"/>
    <w:rsid w:val="00B16A10"/>
    <w:rsid w:val="00B174AC"/>
    <w:rsid w:val="00B17CD1"/>
    <w:rsid w:val="00B207B3"/>
    <w:rsid w:val="00B212CF"/>
    <w:rsid w:val="00B2142A"/>
    <w:rsid w:val="00B21B51"/>
    <w:rsid w:val="00B21D89"/>
    <w:rsid w:val="00B22290"/>
    <w:rsid w:val="00B22688"/>
    <w:rsid w:val="00B23260"/>
    <w:rsid w:val="00B24A10"/>
    <w:rsid w:val="00B25595"/>
    <w:rsid w:val="00B2574E"/>
    <w:rsid w:val="00B259C6"/>
    <w:rsid w:val="00B25E22"/>
    <w:rsid w:val="00B266CA"/>
    <w:rsid w:val="00B26980"/>
    <w:rsid w:val="00B27270"/>
    <w:rsid w:val="00B275D1"/>
    <w:rsid w:val="00B276DB"/>
    <w:rsid w:val="00B2785F"/>
    <w:rsid w:val="00B2790E"/>
    <w:rsid w:val="00B306BC"/>
    <w:rsid w:val="00B30731"/>
    <w:rsid w:val="00B30733"/>
    <w:rsid w:val="00B31CC5"/>
    <w:rsid w:val="00B322CA"/>
    <w:rsid w:val="00B326BA"/>
    <w:rsid w:val="00B32B05"/>
    <w:rsid w:val="00B33285"/>
    <w:rsid w:val="00B333C2"/>
    <w:rsid w:val="00B33687"/>
    <w:rsid w:val="00B35498"/>
    <w:rsid w:val="00B355FC"/>
    <w:rsid w:val="00B370C3"/>
    <w:rsid w:val="00B3729F"/>
    <w:rsid w:val="00B3773A"/>
    <w:rsid w:val="00B37FF5"/>
    <w:rsid w:val="00B4003A"/>
    <w:rsid w:val="00B415A2"/>
    <w:rsid w:val="00B41942"/>
    <w:rsid w:val="00B41A39"/>
    <w:rsid w:val="00B427C8"/>
    <w:rsid w:val="00B42BA7"/>
    <w:rsid w:val="00B42DDC"/>
    <w:rsid w:val="00B43145"/>
    <w:rsid w:val="00B433F5"/>
    <w:rsid w:val="00B4463E"/>
    <w:rsid w:val="00B4481E"/>
    <w:rsid w:val="00B44A6D"/>
    <w:rsid w:val="00B45563"/>
    <w:rsid w:val="00B45830"/>
    <w:rsid w:val="00B45905"/>
    <w:rsid w:val="00B46763"/>
    <w:rsid w:val="00B478F5"/>
    <w:rsid w:val="00B47B68"/>
    <w:rsid w:val="00B47B73"/>
    <w:rsid w:val="00B5040B"/>
    <w:rsid w:val="00B50DB8"/>
    <w:rsid w:val="00B50F47"/>
    <w:rsid w:val="00B515FD"/>
    <w:rsid w:val="00B51B33"/>
    <w:rsid w:val="00B51D67"/>
    <w:rsid w:val="00B537B8"/>
    <w:rsid w:val="00B53A96"/>
    <w:rsid w:val="00B5422E"/>
    <w:rsid w:val="00B54543"/>
    <w:rsid w:val="00B5493A"/>
    <w:rsid w:val="00B54CD8"/>
    <w:rsid w:val="00B55D45"/>
    <w:rsid w:val="00B56545"/>
    <w:rsid w:val="00B56615"/>
    <w:rsid w:val="00B56FA5"/>
    <w:rsid w:val="00B57462"/>
    <w:rsid w:val="00B57BDA"/>
    <w:rsid w:val="00B57D33"/>
    <w:rsid w:val="00B57E33"/>
    <w:rsid w:val="00B60203"/>
    <w:rsid w:val="00B613DB"/>
    <w:rsid w:val="00B61EAE"/>
    <w:rsid w:val="00B62032"/>
    <w:rsid w:val="00B6216C"/>
    <w:rsid w:val="00B62229"/>
    <w:rsid w:val="00B62350"/>
    <w:rsid w:val="00B62D54"/>
    <w:rsid w:val="00B62D5E"/>
    <w:rsid w:val="00B641FA"/>
    <w:rsid w:val="00B64271"/>
    <w:rsid w:val="00B646A6"/>
    <w:rsid w:val="00B64915"/>
    <w:rsid w:val="00B64A73"/>
    <w:rsid w:val="00B64AD9"/>
    <w:rsid w:val="00B64D38"/>
    <w:rsid w:val="00B65391"/>
    <w:rsid w:val="00B67085"/>
    <w:rsid w:val="00B67235"/>
    <w:rsid w:val="00B677A8"/>
    <w:rsid w:val="00B701A7"/>
    <w:rsid w:val="00B709BA"/>
    <w:rsid w:val="00B70AEE"/>
    <w:rsid w:val="00B71180"/>
    <w:rsid w:val="00B722C6"/>
    <w:rsid w:val="00B73126"/>
    <w:rsid w:val="00B73A04"/>
    <w:rsid w:val="00B73A35"/>
    <w:rsid w:val="00B74D25"/>
    <w:rsid w:val="00B7531B"/>
    <w:rsid w:val="00B76A19"/>
    <w:rsid w:val="00B76D7B"/>
    <w:rsid w:val="00B771A4"/>
    <w:rsid w:val="00B8036E"/>
    <w:rsid w:val="00B8101C"/>
    <w:rsid w:val="00B81D84"/>
    <w:rsid w:val="00B81FE0"/>
    <w:rsid w:val="00B8205E"/>
    <w:rsid w:val="00B846C9"/>
    <w:rsid w:val="00B84C03"/>
    <w:rsid w:val="00B84C7F"/>
    <w:rsid w:val="00B851CC"/>
    <w:rsid w:val="00B853EC"/>
    <w:rsid w:val="00B86272"/>
    <w:rsid w:val="00B8650E"/>
    <w:rsid w:val="00B8780A"/>
    <w:rsid w:val="00B87C17"/>
    <w:rsid w:val="00B87E3B"/>
    <w:rsid w:val="00B87E50"/>
    <w:rsid w:val="00B87F0D"/>
    <w:rsid w:val="00B90881"/>
    <w:rsid w:val="00B90E99"/>
    <w:rsid w:val="00B91028"/>
    <w:rsid w:val="00B91138"/>
    <w:rsid w:val="00B91630"/>
    <w:rsid w:val="00B918E9"/>
    <w:rsid w:val="00B91C80"/>
    <w:rsid w:val="00B92708"/>
    <w:rsid w:val="00B93298"/>
    <w:rsid w:val="00B932CA"/>
    <w:rsid w:val="00B93968"/>
    <w:rsid w:val="00B93D16"/>
    <w:rsid w:val="00B94B3B"/>
    <w:rsid w:val="00B94BEE"/>
    <w:rsid w:val="00B94D39"/>
    <w:rsid w:val="00B95098"/>
    <w:rsid w:val="00B96102"/>
    <w:rsid w:val="00B963C3"/>
    <w:rsid w:val="00B963DA"/>
    <w:rsid w:val="00B96752"/>
    <w:rsid w:val="00B97573"/>
    <w:rsid w:val="00B976B3"/>
    <w:rsid w:val="00B97B6A"/>
    <w:rsid w:val="00BA0119"/>
    <w:rsid w:val="00BA06B8"/>
    <w:rsid w:val="00BA0CB6"/>
    <w:rsid w:val="00BA189E"/>
    <w:rsid w:val="00BA18AA"/>
    <w:rsid w:val="00BA1D98"/>
    <w:rsid w:val="00BA2772"/>
    <w:rsid w:val="00BA2AE4"/>
    <w:rsid w:val="00BA300F"/>
    <w:rsid w:val="00BA3E2D"/>
    <w:rsid w:val="00BA425F"/>
    <w:rsid w:val="00BA4D0F"/>
    <w:rsid w:val="00BA4F82"/>
    <w:rsid w:val="00BA57BC"/>
    <w:rsid w:val="00BA5EE2"/>
    <w:rsid w:val="00BA70A9"/>
    <w:rsid w:val="00BA7124"/>
    <w:rsid w:val="00BB0922"/>
    <w:rsid w:val="00BB17A2"/>
    <w:rsid w:val="00BB1873"/>
    <w:rsid w:val="00BB26FD"/>
    <w:rsid w:val="00BB2847"/>
    <w:rsid w:val="00BB3793"/>
    <w:rsid w:val="00BB4F5F"/>
    <w:rsid w:val="00BB5671"/>
    <w:rsid w:val="00BB61ED"/>
    <w:rsid w:val="00BB6C2C"/>
    <w:rsid w:val="00BB7313"/>
    <w:rsid w:val="00BC0430"/>
    <w:rsid w:val="00BC0449"/>
    <w:rsid w:val="00BC06B1"/>
    <w:rsid w:val="00BC0AC5"/>
    <w:rsid w:val="00BC0D3B"/>
    <w:rsid w:val="00BC11DD"/>
    <w:rsid w:val="00BC13B1"/>
    <w:rsid w:val="00BC247B"/>
    <w:rsid w:val="00BC2485"/>
    <w:rsid w:val="00BC2C98"/>
    <w:rsid w:val="00BC2CC9"/>
    <w:rsid w:val="00BC2E2E"/>
    <w:rsid w:val="00BC398C"/>
    <w:rsid w:val="00BC46CE"/>
    <w:rsid w:val="00BC577C"/>
    <w:rsid w:val="00BC5B3C"/>
    <w:rsid w:val="00BC5E0A"/>
    <w:rsid w:val="00BC6491"/>
    <w:rsid w:val="00BC677D"/>
    <w:rsid w:val="00BC6F25"/>
    <w:rsid w:val="00BD021A"/>
    <w:rsid w:val="00BD04BD"/>
    <w:rsid w:val="00BD0521"/>
    <w:rsid w:val="00BD0B84"/>
    <w:rsid w:val="00BD0BD6"/>
    <w:rsid w:val="00BD13FC"/>
    <w:rsid w:val="00BD1C6C"/>
    <w:rsid w:val="00BD201A"/>
    <w:rsid w:val="00BD2C62"/>
    <w:rsid w:val="00BD32BB"/>
    <w:rsid w:val="00BD3383"/>
    <w:rsid w:val="00BD38E0"/>
    <w:rsid w:val="00BD4C27"/>
    <w:rsid w:val="00BD50C9"/>
    <w:rsid w:val="00BD55D6"/>
    <w:rsid w:val="00BD678C"/>
    <w:rsid w:val="00BD68FA"/>
    <w:rsid w:val="00BD7637"/>
    <w:rsid w:val="00BE0227"/>
    <w:rsid w:val="00BE04F1"/>
    <w:rsid w:val="00BE08EA"/>
    <w:rsid w:val="00BE0CE4"/>
    <w:rsid w:val="00BE1908"/>
    <w:rsid w:val="00BE2184"/>
    <w:rsid w:val="00BE2979"/>
    <w:rsid w:val="00BE38D2"/>
    <w:rsid w:val="00BE39FC"/>
    <w:rsid w:val="00BE3E76"/>
    <w:rsid w:val="00BE44A6"/>
    <w:rsid w:val="00BE49B3"/>
    <w:rsid w:val="00BE54A8"/>
    <w:rsid w:val="00BE6102"/>
    <w:rsid w:val="00BE6F1E"/>
    <w:rsid w:val="00BE6FD2"/>
    <w:rsid w:val="00BF04EB"/>
    <w:rsid w:val="00BF06E8"/>
    <w:rsid w:val="00BF0F0F"/>
    <w:rsid w:val="00BF109E"/>
    <w:rsid w:val="00BF2732"/>
    <w:rsid w:val="00BF28FA"/>
    <w:rsid w:val="00BF2905"/>
    <w:rsid w:val="00BF370E"/>
    <w:rsid w:val="00BF3CC3"/>
    <w:rsid w:val="00BF428C"/>
    <w:rsid w:val="00BF6158"/>
    <w:rsid w:val="00BF6F65"/>
    <w:rsid w:val="00BF7249"/>
    <w:rsid w:val="00BF7EAF"/>
    <w:rsid w:val="00C00B3A"/>
    <w:rsid w:val="00C01D17"/>
    <w:rsid w:val="00C021B5"/>
    <w:rsid w:val="00C026BD"/>
    <w:rsid w:val="00C031FD"/>
    <w:rsid w:val="00C036D2"/>
    <w:rsid w:val="00C03891"/>
    <w:rsid w:val="00C03ABF"/>
    <w:rsid w:val="00C03DB3"/>
    <w:rsid w:val="00C05147"/>
    <w:rsid w:val="00C05282"/>
    <w:rsid w:val="00C052D5"/>
    <w:rsid w:val="00C05387"/>
    <w:rsid w:val="00C0553F"/>
    <w:rsid w:val="00C0592C"/>
    <w:rsid w:val="00C06369"/>
    <w:rsid w:val="00C068D6"/>
    <w:rsid w:val="00C06DF0"/>
    <w:rsid w:val="00C06E28"/>
    <w:rsid w:val="00C0776C"/>
    <w:rsid w:val="00C10D74"/>
    <w:rsid w:val="00C1171E"/>
    <w:rsid w:val="00C12246"/>
    <w:rsid w:val="00C1289A"/>
    <w:rsid w:val="00C129A1"/>
    <w:rsid w:val="00C14E4D"/>
    <w:rsid w:val="00C15690"/>
    <w:rsid w:val="00C157CE"/>
    <w:rsid w:val="00C161C8"/>
    <w:rsid w:val="00C16639"/>
    <w:rsid w:val="00C1797E"/>
    <w:rsid w:val="00C207A7"/>
    <w:rsid w:val="00C20BD9"/>
    <w:rsid w:val="00C20E56"/>
    <w:rsid w:val="00C21696"/>
    <w:rsid w:val="00C22539"/>
    <w:rsid w:val="00C23039"/>
    <w:rsid w:val="00C248C2"/>
    <w:rsid w:val="00C24B85"/>
    <w:rsid w:val="00C24E0D"/>
    <w:rsid w:val="00C251D1"/>
    <w:rsid w:val="00C25CAB"/>
    <w:rsid w:val="00C2661A"/>
    <w:rsid w:val="00C266E3"/>
    <w:rsid w:val="00C26E1A"/>
    <w:rsid w:val="00C26ED6"/>
    <w:rsid w:val="00C273AB"/>
    <w:rsid w:val="00C27BFA"/>
    <w:rsid w:val="00C30150"/>
    <w:rsid w:val="00C309F3"/>
    <w:rsid w:val="00C30F3F"/>
    <w:rsid w:val="00C31388"/>
    <w:rsid w:val="00C31F3A"/>
    <w:rsid w:val="00C325CA"/>
    <w:rsid w:val="00C32E32"/>
    <w:rsid w:val="00C33763"/>
    <w:rsid w:val="00C337FC"/>
    <w:rsid w:val="00C33A91"/>
    <w:rsid w:val="00C345C4"/>
    <w:rsid w:val="00C34C99"/>
    <w:rsid w:val="00C35942"/>
    <w:rsid w:val="00C3608C"/>
    <w:rsid w:val="00C36905"/>
    <w:rsid w:val="00C370A5"/>
    <w:rsid w:val="00C3751B"/>
    <w:rsid w:val="00C40175"/>
    <w:rsid w:val="00C405B8"/>
    <w:rsid w:val="00C40EF6"/>
    <w:rsid w:val="00C414E3"/>
    <w:rsid w:val="00C420DB"/>
    <w:rsid w:val="00C4381B"/>
    <w:rsid w:val="00C43C31"/>
    <w:rsid w:val="00C4427B"/>
    <w:rsid w:val="00C45A01"/>
    <w:rsid w:val="00C50722"/>
    <w:rsid w:val="00C50D91"/>
    <w:rsid w:val="00C516E3"/>
    <w:rsid w:val="00C51E13"/>
    <w:rsid w:val="00C52361"/>
    <w:rsid w:val="00C52792"/>
    <w:rsid w:val="00C52EAB"/>
    <w:rsid w:val="00C534A4"/>
    <w:rsid w:val="00C54986"/>
    <w:rsid w:val="00C54D06"/>
    <w:rsid w:val="00C551B1"/>
    <w:rsid w:val="00C55E92"/>
    <w:rsid w:val="00C562EE"/>
    <w:rsid w:val="00C568F2"/>
    <w:rsid w:val="00C56FE9"/>
    <w:rsid w:val="00C570C5"/>
    <w:rsid w:val="00C60332"/>
    <w:rsid w:val="00C616B5"/>
    <w:rsid w:val="00C61768"/>
    <w:rsid w:val="00C6265E"/>
    <w:rsid w:val="00C6297B"/>
    <w:rsid w:val="00C62A38"/>
    <w:rsid w:val="00C62B55"/>
    <w:rsid w:val="00C62EF7"/>
    <w:rsid w:val="00C631CC"/>
    <w:rsid w:val="00C63772"/>
    <w:rsid w:val="00C63C4E"/>
    <w:rsid w:val="00C64ABC"/>
    <w:rsid w:val="00C64EE1"/>
    <w:rsid w:val="00C65A6A"/>
    <w:rsid w:val="00C65A76"/>
    <w:rsid w:val="00C65EC4"/>
    <w:rsid w:val="00C65F4A"/>
    <w:rsid w:val="00C67393"/>
    <w:rsid w:val="00C6770A"/>
    <w:rsid w:val="00C70193"/>
    <w:rsid w:val="00C702CA"/>
    <w:rsid w:val="00C70470"/>
    <w:rsid w:val="00C70851"/>
    <w:rsid w:val="00C70A6F"/>
    <w:rsid w:val="00C70AB4"/>
    <w:rsid w:val="00C71FA8"/>
    <w:rsid w:val="00C72429"/>
    <w:rsid w:val="00C726D1"/>
    <w:rsid w:val="00C72FE7"/>
    <w:rsid w:val="00C7328D"/>
    <w:rsid w:val="00C73C07"/>
    <w:rsid w:val="00C747CB"/>
    <w:rsid w:val="00C75262"/>
    <w:rsid w:val="00C76DC8"/>
    <w:rsid w:val="00C7737C"/>
    <w:rsid w:val="00C77A03"/>
    <w:rsid w:val="00C801F5"/>
    <w:rsid w:val="00C810A8"/>
    <w:rsid w:val="00C81265"/>
    <w:rsid w:val="00C81869"/>
    <w:rsid w:val="00C81F67"/>
    <w:rsid w:val="00C82B2F"/>
    <w:rsid w:val="00C82B76"/>
    <w:rsid w:val="00C82EEF"/>
    <w:rsid w:val="00C831BA"/>
    <w:rsid w:val="00C831D8"/>
    <w:rsid w:val="00C832CD"/>
    <w:rsid w:val="00C83B0D"/>
    <w:rsid w:val="00C83E3A"/>
    <w:rsid w:val="00C849E0"/>
    <w:rsid w:val="00C85C84"/>
    <w:rsid w:val="00C86510"/>
    <w:rsid w:val="00C866AF"/>
    <w:rsid w:val="00C86AE0"/>
    <w:rsid w:val="00C86F24"/>
    <w:rsid w:val="00C909A5"/>
    <w:rsid w:val="00C9244C"/>
    <w:rsid w:val="00C9269F"/>
    <w:rsid w:val="00C93634"/>
    <w:rsid w:val="00C93912"/>
    <w:rsid w:val="00C950CA"/>
    <w:rsid w:val="00C95276"/>
    <w:rsid w:val="00C95524"/>
    <w:rsid w:val="00C96263"/>
    <w:rsid w:val="00C96832"/>
    <w:rsid w:val="00C96E38"/>
    <w:rsid w:val="00C96FD1"/>
    <w:rsid w:val="00CA0020"/>
    <w:rsid w:val="00CA0ECF"/>
    <w:rsid w:val="00CA0F72"/>
    <w:rsid w:val="00CA292E"/>
    <w:rsid w:val="00CA3D6B"/>
    <w:rsid w:val="00CA3E10"/>
    <w:rsid w:val="00CA4AA5"/>
    <w:rsid w:val="00CA4AF1"/>
    <w:rsid w:val="00CA5319"/>
    <w:rsid w:val="00CA5380"/>
    <w:rsid w:val="00CA5757"/>
    <w:rsid w:val="00CA5E42"/>
    <w:rsid w:val="00CA5F67"/>
    <w:rsid w:val="00CA643B"/>
    <w:rsid w:val="00CA6AAB"/>
    <w:rsid w:val="00CA6ADF"/>
    <w:rsid w:val="00CA6C21"/>
    <w:rsid w:val="00CA7092"/>
    <w:rsid w:val="00CA71AD"/>
    <w:rsid w:val="00CA7B21"/>
    <w:rsid w:val="00CA7DCA"/>
    <w:rsid w:val="00CB2389"/>
    <w:rsid w:val="00CB2DCA"/>
    <w:rsid w:val="00CB305B"/>
    <w:rsid w:val="00CB35C7"/>
    <w:rsid w:val="00CB373C"/>
    <w:rsid w:val="00CB44FA"/>
    <w:rsid w:val="00CB4AF6"/>
    <w:rsid w:val="00CB58D3"/>
    <w:rsid w:val="00CB5DC0"/>
    <w:rsid w:val="00CB5DF7"/>
    <w:rsid w:val="00CB62C6"/>
    <w:rsid w:val="00CB6B54"/>
    <w:rsid w:val="00CB70FD"/>
    <w:rsid w:val="00CB7461"/>
    <w:rsid w:val="00CB7EDD"/>
    <w:rsid w:val="00CC07D8"/>
    <w:rsid w:val="00CC0A9A"/>
    <w:rsid w:val="00CC0E38"/>
    <w:rsid w:val="00CC10C2"/>
    <w:rsid w:val="00CC10D1"/>
    <w:rsid w:val="00CC1267"/>
    <w:rsid w:val="00CC2210"/>
    <w:rsid w:val="00CC2B1F"/>
    <w:rsid w:val="00CC2B5C"/>
    <w:rsid w:val="00CC2D50"/>
    <w:rsid w:val="00CC2D7F"/>
    <w:rsid w:val="00CC2E08"/>
    <w:rsid w:val="00CC3316"/>
    <w:rsid w:val="00CC3817"/>
    <w:rsid w:val="00CC3A0F"/>
    <w:rsid w:val="00CC47FD"/>
    <w:rsid w:val="00CC49BA"/>
    <w:rsid w:val="00CC4B35"/>
    <w:rsid w:val="00CC5F44"/>
    <w:rsid w:val="00CC6412"/>
    <w:rsid w:val="00CC6B0E"/>
    <w:rsid w:val="00CC6DEF"/>
    <w:rsid w:val="00CC7577"/>
    <w:rsid w:val="00CC7E47"/>
    <w:rsid w:val="00CD06F5"/>
    <w:rsid w:val="00CD1CBF"/>
    <w:rsid w:val="00CD2066"/>
    <w:rsid w:val="00CD3722"/>
    <w:rsid w:val="00CD42B6"/>
    <w:rsid w:val="00CD44D3"/>
    <w:rsid w:val="00CD4872"/>
    <w:rsid w:val="00CD55F6"/>
    <w:rsid w:val="00CD5C49"/>
    <w:rsid w:val="00CD5C7A"/>
    <w:rsid w:val="00CD5E16"/>
    <w:rsid w:val="00CD67B1"/>
    <w:rsid w:val="00CD6F44"/>
    <w:rsid w:val="00CD75D3"/>
    <w:rsid w:val="00CD7D7A"/>
    <w:rsid w:val="00CE068E"/>
    <w:rsid w:val="00CE0BD1"/>
    <w:rsid w:val="00CE1A13"/>
    <w:rsid w:val="00CE25CA"/>
    <w:rsid w:val="00CE2629"/>
    <w:rsid w:val="00CE2926"/>
    <w:rsid w:val="00CE2AE7"/>
    <w:rsid w:val="00CE3DA1"/>
    <w:rsid w:val="00CE421C"/>
    <w:rsid w:val="00CE4347"/>
    <w:rsid w:val="00CE50EE"/>
    <w:rsid w:val="00CE511E"/>
    <w:rsid w:val="00CE547E"/>
    <w:rsid w:val="00CE5C3F"/>
    <w:rsid w:val="00CE6C06"/>
    <w:rsid w:val="00CE6D5F"/>
    <w:rsid w:val="00CE7018"/>
    <w:rsid w:val="00CE7411"/>
    <w:rsid w:val="00CE7D83"/>
    <w:rsid w:val="00CF0689"/>
    <w:rsid w:val="00CF09EF"/>
    <w:rsid w:val="00CF0EE3"/>
    <w:rsid w:val="00CF1456"/>
    <w:rsid w:val="00CF194C"/>
    <w:rsid w:val="00CF2CF0"/>
    <w:rsid w:val="00CF44AF"/>
    <w:rsid w:val="00CF4F7E"/>
    <w:rsid w:val="00CF588A"/>
    <w:rsid w:val="00CF59A9"/>
    <w:rsid w:val="00CF59AD"/>
    <w:rsid w:val="00CF654C"/>
    <w:rsid w:val="00CF723F"/>
    <w:rsid w:val="00CF7244"/>
    <w:rsid w:val="00CF72AB"/>
    <w:rsid w:val="00D00721"/>
    <w:rsid w:val="00D0163C"/>
    <w:rsid w:val="00D0175A"/>
    <w:rsid w:val="00D0177F"/>
    <w:rsid w:val="00D01E3B"/>
    <w:rsid w:val="00D037BB"/>
    <w:rsid w:val="00D03BA6"/>
    <w:rsid w:val="00D0478B"/>
    <w:rsid w:val="00D0502D"/>
    <w:rsid w:val="00D05FF6"/>
    <w:rsid w:val="00D068F9"/>
    <w:rsid w:val="00D0718F"/>
    <w:rsid w:val="00D078EC"/>
    <w:rsid w:val="00D07B8D"/>
    <w:rsid w:val="00D11041"/>
    <w:rsid w:val="00D112D5"/>
    <w:rsid w:val="00D11D39"/>
    <w:rsid w:val="00D11D44"/>
    <w:rsid w:val="00D125FB"/>
    <w:rsid w:val="00D12DBD"/>
    <w:rsid w:val="00D14C2E"/>
    <w:rsid w:val="00D14DC3"/>
    <w:rsid w:val="00D15F6A"/>
    <w:rsid w:val="00D17016"/>
    <w:rsid w:val="00D17CF7"/>
    <w:rsid w:val="00D20C25"/>
    <w:rsid w:val="00D20C60"/>
    <w:rsid w:val="00D20DA7"/>
    <w:rsid w:val="00D20E87"/>
    <w:rsid w:val="00D213AE"/>
    <w:rsid w:val="00D214A0"/>
    <w:rsid w:val="00D214ED"/>
    <w:rsid w:val="00D21816"/>
    <w:rsid w:val="00D21A65"/>
    <w:rsid w:val="00D2283F"/>
    <w:rsid w:val="00D22869"/>
    <w:rsid w:val="00D234A2"/>
    <w:rsid w:val="00D235C5"/>
    <w:rsid w:val="00D239D0"/>
    <w:rsid w:val="00D23E9C"/>
    <w:rsid w:val="00D248C0"/>
    <w:rsid w:val="00D25131"/>
    <w:rsid w:val="00D26038"/>
    <w:rsid w:val="00D2630A"/>
    <w:rsid w:val="00D2632D"/>
    <w:rsid w:val="00D27319"/>
    <w:rsid w:val="00D27D41"/>
    <w:rsid w:val="00D27FDD"/>
    <w:rsid w:val="00D302E4"/>
    <w:rsid w:val="00D307EA"/>
    <w:rsid w:val="00D3080B"/>
    <w:rsid w:val="00D30C86"/>
    <w:rsid w:val="00D30E1B"/>
    <w:rsid w:val="00D3132E"/>
    <w:rsid w:val="00D318D3"/>
    <w:rsid w:val="00D31F59"/>
    <w:rsid w:val="00D32ECD"/>
    <w:rsid w:val="00D32F79"/>
    <w:rsid w:val="00D3324D"/>
    <w:rsid w:val="00D33341"/>
    <w:rsid w:val="00D3443F"/>
    <w:rsid w:val="00D349CB"/>
    <w:rsid w:val="00D357EF"/>
    <w:rsid w:val="00D35C51"/>
    <w:rsid w:val="00D3684C"/>
    <w:rsid w:val="00D3688D"/>
    <w:rsid w:val="00D370B6"/>
    <w:rsid w:val="00D371E1"/>
    <w:rsid w:val="00D37624"/>
    <w:rsid w:val="00D4005D"/>
    <w:rsid w:val="00D40BB6"/>
    <w:rsid w:val="00D40BCA"/>
    <w:rsid w:val="00D415CF"/>
    <w:rsid w:val="00D425A0"/>
    <w:rsid w:val="00D428E9"/>
    <w:rsid w:val="00D42A20"/>
    <w:rsid w:val="00D4370E"/>
    <w:rsid w:val="00D44075"/>
    <w:rsid w:val="00D44870"/>
    <w:rsid w:val="00D44CF8"/>
    <w:rsid w:val="00D45066"/>
    <w:rsid w:val="00D45619"/>
    <w:rsid w:val="00D45B08"/>
    <w:rsid w:val="00D45D33"/>
    <w:rsid w:val="00D45DF7"/>
    <w:rsid w:val="00D4645E"/>
    <w:rsid w:val="00D46CE3"/>
    <w:rsid w:val="00D502CE"/>
    <w:rsid w:val="00D5039A"/>
    <w:rsid w:val="00D51D4F"/>
    <w:rsid w:val="00D52F11"/>
    <w:rsid w:val="00D533FF"/>
    <w:rsid w:val="00D54AB2"/>
    <w:rsid w:val="00D55652"/>
    <w:rsid w:val="00D55AE4"/>
    <w:rsid w:val="00D5780B"/>
    <w:rsid w:val="00D57A9B"/>
    <w:rsid w:val="00D60477"/>
    <w:rsid w:val="00D60728"/>
    <w:rsid w:val="00D60DEA"/>
    <w:rsid w:val="00D6142C"/>
    <w:rsid w:val="00D61567"/>
    <w:rsid w:val="00D61D29"/>
    <w:rsid w:val="00D634A1"/>
    <w:rsid w:val="00D63902"/>
    <w:rsid w:val="00D641E8"/>
    <w:rsid w:val="00D656B0"/>
    <w:rsid w:val="00D66743"/>
    <w:rsid w:val="00D66909"/>
    <w:rsid w:val="00D6792B"/>
    <w:rsid w:val="00D70B1B"/>
    <w:rsid w:val="00D70E49"/>
    <w:rsid w:val="00D71D62"/>
    <w:rsid w:val="00D71F15"/>
    <w:rsid w:val="00D72021"/>
    <w:rsid w:val="00D72223"/>
    <w:rsid w:val="00D7255E"/>
    <w:rsid w:val="00D72F80"/>
    <w:rsid w:val="00D733B1"/>
    <w:rsid w:val="00D734E3"/>
    <w:rsid w:val="00D73ACF"/>
    <w:rsid w:val="00D73B2A"/>
    <w:rsid w:val="00D73FCA"/>
    <w:rsid w:val="00D7469E"/>
    <w:rsid w:val="00D75E28"/>
    <w:rsid w:val="00D75E4D"/>
    <w:rsid w:val="00D7677E"/>
    <w:rsid w:val="00D76906"/>
    <w:rsid w:val="00D76A8B"/>
    <w:rsid w:val="00D77A2C"/>
    <w:rsid w:val="00D806A9"/>
    <w:rsid w:val="00D8100B"/>
    <w:rsid w:val="00D813F7"/>
    <w:rsid w:val="00D81530"/>
    <w:rsid w:val="00D81942"/>
    <w:rsid w:val="00D81E9D"/>
    <w:rsid w:val="00D81FDA"/>
    <w:rsid w:val="00D8236F"/>
    <w:rsid w:val="00D82442"/>
    <w:rsid w:val="00D82F08"/>
    <w:rsid w:val="00D83CB4"/>
    <w:rsid w:val="00D847EA"/>
    <w:rsid w:val="00D84D87"/>
    <w:rsid w:val="00D85557"/>
    <w:rsid w:val="00D85A71"/>
    <w:rsid w:val="00D85AD8"/>
    <w:rsid w:val="00D85C0A"/>
    <w:rsid w:val="00D85E6F"/>
    <w:rsid w:val="00D86AE8"/>
    <w:rsid w:val="00D86E5C"/>
    <w:rsid w:val="00D87059"/>
    <w:rsid w:val="00D90002"/>
    <w:rsid w:val="00D9029E"/>
    <w:rsid w:val="00D90668"/>
    <w:rsid w:val="00D90B03"/>
    <w:rsid w:val="00D910D2"/>
    <w:rsid w:val="00D91437"/>
    <w:rsid w:val="00D91645"/>
    <w:rsid w:val="00D91B01"/>
    <w:rsid w:val="00D9228C"/>
    <w:rsid w:val="00D92B7F"/>
    <w:rsid w:val="00D94FBD"/>
    <w:rsid w:val="00D9530E"/>
    <w:rsid w:val="00D97954"/>
    <w:rsid w:val="00D97CF2"/>
    <w:rsid w:val="00DA0B88"/>
    <w:rsid w:val="00DA2777"/>
    <w:rsid w:val="00DA27EF"/>
    <w:rsid w:val="00DA2DAB"/>
    <w:rsid w:val="00DA2FD5"/>
    <w:rsid w:val="00DA2FE4"/>
    <w:rsid w:val="00DA3180"/>
    <w:rsid w:val="00DA4092"/>
    <w:rsid w:val="00DA44E9"/>
    <w:rsid w:val="00DA5C4B"/>
    <w:rsid w:val="00DA5E7B"/>
    <w:rsid w:val="00DA6166"/>
    <w:rsid w:val="00DA62C0"/>
    <w:rsid w:val="00DA67FB"/>
    <w:rsid w:val="00DA6D91"/>
    <w:rsid w:val="00DA7FBE"/>
    <w:rsid w:val="00DB098E"/>
    <w:rsid w:val="00DB13F9"/>
    <w:rsid w:val="00DB1506"/>
    <w:rsid w:val="00DB1606"/>
    <w:rsid w:val="00DB1DED"/>
    <w:rsid w:val="00DB2240"/>
    <w:rsid w:val="00DB26E4"/>
    <w:rsid w:val="00DB30C5"/>
    <w:rsid w:val="00DB3261"/>
    <w:rsid w:val="00DB3297"/>
    <w:rsid w:val="00DB3636"/>
    <w:rsid w:val="00DB3CEB"/>
    <w:rsid w:val="00DB3EFE"/>
    <w:rsid w:val="00DB412A"/>
    <w:rsid w:val="00DB4712"/>
    <w:rsid w:val="00DB4959"/>
    <w:rsid w:val="00DB4F0A"/>
    <w:rsid w:val="00DB599F"/>
    <w:rsid w:val="00DB5D8B"/>
    <w:rsid w:val="00DB5DCD"/>
    <w:rsid w:val="00DB696E"/>
    <w:rsid w:val="00DC0F6C"/>
    <w:rsid w:val="00DC18F4"/>
    <w:rsid w:val="00DC1B60"/>
    <w:rsid w:val="00DC1EC0"/>
    <w:rsid w:val="00DC1FDB"/>
    <w:rsid w:val="00DC2499"/>
    <w:rsid w:val="00DC25EE"/>
    <w:rsid w:val="00DC2A5B"/>
    <w:rsid w:val="00DC306A"/>
    <w:rsid w:val="00DC31ED"/>
    <w:rsid w:val="00DC3B79"/>
    <w:rsid w:val="00DC3BFE"/>
    <w:rsid w:val="00DC46F0"/>
    <w:rsid w:val="00DC5043"/>
    <w:rsid w:val="00DC5146"/>
    <w:rsid w:val="00DC5638"/>
    <w:rsid w:val="00DC5A0C"/>
    <w:rsid w:val="00DC7467"/>
    <w:rsid w:val="00DC76CE"/>
    <w:rsid w:val="00DC7F40"/>
    <w:rsid w:val="00DD0637"/>
    <w:rsid w:val="00DD0647"/>
    <w:rsid w:val="00DD10BD"/>
    <w:rsid w:val="00DD15C5"/>
    <w:rsid w:val="00DD2774"/>
    <w:rsid w:val="00DD2AA4"/>
    <w:rsid w:val="00DD31EA"/>
    <w:rsid w:val="00DD4C53"/>
    <w:rsid w:val="00DD50DD"/>
    <w:rsid w:val="00DD5FAF"/>
    <w:rsid w:val="00DD6001"/>
    <w:rsid w:val="00DD6C64"/>
    <w:rsid w:val="00DD6D9A"/>
    <w:rsid w:val="00DD73D1"/>
    <w:rsid w:val="00DD7770"/>
    <w:rsid w:val="00DD7CD9"/>
    <w:rsid w:val="00DD7DD9"/>
    <w:rsid w:val="00DE0307"/>
    <w:rsid w:val="00DE0DA2"/>
    <w:rsid w:val="00DE1111"/>
    <w:rsid w:val="00DE1372"/>
    <w:rsid w:val="00DE14B0"/>
    <w:rsid w:val="00DE1AA1"/>
    <w:rsid w:val="00DE2178"/>
    <w:rsid w:val="00DE3071"/>
    <w:rsid w:val="00DE4445"/>
    <w:rsid w:val="00DE5D12"/>
    <w:rsid w:val="00DE61D4"/>
    <w:rsid w:val="00DE6388"/>
    <w:rsid w:val="00DE7651"/>
    <w:rsid w:val="00DE7813"/>
    <w:rsid w:val="00DE78AD"/>
    <w:rsid w:val="00DE7BA8"/>
    <w:rsid w:val="00DE7F28"/>
    <w:rsid w:val="00DF0AF9"/>
    <w:rsid w:val="00DF116A"/>
    <w:rsid w:val="00DF12C2"/>
    <w:rsid w:val="00DF1793"/>
    <w:rsid w:val="00DF2C33"/>
    <w:rsid w:val="00DF345B"/>
    <w:rsid w:val="00DF447E"/>
    <w:rsid w:val="00DF4ACF"/>
    <w:rsid w:val="00DF5C55"/>
    <w:rsid w:val="00DF5D5C"/>
    <w:rsid w:val="00DF628A"/>
    <w:rsid w:val="00DF6394"/>
    <w:rsid w:val="00DF70E0"/>
    <w:rsid w:val="00DF7175"/>
    <w:rsid w:val="00DF7527"/>
    <w:rsid w:val="00DF7A77"/>
    <w:rsid w:val="00E00101"/>
    <w:rsid w:val="00E008D8"/>
    <w:rsid w:val="00E00E56"/>
    <w:rsid w:val="00E013F2"/>
    <w:rsid w:val="00E0194E"/>
    <w:rsid w:val="00E0251E"/>
    <w:rsid w:val="00E0276A"/>
    <w:rsid w:val="00E02EE2"/>
    <w:rsid w:val="00E02F2A"/>
    <w:rsid w:val="00E02FDF"/>
    <w:rsid w:val="00E043CA"/>
    <w:rsid w:val="00E0482D"/>
    <w:rsid w:val="00E04D37"/>
    <w:rsid w:val="00E05B6C"/>
    <w:rsid w:val="00E06417"/>
    <w:rsid w:val="00E064EA"/>
    <w:rsid w:val="00E07DA8"/>
    <w:rsid w:val="00E07F59"/>
    <w:rsid w:val="00E109CC"/>
    <w:rsid w:val="00E10F72"/>
    <w:rsid w:val="00E10FCF"/>
    <w:rsid w:val="00E11E9D"/>
    <w:rsid w:val="00E12318"/>
    <w:rsid w:val="00E130BD"/>
    <w:rsid w:val="00E1371F"/>
    <w:rsid w:val="00E13851"/>
    <w:rsid w:val="00E13B4F"/>
    <w:rsid w:val="00E13E76"/>
    <w:rsid w:val="00E141FA"/>
    <w:rsid w:val="00E154F0"/>
    <w:rsid w:val="00E15D5D"/>
    <w:rsid w:val="00E15FA8"/>
    <w:rsid w:val="00E16227"/>
    <w:rsid w:val="00E16281"/>
    <w:rsid w:val="00E16723"/>
    <w:rsid w:val="00E172F8"/>
    <w:rsid w:val="00E176A8"/>
    <w:rsid w:val="00E17875"/>
    <w:rsid w:val="00E20614"/>
    <w:rsid w:val="00E20C56"/>
    <w:rsid w:val="00E20E04"/>
    <w:rsid w:val="00E22334"/>
    <w:rsid w:val="00E22A15"/>
    <w:rsid w:val="00E23E7A"/>
    <w:rsid w:val="00E24942"/>
    <w:rsid w:val="00E24A3E"/>
    <w:rsid w:val="00E255B6"/>
    <w:rsid w:val="00E25D28"/>
    <w:rsid w:val="00E26E66"/>
    <w:rsid w:val="00E305D1"/>
    <w:rsid w:val="00E31830"/>
    <w:rsid w:val="00E3193A"/>
    <w:rsid w:val="00E31A41"/>
    <w:rsid w:val="00E31E33"/>
    <w:rsid w:val="00E32337"/>
    <w:rsid w:val="00E3300F"/>
    <w:rsid w:val="00E33246"/>
    <w:rsid w:val="00E33447"/>
    <w:rsid w:val="00E336EF"/>
    <w:rsid w:val="00E33AB2"/>
    <w:rsid w:val="00E33B42"/>
    <w:rsid w:val="00E33BE5"/>
    <w:rsid w:val="00E33C05"/>
    <w:rsid w:val="00E341E7"/>
    <w:rsid w:val="00E3486F"/>
    <w:rsid w:val="00E35856"/>
    <w:rsid w:val="00E359E3"/>
    <w:rsid w:val="00E35E5C"/>
    <w:rsid w:val="00E360EF"/>
    <w:rsid w:val="00E36172"/>
    <w:rsid w:val="00E36306"/>
    <w:rsid w:val="00E36362"/>
    <w:rsid w:val="00E3698C"/>
    <w:rsid w:val="00E36B4B"/>
    <w:rsid w:val="00E37106"/>
    <w:rsid w:val="00E3728A"/>
    <w:rsid w:val="00E373C1"/>
    <w:rsid w:val="00E37D77"/>
    <w:rsid w:val="00E4031D"/>
    <w:rsid w:val="00E406CA"/>
    <w:rsid w:val="00E40A24"/>
    <w:rsid w:val="00E40AC8"/>
    <w:rsid w:val="00E41727"/>
    <w:rsid w:val="00E4195A"/>
    <w:rsid w:val="00E42469"/>
    <w:rsid w:val="00E42643"/>
    <w:rsid w:val="00E4380B"/>
    <w:rsid w:val="00E43AA3"/>
    <w:rsid w:val="00E43B2F"/>
    <w:rsid w:val="00E4412A"/>
    <w:rsid w:val="00E44242"/>
    <w:rsid w:val="00E44247"/>
    <w:rsid w:val="00E44AB4"/>
    <w:rsid w:val="00E453BD"/>
    <w:rsid w:val="00E45B30"/>
    <w:rsid w:val="00E45B46"/>
    <w:rsid w:val="00E45C3A"/>
    <w:rsid w:val="00E46D47"/>
    <w:rsid w:val="00E47B9E"/>
    <w:rsid w:val="00E47F9A"/>
    <w:rsid w:val="00E509C7"/>
    <w:rsid w:val="00E50BCC"/>
    <w:rsid w:val="00E50E10"/>
    <w:rsid w:val="00E51E2B"/>
    <w:rsid w:val="00E53261"/>
    <w:rsid w:val="00E54024"/>
    <w:rsid w:val="00E54086"/>
    <w:rsid w:val="00E5426A"/>
    <w:rsid w:val="00E54390"/>
    <w:rsid w:val="00E54519"/>
    <w:rsid w:val="00E54571"/>
    <w:rsid w:val="00E55446"/>
    <w:rsid w:val="00E562D6"/>
    <w:rsid w:val="00E56CD6"/>
    <w:rsid w:val="00E60415"/>
    <w:rsid w:val="00E60472"/>
    <w:rsid w:val="00E60759"/>
    <w:rsid w:val="00E61A03"/>
    <w:rsid w:val="00E61A7E"/>
    <w:rsid w:val="00E61CD0"/>
    <w:rsid w:val="00E62062"/>
    <w:rsid w:val="00E62522"/>
    <w:rsid w:val="00E62DA4"/>
    <w:rsid w:val="00E63317"/>
    <w:rsid w:val="00E63320"/>
    <w:rsid w:val="00E63E38"/>
    <w:rsid w:val="00E65841"/>
    <w:rsid w:val="00E6632D"/>
    <w:rsid w:val="00E67CB6"/>
    <w:rsid w:val="00E67CF0"/>
    <w:rsid w:val="00E67D5C"/>
    <w:rsid w:val="00E67EA9"/>
    <w:rsid w:val="00E70DA3"/>
    <w:rsid w:val="00E7115F"/>
    <w:rsid w:val="00E71528"/>
    <w:rsid w:val="00E7229B"/>
    <w:rsid w:val="00E728B6"/>
    <w:rsid w:val="00E72C98"/>
    <w:rsid w:val="00E72E9B"/>
    <w:rsid w:val="00E731FE"/>
    <w:rsid w:val="00E73286"/>
    <w:rsid w:val="00E77016"/>
    <w:rsid w:val="00E7729E"/>
    <w:rsid w:val="00E77972"/>
    <w:rsid w:val="00E802F6"/>
    <w:rsid w:val="00E8031A"/>
    <w:rsid w:val="00E816B3"/>
    <w:rsid w:val="00E832FB"/>
    <w:rsid w:val="00E8331B"/>
    <w:rsid w:val="00E83599"/>
    <w:rsid w:val="00E83D79"/>
    <w:rsid w:val="00E864DF"/>
    <w:rsid w:val="00E87F7D"/>
    <w:rsid w:val="00E9131E"/>
    <w:rsid w:val="00E946F2"/>
    <w:rsid w:val="00E951BF"/>
    <w:rsid w:val="00E9531F"/>
    <w:rsid w:val="00E95C2F"/>
    <w:rsid w:val="00E95D9B"/>
    <w:rsid w:val="00E9618F"/>
    <w:rsid w:val="00E96428"/>
    <w:rsid w:val="00E9785A"/>
    <w:rsid w:val="00E97E63"/>
    <w:rsid w:val="00EA0DFB"/>
    <w:rsid w:val="00EA12AE"/>
    <w:rsid w:val="00EA1BAA"/>
    <w:rsid w:val="00EA1E94"/>
    <w:rsid w:val="00EA2249"/>
    <w:rsid w:val="00EA246F"/>
    <w:rsid w:val="00EA31E3"/>
    <w:rsid w:val="00EA3398"/>
    <w:rsid w:val="00EA3866"/>
    <w:rsid w:val="00EA5354"/>
    <w:rsid w:val="00EA5447"/>
    <w:rsid w:val="00EA6902"/>
    <w:rsid w:val="00EB0759"/>
    <w:rsid w:val="00EB0FC8"/>
    <w:rsid w:val="00EB13D8"/>
    <w:rsid w:val="00EB2F49"/>
    <w:rsid w:val="00EB3B1B"/>
    <w:rsid w:val="00EB3C2B"/>
    <w:rsid w:val="00EB404B"/>
    <w:rsid w:val="00EB48A2"/>
    <w:rsid w:val="00EB4AB7"/>
    <w:rsid w:val="00EB595A"/>
    <w:rsid w:val="00EB5E3D"/>
    <w:rsid w:val="00EB5E52"/>
    <w:rsid w:val="00EB6AF4"/>
    <w:rsid w:val="00EB6B3B"/>
    <w:rsid w:val="00EB6D1D"/>
    <w:rsid w:val="00EB6E5F"/>
    <w:rsid w:val="00EB7061"/>
    <w:rsid w:val="00EB7254"/>
    <w:rsid w:val="00EB756D"/>
    <w:rsid w:val="00EB7925"/>
    <w:rsid w:val="00EC041D"/>
    <w:rsid w:val="00EC08BB"/>
    <w:rsid w:val="00EC0944"/>
    <w:rsid w:val="00EC0AA4"/>
    <w:rsid w:val="00EC1A8E"/>
    <w:rsid w:val="00EC29C5"/>
    <w:rsid w:val="00EC3539"/>
    <w:rsid w:val="00EC43C2"/>
    <w:rsid w:val="00EC4F9E"/>
    <w:rsid w:val="00EC5ABF"/>
    <w:rsid w:val="00EC62A6"/>
    <w:rsid w:val="00EC62E1"/>
    <w:rsid w:val="00EC6B8E"/>
    <w:rsid w:val="00EC7008"/>
    <w:rsid w:val="00EC73FA"/>
    <w:rsid w:val="00EC7A7A"/>
    <w:rsid w:val="00ED0594"/>
    <w:rsid w:val="00ED081F"/>
    <w:rsid w:val="00ED109D"/>
    <w:rsid w:val="00ED179D"/>
    <w:rsid w:val="00ED1EA9"/>
    <w:rsid w:val="00ED22EB"/>
    <w:rsid w:val="00ED333B"/>
    <w:rsid w:val="00ED3C0E"/>
    <w:rsid w:val="00ED4287"/>
    <w:rsid w:val="00ED450C"/>
    <w:rsid w:val="00ED4E7F"/>
    <w:rsid w:val="00ED5A84"/>
    <w:rsid w:val="00ED62A9"/>
    <w:rsid w:val="00ED6AEA"/>
    <w:rsid w:val="00ED73EA"/>
    <w:rsid w:val="00ED7592"/>
    <w:rsid w:val="00ED7723"/>
    <w:rsid w:val="00ED7CB3"/>
    <w:rsid w:val="00ED7CBE"/>
    <w:rsid w:val="00EE0443"/>
    <w:rsid w:val="00EE0E42"/>
    <w:rsid w:val="00EE0F98"/>
    <w:rsid w:val="00EE1C56"/>
    <w:rsid w:val="00EE2224"/>
    <w:rsid w:val="00EE3B13"/>
    <w:rsid w:val="00EE3D14"/>
    <w:rsid w:val="00EE4E1B"/>
    <w:rsid w:val="00EE5018"/>
    <w:rsid w:val="00EE51C5"/>
    <w:rsid w:val="00EE56E5"/>
    <w:rsid w:val="00EE6171"/>
    <w:rsid w:val="00EE6875"/>
    <w:rsid w:val="00EE68B9"/>
    <w:rsid w:val="00EE7591"/>
    <w:rsid w:val="00EE7789"/>
    <w:rsid w:val="00EF0A8C"/>
    <w:rsid w:val="00EF17F3"/>
    <w:rsid w:val="00EF1882"/>
    <w:rsid w:val="00EF3699"/>
    <w:rsid w:val="00EF39DB"/>
    <w:rsid w:val="00EF3B34"/>
    <w:rsid w:val="00EF3D0D"/>
    <w:rsid w:val="00EF3DA5"/>
    <w:rsid w:val="00EF4447"/>
    <w:rsid w:val="00EF4FDE"/>
    <w:rsid w:val="00EF5EFA"/>
    <w:rsid w:val="00EF6F2F"/>
    <w:rsid w:val="00EF7C90"/>
    <w:rsid w:val="00EF7DE1"/>
    <w:rsid w:val="00EF7F20"/>
    <w:rsid w:val="00F00470"/>
    <w:rsid w:val="00F00708"/>
    <w:rsid w:val="00F009BD"/>
    <w:rsid w:val="00F00B6D"/>
    <w:rsid w:val="00F01184"/>
    <w:rsid w:val="00F02886"/>
    <w:rsid w:val="00F02F9B"/>
    <w:rsid w:val="00F030B7"/>
    <w:rsid w:val="00F04948"/>
    <w:rsid w:val="00F05CDB"/>
    <w:rsid w:val="00F06803"/>
    <w:rsid w:val="00F06DEB"/>
    <w:rsid w:val="00F07103"/>
    <w:rsid w:val="00F071B0"/>
    <w:rsid w:val="00F07361"/>
    <w:rsid w:val="00F07604"/>
    <w:rsid w:val="00F07978"/>
    <w:rsid w:val="00F07D05"/>
    <w:rsid w:val="00F07D52"/>
    <w:rsid w:val="00F1287D"/>
    <w:rsid w:val="00F13DCB"/>
    <w:rsid w:val="00F14024"/>
    <w:rsid w:val="00F15053"/>
    <w:rsid w:val="00F15189"/>
    <w:rsid w:val="00F16F17"/>
    <w:rsid w:val="00F176B5"/>
    <w:rsid w:val="00F21968"/>
    <w:rsid w:val="00F21979"/>
    <w:rsid w:val="00F21B3E"/>
    <w:rsid w:val="00F21B7F"/>
    <w:rsid w:val="00F2213C"/>
    <w:rsid w:val="00F23BCA"/>
    <w:rsid w:val="00F2470E"/>
    <w:rsid w:val="00F2485F"/>
    <w:rsid w:val="00F24A41"/>
    <w:rsid w:val="00F24DA7"/>
    <w:rsid w:val="00F25349"/>
    <w:rsid w:val="00F25E1D"/>
    <w:rsid w:val="00F25F80"/>
    <w:rsid w:val="00F27343"/>
    <w:rsid w:val="00F27A49"/>
    <w:rsid w:val="00F3023B"/>
    <w:rsid w:val="00F305A5"/>
    <w:rsid w:val="00F30D0E"/>
    <w:rsid w:val="00F30D8F"/>
    <w:rsid w:val="00F33707"/>
    <w:rsid w:val="00F342DB"/>
    <w:rsid w:val="00F348B6"/>
    <w:rsid w:val="00F34FFD"/>
    <w:rsid w:val="00F35C51"/>
    <w:rsid w:val="00F37FAC"/>
    <w:rsid w:val="00F40D9E"/>
    <w:rsid w:val="00F41567"/>
    <w:rsid w:val="00F41883"/>
    <w:rsid w:val="00F42780"/>
    <w:rsid w:val="00F430B0"/>
    <w:rsid w:val="00F45358"/>
    <w:rsid w:val="00F459BC"/>
    <w:rsid w:val="00F4625E"/>
    <w:rsid w:val="00F4648F"/>
    <w:rsid w:val="00F468D5"/>
    <w:rsid w:val="00F46AD3"/>
    <w:rsid w:val="00F50349"/>
    <w:rsid w:val="00F50767"/>
    <w:rsid w:val="00F50E12"/>
    <w:rsid w:val="00F50EF6"/>
    <w:rsid w:val="00F51778"/>
    <w:rsid w:val="00F51C1D"/>
    <w:rsid w:val="00F51E9D"/>
    <w:rsid w:val="00F52514"/>
    <w:rsid w:val="00F52D56"/>
    <w:rsid w:val="00F532E6"/>
    <w:rsid w:val="00F5370A"/>
    <w:rsid w:val="00F544A4"/>
    <w:rsid w:val="00F55009"/>
    <w:rsid w:val="00F55359"/>
    <w:rsid w:val="00F5557D"/>
    <w:rsid w:val="00F56CE7"/>
    <w:rsid w:val="00F5762E"/>
    <w:rsid w:val="00F623C6"/>
    <w:rsid w:val="00F63135"/>
    <w:rsid w:val="00F63178"/>
    <w:rsid w:val="00F641D0"/>
    <w:rsid w:val="00F649DB"/>
    <w:rsid w:val="00F652E1"/>
    <w:rsid w:val="00F65655"/>
    <w:rsid w:val="00F660E0"/>
    <w:rsid w:val="00F66E33"/>
    <w:rsid w:val="00F71008"/>
    <w:rsid w:val="00F7159D"/>
    <w:rsid w:val="00F729B2"/>
    <w:rsid w:val="00F72EB4"/>
    <w:rsid w:val="00F73D1F"/>
    <w:rsid w:val="00F74ABD"/>
    <w:rsid w:val="00F753D4"/>
    <w:rsid w:val="00F75449"/>
    <w:rsid w:val="00F75B53"/>
    <w:rsid w:val="00F76AC3"/>
    <w:rsid w:val="00F76EB0"/>
    <w:rsid w:val="00F7700B"/>
    <w:rsid w:val="00F772B9"/>
    <w:rsid w:val="00F8070E"/>
    <w:rsid w:val="00F809FE"/>
    <w:rsid w:val="00F80ED2"/>
    <w:rsid w:val="00F81589"/>
    <w:rsid w:val="00F83192"/>
    <w:rsid w:val="00F83C41"/>
    <w:rsid w:val="00F845C6"/>
    <w:rsid w:val="00F8466D"/>
    <w:rsid w:val="00F84805"/>
    <w:rsid w:val="00F84839"/>
    <w:rsid w:val="00F84935"/>
    <w:rsid w:val="00F850C9"/>
    <w:rsid w:val="00F85815"/>
    <w:rsid w:val="00F859FF"/>
    <w:rsid w:val="00F85AF3"/>
    <w:rsid w:val="00F8638F"/>
    <w:rsid w:val="00F86B17"/>
    <w:rsid w:val="00F86BA6"/>
    <w:rsid w:val="00F877D1"/>
    <w:rsid w:val="00F87952"/>
    <w:rsid w:val="00F87E61"/>
    <w:rsid w:val="00F906CE"/>
    <w:rsid w:val="00F9106A"/>
    <w:rsid w:val="00F91336"/>
    <w:rsid w:val="00F91BC0"/>
    <w:rsid w:val="00F91E92"/>
    <w:rsid w:val="00F92A19"/>
    <w:rsid w:val="00F92F7E"/>
    <w:rsid w:val="00F936DD"/>
    <w:rsid w:val="00F938D5"/>
    <w:rsid w:val="00F956D9"/>
    <w:rsid w:val="00F957B0"/>
    <w:rsid w:val="00F962B4"/>
    <w:rsid w:val="00F965BF"/>
    <w:rsid w:val="00F96855"/>
    <w:rsid w:val="00F973D1"/>
    <w:rsid w:val="00F976E4"/>
    <w:rsid w:val="00F97892"/>
    <w:rsid w:val="00FA03A7"/>
    <w:rsid w:val="00FA09A3"/>
    <w:rsid w:val="00FA1101"/>
    <w:rsid w:val="00FA17F0"/>
    <w:rsid w:val="00FA37B9"/>
    <w:rsid w:val="00FA398A"/>
    <w:rsid w:val="00FA3F7C"/>
    <w:rsid w:val="00FA4BF7"/>
    <w:rsid w:val="00FA4E40"/>
    <w:rsid w:val="00FA5CDB"/>
    <w:rsid w:val="00FA5DA8"/>
    <w:rsid w:val="00FA5FDA"/>
    <w:rsid w:val="00FA6E72"/>
    <w:rsid w:val="00FA7782"/>
    <w:rsid w:val="00FA7B9B"/>
    <w:rsid w:val="00FB0616"/>
    <w:rsid w:val="00FB07A3"/>
    <w:rsid w:val="00FB08E6"/>
    <w:rsid w:val="00FB09F1"/>
    <w:rsid w:val="00FB0E97"/>
    <w:rsid w:val="00FB0FFD"/>
    <w:rsid w:val="00FB1AEF"/>
    <w:rsid w:val="00FB1E1D"/>
    <w:rsid w:val="00FB26AF"/>
    <w:rsid w:val="00FB27AA"/>
    <w:rsid w:val="00FB30A8"/>
    <w:rsid w:val="00FB35D5"/>
    <w:rsid w:val="00FB41B5"/>
    <w:rsid w:val="00FB459D"/>
    <w:rsid w:val="00FB4F46"/>
    <w:rsid w:val="00FB51E6"/>
    <w:rsid w:val="00FB5A2E"/>
    <w:rsid w:val="00FB5D69"/>
    <w:rsid w:val="00FB6C5C"/>
    <w:rsid w:val="00FB6E09"/>
    <w:rsid w:val="00FB6FCA"/>
    <w:rsid w:val="00FB7365"/>
    <w:rsid w:val="00FB7E46"/>
    <w:rsid w:val="00FC007E"/>
    <w:rsid w:val="00FC03EE"/>
    <w:rsid w:val="00FC1209"/>
    <w:rsid w:val="00FC254A"/>
    <w:rsid w:val="00FC2582"/>
    <w:rsid w:val="00FC297B"/>
    <w:rsid w:val="00FC2A59"/>
    <w:rsid w:val="00FC2B79"/>
    <w:rsid w:val="00FC317C"/>
    <w:rsid w:val="00FC3CEE"/>
    <w:rsid w:val="00FC441C"/>
    <w:rsid w:val="00FC4CCB"/>
    <w:rsid w:val="00FC568F"/>
    <w:rsid w:val="00FC594D"/>
    <w:rsid w:val="00FC5AB6"/>
    <w:rsid w:val="00FC622F"/>
    <w:rsid w:val="00FC6503"/>
    <w:rsid w:val="00FC6661"/>
    <w:rsid w:val="00FC6C81"/>
    <w:rsid w:val="00FD0AF8"/>
    <w:rsid w:val="00FD0FCA"/>
    <w:rsid w:val="00FD205B"/>
    <w:rsid w:val="00FD2761"/>
    <w:rsid w:val="00FD2856"/>
    <w:rsid w:val="00FD2DE1"/>
    <w:rsid w:val="00FD3224"/>
    <w:rsid w:val="00FD356E"/>
    <w:rsid w:val="00FD49B5"/>
    <w:rsid w:val="00FD5A56"/>
    <w:rsid w:val="00FD5E2F"/>
    <w:rsid w:val="00FD6DBF"/>
    <w:rsid w:val="00FD7E5E"/>
    <w:rsid w:val="00FE0E96"/>
    <w:rsid w:val="00FE14C4"/>
    <w:rsid w:val="00FE26FF"/>
    <w:rsid w:val="00FE270C"/>
    <w:rsid w:val="00FE28FE"/>
    <w:rsid w:val="00FE32AF"/>
    <w:rsid w:val="00FE34C7"/>
    <w:rsid w:val="00FE38B0"/>
    <w:rsid w:val="00FE3BB8"/>
    <w:rsid w:val="00FE3D51"/>
    <w:rsid w:val="00FE4702"/>
    <w:rsid w:val="00FE50BB"/>
    <w:rsid w:val="00FE5235"/>
    <w:rsid w:val="00FE52F6"/>
    <w:rsid w:val="00FE76F8"/>
    <w:rsid w:val="00FE7EC3"/>
    <w:rsid w:val="00FF0449"/>
    <w:rsid w:val="00FF0528"/>
    <w:rsid w:val="00FF0BC4"/>
    <w:rsid w:val="00FF0DB8"/>
    <w:rsid w:val="00FF1007"/>
    <w:rsid w:val="00FF2083"/>
    <w:rsid w:val="00FF218B"/>
    <w:rsid w:val="00FF2378"/>
    <w:rsid w:val="00FF2C65"/>
    <w:rsid w:val="00FF2E76"/>
    <w:rsid w:val="00FF2F9C"/>
    <w:rsid w:val="00FF32EA"/>
    <w:rsid w:val="00FF44DA"/>
    <w:rsid w:val="00FF5920"/>
    <w:rsid w:val="00FF5BA0"/>
    <w:rsid w:val="00FF6AB1"/>
    <w:rsid w:val="00FF7BCF"/>
    <w:rsid w:val="00FF7E5D"/>
    <w:rsid w:val="00FF7FAA"/>
    <w:rsid w:val="40C467F3"/>
    <w:rsid w:val="4235CDC3"/>
    <w:rsid w:val="4B8B8C9C"/>
    <w:rsid w:val="507B706B"/>
    <w:rsid w:val="5080D49D"/>
    <w:rsid w:val="5B0366FE"/>
    <w:rsid w:val="5E85E1E9"/>
    <w:rsid w:val="69D0CA17"/>
  </w:rsids>
  <m:mathPr>
    <m:mathFont m:val="Cambria Math"/>
    <m:brkBin m:val="before"/>
    <m:brkBinSub m:val="--"/>
    <m:smallFrac/>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0B8A68"/>
  <w15:docId w15:val="{28545DB5-8C04-4DF9-BB77-733525A0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29"/>
    <w:qFormat/>
    <w:rsid w:val="002F354B"/>
    <w:pPr>
      <w:spacing w:after="120"/>
    </w:pPr>
    <w:rPr>
      <w:rFonts w:ascii="Arial" w:eastAsia="Times New Roman" w:hAnsi="Arial" w:cs="Times New Roman"/>
      <w:lang w:eastAsia="pl-PL"/>
    </w:rPr>
  </w:style>
  <w:style w:type="paragraph" w:styleId="Nagwek1">
    <w:name w:val="heading 1"/>
    <w:basedOn w:val="Normalny"/>
    <w:next w:val="Tekst"/>
    <w:link w:val="Nagwek1Znak"/>
    <w:uiPriority w:val="9"/>
    <w:qFormat/>
    <w:rsid w:val="00E15D5D"/>
    <w:pPr>
      <w:keepNext/>
      <w:keepLines/>
      <w:numPr>
        <w:numId w:val="4"/>
      </w:numPr>
      <w:pBdr>
        <w:top w:val="single" w:sz="8" w:space="1" w:color="EA002D"/>
        <w:bottom w:val="single" w:sz="8" w:space="1" w:color="EA002D"/>
      </w:pBdr>
      <w:shd w:val="clear" w:color="auto" w:fill="F2F2F2"/>
      <w:spacing w:before="240"/>
      <w:jc w:val="center"/>
      <w:outlineLvl w:val="0"/>
    </w:pPr>
    <w:rPr>
      <w:b/>
      <w:bCs/>
      <w:color w:val="32A200"/>
      <w:sz w:val="28"/>
      <w:szCs w:val="28"/>
    </w:rPr>
  </w:style>
  <w:style w:type="paragraph" w:styleId="Nagwek2">
    <w:name w:val="heading 2"/>
    <w:basedOn w:val="Normalny"/>
    <w:next w:val="Tekst"/>
    <w:link w:val="Nagwek2Znak"/>
    <w:uiPriority w:val="9"/>
    <w:unhideWhenUsed/>
    <w:qFormat/>
    <w:rsid w:val="00F906CE"/>
    <w:pPr>
      <w:keepNext/>
      <w:keepLines/>
      <w:numPr>
        <w:ilvl w:val="1"/>
        <w:numId w:val="4"/>
      </w:numPr>
      <w:pBdr>
        <w:top w:val="single" w:sz="8" w:space="1" w:color="EA002D"/>
        <w:bottom w:val="single" w:sz="8" w:space="2" w:color="EA002D"/>
      </w:pBdr>
      <w:spacing w:before="200" w:after="200"/>
      <w:outlineLvl w:val="1"/>
    </w:pPr>
    <w:rPr>
      <w:rFonts w:eastAsia="Arial" w:cs="Arial"/>
      <w:b/>
      <w:bCs/>
      <w:caps/>
      <w:color w:val="32A200"/>
      <w:sz w:val="26"/>
      <w:szCs w:val="26"/>
    </w:rPr>
  </w:style>
  <w:style w:type="paragraph" w:styleId="Nagwek3">
    <w:name w:val="heading 3"/>
    <w:basedOn w:val="Normalny"/>
    <w:next w:val="Tekst"/>
    <w:link w:val="Nagwek3Znak"/>
    <w:uiPriority w:val="9"/>
    <w:unhideWhenUsed/>
    <w:qFormat/>
    <w:rsid w:val="00C370A5"/>
    <w:pPr>
      <w:keepNext/>
      <w:keepLines/>
      <w:numPr>
        <w:ilvl w:val="2"/>
        <w:numId w:val="4"/>
      </w:numPr>
      <w:pBdr>
        <w:bottom w:val="single" w:sz="8" w:space="1" w:color="EA002D"/>
      </w:pBdr>
      <w:spacing w:before="200" w:after="200"/>
      <w:outlineLvl w:val="2"/>
    </w:pPr>
    <w:rPr>
      <w:b/>
      <w:bCs/>
      <w:color w:val="32A200"/>
    </w:rPr>
  </w:style>
  <w:style w:type="paragraph" w:styleId="Nagwek4">
    <w:name w:val="heading 4"/>
    <w:basedOn w:val="Normalny"/>
    <w:next w:val="Tekst"/>
    <w:link w:val="Nagwek4Znak"/>
    <w:uiPriority w:val="9"/>
    <w:unhideWhenUsed/>
    <w:qFormat/>
    <w:rsid w:val="00F906CE"/>
    <w:pPr>
      <w:keepNext/>
      <w:numPr>
        <w:ilvl w:val="3"/>
        <w:numId w:val="4"/>
      </w:numPr>
      <w:spacing w:before="200" w:after="200"/>
      <w:outlineLvl w:val="3"/>
    </w:pPr>
    <w:rPr>
      <w:b/>
      <w:bCs/>
      <w:iCs/>
      <w:color w:val="32A200"/>
      <w:lang w:eastAsia="en-US"/>
    </w:rPr>
  </w:style>
  <w:style w:type="paragraph" w:styleId="Nagwek5">
    <w:name w:val="heading 5"/>
    <w:basedOn w:val="Normalny"/>
    <w:next w:val="Tekst"/>
    <w:link w:val="Nagwek5Znak"/>
    <w:uiPriority w:val="9"/>
    <w:unhideWhenUsed/>
    <w:rsid w:val="00C370A5"/>
    <w:pPr>
      <w:keepNext/>
      <w:keepLines/>
      <w:numPr>
        <w:ilvl w:val="4"/>
        <w:numId w:val="4"/>
      </w:numPr>
      <w:spacing w:before="200" w:after="200"/>
      <w:jc w:val="both"/>
      <w:outlineLvl w:val="4"/>
    </w:pPr>
    <w:rPr>
      <w:color w:val="185100"/>
      <w:lang w:eastAsia="en-US"/>
    </w:rPr>
  </w:style>
  <w:style w:type="paragraph" w:styleId="Nagwek6">
    <w:name w:val="heading 6"/>
    <w:basedOn w:val="Normalny"/>
    <w:next w:val="Normalny"/>
    <w:link w:val="Nagwek6Znak"/>
    <w:uiPriority w:val="9"/>
    <w:rsid w:val="00C370A5"/>
    <w:pPr>
      <w:keepNext/>
      <w:keepLines/>
      <w:numPr>
        <w:ilvl w:val="5"/>
        <w:numId w:val="4"/>
      </w:numPr>
      <w:spacing w:before="200" w:after="0"/>
      <w:jc w:val="both"/>
      <w:outlineLvl w:val="5"/>
    </w:pPr>
    <w:rPr>
      <w:i/>
      <w:iCs/>
      <w:color w:val="740016"/>
      <w:sz w:val="20"/>
      <w:szCs w:val="20"/>
      <w:lang w:val="x-none"/>
    </w:rPr>
  </w:style>
  <w:style w:type="paragraph" w:styleId="Nagwek7">
    <w:name w:val="heading 7"/>
    <w:basedOn w:val="Normalny"/>
    <w:next w:val="Normalny"/>
    <w:link w:val="Nagwek7Znak"/>
    <w:uiPriority w:val="9"/>
    <w:rsid w:val="00C370A5"/>
    <w:pPr>
      <w:keepNext/>
      <w:keepLines/>
      <w:spacing w:before="200" w:after="0"/>
      <w:jc w:val="both"/>
      <w:outlineLvl w:val="6"/>
    </w:pPr>
    <w:rPr>
      <w:i/>
      <w:iCs/>
      <w:color w:val="404040"/>
      <w:sz w:val="20"/>
      <w:szCs w:val="20"/>
      <w:lang w:val="x-none"/>
    </w:rPr>
  </w:style>
  <w:style w:type="paragraph" w:styleId="Nagwek8">
    <w:name w:val="heading 8"/>
    <w:basedOn w:val="Normalny"/>
    <w:next w:val="Normalny"/>
    <w:link w:val="Nagwek8Znak"/>
    <w:uiPriority w:val="9"/>
    <w:rsid w:val="00C370A5"/>
    <w:pPr>
      <w:keepNext/>
      <w:keepLines/>
      <w:spacing w:before="200" w:after="0"/>
      <w:jc w:val="both"/>
      <w:outlineLvl w:val="7"/>
    </w:pPr>
    <w:rPr>
      <w:color w:val="404040"/>
      <w:sz w:val="20"/>
      <w:szCs w:val="20"/>
      <w:lang w:val="x-none"/>
    </w:rPr>
  </w:style>
  <w:style w:type="paragraph" w:styleId="Nagwek9">
    <w:name w:val="heading 9"/>
    <w:basedOn w:val="Normalny"/>
    <w:next w:val="Normalny"/>
    <w:link w:val="Nagwek9Znak"/>
    <w:uiPriority w:val="9"/>
    <w:rsid w:val="00C370A5"/>
    <w:pPr>
      <w:keepNext/>
      <w:keepLines/>
      <w:spacing w:before="200" w:after="0"/>
      <w:jc w:val="both"/>
      <w:outlineLvl w:val="8"/>
    </w:pPr>
    <w:rPr>
      <w:i/>
      <w:iCs/>
      <w:color w:val="404040"/>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C370A5"/>
    <w:rPr>
      <w:rFonts w:ascii="Arial" w:eastAsia="Times New Roman" w:hAnsi="Arial" w:cs="Times New Roman"/>
      <w:b/>
      <w:bCs/>
      <w:color w:val="32A200"/>
      <w:sz w:val="28"/>
      <w:szCs w:val="28"/>
      <w:shd w:val="clear" w:color="auto" w:fill="F2F2F2"/>
      <w:lang w:eastAsia="pl-PL"/>
    </w:rPr>
  </w:style>
  <w:style w:type="character" w:customStyle="1" w:styleId="Nagwek2Znak">
    <w:name w:val="Nagłówek 2 Znak"/>
    <w:link w:val="Nagwek2"/>
    <w:uiPriority w:val="9"/>
    <w:rsid w:val="00F906CE"/>
    <w:rPr>
      <w:rFonts w:ascii="Arial" w:eastAsia="Arial" w:hAnsi="Arial" w:cs="Arial"/>
      <w:b/>
      <w:bCs/>
      <w:caps/>
      <w:color w:val="32A200"/>
      <w:sz w:val="26"/>
      <w:szCs w:val="26"/>
      <w:lang w:eastAsia="pl-PL"/>
    </w:rPr>
  </w:style>
  <w:style w:type="character" w:customStyle="1" w:styleId="Nagwek3Znak">
    <w:name w:val="Nagłówek 3 Znak"/>
    <w:link w:val="Nagwek3"/>
    <w:uiPriority w:val="9"/>
    <w:rsid w:val="00C370A5"/>
    <w:rPr>
      <w:rFonts w:ascii="Arial" w:eastAsia="Times New Roman" w:hAnsi="Arial" w:cs="Times New Roman"/>
      <w:b/>
      <w:bCs/>
      <w:color w:val="32A200"/>
      <w:lang w:eastAsia="pl-PL"/>
    </w:rPr>
  </w:style>
  <w:style w:type="character" w:customStyle="1" w:styleId="Nagwek4Znak">
    <w:name w:val="Nagłówek 4 Znak"/>
    <w:link w:val="Nagwek4"/>
    <w:uiPriority w:val="9"/>
    <w:rsid w:val="00F906CE"/>
    <w:rPr>
      <w:rFonts w:ascii="Arial" w:eastAsia="Times New Roman" w:hAnsi="Arial" w:cs="Times New Roman"/>
      <w:b/>
      <w:bCs/>
      <w:iCs/>
      <w:color w:val="32A200"/>
    </w:rPr>
  </w:style>
  <w:style w:type="character" w:customStyle="1" w:styleId="Nagwek5Znak">
    <w:name w:val="Nagłówek 5 Znak"/>
    <w:link w:val="Nagwek5"/>
    <w:uiPriority w:val="9"/>
    <w:rsid w:val="00C370A5"/>
    <w:rPr>
      <w:rFonts w:ascii="Arial" w:eastAsia="Times New Roman" w:hAnsi="Arial" w:cs="Times New Roman"/>
      <w:color w:val="185100"/>
    </w:rPr>
  </w:style>
  <w:style w:type="paragraph" w:customStyle="1" w:styleId="Tekst">
    <w:name w:val="Tekst"/>
    <w:basedOn w:val="Normalny"/>
    <w:link w:val="TekstZnak"/>
    <w:qFormat/>
    <w:rsid w:val="009533CE"/>
    <w:pPr>
      <w:spacing w:before="120"/>
      <w:jc w:val="both"/>
    </w:pPr>
    <w:rPr>
      <w:rFonts w:eastAsia="Arial" w:cs="Arial"/>
      <w:bCs/>
      <w:iCs/>
      <w:snapToGrid w:val="0"/>
      <w:szCs w:val="20"/>
    </w:rPr>
  </w:style>
  <w:style w:type="character" w:customStyle="1" w:styleId="TekstZnak">
    <w:name w:val="Tekst Znak"/>
    <w:link w:val="Tekst"/>
    <w:rsid w:val="009533CE"/>
    <w:rPr>
      <w:rFonts w:ascii="Arial" w:eastAsia="Arial" w:hAnsi="Arial" w:cs="Arial"/>
      <w:bCs/>
      <w:iCs/>
      <w:snapToGrid w:val="0"/>
      <w:szCs w:val="20"/>
      <w:lang w:eastAsia="pl-PL"/>
    </w:rPr>
  </w:style>
  <w:style w:type="table" w:styleId="Tabela-Siatka">
    <w:name w:val="Table Grid"/>
    <w:basedOn w:val="Standardowy"/>
    <w:uiPriority w:val="39"/>
    <w:rsid w:val="00C370A5"/>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rd">
    <w:name w:val="Tab.źród."/>
    <w:basedOn w:val="Normalny"/>
    <w:link w:val="TabrdZnak"/>
    <w:uiPriority w:val="3"/>
    <w:qFormat/>
    <w:rsid w:val="00617188"/>
    <w:pPr>
      <w:widowControl w:val="0"/>
      <w:autoSpaceDE w:val="0"/>
      <w:autoSpaceDN w:val="0"/>
      <w:adjustRightInd w:val="0"/>
      <w:spacing w:before="40" w:after="200"/>
      <w:jc w:val="both"/>
    </w:pPr>
    <w:rPr>
      <w:rFonts w:eastAsia="Arial" w:cs="Arial"/>
      <w:bCs/>
      <w:i/>
      <w:color w:val="EA002D"/>
      <w:sz w:val="20"/>
      <w:szCs w:val="18"/>
      <w:lang w:val="en-US"/>
    </w:rPr>
  </w:style>
  <w:style w:type="character" w:customStyle="1" w:styleId="TabrdZnak">
    <w:name w:val="Tab.źród. Znak"/>
    <w:link w:val="Tabrd"/>
    <w:uiPriority w:val="3"/>
    <w:rsid w:val="00617188"/>
    <w:rPr>
      <w:rFonts w:ascii="Arial" w:eastAsia="Arial" w:hAnsi="Arial" w:cs="Arial"/>
      <w:bCs/>
      <w:i/>
      <w:color w:val="EA002D"/>
      <w:sz w:val="20"/>
      <w:szCs w:val="18"/>
      <w:lang w:val="en-US" w:eastAsia="pl-PL"/>
    </w:rPr>
  </w:style>
  <w:style w:type="paragraph" w:customStyle="1" w:styleId="Rysrd">
    <w:name w:val="Rys.Źród."/>
    <w:basedOn w:val="Legenda"/>
    <w:next w:val="Tekst"/>
    <w:link w:val="RysrdZnak"/>
    <w:uiPriority w:val="4"/>
    <w:qFormat/>
    <w:rsid w:val="00617188"/>
    <w:pPr>
      <w:widowControl w:val="0"/>
      <w:spacing w:before="40"/>
      <w:jc w:val="both"/>
    </w:pPr>
    <w:rPr>
      <w:rFonts w:eastAsia="Arial" w:cs="Arial"/>
      <w:b w:val="0"/>
      <w:bCs/>
      <w:i/>
      <w:color w:val="EA002D"/>
      <w:sz w:val="20"/>
      <w:lang w:val="pl-PL"/>
    </w:rPr>
  </w:style>
  <w:style w:type="character" w:customStyle="1" w:styleId="RysrdZnak">
    <w:name w:val="Rys.Źród. Znak"/>
    <w:link w:val="Rysrd"/>
    <w:uiPriority w:val="4"/>
    <w:rsid w:val="00617188"/>
    <w:rPr>
      <w:rFonts w:ascii="Arial" w:eastAsia="Arial" w:hAnsi="Arial" w:cs="Arial"/>
      <w:bCs/>
      <w:i/>
      <w:color w:val="EA002D"/>
      <w:sz w:val="20"/>
      <w:szCs w:val="20"/>
      <w:lang w:eastAsia="pl-PL"/>
    </w:rPr>
  </w:style>
  <w:style w:type="paragraph" w:customStyle="1" w:styleId="Tableg">
    <w:name w:val="Tab.leg."/>
    <w:basedOn w:val="Legenda"/>
    <w:link w:val="TablegZnak"/>
    <w:uiPriority w:val="3"/>
    <w:qFormat/>
    <w:rsid w:val="007D798A"/>
    <w:pPr>
      <w:keepNext/>
      <w:spacing w:after="120"/>
      <w:jc w:val="both"/>
    </w:pPr>
    <w:rPr>
      <w:rFonts w:eastAsia="Arial"/>
      <w:bCs/>
      <w:color w:val="EA002D"/>
      <w:sz w:val="20"/>
      <w:szCs w:val="18"/>
      <w:lang w:val="pl-PL"/>
    </w:rPr>
  </w:style>
  <w:style w:type="character" w:customStyle="1" w:styleId="TablegZnak">
    <w:name w:val="Tab.leg. Znak"/>
    <w:link w:val="Tableg"/>
    <w:uiPriority w:val="3"/>
    <w:rsid w:val="007D798A"/>
    <w:rPr>
      <w:rFonts w:ascii="Arial" w:eastAsia="Arial" w:hAnsi="Arial" w:cs="Times New Roman"/>
      <w:b/>
      <w:bCs/>
      <w:color w:val="EA002D"/>
      <w:sz w:val="20"/>
      <w:szCs w:val="18"/>
      <w:lang w:eastAsia="pl-PL"/>
    </w:rPr>
  </w:style>
  <w:style w:type="paragraph" w:customStyle="1" w:styleId="WykropP1">
    <w:name w:val="Wykrop.P1"/>
    <w:basedOn w:val="Normalny"/>
    <w:link w:val="WykropP1Znak1"/>
    <w:qFormat/>
    <w:rsid w:val="00B709BA"/>
    <w:pPr>
      <w:numPr>
        <w:numId w:val="13"/>
      </w:numPr>
      <w:autoSpaceDE w:val="0"/>
      <w:autoSpaceDN w:val="0"/>
      <w:adjustRightInd w:val="0"/>
      <w:spacing w:before="120"/>
      <w:contextualSpacing/>
      <w:jc w:val="both"/>
    </w:pPr>
    <w:rPr>
      <w:rFonts w:eastAsia="Arial" w:cs="Arial"/>
      <w:bCs/>
      <w:snapToGrid w:val="0"/>
    </w:rPr>
  </w:style>
  <w:style w:type="character" w:customStyle="1" w:styleId="WykropP1Znak">
    <w:name w:val="Wykrop.P1 Znak"/>
    <w:rsid w:val="00C370A5"/>
    <w:rPr>
      <w:rFonts w:ascii="Arial" w:eastAsia="Arial" w:hAnsi="Arial" w:cs="Arial"/>
      <w:bCs/>
      <w:snapToGrid w:val="0"/>
      <w:szCs w:val="20"/>
      <w:lang w:eastAsia="pl-PL"/>
    </w:rPr>
  </w:style>
  <w:style w:type="paragraph" w:customStyle="1" w:styleId="Nagwew">
    <w:name w:val="Nagł.wew."/>
    <w:basedOn w:val="Normalny"/>
    <w:link w:val="NagwewZnak"/>
    <w:uiPriority w:val="1"/>
    <w:qFormat/>
    <w:rsid w:val="005148D7"/>
    <w:pPr>
      <w:keepNext/>
      <w:spacing w:before="120"/>
    </w:pPr>
    <w:rPr>
      <w:rFonts w:eastAsia="Arial"/>
      <w:b/>
      <w:szCs w:val="20"/>
      <w:lang w:val="x-none"/>
    </w:rPr>
  </w:style>
  <w:style w:type="character" w:customStyle="1" w:styleId="NagwewZnak">
    <w:name w:val="Nagł.wew. Znak"/>
    <w:link w:val="Nagwew"/>
    <w:uiPriority w:val="1"/>
    <w:rsid w:val="005148D7"/>
    <w:rPr>
      <w:rFonts w:ascii="Arial" w:eastAsia="Arial" w:hAnsi="Arial" w:cs="Times New Roman"/>
      <w:b/>
      <w:szCs w:val="20"/>
      <w:lang w:val="x-none" w:eastAsia="pl-PL"/>
    </w:rPr>
  </w:style>
  <w:style w:type="paragraph" w:customStyle="1" w:styleId="Zadania">
    <w:name w:val="Zadania"/>
    <w:basedOn w:val="Nagwek4"/>
    <w:next w:val="Tekst"/>
    <w:link w:val="ZadaniaZnak"/>
    <w:uiPriority w:val="10"/>
    <w:rsid w:val="00C370A5"/>
    <w:pPr>
      <w:numPr>
        <w:ilvl w:val="7"/>
      </w:numPr>
      <w:autoSpaceDE w:val="0"/>
      <w:autoSpaceDN w:val="0"/>
      <w:adjustRightInd w:val="0"/>
      <w:spacing w:after="0"/>
    </w:pPr>
    <w:rPr>
      <w:b w:val="0"/>
      <w:bCs w:val="0"/>
      <w:i/>
      <w:color w:val="4F6228"/>
    </w:rPr>
  </w:style>
  <w:style w:type="paragraph" w:customStyle="1" w:styleId="Obszar">
    <w:name w:val="Obszar"/>
    <w:basedOn w:val="Nagwek2"/>
    <w:link w:val="ObszarChar5"/>
    <w:qFormat/>
    <w:rsid w:val="00C370A5"/>
    <w:pPr>
      <w:keepNext w:val="0"/>
      <w:pageBreakBefore/>
      <w:numPr>
        <w:ilvl w:val="0"/>
        <w:numId w:val="0"/>
      </w:numPr>
    </w:pPr>
    <w:rPr>
      <w:caps w:val="0"/>
    </w:rPr>
  </w:style>
  <w:style w:type="paragraph" w:customStyle="1" w:styleId="Priorytet">
    <w:name w:val="Priorytet"/>
    <w:basedOn w:val="Nagwek3"/>
    <w:next w:val="Tekst"/>
    <w:link w:val="PriorytetZnak"/>
    <w:uiPriority w:val="10"/>
    <w:rsid w:val="00C370A5"/>
    <w:pPr>
      <w:keepNext w:val="0"/>
      <w:ind w:left="4320" w:hanging="360"/>
    </w:pPr>
  </w:style>
  <w:style w:type="paragraph" w:customStyle="1" w:styleId="WykropP2">
    <w:name w:val="Wykrop.P2"/>
    <w:basedOn w:val="Akapitzlist"/>
    <w:link w:val="WykropP2Znak"/>
    <w:uiPriority w:val="2"/>
    <w:qFormat/>
    <w:rsid w:val="00C370A5"/>
    <w:pPr>
      <w:widowControl w:val="0"/>
      <w:numPr>
        <w:numId w:val="71"/>
      </w:numPr>
      <w:suppressAutoHyphens/>
      <w:spacing w:before="120" w:after="120"/>
      <w:jc w:val="both"/>
    </w:pPr>
    <w:rPr>
      <w:rFonts w:eastAsia="Lucida Sans Unicode" w:cs="Tahoma"/>
      <w:kern w:val="1"/>
      <w:szCs w:val="20"/>
      <w:lang w:eastAsia="hi-IN" w:bidi="hi-IN"/>
    </w:rPr>
  </w:style>
  <w:style w:type="character" w:customStyle="1" w:styleId="WykropP2Znak">
    <w:name w:val="Wykrop.P2 Znak"/>
    <w:link w:val="WykropP2"/>
    <w:uiPriority w:val="2"/>
    <w:rsid w:val="00C370A5"/>
    <w:rPr>
      <w:rFonts w:ascii="Arial" w:eastAsia="Lucida Sans Unicode" w:hAnsi="Arial" w:cs="Tahoma"/>
      <w:kern w:val="1"/>
      <w:szCs w:val="20"/>
      <w:lang w:eastAsia="hi-IN" w:bidi="hi-IN"/>
    </w:rPr>
  </w:style>
  <w:style w:type="paragraph" w:styleId="Legenda">
    <w:name w:val="caption"/>
    <w:aliases w:val="Podpis pod rysunkiem,Nagłówek Tabeli,Nag3ówek Tabeli,Podpis pod obiektem rys,Tabela nr,Podpis nad obiektem,DS Podpis pod obiektem,Legenda Znak Znak Znak,Legenda Znak Znak,Legenda Znak Znak Znak Znak,Legenda Znak Znak Znak Znak Znak Znak"/>
    <w:basedOn w:val="Normalny"/>
    <w:next w:val="Normalny"/>
    <w:link w:val="LegendaZnak"/>
    <w:uiPriority w:val="35"/>
    <w:qFormat/>
    <w:rsid w:val="00C370A5"/>
    <w:pPr>
      <w:spacing w:after="200" w:line="240" w:lineRule="auto"/>
    </w:pPr>
    <w:rPr>
      <w:b/>
      <w:color w:val="4F81BD"/>
      <w:sz w:val="18"/>
      <w:szCs w:val="20"/>
      <w:lang w:val="x-none"/>
    </w:rPr>
  </w:style>
  <w:style w:type="paragraph" w:styleId="Tekstdymka">
    <w:name w:val="Balloon Text"/>
    <w:basedOn w:val="Normalny"/>
    <w:link w:val="TekstdymkaZnak"/>
    <w:uiPriority w:val="99"/>
    <w:unhideWhenUsed/>
    <w:rsid w:val="00C370A5"/>
    <w:pPr>
      <w:spacing w:after="0" w:line="240" w:lineRule="auto"/>
    </w:pPr>
    <w:rPr>
      <w:rFonts w:ascii="Tahoma" w:hAnsi="Tahoma"/>
      <w:sz w:val="16"/>
      <w:szCs w:val="16"/>
      <w:lang w:val="x-none"/>
    </w:rPr>
  </w:style>
  <w:style w:type="character" w:customStyle="1" w:styleId="TekstdymkaZnak">
    <w:name w:val="Tekst dymka Znak"/>
    <w:link w:val="Tekstdymka"/>
    <w:uiPriority w:val="99"/>
    <w:rsid w:val="00C370A5"/>
    <w:rPr>
      <w:rFonts w:ascii="Tahoma" w:eastAsia="Times New Roman" w:hAnsi="Tahoma" w:cs="Times New Roman"/>
      <w:sz w:val="16"/>
      <w:szCs w:val="16"/>
      <w:lang w:val="x-none" w:eastAsia="pl-PL"/>
    </w:rPr>
  </w:style>
  <w:style w:type="paragraph" w:styleId="Nagwek">
    <w:name w:val="header"/>
    <w:basedOn w:val="Normalny"/>
    <w:link w:val="NagwekZnak"/>
    <w:uiPriority w:val="99"/>
    <w:unhideWhenUsed/>
    <w:rsid w:val="00C370A5"/>
    <w:pPr>
      <w:tabs>
        <w:tab w:val="center" w:pos="4536"/>
        <w:tab w:val="right" w:pos="9072"/>
      </w:tabs>
      <w:spacing w:after="0" w:line="240" w:lineRule="auto"/>
    </w:pPr>
    <w:rPr>
      <w:sz w:val="20"/>
      <w:szCs w:val="20"/>
      <w:lang w:val="x-none"/>
    </w:rPr>
  </w:style>
  <w:style w:type="character" w:customStyle="1" w:styleId="NagwekZnak">
    <w:name w:val="Nagłówek Znak"/>
    <w:link w:val="Nagwek"/>
    <w:uiPriority w:val="99"/>
    <w:rsid w:val="00C370A5"/>
    <w:rPr>
      <w:rFonts w:ascii="Arial" w:eastAsia="Times New Roman" w:hAnsi="Arial" w:cs="Times New Roman"/>
      <w:sz w:val="20"/>
      <w:szCs w:val="20"/>
      <w:lang w:val="x-none" w:eastAsia="pl-PL"/>
    </w:rPr>
  </w:style>
  <w:style w:type="paragraph" w:styleId="Stopka">
    <w:name w:val="footer"/>
    <w:basedOn w:val="Normalny"/>
    <w:link w:val="StopkaZnak"/>
    <w:uiPriority w:val="99"/>
    <w:unhideWhenUsed/>
    <w:rsid w:val="00C370A5"/>
    <w:pPr>
      <w:tabs>
        <w:tab w:val="center" w:pos="4536"/>
        <w:tab w:val="right" w:pos="9072"/>
      </w:tabs>
      <w:spacing w:after="0" w:line="240" w:lineRule="auto"/>
    </w:pPr>
    <w:rPr>
      <w:sz w:val="20"/>
      <w:szCs w:val="20"/>
      <w:lang w:val="x-none"/>
    </w:rPr>
  </w:style>
  <w:style w:type="character" w:customStyle="1" w:styleId="StopkaZnak">
    <w:name w:val="Stopka Znak"/>
    <w:link w:val="Stopka"/>
    <w:uiPriority w:val="99"/>
    <w:rsid w:val="00C370A5"/>
    <w:rPr>
      <w:rFonts w:ascii="Arial" w:eastAsia="Times New Roman" w:hAnsi="Arial" w:cs="Times New Roman"/>
      <w:sz w:val="20"/>
      <w:szCs w:val="20"/>
      <w:lang w:val="x-none" w:eastAsia="pl-PL"/>
    </w:rPr>
  </w:style>
  <w:style w:type="paragraph" w:styleId="Bezodstpw">
    <w:name w:val="No Spacing"/>
    <w:link w:val="BezodstpwZnak"/>
    <w:uiPriority w:val="1"/>
    <w:qFormat/>
    <w:rsid w:val="00C370A5"/>
    <w:pPr>
      <w:spacing w:after="0" w:line="240" w:lineRule="auto"/>
      <w:jc w:val="both"/>
    </w:pPr>
    <w:rPr>
      <w:rFonts w:ascii="Arial" w:eastAsia="Arial" w:hAnsi="Arial" w:cs="Times New Roman"/>
      <w:lang w:eastAsia="pl-PL"/>
    </w:rPr>
  </w:style>
  <w:style w:type="paragraph" w:customStyle="1" w:styleId="WypP1">
    <w:name w:val="Wyp.P1"/>
    <w:basedOn w:val="Normalny"/>
    <w:link w:val="WypP1Znak"/>
    <w:uiPriority w:val="1"/>
    <w:qFormat/>
    <w:rsid w:val="009C76FE"/>
    <w:pPr>
      <w:spacing w:after="0"/>
      <w:ind w:left="785" w:hanging="360"/>
      <w:contextualSpacing/>
      <w:jc w:val="both"/>
    </w:pPr>
    <w:rPr>
      <w:szCs w:val="24"/>
      <w:lang w:val="x-none" w:eastAsia="x-none"/>
    </w:rPr>
  </w:style>
  <w:style w:type="character" w:customStyle="1" w:styleId="BezodstpwZnak">
    <w:name w:val="Bez odstępów Znak"/>
    <w:link w:val="Bezodstpw"/>
    <w:uiPriority w:val="1"/>
    <w:rsid w:val="00C370A5"/>
    <w:rPr>
      <w:rFonts w:ascii="Arial" w:eastAsia="Arial" w:hAnsi="Arial" w:cs="Times New Roman"/>
      <w:lang w:eastAsia="pl-PL"/>
    </w:rPr>
  </w:style>
  <w:style w:type="paragraph" w:styleId="Akapitzlist">
    <w:name w:val="List Paragraph"/>
    <w:basedOn w:val="Normalny"/>
    <w:link w:val="AkapitzlistZnak1"/>
    <w:autoRedefine/>
    <w:uiPriority w:val="34"/>
    <w:qFormat/>
    <w:rsid w:val="00B709BA"/>
    <w:pPr>
      <w:numPr>
        <w:numId w:val="95"/>
      </w:numPr>
      <w:spacing w:before="60" w:after="60"/>
      <w:contextualSpacing/>
    </w:pPr>
  </w:style>
  <w:style w:type="numbering" w:customStyle="1" w:styleId="PGN">
    <w:name w:val="PGN"/>
    <w:rsid w:val="00C370A5"/>
  </w:style>
  <w:style w:type="character" w:customStyle="1" w:styleId="LegendaZnak">
    <w:name w:val="Legenda Znak"/>
    <w:aliases w:val="Podpis pod rysunkiem Znak,Nagłówek Tabeli Znak,Nag3ówek Tabeli Znak,Podpis pod obiektem rys Znak,Tabela nr Znak,Podpis nad obiektem Znak,DS Podpis pod obiektem Znak,Legenda Znak Znak Znak Znak1,Legenda Znak Znak Znak1"/>
    <w:link w:val="Legenda"/>
    <w:uiPriority w:val="35"/>
    <w:locked/>
    <w:rsid w:val="00C370A5"/>
    <w:rPr>
      <w:rFonts w:ascii="Arial" w:eastAsia="Times New Roman" w:hAnsi="Arial" w:cs="Times New Roman"/>
      <w:b/>
      <w:color w:val="4F81BD"/>
      <w:sz w:val="18"/>
      <w:szCs w:val="20"/>
      <w:lang w:val="x-none" w:eastAsia="pl-PL"/>
    </w:rPr>
  </w:style>
  <w:style w:type="paragraph" w:customStyle="1" w:styleId="Tabstyl">
    <w:name w:val="Tab.styl."/>
    <w:basedOn w:val="Normalny"/>
    <w:link w:val="TabstylZnak"/>
    <w:autoRedefine/>
    <w:uiPriority w:val="3"/>
    <w:rsid w:val="00C370A5"/>
    <w:pPr>
      <w:widowControl w:val="0"/>
      <w:spacing w:before="120" w:line="240" w:lineRule="auto"/>
      <w:ind w:right="113"/>
      <w:contextualSpacing/>
      <w:jc w:val="center"/>
    </w:pPr>
    <w:rPr>
      <w:rFonts w:cs="Arial"/>
      <w:sz w:val="20"/>
      <w:szCs w:val="18"/>
      <w:lang w:eastAsia="en-US"/>
    </w:rPr>
  </w:style>
  <w:style w:type="character" w:customStyle="1" w:styleId="TabstylZnak">
    <w:name w:val="Tab.styl. Znak"/>
    <w:link w:val="Tabstyl"/>
    <w:uiPriority w:val="3"/>
    <w:rsid w:val="00C370A5"/>
    <w:rPr>
      <w:rFonts w:ascii="Arial" w:eastAsia="Times New Roman" w:hAnsi="Arial" w:cs="Arial"/>
      <w:sz w:val="20"/>
      <w:szCs w:val="18"/>
    </w:rPr>
  </w:style>
  <w:style w:type="character" w:customStyle="1" w:styleId="WypP1Znak">
    <w:name w:val="Wyp.P1 Znak"/>
    <w:link w:val="WypP1"/>
    <w:uiPriority w:val="1"/>
    <w:rsid w:val="009C76FE"/>
    <w:rPr>
      <w:rFonts w:ascii="Arial" w:eastAsia="Times New Roman" w:hAnsi="Arial" w:cs="Times New Roman"/>
      <w:szCs w:val="24"/>
      <w:lang w:val="x-none" w:eastAsia="x-none"/>
    </w:rPr>
  </w:style>
  <w:style w:type="table" w:customStyle="1" w:styleId="TabelaPGNCCE">
    <w:name w:val="Tabela_PGN_CCE"/>
    <w:basedOn w:val="Standardowy"/>
    <w:uiPriority w:val="99"/>
    <w:rsid w:val="00C370A5"/>
    <w:pPr>
      <w:spacing w:after="0" w:line="240" w:lineRule="auto"/>
      <w:jc w:val="center"/>
    </w:pPr>
    <w:rPr>
      <w:rFonts w:ascii="Calibri" w:eastAsia="Times New Roman" w:hAnsi="Calibri" w:cs="Times New Roman"/>
      <w:sz w:val="20"/>
      <w:szCs w:val="20"/>
      <w:lang w:eastAsia="pl-P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cs="Times New Roman"/>
        <w:b/>
      </w:rPr>
      <w:tblPr/>
      <w:tcPr>
        <w:shd w:val="clear" w:color="auto" w:fill="92D050"/>
      </w:tcPr>
    </w:tblStylePr>
  </w:style>
  <w:style w:type="character" w:customStyle="1" w:styleId="PriorytetZnak">
    <w:name w:val="Priorytet Znak"/>
    <w:link w:val="Priorytet"/>
    <w:uiPriority w:val="10"/>
    <w:rsid w:val="00C370A5"/>
    <w:rPr>
      <w:rFonts w:ascii="Arial" w:eastAsia="Times New Roman" w:hAnsi="Arial" w:cs="Times New Roman"/>
      <w:b/>
      <w:bCs/>
      <w:color w:val="32A200"/>
      <w:lang w:eastAsia="pl-PL"/>
    </w:rPr>
  </w:style>
  <w:style w:type="character" w:customStyle="1" w:styleId="ObszarZnak">
    <w:name w:val="Obszar Znak"/>
    <w:uiPriority w:val="10"/>
    <w:rsid w:val="00C370A5"/>
    <w:rPr>
      <w:rFonts w:ascii="Arial" w:eastAsia="Arial" w:hAnsi="Arial" w:cs="Arial"/>
      <w:b/>
      <w:bCs/>
      <w:color w:val="32A200"/>
      <w:sz w:val="26"/>
      <w:szCs w:val="26"/>
      <w:lang w:eastAsia="pl-PL"/>
    </w:rPr>
  </w:style>
  <w:style w:type="character" w:customStyle="1" w:styleId="Nagwek6Znak">
    <w:name w:val="Nagłówek 6 Znak"/>
    <w:link w:val="Nagwek6"/>
    <w:uiPriority w:val="9"/>
    <w:rsid w:val="00C370A5"/>
    <w:rPr>
      <w:rFonts w:ascii="Arial" w:eastAsia="Times New Roman" w:hAnsi="Arial" w:cs="Times New Roman"/>
      <w:i/>
      <w:iCs/>
      <w:color w:val="740016"/>
      <w:sz w:val="20"/>
      <w:szCs w:val="20"/>
      <w:lang w:val="x-none" w:eastAsia="pl-PL"/>
    </w:rPr>
  </w:style>
  <w:style w:type="character" w:customStyle="1" w:styleId="Nagwek7Znak">
    <w:name w:val="Nagłówek 7 Znak"/>
    <w:link w:val="Nagwek7"/>
    <w:uiPriority w:val="9"/>
    <w:rsid w:val="00C370A5"/>
    <w:rPr>
      <w:rFonts w:ascii="Arial" w:eastAsia="Times New Roman" w:hAnsi="Arial" w:cs="Times New Roman"/>
      <w:i/>
      <w:iCs/>
      <w:color w:val="404040"/>
      <w:sz w:val="20"/>
      <w:szCs w:val="20"/>
      <w:lang w:val="x-none" w:eastAsia="pl-PL"/>
    </w:rPr>
  </w:style>
  <w:style w:type="character" w:customStyle="1" w:styleId="Nagwek8Znak">
    <w:name w:val="Nagłówek 8 Znak"/>
    <w:link w:val="Nagwek8"/>
    <w:uiPriority w:val="9"/>
    <w:rsid w:val="00C370A5"/>
    <w:rPr>
      <w:rFonts w:ascii="Arial" w:eastAsia="Times New Roman" w:hAnsi="Arial" w:cs="Times New Roman"/>
      <w:color w:val="404040"/>
      <w:sz w:val="20"/>
      <w:szCs w:val="20"/>
      <w:lang w:val="x-none" w:eastAsia="pl-PL"/>
    </w:rPr>
  </w:style>
  <w:style w:type="character" w:customStyle="1" w:styleId="Nagwek9Znak">
    <w:name w:val="Nagłówek 9 Znak"/>
    <w:link w:val="Nagwek9"/>
    <w:uiPriority w:val="9"/>
    <w:rsid w:val="00C370A5"/>
    <w:rPr>
      <w:rFonts w:ascii="Arial" w:eastAsia="Times New Roman" w:hAnsi="Arial" w:cs="Times New Roman"/>
      <w:i/>
      <w:iCs/>
      <w:color w:val="404040"/>
      <w:sz w:val="20"/>
      <w:szCs w:val="20"/>
      <w:lang w:val="x-none" w:eastAsia="pl-PL"/>
    </w:rPr>
  </w:style>
  <w:style w:type="character" w:styleId="Odwoaniedokomentarza">
    <w:name w:val="annotation reference"/>
    <w:uiPriority w:val="99"/>
    <w:rsid w:val="00C370A5"/>
    <w:rPr>
      <w:sz w:val="16"/>
    </w:rPr>
  </w:style>
  <w:style w:type="paragraph" w:styleId="Tekstkomentarza">
    <w:name w:val="annotation text"/>
    <w:basedOn w:val="Normalny"/>
    <w:link w:val="TekstkomentarzaZnak"/>
    <w:uiPriority w:val="99"/>
    <w:rsid w:val="00C370A5"/>
    <w:pPr>
      <w:jc w:val="both"/>
    </w:pPr>
    <w:rPr>
      <w:sz w:val="20"/>
      <w:szCs w:val="20"/>
      <w:lang w:val="x-none"/>
    </w:rPr>
  </w:style>
  <w:style w:type="character" w:customStyle="1" w:styleId="TekstkomentarzaZnak">
    <w:name w:val="Tekst komentarza Znak"/>
    <w:link w:val="Tekstkomentarza"/>
    <w:uiPriority w:val="99"/>
    <w:rsid w:val="00C370A5"/>
    <w:rPr>
      <w:rFonts w:ascii="Arial" w:eastAsia="Times New Roman" w:hAnsi="Arial" w:cs="Times New Roman"/>
      <w:sz w:val="20"/>
      <w:szCs w:val="20"/>
      <w:lang w:val="x-none" w:eastAsia="pl-PL"/>
    </w:rPr>
  </w:style>
  <w:style w:type="character" w:customStyle="1" w:styleId="AkapitzlistZnak">
    <w:name w:val="Akapit z listą Znak"/>
    <w:aliases w:val="Numerowanie Znak"/>
    <w:uiPriority w:val="34"/>
    <w:rsid w:val="00C370A5"/>
    <w:rPr>
      <w:rFonts w:ascii="Arial" w:eastAsia="Arial" w:hAnsi="Arial" w:cs="Times New Roman"/>
      <w:lang w:eastAsia="pl-PL"/>
    </w:rPr>
  </w:style>
  <w:style w:type="character" w:customStyle="1" w:styleId="IntestazioneCarattere">
    <w:name w:val="Intestazione Carattere"/>
    <w:uiPriority w:val="99"/>
    <w:rsid w:val="00C370A5"/>
    <w:rPr>
      <w:sz w:val="24"/>
      <w:lang w:val="x-none" w:eastAsia="en-US"/>
    </w:rPr>
  </w:style>
  <w:style w:type="paragraph" w:styleId="Nagwekspisutreci">
    <w:name w:val="TOC Heading"/>
    <w:basedOn w:val="Nagwek1"/>
    <w:next w:val="Normalny"/>
    <w:autoRedefine/>
    <w:uiPriority w:val="39"/>
    <w:unhideWhenUsed/>
    <w:qFormat/>
    <w:rsid w:val="00C370A5"/>
    <w:pPr>
      <w:numPr>
        <w:numId w:val="0"/>
      </w:numPr>
      <w:outlineLvl w:val="9"/>
    </w:pPr>
    <w:rPr>
      <w:smallCaps/>
      <w:color w:val="AF0021"/>
    </w:rPr>
  </w:style>
  <w:style w:type="character" w:styleId="Numerstrony">
    <w:name w:val="page number"/>
    <w:basedOn w:val="Domylnaczcionkaakapitu"/>
    <w:uiPriority w:val="99"/>
    <w:rsid w:val="00C370A5"/>
  </w:style>
  <w:style w:type="character" w:styleId="Odwoanieintensywne">
    <w:name w:val="Intense Reference"/>
    <w:uiPriority w:val="99"/>
    <w:rsid w:val="00C370A5"/>
    <w:rPr>
      <w:b/>
      <w:bCs/>
      <w:smallCaps/>
      <w:color w:val="FF6600"/>
      <w:spacing w:val="5"/>
      <w:u w:val="single"/>
    </w:rPr>
  </w:style>
  <w:style w:type="character" w:styleId="Odwoanieprzypisudolnego">
    <w:name w:val="footnote reference"/>
    <w:uiPriority w:val="99"/>
    <w:rsid w:val="00C370A5"/>
    <w:rPr>
      <w:vertAlign w:val="superscript"/>
    </w:rPr>
  </w:style>
  <w:style w:type="character" w:styleId="Odwoanieprzypisukocowego">
    <w:name w:val="endnote reference"/>
    <w:uiPriority w:val="99"/>
    <w:rsid w:val="00C370A5"/>
    <w:rPr>
      <w:vertAlign w:val="superscript"/>
    </w:rPr>
  </w:style>
  <w:style w:type="character" w:styleId="Pogrubienie">
    <w:name w:val="Strong"/>
    <w:uiPriority w:val="99"/>
    <w:qFormat/>
    <w:rsid w:val="00C370A5"/>
    <w:rPr>
      <w:b/>
    </w:rPr>
  </w:style>
  <w:style w:type="paragraph" w:customStyle="1" w:styleId="RysLeg">
    <w:name w:val="Rys.Leg."/>
    <w:basedOn w:val="Legenda"/>
    <w:next w:val="Tabrd"/>
    <w:link w:val="RysLegZnak"/>
    <w:uiPriority w:val="4"/>
    <w:qFormat/>
    <w:rsid w:val="00617188"/>
    <w:pPr>
      <w:keepNext/>
      <w:widowControl w:val="0"/>
      <w:spacing w:before="60" w:after="0" w:line="276" w:lineRule="auto"/>
      <w:jc w:val="both"/>
    </w:pPr>
    <w:rPr>
      <w:rFonts w:eastAsia="Calibri"/>
      <w:bCs/>
      <w:color w:val="EA002D"/>
      <w:sz w:val="20"/>
      <w:szCs w:val="18"/>
      <w:lang w:val="pl-PL" w:eastAsia="en-US"/>
    </w:rPr>
  </w:style>
  <w:style w:type="character" w:customStyle="1" w:styleId="RysLegZnak">
    <w:name w:val="Rys.Leg. Znak"/>
    <w:link w:val="RysLeg"/>
    <w:uiPriority w:val="4"/>
    <w:rsid w:val="00617188"/>
    <w:rPr>
      <w:rFonts w:ascii="Arial" w:eastAsia="Calibri" w:hAnsi="Arial" w:cs="Times New Roman"/>
      <w:b/>
      <w:bCs/>
      <w:color w:val="EA002D"/>
      <w:sz w:val="20"/>
      <w:szCs w:val="18"/>
    </w:rPr>
  </w:style>
  <w:style w:type="paragraph" w:customStyle="1" w:styleId="RysStyl">
    <w:name w:val="Rys.Styl"/>
    <w:basedOn w:val="Legenda"/>
    <w:next w:val="Rysrd"/>
    <w:link w:val="RysStylZnak"/>
    <w:uiPriority w:val="4"/>
    <w:qFormat/>
    <w:rsid w:val="00C370A5"/>
    <w:pPr>
      <w:spacing w:after="0" w:line="276" w:lineRule="auto"/>
      <w:jc w:val="center"/>
    </w:pPr>
    <w:rPr>
      <w:b w:val="0"/>
      <w:color w:val="auto"/>
    </w:rPr>
  </w:style>
  <w:style w:type="character" w:customStyle="1" w:styleId="RysStylZnak">
    <w:name w:val="Rys.Styl Znak"/>
    <w:link w:val="RysStyl"/>
    <w:uiPriority w:val="4"/>
    <w:rsid w:val="00C370A5"/>
    <w:rPr>
      <w:rFonts w:ascii="Arial" w:eastAsia="Times New Roman" w:hAnsi="Arial" w:cs="Times New Roman"/>
      <w:sz w:val="18"/>
      <w:szCs w:val="20"/>
      <w:lang w:val="x-none" w:eastAsia="pl-PL"/>
    </w:rPr>
  </w:style>
  <w:style w:type="paragraph" w:styleId="Spistreci1">
    <w:name w:val="toc 1"/>
    <w:basedOn w:val="Normalny"/>
    <w:next w:val="Normalny"/>
    <w:autoRedefine/>
    <w:uiPriority w:val="39"/>
    <w:rsid w:val="00C370A5"/>
    <w:pPr>
      <w:spacing w:before="120"/>
      <w:jc w:val="both"/>
    </w:pPr>
    <w:rPr>
      <w:rFonts w:cs="Calibri"/>
      <w:b/>
      <w:bCs/>
      <w:caps/>
      <w:sz w:val="20"/>
      <w:szCs w:val="20"/>
    </w:rPr>
  </w:style>
  <w:style w:type="paragraph" w:styleId="Spistreci2">
    <w:name w:val="toc 2"/>
    <w:basedOn w:val="Normalny"/>
    <w:next w:val="Normalny"/>
    <w:autoRedefine/>
    <w:uiPriority w:val="39"/>
    <w:rsid w:val="00685DE0"/>
    <w:pPr>
      <w:tabs>
        <w:tab w:val="right" w:leader="dot" w:pos="8659"/>
      </w:tabs>
      <w:spacing w:after="0"/>
      <w:ind w:left="221" w:right="567"/>
      <w:jc w:val="both"/>
    </w:pPr>
    <w:rPr>
      <w:rFonts w:eastAsia="Arial" w:cs="Arial"/>
      <w:smallCaps/>
      <w:noProof/>
      <w:sz w:val="20"/>
      <w:szCs w:val="20"/>
    </w:rPr>
  </w:style>
  <w:style w:type="paragraph" w:styleId="Spistreci3">
    <w:name w:val="toc 3"/>
    <w:basedOn w:val="Normalny"/>
    <w:next w:val="Normalny"/>
    <w:autoRedefine/>
    <w:uiPriority w:val="39"/>
    <w:rsid w:val="00C370A5"/>
    <w:pPr>
      <w:spacing w:after="0"/>
      <w:ind w:left="440"/>
      <w:jc w:val="both"/>
    </w:pPr>
    <w:rPr>
      <w:rFonts w:cs="Calibri"/>
      <w:i/>
      <w:iCs/>
      <w:sz w:val="20"/>
      <w:szCs w:val="20"/>
    </w:rPr>
  </w:style>
  <w:style w:type="paragraph" w:styleId="Spistreci4">
    <w:name w:val="toc 4"/>
    <w:basedOn w:val="Normalny"/>
    <w:next w:val="Normalny"/>
    <w:autoRedefine/>
    <w:uiPriority w:val="39"/>
    <w:rsid w:val="00C370A5"/>
    <w:pPr>
      <w:spacing w:after="0"/>
      <w:ind w:left="660"/>
      <w:jc w:val="both"/>
    </w:pPr>
    <w:rPr>
      <w:rFonts w:cs="Calibri"/>
      <w:sz w:val="18"/>
      <w:szCs w:val="18"/>
    </w:rPr>
  </w:style>
  <w:style w:type="paragraph" w:styleId="Spistreci5">
    <w:name w:val="toc 5"/>
    <w:basedOn w:val="Normalny"/>
    <w:next w:val="Normalny"/>
    <w:autoRedefine/>
    <w:uiPriority w:val="39"/>
    <w:rsid w:val="00C370A5"/>
    <w:pPr>
      <w:spacing w:after="0"/>
      <w:ind w:left="880"/>
      <w:jc w:val="both"/>
    </w:pPr>
    <w:rPr>
      <w:rFonts w:cs="Calibri"/>
      <w:sz w:val="18"/>
      <w:szCs w:val="18"/>
    </w:rPr>
  </w:style>
  <w:style w:type="paragraph" w:styleId="Spistreci6">
    <w:name w:val="toc 6"/>
    <w:basedOn w:val="Normalny"/>
    <w:next w:val="Normalny"/>
    <w:autoRedefine/>
    <w:uiPriority w:val="39"/>
    <w:rsid w:val="00C370A5"/>
    <w:pPr>
      <w:spacing w:after="0"/>
      <w:ind w:left="1100"/>
      <w:jc w:val="both"/>
    </w:pPr>
    <w:rPr>
      <w:rFonts w:cs="Calibri"/>
      <w:sz w:val="18"/>
      <w:szCs w:val="18"/>
    </w:rPr>
  </w:style>
  <w:style w:type="paragraph" w:styleId="Spistreci7">
    <w:name w:val="toc 7"/>
    <w:basedOn w:val="Normalny"/>
    <w:next w:val="Normalny"/>
    <w:autoRedefine/>
    <w:uiPriority w:val="39"/>
    <w:rsid w:val="00C370A5"/>
    <w:pPr>
      <w:spacing w:after="0"/>
      <w:ind w:left="1320"/>
      <w:jc w:val="both"/>
    </w:pPr>
    <w:rPr>
      <w:rFonts w:cs="Calibri"/>
      <w:sz w:val="18"/>
      <w:szCs w:val="18"/>
    </w:rPr>
  </w:style>
  <w:style w:type="paragraph" w:styleId="Spistreci8">
    <w:name w:val="toc 8"/>
    <w:basedOn w:val="Normalny"/>
    <w:next w:val="Normalny"/>
    <w:autoRedefine/>
    <w:uiPriority w:val="39"/>
    <w:rsid w:val="00C370A5"/>
    <w:pPr>
      <w:spacing w:after="0"/>
      <w:ind w:left="1540"/>
      <w:jc w:val="both"/>
    </w:pPr>
    <w:rPr>
      <w:rFonts w:cs="Calibri"/>
      <w:sz w:val="18"/>
      <w:szCs w:val="18"/>
    </w:rPr>
  </w:style>
  <w:style w:type="paragraph" w:styleId="Spistreci9">
    <w:name w:val="toc 9"/>
    <w:basedOn w:val="Normalny"/>
    <w:next w:val="Normalny"/>
    <w:autoRedefine/>
    <w:uiPriority w:val="39"/>
    <w:rsid w:val="00C370A5"/>
    <w:pPr>
      <w:spacing w:after="0"/>
      <w:ind w:left="1760"/>
      <w:jc w:val="both"/>
    </w:pPr>
    <w:rPr>
      <w:rFonts w:cs="Calibri"/>
      <w:sz w:val="18"/>
      <w:szCs w:val="18"/>
    </w:rPr>
  </w:style>
  <w:style w:type="table" w:customStyle="1" w:styleId="StylTab1">
    <w:name w:val="Styl.Tab.1."/>
    <w:basedOn w:val="Standardowy"/>
    <w:uiPriority w:val="99"/>
    <w:rsid w:val="00C370A5"/>
    <w:pPr>
      <w:spacing w:after="0" w:line="240" w:lineRule="auto"/>
    </w:pPr>
    <w:rPr>
      <w:rFonts w:ascii="Arial" w:eastAsia="Times New Roman" w:hAnsi="Arial" w:cs="Times New Roman"/>
      <w:sz w:val="20"/>
      <w:szCs w:val="20"/>
      <w:lang w:eastAsia="pl-PL"/>
    </w:rPr>
    <w:tblPr/>
  </w:style>
  <w:style w:type="table" w:customStyle="1" w:styleId="Tabela-Siatka1">
    <w:name w:val="Tabela - Siatka1"/>
    <w:uiPriority w:val="99"/>
    <w:rsid w:val="00C370A5"/>
    <w:pPr>
      <w:spacing w:after="120"/>
    </w:pPr>
    <w:rPr>
      <w:rFonts w:ascii="Arial" w:eastAsia="Times New Roman"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
    <w:name w:val="Tabela - Siatka11"/>
    <w:uiPriority w:val="99"/>
    <w:rsid w:val="00C370A5"/>
    <w:pPr>
      <w:spacing w:after="120"/>
    </w:pPr>
    <w:rPr>
      <w:rFonts w:ascii="Arial" w:eastAsia="Times New Roman"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uiPriority w:val="99"/>
    <w:rsid w:val="00C370A5"/>
    <w:pPr>
      <w:spacing w:after="120"/>
    </w:pPr>
    <w:rPr>
      <w:rFonts w:ascii="Cambria" w:eastAsia="Times New Roman"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
    <w:name w:val="Tabela - Siatka21"/>
    <w:uiPriority w:val="99"/>
    <w:rsid w:val="00C370A5"/>
    <w:pPr>
      <w:spacing w:after="120"/>
    </w:pPr>
    <w:rPr>
      <w:rFonts w:ascii="Cambria" w:eastAsia="Times New Roman"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
    <w:name w:val="Tabela - Siatka3"/>
    <w:uiPriority w:val="99"/>
    <w:rsid w:val="00C370A5"/>
    <w:pPr>
      <w:spacing w:after="120"/>
    </w:pPr>
    <w:rPr>
      <w:rFonts w:ascii="Arial" w:eastAsia="Times New Roman"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
    <w:name w:val="Tabela siatki 1 — jasna — akcent 11"/>
    <w:basedOn w:val="Standardowy"/>
    <w:uiPriority w:val="46"/>
    <w:rsid w:val="00C370A5"/>
    <w:pPr>
      <w:spacing w:after="0" w:line="240" w:lineRule="auto"/>
    </w:pPr>
    <w:rPr>
      <w:rFonts w:ascii="Arial" w:eastAsia="Times New Roman"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rFonts w:cs="Times New Roman"/>
        <w:b/>
        <w:bCs/>
      </w:rPr>
      <w:tblPr/>
      <w:tcPr>
        <w:tcBorders>
          <w:bottom w:val="single" w:sz="12" w:space="0" w:color="FF5979"/>
        </w:tcBorders>
      </w:tcPr>
    </w:tblStylePr>
    <w:tblStylePr w:type="lastRow">
      <w:rPr>
        <w:rFonts w:cs="Times New Roman"/>
        <w:b/>
        <w:bCs/>
      </w:rPr>
      <w:tblPr/>
      <w:tcPr>
        <w:tcBorders>
          <w:top w:val="double" w:sz="2" w:space="0" w:color="FF5979"/>
        </w:tcBorders>
      </w:tcPr>
    </w:tblStylePr>
    <w:tblStylePr w:type="firstCol">
      <w:rPr>
        <w:rFonts w:cs="Times New Roman"/>
        <w:b/>
        <w:bCs/>
      </w:rPr>
    </w:tblStylePr>
    <w:tblStylePr w:type="lastCol">
      <w:rPr>
        <w:rFonts w:cs="Times New Roman"/>
        <w:b/>
        <w:bCs/>
      </w:rPr>
    </w:tblStylePr>
  </w:style>
  <w:style w:type="paragraph" w:styleId="Tekstprzypisudolnego">
    <w:name w:val="footnote text"/>
    <w:basedOn w:val="Normalny"/>
    <w:link w:val="TekstprzypisudolnegoZnak"/>
    <w:uiPriority w:val="99"/>
    <w:rsid w:val="00C370A5"/>
    <w:pPr>
      <w:jc w:val="both"/>
    </w:pPr>
    <w:rPr>
      <w:sz w:val="20"/>
      <w:szCs w:val="20"/>
      <w:lang w:val="x-none"/>
    </w:rPr>
  </w:style>
  <w:style w:type="character" w:customStyle="1" w:styleId="TekstprzypisudolnegoZnak">
    <w:name w:val="Tekst przypisu dolnego Znak"/>
    <w:link w:val="Tekstprzypisudolnego"/>
    <w:uiPriority w:val="99"/>
    <w:rsid w:val="00C370A5"/>
    <w:rPr>
      <w:rFonts w:ascii="Arial" w:eastAsia="Times New Roman" w:hAnsi="Arial" w:cs="Times New Roman"/>
      <w:sz w:val="20"/>
      <w:szCs w:val="20"/>
      <w:lang w:val="x-none" w:eastAsia="pl-PL"/>
    </w:rPr>
  </w:style>
  <w:style w:type="paragraph" w:styleId="Tekstprzypisukocowego">
    <w:name w:val="endnote text"/>
    <w:basedOn w:val="Normalny"/>
    <w:link w:val="TekstprzypisukocowegoZnak"/>
    <w:uiPriority w:val="99"/>
    <w:rsid w:val="00C370A5"/>
    <w:pPr>
      <w:jc w:val="both"/>
    </w:pPr>
    <w:rPr>
      <w:sz w:val="20"/>
      <w:szCs w:val="20"/>
      <w:lang w:val="x-none"/>
    </w:rPr>
  </w:style>
  <w:style w:type="character" w:customStyle="1" w:styleId="TekstprzypisukocowegoZnak">
    <w:name w:val="Tekst przypisu końcowego Znak"/>
    <w:link w:val="Tekstprzypisukocowego"/>
    <w:uiPriority w:val="99"/>
    <w:rsid w:val="00C370A5"/>
    <w:rPr>
      <w:rFonts w:ascii="Arial" w:eastAsia="Times New Roman" w:hAnsi="Arial" w:cs="Times New Roman"/>
      <w:sz w:val="20"/>
      <w:szCs w:val="20"/>
      <w:lang w:val="x-none" w:eastAsia="pl-PL"/>
    </w:rPr>
  </w:style>
  <w:style w:type="paragraph" w:styleId="Tematkomentarza">
    <w:name w:val="annotation subject"/>
    <w:basedOn w:val="Tekstkomentarza"/>
    <w:next w:val="Tekstkomentarza"/>
    <w:link w:val="TematkomentarzaZnak"/>
    <w:uiPriority w:val="99"/>
    <w:rsid w:val="00C370A5"/>
    <w:rPr>
      <w:b/>
      <w:bCs/>
    </w:rPr>
  </w:style>
  <w:style w:type="character" w:customStyle="1" w:styleId="TematkomentarzaZnak">
    <w:name w:val="Temat komentarza Znak"/>
    <w:link w:val="Tematkomentarza"/>
    <w:uiPriority w:val="99"/>
    <w:rsid w:val="00C370A5"/>
    <w:rPr>
      <w:rFonts w:ascii="Arial" w:eastAsia="Times New Roman" w:hAnsi="Arial" w:cs="Times New Roman"/>
      <w:b/>
      <w:bCs/>
      <w:sz w:val="20"/>
      <w:szCs w:val="20"/>
      <w:lang w:val="x-none" w:eastAsia="pl-PL"/>
    </w:rPr>
  </w:style>
  <w:style w:type="paragraph" w:customStyle="1" w:styleId="Testofumetto">
    <w:name w:val="Testo fumetto"/>
    <w:basedOn w:val="Normalny"/>
    <w:uiPriority w:val="99"/>
    <w:rsid w:val="00C370A5"/>
    <w:pPr>
      <w:spacing w:after="0" w:line="240" w:lineRule="auto"/>
      <w:jc w:val="both"/>
    </w:pPr>
    <w:rPr>
      <w:rFonts w:ascii="Lucida Grande" w:hAnsi="Lucida Grande"/>
      <w:sz w:val="18"/>
      <w:szCs w:val="18"/>
      <w:lang w:val="it-IT"/>
    </w:rPr>
  </w:style>
  <w:style w:type="character" w:customStyle="1" w:styleId="TestofumettoCarattere">
    <w:name w:val="Testo fumetto Carattere"/>
    <w:uiPriority w:val="99"/>
    <w:rsid w:val="00C370A5"/>
    <w:rPr>
      <w:rFonts w:ascii="Lucida Grande" w:hAnsi="Lucida Grande"/>
      <w:sz w:val="18"/>
      <w:lang w:val="x-none" w:eastAsia="en-US"/>
    </w:rPr>
  </w:style>
  <w:style w:type="paragraph" w:styleId="Tytu">
    <w:name w:val="Title"/>
    <w:basedOn w:val="Normalny"/>
    <w:next w:val="Normalny"/>
    <w:link w:val="TytuZnak"/>
    <w:uiPriority w:val="10"/>
    <w:rsid w:val="00C370A5"/>
    <w:pPr>
      <w:pBdr>
        <w:bottom w:val="single" w:sz="8" w:space="4" w:color="EA002D"/>
      </w:pBdr>
      <w:spacing w:after="300" w:line="240" w:lineRule="auto"/>
      <w:contextualSpacing/>
      <w:jc w:val="both"/>
    </w:pPr>
    <w:rPr>
      <w:smallCaps/>
      <w:color w:val="EA002D"/>
      <w:spacing w:val="5"/>
      <w:kern w:val="28"/>
      <w:sz w:val="52"/>
      <w:szCs w:val="52"/>
      <w:lang w:val="x-none"/>
    </w:rPr>
  </w:style>
  <w:style w:type="character" w:customStyle="1" w:styleId="TytuZnak">
    <w:name w:val="Tytuł Znak"/>
    <w:link w:val="Tytu"/>
    <w:uiPriority w:val="10"/>
    <w:rsid w:val="00C370A5"/>
    <w:rPr>
      <w:rFonts w:ascii="Arial" w:eastAsia="Times New Roman" w:hAnsi="Arial" w:cs="Times New Roman"/>
      <w:smallCaps/>
      <w:color w:val="EA002D"/>
      <w:spacing w:val="5"/>
      <w:kern w:val="28"/>
      <w:sz w:val="52"/>
      <w:szCs w:val="52"/>
      <w:lang w:val="x-none" w:eastAsia="pl-PL"/>
    </w:rPr>
  </w:style>
  <w:style w:type="character" w:styleId="Tytuksiki">
    <w:name w:val="Book Title"/>
    <w:uiPriority w:val="33"/>
    <w:rsid w:val="00C370A5"/>
    <w:rPr>
      <w:b/>
      <w:bCs/>
      <w:smallCaps/>
      <w:spacing w:val="5"/>
    </w:rPr>
  </w:style>
  <w:style w:type="character" w:styleId="Uwydatnienie">
    <w:name w:val="Emphasis"/>
    <w:uiPriority w:val="20"/>
    <w:rsid w:val="00C370A5"/>
    <w:rPr>
      <w:rFonts w:ascii="Arial" w:hAnsi="Arial"/>
      <w:i/>
      <w:sz w:val="22"/>
    </w:rPr>
  </w:style>
  <w:style w:type="character" w:styleId="UyteHipercze">
    <w:name w:val="FollowedHyperlink"/>
    <w:uiPriority w:val="99"/>
    <w:rsid w:val="00C370A5"/>
    <w:rPr>
      <w:color w:val="800080"/>
      <w:u w:val="single"/>
    </w:rPr>
  </w:style>
  <w:style w:type="character" w:styleId="Hipercze">
    <w:name w:val="Hyperlink"/>
    <w:uiPriority w:val="99"/>
    <w:unhideWhenUsed/>
    <w:rsid w:val="00C370A5"/>
    <w:rPr>
      <w:rFonts w:cs="Times New Roman"/>
      <w:color w:val="0000FF"/>
      <w:u w:val="single"/>
    </w:rPr>
  </w:style>
  <w:style w:type="character" w:customStyle="1" w:styleId="ZadaniaZnak">
    <w:name w:val="Zadania Znak"/>
    <w:link w:val="Zadania"/>
    <w:uiPriority w:val="10"/>
    <w:rsid w:val="00C370A5"/>
    <w:rPr>
      <w:rFonts w:ascii="Arial" w:eastAsia="Times New Roman" w:hAnsi="Arial" w:cs="Times New Roman"/>
      <w:i/>
      <w:iCs/>
      <w:color w:val="4F6228"/>
    </w:rPr>
  </w:style>
  <w:style w:type="table" w:customStyle="1" w:styleId="TabelaCCS">
    <w:name w:val="TabelaCCS"/>
    <w:basedOn w:val="Standardowy"/>
    <w:uiPriority w:val="99"/>
    <w:rsid w:val="00C370A5"/>
    <w:pPr>
      <w:spacing w:after="0" w:line="240" w:lineRule="auto"/>
    </w:pPr>
    <w:rPr>
      <w:rFonts w:ascii="Calibri" w:eastAsia="Times New Roman" w:hAnsi="Calibri" w:cs="Times New Roman"/>
      <w:sz w:val="20"/>
      <w:szCs w:val="20"/>
      <w:lang w:eastAsia="pl-PL"/>
    </w:rPr>
    <w:tblPr/>
  </w:style>
  <w:style w:type="table" w:customStyle="1" w:styleId="Siatkatabelijasna1">
    <w:name w:val="Siatka tabeli — jasna1"/>
    <w:basedOn w:val="Standardowy"/>
    <w:uiPriority w:val="40"/>
    <w:rsid w:val="00C370A5"/>
    <w:pPr>
      <w:spacing w:after="0" w:line="240" w:lineRule="auto"/>
    </w:pPr>
    <w:rPr>
      <w:rFonts w:ascii="Calibri" w:eastAsia="Times New Roman"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1jasnaakcent51">
    <w:name w:val="Tabela siatki 1 — jasna — akcent 51"/>
    <w:basedOn w:val="Standardowy"/>
    <w:uiPriority w:val="46"/>
    <w:rsid w:val="00C370A5"/>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2" w:space="0" w:color="92CDDC"/>
        </w:tcBorders>
      </w:tcPr>
    </w:tblStylePr>
    <w:tblStylePr w:type="firstCol">
      <w:rPr>
        <w:rFonts w:cs="Times New Roman"/>
        <w:b/>
        <w:bCs/>
      </w:rPr>
    </w:tblStylePr>
    <w:tblStylePr w:type="lastCol">
      <w:rPr>
        <w:rFonts w:cs="Times New Roman"/>
        <w:b/>
        <w:bCs/>
      </w:rPr>
    </w:tblStylePr>
  </w:style>
  <w:style w:type="table" w:customStyle="1" w:styleId="Tabelasiatki3akcent31">
    <w:name w:val="Tabela siatki 3 — akcent 31"/>
    <w:basedOn w:val="Standardowy"/>
    <w:uiPriority w:val="48"/>
    <w:rsid w:val="00C370A5"/>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EAF1DD"/>
      </w:tcPr>
    </w:tblStylePr>
    <w:tblStylePr w:type="band1Horz">
      <w:rPr>
        <w:rFonts w:cs="Times New Roman"/>
      </w:rPr>
      <w:tblPr/>
      <w:tcPr>
        <w:shd w:val="clear" w:color="auto" w:fill="EAF1DD"/>
      </w:tcPr>
    </w:tblStylePr>
    <w:tblStylePr w:type="neCell">
      <w:rPr>
        <w:rFonts w:cs="Times New Roman"/>
      </w:rPr>
      <w:tblPr/>
      <w:tcPr>
        <w:tcBorders>
          <w:bottom w:val="single" w:sz="4" w:space="0" w:color="C2D69B"/>
        </w:tcBorders>
      </w:tcPr>
    </w:tblStylePr>
    <w:tblStylePr w:type="nwCell">
      <w:rPr>
        <w:rFonts w:cs="Times New Roman"/>
      </w:rPr>
      <w:tblPr/>
      <w:tcPr>
        <w:tcBorders>
          <w:bottom w:val="single" w:sz="4" w:space="0" w:color="C2D69B"/>
        </w:tcBorders>
      </w:tcPr>
    </w:tblStylePr>
    <w:tblStylePr w:type="seCell">
      <w:rPr>
        <w:rFonts w:cs="Times New Roman"/>
      </w:rPr>
      <w:tblPr/>
      <w:tcPr>
        <w:tcBorders>
          <w:top w:val="single" w:sz="4" w:space="0" w:color="C2D69B"/>
        </w:tcBorders>
      </w:tcPr>
    </w:tblStylePr>
    <w:tblStylePr w:type="swCell">
      <w:rPr>
        <w:rFonts w:cs="Times New Roman"/>
      </w:rPr>
      <w:tblPr/>
      <w:tcPr>
        <w:tcBorders>
          <w:top w:val="single" w:sz="4" w:space="0" w:color="C2D69B"/>
        </w:tcBorders>
      </w:tcPr>
    </w:tblStylePr>
  </w:style>
  <w:style w:type="table" w:customStyle="1" w:styleId="Tabelasiatki4akcent21">
    <w:name w:val="Tabela siatki 4 — akcent 21"/>
    <w:basedOn w:val="Standardowy"/>
    <w:uiPriority w:val="49"/>
    <w:rsid w:val="00C370A5"/>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Times New Roman"/>
        <w:b/>
        <w:bCs/>
      </w:rPr>
      <w:tblPr/>
      <w:tcPr>
        <w:tcBorders>
          <w:top w:val="double" w:sz="4"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Tabelasiatki5ciemna1">
    <w:name w:val="Tabela siatki 5 — ciemna1"/>
    <w:basedOn w:val="Standardowy"/>
    <w:uiPriority w:val="50"/>
    <w:rsid w:val="00C370A5"/>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table" w:styleId="Jasnalistaakcent6">
    <w:name w:val="Light List Accent 6"/>
    <w:basedOn w:val="Standardowy"/>
    <w:uiPriority w:val="61"/>
    <w:rsid w:val="00C370A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elasiatki1jasnaakcent12">
    <w:name w:val="Tabela siatki 1 — jasna — akcent 12"/>
    <w:basedOn w:val="Standardowy"/>
    <w:uiPriority w:val="46"/>
    <w:rsid w:val="00C370A5"/>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paragraph" w:customStyle="1" w:styleId="WypP2">
    <w:name w:val="Wyp.P2"/>
    <w:basedOn w:val="WypP1"/>
    <w:link w:val="WypP2Znak"/>
    <w:uiPriority w:val="1"/>
    <w:rsid w:val="00C370A5"/>
    <w:pPr>
      <w:spacing w:after="120"/>
      <w:ind w:left="792" w:hanging="432"/>
    </w:pPr>
  </w:style>
  <w:style w:type="character" w:customStyle="1" w:styleId="WypP2Znak">
    <w:name w:val="Wyp.P2 Znak"/>
    <w:link w:val="WypP2"/>
    <w:uiPriority w:val="1"/>
    <w:rsid w:val="00C370A5"/>
    <w:rPr>
      <w:rFonts w:ascii="Arial" w:eastAsia="Times New Roman" w:hAnsi="Arial" w:cs="Times New Roman"/>
      <w:szCs w:val="24"/>
      <w:lang w:val="x-none" w:eastAsia="x-none"/>
    </w:rPr>
  </w:style>
  <w:style w:type="paragraph" w:styleId="Tekstpodstawowywcity2">
    <w:name w:val="Body Text Indent 2"/>
    <w:basedOn w:val="Normalny"/>
    <w:link w:val="Tekstpodstawowywcity2Znak"/>
    <w:uiPriority w:val="99"/>
    <w:semiHidden/>
    <w:unhideWhenUsed/>
    <w:rsid w:val="00C370A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C370A5"/>
    <w:rPr>
      <w:rFonts w:ascii="Arial" w:eastAsia="Times New Roman" w:hAnsi="Arial" w:cs="Times New Roman"/>
      <w:lang w:eastAsia="pl-PL"/>
    </w:rPr>
  </w:style>
  <w:style w:type="paragraph" w:styleId="Spisilustracji">
    <w:name w:val="table of figures"/>
    <w:basedOn w:val="Normalny"/>
    <w:next w:val="Normalny"/>
    <w:link w:val="SpisilustracjiZnak"/>
    <w:uiPriority w:val="99"/>
    <w:unhideWhenUsed/>
    <w:rsid w:val="00C370A5"/>
    <w:pPr>
      <w:spacing w:after="0"/>
    </w:pPr>
  </w:style>
  <w:style w:type="paragraph" w:styleId="Bibliografia">
    <w:name w:val="Bibliography"/>
    <w:basedOn w:val="Normalny"/>
    <w:next w:val="Normalny"/>
    <w:uiPriority w:val="37"/>
    <w:unhideWhenUsed/>
    <w:rsid w:val="00C370A5"/>
  </w:style>
  <w:style w:type="table" w:customStyle="1" w:styleId="Jasnalistaakcent11">
    <w:name w:val="Jasna lista — akcent 11"/>
    <w:basedOn w:val="Standardowy"/>
    <w:uiPriority w:val="61"/>
    <w:rsid w:val="00C370A5"/>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eParagraph">
    <w:name w:val="Table Paragraph"/>
    <w:basedOn w:val="Normalny"/>
    <w:uiPriority w:val="14"/>
    <w:rsid w:val="00C370A5"/>
    <w:pPr>
      <w:widowControl w:val="0"/>
      <w:spacing w:line="240" w:lineRule="auto"/>
    </w:pPr>
    <w:rPr>
      <w:lang w:val="en-US"/>
    </w:rPr>
  </w:style>
  <w:style w:type="paragraph" w:customStyle="1" w:styleId="tabkorzyci">
    <w:name w:val="tab. korzyści"/>
    <w:basedOn w:val="Normalny"/>
    <w:link w:val="tabkorzyciZnak"/>
    <w:uiPriority w:val="29"/>
    <w:rsid w:val="00C370A5"/>
    <w:rPr>
      <w:szCs w:val="20"/>
    </w:rPr>
  </w:style>
  <w:style w:type="character" w:customStyle="1" w:styleId="tabkorzyciZnak">
    <w:name w:val="tab. korzyści Znak"/>
    <w:link w:val="tabkorzyci"/>
    <w:uiPriority w:val="29"/>
    <w:rsid w:val="00C370A5"/>
    <w:rPr>
      <w:rFonts w:ascii="Arial" w:eastAsia="Times New Roman" w:hAnsi="Arial" w:cs="Times New Roman"/>
      <w:szCs w:val="20"/>
      <w:lang w:eastAsia="pl-PL"/>
    </w:rPr>
  </w:style>
  <w:style w:type="paragraph" w:styleId="Poprawka">
    <w:name w:val="Revision"/>
    <w:hidden/>
    <w:uiPriority w:val="99"/>
    <w:rsid w:val="000E000C"/>
    <w:pPr>
      <w:spacing w:after="0" w:line="240" w:lineRule="auto"/>
    </w:pPr>
    <w:rPr>
      <w:rFonts w:ascii="Arial" w:eastAsia="Arial" w:hAnsi="Arial" w:cs="Times New Roman"/>
      <w:sz w:val="20"/>
      <w:lang w:eastAsia="pl-PL"/>
    </w:rPr>
  </w:style>
  <w:style w:type="paragraph" w:styleId="Mapadokumentu">
    <w:name w:val="Document Map"/>
    <w:basedOn w:val="Normalny"/>
    <w:link w:val="MapadokumentuZnak"/>
    <w:uiPriority w:val="99"/>
    <w:semiHidden/>
    <w:unhideWhenUsed/>
    <w:rsid w:val="00C370A5"/>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C370A5"/>
    <w:rPr>
      <w:rFonts w:ascii="Tahoma" w:eastAsia="Times New Roman" w:hAnsi="Tahoma" w:cs="Tahoma"/>
      <w:sz w:val="16"/>
      <w:szCs w:val="16"/>
      <w:lang w:eastAsia="pl-PL"/>
    </w:rPr>
  </w:style>
  <w:style w:type="paragraph" w:customStyle="1" w:styleId="Wypwyj">
    <w:name w:val="Wyp.wyj."/>
    <w:basedOn w:val="Akapitzlist"/>
    <w:link w:val="WypwyjZnak"/>
    <w:uiPriority w:val="1"/>
    <w:rsid w:val="00C370A5"/>
    <w:pPr>
      <w:widowControl w:val="0"/>
      <w:suppressAutoHyphens/>
      <w:spacing w:line="240" w:lineRule="auto"/>
      <w:ind w:left="1276"/>
      <w:contextualSpacing w:val="0"/>
    </w:pPr>
    <w:rPr>
      <w:rFonts w:ascii="Times New Roman" w:eastAsia="Lucida Sans Unicode" w:hAnsi="Times New Roman" w:cs="Tahoma"/>
      <w:bCs/>
      <w:iCs/>
      <w:kern w:val="1"/>
      <w:sz w:val="24"/>
      <w:szCs w:val="24"/>
      <w:lang w:eastAsia="hi-IN" w:bidi="hi-IN"/>
    </w:rPr>
  </w:style>
  <w:style w:type="character" w:customStyle="1" w:styleId="WypwyjZnak">
    <w:name w:val="Wyp.wyj. Znak"/>
    <w:basedOn w:val="AkapitzlistZnak1"/>
    <w:link w:val="Wypwyj"/>
    <w:uiPriority w:val="1"/>
    <w:rsid w:val="00C370A5"/>
    <w:rPr>
      <w:rFonts w:ascii="Times New Roman" w:eastAsia="Lucida Sans Unicode" w:hAnsi="Times New Roman" w:cs="Tahoma"/>
      <w:bCs/>
      <w:iCs/>
      <w:kern w:val="1"/>
      <w:sz w:val="24"/>
      <w:szCs w:val="24"/>
      <w:lang w:eastAsia="hi-IN" w:bidi="hi-IN"/>
    </w:rPr>
  </w:style>
  <w:style w:type="table" w:customStyle="1" w:styleId="Tabelasiatki2akcent11">
    <w:name w:val="Tabela siatki 2 — akcent 11"/>
    <w:basedOn w:val="Standardowy"/>
    <w:uiPriority w:val="47"/>
    <w:rsid w:val="00C370A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Zwykatabela11">
    <w:name w:val="Zwykła tabela 11"/>
    <w:basedOn w:val="Standardowy"/>
    <w:uiPriority w:val="41"/>
    <w:rsid w:val="00C370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2">
    <w:name w:val="Siatka tabeli — jasna2"/>
    <w:basedOn w:val="Standardowy"/>
    <w:uiPriority w:val="40"/>
    <w:rsid w:val="00C370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3">
    <w:name w:val="Tabela siatki 1 — jasna — akcent 13"/>
    <w:basedOn w:val="Standardowy"/>
    <w:uiPriority w:val="46"/>
    <w:rsid w:val="00C370A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Odwoaniedelikatne">
    <w:name w:val="Subtle Reference"/>
    <w:basedOn w:val="Domylnaczcionkaakapitu"/>
    <w:uiPriority w:val="99"/>
    <w:rsid w:val="00C370A5"/>
    <w:rPr>
      <w:smallCaps/>
      <w:color w:val="C0504D" w:themeColor="accent2"/>
      <w:u w:val="single"/>
    </w:rPr>
  </w:style>
  <w:style w:type="character" w:customStyle="1" w:styleId="Tekstpodstawowy3Znak1">
    <w:name w:val="Tekst podstawowy 3 Znak1"/>
    <w:basedOn w:val="Domylnaczcionkaakapitu"/>
    <w:uiPriority w:val="99"/>
    <w:semiHidden/>
    <w:rsid w:val="00C370A5"/>
    <w:rPr>
      <w:rFonts w:ascii="Arial" w:eastAsia="Arial" w:hAnsi="Arial" w:cs="Times New Roman"/>
      <w:sz w:val="16"/>
      <w:szCs w:val="16"/>
      <w:lang w:eastAsia="pl-PL"/>
    </w:rPr>
  </w:style>
  <w:style w:type="character" w:customStyle="1" w:styleId="Tekstpodstawowy2Znak1">
    <w:name w:val="Tekst podstawowy 2 Znak1"/>
    <w:basedOn w:val="Domylnaczcionkaakapitu"/>
    <w:uiPriority w:val="99"/>
    <w:semiHidden/>
    <w:rsid w:val="00C370A5"/>
    <w:rPr>
      <w:rFonts w:ascii="Arial" w:eastAsia="Arial" w:hAnsi="Arial" w:cs="Times New Roman"/>
      <w:sz w:val="20"/>
      <w:lang w:eastAsia="pl-PL"/>
    </w:rPr>
  </w:style>
  <w:style w:type="paragraph" w:customStyle="1" w:styleId="Styltreci">
    <w:name w:val="Styl treści"/>
    <w:basedOn w:val="Normalny"/>
    <w:uiPriority w:val="59"/>
    <w:rsid w:val="00C370A5"/>
    <w:pPr>
      <w:suppressAutoHyphens/>
      <w:autoSpaceDE w:val="0"/>
      <w:spacing w:before="120" w:line="240" w:lineRule="auto"/>
      <w:ind w:left="720"/>
    </w:pPr>
    <w:rPr>
      <w:rFonts w:ascii="Times New Roman" w:hAnsi="Times New Roman"/>
      <w:sz w:val="24"/>
      <w:szCs w:val="24"/>
      <w:lang w:eastAsia="ar-SA"/>
    </w:rPr>
  </w:style>
  <w:style w:type="paragraph" w:styleId="HTML-wstpniesformatowany">
    <w:name w:val="HTML Preformatted"/>
    <w:basedOn w:val="Normalny"/>
    <w:link w:val="HTML-wstpniesformatowanyZnak"/>
    <w:uiPriority w:val="99"/>
    <w:semiHidden/>
    <w:unhideWhenUsed/>
    <w:rsid w:val="00C37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C370A5"/>
    <w:rPr>
      <w:rFonts w:ascii="Courier New" w:eastAsia="Times New Roman" w:hAnsi="Courier New" w:cs="Courier New"/>
      <w:sz w:val="20"/>
      <w:szCs w:val="20"/>
      <w:lang w:eastAsia="pl-PL"/>
    </w:rPr>
  </w:style>
  <w:style w:type="character" w:customStyle="1" w:styleId="Tekstpodstawowywcity2Znak1">
    <w:name w:val="Tekst podstawowy wcięty 2 Znak1"/>
    <w:basedOn w:val="Domylnaczcionkaakapitu"/>
    <w:uiPriority w:val="99"/>
    <w:semiHidden/>
    <w:rsid w:val="00C370A5"/>
    <w:rPr>
      <w:rFonts w:ascii="Arial" w:eastAsia="Arial" w:hAnsi="Arial" w:cs="Times New Roman"/>
      <w:lang w:eastAsia="pl-PL"/>
    </w:rPr>
  </w:style>
  <w:style w:type="paragraph" w:styleId="Cytatintensywny">
    <w:name w:val="Intense Quote"/>
    <w:basedOn w:val="Normalny"/>
    <w:next w:val="Normalny"/>
    <w:link w:val="CytatintensywnyZnak"/>
    <w:uiPriority w:val="99"/>
    <w:rsid w:val="00C370A5"/>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99"/>
    <w:rsid w:val="00C370A5"/>
    <w:rPr>
      <w:rFonts w:ascii="Arial" w:eastAsia="Times New Roman" w:hAnsi="Arial" w:cs="Times New Roman"/>
      <w:b/>
      <w:bCs/>
      <w:i/>
      <w:iCs/>
      <w:color w:val="4F81BD" w:themeColor="accent1"/>
      <w:lang w:eastAsia="pl-PL"/>
    </w:rPr>
  </w:style>
  <w:style w:type="numbering" w:customStyle="1" w:styleId="Bezlisty1">
    <w:name w:val="Bez listy1"/>
    <w:next w:val="Bezlisty"/>
    <w:uiPriority w:val="99"/>
    <w:semiHidden/>
    <w:unhideWhenUsed/>
    <w:rsid w:val="00C370A5"/>
  </w:style>
  <w:style w:type="table" w:customStyle="1" w:styleId="Tabela-Siatka4">
    <w:name w:val="Tabela - Siatka4"/>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61">
    <w:name w:val="Jasne cieniowanie — akcent 61"/>
    <w:basedOn w:val="Standardowy"/>
    <w:next w:val="Jasnecieniowanieakcent6"/>
    <w:uiPriority w:val="60"/>
    <w:rsid w:val="00C370A5"/>
    <w:pPr>
      <w:spacing w:after="0" w:line="240" w:lineRule="auto"/>
      <w:ind w:right="-289"/>
      <w:jc w:val="both"/>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Jasnecieniowanieakcent6">
    <w:name w:val="Light Shading Accent 6"/>
    <w:basedOn w:val="Standardowy"/>
    <w:uiPriority w:val="60"/>
    <w:rsid w:val="00C370A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HTML-cytat">
    <w:name w:val="HTML Cite"/>
    <w:basedOn w:val="Domylnaczcionkaakapitu"/>
    <w:uiPriority w:val="99"/>
    <w:semiHidden/>
    <w:unhideWhenUsed/>
    <w:rsid w:val="00C370A5"/>
    <w:rPr>
      <w:i/>
      <w:iCs/>
    </w:rPr>
  </w:style>
  <w:style w:type="character" w:customStyle="1" w:styleId="TekstpodstawowywcityZnak1">
    <w:name w:val="Tekst podstawowy wcięty Znak1"/>
    <w:basedOn w:val="Domylnaczcionkaakapitu"/>
    <w:uiPriority w:val="99"/>
    <w:semiHidden/>
    <w:rsid w:val="00C370A5"/>
    <w:rPr>
      <w:rFonts w:ascii="Arial" w:eastAsia="Arial" w:hAnsi="Arial" w:cs="Times New Roman"/>
      <w:lang w:eastAsia="pl-PL"/>
    </w:rPr>
  </w:style>
  <w:style w:type="table" w:styleId="Jasnecieniowanieakcent3">
    <w:name w:val="Light Shading Accent 3"/>
    <w:basedOn w:val="Standardowy"/>
    <w:uiPriority w:val="60"/>
    <w:rsid w:val="00C370A5"/>
    <w:pPr>
      <w:spacing w:after="0" w:line="240" w:lineRule="auto"/>
      <w:ind w:right="-289"/>
      <w:jc w:val="both"/>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siatkaakcent3">
    <w:name w:val="Light Grid Accent 3"/>
    <w:basedOn w:val="Standardowy"/>
    <w:uiPriority w:val="62"/>
    <w:rsid w:val="00C370A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ytat">
    <w:name w:val="Quote"/>
    <w:basedOn w:val="Normalny"/>
    <w:next w:val="Normalny"/>
    <w:link w:val="CytatZnak"/>
    <w:uiPriority w:val="99"/>
    <w:rsid w:val="00C370A5"/>
    <w:rPr>
      <w:i/>
      <w:iCs/>
      <w:color w:val="000000" w:themeColor="text1"/>
    </w:rPr>
  </w:style>
  <w:style w:type="character" w:customStyle="1" w:styleId="CytatZnak">
    <w:name w:val="Cytat Znak"/>
    <w:basedOn w:val="Domylnaczcionkaakapitu"/>
    <w:link w:val="Cytat"/>
    <w:uiPriority w:val="99"/>
    <w:rsid w:val="00C370A5"/>
    <w:rPr>
      <w:rFonts w:ascii="Arial" w:eastAsia="Times New Roman" w:hAnsi="Arial" w:cs="Times New Roman"/>
      <w:i/>
      <w:iCs/>
      <w:color w:val="000000" w:themeColor="text1"/>
      <w:lang w:eastAsia="pl-PL"/>
    </w:rPr>
  </w:style>
  <w:style w:type="paragraph" w:customStyle="1" w:styleId="Grigliamedia1-Colore21">
    <w:name w:val="Griglia media 1 - Colore 21"/>
    <w:basedOn w:val="Normalny"/>
    <w:uiPriority w:val="99"/>
    <w:rsid w:val="00C370A5"/>
    <w:pPr>
      <w:ind w:left="720"/>
      <w:contextualSpacing/>
    </w:pPr>
    <w:rPr>
      <w:rFonts w:ascii="Calibri" w:hAnsi="Calibri"/>
    </w:rPr>
  </w:style>
  <w:style w:type="character" w:customStyle="1" w:styleId="highlight">
    <w:name w:val="highlight"/>
    <w:uiPriority w:val="59"/>
    <w:rsid w:val="00C370A5"/>
    <w:rPr>
      <w:rFonts w:cs="Times New Roman"/>
    </w:rPr>
  </w:style>
  <w:style w:type="paragraph" w:styleId="NormalnyWeb">
    <w:name w:val="Normal (Web)"/>
    <w:basedOn w:val="Normalny"/>
    <w:link w:val="NormalnyWebZnak"/>
    <w:uiPriority w:val="99"/>
    <w:unhideWhenUsed/>
    <w:rsid w:val="00C370A5"/>
    <w:pPr>
      <w:spacing w:before="100" w:beforeAutospacing="1" w:after="100" w:afterAutospacing="1" w:line="240" w:lineRule="auto"/>
    </w:pPr>
    <w:rPr>
      <w:rFonts w:ascii="Times New Roman" w:hAnsi="Times New Roman"/>
      <w:sz w:val="24"/>
      <w:szCs w:val="24"/>
    </w:rPr>
  </w:style>
  <w:style w:type="character" w:customStyle="1" w:styleId="NormalnyWebZnak">
    <w:name w:val="Normalny (Web) Znak"/>
    <w:link w:val="NormalnyWeb"/>
    <w:uiPriority w:val="99"/>
    <w:locked/>
    <w:rsid w:val="00C370A5"/>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rsid w:val="00C370A5"/>
    <w:pPr>
      <w:numPr>
        <w:ilvl w:val="1"/>
      </w:numPr>
      <w:jc w:val="both"/>
    </w:pPr>
    <w:rPr>
      <w:i/>
      <w:iCs/>
      <w:color w:val="EA002D"/>
      <w:spacing w:val="15"/>
      <w:sz w:val="24"/>
      <w:szCs w:val="24"/>
      <w:lang w:val="x-none"/>
    </w:rPr>
  </w:style>
  <w:style w:type="character" w:customStyle="1" w:styleId="PodtytuZnak">
    <w:name w:val="Podtytuł Znak"/>
    <w:link w:val="Podtytu"/>
    <w:uiPriority w:val="11"/>
    <w:rsid w:val="00C370A5"/>
    <w:rPr>
      <w:rFonts w:ascii="Arial" w:eastAsia="Times New Roman" w:hAnsi="Arial" w:cs="Times New Roman"/>
      <w:i/>
      <w:iCs/>
      <w:color w:val="EA002D"/>
      <w:spacing w:val="15"/>
      <w:sz w:val="24"/>
      <w:szCs w:val="24"/>
      <w:lang w:val="x-none" w:eastAsia="pl-PL"/>
    </w:rPr>
  </w:style>
  <w:style w:type="paragraph" w:customStyle="1" w:styleId="Przypisdolny">
    <w:name w:val="Przypis dolny"/>
    <w:basedOn w:val="Normalny"/>
    <w:link w:val="PrzypisdolnyZnak"/>
    <w:qFormat/>
    <w:rsid w:val="00C370A5"/>
    <w:pPr>
      <w:widowControl w:val="0"/>
      <w:suppressAutoHyphens/>
      <w:spacing w:after="0" w:line="252" w:lineRule="auto"/>
      <w:jc w:val="both"/>
      <w:textAlignment w:val="baseline"/>
    </w:pPr>
    <w:rPr>
      <w:rFonts w:eastAsia="Arial Unicode MS" w:cs="Tahoma"/>
      <w:color w:val="00000A"/>
      <w:sz w:val="20"/>
      <w:szCs w:val="24"/>
      <w:lang w:eastAsia="en-US"/>
    </w:rPr>
  </w:style>
  <w:style w:type="character" w:customStyle="1" w:styleId="st">
    <w:name w:val="st"/>
    <w:uiPriority w:val="99"/>
    <w:rsid w:val="00C370A5"/>
    <w:rPr>
      <w:rFonts w:cs="Times New Roman"/>
    </w:rPr>
  </w:style>
  <w:style w:type="paragraph" w:customStyle="1" w:styleId="Standard">
    <w:name w:val="Standard"/>
    <w:rsid w:val="00C370A5"/>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customStyle="1" w:styleId="Tabstyl0">
    <w:name w:val="Tab. styl."/>
    <w:basedOn w:val="Normalny"/>
    <w:link w:val="TabstylZnak0"/>
    <w:uiPriority w:val="3"/>
    <w:qFormat/>
    <w:rsid w:val="00C370A5"/>
    <w:pPr>
      <w:keepNext/>
      <w:spacing w:after="0" w:line="240" w:lineRule="auto"/>
      <w:jc w:val="center"/>
    </w:pPr>
    <w:rPr>
      <w:rFonts w:eastAsia="Calibri" w:cs="Arial"/>
      <w:bCs/>
      <w:color w:val="000000"/>
      <w:sz w:val="20"/>
      <w:szCs w:val="18"/>
      <w:lang w:eastAsia="en-US"/>
    </w:rPr>
  </w:style>
  <w:style w:type="character" w:customStyle="1" w:styleId="TabstylZnak0">
    <w:name w:val="Tab. styl. Znak"/>
    <w:link w:val="Tabstyl0"/>
    <w:uiPriority w:val="3"/>
    <w:rsid w:val="00C370A5"/>
    <w:rPr>
      <w:rFonts w:ascii="Arial" w:eastAsia="Calibri" w:hAnsi="Arial" w:cs="Arial"/>
      <w:bCs/>
      <w:color w:val="000000"/>
      <w:sz w:val="20"/>
      <w:szCs w:val="18"/>
    </w:rPr>
  </w:style>
  <w:style w:type="paragraph" w:customStyle="1" w:styleId="Tabnagwek">
    <w:name w:val="Tab.nagłówek"/>
    <w:basedOn w:val="NormalnyWeb"/>
    <w:link w:val="TabnagwekZnak"/>
    <w:qFormat/>
    <w:rsid w:val="00C24E0D"/>
    <w:pPr>
      <w:keepNext/>
      <w:spacing w:before="0" w:beforeAutospacing="0" w:after="0" w:afterAutospacing="0"/>
      <w:jc w:val="center"/>
    </w:pPr>
    <w:rPr>
      <w:rFonts w:ascii="Arial" w:eastAsia="Calibri" w:hAnsi="Arial" w:cs="Arial"/>
      <w:b/>
      <w:sz w:val="20"/>
      <w:szCs w:val="20"/>
      <w:lang w:eastAsia="en-US"/>
    </w:rPr>
  </w:style>
  <w:style w:type="character" w:customStyle="1" w:styleId="TabnagwekZnak">
    <w:name w:val="Tab.nagłówek Znak"/>
    <w:link w:val="Tabnagwek"/>
    <w:rsid w:val="00C24E0D"/>
    <w:rPr>
      <w:rFonts w:ascii="Arial" w:eastAsia="Calibri" w:hAnsi="Arial" w:cs="Arial"/>
      <w:b/>
      <w:sz w:val="20"/>
      <w:szCs w:val="20"/>
    </w:rPr>
  </w:style>
  <w:style w:type="table" w:customStyle="1" w:styleId="Tabela-Siatka14">
    <w:name w:val="Tabela - Siatka14"/>
    <w:basedOn w:val="Standardowy"/>
    <w:next w:val="Tabela-Siatka"/>
    <w:uiPriority w:val="59"/>
    <w:rsid w:val="00C370A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C370A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C370A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C370A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C370A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C370A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C370A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99"/>
    <w:rsid w:val="00C370A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komentarzaZnak1">
    <w:name w:val="Tekst komentarza Znak1"/>
    <w:uiPriority w:val="99"/>
    <w:rsid w:val="00C370A5"/>
    <w:rPr>
      <w:rFonts w:eastAsia="Lucida Sans Unicode"/>
      <w:kern w:val="1"/>
    </w:rPr>
  </w:style>
  <w:style w:type="paragraph" w:styleId="Tekstpodstawowywcity">
    <w:name w:val="Body Text Indent"/>
    <w:basedOn w:val="Normalny"/>
    <w:link w:val="TekstpodstawowywcityZnak"/>
    <w:uiPriority w:val="99"/>
    <w:unhideWhenUsed/>
    <w:rsid w:val="00C370A5"/>
    <w:pPr>
      <w:ind w:left="283"/>
      <w:jc w:val="both"/>
    </w:pPr>
    <w:rPr>
      <w:sz w:val="20"/>
      <w:szCs w:val="20"/>
      <w:lang w:val="x-none"/>
    </w:rPr>
  </w:style>
  <w:style w:type="character" w:customStyle="1" w:styleId="TekstpodstawowywcityZnak">
    <w:name w:val="Tekst podstawowy wcięty Znak"/>
    <w:link w:val="Tekstpodstawowywcity"/>
    <w:uiPriority w:val="99"/>
    <w:rsid w:val="00C370A5"/>
    <w:rPr>
      <w:rFonts w:ascii="Arial" w:eastAsia="Times New Roman" w:hAnsi="Arial" w:cs="Times New Roman"/>
      <w:sz w:val="20"/>
      <w:szCs w:val="20"/>
      <w:lang w:val="x-none" w:eastAsia="pl-PL"/>
    </w:rPr>
  </w:style>
  <w:style w:type="paragraph" w:customStyle="1" w:styleId="Text">
    <w:name w:val="Text"/>
    <w:basedOn w:val="Standard"/>
    <w:uiPriority w:val="99"/>
    <w:rsid w:val="00C370A5"/>
    <w:pPr>
      <w:widowControl/>
      <w:spacing w:before="120" w:after="120" w:line="276" w:lineRule="auto"/>
      <w:jc w:val="both"/>
    </w:pPr>
    <w:rPr>
      <w:rFonts w:ascii="Arial" w:eastAsia="Arial" w:hAnsi="Arial" w:cs="Arial"/>
      <w:lang w:bidi="hi-IN"/>
    </w:rPr>
  </w:style>
  <w:style w:type="numbering" w:customStyle="1" w:styleId="WWNum10">
    <w:name w:val="WWNum10"/>
    <w:basedOn w:val="Bezlisty"/>
    <w:rsid w:val="00C370A5"/>
  </w:style>
  <w:style w:type="numbering" w:customStyle="1" w:styleId="WWNum6">
    <w:name w:val="WWNum6"/>
    <w:basedOn w:val="Bezlisty"/>
    <w:rsid w:val="00C370A5"/>
  </w:style>
  <w:style w:type="numbering" w:customStyle="1" w:styleId="WWNum7">
    <w:name w:val="WWNum7"/>
    <w:basedOn w:val="Bezlisty"/>
    <w:rsid w:val="00C370A5"/>
  </w:style>
  <w:style w:type="numbering" w:customStyle="1" w:styleId="WWNum9">
    <w:name w:val="WWNum9"/>
    <w:basedOn w:val="Bezlisty"/>
    <w:rsid w:val="00C370A5"/>
  </w:style>
  <w:style w:type="paragraph" w:customStyle="1" w:styleId="Wyr">
    <w:name w:val="Wyróż."/>
    <w:basedOn w:val="Normalny"/>
    <w:link w:val="WyrZnak"/>
    <w:qFormat/>
    <w:rsid w:val="00C370A5"/>
    <w:pPr>
      <w:autoSpaceDE w:val="0"/>
      <w:autoSpaceDN w:val="0"/>
      <w:adjustRightInd w:val="0"/>
      <w:spacing w:before="200" w:after="200"/>
      <w:contextualSpacing/>
      <w:jc w:val="both"/>
    </w:pPr>
    <w:rPr>
      <w:rFonts w:eastAsia="Calibri" w:cs="Arial"/>
      <w:bCs/>
      <w:i/>
      <w:color w:val="4F6228"/>
      <w:lang w:eastAsia="en-US"/>
    </w:rPr>
  </w:style>
  <w:style w:type="character" w:customStyle="1" w:styleId="WyrZnak">
    <w:name w:val="Wyróż. Znak"/>
    <w:link w:val="Wyr"/>
    <w:rsid w:val="00C370A5"/>
    <w:rPr>
      <w:rFonts w:ascii="Arial" w:eastAsia="Calibri" w:hAnsi="Arial" w:cs="Arial"/>
      <w:bCs/>
      <w:i/>
      <w:color w:val="4F6228"/>
    </w:rPr>
  </w:style>
  <w:style w:type="character" w:styleId="Wyrnieniedelikatne">
    <w:name w:val="Subtle Emphasis"/>
    <w:uiPriority w:val="99"/>
    <w:rsid w:val="00C370A5"/>
    <w:rPr>
      <w:i/>
      <w:iCs/>
      <w:color w:val="595959"/>
    </w:rPr>
  </w:style>
  <w:style w:type="paragraph" w:customStyle="1" w:styleId="Znak">
    <w:name w:val="Znak"/>
    <w:basedOn w:val="Normalny"/>
    <w:uiPriority w:val="59"/>
    <w:rsid w:val="00C370A5"/>
    <w:pPr>
      <w:spacing w:line="240" w:lineRule="exact"/>
    </w:pPr>
    <w:rPr>
      <w:rFonts w:ascii="Tahoma" w:hAnsi="Tahoma"/>
      <w:szCs w:val="20"/>
      <w:lang w:val="en-US"/>
    </w:rPr>
  </w:style>
  <w:style w:type="paragraph" w:customStyle="1" w:styleId="Znak0">
    <w:name w:val="Znak0"/>
    <w:basedOn w:val="Normalny"/>
    <w:uiPriority w:val="59"/>
    <w:rsid w:val="00C370A5"/>
    <w:pPr>
      <w:spacing w:line="240" w:lineRule="exact"/>
    </w:pPr>
    <w:rPr>
      <w:rFonts w:ascii="Tahoma" w:hAnsi="Tahoma"/>
      <w:szCs w:val="20"/>
      <w:lang w:val="en-US"/>
    </w:rPr>
  </w:style>
  <w:style w:type="paragraph" w:customStyle="1" w:styleId="Znak1">
    <w:name w:val="Znak1"/>
    <w:basedOn w:val="Normalny"/>
    <w:uiPriority w:val="59"/>
    <w:rsid w:val="00C370A5"/>
    <w:pPr>
      <w:spacing w:line="240" w:lineRule="exact"/>
    </w:pPr>
    <w:rPr>
      <w:rFonts w:ascii="Tahoma" w:hAnsi="Tahoma"/>
      <w:szCs w:val="20"/>
      <w:lang w:val="en-US"/>
    </w:rPr>
  </w:style>
  <w:style w:type="paragraph" w:customStyle="1" w:styleId="Znak7">
    <w:name w:val="Znak7"/>
    <w:basedOn w:val="Normalny"/>
    <w:uiPriority w:val="59"/>
    <w:rsid w:val="00C370A5"/>
    <w:pPr>
      <w:spacing w:line="240" w:lineRule="exact"/>
    </w:pPr>
    <w:rPr>
      <w:rFonts w:ascii="Tahoma" w:hAnsi="Tahoma"/>
      <w:szCs w:val="20"/>
      <w:lang w:val="en-US"/>
    </w:rPr>
  </w:style>
  <w:style w:type="paragraph" w:customStyle="1" w:styleId="09Dotyczy">
    <w:name w:val="@09.Dotyczy"/>
    <w:basedOn w:val="Normalny"/>
    <w:rsid w:val="00C370A5"/>
    <w:pPr>
      <w:spacing w:before="120" w:line="240" w:lineRule="auto"/>
    </w:pPr>
    <w:rPr>
      <w:rFonts w:ascii="Calibri" w:hAnsi="Calibri"/>
      <w:sz w:val="16"/>
      <w:szCs w:val="18"/>
    </w:rPr>
  </w:style>
  <w:style w:type="paragraph" w:customStyle="1" w:styleId="11Trescpisma">
    <w:name w:val="@11.Tresc_pisma"/>
    <w:basedOn w:val="Normalny"/>
    <w:rsid w:val="00C370A5"/>
    <w:pPr>
      <w:spacing w:before="180" w:line="240" w:lineRule="auto"/>
    </w:pPr>
    <w:rPr>
      <w:rFonts w:ascii="Calibri" w:hAnsi="Calibri"/>
      <w:szCs w:val="18"/>
    </w:rPr>
  </w:style>
  <w:style w:type="paragraph" w:customStyle="1" w:styleId="a3520normalp5">
    <w:name w:val="a__35__20_normal_p5"/>
    <w:basedOn w:val="Normalny"/>
    <w:rsid w:val="00C370A5"/>
    <w:pPr>
      <w:spacing w:line="240" w:lineRule="auto"/>
      <w:ind w:right="57"/>
    </w:pPr>
    <w:rPr>
      <w:rFonts w:ascii="Times New Roman" w:hAnsi="Times New Roman"/>
      <w:sz w:val="24"/>
      <w:szCs w:val="24"/>
    </w:rPr>
  </w:style>
  <w:style w:type="character" w:customStyle="1" w:styleId="at21">
    <w:name w:val="a__t21"/>
    <w:basedOn w:val="Domylnaczcionkaakapitu"/>
    <w:rsid w:val="00C370A5"/>
    <w:rPr>
      <w:b/>
      <w:bCs/>
    </w:rPr>
  </w:style>
  <w:style w:type="paragraph" w:customStyle="1" w:styleId="astandard3520normal">
    <w:name w:val="a_standard__35__20_normal"/>
    <w:basedOn w:val="Normalny"/>
    <w:rsid w:val="00C370A5"/>
    <w:pPr>
      <w:spacing w:line="240" w:lineRule="auto"/>
      <w:ind w:right="57"/>
    </w:pPr>
    <w:rPr>
      <w:rFonts w:ascii="Times New Roman" w:hAnsi="Times New Roman"/>
      <w:sz w:val="24"/>
      <w:szCs w:val="24"/>
    </w:rPr>
  </w:style>
  <w:style w:type="character" w:customStyle="1" w:styleId="apple-converted-space">
    <w:name w:val="apple-converted-space"/>
    <w:uiPriority w:val="59"/>
    <w:rsid w:val="00C370A5"/>
    <w:rPr>
      <w:rFonts w:cs="Times New Roman"/>
    </w:rPr>
  </w:style>
  <w:style w:type="paragraph" w:customStyle="1" w:styleId="BezformatowaniaA">
    <w:name w:val="Bez formatowania A"/>
    <w:rsid w:val="00C370A5"/>
    <w:pPr>
      <w:spacing w:after="0" w:line="240" w:lineRule="auto"/>
    </w:pPr>
    <w:rPr>
      <w:rFonts w:ascii="Helvetica" w:eastAsia="ヒラギノ角ゴ Pro W3" w:hAnsi="Helvetica" w:cs="Times New Roman"/>
      <w:color w:val="000000"/>
      <w:sz w:val="24"/>
      <w:szCs w:val="20"/>
      <w:lang w:eastAsia="pl-PL"/>
    </w:rPr>
  </w:style>
  <w:style w:type="paragraph" w:customStyle="1" w:styleId="body">
    <w:name w:val="body"/>
    <w:basedOn w:val="Normalny"/>
    <w:rsid w:val="00C370A5"/>
    <w:pPr>
      <w:spacing w:line="288" w:lineRule="auto"/>
    </w:pPr>
    <w:rPr>
      <w:rFonts w:ascii="Tahoma" w:hAnsi="Tahoma" w:cs="Tahoma"/>
      <w:sz w:val="24"/>
      <w:szCs w:val="24"/>
    </w:rPr>
  </w:style>
  <w:style w:type="character" w:customStyle="1" w:styleId="bold">
    <w:name w:val="bold"/>
    <w:basedOn w:val="Domylnaczcionkaakapitu"/>
    <w:rsid w:val="00C370A5"/>
  </w:style>
  <w:style w:type="paragraph" w:customStyle="1" w:styleId="Default">
    <w:name w:val="Default"/>
    <w:link w:val="DefaultZnak"/>
    <w:rsid w:val="00C370A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scriptionintextpage">
    <w:name w:val="description_in_text_page"/>
    <w:basedOn w:val="Domylnaczcionkaakapitu"/>
    <w:rsid w:val="00C370A5"/>
  </w:style>
  <w:style w:type="paragraph" w:customStyle="1" w:styleId="DSwypkt">
    <w:name w:val="DS_wypkt"/>
    <w:basedOn w:val="Normalny"/>
    <w:link w:val="DSwypktZnak"/>
    <w:uiPriority w:val="99"/>
    <w:rsid w:val="00C370A5"/>
    <w:pPr>
      <w:spacing w:line="240" w:lineRule="auto"/>
      <w:ind w:left="720" w:hanging="360"/>
    </w:pPr>
    <w:rPr>
      <w:rFonts w:ascii="Calibri" w:hAnsi="Calibri"/>
      <w:szCs w:val="20"/>
    </w:rPr>
  </w:style>
  <w:style w:type="paragraph" w:customStyle="1" w:styleId="ecxmsolistparagraph">
    <w:name w:val="ecxmsolistparagraph"/>
    <w:basedOn w:val="Normalny"/>
    <w:rsid w:val="00C370A5"/>
    <w:pPr>
      <w:spacing w:before="100" w:beforeAutospacing="1" w:after="100" w:afterAutospacing="1" w:line="240" w:lineRule="auto"/>
    </w:pPr>
    <w:rPr>
      <w:rFonts w:ascii="Times New Roman" w:hAnsi="Times New Roman"/>
      <w:sz w:val="24"/>
      <w:szCs w:val="24"/>
    </w:rPr>
  </w:style>
  <w:style w:type="paragraph" w:customStyle="1" w:styleId="ecxmsonormal">
    <w:name w:val="ecxmsonormal"/>
    <w:basedOn w:val="Normalny"/>
    <w:rsid w:val="00C370A5"/>
    <w:pPr>
      <w:spacing w:before="100" w:beforeAutospacing="1" w:after="100" w:afterAutospacing="1" w:line="240" w:lineRule="auto"/>
    </w:pPr>
    <w:rPr>
      <w:rFonts w:ascii="Times New Roman" w:hAnsi="Times New Roman"/>
      <w:sz w:val="24"/>
      <w:szCs w:val="24"/>
    </w:rPr>
  </w:style>
  <w:style w:type="character" w:customStyle="1" w:styleId="hps">
    <w:name w:val="hps"/>
    <w:basedOn w:val="Domylnaczcionkaakapitu"/>
    <w:rsid w:val="00C370A5"/>
  </w:style>
  <w:style w:type="paragraph" w:styleId="Listapunktowana2">
    <w:name w:val="List Bullet 2"/>
    <w:basedOn w:val="Normalny"/>
    <w:uiPriority w:val="99"/>
    <w:unhideWhenUsed/>
    <w:rsid w:val="00C370A5"/>
    <w:pPr>
      <w:numPr>
        <w:numId w:val="45"/>
      </w:numPr>
      <w:contextualSpacing/>
    </w:pPr>
    <w:rPr>
      <w:rFonts w:ascii="Calibri" w:hAnsi="Calibri"/>
    </w:rPr>
  </w:style>
  <w:style w:type="paragraph" w:customStyle="1" w:styleId="Nagwekspecjalny">
    <w:name w:val="Nagłówek specjalny"/>
    <w:basedOn w:val="Normalny"/>
    <w:next w:val="Tekst"/>
    <w:link w:val="NagwekspecjalnyZnak"/>
    <w:uiPriority w:val="10"/>
    <w:rsid w:val="00C370A5"/>
    <w:pPr>
      <w:spacing w:before="200"/>
      <w:ind w:left="1797" w:hanging="1230"/>
    </w:pPr>
    <w:rPr>
      <w:rFonts w:ascii="Calibri" w:hAnsi="Calibri"/>
      <w:color w:val="984806" w:themeColor="accent6" w:themeShade="80"/>
    </w:rPr>
  </w:style>
  <w:style w:type="character" w:customStyle="1" w:styleId="NagwekspecjalnyZnak">
    <w:name w:val="Nagłówek specjalny Znak"/>
    <w:basedOn w:val="Domylnaczcionkaakapitu"/>
    <w:link w:val="Nagwekspecjalny"/>
    <w:uiPriority w:val="10"/>
    <w:rsid w:val="00C370A5"/>
    <w:rPr>
      <w:rFonts w:ascii="Calibri" w:eastAsia="Times New Roman" w:hAnsi="Calibri" w:cs="Times New Roman"/>
      <w:color w:val="984806" w:themeColor="accent6" w:themeShade="80"/>
      <w:lang w:eastAsia="pl-PL"/>
    </w:rPr>
  </w:style>
  <w:style w:type="character" w:customStyle="1" w:styleId="normaltextrun">
    <w:name w:val="normaltextrun"/>
    <w:rsid w:val="00C370A5"/>
  </w:style>
  <w:style w:type="paragraph" w:customStyle="1" w:styleId="Prioryteyt">
    <w:name w:val="Prioryteyt"/>
    <w:basedOn w:val="Nagwek3"/>
    <w:next w:val="Tekst"/>
    <w:link w:val="PrioryteytZnak"/>
    <w:uiPriority w:val="10"/>
    <w:qFormat/>
    <w:rsid w:val="00C370A5"/>
    <w:pPr>
      <w:numPr>
        <w:ilvl w:val="0"/>
        <w:numId w:val="0"/>
      </w:numPr>
    </w:pPr>
  </w:style>
  <w:style w:type="character" w:customStyle="1" w:styleId="PrioryteytZnak">
    <w:name w:val="Prioryteyt Znak"/>
    <w:link w:val="Prioryteyt"/>
    <w:uiPriority w:val="10"/>
    <w:rsid w:val="00C370A5"/>
    <w:rPr>
      <w:rFonts w:ascii="Arial" w:eastAsia="Times New Roman" w:hAnsi="Arial" w:cs="Times New Roman"/>
      <w:b/>
      <w:bCs/>
      <w:color w:val="32A200"/>
      <w:lang w:eastAsia="pl-PL"/>
    </w:rPr>
  </w:style>
  <w:style w:type="character" w:customStyle="1" w:styleId="PrzypisdolnyZnak">
    <w:name w:val="Przypis dolny Znak"/>
    <w:link w:val="Przypisdolny"/>
    <w:rsid w:val="00C370A5"/>
    <w:rPr>
      <w:rFonts w:ascii="Arial" w:eastAsia="Arial Unicode MS" w:hAnsi="Arial" w:cs="Tahoma"/>
      <w:color w:val="00000A"/>
      <w:sz w:val="20"/>
      <w:szCs w:val="24"/>
    </w:rPr>
  </w:style>
  <w:style w:type="paragraph" w:customStyle="1" w:styleId="Styl1">
    <w:name w:val="Styl1"/>
    <w:basedOn w:val="Nagwek1"/>
    <w:link w:val="Styl1Znak"/>
    <w:uiPriority w:val="10"/>
    <w:rsid w:val="00C370A5"/>
    <w:pPr>
      <w:keepNext w:val="0"/>
      <w:keepLines w:val="0"/>
      <w:numPr>
        <w:numId w:val="38"/>
      </w:numPr>
      <w:pBdr>
        <w:top w:val="none" w:sz="0" w:space="0" w:color="auto"/>
        <w:bottom w:val="none" w:sz="0" w:space="0" w:color="auto"/>
      </w:pBdr>
      <w:shd w:val="clear" w:color="auto" w:fill="auto"/>
      <w:spacing w:before="0" w:after="40" w:line="240" w:lineRule="auto"/>
    </w:pPr>
    <w:rPr>
      <w:rFonts w:eastAsia="Arial"/>
      <w:b w:val="0"/>
      <w:bCs w:val="0"/>
      <w:sz w:val="56"/>
      <w:szCs w:val="72"/>
    </w:rPr>
  </w:style>
  <w:style w:type="character" w:customStyle="1" w:styleId="Styl1Znak">
    <w:name w:val="Styl1 Znak"/>
    <w:basedOn w:val="Nagwek1Znak"/>
    <w:link w:val="Styl1"/>
    <w:uiPriority w:val="10"/>
    <w:rsid w:val="00C370A5"/>
    <w:rPr>
      <w:rFonts w:ascii="Arial" w:eastAsia="Arial" w:hAnsi="Arial" w:cs="Times New Roman"/>
      <w:b w:val="0"/>
      <w:bCs w:val="0"/>
      <w:color w:val="32A200"/>
      <w:sz w:val="56"/>
      <w:szCs w:val="72"/>
      <w:shd w:val="clear" w:color="auto" w:fill="F2F2F2"/>
      <w:lang w:eastAsia="pl-PL"/>
    </w:rPr>
  </w:style>
  <w:style w:type="numbering" w:customStyle="1" w:styleId="Styl2">
    <w:name w:val="Styl2"/>
    <w:uiPriority w:val="99"/>
    <w:rsid w:val="00C370A5"/>
  </w:style>
  <w:style w:type="table" w:customStyle="1" w:styleId="Tabelasiatki1jasna1">
    <w:name w:val="Tabela siatki 1 — jasna1"/>
    <w:basedOn w:val="Standardowy"/>
    <w:uiPriority w:val="46"/>
    <w:rsid w:val="00C370A5"/>
    <w:pPr>
      <w:spacing w:after="0" w:line="240" w:lineRule="auto"/>
    </w:pPr>
    <w:rPr>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odstawowy">
    <w:name w:val="Body Text"/>
    <w:basedOn w:val="Normalny"/>
    <w:link w:val="TekstpodstawowyZnak"/>
    <w:uiPriority w:val="99"/>
    <w:unhideWhenUsed/>
    <w:rsid w:val="00C370A5"/>
    <w:pPr>
      <w:jc w:val="both"/>
    </w:pPr>
    <w:rPr>
      <w:sz w:val="20"/>
      <w:szCs w:val="20"/>
      <w:lang w:val="x-none"/>
    </w:rPr>
  </w:style>
  <w:style w:type="character" w:customStyle="1" w:styleId="TekstpodstawowyZnak">
    <w:name w:val="Tekst podstawowy Znak"/>
    <w:link w:val="Tekstpodstawowy"/>
    <w:uiPriority w:val="99"/>
    <w:rsid w:val="00C370A5"/>
    <w:rPr>
      <w:rFonts w:ascii="Arial" w:eastAsia="Times New Roman" w:hAnsi="Arial" w:cs="Times New Roman"/>
      <w:sz w:val="20"/>
      <w:szCs w:val="20"/>
      <w:lang w:val="x-none" w:eastAsia="pl-PL"/>
    </w:rPr>
  </w:style>
  <w:style w:type="paragraph" w:styleId="Tekstpodstawowy2">
    <w:name w:val="Body Text 2"/>
    <w:basedOn w:val="Normalny"/>
    <w:link w:val="Tekstpodstawowy2Znak"/>
    <w:uiPriority w:val="99"/>
    <w:rsid w:val="00C370A5"/>
    <w:pPr>
      <w:spacing w:line="480" w:lineRule="auto"/>
    </w:pPr>
    <w:rPr>
      <w:rFonts w:ascii="Times New Roman" w:hAnsi="Times New Roman"/>
      <w:sz w:val="24"/>
      <w:szCs w:val="24"/>
    </w:rPr>
  </w:style>
  <w:style w:type="character" w:customStyle="1" w:styleId="Tekstpodstawowy2Znak">
    <w:name w:val="Tekst podstawowy 2 Znak"/>
    <w:basedOn w:val="Domylnaczcionkaakapitu"/>
    <w:link w:val="Tekstpodstawowy2"/>
    <w:uiPriority w:val="99"/>
    <w:rsid w:val="00C370A5"/>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semiHidden/>
    <w:unhideWhenUsed/>
    <w:rsid w:val="00C370A5"/>
    <w:rPr>
      <w:rFonts w:ascii="Calibri" w:hAnsi="Calibri"/>
      <w:sz w:val="16"/>
      <w:szCs w:val="16"/>
    </w:rPr>
  </w:style>
  <w:style w:type="character" w:customStyle="1" w:styleId="Tekstpodstawowy3Znak">
    <w:name w:val="Tekst podstawowy 3 Znak"/>
    <w:basedOn w:val="Domylnaczcionkaakapitu"/>
    <w:link w:val="Tekstpodstawowy3"/>
    <w:uiPriority w:val="99"/>
    <w:semiHidden/>
    <w:rsid w:val="00C370A5"/>
    <w:rPr>
      <w:rFonts w:ascii="Calibri" w:eastAsia="Times New Roman" w:hAnsi="Calibri" w:cs="Times New Roman"/>
      <w:sz w:val="16"/>
      <w:szCs w:val="16"/>
      <w:lang w:eastAsia="pl-PL"/>
    </w:rPr>
  </w:style>
  <w:style w:type="character" w:styleId="Tekstzastpczy">
    <w:name w:val="Placeholder Text"/>
    <w:basedOn w:val="Domylnaczcionkaakapitu"/>
    <w:uiPriority w:val="99"/>
    <w:semiHidden/>
    <w:rsid w:val="00C370A5"/>
    <w:rPr>
      <w:color w:val="808080"/>
    </w:rPr>
  </w:style>
  <w:style w:type="paragraph" w:customStyle="1" w:styleId="Tytus">
    <w:name w:val="Tytułs"/>
    <w:basedOn w:val="Tekst"/>
    <w:link w:val="TytusZnak"/>
    <w:uiPriority w:val="10"/>
    <w:rsid w:val="00C370A5"/>
  </w:style>
  <w:style w:type="character" w:customStyle="1" w:styleId="TytusZnak">
    <w:name w:val="Tytułs Znak"/>
    <w:basedOn w:val="TekstZnak"/>
    <w:link w:val="Tytus"/>
    <w:uiPriority w:val="10"/>
    <w:rsid w:val="00C370A5"/>
    <w:rPr>
      <w:rFonts w:ascii="Arial" w:eastAsia="Arial" w:hAnsi="Arial" w:cs="Arial"/>
      <w:bCs/>
      <w:iCs/>
      <w:snapToGrid w:val="0"/>
      <w:szCs w:val="20"/>
      <w:lang w:eastAsia="pl-PL"/>
    </w:rPr>
  </w:style>
  <w:style w:type="character" w:customStyle="1" w:styleId="WykropP2Char">
    <w:name w:val="Wykrop.P2 Char"/>
    <w:uiPriority w:val="2"/>
    <w:rsid w:val="00C370A5"/>
    <w:rPr>
      <w:rFonts w:ascii="Arial" w:eastAsia="Times New Roman" w:hAnsi="Arial" w:cs="Arial"/>
      <w:bCs/>
      <w:sz w:val="20"/>
      <w:szCs w:val="24"/>
      <w:lang w:eastAsia="pl-PL"/>
    </w:rPr>
  </w:style>
  <w:style w:type="paragraph" w:customStyle="1" w:styleId="WykropP20">
    <w:name w:val="Wykrop.P2."/>
    <w:basedOn w:val="WykropP1"/>
    <w:uiPriority w:val="99"/>
    <w:qFormat/>
    <w:rsid w:val="00EB7254"/>
    <w:pPr>
      <w:numPr>
        <w:numId w:val="12"/>
      </w:numPr>
      <w:spacing w:before="60"/>
      <w:ind w:left="340" w:hanging="227"/>
      <w:jc w:val="left"/>
    </w:pPr>
    <w:rPr>
      <w:color w:val="000000" w:themeColor="text1"/>
    </w:rPr>
  </w:style>
  <w:style w:type="character" w:styleId="Wyrnienieintensywne">
    <w:name w:val="Intense Emphasis"/>
    <w:uiPriority w:val="21"/>
    <w:rsid w:val="00C370A5"/>
    <w:rPr>
      <w:b/>
      <w:bCs/>
      <w:i/>
      <w:iCs/>
      <w:color w:val="5B9BD5"/>
    </w:rPr>
  </w:style>
  <w:style w:type="paragraph" w:customStyle="1" w:styleId="zadanie">
    <w:name w:val="zadanie"/>
    <w:basedOn w:val="Zadania"/>
    <w:next w:val="Tekst"/>
    <w:link w:val="zadanieZnak"/>
    <w:uiPriority w:val="10"/>
    <w:qFormat/>
    <w:rsid w:val="00FB1E1D"/>
    <w:pPr>
      <w:numPr>
        <w:ilvl w:val="0"/>
        <w:numId w:val="0"/>
      </w:numPr>
      <w:shd w:val="clear" w:color="auto" w:fill="F2F2F2"/>
      <w:spacing w:before="0" w:after="200" w:line="240" w:lineRule="auto"/>
      <w:ind w:firstLine="6"/>
      <w:jc w:val="both"/>
      <w:outlineLvl w:val="9"/>
    </w:pPr>
    <w:rPr>
      <w:rFonts w:cs="Arial"/>
      <w:b/>
      <w:color w:val="32A200"/>
      <w:lang w:eastAsia="pl-PL"/>
    </w:rPr>
  </w:style>
  <w:style w:type="character" w:customStyle="1" w:styleId="zadanieZnak">
    <w:name w:val="zadanie Znak"/>
    <w:link w:val="zadanie"/>
    <w:uiPriority w:val="10"/>
    <w:rsid w:val="00FB1E1D"/>
    <w:rPr>
      <w:rFonts w:ascii="Arial" w:eastAsia="Times New Roman" w:hAnsi="Arial" w:cs="Arial"/>
      <w:b/>
      <w:i/>
      <w:iCs/>
      <w:color w:val="32A200"/>
      <w:shd w:val="clear" w:color="auto" w:fill="F2F2F2"/>
      <w:lang w:eastAsia="pl-PL"/>
    </w:rPr>
  </w:style>
  <w:style w:type="paragraph" w:customStyle="1" w:styleId="Tekstramka">
    <w:name w:val="Tekst_ramka"/>
    <w:basedOn w:val="Tekst"/>
    <w:link w:val="TekstramkaZnak"/>
    <w:uiPriority w:val="29"/>
    <w:qFormat/>
    <w:rsid w:val="00C370A5"/>
    <w:pPr>
      <w:pBdr>
        <w:top w:val="single" w:sz="4" w:space="2" w:color="auto"/>
        <w:left w:val="single" w:sz="4" w:space="0" w:color="auto"/>
        <w:bottom w:val="single" w:sz="4" w:space="2" w:color="auto"/>
        <w:right w:val="single" w:sz="4" w:space="0" w:color="auto"/>
      </w:pBdr>
      <w:spacing w:before="240" w:after="0"/>
      <w:ind w:left="57" w:right="57"/>
      <w:contextualSpacing/>
      <w:mirrorIndents/>
      <w:jc w:val="left"/>
    </w:pPr>
    <w:rPr>
      <w:color w:val="000000"/>
      <w:sz w:val="20"/>
      <w:bdr w:val="none" w:sz="0" w:space="0" w:color="auto" w:frame="1"/>
    </w:rPr>
  </w:style>
  <w:style w:type="character" w:customStyle="1" w:styleId="TekstramkaZnak">
    <w:name w:val="Tekst_ramka Znak"/>
    <w:link w:val="Tekstramka"/>
    <w:uiPriority w:val="29"/>
    <w:rsid w:val="00C370A5"/>
    <w:rPr>
      <w:rFonts w:ascii="Arial" w:eastAsia="Arial" w:hAnsi="Arial" w:cs="Arial"/>
      <w:bCs/>
      <w:iCs/>
      <w:snapToGrid w:val="0"/>
      <w:color w:val="000000"/>
      <w:sz w:val="20"/>
      <w:szCs w:val="20"/>
      <w:bdr w:val="none" w:sz="0" w:space="0" w:color="auto" w:frame="1"/>
      <w:lang w:eastAsia="pl-PL"/>
    </w:rPr>
  </w:style>
  <w:style w:type="paragraph" w:customStyle="1" w:styleId="Bezodstpw0">
    <w:name w:val="Bez_odstępów"/>
    <w:basedOn w:val="Normalny"/>
    <w:link w:val="BezodstpwZnak0"/>
    <w:rsid w:val="00C370A5"/>
    <w:pPr>
      <w:tabs>
        <w:tab w:val="left" w:pos="1134"/>
      </w:tabs>
      <w:spacing w:after="0" w:line="240" w:lineRule="auto"/>
      <w:jc w:val="both"/>
    </w:pPr>
    <w:rPr>
      <w:rFonts w:ascii="Times New Roman" w:eastAsia="Arial" w:hAnsi="Times New Roman"/>
      <w:sz w:val="20"/>
      <w:lang w:eastAsia="en-US"/>
    </w:rPr>
  </w:style>
  <w:style w:type="character" w:customStyle="1" w:styleId="BezodstpwZnak0">
    <w:name w:val="Bez_odstępów Znak"/>
    <w:link w:val="Bezodstpw0"/>
    <w:rsid w:val="00C370A5"/>
    <w:rPr>
      <w:rFonts w:ascii="Times New Roman" w:eastAsia="Arial" w:hAnsi="Times New Roman" w:cs="Times New Roman"/>
      <w:sz w:val="20"/>
    </w:rPr>
  </w:style>
  <w:style w:type="paragraph" w:customStyle="1" w:styleId="Domylnie">
    <w:name w:val="Domy?lnie"/>
    <w:rsid w:val="00C370A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00" w:lineRule="atLeast"/>
    </w:pPr>
    <w:rPr>
      <w:rFonts w:ascii="Ｍ4dＳ53 Ｐ50ゴ3fシ3fッ3fク3f" w:eastAsia="MS Mincho" w:hAnsi="Ｍ4dＳ53 Ｐ50ゴ3fシ3fッ3fク3f" w:cs="Ｍ4dＳ53 Ｐ50ゴ3fシ3fッ3fク3f"/>
      <w:color w:val="000000"/>
      <w:sz w:val="36"/>
      <w:szCs w:val="36"/>
      <w:lang w:eastAsia="ja-JP"/>
    </w:rPr>
  </w:style>
  <w:style w:type="character" w:customStyle="1" w:styleId="iym6d6l0z">
    <w:name w:val="iym6d6l0z"/>
    <w:basedOn w:val="Domylnaczcionkaakapitu"/>
    <w:rsid w:val="00C370A5"/>
  </w:style>
  <w:style w:type="character" w:customStyle="1" w:styleId="h2">
    <w:name w:val="h2"/>
    <w:basedOn w:val="Domylnaczcionkaakapitu"/>
    <w:rsid w:val="00C370A5"/>
  </w:style>
  <w:style w:type="paragraph" w:customStyle="1" w:styleId="ZnakZnak">
    <w:name w:val="Znak Znak"/>
    <w:basedOn w:val="Normalny"/>
    <w:rsid w:val="00C370A5"/>
    <w:pPr>
      <w:spacing w:line="360" w:lineRule="auto"/>
    </w:pPr>
    <w:rPr>
      <w:rFonts w:ascii="Verdana" w:hAnsi="Verdana"/>
      <w:sz w:val="20"/>
      <w:szCs w:val="20"/>
    </w:rPr>
  </w:style>
  <w:style w:type="paragraph" w:customStyle="1" w:styleId="ZnakZnak0">
    <w:name w:val="Znak Znak0"/>
    <w:basedOn w:val="Normalny"/>
    <w:rsid w:val="00C370A5"/>
    <w:pPr>
      <w:spacing w:line="360" w:lineRule="auto"/>
    </w:pPr>
    <w:rPr>
      <w:rFonts w:ascii="Verdana" w:hAnsi="Verdana"/>
      <w:sz w:val="20"/>
      <w:szCs w:val="20"/>
    </w:rPr>
  </w:style>
  <w:style w:type="paragraph" w:customStyle="1" w:styleId="ZnakZnak1">
    <w:name w:val="Znak Znak1"/>
    <w:basedOn w:val="Normalny"/>
    <w:rsid w:val="00C370A5"/>
    <w:pPr>
      <w:spacing w:line="360" w:lineRule="auto"/>
    </w:pPr>
    <w:rPr>
      <w:rFonts w:ascii="Verdana" w:hAnsi="Verdana"/>
      <w:sz w:val="20"/>
      <w:szCs w:val="20"/>
    </w:rPr>
  </w:style>
  <w:style w:type="paragraph" w:customStyle="1" w:styleId="Nagwek10">
    <w:name w:val="Nagłówek1"/>
    <w:basedOn w:val="Normalny"/>
    <w:next w:val="Tekstpodstawowy"/>
    <w:uiPriority w:val="99"/>
    <w:rsid w:val="00C370A5"/>
    <w:pPr>
      <w:keepNext/>
      <w:widowControl w:val="0"/>
      <w:suppressAutoHyphens/>
      <w:spacing w:before="240" w:line="240" w:lineRule="auto"/>
    </w:pPr>
    <w:rPr>
      <w:rFonts w:ascii="Times New Roman" w:eastAsia="Arial Unicode MS" w:hAnsi="Times New Roman" w:cs="Tahoma"/>
      <w:kern w:val="1"/>
      <w:sz w:val="28"/>
      <w:szCs w:val="28"/>
    </w:rPr>
  </w:style>
  <w:style w:type="paragraph" w:customStyle="1" w:styleId="PFU-standard">
    <w:name w:val="PFU-standard"/>
    <w:basedOn w:val="Normalny"/>
    <w:rsid w:val="00C370A5"/>
    <w:pPr>
      <w:widowControl w:val="0"/>
      <w:tabs>
        <w:tab w:val="left" w:pos="-78"/>
        <w:tab w:val="left" w:pos="0"/>
      </w:tabs>
      <w:suppressAutoHyphens/>
      <w:spacing w:line="100" w:lineRule="atLeast"/>
      <w:ind w:firstLine="180"/>
    </w:pPr>
    <w:rPr>
      <w:rFonts w:ascii="Times New Roman" w:hAnsi="Times New Roman"/>
      <w:kern w:val="1"/>
      <w:sz w:val="24"/>
      <w:szCs w:val="24"/>
    </w:rPr>
  </w:style>
  <w:style w:type="character" w:customStyle="1" w:styleId="PodpistabeliZnak">
    <w:name w:val="Podpis tabeli Znak"/>
    <w:link w:val="Podpistabeli"/>
    <w:locked/>
    <w:rsid w:val="00C370A5"/>
    <w:rPr>
      <w:rFonts w:ascii="Calibri" w:eastAsia="Times New Roman" w:hAnsi="Calibri"/>
      <w:sz w:val="24"/>
      <w:szCs w:val="24"/>
      <w:lang w:val="x-none" w:eastAsia="pl-PL"/>
    </w:rPr>
  </w:style>
  <w:style w:type="paragraph" w:customStyle="1" w:styleId="Podpistabeli">
    <w:name w:val="Podpis tabeli"/>
    <w:basedOn w:val="Legenda"/>
    <w:link w:val="PodpistabeliZnak"/>
    <w:rsid w:val="00C370A5"/>
    <w:pPr>
      <w:keepNext/>
      <w:widowControl w:val="0"/>
    </w:pPr>
    <w:rPr>
      <w:rFonts w:ascii="Calibri" w:hAnsi="Calibri" w:cstheme="minorBidi"/>
      <w:b w:val="0"/>
      <w:color w:val="auto"/>
      <w:sz w:val="24"/>
      <w:szCs w:val="24"/>
    </w:rPr>
  </w:style>
  <w:style w:type="character" w:customStyle="1" w:styleId="b">
    <w:name w:val="b"/>
    <w:uiPriority w:val="99"/>
    <w:rsid w:val="00C370A5"/>
    <w:rPr>
      <w:rFonts w:ascii="Times New Roman" w:hAnsi="Times New Roman" w:cs="Times New Roman" w:hint="default"/>
    </w:rPr>
  </w:style>
  <w:style w:type="character" w:customStyle="1" w:styleId="shorttext">
    <w:name w:val="short_text"/>
    <w:rsid w:val="00C370A5"/>
    <w:rPr>
      <w:rFonts w:cs="Times New Roman"/>
    </w:rPr>
  </w:style>
  <w:style w:type="paragraph" w:customStyle="1" w:styleId="Kolorowalistaakcent11">
    <w:name w:val="Kolorowa lista — akcent 11"/>
    <w:basedOn w:val="Normalny"/>
    <w:uiPriority w:val="34"/>
    <w:rsid w:val="00C370A5"/>
    <w:pPr>
      <w:spacing w:line="240" w:lineRule="auto"/>
      <w:ind w:left="720"/>
      <w:contextualSpacing/>
    </w:pPr>
    <w:rPr>
      <w:rFonts w:ascii="Calibri" w:eastAsia="Arial" w:hAnsi="Calibri"/>
    </w:rPr>
  </w:style>
  <w:style w:type="character" w:customStyle="1" w:styleId="apple-style-span">
    <w:name w:val="apple-style-span"/>
    <w:basedOn w:val="Domylnaczcionkaakapitu"/>
    <w:rsid w:val="00C370A5"/>
  </w:style>
  <w:style w:type="paragraph" w:customStyle="1" w:styleId="DSpodpisrysun">
    <w:name w:val="DS_podpis rysun"/>
    <w:basedOn w:val="Normalny"/>
    <w:link w:val="DSpodpisrysunZnak"/>
    <w:rsid w:val="00C370A5"/>
    <w:pPr>
      <w:spacing w:before="120" w:line="240" w:lineRule="auto"/>
    </w:pPr>
    <w:rPr>
      <w:rFonts w:ascii="Calibri" w:eastAsia="Arial" w:hAnsi="Calibri"/>
      <w:sz w:val="20"/>
      <w:szCs w:val="16"/>
    </w:rPr>
  </w:style>
  <w:style w:type="character" w:customStyle="1" w:styleId="DSpodpisrysunZnak">
    <w:name w:val="DS_podpis rysun Znak"/>
    <w:link w:val="DSpodpisrysun"/>
    <w:locked/>
    <w:rsid w:val="00C370A5"/>
    <w:rPr>
      <w:rFonts w:ascii="Calibri" w:eastAsia="Arial" w:hAnsi="Calibri" w:cs="Times New Roman"/>
      <w:sz w:val="20"/>
      <w:szCs w:val="16"/>
      <w:lang w:eastAsia="pl-PL"/>
    </w:rPr>
  </w:style>
  <w:style w:type="paragraph" w:customStyle="1" w:styleId="DSpodpistab">
    <w:name w:val="DS_podpis tab"/>
    <w:basedOn w:val="Normalny"/>
    <w:link w:val="DSpodpistabZnak"/>
    <w:rsid w:val="00C370A5"/>
    <w:pPr>
      <w:spacing w:before="120" w:line="240" w:lineRule="auto"/>
    </w:pPr>
    <w:rPr>
      <w:rFonts w:ascii="Calibri" w:eastAsia="Arial" w:hAnsi="Calibri"/>
      <w:sz w:val="20"/>
      <w:szCs w:val="16"/>
    </w:rPr>
  </w:style>
  <w:style w:type="character" w:customStyle="1" w:styleId="DSpodpistabZnak">
    <w:name w:val="DS_podpis tab Znak"/>
    <w:link w:val="DSpodpistab"/>
    <w:locked/>
    <w:rsid w:val="00C370A5"/>
    <w:rPr>
      <w:rFonts w:ascii="Calibri" w:eastAsia="Arial" w:hAnsi="Calibri" w:cs="Times New Roman"/>
      <w:sz w:val="20"/>
      <w:szCs w:val="16"/>
      <w:lang w:eastAsia="pl-PL"/>
    </w:rPr>
  </w:style>
  <w:style w:type="character" w:customStyle="1" w:styleId="PidipaginaCarattere">
    <w:name w:val="Piè di pagina Carattere"/>
    <w:rsid w:val="00C370A5"/>
    <w:rPr>
      <w:rFonts w:ascii="Cambria" w:eastAsia="Times New Roman" w:hAnsi="Cambria" w:cs="Times New Roman"/>
    </w:rPr>
  </w:style>
  <w:style w:type="paragraph" w:customStyle="1" w:styleId="Akapitzlist1">
    <w:name w:val="Akapit z listą1"/>
    <w:basedOn w:val="Normalny"/>
    <w:uiPriority w:val="34"/>
    <w:rsid w:val="00C370A5"/>
    <w:pPr>
      <w:spacing w:line="240" w:lineRule="auto"/>
      <w:ind w:left="720"/>
      <w:contextualSpacing/>
    </w:pPr>
    <w:rPr>
      <w:rFonts w:ascii="Calibri" w:eastAsia="Arial" w:hAnsi="Calibri"/>
      <w:szCs w:val="24"/>
      <w:lang w:val="it-IT"/>
    </w:rPr>
  </w:style>
  <w:style w:type="paragraph" w:customStyle="1" w:styleId="DSnormal">
    <w:name w:val="DS_normal"/>
    <w:basedOn w:val="Normalny"/>
    <w:link w:val="DSnormalZnak"/>
    <w:rsid w:val="00C370A5"/>
    <w:pPr>
      <w:spacing w:before="120" w:line="240" w:lineRule="auto"/>
    </w:pPr>
    <w:rPr>
      <w:rFonts w:ascii="Calibri" w:eastAsia="Arial" w:hAnsi="Calibri"/>
      <w:sz w:val="20"/>
      <w:szCs w:val="20"/>
    </w:rPr>
  </w:style>
  <w:style w:type="character" w:customStyle="1" w:styleId="DSnormalZnak">
    <w:name w:val="DS_normal Znak"/>
    <w:link w:val="DSnormal"/>
    <w:locked/>
    <w:rsid w:val="00C370A5"/>
    <w:rPr>
      <w:rFonts w:ascii="Calibri" w:eastAsia="Arial" w:hAnsi="Calibri" w:cs="Times New Roman"/>
      <w:sz w:val="20"/>
      <w:szCs w:val="20"/>
      <w:lang w:eastAsia="pl-PL"/>
    </w:rPr>
  </w:style>
  <w:style w:type="character" w:customStyle="1" w:styleId="DSwypktZnak">
    <w:name w:val="DS_wypkt Znak"/>
    <w:link w:val="DSwypkt"/>
    <w:uiPriority w:val="99"/>
    <w:locked/>
    <w:rsid w:val="00C370A5"/>
    <w:rPr>
      <w:rFonts w:ascii="Calibri" w:eastAsia="Times New Roman" w:hAnsi="Calibri" w:cs="Times New Roman"/>
      <w:szCs w:val="20"/>
      <w:lang w:eastAsia="pl-PL"/>
    </w:rPr>
  </w:style>
  <w:style w:type="paragraph" w:customStyle="1" w:styleId="DSnagspis">
    <w:name w:val="DS_nag_spis"/>
    <w:basedOn w:val="Normalny"/>
    <w:next w:val="DSnormal"/>
    <w:link w:val="DSnagspisZnak"/>
    <w:rsid w:val="00C370A5"/>
    <w:pPr>
      <w:keepNext/>
      <w:spacing w:before="360" w:line="240" w:lineRule="auto"/>
      <w:outlineLvl w:val="2"/>
    </w:pPr>
    <w:rPr>
      <w:rFonts w:ascii="Calibri" w:eastAsia="Arial" w:hAnsi="Calibri"/>
      <w:b/>
      <w:color w:val="006600"/>
      <w:kern w:val="28"/>
      <w:sz w:val="28"/>
      <w:szCs w:val="24"/>
      <w:lang w:eastAsia="ar-SA"/>
    </w:rPr>
  </w:style>
  <w:style w:type="character" w:customStyle="1" w:styleId="DSnagspisZnak">
    <w:name w:val="DS_nag_spis Znak"/>
    <w:link w:val="DSnagspis"/>
    <w:locked/>
    <w:rsid w:val="00C370A5"/>
    <w:rPr>
      <w:rFonts w:ascii="Calibri" w:eastAsia="Arial" w:hAnsi="Calibri" w:cs="Times New Roman"/>
      <w:b/>
      <w:color w:val="006600"/>
      <w:kern w:val="28"/>
      <w:sz w:val="28"/>
      <w:szCs w:val="24"/>
      <w:lang w:eastAsia="ar-SA"/>
    </w:rPr>
  </w:style>
  <w:style w:type="paragraph" w:customStyle="1" w:styleId="styltresci">
    <w:name w:val="_styl_tresci"/>
    <w:basedOn w:val="Normalny"/>
    <w:uiPriority w:val="99"/>
    <w:rsid w:val="00C370A5"/>
    <w:pPr>
      <w:spacing w:before="100" w:beforeAutospacing="1" w:after="100" w:afterAutospacing="1" w:line="240" w:lineRule="auto"/>
    </w:pPr>
    <w:rPr>
      <w:rFonts w:ascii="Times New Roman" w:eastAsia="Arial" w:hAnsi="Times New Roman"/>
      <w:sz w:val="24"/>
      <w:szCs w:val="24"/>
    </w:rPr>
  </w:style>
  <w:style w:type="character" w:customStyle="1" w:styleId="styltresci1">
    <w:name w:val="_styl_tresci1"/>
    <w:uiPriority w:val="99"/>
    <w:rsid w:val="00C370A5"/>
    <w:rPr>
      <w:rFonts w:cs="Times New Roman"/>
    </w:rPr>
  </w:style>
  <w:style w:type="paragraph" w:customStyle="1" w:styleId="default0">
    <w:name w:val="default"/>
    <w:basedOn w:val="Normalny"/>
    <w:uiPriority w:val="99"/>
    <w:rsid w:val="00C370A5"/>
    <w:pPr>
      <w:spacing w:before="100" w:beforeAutospacing="1" w:after="100" w:afterAutospacing="1" w:line="240" w:lineRule="auto"/>
    </w:pPr>
    <w:rPr>
      <w:rFonts w:ascii="Times New Roman" w:eastAsia="Arial" w:hAnsi="Times New Roman"/>
      <w:sz w:val="24"/>
      <w:szCs w:val="24"/>
    </w:rPr>
  </w:style>
  <w:style w:type="paragraph" w:customStyle="1" w:styleId="tekstbezwciecia">
    <w:name w:val="_tekst_bez_wciecia"/>
    <w:uiPriority w:val="99"/>
    <w:rsid w:val="00C370A5"/>
    <w:pPr>
      <w:spacing w:after="120"/>
      <w:jc w:val="both"/>
    </w:pPr>
    <w:rPr>
      <w:rFonts w:ascii="Arial" w:eastAsia="Arial" w:hAnsi="Arial" w:cs="Tahoma"/>
      <w:sz w:val="24"/>
      <w:szCs w:val="24"/>
      <w:lang w:eastAsia="pl-PL"/>
    </w:rPr>
  </w:style>
  <w:style w:type="character" w:customStyle="1" w:styleId="akapit">
    <w:name w:val="akapit"/>
    <w:uiPriority w:val="99"/>
    <w:rsid w:val="00C370A5"/>
    <w:rPr>
      <w:rFonts w:cs="Times New Roman"/>
    </w:rPr>
  </w:style>
  <w:style w:type="character" w:customStyle="1" w:styleId="head">
    <w:name w:val="head"/>
    <w:uiPriority w:val="99"/>
    <w:rsid w:val="00C370A5"/>
    <w:rPr>
      <w:rFonts w:cs="Times New Roman"/>
    </w:rPr>
  </w:style>
  <w:style w:type="paragraph" w:customStyle="1" w:styleId="c2">
    <w:name w:val="c2"/>
    <w:basedOn w:val="Normalny"/>
    <w:uiPriority w:val="99"/>
    <w:rsid w:val="00C370A5"/>
    <w:pPr>
      <w:spacing w:before="100" w:beforeAutospacing="1" w:after="100" w:afterAutospacing="1" w:line="240" w:lineRule="auto"/>
    </w:pPr>
    <w:rPr>
      <w:rFonts w:ascii="Times New Roman" w:eastAsia="Arial" w:hAnsi="Times New Roman"/>
      <w:sz w:val="24"/>
      <w:szCs w:val="24"/>
    </w:rPr>
  </w:style>
  <w:style w:type="character" w:customStyle="1" w:styleId="a2">
    <w:name w:val="a2"/>
    <w:uiPriority w:val="99"/>
    <w:rsid w:val="00C370A5"/>
    <w:rPr>
      <w:rFonts w:cs="Times New Roman"/>
    </w:rPr>
  </w:style>
  <w:style w:type="paragraph" w:customStyle="1" w:styleId="normalnywygil">
    <w:name w:val="normalnywygil"/>
    <w:basedOn w:val="Normalny"/>
    <w:uiPriority w:val="99"/>
    <w:rsid w:val="00C370A5"/>
    <w:pPr>
      <w:spacing w:before="100" w:beforeAutospacing="1" w:after="100" w:afterAutospacing="1" w:line="240" w:lineRule="auto"/>
    </w:pPr>
    <w:rPr>
      <w:rFonts w:ascii="Times New Roman" w:eastAsia="Arial" w:hAnsi="Times New Roman"/>
      <w:sz w:val="24"/>
      <w:szCs w:val="24"/>
    </w:rPr>
  </w:style>
  <w:style w:type="paragraph" w:styleId="Zwykytekst">
    <w:name w:val="Plain Text"/>
    <w:basedOn w:val="Normalny"/>
    <w:link w:val="ZwykytekstZnak"/>
    <w:uiPriority w:val="99"/>
    <w:unhideWhenUsed/>
    <w:rsid w:val="00C370A5"/>
    <w:pPr>
      <w:spacing w:line="240" w:lineRule="auto"/>
    </w:pPr>
    <w:rPr>
      <w:rFonts w:ascii="Calibri" w:hAnsi="Calibri"/>
      <w:sz w:val="20"/>
      <w:szCs w:val="21"/>
    </w:rPr>
  </w:style>
  <w:style w:type="character" w:customStyle="1" w:styleId="ZwykytekstZnak">
    <w:name w:val="Zwykły tekst Znak"/>
    <w:basedOn w:val="Domylnaczcionkaakapitu"/>
    <w:link w:val="Zwykytekst"/>
    <w:uiPriority w:val="99"/>
    <w:rsid w:val="00C370A5"/>
    <w:rPr>
      <w:rFonts w:ascii="Calibri" w:eastAsia="Times New Roman" w:hAnsi="Calibri" w:cs="Times New Roman"/>
      <w:sz w:val="20"/>
      <w:szCs w:val="21"/>
      <w:lang w:eastAsia="pl-PL"/>
    </w:rPr>
  </w:style>
  <w:style w:type="character" w:customStyle="1" w:styleId="num">
    <w:name w:val="num"/>
    <w:rsid w:val="00C370A5"/>
  </w:style>
  <w:style w:type="paragraph" w:customStyle="1" w:styleId="count-number">
    <w:name w:val="count-number"/>
    <w:basedOn w:val="Normalny"/>
    <w:uiPriority w:val="99"/>
    <w:rsid w:val="00C370A5"/>
    <w:pPr>
      <w:spacing w:before="100" w:beforeAutospacing="1" w:after="100" w:afterAutospacing="1" w:line="240" w:lineRule="auto"/>
    </w:pPr>
    <w:rPr>
      <w:rFonts w:ascii="Times New Roman" w:hAnsi="Times New Roman"/>
      <w:sz w:val="24"/>
      <w:szCs w:val="24"/>
    </w:rPr>
  </w:style>
  <w:style w:type="paragraph" w:customStyle="1" w:styleId="msolistparagraph0">
    <w:name w:val="msolistparagraph"/>
    <w:basedOn w:val="Normalny"/>
    <w:uiPriority w:val="99"/>
    <w:rsid w:val="00C370A5"/>
    <w:pPr>
      <w:spacing w:before="100" w:beforeAutospacing="1" w:after="100" w:afterAutospacing="1" w:line="240" w:lineRule="auto"/>
    </w:pPr>
    <w:rPr>
      <w:rFonts w:ascii="Times New Roman" w:hAnsi="Times New Roman"/>
      <w:color w:val="000000"/>
      <w:sz w:val="24"/>
      <w:szCs w:val="24"/>
    </w:rPr>
  </w:style>
  <w:style w:type="character" w:customStyle="1" w:styleId="ircsu">
    <w:name w:val="irc_su"/>
    <w:rsid w:val="00C370A5"/>
    <w:rPr>
      <w:rFonts w:cs="Times New Roman"/>
    </w:rPr>
  </w:style>
  <w:style w:type="table" w:customStyle="1" w:styleId="Tabela-Siatka12">
    <w:name w:val="Tabela - Siatka12"/>
    <w:uiPriority w:val="99"/>
    <w:rsid w:val="00C370A5"/>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
    <w:name w:val="Tabela - Siatka31"/>
    <w:uiPriority w:val="99"/>
    <w:rsid w:val="00C370A5"/>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1">
    <w:name w:val="Tabela - Siatka111"/>
    <w:uiPriority w:val="99"/>
    <w:rsid w:val="00C370A5"/>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1">
    <w:name w:val="Tabela - Siatka211"/>
    <w:uiPriority w:val="99"/>
    <w:rsid w:val="00C370A5"/>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1">
    <w:name w:val="Tabela siatki 1 — jasna — akcent 111"/>
    <w:basedOn w:val="Standardowy"/>
    <w:uiPriority w:val="46"/>
    <w:rsid w:val="00C370A5"/>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0">
    <w:name w:val="Tabela siatki 1 — jasna — akcent 120"/>
    <w:basedOn w:val="Standardowy"/>
    <w:next w:val="Tabelasiatki1jasnaakcent12"/>
    <w:uiPriority w:val="46"/>
    <w:rsid w:val="00C370A5"/>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paragraph" w:customStyle="1" w:styleId="ListParagraph0">
    <w:name w:val="List Paragraph0"/>
    <w:basedOn w:val="Normalny"/>
    <w:uiPriority w:val="99"/>
    <w:rsid w:val="00C370A5"/>
    <w:pPr>
      <w:suppressAutoHyphens/>
      <w:spacing w:line="240" w:lineRule="auto"/>
      <w:ind w:left="720"/>
    </w:pPr>
    <w:rPr>
      <w:rFonts w:ascii="Calibri" w:eastAsia="SimSun" w:hAnsi="Calibri" w:cs="Arial"/>
      <w:kern w:val="1"/>
      <w:lang w:eastAsia="ar-SA"/>
    </w:rPr>
  </w:style>
  <w:style w:type="paragraph" w:customStyle="1" w:styleId="Akapitzlist3">
    <w:name w:val="Akapit z listą3"/>
    <w:basedOn w:val="Normalny"/>
    <w:uiPriority w:val="99"/>
    <w:rsid w:val="00C370A5"/>
    <w:pPr>
      <w:suppressAutoHyphens/>
      <w:spacing w:line="240" w:lineRule="auto"/>
      <w:ind w:left="720"/>
    </w:pPr>
    <w:rPr>
      <w:rFonts w:ascii="Calibri" w:eastAsia="SimSun" w:hAnsi="Calibri" w:cs="Arial"/>
      <w:kern w:val="1"/>
      <w:lang w:eastAsia="ar-SA"/>
    </w:rPr>
  </w:style>
  <w:style w:type="table" w:customStyle="1" w:styleId="Tabela-Siatka5">
    <w:name w:val="Tabela - Siatka5"/>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2">
    <w:name w:val="Light Shading Accent 2"/>
    <w:basedOn w:val="Standardowy"/>
    <w:uiPriority w:val="60"/>
    <w:rsid w:val="00C370A5"/>
    <w:pPr>
      <w:spacing w:after="0" w:line="240" w:lineRule="auto"/>
    </w:pPr>
    <w:rPr>
      <w:rFonts w:ascii="Arial" w:eastAsia="Arial" w:hAnsi="Arial" w:cs="Times New Roman"/>
      <w:color w:val="BF4C00"/>
      <w:sz w:val="20"/>
      <w:szCs w:val="20"/>
      <w:lang w:eastAsia="pl-PL"/>
    </w:rPr>
    <w:tblPr>
      <w:tblStyleRowBandSize w:val="1"/>
      <w:tblStyleColBandSize w:val="1"/>
      <w:tblBorders>
        <w:top w:val="single" w:sz="8" w:space="0" w:color="FF6600"/>
        <w:bottom w:val="single" w:sz="8" w:space="0" w:color="FF6600"/>
      </w:tblBorders>
    </w:tblPr>
    <w:tblStylePr w:type="fir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la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cPr>
    </w:tblStylePr>
    <w:tblStylePr w:type="band1Horz">
      <w:tblPr/>
      <w:tcPr>
        <w:tcBorders>
          <w:left w:val="nil"/>
          <w:right w:val="nil"/>
          <w:insideH w:val="nil"/>
          <w:insideV w:val="nil"/>
        </w:tcBorders>
        <w:shd w:val="clear" w:color="auto" w:fill="FFD9C0"/>
      </w:tcPr>
    </w:tblStylePr>
  </w:style>
  <w:style w:type="numbering" w:customStyle="1" w:styleId="Bezlisty2">
    <w:name w:val="Bez listy2"/>
    <w:next w:val="Bezlisty"/>
    <w:uiPriority w:val="99"/>
    <w:semiHidden/>
    <w:unhideWhenUsed/>
    <w:rsid w:val="00C370A5"/>
  </w:style>
  <w:style w:type="table" w:customStyle="1" w:styleId="Tabela-Siatka6">
    <w:name w:val="Tabela - Siatka6"/>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uiPriority w:val="99"/>
    <w:rsid w:val="00C370A5"/>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3">
    <w:name w:val="Tabela - Siatka23"/>
    <w:uiPriority w:val="99"/>
    <w:rsid w:val="00C370A5"/>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2">
    <w:name w:val="Tabela - Siatka32"/>
    <w:uiPriority w:val="99"/>
    <w:rsid w:val="00C370A5"/>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2">
    <w:name w:val="Tabela - Siatka112"/>
    <w:uiPriority w:val="99"/>
    <w:rsid w:val="00C370A5"/>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2">
    <w:name w:val="Tabela - Siatka212"/>
    <w:uiPriority w:val="99"/>
    <w:rsid w:val="00C370A5"/>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2">
    <w:name w:val="Tabela siatki 1 — jasna — akcent 112"/>
    <w:basedOn w:val="Standardowy"/>
    <w:uiPriority w:val="46"/>
    <w:rsid w:val="00C370A5"/>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1">
    <w:name w:val="Tabela siatki 1 — jasna — akcent 121"/>
    <w:basedOn w:val="Standardowy"/>
    <w:uiPriority w:val="46"/>
    <w:rsid w:val="00C370A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11">
    <w:name w:val="Bez listy11"/>
    <w:next w:val="Bezlisty"/>
    <w:uiPriority w:val="99"/>
    <w:semiHidden/>
    <w:unhideWhenUsed/>
    <w:rsid w:val="00C370A5"/>
  </w:style>
  <w:style w:type="table" w:customStyle="1" w:styleId="Tabela-Siatka121">
    <w:name w:val="Tabela - Siatka121"/>
    <w:uiPriority w:val="99"/>
    <w:rsid w:val="00C370A5"/>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21">
    <w:name w:val="Tabela - Siatka221"/>
    <w:uiPriority w:val="99"/>
    <w:rsid w:val="00C370A5"/>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1">
    <w:name w:val="Tabela - Siatka311"/>
    <w:uiPriority w:val="99"/>
    <w:rsid w:val="00C370A5"/>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11">
    <w:name w:val="Tabela - Siatka1111"/>
    <w:uiPriority w:val="99"/>
    <w:rsid w:val="00C370A5"/>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11">
    <w:name w:val="Tabela - Siatka2111"/>
    <w:uiPriority w:val="99"/>
    <w:rsid w:val="00C370A5"/>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11">
    <w:name w:val="Tabela siatki 1 — jasna — akcent 1111"/>
    <w:basedOn w:val="Standardowy"/>
    <w:uiPriority w:val="46"/>
    <w:rsid w:val="00C370A5"/>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01">
    <w:name w:val="Tabela siatki 1 — jasna — akcent 1201"/>
    <w:basedOn w:val="Standardowy"/>
    <w:next w:val="Tabelasiatki1jasnaakcent12"/>
    <w:uiPriority w:val="46"/>
    <w:rsid w:val="00C370A5"/>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11">
    <w:name w:val="Tabela siatki 1 — jasna11"/>
    <w:basedOn w:val="Standardowy"/>
    <w:uiPriority w:val="46"/>
    <w:rsid w:val="00C370A5"/>
    <w:pPr>
      <w:spacing w:after="0" w:line="240" w:lineRule="auto"/>
    </w:pPr>
    <w:rPr>
      <w:rFonts w:ascii="Arial" w:eastAsia="Arial" w:hAnsi="Arial" w:cs="Times New Roman"/>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1jasnaakcent131">
    <w:name w:val="Tabela siatki 1 — jasna — akcent 131"/>
    <w:basedOn w:val="Standardowy"/>
    <w:uiPriority w:val="46"/>
    <w:rsid w:val="00C370A5"/>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Jasnecieniowanieakcent21">
    <w:name w:val="Jasne cieniowanie — akcent 21"/>
    <w:basedOn w:val="Standardowy"/>
    <w:next w:val="Jasnecieniowanieakcent2"/>
    <w:uiPriority w:val="60"/>
    <w:rsid w:val="00C370A5"/>
    <w:pPr>
      <w:spacing w:after="0" w:line="240" w:lineRule="auto"/>
    </w:pPr>
    <w:rPr>
      <w:rFonts w:ascii="Arial" w:eastAsia="Arial" w:hAnsi="Arial" w:cs="Times New Roman"/>
      <w:color w:val="BF4C00"/>
      <w:sz w:val="20"/>
      <w:szCs w:val="20"/>
      <w:lang w:eastAsia="pl-PL"/>
    </w:rPr>
    <w:tblPr>
      <w:tblStyleRowBandSize w:val="1"/>
      <w:tblStyleColBandSize w:val="1"/>
      <w:tblBorders>
        <w:top w:val="single" w:sz="8" w:space="0" w:color="FF6600"/>
        <w:bottom w:val="single" w:sz="8" w:space="0" w:color="FF6600"/>
      </w:tblBorders>
    </w:tblPr>
    <w:tblStylePr w:type="fir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la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cPr>
    </w:tblStylePr>
    <w:tblStylePr w:type="band1Horz">
      <w:tblPr/>
      <w:tcPr>
        <w:tcBorders>
          <w:left w:val="nil"/>
          <w:right w:val="nil"/>
          <w:insideH w:val="nil"/>
          <w:insideV w:val="nil"/>
        </w:tcBorders>
        <w:shd w:val="clear" w:color="auto" w:fill="FFD9C0"/>
      </w:tcPr>
    </w:tblStylePr>
  </w:style>
  <w:style w:type="numbering" w:customStyle="1" w:styleId="WWNum1">
    <w:name w:val="WWNum1"/>
    <w:basedOn w:val="Bezlisty"/>
    <w:rsid w:val="00C370A5"/>
  </w:style>
  <w:style w:type="numbering" w:customStyle="1" w:styleId="WWNum19">
    <w:name w:val="WWNum19"/>
    <w:basedOn w:val="Bezlisty"/>
    <w:rsid w:val="00C370A5"/>
  </w:style>
  <w:style w:type="numbering" w:customStyle="1" w:styleId="WWNum46">
    <w:name w:val="WWNum46"/>
    <w:basedOn w:val="Bezlisty"/>
    <w:rsid w:val="00C370A5"/>
    <w:pPr>
      <w:numPr>
        <w:numId w:val="36"/>
      </w:numPr>
    </w:pPr>
  </w:style>
  <w:style w:type="numbering" w:customStyle="1" w:styleId="WWNum92">
    <w:name w:val="WWNum92"/>
    <w:basedOn w:val="Bezlisty"/>
    <w:rsid w:val="00C370A5"/>
    <w:pPr>
      <w:numPr>
        <w:numId w:val="73"/>
      </w:numPr>
    </w:pPr>
  </w:style>
  <w:style w:type="numbering" w:customStyle="1" w:styleId="WWNum93">
    <w:name w:val="WWNum93"/>
    <w:basedOn w:val="Bezlisty"/>
    <w:rsid w:val="00C370A5"/>
  </w:style>
  <w:style w:type="numbering" w:customStyle="1" w:styleId="WWNum96">
    <w:name w:val="WWNum96"/>
    <w:basedOn w:val="Bezlisty"/>
    <w:rsid w:val="00C370A5"/>
  </w:style>
  <w:style w:type="paragraph" w:customStyle="1" w:styleId="Heading">
    <w:name w:val="Heading"/>
    <w:basedOn w:val="Standard"/>
    <w:next w:val="Textbody"/>
    <w:uiPriority w:val="99"/>
    <w:rsid w:val="00C370A5"/>
    <w:pPr>
      <w:keepNext/>
      <w:widowControl/>
      <w:spacing w:before="240" w:after="120" w:line="276" w:lineRule="auto"/>
    </w:pPr>
    <w:rPr>
      <w:rFonts w:ascii="Arial" w:eastAsia="Microsoft YaHei" w:hAnsi="Arial" w:cs="Mangal"/>
      <w:sz w:val="28"/>
      <w:szCs w:val="28"/>
      <w:lang w:eastAsia="en-US"/>
    </w:rPr>
  </w:style>
  <w:style w:type="paragraph" w:customStyle="1" w:styleId="Textbody">
    <w:name w:val="Text body"/>
    <w:basedOn w:val="Standard"/>
    <w:uiPriority w:val="99"/>
    <w:rsid w:val="00C370A5"/>
    <w:pPr>
      <w:widowControl/>
      <w:spacing w:after="120"/>
      <w:jc w:val="both"/>
    </w:pPr>
    <w:rPr>
      <w:rFonts w:eastAsia="SimSun" w:cs="Arial"/>
      <w:sz w:val="20"/>
      <w:szCs w:val="20"/>
    </w:rPr>
  </w:style>
  <w:style w:type="paragraph" w:styleId="Lista">
    <w:name w:val="List"/>
    <w:basedOn w:val="Textbody"/>
    <w:uiPriority w:val="99"/>
    <w:rsid w:val="00C370A5"/>
    <w:rPr>
      <w:rFonts w:cs="Mangal"/>
    </w:rPr>
  </w:style>
  <w:style w:type="paragraph" w:customStyle="1" w:styleId="Legenda1">
    <w:name w:val="Legenda1"/>
    <w:basedOn w:val="Standard"/>
    <w:uiPriority w:val="99"/>
    <w:rsid w:val="00C370A5"/>
    <w:pPr>
      <w:widowControl/>
      <w:suppressLineNumbers/>
      <w:spacing w:before="120" w:after="120" w:line="276" w:lineRule="auto"/>
    </w:pPr>
    <w:rPr>
      <w:rFonts w:ascii="Arial" w:eastAsia="SimSun" w:hAnsi="Arial" w:cs="Mangal"/>
      <w:i/>
      <w:iCs/>
      <w:lang w:eastAsia="en-US"/>
    </w:rPr>
  </w:style>
  <w:style w:type="paragraph" w:customStyle="1" w:styleId="Index">
    <w:name w:val="Index"/>
    <w:basedOn w:val="Standard"/>
    <w:uiPriority w:val="99"/>
    <w:rsid w:val="00C370A5"/>
    <w:pPr>
      <w:widowControl/>
      <w:suppressLineNumbers/>
      <w:spacing w:after="120" w:line="276" w:lineRule="auto"/>
    </w:pPr>
    <w:rPr>
      <w:rFonts w:ascii="Arial" w:eastAsia="SimSun" w:hAnsi="Arial" w:cs="Mangal"/>
      <w:sz w:val="22"/>
      <w:szCs w:val="22"/>
      <w:lang w:eastAsia="en-US"/>
    </w:rPr>
  </w:style>
  <w:style w:type="paragraph" w:customStyle="1" w:styleId="Nagwek11">
    <w:name w:val="Nagłówek 11"/>
    <w:basedOn w:val="Standard"/>
    <w:next w:val="Textbody"/>
    <w:uiPriority w:val="99"/>
    <w:rsid w:val="00C370A5"/>
    <w:pPr>
      <w:keepNext/>
      <w:keepLines/>
      <w:widowControl/>
      <w:spacing w:before="480" w:line="276" w:lineRule="auto"/>
      <w:outlineLvl w:val="0"/>
    </w:pPr>
    <w:rPr>
      <w:rFonts w:ascii="Arial" w:eastAsia="SimSun" w:hAnsi="Arial" w:cs="F"/>
      <w:b/>
      <w:bCs/>
      <w:color w:val="257900"/>
      <w:sz w:val="28"/>
      <w:szCs w:val="28"/>
      <w:lang w:eastAsia="en-US"/>
    </w:rPr>
  </w:style>
  <w:style w:type="paragraph" w:customStyle="1" w:styleId="Nagwek21">
    <w:name w:val="Nagłówek 21"/>
    <w:basedOn w:val="Standard"/>
    <w:next w:val="Textbody"/>
    <w:uiPriority w:val="99"/>
    <w:rsid w:val="00C370A5"/>
    <w:pPr>
      <w:keepNext/>
      <w:keepLines/>
      <w:widowControl/>
      <w:spacing w:before="200" w:line="276" w:lineRule="auto"/>
      <w:outlineLvl w:val="1"/>
    </w:pPr>
    <w:rPr>
      <w:rFonts w:ascii="Arial" w:eastAsia="SimSun" w:hAnsi="Arial" w:cs="F"/>
      <w:b/>
      <w:bCs/>
      <w:color w:val="32A200"/>
      <w:sz w:val="26"/>
      <w:szCs w:val="26"/>
      <w:lang w:eastAsia="en-US"/>
    </w:rPr>
  </w:style>
  <w:style w:type="paragraph" w:customStyle="1" w:styleId="Nagwek31">
    <w:name w:val="Nagłówek 31"/>
    <w:basedOn w:val="Standard"/>
    <w:next w:val="Textbody"/>
    <w:uiPriority w:val="99"/>
    <w:rsid w:val="00C370A5"/>
    <w:pPr>
      <w:keepNext/>
      <w:keepLines/>
      <w:widowControl/>
      <w:spacing w:before="200" w:line="276" w:lineRule="auto"/>
      <w:outlineLvl w:val="2"/>
    </w:pPr>
    <w:rPr>
      <w:rFonts w:ascii="Arial" w:eastAsia="SimSun" w:hAnsi="Arial" w:cs="F"/>
      <w:b/>
      <w:bCs/>
      <w:color w:val="32A200"/>
      <w:sz w:val="22"/>
      <w:szCs w:val="22"/>
      <w:lang w:eastAsia="en-US"/>
    </w:rPr>
  </w:style>
  <w:style w:type="paragraph" w:customStyle="1" w:styleId="Nagwek41">
    <w:name w:val="Nagłówek 41"/>
    <w:basedOn w:val="Standard"/>
    <w:next w:val="Textbody"/>
    <w:uiPriority w:val="99"/>
    <w:rsid w:val="00C370A5"/>
    <w:pPr>
      <w:keepNext/>
      <w:keepLines/>
      <w:widowControl/>
      <w:spacing w:before="200" w:line="276" w:lineRule="auto"/>
      <w:outlineLvl w:val="3"/>
    </w:pPr>
    <w:rPr>
      <w:rFonts w:ascii="Arial" w:eastAsia="SimSun" w:hAnsi="Arial" w:cs="F"/>
      <w:b/>
      <w:bCs/>
      <w:i/>
      <w:iCs/>
      <w:color w:val="32A200"/>
      <w:sz w:val="22"/>
      <w:szCs w:val="22"/>
      <w:lang w:eastAsia="en-US"/>
    </w:rPr>
  </w:style>
  <w:style w:type="paragraph" w:customStyle="1" w:styleId="Nagwek51">
    <w:name w:val="Nagłówek 51"/>
    <w:basedOn w:val="Standard"/>
    <w:next w:val="Textbody"/>
    <w:uiPriority w:val="99"/>
    <w:rsid w:val="00C370A5"/>
    <w:pPr>
      <w:keepNext/>
      <w:keepLines/>
      <w:widowControl/>
      <w:spacing w:before="200" w:line="276" w:lineRule="auto"/>
      <w:outlineLvl w:val="4"/>
    </w:pPr>
    <w:rPr>
      <w:rFonts w:ascii="Arial" w:eastAsia="SimSun" w:hAnsi="Arial" w:cs="F"/>
      <w:color w:val="185100"/>
      <w:sz w:val="22"/>
      <w:szCs w:val="22"/>
      <w:lang w:eastAsia="en-US"/>
    </w:rPr>
  </w:style>
  <w:style w:type="paragraph" w:customStyle="1" w:styleId="Nagwek61">
    <w:name w:val="Nagłówek 61"/>
    <w:basedOn w:val="Standard"/>
    <w:next w:val="Textbody"/>
    <w:uiPriority w:val="99"/>
    <w:rsid w:val="00C370A5"/>
    <w:pPr>
      <w:keepNext/>
      <w:keepLines/>
      <w:widowControl/>
      <w:spacing w:before="200" w:line="276" w:lineRule="auto"/>
      <w:jc w:val="both"/>
      <w:outlineLvl w:val="5"/>
    </w:pPr>
    <w:rPr>
      <w:rFonts w:ascii="Arial" w:eastAsia="SimSun" w:hAnsi="Arial" w:cs="F"/>
      <w:i/>
      <w:iCs/>
      <w:color w:val="740016"/>
      <w:sz w:val="22"/>
      <w:szCs w:val="22"/>
    </w:rPr>
  </w:style>
  <w:style w:type="paragraph" w:customStyle="1" w:styleId="Nagwek71">
    <w:name w:val="Nagłówek 71"/>
    <w:basedOn w:val="Standard"/>
    <w:next w:val="Textbody"/>
    <w:uiPriority w:val="99"/>
    <w:rsid w:val="00C370A5"/>
    <w:pPr>
      <w:keepNext/>
      <w:keepLines/>
      <w:widowControl/>
      <w:spacing w:before="200" w:line="276" w:lineRule="auto"/>
      <w:jc w:val="both"/>
      <w:outlineLvl w:val="6"/>
    </w:pPr>
    <w:rPr>
      <w:rFonts w:ascii="Arial" w:eastAsia="SimSun" w:hAnsi="Arial" w:cs="F"/>
      <w:i/>
      <w:iCs/>
      <w:color w:val="404040"/>
      <w:sz w:val="22"/>
      <w:szCs w:val="22"/>
    </w:rPr>
  </w:style>
  <w:style w:type="paragraph" w:customStyle="1" w:styleId="Nagwek81">
    <w:name w:val="Nagłówek 81"/>
    <w:basedOn w:val="Standard"/>
    <w:next w:val="Textbody"/>
    <w:uiPriority w:val="99"/>
    <w:rsid w:val="00C370A5"/>
    <w:pPr>
      <w:keepNext/>
      <w:keepLines/>
      <w:widowControl/>
      <w:spacing w:before="200" w:line="276" w:lineRule="auto"/>
      <w:jc w:val="both"/>
      <w:outlineLvl w:val="7"/>
    </w:pPr>
    <w:rPr>
      <w:rFonts w:ascii="Arial" w:eastAsia="SimSun" w:hAnsi="Arial" w:cs="F"/>
      <w:color w:val="404040"/>
      <w:sz w:val="20"/>
      <w:szCs w:val="20"/>
    </w:rPr>
  </w:style>
  <w:style w:type="paragraph" w:customStyle="1" w:styleId="Nagwek91">
    <w:name w:val="Nagłówek 91"/>
    <w:basedOn w:val="Standard"/>
    <w:next w:val="Textbody"/>
    <w:uiPriority w:val="99"/>
    <w:rsid w:val="00C370A5"/>
    <w:pPr>
      <w:keepNext/>
      <w:keepLines/>
      <w:widowControl/>
      <w:spacing w:before="200" w:line="276" w:lineRule="auto"/>
      <w:jc w:val="both"/>
      <w:outlineLvl w:val="8"/>
    </w:pPr>
    <w:rPr>
      <w:rFonts w:ascii="Arial" w:eastAsia="SimSun" w:hAnsi="Arial" w:cs="F"/>
      <w:i/>
      <w:iCs/>
      <w:color w:val="404040"/>
      <w:sz w:val="20"/>
      <w:szCs w:val="20"/>
    </w:rPr>
  </w:style>
  <w:style w:type="paragraph" w:customStyle="1" w:styleId="Stopka1">
    <w:name w:val="Stopka1"/>
    <w:basedOn w:val="Standard"/>
    <w:uiPriority w:val="99"/>
    <w:rsid w:val="00C370A5"/>
    <w:pPr>
      <w:widowControl/>
      <w:suppressLineNumbers/>
      <w:tabs>
        <w:tab w:val="center" w:pos="4536"/>
        <w:tab w:val="right" w:pos="9072"/>
      </w:tabs>
    </w:pPr>
    <w:rPr>
      <w:rFonts w:ascii="Arial" w:eastAsia="SimSun" w:hAnsi="Arial" w:cs="Arial"/>
      <w:sz w:val="22"/>
      <w:szCs w:val="22"/>
      <w:lang w:eastAsia="en-US"/>
    </w:rPr>
  </w:style>
  <w:style w:type="paragraph" w:customStyle="1" w:styleId="Contents1">
    <w:name w:val="Contents 1"/>
    <w:basedOn w:val="Standard"/>
    <w:uiPriority w:val="99"/>
    <w:rsid w:val="00C370A5"/>
    <w:pPr>
      <w:widowControl/>
      <w:tabs>
        <w:tab w:val="right" w:leader="dot" w:pos="9638"/>
      </w:tabs>
      <w:spacing w:before="120" w:after="120" w:line="276" w:lineRule="auto"/>
      <w:jc w:val="both"/>
    </w:pPr>
    <w:rPr>
      <w:rFonts w:ascii="Arial" w:eastAsia="SimSun" w:hAnsi="Arial" w:cs="Calibri"/>
      <w:b/>
      <w:bCs/>
      <w:caps/>
      <w:sz w:val="20"/>
      <w:szCs w:val="20"/>
    </w:rPr>
  </w:style>
  <w:style w:type="paragraph" w:customStyle="1" w:styleId="ContentsHeading">
    <w:name w:val="Contents Heading"/>
    <w:basedOn w:val="Nagwek11"/>
    <w:uiPriority w:val="99"/>
    <w:rsid w:val="00C370A5"/>
    <w:pPr>
      <w:suppressLineNumbers/>
      <w:pBdr>
        <w:top w:val="single" w:sz="8" w:space="0" w:color="EA002D"/>
        <w:bottom w:val="single" w:sz="8" w:space="0" w:color="EA002D"/>
      </w:pBdr>
      <w:shd w:val="clear" w:color="auto" w:fill="F2F2F2"/>
      <w:spacing w:after="120"/>
      <w:jc w:val="both"/>
    </w:pPr>
    <w:rPr>
      <w:smallCaps/>
      <w:color w:val="AF0021"/>
      <w:sz w:val="32"/>
      <w:szCs w:val="32"/>
      <w:lang w:eastAsia="pl-PL"/>
    </w:rPr>
  </w:style>
  <w:style w:type="paragraph" w:customStyle="1" w:styleId="Contents2">
    <w:name w:val="Contents 2"/>
    <w:basedOn w:val="Standard"/>
    <w:uiPriority w:val="99"/>
    <w:rsid w:val="00C370A5"/>
    <w:pPr>
      <w:widowControl/>
      <w:tabs>
        <w:tab w:val="right" w:leader="dot" w:pos="9575"/>
      </w:tabs>
      <w:spacing w:line="276" w:lineRule="auto"/>
      <w:ind w:left="220"/>
      <w:jc w:val="both"/>
    </w:pPr>
    <w:rPr>
      <w:rFonts w:ascii="Arial" w:eastAsia="SimSun" w:hAnsi="Arial" w:cs="Calibri"/>
      <w:smallCaps/>
      <w:sz w:val="20"/>
      <w:szCs w:val="20"/>
    </w:rPr>
  </w:style>
  <w:style w:type="paragraph" w:customStyle="1" w:styleId="Contents3">
    <w:name w:val="Contents 3"/>
    <w:basedOn w:val="Standard"/>
    <w:uiPriority w:val="99"/>
    <w:rsid w:val="00C370A5"/>
    <w:pPr>
      <w:widowControl/>
      <w:tabs>
        <w:tab w:val="right" w:leader="dot" w:pos="9512"/>
      </w:tabs>
      <w:spacing w:line="276" w:lineRule="auto"/>
      <w:ind w:left="440"/>
      <w:jc w:val="both"/>
    </w:pPr>
    <w:rPr>
      <w:rFonts w:ascii="Arial" w:eastAsia="SimSun" w:hAnsi="Arial" w:cs="Calibri"/>
      <w:i/>
      <w:iCs/>
      <w:sz w:val="20"/>
      <w:szCs w:val="20"/>
    </w:rPr>
  </w:style>
  <w:style w:type="paragraph" w:customStyle="1" w:styleId="Contents4">
    <w:name w:val="Contents 4"/>
    <w:basedOn w:val="Standard"/>
    <w:uiPriority w:val="99"/>
    <w:rsid w:val="00C370A5"/>
    <w:pPr>
      <w:widowControl/>
      <w:tabs>
        <w:tab w:val="right" w:leader="dot" w:pos="9449"/>
      </w:tabs>
      <w:spacing w:line="276" w:lineRule="auto"/>
      <w:ind w:left="660"/>
      <w:jc w:val="both"/>
    </w:pPr>
    <w:rPr>
      <w:rFonts w:ascii="Arial" w:eastAsia="SimSun" w:hAnsi="Arial" w:cs="Calibri"/>
      <w:sz w:val="18"/>
      <w:szCs w:val="18"/>
    </w:rPr>
  </w:style>
  <w:style w:type="paragraph" w:customStyle="1" w:styleId="Contents5">
    <w:name w:val="Contents 5"/>
    <w:basedOn w:val="Standard"/>
    <w:uiPriority w:val="99"/>
    <w:rsid w:val="00C370A5"/>
    <w:pPr>
      <w:widowControl/>
      <w:tabs>
        <w:tab w:val="right" w:leader="dot" w:pos="9386"/>
      </w:tabs>
      <w:spacing w:line="276" w:lineRule="auto"/>
      <w:ind w:left="880"/>
      <w:jc w:val="both"/>
    </w:pPr>
    <w:rPr>
      <w:rFonts w:ascii="Arial" w:eastAsia="SimSun" w:hAnsi="Arial" w:cs="Calibri"/>
      <w:sz w:val="18"/>
      <w:szCs w:val="18"/>
    </w:rPr>
  </w:style>
  <w:style w:type="paragraph" w:customStyle="1" w:styleId="Contents6">
    <w:name w:val="Contents 6"/>
    <w:basedOn w:val="Standard"/>
    <w:uiPriority w:val="99"/>
    <w:rsid w:val="00C370A5"/>
    <w:pPr>
      <w:widowControl/>
      <w:tabs>
        <w:tab w:val="right" w:leader="dot" w:pos="9323"/>
      </w:tabs>
      <w:spacing w:line="276" w:lineRule="auto"/>
      <w:ind w:left="1100"/>
      <w:jc w:val="both"/>
    </w:pPr>
    <w:rPr>
      <w:rFonts w:ascii="Arial" w:eastAsia="SimSun" w:hAnsi="Arial" w:cs="Calibri"/>
      <w:sz w:val="18"/>
      <w:szCs w:val="18"/>
    </w:rPr>
  </w:style>
  <w:style w:type="paragraph" w:customStyle="1" w:styleId="Contents7">
    <w:name w:val="Contents 7"/>
    <w:basedOn w:val="Standard"/>
    <w:uiPriority w:val="99"/>
    <w:rsid w:val="00C370A5"/>
    <w:pPr>
      <w:widowControl/>
      <w:tabs>
        <w:tab w:val="right" w:leader="dot" w:pos="9260"/>
      </w:tabs>
      <w:spacing w:line="276" w:lineRule="auto"/>
      <w:ind w:left="1320"/>
      <w:jc w:val="both"/>
    </w:pPr>
    <w:rPr>
      <w:rFonts w:ascii="Arial" w:eastAsia="SimSun" w:hAnsi="Arial" w:cs="Calibri"/>
      <w:sz w:val="18"/>
      <w:szCs w:val="18"/>
    </w:rPr>
  </w:style>
  <w:style w:type="paragraph" w:customStyle="1" w:styleId="Contents8">
    <w:name w:val="Contents 8"/>
    <w:basedOn w:val="Standard"/>
    <w:uiPriority w:val="99"/>
    <w:rsid w:val="00C370A5"/>
    <w:pPr>
      <w:widowControl/>
      <w:tabs>
        <w:tab w:val="right" w:leader="dot" w:pos="9197"/>
      </w:tabs>
      <w:spacing w:line="276" w:lineRule="auto"/>
      <w:ind w:left="1540"/>
      <w:jc w:val="both"/>
    </w:pPr>
    <w:rPr>
      <w:rFonts w:ascii="Arial" w:eastAsia="SimSun" w:hAnsi="Arial" w:cs="Calibri"/>
      <w:sz w:val="18"/>
      <w:szCs w:val="18"/>
    </w:rPr>
  </w:style>
  <w:style w:type="paragraph" w:customStyle="1" w:styleId="Contents9">
    <w:name w:val="Contents 9"/>
    <w:basedOn w:val="Standard"/>
    <w:uiPriority w:val="99"/>
    <w:rsid w:val="00C370A5"/>
    <w:pPr>
      <w:widowControl/>
      <w:tabs>
        <w:tab w:val="right" w:leader="dot" w:pos="9134"/>
      </w:tabs>
      <w:spacing w:line="276" w:lineRule="auto"/>
      <w:ind w:left="1760"/>
      <w:jc w:val="both"/>
    </w:pPr>
    <w:rPr>
      <w:rFonts w:ascii="Arial" w:eastAsia="SimSun" w:hAnsi="Arial" w:cs="Calibri"/>
      <w:sz w:val="18"/>
      <w:szCs w:val="18"/>
    </w:rPr>
  </w:style>
  <w:style w:type="paragraph" w:customStyle="1" w:styleId="Footnote">
    <w:name w:val="Footnote"/>
    <w:basedOn w:val="Standard"/>
    <w:uiPriority w:val="99"/>
    <w:rsid w:val="00C370A5"/>
    <w:pPr>
      <w:widowControl/>
      <w:suppressLineNumbers/>
      <w:spacing w:after="120" w:line="276" w:lineRule="auto"/>
      <w:ind w:left="283" w:hanging="283"/>
    </w:pPr>
    <w:rPr>
      <w:rFonts w:ascii="Arial" w:eastAsia="SimSun" w:hAnsi="Arial" w:cs="Arial"/>
      <w:sz w:val="20"/>
      <w:szCs w:val="20"/>
      <w:lang w:eastAsia="en-US"/>
    </w:rPr>
  </w:style>
  <w:style w:type="character" w:customStyle="1" w:styleId="StrongEmphasis">
    <w:name w:val="Strong Emphasis"/>
    <w:rsid w:val="00C370A5"/>
    <w:rPr>
      <w:b/>
      <w:bCs/>
    </w:rPr>
  </w:style>
  <w:style w:type="character" w:customStyle="1" w:styleId="Internetlink">
    <w:name w:val="Internet link"/>
    <w:rsid w:val="00C370A5"/>
    <w:rPr>
      <w:color w:val="EA002D"/>
      <w:u w:val="single"/>
    </w:rPr>
  </w:style>
  <w:style w:type="character" w:customStyle="1" w:styleId="ListLabel1">
    <w:name w:val="ListLabel 1"/>
    <w:rsid w:val="00C370A5"/>
    <w:rPr>
      <w:color w:val="006600"/>
    </w:rPr>
  </w:style>
  <w:style w:type="character" w:customStyle="1" w:styleId="ListLabel2">
    <w:name w:val="ListLabel 2"/>
    <w:rsid w:val="00C370A5"/>
    <w:rPr>
      <w:rFonts w:cs="Times New Roman"/>
    </w:rPr>
  </w:style>
  <w:style w:type="character" w:customStyle="1" w:styleId="ListLabel3">
    <w:name w:val="ListLabel 3"/>
    <w:rsid w:val="00C370A5"/>
    <w:rPr>
      <w:color w:val="FF0000"/>
    </w:rPr>
  </w:style>
  <w:style w:type="character" w:customStyle="1" w:styleId="ListLabel4">
    <w:name w:val="ListLabel 4"/>
    <w:rsid w:val="00C370A5"/>
    <w:rPr>
      <w:b/>
      <w:i/>
    </w:rPr>
  </w:style>
  <w:style w:type="character" w:customStyle="1" w:styleId="ListLabel5">
    <w:name w:val="ListLabel 5"/>
    <w:rsid w:val="00C370A5"/>
    <w:rPr>
      <w:sz w:val="20"/>
    </w:rPr>
  </w:style>
  <w:style w:type="character" w:customStyle="1" w:styleId="ListLabel6">
    <w:name w:val="ListLabel 6"/>
    <w:rsid w:val="00C370A5"/>
    <w:rPr>
      <w:rFonts w:cs="Courier New"/>
    </w:rPr>
  </w:style>
  <w:style w:type="character" w:customStyle="1" w:styleId="ListLabel7">
    <w:name w:val="ListLabel 7"/>
    <w:rsid w:val="00C370A5"/>
    <w:rPr>
      <w:color w:val="EA002D"/>
    </w:rPr>
  </w:style>
  <w:style w:type="character" w:customStyle="1" w:styleId="ListLabel8">
    <w:name w:val="ListLabel 8"/>
    <w:rsid w:val="00C370A5"/>
    <w:rPr>
      <w:rFonts w:cs="Arial"/>
      <w:color w:val="00000A"/>
      <w:sz w:val="22"/>
    </w:rPr>
  </w:style>
  <w:style w:type="character" w:customStyle="1" w:styleId="ListLabel9">
    <w:name w:val="ListLabel 9"/>
    <w:rsid w:val="00C370A5"/>
    <w:rPr>
      <w:rFonts w:cs="Courier New"/>
      <w:color w:val="EA002D"/>
    </w:rPr>
  </w:style>
  <w:style w:type="character" w:customStyle="1" w:styleId="FootnoteSymbol">
    <w:name w:val="Footnote Symbol"/>
    <w:rsid w:val="00C370A5"/>
  </w:style>
  <w:style w:type="character" w:customStyle="1" w:styleId="Footnoteanchor">
    <w:name w:val="Footnote anchor"/>
    <w:rsid w:val="00C370A5"/>
    <w:rPr>
      <w:position w:val="0"/>
      <w:vertAlign w:val="superscript"/>
    </w:rPr>
  </w:style>
  <w:style w:type="numbering" w:customStyle="1" w:styleId="WWNum2">
    <w:name w:val="WWNum2"/>
    <w:basedOn w:val="Bezlisty"/>
    <w:rsid w:val="00C370A5"/>
    <w:pPr>
      <w:numPr>
        <w:numId w:val="23"/>
      </w:numPr>
    </w:pPr>
  </w:style>
  <w:style w:type="numbering" w:customStyle="1" w:styleId="WWNum3">
    <w:name w:val="WWNum3"/>
    <w:basedOn w:val="Bezlisty"/>
    <w:rsid w:val="00C370A5"/>
  </w:style>
  <w:style w:type="numbering" w:customStyle="1" w:styleId="WWNum4">
    <w:name w:val="WWNum4"/>
    <w:basedOn w:val="Bezlisty"/>
    <w:rsid w:val="00C370A5"/>
  </w:style>
  <w:style w:type="numbering" w:customStyle="1" w:styleId="WWNum5">
    <w:name w:val="WWNum5"/>
    <w:basedOn w:val="Bezlisty"/>
    <w:rsid w:val="00C370A5"/>
  </w:style>
  <w:style w:type="numbering" w:customStyle="1" w:styleId="WWNum8">
    <w:name w:val="WWNum8"/>
    <w:basedOn w:val="Bezlisty"/>
    <w:rsid w:val="00C370A5"/>
  </w:style>
  <w:style w:type="numbering" w:customStyle="1" w:styleId="WWNum11">
    <w:name w:val="WWNum11"/>
    <w:basedOn w:val="Bezlisty"/>
    <w:rsid w:val="00C370A5"/>
  </w:style>
  <w:style w:type="numbering" w:customStyle="1" w:styleId="WWNum12">
    <w:name w:val="WWNum12"/>
    <w:basedOn w:val="Bezlisty"/>
    <w:rsid w:val="00C370A5"/>
  </w:style>
  <w:style w:type="numbering" w:customStyle="1" w:styleId="WWNum13">
    <w:name w:val="WWNum13"/>
    <w:basedOn w:val="Bezlisty"/>
    <w:rsid w:val="00C370A5"/>
    <w:pPr>
      <w:numPr>
        <w:numId w:val="18"/>
      </w:numPr>
    </w:pPr>
  </w:style>
  <w:style w:type="numbering" w:customStyle="1" w:styleId="WWNum14">
    <w:name w:val="WWNum14"/>
    <w:basedOn w:val="Bezlisty"/>
    <w:rsid w:val="00C370A5"/>
    <w:pPr>
      <w:numPr>
        <w:numId w:val="19"/>
      </w:numPr>
    </w:pPr>
  </w:style>
  <w:style w:type="numbering" w:customStyle="1" w:styleId="WWNum15">
    <w:name w:val="WWNum15"/>
    <w:basedOn w:val="Bezlisty"/>
    <w:rsid w:val="00C370A5"/>
    <w:pPr>
      <w:numPr>
        <w:numId w:val="21"/>
      </w:numPr>
    </w:pPr>
  </w:style>
  <w:style w:type="numbering" w:customStyle="1" w:styleId="WWNum16">
    <w:name w:val="WWNum16"/>
    <w:basedOn w:val="Bezlisty"/>
    <w:rsid w:val="00C370A5"/>
    <w:pPr>
      <w:numPr>
        <w:numId w:val="10"/>
      </w:numPr>
    </w:pPr>
  </w:style>
  <w:style w:type="numbering" w:customStyle="1" w:styleId="WWNum17">
    <w:name w:val="WWNum17"/>
    <w:basedOn w:val="Bezlisty"/>
    <w:rsid w:val="00C370A5"/>
    <w:pPr>
      <w:numPr>
        <w:numId w:val="22"/>
      </w:numPr>
    </w:pPr>
  </w:style>
  <w:style w:type="numbering" w:customStyle="1" w:styleId="WWNum18">
    <w:name w:val="WWNum18"/>
    <w:basedOn w:val="Bezlisty"/>
    <w:rsid w:val="00C370A5"/>
  </w:style>
  <w:style w:type="numbering" w:customStyle="1" w:styleId="WWNum20">
    <w:name w:val="WWNum20"/>
    <w:basedOn w:val="Bezlisty"/>
    <w:rsid w:val="00C370A5"/>
    <w:pPr>
      <w:numPr>
        <w:numId w:val="24"/>
      </w:numPr>
    </w:pPr>
  </w:style>
  <w:style w:type="numbering" w:customStyle="1" w:styleId="WWNum21">
    <w:name w:val="WWNum21"/>
    <w:basedOn w:val="Bezlisty"/>
    <w:rsid w:val="00C370A5"/>
    <w:pPr>
      <w:numPr>
        <w:numId w:val="25"/>
      </w:numPr>
    </w:pPr>
  </w:style>
  <w:style w:type="numbering" w:customStyle="1" w:styleId="WWNum22">
    <w:name w:val="WWNum22"/>
    <w:basedOn w:val="Bezlisty"/>
    <w:rsid w:val="00C370A5"/>
  </w:style>
  <w:style w:type="numbering" w:customStyle="1" w:styleId="WWNum23">
    <w:name w:val="WWNum23"/>
    <w:basedOn w:val="Bezlisty"/>
    <w:rsid w:val="00C370A5"/>
    <w:pPr>
      <w:numPr>
        <w:numId w:val="26"/>
      </w:numPr>
    </w:pPr>
  </w:style>
  <w:style w:type="numbering" w:customStyle="1" w:styleId="WWNum24">
    <w:name w:val="WWNum24"/>
    <w:basedOn w:val="Bezlisty"/>
    <w:rsid w:val="00C370A5"/>
  </w:style>
  <w:style w:type="numbering" w:customStyle="1" w:styleId="WWNum25">
    <w:name w:val="WWNum25"/>
    <w:basedOn w:val="Bezlisty"/>
    <w:rsid w:val="00C370A5"/>
  </w:style>
  <w:style w:type="numbering" w:customStyle="1" w:styleId="WWNum26">
    <w:name w:val="WWNum26"/>
    <w:basedOn w:val="Bezlisty"/>
    <w:rsid w:val="00C370A5"/>
  </w:style>
  <w:style w:type="numbering" w:customStyle="1" w:styleId="WWNum27">
    <w:name w:val="WWNum27"/>
    <w:basedOn w:val="Bezlisty"/>
    <w:rsid w:val="00C370A5"/>
  </w:style>
  <w:style w:type="numbering" w:customStyle="1" w:styleId="WWNum28">
    <w:name w:val="WWNum28"/>
    <w:basedOn w:val="Bezlisty"/>
    <w:rsid w:val="00C370A5"/>
  </w:style>
  <w:style w:type="numbering" w:customStyle="1" w:styleId="WWNum29">
    <w:name w:val="WWNum29"/>
    <w:basedOn w:val="Bezlisty"/>
    <w:rsid w:val="00C370A5"/>
  </w:style>
  <w:style w:type="numbering" w:customStyle="1" w:styleId="WWNum30">
    <w:name w:val="WWNum30"/>
    <w:basedOn w:val="Bezlisty"/>
    <w:rsid w:val="00C370A5"/>
    <w:pPr>
      <w:numPr>
        <w:numId w:val="28"/>
      </w:numPr>
    </w:pPr>
  </w:style>
  <w:style w:type="numbering" w:customStyle="1" w:styleId="WWNum31">
    <w:name w:val="WWNum31"/>
    <w:basedOn w:val="Bezlisty"/>
    <w:rsid w:val="00C370A5"/>
  </w:style>
  <w:style w:type="numbering" w:customStyle="1" w:styleId="WWNum32">
    <w:name w:val="WWNum32"/>
    <w:basedOn w:val="Bezlisty"/>
    <w:rsid w:val="00C370A5"/>
  </w:style>
  <w:style w:type="numbering" w:customStyle="1" w:styleId="WWNum33">
    <w:name w:val="WWNum33"/>
    <w:basedOn w:val="Bezlisty"/>
    <w:rsid w:val="00C370A5"/>
  </w:style>
  <w:style w:type="numbering" w:customStyle="1" w:styleId="WWNum34">
    <w:name w:val="WWNum34"/>
    <w:basedOn w:val="Bezlisty"/>
    <w:rsid w:val="00C370A5"/>
    <w:pPr>
      <w:numPr>
        <w:numId w:val="30"/>
      </w:numPr>
    </w:pPr>
  </w:style>
  <w:style w:type="numbering" w:customStyle="1" w:styleId="WWNum35">
    <w:name w:val="WWNum35"/>
    <w:basedOn w:val="Bezlisty"/>
    <w:rsid w:val="00C370A5"/>
  </w:style>
  <w:style w:type="numbering" w:customStyle="1" w:styleId="WWNum36">
    <w:name w:val="WWNum36"/>
    <w:basedOn w:val="Bezlisty"/>
    <w:rsid w:val="00C370A5"/>
  </w:style>
  <w:style w:type="numbering" w:customStyle="1" w:styleId="WWNum37">
    <w:name w:val="WWNum37"/>
    <w:basedOn w:val="Bezlisty"/>
    <w:rsid w:val="00C370A5"/>
    <w:pPr>
      <w:numPr>
        <w:numId w:val="31"/>
      </w:numPr>
    </w:pPr>
  </w:style>
  <w:style w:type="numbering" w:customStyle="1" w:styleId="WWNum38">
    <w:name w:val="WWNum38"/>
    <w:basedOn w:val="Bezlisty"/>
    <w:rsid w:val="00C370A5"/>
  </w:style>
  <w:style w:type="numbering" w:customStyle="1" w:styleId="WWNum39">
    <w:name w:val="WWNum39"/>
    <w:basedOn w:val="Bezlisty"/>
    <w:rsid w:val="00C370A5"/>
  </w:style>
  <w:style w:type="numbering" w:customStyle="1" w:styleId="WWNum40">
    <w:name w:val="WWNum40"/>
    <w:basedOn w:val="Bezlisty"/>
    <w:rsid w:val="00C370A5"/>
    <w:pPr>
      <w:numPr>
        <w:numId w:val="32"/>
      </w:numPr>
    </w:pPr>
  </w:style>
  <w:style w:type="numbering" w:customStyle="1" w:styleId="WWNum41">
    <w:name w:val="WWNum41"/>
    <w:basedOn w:val="Bezlisty"/>
    <w:rsid w:val="00C370A5"/>
  </w:style>
  <w:style w:type="numbering" w:customStyle="1" w:styleId="WWNum42">
    <w:name w:val="WWNum42"/>
    <w:basedOn w:val="Bezlisty"/>
    <w:rsid w:val="00C370A5"/>
  </w:style>
  <w:style w:type="numbering" w:customStyle="1" w:styleId="WWNum43">
    <w:name w:val="WWNum43"/>
    <w:basedOn w:val="Bezlisty"/>
    <w:rsid w:val="00C370A5"/>
    <w:pPr>
      <w:numPr>
        <w:numId w:val="3"/>
      </w:numPr>
    </w:pPr>
  </w:style>
  <w:style w:type="numbering" w:customStyle="1" w:styleId="WWNum44">
    <w:name w:val="WWNum44"/>
    <w:basedOn w:val="Bezlisty"/>
    <w:rsid w:val="00C370A5"/>
    <w:pPr>
      <w:numPr>
        <w:numId w:val="35"/>
      </w:numPr>
    </w:pPr>
  </w:style>
  <w:style w:type="numbering" w:customStyle="1" w:styleId="WWNum45">
    <w:name w:val="WWNum45"/>
    <w:basedOn w:val="Bezlisty"/>
    <w:rsid w:val="00C370A5"/>
  </w:style>
  <w:style w:type="numbering" w:customStyle="1" w:styleId="WWNum47">
    <w:name w:val="WWNum47"/>
    <w:basedOn w:val="Bezlisty"/>
    <w:rsid w:val="00C370A5"/>
  </w:style>
  <w:style w:type="numbering" w:customStyle="1" w:styleId="WWNum48">
    <w:name w:val="WWNum48"/>
    <w:basedOn w:val="Bezlisty"/>
    <w:rsid w:val="00C370A5"/>
  </w:style>
  <w:style w:type="numbering" w:customStyle="1" w:styleId="WWNum49">
    <w:name w:val="WWNum49"/>
    <w:basedOn w:val="Bezlisty"/>
    <w:rsid w:val="00C370A5"/>
  </w:style>
  <w:style w:type="numbering" w:customStyle="1" w:styleId="WWNum50">
    <w:name w:val="WWNum50"/>
    <w:basedOn w:val="Bezlisty"/>
    <w:rsid w:val="00C370A5"/>
  </w:style>
  <w:style w:type="numbering" w:customStyle="1" w:styleId="WWNum51">
    <w:name w:val="WWNum51"/>
    <w:basedOn w:val="Bezlisty"/>
    <w:rsid w:val="00C370A5"/>
    <w:pPr>
      <w:numPr>
        <w:numId w:val="37"/>
      </w:numPr>
    </w:pPr>
  </w:style>
  <w:style w:type="numbering" w:customStyle="1" w:styleId="WWNum52">
    <w:name w:val="WWNum52"/>
    <w:basedOn w:val="Bezlisty"/>
    <w:rsid w:val="00C370A5"/>
    <w:pPr>
      <w:numPr>
        <w:numId w:val="38"/>
      </w:numPr>
    </w:pPr>
  </w:style>
  <w:style w:type="numbering" w:customStyle="1" w:styleId="WWNum53">
    <w:name w:val="WWNum53"/>
    <w:basedOn w:val="Bezlisty"/>
    <w:rsid w:val="00C370A5"/>
    <w:pPr>
      <w:numPr>
        <w:numId w:val="39"/>
      </w:numPr>
    </w:pPr>
  </w:style>
  <w:style w:type="numbering" w:customStyle="1" w:styleId="WWNum54">
    <w:name w:val="WWNum54"/>
    <w:basedOn w:val="Bezlisty"/>
    <w:rsid w:val="00C370A5"/>
  </w:style>
  <w:style w:type="numbering" w:customStyle="1" w:styleId="WWNum55">
    <w:name w:val="WWNum55"/>
    <w:basedOn w:val="Bezlisty"/>
    <w:rsid w:val="00C370A5"/>
    <w:pPr>
      <w:numPr>
        <w:numId w:val="40"/>
      </w:numPr>
    </w:pPr>
  </w:style>
  <w:style w:type="numbering" w:customStyle="1" w:styleId="WWNum56">
    <w:name w:val="WWNum56"/>
    <w:basedOn w:val="Bezlisty"/>
    <w:rsid w:val="00C370A5"/>
    <w:pPr>
      <w:numPr>
        <w:numId w:val="41"/>
      </w:numPr>
    </w:pPr>
  </w:style>
  <w:style w:type="numbering" w:customStyle="1" w:styleId="WWNum57">
    <w:name w:val="WWNum57"/>
    <w:basedOn w:val="Bezlisty"/>
    <w:rsid w:val="00C370A5"/>
  </w:style>
  <w:style w:type="numbering" w:customStyle="1" w:styleId="WWNum58">
    <w:name w:val="WWNum58"/>
    <w:basedOn w:val="Bezlisty"/>
    <w:rsid w:val="00C370A5"/>
  </w:style>
  <w:style w:type="numbering" w:customStyle="1" w:styleId="WWNum59">
    <w:name w:val="WWNum59"/>
    <w:basedOn w:val="Bezlisty"/>
    <w:rsid w:val="00C370A5"/>
    <w:pPr>
      <w:numPr>
        <w:numId w:val="43"/>
      </w:numPr>
    </w:pPr>
  </w:style>
  <w:style w:type="numbering" w:customStyle="1" w:styleId="WWNum60">
    <w:name w:val="WWNum60"/>
    <w:basedOn w:val="Bezlisty"/>
    <w:rsid w:val="00C370A5"/>
    <w:pPr>
      <w:numPr>
        <w:numId w:val="44"/>
      </w:numPr>
    </w:pPr>
  </w:style>
  <w:style w:type="numbering" w:customStyle="1" w:styleId="WWNum61">
    <w:name w:val="WWNum61"/>
    <w:basedOn w:val="Bezlisty"/>
    <w:rsid w:val="00C370A5"/>
    <w:pPr>
      <w:numPr>
        <w:numId w:val="45"/>
      </w:numPr>
    </w:pPr>
  </w:style>
  <w:style w:type="numbering" w:customStyle="1" w:styleId="WWNum62">
    <w:name w:val="WWNum62"/>
    <w:basedOn w:val="Bezlisty"/>
    <w:rsid w:val="00C370A5"/>
    <w:pPr>
      <w:numPr>
        <w:numId w:val="46"/>
      </w:numPr>
    </w:pPr>
  </w:style>
  <w:style w:type="numbering" w:customStyle="1" w:styleId="WWNum63">
    <w:name w:val="WWNum63"/>
    <w:basedOn w:val="Bezlisty"/>
    <w:rsid w:val="00C370A5"/>
  </w:style>
  <w:style w:type="numbering" w:customStyle="1" w:styleId="WWNum64">
    <w:name w:val="WWNum64"/>
    <w:basedOn w:val="Bezlisty"/>
    <w:rsid w:val="00C370A5"/>
    <w:pPr>
      <w:numPr>
        <w:numId w:val="47"/>
      </w:numPr>
    </w:pPr>
  </w:style>
  <w:style w:type="numbering" w:customStyle="1" w:styleId="WWNum65">
    <w:name w:val="WWNum65"/>
    <w:basedOn w:val="Bezlisty"/>
    <w:rsid w:val="00C370A5"/>
    <w:pPr>
      <w:numPr>
        <w:numId w:val="48"/>
      </w:numPr>
    </w:pPr>
  </w:style>
  <w:style w:type="numbering" w:customStyle="1" w:styleId="WWNum66">
    <w:name w:val="WWNum66"/>
    <w:basedOn w:val="Bezlisty"/>
    <w:rsid w:val="00C370A5"/>
    <w:pPr>
      <w:numPr>
        <w:numId w:val="49"/>
      </w:numPr>
    </w:pPr>
  </w:style>
  <w:style w:type="numbering" w:customStyle="1" w:styleId="WWNum67">
    <w:name w:val="WWNum67"/>
    <w:basedOn w:val="Bezlisty"/>
    <w:rsid w:val="00C370A5"/>
    <w:pPr>
      <w:numPr>
        <w:numId w:val="50"/>
      </w:numPr>
    </w:pPr>
  </w:style>
  <w:style w:type="numbering" w:customStyle="1" w:styleId="WWNum68">
    <w:name w:val="WWNum68"/>
    <w:basedOn w:val="Bezlisty"/>
    <w:rsid w:val="00C370A5"/>
    <w:pPr>
      <w:numPr>
        <w:numId w:val="51"/>
      </w:numPr>
    </w:pPr>
  </w:style>
  <w:style w:type="numbering" w:customStyle="1" w:styleId="WWNum69">
    <w:name w:val="WWNum69"/>
    <w:basedOn w:val="Bezlisty"/>
    <w:rsid w:val="00C370A5"/>
  </w:style>
  <w:style w:type="numbering" w:customStyle="1" w:styleId="WWNum70">
    <w:name w:val="WWNum70"/>
    <w:basedOn w:val="Bezlisty"/>
    <w:rsid w:val="00C370A5"/>
    <w:pPr>
      <w:numPr>
        <w:numId w:val="8"/>
      </w:numPr>
    </w:pPr>
  </w:style>
  <w:style w:type="numbering" w:customStyle="1" w:styleId="WWNum71">
    <w:name w:val="WWNum71"/>
    <w:basedOn w:val="Bezlisty"/>
    <w:rsid w:val="00C370A5"/>
  </w:style>
  <w:style w:type="numbering" w:customStyle="1" w:styleId="WWNum72">
    <w:name w:val="WWNum72"/>
    <w:basedOn w:val="Bezlisty"/>
    <w:rsid w:val="00C370A5"/>
    <w:pPr>
      <w:numPr>
        <w:numId w:val="52"/>
      </w:numPr>
    </w:pPr>
  </w:style>
  <w:style w:type="numbering" w:customStyle="1" w:styleId="WWNum73">
    <w:name w:val="WWNum73"/>
    <w:basedOn w:val="Bezlisty"/>
    <w:rsid w:val="00C370A5"/>
    <w:pPr>
      <w:numPr>
        <w:numId w:val="53"/>
      </w:numPr>
    </w:pPr>
  </w:style>
  <w:style w:type="numbering" w:customStyle="1" w:styleId="WWNum74">
    <w:name w:val="WWNum74"/>
    <w:basedOn w:val="Bezlisty"/>
    <w:rsid w:val="00C370A5"/>
  </w:style>
  <w:style w:type="numbering" w:customStyle="1" w:styleId="WWNum75">
    <w:name w:val="WWNum75"/>
    <w:basedOn w:val="Bezlisty"/>
    <w:rsid w:val="00C370A5"/>
  </w:style>
  <w:style w:type="numbering" w:customStyle="1" w:styleId="WWNum76">
    <w:name w:val="WWNum76"/>
    <w:basedOn w:val="Bezlisty"/>
    <w:rsid w:val="00C370A5"/>
  </w:style>
  <w:style w:type="numbering" w:customStyle="1" w:styleId="WWNum77">
    <w:name w:val="WWNum77"/>
    <w:basedOn w:val="Bezlisty"/>
    <w:rsid w:val="00C370A5"/>
    <w:pPr>
      <w:numPr>
        <w:numId w:val="54"/>
      </w:numPr>
    </w:pPr>
  </w:style>
  <w:style w:type="numbering" w:customStyle="1" w:styleId="WWNum78">
    <w:name w:val="WWNum78"/>
    <w:basedOn w:val="Bezlisty"/>
    <w:rsid w:val="00C370A5"/>
    <w:pPr>
      <w:numPr>
        <w:numId w:val="55"/>
      </w:numPr>
    </w:pPr>
  </w:style>
  <w:style w:type="numbering" w:customStyle="1" w:styleId="WWNum79">
    <w:name w:val="WWNum79"/>
    <w:basedOn w:val="Bezlisty"/>
    <w:rsid w:val="00C370A5"/>
    <w:pPr>
      <w:numPr>
        <w:numId w:val="56"/>
      </w:numPr>
    </w:pPr>
  </w:style>
  <w:style w:type="numbering" w:customStyle="1" w:styleId="WWNum80">
    <w:name w:val="WWNum80"/>
    <w:basedOn w:val="Bezlisty"/>
    <w:rsid w:val="00C370A5"/>
    <w:pPr>
      <w:numPr>
        <w:numId w:val="57"/>
      </w:numPr>
    </w:pPr>
  </w:style>
  <w:style w:type="numbering" w:customStyle="1" w:styleId="WWNum81">
    <w:name w:val="WWNum81"/>
    <w:basedOn w:val="Bezlisty"/>
    <w:rsid w:val="00C370A5"/>
    <w:pPr>
      <w:numPr>
        <w:numId w:val="58"/>
      </w:numPr>
    </w:pPr>
  </w:style>
  <w:style w:type="numbering" w:customStyle="1" w:styleId="WWNum82">
    <w:name w:val="WWNum82"/>
    <w:rsid w:val="00C370A5"/>
    <w:pPr>
      <w:numPr>
        <w:numId w:val="59"/>
      </w:numPr>
    </w:pPr>
  </w:style>
  <w:style w:type="numbering" w:customStyle="1" w:styleId="WWNum83">
    <w:name w:val="WWNum83"/>
    <w:basedOn w:val="Bezlisty"/>
    <w:rsid w:val="00C370A5"/>
    <w:pPr>
      <w:numPr>
        <w:numId w:val="63"/>
      </w:numPr>
    </w:pPr>
  </w:style>
  <w:style w:type="numbering" w:customStyle="1" w:styleId="WWNum84">
    <w:name w:val="WWNum84"/>
    <w:basedOn w:val="Bezlisty"/>
    <w:rsid w:val="00C370A5"/>
    <w:pPr>
      <w:numPr>
        <w:numId w:val="64"/>
      </w:numPr>
    </w:pPr>
  </w:style>
  <w:style w:type="numbering" w:customStyle="1" w:styleId="WWNum85">
    <w:name w:val="WWNum85"/>
    <w:basedOn w:val="Bezlisty"/>
    <w:rsid w:val="00C370A5"/>
    <w:pPr>
      <w:numPr>
        <w:numId w:val="65"/>
      </w:numPr>
    </w:pPr>
  </w:style>
  <w:style w:type="numbering" w:customStyle="1" w:styleId="WWNum86">
    <w:name w:val="WWNum86"/>
    <w:basedOn w:val="Bezlisty"/>
    <w:rsid w:val="00C370A5"/>
    <w:pPr>
      <w:numPr>
        <w:numId w:val="66"/>
      </w:numPr>
    </w:pPr>
  </w:style>
  <w:style w:type="numbering" w:customStyle="1" w:styleId="WWNum87">
    <w:name w:val="WWNum87"/>
    <w:basedOn w:val="Bezlisty"/>
    <w:rsid w:val="00C370A5"/>
    <w:pPr>
      <w:numPr>
        <w:numId w:val="67"/>
      </w:numPr>
    </w:pPr>
  </w:style>
  <w:style w:type="numbering" w:customStyle="1" w:styleId="WWNum88">
    <w:name w:val="WWNum88"/>
    <w:basedOn w:val="Bezlisty"/>
    <w:rsid w:val="00C370A5"/>
    <w:pPr>
      <w:numPr>
        <w:numId w:val="68"/>
      </w:numPr>
    </w:pPr>
  </w:style>
  <w:style w:type="numbering" w:customStyle="1" w:styleId="WWNum89">
    <w:name w:val="WWNum89"/>
    <w:basedOn w:val="Bezlisty"/>
    <w:rsid w:val="00C370A5"/>
  </w:style>
  <w:style w:type="numbering" w:customStyle="1" w:styleId="WWNum90">
    <w:name w:val="WWNum90"/>
    <w:basedOn w:val="Bezlisty"/>
    <w:rsid w:val="00C370A5"/>
    <w:pPr>
      <w:numPr>
        <w:numId w:val="70"/>
      </w:numPr>
    </w:pPr>
  </w:style>
  <w:style w:type="numbering" w:customStyle="1" w:styleId="WWNum91">
    <w:name w:val="WWNum91"/>
    <w:basedOn w:val="Bezlisty"/>
    <w:rsid w:val="00C370A5"/>
    <w:pPr>
      <w:numPr>
        <w:numId w:val="71"/>
      </w:numPr>
    </w:pPr>
  </w:style>
  <w:style w:type="numbering" w:customStyle="1" w:styleId="WWNum94">
    <w:name w:val="WWNum94"/>
    <w:basedOn w:val="Bezlisty"/>
    <w:rsid w:val="00C370A5"/>
    <w:pPr>
      <w:numPr>
        <w:numId w:val="6"/>
      </w:numPr>
    </w:pPr>
  </w:style>
  <w:style w:type="numbering" w:customStyle="1" w:styleId="WWNum95">
    <w:name w:val="WWNum95"/>
    <w:basedOn w:val="Bezlisty"/>
    <w:rsid w:val="00C370A5"/>
  </w:style>
  <w:style w:type="character" w:customStyle="1" w:styleId="NagwekZnak1">
    <w:name w:val="Nagłówek Znak1"/>
    <w:uiPriority w:val="99"/>
    <w:semiHidden/>
    <w:rsid w:val="00C370A5"/>
  </w:style>
  <w:style w:type="character" w:customStyle="1" w:styleId="StopkaZnak1">
    <w:name w:val="Stopka Znak1"/>
    <w:uiPriority w:val="99"/>
    <w:semiHidden/>
    <w:rsid w:val="00C370A5"/>
  </w:style>
  <w:style w:type="paragraph" w:customStyle="1" w:styleId="paragraph">
    <w:name w:val="paragraph"/>
    <w:basedOn w:val="Normalny"/>
    <w:uiPriority w:val="99"/>
    <w:rsid w:val="00C370A5"/>
    <w:pPr>
      <w:spacing w:before="100" w:beforeAutospacing="1" w:after="100" w:afterAutospacing="1" w:line="240" w:lineRule="auto"/>
    </w:pPr>
    <w:rPr>
      <w:rFonts w:ascii="Times New Roman" w:hAnsi="Times New Roman"/>
      <w:sz w:val="24"/>
      <w:szCs w:val="24"/>
    </w:rPr>
  </w:style>
  <w:style w:type="character" w:customStyle="1" w:styleId="eop">
    <w:name w:val="eop"/>
    <w:rsid w:val="00C370A5"/>
  </w:style>
  <w:style w:type="paragraph" w:customStyle="1" w:styleId="Wyrnienietekstu">
    <w:name w:val="Wyróżnienie tekstu"/>
    <w:basedOn w:val="Normalny"/>
    <w:link w:val="WyrnienietekstuZnak"/>
    <w:rsid w:val="00C370A5"/>
    <w:pPr>
      <w:spacing w:before="120" w:after="0" w:line="240" w:lineRule="auto"/>
      <w:jc w:val="both"/>
    </w:pPr>
    <w:rPr>
      <w:rFonts w:ascii="Calibri" w:eastAsia="Arial" w:hAnsi="Calibri"/>
      <w:b/>
      <w:bCs/>
      <w:sz w:val="20"/>
      <w:szCs w:val="20"/>
      <w:lang w:eastAsia="en-US"/>
    </w:rPr>
  </w:style>
  <w:style w:type="character" w:customStyle="1" w:styleId="WyrnienietekstuZnak">
    <w:name w:val="Wyróżnienie tekstu Znak"/>
    <w:link w:val="Wyrnienietekstu"/>
    <w:rsid w:val="00C370A5"/>
    <w:rPr>
      <w:rFonts w:ascii="Calibri" w:eastAsia="Arial" w:hAnsi="Calibri" w:cs="Times New Roman"/>
      <w:b/>
      <w:bCs/>
      <w:sz w:val="20"/>
      <w:szCs w:val="20"/>
    </w:rPr>
  </w:style>
  <w:style w:type="paragraph" w:customStyle="1" w:styleId="Tabela">
    <w:name w:val="Tabela"/>
    <w:basedOn w:val="Normalny"/>
    <w:link w:val="TabelaZnak"/>
    <w:rsid w:val="00C370A5"/>
    <w:pPr>
      <w:spacing w:line="240" w:lineRule="auto"/>
    </w:pPr>
    <w:rPr>
      <w:rFonts w:ascii="Calibri" w:eastAsia="Arial" w:hAnsi="Calibri" w:cs="Arial"/>
      <w:sz w:val="20"/>
      <w:szCs w:val="20"/>
    </w:rPr>
  </w:style>
  <w:style w:type="character" w:customStyle="1" w:styleId="TabelaZnak">
    <w:name w:val="Tabela Znak"/>
    <w:link w:val="Tabela"/>
    <w:rsid w:val="00C370A5"/>
    <w:rPr>
      <w:rFonts w:ascii="Calibri" w:eastAsia="Arial" w:hAnsi="Calibri" w:cs="Arial"/>
      <w:sz w:val="20"/>
      <w:szCs w:val="20"/>
      <w:lang w:eastAsia="pl-PL"/>
    </w:rPr>
  </w:style>
  <w:style w:type="paragraph" w:customStyle="1" w:styleId="Mapadokumentu1">
    <w:name w:val="Mapa dokumentu1"/>
    <w:basedOn w:val="Normalny"/>
    <w:uiPriority w:val="99"/>
    <w:semiHidden/>
    <w:unhideWhenUsed/>
    <w:rsid w:val="00C370A5"/>
    <w:pPr>
      <w:spacing w:line="240" w:lineRule="auto"/>
    </w:pPr>
    <w:rPr>
      <w:rFonts w:ascii="Tahoma" w:eastAsia="Arial" w:hAnsi="Tahoma"/>
      <w:sz w:val="16"/>
      <w:szCs w:val="16"/>
    </w:rPr>
  </w:style>
  <w:style w:type="paragraph" w:customStyle="1" w:styleId="Nagwekwewntrzny">
    <w:name w:val="Nagłówek wewnętrzny"/>
    <w:basedOn w:val="Normalny"/>
    <w:link w:val="NagwekwewntrznyZnak"/>
    <w:rsid w:val="00C370A5"/>
    <w:pPr>
      <w:spacing w:line="240" w:lineRule="auto"/>
    </w:pPr>
    <w:rPr>
      <w:rFonts w:ascii="Calibri" w:eastAsia="Arial" w:hAnsi="Calibri"/>
      <w:b/>
      <w:bCs/>
      <w:sz w:val="20"/>
      <w:szCs w:val="20"/>
    </w:rPr>
  </w:style>
  <w:style w:type="character" w:customStyle="1" w:styleId="NagwekwewntrznyZnak">
    <w:name w:val="Nagłówek wewnętrzny Znak"/>
    <w:link w:val="Nagwekwewntrzny"/>
    <w:rsid w:val="00C370A5"/>
    <w:rPr>
      <w:rFonts w:ascii="Calibri" w:eastAsia="Arial" w:hAnsi="Calibri" w:cs="Times New Roman"/>
      <w:b/>
      <w:bCs/>
      <w:sz w:val="20"/>
      <w:szCs w:val="20"/>
      <w:lang w:eastAsia="pl-PL"/>
    </w:rPr>
  </w:style>
  <w:style w:type="paragraph" w:customStyle="1" w:styleId="Wypunktowanie">
    <w:name w:val="Wypunktowanie"/>
    <w:basedOn w:val="Akapitzlist"/>
    <w:link w:val="WypunktowanieZnak"/>
    <w:rsid w:val="00C370A5"/>
    <w:pPr>
      <w:numPr>
        <w:numId w:val="54"/>
      </w:numPr>
    </w:pPr>
    <w:rPr>
      <w:rFonts w:ascii="Calibri" w:eastAsia="Calibri" w:hAnsi="Calibri"/>
      <w:lang w:eastAsia="en-US"/>
    </w:rPr>
  </w:style>
  <w:style w:type="character" w:customStyle="1" w:styleId="WypunktowanieZnak">
    <w:name w:val="Wypunktowanie Znak"/>
    <w:link w:val="Wypunktowanie"/>
    <w:rsid w:val="00C370A5"/>
    <w:rPr>
      <w:rFonts w:ascii="Calibri" w:eastAsia="Calibri" w:hAnsi="Calibri" w:cs="Times New Roman"/>
      <w:sz w:val="20"/>
    </w:rPr>
  </w:style>
  <w:style w:type="paragraph" w:customStyle="1" w:styleId="Celszczegowy">
    <w:name w:val="Cel szczegółowy"/>
    <w:basedOn w:val="Priorytet"/>
    <w:link w:val="CelszczegowyZnak"/>
    <w:uiPriority w:val="29"/>
    <w:rsid w:val="00C370A5"/>
    <w:pPr>
      <w:numPr>
        <w:ilvl w:val="0"/>
        <w:numId w:val="0"/>
      </w:numPr>
      <w:ind w:left="2302" w:hanging="180"/>
    </w:pPr>
    <w:rPr>
      <w:rFonts w:ascii="Times New Roman" w:hAnsi="Times New Roman"/>
    </w:rPr>
  </w:style>
  <w:style w:type="paragraph" w:customStyle="1" w:styleId="spistabirys">
    <w:name w:val="spis tab. i rys."/>
    <w:basedOn w:val="Tekst"/>
    <w:next w:val="Tekst"/>
    <w:link w:val="spistabirysZnak"/>
    <w:uiPriority w:val="29"/>
    <w:rsid w:val="00C370A5"/>
    <w:pPr>
      <w:tabs>
        <w:tab w:val="right" w:leader="dot" w:pos="9060"/>
      </w:tabs>
      <w:spacing w:line="240" w:lineRule="auto"/>
      <w:jc w:val="left"/>
    </w:pPr>
    <w:rPr>
      <w:rFonts w:ascii="Times New Roman" w:hAnsi="Times New Roman" w:cs="Times New Roman"/>
      <w:noProof/>
      <w:snapToGrid/>
      <w:kern w:val="32"/>
      <w:sz w:val="18"/>
    </w:rPr>
  </w:style>
  <w:style w:type="character" w:customStyle="1" w:styleId="CelszczegowyZnak">
    <w:name w:val="Cel szczegółowy Znak"/>
    <w:link w:val="Celszczegowy"/>
    <w:uiPriority w:val="29"/>
    <w:rsid w:val="00C370A5"/>
    <w:rPr>
      <w:rFonts w:ascii="Times New Roman" w:eastAsia="Times New Roman" w:hAnsi="Times New Roman" w:cs="Times New Roman"/>
      <w:b/>
      <w:bCs/>
      <w:color w:val="32A200"/>
      <w:lang w:eastAsia="pl-PL"/>
    </w:rPr>
  </w:style>
  <w:style w:type="paragraph" w:customStyle="1" w:styleId="Tekstbezodstpw">
    <w:name w:val="Tekst bez odstępów"/>
    <w:basedOn w:val="Normalny"/>
    <w:link w:val="TekstbezodstpwZnak"/>
    <w:rsid w:val="00C370A5"/>
    <w:pPr>
      <w:tabs>
        <w:tab w:val="left" w:pos="1134"/>
      </w:tabs>
      <w:spacing w:line="240" w:lineRule="auto"/>
    </w:pPr>
    <w:rPr>
      <w:rFonts w:ascii="Calibri" w:eastAsia="Arial" w:hAnsi="Calibri" w:cs="Arial"/>
    </w:rPr>
  </w:style>
  <w:style w:type="character" w:customStyle="1" w:styleId="SpisilustracjiZnak">
    <w:name w:val="Spis ilustracji Znak"/>
    <w:link w:val="Spisilustracji"/>
    <w:uiPriority w:val="99"/>
    <w:rsid w:val="00C370A5"/>
    <w:rPr>
      <w:rFonts w:ascii="Arial" w:eastAsia="Times New Roman" w:hAnsi="Arial" w:cs="Times New Roman"/>
      <w:lang w:eastAsia="pl-PL"/>
    </w:rPr>
  </w:style>
  <w:style w:type="character" w:customStyle="1" w:styleId="spistabirysZnak">
    <w:name w:val="spis tab. i rys. Znak"/>
    <w:link w:val="spistabirys"/>
    <w:uiPriority w:val="29"/>
    <w:rsid w:val="00C370A5"/>
    <w:rPr>
      <w:rFonts w:ascii="Times New Roman" w:eastAsia="Arial" w:hAnsi="Times New Roman" w:cs="Times New Roman"/>
      <w:bCs/>
      <w:iCs/>
      <w:noProof/>
      <w:kern w:val="32"/>
      <w:sz w:val="18"/>
      <w:szCs w:val="20"/>
      <w:lang w:eastAsia="pl-PL"/>
    </w:rPr>
  </w:style>
  <w:style w:type="character" w:customStyle="1" w:styleId="TekstbezodstpwZnak">
    <w:name w:val="Tekst bez odstępów Znak"/>
    <w:link w:val="Tekstbezodstpw"/>
    <w:rsid w:val="00C370A5"/>
    <w:rPr>
      <w:rFonts w:ascii="Calibri" w:eastAsia="Arial" w:hAnsi="Calibri" w:cs="Arial"/>
      <w:lang w:eastAsia="pl-PL"/>
    </w:rPr>
  </w:style>
  <w:style w:type="paragraph" w:customStyle="1" w:styleId="SPIS">
    <w:name w:val="SPIS"/>
    <w:basedOn w:val="Normalny"/>
    <w:next w:val="Normalny"/>
    <w:link w:val="SPISZnak"/>
    <w:uiPriority w:val="29"/>
    <w:rsid w:val="00C370A5"/>
    <w:pPr>
      <w:tabs>
        <w:tab w:val="right" w:leader="dot" w:pos="9016"/>
        <w:tab w:val="right" w:leader="dot" w:pos="9072"/>
      </w:tabs>
      <w:spacing w:after="40"/>
      <w:ind w:right="284"/>
    </w:pPr>
    <w:rPr>
      <w:rFonts w:ascii="Times New Roman" w:eastAsia="Arial" w:hAnsi="Times New Roman"/>
      <w:sz w:val="20"/>
    </w:rPr>
  </w:style>
  <w:style w:type="character" w:customStyle="1" w:styleId="SPISZnak">
    <w:name w:val="SPIS Znak"/>
    <w:link w:val="SPIS"/>
    <w:uiPriority w:val="29"/>
    <w:rsid w:val="00C370A5"/>
    <w:rPr>
      <w:rFonts w:ascii="Times New Roman" w:eastAsia="Arial" w:hAnsi="Times New Roman" w:cs="Times New Roman"/>
      <w:sz w:val="20"/>
      <w:lang w:eastAsia="pl-PL"/>
    </w:rPr>
  </w:style>
  <w:style w:type="paragraph" w:customStyle="1" w:styleId="Rysstyl0">
    <w:name w:val="Rys.styl"/>
    <w:basedOn w:val="Normalny"/>
    <w:link w:val="RysstylZnak0"/>
    <w:uiPriority w:val="29"/>
    <w:rsid w:val="00C370A5"/>
    <w:pPr>
      <w:keepNext/>
      <w:spacing w:line="240" w:lineRule="auto"/>
      <w:jc w:val="center"/>
    </w:pPr>
    <w:rPr>
      <w:rFonts w:ascii="Times New Roman" w:eastAsia="Arial" w:hAnsi="Times New Roman" w:cs="Arial"/>
      <w:noProof/>
      <w:color w:val="FF0000"/>
      <w:szCs w:val="28"/>
    </w:rPr>
  </w:style>
  <w:style w:type="character" w:customStyle="1" w:styleId="RysstylZnak0">
    <w:name w:val="Rys.styl Znak"/>
    <w:basedOn w:val="TekstZnak"/>
    <w:link w:val="Rysstyl0"/>
    <w:uiPriority w:val="29"/>
    <w:rsid w:val="00C370A5"/>
    <w:rPr>
      <w:rFonts w:ascii="Times New Roman" w:eastAsia="Arial" w:hAnsi="Times New Roman" w:cs="Arial"/>
      <w:bCs w:val="0"/>
      <w:iCs w:val="0"/>
      <w:noProof/>
      <w:snapToGrid/>
      <w:color w:val="FF0000"/>
      <w:szCs w:val="28"/>
      <w:lang w:eastAsia="pl-PL"/>
    </w:rPr>
  </w:style>
  <w:style w:type="table" w:customStyle="1" w:styleId="TabelaPGNCCE1">
    <w:name w:val="Tabela_PGN_CCE1"/>
    <w:basedOn w:val="Standardowy"/>
    <w:uiPriority w:val="99"/>
    <w:rsid w:val="00C370A5"/>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92D050"/>
      </w:tcPr>
    </w:tblStylePr>
  </w:style>
  <w:style w:type="table" w:customStyle="1" w:styleId="Tabela-Siatka7">
    <w:name w:val="Tabela - Siatka7"/>
    <w:basedOn w:val="Standardowy"/>
    <w:next w:val="Tabela-Siatka"/>
    <w:uiPriority w:val="99"/>
    <w:rsid w:val="00C370A5"/>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
    <w:name w:val="Bez listy3"/>
    <w:next w:val="Bezlisty"/>
    <w:uiPriority w:val="99"/>
    <w:semiHidden/>
    <w:unhideWhenUsed/>
    <w:rsid w:val="008A0823"/>
  </w:style>
  <w:style w:type="table" w:customStyle="1" w:styleId="Tabela-Siatka8">
    <w:name w:val="Tabela - Siatka8"/>
    <w:basedOn w:val="Standardowy"/>
    <w:next w:val="Tabela-Siatka"/>
    <w:uiPriority w:val="59"/>
    <w:rsid w:val="00C370A5"/>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PGNCCE2">
    <w:name w:val="Tabela_PGN_CCE2"/>
    <w:basedOn w:val="Standardowy"/>
    <w:uiPriority w:val="99"/>
    <w:rsid w:val="00C370A5"/>
    <w:pPr>
      <w:spacing w:after="0" w:line="240" w:lineRule="auto"/>
      <w:jc w:val="center"/>
    </w:pPr>
    <w:rPr>
      <w:rFonts w:ascii="Arial" w:eastAsia="Arial" w:hAnsi="Arial"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StylTab11">
    <w:name w:val="Styl.Tab.1.1"/>
    <w:basedOn w:val="Standardowy"/>
    <w:uiPriority w:val="99"/>
    <w:rsid w:val="00C370A5"/>
    <w:pPr>
      <w:spacing w:after="0" w:line="240" w:lineRule="auto"/>
    </w:pPr>
    <w:rPr>
      <w:rFonts w:ascii="Arial" w:eastAsia="Arial" w:hAnsi="Arial" w:cs="Times New Roman"/>
      <w:sz w:val="20"/>
      <w:szCs w:val="20"/>
      <w:lang w:eastAsia="pl-PL"/>
    </w:rPr>
    <w:tblPr/>
  </w:style>
  <w:style w:type="table" w:customStyle="1" w:styleId="Tabela-Siatka110">
    <w:name w:val="Tabela - Siatka110"/>
    <w:uiPriority w:val="59"/>
    <w:rsid w:val="008A082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3">
    <w:name w:val="Tabela - Siatka113"/>
    <w:uiPriority w:val="99"/>
    <w:rsid w:val="008A082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4">
    <w:name w:val="Tabela - Siatka24"/>
    <w:basedOn w:val="Standardowy"/>
    <w:next w:val="Tabela-Siatka"/>
    <w:uiPriority w:val="59"/>
    <w:rsid w:val="00C370A5"/>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13">
    <w:name w:val="Tabela - Siatka213"/>
    <w:uiPriority w:val="99"/>
    <w:rsid w:val="008A082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3">
    <w:name w:val="Tabela - Siatka33"/>
    <w:uiPriority w:val="99"/>
    <w:rsid w:val="008A0823"/>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3">
    <w:name w:val="Tabela siatki 1 — jasna — akcent 113"/>
    <w:basedOn w:val="Standardowy"/>
    <w:uiPriority w:val="46"/>
    <w:rsid w:val="008A082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CCS1">
    <w:name w:val="TabelaCCS1"/>
    <w:basedOn w:val="Standardowy"/>
    <w:uiPriority w:val="99"/>
    <w:rsid w:val="00C370A5"/>
    <w:pPr>
      <w:spacing w:after="0" w:line="240" w:lineRule="auto"/>
    </w:pPr>
    <w:rPr>
      <w:rFonts w:ascii="Calibri" w:eastAsia="Calibri" w:hAnsi="Calibri" w:cs="Times New Roman"/>
      <w:sz w:val="20"/>
      <w:szCs w:val="20"/>
      <w:lang w:eastAsia="pl-PL"/>
    </w:rPr>
    <w:tblPr/>
  </w:style>
  <w:style w:type="table" w:customStyle="1" w:styleId="Siatkatabelijasna11">
    <w:name w:val="Siatka tabeli — jasna11"/>
    <w:basedOn w:val="Standardowy"/>
    <w:uiPriority w:val="40"/>
    <w:rsid w:val="00C370A5"/>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1jasnaakcent511">
    <w:name w:val="Tabela siatki 1 — jasna — akcent 511"/>
    <w:basedOn w:val="Standardowy"/>
    <w:uiPriority w:val="46"/>
    <w:rsid w:val="00C370A5"/>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elasiatki3akcent311">
    <w:name w:val="Tabela siatki 3 — akcent 311"/>
    <w:basedOn w:val="Standardowy"/>
    <w:uiPriority w:val="48"/>
    <w:rsid w:val="00C370A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elasiatki4akcent211">
    <w:name w:val="Tabela siatki 4 — akcent 211"/>
    <w:basedOn w:val="Standardowy"/>
    <w:uiPriority w:val="49"/>
    <w:rsid w:val="00C370A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11">
    <w:name w:val="Tabela siatki 5 — ciemna11"/>
    <w:basedOn w:val="Standardowy"/>
    <w:uiPriority w:val="50"/>
    <w:rsid w:val="00C370A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Jasnalistaakcent61">
    <w:name w:val="Jasna lista — akcent 61"/>
    <w:basedOn w:val="Standardowy"/>
    <w:next w:val="Jasnalistaakcent6"/>
    <w:uiPriority w:val="61"/>
    <w:rsid w:val="00C370A5"/>
    <w:pPr>
      <w:spacing w:after="0" w:line="240" w:lineRule="auto"/>
    </w:pPr>
    <w:rPr>
      <w:rFonts w:ascii="Arial" w:eastAsia="Arial" w:hAnsi="Arial" w:cs="Times New Roman"/>
    </w:rPr>
    <w:tblPr>
      <w:tblStyleRowBandSize w:val="1"/>
      <w:tblStyleColBandSize w:val="1"/>
      <w:tblBorders>
        <w:top w:val="single" w:sz="8" w:space="0" w:color="32A200"/>
        <w:left w:val="single" w:sz="8" w:space="0" w:color="32A200"/>
        <w:bottom w:val="single" w:sz="8" w:space="0" w:color="32A200"/>
        <w:right w:val="single" w:sz="8" w:space="0" w:color="32A200"/>
      </w:tblBorders>
    </w:tblPr>
    <w:tblStylePr w:type="firstRow">
      <w:pPr>
        <w:spacing w:before="0" w:after="0" w:line="240" w:lineRule="auto"/>
      </w:pPr>
      <w:rPr>
        <w:b/>
        <w:bCs/>
        <w:color w:val="FFFFFF"/>
      </w:rPr>
      <w:tblPr/>
      <w:tcPr>
        <w:shd w:val="clear" w:color="auto" w:fill="32A200"/>
      </w:tcPr>
    </w:tblStylePr>
    <w:tblStylePr w:type="lastRow">
      <w:pPr>
        <w:spacing w:before="0" w:after="0" w:line="240" w:lineRule="auto"/>
      </w:pPr>
      <w:rPr>
        <w:b/>
        <w:bCs/>
      </w:rPr>
      <w:tblPr/>
      <w:tcPr>
        <w:tcBorders>
          <w:top w:val="double" w:sz="6" w:space="0" w:color="32A200"/>
          <w:left w:val="single" w:sz="8" w:space="0" w:color="32A200"/>
          <w:bottom w:val="single" w:sz="8" w:space="0" w:color="32A200"/>
          <w:right w:val="single" w:sz="8" w:space="0" w:color="32A200"/>
        </w:tcBorders>
      </w:tcPr>
    </w:tblStylePr>
    <w:tblStylePr w:type="firstCol">
      <w:rPr>
        <w:b/>
        <w:bCs/>
      </w:rPr>
    </w:tblStylePr>
    <w:tblStylePr w:type="lastCol">
      <w:rPr>
        <w:b/>
        <w:bCs/>
      </w:rPr>
    </w:tblStylePr>
    <w:tblStylePr w:type="band1Vert">
      <w:tblPr/>
      <w:tcPr>
        <w:tcBorders>
          <w:top w:val="single" w:sz="8" w:space="0" w:color="32A200"/>
          <w:left w:val="single" w:sz="8" w:space="0" w:color="32A200"/>
          <w:bottom w:val="single" w:sz="8" w:space="0" w:color="32A200"/>
          <w:right w:val="single" w:sz="8" w:space="0" w:color="32A200"/>
        </w:tcBorders>
      </w:tcPr>
    </w:tblStylePr>
    <w:tblStylePr w:type="band1Horz">
      <w:tblPr/>
      <w:tcPr>
        <w:tcBorders>
          <w:top w:val="single" w:sz="8" w:space="0" w:color="32A200"/>
          <w:left w:val="single" w:sz="8" w:space="0" w:color="32A200"/>
          <w:bottom w:val="single" w:sz="8" w:space="0" w:color="32A200"/>
          <w:right w:val="single" w:sz="8" w:space="0" w:color="32A200"/>
        </w:tcBorders>
      </w:tcPr>
    </w:tblStylePr>
  </w:style>
  <w:style w:type="table" w:customStyle="1" w:styleId="Tabelasiatki1jasnaakcent122">
    <w:name w:val="Tabela siatki 1 — jasna — akcent 122"/>
    <w:basedOn w:val="Standardowy"/>
    <w:uiPriority w:val="46"/>
    <w:rsid w:val="00C370A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Jasnalistaakcent111">
    <w:name w:val="Jasna lista — akcent 111"/>
    <w:basedOn w:val="Standardowy"/>
    <w:uiPriority w:val="61"/>
    <w:rsid w:val="008A0823"/>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i2akcent111">
    <w:name w:val="Tabela siatki 2 — akcent 111"/>
    <w:basedOn w:val="Standardowy"/>
    <w:uiPriority w:val="47"/>
    <w:rsid w:val="008A082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Zwykatabela111">
    <w:name w:val="Zwykła tabela 111"/>
    <w:basedOn w:val="Standardowy"/>
    <w:uiPriority w:val="41"/>
    <w:rsid w:val="008A08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21">
    <w:name w:val="Siatka tabeli — jasna21"/>
    <w:basedOn w:val="Standardowy"/>
    <w:uiPriority w:val="40"/>
    <w:rsid w:val="00C370A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1jasnaakcent132">
    <w:name w:val="Tabela siatki 1 — jasna — akcent 132"/>
    <w:basedOn w:val="Standardowy"/>
    <w:uiPriority w:val="46"/>
    <w:rsid w:val="008A082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ezlisty12">
    <w:name w:val="Bez listy12"/>
    <w:next w:val="Bezlisty"/>
    <w:uiPriority w:val="99"/>
    <w:semiHidden/>
    <w:unhideWhenUsed/>
    <w:rsid w:val="008A0823"/>
  </w:style>
  <w:style w:type="table" w:customStyle="1" w:styleId="Tabela-Siatka42">
    <w:name w:val="Tabela - Siatka42"/>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611">
    <w:name w:val="Jasne cieniowanie — akcent 611"/>
    <w:basedOn w:val="Standardowy"/>
    <w:next w:val="Jasnecieniowanieakcent6"/>
    <w:uiPriority w:val="60"/>
    <w:rsid w:val="00C370A5"/>
    <w:pPr>
      <w:spacing w:after="0" w:line="240" w:lineRule="auto"/>
      <w:ind w:right="-289"/>
      <w:jc w:val="both"/>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Jasnecieniowanieakcent62">
    <w:name w:val="Jasne cieniowanie — akcent 62"/>
    <w:basedOn w:val="Standardowy"/>
    <w:next w:val="Jasnecieniowanieakcent6"/>
    <w:uiPriority w:val="60"/>
    <w:rsid w:val="008A082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Jasnecieniowanieakcent31">
    <w:name w:val="Jasne cieniowanie — akcent 31"/>
    <w:basedOn w:val="Standardowy"/>
    <w:next w:val="Jasnecieniowanieakcent3"/>
    <w:uiPriority w:val="60"/>
    <w:rsid w:val="00C370A5"/>
    <w:pPr>
      <w:spacing w:after="0" w:line="240" w:lineRule="auto"/>
      <w:ind w:right="-289"/>
      <w:jc w:val="both"/>
    </w:pPr>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Jasnasiatkaakcent31">
    <w:name w:val="Jasna siatka — akcent 31"/>
    <w:basedOn w:val="Standardowy"/>
    <w:next w:val="Jasnasiatkaakcent3"/>
    <w:uiPriority w:val="62"/>
    <w:rsid w:val="00C370A5"/>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ela-Siatka141">
    <w:name w:val="Tabela - Siatka141"/>
    <w:basedOn w:val="Standardowy"/>
    <w:next w:val="Tabela-Siatka"/>
    <w:uiPriority w:val="59"/>
    <w:rsid w:val="008A082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59"/>
    <w:rsid w:val="008A082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59"/>
    <w:rsid w:val="008A082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59"/>
    <w:rsid w:val="008A082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59"/>
    <w:rsid w:val="008A082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59"/>
    <w:rsid w:val="008A082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59"/>
    <w:rsid w:val="008A082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
    <w:name w:val="Tabela - Siatka222"/>
    <w:basedOn w:val="Standardowy"/>
    <w:next w:val="Tabela-Siatka"/>
    <w:uiPriority w:val="99"/>
    <w:rsid w:val="008A082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rsid w:val="008A0823"/>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101">
    <w:name w:val="WWNum101"/>
    <w:basedOn w:val="Bezlisty"/>
    <w:rsid w:val="008A0823"/>
  </w:style>
  <w:style w:type="numbering" w:customStyle="1" w:styleId="WWNum610">
    <w:name w:val="WWNum610"/>
    <w:basedOn w:val="Bezlisty"/>
    <w:rsid w:val="008A0823"/>
  </w:style>
  <w:style w:type="numbering" w:customStyle="1" w:styleId="WWNum97">
    <w:name w:val="WWNum97"/>
    <w:basedOn w:val="Bezlisty"/>
    <w:rsid w:val="008A0823"/>
  </w:style>
  <w:style w:type="table" w:customStyle="1" w:styleId="Tabelasiatki1jasna12">
    <w:name w:val="Tabela siatki 1 — jasna12"/>
    <w:basedOn w:val="Standardowy"/>
    <w:uiPriority w:val="46"/>
    <w:rsid w:val="008A0823"/>
    <w:pPr>
      <w:spacing w:after="0" w:line="240" w:lineRule="auto"/>
    </w:pPr>
    <w:rPr>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a122">
    <w:name w:val="Tabela - Siatka122"/>
    <w:uiPriority w:val="99"/>
    <w:rsid w:val="008A082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2">
    <w:name w:val="Tabela - Siatka312"/>
    <w:uiPriority w:val="99"/>
    <w:rsid w:val="008A0823"/>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12">
    <w:name w:val="Tabela - Siatka1112"/>
    <w:uiPriority w:val="99"/>
    <w:rsid w:val="008A082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12">
    <w:name w:val="Tabela - Siatka2112"/>
    <w:uiPriority w:val="99"/>
    <w:rsid w:val="008A082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12">
    <w:name w:val="Tabela siatki 1 — jasna — akcent 1112"/>
    <w:basedOn w:val="Standardowy"/>
    <w:uiPriority w:val="46"/>
    <w:rsid w:val="008A082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02">
    <w:name w:val="Tabela siatki 1 — jasna — akcent 1202"/>
    <w:basedOn w:val="Standardowy"/>
    <w:next w:val="Tabelasiatki1jasnaakcent12"/>
    <w:uiPriority w:val="46"/>
    <w:rsid w:val="008A082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a51">
    <w:name w:val="Tabela - Siatka51"/>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22">
    <w:name w:val="Jasne cieniowanie — akcent 22"/>
    <w:basedOn w:val="Standardowy"/>
    <w:next w:val="Jasnecieniowanieakcent2"/>
    <w:uiPriority w:val="60"/>
    <w:rsid w:val="008A0823"/>
    <w:pPr>
      <w:spacing w:after="0" w:line="240" w:lineRule="auto"/>
    </w:pPr>
    <w:rPr>
      <w:rFonts w:ascii="Arial" w:eastAsia="Arial" w:hAnsi="Arial" w:cs="Times New Roman"/>
      <w:color w:val="BF4C00"/>
      <w:sz w:val="20"/>
      <w:szCs w:val="20"/>
      <w:lang w:eastAsia="pl-PL"/>
    </w:rPr>
    <w:tblPr>
      <w:tblStyleRowBandSize w:val="1"/>
      <w:tblStyleColBandSize w:val="1"/>
      <w:tblBorders>
        <w:top w:val="single" w:sz="8" w:space="0" w:color="FF6600"/>
        <w:bottom w:val="single" w:sz="8" w:space="0" w:color="FF6600"/>
      </w:tblBorders>
    </w:tblPr>
    <w:tblStylePr w:type="fir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la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cPr>
    </w:tblStylePr>
    <w:tblStylePr w:type="band1Horz">
      <w:tblPr/>
      <w:tcPr>
        <w:tcBorders>
          <w:left w:val="nil"/>
          <w:right w:val="nil"/>
          <w:insideH w:val="nil"/>
          <w:insideV w:val="nil"/>
        </w:tcBorders>
        <w:shd w:val="clear" w:color="auto" w:fill="FFD9C0"/>
      </w:tcPr>
    </w:tblStylePr>
  </w:style>
  <w:style w:type="numbering" w:customStyle="1" w:styleId="Bezlisty21">
    <w:name w:val="Bez listy21"/>
    <w:next w:val="Bezlisty"/>
    <w:uiPriority w:val="99"/>
    <w:semiHidden/>
    <w:unhideWhenUsed/>
    <w:rsid w:val="00C370A5"/>
  </w:style>
  <w:style w:type="table" w:customStyle="1" w:styleId="Tabela-Siatka61">
    <w:name w:val="Tabela - Siatka61"/>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uiPriority w:val="99"/>
    <w:rsid w:val="008A082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31">
    <w:name w:val="Tabela - Siatka231"/>
    <w:uiPriority w:val="99"/>
    <w:rsid w:val="008A082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21">
    <w:name w:val="Tabela - Siatka321"/>
    <w:uiPriority w:val="99"/>
    <w:rsid w:val="008A0823"/>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21">
    <w:name w:val="Tabela - Siatka1121"/>
    <w:uiPriority w:val="99"/>
    <w:rsid w:val="008A082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21">
    <w:name w:val="Tabela - Siatka2121"/>
    <w:uiPriority w:val="99"/>
    <w:rsid w:val="008A082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21">
    <w:name w:val="Tabela siatki 1 — jasna — akcent 1121"/>
    <w:basedOn w:val="Standardowy"/>
    <w:uiPriority w:val="46"/>
    <w:rsid w:val="008A082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11">
    <w:name w:val="Tabela siatki 1 — jasna — akcent 1211"/>
    <w:basedOn w:val="Standardowy"/>
    <w:uiPriority w:val="46"/>
    <w:rsid w:val="00C370A5"/>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numbering" w:customStyle="1" w:styleId="Bezlisty111">
    <w:name w:val="Bez listy111"/>
    <w:next w:val="Bezlisty"/>
    <w:uiPriority w:val="99"/>
    <w:semiHidden/>
    <w:unhideWhenUsed/>
    <w:rsid w:val="00C370A5"/>
  </w:style>
  <w:style w:type="table" w:customStyle="1" w:styleId="Tabela-Siatka1211">
    <w:name w:val="Tabela - Siatka1211"/>
    <w:uiPriority w:val="99"/>
    <w:rsid w:val="008A082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211">
    <w:name w:val="Tabela - Siatka2211"/>
    <w:uiPriority w:val="99"/>
    <w:rsid w:val="00C370A5"/>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11">
    <w:name w:val="Tabela - Siatka3111"/>
    <w:uiPriority w:val="99"/>
    <w:rsid w:val="008A0823"/>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111">
    <w:name w:val="Tabela - Siatka11111"/>
    <w:uiPriority w:val="99"/>
    <w:rsid w:val="008A082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111">
    <w:name w:val="Tabela - Siatka21111"/>
    <w:uiPriority w:val="99"/>
    <w:rsid w:val="008A082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111">
    <w:name w:val="Tabela siatki 1 — jasna — akcent 11111"/>
    <w:basedOn w:val="Standardowy"/>
    <w:uiPriority w:val="46"/>
    <w:rsid w:val="008A082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011">
    <w:name w:val="Tabela siatki 1 — jasna — akcent 12011"/>
    <w:basedOn w:val="Standardowy"/>
    <w:next w:val="Tabelasiatki1jasnaakcent12"/>
    <w:uiPriority w:val="46"/>
    <w:rsid w:val="008A082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111">
    <w:name w:val="Tabela siatki 1 — jasna111"/>
    <w:basedOn w:val="Standardowy"/>
    <w:uiPriority w:val="46"/>
    <w:rsid w:val="008A082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1jasnaakcent1311">
    <w:name w:val="Tabela siatki 1 — jasna — akcent 1311"/>
    <w:basedOn w:val="Standardowy"/>
    <w:uiPriority w:val="46"/>
    <w:rsid w:val="008A082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Jasnecieniowanieakcent211">
    <w:name w:val="Jasne cieniowanie — akcent 211"/>
    <w:basedOn w:val="Standardowy"/>
    <w:next w:val="Jasnecieniowanieakcent2"/>
    <w:uiPriority w:val="60"/>
    <w:rsid w:val="008A0823"/>
    <w:pPr>
      <w:spacing w:after="0" w:line="240" w:lineRule="auto"/>
    </w:pPr>
    <w:rPr>
      <w:rFonts w:ascii="Arial" w:eastAsia="Arial" w:hAnsi="Arial" w:cs="Times New Roman"/>
      <w:color w:val="BF4C00"/>
      <w:sz w:val="20"/>
      <w:szCs w:val="20"/>
      <w:lang w:eastAsia="pl-PL"/>
    </w:rPr>
    <w:tblPr>
      <w:tblStyleRowBandSize w:val="1"/>
      <w:tblStyleColBandSize w:val="1"/>
      <w:tblBorders>
        <w:top w:val="single" w:sz="8" w:space="0" w:color="FF6600"/>
        <w:bottom w:val="single" w:sz="8" w:space="0" w:color="FF6600"/>
      </w:tblBorders>
    </w:tblPr>
    <w:tblStylePr w:type="fir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la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cPr>
    </w:tblStylePr>
    <w:tblStylePr w:type="band1Horz">
      <w:tblPr/>
      <w:tcPr>
        <w:tcBorders>
          <w:left w:val="nil"/>
          <w:right w:val="nil"/>
          <w:insideH w:val="nil"/>
          <w:insideV w:val="nil"/>
        </w:tcBorders>
        <w:shd w:val="clear" w:color="auto" w:fill="FFD9C0"/>
      </w:tcPr>
    </w:tblStylePr>
  </w:style>
  <w:style w:type="numbering" w:customStyle="1" w:styleId="WWNum191">
    <w:name w:val="WWNum191"/>
    <w:basedOn w:val="Bezlisty"/>
    <w:rsid w:val="008A0823"/>
  </w:style>
  <w:style w:type="numbering" w:customStyle="1" w:styleId="WWNum931">
    <w:name w:val="WWNum931"/>
    <w:basedOn w:val="Bezlisty"/>
    <w:rsid w:val="008A0823"/>
  </w:style>
  <w:style w:type="numbering" w:customStyle="1" w:styleId="WWNum961">
    <w:name w:val="WWNum961"/>
    <w:basedOn w:val="Bezlisty"/>
    <w:rsid w:val="008A0823"/>
  </w:style>
  <w:style w:type="numbering" w:customStyle="1" w:styleId="WWNum510">
    <w:name w:val="WWNum510"/>
    <w:basedOn w:val="Bezlisty"/>
    <w:rsid w:val="008A0823"/>
  </w:style>
  <w:style w:type="numbering" w:customStyle="1" w:styleId="WWNum810">
    <w:name w:val="WWNum810"/>
    <w:basedOn w:val="Bezlisty"/>
    <w:rsid w:val="008A0823"/>
  </w:style>
  <w:style w:type="numbering" w:customStyle="1" w:styleId="WWNum111">
    <w:name w:val="WWNum111"/>
    <w:basedOn w:val="Bezlisty"/>
    <w:rsid w:val="00C370A5"/>
  </w:style>
  <w:style w:type="numbering" w:customStyle="1" w:styleId="WWNum221">
    <w:name w:val="WWNum221"/>
    <w:basedOn w:val="Bezlisty"/>
    <w:rsid w:val="008A0823"/>
  </w:style>
  <w:style w:type="numbering" w:customStyle="1" w:styleId="WWNum241">
    <w:name w:val="WWNum241"/>
    <w:basedOn w:val="Bezlisty"/>
    <w:rsid w:val="008A0823"/>
  </w:style>
  <w:style w:type="numbering" w:customStyle="1" w:styleId="WWNum271">
    <w:name w:val="WWNum271"/>
    <w:basedOn w:val="Bezlisty"/>
    <w:rsid w:val="008A0823"/>
  </w:style>
  <w:style w:type="numbering" w:customStyle="1" w:styleId="WWNum281">
    <w:name w:val="WWNum281"/>
    <w:basedOn w:val="Bezlisty"/>
    <w:rsid w:val="008A0823"/>
  </w:style>
  <w:style w:type="numbering" w:customStyle="1" w:styleId="WWNum291">
    <w:name w:val="WWNum291"/>
    <w:basedOn w:val="Bezlisty"/>
    <w:rsid w:val="008A0823"/>
  </w:style>
  <w:style w:type="numbering" w:customStyle="1" w:styleId="WWNum321">
    <w:name w:val="WWNum321"/>
    <w:basedOn w:val="Bezlisty"/>
    <w:rsid w:val="00C370A5"/>
  </w:style>
  <w:style w:type="numbering" w:customStyle="1" w:styleId="WWNum351">
    <w:name w:val="WWNum351"/>
    <w:basedOn w:val="Bezlisty"/>
    <w:rsid w:val="008A0823"/>
  </w:style>
  <w:style w:type="numbering" w:customStyle="1" w:styleId="WWNum361">
    <w:name w:val="WWNum361"/>
    <w:basedOn w:val="Bezlisty"/>
    <w:rsid w:val="008A0823"/>
  </w:style>
  <w:style w:type="numbering" w:customStyle="1" w:styleId="WWNum391">
    <w:name w:val="WWNum391"/>
    <w:basedOn w:val="Bezlisty"/>
    <w:rsid w:val="008A0823"/>
  </w:style>
  <w:style w:type="numbering" w:customStyle="1" w:styleId="WWNum451">
    <w:name w:val="WWNum451"/>
    <w:basedOn w:val="Bezlisty"/>
    <w:rsid w:val="008A0823"/>
  </w:style>
  <w:style w:type="numbering" w:customStyle="1" w:styleId="WWNum501">
    <w:name w:val="WWNum501"/>
    <w:basedOn w:val="Bezlisty"/>
    <w:rsid w:val="008A0823"/>
  </w:style>
  <w:style w:type="numbering" w:customStyle="1" w:styleId="WWNum571">
    <w:name w:val="WWNum571"/>
    <w:basedOn w:val="Bezlisty"/>
    <w:rsid w:val="008A0823"/>
  </w:style>
  <w:style w:type="numbering" w:customStyle="1" w:styleId="WWNum741">
    <w:name w:val="WWNum741"/>
    <w:basedOn w:val="Bezlisty"/>
    <w:rsid w:val="008A0823"/>
  </w:style>
  <w:style w:type="numbering" w:customStyle="1" w:styleId="WWNum751">
    <w:name w:val="WWNum751"/>
    <w:basedOn w:val="Bezlisty"/>
    <w:rsid w:val="008A0823"/>
  </w:style>
  <w:style w:type="numbering" w:customStyle="1" w:styleId="WWNum951">
    <w:name w:val="WWNum951"/>
    <w:basedOn w:val="Bezlisty"/>
    <w:rsid w:val="008A0823"/>
  </w:style>
  <w:style w:type="table" w:customStyle="1" w:styleId="TabelaPGNCCE11">
    <w:name w:val="Tabela_PGN_CCE11"/>
    <w:basedOn w:val="Standardowy"/>
    <w:uiPriority w:val="99"/>
    <w:rsid w:val="00C370A5"/>
    <w:pPr>
      <w:spacing w:after="0" w:line="240" w:lineRule="auto"/>
      <w:jc w:val="center"/>
    </w:pPr>
    <w:rPr>
      <w:rFonts w:ascii="Calibri" w:eastAsia="Calibri" w:hAnsi="Calibri"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Tabela-Siatka71">
    <w:name w:val="Tabela - Siatka71"/>
    <w:basedOn w:val="Standardowy"/>
    <w:next w:val="Tabela-Siatka"/>
    <w:uiPriority w:val="39"/>
    <w:rsid w:val="008A0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821">
    <w:name w:val="WWNum821"/>
    <w:basedOn w:val="Bezlisty"/>
    <w:rsid w:val="00C370A5"/>
  </w:style>
  <w:style w:type="paragraph" w:customStyle="1" w:styleId="Tabstyl2">
    <w:name w:val="Tab.styl2"/>
    <w:basedOn w:val="Tabstyl0"/>
    <w:link w:val="Tabstyl2Znak"/>
    <w:uiPriority w:val="29"/>
    <w:qFormat/>
    <w:rsid w:val="00B851CC"/>
    <w:pPr>
      <w:ind w:right="57"/>
      <w:jc w:val="right"/>
    </w:pPr>
  </w:style>
  <w:style w:type="character" w:customStyle="1" w:styleId="Tabstyl2Znak">
    <w:name w:val="Tab.styl2 Znak"/>
    <w:basedOn w:val="TabstylZnak0"/>
    <w:link w:val="Tabstyl2"/>
    <w:uiPriority w:val="29"/>
    <w:rsid w:val="00B851CC"/>
    <w:rPr>
      <w:rFonts w:ascii="Arial" w:eastAsia="Calibri" w:hAnsi="Arial" w:cs="Arial"/>
      <w:bCs/>
      <w:color w:val="000000" w:themeColor="text1"/>
      <w:sz w:val="20"/>
      <w:szCs w:val="18"/>
    </w:rPr>
  </w:style>
  <w:style w:type="character" w:customStyle="1" w:styleId="AkapitzlistZnak1">
    <w:name w:val="Akapit z listą Znak1"/>
    <w:link w:val="Akapitzlist"/>
    <w:uiPriority w:val="34"/>
    <w:locked/>
    <w:rsid w:val="00B709BA"/>
    <w:rPr>
      <w:rFonts w:ascii="Arial" w:eastAsia="Times New Roman" w:hAnsi="Arial" w:cs="Times New Roman"/>
      <w:lang w:eastAsia="pl-PL"/>
    </w:rPr>
  </w:style>
  <w:style w:type="paragraph" w:customStyle="1" w:styleId="Bezodstpw1">
    <w:name w:val="Bez odstępów1"/>
    <w:link w:val="NoSpacingChar"/>
    <w:uiPriority w:val="1"/>
    <w:rsid w:val="00C370A5"/>
    <w:pPr>
      <w:spacing w:after="0" w:line="240" w:lineRule="auto"/>
      <w:jc w:val="both"/>
    </w:pPr>
    <w:rPr>
      <w:rFonts w:ascii="Arial" w:eastAsia="Times New Roman" w:hAnsi="Arial" w:cs="Times New Roman"/>
      <w:lang w:eastAsia="pl-PL"/>
    </w:rPr>
  </w:style>
  <w:style w:type="character" w:customStyle="1" w:styleId="NoSpacingChar">
    <w:name w:val="No Spacing Char"/>
    <w:link w:val="Bezodstpw1"/>
    <w:uiPriority w:val="1"/>
    <w:locked/>
    <w:rsid w:val="00C370A5"/>
    <w:rPr>
      <w:rFonts w:ascii="Arial" w:eastAsia="Times New Roman" w:hAnsi="Arial" w:cs="Times New Roman"/>
      <w:lang w:eastAsia="pl-PL"/>
    </w:rPr>
  </w:style>
  <w:style w:type="paragraph" w:customStyle="1" w:styleId="Bibliografia1">
    <w:name w:val="Bibliografia1"/>
    <w:basedOn w:val="Normalny"/>
    <w:next w:val="Normalny"/>
    <w:uiPriority w:val="37"/>
    <w:unhideWhenUsed/>
    <w:rsid w:val="00C370A5"/>
    <w:pPr>
      <w:jc w:val="both"/>
    </w:pPr>
  </w:style>
  <w:style w:type="character" w:customStyle="1" w:styleId="BulletSymbols">
    <w:name w:val="Bullet Symbols"/>
    <w:uiPriority w:val="99"/>
    <w:rsid w:val="00C370A5"/>
    <w:rPr>
      <w:rFonts w:ascii="OpenSymbol" w:hAnsi="OpenSymbol"/>
    </w:rPr>
  </w:style>
  <w:style w:type="character" w:customStyle="1" w:styleId="coordinatesput-in-headerplainlinks">
    <w:name w:val="coordinates put-in-header plainlinks"/>
    <w:basedOn w:val="Domylnaczcionkaakapitu"/>
    <w:uiPriority w:val="99"/>
    <w:rsid w:val="00C370A5"/>
    <w:rPr>
      <w:rFonts w:cs="Times New Roman"/>
    </w:rPr>
  </w:style>
  <w:style w:type="character" w:customStyle="1" w:styleId="CytatintensywnyZnak1">
    <w:name w:val="Cytat intensywny Znak1"/>
    <w:basedOn w:val="Domylnaczcionkaakapitu"/>
    <w:uiPriority w:val="30"/>
    <w:rsid w:val="00C370A5"/>
    <w:rPr>
      <w:rFonts w:ascii="Arial" w:eastAsia="Times New Roman" w:hAnsi="Arial" w:cs="Times New Roman"/>
      <w:i/>
      <w:iCs/>
      <w:color w:val="4F81BD" w:themeColor="accent1"/>
      <w:lang w:eastAsia="pl-PL"/>
    </w:rPr>
  </w:style>
  <w:style w:type="paragraph" w:customStyle="1" w:styleId="Cytatintensywny1">
    <w:name w:val="Cytat intensywny1"/>
    <w:basedOn w:val="Normalny"/>
    <w:next w:val="Normalny"/>
    <w:uiPriority w:val="99"/>
    <w:rsid w:val="00C370A5"/>
    <w:pPr>
      <w:pBdr>
        <w:bottom w:val="single" w:sz="4" w:space="4" w:color="5B9BD5"/>
      </w:pBdr>
      <w:spacing w:before="200" w:after="280"/>
      <w:ind w:left="936" w:right="936"/>
      <w:jc w:val="both"/>
    </w:pPr>
    <w:rPr>
      <w:rFonts w:eastAsia="Calibri"/>
      <w:b/>
      <w:bCs/>
      <w:i/>
      <w:iCs/>
      <w:color w:val="5B9BD5"/>
      <w:lang w:eastAsia="en-US"/>
    </w:rPr>
  </w:style>
  <w:style w:type="paragraph" w:customStyle="1" w:styleId="Cytat1">
    <w:name w:val="Cytat1"/>
    <w:basedOn w:val="Normalny"/>
    <w:next w:val="Normalny"/>
    <w:link w:val="QuoteChar"/>
    <w:uiPriority w:val="29"/>
    <w:rsid w:val="00C370A5"/>
    <w:pPr>
      <w:jc w:val="both"/>
    </w:pPr>
    <w:rPr>
      <w:i/>
      <w:iCs/>
      <w:color w:val="000000"/>
      <w:sz w:val="20"/>
      <w:szCs w:val="20"/>
      <w:lang w:val="x-none"/>
    </w:rPr>
  </w:style>
  <w:style w:type="character" w:customStyle="1" w:styleId="QuoteChar">
    <w:name w:val="Quote Char"/>
    <w:link w:val="Cytat1"/>
    <w:uiPriority w:val="29"/>
    <w:locked/>
    <w:rsid w:val="00C370A5"/>
    <w:rPr>
      <w:rFonts w:ascii="Arial" w:eastAsia="Times New Roman" w:hAnsi="Arial" w:cs="Times New Roman"/>
      <w:i/>
      <w:iCs/>
      <w:color w:val="000000"/>
      <w:sz w:val="20"/>
      <w:szCs w:val="20"/>
      <w:lang w:val="x-none" w:eastAsia="pl-PL"/>
    </w:rPr>
  </w:style>
  <w:style w:type="character" w:customStyle="1" w:styleId="DefaultZnak">
    <w:name w:val="Default Znak"/>
    <w:link w:val="Default"/>
    <w:rsid w:val="00C370A5"/>
    <w:rPr>
      <w:rFonts w:ascii="Times New Roman" w:eastAsia="Times New Roman" w:hAnsi="Times New Roman" w:cs="Times New Roman"/>
      <w:color w:val="000000"/>
      <w:sz w:val="24"/>
      <w:szCs w:val="24"/>
    </w:rPr>
  </w:style>
  <w:style w:type="paragraph" w:customStyle="1" w:styleId="Dziaaniaizadania">
    <w:name w:val="Działania i zadania"/>
    <w:basedOn w:val="Nagwek2"/>
    <w:link w:val="DziaaniaizadaniaZnak"/>
    <w:uiPriority w:val="29"/>
    <w:qFormat/>
    <w:locked/>
    <w:rsid w:val="00C370A5"/>
    <w:pPr>
      <w:numPr>
        <w:ilvl w:val="0"/>
        <w:numId w:val="0"/>
      </w:numPr>
      <w:spacing w:before="0"/>
      <w:jc w:val="both"/>
    </w:pPr>
  </w:style>
  <w:style w:type="character" w:customStyle="1" w:styleId="DziaaniaizadaniaZnak">
    <w:name w:val="Działania i zadania Znak"/>
    <w:link w:val="Dziaaniaizadania"/>
    <w:uiPriority w:val="29"/>
    <w:rsid w:val="00C370A5"/>
    <w:rPr>
      <w:rFonts w:ascii="Arial" w:eastAsia="Arial" w:hAnsi="Arial" w:cs="Arial"/>
      <w:b/>
      <w:bCs/>
      <w:caps/>
      <w:color w:val="32A200"/>
      <w:sz w:val="26"/>
      <w:szCs w:val="26"/>
      <w:lang w:eastAsia="pl-PL"/>
    </w:rPr>
  </w:style>
  <w:style w:type="character" w:customStyle="1" w:styleId="field">
    <w:name w:val="field"/>
    <w:basedOn w:val="Domylnaczcionkaakapitu"/>
    <w:uiPriority w:val="99"/>
    <w:rsid w:val="00C370A5"/>
    <w:rPr>
      <w:rFonts w:cs="Times New Roman"/>
    </w:rPr>
  </w:style>
  <w:style w:type="character" w:customStyle="1" w:styleId="geo-dms">
    <w:name w:val="geo-dms"/>
    <w:basedOn w:val="Domylnaczcionkaakapitu"/>
    <w:uiPriority w:val="99"/>
    <w:rsid w:val="00C370A5"/>
    <w:rPr>
      <w:rFonts w:cs="Times New Roman"/>
    </w:rPr>
  </w:style>
  <w:style w:type="table" w:styleId="Jasnalistaakcent2">
    <w:name w:val="Light List Accent 2"/>
    <w:basedOn w:val="Standardowy"/>
    <w:uiPriority w:val="61"/>
    <w:rsid w:val="00C370A5"/>
    <w:pPr>
      <w:spacing w:after="0" w:line="240" w:lineRule="auto"/>
      <w:jc w:val="both"/>
    </w:pPr>
    <w:rPr>
      <w:rFonts w:ascii="Calibri" w:eastAsia="Times New Roman" w:hAnsi="Calibri" w:cs="Times New Roman"/>
      <w:sz w:val="20"/>
      <w:szCs w:val="20"/>
      <w:lang w:eastAsia="pl-P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Jasnalistaakcent3">
    <w:name w:val="Light List Accent 3"/>
    <w:basedOn w:val="Standardowy"/>
    <w:uiPriority w:val="61"/>
    <w:rsid w:val="00C370A5"/>
    <w:pPr>
      <w:spacing w:after="0" w:line="240" w:lineRule="auto"/>
      <w:jc w:val="both"/>
    </w:pPr>
    <w:rPr>
      <w:rFonts w:ascii="Calibri" w:eastAsia="Times New Roman" w:hAnsi="Calibri" w:cs="Times New Roman"/>
      <w:sz w:val="20"/>
      <w:szCs w:val="20"/>
      <w:lang w:eastAsia="pl-P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Jasnalistaakcent62">
    <w:name w:val="Jasna lista — akcent 62"/>
    <w:basedOn w:val="Standardowy"/>
    <w:next w:val="Jasnalistaakcent6"/>
    <w:uiPriority w:val="61"/>
    <w:rsid w:val="00C370A5"/>
    <w:pPr>
      <w:spacing w:after="0" w:line="240" w:lineRule="auto"/>
    </w:pPr>
    <w:rPr>
      <w:rFonts w:ascii="Arial" w:eastAsia="Arial" w:hAnsi="Arial" w:cs="Times New Roman"/>
    </w:rPr>
    <w:tblPr>
      <w:tblStyleRowBandSize w:val="1"/>
      <w:tblStyleColBandSize w:val="1"/>
      <w:tblBorders>
        <w:top w:val="single" w:sz="8" w:space="0" w:color="32A200"/>
        <w:left w:val="single" w:sz="8" w:space="0" w:color="32A200"/>
        <w:bottom w:val="single" w:sz="8" w:space="0" w:color="32A200"/>
        <w:right w:val="single" w:sz="8" w:space="0" w:color="32A200"/>
      </w:tblBorders>
    </w:tblPr>
    <w:tblStylePr w:type="firstRow">
      <w:pPr>
        <w:spacing w:before="0" w:after="0" w:line="240" w:lineRule="auto"/>
      </w:pPr>
      <w:rPr>
        <w:b/>
        <w:bCs/>
        <w:color w:val="FFFFFF"/>
      </w:rPr>
      <w:tblPr/>
      <w:tcPr>
        <w:shd w:val="clear" w:color="auto" w:fill="32A200"/>
      </w:tcPr>
    </w:tblStylePr>
    <w:tblStylePr w:type="lastRow">
      <w:pPr>
        <w:spacing w:before="0" w:after="0" w:line="240" w:lineRule="auto"/>
      </w:pPr>
      <w:rPr>
        <w:b/>
        <w:bCs/>
      </w:rPr>
      <w:tblPr/>
      <w:tcPr>
        <w:tcBorders>
          <w:top w:val="double" w:sz="6" w:space="0" w:color="32A200"/>
          <w:left w:val="single" w:sz="8" w:space="0" w:color="32A200"/>
          <w:bottom w:val="single" w:sz="8" w:space="0" w:color="32A200"/>
          <w:right w:val="single" w:sz="8" w:space="0" w:color="32A200"/>
        </w:tcBorders>
      </w:tcPr>
    </w:tblStylePr>
    <w:tblStylePr w:type="firstCol">
      <w:rPr>
        <w:b/>
        <w:bCs/>
      </w:rPr>
    </w:tblStylePr>
    <w:tblStylePr w:type="lastCol">
      <w:rPr>
        <w:b/>
        <w:bCs/>
      </w:rPr>
    </w:tblStylePr>
    <w:tblStylePr w:type="band1Vert">
      <w:tblPr/>
      <w:tcPr>
        <w:tcBorders>
          <w:top w:val="single" w:sz="8" w:space="0" w:color="32A200"/>
          <w:left w:val="single" w:sz="8" w:space="0" w:color="32A200"/>
          <w:bottom w:val="single" w:sz="8" w:space="0" w:color="32A200"/>
          <w:right w:val="single" w:sz="8" w:space="0" w:color="32A200"/>
        </w:tcBorders>
      </w:tcPr>
    </w:tblStylePr>
    <w:tblStylePr w:type="band1Horz">
      <w:tblPr/>
      <w:tcPr>
        <w:tcBorders>
          <w:top w:val="single" w:sz="8" w:space="0" w:color="32A200"/>
          <w:left w:val="single" w:sz="8" w:space="0" w:color="32A200"/>
          <w:bottom w:val="single" w:sz="8" w:space="0" w:color="32A200"/>
          <w:right w:val="single" w:sz="8" w:space="0" w:color="32A200"/>
        </w:tcBorders>
      </w:tcPr>
    </w:tblStylePr>
  </w:style>
  <w:style w:type="paragraph" w:customStyle="1" w:styleId="Krtkoterminowe">
    <w:name w:val="Krótkoterminowe"/>
    <w:basedOn w:val="Nagwek2"/>
    <w:link w:val="KrtkoterminoweZnak"/>
    <w:uiPriority w:val="29"/>
    <w:rsid w:val="00C370A5"/>
    <w:pPr>
      <w:numPr>
        <w:numId w:val="38"/>
      </w:numPr>
      <w:ind w:left="919" w:hanging="777"/>
    </w:pPr>
  </w:style>
  <w:style w:type="character" w:customStyle="1" w:styleId="KrtkoterminoweZnak">
    <w:name w:val="Krótkoterminowe Znak"/>
    <w:link w:val="Krtkoterminowe"/>
    <w:uiPriority w:val="29"/>
    <w:rsid w:val="00C370A5"/>
    <w:rPr>
      <w:rFonts w:ascii="Arial" w:eastAsia="Arial" w:hAnsi="Arial" w:cs="Arial"/>
      <w:b/>
      <w:bCs/>
      <w:caps/>
      <w:color w:val="32A200"/>
      <w:sz w:val="26"/>
      <w:szCs w:val="26"/>
      <w:lang w:eastAsia="pl-PL"/>
    </w:rPr>
  </w:style>
  <w:style w:type="character" w:customStyle="1" w:styleId="latitude">
    <w:name w:val="latitude"/>
    <w:basedOn w:val="Domylnaczcionkaakapitu"/>
    <w:uiPriority w:val="99"/>
    <w:rsid w:val="00C370A5"/>
    <w:rPr>
      <w:rFonts w:cs="Times New Roman"/>
    </w:rPr>
  </w:style>
  <w:style w:type="table" w:customStyle="1" w:styleId="LightList-Accent31">
    <w:name w:val="Light List - Accent 31"/>
    <w:basedOn w:val="Standardowy"/>
    <w:uiPriority w:val="61"/>
    <w:rsid w:val="00C370A5"/>
    <w:pPr>
      <w:spacing w:after="0" w:line="240" w:lineRule="auto"/>
      <w:ind w:right="-289"/>
      <w:jc w:val="both"/>
    </w:pPr>
    <w:rPr>
      <w:rFonts w:ascii="Calibri" w:eastAsia="Times New Roman"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10">
    <w:name w:val="Light List - Accent 31"/>
    <w:basedOn w:val="Standardowy"/>
    <w:uiPriority w:val="61"/>
    <w:rsid w:val="00C370A5"/>
    <w:pPr>
      <w:spacing w:after="0" w:line="240" w:lineRule="auto"/>
      <w:ind w:right="-289"/>
      <w:jc w:val="both"/>
    </w:pPr>
    <w:rPr>
      <w:rFonts w:ascii="Calibri" w:eastAsia="Times New Roman"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61">
    <w:name w:val="Light List - Accent 61"/>
    <w:basedOn w:val="Standardowy"/>
    <w:uiPriority w:val="61"/>
    <w:rsid w:val="00C370A5"/>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
    <w:name w:val="Light List - Accent 61"/>
    <w:basedOn w:val="Standardowy"/>
    <w:uiPriority w:val="61"/>
    <w:rsid w:val="00C370A5"/>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ongitude">
    <w:name w:val="longitude"/>
    <w:basedOn w:val="Domylnaczcionkaakapitu"/>
    <w:uiPriority w:val="99"/>
    <w:rsid w:val="00C370A5"/>
    <w:rPr>
      <w:rFonts w:cs="Times New Roman"/>
    </w:rPr>
  </w:style>
  <w:style w:type="paragraph" w:customStyle="1" w:styleId="Nagwekspisutreci1">
    <w:name w:val="Nagłówek spisu treści1"/>
    <w:basedOn w:val="Nagwek1"/>
    <w:next w:val="Normalny"/>
    <w:autoRedefine/>
    <w:uiPriority w:val="39"/>
    <w:unhideWhenUsed/>
    <w:rsid w:val="00C370A5"/>
    <w:pPr>
      <w:numPr>
        <w:numId w:val="0"/>
      </w:numPr>
      <w:spacing w:before="120"/>
      <w:jc w:val="both"/>
      <w:outlineLvl w:val="9"/>
    </w:pPr>
    <w:rPr>
      <w:smallCaps/>
      <w:color w:val="AF0021"/>
    </w:rPr>
  </w:style>
  <w:style w:type="paragraph" w:styleId="Nagwekwykazurde">
    <w:name w:val="toa heading"/>
    <w:basedOn w:val="Normalny"/>
    <w:next w:val="Normalny"/>
    <w:uiPriority w:val="99"/>
    <w:semiHidden/>
    <w:unhideWhenUsed/>
    <w:rsid w:val="00C370A5"/>
    <w:pPr>
      <w:spacing w:before="120"/>
    </w:pPr>
    <w:rPr>
      <w:rFonts w:ascii="Cambria" w:hAnsi="Cambria"/>
      <w:b/>
      <w:bCs/>
      <w:sz w:val="24"/>
      <w:szCs w:val="24"/>
    </w:rPr>
  </w:style>
  <w:style w:type="numbering" w:customStyle="1" w:styleId="NoList1">
    <w:name w:val="No List1"/>
    <w:rsid w:val="00C370A5"/>
  </w:style>
  <w:style w:type="character" w:styleId="Numerwiersza">
    <w:name w:val="line number"/>
    <w:basedOn w:val="Domylnaczcionkaakapitu"/>
    <w:uiPriority w:val="99"/>
    <w:semiHidden/>
    <w:unhideWhenUsed/>
    <w:rsid w:val="00C370A5"/>
  </w:style>
  <w:style w:type="paragraph" w:customStyle="1" w:styleId="Numerowanie">
    <w:name w:val="Numerowanie"/>
    <w:aliases w:val="Akapit z listą2"/>
    <w:basedOn w:val="Normalny"/>
    <w:next w:val="Akapitzlist"/>
    <w:uiPriority w:val="34"/>
    <w:rsid w:val="00C370A5"/>
    <w:pPr>
      <w:ind w:left="720"/>
      <w:contextualSpacing/>
    </w:pPr>
  </w:style>
  <w:style w:type="character" w:customStyle="1" w:styleId="ObszarChar5">
    <w:name w:val="Obszar Char5"/>
    <w:link w:val="Obszar"/>
    <w:rsid w:val="00C370A5"/>
    <w:rPr>
      <w:rFonts w:ascii="Arial" w:eastAsia="Arial" w:hAnsi="Arial" w:cs="Arial"/>
      <w:b/>
      <w:bCs/>
      <w:color w:val="32A200"/>
      <w:sz w:val="26"/>
      <w:szCs w:val="26"/>
      <w:lang w:eastAsia="pl-PL"/>
    </w:rPr>
  </w:style>
  <w:style w:type="character" w:customStyle="1" w:styleId="ObszarChar">
    <w:name w:val="Obszar Char"/>
    <w:rsid w:val="00C370A5"/>
    <w:rPr>
      <w:rFonts w:ascii="Arial" w:eastAsia="Arial" w:hAnsi="Arial" w:cs="Arial"/>
      <w:b/>
      <w:bCs/>
      <w:color w:val="32A200"/>
      <w:sz w:val="26"/>
      <w:szCs w:val="26"/>
    </w:rPr>
  </w:style>
  <w:style w:type="character" w:customStyle="1" w:styleId="ObszarChar1">
    <w:name w:val="Obszar Char1"/>
    <w:uiPriority w:val="99"/>
    <w:rsid w:val="00C370A5"/>
    <w:rPr>
      <w:rFonts w:ascii="Arial" w:eastAsia="Arial" w:hAnsi="Arial" w:cs="Arial"/>
      <w:b/>
      <w:bCs/>
      <w:color w:val="32A200"/>
      <w:sz w:val="26"/>
      <w:szCs w:val="26"/>
    </w:rPr>
  </w:style>
  <w:style w:type="character" w:customStyle="1" w:styleId="ObszarChar2">
    <w:name w:val="Obszar Char2"/>
    <w:basedOn w:val="Nagwek2Znak"/>
    <w:rsid w:val="00C370A5"/>
    <w:rPr>
      <w:rFonts w:ascii="Arial" w:eastAsia="Arial" w:hAnsi="Arial" w:cs="Arial"/>
      <w:b/>
      <w:bCs/>
      <w:caps/>
      <w:color w:val="32A200"/>
      <w:sz w:val="26"/>
      <w:szCs w:val="26"/>
      <w:lang w:eastAsia="pl-PL"/>
    </w:rPr>
  </w:style>
  <w:style w:type="character" w:customStyle="1" w:styleId="ObszarChar3">
    <w:name w:val="Obszar Char3"/>
    <w:rsid w:val="00C370A5"/>
    <w:rPr>
      <w:rFonts w:ascii="Arial" w:eastAsia="Arial" w:hAnsi="Arial" w:cs="Arial"/>
      <w:b/>
      <w:bCs/>
      <w:smallCaps/>
      <w:color w:val="32A200"/>
      <w:sz w:val="26"/>
      <w:szCs w:val="26"/>
      <w:lang w:eastAsia="pl-PL"/>
    </w:rPr>
  </w:style>
  <w:style w:type="character" w:customStyle="1" w:styleId="ObszarChar4">
    <w:name w:val="Obszar Char4"/>
    <w:rsid w:val="00C370A5"/>
    <w:rPr>
      <w:rFonts w:ascii="Arial" w:eastAsia="Arial" w:hAnsi="Arial" w:cs="Arial"/>
      <w:b/>
      <w:bCs/>
      <w:color w:val="32A200"/>
      <w:sz w:val="26"/>
      <w:szCs w:val="26"/>
      <w:lang w:eastAsia="pl-PL"/>
    </w:rPr>
  </w:style>
  <w:style w:type="character" w:customStyle="1" w:styleId="Odwoanieintensywne1">
    <w:name w:val="Odwołanie intensywne1"/>
    <w:uiPriority w:val="32"/>
    <w:rsid w:val="00C370A5"/>
    <w:rPr>
      <w:b/>
      <w:smallCaps/>
      <w:color w:val="FF6600"/>
      <w:spacing w:val="5"/>
      <w:u w:val="single"/>
    </w:rPr>
  </w:style>
  <w:style w:type="numbering" w:customStyle="1" w:styleId="PGN1">
    <w:name w:val="PGN1"/>
    <w:uiPriority w:val="99"/>
    <w:rsid w:val="00C370A5"/>
  </w:style>
  <w:style w:type="numbering" w:customStyle="1" w:styleId="PGN2">
    <w:name w:val="PGN2"/>
    <w:uiPriority w:val="99"/>
    <w:rsid w:val="00C370A5"/>
    <w:pPr>
      <w:numPr>
        <w:numId w:val="16"/>
      </w:numPr>
    </w:pPr>
  </w:style>
  <w:style w:type="numbering" w:customStyle="1" w:styleId="PGN3">
    <w:name w:val="PGN3"/>
    <w:uiPriority w:val="99"/>
    <w:rsid w:val="00C370A5"/>
  </w:style>
  <w:style w:type="numbering" w:customStyle="1" w:styleId="PGN4">
    <w:name w:val="PGN4"/>
    <w:uiPriority w:val="99"/>
    <w:rsid w:val="00C370A5"/>
    <w:pPr>
      <w:numPr>
        <w:numId w:val="17"/>
      </w:numPr>
    </w:pPr>
  </w:style>
  <w:style w:type="paragraph" w:customStyle="1" w:styleId="Podpispodrys">
    <w:name w:val="Podpis pod rys."/>
    <w:basedOn w:val="Tekst"/>
    <w:link w:val="PodpispodrysZnak"/>
    <w:uiPriority w:val="29"/>
    <w:rsid w:val="00C370A5"/>
    <w:pPr>
      <w:ind w:firstLine="170"/>
    </w:pPr>
    <w:rPr>
      <w:b/>
      <w:bCs w:val="0"/>
      <w:color w:val="EA002D"/>
      <w:sz w:val="18"/>
    </w:rPr>
  </w:style>
  <w:style w:type="character" w:customStyle="1" w:styleId="PodpispodrysZnak">
    <w:name w:val="Podpis pod rys. Znak"/>
    <w:link w:val="Podpispodrys"/>
    <w:uiPriority w:val="29"/>
    <w:rsid w:val="00C370A5"/>
    <w:rPr>
      <w:rFonts w:ascii="Arial" w:eastAsia="Arial" w:hAnsi="Arial" w:cs="Arial"/>
      <w:b/>
      <w:iCs/>
      <w:snapToGrid w:val="0"/>
      <w:color w:val="EA002D"/>
      <w:sz w:val="18"/>
      <w:szCs w:val="20"/>
      <w:lang w:eastAsia="pl-PL"/>
    </w:rPr>
  </w:style>
  <w:style w:type="character" w:customStyle="1" w:styleId="prawonorm">
    <w:name w:val="prawonorm"/>
    <w:basedOn w:val="Domylnaczcionkaakapitu"/>
    <w:rsid w:val="00C370A5"/>
  </w:style>
  <w:style w:type="paragraph" w:customStyle="1" w:styleId="PROJEKTNAGW">
    <w:name w:val="PROJEKT.NAGŁÓW"/>
    <w:basedOn w:val="Tekst"/>
    <w:link w:val="PROJEKTNAGWZnak"/>
    <w:uiPriority w:val="29"/>
    <w:qFormat/>
    <w:locked/>
    <w:rsid w:val="001B27A4"/>
    <w:pPr>
      <w:autoSpaceDE w:val="0"/>
      <w:autoSpaceDN w:val="0"/>
      <w:adjustRightInd w:val="0"/>
      <w:spacing w:before="200" w:after="200"/>
      <w:jc w:val="center"/>
    </w:pPr>
    <w:rPr>
      <w:rFonts w:eastAsia="Calibri"/>
      <w:b/>
      <w:bCs w:val="0"/>
      <w:color w:val="C00000"/>
      <w:lang w:eastAsia="en-US"/>
    </w:rPr>
  </w:style>
  <w:style w:type="character" w:customStyle="1" w:styleId="PROJEKTNAGWZnak">
    <w:name w:val="PROJEKT.NAGŁÓW Znak"/>
    <w:basedOn w:val="Domylnaczcionkaakapitu"/>
    <w:link w:val="PROJEKTNAGW"/>
    <w:uiPriority w:val="29"/>
    <w:rsid w:val="001B27A4"/>
    <w:rPr>
      <w:rFonts w:ascii="Arial" w:eastAsia="Calibri" w:hAnsi="Arial" w:cs="Arial"/>
      <w:b/>
      <w:iCs/>
      <w:snapToGrid w:val="0"/>
      <w:color w:val="C00000"/>
      <w:szCs w:val="20"/>
    </w:rPr>
  </w:style>
  <w:style w:type="table" w:customStyle="1" w:styleId="Siatkatabelijasna12">
    <w:name w:val="Siatka tabeli — jasna12"/>
    <w:basedOn w:val="Standardowy"/>
    <w:uiPriority w:val="40"/>
    <w:rsid w:val="00C370A5"/>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3">
    <w:name w:val="Siatka tabeli — jasna3"/>
    <w:basedOn w:val="Standardowy"/>
    <w:uiPriority w:val="40"/>
    <w:rsid w:val="00C370A5"/>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4">
    <w:name w:val="Siatka tabeli — jasna4"/>
    <w:basedOn w:val="Standardowy"/>
    <w:uiPriority w:val="40"/>
    <w:rsid w:val="00C370A5"/>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ylTab12">
    <w:name w:val="Styl.Tab.1.2"/>
    <w:basedOn w:val="Standardowy"/>
    <w:uiPriority w:val="99"/>
    <w:rsid w:val="00C370A5"/>
    <w:pPr>
      <w:spacing w:after="0" w:line="240" w:lineRule="auto"/>
    </w:pPr>
    <w:rPr>
      <w:rFonts w:ascii="Arial" w:eastAsia="Arial" w:hAnsi="Arial" w:cs="Times New Roman"/>
      <w:sz w:val="20"/>
      <w:szCs w:val="20"/>
      <w:lang w:eastAsia="pl-PL"/>
    </w:rPr>
    <w:tblPr/>
  </w:style>
  <w:style w:type="numbering" w:customStyle="1" w:styleId="Styl21">
    <w:name w:val="Styl21"/>
    <w:uiPriority w:val="99"/>
    <w:rsid w:val="00C370A5"/>
  </w:style>
  <w:style w:type="character" w:customStyle="1" w:styleId="WykropP1Znak1">
    <w:name w:val="Wykrop.P1 Znak1"/>
    <w:link w:val="WykropP1"/>
    <w:rsid w:val="00B709BA"/>
    <w:rPr>
      <w:rFonts w:ascii="Arial" w:eastAsia="Arial" w:hAnsi="Arial" w:cs="Arial"/>
      <w:bCs/>
      <w:snapToGrid w:val="0"/>
      <w:lang w:eastAsia="pl-PL"/>
    </w:rPr>
  </w:style>
  <w:style w:type="paragraph" w:customStyle="1" w:styleId="SWOTwykrop">
    <w:name w:val="SWOT.wykrop"/>
    <w:basedOn w:val="WykropP1"/>
    <w:uiPriority w:val="99"/>
    <w:qFormat/>
    <w:rsid w:val="00C370A5"/>
    <w:pPr>
      <w:numPr>
        <w:numId w:val="32"/>
      </w:numPr>
      <w:tabs>
        <w:tab w:val="num" w:pos="1571"/>
      </w:tabs>
      <w:spacing w:before="60" w:after="60" w:line="240" w:lineRule="auto"/>
      <w:contextualSpacing w:val="0"/>
      <w:jc w:val="left"/>
    </w:pPr>
    <w:rPr>
      <w:sz w:val="20"/>
      <w:szCs w:val="20"/>
    </w:rPr>
  </w:style>
  <w:style w:type="table" w:styleId="redniecieniowanie2akcent3">
    <w:name w:val="Medium Shading 2 Accent 3"/>
    <w:basedOn w:val="Standardowy"/>
    <w:uiPriority w:val="64"/>
    <w:rsid w:val="00C370A5"/>
    <w:pPr>
      <w:spacing w:after="0" w:line="240" w:lineRule="auto"/>
      <w:jc w:val="both"/>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a10">
    <w:name w:val="Tabela - Siatka10"/>
    <w:basedOn w:val="Standardowy"/>
    <w:next w:val="Tabela-Siatka"/>
    <w:uiPriority w:val="59"/>
    <w:rsid w:val="00C370A5"/>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5">
    <w:name w:val="Tabela - Siatka25"/>
    <w:basedOn w:val="Standardowy"/>
    <w:next w:val="Tabela-Siatka"/>
    <w:uiPriority w:val="59"/>
    <w:rsid w:val="00C370A5"/>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6">
    <w:name w:val="Tabela - Siatka26"/>
    <w:basedOn w:val="Standardowy"/>
    <w:next w:val="Tabela-Siatka"/>
    <w:uiPriority w:val="59"/>
    <w:rsid w:val="00C370A5"/>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7">
    <w:name w:val="Tabela - Siatka27"/>
    <w:basedOn w:val="Standardowy"/>
    <w:next w:val="Tabela-Siatka"/>
    <w:uiPriority w:val="59"/>
    <w:rsid w:val="00C370A5"/>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3">
    <w:name w:val="Tabela - Siatka43"/>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4">
    <w:name w:val="Tabela - Siatka44"/>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5">
    <w:name w:val="Tabela - Siatka45"/>
    <w:basedOn w:val="Standardowy"/>
    <w:next w:val="Tabela-Siatka"/>
    <w:rsid w:val="00C370A5"/>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9">
    <w:name w:val="Tabela - Siatka9"/>
    <w:basedOn w:val="Standardowy"/>
    <w:next w:val="Tabela-Siatka"/>
    <w:uiPriority w:val="59"/>
    <w:rsid w:val="00C370A5"/>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1jasnaakcent512">
    <w:name w:val="Tabela siatki 1 — jasna — akcent 512"/>
    <w:basedOn w:val="Standardowy"/>
    <w:uiPriority w:val="46"/>
    <w:rsid w:val="00C370A5"/>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312">
    <w:name w:val="Tabela siatki 3 — akcent 312"/>
    <w:basedOn w:val="Standardowy"/>
    <w:uiPriority w:val="48"/>
    <w:rsid w:val="00C370A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elasiatki4akcent212">
    <w:name w:val="Tabela siatki 4 — akcent 212"/>
    <w:basedOn w:val="Standardowy"/>
    <w:uiPriority w:val="49"/>
    <w:rsid w:val="00C370A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12">
    <w:name w:val="Tabela siatki 5 — ciemna12"/>
    <w:basedOn w:val="Standardowy"/>
    <w:uiPriority w:val="50"/>
    <w:rsid w:val="00C370A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elaPGNCCE12">
    <w:name w:val="Tabela_PGN_CCE12"/>
    <w:basedOn w:val="Standardowy"/>
    <w:uiPriority w:val="99"/>
    <w:rsid w:val="00C370A5"/>
    <w:pPr>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TabelaPGNCCE13">
    <w:name w:val="Tabela_PGN_CCE13"/>
    <w:basedOn w:val="Standardowy"/>
    <w:uiPriority w:val="99"/>
    <w:rsid w:val="00C370A5"/>
    <w:pPr>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TabelaPGNCCE3">
    <w:name w:val="Tabela_PGN_CCE3"/>
    <w:basedOn w:val="Standardowy"/>
    <w:uiPriority w:val="99"/>
    <w:rsid w:val="00C370A5"/>
    <w:pPr>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TabelaPGNCCE4">
    <w:name w:val="Tabela_PGN_CCE4"/>
    <w:basedOn w:val="Standardowy"/>
    <w:uiPriority w:val="99"/>
    <w:rsid w:val="00C370A5"/>
    <w:pPr>
      <w:spacing w:after="0" w:line="240" w:lineRule="auto"/>
      <w:jc w:val="center"/>
    </w:pPr>
    <w:rPr>
      <w:rFonts w:ascii="Arial" w:eastAsia="Arial" w:hAnsi="Arial"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TabelaCCS2">
    <w:name w:val="TabelaCCS2"/>
    <w:basedOn w:val="Standardowy"/>
    <w:uiPriority w:val="99"/>
    <w:rsid w:val="00C370A5"/>
    <w:pPr>
      <w:spacing w:after="0" w:line="240" w:lineRule="auto"/>
    </w:pPr>
    <w:rPr>
      <w:rFonts w:ascii="Calibri" w:eastAsia="Calibri" w:hAnsi="Calibri" w:cs="Times New Roman"/>
      <w:sz w:val="20"/>
      <w:szCs w:val="20"/>
      <w:lang w:eastAsia="pl-PL"/>
    </w:rPr>
    <w:tblPr/>
  </w:style>
  <w:style w:type="paragraph" w:customStyle="1" w:styleId="TableContents">
    <w:name w:val="Table Contents"/>
    <w:basedOn w:val="Standard"/>
    <w:uiPriority w:val="99"/>
    <w:rsid w:val="00C370A5"/>
  </w:style>
  <w:style w:type="paragraph" w:customStyle="1" w:styleId="TableHeading">
    <w:name w:val="Table Heading"/>
    <w:basedOn w:val="TableContents"/>
    <w:uiPriority w:val="99"/>
    <w:rsid w:val="00C370A5"/>
  </w:style>
  <w:style w:type="paragraph" w:styleId="Tekstpodstawowyzwciciem">
    <w:name w:val="Body Text First Indent"/>
    <w:basedOn w:val="Tekstpodstawowy"/>
    <w:link w:val="TekstpodstawowyzwciciemZnak"/>
    <w:uiPriority w:val="99"/>
    <w:unhideWhenUsed/>
    <w:rsid w:val="00C370A5"/>
    <w:pPr>
      <w:ind w:firstLine="360"/>
    </w:pPr>
  </w:style>
  <w:style w:type="character" w:customStyle="1" w:styleId="TekstpodstawowyzwciciemZnak">
    <w:name w:val="Tekst podstawowy z wcięciem Znak"/>
    <w:basedOn w:val="TekstpodstawowyZnak"/>
    <w:link w:val="Tekstpodstawowyzwciciem"/>
    <w:uiPriority w:val="99"/>
    <w:rsid w:val="00C370A5"/>
    <w:rPr>
      <w:rFonts w:ascii="Arial" w:eastAsia="Times New Roman" w:hAnsi="Arial" w:cs="Times New Roman"/>
      <w:sz w:val="20"/>
      <w:szCs w:val="20"/>
      <w:lang w:val="x-none" w:eastAsia="pl-PL"/>
    </w:rPr>
  </w:style>
  <w:style w:type="paragraph" w:customStyle="1" w:styleId="tekstramka0">
    <w:name w:val="tekst ramka"/>
    <w:basedOn w:val="Tekst"/>
    <w:autoRedefine/>
    <w:uiPriority w:val="29"/>
    <w:rsid w:val="00C370A5"/>
    <w:pPr>
      <w:keepNext/>
      <w:pBdr>
        <w:top w:val="single" w:sz="4" w:space="0" w:color="auto"/>
        <w:left w:val="single" w:sz="4" w:space="4" w:color="auto"/>
        <w:bottom w:val="single" w:sz="4" w:space="1" w:color="auto"/>
        <w:right w:val="single" w:sz="4" w:space="4" w:color="auto"/>
      </w:pBdr>
      <w:spacing w:before="240" w:after="240"/>
      <w:contextualSpacing/>
    </w:pPr>
    <w:rPr>
      <w:i/>
      <w:sz w:val="20"/>
      <w:bdr w:val="none" w:sz="0" w:space="0" w:color="auto" w:frame="1"/>
    </w:rPr>
  </w:style>
  <w:style w:type="paragraph" w:customStyle="1" w:styleId="Tekstramka1">
    <w:name w:val="Tekst ramka"/>
    <w:basedOn w:val="Normalny"/>
    <w:link w:val="TekstramkaChar"/>
    <w:uiPriority w:val="29"/>
    <w:rsid w:val="00C370A5"/>
    <w:pPr>
      <w:pBdr>
        <w:top w:val="single" w:sz="4" w:space="1" w:color="auto"/>
        <w:left w:val="single" w:sz="4" w:space="4" w:color="auto"/>
        <w:bottom w:val="single" w:sz="4" w:space="1" w:color="auto"/>
        <w:right w:val="single" w:sz="4" w:space="4" w:color="auto"/>
      </w:pBdr>
    </w:pPr>
    <w:rPr>
      <w:rFonts w:cs="Arial"/>
      <w:sz w:val="20"/>
    </w:rPr>
  </w:style>
  <w:style w:type="character" w:customStyle="1" w:styleId="TekstramkaChar">
    <w:name w:val="Tekst ramka Char"/>
    <w:basedOn w:val="Domylnaczcionkaakapitu"/>
    <w:link w:val="Tekstramka1"/>
    <w:uiPriority w:val="29"/>
    <w:rsid w:val="00C370A5"/>
    <w:rPr>
      <w:rFonts w:ascii="Arial" w:eastAsia="Times New Roman" w:hAnsi="Arial" w:cs="Arial"/>
      <w:sz w:val="20"/>
      <w:lang w:eastAsia="pl-PL"/>
    </w:rPr>
  </w:style>
  <w:style w:type="character" w:customStyle="1" w:styleId="Tytuksiki1">
    <w:name w:val="Tytuł książki1"/>
    <w:uiPriority w:val="33"/>
    <w:rsid w:val="00C370A5"/>
    <w:rPr>
      <w:b/>
      <w:smallCaps/>
      <w:spacing w:val="5"/>
    </w:rPr>
  </w:style>
  <w:style w:type="character" w:customStyle="1" w:styleId="VisitedInternetLink">
    <w:name w:val="Visited Internet Link"/>
    <w:uiPriority w:val="99"/>
    <w:rsid w:val="00C370A5"/>
    <w:rPr>
      <w:color w:val="800000"/>
      <w:u w:val="single"/>
    </w:rPr>
  </w:style>
  <w:style w:type="numbering" w:customStyle="1" w:styleId="WWNum110">
    <w:name w:val="WWNum110"/>
    <w:basedOn w:val="Bezlisty"/>
    <w:rsid w:val="00C370A5"/>
  </w:style>
  <w:style w:type="numbering" w:customStyle="1" w:styleId="WWNum121">
    <w:name w:val="WWNum121"/>
    <w:basedOn w:val="Bezlisty"/>
    <w:rsid w:val="00C370A5"/>
  </w:style>
  <w:style w:type="numbering" w:customStyle="1" w:styleId="WWNum141">
    <w:name w:val="WWNum141"/>
    <w:basedOn w:val="Bezlisty"/>
    <w:rsid w:val="00C370A5"/>
    <w:pPr>
      <w:numPr>
        <w:numId w:val="20"/>
      </w:numPr>
    </w:pPr>
  </w:style>
  <w:style w:type="numbering" w:customStyle="1" w:styleId="WWNum251">
    <w:name w:val="WWNum251"/>
    <w:basedOn w:val="Bezlisty"/>
    <w:rsid w:val="00C370A5"/>
    <w:pPr>
      <w:numPr>
        <w:numId w:val="27"/>
      </w:numPr>
    </w:pPr>
  </w:style>
  <w:style w:type="numbering" w:customStyle="1" w:styleId="WWNum311">
    <w:name w:val="WWNum311"/>
    <w:basedOn w:val="Bezlisty"/>
    <w:rsid w:val="00C370A5"/>
    <w:pPr>
      <w:numPr>
        <w:numId w:val="29"/>
      </w:numPr>
    </w:pPr>
  </w:style>
  <w:style w:type="numbering" w:customStyle="1" w:styleId="WWNum421">
    <w:name w:val="WWNum421"/>
    <w:basedOn w:val="Bezlisty"/>
    <w:rsid w:val="00C370A5"/>
    <w:pPr>
      <w:numPr>
        <w:numId w:val="33"/>
      </w:numPr>
    </w:pPr>
  </w:style>
  <w:style w:type="numbering" w:customStyle="1" w:styleId="WWNum422">
    <w:name w:val="WWNum422"/>
    <w:basedOn w:val="Bezlisty"/>
    <w:rsid w:val="00C370A5"/>
    <w:pPr>
      <w:numPr>
        <w:numId w:val="34"/>
      </w:numPr>
    </w:pPr>
  </w:style>
  <w:style w:type="numbering" w:customStyle="1" w:styleId="WWNum561">
    <w:name w:val="WWNum561"/>
    <w:basedOn w:val="Bezlisty"/>
    <w:rsid w:val="00C370A5"/>
    <w:pPr>
      <w:numPr>
        <w:numId w:val="42"/>
      </w:numPr>
    </w:pPr>
  </w:style>
  <w:style w:type="numbering" w:customStyle="1" w:styleId="WWNum661">
    <w:name w:val="WWNum661"/>
    <w:basedOn w:val="Bezlisty"/>
    <w:rsid w:val="00C370A5"/>
  </w:style>
  <w:style w:type="numbering" w:customStyle="1" w:styleId="WWNum671">
    <w:name w:val="WWNum671"/>
    <w:basedOn w:val="Bezlisty"/>
    <w:rsid w:val="00C370A5"/>
  </w:style>
  <w:style w:type="numbering" w:customStyle="1" w:styleId="WWNum701">
    <w:name w:val="WWNum701"/>
    <w:basedOn w:val="Bezlisty"/>
    <w:rsid w:val="00C370A5"/>
  </w:style>
  <w:style w:type="numbering" w:customStyle="1" w:styleId="WWNum711">
    <w:name w:val="WWNum711"/>
    <w:basedOn w:val="Bezlisty"/>
    <w:rsid w:val="00C370A5"/>
  </w:style>
  <w:style w:type="numbering" w:customStyle="1" w:styleId="WWNum781">
    <w:name w:val="WWNum781"/>
    <w:basedOn w:val="Bezlisty"/>
    <w:rsid w:val="00C370A5"/>
  </w:style>
  <w:style w:type="numbering" w:customStyle="1" w:styleId="WWNum801">
    <w:name w:val="WWNum801"/>
    <w:basedOn w:val="Bezlisty"/>
    <w:rsid w:val="00C370A5"/>
  </w:style>
  <w:style w:type="numbering" w:customStyle="1" w:styleId="WWNum802">
    <w:name w:val="WWNum802"/>
    <w:basedOn w:val="Bezlisty"/>
    <w:rsid w:val="00C370A5"/>
  </w:style>
  <w:style w:type="numbering" w:customStyle="1" w:styleId="WWNum822">
    <w:name w:val="WWNum822"/>
    <w:basedOn w:val="Bezlisty"/>
    <w:rsid w:val="00C370A5"/>
    <w:pPr>
      <w:numPr>
        <w:numId w:val="60"/>
      </w:numPr>
    </w:pPr>
  </w:style>
  <w:style w:type="numbering" w:customStyle="1" w:styleId="WWNum823">
    <w:name w:val="WWNum823"/>
    <w:basedOn w:val="Bezlisty"/>
    <w:rsid w:val="00C370A5"/>
    <w:pPr>
      <w:numPr>
        <w:numId w:val="61"/>
      </w:numPr>
    </w:pPr>
  </w:style>
  <w:style w:type="numbering" w:customStyle="1" w:styleId="WWNum824">
    <w:name w:val="WWNum824"/>
    <w:basedOn w:val="Bezlisty"/>
    <w:rsid w:val="00C370A5"/>
    <w:pPr>
      <w:numPr>
        <w:numId w:val="62"/>
      </w:numPr>
    </w:pPr>
  </w:style>
  <w:style w:type="numbering" w:customStyle="1" w:styleId="WWNum841">
    <w:name w:val="WWNum841"/>
    <w:basedOn w:val="Bezlisty"/>
    <w:rsid w:val="00C370A5"/>
  </w:style>
  <w:style w:type="numbering" w:customStyle="1" w:styleId="WWNum861">
    <w:name w:val="WWNum861"/>
    <w:rsid w:val="00C370A5"/>
  </w:style>
  <w:style w:type="numbering" w:customStyle="1" w:styleId="WWNum891">
    <w:name w:val="WWNum891"/>
    <w:basedOn w:val="Bezlisty"/>
    <w:rsid w:val="00C370A5"/>
    <w:pPr>
      <w:numPr>
        <w:numId w:val="69"/>
      </w:numPr>
    </w:pPr>
  </w:style>
  <w:style w:type="numbering" w:customStyle="1" w:styleId="WWNum901">
    <w:name w:val="WWNum901"/>
    <w:basedOn w:val="Bezlisty"/>
    <w:rsid w:val="00C370A5"/>
  </w:style>
  <w:style w:type="numbering" w:customStyle="1" w:styleId="WWNum902">
    <w:name w:val="WWNum902"/>
    <w:basedOn w:val="Bezlisty"/>
    <w:rsid w:val="00C370A5"/>
  </w:style>
  <w:style w:type="numbering" w:customStyle="1" w:styleId="WWNum903">
    <w:name w:val="WWNum903"/>
    <w:basedOn w:val="Bezlisty"/>
    <w:rsid w:val="00C370A5"/>
    <w:pPr>
      <w:numPr>
        <w:numId w:val="5"/>
      </w:numPr>
    </w:pPr>
  </w:style>
  <w:style w:type="numbering" w:customStyle="1" w:styleId="WWNum911">
    <w:name w:val="WWNum911"/>
    <w:basedOn w:val="Bezlisty"/>
    <w:rsid w:val="00C370A5"/>
    <w:pPr>
      <w:numPr>
        <w:numId w:val="72"/>
      </w:numPr>
    </w:pPr>
  </w:style>
  <w:style w:type="numbering" w:customStyle="1" w:styleId="WWNum921">
    <w:name w:val="WWNum921"/>
    <w:basedOn w:val="Bezlisty"/>
    <w:rsid w:val="00C370A5"/>
    <w:pPr>
      <w:numPr>
        <w:numId w:val="74"/>
      </w:numPr>
    </w:pPr>
  </w:style>
  <w:style w:type="numbering" w:customStyle="1" w:styleId="WWNum941">
    <w:name w:val="WWNum941"/>
    <w:basedOn w:val="Bezlisty"/>
    <w:rsid w:val="00C370A5"/>
  </w:style>
  <w:style w:type="numbering" w:customStyle="1" w:styleId="WWNum942">
    <w:name w:val="WWNum942"/>
    <w:basedOn w:val="Bezlisty"/>
    <w:rsid w:val="00C370A5"/>
  </w:style>
  <w:style w:type="numbering" w:customStyle="1" w:styleId="WWNum943">
    <w:name w:val="WWNum943"/>
    <w:basedOn w:val="Bezlisty"/>
    <w:rsid w:val="00C370A5"/>
  </w:style>
  <w:style w:type="paragraph" w:styleId="Wykazrde">
    <w:name w:val="table of authorities"/>
    <w:basedOn w:val="Normalny"/>
    <w:next w:val="Normalny"/>
    <w:uiPriority w:val="99"/>
    <w:semiHidden/>
    <w:unhideWhenUsed/>
    <w:rsid w:val="00C370A5"/>
    <w:pPr>
      <w:ind w:left="220" w:hanging="220"/>
    </w:pPr>
  </w:style>
  <w:style w:type="character" w:customStyle="1" w:styleId="WykropP1Char">
    <w:name w:val="Wykrop.P1 Char"/>
    <w:uiPriority w:val="2"/>
    <w:rsid w:val="00C370A5"/>
    <w:rPr>
      <w:rFonts w:ascii="Arial" w:eastAsia="Arial" w:hAnsi="Arial" w:cs="Arial"/>
      <w:bCs/>
      <w:snapToGrid w:val="0"/>
      <w:lang w:eastAsia="pl-PL"/>
    </w:rPr>
  </w:style>
  <w:style w:type="character" w:customStyle="1" w:styleId="WykropP1Char1">
    <w:name w:val="Wykrop.P1 Char1"/>
    <w:uiPriority w:val="2"/>
    <w:rsid w:val="00C370A5"/>
    <w:rPr>
      <w:rFonts w:ascii="Arial" w:eastAsia="Arial" w:hAnsi="Arial" w:cs="Arial"/>
      <w:bCs/>
      <w:snapToGrid w:val="0"/>
      <w:lang w:eastAsia="pl-PL"/>
    </w:rPr>
  </w:style>
  <w:style w:type="character" w:customStyle="1" w:styleId="WypP1Char">
    <w:name w:val="Wyp.P1 Char"/>
    <w:basedOn w:val="Domylnaczcionkaakapitu"/>
    <w:uiPriority w:val="1"/>
    <w:rsid w:val="00C370A5"/>
    <w:rPr>
      <w:rFonts w:ascii="Arial" w:eastAsia="Times New Roman" w:hAnsi="Arial" w:cs="Times New Roman"/>
      <w:szCs w:val="24"/>
      <w:lang w:val="x-none" w:eastAsia="x-none"/>
    </w:rPr>
  </w:style>
  <w:style w:type="character" w:customStyle="1" w:styleId="WypP1Char1">
    <w:name w:val="Wyp.P1 Char1"/>
    <w:uiPriority w:val="1"/>
    <w:rsid w:val="00C370A5"/>
    <w:rPr>
      <w:rFonts w:ascii="Arial" w:eastAsia="Times New Roman" w:hAnsi="Arial" w:cs="Times New Roman"/>
      <w:szCs w:val="24"/>
      <w:lang w:val="x-none" w:eastAsia="x-none"/>
    </w:rPr>
  </w:style>
  <w:style w:type="character" w:customStyle="1" w:styleId="Wyrnieniedelikatne1">
    <w:name w:val="Wyróżnienie delikatne1"/>
    <w:uiPriority w:val="19"/>
    <w:rsid w:val="00C370A5"/>
    <w:rPr>
      <w:i/>
      <w:color w:val="595959"/>
    </w:rPr>
  </w:style>
  <w:style w:type="character" w:customStyle="1" w:styleId="Wyrnienieintensywne1">
    <w:name w:val="Wyróżnienie intensywne1"/>
    <w:uiPriority w:val="21"/>
    <w:rsid w:val="00C370A5"/>
    <w:rPr>
      <w:b/>
      <w:i/>
      <w:color w:val="4F81BD"/>
    </w:rPr>
  </w:style>
  <w:style w:type="paragraph" w:customStyle="1" w:styleId="Zawartotabeli">
    <w:name w:val="Zawartość tabeli"/>
    <w:basedOn w:val="Normalny"/>
    <w:rsid w:val="00C370A5"/>
    <w:pPr>
      <w:widowControl w:val="0"/>
      <w:suppressLineNumbers/>
      <w:suppressAutoHyphens/>
      <w:spacing w:line="240" w:lineRule="auto"/>
    </w:pPr>
    <w:rPr>
      <w:rFonts w:ascii="Times New Roman" w:eastAsia="SimSun" w:hAnsi="Times New Roman" w:cs="Mangal"/>
      <w:kern w:val="1"/>
      <w:sz w:val="24"/>
      <w:szCs w:val="24"/>
      <w:lang w:eastAsia="hi-IN" w:bidi="hi-IN"/>
    </w:rPr>
  </w:style>
  <w:style w:type="numbering" w:customStyle="1" w:styleId="WWNum461">
    <w:name w:val="WWNum461"/>
    <w:basedOn w:val="Bezlisty"/>
    <w:rsid w:val="00360B82"/>
  </w:style>
  <w:style w:type="numbering" w:customStyle="1" w:styleId="WWNum511">
    <w:name w:val="WWNum511"/>
    <w:basedOn w:val="Bezlisty"/>
    <w:rsid w:val="00360B82"/>
  </w:style>
  <w:style w:type="numbering" w:customStyle="1" w:styleId="WWNum641">
    <w:name w:val="WWNum641"/>
    <w:basedOn w:val="Bezlisty"/>
    <w:rsid w:val="00360B82"/>
  </w:style>
  <w:style w:type="paragraph" w:customStyle="1" w:styleId="xl63">
    <w:name w:val="xl63"/>
    <w:basedOn w:val="Normalny"/>
    <w:rsid w:val="003671BF"/>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textAlignment w:val="center"/>
    </w:pPr>
    <w:rPr>
      <w:rFonts w:cs="Arial"/>
      <w:sz w:val="24"/>
      <w:szCs w:val="24"/>
    </w:rPr>
  </w:style>
  <w:style w:type="paragraph" w:customStyle="1" w:styleId="xl64">
    <w:name w:val="xl64"/>
    <w:basedOn w:val="Normalny"/>
    <w:rsid w:val="003671BF"/>
    <w:pPr>
      <w:pBdr>
        <w:top w:val="single" w:sz="8" w:space="0" w:color="000000"/>
        <w:bottom w:val="single" w:sz="8" w:space="0" w:color="000000"/>
        <w:right w:val="single" w:sz="8" w:space="0" w:color="000000"/>
      </w:pBdr>
      <w:shd w:val="clear" w:color="000000" w:fill="92D050"/>
      <w:spacing w:before="100" w:beforeAutospacing="1" w:after="100" w:afterAutospacing="1" w:line="240" w:lineRule="auto"/>
      <w:textAlignment w:val="center"/>
    </w:pPr>
    <w:rPr>
      <w:rFonts w:cs="Arial"/>
      <w:sz w:val="24"/>
      <w:szCs w:val="24"/>
    </w:rPr>
  </w:style>
  <w:style w:type="paragraph" w:customStyle="1" w:styleId="xl65">
    <w:name w:val="xl65"/>
    <w:basedOn w:val="Normalny"/>
    <w:rsid w:val="003671BF"/>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cs="Arial"/>
      <w:sz w:val="24"/>
      <w:szCs w:val="24"/>
    </w:rPr>
  </w:style>
  <w:style w:type="paragraph" w:customStyle="1" w:styleId="xl66">
    <w:name w:val="xl66"/>
    <w:basedOn w:val="Normalny"/>
    <w:rsid w:val="003671BF"/>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cs="Arial"/>
      <w:sz w:val="24"/>
      <w:szCs w:val="24"/>
    </w:rPr>
  </w:style>
  <w:style w:type="numbering" w:customStyle="1" w:styleId="WWNum411">
    <w:name w:val="WWNum411"/>
    <w:basedOn w:val="Bezlisty"/>
    <w:rsid w:val="00B641FA"/>
    <w:pPr>
      <w:numPr>
        <w:numId w:val="82"/>
      </w:numPr>
    </w:pPr>
  </w:style>
  <w:style w:type="numbering" w:customStyle="1" w:styleId="WWNum471">
    <w:name w:val="WWNum471"/>
    <w:basedOn w:val="Bezlisty"/>
    <w:rsid w:val="00B641FA"/>
  </w:style>
  <w:style w:type="numbering" w:customStyle="1" w:styleId="WWNum481">
    <w:name w:val="WWNum481"/>
    <w:basedOn w:val="Bezlisty"/>
    <w:rsid w:val="00B641FA"/>
  </w:style>
  <w:style w:type="numbering" w:customStyle="1" w:styleId="WWNum5111">
    <w:name w:val="WWNum5111"/>
    <w:basedOn w:val="Bezlisty"/>
    <w:rsid w:val="00B641FA"/>
  </w:style>
  <w:style w:type="numbering" w:customStyle="1" w:styleId="WWNum4111">
    <w:name w:val="WWNum4111"/>
    <w:basedOn w:val="Bezlisty"/>
    <w:rsid w:val="00B641FA"/>
  </w:style>
  <w:style w:type="numbering" w:customStyle="1" w:styleId="WWNum5112">
    <w:name w:val="WWNum5112"/>
    <w:basedOn w:val="Bezlisty"/>
    <w:rsid w:val="00B641FA"/>
  </w:style>
  <w:style w:type="numbering" w:customStyle="1" w:styleId="WWNum5113">
    <w:name w:val="WWNum5113"/>
    <w:basedOn w:val="Bezlisty"/>
    <w:rsid w:val="00B641FA"/>
  </w:style>
  <w:style w:type="numbering" w:customStyle="1" w:styleId="WWNum5114">
    <w:name w:val="WWNum5114"/>
    <w:basedOn w:val="Bezlisty"/>
    <w:rsid w:val="00B641FA"/>
  </w:style>
  <w:style w:type="character" w:customStyle="1" w:styleId="Teksttreci2">
    <w:name w:val="Tekst treści (2)"/>
    <w:basedOn w:val="Domylnaczcionkaakapitu"/>
    <w:rsid w:val="00F957B0"/>
    <w:rPr>
      <w:rFonts w:ascii="Calibri" w:eastAsia="Calibri" w:hAnsi="Calibri" w:cs="Calibri"/>
      <w:b/>
      <w:bCs/>
      <w:i w:val="0"/>
      <w:iCs w:val="0"/>
      <w:smallCaps w:val="0"/>
      <w:strike w:val="0"/>
      <w:color w:val="000000"/>
      <w:spacing w:val="0"/>
      <w:w w:val="100"/>
      <w:position w:val="0"/>
      <w:sz w:val="21"/>
      <w:szCs w:val="21"/>
      <w:u w:val="single"/>
      <w:lang w:val="pl-PL"/>
    </w:rPr>
  </w:style>
  <w:style w:type="table" w:styleId="redniecieniowanie1akcent3">
    <w:name w:val="Medium Shading 1 Accent 3"/>
    <w:basedOn w:val="Standardowy"/>
    <w:uiPriority w:val="63"/>
    <w:rsid w:val="00F957B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6834">
      <w:bodyDiv w:val="1"/>
      <w:marLeft w:val="0"/>
      <w:marRight w:val="0"/>
      <w:marTop w:val="0"/>
      <w:marBottom w:val="0"/>
      <w:divBdr>
        <w:top w:val="none" w:sz="0" w:space="0" w:color="auto"/>
        <w:left w:val="none" w:sz="0" w:space="0" w:color="auto"/>
        <w:bottom w:val="none" w:sz="0" w:space="0" w:color="auto"/>
        <w:right w:val="none" w:sz="0" w:space="0" w:color="auto"/>
      </w:divBdr>
    </w:div>
    <w:div w:id="18093647">
      <w:bodyDiv w:val="1"/>
      <w:marLeft w:val="0"/>
      <w:marRight w:val="0"/>
      <w:marTop w:val="0"/>
      <w:marBottom w:val="0"/>
      <w:divBdr>
        <w:top w:val="none" w:sz="0" w:space="0" w:color="auto"/>
        <w:left w:val="none" w:sz="0" w:space="0" w:color="auto"/>
        <w:bottom w:val="none" w:sz="0" w:space="0" w:color="auto"/>
        <w:right w:val="none" w:sz="0" w:space="0" w:color="auto"/>
      </w:divBdr>
    </w:div>
    <w:div w:id="23212619">
      <w:bodyDiv w:val="1"/>
      <w:marLeft w:val="0"/>
      <w:marRight w:val="0"/>
      <w:marTop w:val="0"/>
      <w:marBottom w:val="0"/>
      <w:divBdr>
        <w:top w:val="none" w:sz="0" w:space="0" w:color="auto"/>
        <w:left w:val="none" w:sz="0" w:space="0" w:color="auto"/>
        <w:bottom w:val="none" w:sz="0" w:space="0" w:color="auto"/>
        <w:right w:val="none" w:sz="0" w:space="0" w:color="auto"/>
      </w:divBdr>
    </w:div>
    <w:div w:id="29300744">
      <w:bodyDiv w:val="1"/>
      <w:marLeft w:val="0"/>
      <w:marRight w:val="0"/>
      <w:marTop w:val="0"/>
      <w:marBottom w:val="0"/>
      <w:divBdr>
        <w:top w:val="none" w:sz="0" w:space="0" w:color="auto"/>
        <w:left w:val="none" w:sz="0" w:space="0" w:color="auto"/>
        <w:bottom w:val="none" w:sz="0" w:space="0" w:color="auto"/>
        <w:right w:val="none" w:sz="0" w:space="0" w:color="auto"/>
      </w:divBdr>
    </w:div>
    <w:div w:id="39132482">
      <w:bodyDiv w:val="1"/>
      <w:marLeft w:val="0"/>
      <w:marRight w:val="0"/>
      <w:marTop w:val="0"/>
      <w:marBottom w:val="0"/>
      <w:divBdr>
        <w:top w:val="none" w:sz="0" w:space="0" w:color="auto"/>
        <w:left w:val="none" w:sz="0" w:space="0" w:color="auto"/>
        <w:bottom w:val="none" w:sz="0" w:space="0" w:color="auto"/>
        <w:right w:val="none" w:sz="0" w:space="0" w:color="auto"/>
      </w:divBdr>
    </w:div>
    <w:div w:id="46029555">
      <w:bodyDiv w:val="1"/>
      <w:marLeft w:val="0"/>
      <w:marRight w:val="0"/>
      <w:marTop w:val="0"/>
      <w:marBottom w:val="0"/>
      <w:divBdr>
        <w:top w:val="none" w:sz="0" w:space="0" w:color="auto"/>
        <w:left w:val="none" w:sz="0" w:space="0" w:color="auto"/>
        <w:bottom w:val="none" w:sz="0" w:space="0" w:color="auto"/>
        <w:right w:val="none" w:sz="0" w:space="0" w:color="auto"/>
      </w:divBdr>
    </w:div>
    <w:div w:id="63264717">
      <w:bodyDiv w:val="1"/>
      <w:marLeft w:val="0"/>
      <w:marRight w:val="0"/>
      <w:marTop w:val="0"/>
      <w:marBottom w:val="0"/>
      <w:divBdr>
        <w:top w:val="none" w:sz="0" w:space="0" w:color="auto"/>
        <w:left w:val="none" w:sz="0" w:space="0" w:color="auto"/>
        <w:bottom w:val="none" w:sz="0" w:space="0" w:color="auto"/>
        <w:right w:val="none" w:sz="0" w:space="0" w:color="auto"/>
      </w:divBdr>
    </w:div>
    <w:div w:id="74523691">
      <w:bodyDiv w:val="1"/>
      <w:marLeft w:val="0"/>
      <w:marRight w:val="0"/>
      <w:marTop w:val="0"/>
      <w:marBottom w:val="0"/>
      <w:divBdr>
        <w:top w:val="none" w:sz="0" w:space="0" w:color="auto"/>
        <w:left w:val="none" w:sz="0" w:space="0" w:color="auto"/>
        <w:bottom w:val="none" w:sz="0" w:space="0" w:color="auto"/>
        <w:right w:val="none" w:sz="0" w:space="0" w:color="auto"/>
      </w:divBdr>
    </w:div>
    <w:div w:id="91823647">
      <w:bodyDiv w:val="1"/>
      <w:marLeft w:val="0"/>
      <w:marRight w:val="0"/>
      <w:marTop w:val="0"/>
      <w:marBottom w:val="0"/>
      <w:divBdr>
        <w:top w:val="none" w:sz="0" w:space="0" w:color="auto"/>
        <w:left w:val="none" w:sz="0" w:space="0" w:color="auto"/>
        <w:bottom w:val="none" w:sz="0" w:space="0" w:color="auto"/>
        <w:right w:val="none" w:sz="0" w:space="0" w:color="auto"/>
      </w:divBdr>
    </w:div>
    <w:div w:id="110705696">
      <w:bodyDiv w:val="1"/>
      <w:marLeft w:val="0"/>
      <w:marRight w:val="0"/>
      <w:marTop w:val="0"/>
      <w:marBottom w:val="0"/>
      <w:divBdr>
        <w:top w:val="none" w:sz="0" w:space="0" w:color="auto"/>
        <w:left w:val="none" w:sz="0" w:space="0" w:color="auto"/>
        <w:bottom w:val="none" w:sz="0" w:space="0" w:color="auto"/>
        <w:right w:val="none" w:sz="0" w:space="0" w:color="auto"/>
      </w:divBdr>
    </w:div>
    <w:div w:id="136847395">
      <w:bodyDiv w:val="1"/>
      <w:marLeft w:val="0"/>
      <w:marRight w:val="0"/>
      <w:marTop w:val="0"/>
      <w:marBottom w:val="0"/>
      <w:divBdr>
        <w:top w:val="none" w:sz="0" w:space="0" w:color="auto"/>
        <w:left w:val="none" w:sz="0" w:space="0" w:color="auto"/>
        <w:bottom w:val="none" w:sz="0" w:space="0" w:color="auto"/>
        <w:right w:val="none" w:sz="0" w:space="0" w:color="auto"/>
      </w:divBdr>
    </w:div>
    <w:div w:id="137848118">
      <w:bodyDiv w:val="1"/>
      <w:marLeft w:val="0"/>
      <w:marRight w:val="0"/>
      <w:marTop w:val="0"/>
      <w:marBottom w:val="0"/>
      <w:divBdr>
        <w:top w:val="none" w:sz="0" w:space="0" w:color="auto"/>
        <w:left w:val="none" w:sz="0" w:space="0" w:color="auto"/>
        <w:bottom w:val="none" w:sz="0" w:space="0" w:color="auto"/>
        <w:right w:val="none" w:sz="0" w:space="0" w:color="auto"/>
      </w:divBdr>
    </w:div>
    <w:div w:id="164901468">
      <w:bodyDiv w:val="1"/>
      <w:marLeft w:val="0"/>
      <w:marRight w:val="0"/>
      <w:marTop w:val="0"/>
      <w:marBottom w:val="0"/>
      <w:divBdr>
        <w:top w:val="none" w:sz="0" w:space="0" w:color="auto"/>
        <w:left w:val="none" w:sz="0" w:space="0" w:color="auto"/>
        <w:bottom w:val="none" w:sz="0" w:space="0" w:color="auto"/>
        <w:right w:val="none" w:sz="0" w:space="0" w:color="auto"/>
      </w:divBdr>
    </w:div>
    <w:div w:id="167991340">
      <w:bodyDiv w:val="1"/>
      <w:marLeft w:val="0"/>
      <w:marRight w:val="0"/>
      <w:marTop w:val="0"/>
      <w:marBottom w:val="0"/>
      <w:divBdr>
        <w:top w:val="none" w:sz="0" w:space="0" w:color="auto"/>
        <w:left w:val="none" w:sz="0" w:space="0" w:color="auto"/>
        <w:bottom w:val="none" w:sz="0" w:space="0" w:color="auto"/>
        <w:right w:val="none" w:sz="0" w:space="0" w:color="auto"/>
      </w:divBdr>
    </w:div>
    <w:div w:id="169636769">
      <w:bodyDiv w:val="1"/>
      <w:marLeft w:val="0"/>
      <w:marRight w:val="0"/>
      <w:marTop w:val="0"/>
      <w:marBottom w:val="0"/>
      <w:divBdr>
        <w:top w:val="none" w:sz="0" w:space="0" w:color="auto"/>
        <w:left w:val="none" w:sz="0" w:space="0" w:color="auto"/>
        <w:bottom w:val="none" w:sz="0" w:space="0" w:color="auto"/>
        <w:right w:val="none" w:sz="0" w:space="0" w:color="auto"/>
      </w:divBdr>
    </w:div>
    <w:div w:id="172762225">
      <w:bodyDiv w:val="1"/>
      <w:marLeft w:val="0"/>
      <w:marRight w:val="0"/>
      <w:marTop w:val="0"/>
      <w:marBottom w:val="0"/>
      <w:divBdr>
        <w:top w:val="none" w:sz="0" w:space="0" w:color="auto"/>
        <w:left w:val="none" w:sz="0" w:space="0" w:color="auto"/>
        <w:bottom w:val="none" w:sz="0" w:space="0" w:color="auto"/>
        <w:right w:val="none" w:sz="0" w:space="0" w:color="auto"/>
      </w:divBdr>
    </w:div>
    <w:div w:id="193004154">
      <w:bodyDiv w:val="1"/>
      <w:marLeft w:val="0"/>
      <w:marRight w:val="0"/>
      <w:marTop w:val="0"/>
      <w:marBottom w:val="0"/>
      <w:divBdr>
        <w:top w:val="none" w:sz="0" w:space="0" w:color="auto"/>
        <w:left w:val="none" w:sz="0" w:space="0" w:color="auto"/>
        <w:bottom w:val="none" w:sz="0" w:space="0" w:color="auto"/>
        <w:right w:val="none" w:sz="0" w:space="0" w:color="auto"/>
      </w:divBdr>
    </w:div>
    <w:div w:id="213007612">
      <w:bodyDiv w:val="1"/>
      <w:marLeft w:val="0"/>
      <w:marRight w:val="0"/>
      <w:marTop w:val="0"/>
      <w:marBottom w:val="0"/>
      <w:divBdr>
        <w:top w:val="none" w:sz="0" w:space="0" w:color="auto"/>
        <w:left w:val="none" w:sz="0" w:space="0" w:color="auto"/>
        <w:bottom w:val="none" w:sz="0" w:space="0" w:color="auto"/>
        <w:right w:val="none" w:sz="0" w:space="0" w:color="auto"/>
      </w:divBdr>
    </w:div>
    <w:div w:id="217934146">
      <w:bodyDiv w:val="1"/>
      <w:marLeft w:val="0"/>
      <w:marRight w:val="0"/>
      <w:marTop w:val="0"/>
      <w:marBottom w:val="0"/>
      <w:divBdr>
        <w:top w:val="none" w:sz="0" w:space="0" w:color="auto"/>
        <w:left w:val="none" w:sz="0" w:space="0" w:color="auto"/>
        <w:bottom w:val="none" w:sz="0" w:space="0" w:color="auto"/>
        <w:right w:val="none" w:sz="0" w:space="0" w:color="auto"/>
      </w:divBdr>
    </w:div>
    <w:div w:id="223176357">
      <w:bodyDiv w:val="1"/>
      <w:marLeft w:val="0"/>
      <w:marRight w:val="0"/>
      <w:marTop w:val="0"/>
      <w:marBottom w:val="0"/>
      <w:divBdr>
        <w:top w:val="none" w:sz="0" w:space="0" w:color="auto"/>
        <w:left w:val="none" w:sz="0" w:space="0" w:color="auto"/>
        <w:bottom w:val="none" w:sz="0" w:space="0" w:color="auto"/>
        <w:right w:val="none" w:sz="0" w:space="0" w:color="auto"/>
      </w:divBdr>
    </w:div>
    <w:div w:id="232471597">
      <w:bodyDiv w:val="1"/>
      <w:marLeft w:val="0"/>
      <w:marRight w:val="0"/>
      <w:marTop w:val="0"/>
      <w:marBottom w:val="0"/>
      <w:divBdr>
        <w:top w:val="none" w:sz="0" w:space="0" w:color="auto"/>
        <w:left w:val="none" w:sz="0" w:space="0" w:color="auto"/>
        <w:bottom w:val="none" w:sz="0" w:space="0" w:color="auto"/>
        <w:right w:val="none" w:sz="0" w:space="0" w:color="auto"/>
      </w:divBdr>
    </w:div>
    <w:div w:id="233056467">
      <w:bodyDiv w:val="1"/>
      <w:marLeft w:val="0"/>
      <w:marRight w:val="0"/>
      <w:marTop w:val="0"/>
      <w:marBottom w:val="0"/>
      <w:divBdr>
        <w:top w:val="none" w:sz="0" w:space="0" w:color="auto"/>
        <w:left w:val="none" w:sz="0" w:space="0" w:color="auto"/>
        <w:bottom w:val="none" w:sz="0" w:space="0" w:color="auto"/>
        <w:right w:val="none" w:sz="0" w:space="0" w:color="auto"/>
      </w:divBdr>
    </w:div>
    <w:div w:id="234435843">
      <w:bodyDiv w:val="1"/>
      <w:marLeft w:val="0"/>
      <w:marRight w:val="0"/>
      <w:marTop w:val="0"/>
      <w:marBottom w:val="0"/>
      <w:divBdr>
        <w:top w:val="none" w:sz="0" w:space="0" w:color="auto"/>
        <w:left w:val="none" w:sz="0" w:space="0" w:color="auto"/>
        <w:bottom w:val="none" w:sz="0" w:space="0" w:color="auto"/>
        <w:right w:val="none" w:sz="0" w:space="0" w:color="auto"/>
      </w:divBdr>
    </w:div>
    <w:div w:id="242767373">
      <w:bodyDiv w:val="1"/>
      <w:marLeft w:val="0"/>
      <w:marRight w:val="0"/>
      <w:marTop w:val="0"/>
      <w:marBottom w:val="0"/>
      <w:divBdr>
        <w:top w:val="none" w:sz="0" w:space="0" w:color="auto"/>
        <w:left w:val="none" w:sz="0" w:space="0" w:color="auto"/>
        <w:bottom w:val="none" w:sz="0" w:space="0" w:color="auto"/>
        <w:right w:val="none" w:sz="0" w:space="0" w:color="auto"/>
      </w:divBdr>
    </w:div>
    <w:div w:id="247931048">
      <w:bodyDiv w:val="1"/>
      <w:marLeft w:val="0"/>
      <w:marRight w:val="0"/>
      <w:marTop w:val="0"/>
      <w:marBottom w:val="0"/>
      <w:divBdr>
        <w:top w:val="none" w:sz="0" w:space="0" w:color="auto"/>
        <w:left w:val="none" w:sz="0" w:space="0" w:color="auto"/>
        <w:bottom w:val="none" w:sz="0" w:space="0" w:color="auto"/>
        <w:right w:val="none" w:sz="0" w:space="0" w:color="auto"/>
      </w:divBdr>
    </w:div>
    <w:div w:id="264656646">
      <w:bodyDiv w:val="1"/>
      <w:marLeft w:val="0"/>
      <w:marRight w:val="0"/>
      <w:marTop w:val="0"/>
      <w:marBottom w:val="0"/>
      <w:divBdr>
        <w:top w:val="none" w:sz="0" w:space="0" w:color="auto"/>
        <w:left w:val="none" w:sz="0" w:space="0" w:color="auto"/>
        <w:bottom w:val="none" w:sz="0" w:space="0" w:color="auto"/>
        <w:right w:val="none" w:sz="0" w:space="0" w:color="auto"/>
      </w:divBdr>
    </w:div>
    <w:div w:id="280499492">
      <w:bodyDiv w:val="1"/>
      <w:marLeft w:val="0"/>
      <w:marRight w:val="0"/>
      <w:marTop w:val="0"/>
      <w:marBottom w:val="0"/>
      <w:divBdr>
        <w:top w:val="none" w:sz="0" w:space="0" w:color="auto"/>
        <w:left w:val="none" w:sz="0" w:space="0" w:color="auto"/>
        <w:bottom w:val="none" w:sz="0" w:space="0" w:color="auto"/>
        <w:right w:val="none" w:sz="0" w:space="0" w:color="auto"/>
      </w:divBdr>
      <w:divsChild>
        <w:div w:id="1489134902">
          <w:marLeft w:val="0"/>
          <w:marRight w:val="0"/>
          <w:marTop w:val="0"/>
          <w:marBottom w:val="0"/>
          <w:divBdr>
            <w:top w:val="none" w:sz="0" w:space="0" w:color="auto"/>
            <w:left w:val="none" w:sz="0" w:space="0" w:color="auto"/>
            <w:bottom w:val="none" w:sz="0" w:space="0" w:color="auto"/>
            <w:right w:val="none" w:sz="0" w:space="0" w:color="auto"/>
          </w:divBdr>
        </w:div>
        <w:div w:id="1799837477">
          <w:marLeft w:val="0"/>
          <w:marRight w:val="0"/>
          <w:marTop w:val="0"/>
          <w:marBottom w:val="0"/>
          <w:divBdr>
            <w:top w:val="none" w:sz="0" w:space="0" w:color="auto"/>
            <w:left w:val="none" w:sz="0" w:space="0" w:color="auto"/>
            <w:bottom w:val="none" w:sz="0" w:space="0" w:color="auto"/>
            <w:right w:val="none" w:sz="0" w:space="0" w:color="auto"/>
          </w:divBdr>
        </w:div>
        <w:div w:id="1128353206">
          <w:marLeft w:val="0"/>
          <w:marRight w:val="0"/>
          <w:marTop w:val="0"/>
          <w:marBottom w:val="0"/>
          <w:divBdr>
            <w:top w:val="none" w:sz="0" w:space="0" w:color="auto"/>
            <w:left w:val="none" w:sz="0" w:space="0" w:color="auto"/>
            <w:bottom w:val="none" w:sz="0" w:space="0" w:color="auto"/>
            <w:right w:val="none" w:sz="0" w:space="0" w:color="auto"/>
          </w:divBdr>
        </w:div>
        <w:div w:id="1407919625">
          <w:marLeft w:val="0"/>
          <w:marRight w:val="0"/>
          <w:marTop w:val="0"/>
          <w:marBottom w:val="0"/>
          <w:divBdr>
            <w:top w:val="none" w:sz="0" w:space="0" w:color="auto"/>
            <w:left w:val="none" w:sz="0" w:space="0" w:color="auto"/>
            <w:bottom w:val="none" w:sz="0" w:space="0" w:color="auto"/>
            <w:right w:val="none" w:sz="0" w:space="0" w:color="auto"/>
          </w:divBdr>
        </w:div>
        <w:div w:id="1079257735">
          <w:marLeft w:val="0"/>
          <w:marRight w:val="0"/>
          <w:marTop w:val="0"/>
          <w:marBottom w:val="0"/>
          <w:divBdr>
            <w:top w:val="none" w:sz="0" w:space="0" w:color="auto"/>
            <w:left w:val="none" w:sz="0" w:space="0" w:color="auto"/>
            <w:bottom w:val="none" w:sz="0" w:space="0" w:color="auto"/>
            <w:right w:val="none" w:sz="0" w:space="0" w:color="auto"/>
          </w:divBdr>
        </w:div>
      </w:divsChild>
    </w:div>
    <w:div w:id="300186419">
      <w:bodyDiv w:val="1"/>
      <w:marLeft w:val="0"/>
      <w:marRight w:val="0"/>
      <w:marTop w:val="0"/>
      <w:marBottom w:val="0"/>
      <w:divBdr>
        <w:top w:val="none" w:sz="0" w:space="0" w:color="auto"/>
        <w:left w:val="none" w:sz="0" w:space="0" w:color="auto"/>
        <w:bottom w:val="none" w:sz="0" w:space="0" w:color="auto"/>
        <w:right w:val="none" w:sz="0" w:space="0" w:color="auto"/>
      </w:divBdr>
    </w:div>
    <w:div w:id="313068049">
      <w:bodyDiv w:val="1"/>
      <w:marLeft w:val="0"/>
      <w:marRight w:val="0"/>
      <w:marTop w:val="0"/>
      <w:marBottom w:val="0"/>
      <w:divBdr>
        <w:top w:val="none" w:sz="0" w:space="0" w:color="auto"/>
        <w:left w:val="none" w:sz="0" w:space="0" w:color="auto"/>
        <w:bottom w:val="none" w:sz="0" w:space="0" w:color="auto"/>
        <w:right w:val="none" w:sz="0" w:space="0" w:color="auto"/>
      </w:divBdr>
    </w:div>
    <w:div w:id="320547635">
      <w:bodyDiv w:val="1"/>
      <w:marLeft w:val="0"/>
      <w:marRight w:val="0"/>
      <w:marTop w:val="0"/>
      <w:marBottom w:val="0"/>
      <w:divBdr>
        <w:top w:val="none" w:sz="0" w:space="0" w:color="auto"/>
        <w:left w:val="none" w:sz="0" w:space="0" w:color="auto"/>
        <w:bottom w:val="none" w:sz="0" w:space="0" w:color="auto"/>
        <w:right w:val="none" w:sz="0" w:space="0" w:color="auto"/>
      </w:divBdr>
    </w:div>
    <w:div w:id="321472419">
      <w:bodyDiv w:val="1"/>
      <w:marLeft w:val="0"/>
      <w:marRight w:val="0"/>
      <w:marTop w:val="0"/>
      <w:marBottom w:val="0"/>
      <w:divBdr>
        <w:top w:val="none" w:sz="0" w:space="0" w:color="auto"/>
        <w:left w:val="none" w:sz="0" w:space="0" w:color="auto"/>
        <w:bottom w:val="none" w:sz="0" w:space="0" w:color="auto"/>
        <w:right w:val="none" w:sz="0" w:space="0" w:color="auto"/>
      </w:divBdr>
    </w:div>
    <w:div w:id="379670540">
      <w:bodyDiv w:val="1"/>
      <w:marLeft w:val="0"/>
      <w:marRight w:val="0"/>
      <w:marTop w:val="0"/>
      <w:marBottom w:val="0"/>
      <w:divBdr>
        <w:top w:val="none" w:sz="0" w:space="0" w:color="auto"/>
        <w:left w:val="none" w:sz="0" w:space="0" w:color="auto"/>
        <w:bottom w:val="none" w:sz="0" w:space="0" w:color="auto"/>
        <w:right w:val="none" w:sz="0" w:space="0" w:color="auto"/>
      </w:divBdr>
    </w:div>
    <w:div w:id="380205515">
      <w:bodyDiv w:val="1"/>
      <w:marLeft w:val="0"/>
      <w:marRight w:val="0"/>
      <w:marTop w:val="0"/>
      <w:marBottom w:val="0"/>
      <w:divBdr>
        <w:top w:val="none" w:sz="0" w:space="0" w:color="auto"/>
        <w:left w:val="none" w:sz="0" w:space="0" w:color="auto"/>
        <w:bottom w:val="none" w:sz="0" w:space="0" w:color="auto"/>
        <w:right w:val="none" w:sz="0" w:space="0" w:color="auto"/>
      </w:divBdr>
    </w:div>
    <w:div w:id="390933365">
      <w:bodyDiv w:val="1"/>
      <w:marLeft w:val="0"/>
      <w:marRight w:val="0"/>
      <w:marTop w:val="0"/>
      <w:marBottom w:val="0"/>
      <w:divBdr>
        <w:top w:val="none" w:sz="0" w:space="0" w:color="auto"/>
        <w:left w:val="none" w:sz="0" w:space="0" w:color="auto"/>
        <w:bottom w:val="none" w:sz="0" w:space="0" w:color="auto"/>
        <w:right w:val="none" w:sz="0" w:space="0" w:color="auto"/>
      </w:divBdr>
    </w:div>
    <w:div w:id="391731511">
      <w:bodyDiv w:val="1"/>
      <w:marLeft w:val="0"/>
      <w:marRight w:val="0"/>
      <w:marTop w:val="0"/>
      <w:marBottom w:val="0"/>
      <w:divBdr>
        <w:top w:val="none" w:sz="0" w:space="0" w:color="auto"/>
        <w:left w:val="none" w:sz="0" w:space="0" w:color="auto"/>
        <w:bottom w:val="none" w:sz="0" w:space="0" w:color="auto"/>
        <w:right w:val="none" w:sz="0" w:space="0" w:color="auto"/>
      </w:divBdr>
    </w:div>
    <w:div w:id="391854903">
      <w:bodyDiv w:val="1"/>
      <w:marLeft w:val="0"/>
      <w:marRight w:val="0"/>
      <w:marTop w:val="0"/>
      <w:marBottom w:val="0"/>
      <w:divBdr>
        <w:top w:val="none" w:sz="0" w:space="0" w:color="auto"/>
        <w:left w:val="none" w:sz="0" w:space="0" w:color="auto"/>
        <w:bottom w:val="none" w:sz="0" w:space="0" w:color="auto"/>
        <w:right w:val="none" w:sz="0" w:space="0" w:color="auto"/>
      </w:divBdr>
    </w:div>
    <w:div w:id="397556194">
      <w:bodyDiv w:val="1"/>
      <w:marLeft w:val="0"/>
      <w:marRight w:val="0"/>
      <w:marTop w:val="0"/>
      <w:marBottom w:val="0"/>
      <w:divBdr>
        <w:top w:val="none" w:sz="0" w:space="0" w:color="auto"/>
        <w:left w:val="none" w:sz="0" w:space="0" w:color="auto"/>
        <w:bottom w:val="none" w:sz="0" w:space="0" w:color="auto"/>
        <w:right w:val="none" w:sz="0" w:space="0" w:color="auto"/>
      </w:divBdr>
    </w:div>
    <w:div w:id="419716193">
      <w:bodyDiv w:val="1"/>
      <w:marLeft w:val="0"/>
      <w:marRight w:val="0"/>
      <w:marTop w:val="0"/>
      <w:marBottom w:val="0"/>
      <w:divBdr>
        <w:top w:val="none" w:sz="0" w:space="0" w:color="auto"/>
        <w:left w:val="none" w:sz="0" w:space="0" w:color="auto"/>
        <w:bottom w:val="none" w:sz="0" w:space="0" w:color="auto"/>
        <w:right w:val="none" w:sz="0" w:space="0" w:color="auto"/>
      </w:divBdr>
    </w:div>
    <w:div w:id="422334882">
      <w:bodyDiv w:val="1"/>
      <w:marLeft w:val="0"/>
      <w:marRight w:val="0"/>
      <w:marTop w:val="0"/>
      <w:marBottom w:val="0"/>
      <w:divBdr>
        <w:top w:val="none" w:sz="0" w:space="0" w:color="auto"/>
        <w:left w:val="none" w:sz="0" w:space="0" w:color="auto"/>
        <w:bottom w:val="none" w:sz="0" w:space="0" w:color="auto"/>
        <w:right w:val="none" w:sz="0" w:space="0" w:color="auto"/>
      </w:divBdr>
    </w:div>
    <w:div w:id="428278913">
      <w:bodyDiv w:val="1"/>
      <w:marLeft w:val="0"/>
      <w:marRight w:val="0"/>
      <w:marTop w:val="0"/>
      <w:marBottom w:val="0"/>
      <w:divBdr>
        <w:top w:val="none" w:sz="0" w:space="0" w:color="auto"/>
        <w:left w:val="none" w:sz="0" w:space="0" w:color="auto"/>
        <w:bottom w:val="none" w:sz="0" w:space="0" w:color="auto"/>
        <w:right w:val="none" w:sz="0" w:space="0" w:color="auto"/>
      </w:divBdr>
    </w:div>
    <w:div w:id="442386984">
      <w:bodyDiv w:val="1"/>
      <w:marLeft w:val="0"/>
      <w:marRight w:val="0"/>
      <w:marTop w:val="0"/>
      <w:marBottom w:val="0"/>
      <w:divBdr>
        <w:top w:val="none" w:sz="0" w:space="0" w:color="auto"/>
        <w:left w:val="none" w:sz="0" w:space="0" w:color="auto"/>
        <w:bottom w:val="none" w:sz="0" w:space="0" w:color="auto"/>
        <w:right w:val="none" w:sz="0" w:space="0" w:color="auto"/>
      </w:divBdr>
    </w:div>
    <w:div w:id="474487543">
      <w:bodyDiv w:val="1"/>
      <w:marLeft w:val="0"/>
      <w:marRight w:val="0"/>
      <w:marTop w:val="0"/>
      <w:marBottom w:val="0"/>
      <w:divBdr>
        <w:top w:val="none" w:sz="0" w:space="0" w:color="auto"/>
        <w:left w:val="none" w:sz="0" w:space="0" w:color="auto"/>
        <w:bottom w:val="none" w:sz="0" w:space="0" w:color="auto"/>
        <w:right w:val="none" w:sz="0" w:space="0" w:color="auto"/>
      </w:divBdr>
    </w:div>
    <w:div w:id="495800133">
      <w:bodyDiv w:val="1"/>
      <w:marLeft w:val="0"/>
      <w:marRight w:val="0"/>
      <w:marTop w:val="0"/>
      <w:marBottom w:val="0"/>
      <w:divBdr>
        <w:top w:val="none" w:sz="0" w:space="0" w:color="auto"/>
        <w:left w:val="none" w:sz="0" w:space="0" w:color="auto"/>
        <w:bottom w:val="none" w:sz="0" w:space="0" w:color="auto"/>
        <w:right w:val="none" w:sz="0" w:space="0" w:color="auto"/>
      </w:divBdr>
    </w:div>
    <w:div w:id="521163383">
      <w:bodyDiv w:val="1"/>
      <w:marLeft w:val="0"/>
      <w:marRight w:val="0"/>
      <w:marTop w:val="0"/>
      <w:marBottom w:val="0"/>
      <w:divBdr>
        <w:top w:val="none" w:sz="0" w:space="0" w:color="auto"/>
        <w:left w:val="none" w:sz="0" w:space="0" w:color="auto"/>
        <w:bottom w:val="none" w:sz="0" w:space="0" w:color="auto"/>
        <w:right w:val="none" w:sz="0" w:space="0" w:color="auto"/>
      </w:divBdr>
    </w:div>
    <w:div w:id="581917650">
      <w:bodyDiv w:val="1"/>
      <w:marLeft w:val="0"/>
      <w:marRight w:val="0"/>
      <w:marTop w:val="0"/>
      <w:marBottom w:val="0"/>
      <w:divBdr>
        <w:top w:val="none" w:sz="0" w:space="0" w:color="auto"/>
        <w:left w:val="none" w:sz="0" w:space="0" w:color="auto"/>
        <w:bottom w:val="none" w:sz="0" w:space="0" w:color="auto"/>
        <w:right w:val="none" w:sz="0" w:space="0" w:color="auto"/>
      </w:divBdr>
    </w:div>
    <w:div w:id="586428561">
      <w:bodyDiv w:val="1"/>
      <w:marLeft w:val="0"/>
      <w:marRight w:val="0"/>
      <w:marTop w:val="0"/>
      <w:marBottom w:val="0"/>
      <w:divBdr>
        <w:top w:val="none" w:sz="0" w:space="0" w:color="auto"/>
        <w:left w:val="none" w:sz="0" w:space="0" w:color="auto"/>
        <w:bottom w:val="none" w:sz="0" w:space="0" w:color="auto"/>
        <w:right w:val="none" w:sz="0" w:space="0" w:color="auto"/>
      </w:divBdr>
      <w:divsChild>
        <w:div w:id="381638398">
          <w:marLeft w:val="0"/>
          <w:marRight w:val="0"/>
          <w:marTop w:val="0"/>
          <w:marBottom w:val="0"/>
          <w:divBdr>
            <w:top w:val="none" w:sz="0" w:space="0" w:color="auto"/>
            <w:left w:val="none" w:sz="0" w:space="0" w:color="auto"/>
            <w:bottom w:val="none" w:sz="0" w:space="0" w:color="auto"/>
            <w:right w:val="none" w:sz="0" w:space="0" w:color="auto"/>
          </w:divBdr>
        </w:div>
        <w:div w:id="386419247">
          <w:marLeft w:val="0"/>
          <w:marRight w:val="0"/>
          <w:marTop w:val="0"/>
          <w:marBottom w:val="0"/>
          <w:divBdr>
            <w:top w:val="none" w:sz="0" w:space="0" w:color="auto"/>
            <w:left w:val="none" w:sz="0" w:space="0" w:color="auto"/>
            <w:bottom w:val="none" w:sz="0" w:space="0" w:color="auto"/>
            <w:right w:val="none" w:sz="0" w:space="0" w:color="auto"/>
          </w:divBdr>
        </w:div>
        <w:div w:id="971399035">
          <w:marLeft w:val="0"/>
          <w:marRight w:val="0"/>
          <w:marTop w:val="0"/>
          <w:marBottom w:val="0"/>
          <w:divBdr>
            <w:top w:val="none" w:sz="0" w:space="0" w:color="auto"/>
            <w:left w:val="none" w:sz="0" w:space="0" w:color="auto"/>
            <w:bottom w:val="none" w:sz="0" w:space="0" w:color="auto"/>
            <w:right w:val="none" w:sz="0" w:space="0" w:color="auto"/>
          </w:divBdr>
        </w:div>
        <w:div w:id="1607693985">
          <w:marLeft w:val="0"/>
          <w:marRight w:val="0"/>
          <w:marTop w:val="0"/>
          <w:marBottom w:val="0"/>
          <w:divBdr>
            <w:top w:val="none" w:sz="0" w:space="0" w:color="auto"/>
            <w:left w:val="none" w:sz="0" w:space="0" w:color="auto"/>
            <w:bottom w:val="none" w:sz="0" w:space="0" w:color="auto"/>
            <w:right w:val="none" w:sz="0" w:space="0" w:color="auto"/>
          </w:divBdr>
        </w:div>
        <w:div w:id="1750494605">
          <w:marLeft w:val="0"/>
          <w:marRight w:val="0"/>
          <w:marTop w:val="0"/>
          <w:marBottom w:val="0"/>
          <w:divBdr>
            <w:top w:val="none" w:sz="0" w:space="0" w:color="auto"/>
            <w:left w:val="none" w:sz="0" w:space="0" w:color="auto"/>
            <w:bottom w:val="none" w:sz="0" w:space="0" w:color="auto"/>
            <w:right w:val="none" w:sz="0" w:space="0" w:color="auto"/>
          </w:divBdr>
        </w:div>
        <w:div w:id="1864173951">
          <w:marLeft w:val="0"/>
          <w:marRight w:val="0"/>
          <w:marTop w:val="0"/>
          <w:marBottom w:val="0"/>
          <w:divBdr>
            <w:top w:val="none" w:sz="0" w:space="0" w:color="auto"/>
            <w:left w:val="none" w:sz="0" w:space="0" w:color="auto"/>
            <w:bottom w:val="none" w:sz="0" w:space="0" w:color="auto"/>
            <w:right w:val="none" w:sz="0" w:space="0" w:color="auto"/>
          </w:divBdr>
        </w:div>
        <w:div w:id="1912540711">
          <w:marLeft w:val="0"/>
          <w:marRight w:val="0"/>
          <w:marTop w:val="0"/>
          <w:marBottom w:val="0"/>
          <w:divBdr>
            <w:top w:val="none" w:sz="0" w:space="0" w:color="auto"/>
            <w:left w:val="none" w:sz="0" w:space="0" w:color="auto"/>
            <w:bottom w:val="none" w:sz="0" w:space="0" w:color="auto"/>
            <w:right w:val="none" w:sz="0" w:space="0" w:color="auto"/>
          </w:divBdr>
        </w:div>
        <w:div w:id="2056806830">
          <w:marLeft w:val="0"/>
          <w:marRight w:val="0"/>
          <w:marTop w:val="0"/>
          <w:marBottom w:val="0"/>
          <w:divBdr>
            <w:top w:val="none" w:sz="0" w:space="0" w:color="auto"/>
            <w:left w:val="none" w:sz="0" w:space="0" w:color="auto"/>
            <w:bottom w:val="none" w:sz="0" w:space="0" w:color="auto"/>
            <w:right w:val="none" w:sz="0" w:space="0" w:color="auto"/>
          </w:divBdr>
        </w:div>
      </w:divsChild>
    </w:div>
    <w:div w:id="586887933">
      <w:bodyDiv w:val="1"/>
      <w:marLeft w:val="0"/>
      <w:marRight w:val="0"/>
      <w:marTop w:val="0"/>
      <w:marBottom w:val="0"/>
      <w:divBdr>
        <w:top w:val="none" w:sz="0" w:space="0" w:color="auto"/>
        <w:left w:val="none" w:sz="0" w:space="0" w:color="auto"/>
        <w:bottom w:val="none" w:sz="0" w:space="0" w:color="auto"/>
        <w:right w:val="none" w:sz="0" w:space="0" w:color="auto"/>
      </w:divBdr>
    </w:div>
    <w:div w:id="603348729">
      <w:bodyDiv w:val="1"/>
      <w:marLeft w:val="0"/>
      <w:marRight w:val="0"/>
      <w:marTop w:val="0"/>
      <w:marBottom w:val="0"/>
      <w:divBdr>
        <w:top w:val="none" w:sz="0" w:space="0" w:color="auto"/>
        <w:left w:val="none" w:sz="0" w:space="0" w:color="auto"/>
        <w:bottom w:val="none" w:sz="0" w:space="0" w:color="auto"/>
        <w:right w:val="none" w:sz="0" w:space="0" w:color="auto"/>
      </w:divBdr>
    </w:div>
    <w:div w:id="603924968">
      <w:bodyDiv w:val="1"/>
      <w:marLeft w:val="0"/>
      <w:marRight w:val="0"/>
      <w:marTop w:val="0"/>
      <w:marBottom w:val="0"/>
      <w:divBdr>
        <w:top w:val="none" w:sz="0" w:space="0" w:color="auto"/>
        <w:left w:val="none" w:sz="0" w:space="0" w:color="auto"/>
        <w:bottom w:val="none" w:sz="0" w:space="0" w:color="auto"/>
        <w:right w:val="none" w:sz="0" w:space="0" w:color="auto"/>
      </w:divBdr>
    </w:div>
    <w:div w:id="617639405">
      <w:bodyDiv w:val="1"/>
      <w:marLeft w:val="0"/>
      <w:marRight w:val="0"/>
      <w:marTop w:val="0"/>
      <w:marBottom w:val="0"/>
      <w:divBdr>
        <w:top w:val="none" w:sz="0" w:space="0" w:color="auto"/>
        <w:left w:val="none" w:sz="0" w:space="0" w:color="auto"/>
        <w:bottom w:val="none" w:sz="0" w:space="0" w:color="auto"/>
        <w:right w:val="none" w:sz="0" w:space="0" w:color="auto"/>
      </w:divBdr>
    </w:div>
    <w:div w:id="650796850">
      <w:bodyDiv w:val="1"/>
      <w:marLeft w:val="0"/>
      <w:marRight w:val="0"/>
      <w:marTop w:val="0"/>
      <w:marBottom w:val="0"/>
      <w:divBdr>
        <w:top w:val="none" w:sz="0" w:space="0" w:color="auto"/>
        <w:left w:val="none" w:sz="0" w:space="0" w:color="auto"/>
        <w:bottom w:val="none" w:sz="0" w:space="0" w:color="auto"/>
        <w:right w:val="none" w:sz="0" w:space="0" w:color="auto"/>
      </w:divBdr>
    </w:div>
    <w:div w:id="653335564">
      <w:bodyDiv w:val="1"/>
      <w:marLeft w:val="0"/>
      <w:marRight w:val="0"/>
      <w:marTop w:val="0"/>
      <w:marBottom w:val="0"/>
      <w:divBdr>
        <w:top w:val="none" w:sz="0" w:space="0" w:color="auto"/>
        <w:left w:val="none" w:sz="0" w:space="0" w:color="auto"/>
        <w:bottom w:val="none" w:sz="0" w:space="0" w:color="auto"/>
        <w:right w:val="none" w:sz="0" w:space="0" w:color="auto"/>
      </w:divBdr>
    </w:div>
    <w:div w:id="673069642">
      <w:bodyDiv w:val="1"/>
      <w:marLeft w:val="0"/>
      <w:marRight w:val="0"/>
      <w:marTop w:val="0"/>
      <w:marBottom w:val="0"/>
      <w:divBdr>
        <w:top w:val="none" w:sz="0" w:space="0" w:color="auto"/>
        <w:left w:val="none" w:sz="0" w:space="0" w:color="auto"/>
        <w:bottom w:val="none" w:sz="0" w:space="0" w:color="auto"/>
        <w:right w:val="none" w:sz="0" w:space="0" w:color="auto"/>
      </w:divBdr>
    </w:div>
    <w:div w:id="678850424">
      <w:bodyDiv w:val="1"/>
      <w:marLeft w:val="0"/>
      <w:marRight w:val="0"/>
      <w:marTop w:val="0"/>
      <w:marBottom w:val="0"/>
      <w:divBdr>
        <w:top w:val="none" w:sz="0" w:space="0" w:color="auto"/>
        <w:left w:val="none" w:sz="0" w:space="0" w:color="auto"/>
        <w:bottom w:val="none" w:sz="0" w:space="0" w:color="auto"/>
        <w:right w:val="none" w:sz="0" w:space="0" w:color="auto"/>
      </w:divBdr>
    </w:div>
    <w:div w:id="679504494">
      <w:bodyDiv w:val="1"/>
      <w:marLeft w:val="0"/>
      <w:marRight w:val="0"/>
      <w:marTop w:val="0"/>
      <w:marBottom w:val="0"/>
      <w:divBdr>
        <w:top w:val="none" w:sz="0" w:space="0" w:color="auto"/>
        <w:left w:val="none" w:sz="0" w:space="0" w:color="auto"/>
        <w:bottom w:val="none" w:sz="0" w:space="0" w:color="auto"/>
        <w:right w:val="none" w:sz="0" w:space="0" w:color="auto"/>
      </w:divBdr>
    </w:div>
    <w:div w:id="687027720">
      <w:bodyDiv w:val="1"/>
      <w:marLeft w:val="0"/>
      <w:marRight w:val="0"/>
      <w:marTop w:val="0"/>
      <w:marBottom w:val="0"/>
      <w:divBdr>
        <w:top w:val="none" w:sz="0" w:space="0" w:color="auto"/>
        <w:left w:val="none" w:sz="0" w:space="0" w:color="auto"/>
        <w:bottom w:val="none" w:sz="0" w:space="0" w:color="auto"/>
        <w:right w:val="none" w:sz="0" w:space="0" w:color="auto"/>
      </w:divBdr>
    </w:div>
    <w:div w:id="710305159">
      <w:bodyDiv w:val="1"/>
      <w:marLeft w:val="0"/>
      <w:marRight w:val="0"/>
      <w:marTop w:val="0"/>
      <w:marBottom w:val="0"/>
      <w:divBdr>
        <w:top w:val="none" w:sz="0" w:space="0" w:color="auto"/>
        <w:left w:val="none" w:sz="0" w:space="0" w:color="auto"/>
        <w:bottom w:val="none" w:sz="0" w:space="0" w:color="auto"/>
        <w:right w:val="none" w:sz="0" w:space="0" w:color="auto"/>
      </w:divBdr>
    </w:div>
    <w:div w:id="712508643">
      <w:bodyDiv w:val="1"/>
      <w:marLeft w:val="0"/>
      <w:marRight w:val="0"/>
      <w:marTop w:val="0"/>
      <w:marBottom w:val="0"/>
      <w:divBdr>
        <w:top w:val="none" w:sz="0" w:space="0" w:color="auto"/>
        <w:left w:val="none" w:sz="0" w:space="0" w:color="auto"/>
        <w:bottom w:val="none" w:sz="0" w:space="0" w:color="auto"/>
        <w:right w:val="none" w:sz="0" w:space="0" w:color="auto"/>
      </w:divBdr>
    </w:div>
    <w:div w:id="713188641">
      <w:bodyDiv w:val="1"/>
      <w:marLeft w:val="0"/>
      <w:marRight w:val="0"/>
      <w:marTop w:val="0"/>
      <w:marBottom w:val="0"/>
      <w:divBdr>
        <w:top w:val="none" w:sz="0" w:space="0" w:color="auto"/>
        <w:left w:val="none" w:sz="0" w:space="0" w:color="auto"/>
        <w:bottom w:val="none" w:sz="0" w:space="0" w:color="auto"/>
        <w:right w:val="none" w:sz="0" w:space="0" w:color="auto"/>
      </w:divBdr>
    </w:div>
    <w:div w:id="718749498">
      <w:bodyDiv w:val="1"/>
      <w:marLeft w:val="0"/>
      <w:marRight w:val="0"/>
      <w:marTop w:val="0"/>
      <w:marBottom w:val="0"/>
      <w:divBdr>
        <w:top w:val="none" w:sz="0" w:space="0" w:color="auto"/>
        <w:left w:val="none" w:sz="0" w:space="0" w:color="auto"/>
        <w:bottom w:val="none" w:sz="0" w:space="0" w:color="auto"/>
        <w:right w:val="none" w:sz="0" w:space="0" w:color="auto"/>
      </w:divBdr>
    </w:div>
    <w:div w:id="723066919">
      <w:bodyDiv w:val="1"/>
      <w:marLeft w:val="0"/>
      <w:marRight w:val="0"/>
      <w:marTop w:val="0"/>
      <w:marBottom w:val="0"/>
      <w:divBdr>
        <w:top w:val="none" w:sz="0" w:space="0" w:color="auto"/>
        <w:left w:val="none" w:sz="0" w:space="0" w:color="auto"/>
        <w:bottom w:val="none" w:sz="0" w:space="0" w:color="auto"/>
        <w:right w:val="none" w:sz="0" w:space="0" w:color="auto"/>
      </w:divBdr>
    </w:div>
    <w:div w:id="723799502">
      <w:bodyDiv w:val="1"/>
      <w:marLeft w:val="0"/>
      <w:marRight w:val="0"/>
      <w:marTop w:val="0"/>
      <w:marBottom w:val="0"/>
      <w:divBdr>
        <w:top w:val="none" w:sz="0" w:space="0" w:color="auto"/>
        <w:left w:val="none" w:sz="0" w:space="0" w:color="auto"/>
        <w:bottom w:val="none" w:sz="0" w:space="0" w:color="auto"/>
        <w:right w:val="none" w:sz="0" w:space="0" w:color="auto"/>
      </w:divBdr>
    </w:div>
    <w:div w:id="726339027">
      <w:bodyDiv w:val="1"/>
      <w:marLeft w:val="0"/>
      <w:marRight w:val="0"/>
      <w:marTop w:val="0"/>
      <w:marBottom w:val="0"/>
      <w:divBdr>
        <w:top w:val="none" w:sz="0" w:space="0" w:color="auto"/>
        <w:left w:val="none" w:sz="0" w:space="0" w:color="auto"/>
        <w:bottom w:val="none" w:sz="0" w:space="0" w:color="auto"/>
        <w:right w:val="none" w:sz="0" w:space="0" w:color="auto"/>
      </w:divBdr>
    </w:div>
    <w:div w:id="735975048">
      <w:bodyDiv w:val="1"/>
      <w:marLeft w:val="0"/>
      <w:marRight w:val="0"/>
      <w:marTop w:val="0"/>
      <w:marBottom w:val="0"/>
      <w:divBdr>
        <w:top w:val="none" w:sz="0" w:space="0" w:color="auto"/>
        <w:left w:val="none" w:sz="0" w:space="0" w:color="auto"/>
        <w:bottom w:val="none" w:sz="0" w:space="0" w:color="auto"/>
        <w:right w:val="none" w:sz="0" w:space="0" w:color="auto"/>
      </w:divBdr>
    </w:div>
    <w:div w:id="764884791">
      <w:bodyDiv w:val="1"/>
      <w:marLeft w:val="0"/>
      <w:marRight w:val="0"/>
      <w:marTop w:val="0"/>
      <w:marBottom w:val="0"/>
      <w:divBdr>
        <w:top w:val="none" w:sz="0" w:space="0" w:color="auto"/>
        <w:left w:val="none" w:sz="0" w:space="0" w:color="auto"/>
        <w:bottom w:val="none" w:sz="0" w:space="0" w:color="auto"/>
        <w:right w:val="none" w:sz="0" w:space="0" w:color="auto"/>
      </w:divBdr>
    </w:div>
    <w:div w:id="769084325">
      <w:bodyDiv w:val="1"/>
      <w:marLeft w:val="0"/>
      <w:marRight w:val="0"/>
      <w:marTop w:val="0"/>
      <w:marBottom w:val="0"/>
      <w:divBdr>
        <w:top w:val="none" w:sz="0" w:space="0" w:color="auto"/>
        <w:left w:val="none" w:sz="0" w:space="0" w:color="auto"/>
        <w:bottom w:val="none" w:sz="0" w:space="0" w:color="auto"/>
        <w:right w:val="none" w:sz="0" w:space="0" w:color="auto"/>
      </w:divBdr>
    </w:div>
    <w:div w:id="775053546">
      <w:bodyDiv w:val="1"/>
      <w:marLeft w:val="0"/>
      <w:marRight w:val="0"/>
      <w:marTop w:val="0"/>
      <w:marBottom w:val="0"/>
      <w:divBdr>
        <w:top w:val="none" w:sz="0" w:space="0" w:color="auto"/>
        <w:left w:val="none" w:sz="0" w:space="0" w:color="auto"/>
        <w:bottom w:val="none" w:sz="0" w:space="0" w:color="auto"/>
        <w:right w:val="none" w:sz="0" w:space="0" w:color="auto"/>
      </w:divBdr>
    </w:div>
    <w:div w:id="794715550">
      <w:bodyDiv w:val="1"/>
      <w:marLeft w:val="0"/>
      <w:marRight w:val="0"/>
      <w:marTop w:val="0"/>
      <w:marBottom w:val="0"/>
      <w:divBdr>
        <w:top w:val="none" w:sz="0" w:space="0" w:color="auto"/>
        <w:left w:val="none" w:sz="0" w:space="0" w:color="auto"/>
        <w:bottom w:val="none" w:sz="0" w:space="0" w:color="auto"/>
        <w:right w:val="none" w:sz="0" w:space="0" w:color="auto"/>
      </w:divBdr>
    </w:div>
    <w:div w:id="824902043">
      <w:bodyDiv w:val="1"/>
      <w:marLeft w:val="0"/>
      <w:marRight w:val="0"/>
      <w:marTop w:val="0"/>
      <w:marBottom w:val="0"/>
      <w:divBdr>
        <w:top w:val="none" w:sz="0" w:space="0" w:color="auto"/>
        <w:left w:val="none" w:sz="0" w:space="0" w:color="auto"/>
        <w:bottom w:val="none" w:sz="0" w:space="0" w:color="auto"/>
        <w:right w:val="none" w:sz="0" w:space="0" w:color="auto"/>
      </w:divBdr>
    </w:div>
    <w:div w:id="825709399">
      <w:bodyDiv w:val="1"/>
      <w:marLeft w:val="0"/>
      <w:marRight w:val="0"/>
      <w:marTop w:val="0"/>
      <w:marBottom w:val="0"/>
      <w:divBdr>
        <w:top w:val="none" w:sz="0" w:space="0" w:color="auto"/>
        <w:left w:val="none" w:sz="0" w:space="0" w:color="auto"/>
        <w:bottom w:val="none" w:sz="0" w:space="0" w:color="auto"/>
        <w:right w:val="none" w:sz="0" w:space="0" w:color="auto"/>
      </w:divBdr>
    </w:div>
    <w:div w:id="831873349">
      <w:bodyDiv w:val="1"/>
      <w:marLeft w:val="0"/>
      <w:marRight w:val="0"/>
      <w:marTop w:val="0"/>
      <w:marBottom w:val="0"/>
      <w:divBdr>
        <w:top w:val="none" w:sz="0" w:space="0" w:color="auto"/>
        <w:left w:val="none" w:sz="0" w:space="0" w:color="auto"/>
        <w:bottom w:val="none" w:sz="0" w:space="0" w:color="auto"/>
        <w:right w:val="none" w:sz="0" w:space="0" w:color="auto"/>
      </w:divBdr>
    </w:div>
    <w:div w:id="857547540">
      <w:bodyDiv w:val="1"/>
      <w:marLeft w:val="0"/>
      <w:marRight w:val="0"/>
      <w:marTop w:val="0"/>
      <w:marBottom w:val="0"/>
      <w:divBdr>
        <w:top w:val="none" w:sz="0" w:space="0" w:color="auto"/>
        <w:left w:val="none" w:sz="0" w:space="0" w:color="auto"/>
        <w:bottom w:val="none" w:sz="0" w:space="0" w:color="auto"/>
        <w:right w:val="none" w:sz="0" w:space="0" w:color="auto"/>
      </w:divBdr>
    </w:div>
    <w:div w:id="858852621">
      <w:bodyDiv w:val="1"/>
      <w:marLeft w:val="0"/>
      <w:marRight w:val="0"/>
      <w:marTop w:val="0"/>
      <w:marBottom w:val="0"/>
      <w:divBdr>
        <w:top w:val="none" w:sz="0" w:space="0" w:color="auto"/>
        <w:left w:val="none" w:sz="0" w:space="0" w:color="auto"/>
        <w:bottom w:val="none" w:sz="0" w:space="0" w:color="auto"/>
        <w:right w:val="none" w:sz="0" w:space="0" w:color="auto"/>
      </w:divBdr>
    </w:div>
    <w:div w:id="974142826">
      <w:bodyDiv w:val="1"/>
      <w:marLeft w:val="0"/>
      <w:marRight w:val="0"/>
      <w:marTop w:val="0"/>
      <w:marBottom w:val="0"/>
      <w:divBdr>
        <w:top w:val="none" w:sz="0" w:space="0" w:color="auto"/>
        <w:left w:val="none" w:sz="0" w:space="0" w:color="auto"/>
        <w:bottom w:val="none" w:sz="0" w:space="0" w:color="auto"/>
        <w:right w:val="none" w:sz="0" w:space="0" w:color="auto"/>
      </w:divBdr>
    </w:div>
    <w:div w:id="976640580">
      <w:bodyDiv w:val="1"/>
      <w:marLeft w:val="0"/>
      <w:marRight w:val="0"/>
      <w:marTop w:val="0"/>
      <w:marBottom w:val="0"/>
      <w:divBdr>
        <w:top w:val="none" w:sz="0" w:space="0" w:color="auto"/>
        <w:left w:val="none" w:sz="0" w:space="0" w:color="auto"/>
        <w:bottom w:val="none" w:sz="0" w:space="0" w:color="auto"/>
        <w:right w:val="none" w:sz="0" w:space="0" w:color="auto"/>
      </w:divBdr>
    </w:div>
    <w:div w:id="976758908">
      <w:bodyDiv w:val="1"/>
      <w:marLeft w:val="0"/>
      <w:marRight w:val="0"/>
      <w:marTop w:val="0"/>
      <w:marBottom w:val="0"/>
      <w:divBdr>
        <w:top w:val="none" w:sz="0" w:space="0" w:color="auto"/>
        <w:left w:val="none" w:sz="0" w:space="0" w:color="auto"/>
        <w:bottom w:val="none" w:sz="0" w:space="0" w:color="auto"/>
        <w:right w:val="none" w:sz="0" w:space="0" w:color="auto"/>
      </w:divBdr>
    </w:div>
    <w:div w:id="979768485">
      <w:bodyDiv w:val="1"/>
      <w:marLeft w:val="0"/>
      <w:marRight w:val="0"/>
      <w:marTop w:val="0"/>
      <w:marBottom w:val="0"/>
      <w:divBdr>
        <w:top w:val="none" w:sz="0" w:space="0" w:color="auto"/>
        <w:left w:val="none" w:sz="0" w:space="0" w:color="auto"/>
        <w:bottom w:val="none" w:sz="0" w:space="0" w:color="auto"/>
        <w:right w:val="none" w:sz="0" w:space="0" w:color="auto"/>
      </w:divBdr>
    </w:div>
    <w:div w:id="1003165913">
      <w:bodyDiv w:val="1"/>
      <w:marLeft w:val="0"/>
      <w:marRight w:val="0"/>
      <w:marTop w:val="0"/>
      <w:marBottom w:val="0"/>
      <w:divBdr>
        <w:top w:val="none" w:sz="0" w:space="0" w:color="auto"/>
        <w:left w:val="none" w:sz="0" w:space="0" w:color="auto"/>
        <w:bottom w:val="none" w:sz="0" w:space="0" w:color="auto"/>
        <w:right w:val="none" w:sz="0" w:space="0" w:color="auto"/>
      </w:divBdr>
    </w:div>
    <w:div w:id="1029719423">
      <w:bodyDiv w:val="1"/>
      <w:marLeft w:val="0"/>
      <w:marRight w:val="0"/>
      <w:marTop w:val="0"/>
      <w:marBottom w:val="0"/>
      <w:divBdr>
        <w:top w:val="none" w:sz="0" w:space="0" w:color="auto"/>
        <w:left w:val="none" w:sz="0" w:space="0" w:color="auto"/>
        <w:bottom w:val="none" w:sz="0" w:space="0" w:color="auto"/>
        <w:right w:val="none" w:sz="0" w:space="0" w:color="auto"/>
      </w:divBdr>
    </w:div>
    <w:div w:id="1030110333">
      <w:bodyDiv w:val="1"/>
      <w:marLeft w:val="0"/>
      <w:marRight w:val="0"/>
      <w:marTop w:val="0"/>
      <w:marBottom w:val="0"/>
      <w:divBdr>
        <w:top w:val="none" w:sz="0" w:space="0" w:color="auto"/>
        <w:left w:val="none" w:sz="0" w:space="0" w:color="auto"/>
        <w:bottom w:val="none" w:sz="0" w:space="0" w:color="auto"/>
        <w:right w:val="none" w:sz="0" w:space="0" w:color="auto"/>
      </w:divBdr>
    </w:div>
    <w:div w:id="1050307076">
      <w:bodyDiv w:val="1"/>
      <w:marLeft w:val="0"/>
      <w:marRight w:val="0"/>
      <w:marTop w:val="0"/>
      <w:marBottom w:val="0"/>
      <w:divBdr>
        <w:top w:val="none" w:sz="0" w:space="0" w:color="auto"/>
        <w:left w:val="none" w:sz="0" w:space="0" w:color="auto"/>
        <w:bottom w:val="none" w:sz="0" w:space="0" w:color="auto"/>
        <w:right w:val="none" w:sz="0" w:space="0" w:color="auto"/>
      </w:divBdr>
    </w:div>
    <w:div w:id="1064333575">
      <w:bodyDiv w:val="1"/>
      <w:marLeft w:val="0"/>
      <w:marRight w:val="0"/>
      <w:marTop w:val="0"/>
      <w:marBottom w:val="0"/>
      <w:divBdr>
        <w:top w:val="none" w:sz="0" w:space="0" w:color="auto"/>
        <w:left w:val="none" w:sz="0" w:space="0" w:color="auto"/>
        <w:bottom w:val="none" w:sz="0" w:space="0" w:color="auto"/>
        <w:right w:val="none" w:sz="0" w:space="0" w:color="auto"/>
      </w:divBdr>
    </w:div>
    <w:div w:id="1085953332">
      <w:bodyDiv w:val="1"/>
      <w:marLeft w:val="0"/>
      <w:marRight w:val="0"/>
      <w:marTop w:val="0"/>
      <w:marBottom w:val="0"/>
      <w:divBdr>
        <w:top w:val="none" w:sz="0" w:space="0" w:color="auto"/>
        <w:left w:val="none" w:sz="0" w:space="0" w:color="auto"/>
        <w:bottom w:val="none" w:sz="0" w:space="0" w:color="auto"/>
        <w:right w:val="none" w:sz="0" w:space="0" w:color="auto"/>
      </w:divBdr>
    </w:div>
    <w:div w:id="1106191974">
      <w:bodyDiv w:val="1"/>
      <w:marLeft w:val="0"/>
      <w:marRight w:val="0"/>
      <w:marTop w:val="0"/>
      <w:marBottom w:val="0"/>
      <w:divBdr>
        <w:top w:val="none" w:sz="0" w:space="0" w:color="auto"/>
        <w:left w:val="none" w:sz="0" w:space="0" w:color="auto"/>
        <w:bottom w:val="none" w:sz="0" w:space="0" w:color="auto"/>
        <w:right w:val="none" w:sz="0" w:space="0" w:color="auto"/>
      </w:divBdr>
      <w:divsChild>
        <w:div w:id="2100330443">
          <w:marLeft w:val="0"/>
          <w:marRight w:val="0"/>
          <w:marTop w:val="0"/>
          <w:marBottom w:val="0"/>
          <w:divBdr>
            <w:top w:val="none" w:sz="0" w:space="0" w:color="auto"/>
            <w:left w:val="none" w:sz="0" w:space="0" w:color="auto"/>
            <w:bottom w:val="none" w:sz="0" w:space="0" w:color="auto"/>
            <w:right w:val="none" w:sz="0" w:space="0" w:color="auto"/>
          </w:divBdr>
          <w:divsChild>
            <w:div w:id="1994336442">
              <w:marLeft w:val="0"/>
              <w:marRight w:val="0"/>
              <w:marTop w:val="0"/>
              <w:marBottom w:val="0"/>
              <w:divBdr>
                <w:top w:val="none" w:sz="0" w:space="0" w:color="auto"/>
                <w:left w:val="none" w:sz="0" w:space="0" w:color="auto"/>
                <w:bottom w:val="none" w:sz="0" w:space="0" w:color="auto"/>
                <w:right w:val="none" w:sz="0" w:space="0" w:color="auto"/>
              </w:divBdr>
              <w:divsChild>
                <w:div w:id="458032398">
                  <w:marLeft w:val="0"/>
                  <w:marRight w:val="0"/>
                  <w:marTop w:val="100"/>
                  <w:marBottom w:val="100"/>
                  <w:divBdr>
                    <w:top w:val="none" w:sz="0" w:space="0" w:color="auto"/>
                    <w:left w:val="none" w:sz="0" w:space="0" w:color="auto"/>
                    <w:bottom w:val="none" w:sz="0" w:space="0" w:color="auto"/>
                    <w:right w:val="none" w:sz="0" w:space="0" w:color="auto"/>
                  </w:divBdr>
                  <w:divsChild>
                    <w:div w:id="78992113">
                      <w:marLeft w:val="0"/>
                      <w:marRight w:val="0"/>
                      <w:marTop w:val="0"/>
                      <w:marBottom w:val="0"/>
                      <w:divBdr>
                        <w:top w:val="none" w:sz="0" w:space="0" w:color="auto"/>
                        <w:left w:val="none" w:sz="0" w:space="0" w:color="auto"/>
                        <w:bottom w:val="none" w:sz="0" w:space="0" w:color="auto"/>
                        <w:right w:val="none" w:sz="0" w:space="0" w:color="auto"/>
                      </w:divBdr>
                      <w:divsChild>
                        <w:div w:id="1791437253">
                          <w:marLeft w:val="0"/>
                          <w:marRight w:val="0"/>
                          <w:marTop w:val="0"/>
                          <w:marBottom w:val="0"/>
                          <w:divBdr>
                            <w:top w:val="none" w:sz="0" w:space="0" w:color="auto"/>
                            <w:left w:val="none" w:sz="0" w:space="0" w:color="auto"/>
                            <w:bottom w:val="none" w:sz="0" w:space="0" w:color="auto"/>
                            <w:right w:val="none" w:sz="0" w:space="0" w:color="auto"/>
                          </w:divBdr>
                          <w:divsChild>
                            <w:div w:id="1194227129">
                              <w:marLeft w:val="0"/>
                              <w:marRight w:val="0"/>
                              <w:marTop w:val="0"/>
                              <w:marBottom w:val="0"/>
                              <w:divBdr>
                                <w:top w:val="none" w:sz="0" w:space="0" w:color="auto"/>
                                <w:left w:val="none" w:sz="0" w:space="0" w:color="auto"/>
                                <w:bottom w:val="none" w:sz="0" w:space="0" w:color="auto"/>
                                <w:right w:val="none" w:sz="0" w:space="0" w:color="auto"/>
                              </w:divBdr>
                              <w:divsChild>
                                <w:div w:id="305740906">
                                  <w:marLeft w:val="0"/>
                                  <w:marRight w:val="0"/>
                                  <w:marTop w:val="0"/>
                                  <w:marBottom w:val="0"/>
                                  <w:divBdr>
                                    <w:top w:val="none" w:sz="0" w:space="0" w:color="auto"/>
                                    <w:left w:val="none" w:sz="0" w:space="0" w:color="auto"/>
                                    <w:bottom w:val="none" w:sz="0" w:space="0" w:color="auto"/>
                                    <w:right w:val="none" w:sz="0" w:space="0" w:color="auto"/>
                                  </w:divBdr>
                                  <w:divsChild>
                                    <w:div w:id="1257859483">
                                      <w:marLeft w:val="0"/>
                                      <w:marRight w:val="0"/>
                                      <w:marTop w:val="0"/>
                                      <w:marBottom w:val="0"/>
                                      <w:divBdr>
                                        <w:top w:val="none" w:sz="0" w:space="0" w:color="auto"/>
                                        <w:left w:val="none" w:sz="0" w:space="0" w:color="auto"/>
                                        <w:bottom w:val="none" w:sz="0" w:space="0" w:color="auto"/>
                                        <w:right w:val="none" w:sz="0" w:space="0" w:color="auto"/>
                                      </w:divBdr>
                                      <w:divsChild>
                                        <w:div w:id="93210637">
                                          <w:marLeft w:val="0"/>
                                          <w:marRight w:val="0"/>
                                          <w:marTop w:val="0"/>
                                          <w:marBottom w:val="0"/>
                                          <w:divBdr>
                                            <w:top w:val="none" w:sz="0" w:space="0" w:color="auto"/>
                                            <w:left w:val="none" w:sz="0" w:space="0" w:color="auto"/>
                                            <w:bottom w:val="none" w:sz="0" w:space="0" w:color="auto"/>
                                            <w:right w:val="none" w:sz="0" w:space="0" w:color="auto"/>
                                          </w:divBdr>
                                          <w:divsChild>
                                            <w:div w:id="1313412995">
                                              <w:marLeft w:val="0"/>
                                              <w:marRight w:val="0"/>
                                              <w:marTop w:val="0"/>
                                              <w:marBottom w:val="0"/>
                                              <w:divBdr>
                                                <w:top w:val="none" w:sz="0" w:space="0" w:color="auto"/>
                                                <w:left w:val="none" w:sz="0" w:space="0" w:color="auto"/>
                                                <w:bottom w:val="none" w:sz="0" w:space="0" w:color="auto"/>
                                                <w:right w:val="none" w:sz="0" w:space="0" w:color="auto"/>
                                              </w:divBdr>
                                              <w:divsChild>
                                                <w:div w:id="1214198032">
                                                  <w:marLeft w:val="0"/>
                                                  <w:marRight w:val="0"/>
                                                  <w:marTop w:val="0"/>
                                                  <w:marBottom w:val="0"/>
                                                  <w:divBdr>
                                                    <w:top w:val="none" w:sz="0" w:space="0" w:color="auto"/>
                                                    <w:left w:val="none" w:sz="0" w:space="0" w:color="auto"/>
                                                    <w:bottom w:val="none" w:sz="0" w:space="0" w:color="auto"/>
                                                    <w:right w:val="none" w:sz="0" w:space="0" w:color="auto"/>
                                                  </w:divBdr>
                                                  <w:divsChild>
                                                    <w:div w:id="271059420">
                                                      <w:marLeft w:val="0"/>
                                                      <w:marRight w:val="0"/>
                                                      <w:marTop w:val="0"/>
                                                      <w:marBottom w:val="0"/>
                                                      <w:divBdr>
                                                        <w:top w:val="none" w:sz="0" w:space="0" w:color="auto"/>
                                                        <w:left w:val="none" w:sz="0" w:space="0" w:color="auto"/>
                                                        <w:bottom w:val="none" w:sz="0" w:space="0" w:color="auto"/>
                                                        <w:right w:val="none" w:sz="0" w:space="0" w:color="auto"/>
                                                      </w:divBdr>
                                                      <w:divsChild>
                                                        <w:div w:id="1091513941">
                                                          <w:marLeft w:val="0"/>
                                                          <w:marRight w:val="0"/>
                                                          <w:marTop w:val="0"/>
                                                          <w:marBottom w:val="0"/>
                                                          <w:divBdr>
                                                            <w:top w:val="none" w:sz="0" w:space="0" w:color="auto"/>
                                                            <w:left w:val="none" w:sz="0" w:space="0" w:color="auto"/>
                                                            <w:bottom w:val="none" w:sz="0" w:space="0" w:color="auto"/>
                                                            <w:right w:val="none" w:sz="0" w:space="0" w:color="auto"/>
                                                          </w:divBdr>
                                                          <w:divsChild>
                                                            <w:div w:id="2854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939495">
      <w:bodyDiv w:val="1"/>
      <w:marLeft w:val="0"/>
      <w:marRight w:val="0"/>
      <w:marTop w:val="0"/>
      <w:marBottom w:val="0"/>
      <w:divBdr>
        <w:top w:val="none" w:sz="0" w:space="0" w:color="auto"/>
        <w:left w:val="none" w:sz="0" w:space="0" w:color="auto"/>
        <w:bottom w:val="none" w:sz="0" w:space="0" w:color="auto"/>
        <w:right w:val="none" w:sz="0" w:space="0" w:color="auto"/>
      </w:divBdr>
    </w:div>
    <w:div w:id="1118140906">
      <w:bodyDiv w:val="1"/>
      <w:marLeft w:val="0"/>
      <w:marRight w:val="0"/>
      <w:marTop w:val="0"/>
      <w:marBottom w:val="0"/>
      <w:divBdr>
        <w:top w:val="none" w:sz="0" w:space="0" w:color="auto"/>
        <w:left w:val="none" w:sz="0" w:space="0" w:color="auto"/>
        <w:bottom w:val="none" w:sz="0" w:space="0" w:color="auto"/>
        <w:right w:val="none" w:sz="0" w:space="0" w:color="auto"/>
      </w:divBdr>
    </w:div>
    <w:div w:id="1122114537">
      <w:bodyDiv w:val="1"/>
      <w:marLeft w:val="0"/>
      <w:marRight w:val="0"/>
      <w:marTop w:val="0"/>
      <w:marBottom w:val="0"/>
      <w:divBdr>
        <w:top w:val="none" w:sz="0" w:space="0" w:color="auto"/>
        <w:left w:val="none" w:sz="0" w:space="0" w:color="auto"/>
        <w:bottom w:val="none" w:sz="0" w:space="0" w:color="auto"/>
        <w:right w:val="none" w:sz="0" w:space="0" w:color="auto"/>
      </w:divBdr>
    </w:div>
    <w:div w:id="1156533001">
      <w:bodyDiv w:val="1"/>
      <w:marLeft w:val="0"/>
      <w:marRight w:val="0"/>
      <w:marTop w:val="0"/>
      <w:marBottom w:val="0"/>
      <w:divBdr>
        <w:top w:val="none" w:sz="0" w:space="0" w:color="auto"/>
        <w:left w:val="none" w:sz="0" w:space="0" w:color="auto"/>
        <w:bottom w:val="none" w:sz="0" w:space="0" w:color="auto"/>
        <w:right w:val="none" w:sz="0" w:space="0" w:color="auto"/>
      </w:divBdr>
    </w:div>
    <w:div w:id="1191068833">
      <w:bodyDiv w:val="1"/>
      <w:marLeft w:val="0"/>
      <w:marRight w:val="0"/>
      <w:marTop w:val="0"/>
      <w:marBottom w:val="0"/>
      <w:divBdr>
        <w:top w:val="none" w:sz="0" w:space="0" w:color="auto"/>
        <w:left w:val="none" w:sz="0" w:space="0" w:color="auto"/>
        <w:bottom w:val="none" w:sz="0" w:space="0" w:color="auto"/>
        <w:right w:val="none" w:sz="0" w:space="0" w:color="auto"/>
      </w:divBdr>
    </w:div>
    <w:div w:id="1194270474">
      <w:bodyDiv w:val="1"/>
      <w:marLeft w:val="0"/>
      <w:marRight w:val="0"/>
      <w:marTop w:val="0"/>
      <w:marBottom w:val="0"/>
      <w:divBdr>
        <w:top w:val="none" w:sz="0" w:space="0" w:color="auto"/>
        <w:left w:val="none" w:sz="0" w:space="0" w:color="auto"/>
        <w:bottom w:val="none" w:sz="0" w:space="0" w:color="auto"/>
        <w:right w:val="none" w:sz="0" w:space="0" w:color="auto"/>
      </w:divBdr>
    </w:div>
    <w:div w:id="1216510432">
      <w:bodyDiv w:val="1"/>
      <w:marLeft w:val="0"/>
      <w:marRight w:val="0"/>
      <w:marTop w:val="0"/>
      <w:marBottom w:val="0"/>
      <w:divBdr>
        <w:top w:val="none" w:sz="0" w:space="0" w:color="auto"/>
        <w:left w:val="none" w:sz="0" w:space="0" w:color="auto"/>
        <w:bottom w:val="none" w:sz="0" w:space="0" w:color="auto"/>
        <w:right w:val="none" w:sz="0" w:space="0" w:color="auto"/>
      </w:divBdr>
    </w:div>
    <w:div w:id="1218321564">
      <w:bodyDiv w:val="1"/>
      <w:marLeft w:val="0"/>
      <w:marRight w:val="0"/>
      <w:marTop w:val="0"/>
      <w:marBottom w:val="0"/>
      <w:divBdr>
        <w:top w:val="none" w:sz="0" w:space="0" w:color="auto"/>
        <w:left w:val="none" w:sz="0" w:space="0" w:color="auto"/>
        <w:bottom w:val="none" w:sz="0" w:space="0" w:color="auto"/>
        <w:right w:val="none" w:sz="0" w:space="0" w:color="auto"/>
      </w:divBdr>
    </w:div>
    <w:div w:id="1226379566">
      <w:bodyDiv w:val="1"/>
      <w:marLeft w:val="0"/>
      <w:marRight w:val="0"/>
      <w:marTop w:val="0"/>
      <w:marBottom w:val="0"/>
      <w:divBdr>
        <w:top w:val="none" w:sz="0" w:space="0" w:color="auto"/>
        <w:left w:val="none" w:sz="0" w:space="0" w:color="auto"/>
        <w:bottom w:val="none" w:sz="0" w:space="0" w:color="auto"/>
        <w:right w:val="none" w:sz="0" w:space="0" w:color="auto"/>
      </w:divBdr>
    </w:div>
    <w:div w:id="1228608265">
      <w:bodyDiv w:val="1"/>
      <w:marLeft w:val="0"/>
      <w:marRight w:val="0"/>
      <w:marTop w:val="0"/>
      <w:marBottom w:val="0"/>
      <w:divBdr>
        <w:top w:val="none" w:sz="0" w:space="0" w:color="auto"/>
        <w:left w:val="none" w:sz="0" w:space="0" w:color="auto"/>
        <w:bottom w:val="none" w:sz="0" w:space="0" w:color="auto"/>
        <w:right w:val="none" w:sz="0" w:space="0" w:color="auto"/>
      </w:divBdr>
    </w:div>
    <w:div w:id="1231427916">
      <w:bodyDiv w:val="1"/>
      <w:marLeft w:val="0"/>
      <w:marRight w:val="0"/>
      <w:marTop w:val="0"/>
      <w:marBottom w:val="0"/>
      <w:divBdr>
        <w:top w:val="none" w:sz="0" w:space="0" w:color="auto"/>
        <w:left w:val="none" w:sz="0" w:space="0" w:color="auto"/>
        <w:bottom w:val="none" w:sz="0" w:space="0" w:color="auto"/>
        <w:right w:val="none" w:sz="0" w:space="0" w:color="auto"/>
      </w:divBdr>
    </w:div>
    <w:div w:id="1240942168">
      <w:bodyDiv w:val="1"/>
      <w:marLeft w:val="0"/>
      <w:marRight w:val="0"/>
      <w:marTop w:val="0"/>
      <w:marBottom w:val="0"/>
      <w:divBdr>
        <w:top w:val="none" w:sz="0" w:space="0" w:color="auto"/>
        <w:left w:val="none" w:sz="0" w:space="0" w:color="auto"/>
        <w:bottom w:val="none" w:sz="0" w:space="0" w:color="auto"/>
        <w:right w:val="none" w:sz="0" w:space="0" w:color="auto"/>
      </w:divBdr>
    </w:div>
    <w:div w:id="1253588617">
      <w:bodyDiv w:val="1"/>
      <w:marLeft w:val="0"/>
      <w:marRight w:val="0"/>
      <w:marTop w:val="0"/>
      <w:marBottom w:val="0"/>
      <w:divBdr>
        <w:top w:val="none" w:sz="0" w:space="0" w:color="auto"/>
        <w:left w:val="none" w:sz="0" w:space="0" w:color="auto"/>
        <w:bottom w:val="none" w:sz="0" w:space="0" w:color="auto"/>
        <w:right w:val="none" w:sz="0" w:space="0" w:color="auto"/>
      </w:divBdr>
    </w:div>
    <w:div w:id="1255095036">
      <w:bodyDiv w:val="1"/>
      <w:marLeft w:val="0"/>
      <w:marRight w:val="0"/>
      <w:marTop w:val="0"/>
      <w:marBottom w:val="0"/>
      <w:divBdr>
        <w:top w:val="none" w:sz="0" w:space="0" w:color="auto"/>
        <w:left w:val="none" w:sz="0" w:space="0" w:color="auto"/>
        <w:bottom w:val="none" w:sz="0" w:space="0" w:color="auto"/>
        <w:right w:val="none" w:sz="0" w:space="0" w:color="auto"/>
      </w:divBdr>
    </w:div>
    <w:div w:id="1258712473">
      <w:bodyDiv w:val="1"/>
      <w:marLeft w:val="0"/>
      <w:marRight w:val="0"/>
      <w:marTop w:val="0"/>
      <w:marBottom w:val="0"/>
      <w:divBdr>
        <w:top w:val="none" w:sz="0" w:space="0" w:color="auto"/>
        <w:left w:val="none" w:sz="0" w:space="0" w:color="auto"/>
        <w:bottom w:val="none" w:sz="0" w:space="0" w:color="auto"/>
        <w:right w:val="none" w:sz="0" w:space="0" w:color="auto"/>
      </w:divBdr>
    </w:div>
    <w:div w:id="1261640564">
      <w:bodyDiv w:val="1"/>
      <w:marLeft w:val="0"/>
      <w:marRight w:val="0"/>
      <w:marTop w:val="0"/>
      <w:marBottom w:val="0"/>
      <w:divBdr>
        <w:top w:val="none" w:sz="0" w:space="0" w:color="auto"/>
        <w:left w:val="none" w:sz="0" w:space="0" w:color="auto"/>
        <w:bottom w:val="none" w:sz="0" w:space="0" w:color="auto"/>
        <w:right w:val="none" w:sz="0" w:space="0" w:color="auto"/>
      </w:divBdr>
    </w:div>
    <w:div w:id="1277979378">
      <w:bodyDiv w:val="1"/>
      <w:marLeft w:val="0"/>
      <w:marRight w:val="0"/>
      <w:marTop w:val="0"/>
      <w:marBottom w:val="0"/>
      <w:divBdr>
        <w:top w:val="none" w:sz="0" w:space="0" w:color="auto"/>
        <w:left w:val="none" w:sz="0" w:space="0" w:color="auto"/>
        <w:bottom w:val="none" w:sz="0" w:space="0" w:color="auto"/>
        <w:right w:val="none" w:sz="0" w:space="0" w:color="auto"/>
      </w:divBdr>
    </w:div>
    <w:div w:id="1280330735">
      <w:bodyDiv w:val="1"/>
      <w:marLeft w:val="0"/>
      <w:marRight w:val="0"/>
      <w:marTop w:val="0"/>
      <w:marBottom w:val="0"/>
      <w:divBdr>
        <w:top w:val="none" w:sz="0" w:space="0" w:color="auto"/>
        <w:left w:val="none" w:sz="0" w:space="0" w:color="auto"/>
        <w:bottom w:val="none" w:sz="0" w:space="0" w:color="auto"/>
        <w:right w:val="none" w:sz="0" w:space="0" w:color="auto"/>
      </w:divBdr>
    </w:div>
    <w:div w:id="1281838567">
      <w:bodyDiv w:val="1"/>
      <w:marLeft w:val="0"/>
      <w:marRight w:val="0"/>
      <w:marTop w:val="0"/>
      <w:marBottom w:val="0"/>
      <w:divBdr>
        <w:top w:val="none" w:sz="0" w:space="0" w:color="auto"/>
        <w:left w:val="none" w:sz="0" w:space="0" w:color="auto"/>
        <w:bottom w:val="none" w:sz="0" w:space="0" w:color="auto"/>
        <w:right w:val="none" w:sz="0" w:space="0" w:color="auto"/>
      </w:divBdr>
    </w:div>
    <w:div w:id="1341855742">
      <w:bodyDiv w:val="1"/>
      <w:marLeft w:val="0"/>
      <w:marRight w:val="0"/>
      <w:marTop w:val="0"/>
      <w:marBottom w:val="0"/>
      <w:divBdr>
        <w:top w:val="none" w:sz="0" w:space="0" w:color="auto"/>
        <w:left w:val="none" w:sz="0" w:space="0" w:color="auto"/>
        <w:bottom w:val="none" w:sz="0" w:space="0" w:color="auto"/>
        <w:right w:val="none" w:sz="0" w:space="0" w:color="auto"/>
      </w:divBdr>
    </w:div>
    <w:div w:id="1375690541">
      <w:bodyDiv w:val="1"/>
      <w:marLeft w:val="0"/>
      <w:marRight w:val="0"/>
      <w:marTop w:val="0"/>
      <w:marBottom w:val="0"/>
      <w:divBdr>
        <w:top w:val="none" w:sz="0" w:space="0" w:color="auto"/>
        <w:left w:val="none" w:sz="0" w:space="0" w:color="auto"/>
        <w:bottom w:val="none" w:sz="0" w:space="0" w:color="auto"/>
        <w:right w:val="none" w:sz="0" w:space="0" w:color="auto"/>
      </w:divBdr>
    </w:div>
    <w:div w:id="1377896440">
      <w:bodyDiv w:val="1"/>
      <w:marLeft w:val="0"/>
      <w:marRight w:val="0"/>
      <w:marTop w:val="0"/>
      <w:marBottom w:val="0"/>
      <w:divBdr>
        <w:top w:val="none" w:sz="0" w:space="0" w:color="auto"/>
        <w:left w:val="none" w:sz="0" w:space="0" w:color="auto"/>
        <w:bottom w:val="none" w:sz="0" w:space="0" w:color="auto"/>
        <w:right w:val="none" w:sz="0" w:space="0" w:color="auto"/>
      </w:divBdr>
    </w:div>
    <w:div w:id="1399397204">
      <w:bodyDiv w:val="1"/>
      <w:marLeft w:val="0"/>
      <w:marRight w:val="0"/>
      <w:marTop w:val="0"/>
      <w:marBottom w:val="0"/>
      <w:divBdr>
        <w:top w:val="none" w:sz="0" w:space="0" w:color="auto"/>
        <w:left w:val="none" w:sz="0" w:space="0" w:color="auto"/>
        <w:bottom w:val="none" w:sz="0" w:space="0" w:color="auto"/>
        <w:right w:val="none" w:sz="0" w:space="0" w:color="auto"/>
      </w:divBdr>
    </w:div>
    <w:div w:id="1404178178">
      <w:bodyDiv w:val="1"/>
      <w:marLeft w:val="0"/>
      <w:marRight w:val="0"/>
      <w:marTop w:val="0"/>
      <w:marBottom w:val="0"/>
      <w:divBdr>
        <w:top w:val="none" w:sz="0" w:space="0" w:color="auto"/>
        <w:left w:val="none" w:sz="0" w:space="0" w:color="auto"/>
        <w:bottom w:val="none" w:sz="0" w:space="0" w:color="auto"/>
        <w:right w:val="none" w:sz="0" w:space="0" w:color="auto"/>
      </w:divBdr>
    </w:div>
    <w:div w:id="1406877998">
      <w:bodyDiv w:val="1"/>
      <w:marLeft w:val="0"/>
      <w:marRight w:val="0"/>
      <w:marTop w:val="0"/>
      <w:marBottom w:val="0"/>
      <w:divBdr>
        <w:top w:val="none" w:sz="0" w:space="0" w:color="auto"/>
        <w:left w:val="none" w:sz="0" w:space="0" w:color="auto"/>
        <w:bottom w:val="none" w:sz="0" w:space="0" w:color="auto"/>
        <w:right w:val="none" w:sz="0" w:space="0" w:color="auto"/>
      </w:divBdr>
    </w:div>
    <w:div w:id="1409689278">
      <w:bodyDiv w:val="1"/>
      <w:marLeft w:val="0"/>
      <w:marRight w:val="0"/>
      <w:marTop w:val="0"/>
      <w:marBottom w:val="0"/>
      <w:divBdr>
        <w:top w:val="none" w:sz="0" w:space="0" w:color="auto"/>
        <w:left w:val="none" w:sz="0" w:space="0" w:color="auto"/>
        <w:bottom w:val="none" w:sz="0" w:space="0" w:color="auto"/>
        <w:right w:val="none" w:sz="0" w:space="0" w:color="auto"/>
      </w:divBdr>
    </w:div>
    <w:div w:id="1413890368">
      <w:bodyDiv w:val="1"/>
      <w:marLeft w:val="0"/>
      <w:marRight w:val="0"/>
      <w:marTop w:val="0"/>
      <w:marBottom w:val="0"/>
      <w:divBdr>
        <w:top w:val="none" w:sz="0" w:space="0" w:color="auto"/>
        <w:left w:val="none" w:sz="0" w:space="0" w:color="auto"/>
        <w:bottom w:val="none" w:sz="0" w:space="0" w:color="auto"/>
        <w:right w:val="none" w:sz="0" w:space="0" w:color="auto"/>
      </w:divBdr>
    </w:div>
    <w:div w:id="1425498451">
      <w:bodyDiv w:val="1"/>
      <w:marLeft w:val="0"/>
      <w:marRight w:val="0"/>
      <w:marTop w:val="0"/>
      <w:marBottom w:val="0"/>
      <w:divBdr>
        <w:top w:val="none" w:sz="0" w:space="0" w:color="auto"/>
        <w:left w:val="none" w:sz="0" w:space="0" w:color="auto"/>
        <w:bottom w:val="none" w:sz="0" w:space="0" w:color="auto"/>
        <w:right w:val="none" w:sz="0" w:space="0" w:color="auto"/>
      </w:divBdr>
    </w:div>
    <w:div w:id="1446271450">
      <w:bodyDiv w:val="1"/>
      <w:marLeft w:val="0"/>
      <w:marRight w:val="0"/>
      <w:marTop w:val="0"/>
      <w:marBottom w:val="0"/>
      <w:divBdr>
        <w:top w:val="none" w:sz="0" w:space="0" w:color="auto"/>
        <w:left w:val="none" w:sz="0" w:space="0" w:color="auto"/>
        <w:bottom w:val="none" w:sz="0" w:space="0" w:color="auto"/>
        <w:right w:val="none" w:sz="0" w:space="0" w:color="auto"/>
      </w:divBdr>
    </w:div>
    <w:div w:id="1473524119">
      <w:bodyDiv w:val="1"/>
      <w:marLeft w:val="0"/>
      <w:marRight w:val="0"/>
      <w:marTop w:val="0"/>
      <w:marBottom w:val="0"/>
      <w:divBdr>
        <w:top w:val="none" w:sz="0" w:space="0" w:color="auto"/>
        <w:left w:val="none" w:sz="0" w:space="0" w:color="auto"/>
        <w:bottom w:val="none" w:sz="0" w:space="0" w:color="auto"/>
        <w:right w:val="none" w:sz="0" w:space="0" w:color="auto"/>
      </w:divBdr>
    </w:div>
    <w:div w:id="1474904934">
      <w:bodyDiv w:val="1"/>
      <w:marLeft w:val="0"/>
      <w:marRight w:val="0"/>
      <w:marTop w:val="0"/>
      <w:marBottom w:val="0"/>
      <w:divBdr>
        <w:top w:val="none" w:sz="0" w:space="0" w:color="auto"/>
        <w:left w:val="none" w:sz="0" w:space="0" w:color="auto"/>
        <w:bottom w:val="none" w:sz="0" w:space="0" w:color="auto"/>
        <w:right w:val="none" w:sz="0" w:space="0" w:color="auto"/>
      </w:divBdr>
    </w:div>
    <w:div w:id="1477725193">
      <w:bodyDiv w:val="1"/>
      <w:marLeft w:val="0"/>
      <w:marRight w:val="0"/>
      <w:marTop w:val="0"/>
      <w:marBottom w:val="0"/>
      <w:divBdr>
        <w:top w:val="none" w:sz="0" w:space="0" w:color="auto"/>
        <w:left w:val="none" w:sz="0" w:space="0" w:color="auto"/>
        <w:bottom w:val="none" w:sz="0" w:space="0" w:color="auto"/>
        <w:right w:val="none" w:sz="0" w:space="0" w:color="auto"/>
      </w:divBdr>
    </w:div>
    <w:div w:id="1498764370">
      <w:bodyDiv w:val="1"/>
      <w:marLeft w:val="0"/>
      <w:marRight w:val="0"/>
      <w:marTop w:val="0"/>
      <w:marBottom w:val="0"/>
      <w:divBdr>
        <w:top w:val="none" w:sz="0" w:space="0" w:color="auto"/>
        <w:left w:val="none" w:sz="0" w:space="0" w:color="auto"/>
        <w:bottom w:val="none" w:sz="0" w:space="0" w:color="auto"/>
        <w:right w:val="none" w:sz="0" w:space="0" w:color="auto"/>
      </w:divBdr>
    </w:div>
    <w:div w:id="1501965556">
      <w:bodyDiv w:val="1"/>
      <w:marLeft w:val="0"/>
      <w:marRight w:val="0"/>
      <w:marTop w:val="0"/>
      <w:marBottom w:val="0"/>
      <w:divBdr>
        <w:top w:val="none" w:sz="0" w:space="0" w:color="auto"/>
        <w:left w:val="none" w:sz="0" w:space="0" w:color="auto"/>
        <w:bottom w:val="none" w:sz="0" w:space="0" w:color="auto"/>
        <w:right w:val="none" w:sz="0" w:space="0" w:color="auto"/>
      </w:divBdr>
    </w:div>
    <w:div w:id="1508911036">
      <w:bodyDiv w:val="1"/>
      <w:marLeft w:val="0"/>
      <w:marRight w:val="0"/>
      <w:marTop w:val="0"/>
      <w:marBottom w:val="0"/>
      <w:divBdr>
        <w:top w:val="none" w:sz="0" w:space="0" w:color="auto"/>
        <w:left w:val="none" w:sz="0" w:space="0" w:color="auto"/>
        <w:bottom w:val="none" w:sz="0" w:space="0" w:color="auto"/>
        <w:right w:val="none" w:sz="0" w:space="0" w:color="auto"/>
      </w:divBdr>
    </w:div>
    <w:div w:id="1509563126">
      <w:bodyDiv w:val="1"/>
      <w:marLeft w:val="0"/>
      <w:marRight w:val="0"/>
      <w:marTop w:val="0"/>
      <w:marBottom w:val="0"/>
      <w:divBdr>
        <w:top w:val="none" w:sz="0" w:space="0" w:color="auto"/>
        <w:left w:val="none" w:sz="0" w:space="0" w:color="auto"/>
        <w:bottom w:val="none" w:sz="0" w:space="0" w:color="auto"/>
        <w:right w:val="none" w:sz="0" w:space="0" w:color="auto"/>
      </w:divBdr>
    </w:div>
    <w:div w:id="1520042213">
      <w:bodyDiv w:val="1"/>
      <w:marLeft w:val="0"/>
      <w:marRight w:val="0"/>
      <w:marTop w:val="0"/>
      <w:marBottom w:val="0"/>
      <w:divBdr>
        <w:top w:val="none" w:sz="0" w:space="0" w:color="auto"/>
        <w:left w:val="none" w:sz="0" w:space="0" w:color="auto"/>
        <w:bottom w:val="none" w:sz="0" w:space="0" w:color="auto"/>
        <w:right w:val="none" w:sz="0" w:space="0" w:color="auto"/>
      </w:divBdr>
    </w:div>
    <w:div w:id="1525289506">
      <w:bodyDiv w:val="1"/>
      <w:marLeft w:val="0"/>
      <w:marRight w:val="0"/>
      <w:marTop w:val="0"/>
      <w:marBottom w:val="0"/>
      <w:divBdr>
        <w:top w:val="none" w:sz="0" w:space="0" w:color="auto"/>
        <w:left w:val="none" w:sz="0" w:space="0" w:color="auto"/>
        <w:bottom w:val="none" w:sz="0" w:space="0" w:color="auto"/>
        <w:right w:val="none" w:sz="0" w:space="0" w:color="auto"/>
      </w:divBdr>
    </w:div>
    <w:div w:id="1527401360">
      <w:bodyDiv w:val="1"/>
      <w:marLeft w:val="0"/>
      <w:marRight w:val="0"/>
      <w:marTop w:val="0"/>
      <w:marBottom w:val="0"/>
      <w:divBdr>
        <w:top w:val="none" w:sz="0" w:space="0" w:color="auto"/>
        <w:left w:val="none" w:sz="0" w:space="0" w:color="auto"/>
        <w:bottom w:val="none" w:sz="0" w:space="0" w:color="auto"/>
        <w:right w:val="none" w:sz="0" w:space="0" w:color="auto"/>
      </w:divBdr>
    </w:div>
    <w:div w:id="1543666826">
      <w:bodyDiv w:val="1"/>
      <w:marLeft w:val="0"/>
      <w:marRight w:val="0"/>
      <w:marTop w:val="0"/>
      <w:marBottom w:val="0"/>
      <w:divBdr>
        <w:top w:val="none" w:sz="0" w:space="0" w:color="auto"/>
        <w:left w:val="none" w:sz="0" w:space="0" w:color="auto"/>
        <w:bottom w:val="none" w:sz="0" w:space="0" w:color="auto"/>
        <w:right w:val="none" w:sz="0" w:space="0" w:color="auto"/>
      </w:divBdr>
    </w:div>
    <w:div w:id="1545487312">
      <w:bodyDiv w:val="1"/>
      <w:marLeft w:val="0"/>
      <w:marRight w:val="0"/>
      <w:marTop w:val="0"/>
      <w:marBottom w:val="0"/>
      <w:divBdr>
        <w:top w:val="none" w:sz="0" w:space="0" w:color="auto"/>
        <w:left w:val="none" w:sz="0" w:space="0" w:color="auto"/>
        <w:bottom w:val="none" w:sz="0" w:space="0" w:color="auto"/>
        <w:right w:val="none" w:sz="0" w:space="0" w:color="auto"/>
      </w:divBdr>
    </w:div>
    <w:div w:id="1555577268">
      <w:bodyDiv w:val="1"/>
      <w:marLeft w:val="0"/>
      <w:marRight w:val="0"/>
      <w:marTop w:val="0"/>
      <w:marBottom w:val="0"/>
      <w:divBdr>
        <w:top w:val="none" w:sz="0" w:space="0" w:color="auto"/>
        <w:left w:val="none" w:sz="0" w:space="0" w:color="auto"/>
        <w:bottom w:val="none" w:sz="0" w:space="0" w:color="auto"/>
        <w:right w:val="none" w:sz="0" w:space="0" w:color="auto"/>
      </w:divBdr>
    </w:div>
    <w:div w:id="1568102726">
      <w:bodyDiv w:val="1"/>
      <w:marLeft w:val="0"/>
      <w:marRight w:val="0"/>
      <w:marTop w:val="0"/>
      <w:marBottom w:val="0"/>
      <w:divBdr>
        <w:top w:val="none" w:sz="0" w:space="0" w:color="auto"/>
        <w:left w:val="none" w:sz="0" w:space="0" w:color="auto"/>
        <w:bottom w:val="none" w:sz="0" w:space="0" w:color="auto"/>
        <w:right w:val="none" w:sz="0" w:space="0" w:color="auto"/>
      </w:divBdr>
    </w:div>
    <w:div w:id="1609657706">
      <w:bodyDiv w:val="1"/>
      <w:marLeft w:val="0"/>
      <w:marRight w:val="0"/>
      <w:marTop w:val="0"/>
      <w:marBottom w:val="0"/>
      <w:divBdr>
        <w:top w:val="none" w:sz="0" w:space="0" w:color="auto"/>
        <w:left w:val="none" w:sz="0" w:space="0" w:color="auto"/>
        <w:bottom w:val="none" w:sz="0" w:space="0" w:color="auto"/>
        <w:right w:val="none" w:sz="0" w:space="0" w:color="auto"/>
      </w:divBdr>
    </w:div>
    <w:div w:id="1620212090">
      <w:bodyDiv w:val="1"/>
      <w:marLeft w:val="0"/>
      <w:marRight w:val="0"/>
      <w:marTop w:val="0"/>
      <w:marBottom w:val="0"/>
      <w:divBdr>
        <w:top w:val="none" w:sz="0" w:space="0" w:color="auto"/>
        <w:left w:val="none" w:sz="0" w:space="0" w:color="auto"/>
        <w:bottom w:val="none" w:sz="0" w:space="0" w:color="auto"/>
        <w:right w:val="none" w:sz="0" w:space="0" w:color="auto"/>
      </w:divBdr>
    </w:div>
    <w:div w:id="1620255523">
      <w:bodyDiv w:val="1"/>
      <w:marLeft w:val="0"/>
      <w:marRight w:val="0"/>
      <w:marTop w:val="0"/>
      <w:marBottom w:val="0"/>
      <w:divBdr>
        <w:top w:val="none" w:sz="0" w:space="0" w:color="auto"/>
        <w:left w:val="none" w:sz="0" w:space="0" w:color="auto"/>
        <w:bottom w:val="none" w:sz="0" w:space="0" w:color="auto"/>
        <w:right w:val="none" w:sz="0" w:space="0" w:color="auto"/>
      </w:divBdr>
    </w:div>
    <w:div w:id="1620911476">
      <w:bodyDiv w:val="1"/>
      <w:marLeft w:val="0"/>
      <w:marRight w:val="0"/>
      <w:marTop w:val="0"/>
      <w:marBottom w:val="0"/>
      <w:divBdr>
        <w:top w:val="none" w:sz="0" w:space="0" w:color="auto"/>
        <w:left w:val="none" w:sz="0" w:space="0" w:color="auto"/>
        <w:bottom w:val="none" w:sz="0" w:space="0" w:color="auto"/>
        <w:right w:val="none" w:sz="0" w:space="0" w:color="auto"/>
      </w:divBdr>
    </w:div>
    <w:div w:id="1623531188">
      <w:bodyDiv w:val="1"/>
      <w:marLeft w:val="0"/>
      <w:marRight w:val="0"/>
      <w:marTop w:val="0"/>
      <w:marBottom w:val="0"/>
      <w:divBdr>
        <w:top w:val="none" w:sz="0" w:space="0" w:color="auto"/>
        <w:left w:val="none" w:sz="0" w:space="0" w:color="auto"/>
        <w:bottom w:val="none" w:sz="0" w:space="0" w:color="auto"/>
        <w:right w:val="none" w:sz="0" w:space="0" w:color="auto"/>
      </w:divBdr>
    </w:div>
    <w:div w:id="1644852354">
      <w:bodyDiv w:val="1"/>
      <w:marLeft w:val="0"/>
      <w:marRight w:val="0"/>
      <w:marTop w:val="0"/>
      <w:marBottom w:val="0"/>
      <w:divBdr>
        <w:top w:val="none" w:sz="0" w:space="0" w:color="auto"/>
        <w:left w:val="none" w:sz="0" w:space="0" w:color="auto"/>
        <w:bottom w:val="none" w:sz="0" w:space="0" w:color="auto"/>
        <w:right w:val="none" w:sz="0" w:space="0" w:color="auto"/>
      </w:divBdr>
    </w:div>
    <w:div w:id="1648705778">
      <w:bodyDiv w:val="1"/>
      <w:marLeft w:val="0"/>
      <w:marRight w:val="0"/>
      <w:marTop w:val="0"/>
      <w:marBottom w:val="0"/>
      <w:divBdr>
        <w:top w:val="none" w:sz="0" w:space="0" w:color="auto"/>
        <w:left w:val="none" w:sz="0" w:space="0" w:color="auto"/>
        <w:bottom w:val="none" w:sz="0" w:space="0" w:color="auto"/>
        <w:right w:val="none" w:sz="0" w:space="0" w:color="auto"/>
      </w:divBdr>
      <w:divsChild>
        <w:div w:id="1179001627">
          <w:marLeft w:val="0"/>
          <w:marRight w:val="0"/>
          <w:marTop w:val="0"/>
          <w:marBottom w:val="0"/>
          <w:divBdr>
            <w:top w:val="none" w:sz="0" w:space="0" w:color="auto"/>
            <w:left w:val="none" w:sz="0" w:space="0" w:color="auto"/>
            <w:bottom w:val="none" w:sz="0" w:space="0" w:color="auto"/>
            <w:right w:val="none" w:sz="0" w:space="0" w:color="auto"/>
          </w:divBdr>
        </w:div>
        <w:div w:id="1420758926">
          <w:marLeft w:val="0"/>
          <w:marRight w:val="0"/>
          <w:marTop w:val="0"/>
          <w:marBottom w:val="0"/>
          <w:divBdr>
            <w:top w:val="none" w:sz="0" w:space="0" w:color="auto"/>
            <w:left w:val="none" w:sz="0" w:space="0" w:color="auto"/>
            <w:bottom w:val="none" w:sz="0" w:space="0" w:color="auto"/>
            <w:right w:val="none" w:sz="0" w:space="0" w:color="auto"/>
          </w:divBdr>
        </w:div>
        <w:div w:id="1198280955">
          <w:marLeft w:val="0"/>
          <w:marRight w:val="0"/>
          <w:marTop w:val="0"/>
          <w:marBottom w:val="0"/>
          <w:divBdr>
            <w:top w:val="none" w:sz="0" w:space="0" w:color="auto"/>
            <w:left w:val="none" w:sz="0" w:space="0" w:color="auto"/>
            <w:bottom w:val="none" w:sz="0" w:space="0" w:color="auto"/>
            <w:right w:val="none" w:sz="0" w:space="0" w:color="auto"/>
          </w:divBdr>
        </w:div>
        <w:div w:id="1018199922">
          <w:marLeft w:val="0"/>
          <w:marRight w:val="0"/>
          <w:marTop w:val="0"/>
          <w:marBottom w:val="0"/>
          <w:divBdr>
            <w:top w:val="none" w:sz="0" w:space="0" w:color="auto"/>
            <w:left w:val="none" w:sz="0" w:space="0" w:color="auto"/>
            <w:bottom w:val="none" w:sz="0" w:space="0" w:color="auto"/>
            <w:right w:val="none" w:sz="0" w:space="0" w:color="auto"/>
          </w:divBdr>
        </w:div>
        <w:div w:id="1876458868">
          <w:marLeft w:val="0"/>
          <w:marRight w:val="0"/>
          <w:marTop w:val="0"/>
          <w:marBottom w:val="0"/>
          <w:divBdr>
            <w:top w:val="none" w:sz="0" w:space="0" w:color="auto"/>
            <w:left w:val="none" w:sz="0" w:space="0" w:color="auto"/>
            <w:bottom w:val="none" w:sz="0" w:space="0" w:color="auto"/>
            <w:right w:val="none" w:sz="0" w:space="0" w:color="auto"/>
          </w:divBdr>
        </w:div>
        <w:div w:id="1991329139">
          <w:marLeft w:val="0"/>
          <w:marRight w:val="0"/>
          <w:marTop w:val="0"/>
          <w:marBottom w:val="0"/>
          <w:divBdr>
            <w:top w:val="none" w:sz="0" w:space="0" w:color="auto"/>
            <w:left w:val="none" w:sz="0" w:space="0" w:color="auto"/>
            <w:bottom w:val="none" w:sz="0" w:space="0" w:color="auto"/>
            <w:right w:val="none" w:sz="0" w:space="0" w:color="auto"/>
          </w:divBdr>
        </w:div>
      </w:divsChild>
    </w:div>
    <w:div w:id="1666474125">
      <w:bodyDiv w:val="1"/>
      <w:marLeft w:val="0"/>
      <w:marRight w:val="0"/>
      <w:marTop w:val="0"/>
      <w:marBottom w:val="0"/>
      <w:divBdr>
        <w:top w:val="none" w:sz="0" w:space="0" w:color="auto"/>
        <w:left w:val="none" w:sz="0" w:space="0" w:color="auto"/>
        <w:bottom w:val="none" w:sz="0" w:space="0" w:color="auto"/>
        <w:right w:val="none" w:sz="0" w:space="0" w:color="auto"/>
      </w:divBdr>
    </w:div>
    <w:div w:id="1691956032">
      <w:bodyDiv w:val="1"/>
      <w:marLeft w:val="0"/>
      <w:marRight w:val="0"/>
      <w:marTop w:val="0"/>
      <w:marBottom w:val="0"/>
      <w:divBdr>
        <w:top w:val="none" w:sz="0" w:space="0" w:color="auto"/>
        <w:left w:val="none" w:sz="0" w:space="0" w:color="auto"/>
        <w:bottom w:val="none" w:sz="0" w:space="0" w:color="auto"/>
        <w:right w:val="none" w:sz="0" w:space="0" w:color="auto"/>
      </w:divBdr>
    </w:div>
    <w:div w:id="1707024937">
      <w:bodyDiv w:val="1"/>
      <w:marLeft w:val="0"/>
      <w:marRight w:val="0"/>
      <w:marTop w:val="0"/>
      <w:marBottom w:val="0"/>
      <w:divBdr>
        <w:top w:val="none" w:sz="0" w:space="0" w:color="auto"/>
        <w:left w:val="none" w:sz="0" w:space="0" w:color="auto"/>
        <w:bottom w:val="none" w:sz="0" w:space="0" w:color="auto"/>
        <w:right w:val="none" w:sz="0" w:space="0" w:color="auto"/>
      </w:divBdr>
    </w:div>
    <w:div w:id="1708989146">
      <w:bodyDiv w:val="1"/>
      <w:marLeft w:val="0"/>
      <w:marRight w:val="0"/>
      <w:marTop w:val="0"/>
      <w:marBottom w:val="0"/>
      <w:divBdr>
        <w:top w:val="none" w:sz="0" w:space="0" w:color="auto"/>
        <w:left w:val="none" w:sz="0" w:space="0" w:color="auto"/>
        <w:bottom w:val="none" w:sz="0" w:space="0" w:color="auto"/>
        <w:right w:val="none" w:sz="0" w:space="0" w:color="auto"/>
      </w:divBdr>
    </w:div>
    <w:div w:id="1733239179">
      <w:bodyDiv w:val="1"/>
      <w:marLeft w:val="0"/>
      <w:marRight w:val="0"/>
      <w:marTop w:val="0"/>
      <w:marBottom w:val="0"/>
      <w:divBdr>
        <w:top w:val="none" w:sz="0" w:space="0" w:color="auto"/>
        <w:left w:val="none" w:sz="0" w:space="0" w:color="auto"/>
        <w:bottom w:val="none" w:sz="0" w:space="0" w:color="auto"/>
        <w:right w:val="none" w:sz="0" w:space="0" w:color="auto"/>
      </w:divBdr>
    </w:div>
    <w:div w:id="1735272040">
      <w:bodyDiv w:val="1"/>
      <w:marLeft w:val="0"/>
      <w:marRight w:val="0"/>
      <w:marTop w:val="0"/>
      <w:marBottom w:val="0"/>
      <w:divBdr>
        <w:top w:val="none" w:sz="0" w:space="0" w:color="auto"/>
        <w:left w:val="none" w:sz="0" w:space="0" w:color="auto"/>
        <w:bottom w:val="none" w:sz="0" w:space="0" w:color="auto"/>
        <w:right w:val="none" w:sz="0" w:space="0" w:color="auto"/>
      </w:divBdr>
    </w:div>
    <w:div w:id="1736969154">
      <w:bodyDiv w:val="1"/>
      <w:marLeft w:val="0"/>
      <w:marRight w:val="0"/>
      <w:marTop w:val="0"/>
      <w:marBottom w:val="0"/>
      <w:divBdr>
        <w:top w:val="none" w:sz="0" w:space="0" w:color="auto"/>
        <w:left w:val="none" w:sz="0" w:space="0" w:color="auto"/>
        <w:bottom w:val="none" w:sz="0" w:space="0" w:color="auto"/>
        <w:right w:val="none" w:sz="0" w:space="0" w:color="auto"/>
      </w:divBdr>
      <w:divsChild>
        <w:div w:id="1496651156">
          <w:marLeft w:val="0"/>
          <w:marRight w:val="0"/>
          <w:marTop w:val="0"/>
          <w:marBottom w:val="0"/>
          <w:divBdr>
            <w:top w:val="none" w:sz="0" w:space="0" w:color="auto"/>
            <w:left w:val="none" w:sz="0" w:space="0" w:color="auto"/>
            <w:bottom w:val="none" w:sz="0" w:space="0" w:color="auto"/>
            <w:right w:val="none" w:sz="0" w:space="0" w:color="auto"/>
          </w:divBdr>
          <w:divsChild>
            <w:div w:id="13074376">
              <w:marLeft w:val="0"/>
              <w:marRight w:val="0"/>
              <w:marTop w:val="0"/>
              <w:marBottom w:val="0"/>
              <w:divBdr>
                <w:top w:val="none" w:sz="0" w:space="0" w:color="auto"/>
                <w:left w:val="none" w:sz="0" w:space="0" w:color="auto"/>
                <w:bottom w:val="none" w:sz="0" w:space="0" w:color="auto"/>
                <w:right w:val="none" w:sz="0" w:space="0" w:color="auto"/>
              </w:divBdr>
              <w:divsChild>
                <w:div w:id="691566353">
                  <w:marLeft w:val="0"/>
                  <w:marRight w:val="0"/>
                  <w:marTop w:val="100"/>
                  <w:marBottom w:val="100"/>
                  <w:divBdr>
                    <w:top w:val="none" w:sz="0" w:space="0" w:color="auto"/>
                    <w:left w:val="none" w:sz="0" w:space="0" w:color="auto"/>
                    <w:bottom w:val="none" w:sz="0" w:space="0" w:color="auto"/>
                    <w:right w:val="none" w:sz="0" w:space="0" w:color="auto"/>
                  </w:divBdr>
                  <w:divsChild>
                    <w:div w:id="18746433">
                      <w:marLeft w:val="0"/>
                      <w:marRight w:val="0"/>
                      <w:marTop w:val="0"/>
                      <w:marBottom w:val="0"/>
                      <w:divBdr>
                        <w:top w:val="none" w:sz="0" w:space="0" w:color="auto"/>
                        <w:left w:val="none" w:sz="0" w:space="0" w:color="auto"/>
                        <w:bottom w:val="none" w:sz="0" w:space="0" w:color="auto"/>
                        <w:right w:val="none" w:sz="0" w:space="0" w:color="auto"/>
                      </w:divBdr>
                      <w:divsChild>
                        <w:div w:id="9573881">
                          <w:marLeft w:val="0"/>
                          <w:marRight w:val="0"/>
                          <w:marTop w:val="0"/>
                          <w:marBottom w:val="0"/>
                          <w:divBdr>
                            <w:top w:val="none" w:sz="0" w:space="0" w:color="auto"/>
                            <w:left w:val="none" w:sz="0" w:space="0" w:color="auto"/>
                            <w:bottom w:val="none" w:sz="0" w:space="0" w:color="auto"/>
                            <w:right w:val="none" w:sz="0" w:space="0" w:color="auto"/>
                          </w:divBdr>
                          <w:divsChild>
                            <w:div w:id="1745642383">
                              <w:marLeft w:val="0"/>
                              <w:marRight w:val="0"/>
                              <w:marTop w:val="0"/>
                              <w:marBottom w:val="0"/>
                              <w:divBdr>
                                <w:top w:val="none" w:sz="0" w:space="0" w:color="auto"/>
                                <w:left w:val="none" w:sz="0" w:space="0" w:color="auto"/>
                                <w:bottom w:val="none" w:sz="0" w:space="0" w:color="auto"/>
                                <w:right w:val="none" w:sz="0" w:space="0" w:color="auto"/>
                              </w:divBdr>
                              <w:divsChild>
                                <w:div w:id="985090152">
                                  <w:marLeft w:val="0"/>
                                  <w:marRight w:val="0"/>
                                  <w:marTop w:val="0"/>
                                  <w:marBottom w:val="0"/>
                                  <w:divBdr>
                                    <w:top w:val="none" w:sz="0" w:space="0" w:color="auto"/>
                                    <w:left w:val="none" w:sz="0" w:space="0" w:color="auto"/>
                                    <w:bottom w:val="none" w:sz="0" w:space="0" w:color="auto"/>
                                    <w:right w:val="none" w:sz="0" w:space="0" w:color="auto"/>
                                  </w:divBdr>
                                  <w:divsChild>
                                    <w:div w:id="1059480975">
                                      <w:marLeft w:val="0"/>
                                      <w:marRight w:val="0"/>
                                      <w:marTop w:val="0"/>
                                      <w:marBottom w:val="0"/>
                                      <w:divBdr>
                                        <w:top w:val="none" w:sz="0" w:space="0" w:color="auto"/>
                                        <w:left w:val="none" w:sz="0" w:space="0" w:color="auto"/>
                                        <w:bottom w:val="none" w:sz="0" w:space="0" w:color="auto"/>
                                        <w:right w:val="none" w:sz="0" w:space="0" w:color="auto"/>
                                      </w:divBdr>
                                      <w:divsChild>
                                        <w:div w:id="2113091876">
                                          <w:marLeft w:val="0"/>
                                          <w:marRight w:val="0"/>
                                          <w:marTop w:val="0"/>
                                          <w:marBottom w:val="0"/>
                                          <w:divBdr>
                                            <w:top w:val="none" w:sz="0" w:space="0" w:color="auto"/>
                                            <w:left w:val="none" w:sz="0" w:space="0" w:color="auto"/>
                                            <w:bottom w:val="none" w:sz="0" w:space="0" w:color="auto"/>
                                            <w:right w:val="none" w:sz="0" w:space="0" w:color="auto"/>
                                          </w:divBdr>
                                          <w:divsChild>
                                            <w:div w:id="528681721">
                                              <w:marLeft w:val="0"/>
                                              <w:marRight w:val="0"/>
                                              <w:marTop w:val="0"/>
                                              <w:marBottom w:val="0"/>
                                              <w:divBdr>
                                                <w:top w:val="none" w:sz="0" w:space="0" w:color="auto"/>
                                                <w:left w:val="none" w:sz="0" w:space="0" w:color="auto"/>
                                                <w:bottom w:val="none" w:sz="0" w:space="0" w:color="auto"/>
                                                <w:right w:val="none" w:sz="0" w:space="0" w:color="auto"/>
                                              </w:divBdr>
                                              <w:divsChild>
                                                <w:div w:id="1111239871">
                                                  <w:marLeft w:val="0"/>
                                                  <w:marRight w:val="0"/>
                                                  <w:marTop w:val="0"/>
                                                  <w:marBottom w:val="0"/>
                                                  <w:divBdr>
                                                    <w:top w:val="none" w:sz="0" w:space="0" w:color="auto"/>
                                                    <w:left w:val="none" w:sz="0" w:space="0" w:color="auto"/>
                                                    <w:bottom w:val="none" w:sz="0" w:space="0" w:color="auto"/>
                                                    <w:right w:val="none" w:sz="0" w:space="0" w:color="auto"/>
                                                  </w:divBdr>
                                                  <w:divsChild>
                                                    <w:div w:id="738749893">
                                                      <w:marLeft w:val="0"/>
                                                      <w:marRight w:val="0"/>
                                                      <w:marTop w:val="0"/>
                                                      <w:marBottom w:val="0"/>
                                                      <w:divBdr>
                                                        <w:top w:val="none" w:sz="0" w:space="0" w:color="auto"/>
                                                        <w:left w:val="none" w:sz="0" w:space="0" w:color="auto"/>
                                                        <w:bottom w:val="none" w:sz="0" w:space="0" w:color="auto"/>
                                                        <w:right w:val="none" w:sz="0" w:space="0" w:color="auto"/>
                                                      </w:divBdr>
                                                      <w:divsChild>
                                                        <w:div w:id="105076550">
                                                          <w:marLeft w:val="0"/>
                                                          <w:marRight w:val="0"/>
                                                          <w:marTop w:val="0"/>
                                                          <w:marBottom w:val="0"/>
                                                          <w:divBdr>
                                                            <w:top w:val="none" w:sz="0" w:space="0" w:color="auto"/>
                                                            <w:left w:val="none" w:sz="0" w:space="0" w:color="auto"/>
                                                            <w:bottom w:val="none" w:sz="0" w:space="0" w:color="auto"/>
                                                            <w:right w:val="none" w:sz="0" w:space="0" w:color="auto"/>
                                                          </w:divBdr>
                                                          <w:divsChild>
                                                            <w:div w:id="18150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289617">
      <w:bodyDiv w:val="1"/>
      <w:marLeft w:val="0"/>
      <w:marRight w:val="0"/>
      <w:marTop w:val="0"/>
      <w:marBottom w:val="0"/>
      <w:divBdr>
        <w:top w:val="none" w:sz="0" w:space="0" w:color="auto"/>
        <w:left w:val="none" w:sz="0" w:space="0" w:color="auto"/>
        <w:bottom w:val="none" w:sz="0" w:space="0" w:color="auto"/>
        <w:right w:val="none" w:sz="0" w:space="0" w:color="auto"/>
      </w:divBdr>
    </w:div>
    <w:div w:id="1761170367">
      <w:bodyDiv w:val="1"/>
      <w:marLeft w:val="0"/>
      <w:marRight w:val="0"/>
      <w:marTop w:val="0"/>
      <w:marBottom w:val="0"/>
      <w:divBdr>
        <w:top w:val="none" w:sz="0" w:space="0" w:color="auto"/>
        <w:left w:val="none" w:sz="0" w:space="0" w:color="auto"/>
        <w:bottom w:val="none" w:sz="0" w:space="0" w:color="auto"/>
        <w:right w:val="none" w:sz="0" w:space="0" w:color="auto"/>
      </w:divBdr>
    </w:div>
    <w:div w:id="1764765572">
      <w:bodyDiv w:val="1"/>
      <w:marLeft w:val="0"/>
      <w:marRight w:val="0"/>
      <w:marTop w:val="0"/>
      <w:marBottom w:val="0"/>
      <w:divBdr>
        <w:top w:val="none" w:sz="0" w:space="0" w:color="auto"/>
        <w:left w:val="none" w:sz="0" w:space="0" w:color="auto"/>
        <w:bottom w:val="none" w:sz="0" w:space="0" w:color="auto"/>
        <w:right w:val="none" w:sz="0" w:space="0" w:color="auto"/>
      </w:divBdr>
    </w:div>
    <w:div w:id="1773745152">
      <w:bodyDiv w:val="1"/>
      <w:marLeft w:val="0"/>
      <w:marRight w:val="0"/>
      <w:marTop w:val="0"/>
      <w:marBottom w:val="0"/>
      <w:divBdr>
        <w:top w:val="none" w:sz="0" w:space="0" w:color="auto"/>
        <w:left w:val="none" w:sz="0" w:space="0" w:color="auto"/>
        <w:bottom w:val="none" w:sz="0" w:space="0" w:color="auto"/>
        <w:right w:val="none" w:sz="0" w:space="0" w:color="auto"/>
      </w:divBdr>
    </w:div>
    <w:div w:id="1776094532">
      <w:bodyDiv w:val="1"/>
      <w:marLeft w:val="0"/>
      <w:marRight w:val="0"/>
      <w:marTop w:val="0"/>
      <w:marBottom w:val="0"/>
      <w:divBdr>
        <w:top w:val="none" w:sz="0" w:space="0" w:color="auto"/>
        <w:left w:val="none" w:sz="0" w:space="0" w:color="auto"/>
        <w:bottom w:val="none" w:sz="0" w:space="0" w:color="auto"/>
        <w:right w:val="none" w:sz="0" w:space="0" w:color="auto"/>
      </w:divBdr>
    </w:div>
    <w:div w:id="1777095041">
      <w:bodyDiv w:val="1"/>
      <w:marLeft w:val="0"/>
      <w:marRight w:val="0"/>
      <w:marTop w:val="0"/>
      <w:marBottom w:val="0"/>
      <w:divBdr>
        <w:top w:val="none" w:sz="0" w:space="0" w:color="auto"/>
        <w:left w:val="none" w:sz="0" w:space="0" w:color="auto"/>
        <w:bottom w:val="none" w:sz="0" w:space="0" w:color="auto"/>
        <w:right w:val="none" w:sz="0" w:space="0" w:color="auto"/>
      </w:divBdr>
    </w:div>
    <w:div w:id="1782407996">
      <w:bodyDiv w:val="1"/>
      <w:marLeft w:val="0"/>
      <w:marRight w:val="0"/>
      <w:marTop w:val="0"/>
      <w:marBottom w:val="0"/>
      <w:divBdr>
        <w:top w:val="none" w:sz="0" w:space="0" w:color="auto"/>
        <w:left w:val="none" w:sz="0" w:space="0" w:color="auto"/>
        <w:bottom w:val="none" w:sz="0" w:space="0" w:color="auto"/>
        <w:right w:val="none" w:sz="0" w:space="0" w:color="auto"/>
      </w:divBdr>
    </w:div>
    <w:div w:id="1790932443">
      <w:bodyDiv w:val="1"/>
      <w:marLeft w:val="0"/>
      <w:marRight w:val="0"/>
      <w:marTop w:val="0"/>
      <w:marBottom w:val="0"/>
      <w:divBdr>
        <w:top w:val="none" w:sz="0" w:space="0" w:color="auto"/>
        <w:left w:val="none" w:sz="0" w:space="0" w:color="auto"/>
        <w:bottom w:val="none" w:sz="0" w:space="0" w:color="auto"/>
        <w:right w:val="none" w:sz="0" w:space="0" w:color="auto"/>
      </w:divBdr>
    </w:div>
    <w:div w:id="1824464850">
      <w:bodyDiv w:val="1"/>
      <w:marLeft w:val="0"/>
      <w:marRight w:val="0"/>
      <w:marTop w:val="0"/>
      <w:marBottom w:val="0"/>
      <w:divBdr>
        <w:top w:val="none" w:sz="0" w:space="0" w:color="auto"/>
        <w:left w:val="none" w:sz="0" w:space="0" w:color="auto"/>
        <w:bottom w:val="none" w:sz="0" w:space="0" w:color="auto"/>
        <w:right w:val="none" w:sz="0" w:space="0" w:color="auto"/>
      </w:divBdr>
    </w:div>
    <w:div w:id="1825313301">
      <w:bodyDiv w:val="1"/>
      <w:marLeft w:val="0"/>
      <w:marRight w:val="0"/>
      <w:marTop w:val="0"/>
      <w:marBottom w:val="0"/>
      <w:divBdr>
        <w:top w:val="none" w:sz="0" w:space="0" w:color="auto"/>
        <w:left w:val="none" w:sz="0" w:space="0" w:color="auto"/>
        <w:bottom w:val="none" w:sz="0" w:space="0" w:color="auto"/>
        <w:right w:val="none" w:sz="0" w:space="0" w:color="auto"/>
      </w:divBdr>
    </w:div>
    <w:div w:id="1832256616">
      <w:bodyDiv w:val="1"/>
      <w:marLeft w:val="0"/>
      <w:marRight w:val="0"/>
      <w:marTop w:val="0"/>
      <w:marBottom w:val="0"/>
      <w:divBdr>
        <w:top w:val="none" w:sz="0" w:space="0" w:color="auto"/>
        <w:left w:val="none" w:sz="0" w:space="0" w:color="auto"/>
        <w:bottom w:val="none" w:sz="0" w:space="0" w:color="auto"/>
        <w:right w:val="none" w:sz="0" w:space="0" w:color="auto"/>
      </w:divBdr>
    </w:div>
    <w:div w:id="1855728561">
      <w:bodyDiv w:val="1"/>
      <w:marLeft w:val="0"/>
      <w:marRight w:val="0"/>
      <w:marTop w:val="0"/>
      <w:marBottom w:val="0"/>
      <w:divBdr>
        <w:top w:val="none" w:sz="0" w:space="0" w:color="auto"/>
        <w:left w:val="none" w:sz="0" w:space="0" w:color="auto"/>
        <w:bottom w:val="none" w:sz="0" w:space="0" w:color="auto"/>
        <w:right w:val="none" w:sz="0" w:space="0" w:color="auto"/>
      </w:divBdr>
    </w:div>
    <w:div w:id="1858428242">
      <w:bodyDiv w:val="1"/>
      <w:marLeft w:val="0"/>
      <w:marRight w:val="0"/>
      <w:marTop w:val="0"/>
      <w:marBottom w:val="0"/>
      <w:divBdr>
        <w:top w:val="none" w:sz="0" w:space="0" w:color="auto"/>
        <w:left w:val="none" w:sz="0" w:space="0" w:color="auto"/>
        <w:bottom w:val="none" w:sz="0" w:space="0" w:color="auto"/>
        <w:right w:val="none" w:sz="0" w:space="0" w:color="auto"/>
      </w:divBdr>
    </w:div>
    <w:div w:id="1861699261">
      <w:bodyDiv w:val="1"/>
      <w:marLeft w:val="0"/>
      <w:marRight w:val="0"/>
      <w:marTop w:val="0"/>
      <w:marBottom w:val="0"/>
      <w:divBdr>
        <w:top w:val="none" w:sz="0" w:space="0" w:color="auto"/>
        <w:left w:val="none" w:sz="0" w:space="0" w:color="auto"/>
        <w:bottom w:val="none" w:sz="0" w:space="0" w:color="auto"/>
        <w:right w:val="none" w:sz="0" w:space="0" w:color="auto"/>
      </w:divBdr>
    </w:div>
    <w:div w:id="1870140805">
      <w:bodyDiv w:val="1"/>
      <w:marLeft w:val="0"/>
      <w:marRight w:val="0"/>
      <w:marTop w:val="0"/>
      <w:marBottom w:val="0"/>
      <w:divBdr>
        <w:top w:val="none" w:sz="0" w:space="0" w:color="auto"/>
        <w:left w:val="none" w:sz="0" w:space="0" w:color="auto"/>
        <w:bottom w:val="none" w:sz="0" w:space="0" w:color="auto"/>
        <w:right w:val="none" w:sz="0" w:space="0" w:color="auto"/>
      </w:divBdr>
    </w:div>
    <w:div w:id="1888104243">
      <w:bodyDiv w:val="1"/>
      <w:marLeft w:val="0"/>
      <w:marRight w:val="0"/>
      <w:marTop w:val="0"/>
      <w:marBottom w:val="0"/>
      <w:divBdr>
        <w:top w:val="none" w:sz="0" w:space="0" w:color="auto"/>
        <w:left w:val="none" w:sz="0" w:space="0" w:color="auto"/>
        <w:bottom w:val="none" w:sz="0" w:space="0" w:color="auto"/>
        <w:right w:val="none" w:sz="0" w:space="0" w:color="auto"/>
      </w:divBdr>
    </w:div>
    <w:div w:id="1892031898">
      <w:bodyDiv w:val="1"/>
      <w:marLeft w:val="0"/>
      <w:marRight w:val="0"/>
      <w:marTop w:val="0"/>
      <w:marBottom w:val="0"/>
      <w:divBdr>
        <w:top w:val="none" w:sz="0" w:space="0" w:color="auto"/>
        <w:left w:val="none" w:sz="0" w:space="0" w:color="auto"/>
        <w:bottom w:val="none" w:sz="0" w:space="0" w:color="auto"/>
        <w:right w:val="none" w:sz="0" w:space="0" w:color="auto"/>
      </w:divBdr>
    </w:div>
    <w:div w:id="1920286714">
      <w:bodyDiv w:val="1"/>
      <w:marLeft w:val="0"/>
      <w:marRight w:val="0"/>
      <w:marTop w:val="0"/>
      <w:marBottom w:val="0"/>
      <w:divBdr>
        <w:top w:val="none" w:sz="0" w:space="0" w:color="auto"/>
        <w:left w:val="none" w:sz="0" w:space="0" w:color="auto"/>
        <w:bottom w:val="none" w:sz="0" w:space="0" w:color="auto"/>
        <w:right w:val="none" w:sz="0" w:space="0" w:color="auto"/>
      </w:divBdr>
    </w:div>
    <w:div w:id="1920366568">
      <w:bodyDiv w:val="1"/>
      <w:marLeft w:val="0"/>
      <w:marRight w:val="0"/>
      <w:marTop w:val="0"/>
      <w:marBottom w:val="0"/>
      <w:divBdr>
        <w:top w:val="none" w:sz="0" w:space="0" w:color="auto"/>
        <w:left w:val="none" w:sz="0" w:space="0" w:color="auto"/>
        <w:bottom w:val="none" w:sz="0" w:space="0" w:color="auto"/>
        <w:right w:val="none" w:sz="0" w:space="0" w:color="auto"/>
      </w:divBdr>
    </w:div>
    <w:div w:id="1945260307">
      <w:bodyDiv w:val="1"/>
      <w:marLeft w:val="0"/>
      <w:marRight w:val="0"/>
      <w:marTop w:val="0"/>
      <w:marBottom w:val="0"/>
      <w:divBdr>
        <w:top w:val="none" w:sz="0" w:space="0" w:color="auto"/>
        <w:left w:val="none" w:sz="0" w:space="0" w:color="auto"/>
        <w:bottom w:val="none" w:sz="0" w:space="0" w:color="auto"/>
        <w:right w:val="none" w:sz="0" w:space="0" w:color="auto"/>
      </w:divBdr>
    </w:div>
    <w:div w:id="1951819668">
      <w:bodyDiv w:val="1"/>
      <w:marLeft w:val="0"/>
      <w:marRight w:val="0"/>
      <w:marTop w:val="0"/>
      <w:marBottom w:val="0"/>
      <w:divBdr>
        <w:top w:val="none" w:sz="0" w:space="0" w:color="auto"/>
        <w:left w:val="none" w:sz="0" w:space="0" w:color="auto"/>
        <w:bottom w:val="none" w:sz="0" w:space="0" w:color="auto"/>
        <w:right w:val="none" w:sz="0" w:space="0" w:color="auto"/>
      </w:divBdr>
    </w:div>
    <w:div w:id="1962031562">
      <w:bodyDiv w:val="1"/>
      <w:marLeft w:val="0"/>
      <w:marRight w:val="0"/>
      <w:marTop w:val="0"/>
      <w:marBottom w:val="0"/>
      <w:divBdr>
        <w:top w:val="none" w:sz="0" w:space="0" w:color="auto"/>
        <w:left w:val="none" w:sz="0" w:space="0" w:color="auto"/>
        <w:bottom w:val="none" w:sz="0" w:space="0" w:color="auto"/>
        <w:right w:val="none" w:sz="0" w:space="0" w:color="auto"/>
      </w:divBdr>
    </w:div>
    <w:div w:id="1962296255">
      <w:bodyDiv w:val="1"/>
      <w:marLeft w:val="0"/>
      <w:marRight w:val="0"/>
      <w:marTop w:val="0"/>
      <w:marBottom w:val="0"/>
      <w:divBdr>
        <w:top w:val="none" w:sz="0" w:space="0" w:color="auto"/>
        <w:left w:val="none" w:sz="0" w:space="0" w:color="auto"/>
        <w:bottom w:val="none" w:sz="0" w:space="0" w:color="auto"/>
        <w:right w:val="none" w:sz="0" w:space="0" w:color="auto"/>
      </w:divBdr>
    </w:div>
    <w:div w:id="1963460520">
      <w:bodyDiv w:val="1"/>
      <w:marLeft w:val="0"/>
      <w:marRight w:val="0"/>
      <w:marTop w:val="0"/>
      <w:marBottom w:val="0"/>
      <w:divBdr>
        <w:top w:val="none" w:sz="0" w:space="0" w:color="auto"/>
        <w:left w:val="none" w:sz="0" w:space="0" w:color="auto"/>
        <w:bottom w:val="none" w:sz="0" w:space="0" w:color="auto"/>
        <w:right w:val="none" w:sz="0" w:space="0" w:color="auto"/>
      </w:divBdr>
    </w:div>
    <w:div w:id="1965649942">
      <w:bodyDiv w:val="1"/>
      <w:marLeft w:val="0"/>
      <w:marRight w:val="0"/>
      <w:marTop w:val="0"/>
      <w:marBottom w:val="0"/>
      <w:divBdr>
        <w:top w:val="none" w:sz="0" w:space="0" w:color="auto"/>
        <w:left w:val="none" w:sz="0" w:space="0" w:color="auto"/>
        <w:bottom w:val="none" w:sz="0" w:space="0" w:color="auto"/>
        <w:right w:val="none" w:sz="0" w:space="0" w:color="auto"/>
      </w:divBdr>
    </w:div>
    <w:div w:id="1966080298">
      <w:bodyDiv w:val="1"/>
      <w:marLeft w:val="0"/>
      <w:marRight w:val="0"/>
      <w:marTop w:val="0"/>
      <w:marBottom w:val="0"/>
      <w:divBdr>
        <w:top w:val="none" w:sz="0" w:space="0" w:color="auto"/>
        <w:left w:val="none" w:sz="0" w:space="0" w:color="auto"/>
        <w:bottom w:val="none" w:sz="0" w:space="0" w:color="auto"/>
        <w:right w:val="none" w:sz="0" w:space="0" w:color="auto"/>
      </w:divBdr>
    </w:div>
    <w:div w:id="1966883433">
      <w:bodyDiv w:val="1"/>
      <w:marLeft w:val="0"/>
      <w:marRight w:val="0"/>
      <w:marTop w:val="0"/>
      <w:marBottom w:val="0"/>
      <w:divBdr>
        <w:top w:val="none" w:sz="0" w:space="0" w:color="auto"/>
        <w:left w:val="none" w:sz="0" w:space="0" w:color="auto"/>
        <w:bottom w:val="none" w:sz="0" w:space="0" w:color="auto"/>
        <w:right w:val="none" w:sz="0" w:space="0" w:color="auto"/>
      </w:divBdr>
    </w:div>
    <w:div w:id="1970669008">
      <w:bodyDiv w:val="1"/>
      <w:marLeft w:val="0"/>
      <w:marRight w:val="0"/>
      <w:marTop w:val="0"/>
      <w:marBottom w:val="0"/>
      <w:divBdr>
        <w:top w:val="none" w:sz="0" w:space="0" w:color="auto"/>
        <w:left w:val="none" w:sz="0" w:space="0" w:color="auto"/>
        <w:bottom w:val="none" w:sz="0" w:space="0" w:color="auto"/>
        <w:right w:val="none" w:sz="0" w:space="0" w:color="auto"/>
      </w:divBdr>
    </w:div>
    <w:div w:id="1989554424">
      <w:bodyDiv w:val="1"/>
      <w:marLeft w:val="0"/>
      <w:marRight w:val="0"/>
      <w:marTop w:val="0"/>
      <w:marBottom w:val="0"/>
      <w:divBdr>
        <w:top w:val="none" w:sz="0" w:space="0" w:color="auto"/>
        <w:left w:val="none" w:sz="0" w:space="0" w:color="auto"/>
        <w:bottom w:val="none" w:sz="0" w:space="0" w:color="auto"/>
        <w:right w:val="none" w:sz="0" w:space="0" w:color="auto"/>
      </w:divBdr>
    </w:div>
    <w:div w:id="1990094277">
      <w:bodyDiv w:val="1"/>
      <w:marLeft w:val="0"/>
      <w:marRight w:val="0"/>
      <w:marTop w:val="0"/>
      <w:marBottom w:val="0"/>
      <w:divBdr>
        <w:top w:val="none" w:sz="0" w:space="0" w:color="auto"/>
        <w:left w:val="none" w:sz="0" w:space="0" w:color="auto"/>
        <w:bottom w:val="none" w:sz="0" w:space="0" w:color="auto"/>
        <w:right w:val="none" w:sz="0" w:space="0" w:color="auto"/>
      </w:divBdr>
    </w:div>
    <w:div w:id="1992900753">
      <w:bodyDiv w:val="1"/>
      <w:marLeft w:val="0"/>
      <w:marRight w:val="0"/>
      <w:marTop w:val="0"/>
      <w:marBottom w:val="0"/>
      <w:divBdr>
        <w:top w:val="none" w:sz="0" w:space="0" w:color="auto"/>
        <w:left w:val="none" w:sz="0" w:space="0" w:color="auto"/>
        <w:bottom w:val="none" w:sz="0" w:space="0" w:color="auto"/>
        <w:right w:val="none" w:sz="0" w:space="0" w:color="auto"/>
      </w:divBdr>
    </w:div>
    <w:div w:id="2046100490">
      <w:bodyDiv w:val="1"/>
      <w:marLeft w:val="0"/>
      <w:marRight w:val="0"/>
      <w:marTop w:val="0"/>
      <w:marBottom w:val="0"/>
      <w:divBdr>
        <w:top w:val="none" w:sz="0" w:space="0" w:color="auto"/>
        <w:left w:val="none" w:sz="0" w:space="0" w:color="auto"/>
        <w:bottom w:val="none" w:sz="0" w:space="0" w:color="auto"/>
        <w:right w:val="none" w:sz="0" w:space="0" w:color="auto"/>
      </w:divBdr>
    </w:div>
    <w:div w:id="2052995064">
      <w:bodyDiv w:val="1"/>
      <w:marLeft w:val="0"/>
      <w:marRight w:val="0"/>
      <w:marTop w:val="0"/>
      <w:marBottom w:val="0"/>
      <w:divBdr>
        <w:top w:val="none" w:sz="0" w:space="0" w:color="auto"/>
        <w:left w:val="none" w:sz="0" w:space="0" w:color="auto"/>
        <w:bottom w:val="none" w:sz="0" w:space="0" w:color="auto"/>
        <w:right w:val="none" w:sz="0" w:space="0" w:color="auto"/>
      </w:divBdr>
    </w:div>
    <w:div w:id="2056856091">
      <w:bodyDiv w:val="1"/>
      <w:marLeft w:val="0"/>
      <w:marRight w:val="0"/>
      <w:marTop w:val="0"/>
      <w:marBottom w:val="0"/>
      <w:divBdr>
        <w:top w:val="none" w:sz="0" w:space="0" w:color="auto"/>
        <w:left w:val="none" w:sz="0" w:space="0" w:color="auto"/>
        <w:bottom w:val="none" w:sz="0" w:space="0" w:color="auto"/>
        <w:right w:val="none" w:sz="0" w:space="0" w:color="auto"/>
      </w:divBdr>
    </w:div>
    <w:div w:id="2064020686">
      <w:bodyDiv w:val="1"/>
      <w:marLeft w:val="0"/>
      <w:marRight w:val="0"/>
      <w:marTop w:val="0"/>
      <w:marBottom w:val="0"/>
      <w:divBdr>
        <w:top w:val="none" w:sz="0" w:space="0" w:color="auto"/>
        <w:left w:val="none" w:sz="0" w:space="0" w:color="auto"/>
        <w:bottom w:val="none" w:sz="0" w:space="0" w:color="auto"/>
        <w:right w:val="none" w:sz="0" w:space="0" w:color="auto"/>
      </w:divBdr>
    </w:div>
    <w:div w:id="2075931891">
      <w:bodyDiv w:val="1"/>
      <w:marLeft w:val="0"/>
      <w:marRight w:val="0"/>
      <w:marTop w:val="0"/>
      <w:marBottom w:val="0"/>
      <w:divBdr>
        <w:top w:val="none" w:sz="0" w:space="0" w:color="auto"/>
        <w:left w:val="none" w:sz="0" w:space="0" w:color="auto"/>
        <w:bottom w:val="none" w:sz="0" w:space="0" w:color="auto"/>
        <w:right w:val="none" w:sz="0" w:space="0" w:color="auto"/>
      </w:divBdr>
    </w:div>
    <w:div w:id="2086761707">
      <w:bodyDiv w:val="1"/>
      <w:marLeft w:val="0"/>
      <w:marRight w:val="0"/>
      <w:marTop w:val="0"/>
      <w:marBottom w:val="0"/>
      <w:divBdr>
        <w:top w:val="none" w:sz="0" w:space="0" w:color="auto"/>
        <w:left w:val="none" w:sz="0" w:space="0" w:color="auto"/>
        <w:bottom w:val="none" w:sz="0" w:space="0" w:color="auto"/>
        <w:right w:val="none" w:sz="0" w:space="0" w:color="auto"/>
      </w:divBdr>
    </w:div>
    <w:div w:id="2094541997">
      <w:bodyDiv w:val="1"/>
      <w:marLeft w:val="0"/>
      <w:marRight w:val="0"/>
      <w:marTop w:val="0"/>
      <w:marBottom w:val="0"/>
      <w:divBdr>
        <w:top w:val="none" w:sz="0" w:space="0" w:color="auto"/>
        <w:left w:val="none" w:sz="0" w:space="0" w:color="auto"/>
        <w:bottom w:val="none" w:sz="0" w:space="0" w:color="auto"/>
        <w:right w:val="none" w:sz="0" w:space="0" w:color="auto"/>
      </w:divBdr>
    </w:div>
    <w:div w:id="2096702703">
      <w:bodyDiv w:val="1"/>
      <w:marLeft w:val="0"/>
      <w:marRight w:val="0"/>
      <w:marTop w:val="0"/>
      <w:marBottom w:val="0"/>
      <w:divBdr>
        <w:top w:val="none" w:sz="0" w:space="0" w:color="auto"/>
        <w:left w:val="none" w:sz="0" w:space="0" w:color="auto"/>
        <w:bottom w:val="none" w:sz="0" w:space="0" w:color="auto"/>
        <w:right w:val="none" w:sz="0" w:space="0" w:color="auto"/>
      </w:divBdr>
    </w:div>
    <w:div w:id="2110928189">
      <w:bodyDiv w:val="1"/>
      <w:marLeft w:val="0"/>
      <w:marRight w:val="0"/>
      <w:marTop w:val="0"/>
      <w:marBottom w:val="0"/>
      <w:divBdr>
        <w:top w:val="none" w:sz="0" w:space="0" w:color="auto"/>
        <w:left w:val="none" w:sz="0" w:space="0" w:color="auto"/>
        <w:bottom w:val="none" w:sz="0" w:space="0" w:color="auto"/>
        <w:right w:val="none" w:sz="0" w:space="0" w:color="auto"/>
      </w:divBdr>
    </w:div>
    <w:div w:id="2120105137">
      <w:bodyDiv w:val="1"/>
      <w:marLeft w:val="0"/>
      <w:marRight w:val="0"/>
      <w:marTop w:val="0"/>
      <w:marBottom w:val="0"/>
      <w:divBdr>
        <w:top w:val="none" w:sz="0" w:space="0" w:color="auto"/>
        <w:left w:val="none" w:sz="0" w:space="0" w:color="auto"/>
        <w:bottom w:val="none" w:sz="0" w:space="0" w:color="auto"/>
        <w:right w:val="none" w:sz="0" w:space="0" w:color="auto"/>
      </w:divBdr>
    </w:div>
    <w:div w:id="214279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footer" Target="footer4.xml"/><Relationship Id="rId55" Type="http://schemas.openxmlformats.org/officeDocument/2006/relationships/hyperlink" Target="http://www.orlen.pl" TargetMode="External"/><Relationship Id="rId63" Type="http://schemas.openxmlformats.org/officeDocument/2006/relationships/image" Target="media/image38.png"/><Relationship Id="rId68" Type="http://schemas.openxmlformats.org/officeDocument/2006/relationships/image" Target="media/image42.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jpeg"/><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3" Type="http://schemas.openxmlformats.org/officeDocument/2006/relationships/header" Target="header6.xml"/><Relationship Id="rId58" Type="http://schemas.openxmlformats.org/officeDocument/2006/relationships/image" Target="media/image33.png"/><Relationship Id="rId66" Type="http://schemas.openxmlformats.org/officeDocument/2006/relationships/hyperlink" Target="http://re.jrc.ec.europa.eu/pvgis/" TargetMode="Externa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4.xml"/><Relationship Id="rId57" Type="http://schemas.openxmlformats.org/officeDocument/2006/relationships/hyperlink" Target="http://www.kobize.pl" TargetMode="External"/><Relationship Id="rId61"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5.xml"/><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3.xml"/><Relationship Id="rId56" Type="http://schemas.openxmlformats.org/officeDocument/2006/relationships/hyperlink" Target="http://www.itd.poznan.pl/" TargetMode="External"/><Relationship Id="rId64" Type="http://schemas.openxmlformats.org/officeDocument/2006/relationships/image" Target="media/image39.png"/><Relationship Id="rId69"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eader" Target="header5.xml"/><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2.xml"/><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oter" Target="footer6.xml"/><Relationship Id="rId62" Type="http://schemas.openxmlformats.org/officeDocument/2006/relationships/image" Target="media/image37.png"/><Relationship Id="rId70" Type="http://schemas.openxmlformats.org/officeDocument/2006/relationships/footer" Target="footer7.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DA3D96680F43349A573C46DDE8C8D70" ma:contentTypeVersion="3" ma:contentTypeDescription="Utwórz nowy dokument." ma:contentTypeScope="" ma:versionID="f8e9ab4dd9277e716f61e44038cc782a">
  <xsd:schema xmlns:xsd="http://www.w3.org/2001/XMLSchema" xmlns:xs="http://www.w3.org/2001/XMLSchema" xmlns:p="http://schemas.microsoft.com/office/2006/metadata/properties" xmlns:ns2="b9317516-fb96-4786-b592-56ea2e49ee51" xmlns:ns3="77226e7c-1abe-4306-8039-ffe3b620ce66" targetNamespace="http://schemas.microsoft.com/office/2006/metadata/properties" ma:root="true" ma:fieldsID="55fe45eb240c529aba3b49fa5b1c0c68" ns2:_="" ns3:_="">
    <xsd:import namespace="b9317516-fb96-4786-b592-56ea2e49ee51"/>
    <xsd:import namespace="77226e7c-1abe-4306-8039-ffe3b620ce66"/>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17516-fb96-4786-b592-56ea2e49ee51"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krót wskazówki dotyczącej udostępniania"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26e7c-1abe-4306-8039-ffe3b620ce66" elementFormDefault="qualified">
    <xsd:import namespace="http://schemas.microsoft.com/office/2006/documentManagement/types"/>
    <xsd:import namespace="http://schemas.microsoft.com/office/infopath/2007/PartnerControls"/>
    <xsd:element name="SharedWithDetails" ma:index="10" nillable="true" ma:displayName="Udostępnione dla — szczegóły"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odwołanie numeryczne" Version="1987">
  <b:Source>
    <b:Tag>Inf2</b:Tag>
    <b:SourceType>Report</b:SourceType>
    <b:Guid>{7672AC95-64DE-4112-9D63-712C07FCC51E}</b:Guid>
    <b:Title>Informacja o stanie środowiska i działalności kontrolnej Wielkopolskiego Wojewódzkiego Inspektora Ochrony Środowiska w Poznaniu w roku 2013</b:Title>
    <b:RefOrder>5</b:RefOrder>
  </b:Source>
  <b:Source>
    <b:Tag>Inf3</b:Tag>
    <b:SourceType>Report</b:SourceType>
    <b:Guid>{C061D5D4-7C60-461C-A4D6-EA78B7EEE4B9}</b:Guid>
    <b:Title>Informacja o stanie środowiska i działalności kontrolnej Wielkopolskiego Wojewódzkiego Inspektora Ochrony Środowiska w Poznaniu w roku 2012</b:Title>
    <b:RefOrder>6</b:RefOrder>
  </b:Source>
  <b:Source>
    <b:Tag>WIO13</b:Tag>
    <b:SourceType>Report</b:SourceType>
    <b:Guid>{F1D3575E-4940-4782-B989-B32675DA4B7E}</b:Guid>
    <b:Title>Informacja o stanie środowiska i działalności kontrolnej Wielkopolskiego Wojewódzkiego Inspektora Ochrony Środowiska w Koninie w latach 2011-2012</b:Title>
    <b:Year>2013</b:Year>
    <b:City>Konin</b:City>
    <b:RefOrder>7</b:RefOrder>
  </b:Source>
  <b:Source>
    <b:Tag>Eur</b:Tag>
    <b:SourceType>Report</b:SourceType>
    <b:Guid>{37BEEC50-A766-4886-B7CE-EA362BBCEFDF}</b:Guid>
    <b:Title>Europejski Program Ochrony Klimatu (ECCP)</b:Title>
    <b:RefOrder>8</b:RefOrder>
  </b:Source>
  <b:Source>
    <b:Tag>Kon2</b:Tag>
    <b:SourceType>Report</b:SourceType>
    <b:Guid>{2127B22B-FBB0-4900-B4B7-A88AEF8128E0}</b:Guid>
    <b:Title>Koncepcja Przestrzennego Zagospodarowania Kraju 2030 </b:Title>
    <b:RefOrder>9</b:RefOrder>
  </b:Source>
  <b:Source>
    <b:Tag>Kra3</b:Tag>
    <b:SourceType>Report</b:SourceType>
    <b:Guid>{267AE552-1A7B-4EF4-81F6-8A42A2F72086}</b:Guid>
    <b:Title>Krajowa Strategia Rozwoju Regionalnego</b:Title>
    <b:RefOrder>10</b:RefOrder>
  </b:Source>
  <b:Source>
    <b:Tag>Kra2</b:Tag>
    <b:SourceType>Report</b:SourceType>
    <b:Guid>{77755187-53E7-4BD3-8101-6E7772AC5E56}</b:Guid>
    <b:Title>Krajowy plan działań dotyczący efektywności energetycznej (EEAP)</b:Title>
    <b:RefOrder>11</b:RefOrder>
  </b:Source>
  <b:Source>
    <b:Tag>Kra1</b:Tag>
    <b:SourceType>Report</b:SourceType>
    <b:Guid>{BFCD664E-738A-406A-A6B0-685E6F5BE2B7}</b:Guid>
    <b:Title>Krajowy plan działań w zakresie energii ze źródeł odnawialnych</b:Title>
    <b:RefOrder>12</b:RefOrder>
  </b:Source>
  <b:Source>
    <b:Tag>Nar</b:Tag>
    <b:SourceType>Report</b:SourceType>
    <b:Guid>{E641932B-3472-4192-AB09-66619B87D3DC}</b:Guid>
    <b:Title>Narodowa Strategia Spójności</b:Title>
    <b:RefOrder>13</b:RefOrder>
  </b:Source>
  <b:Source>
    <b:Tag>Nar1</b:Tag>
    <b:SourceType>Report</b:SourceType>
    <b:Guid>{6533C344-A641-49E5-B9FE-0DEF6F85E3DE}</b:Guid>
    <b:Title>Narodowy Program Rozwoju Gospodarki Niskoemisyjnej</b:Title>
    <b:RefOrder>14</b:RefOrder>
  </b:Source>
  <b:Source>
    <b:Tag>Pol1</b:Tag>
    <b:SourceType>Report</b:SourceType>
    <b:Guid>{482A94A6-BB97-4162-B20B-F5568D384CAD}</b:Guid>
    <b:Title>Polityka energetyczną Polski do 2030 roku</b:Title>
    <b:RefOrder>15</b:RefOrder>
  </b:Source>
  <b:Source>
    <b:Tag>Pol</b:Tag>
    <b:SourceType>Report</b:SourceType>
    <b:Guid>{9D64165D-5019-44CA-8A00-6B790B24B21C}</b:Guid>
    <b:Title>Polska 2030. Wyzwania rozwojowe</b:Title>
    <b:RefOrder>16</b:RefOrder>
  </b:Source>
  <b:Source>
    <b:Tag>Ram</b:Tag>
    <b:SourceType>Report</b:SourceType>
    <b:Guid>{2B1BCCE7-8E82-4BDA-8794-9302B0CC81D9}</b:Guid>
    <b:Title>Ramowa Konwencja Klimatyczna UNFCCC</b:Title>
    <b:RefOrder>17</b:RefOrder>
  </b:Source>
  <b:Source>
    <b:Tag>Str</b:Tag>
    <b:SourceType>Report</b:SourceType>
    <b:Guid>{BF200ECE-539F-40B9-8941-C9A8F84BB811}</b:Guid>
    <b:Title>Strategia Bezpieczeństwo Energetyczne i Środowisko </b:Title>
    <b:RefOrder>18</b:RefOrder>
  </b:Source>
  <b:Source>
    <b:Tag>Str2</b:Tag>
    <b:SourceType>Report</b:SourceType>
    <b:Guid>{40E3FE6C-4F48-4216-9DED-D27275775A91}</b:Guid>
    <b:Title>Strategiczny Plan Adaptacji – SPA 2020</b:Title>
    <b:RefOrder>19</b:RefOrder>
  </b:Source>
  <b:Source>
    <b:Tag>Ust2</b:Tag>
    <b:SourceType>Report</b:SourceType>
    <b:Guid>{58BF1E4D-E038-4412-BE6F-C0750E6C1096}</b:Guid>
    <b:Title>Ustawa z dnia 10 kwietnia 1997 r. Prawo energetyczne (tekst jednolity Dz.U. 2012 poz. 1059 z późn.zm.)</b:Title>
    <b:RefOrder>20</b:RefOrder>
  </b:Source>
  <b:Source>
    <b:Tag>Ust</b:Tag>
    <b:SourceType>Report</b:SourceType>
    <b:Guid>{059C662B-5E44-489D-9046-5B7906761F92}</b:Guid>
    <b:Title>Ustawa z dnia 11 marca 2013 r. o samorządzie gminnym (tekst jednolity Dz.U. 2013 poz. 594 z późn.zm.)</b:Title>
    <b:RefOrder>21</b:RefOrder>
  </b:Source>
  <b:Source>
    <b:Tag>Ust5</b:Tag>
    <b:SourceType>Report</b:SourceType>
    <b:Guid>{FB2AAE23-3885-4537-A521-D44385BC40D4}</b:Guid>
    <b:Title>Ustawa z dnia 16 lutego 2007 r. o ochronie konkurencji i konsumentów (Dz.U. 2007, Nr 50, poz. 331 z późn.zm.)</b:Title>
    <b:RefOrder>22</b:RefOrder>
  </b:Source>
  <b:Source>
    <b:Tag>Ust6</b:Tag>
    <b:SourceType>Report</b:SourceType>
    <b:Guid>{866368AD-CFE2-422B-9FAA-9C286831FFE5}</b:Guid>
    <b:Title>Ustawa z dnia 21 listopada 2008 r. o wspieraniu termomodernizacji i remontów (Dz.U. 2008, Nr 223, poz. 1459 z późn.zm.)</b:Title>
    <b:RefOrder>23</b:RefOrder>
  </b:Source>
  <b:Source>
    <b:Tag>Ust1</b:Tag>
    <b:SourceType>Report</b:SourceType>
    <b:Guid>{6A8924DE-89D5-47C8-B47C-85A10FE7FABA}</b:Guid>
    <b:Title>Ustawa z dnia 27 kwietnia 2001 r. Prawo ochrony środowiska (tekst jednolity Dz.U. 2013 poz. 1232 z późn.zm.)</b:Title>
    <b:RefOrder>24</b:RefOrder>
  </b:Source>
  <b:Source>
    <b:Tag>Ust3</b:Tag>
    <b:SourceType>Report</b:SourceType>
    <b:Guid>{E66CC7E4-0575-45AC-A1ED-53F1DD71A158}</b:Guid>
    <b:Title>Ustawa z dnia 3 października 2008 r. o udostępnieniu informacji o środowisku  i jego ochronie, udziale społeczeństwa w ochronie środowiska oraz ocenach oddziaływania na środowisko (tekst jednolity Dz.U. 2013, poz. 1235 z późn.zm.), </b:Title>
    <b:RefOrder>25</b:RefOrder>
  </b:Source>
  <b:Source>
    <b:Tag>Ust4</b:Tag>
    <b:SourceType>Report</b:SourceType>
    <b:Guid>{4C4DE48A-3615-4707-BF15-A8CDBEE77163}</b:Guid>
    <b:Title>Ustawa z dnia 7 lipca 1994 r. Prawo budowlane (tekst jednolity Dz.U. 2013, poz. 1409 z późn.zm.)</b:Title>
    <b:RefOrder>26</b:RefOrder>
  </b:Source>
  <b:Source>
    <b:Tag>Wie2</b:Tag>
    <b:SourceType>Report</b:SourceType>
    <b:Guid>{B8EA32B5-C3FD-4D69-AACF-58B97E2317C3}</b:Guid>
    <b:Title>Wieloletnia Prognoza Finansowa Miasta Poznania</b:Title>
    <b:RefOrder>27</b:RefOrder>
  </b:Source>
  <b:Source>
    <b:Tag>Pro1</b:Tag>
    <b:SourceType>Report</b:SourceType>
    <b:Guid>{210E5806-05BB-4E1D-9DFF-109CE6FD5D18}</b:Guid>
    <b:Title>Programem ochrony środowiska dla miasta Poznania na lata 2013-2016 z perspektywą do roku 2020 roku</b:Title>
    <b:RefOrder>28</b:RefOrder>
  </b:Source>
  <b:Source>
    <b:Tag>Stu1</b:Tag>
    <b:SourceType>Report</b:SourceType>
    <b:Guid>{D759BE35-8290-4DB6-871C-BE3E2C77EEDE}</b:Guid>
    <b:Title>Studium uwarunkowań i kierunków zagospodarowania przestrzennego miasta Poznania</b:Title>
    <b:RefOrder>29</b:RefOrder>
  </b:Source>
  <b:Source>
    <b:Tag>Pro2</b:Tag>
    <b:SourceType>Report</b:SourceType>
    <b:Guid>{FECF7D9B-7FFD-4EE6-9115-0D03CB05188F}</b:Guid>
    <b:Title>Program ochrony przed hałasem dla Miasta Poznania</b:Title>
    <b:RefOrder>30</b:RefOrder>
  </b:Source>
  <b:Source>
    <b:Tag>Pro3</b:Tag>
    <b:SourceType>Report</b:SourceType>
    <b:Guid>{B35A4658-EF4C-463F-AEE2-DCB02EFA6922}</b:Guid>
    <b:Title>Program budowy dróg lokalnych na terenie miasta Poznania na lata 2013-2022</b:Title>
    <b:RefOrder>31</b:RefOrder>
  </b:Source>
  <b:Source>
    <b:Tag>Pla3</b:Tag>
    <b:SourceType>Report</b:SourceType>
    <b:Guid>{17C8343D-FE3E-4C9F-8D8E-959CBA424FD8}</b:Guid>
    <b:Title>Plan Zrównoważonego Rozwoju Publicznego Transportu Zbiorowego dla Miasta Poznania Na Lata 2014 – 2025</b:Title>
    <b:RefOrder>32</b:RefOrder>
  </b:Source>
  <b:Source>
    <b:Tag>Pol15</b:Tag>
    <b:SourceType>Report</b:SourceType>
    <b:Guid>{98FD27E3-9A98-4A32-941B-F1CD205CEA46}</b:Guid>
    <b:Title>Polityka parkingowa dla obszaru funkcjonalnego aglomeracji  Poznańskiej – projekt</b:Title>
    <b:RefOrder>33</b:RefOrder>
  </b:Source>
  <b:Source>
    <b:Tag>Akt12</b:Tag>
    <b:SourceType>Misc</b:SourceType>
    <b:Guid>{816B2C51-C4BE-4777-823A-7589933AE3E9}</b:Guid>
    <b:Title>Aktualizacja Programu Ochrony Powietrza dla strefy Aglomeracja Poznań (strefa miasto Poznań) w województwie wielkopolskim</b:Title>
    <b:RefOrder>34</b:RefOrder>
  </b:Source>
  <b:Source>
    <b:Tag>Bad</b:Tag>
    <b:SourceType>Report</b:SourceType>
    <b:Guid>{026457C2-601C-4FBE-A41C-FCEFB7FDCD00}</b:Guid>
    <b:Title>Badanie powiązań funkcjonalno-przestrzennych w zakresie parkingów dla obszaru Aglomeracji Poznańskiej</b:Title>
    <b:RefOrder>35</b:RefOrder>
  </b:Source>
  <b:Source>
    <b:Tag>Akt</b:Tag>
    <b:SourceType>Misc</b:SourceType>
    <b:Guid>{675E7767-B4EF-4EEB-B0E4-C3A28ADE25CE}</b:Guid>
    <b:Title>Aktualizacja założeń do Planu Zaopatrzenia w Ciepło, Energię Elektryczną i Paliwa Gazowe dla obszaru Miasta Poznania</b:Title>
    <b:RefOrder>36</b:RefOrder>
  </b:Source>
  <b:Source>
    <b:Tag>Bad13</b:Tag>
    <b:SourceType>Misc</b:SourceType>
    <b:Guid>{3C44525C-7082-437F-BA24-0B02AC9A82CE}</b:Guid>
    <b:Title>Badania i Opracowanie Planu Transportowego Aglomeracji Poznańskiej</b:Title>
    <b:City>Poznań</b:City>
    <b:PublicationTitle>
		</b:PublicationTitle>
    <b:Year>
		</b:Year>
    <b:Publisher>
		</b:Publisher>
    <b:Volume>
		</b:Volume>
    <b:RefOrder>37</b:RefOrder>
  </b:Source>
  <b:Source>
    <b:Tag>Mem13</b:Tag>
    <b:SourceType>Misc</b:SourceType>
    <b:Guid>{8A02D808-15DD-4C7D-ACD1-51EA3910EB9A}</b:Guid>
    <b:Title>Memorandum informacyjne dla projektu "System gospodarki odpadami dla Miasta Poznania"</b:Title>
    <b:City>Poznań</b:City>
    <b:PublicationTitle>
		</b:PublicationTitle>
    <b:Year>
		</b:Year>
    <b:Publisher>
		</b:Publisher>
    <b:Volume>
		</b:Volume>
    <b:Issue>
		</b:Issue>
    <b:RefOrder>38</b:RefOrder>
  </b:Source>
  <b:Source>
    <b:Tag>Akt14</b:Tag>
    <b:SourceType>Report</b:SourceType>
    <b:Guid>{FFE1F599-5E04-420F-8C3D-F2E5B6DC848B}</b:Guid>
    <b:Title>Aktualizacja założeń do planu zaopatrzenia w ciepło, energię elektryczną i paliwa gazowe dla obszaru miasta Poznań</b:Title>
    <b:Year>2014</b:Year>
    <b:City>Katowice</b:City>
    <b:RefOrder>1</b:RefOrder>
  </b:Source>
  <b:Source>
    <b:Tag>P1</b:Tag>
    <b:SourceType>Report</b:SourceType>
    <b:Guid>{01AEE322-9D68-4E33-AE36-4EBF698C54B0}</b:Guid>
    <b:Title>Aktualizacja Programu Ochrony Powietrza dla strefy aglomeracji Poznań (strefa miasto Poznań) w województwie wielkopolskim.</b:Title>
    <b:Year>2012</b:Year>
    <b:City>Poznań</b:City>
    <b:RefOrder>2</b:RefOrder>
  </b:Source>
  <b:Source>
    <b:Tag>wwweoorgpl</b:Tag>
    <b:SourceType>Report</b:SourceType>
    <b:Guid>{1F5E58E8-2A65-4712-A009-51B820C0C8B4}</b:Guid>
    <b:Author>
      <b:Author>
        <b:NameList>
          <b:Person>
            <b:Last>www.eo.org.pl</b:Last>
          </b:Person>
        </b:NameList>
      </b:Author>
    </b:Author>
    <b:Title>www.eo.org.pl</b:Title>
    <b:RefOrder>3</b:RefOrder>
  </b:Source>
  <b:Source>
    <b:Tag>htt</b:Tag>
    <b:SourceType>InternetSite</b:SourceType>
    <b:Guid>{F71273F4-BA91-4300-B32B-8542750A0981}</b:Guid>
    <b:Title>http://www.wir.org.pl/archiwum/powiaty/poznan/poznan.htm</b:Title>
    <b:RefOrder>4</b:RefOrder>
  </b:Source>
</b:Sources>
</file>

<file path=customXml/itemProps1.xml><?xml version="1.0" encoding="utf-8"?>
<ds:datastoreItem xmlns:ds="http://schemas.openxmlformats.org/officeDocument/2006/customXml" ds:itemID="{7F3D44D8-6A84-40A2-B679-EB198FD2BFD3}">
  <ds:schemaRefs>
    <ds:schemaRef ds:uri="http://schemas.microsoft.com/sharepoint/v3/contenttype/forms"/>
  </ds:schemaRefs>
</ds:datastoreItem>
</file>

<file path=customXml/itemProps2.xml><?xml version="1.0" encoding="utf-8"?>
<ds:datastoreItem xmlns:ds="http://schemas.openxmlformats.org/officeDocument/2006/customXml" ds:itemID="{63BA9186-CB9E-4E96-A022-4883BBD7F2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54038D-4476-4C8B-8C19-BFF03D042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17516-fb96-4786-b592-56ea2e49ee51"/>
    <ds:schemaRef ds:uri="77226e7c-1abe-4306-8039-ffe3b620c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8697F-EBAB-4426-966B-71F21756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5463</TotalTime>
  <Pages>309</Pages>
  <Words>82954</Words>
  <Characters>497727</Characters>
  <Application>Microsoft Office Word</Application>
  <DocSecurity>0</DocSecurity>
  <Lines>4147</Lines>
  <Paragraphs>1159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 liszka</dc:creator>
  <cp:lastModifiedBy>Tomasz Mróz</cp:lastModifiedBy>
  <cp:revision>509</cp:revision>
  <cp:lastPrinted>2017-05-22T13:10:00Z</cp:lastPrinted>
  <dcterms:created xsi:type="dcterms:W3CDTF">2015-10-14T09:11:00Z</dcterms:created>
  <dcterms:modified xsi:type="dcterms:W3CDTF">2017-06-23T08:05:00Z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0x0101002DA3D96680F43349A573C46DDE8C8D70</vt:lpwstr>
  </property>
</Properties>
</file>