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CD3B7B" w:rsidP="00ED0AD3">
      <w:pPr>
        <w:pStyle w:val="Nagwek2"/>
        <w:spacing w:line="360" w:lineRule="auto"/>
      </w:pPr>
      <w:bookmarkStart w:id="0" w:name="z0"/>
      <w:bookmarkStart w:id="1" w:name="_GoBack"/>
      <w:bookmarkEnd w:id="0"/>
      <w:bookmarkEnd w:id="1"/>
      <w:r w:rsidRPr="009773E3">
        <w:t xml:space="preserve">UCHWAŁA NR </w:t>
      </w:r>
      <w:fldSimple w:instr=" DOCVARIABLE  AktNr  \* MERGEFORMAT ">
        <w:r w:rsidR="00DB5CCE">
          <w:t>......................./.......</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DB5CCE">
        <w:rPr>
          <w:b/>
          <w:sz w:val="28"/>
        </w:rPr>
        <w:fldChar w:fldCharType="separate"/>
      </w:r>
      <w:r w:rsidR="00DB5CCE">
        <w:rPr>
          <w:b/>
          <w:sz w:val="28"/>
        </w:rPr>
        <w:t>................... .......r.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39598D" w:rsidP="0039598D">
            <w:pPr>
              <w:spacing w:line="360" w:lineRule="auto"/>
              <w:rPr>
                <w:sz w:val="24"/>
                <w:szCs w:val="24"/>
              </w:rPr>
            </w:pPr>
            <w:r>
              <w:rPr>
                <w:sz w:val="24"/>
                <w:szCs w:val="24"/>
              </w:rPr>
              <w:t>w</w:t>
            </w:r>
            <w:r w:rsidR="00565809" w:rsidRPr="009773E3">
              <w:rPr>
                <w:sz w:val="24"/>
                <w:szCs w:val="24"/>
              </w:rPr>
              <w:t xml:space="preserve">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B5CCE">
              <w:rPr>
                <w:b/>
                <w:sz w:val="24"/>
                <w:szCs w:val="24"/>
              </w:rPr>
              <w:fldChar w:fldCharType="separate"/>
            </w:r>
            <w:r w:rsidR="00DB5CCE">
              <w:rPr>
                <w:b/>
                <w:sz w:val="24"/>
                <w:szCs w:val="24"/>
              </w:rPr>
              <w:t>warunków udzielania i wysokości stawek procentowych bonifikat od opłaty z tytułu przekształcenia prawa użytkowania wieczystego gruntów zabudowanych na cele mieszkaniowe w prawo własności tych gruntów</w:t>
            </w:r>
            <w:r w:rsidR="00DB5CCE">
              <w:rPr>
                <w:b/>
                <w:sz w:val="24"/>
                <w:szCs w:val="24"/>
              </w:rPr>
              <w:cr/>
            </w:r>
            <w:r w:rsidRPr="009773E3">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DB5CCE" w:rsidRDefault="00DB5CCE" w:rsidP="00DB5CCE">
      <w:pPr>
        <w:spacing w:line="360" w:lineRule="auto"/>
        <w:jc w:val="both"/>
        <w:rPr>
          <w:color w:val="000000"/>
          <w:sz w:val="24"/>
          <w:szCs w:val="24"/>
        </w:rPr>
      </w:pPr>
      <w:bookmarkStart w:id="2" w:name="p0"/>
      <w:bookmarkEnd w:id="2"/>
      <w:r w:rsidRPr="00DB5CCE">
        <w:rPr>
          <w:color w:val="000000"/>
          <w:sz w:val="24"/>
          <w:szCs w:val="24"/>
        </w:rPr>
        <w:t xml:space="preserve">Na podstawie art. 18 ust. 2 pkt 15  ustawy z dnia 8 marca 1990 r. o samorządzie gminnym </w:t>
      </w:r>
      <w:r w:rsidRPr="00DB5CCE">
        <w:rPr>
          <w:color w:val="000000"/>
          <w:sz w:val="24"/>
          <w:szCs w:val="24"/>
        </w:rPr>
        <w:br/>
        <w:t xml:space="preserve">(Dz. U. z 2018 r. poz. 994 ze zm.) oraz art. 9  ust.  1 oraz ust. 4 ustawy z dnia  20 lipca 2018 r. </w:t>
      </w:r>
      <w:r w:rsidRPr="00DB5CCE">
        <w:rPr>
          <w:color w:val="000000"/>
          <w:sz w:val="24"/>
          <w:szCs w:val="24"/>
        </w:rPr>
        <w:br/>
        <w:t>o przekształceniu prawa użytkowania wieczystego gruntów zabudowanych na cele mieszkaniowe w prawo własności tych gruntów (Dz. U. z 2018 r. poz. 1716) uchwala się, co następuje:</w:t>
      </w:r>
    </w:p>
    <w:p w:rsidR="00DB5CCE" w:rsidRDefault="00DB5CCE" w:rsidP="00DB5CCE">
      <w:pPr>
        <w:spacing w:line="360" w:lineRule="auto"/>
        <w:jc w:val="both"/>
        <w:rPr>
          <w:color w:val="000000"/>
          <w:sz w:val="24"/>
          <w:szCs w:val="24"/>
        </w:rPr>
      </w:pPr>
    </w:p>
    <w:p w:rsidR="00DB5CCE" w:rsidRDefault="00DB5CCE" w:rsidP="00DB5CCE">
      <w:pPr>
        <w:keepNext/>
        <w:spacing w:line="360" w:lineRule="auto"/>
        <w:jc w:val="center"/>
        <w:rPr>
          <w:b/>
          <w:color w:val="000000"/>
          <w:sz w:val="24"/>
          <w:szCs w:val="24"/>
        </w:rPr>
      </w:pPr>
      <w:r>
        <w:rPr>
          <w:b/>
          <w:color w:val="000000"/>
          <w:sz w:val="24"/>
          <w:szCs w:val="24"/>
        </w:rPr>
        <w:t>§ 1</w:t>
      </w:r>
    </w:p>
    <w:p w:rsidR="00DB5CCE" w:rsidRDefault="00DB5CCE" w:rsidP="00DB5CCE">
      <w:pPr>
        <w:keepNext/>
        <w:spacing w:line="360" w:lineRule="auto"/>
        <w:rPr>
          <w:color w:val="000000"/>
          <w:sz w:val="24"/>
          <w:szCs w:val="24"/>
        </w:rPr>
      </w:pPr>
    </w:p>
    <w:p w:rsidR="00DB5CCE" w:rsidRPr="00DB5CCE" w:rsidRDefault="00DB5CCE" w:rsidP="00DB5CCE">
      <w:pPr>
        <w:autoSpaceDE w:val="0"/>
        <w:autoSpaceDN w:val="0"/>
        <w:adjustRightInd w:val="0"/>
        <w:spacing w:line="360" w:lineRule="auto"/>
        <w:jc w:val="both"/>
        <w:rPr>
          <w:color w:val="000000"/>
          <w:sz w:val="24"/>
          <w:szCs w:val="24"/>
        </w:rPr>
      </w:pPr>
      <w:bookmarkStart w:id="3" w:name="z1"/>
      <w:bookmarkEnd w:id="3"/>
      <w:r w:rsidRPr="00DB5CCE">
        <w:rPr>
          <w:color w:val="000000"/>
          <w:sz w:val="24"/>
          <w:szCs w:val="24"/>
        </w:rPr>
        <w:t>W przypadku wniesienia opłaty jednorazowej za przekształcenie prawa użytkowania wieczystego gruntów zabudowanych na cele mieszkaniowe, stanowiących własność Miasta Poznania, osobom fizycznym będącymi właścicielami budynków mieszkalnych jednorodzinnych na tych gruntach, przysługuje bonifikata od tej opłaty w wysokości:</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t>1) 95% - w przypadku gdy opłata jednorazowa zostanie wniesiona w roku, w którym nastąpiło przekształcenie;</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t>2) 85% - w przypadku gdy opłata jednorazowa zostanie wniesiona w drugim roku po przekształceniu;</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t>3) 75%- w przypadku gdy opłata jednorazowa zostanie wniesiona w trzecim roku po przekształceniu;</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t>4) 65%- w przypadku gdy opłata jednorazowa zostanie wniesiona w czwartym roku po przekształceniu;</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t>5) 55%- w przypadku gdy opłata jednorazowa zostanie wniesiona w piątym roku po przekształceniu;</w:t>
      </w:r>
    </w:p>
    <w:p w:rsidR="00DB5CCE" w:rsidRPr="00DB5CCE" w:rsidRDefault="00DB5CCE" w:rsidP="00DB5CCE">
      <w:pPr>
        <w:autoSpaceDE w:val="0"/>
        <w:autoSpaceDN w:val="0"/>
        <w:adjustRightInd w:val="0"/>
        <w:spacing w:line="360" w:lineRule="auto"/>
        <w:ind w:left="680" w:hanging="340"/>
        <w:jc w:val="both"/>
        <w:rPr>
          <w:color w:val="000000"/>
          <w:sz w:val="24"/>
          <w:szCs w:val="24"/>
        </w:rPr>
      </w:pPr>
      <w:r w:rsidRPr="00DB5CCE">
        <w:rPr>
          <w:color w:val="000000"/>
          <w:sz w:val="24"/>
          <w:szCs w:val="24"/>
        </w:rPr>
        <w:lastRenderedPageBreak/>
        <w:t>6) 45% - w przypadku gdy opłata jednorazowa zostanie wniesiona w szóstym roku po przekształceniu.</w:t>
      </w:r>
    </w:p>
    <w:p w:rsidR="00DB5CCE" w:rsidRDefault="00DB5CCE" w:rsidP="00DB5CCE">
      <w:pPr>
        <w:spacing w:line="360" w:lineRule="auto"/>
        <w:jc w:val="both"/>
        <w:rPr>
          <w:color w:val="000000"/>
          <w:sz w:val="24"/>
          <w:szCs w:val="24"/>
        </w:rPr>
      </w:pPr>
    </w:p>
    <w:p w:rsidR="00DB5CCE" w:rsidRDefault="00DB5CCE" w:rsidP="00DB5CCE">
      <w:pPr>
        <w:spacing w:line="360" w:lineRule="auto"/>
        <w:jc w:val="both"/>
        <w:rPr>
          <w:color w:val="000000"/>
          <w:sz w:val="24"/>
          <w:szCs w:val="24"/>
        </w:rPr>
      </w:pPr>
    </w:p>
    <w:p w:rsidR="00DB5CCE" w:rsidRDefault="00DB5CCE" w:rsidP="00DB5CCE">
      <w:pPr>
        <w:keepNext/>
        <w:spacing w:line="360" w:lineRule="auto"/>
        <w:jc w:val="center"/>
        <w:rPr>
          <w:b/>
          <w:color w:val="000000"/>
          <w:sz w:val="24"/>
          <w:szCs w:val="24"/>
        </w:rPr>
      </w:pPr>
      <w:r>
        <w:rPr>
          <w:b/>
          <w:color w:val="000000"/>
          <w:sz w:val="24"/>
          <w:szCs w:val="24"/>
        </w:rPr>
        <w:t>§ 2</w:t>
      </w:r>
    </w:p>
    <w:p w:rsidR="00DB5CCE" w:rsidRDefault="00DB5CCE" w:rsidP="00DB5CCE">
      <w:pPr>
        <w:keepNext/>
        <w:spacing w:line="360" w:lineRule="auto"/>
        <w:rPr>
          <w:color w:val="000000"/>
          <w:sz w:val="24"/>
          <w:szCs w:val="24"/>
        </w:rPr>
      </w:pPr>
    </w:p>
    <w:p w:rsidR="00DB5CCE" w:rsidRDefault="00DB5CCE" w:rsidP="00DB5CCE">
      <w:pPr>
        <w:spacing w:line="360" w:lineRule="auto"/>
        <w:jc w:val="both"/>
        <w:rPr>
          <w:color w:val="000000"/>
          <w:sz w:val="24"/>
          <w:szCs w:val="24"/>
        </w:rPr>
      </w:pPr>
      <w:bookmarkStart w:id="4" w:name="z2"/>
      <w:bookmarkEnd w:id="4"/>
      <w:r w:rsidRPr="00DB5CCE">
        <w:rPr>
          <w:color w:val="000000"/>
          <w:sz w:val="24"/>
          <w:szCs w:val="24"/>
        </w:rPr>
        <w:t>Wykonanie uchwały powierza się Prezydentowi Miasta Poznania.</w:t>
      </w:r>
    </w:p>
    <w:p w:rsidR="00DB5CCE" w:rsidRDefault="00DB5CCE" w:rsidP="00DB5CCE">
      <w:pPr>
        <w:spacing w:line="360" w:lineRule="auto"/>
        <w:jc w:val="both"/>
        <w:rPr>
          <w:color w:val="000000"/>
          <w:sz w:val="24"/>
          <w:szCs w:val="24"/>
        </w:rPr>
      </w:pPr>
    </w:p>
    <w:p w:rsidR="00DB5CCE" w:rsidRDefault="00DB5CCE" w:rsidP="00DB5CCE">
      <w:pPr>
        <w:keepNext/>
        <w:spacing w:line="360" w:lineRule="auto"/>
        <w:jc w:val="center"/>
        <w:rPr>
          <w:b/>
          <w:color w:val="000000"/>
          <w:sz w:val="24"/>
          <w:szCs w:val="24"/>
        </w:rPr>
      </w:pPr>
      <w:r>
        <w:rPr>
          <w:b/>
          <w:color w:val="000000"/>
          <w:sz w:val="24"/>
          <w:szCs w:val="24"/>
        </w:rPr>
        <w:t>§ 3</w:t>
      </w:r>
    </w:p>
    <w:p w:rsidR="00DB5CCE" w:rsidRDefault="00DB5CCE" w:rsidP="00DB5CCE">
      <w:pPr>
        <w:keepNext/>
        <w:spacing w:line="360" w:lineRule="auto"/>
        <w:rPr>
          <w:color w:val="000000"/>
          <w:sz w:val="24"/>
          <w:szCs w:val="24"/>
        </w:rPr>
      </w:pPr>
    </w:p>
    <w:p w:rsidR="005C6BB7" w:rsidRPr="00DB5CCE" w:rsidRDefault="00DB5CCE" w:rsidP="00DB5CCE">
      <w:pPr>
        <w:spacing w:line="360" w:lineRule="auto"/>
        <w:jc w:val="both"/>
        <w:rPr>
          <w:color w:val="000000"/>
          <w:sz w:val="24"/>
          <w:szCs w:val="24"/>
        </w:rPr>
      </w:pPr>
      <w:bookmarkStart w:id="5" w:name="z3"/>
      <w:bookmarkEnd w:id="5"/>
      <w:r w:rsidRPr="00DB5CCE">
        <w:rPr>
          <w:color w:val="000000"/>
          <w:sz w:val="24"/>
          <w:szCs w:val="24"/>
        </w:rPr>
        <w:t>Uchwała wchodzi w życie z dniem 1 stycznia 2019 r.,  po ogłoszeniu w Dzienniku Urzędowym Województwa Wielkopolskiego.</w:t>
      </w:r>
    </w:p>
    <w:sectPr w:rsidR="005C6BB7" w:rsidRPr="00DB5CCE" w:rsidSect="00DB5CCE">
      <w:footerReference w:type="even" r:id="rId7"/>
      <w:headerReference w:type="first" r:id="rId8"/>
      <w:pgSz w:w="11906" w:h="16838"/>
      <w:pgMar w:top="1417" w:right="1417" w:bottom="1417" w:left="1417"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21" w:rsidRDefault="006B6021">
      <w:r>
        <w:separator/>
      </w:r>
    </w:p>
  </w:endnote>
  <w:endnote w:type="continuationSeparator" w:id="0">
    <w:p w:rsidR="006B6021" w:rsidRDefault="006B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21" w:rsidRDefault="006B60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B6021" w:rsidRDefault="006B60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21" w:rsidRDefault="006B6021">
      <w:r>
        <w:separator/>
      </w:r>
    </w:p>
  </w:footnote>
  <w:footnote w:type="continuationSeparator" w:id="0">
    <w:p w:rsidR="006B6021" w:rsidRDefault="006B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21" w:rsidRPr="00DB5CCE" w:rsidRDefault="006B6021" w:rsidP="00DB5CCE">
    <w:pPr>
      <w:pStyle w:val="Nagwek"/>
      <w:jc w:val="right"/>
      <w:rPr>
        <w:sz w:val="18"/>
      </w:rPr>
    </w:pPr>
    <w:r>
      <w:rPr>
        <w:sz w:val="18"/>
      </w:rPr>
      <w:t>PU_1539_18_T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 .......r."/>
    <w:docVar w:name="AktNr" w:val="......................./......."/>
    <w:docVar w:name="Sprawa" w:val="warunków udzielania i wysokości stawek procentowych bonifikat od opłaty z tytułu przekształcenia prawa użytkowania wieczystego gruntów zabudowanych na cele mieszkaniowe w prawo własności tych gruntów_x000d_"/>
  </w:docVars>
  <w:rsids>
    <w:rsidRoot w:val="00CD3B7B"/>
    <w:rsid w:val="00021F69"/>
    <w:rsid w:val="000309E6"/>
    <w:rsid w:val="00072485"/>
    <w:rsid w:val="000E2E12"/>
    <w:rsid w:val="00167A3B"/>
    <w:rsid w:val="002B6586"/>
    <w:rsid w:val="002F23BC"/>
    <w:rsid w:val="00351C46"/>
    <w:rsid w:val="0039598D"/>
    <w:rsid w:val="003C4C27"/>
    <w:rsid w:val="003D73E8"/>
    <w:rsid w:val="00433C77"/>
    <w:rsid w:val="00463EFB"/>
    <w:rsid w:val="004B315C"/>
    <w:rsid w:val="004C5AE8"/>
    <w:rsid w:val="004D119F"/>
    <w:rsid w:val="004D2ED0"/>
    <w:rsid w:val="00565809"/>
    <w:rsid w:val="005B6DD0"/>
    <w:rsid w:val="005C6BB7"/>
    <w:rsid w:val="005E453F"/>
    <w:rsid w:val="0065477E"/>
    <w:rsid w:val="006B6021"/>
    <w:rsid w:val="00701C48"/>
    <w:rsid w:val="00757A79"/>
    <w:rsid w:val="00853287"/>
    <w:rsid w:val="00860838"/>
    <w:rsid w:val="009632D1"/>
    <w:rsid w:val="009773E3"/>
    <w:rsid w:val="00A0381A"/>
    <w:rsid w:val="00A209FF"/>
    <w:rsid w:val="00A745FF"/>
    <w:rsid w:val="00A8008C"/>
    <w:rsid w:val="00AA01B2"/>
    <w:rsid w:val="00AA184A"/>
    <w:rsid w:val="00B020FA"/>
    <w:rsid w:val="00B617BB"/>
    <w:rsid w:val="00BA113A"/>
    <w:rsid w:val="00BB3401"/>
    <w:rsid w:val="00BF281F"/>
    <w:rsid w:val="00C0551A"/>
    <w:rsid w:val="00C5423F"/>
    <w:rsid w:val="00C63EB0"/>
    <w:rsid w:val="00CB075A"/>
    <w:rsid w:val="00CD3B7B"/>
    <w:rsid w:val="00CE5304"/>
    <w:rsid w:val="00D22089"/>
    <w:rsid w:val="00D42DE7"/>
    <w:rsid w:val="00D672EE"/>
    <w:rsid w:val="00DB5CCE"/>
    <w:rsid w:val="00DE1D61"/>
    <w:rsid w:val="00E24913"/>
    <w:rsid w:val="00E30060"/>
    <w:rsid w:val="00E33454"/>
    <w:rsid w:val="00E72BC5"/>
    <w:rsid w:val="00ED0AD3"/>
    <w:rsid w:val="00F61F3F"/>
    <w:rsid w:val="00F71744"/>
    <w:rsid w:val="00F7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for\AppData\Local\Temp\Projekt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Projekt_PURM</Template>
  <TotalTime>1</TotalTime>
  <Pages>2</Pages>
  <Words>259</Words>
  <Characters>1657</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darfor</dc:creator>
  <cp:keywords/>
  <cp:lastModifiedBy>przemke</cp:lastModifiedBy>
  <cp:revision>2</cp:revision>
  <cp:lastPrinted>2003-01-09T12:40:00Z</cp:lastPrinted>
  <dcterms:created xsi:type="dcterms:W3CDTF">2018-10-31T21:23:00Z</dcterms:created>
  <dcterms:modified xsi:type="dcterms:W3CDTF">2018-10-31T21:23:00Z</dcterms:modified>
</cp:coreProperties>
</file>