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F38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389E">
              <w:rPr>
                <w:b/>
              </w:rPr>
              <w:fldChar w:fldCharType="separate"/>
            </w:r>
            <w:r w:rsidR="000F389E">
              <w:rPr>
                <w:b/>
              </w:rPr>
              <w:t>ogłoszenia wykazu nieruchomości stanowiącej własność Miasta Poznania, położonej w Poznaniu przy ul. Główieniec,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389E" w:rsidRDefault="00FA63B5" w:rsidP="000F389E">
      <w:pPr>
        <w:spacing w:line="360" w:lineRule="auto"/>
        <w:jc w:val="both"/>
      </w:pPr>
      <w:bookmarkStart w:id="2" w:name="z1"/>
      <w:bookmarkEnd w:id="2"/>
    </w:p>
    <w:p w:rsidR="000F389E" w:rsidRPr="000F389E" w:rsidRDefault="000F389E" w:rsidP="000F38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F389E">
        <w:rPr>
          <w:color w:val="000000"/>
          <w:szCs w:val="20"/>
        </w:rPr>
        <w:t xml:space="preserve">Zgodnie z miejscowym planem zagospodarowania przestrzennego „Strefa przemysłowa przy ulicy Warszawskiej" w Poznaniu, zatwierdzonym uchwałą Nr LXXI/1110/VI/2014 Rady Miasta Poznania z dnia 8 lipca 2014 r. (Dz. Urz. Woj. Wlkp. z dnia 26.08.2014 r. poz. 4631), przedmiotowa nieruchomość znajduje się na obszarze oznaczonym symbolem: </w:t>
      </w:r>
      <w:r w:rsidRPr="000F389E">
        <w:rPr>
          <w:b/>
          <w:bCs/>
          <w:i/>
          <w:iCs/>
          <w:color w:val="000000"/>
          <w:szCs w:val="20"/>
        </w:rPr>
        <w:t>1P - tereny obiektów produkcyjnych, składów i magazynów.</w:t>
      </w:r>
    </w:p>
    <w:p w:rsidR="000F389E" w:rsidRPr="000F389E" w:rsidRDefault="000F389E" w:rsidP="000F389E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Powyższe przeznaczenie w planie miejscowym potwierdził Wydział Urbanistyki i</w:t>
      </w:r>
      <w:r w:rsidR="000E26E4">
        <w:rPr>
          <w:color w:val="000000"/>
          <w:szCs w:val="20"/>
        </w:rPr>
        <w:t> </w:t>
      </w:r>
      <w:r w:rsidRPr="000F389E">
        <w:rPr>
          <w:color w:val="000000"/>
          <w:szCs w:val="20"/>
        </w:rPr>
        <w:t>Architektury Urzędu Miasta Poznania w piśmie nr UA-IV-U06.6724.702.2018 z dnia 13 marca 2018 r.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0F389E">
        <w:rPr>
          <w:color w:val="000000"/>
          <w:szCs w:val="20"/>
        </w:rPr>
        <w:t xml:space="preserve">Zgodnie z art. 37 ust. 2 pkt 6 ustawy z dnia 21 sierpnia 1997 r. o gospodarce nieruchomościami (Dz. U. z 2018 r. poz. 121 ze zm.) </w:t>
      </w:r>
      <w:r w:rsidRPr="000F389E">
        <w:rPr>
          <w:i/>
          <w:iCs/>
          <w:color w:val="000000"/>
          <w:szCs w:val="20"/>
        </w:rPr>
        <w:t>nieruchomość jest zbywana w drodze bezprzetargowej, jeżeli: (...) przedmiotem zbycia</w:t>
      </w:r>
      <w:r w:rsidRPr="000F389E">
        <w:rPr>
          <w:color w:val="000000"/>
          <w:szCs w:val="20"/>
        </w:rPr>
        <w:t xml:space="preserve"> jest </w:t>
      </w:r>
      <w:r w:rsidRPr="000F389E">
        <w:rPr>
          <w:i/>
          <w:iCs/>
          <w:color w:val="000000"/>
          <w:szCs w:val="20"/>
        </w:rPr>
        <w:t>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Prezydent Miasta Poznania wydał zarządzenie Nr 126/2015/P z dnia 27 lutego 2015 r. w</w:t>
      </w:r>
      <w:r w:rsidR="000E26E4">
        <w:rPr>
          <w:color w:val="000000"/>
          <w:szCs w:val="20"/>
        </w:rPr>
        <w:t> </w:t>
      </w:r>
      <w:r w:rsidRPr="000F389E">
        <w:rPr>
          <w:color w:val="000000"/>
          <w:szCs w:val="20"/>
        </w:rPr>
        <w:t>sprawie określenia zasad realizacji art. 37 ust. 2 pkt 6 ustawy z dnia 21 sierpnia 1997 r. o</w:t>
      </w:r>
      <w:r w:rsidR="000E26E4">
        <w:rPr>
          <w:color w:val="000000"/>
          <w:szCs w:val="20"/>
        </w:rPr>
        <w:t> </w:t>
      </w:r>
      <w:r w:rsidRPr="000F389E">
        <w:rPr>
          <w:color w:val="000000"/>
          <w:szCs w:val="20"/>
        </w:rPr>
        <w:t>gospodarce nieruchomościami.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0F389E">
        <w:rPr>
          <w:b/>
          <w:bCs/>
          <w:color w:val="000000"/>
          <w:szCs w:val="20"/>
        </w:rPr>
        <w:t>–</w:t>
      </w:r>
      <w:r w:rsidRPr="000F389E">
        <w:rPr>
          <w:color w:val="000000"/>
          <w:szCs w:val="20"/>
        </w:rPr>
        <w:t xml:space="preserve"> tzw. „masek budowlanych”. 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lastRenderedPageBreak/>
        <w:t>Zespół ds. masek budowlanych ustalił, że:</w:t>
      </w:r>
    </w:p>
    <w:p w:rsidR="000F389E" w:rsidRPr="000F389E" w:rsidRDefault="000F389E" w:rsidP="000F389E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– nie istnieje możliwość zagospodarowania nieruchomości miejskiej jako odrębnej nieruchomości,</w:t>
      </w:r>
    </w:p>
    <w:p w:rsidR="000F389E" w:rsidRPr="000F389E" w:rsidRDefault="000F389E" w:rsidP="000F389E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– działka 44 jest niezbędna do poprawienia warunków zagospodarowania nieruchomości przyległych, tj. działek: 5, 3, 4/1, 4/2, 6, 18/1, 18/2, po uprzednim podziale geodezyjnym.</w:t>
      </w:r>
    </w:p>
    <w:p w:rsidR="000F389E" w:rsidRPr="000F389E" w:rsidRDefault="000F389E" w:rsidP="000F38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Powyższe ustalenia Zespołu zaakceptował Dyrektor Wydziału Gospodarki Nieruchomościami dnia 13 października 2016 r.</w:t>
      </w:r>
    </w:p>
    <w:p w:rsidR="000F389E" w:rsidRPr="000F389E" w:rsidRDefault="000F389E" w:rsidP="000F38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Decyzją nr ZG-AGP.5040.34.2017 Dyrektora Zarządu Geodezji i Katastru Miejskiego GEOPOZ z dnia 26.10.2017 r. działka 44 została podzielona na działki 44/1 i 44/2.</w:t>
      </w:r>
    </w:p>
    <w:p w:rsidR="000F389E" w:rsidRPr="000F389E" w:rsidRDefault="000F389E" w:rsidP="000F38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Właściciel nieruchomości przyległych, tj. działek 5, 3, 4/1, 4/2, 6, 18/1, 18/2 jest zainteresowany nabyciem prawa własności nieruchomości miejskiej - działki 44/2.</w:t>
      </w:r>
    </w:p>
    <w:p w:rsidR="000F389E" w:rsidRPr="000F389E" w:rsidRDefault="000F389E" w:rsidP="000F389E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Uchwałą Nr LIV/989/VII/2017 z dnia 26 września 2017 r. w sprawie pozbawienia drogi kategorii drogi gminnej Rada Miasta Poznania z dniem 1 stycznia 2018 r. pozbawiła ulicę Główieniec (drogę o nr 877354P) kategorii drogi gminnej z dniem 1 stycznia 2018 r.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F389E" w:rsidRPr="000F389E" w:rsidRDefault="000F389E" w:rsidP="000F38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0F389E" w:rsidRPr="000F389E" w:rsidRDefault="000F389E" w:rsidP="000F38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F389E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0F389E" w:rsidRDefault="000F389E" w:rsidP="000F389E">
      <w:pPr>
        <w:spacing w:line="360" w:lineRule="auto"/>
        <w:jc w:val="both"/>
        <w:rPr>
          <w:color w:val="000000"/>
        </w:rPr>
      </w:pPr>
      <w:r w:rsidRPr="000F389E">
        <w:rPr>
          <w:color w:val="000000"/>
          <w:szCs w:val="20"/>
        </w:rPr>
        <w:t>Z uwagi na powyższe wydanie zarządzenia jest słuszne i uzasadnione</w:t>
      </w:r>
      <w:r w:rsidRPr="000F389E">
        <w:rPr>
          <w:color w:val="000000"/>
        </w:rPr>
        <w:t>.</w:t>
      </w:r>
    </w:p>
    <w:p w:rsidR="000F389E" w:rsidRDefault="000F389E" w:rsidP="000F389E">
      <w:pPr>
        <w:spacing w:line="360" w:lineRule="auto"/>
        <w:jc w:val="both"/>
      </w:pPr>
    </w:p>
    <w:p w:rsidR="000F389E" w:rsidRDefault="000F389E" w:rsidP="000F389E">
      <w:pPr>
        <w:keepNext/>
        <w:spacing w:line="360" w:lineRule="auto"/>
        <w:jc w:val="center"/>
      </w:pPr>
      <w:r>
        <w:t>Z-CA DYREKTORA</w:t>
      </w:r>
    </w:p>
    <w:p w:rsidR="000F389E" w:rsidRDefault="000F389E" w:rsidP="000F389E">
      <w:pPr>
        <w:keepNext/>
        <w:spacing w:line="360" w:lineRule="auto"/>
        <w:jc w:val="center"/>
      </w:pPr>
      <w:r>
        <w:t>ds. POZYSKIWANIA NIERUCHOMOŚCI</w:t>
      </w:r>
    </w:p>
    <w:p w:rsidR="000F389E" w:rsidRPr="000F389E" w:rsidRDefault="000F389E" w:rsidP="000F389E">
      <w:pPr>
        <w:keepNext/>
        <w:spacing w:line="360" w:lineRule="auto"/>
        <w:jc w:val="center"/>
      </w:pPr>
      <w:r>
        <w:t>(-) Magda Albińska</w:t>
      </w:r>
    </w:p>
    <w:sectPr w:rsidR="000F389E" w:rsidRPr="000F389E" w:rsidSect="000F38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9E" w:rsidRDefault="000F389E">
      <w:r>
        <w:separator/>
      </w:r>
    </w:p>
  </w:endnote>
  <w:endnote w:type="continuationSeparator" w:id="0">
    <w:p w:rsidR="000F389E" w:rsidRDefault="000F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9E" w:rsidRDefault="000F389E">
      <w:r>
        <w:separator/>
      </w:r>
    </w:p>
  </w:footnote>
  <w:footnote w:type="continuationSeparator" w:id="0">
    <w:p w:rsidR="000F389E" w:rsidRDefault="000F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Główieniec, przeznaczonej do sprzedaży w trybie bezprzetargowym."/>
  </w:docVars>
  <w:rsids>
    <w:rsidRoot w:val="000F389E"/>
    <w:rsid w:val="000607A3"/>
    <w:rsid w:val="000E26E4"/>
    <w:rsid w:val="000F389E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A2B9-53A5-41CF-BF81-CC9EEB9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501</Words>
  <Characters>3184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2018-03-21T10:04:00Z</dcterms:created>
  <dcterms:modified xsi:type="dcterms:W3CDTF">2018-03-21T10:04:00Z</dcterms:modified>
</cp:coreProperties>
</file>