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D5E0C">
          <w:t>37/2018/K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D5E0C">
        <w:rPr>
          <w:b/>
          <w:sz w:val="28"/>
        </w:rPr>
        <w:fldChar w:fldCharType="separate"/>
      </w:r>
      <w:r w:rsidR="00DD5E0C">
        <w:rPr>
          <w:b/>
          <w:sz w:val="28"/>
        </w:rPr>
        <w:t>4 września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D5E0C">
              <w:rPr>
                <w:b/>
                <w:sz w:val="24"/>
                <w:szCs w:val="24"/>
              </w:rPr>
              <w:fldChar w:fldCharType="separate"/>
            </w:r>
            <w:r w:rsidR="00DD5E0C">
              <w:rPr>
                <w:b/>
                <w:sz w:val="24"/>
                <w:szCs w:val="24"/>
              </w:rPr>
              <w:t xml:space="preserve">powołania Zespołu ds. elektronizacji zamówień publicznych.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D5E0C" w:rsidP="00DD5E0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D5E0C">
        <w:rPr>
          <w:color w:val="000000"/>
          <w:sz w:val="24"/>
        </w:rPr>
        <w:t>Na podstawie</w:t>
      </w:r>
      <w:r w:rsidRPr="00DD5E0C">
        <w:rPr>
          <w:color w:val="000000"/>
          <w:sz w:val="24"/>
          <w:szCs w:val="24"/>
        </w:rPr>
        <w:t xml:space="preserve"> art. 30 ust. 3 ustawy z dnia 8 marca 1990 r. o samorządzie gminnym (Dz. U. z</w:t>
      </w:r>
      <w:r w:rsidR="00F05A1B">
        <w:rPr>
          <w:color w:val="000000"/>
          <w:sz w:val="24"/>
          <w:szCs w:val="24"/>
        </w:rPr>
        <w:t> </w:t>
      </w:r>
      <w:r w:rsidRPr="00DD5E0C">
        <w:rPr>
          <w:color w:val="000000"/>
          <w:sz w:val="24"/>
          <w:szCs w:val="24"/>
        </w:rPr>
        <w:t>2018 r., poz. 994 z późn. zm.)</w:t>
      </w:r>
      <w:r w:rsidRPr="00DD5E0C">
        <w:rPr>
          <w:color w:val="000000"/>
          <w:sz w:val="24"/>
        </w:rPr>
        <w:t xml:space="preserve"> zarządza się, co następuje:</w:t>
      </w:r>
    </w:p>
    <w:p w:rsidR="00DD5E0C" w:rsidRDefault="00DD5E0C" w:rsidP="00DD5E0C">
      <w:pPr>
        <w:spacing w:line="360" w:lineRule="auto"/>
        <w:jc w:val="both"/>
        <w:rPr>
          <w:sz w:val="24"/>
        </w:rPr>
      </w:pPr>
    </w:p>
    <w:p w:rsidR="00DD5E0C" w:rsidRDefault="00DD5E0C" w:rsidP="00DD5E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D5E0C" w:rsidRDefault="00DD5E0C" w:rsidP="00DD5E0C">
      <w:pPr>
        <w:keepNext/>
        <w:spacing w:line="360" w:lineRule="auto"/>
        <w:rPr>
          <w:color w:val="000000"/>
          <w:sz w:val="24"/>
        </w:rPr>
      </w:pPr>
    </w:p>
    <w:p w:rsidR="00DD5E0C" w:rsidRPr="00DD5E0C" w:rsidRDefault="00DD5E0C" w:rsidP="00DD5E0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D5E0C">
        <w:rPr>
          <w:color w:val="000000"/>
          <w:sz w:val="24"/>
          <w:szCs w:val="24"/>
        </w:rPr>
        <w:t>1. Powołuje się Zespół ds. elektronizacji zamówień publicznych, zwany dalej Zespołem.</w:t>
      </w:r>
    </w:p>
    <w:p w:rsidR="00DD5E0C" w:rsidRPr="00DD5E0C" w:rsidRDefault="00DD5E0C" w:rsidP="00DD5E0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D5E0C">
        <w:rPr>
          <w:color w:val="000000"/>
          <w:sz w:val="24"/>
          <w:szCs w:val="24"/>
        </w:rPr>
        <w:t>2. Zadaniem Zespołu jest:</w:t>
      </w:r>
    </w:p>
    <w:p w:rsidR="00DD5E0C" w:rsidRPr="00DD5E0C" w:rsidRDefault="00DD5E0C" w:rsidP="00DD5E0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D5E0C">
        <w:rPr>
          <w:color w:val="000000"/>
          <w:sz w:val="24"/>
          <w:szCs w:val="24"/>
        </w:rPr>
        <w:t>1) określenie zakresu funkcjonalnego narzędzia informatycznego do elektronizacji procesu udzielania zamówień publicznych Urzędu Miasta Poznania;</w:t>
      </w:r>
    </w:p>
    <w:p w:rsidR="00DD5E0C" w:rsidRPr="00DD5E0C" w:rsidRDefault="00DD5E0C" w:rsidP="00DD5E0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D5E0C">
        <w:rPr>
          <w:color w:val="000000"/>
          <w:sz w:val="24"/>
          <w:szCs w:val="24"/>
        </w:rPr>
        <w:t>2) określenie obszarów i sposobu integracji narzędzia do elektronizacji zamówień publicznych z już funkcjonującymi w Urzędzie aplikacjami elektronicznymi;</w:t>
      </w:r>
    </w:p>
    <w:p w:rsidR="00DD5E0C" w:rsidRPr="00DD5E0C" w:rsidRDefault="00DD5E0C" w:rsidP="00DD5E0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D5E0C">
        <w:rPr>
          <w:color w:val="000000"/>
          <w:sz w:val="24"/>
          <w:szCs w:val="24"/>
        </w:rPr>
        <w:t>3) określenie procedur zakupu narzędzia informatycznego do elektronizacji procesu udzielania zamówień.</w:t>
      </w:r>
    </w:p>
    <w:p w:rsidR="00DD5E0C" w:rsidRDefault="00DD5E0C" w:rsidP="00DD5E0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D5E0C">
        <w:rPr>
          <w:color w:val="000000"/>
          <w:sz w:val="24"/>
          <w:szCs w:val="24"/>
        </w:rPr>
        <w:t>3. Wypracowane przez Zespół standardy i rozwiązania związane z elektronizacją procesu zamówień publicznych w Urzędzie Miasta Poznania winny być zgodne ze standardami usług i danych określonymi w przepisach szczegółowych dla środków komunikacji elektronicznej w postępowaniach o udzielenie zamówienia publicznego oraz dla</w:t>
      </w:r>
      <w:r w:rsidRPr="00DD5E0C">
        <w:rPr>
          <w:color w:val="FF0000"/>
          <w:sz w:val="24"/>
          <w:szCs w:val="24"/>
        </w:rPr>
        <w:t xml:space="preserve"> </w:t>
      </w:r>
      <w:r w:rsidRPr="00DD5E0C">
        <w:rPr>
          <w:color w:val="000000"/>
          <w:sz w:val="24"/>
          <w:szCs w:val="24"/>
        </w:rPr>
        <w:t>udostępniania i przechowywania dokumentów elektronicznych, a także zgodne z</w:t>
      </w:r>
      <w:r w:rsidR="00F05A1B">
        <w:rPr>
          <w:color w:val="000000"/>
          <w:sz w:val="24"/>
          <w:szCs w:val="24"/>
        </w:rPr>
        <w:t> </w:t>
      </w:r>
      <w:r w:rsidRPr="00DD5E0C">
        <w:rPr>
          <w:color w:val="000000"/>
          <w:sz w:val="24"/>
          <w:szCs w:val="24"/>
        </w:rPr>
        <w:t>wytycznymi publikowanymi przez Urząd Zamówień Publicznych.</w:t>
      </w:r>
    </w:p>
    <w:p w:rsidR="00DD5E0C" w:rsidRDefault="00DD5E0C" w:rsidP="00DD5E0C">
      <w:pPr>
        <w:spacing w:line="360" w:lineRule="auto"/>
        <w:jc w:val="both"/>
        <w:rPr>
          <w:color w:val="000000"/>
          <w:sz w:val="24"/>
        </w:rPr>
      </w:pPr>
    </w:p>
    <w:p w:rsidR="00DD5E0C" w:rsidRDefault="00DD5E0C" w:rsidP="00DD5E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D5E0C" w:rsidRDefault="00DD5E0C" w:rsidP="00DD5E0C">
      <w:pPr>
        <w:keepNext/>
        <w:spacing w:line="360" w:lineRule="auto"/>
        <w:rPr>
          <w:color w:val="000000"/>
          <w:sz w:val="24"/>
        </w:rPr>
      </w:pPr>
    </w:p>
    <w:p w:rsidR="00DD5E0C" w:rsidRPr="00DD5E0C" w:rsidRDefault="00DD5E0C" w:rsidP="00DD5E0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D5E0C">
        <w:rPr>
          <w:color w:val="000000"/>
          <w:sz w:val="24"/>
          <w:szCs w:val="24"/>
        </w:rPr>
        <w:t>1. W skład Zespołu wchodzą:</w:t>
      </w:r>
    </w:p>
    <w:p w:rsidR="00DD5E0C" w:rsidRPr="00DD5E0C" w:rsidRDefault="00DD5E0C" w:rsidP="00DD5E0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D5E0C">
        <w:rPr>
          <w:color w:val="000000"/>
          <w:sz w:val="24"/>
          <w:szCs w:val="24"/>
        </w:rPr>
        <w:lastRenderedPageBreak/>
        <w:t>1) Przewodniczący: Wojciech Czyżewski - Dyrektor Wydziału Zamówień i Obsługi Urzędu;</w:t>
      </w:r>
    </w:p>
    <w:p w:rsidR="00DD5E0C" w:rsidRPr="00DD5E0C" w:rsidRDefault="00DD5E0C" w:rsidP="00DD5E0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D5E0C">
        <w:rPr>
          <w:color w:val="000000"/>
          <w:sz w:val="24"/>
          <w:szCs w:val="24"/>
        </w:rPr>
        <w:t>2) członek: Katarzyna Woźniak - Zastępca Dyrektora Wydziału Zamówień i Obsługi Urzędu;</w:t>
      </w:r>
    </w:p>
    <w:p w:rsidR="00DD5E0C" w:rsidRPr="00DD5E0C" w:rsidRDefault="00DD5E0C" w:rsidP="00DD5E0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D5E0C">
        <w:rPr>
          <w:color w:val="000000"/>
          <w:sz w:val="24"/>
          <w:szCs w:val="24"/>
        </w:rPr>
        <w:t>3) członek: Konrad Mielnikow - Zastępca Dyrektora Wydziału Informatyki;</w:t>
      </w:r>
    </w:p>
    <w:p w:rsidR="00DD5E0C" w:rsidRPr="00DD5E0C" w:rsidRDefault="00DD5E0C" w:rsidP="00DD5E0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D5E0C">
        <w:rPr>
          <w:color w:val="000000"/>
          <w:sz w:val="24"/>
          <w:szCs w:val="24"/>
        </w:rPr>
        <w:t>4) członek: Grzegorz Furmaniak - starszy specjalista w Oddziale Oprogramowania w</w:t>
      </w:r>
      <w:r w:rsidR="00F05A1B">
        <w:rPr>
          <w:color w:val="000000"/>
          <w:sz w:val="24"/>
          <w:szCs w:val="24"/>
        </w:rPr>
        <w:t> </w:t>
      </w:r>
      <w:r w:rsidRPr="00DD5E0C">
        <w:rPr>
          <w:color w:val="000000"/>
          <w:sz w:val="24"/>
          <w:szCs w:val="24"/>
        </w:rPr>
        <w:t>Wydziale Informatyki;</w:t>
      </w:r>
    </w:p>
    <w:p w:rsidR="00DD5E0C" w:rsidRPr="00DD5E0C" w:rsidRDefault="00DD5E0C" w:rsidP="00DD5E0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D5E0C">
        <w:rPr>
          <w:color w:val="000000"/>
          <w:sz w:val="24"/>
          <w:szCs w:val="24"/>
        </w:rPr>
        <w:t>5) członek: Henryk Słomiński - główny specjalista w Wydziale Zamówień i Obsługi Urzędu;</w:t>
      </w:r>
    </w:p>
    <w:p w:rsidR="00DD5E0C" w:rsidRPr="00DD5E0C" w:rsidRDefault="00DD5E0C" w:rsidP="00DD5E0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D5E0C">
        <w:rPr>
          <w:color w:val="000000"/>
          <w:sz w:val="24"/>
          <w:szCs w:val="24"/>
        </w:rPr>
        <w:t>6) członek: Rafał Śmigielski - główny specjalista w Wydziale Zamówień i Obsługi Urzędu.</w:t>
      </w:r>
    </w:p>
    <w:p w:rsidR="00DD5E0C" w:rsidRPr="00DD5E0C" w:rsidRDefault="00DD5E0C" w:rsidP="00DD5E0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D5E0C">
        <w:rPr>
          <w:color w:val="000000"/>
          <w:sz w:val="24"/>
          <w:szCs w:val="24"/>
        </w:rPr>
        <w:t>2. W pracach Zespołu mogą uczestniczyć inne osoby zaproszone przez Przewodniczącego, między innymi specjaliści lub pracownicy merytoryczni Urzędu Miasta Poznania.</w:t>
      </w:r>
    </w:p>
    <w:p w:rsidR="00DD5E0C" w:rsidRDefault="00DD5E0C" w:rsidP="00DD5E0C">
      <w:pPr>
        <w:spacing w:line="360" w:lineRule="auto"/>
        <w:jc w:val="both"/>
        <w:rPr>
          <w:color w:val="000000"/>
          <w:sz w:val="24"/>
        </w:rPr>
      </w:pPr>
    </w:p>
    <w:p w:rsidR="00DD5E0C" w:rsidRDefault="00DD5E0C" w:rsidP="00DD5E0C">
      <w:pPr>
        <w:spacing w:line="360" w:lineRule="auto"/>
        <w:jc w:val="both"/>
        <w:rPr>
          <w:color w:val="000000"/>
          <w:sz w:val="24"/>
        </w:rPr>
      </w:pPr>
    </w:p>
    <w:p w:rsidR="00DD5E0C" w:rsidRDefault="00DD5E0C" w:rsidP="00DD5E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D5E0C" w:rsidRDefault="00DD5E0C" w:rsidP="00DD5E0C">
      <w:pPr>
        <w:keepNext/>
        <w:spacing w:line="360" w:lineRule="auto"/>
        <w:rPr>
          <w:color w:val="000000"/>
          <w:sz w:val="24"/>
        </w:rPr>
      </w:pPr>
    </w:p>
    <w:p w:rsidR="00DD5E0C" w:rsidRPr="00DD5E0C" w:rsidRDefault="00DD5E0C" w:rsidP="00DD5E0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D5E0C">
        <w:rPr>
          <w:color w:val="000000"/>
          <w:sz w:val="24"/>
          <w:szCs w:val="24"/>
        </w:rPr>
        <w:t>1. Pracami Zespołu kieruje Przewodniczący, zgodnie z harmonogramem prac, zatwierdzonym przez Sekretarza Miasta Poznania.</w:t>
      </w:r>
    </w:p>
    <w:p w:rsidR="00DD5E0C" w:rsidRDefault="00DD5E0C" w:rsidP="00DD5E0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D5E0C">
        <w:rPr>
          <w:color w:val="000000"/>
          <w:sz w:val="24"/>
          <w:szCs w:val="24"/>
        </w:rPr>
        <w:t>2. Dokumentację dotyczącą Zespołu prowadzi i przechowuje pracownik zatrudniony na stanowisku ds. obsługi zamówień publicznych w Wydziale Zamówień i Obsługi Urzędu.</w:t>
      </w:r>
    </w:p>
    <w:p w:rsidR="00DD5E0C" w:rsidRDefault="00DD5E0C" w:rsidP="00DD5E0C">
      <w:pPr>
        <w:spacing w:line="360" w:lineRule="auto"/>
        <w:jc w:val="both"/>
        <w:rPr>
          <w:color w:val="000000"/>
          <w:sz w:val="24"/>
        </w:rPr>
      </w:pPr>
    </w:p>
    <w:p w:rsidR="00DD5E0C" w:rsidRDefault="00DD5E0C" w:rsidP="00DD5E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D5E0C" w:rsidRDefault="00DD5E0C" w:rsidP="00DD5E0C">
      <w:pPr>
        <w:keepNext/>
        <w:spacing w:line="360" w:lineRule="auto"/>
        <w:rPr>
          <w:color w:val="000000"/>
          <w:sz w:val="24"/>
        </w:rPr>
      </w:pPr>
    </w:p>
    <w:p w:rsidR="00DD5E0C" w:rsidRDefault="00DD5E0C" w:rsidP="00DD5E0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D5E0C">
        <w:rPr>
          <w:color w:val="000000"/>
          <w:sz w:val="24"/>
          <w:szCs w:val="24"/>
        </w:rPr>
        <w:t>Nadzór nad pracami Zespołu oraz zatwierdzenie rozwiązań opracowanych w wyniku jego działalności powierza się Sekretarzowi Miasta Poznania.</w:t>
      </w:r>
    </w:p>
    <w:p w:rsidR="00DD5E0C" w:rsidRDefault="00DD5E0C" w:rsidP="00DD5E0C">
      <w:pPr>
        <w:spacing w:line="360" w:lineRule="auto"/>
        <w:jc w:val="both"/>
        <w:rPr>
          <w:color w:val="000000"/>
          <w:sz w:val="24"/>
        </w:rPr>
      </w:pPr>
    </w:p>
    <w:p w:rsidR="00DD5E0C" w:rsidRDefault="00DD5E0C" w:rsidP="00DD5E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D5E0C" w:rsidRDefault="00DD5E0C" w:rsidP="00DD5E0C">
      <w:pPr>
        <w:keepNext/>
        <w:spacing w:line="360" w:lineRule="auto"/>
        <w:rPr>
          <w:color w:val="000000"/>
          <w:sz w:val="24"/>
        </w:rPr>
      </w:pPr>
    </w:p>
    <w:p w:rsidR="00DD5E0C" w:rsidRDefault="00DD5E0C" w:rsidP="00DD5E0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D5E0C">
        <w:rPr>
          <w:color w:val="000000"/>
          <w:sz w:val="24"/>
          <w:szCs w:val="24"/>
        </w:rPr>
        <w:t>Wykonanie zarządzenia powierza się Dyrektorowi Wydziału Zamówień i Obsługi Urzędu.</w:t>
      </w:r>
    </w:p>
    <w:p w:rsidR="00DD5E0C" w:rsidRDefault="00DD5E0C" w:rsidP="00DD5E0C">
      <w:pPr>
        <w:spacing w:line="360" w:lineRule="auto"/>
        <w:jc w:val="both"/>
        <w:rPr>
          <w:color w:val="000000"/>
          <w:sz w:val="24"/>
        </w:rPr>
      </w:pPr>
    </w:p>
    <w:p w:rsidR="00DD5E0C" w:rsidRDefault="00DD5E0C" w:rsidP="00DD5E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DD5E0C" w:rsidRDefault="00DD5E0C" w:rsidP="00DD5E0C">
      <w:pPr>
        <w:keepNext/>
        <w:spacing w:line="360" w:lineRule="auto"/>
        <w:rPr>
          <w:color w:val="000000"/>
          <w:sz w:val="24"/>
        </w:rPr>
      </w:pPr>
    </w:p>
    <w:p w:rsidR="00DD5E0C" w:rsidRDefault="00DD5E0C" w:rsidP="00DD5E0C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DD5E0C">
        <w:rPr>
          <w:color w:val="000000"/>
          <w:sz w:val="24"/>
          <w:szCs w:val="24"/>
        </w:rPr>
        <w:t>Zarządzenie wchodzi w życie z dniem podpisania.</w:t>
      </w:r>
    </w:p>
    <w:p w:rsidR="00DD5E0C" w:rsidRDefault="00DD5E0C" w:rsidP="00DD5E0C">
      <w:pPr>
        <w:spacing w:line="360" w:lineRule="auto"/>
        <w:jc w:val="both"/>
        <w:rPr>
          <w:color w:val="000000"/>
          <w:sz w:val="24"/>
        </w:rPr>
      </w:pPr>
    </w:p>
    <w:p w:rsidR="00DD5E0C" w:rsidRDefault="00DD5E0C" w:rsidP="00DD5E0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DD5E0C" w:rsidRPr="00DD5E0C" w:rsidRDefault="00DD5E0C" w:rsidP="00DD5E0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DD5E0C" w:rsidRPr="00DD5E0C" w:rsidSect="00DD5E0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E0C" w:rsidRDefault="00DD5E0C">
      <w:r>
        <w:separator/>
      </w:r>
    </w:p>
  </w:endnote>
  <w:endnote w:type="continuationSeparator" w:id="0">
    <w:p w:rsidR="00DD5E0C" w:rsidRDefault="00DD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E0C" w:rsidRDefault="00DD5E0C">
      <w:r>
        <w:separator/>
      </w:r>
    </w:p>
  </w:footnote>
  <w:footnote w:type="continuationSeparator" w:id="0">
    <w:p w:rsidR="00DD5E0C" w:rsidRDefault="00DD5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września 2018r."/>
    <w:docVar w:name="AktNr" w:val="37/2018/K"/>
    <w:docVar w:name="Sprawa" w:val="powołania Zespołu ds. elektronizacji zamówień publicznych. "/>
  </w:docVars>
  <w:rsids>
    <w:rsidRoot w:val="00DD5E0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D5E0C"/>
    <w:rsid w:val="00E30060"/>
    <w:rsid w:val="00E360D3"/>
    <w:rsid w:val="00F05A1B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2775E-FD3D-4451-BFDA-E990460D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366</Words>
  <Characters>2380</Characters>
  <Application>Microsoft Office Word</Application>
  <DocSecurity>0</DocSecurity>
  <Lines>74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2018-09-05T08:28:00Z</dcterms:created>
  <dcterms:modified xsi:type="dcterms:W3CDTF">2018-09-05T08:28:00Z</dcterms:modified>
</cp:coreProperties>
</file>