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4C20">
          <w:t>12/2022/K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F4C20">
        <w:rPr>
          <w:b/>
          <w:sz w:val="28"/>
        </w:rPr>
        <w:fldChar w:fldCharType="separate"/>
      </w:r>
      <w:r w:rsidR="009F4C20">
        <w:rPr>
          <w:b/>
          <w:sz w:val="28"/>
        </w:rPr>
        <w:t>15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4C20">
              <w:rPr>
                <w:b/>
                <w:sz w:val="24"/>
                <w:szCs w:val="24"/>
              </w:rPr>
              <w:fldChar w:fldCharType="separate"/>
            </w:r>
            <w:r w:rsidR="009F4C20">
              <w:rPr>
                <w:b/>
                <w:sz w:val="24"/>
                <w:szCs w:val="24"/>
              </w:rPr>
              <w:t>zarządzenie w sprawie 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4C20">
        <w:rPr>
          <w:color w:val="000000"/>
          <w:sz w:val="24"/>
        </w:rPr>
        <w:t xml:space="preserve">Na podstawie </w:t>
      </w:r>
      <w:r w:rsidRPr="009F4C20">
        <w:rPr>
          <w:color w:val="000000"/>
          <w:sz w:val="24"/>
          <w:szCs w:val="24"/>
        </w:rPr>
        <w:t>art. 33 ust. 3 i 5 ustawy z dnia 8 marca 1990 r. o samorządzie gminnym (t.j. Dz. U. z 2022 r. poz. 559 z późn. zm.), w związku z art. 3</w:t>
      </w:r>
      <w:r w:rsidRPr="009F4C20">
        <w:rPr>
          <w:color w:val="000000"/>
          <w:sz w:val="24"/>
          <w:szCs w:val="24"/>
          <w:vertAlign w:val="superscript"/>
        </w:rPr>
        <w:t>1</w:t>
      </w:r>
      <w:r w:rsidRPr="009F4C20">
        <w:rPr>
          <w:color w:val="000000"/>
          <w:sz w:val="24"/>
          <w:szCs w:val="24"/>
        </w:rPr>
        <w:t xml:space="preserve"> § 1 i art. 104 § 1 i § 1</w:t>
      </w:r>
      <w:r w:rsidRPr="009F4C20">
        <w:rPr>
          <w:color w:val="000000"/>
          <w:sz w:val="24"/>
          <w:szCs w:val="24"/>
          <w:vertAlign w:val="superscript"/>
        </w:rPr>
        <w:t>1</w:t>
      </w:r>
      <w:r w:rsidRPr="009F4C20">
        <w:rPr>
          <w:color w:val="000000"/>
          <w:sz w:val="24"/>
          <w:szCs w:val="24"/>
        </w:rPr>
        <w:t xml:space="preserve"> ustawy z dnia 26 czerwca 1974 r. Kodeks pracy (t.j. Dz. U. z 2020 r. poz. 1320 z późn. zm.), w związku z</w:t>
      </w:r>
      <w:r w:rsidR="0012174D">
        <w:rPr>
          <w:color w:val="000000"/>
          <w:sz w:val="24"/>
          <w:szCs w:val="24"/>
        </w:rPr>
        <w:t> </w:t>
      </w:r>
      <w:r w:rsidRPr="009F4C20">
        <w:rPr>
          <w:color w:val="000000"/>
          <w:sz w:val="24"/>
          <w:szCs w:val="24"/>
        </w:rPr>
        <w:t xml:space="preserve">art. 42 ust. 1 ustawy z dnia 21 listopada 2008 r. o pracownikach samorządowych (t.j. Dz. U. z 2022 r. poz. 530), w porozumieniu z Organizacją Międzyzakładową NSZZ </w:t>
      </w:r>
      <w:r w:rsidRPr="009F4C20">
        <w:rPr>
          <w:color w:val="000000"/>
          <w:sz w:val="24"/>
          <w:szCs w:val="22"/>
        </w:rPr>
        <w:t>„</w:t>
      </w:r>
      <w:r w:rsidRPr="009F4C20">
        <w:rPr>
          <w:color w:val="000000"/>
          <w:sz w:val="24"/>
          <w:szCs w:val="24"/>
        </w:rPr>
        <w:t>Solidarność</w:t>
      </w:r>
      <w:r w:rsidRPr="009F4C20">
        <w:rPr>
          <w:color w:val="000000"/>
          <w:sz w:val="24"/>
          <w:szCs w:val="22"/>
        </w:rPr>
        <w:t>”</w:t>
      </w:r>
      <w:r w:rsidRPr="009F4C20">
        <w:rPr>
          <w:color w:val="000000"/>
          <w:sz w:val="24"/>
          <w:szCs w:val="24"/>
        </w:rPr>
        <w:t xml:space="preserve"> Pracowników Urzędu Miasta Poznania i Straży Miejskiej Miasta Poznania</w:t>
      </w:r>
      <w:r w:rsidRPr="009F4C20">
        <w:rPr>
          <w:color w:val="000000"/>
          <w:sz w:val="24"/>
        </w:rPr>
        <w:t xml:space="preserve"> zarządza się, co następuje: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4C20">
        <w:rPr>
          <w:color w:val="000000"/>
          <w:sz w:val="24"/>
          <w:szCs w:val="24"/>
        </w:rPr>
        <w:t>W Regulaminie pracy Urzędu Miasta Poznania, stanowiącym załącznik do zarządzenia Nr 40/2020/K Prezydenta Miasta Poznania z dnia 26 czerwca 2020 r. w sprawie wprowadzenia w</w:t>
      </w:r>
      <w:r w:rsidR="0012174D">
        <w:rPr>
          <w:color w:val="000000"/>
          <w:sz w:val="24"/>
          <w:szCs w:val="24"/>
        </w:rPr>
        <w:t> </w:t>
      </w:r>
      <w:r w:rsidRPr="009F4C20">
        <w:rPr>
          <w:color w:val="000000"/>
          <w:sz w:val="24"/>
          <w:szCs w:val="24"/>
        </w:rPr>
        <w:t>życie Regulaminu pracy Urzędu Miasta Poznania, zmienionego zarządzeniem Nr 5/2022/K Prezydenta Miasta Poznania z dnia 2 lutego 2022 r., wprowadza się następujące zmiany: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1) § 22 ust. 1 otrzymuje brzmienie: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„1. Urlopów wypoczynkowych udzielają: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1) Prezydentowi Miasta – Sekretarz Miasta;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2) Zastępcom Prezydenta Miasta, Sekretarzowi Miasta i Skarbnikowi Miasta – Prezydent Miasta;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3) dyrektorom wydziałów – Prezydent Miasta, Zastępca Prezydenta Miasta, Sekretarz Miasta lub Skarbnik Miasta, nadzorujący pracę wydziału;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4) pracownikom wydziałów – dyrektorzy lub ich zastępcy, a w razie nieobecności lub nieobsadzenia stanowiska dyrektora i/lub jego zastępcy – Sekretarz Miasta Poznania.”;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2) § 32 ust. 4 otrzymuje brzmienie: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 xml:space="preserve">„4. Pracownicy Urzędu wykonują pracę w następujących godzinach: 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1) w poniedziałki od godz. 7:30 do godz. 15:30 lub – na zasadach wskazanych w ust. 6 – do godz. 17:00, z wyjątkiem: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a) Biuro Poznań Kontakt, Gabinet Prezydenta – do godz. 20:00,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b) Wydział Spraw Obywatelskich i Uprawnień Komunikacyjnych – od godz. 7:00 do godz. 21:00,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c) Oddział Wspierania Przedsiębiorczości w Wydziale Działalności Gospodarczej i Rolnictwa – do godz. 18:00,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d) Punkt Informacyjny – od godz. 7:15 do godz. 17:00;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2) we wtorki, środy, czwartki i piątki od godz. 7:30 do godz. 15:30 lub – na zasadach wskazanych w ust. 6 – do godz. 17:00, z wyjątkiem: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a) Biuro Poznań Kontakt, Gabinet Prezydenta – do godz. 20:00,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b) Wydział Spraw Obywatelskich i Uprawnień Komunikacyjnych – od godz. 7:00 do godz. 21:00,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c) Oddział Wspierania Przedsiębiorczości w Wydziale Działalności Gospodarczej i Rolnictwa – do godz. 18:00,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d) Punkt Informacyjny – od godz. 7:15 do godz. 15:45;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 xml:space="preserve">3) w soboty: 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a) Urząd Stanu Cywilnego w zakresie rejestracji zgonów – filia Oddziału Rejestracji Stanu Cywilnego, ul. 23 Lutego 4/6 – od godz. 8:00 do godz. 12:00;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b) Wydział Spraw Obywatelskich i Uprawnień Komunikacyjnych – od godz. 7:30 do godz. 14:30;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4) we wszystkie dni tygodnia (tj. również w soboty, niedziele i święta zgodnie z zasadami wynikającymi z przepisów prawa pracy) całodobowo, według 2-zmianowego (12-godzinnego) systemu czasu pracy – Centrum Zarządzania Kryzysowego w Wydziale Zarządzania Kryzysowego i Bezpieczeństwa.”.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4C20">
        <w:rPr>
          <w:color w:val="000000"/>
          <w:sz w:val="24"/>
          <w:szCs w:val="24"/>
        </w:rPr>
        <w:t>Pozostałe przepisy zarządzenia oraz Regulaminu pracy Urzędu Miasta Poznania pozostają bez zmian.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4C20">
        <w:rPr>
          <w:color w:val="000000"/>
          <w:sz w:val="24"/>
          <w:szCs w:val="24"/>
        </w:rPr>
        <w:t>Wykonanie zarządzenia powierza się dyrektorowi Wydziału Organizacyjnego oraz dyrektorom pozostałych wydziałów Urzędu.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F4C20">
        <w:rPr>
          <w:color w:val="000000"/>
          <w:sz w:val="24"/>
          <w:szCs w:val="24"/>
        </w:rPr>
        <w:t>1. Zarządzenie wchodzi w życie z dniem podpisania.</w:t>
      </w:r>
    </w:p>
    <w:p w:rsidR="009F4C20" w:rsidRPr="009F4C20" w:rsidRDefault="009F4C20" w:rsidP="009F4C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2. Zmiany do Regulaminu pracy Urzędu Miasta Poznania wprowadzone niniejszym zarządzeniem wchodzą w życie po upływie dwóch tygodni od podania ich pracownikom do wiadomości w sposób zwyczajowo przyjęty w Urzędzie Miasta Poznania.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F4C20">
        <w:rPr>
          <w:color w:val="000000"/>
          <w:sz w:val="24"/>
          <w:szCs w:val="24"/>
        </w:rPr>
        <w:t>3. Zmiana polegająca na wprowadzeniu nowej organizacji czasu pracy w Wydziale Spraw Obywatelskich i Uprawnień Komunikacyjnych obowiązuje do dnia 30 czerwca 2022 r. (§ 32 ust. 4 pkt 1 lit. b, pkt 2 lit. b i pkt 3 lit. b Regulaminu pracy Urzędu Miasta Poznania).</w:t>
      </w:r>
    </w:p>
    <w:p w:rsidR="009F4C20" w:rsidRDefault="009F4C20" w:rsidP="009F4C2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F4C20" w:rsidRPr="009F4C20" w:rsidRDefault="009F4C20" w:rsidP="009F4C2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4C20" w:rsidRPr="009F4C20" w:rsidSect="009F4C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20" w:rsidRDefault="009F4C20">
      <w:r>
        <w:separator/>
      </w:r>
    </w:p>
  </w:endnote>
  <w:endnote w:type="continuationSeparator" w:id="0">
    <w:p w:rsidR="009F4C20" w:rsidRDefault="009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20" w:rsidRDefault="009F4C20">
      <w:r>
        <w:separator/>
      </w:r>
    </w:p>
  </w:footnote>
  <w:footnote w:type="continuationSeparator" w:id="0">
    <w:p w:rsidR="009F4C20" w:rsidRDefault="009F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2r."/>
    <w:docVar w:name="AktNr" w:val="12/2022/K"/>
    <w:docVar w:name="Sprawa" w:val="zarządzenie w sprawie wprowadzenia w życie Regulaminu pracy Urzędu Miasta Poznania."/>
  </w:docVars>
  <w:rsids>
    <w:rsidRoot w:val="009F4C20"/>
    <w:rsid w:val="0003528D"/>
    <w:rsid w:val="00072485"/>
    <w:rsid w:val="000A5BC9"/>
    <w:rsid w:val="000B2C44"/>
    <w:rsid w:val="000E2E12"/>
    <w:rsid w:val="0012174D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F4C20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33F8-FCB3-4EFC-8275-30DE7D4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619</Words>
  <Characters>3477</Characters>
  <Application>Microsoft Office Word</Application>
  <DocSecurity>0</DocSecurity>
  <Lines>91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2022-03-15T14:34:00Z</dcterms:created>
  <dcterms:modified xsi:type="dcterms:W3CDTF">2022-03-15T14:34:00Z</dcterms:modified>
</cp:coreProperties>
</file>