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AF071E">
        <w:fldChar w:fldCharType="begin"/>
      </w:r>
      <w:r w:rsidR="00AF071E">
        <w:instrText xml:space="preserve"> DOCVARIABLE  AktNr  \* MERGEFORMAT </w:instrText>
      </w:r>
      <w:r w:rsidR="00AF071E">
        <w:fldChar w:fldCharType="separate"/>
      </w:r>
      <w:r w:rsidR="00757D84">
        <w:t>XIX/323/VIII/2019</w:t>
      </w:r>
      <w:r w:rsidR="00AF071E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757D84">
        <w:rPr>
          <w:b/>
          <w:sz w:val="28"/>
        </w:rPr>
        <w:t>19 listopada 2019</w:t>
      </w:r>
      <w:r w:rsidR="00D62D7E">
        <w:rPr>
          <w:b/>
          <w:sz w:val="28"/>
        </w:rPr>
        <w:t xml:space="preserve"> </w:t>
      </w:r>
      <w:bookmarkStart w:id="1" w:name="_GoBack"/>
      <w:bookmarkEnd w:id="1"/>
      <w:r w:rsidR="00757D8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F071E">
        <w:tc>
          <w:tcPr>
            <w:tcW w:w="1368" w:type="dxa"/>
            <w:shd w:val="clear" w:color="auto" w:fill="auto"/>
          </w:tcPr>
          <w:p w:rsidR="00565809" w:rsidRPr="00AF071E" w:rsidRDefault="00B0455D" w:rsidP="00AF071E">
            <w:pPr>
              <w:spacing w:line="360" w:lineRule="auto"/>
              <w:rPr>
                <w:sz w:val="24"/>
                <w:szCs w:val="24"/>
              </w:rPr>
            </w:pPr>
            <w:r w:rsidRPr="00AF071E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AF071E" w:rsidRDefault="00565809" w:rsidP="00AF07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071E">
              <w:rPr>
                <w:b/>
                <w:sz w:val="24"/>
                <w:szCs w:val="24"/>
              </w:rPr>
              <w:fldChar w:fldCharType="begin"/>
            </w:r>
            <w:r w:rsidRPr="00AF071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F071E">
              <w:rPr>
                <w:b/>
                <w:sz w:val="24"/>
                <w:szCs w:val="24"/>
              </w:rPr>
              <w:fldChar w:fldCharType="separate"/>
            </w:r>
            <w:r w:rsidR="00757D84" w:rsidRPr="00AF071E">
              <w:rPr>
                <w:b/>
                <w:sz w:val="24"/>
                <w:szCs w:val="24"/>
              </w:rPr>
              <w:t>uchwałę w sprawie ustalenia szczegółowych zasad ponoszenia odpłatności za pobyt w mieszkaniach chronionych prowadzonych przez jednostki organizacyjne Miasta Poznania lub działających na jego zlecenie.</w:t>
            </w:r>
            <w:r w:rsidRPr="00AF071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757D84" w:rsidP="00757D8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57D84">
        <w:rPr>
          <w:color w:val="000000"/>
          <w:sz w:val="24"/>
        </w:rPr>
        <w:t xml:space="preserve">Na podstawie </w:t>
      </w:r>
      <w:r w:rsidRPr="00757D84">
        <w:rPr>
          <w:color w:val="000000"/>
          <w:sz w:val="24"/>
          <w:szCs w:val="24"/>
        </w:rPr>
        <w:t>art. 18 ust. 2 pkt 15 oraz art. 40 ust. 1 ustawy z dnia 8 marca 1990 r. o</w:t>
      </w:r>
      <w:r w:rsidR="005D6AB9">
        <w:rPr>
          <w:color w:val="000000"/>
          <w:sz w:val="24"/>
          <w:szCs w:val="24"/>
        </w:rPr>
        <w:t> </w:t>
      </w:r>
      <w:r w:rsidRPr="00757D84">
        <w:rPr>
          <w:color w:val="000000"/>
          <w:sz w:val="24"/>
          <w:szCs w:val="24"/>
        </w:rPr>
        <w:t xml:space="preserve">samorządzie gminnym (t.j. Dz. U. z 2019 r. poz. 506) w związku z art. 17 ust. 1 pkt 12 oraz art. 97 ust. 5 ustawy z dnia 12 marca 2004 r. o pomocy społecznej (t.j. Dz. U. z 2019 r. poz. 1507) </w:t>
      </w:r>
      <w:r w:rsidRPr="00757D84">
        <w:rPr>
          <w:color w:val="000000"/>
          <w:sz w:val="24"/>
        </w:rPr>
        <w:t xml:space="preserve"> uchwala się, co następuje:</w:t>
      </w:r>
    </w:p>
    <w:p w:rsidR="00757D84" w:rsidRDefault="00757D84" w:rsidP="00757D84">
      <w:pPr>
        <w:spacing w:line="360" w:lineRule="auto"/>
        <w:jc w:val="both"/>
        <w:rPr>
          <w:sz w:val="24"/>
          <w:szCs w:val="24"/>
        </w:rPr>
      </w:pPr>
    </w:p>
    <w:p w:rsidR="00757D84" w:rsidRDefault="00757D84" w:rsidP="00757D8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757D84" w:rsidRDefault="00757D84" w:rsidP="00757D84">
      <w:pPr>
        <w:keepNext/>
        <w:spacing w:line="360" w:lineRule="auto"/>
        <w:rPr>
          <w:color w:val="000000"/>
          <w:sz w:val="24"/>
          <w:szCs w:val="24"/>
        </w:rPr>
      </w:pPr>
    </w:p>
    <w:p w:rsidR="00757D84" w:rsidRPr="00757D84" w:rsidRDefault="00757D84" w:rsidP="00757D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7D84">
        <w:rPr>
          <w:color w:val="000000"/>
          <w:sz w:val="24"/>
          <w:szCs w:val="24"/>
        </w:rPr>
        <w:t xml:space="preserve">W uchwale Nr  XIX/164/V/2007 z dnia  17 lipca 2007  r. w sprawie ustalenia szczegółowych zasad ponoszenia odpłatności za pobyt w mieszkaniach chronionych prowadzonych przez jednostki organizacyjne Miasta Poznania lub działających na jego zlecenie wprowadza się następującą zmianę: </w:t>
      </w:r>
    </w:p>
    <w:p w:rsidR="00757D84" w:rsidRDefault="00757D84" w:rsidP="00757D8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7D84">
        <w:rPr>
          <w:color w:val="000000"/>
          <w:sz w:val="24"/>
          <w:szCs w:val="24"/>
        </w:rPr>
        <w:t>1) w § 1 dodaje się ustęp 7, który otrzymuje brzmienie: „7) Osoba korzystająca z pobytu w mieszkaniu chronionym zostaje zwolniona z ponoszenia odpłatności, o której mowa w ustępie 1 ze względu na okresowe prowadzenie mieszkań chronionych w ramach projektów i programów.”.</w:t>
      </w:r>
    </w:p>
    <w:p w:rsidR="00757D84" w:rsidRDefault="00757D84" w:rsidP="00757D84">
      <w:pPr>
        <w:spacing w:line="360" w:lineRule="auto"/>
        <w:jc w:val="both"/>
        <w:rPr>
          <w:color w:val="000000"/>
          <w:sz w:val="24"/>
          <w:szCs w:val="24"/>
        </w:rPr>
      </w:pPr>
    </w:p>
    <w:p w:rsidR="00757D84" w:rsidRDefault="00757D84" w:rsidP="00757D8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757D84" w:rsidRDefault="00757D84" w:rsidP="00757D84">
      <w:pPr>
        <w:keepNext/>
        <w:spacing w:line="360" w:lineRule="auto"/>
        <w:rPr>
          <w:color w:val="000000"/>
          <w:sz w:val="24"/>
          <w:szCs w:val="24"/>
        </w:rPr>
      </w:pPr>
    </w:p>
    <w:p w:rsidR="00757D84" w:rsidRDefault="00757D84" w:rsidP="00757D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7D84">
        <w:rPr>
          <w:color w:val="000000"/>
          <w:sz w:val="24"/>
          <w:szCs w:val="24"/>
        </w:rPr>
        <w:t>Pozostałe przepisy uchwały pozostają bez zmian.</w:t>
      </w:r>
    </w:p>
    <w:p w:rsidR="00757D84" w:rsidRDefault="00757D84" w:rsidP="00757D84">
      <w:pPr>
        <w:spacing w:line="360" w:lineRule="auto"/>
        <w:jc w:val="both"/>
        <w:rPr>
          <w:color w:val="000000"/>
          <w:sz w:val="24"/>
          <w:szCs w:val="24"/>
        </w:rPr>
      </w:pPr>
    </w:p>
    <w:p w:rsidR="00757D84" w:rsidRDefault="00757D84" w:rsidP="00757D8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757D84" w:rsidRDefault="00757D84" w:rsidP="00757D84">
      <w:pPr>
        <w:keepNext/>
        <w:spacing w:line="360" w:lineRule="auto"/>
        <w:rPr>
          <w:color w:val="000000"/>
          <w:sz w:val="24"/>
          <w:szCs w:val="24"/>
        </w:rPr>
      </w:pPr>
    </w:p>
    <w:p w:rsidR="00757D84" w:rsidRDefault="00757D84" w:rsidP="00757D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7D84">
        <w:rPr>
          <w:color w:val="000000"/>
          <w:sz w:val="24"/>
          <w:szCs w:val="24"/>
        </w:rPr>
        <w:t>Wykonanie uchwały powierza się Prezydentowi Miasta Poznania.</w:t>
      </w:r>
    </w:p>
    <w:p w:rsidR="00757D84" w:rsidRDefault="00757D84" w:rsidP="00757D84">
      <w:pPr>
        <w:spacing w:line="360" w:lineRule="auto"/>
        <w:jc w:val="both"/>
        <w:rPr>
          <w:color w:val="000000"/>
          <w:sz w:val="24"/>
          <w:szCs w:val="24"/>
        </w:rPr>
      </w:pPr>
    </w:p>
    <w:p w:rsidR="00757D84" w:rsidRDefault="00757D84" w:rsidP="00757D8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757D84" w:rsidRDefault="00757D84" w:rsidP="00757D84">
      <w:pPr>
        <w:keepNext/>
        <w:spacing w:line="360" w:lineRule="auto"/>
        <w:rPr>
          <w:color w:val="000000"/>
          <w:sz w:val="24"/>
          <w:szCs w:val="24"/>
        </w:rPr>
      </w:pPr>
    </w:p>
    <w:p w:rsidR="00757D84" w:rsidRDefault="00757D84" w:rsidP="00757D8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7D84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757D84" w:rsidRDefault="00757D84" w:rsidP="00757D84">
      <w:pPr>
        <w:spacing w:line="360" w:lineRule="auto"/>
        <w:jc w:val="both"/>
        <w:rPr>
          <w:color w:val="000000"/>
          <w:sz w:val="24"/>
          <w:szCs w:val="24"/>
        </w:rPr>
      </w:pPr>
    </w:p>
    <w:p w:rsidR="00757D84" w:rsidRDefault="00757D84" w:rsidP="00757D8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757D84" w:rsidRPr="00757D84" w:rsidRDefault="00757D84" w:rsidP="00757D8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757D84" w:rsidRPr="00757D84" w:rsidSect="00757D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1E" w:rsidRDefault="00AF071E">
      <w:r>
        <w:separator/>
      </w:r>
    </w:p>
  </w:endnote>
  <w:endnote w:type="continuationSeparator" w:id="0">
    <w:p w:rsidR="00AF071E" w:rsidRDefault="00AF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1E" w:rsidRDefault="00AF071E">
      <w:r>
        <w:separator/>
      </w:r>
    </w:p>
  </w:footnote>
  <w:footnote w:type="continuationSeparator" w:id="0">
    <w:p w:rsidR="00AF071E" w:rsidRDefault="00AF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9r."/>
    <w:docVar w:name="AktNr" w:val="XIX/323/VIII/2019"/>
    <w:docVar w:name="Sprawa" w:val="uchwałę w sprawie ustalenia szczegółowych zasad ponoszenia odpłatności za pobyt w mieszkaniach chronionych prowadzonych przez jednostki organizacyjne Miasta Poznania lub działających na jego zlecenie."/>
  </w:docVars>
  <w:rsids>
    <w:rsidRoot w:val="00757D84"/>
    <w:rsid w:val="00021F69"/>
    <w:rsid w:val="000309E6"/>
    <w:rsid w:val="00072485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D6AB9"/>
    <w:rsid w:val="005E453F"/>
    <w:rsid w:val="0065477E"/>
    <w:rsid w:val="00701C48"/>
    <w:rsid w:val="00757A79"/>
    <w:rsid w:val="00757D84"/>
    <w:rsid w:val="00853287"/>
    <w:rsid w:val="00860838"/>
    <w:rsid w:val="009773E3"/>
    <w:rsid w:val="00A0381A"/>
    <w:rsid w:val="00A209FF"/>
    <w:rsid w:val="00A8008C"/>
    <w:rsid w:val="00AA184A"/>
    <w:rsid w:val="00AF071E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2D7E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22E1D"/>
  <w15:chartTrackingRefBased/>
  <w15:docId w15:val="{0B1A8836-0EE3-47D5-9BDD-EAA4FFD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2019-11-28T12:46:00Z</dcterms:created>
  <dcterms:modified xsi:type="dcterms:W3CDTF">2019-11-28T12:47:00Z</dcterms:modified>
</cp:coreProperties>
</file>