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3C0BD4">
        <w:fldChar w:fldCharType="begin"/>
      </w:r>
      <w:r w:rsidR="003C0BD4">
        <w:instrText xml:space="preserve"> DOCVARIABLE  AktNr  \* MERGEFORMAT </w:instrText>
      </w:r>
      <w:r w:rsidR="003C0BD4">
        <w:fldChar w:fldCharType="separate"/>
      </w:r>
      <w:r w:rsidR="00C870AA">
        <w:t>XXII/406/VIII/2020</w:t>
      </w:r>
      <w:r w:rsidR="003C0BD4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870AA">
        <w:rPr>
          <w:b/>
          <w:sz w:val="28"/>
        </w:rPr>
        <w:t>11 lutego 2020</w:t>
      </w:r>
      <w:r w:rsidR="00203989">
        <w:rPr>
          <w:b/>
          <w:sz w:val="28"/>
        </w:rPr>
        <w:t xml:space="preserve"> </w:t>
      </w:r>
      <w:bookmarkStart w:id="1" w:name="_GoBack"/>
      <w:bookmarkEnd w:id="1"/>
      <w:r w:rsidR="00C870A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C0BD4">
        <w:tc>
          <w:tcPr>
            <w:tcW w:w="1368" w:type="dxa"/>
            <w:shd w:val="clear" w:color="auto" w:fill="auto"/>
          </w:tcPr>
          <w:p w:rsidR="00565809" w:rsidRPr="003C0BD4" w:rsidRDefault="0039598D" w:rsidP="003C0BD4">
            <w:pPr>
              <w:spacing w:line="360" w:lineRule="auto"/>
              <w:rPr>
                <w:sz w:val="24"/>
                <w:szCs w:val="24"/>
              </w:rPr>
            </w:pPr>
            <w:r w:rsidRPr="003C0BD4">
              <w:rPr>
                <w:sz w:val="24"/>
                <w:szCs w:val="24"/>
              </w:rPr>
              <w:t>w</w:t>
            </w:r>
            <w:r w:rsidR="00565809" w:rsidRPr="003C0BD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3C0BD4" w:rsidRDefault="00565809" w:rsidP="003C0B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0BD4">
              <w:rPr>
                <w:b/>
                <w:sz w:val="24"/>
                <w:szCs w:val="24"/>
              </w:rPr>
              <w:fldChar w:fldCharType="begin"/>
            </w:r>
            <w:r w:rsidRPr="003C0BD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C0BD4">
              <w:rPr>
                <w:b/>
                <w:sz w:val="24"/>
                <w:szCs w:val="24"/>
              </w:rPr>
              <w:fldChar w:fldCharType="separate"/>
            </w:r>
            <w:r w:rsidR="00C870AA" w:rsidRPr="003C0BD4">
              <w:rPr>
                <w:b/>
                <w:sz w:val="24"/>
                <w:szCs w:val="24"/>
              </w:rPr>
              <w:t>zmiany nazwy Zespołu Szkół Gimnazjalno-Licealnych w Poznaniu.</w:t>
            </w:r>
            <w:r w:rsidRPr="003C0BD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870AA" w:rsidP="00C870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70AA">
        <w:rPr>
          <w:color w:val="000000"/>
          <w:sz w:val="24"/>
        </w:rPr>
        <w:t>Na podstawie art. 12 pkt. 11 ustawy z dnia 5 czerwca 1998 roku o samorządzie powiatowym (Dz. U. z 2019 r. poz. 511) oraz art. 88 ust. 1 i 7, art. 29 ust. 1 pkt 1, art. 91 ust. 1 i 5 ustawy z</w:t>
      </w:r>
      <w:r w:rsidR="00375A6F">
        <w:rPr>
          <w:color w:val="000000"/>
          <w:sz w:val="24"/>
        </w:rPr>
        <w:t> </w:t>
      </w:r>
      <w:r w:rsidRPr="00C870AA">
        <w:rPr>
          <w:color w:val="000000"/>
          <w:sz w:val="24"/>
        </w:rPr>
        <w:t>dnia 14 grudnia 2016 r. Prawo oświatowe (t.j. Dz. U. z 2019 r. poz. 1148) uchwala się, co następuje:</w:t>
      </w:r>
    </w:p>
    <w:p w:rsidR="00C870AA" w:rsidRDefault="00C870AA" w:rsidP="00C870AA">
      <w:pPr>
        <w:spacing w:line="360" w:lineRule="auto"/>
        <w:jc w:val="both"/>
        <w:rPr>
          <w:sz w:val="24"/>
          <w:szCs w:val="24"/>
        </w:rPr>
      </w:pPr>
    </w:p>
    <w:p w:rsidR="00C870AA" w:rsidRDefault="00C870AA" w:rsidP="00C870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870AA" w:rsidRDefault="00C870AA" w:rsidP="00C870AA">
      <w:pPr>
        <w:keepNext/>
        <w:spacing w:line="360" w:lineRule="auto"/>
        <w:rPr>
          <w:color w:val="000000"/>
          <w:sz w:val="24"/>
          <w:szCs w:val="24"/>
        </w:rPr>
      </w:pP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70AA">
        <w:rPr>
          <w:color w:val="000000"/>
          <w:sz w:val="24"/>
          <w:szCs w:val="24"/>
        </w:rPr>
        <w:t>Z dniem 1 września 2020 r.  Zespół Szkół Gimnazjalno-Licealnych w Poznaniu, ul. Wyspiańskiego 27 otrzymuje nazwę: Zespół Szkół Ogólnokształcących nr 33 w Poznaniu.</w:t>
      </w: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</w:p>
    <w:p w:rsidR="00C870AA" w:rsidRDefault="00C870AA" w:rsidP="00C870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870AA" w:rsidRDefault="00C870AA" w:rsidP="00C870AA">
      <w:pPr>
        <w:keepNext/>
        <w:spacing w:line="360" w:lineRule="auto"/>
        <w:rPr>
          <w:color w:val="000000"/>
          <w:sz w:val="24"/>
          <w:szCs w:val="24"/>
        </w:rPr>
      </w:pP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70AA">
        <w:rPr>
          <w:color w:val="000000"/>
          <w:sz w:val="24"/>
          <w:szCs w:val="24"/>
        </w:rPr>
        <w:t>Akt założycielski Zespołu Szkół Ogólnokształcących nr 33 w Poznaniu stanowi załącznik nr 1 do uchwały.</w:t>
      </w: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</w:p>
    <w:p w:rsidR="00C870AA" w:rsidRDefault="00C870AA" w:rsidP="00C870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870AA" w:rsidRDefault="00C870AA" w:rsidP="00C870AA">
      <w:pPr>
        <w:keepNext/>
        <w:spacing w:line="360" w:lineRule="auto"/>
        <w:rPr>
          <w:color w:val="000000"/>
          <w:sz w:val="24"/>
          <w:szCs w:val="24"/>
        </w:rPr>
      </w:pP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70AA">
        <w:rPr>
          <w:color w:val="000000"/>
          <w:sz w:val="24"/>
          <w:szCs w:val="24"/>
        </w:rPr>
        <w:t>Wykonanie uchwały powierza się Prezydentowi Miasta Poznania.</w:t>
      </w: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</w:p>
    <w:p w:rsidR="00C870AA" w:rsidRDefault="00C870AA" w:rsidP="00C870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870AA" w:rsidRDefault="00C870AA" w:rsidP="00C870AA">
      <w:pPr>
        <w:keepNext/>
        <w:spacing w:line="360" w:lineRule="auto"/>
        <w:rPr>
          <w:color w:val="000000"/>
          <w:sz w:val="24"/>
          <w:szCs w:val="24"/>
        </w:rPr>
      </w:pP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70AA">
        <w:rPr>
          <w:color w:val="000000"/>
          <w:sz w:val="24"/>
          <w:szCs w:val="24"/>
        </w:rPr>
        <w:t>Uchwała wychodzi w życie z dniem podjęcia.</w:t>
      </w:r>
    </w:p>
    <w:p w:rsidR="00C870AA" w:rsidRDefault="00C870AA" w:rsidP="00C870AA">
      <w:pPr>
        <w:spacing w:line="360" w:lineRule="auto"/>
        <w:jc w:val="both"/>
        <w:rPr>
          <w:color w:val="000000"/>
          <w:sz w:val="24"/>
          <w:szCs w:val="24"/>
        </w:rPr>
      </w:pPr>
    </w:p>
    <w:p w:rsidR="00C870AA" w:rsidRDefault="00C870AA" w:rsidP="00C870A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C870AA" w:rsidRPr="00C870AA" w:rsidRDefault="00C870AA" w:rsidP="00C870A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870AA" w:rsidRPr="00C870AA" w:rsidSect="00C870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D4" w:rsidRDefault="003C0BD4">
      <w:r>
        <w:separator/>
      </w:r>
    </w:p>
  </w:endnote>
  <w:endnote w:type="continuationSeparator" w:id="0">
    <w:p w:rsidR="003C0BD4" w:rsidRDefault="003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D4" w:rsidRDefault="003C0BD4">
      <w:r>
        <w:separator/>
      </w:r>
    </w:p>
  </w:footnote>
  <w:footnote w:type="continuationSeparator" w:id="0">
    <w:p w:rsidR="003C0BD4" w:rsidRDefault="003C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0r."/>
    <w:docVar w:name="AktNr" w:val="XXII/406/VIII/2020"/>
    <w:docVar w:name="Sprawa" w:val="zmiany nazwy Zespołu Szkół Gimnazjalno-Licealnych w Poznaniu."/>
  </w:docVars>
  <w:rsids>
    <w:rsidRoot w:val="00C870AA"/>
    <w:rsid w:val="00021F69"/>
    <w:rsid w:val="000309E6"/>
    <w:rsid w:val="00072485"/>
    <w:rsid w:val="000E2E12"/>
    <w:rsid w:val="00167A3B"/>
    <w:rsid w:val="00203989"/>
    <w:rsid w:val="002B6586"/>
    <w:rsid w:val="002F23BC"/>
    <w:rsid w:val="00351C46"/>
    <w:rsid w:val="00375A6F"/>
    <w:rsid w:val="0039598D"/>
    <w:rsid w:val="003C0BD4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870AA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385B0"/>
  <w15:chartTrackingRefBased/>
  <w15:docId w15:val="{02C074BF-A56E-49C0-941C-3628293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2020-02-17T10:27:00Z</dcterms:created>
  <dcterms:modified xsi:type="dcterms:W3CDTF">2020-02-17T10:28:00Z</dcterms:modified>
</cp:coreProperties>
</file>