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CD3B7B" w:rsidP="00ED0AD3">
      <w:pPr>
        <w:pStyle w:val="Nagwek2"/>
        <w:spacing w:line="360" w:lineRule="auto"/>
      </w:pPr>
      <w:bookmarkStart w:id="0" w:name="z0"/>
      <w:bookmarkEnd w:id="0"/>
      <w:r w:rsidRPr="009773E3">
        <w:t xml:space="preserve">UCHWAŁA NR </w:t>
      </w:r>
      <w:r w:rsidR="006B6C62">
        <w:fldChar w:fldCharType="begin"/>
      </w:r>
      <w:r w:rsidR="006B6C62">
        <w:instrText xml:space="preserve"> DOCVARIABLE  AktNr  \* MERGEFORMAT </w:instrText>
      </w:r>
      <w:r w:rsidR="006B6C62">
        <w:fldChar w:fldCharType="separate"/>
      </w:r>
      <w:r w:rsidR="009853B1">
        <w:t>XXIV/453/VIII/2020</w:t>
      </w:r>
      <w:r w:rsidR="006B6C62">
        <w:fldChar w:fldCharType="end"/>
      </w:r>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4B315C">
        <w:rPr>
          <w:b/>
          <w:sz w:val="28"/>
        </w:rPr>
        <w:fldChar w:fldCharType="separate"/>
      </w:r>
      <w:r w:rsidR="009853B1">
        <w:rPr>
          <w:b/>
          <w:sz w:val="28"/>
        </w:rPr>
        <w:t>10 marca 2020</w:t>
      </w:r>
      <w:r w:rsidR="008225A6">
        <w:rPr>
          <w:b/>
          <w:sz w:val="28"/>
        </w:rPr>
        <w:t xml:space="preserve"> </w:t>
      </w:r>
      <w:bookmarkStart w:id="1" w:name="_GoBack"/>
      <w:bookmarkEnd w:id="1"/>
      <w:r w:rsidR="009853B1">
        <w:rPr>
          <w:b/>
          <w:sz w:val="28"/>
        </w:rPr>
        <w:t>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W w:w="0" w:type="auto"/>
        <w:tblLook w:val="01E0" w:firstRow="1" w:lastRow="1" w:firstColumn="1" w:lastColumn="1" w:noHBand="0" w:noVBand="0"/>
      </w:tblPr>
      <w:tblGrid>
        <w:gridCol w:w="1368"/>
        <w:gridCol w:w="7920"/>
      </w:tblGrid>
      <w:tr w:rsidR="00565809" w:rsidRPr="009773E3" w:rsidTr="006B6C62">
        <w:tc>
          <w:tcPr>
            <w:tcW w:w="1368" w:type="dxa"/>
            <w:shd w:val="clear" w:color="auto" w:fill="auto"/>
          </w:tcPr>
          <w:p w:rsidR="00565809" w:rsidRPr="006B6C62" w:rsidRDefault="0039598D" w:rsidP="006B6C62">
            <w:pPr>
              <w:spacing w:line="360" w:lineRule="auto"/>
              <w:rPr>
                <w:sz w:val="24"/>
                <w:szCs w:val="24"/>
              </w:rPr>
            </w:pPr>
            <w:r w:rsidRPr="006B6C62">
              <w:rPr>
                <w:sz w:val="24"/>
                <w:szCs w:val="24"/>
              </w:rPr>
              <w:t>w</w:t>
            </w:r>
            <w:r w:rsidR="00565809" w:rsidRPr="006B6C62">
              <w:rPr>
                <w:sz w:val="24"/>
                <w:szCs w:val="24"/>
              </w:rPr>
              <w:t xml:space="preserve"> sprawie</w:t>
            </w:r>
          </w:p>
        </w:tc>
        <w:tc>
          <w:tcPr>
            <w:tcW w:w="7920" w:type="dxa"/>
            <w:shd w:val="clear" w:color="auto" w:fill="auto"/>
          </w:tcPr>
          <w:p w:rsidR="00565809" w:rsidRPr="006B6C62" w:rsidRDefault="00565809" w:rsidP="006B6C62">
            <w:pPr>
              <w:spacing w:line="360" w:lineRule="auto"/>
              <w:jc w:val="both"/>
              <w:rPr>
                <w:sz w:val="24"/>
                <w:szCs w:val="24"/>
              </w:rPr>
            </w:pPr>
            <w:r w:rsidRPr="006B6C62">
              <w:rPr>
                <w:b/>
                <w:sz w:val="24"/>
                <w:szCs w:val="24"/>
              </w:rPr>
              <w:fldChar w:fldCharType="begin"/>
            </w:r>
            <w:r w:rsidRPr="006B6C62">
              <w:rPr>
                <w:b/>
                <w:sz w:val="24"/>
                <w:szCs w:val="24"/>
              </w:rPr>
              <w:instrText xml:space="preserve"> DOCVARIABLE  Sprawa  \* MERGEFORMAT </w:instrText>
            </w:r>
            <w:r w:rsidRPr="006B6C62">
              <w:rPr>
                <w:b/>
                <w:sz w:val="24"/>
                <w:szCs w:val="24"/>
              </w:rPr>
              <w:fldChar w:fldCharType="separate"/>
            </w:r>
            <w:r w:rsidR="009853B1" w:rsidRPr="006B6C62">
              <w:rPr>
                <w:b/>
                <w:sz w:val="24"/>
                <w:szCs w:val="24"/>
              </w:rPr>
              <w:t>upoważnienia Prezydenta Miasta Poznania do zaciągnięcia zobowiązania finansowego na realizację projektu pn. „Renowacja i adaptacja Fortu VII w Poznaniu dla zachowania dziedzictwa kulturowego – etap II”  planowanego do dofinansowania ze środków Mechanizmu Finansowego Europejskiego Obszaru Gospodarczego 2014-2021 w ramach naboru wniosków w programie  „Kultura” – Działanie 1 „Poprawa zarządzania dziedzictwem kulturowym”, Poddziałanie 1.1. Restauracja i rewitalizacja dziedzictwa kulturowego.</w:t>
            </w:r>
            <w:r w:rsidRPr="006B6C62">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9853B1" w:rsidP="009853B1">
      <w:pPr>
        <w:spacing w:line="360" w:lineRule="auto"/>
        <w:jc w:val="both"/>
        <w:rPr>
          <w:color w:val="000000"/>
          <w:sz w:val="24"/>
          <w:szCs w:val="24"/>
        </w:rPr>
      </w:pPr>
      <w:bookmarkStart w:id="2" w:name="p0"/>
      <w:bookmarkEnd w:id="2"/>
      <w:r w:rsidRPr="009853B1">
        <w:rPr>
          <w:color w:val="000000"/>
          <w:sz w:val="24"/>
          <w:szCs w:val="24"/>
        </w:rPr>
        <w:t>Na podstawie art. 18 ust. 2 pkt 9 lit. e ustawy z dnia 8 marca 1990 r. o samorządzie gminnym (tekst jednolity Dz. U. z 2019 r. poz. 506 z późn. zm.)  uchwala się, co następuje:</w:t>
      </w:r>
    </w:p>
    <w:p w:rsidR="009853B1" w:rsidRDefault="009853B1" w:rsidP="009853B1">
      <w:pPr>
        <w:spacing w:line="360" w:lineRule="auto"/>
        <w:jc w:val="both"/>
        <w:rPr>
          <w:sz w:val="24"/>
          <w:szCs w:val="24"/>
        </w:rPr>
      </w:pPr>
    </w:p>
    <w:p w:rsidR="009853B1" w:rsidRDefault="009853B1" w:rsidP="009853B1">
      <w:pPr>
        <w:keepNext/>
        <w:spacing w:line="360" w:lineRule="auto"/>
        <w:jc w:val="center"/>
        <w:rPr>
          <w:b/>
          <w:color w:val="000000"/>
          <w:sz w:val="24"/>
          <w:szCs w:val="24"/>
        </w:rPr>
      </w:pPr>
      <w:r>
        <w:rPr>
          <w:b/>
          <w:color w:val="000000"/>
          <w:sz w:val="24"/>
          <w:szCs w:val="24"/>
        </w:rPr>
        <w:t>§ 1</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24"/>
        </w:rPr>
      </w:pPr>
      <w:bookmarkStart w:id="3" w:name="z1"/>
      <w:bookmarkEnd w:id="3"/>
      <w:r w:rsidRPr="009853B1">
        <w:rPr>
          <w:color w:val="000000"/>
          <w:sz w:val="24"/>
          <w:szCs w:val="24"/>
        </w:rPr>
        <w:t>W związku z ubieganiem się przez Wielkopolskie Muzeum Niepodległości o dofinansowanie projektu „Renowacja i adaptacja Fortu VII w Poznaniu dla zachowania dziedzictwa kulturowego – etap II” ze środków Mechanizmu Finansowego Europejskiego Obszaru Gospodarczego 2014-2021 w ramach naboru wniosków w programie  „Kultura” – Działanie 1</w:t>
      </w:r>
      <w:r w:rsidR="004B29A7">
        <w:rPr>
          <w:color w:val="000000"/>
          <w:sz w:val="24"/>
          <w:szCs w:val="24"/>
        </w:rPr>
        <w:t> </w:t>
      </w:r>
      <w:r w:rsidRPr="009853B1">
        <w:rPr>
          <w:color w:val="000000"/>
          <w:sz w:val="24"/>
          <w:szCs w:val="24"/>
        </w:rPr>
        <w:t>„Poprawa zarządzania dziedzictwem kulturowym”, Poddziałanie 1.1. Restauracja i</w:t>
      </w:r>
      <w:r w:rsidR="004B29A7">
        <w:rPr>
          <w:color w:val="000000"/>
          <w:sz w:val="24"/>
          <w:szCs w:val="24"/>
        </w:rPr>
        <w:t> </w:t>
      </w:r>
      <w:r w:rsidRPr="009853B1">
        <w:rPr>
          <w:color w:val="000000"/>
          <w:sz w:val="24"/>
          <w:szCs w:val="24"/>
        </w:rPr>
        <w:t>rewitalizacja dziedzictwa kulturowego, upoważnia się Prezydenta Miasta Poznania do zaciągnięcia zobowiązania finansowego o łącznej wartości do 5.920.000,00 zł.</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b/>
          <w:color w:val="000000"/>
          <w:sz w:val="24"/>
          <w:szCs w:val="24"/>
        </w:rPr>
      </w:pPr>
      <w:r>
        <w:rPr>
          <w:b/>
          <w:color w:val="000000"/>
          <w:sz w:val="24"/>
          <w:szCs w:val="24"/>
        </w:rPr>
        <w:t>§ 2</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24"/>
        </w:rPr>
      </w:pPr>
      <w:bookmarkStart w:id="4" w:name="z2"/>
      <w:bookmarkEnd w:id="4"/>
      <w:r w:rsidRPr="009853B1">
        <w:rPr>
          <w:color w:val="000000"/>
          <w:sz w:val="24"/>
          <w:szCs w:val="24"/>
        </w:rPr>
        <w:t xml:space="preserve">Łączna kwota zobowiązań zaciągniętych w okresie realizacji projektu, tj. w latach 2021-2024, wyniesie do 17.320.000,00 zł zł. Jest to całkowity jego koszt. Łączny kwalifikowany koszt </w:t>
      </w:r>
      <w:r w:rsidRPr="009853B1">
        <w:rPr>
          <w:color w:val="000000"/>
          <w:sz w:val="24"/>
          <w:szCs w:val="24"/>
        </w:rPr>
        <w:lastRenderedPageBreak/>
        <w:t>projektu wynosi do 13.490.000,00 zł. Wkład własny oraz koszty niekwalifikowalne VAT wyniosą do 5.920.000,00 zł, przy czym niekwalifikowalny VAT to 3.220.000,00 zł. Planowana kwota dofinansowania ze środków EOG wyniesie do 11.400.000,00 zł.</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b/>
          <w:color w:val="000000"/>
          <w:sz w:val="24"/>
          <w:szCs w:val="24"/>
        </w:rPr>
      </w:pPr>
      <w:r>
        <w:rPr>
          <w:b/>
          <w:color w:val="000000"/>
          <w:sz w:val="24"/>
          <w:szCs w:val="24"/>
        </w:rPr>
        <w:t>§ 3</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24"/>
        </w:rPr>
      </w:pPr>
      <w:bookmarkStart w:id="5" w:name="z3"/>
      <w:bookmarkEnd w:id="5"/>
      <w:r w:rsidRPr="009853B1">
        <w:rPr>
          <w:color w:val="000000"/>
          <w:sz w:val="24"/>
          <w:szCs w:val="24"/>
        </w:rPr>
        <w:t>Środki finansowe, o których mowa w § 2 uchwały, zabezpiecza się pod warunkiem uzyskania przez Wielkopolskie Muzeum Niepodległości dofinansowania projektu „Renowacja i</w:t>
      </w:r>
      <w:r w:rsidR="004B29A7">
        <w:rPr>
          <w:color w:val="000000"/>
          <w:sz w:val="24"/>
          <w:szCs w:val="24"/>
        </w:rPr>
        <w:t> </w:t>
      </w:r>
      <w:r w:rsidRPr="009853B1">
        <w:rPr>
          <w:color w:val="000000"/>
          <w:sz w:val="24"/>
          <w:szCs w:val="24"/>
        </w:rPr>
        <w:t>adaptacja Fortu VII w Poznaniu dla zachowania dziedzictwa kulturowego – etap II” ze środków ze środków w ramach Mechanizmu Finansowego Europejskiego Obszaru Gospodarczego 2014-2021 w ramach naboru wniosków w programie „Kultura” – Działanie 1</w:t>
      </w:r>
      <w:r w:rsidR="004B29A7">
        <w:rPr>
          <w:color w:val="000000"/>
          <w:sz w:val="24"/>
          <w:szCs w:val="24"/>
        </w:rPr>
        <w:t> </w:t>
      </w:r>
      <w:r w:rsidRPr="009853B1">
        <w:rPr>
          <w:color w:val="000000"/>
          <w:sz w:val="24"/>
          <w:szCs w:val="24"/>
        </w:rPr>
        <w:t>„Poprawa zarządzania dziedzictwem kulturowym”, Poddziałanie 1.1. Restauracja i</w:t>
      </w:r>
      <w:r w:rsidR="004B29A7">
        <w:rPr>
          <w:color w:val="000000"/>
          <w:sz w:val="24"/>
          <w:szCs w:val="24"/>
        </w:rPr>
        <w:t> </w:t>
      </w:r>
      <w:r w:rsidRPr="009853B1">
        <w:rPr>
          <w:color w:val="000000"/>
          <w:sz w:val="24"/>
          <w:szCs w:val="24"/>
        </w:rPr>
        <w:t>rewitalizacja dziedzictwa kulturowego.</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b/>
          <w:color w:val="000000"/>
          <w:sz w:val="24"/>
          <w:szCs w:val="24"/>
        </w:rPr>
      </w:pPr>
      <w:r>
        <w:rPr>
          <w:b/>
          <w:color w:val="000000"/>
          <w:sz w:val="24"/>
          <w:szCs w:val="24"/>
        </w:rPr>
        <w:t>§ 4</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24"/>
        </w:rPr>
      </w:pPr>
      <w:bookmarkStart w:id="6" w:name="z4"/>
      <w:bookmarkEnd w:id="6"/>
      <w:r w:rsidRPr="009853B1">
        <w:rPr>
          <w:color w:val="000000"/>
          <w:sz w:val="24"/>
          <w:szCs w:val="24"/>
        </w:rPr>
        <w:t>Niniejsza uchwała stanowi deklarację organu założycielskiego na pokrycie wkładu własnego oraz kosztów niekwalifikowanych projektu „Renowacja i adaptacja Fortu VII w Poznaniu dla zachowania dziedzictwa kulturowego – etap II”.</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b/>
          <w:color w:val="000000"/>
          <w:sz w:val="24"/>
          <w:szCs w:val="24"/>
        </w:rPr>
      </w:pPr>
      <w:r>
        <w:rPr>
          <w:b/>
          <w:color w:val="000000"/>
          <w:sz w:val="24"/>
          <w:szCs w:val="24"/>
        </w:rPr>
        <w:t>§ 5</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24"/>
        </w:rPr>
      </w:pPr>
      <w:bookmarkStart w:id="7" w:name="z5"/>
      <w:bookmarkEnd w:id="7"/>
      <w:r w:rsidRPr="009853B1">
        <w:rPr>
          <w:color w:val="000000"/>
          <w:sz w:val="24"/>
          <w:szCs w:val="24"/>
        </w:rPr>
        <w:t>Wykonanie uchwały powierza się Prezydentowi Miasta Poznania.</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b/>
          <w:color w:val="000000"/>
          <w:sz w:val="24"/>
          <w:szCs w:val="24"/>
        </w:rPr>
      </w:pPr>
      <w:r>
        <w:rPr>
          <w:b/>
          <w:color w:val="000000"/>
          <w:sz w:val="24"/>
          <w:szCs w:val="24"/>
        </w:rPr>
        <w:t>§ 6</w:t>
      </w:r>
    </w:p>
    <w:p w:rsidR="009853B1" w:rsidRDefault="009853B1" w:rsidP="009853B1">
      <w:pPr>
        <w:keepNext/>
        <w:spacing w:line="360" w:lineRule="auto"/>
        <w:rPr>
          <w:color w:val="000000"/>
          <w:sz w:val="24"/>
          <w:szCs w:val="24"/>
        </w:rPr>
      </w:pPr>
    </w:p>
    <w:p w:rsidR="009853B1" w:rsidRDefault="009853B1" w:rsidP="009853B1">
      <w:pPr>
        <w:spacing w:line="360" w:lineRule="auto"/>
        <w:jc w:val="both"/>
        <w:rPr>
          <w:color w:val="000000"/>
          <w:sz w:val="24"/>
          <w:szCs w:val="18"/>
        </w:rPr>
      </w:pPr>
      <w:bookmarkStart w:id="8" w:name="z6"/>
      <w:bookmarkEnd w:id="8"/>
      <w:r w:rsidRPr="009853B1">
        <w:rPr>
          <w:color w:val="000000"/>
          <w:sz w:val="24"/>
          <w:szCs w:val="24"/>
        </w:rPr>
        <w:t>Uchwała wchodzi w życie z dniem podjęcia</w:t>
      </w:r>
      <w:r w:rsidRPr="009853B1">
        <w:rPr>
          <w:color w:val="000000"/>
          <w:sz w:val="24"/>
          <w:szCs w:val="18"/>
        </w:rPr>
        <w:t>.</w:t>
      </w:r>
    </w:p>
    <w:p w:rsidR="009853B1" w:rsidRDefault="009853B1" w:rsidP="009853B1">
      <w:pPr>
        <w:spacing w:line="360" w:lineRule="auto"/>
        <w:jc w:val="both"/>
        <w:rPr>
          <w:color w:val="000000"/>
          <w:sz w:val="24"/>
          <w:szCs w:val="24"/>
        </w:rPr>
      </w:pPr>
    </w:p>
    <w:p w:rsidR="009853B1" w:rsidRDefault="009853B1" w:rsidP="009853B1">
      <w:pPr>
        <w:keepNext/>
        <w:spacing w:line="360" w:lineRule="auto"/>
        <w:jc w:val="center"/>
        <w:rPr>
          <w:color w:val="000000"/>
          <w:sz w:val="24"/>
          <w:szCs w:val="24"/>
        </w:rPr>
      </w:pPr>
      <w:r>
        <w:rPr>
          <w:color w:val="000000"/>
          <w:sz w:val="24"/>
          <w:szCs w:val="24"/>
        </w:rPr>
        <w:t>Przewodniczący Rady Miasta Poznania</w:t>
      </w:r>
    </w:p>
    <w:p w:rsidR="009853B1" w:rsidRPr="009853B1" w:rsidRDefault="009853B1" w:rsidP="009853B1">
      <w:pPr>
        <w:keepNext/>
        <w:spacing w:line="360" w:lineRule="auto"/>
        <w:jc w:val="center"/>
        <w:rPr>
          <w:color w:val="000000"/>
          <w:sz w:val="24"/>
          <w:szCs w:val="24"/>
        </w:rPr>
      </w:pPr>
      <w:r>
        <w:rPr>
          <w:color w:val="000000"/>
          <w:sz w:val="24"/>
          <w:szCs w:val="24"/>
        </w:rPr>
        <w:t>(-) Grzegorz Ganowicz</w:t>
      </w:r>
    </w:p>
    <w:sectPr w:rsidR="009853B1" w:rsidRPr="009853B1" w:rsidSect="009853B1">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62" w:rsidRDefault="006B6C62">
      <w:r>
        <w:separator/>
      </w:r>
    </w:p>
  </w:endnote>
  <w:endnote w:type="continuationSeparator" w:id="0">
    <w:p w:rsidR="006B6C62" w:rsidRDefault="006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62" w:rsidRDefault="006B6C62">
      <w:r>
        <w:separator/>
      </w:r>
    </w:p>
  </w:footnote>
  <w:footnote w:type="continuationSeparator" w:id="0">
    <w:p w:rsidR="006B6C62" w:rsidRDefault="006B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0 marca 2020r."/>
    <w:docVar w:name="AktNr" w:val="XXIV/453/VIII/2020"/>
    <w:docVar w:name="Sprawa" w:val="upoważnienia Prezydenta Miasta Poznania do zaciągnięcia zobowiązania finansowego na realizację projektu pn. „Renowacja i adaptacja Fortu VII w Poznaniu dla zachowania dziedzictwa kulturowego – etap II”  planowanego do dofinansowania ze środków Mechanizmu Finansowego Europejskiego Obszaru Gospodarczego 2014-2021 w ramach naboru wniosków w programie  „Kultura” – Działanie 1 „Poprawa zarządzania dziedzictwem kulturowym”, Poddziałanie 1.1. Restauracja i rewitalizacja dziedzictwa kulturowego."/>
  </w:docVars>
  <w:rsids>
    <w:rsidRoot w:val="009853B1"/>
    <w:rsid w:val="00021F69"/>
    <w:rsid w:val="000309E6"/>
    <w:rsid w:val="00072485"/>
    <w:rsid w:val="000E2E12"/>
    <w:rsid w:val="00167A3B"/>
    <w:rsid w:val="002B6586"/>
    <w:rsid w:val="002F23BC"/>
    <w:rsid w:val="00351C46"/>
    <w:rsid w:val="0039598D"/>
    <w:rsid w:val="003C4C27"/>
    <w:rsid w:val="003D73E8"/>
    <w:rsid w:val="00433C77"/>
    <w:rsid w:val="00463EFB"/>
    <w:rsid w:val="004B29A7"/>
    <w:rsid w:val="004B315C"/>
    <w:rsid w:val="004C5AE8"/>
    <w:rsid w:val="004D119F"/>
    <w:rsid w:val="004D2ED0"/>
    <w:rsid w:val="00565809"/>
    <w:rsid w:val="005B6DD0"/>
    <w:rsid w:val="005C6BB7"/>
    <w:rsid w:val="005E453F"/>
    <w:rsid w:val="0065477E"/>
    <w:rsid w:val="006B6C62"/>
    <w:rsid w:val="00701C48"/>
    <w:rsid w:val="00757A79"/>
    <w:rsid w:val="008225A6"/>
    <w:rsid w:val="00853287"/>
    <w:rsid w:val="00860838"/>
    <w:rsid w:val="009632D1"/>
    <w:rsid w:val="009773E3"/>
    <w:rsid w:val="009853B1"/>
    <w:rsid w:val="00A0381A"/>
    <w:rsid w:val="00A209FF"/>
    <w:rsid w:val="00A745FF"/>
    <w:rsid w:val="00A8008C"/>
    <w:rsid w:val="00AA184A"/>
    <w:rsid w:val="00B020FA"/>
    <w:rsid w:val="00B617BB"/>
    <w:rsid w:val="00BA113A"/>
    <w:rsid w:val="00BB3401"/>
    <w:rsid w:val="00BF281F"/>
    <w:rsid w:val="00C0551A"/>
    <w:rsid w:val="00C5423F"/>
    <w:rsid w:val="00C63EB0"/>
    <w:rsid w:val="00CB075A"/>
    <w:rsid w:val="00CD3B7B"/>
    <w:rsid w:val="00CE5304"/>
    <w:rsid w:val="00D22089"/>
    <w:rsid w:val="00D42DE7"/>
    <w:rsid w:val="00D672EE"/>
    <w:rsid w:val="00DE1D61"/>
    <w:rsid w:val="00E24913"/>
    <w:rsid w:val="00E30060"/>
    <w:rsid w:val="00E33454"/>
    <w:rsid w:val="00E72BC5"/>
    <w:rsid w:val="00ED0AD3"/>
    <w:rsid w:val="00F61F3F"/>
    <w:rsid w:val="00F71744"/>
    <w:rsid w:val="00F7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A3C66"/>
  <w15:chartTrackingRefBased/>
  <w15:docId w15:val="{84122789-B30E-4F35-9EB5-0B378FF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Projekt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Template>
  <TotalTime>0</TotalTime>
  <Pages>2</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Natalia Ratajczak</dc:creator>
  <cp:keywords/>
  <cp:lastModifiedBy>Natalia Ratajczak</cp:lastModifiedBy>
  <cp:revision>3</cp:revision>
  <cp:lastPrinted>2003-01-09T12:40:00Z</cp:lastPrinted>
  <dcterms:created xsi:type="dcterms:W3CDTF">2020-03-17T11:20:00Z</dcterms:created>
  <dcterms:modified xsi:type="dcterms:W3CDTF">2020-03-17T11:21:00Z</dcterms:modified>
</cp:coreProperties>
</file>