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B371B">
        <w:fldChar w:fldCharType="begin"/>
      </w:r>
      <w:r w:rsidR="004B371B">
        <w:instrText xml:space="preserve"> DOCVARIABLE  AktNr  \* MERGEFORMAT </w:instrText>
      </w:r>
      <w:r w:rsidR="004B371B">
        <w:fldChar w:fldCharType="separate"/>
      </w:r>
      <w:r w:rsidR="00E768E8">
        <w:t>LXXI/1310/VIII/2022</w:t>
      </w:r>
      <w:r w:rsidR="004B371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768E8">
        <w:rPr>
          <w:b/>
          <w:sz w:val="28"/>
        </w:rPr>
        <w:t>20 września 2022</w:t>
      </w:r>
      <w:r w:rsidR="009D1554">
        <w:rPr>
          <w:b/>
          <w:sz w:val="28"/>
        </w:rPr>
        <w:t xml:space="preserve"> </w:t>
      </w:r>
      <w:bookmarkStart w:id="1" w:name="_GoBack"/>
      <w:bookmarkEnd w:id="1"/>
      <w:r w:rsidR="00E768E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B371B">
        <w:tc>
          <w:tcPr>
            <w:tcW w:w="1368" w:type="dxa"/>
            <w:shd w:val="clear" w:color="auto" w:fill="auto"/>
          </w:tcPr>
          <w:p w:rsidR="00565809" w:rsidRPr="004B371B" w:rsidRDefault="0039598D" w:rsidP="004B371B">
            <w:pPr>
              <w:spacing w:line="360" w:lineRule="auto"/>
              <w:rPr>
                <w:sz w:val="24"/>
                <w:szCs w:val="24"/>
              </w:rPr>
            </w:pPr>
            <w:r w:rsidRPr="004B371B">
              <w:rPr>
                <w:sz w:val="24"/>
                <w:szCs w:val="24"/>
              </w:rPr>
              <w:t>w</w:t>
            </w:r>
            <w:r w:rsidR="00565809" w:rsidRPr="004B371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4B371B" w:rsidRDefault="00565809" w:rsidP="004B371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371B">
              <w:rPr>
                <w:b/>
                <w:sz w:val="24"/>
                <w:szCs w:val="24"/>
              </w:rPr>
              <w:fldChar w:fldCharType="begin"/>
            </w:r>
            <w:r w:rsidRPr="004B371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B371B">
              <w:rPr>
                <w:b/>
                <w:sz w:val="24"/>
                <w:szCs w:val="24"/>
              </w:rPr>
              <w:fldChar w:fldCharType="separate"/>
            </w:r>
            <w:r w:rsidR="00E768E8" w:rsidRPr="004B371B">
              <w:rPr>
                <w:b/>
                <w:sz w:val="24"/>
                <w:szCs w:val="24"/>
              </w:rPr>
              <w:t>wyrażenia zgody na dokonanie darowizny nieruchomości stanowiących własność Miasta Poznania, położonych w Poznaniu przy ul. Słupskiej 62 i przy ul. Polskiej, na rzecz Województwa Wielkopolskiego.</w:t>
            </w:r>
            <w:r w:rsidRPr="004B371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768E8" w:rsidP="00E768E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68E8">
        <w:rPr>
          <w:color w:val="000000"/>
          <w:sz w:val="24"/>
        </w:rPr>
        <w:t>Na podstawie art. 18 ust. 2 pkt 15 ustawy z dnia 8 marca 1990 r. o samorządzie gminnym (Dz. U. z 2022 r. poz. 559 ze zm.) oraz art. 13 ust. 2 i 2a ustawy z dnia 21 sierpnia 1997 r. o</w:t>
      </w:r>
      <w:r w:rsidR="00942D32">
        <w:rPr>
          <w:color w:val="000000"/>
          <w:sz w:val="24"/>
        </w:rPr>
        <w:t> </w:t>
      </w:r>
      <w:r w:rsidRPr="00E768E8">
        <w:rPr>
          <w:color w:val="000000"/>
          <w:sz w:val="24"/>
        </w:rPr>
        <w:t>gospodarce nieruchomościami (Dz. U. z 2021 r. poz. 1899 ze zm.), uchwały Nr LXIX/1255/VIII/2022 Rady Miasta Poznania z dnia 12 lipca 2022 r. w sprawie przekazania samorządowej instytucji kultury - Wielkopolskiego Muzeum Niepodległości Samorządowi Województwa Wielkopolskiego uchwala się, co następuje:</w:t>
      </w:r>
    </w:p>
    <w:p w:rsidR="00E768E8" w:rsidRDefault="00E768E8" w:rsidP="00E768E8">
      <w:pPr>
        <w:spacing w:line="360" w:lineRule="auto"/>
        <w:jc w:val="both"/>
        <w:rPr>
          <w:sz w:val="24"/>
          <w:szCs w:val="24"/>
        </w:rPr>
      </w:pPr>
    </w:p>
    <w:p w:rsidR="00E768E8" w:rsidRDefault="00E768E8" w:rsidP="00E768E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768E8" w:rsidRDefault="00E768E8" w:rsidP="00E768E8">
      <w:pPr>
        <w:keepNext/>
        <w:spacing w:line="360" w:lineRule="auto"/>
        <w:rPr>
          <w:color w:val="000000"/>
          <w:sz w:val="24"/>
          <w:szCs w:val="24"/>
        </w:rPr>
      </w:pPr>
    </w:p>
    <w:p w:rsidR="00E768E8" w:rsidRPr="00E768E8" w:rsidRDefault="00E768E8" w:rsidP="00E768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68E8">
        <w:rPr>
          <w:color w:val="000000"/>
          <w:sz w:val="24"/>
          <w:szCs w:val="24"/>
        </w:rPr>
        <w:t>Wyraża się zgodę na nieodpłatne przekazanie w formie darowizny przez Miasto Poznań na rzecz Województwa Wielkopolskiego</w:t>
      </w:r>
      <w:r w:rsidRPr="00E768E8">
        <w:rPr>
          <w:b/>
          <w:bCs/>
          <w:color w:val="000000"/>
          <w:sz w:val="24"/>
          <w:szCs w:val="24"/>
        </w:rPr>
        <w:t xml:space="preserve"> </w:t>
      </w:r>
      <w:r w:rsidRPr="00E768E8">
        <w:rPr>
          <w:color w:val="000000"/>
          <w:sz w:val="24"/>
          <w:szCs w:val="24"/>
        </w:rPr>
        <w:t xml:space="preserve">własności nieruchomości położonych w Poznaniu: </w:t>
      </w:r>
    </w:p>
    <w:p w:rsidR="00E768E8" w:rsidRPr="00E768E8" w:rsidRDefault="00E768E8" w:rsidP="00E768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8E8">
        <w:rPr>
          <w:color w:val="000000"/>
          <w:sz w:val="24"/>
          <w:szCs w:val="24"/>
        </w:rPr>
        <w:t>1) ul. Słupska 62 – obręb Krzyżowniki ark. 08 działka 12 o pow. 2241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 xml:space="preserve"> i działka 14/4 o</w:t>
      </w:r>
      <w:r w:rsidR="00942D32">
        <w:rPr>
          <w:color w:val="000000"/>
          <w:sz w:val="24"/>
          <w:szCs w:val="24"/>
        </w:rPr>
        <w:t> </w:t>
      </w:r>
      <w:r w:rsidRPr="00E768E8">
        <w:rPr>
          <w:color w:val="000000"/>
          <w:sz w:val="24"/>
          <w:szCs w:val="24"/>
        </w:rPr>
        <w:t>pow. 981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 xml:space="preserve"> KW PO1P/00124031/5, łączna pow. 3222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>;</w:t>
      </w:r>
    </w:p>
    <w:p w:rsidR="00E768E8" w:rsidRPr="00E768E8" w:rsidRDefault="00E768E8" w:rsidP="00E768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68E8">
        <w:rPr>
          <w:color w:val="000000"/>
          <w:sz w:val="24"/>
          <w:szCs w:val="24"/>
        </w:rPr>
        <w:t>2) ul. Polska – obręb Jeżyce ark. 22 działka 10/3 o pow. 13 173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>, działka 11 o pow. 35 841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>, działka 12 o pow. 2283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>, działka 13 o pow. 51 668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>, działka 14 o pow. 18 265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 xml:space="preserve"> KW PO1P/00153451/7, łączna pow. 121 230 m</w:t>
      </w:r>
      <w:r w:rsidRPr="00E768E8">
        <w:rPr>
          <w:color w:val="000000"/>
          <w:sz w:val="24"/>
          <w:szCs w:val="24"/>
          <w:vertAlign w:val="superscript"/>
        </w:rPr>
        <w:t>2</w:t>
      </w:r>
      <w:r w:rsidRPr="00E768E8">
        <w:rPr>
          <w:color w:val="000000"/>
          <w:sz w:val="24"/>
          <w:szCs w:val="24"/>
        </w:rPr>
        <w:t>.</w:t>
      </w:r>
    </w:p>
    <w:p w:rsidR="00E768E8" w:rsidRDefault="00E768E8" w:rsidP="00E768E8">
      <w:pPr>
        <w:spacing w:line="360" w:lineRule="auto"/>
        <w:jc w:val="both"/>
        <w:rPr>
          <w:color w:val="000000"/>
          <w:sz w:val="24"/>
          <w:szCs w:val="24"/>
        </w:rPr>
      </w:pPr>
    </w:p>
    <w:p w:rsidR="00E768E8" w:rsidRDefault="00E768E8" w:rsidP="00E768E8">
      <w:pPr>
        <w:spacing w:line="360" w:lineRule="auto"/>
        <w:jc w:val="both"/>
        <w:rPr>
          <w:color w:val="000000"/>
          <w:sz w:val="24"/>
          <w:szCs w:val="24"/>
        </w:rPr>
      </w:pPr>
    </w:p>
    <w:p w:rsidR="00E768E8" w:rsidRDefault="00E768E8" w:rsidP="00E768E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768E8" w:rsidRDefault="00E768E8" w:rsidP="00E768E8">
      <w:pPr>
        <w:keepNext/>
        <w:spacing w:line="360" w:lineRule="auto"/>
        <w:rPr>
          <w:color w:val="000000"/>
          <w:sz w:val="24"/>
          <w:szCs w:val="24"/>
        </w:rPr>
      </w:pPr>
    </w:p>
    <w:p w:rsidR="00E768E8" w:rsidRDefault="00E768E8" w:rsidP="00E768E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68E8">
        <w:rPr>
          <w:color w:val="000000"/>
          <w:sz w:val="24"/>
          <w:szCs w:val="24"/>
        </w:rPr>
        <w:t>Wykonanie uchwały powierza się Prezydentowi Miasta Poznania.</w:t>
      </w:r>
    </w:p>
    <w:p w:rsidR="00E768E8" w:rsidRDefault="00E768E8" w:rsidP="00E768E8">
      <w:pPr>
        <w:spacing w:line="360" w:lineRule="auto"/>
        <w:jc w:val="both"/>
        <w:rPr>
          <w:color w:val="000000"/>
          <w:sz w:val="24"/>
          <w:szCs w:val="24"/>
        </w:rPr>
      </w:pPr>
    </w:p>
    <w:p w:rsidR="00E768E8" w:rsidRDefault="00E768E8" w:rsidP="00E768E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E768E8" w:rsidRDefault="00E768E8" w:rsidP="00E768E8">
      <w:pPr>
        <w:keepNext/>
        <w:spacing w:line="360" w:lineRule="auto"/>
        <w:rPr>
          <w:color w:val="000000"/>
          <w:sz w:val="24"/>
          <w:szCs w:val="24"/>
        </w:rPr>
      </w:pPr>
    </w:p>
    <w:p w:rsidR="00E768E8" w:rsidRDefault="00E768E8" w:rsidP="00E768E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68E8">
        <w:rPr>
          <w:color w:val="000000"/>
          <w:sz w:val="24"/>
          <w:szCs w:val="24"/>
        </w:rPr>
        <w:t>Uchwała wchodzi w życie z dniem podjęcia.</w:t>
      </w:r>
    </w:p>
    <w:p w:rsidR="00E768E8" w:rsidRDefault="00E768E8" w:rsidP="00E768E8">
      <w:pPr>
        <w:spacing w:line="360" w:lineRule="auto"/>
        <w:jc w:val="both"/>
        <w:rPr>
          <w:color w:val="000000"/>
          <w:sz w:val="24"/>
          <w:szCs w:val="24"/>
        </w:rPr>
      </w:pPr>
    </w:p>
    <w:p w:rsidR="00E768E8" w:rsidRDefault="00E768E8" w:rsidP="00E768E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768E8" w:rsidRPr="00E768E8" w:rsidRDefault="00E768E8" w:rsidP="00E768E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768E8" w:rsidRPr="00E768E8" w:rsidSect="00E768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1B" w:rsidRDefault="004B371B">
      <w:r>
        <w:separator/>
      </w:r>
    </w:p>
  </w:endnote>
  <w:endnote w:type="continuationSeparator" w:id="0">
    <w:p w:rsidR="004B371B" w:rsidRDefault="004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1B" w:rsidRDefault="004B371B">
      <w:r>
        <w:separator/>
      </w:r>
    </w:p>
  </w:footnote>
  <w:footnote w:type="continuationSeparator" w:id="0">
    <w:p w:rsidR="004B371B" w:rsidRDefault="004B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2r."/>
    <w:docVar w:name="AktNr" w:val="LXXI/1310/VIII/2022"/>
    <w:docVar w:name="Sprawa" w:val="wyrażenia zgody na dokonanie darowizny nieruchomości stanowiących własność Miasta Poznania, położonych w Poznaniu przy ul. Słupskiej 62 i przy ul. Polskiej, na rzecz Województwa Wielkopolskiego."/>
  </w:docVars>
  <w:rsids>
    <w:rsidRoot w:val="00E768E8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B371B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42D32"/>
    <w:rsid w:val="009632D1"/>
    <w:rsid w:val="009773E3"/>
    <w:rsid w:val="009D1554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768E8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ED68"/>
  <w15:chartTrackingRefBased/>
  <w15:docId w15:val="{B5F5DC8A-4685-4AC9-B6F7-5E7E8B0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2022-09-28T10:23:00Z</dcterms:created>
  <dcterms:modified xsi:type="dcterms:W3CDTF">2022-09-28T10:25:00Z</dcterms:modified>
</cp:coreProperties>
</file>