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8D7009">
        <w:fldChar w:fldCharType="begin"/>
      </w:r>
      <w:r w:rsidR="008D7009">
        <w:instrText xml:space="preserve"> DOCVARIABLE  AktNr  \* MERGEFORMAT </w:instrText>
      </w:r>
      <w:r w:rsidR="008D7009">
        <w:fldChar w:fldCharType="separate"/>
      </w:r>
      <w:r w:rsidR="00B87910">
        <w:t>LXXIII/1350/VIII/2022</w:t>
      </w:r>
      <w:r w:rsidR="008D7009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B87910">
        <w:rPr>
          <w:b/>
          <w:sz w:val="28"/>
        </w:rPr>
        <w:t>8 listopada 2022</w:t>
      </w:r>
      <w:r w:rsidR="003378FC">
        <w:rPr>
          <w:b/>
          <w:sz w:val="28"/>
        </w:rPr>
        <w:t xml:space="preserve"> </w:t>
      </w:r>
      <w:bookmarkStart w:id="1" w:name="_GoBack"/>
      <w:bookmarkEnd w:id="1"/>
      <w:r w:rsidR="00B8791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D7009">
        <w:tc>
          <w:tcPr>
            <w:tcW w:w="1368" w:type="dxa"/>
            <w:shd w:val="clear" w:color="auto" w:fill="auto"/>
          </w:tcPr>
          <w:p w:rsidR="00565809" w:rsidRPr="008D7009" w:rsidRDefault="0039598D" w:rsidP="008D7009">
            <w:pPr>
              <w:spacing w:line="360" w:lineRule="auto"/>
              <w:rPr>
                <w:sz w:val="24"/>
                <w:szCs w:val="24"/>
              </w:rPr>
            </w:pPr>
            <w:r w:rsidRPr="008D7009">
              <w:rPr>
                <w:sz w:val="24"/>
                <w:szCs w:val="24"/>
              </w:rPr>
              <w:t>w</w:t>
            </w:r>
            <w:r w:rsidR="00565809" w:rsidRPr="008D7009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8D7009" w:rsidRDefault="00565809" w:rsidP="008D70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7009">
              <w:rPr>
                <w:b/>
                <w:sz w:val="24"/>
                <w:szCs w:val="24"/>
              </w:rPr>
              <w:fldChar w:fldCharType="begin"/>
            </w:r>
            <w:r w:rsidRPr="008D700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D7009">
              <w:rPr>
                <w:b/>
                <w:sz w:val="24"/>
                <w:szCs w:val="24"/>
              </w:rPr>
              <w:fldChar w:fldCharType="separate"/>
            </w:r>
            <w:r w:rsidR="00B87910" w:rsidRPr="008D7009">
              <w:rPr>
                <w:b/>
                <w:sz w:val="24"/>
                <w:szCs w:val="24"/>
              </w:rPr>
              <w:t>zasad ponoszenia odpłatności za pobyt w dziennym domu pomocy.</w:t>
            </w:r>
            <w:r w:rsidRPr="008D700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B87910" w:rsidP="00B8791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87910">
        <w:rPr>
          <w:color w:val="000000"/>
          <w:sz w:val="24"/>
          <w:szCs w:val="24"/>
        </w:rPr>
        <w:t>Na podstawie art. 18 ust. 2 pkt 15 oraz art. 40 ust. 1 ustawy z dnia 8 marca 1990 r. o</w:t>
      </w:r>
      <w:r w:rsidR="00060CC9">
        <w:rPr>
          <w:color w:val="000000"/>
          <w:sz w:val="24"/>
          <w:szCs w:val="24"/>
        </w:rPr>
        <w:t> </w:t>
      </w:r>
      <w:r w:rsidRPr="00B87910">
        <w:rPr>
          <w:color w:val="000000"/>
          <w:sz w:val="24"/>
          <w:szCs w:val="24"/>
        </w:rPr>
        <w:t>samorządzie gminnym (Dz. U. z 2022 r. poz. 559 z późn. zm.), w związku z art. 17 ust. 2</w:t>
      </w:r>
      <w:r w:rsidR="00060CC9">
        <w:rPr>
          <w:color w:val="000000"/>
          <w:sz w:val="24"/>
          <w:szCs w:val="24"/>
        </w:rPr>
        <w:t> </w:t>
      </w:r>
      <w:r w:rsidRPr="00B87910">
        <w:rPr>
          <w:color w:val="000000"/>
          <w:sz w:val="24"/>
          <w:szCs w:val="24"/>
        </w:rPr>
        <w:t>pkt 3, art. 97 ust. 1 i 5 ustawy z dnia 12 marca 2004 r. o pomocy społecznej (Dz. U. z 2021 r. poz. 2268 z późn. zm.) uchwala się, co następuje:</w:t>
      </w:r>
    </w:p>
    <w:p w:rsidR="00B87910" w:rsidRDefault="00B87910" w:rsidP="00B87910">
      <w:pPr>
        <w:spacing w:line="360" w:lineRule="auto"/>
        <w:jc w:val="both"/>
        <w:rPr>
          <w:sz w:val="24"/>
          <w:szCs w:val="24"/>
        </w:rPr>
      </w:pPr>
    </w:p>
    <w:p w:rsidR="00B87910" w:rsidRDefault="00B87910" w:rsidP="00B8791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B87910" w:rsidRDefault="00B87910" w:rsidP="00B87910">
      <w:pPr>
        <w:keepNext/>
        <w:spacing w:line="360" w:lineRule="auto"/>
        <w:rPr>
          <w:color w:val="000000"/>
          <w:sz w:val="24"/>
          <w:szCs w:val="24"/>
        </w:rPr>
      </w:pPr>
    </w:p>
    <w:p w:rsidR="00B87910" w:rsidRPr="00B87910" w:rsidRDefault="00B87910" w:rsidP="00B879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7910">
        <w:rPr>
          <w:color w:val="000000"/>
          <w:sz w:val="24"/>
          <w:szCs w:val="24"/>
        </w:rPr>
        <w:t>1. Określa się zasady ponoszenia odpłatności za pobyt w dziennym domu pomocy, będącym jednostką organizacyjną Miasta Poznania oraz prowadzonym na zlecenie Miasta Poznania, zwanym dalej „Domem”.</w:t>
      </w:r>
    </w:p>
    <w:p w:rsidR="00B87910" w:rsidRPr="00B87910" w:rsidRDefault="00B87910" w:rsidP="00B879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7910">
        <w:rPr>
          <w:color w:val="000000"/>
          <w:sz w:val="24"/>
          <w:szCs w:val="24"/>
        </w:rPr>
        <w:t>2. Wysokość odpłatności w Domu ustala się w uzgodnieniu z uczestnikiem Domu, zgodnie z</w:t>
      </w:r>
      <w:r w:rsidR="00060CC9">
        <w:rPr>
          <w:color w:val="000000"/>
          <w:sz w:val="24"/>
          <w:szCs w:val="24"/>
        </w:rPr>
        <w:t> </w:t>
      </w:r>
      <w:r w:rsidRPr="00B87910">
        <w:rPr>
          <w:color w:val="000000"/>
          <w:sz w:val="24"/>
          <w:szCs w:val="24"/>
        </w:rPr>
        <w:t>kryteriami zawartymi w niżej zamieszczonej tabeli: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53"/>
        <w:gridCol w:w="4037"/>
        <w:gridCol w:w="4708"/>
      </w:tblGrid>
      <w:tr w:rsidR="00B87910" w:rsidRPr="00B87910" w:rsidTr="00B87910">
        <w:trPr>
          <w:trHeight w:val="541"/>
        </w:trPr>
        <w:tc>
          <w:tcPr>
            <w:tcW w:w="17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33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Wysokość dochodu</w:t>
            </w:r>
          </w:p>
        </w:tc>
        <w:tc>
          <w:tcPr>
            <w:tcW w:w="155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Wysokość wydatków do zwrotu</w:t>
            </w:r>
          </w:p>
        </w:tc>
      </w:tr>
      <w:tr w:rsidR="00B87910" w:rsidRPr="00B87910" w:rsidTr="00B87910">
        <w:trPr>
          <w:trHeight w:val="541"/>
        </w:trPr>
        <w:tc>
          <w:tcPr>
            <w:tcW w:w="17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3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do 170% kryterium uprawniającego do świadczeń pomocy społecznej, określonego w art. 8 ust. 1 ustawy o pomocy społecznej</w:t>
            </w:r>
          </w:p>
        </w:tc>
        <w:tc>
          <w:tcPr>
            <w:tcW w:w="155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0%</w:t>
            </w:r>
          </w:p>
        </w:tc>
      </w:tr>
      <w:tr w:rsidR="00B87910" w:rsidRPr="00B87910" w:rsidTr="00B87910">
        <w:trPr>
          <w:trHeight w:val="541"/>
        </w:trPr>
        <w:tc>
          <w:tcPr>
            <w:tcW w:w="17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3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od powyżej 170% do 190%</w:t>
            </w:r>
          </w:p>
        </w:tc>
        <w:tc>
          <w:tcPr>
            <w:tcW w:w="155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15%</w:t>
            </w:r>
          </w:p>
        </w:tc>
      </w:tr>
      <w:tr w:rsidR="00B87910" w:rsidRPr="00B87910" w:rsidTr="00B87910">
        <w:trPr>
          <w:trHeight w:val="541"/>
        </w:trPr>
        <w:tc>
          <w:tcPr>
            <w:tcW w:w="17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33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od powyżej 190% do 220%</w:t>
            </w:r>
          </w:p>
        </w:tc>
        <w:tc>
          <w:tcPr>
            <w:tcW w:w="155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25%</w:t>
            </w:r>
          </w:p>
        </w:tc>
      </w:tr>
      <w:tr w:rsidR="00B87910" w:rsidRPr="00B87910" w:rsidTr="00B87910">
        <w:trPr>
          <w:trHeight w:val="541"/>
        </w:trPr>
        <w:tc>
          <w:tcPr>
            <w:tcW w:w="17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33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od powyżej 220% do 250%</w:t>
            </w:r>
          </w:p>
        </w:tc>
        <w:tc>
          <w:tcPr>
            <w:tcW w:w="155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40%</w:t>
            </w:r>
          </w:p>
        </w:tc>
      </w:tr>
      <w:tr w:rsidR="00B87910" w:rsidRPr="00B87910" w:rsidTr="00B87910">
        <w:trPr>
          <w:trHeight w:val="541"/>
        </w:trPr>
        <w:tc>
          <w:tcPr>
            <w:tcW w:w="17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33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od powyżej 250% do 300%</w:t>
            </w:r>
          </w:p>
        </w:tc>
        <w:tc>
          <w:tcPr>
            <w:tcW w:w="155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70%</w:t>
            </w:r>
          </w:p>
        </w:tc>
      </w:tr>
      <w:tr w:rsidR="00B87910" w:rsidRPr="00B87910" w:rsidTr="00B87910">
        <w:trPr>
          <w:trHeight w:val="541"/>
        </w:trPr>
        <w:tc>
          <w:tcPr>
            <w:tcW w:w="17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33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 xml:space="preserve">od powyżej 300% </w:t>
            </w:r>
          </w:p>
        </w:tc>
        <w:tc>
          <w:tcPr>
            <w:tcW w:w="155" w:type="pct"/>
            <w:shd w:val="clear" w:color="auto" w:fill="auto"/>
          </w:tcPr>
          <w:p w:rsidR="00B87910" w:rsidRPr="00B87910" w:rsidRDefault="00B87910" w:rsidP="00B87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87910"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B87910" w:rsidRPr="00B87910" w:rsidRDefault="00B87910" w:rsidP="00B879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87910" w:rsidRPr="00B87910" w:rsidRDefault="00B87910" w:rsidP="00B879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7910">
        <w:rPr>
          <w:color w:val="000000"/>
          <w:sz w:val="24"/>
          <w:szCs w:val="24"/>
        </w:rPr>
        <w:lastRenderedPageBreak/>
        <w:t>3. Podstawę naliczenia odpłatności za korzystanie ze wsparcia stanowią wydatki Domu na zapewnienie posiłków dla uczestników w przeliczeniu na jednostkowy koszt.</w:t>
      </w:r>
    </w:p>
    <w:p w:rsidR="00B87910" w:rsidRPr="00B87910" w:rsidRDefault="00B87910" w:rsidP="00B879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7910">
        <w:rPr>
          <w:color w:val="000000"/>
          <w:sz w:val="24"/>
          <w:szCs w:val="24"/>
        </w:rPr>
        <w:t>4. Jednostkowy koszt posiłków podawany jest do publicznej wiadomości na podstawie zarządzenia Prezydenta Miasta Poznania.</w:t>
      </w:r>
    </w:p>
    <w:p w:rsidR="00B87910" w:rsidRPr="00B87910" w:rsidRDefault="00B87910" w:rsidP="00B879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7910">
        <w:rPr>
          <w:color w:val="000000"/>
          <w:sz w:val="24"/>
          <w:szCs w:val="24"/>
        </w:rPr>
        <w:t>5. Opłata miesięczna za korzystanie ze wsparcia w Domu dla osoby samotnie gospodarującej lub osoby w rodzinie, której dochód przekracza 170% kryterium uprawniającego do świadczeń pomocy społecznej, określonego w art. 8 ust. 1 ustawy o pomocy społecznej, stanowi iloczyn liczby spożytych posiłków w danym miesiącu i kwoty opłaty za 1 posiłek.</w:t>
      </w:r>
    </w:p>
    <w:p w:rsidR="00B87910" w:rsidRPr="00B87910" w:rsidRDefault="00B87910" w:rsidP="00B879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7910">
        <w:rPr>
          <w:color w:val="000000"/>
          <w:sz w:val="24"/>
          <w:szCs w:val="24"/>
        </w:rPr>
        <w:t>6. Nie pobiera się opłaty za dni nieobecności, podczas których uczestnik nie korzystał z</w:t>
      </w:r>
      <w:r w:rsidR="00060CC9">
        <w:rPr>
          <w:color w:val="000000"/>
          <w:sz w:val="24"/>
          <w:szCs w:val="24"/>
        </w:rPr>
        <w:t> </w:t>
      </w:r>
      <w:r w:rsidRPr="00B87910">
        <w:rPr>
          <w:color w:val="000000"/>
          <w:sz w:val="24"/>
          <w:szCs w:val="24"/>
        </w:rPr>
        <w:t>posiłków.</w:t>
      </w:r>
    </w:p>
    <w:p w:rsidR="00B87910" w:rsidRPr="00B87910" w:rsidRDefault="00B87910" w:rsidP="00B879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7910">
        <w:rPr>
          <w:color w:val="000000"/>
          <w:sz w:val="24"/>
          <w:szCs w:val="24"/>
        </w:rPr>
        <w:t>7. Nie ponosi odpłatności uczestnik, który nie korzysta ze wsparcia w formie posiłków.</w:t>
      </w:r>
    </w:p>
    <w:p w:rsidR="00B87910" w:rsidRPr="00B87910" w:rsidRDefault="00B87910" w:rsidP="00B879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7910">
        <w:rPr>
          <w:color w:val="000000"/>
          <w:sz w:val="24"/>
          <w:szCs w:val="24"/>
        </w:rPr>
        <w:t>8. W sytuacji skierowania osoby do oddziału dziennego pobytu zasady odpłatności stosuje się zgodnie z przedmiotową uchwałą.</w:t>
      </w:r>
    </w:p>
    <w:p w:rsidR="00B87910" w:rsidRDefault="00B87910" w:rsidP="00B87910">
      <w:pPr>
        <w:spacing w:line="360" w:lineRule="auto"/>
        <w:jc w:val="both"/>
        <w:rPr>
          <w:color w:val="000000"/>
          <w:sz w:val="24"/>
          <w:szCs w:val="24"/>
        </w:rPr>
      </w:pPr>
    </w:p>
    <w:p w:rsidR="00B87910" w:rsidRDefault="00B87910" w:rsidP="00B87910">
      <w:pPr>
        <w:spacing w:line="360" w:lineRule="auto"/>
        <w:jc w:val="both"/>
        <w:rPr>
          <w:color w:val="000000"/>
          <w:sz w:val="24"/>
          <w:szCs w:val="24"/>
        </w:rPr>
      </w:pPr>
    </w:p>
    <w:p w:rsidR="00B87910" w:rsidRDefault="00B87910" w:rsidP="00B8791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87910" w:rsidRDefault="00B87910" w:rsidP="00B87910">
      <w:pPr>
        <w:keepNext/>
        <w:spacing w:line="360" w:lineRule="auto"/>
        <w:rPr>
          <w:color w:val="000000"/>
          <w:sz w:val="24"/>
          <w:szCs w:val="24"/>
        </w:rPr>
      </w:pPr>
    </w:p>
    <w:p w:rsidR="00B87910" w:rsidRPr="00B87910" w:rsidRDefault="00B87910" w:rsidP="00B879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7910">
        <w:rPr>
          <w:color w:val="000000"/>
          <w:sz w:val="24"/>
          <w:szCs w:val="24"/>
        </w:rPr>
        <w:t>1. Dyrektor Miejskiego Ośrodka Pomocy Rodzinie w Poznaniu albo inne upoważnione osoby wydają skierowanie i decyzję o wysokości odpłatności za korzystanie ze wsparcia w</w:t>
      </w:r>
      <w:r w:rsidR="00060CC9">
        <w:rPr>
          <w:color w:val="000000"/>
          <w:sz w:val="24"/>
          <w:szCs w:val="24"/>
        </w:rPr>
        <w:t> </w:t>
      </w:r>
      <w:r w:rsidRPr="00B87910">
        <w:rPr>
          <w:color w:val="000000"/>
          <w:sz w:val="24"/>
          <w:szCs w:val="24"/>
        </w:rPr>
        <w:t>Domu zgodnie z § 1 uchwały oraz sytuacją osoby i rodziny, ustaloną na podstawie rodzinnego wywiadu środowiskowego.</w:t>
      </w:r>
    </w:p>
    <w:p w:rsidR="00B87910" w:rsidRDefault="00B87910" w:rsidP="00B8791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7910">
        <w:rPr>
          <w:color w:val="000000"/>
          <w:sz w:val="24"/>
          <w:szCs w:val="24"/>
        </w:rPr>
        <w:t>2. Miesięczna opłata wnoszona jest do kasy Domu przez osoby zobowiązane do odpłatności.</w:t>
      </w:r>
    </w:p>
    <w:p w:rsidR="00B87910" w:rsidRDefault="00B87910" w:rsidP="00B87910">
      <w:pPr>
        <w:spacing w:line="360" w:lineRule="auto"/>
        <w:jc w:val="both"/>
        <w:rPr>
          <w:color w:val="000000"/>
          <w:sz w:val="24"/>
          <w:szCs w:val="24"/>
        </w:rPr>
      </w:pPr>
    </w:p>
    <w:p w:rsidR="00B87910" w:rsidRDefault="00B87910" w:rsidP="00B8791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87910" w:rsidRDefault="00B87910" w:rsidP="00B87910">
      <w:pPr>
        <w:keepNext/>
        <w:spacing w:line="360" w:lineRule="auto"/>
        <w:rPr>
          <w:color w:val="000000"/>
          <w:sz w:val="24"/>
          <w:szCs w:val="24"/>
        </w:rPr>
      </w:pPr>
    </w:p>
    <w:p w:rsidR="00B87910" w:rsidRPr="00B87910" w:rsidRDefault="00B87910" w:rsidP="00B879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7910">
        <w:rPr>
          <w:color w:val="000000"/>
          <w:sz w:val="24"/>
          <w:szCs w:val="24"/>
        </w:rPr>
        <w:t>1. Traci moc uchwała Nr CV/1205/IV/2006 Rady Miasta Poznania z dnia 10 października 2006 r. w sprawie organizacji oraz szczegółowych zasad ponoszenia odpłatności za pobyt w dziennym domu pomocy społecznej.</w:t>
      </w:r>
    </w:p>
    <w:p w:rsidR="00B87910" w:rsidRDefault="00B87910" w:rsidP="00B8791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87910">
        <w:rPr>
          <w:color w:val="000000"/>
          <w:sz w:val="24"/>
          <w:szCs w:val="24"/>
        </w:rPr>
        <w:t>2. Od 1 stycznia 2023 r. traci moc uchwała Nr XXXIV/606/VIII/2020 Rady Miasta Poznania z dnia 8 września 2020 r. w sprawie zasad ponoszenia odpłatności za pobyt w Dziennym Ośrodku Adaptacyjnym Nr 1.</w:t>
      </w:r>
    </w:p>
    <w:p w:rsidR="00B87910" w:rsidRDefault="00B87910" w:rsidP="00B87910">
      <w:pPr>
        <w:spacing w:line="360" w:lineRule="auto"/>
        <w:jc w:val="both"/>
        <w:rPr>
          <w:color w:val="000000"/>
          <w:sz w:val="24"/>
          <w:szCs w:val="24"/>
        </w:rPr>
      </w:pPr>
    </w:p>
    <w:p w:rsidR="00B87910" w:rsidRDefault="00B87910" w:rsidP="00B8791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4</w:t>
      </w:r>
    </w:p>
    <w:p w:rsidR="00B87910" w:rsidRDefault="00B87910" w:rsidP="00B87910">
      <w:pPr>
        <w:keepNext/>
        <w:spacing w:line="360" w:lineRule="auto"/>
        <w:rPr>
          <w:color w:val="000000"/>
          <w:sz w:val="24"/>
          <w:szCs w:val="24"/>
        </w:rPr>
      </w:pPr>
    </w:p>
    <w:p w:rsidR="00B87910" w:rsidRDefault="00B87910" w:rsidP="00B8791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7910">
        <w:rPr>
          <w:color w:val="000000"/>
          <w:sz w:val="24"/>
          <w:szCs w:val="24"/>
        </w:rPr>
        <w:t>Wykonanie uchwały powierza się Prezydentowi Miasta Poznania.</w:t>
      </w:r>
    </w:p>
    <w:p w:rsidR="00B87910" w:rsidRDefault="00B87910" w:rsidP="00B87910">
      <w:pPr>
        <w:spacing w:line="360" w:lineRule="auto"/>
        <w:jc w:val="both"/>
        <w:rPr>
          <w:color w:val="000000"/>
          <w:sz w:val="24"/>
          <w:szCs w:val="24"/>
        </w:rPr>
      </w:pPr>
    </w:p>
    <w:p w:rsidR="00B87910" w:rsidRDefault="00B87910" w:rsidP="00B8791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B87910" w:rsidRDefault="00B87910" w:rsidP="00B87910">
      <w:pPr>
        <w:keepNext/>
        <w:spacing w:line="360" w:lineRule="auto"/>
        <w:rPr>
          <w:color w:val="000000"/>
          <w:sz w:val="24"/>
          <w:szCs w:val="24"/>
        </w:rPr>
      </w:pPr>
    </w:p>
    <w:p w:rsidR="00B87910" w:rsidRDefault="00B87910" w:rsidP="00B8791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87910">
        <w:rPr>
          <w:color w:val="000000"/>
          <w:sz w:val="24"/>
          <w:szCs w:val="24"/>
        </w:rPr>
        <w:t>Uchwała podlega ogłoszeniu w Dzienniku Urzędowym Województwa Wielkopolskiego i</w:t>
      </w:r>
      <w:r w:rsidR="00060CC9">
        <w:rPr>
          <w:color w:val="000000"/>
          <w:sz w:val="24"/>
          <w:szCs w:val="24"/>
        </w:rPr>
        <w:t> </w:t>
      </w:r>
      <w:r w:rsidRPr="00B87910">
        <w:rPr>
          <w:color w:val="000000"/>
          <w:sz w:val="24"/>
          <w:szCs w:val="24"/>
        </w:rPr>
        <w:t>wchodzi w życie po upływie 14 dni od jej ogłoszenia.</w:t>
      </w:r>
    </w:p>
    <w:p w:rsidR="00B87910" w:rsidRDefault="00B87910" w:rsidP="00B87910">
      <w:pPr>
        <w:spacing w:line="360" w:lineRule="auto"/>
        <w:jc w:val="both"/>
        <w:rPr>
          <w:color w:val="000000"/>
          <w:sz w:val="24"/>
          <w:szCs w:val="24"/>
        </w:rPr>
      </w:pPr>
    </w:p>
    <w:p w:rsidR="00B87910" w:rsidRDefault="00B87910" w:rsidP="00B8791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B87910" w:rsidRPr="00B87910" w:rsidRDefault="00B87910" w:rsidP="00B8791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B87910" w:rsidRPr="00B87910" w:rsidSect="00B879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09" w:rsidRDefault="008D7009">
      <w:r>
        <w:separator/>
      </w:r>
    </w:p>
  </w:endnote>
  <w:endnote w:type="continuationSeparator" w:id="0">
    <w:p w:rsidR="008D7009" w:rsidRDefault="008D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09" w:rsidRDefault="008D7009">
      <w:r>
        <w:separator/>
      </w:r>
    </w:p>
  </w:footnote>
  <w:footnote w:type="continuationSeparator" w:id="0">
    <w:p w:rsidR="008D7009" w:rsidRDefault="008D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22r."/>
    <w:docVar w:name="AktNr" w:val="LXXIII/1350/VIII/2022"/>
    <w:docVar w:name="Sprawa" w:val="zasad ponoszenia odpłatności za pobyt w dziennym domu pomocy."/>
  </w:docVars>
  <w:rsids>
    <w:rsidRoot w:val="00B87910"/>
    <w:rsid w:val="00021F69"/>
    <w:rsid w:val="000309E6"/>
    <w:rsid w:val="00060CC9"/>
    <w:rsid w:val="00072485"/>
    <w:rsid w:val="000E2E12"/>
    <w:rsid w:val="00167A3B"/>
    <w:rsid w:val="002B6586"/>
    <w:rsid w:val="002F23BC"/>
    <w:rsid w:val="003378F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8D7009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87910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C76FD"/>
  <w15:chartTrackingRefBased/>
  <w15:docId w15:val="{28A3779F-9298-416D-A850-15AA76E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4</cp:revision>
  <cp:lastPrinted>2003-01-09T12:40:00Z</cp:lastPrinted>
  <dcterms:created xsi:type="dcterms:W3CDTF">2022-11-15T12:03:00Z</dcterms:created>
  <dcterms:modified xsi:type="dcterms:W3CDTF">2022-11-15T12:04:00Z</dcterms:modified>
</cp:coreProperties>
</file>