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510E" w14:textId="674DA625" w:rsidR="00976989" w:rsidRDefault="00D66007" w:rsidP="00E60B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Pr="00D66007"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  <w:t xml:space="preserve"> </w:t>
      </w:r>
    </w:p>
    <w:p w14:paraId="47AC8623" w14:textId="67476AB8" w:rsidR="00976989" w:rsidRDefault="00E60B6B" w:rsidP="00E60B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1 do Umowy - Przedmiot umowy </w:t>
      </w:r>
    </w:p>
    <w:p w14:paraId="291C1936" w14:textId="77777777" w:rsidR="00976989" w:rsidRDefault="00976989" w:rsidP="0097698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sz w:val="22"/>
          <w:szCs w:val="22"/>
        </w:rPr>
      </w:pPr>
    </w:p>
    <w:p w14:paraId="2367E9D6" w14:textId="77777777" w:rsidR="00976989" w:rsidRDefault="00976989" w:rsidP="0097698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sz w:val="22"/>
          <w:szCs w:val="22"/>
        </w:rPr>
      </w:pPr>
    </w:p>
    <w:p w14:paraId="4394A2D8" w14:textId="13F110F0" w:rsidR="004067B6" w:rsidRPr="00976989" w:rsidRDefault="00976989" w:rsidP="00976989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9308F" w:rsidRPr="00976989">
        <w:rPr>
          <w:rFonts w:ascii="Arial" w:hAnsi="Arial" w:cs="Arial"/>
          <w:b/>
          <w:sz w:val="22"/>
          <w:szCs w:val="22"/>
        </w:rPr>
        <w:t xml:space="preserve">Przedmiotem zamówienia </w:t>
      </w:r>
      <w:r w:rsidR="0039308F" w:rsidRPr="00976989">
        <w:rPr>
          <w:rFonts w:ascii="Arial" w:hAnsi="Arial" w:cs="Arial"/>
          <w:sz w:val="22"/>
          <w:szCs w:val="22"/>
        </w:rPr>
        <w:t xml:space="preserve">jest doposażenie </w:t>
      </w:r>
      <w:r w:rsidR="00F250E9" w:rsidRPr="00976989">
        <w:rPr>
          <w:rFonts w:ascii="Arial" w:hAnsi="Arial" w:cs="Arial"/>
          <w:sz w:val="22"/>
          <w:szCs w:val="22"/>
        </w:rPr>
        <w:t>stanowisk pracy</w:t>
      </w:r>
      <w:r w:rsidR="0039308F" w:rsidRPr="00976989">
        <w:rPr>
          <w:rFonts w:ascii="Arial" w:hAnsi="Arial" w:cs="Arial"/>
          <w:sz w:val="22"/>
          <w:szCs w:val="22"/>
        </w:rPr>
        <w:t xml:space="preserve">, </w:t>
      </w:r>
      <w:r w:rsidR="004067B6" w:rsidRPr="00976989">
        <w:rPr>
          <w:rFonts w:ascii="Arial" w:hAnsi="Arial" w:cs="Arial"/>
          <w:sz w:val="22"/>
          <w:szCs w:val="22"/>
        </w:rPr>
        <w:t xml:space="preserve">w ramach projektu realizowanego przez Zamawiającego, </w:t>
      </w:r>
      <w:r w:rsidR="0076371A" w:rsidRPr="00976989">
        <w:rPr>
          <w:rFonts w:ascii="Arial" w:hAnsi="Arial" w:cs="Arial"/>
          <w:sz w:val="22"/>
          <w:szCs w:val="22"/>
        </w:rPr>
        <w:t>pt. „</w:t>
      </w:r>
      <w:r w:rsidR="007F1824" w:rsidRPr="00976989">
        <w:rPr>
          <w:rFonts w:ascii="Arial" w:hAnsi="Arial" w:cs="Arial"/>
          <w:sz w:val="22"/>
          <w:szCs w:val="22"/>
        </w:rPr>
        <w:t>Poprawa dostępu do usług społecznych wspierających rodzinę i rodzinną piecze zastępczą na terenie MOF Poznania</w:t>
      </w:r>
      <w:r w:rsidR="0076371A" w:rsidRPr="00976989">
        <w:rPr>
          <w:rFonts w:ascii="Arial" w:hAnsi="Arial" w:cs="Arial"/>
          <w:sz w:val="22"/>
          <w:szCs w:val="22"/>
        </w:rPr>
        <w:t>” współfinansowanego ze środków Unii Europejskiej, w ramach Wielkopolskiego Regionalnego Programu Operacyjnego na lata 2014-2020 (</w:t>
      </w:r>
      <w:r w:rsidR="007F1824" w:rsidRPr="00976989">
        <w:rPr>
          <w:rFonts w:ascii="Arial" w:hAnsi="Arial" w:cs="Arial"/>
          <w:sz w:val="22"/>
          <w:szCs w:val="22"/>
        </w:rPr>
        <w:t>Oś priorytetowa 7: Włączenie społeczne; Działanie 7.2 usługi społeczne i zdrowotne; Poddziałanie 7.2.3 Usługi społeczne w ramach ZIT dla MOF Poznania</w:t>
      </w:r>
      <w:r w:rsidR="0076371A" w:rsidRPr="00976989">
        <w:rPr>
          <w:rFonts w:ascii="Arial" w:hAnsi="Arial" w:cs="Arial"/>
          <w:sz w:val="22"/>
          <w:szCs w:val="22"/>
        </w:rPr>
        <w:t>)</w:t>
      </w:r>
      <w:r w:rsidR="00894717" w:rsidRPr="00976989">
        <w:rPr>
          <w:rFonts w:ascii="Arial" w:hAnsi="Arial" w:cs="Arial"/>
          <w:sz w:val="22"/>
          <w:szCs w:val="22"/>
        </w:rPr>
        <w:t xml:space="preserve"> zwanego dalej „Projektem”</w:t>
      </w:r>
    </w:p>
    <w:p w14:paraId="35710981" w14:textId="34F8AB8E" w:rsidR="0039308F" w:rsidRDefault="0039308F" w:rsidP="0076371A">
      <w:pPr>
        <w:spacing w:before="60" w:after="6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996323D" w14:textId="550A0873" w:rsidR="006F471B" w:rsidRPr="003B0163" w:rsidRDefault="007F1824" w:rsidP="003B0163">
      <w:pPr>
        <w:spacing w:before="60" w:after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F471B" w:rsidRPr="003B0163">
        <w:rPr>
          <w:rFonts w:ascii="Arial" w:hAnsi="Arial" w:cs="Arial"/>
          <w:b/>
          <w:sz w:val="22"/>
          <w:szCs w:val="22"/>
        </w:rPr>
        <w:t>.</w:t>
      </w:r>
      <w:r w:rsidR="006F471B">
        <w:rPr>
          <w:rFonts w:ascii="Arial" w:hAnsi="Arial" w:cs="Arial"/>
          <w:sz w:val="22"/>
          <w:szCs w:val="22"/>
        </w:rPr>
        <w:t xml:space="preserve"> </w:t>
      </w:r>
      <w:r w:rsidR="006F471B" w:rsidRPr="003B0163">
        <w:rPr>
          <w:rFonts w:ascii="Arial" w:hAnsi="Arial" w:cs="Arial"/>
          <w:b/>
          <w:sz w:val="22"/>
          <w:szCs w:val="22"/>
        </w:rPr>
        <w:t>Miejscem</w:t>
      </w:r>
      <w:r w:rsidR="006F471B" w:rsidRPr="003B0163">
        <w:rPr>
          <w:rFonts w:ascii="Arial" w:hAnsi="Arial" w:cs="Arial"/>
          <w:sz w:val="22"/>
          <w:szCs w:val="22"/>
        </w:rPr>
        <w:t xml:space="preserve"> realizacji </w:t>
      </w:r>
      <w:r w:rsidR="006F471B">
        <w:rPr>
          <w:rFonts w:ascii="Arial" w:hAnsi="Arial" w:cs="Arial"/>
          <w:sz w:val="22"/>
          <w:szCs w:val="22"/>
        </w:rPr>
        <w:t>dostaw</w:t>
      </w:r>
      <w:r w:rsidR="006F471B" w:rsidRPr="003B0163">
        <w:rPr>
          <w:rFonts w:ascii="Arial" w:hAnsi="Arial" w:cs="Arial"/>
          <w:sz w:val="22"/>
          <w:szCs w:val="22"/>
        </w:rPr>
        <w:t xml:space="preserve"> jest teren miasta Poznania. </w:t>
      </w:r>
      <w:r w:rsidR="000F7458">
        <w:rPr>
          <w:rFonts w:ascii="Arial" w:hAnsi="Arial" w:cs="Arial"/>
          <w:sz w:val="22"/>
          <w:szCs w:val="22"/>
        </w:rPr>
        <w:t>Dostawa</w:t>
      </w:r>
      <w:r>
        <w:rPr>
          <w:rFonts w:ascii="Arial" w:hAnsi="Arial" w:cs="Arial"/>
          <w:sz w:val="22"/>
          <w:szCs w:val="22"/>
        </w:rPr>
        <w:t xml:space="preserve"> będzie realizowana dla</w:t>
      </w:r>
      <w:r w:rsidR="006F471B" w:rsidRPr="003B0163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35"/>
        <w:gridCol w:w="2836"/>
        <w:gridCol w:w="3044"/>
      </w:tblGrid>
      <w:tr w:rsidR="006F471B" w:rsidRPr="009B685E" w14:paraId="2F32A190" w14:textId="77777777" w:rsidTr="000F7458">
        <w:trPr>
          <w:trHeight w:val="8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5E9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8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7485" w14:textId="07D280FE" w:rsidR="006F471B" w:rsidRPr="009B685E" w:rsidRDefault="000F7458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C0A0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58E56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24A17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85E">
              <w:rPr>
                <w:rFonts w:ascii="Arial" w:hAnsi="Arial" w:cs="Arial"/>
                <w:sz w:val="22"/>
                <w:szCs w:val="22"/>
              </w:rPr>
              <w:t>adres</w:t>
            </w:r>
          </w:p>
          <w:p w14:paraId="50712DD2" w14:textId="77777777" w:rsidR="006F471B" w:rsidRPr="009B685E" w:rsidRDefault="006F471B" w:rsidP="002C7E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A67C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AAAD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85E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6F471B" w:rsidRPr="009B685E" w14:paraId="563197D1" w14:textId="77777777" w:rsidTr="00F250E9">
        <w:trPr>
          <w:trHeight w:val="11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EAC" w14:textId="77777777" w:rsidR="006F471B" w:rsidRPr="009B685E" w:rsidRDefault="006F471B" w:rsidP="00637FB9">
            <w:pPr>
              <w:numPr>
                <w:ilvl w:val="0"/>
                <w:numId w:val="3"/>
              </w:numPr>
              <w:suppressAutoHyphens/>
              <w:autoSpaceDE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6A5B" w14:textId="29A75E05" w:rsidR="006F471B" w:rsidRPr="009B685E" w:rsidRDefault="007F1824" w:rsidP="002C7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 Ośrodek Pomocy Rodzinie w Poznaniu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6035" w14:textId="6F5CA2F0" w:rsidR="006F471B" w:rsidRPr="009B685E" w:rsidRDefault="007F1824" w:rsidP="002C7E91">
            <w:pPr>
              <w:rPr>
                <w:rFonts w:ascii="Arial" w:hAnsi="Arial" w:cs="Arial"/>
                <w:sz w:val="22"/>
                <w:szCs w:val="22"/>
              </w:rPr>
            </w:pPr>
            <w:r w:rsidRPr="007F1824">
              <w:rPr>
                <w:rFonts w:ascii="Arial" w:hAnsi="Arial" w:cs="Arial"/>
                <w:sz w:val="22"/>
                <w:szCs w:val="22"/>
              </w:rPr>
              <w:t>ul. Cześnikowska 18</w:t>
            </w:r>
            <w:r w:rsidRPr="007F1824">
              <w:rPr>
                <w:rFonts w:ascii="Arial" w:hAnsi="Arial" w:cs="Arial"/>
                <w:sz w:val="22"/>
                <w:szCs w:val="22"/>
              </w:rPr>
              <w:br/>
              <w:t>60-330 Poznań,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9032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85E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</w:tr>
      <w:tr w:rsidR="006F471B" w:rsidRPr="009B685E" w14:paraId="655378C5" w14:textId="77777777" w:rsidTr="00F250E9">
        <w:trPr>
          <w:trHeight w:val="84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BF8" w14:textId="77777777" w:rsidR="006F471B" w:rsidRPr="009B685E" w:rsidRDefault="006F471B" w:rsidP="00637FB9">
            <w:pPr>
              <w:numPr>
                <w:ilvl w:val="0"/>
                <w:numId w:val="3"/>
              </w:numPr>
              <w:suppressAutoHyphens/>
              <w:autoSpaceDE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9FD3" w14:textId="43318F59" w:rsidR="006F471B" w:rsidRPr="009B685E" w:rsidRDefault="007F1824" w:rsidP="002C7E91">
            <w:pPr>
              <w:tabs>
                <w:tab w:val="right" w:leader="dot" w:pos="10201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F1824">
              <w:rPr>
                <w:rFonts w:ascii="Arial" w:hAnsi="Arial" w:cs="Arial"/>
                <w:sz w:val="22"/>
                <w:szCs w:val="22"/>
              </w:rPr>
              <w:t>Centrum Wspierania Rodzin "Swoboda"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1CEB" w14:textId="432A81BA" w:rsidR="006F471B" w:rsidRPr="009B685E" w:rsidRDefault="007F1824" w:rsidP="002C7E91">
            <w:pPr>
              <w:rPr>
                <w:rFonts w:ascii="Arial" w:hAnsi="Arial" w:cs="Arial"/>
                <w:sz w:val="22"/>
                <w:szCs w:val="22"/>
              </w:rPr>
            </w:pPr>
            <w:r w:rsidRPr="007F1824">
              <w:rPr>
                <w:rFonts w:ascii="Arial" w:hAnsi="Arial" w:cs="Arial"/>
                <w:sz w:val="22"/>
                <w:szCs w:val="22"/>
              </w:rPr>
              <w:t xml:space="preserve">Swoboda 59,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F1824">
              <w:rPr>
                <w:rFonts w:ascii="Arial" w:hAnsi="Arial" w:cs="Arial"/>
                <w:sz w:val="22"/>
                <w:szCs w:val="22"/>
              </w:rPr>
              <w:t>60-389 Poznań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145F" w14:textId="77777777" w:rsidR="006F471B" w:rsidRPr="009B685E" w:rsidRDefault="006F471B" w:rsidP="002C7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85E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</w:tr>
    </w:tbl>
    <w:p w14:paraId="14B7A137" w14:textId="63B07798" w:rsidR="006F471B" w:rsidRDefault="006F471B" w:rsidP="0076371A">
      <w:pPr>
        <w:spacing w:before="60" w:after="6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7B804A0" w14:textId="58A65AA9" w:rsidR="006F471B" w:rsidRPr="002029C4" w:rsidRDefault="006F471B" w:rsidP="0076371A">
      <w:pPr>
        <w:spacing w:before="60" w:after="6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5C70BB8" w14:textId="105833A2" w:rsidR="0039308F" w:rsidRPr="00976989" w:rsidRDefault="007F1824" w:rsidP="00976989">
      <w:pPr>
        <w:tabs>
          <w:tab w:val="left" w:pos="1776"/>
        </w:tabs>
        <w:spacing w:before="60" w:after="6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="006F471B" w:rsidRPr="003B0163">
        <w:rPr>
          <w:rFonts w:ascii="Arial" w:hAnsi="Arial" w:cs="Arial"/>
          <w:b/>
          <w:iCs/>
          <w:sz w:val="22"/>
          <w:szCs w:val="22"/>
        </w:rPr>
        <w:t>.</w:t>
      </w:r>
      <w:r w:rsidR="006F471B">
        <w:rPr>
          <w:rFonts w:ascii="Arial" w:hAnsi="Arial" w:cs="Arial"/>
          <w:iCs/>
          <w:sz w:val="22"/>
          <w:szCs w:val="22"/>
        </w:rPr>
        <w:t xml:space="preserve"> </w:t>
      </w:r>
      <w:r w:rsidR="00C53EC5">
        <w:rPr>
          <w:rFonts w:ascii="Arial" w:hAnsi="Arial" w:cs="Arial"/>
          <w:iCs/>
          <w:sz w:val="22"/>
          <w:szCs w:val="22"/>
        </w:rPr>
        <w:t>Przedmiot zamówienia:</w:t>
      </w:r>
    </w:p>
    <w:p w14:paraId="563CF8AC" w14:textId="77777777" w:rsidR="0039308F" w:rsidRPr="002029C4" w:rsidRDefault="0039308F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7C1CCD86" w14:textId="64FF8207" w:rsidR="0039308F" w:rsidRPr="007B132A" w:rsidRDefault="00DC7977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Nr 1 </w:t>
      </w:r>
      <w:r w:rsidR="0039308F" w:rsidRPr="007B132A">
        <w:rPr>
          <w:rFonts w:ascii="Arial" w:hAnsi="Arial" w:cs="Arial"/>
          <w:b/>
          <w:color w:val="000000"/>
          <w:sz w:val="22"/>
          <w:szCs w:val="22"/>
        </w:rPr>
        <w:t xml:space="preserve"> Dostawa laptopów z oprogramowaniem systemowym</w:t>
      </w:r>
    </w:p>
    <w:p w14:paraId="78059539" w14:textId="77777777" w:rsidR="0039308F" w:rsidRPr="002029C4" w:rsidRDefault="0039308F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093A9C2E" w14:textId="15920604" w:rsidR="0039308F" w:rsidRPr="002029C4" w:rsidRDefault="0039308F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Przedmiotem zamówienia jest dostawa </w:t>
      </w:r>
      <w:r w:rsidR="007F1824">
        <w:rPr>
          <w:rFonts w:ascii="Arial" w:hAnsi="Arial" w:cs="Arial"/>
          <w:color w:val="000000"/>
          <w:sz w:val="22"/>
          <w:szCs w:val="22"/>
        </w:rPr>
        <w:t>21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laptopów  o następujących parametrach:</w:t>
      </w:r>
    </w:p>
    <w:p w14:paraId="2886368D" w14:textId="77777777" w:rsidR="0039308F" w:rsidRPr="002029C4" w:rsidRDefault="0039308F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3FE78EA6" w14:textId="640B763E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Procesor: czterordzeniowy procesor z obsługą instrukcji 64 bit, pamięcią podręczną co najmniej 6 MB cache, wyposażony we własny układ graficzny oraz funkcje wykonywania wielu zadań jednocześnie (hyperthreading lub równoważna technologia) lub procesor równoważny według wyników testów przeprowadzonych przez Wykonawcę. </w:t>
      </w:r>
    </w:p>
    <w:p w14:paraId="31583E76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Płyta główna: oparta na chipsecie rekomendowanym przez producenta procesora,</w:t>
      </w:r>
    </w:p>
    <w:p w14:paraId="21610BA3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Karta graficzna: Zintegrowana, pamięć przydzielana dynamicznie,</w:t>
      </w:r>
    </w:p>
    <w:p w14:paraId="23082CBB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Matryca: Min. 15,6”, o rozdzielczości minimalnej 1366 x 768, matowa z podświetleniem LED,</w:t>
      </w:r>
    </w:p>
    <w:p w14:paraId="0BA8C479" w14:textId="494EF512" w:rsidR="00914268" w:rsidRPr="002029C4" w:rsidRDefault="001A4F2B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Pamięć RAM: m</w:t>
      </w:r>
      <w:r w:rsidR="00914268" w:rsidRPr="002029C4">
        <w:rPr>
          <w:rFonts w:ascii="Arial" w:hAnsi="Arial" w:cs="Arial"/>
          <w:color w:val="000000"/>
          <w:sz w:val="22"/>
          <w:szCs w:val="22"/>
        </w:rPr>
        <w:t xml:space="preserve">in. 8 GB </w:t>
      </w:r>
      <w:r>
        <w:rPr>
          <w:rFonts w:ascii="Arial" w:hAnsi="Arial" w:cs="Arial"/>
          <w:color w:val="000000"/>
          <w:sz w:val="22"/>
          <w:szCs w:val="22"/>
        </w:rPr>
        <w:t xml:space="preserve">min. </w:t>
      </w:r>
      <w:r w:rsidR="00914268" w:rsidRPr="002029C4">
        <w:rPr>
          <w:rFonts w:ascii="Arial" w:hAnsi="Arial" w:cs="Arial"/>
          <w:color w:val="000000"/>
          <w:sz w:val="22"/>
          <w:szCs w:val="22"/>
        </w:rPr>
        <w:t xml:space="preserve">DDR3, </w:t>
      </w:r>
    </w:p>
    <w:p w14:paraId="648614D2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Dysk twardy min. 1 TB, </w:t>
      </w:r>
    </w:p>
    <w:p w14:paraId="06D9A558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Dysk SSD min. 240 GB,</w:t>
      </w:r>
    </w:p>
    <w:p w14:paraId="66A8C768" w14:textId="2C35B1BB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Napęd optyczny: DVD+/-RW DL;</w:t>
      </w:r>
      <w:r w:rsidR="007F1824">
        <w:rPr>
          <w:rFonts w:ascii="Arial" w:hAnsi="Arial" w:cs="Arial"/>
          <w:color w:val="000000"/>
          <w:sz w:val="22"/>
          <w:szCs w:val="22"/>
        </w:rPr>
        <w:t xml:space="preserve"> wewnętrzny lub zewnętrzny</w:t>
      </w:r>
    </w:p>
    <w:p w14:paraId="73F6C196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Karta sieciowa: Zintegrowana, 10/100/1000 MBit/s;</w:t>
      </w:r>
    </w:p>
    <w:p w14:paraId="5C6D8B68" w14:textId="79829F82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lastRenderedPageBreak/>
        <w:t xml:space="preserve">Karta dźwiękowa: </w:t>
      </w:r>
    </w:p>
    <w:p w14:paraId="7189EE9E" w14:textId="54601FEC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Wymagane zintegrowane złącza: min. 3 x USB, w tym co najmniej 1 x USB 3.1. Gen. 1 i 1 x USB Typu-C, 1 x monitor (D-Sub 15), 1 x HDMI, 1 x Ethernet (RJ-45), wejście na mikrofon, wyjście słuchawkowe</w:t>
      </w:r>
      <w:r w:rsidR="00F41E8D">
        <w:rPr>
          <w:rFonts w:ascii="Arial" w:hAnsi="Arial" w:cs="Arial"/>
          <w:color w:val="000000"/>
          <w:sz w:val="22"/>
          <w:szCs w:val="22"/>
        </w:rPr>
        <w:t xml:space="preserve"> lub wejście kombo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, wejście zasilania (DC-in), </w:t>
      </w:r>
    </w:p>
    <w:p w14:paraId="53941B6F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Dodatkowe zintegrowane interfejsy: Bezprzewodowa karta sieciowa IEEE 802. 11 b/g/n, Bluetooth;</w:t>
      </w:r>
    </w:p>
    <w:p w14:paraId="73ED4ADC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Wskaźnik: TouchPad;</w:t>
      </w:r>
    </w:p>
    <w:p w14:paraId="715DDC72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Klawiatura: QWERTY,</w:t>
      </w:r>
    </w:p>
    <w:p w14:paraId="38DEEB70" w14:textId="41208A05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Czytnik kart pamięci: Zintegrowany czytnik kart  (min. </w:t>
      </w:r>
      <w:r w:rsidR="00F41E8D">
        <w:rPr>
          <w:rFonts w:ascii="Arial" w:hAnsi="Arial" w:cs="Arial"/>
          <w:color w:val="000000"/>
          <w:sz w:val="22"/>
          <w:szCs w:val="22"/>
          <w:lang w:val="en-US"/>
        </w:rPr>
        <w:t>SD</w:t>
      </w:r>
      <w:r w:rsidRPr="002029C4">
        <w:rPr>
          <w:rFonts w:ascii="Arial" w:hAnsi="Arial" w:cs="Arial"/>
          <w:color w:val="000000"/>
          <w:sz w:val="22"/>
          <w:szCs w:val="22"/>
          <w:lang w:val="en-US"/>
        </w:rPr>
        <w:t>);</w:t>
      </w:r>
    </w:p>
    <w:p w14:paraId="5AFB026D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Kamera internetowa: Zintegrowana, min. 0.3 Mpix;</w:t>
      </w:r>
    </w:p>
    <w:p w14:paraId="6A98E829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Bateria: pojemność co najmniej 4500 mAh;</w:t>
      </w:r>
    </w:p>
    <w:p w14:paraId="070F6190" w14:textId="730337B4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Zasilacz: Zewnętrzny </w:t>
      </w:r>
    </w:p>
    <w:p w14:paraId="741E7DAB" w14:textId="0DC25BAE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System operacyjny: Zainstalowany Windows 10 lub równoważny, tj. umożliwiający podłączenie komputera do domeny AD, zapewniający w 100% poprawne działanie aplikacji firmy Microsoft np. Microsoft Office 2007, 2010, 2013, 2016 wraz z obsługą programów dedykowanych – stworzonych pod system  Windows 7, Vista, XP z zachowaniem ich pełnej funkcjonalności, stabilności, poprawności działania programów, systemu. Ww. oprogramowanie systemowe (rozwiązanie równoważne) powinno zapewnić poprawną obsługę powszechnie używanych urządzeń peryferyjnych (drukarek, skanerów, kser). Zamawiający nie dopuszcza w systemie możliwości instalacji dodatkowych narzędzi emulujących działanie systemów. Licencja i oprogramowanie musi być nowe, nieużywane, nigdy wcześniej nieaktywowane. Zamawiający zastrzega sobie możliwość sprawdzenia legalność licencji u producenta oprogramowania;</w:t>
      </w:r>
    </w:p>
    <w:p w14:paraId="50C7F757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Waga: Nie więcej niż 2,5 kg;</w:t>
      </w:r>
    </w:p>
    <w:p w14:paraId="2268A5F0" w14:textId="20BB97DD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Oprogramowanie dodatkowe: licencja oprogramowania biurowego </w:t>
      </w:r>
      <w:r w:rsidR="00F41E8D">
        <w:rPr>
          <w:rFonts w:ascii="Arial" w:hAnsi="Arial" w:cs="Arial"/>
          <w:color w:val="000000"/>
          <w:sz w:val="22"/>
          <w:szCs w:val="22"/>
        </w:rPr>
        <w:t xml:space="preserve">nie niższa niż </w:t>
      </w:r>
      <w:r w:rsidRPr="002029C4">
        <w:rPr>
          <w:rFonts w:ascii="Arial" w:hAnsi="Arial" w:cs="Arial"/>
          <w:color w:val="000000"/>
          <w:sz w:val="22"/>
          <w:szCs w:val="22"/>
        </w:rPr>
        <w:t>Microsoft Office 2016</w:t>
      </w:r>
      <w:r w:rsidR="00F41E8D">
        <w:rPr>
          <w:rFonts w:ascii="Arial" w:hAnsi="Arial" w:cs="Arial"/>
          <w:color w:val="000000"/>
          <w:sz w:val="22"/>
          <w:szCs w:val="22"/>
        </w:rPr>
        <w:t xml:space="preserve"> Standard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lub oprogramowania równoważnego. Licencja </w:t>
      </w:r>
      <w:r w:rsidRPr="002029C4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Pr="002029C4">
        <w:rPr>
          <w:rFonts w:ascii="Arial" w:hAnsi="Arial" w:cs="Arial"/>
          <w:color w:val="000000"/>
          <w:sz w:val="22"/>
          <w:szCs w:val="22"/>
        </w:rPr>
        <w:t>i oprogramowanie musi być nowe, nieużywane, nigdy wcześniej nieaktywowane. Zamawiający zastrzega sobie możliwość sprawdzenia legalność licencji u producenta oprogramowania;</w:t>
      </w:r>
    </w:p>
    <w:p w14:paraId="23B2C028" w14:textId="2CD23441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Gwarancja: </w:t>
      </w:r>
      <w:r w:rsidR="00F41E8D">
        <w:rPr>
          <w:rFonts w:ascii="Arial" w:hAnsi="Arial" w:cs="Arial"/>
          <w:color w:val="000000"/>
          <w:sz w:val="22"/>
          <w:szCs w:val="22"/>
        </w:rPr>
        <w:t>12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miesięcy – serwis gwarancyjny producenta w miejscu instalacji z czasem reakcji NBD;</w:t>
      </w:r>
    </w:p>
    <w:p w14:paraId="1B827B73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Dokumentacja: Podręcznik użytkownika w języku polskim;</w:t>
      </w:r>
    </w:p>
    <w:p w14:paraId="77C6B81A" w14:textId="77777777" w:rsidR="00914268" w:rsidRPr="002029C4" w:rsidRDefault="00914268" w:rsidP="00637FB9">
      <w:pPr>
        <w:widowControl w:val="0"/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Wyposażenie: Mysz laserowa, zasilanie: akumulatory AA lub AAA;</w:t>
      </w:r>
    </w:p>
    <w:p w14:paraId="78007F42" w14:textId="77777777" w:rsidR="0039308F" w:rsidRPr="002029C4" w:rsidRDefault="0039308F" w:rsidP="0039308F">
      <w:pPr>
        <w:pStyle w:val="p"/>
        <w:rPr>
          <w:rFonts w:ascii="Arial" w:hAnsi="Arial" w:cs="Arial"/>
        </w:rPr>
      </w:pPr>
    </w:p>
    <w:p w14:paraId="461F10B2" w14:textId="77777777" w:rsidR="00914268" w:rsidRPr="002029C4" w:rsidRDefault="00914268" w:rsidP="00914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D0511C" w14:textId="77777777" w:rsidR="00914268" w:rsidRPr="002029C4" w:rsidRDefault="00914268" w:rsidP="00914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b/>
          <w:color w:val="000000"/>
          <w:sz w:val="22"/>
          <w:szCs w:val="22"/>
        </w:rPr>
        <w:t>UWAGA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C46DD9" w14:textId="77777777" w:rsidR="00914268" w:rsidRPr="002029C4" w:rsidRDefault="00914268" w:rsidP="00914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B6ED09" w14:textId="77777777" w:rsidR="00914268" w:rsidRPr="002029C4" w:rsidRDefault="00914268" w:rsidP="00914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Przez oprogramowanie równoważne należy rozumieć produkt, który zapewni pełną zgodność w środowisku informatycznym Zamawiającego, bez jego dodatkowej modyfikacji.</w:t>
      </w:r>
    </w:p>
    <w:p w14:paraId="78B02584" w14:textId="77777777" w:rsidR="00914268" w:rsidRPr="002029C4" w:rsidRDefault="00914268" w:rsidP="00914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C4273" w14:textId="77777777" w:rsidR="00914268" w:rsidRPr="002029C4" w:rsidRDefault="00914268" w:rsidP="00914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029C4">
        <w:rPr>
          <w:rFonts w:ascii="Arial" w:hAnsi="Arial" w:cs="Arial"/>
          <w:sz w:val="22"/>
          <w:szCs w:val="22"/>
        </w:rPr>
        <w:t xml:space="preserve">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</w:t>
      </w:r>
    </w:p>
    <w:p w14:paraId="3DADF53E" w14:textId="77777777" w:rsidR="00914268" w:rsidRPr="002029C4" w:rsidRDefault="00914268" w:rsidP="0091426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A61F98" w14:textId="77777777" w:rsidR="00914268" w:rsidRPr="002029C4" w:rsidRDefault="00914268" w:rsidP="00914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Przez oprogramowanie równoważne w stosunku do oprogramowania wskazanego w opisie przedmiotu zamówienia rozumie się takie, które w sposób poprawny współpracuje ze </w:t>
      </w:r>
      <w:r w:rsidRPr="002029C4">
        <w:rPr>
          <w:rFonts w:ascii="Arial" w:hAnsi="Arial" w:cs="Arial"/>
          <w:color w:val="000000"/>
          <w:sz w:val="22"/>
          <w:szCs w:val="22"/>
        </w:rPr>
        <w:lastRenderedPageBreak/>
        <w:t xml:space="preserve">sprzętem posiadanym przez Zamawiającego oraz realizuje wszystkie funkcje i posiada wszystkie cechy określone przez producenta posiadanego przez Zamawiającego sprzętu oraz te wskazane w opisie przedmiotu zamówienia. </w:t>
      </w:r>
    </w:p>
    <w:p w14:paraId="6116DC6A" w14:textId="77777777" w:rsidR="00914268" w:rsidRPr="002029C4" w:rsidRDefault="00914268" w:rsidP="00914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12B250" w14:textId="77777777" w:rsidR="00914268" w:rsidRPr="002029C4" w:rsidRDefault="00914268" w:rsidP="00914268">
      <w:pPr>
        <w:widowControl w:val="0"/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>Obowiązek wykazania równoważności zaoferowanego produktu leży po stronie Wykonawcy. W tym celu Wykonawca winien przedstawić oświadczenie i dokumenty potwierdzające jego równoważność.</w:t>
      </w:r>
    </w:p>
    <w:p w14:paraId="794F7ECD" w14:textId="77777777" w:rsidR="0039308F" w:rsidRPr="002029C4" w:rsidRDefault="0039308F" w:rsidP="0039308F">
      <w:pPr>
        <w:pStyle w:val="justify"/>
        <w:rPr>
          <w:rFonts w:ascii="Arial" w:eastAsia="Times New Roman" w:hAnsi="Arial" w:cs="Arial"/>
          <w:color w:val="000000"/>
        </w:rPr>
      </w:pPr>
    </w:p>
    <w:p w14:paraId="1FC5A593" w14:textId="0FD71B53" w:rsidR="00F41E8D" w:rsidRDefault="00F41E8D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00BD2B" w14:textId="5C53BC1D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2 Dostawa toreb do laptopów</w:t>
      </w:r>
    </w:p>
    <w:p w14:paraId="446618A7" w14:textId="77777777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CC863A" w14:textId="279E07E2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Przedmiotem zamówienia jest dostawa </w:t>
      </w:r>
      <w:r>
        <w:rPr>
          <w:rFonts w:ascii="Arial" w:hAnsi="Arial" w:cs="Arial"/>
          <w:color w:val="000000"/>
          <w:sz w:val="22"/>
          <w:szCs w:val="22"/>
        </w:rPr>
        <w:t xml:space="preserve">16 toreb do laptopów </w:t>
      </w:r>
      <w:r w:rsidRPr="002029C4">
        <w:rPr>
          <w:rFonts w:ascii="Arial" w:hAnsi="Arial" w:cs="Arial"/>
          <w:color w:val="000000"/>
          <w:sz w:val="22"/>
          <w:szCs w:val="22"/>
        </w:rPr>
        <w:t>o następujących minimalnych parametrach:</w:t>
      </w:r>
    </w:p>
    <w:p w14:paraId="4A4005CF" w14:textId="56A4CAC4" w:rsidR="00DC7977" w:rsidRDefault="00DC7977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03AA42" w14:textId="6953E794" w:rsidR="00DC7977" w:rsidRDefault="00CE7094" w:rsidP="00020A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Torba do laptopa</w:t>
      </w:r>
      <w:r w:rsidR="001A4F2B">
        <w:rPr>
          <w:rFonts w:ascii="Arial" w:hAnsi="Arial" w:cs="Arial"/>
          <w:color w:val="000000"/>
          <w:sz w:val="22"/>
          <w:szCs w:val="22"/>
        </w:rPr>
        <w:t xml:space="preserve"> odpowiadająca parametrom oferowanych komputerów</w:t>
      </w:r>
      <w:r w:rsidR="00D2580C">
        <w:rPr>
          <w:rFonts w:ascii="Arial" w:hAnsi="Arial" w:cs="Arial"/>
          <w:color w:val="000000"/>
          <w:sz w:val="22"/>
          <w:szCs w:val="22"/>
        </w:rPr>
        <w:t xml:space="preserve"> z pozycji </w:t>
      </w:r>
      <w:r>
        <w:rPr>
          <w:rFonts w:ascii="Arial" w:hAnsi="Arial" w:cs="Arial"/>
          <w:color w:val="000000"/>
          <w:sz w:val="22"/>
          <w:szCs w:val="22"/>
        </w:rPr>
        <w:t xml:space="preserve">nr </w:t>
      </w:r>
      <w:r w:rsidR="00D2580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– Dostawa laptopów z oprogramowaniem systemowym</w:t>
      </w:r>
    </w:p>
    <w:p w14:paraId="39D13333" w14:textId="1314B68F" w:rsidR="00020A23" w:rsidRDefault="00020A23" w:rsidP="00020A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komór min. 1</w:t>
      </w:r>
    </w:p>
    <w:p w14:paraId="1CAC4486" w14:textId="050F0E9E" w:rsidR="00020A23" w:rsidRDefault="00020A23" w:rsidP="00020A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Pasek na ramię</w:t>
      </w:r>
    </w:p>
    <w:p w14:paraId="38EFEAF0" w14:textId="0F8DE2E8" w:rsidR="00020A23" w:rsidRDefault="00020A23" w:rsidP="00020A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Kolor: czarny</w:t>
      </w:r>
    </w:p>
    <w:p w14:paraId="514691E8" w14:textId="50BFCB0C" w:rsidR="00020A23" w:rsidRPr="00020A23" w:rsidRDefault="00020A23" w:rsidP="00020A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Zapinana na zamek</w:t>
      </w:r>
    </w:p>
    <w:p w14:paraId="4CB0117E" w14:textId="77777777" w:rsidR="00DC7977" w:rsidRDefault="00DC7977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7CC4A8" w14:textId="77777777" w:rsidR="00DC7977" w:rsidRDefault="00DC7977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C07335" w14:textId="674E2EFF" w:rsidR="00914268" w:rsidRDefault="00DC7977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 w:rsidR="00020A23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1E8D">
        <w:rPr>
          <w:rFonts w:ascii="Arial" w:hAnsi="Arial" w:cs="Arial"/>
          <w:b/>
          <w:color w:val="000000"/>
          <w:sz w:val="22"/>
          <w:szCs w:val="22"/>
        </w:rPr>
        <w:t xml:space="preserve">Dostawa drukarek </w:t>
      </w:r>
    </w:p>
    <w:p w14:paraId="1B0854BD" w14:textId="77777777" w:rsidR="00F41E8D" w:rsidRDefault="00F41E8D" w:rsidP="0039308F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B1CB4F" w14:textId="479F1E4F" w:rsidR="00F41E8D" w:rsidRDefault="00F41E8D" w:rsidP="00F41E8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Przedmiotem zamówienia jest dostawa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drukarek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 o następujących minimalnych parametrach:</w:t>
      </w:r>
    </w:p>
    <w:p w14:paraId="3E5A9FD4" w14:textId="3EF82BAD" w:rsidR="00DC7977" w:rsidRDefault="00DC7977" w:rsidP="00F41E8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51B054FA" w14:textId="1CB86833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Drukarka laserowa</w:t>
      </w:r>
    </w:p>
    <w:p w14:paraId="69823D5F" w14:textId="53A40E29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Format druku: A4</w:t>
      </w:r>
    </w:p>
    <w:p w14:paraId="57C01841" w14:textId="19E593FF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Podajnik papieru</w:t>
      </w:r>
    </w:p>
    <w:p w14:paraId="176B6D83" w14:textId="2F9D5C69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Taca odbiorcza</w:t>
      </w:r>
    </w:p>
    <w:p w14:paraId="42EF04AE" w14:textId="1F2DA2EA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Pamięć min. 64MB</w:t>
      </w:r>
    </w:p>
    <w:p w14:paraId="34CF9E7C" w14:textId="6EE8BAA7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Rozdzielczość druku w czerni: min. 1200 x 1200 dpi</w:t>
      </w:r>
    </w:p>
    <w:p w14:paraId="714D7E6B" w14:textId="04A7DAA2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Druk dwustronny: ręczny</w:t>
      </w:r>
    </w:p>
    <w:p w14:paraId="367B3C10" w14:textId="32388B0A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Złącze USB</w:t>
      </w:r>
    </w:p>
    <w:p w14:paraId="24B23784" w14:textId="03CABE14" w:rsidR="00DC7977" w:rsidRDefault="00DC7977" w:rsidP="00DC79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WIFI</w:t>
      </w:r>
    </w:p>
    <w:p w14:paraId="13EAB11A" w14:textId="42B476DB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20407DDC" w14:textId="59D790A8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7BC3F981" w14:textId="582D6466" w:rsidR="00DC7977" w:rsidRDefault="00020A23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4</w:t>
      </w:r>
      <w:r w:rsidR="00DC7977">
        <w:rPr>
          <w:rFonts w:ascii="Arial" w:hAnsi="Arial" w:cs="Arial"/>
          <w:b/>
          <w:color w:val="000000"/>
          <w:sz w:val="22"/>
          <w:szCs w:val="22"/>
        </w:rPr>
        <w:t xml:space="preserve"> Dostawa Skanera </w:t>
      </w:r>
    </w:p>
    <w:p w14:paraId="2847B7A3" w14:textId="77777777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5C9FBC" w14:textId="01F06193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Przedmiotem zamówienia jest dostawa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skanerów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 o następujących minimalnych parametrach:</w:t>
      </w:r>
    </w:p>
    <w:p w14:paraId="7DDBE9CA" w14:textId="4EB77A73" w:rsid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6FE15BB3" w14:textId="4BCF5D72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Skaner płaski</w:t>
      </w:r>
    </w:p>
    <w:p w14:paraId="6D40CE34" w14:textId="43DE69DA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Układ optyczny: CIS</w:t>
      </w:r>
    </w:p>
    <w:p w14:paraId="468FBAE5" w14:textId="1D9BD450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Interfejs: USB</w:t>
      </w:r>
    </w:p>
    <w:p w14:paraId="7E2CB895" w14:textId="0EC30818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Rozdzielczość optyczna: min. 1200 x 1200 dpi, max 4800 x 4800 dpi</w:t>
      </w:r>
    </w:p>
    <w:p w14:paraId="6B1A4055" w14:textId="709854CF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Maksymalny format dokumentu: A4</w:t>
      </w:r>
    </w:p>
    <w:p w14:paraId="1EFA79F8" w14:textId="56FAEB7B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Automatyczny podajnik dokumentów: nie</w:t>
      </w:r>
    </w:p>
    <w:p w14:paraId="7328A14D" w14:textId="129E6F6F" w:rsid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Skanowanie, skanowanie w kolorze, skanowanie do chmury</w:t>
      </w:r>
    </w:p>
    <w:p w14:paraId="6325C08D" w14:textId="36B5D343" w:rsidR="00DC7977" w:rsidRPr="00DC7977" w:rsidRDefault="00DC7977" w:rsidP="00DC79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Format plików: m.in. JPG, PDF, TIFF</w:t>
      </w:r>
    </w:p>
    <w:p w14:paraId="3DD56F13" w14:textId="77777777" w:rsidR="00DC7977" w:rsidRPr="00DC7977" w:rsidRDefault="00DC7977" w:rsidP="00DC7977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1FFB4B4E" w14:textId="77777777" w:rsidR="00F41E8D" w:rsidRPr="002029C4" w:rsidRDefault="00F41E8D" w:rsidP="00F41E8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2CBD9482" w14:textId="7B520F4D" w:rsidR="00020A23" w:rsidRDefault="00020A23" w:rsidP="00020A23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5 Dostawa Telefon</w:t>
      </w:r>
      <w:r w:rsidR="00C53EC5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bezprzewodowy</w:t>
      </w:r>
    </w:p>
    <w:p w14:paraId="7FF6FAB7" w14:textId="77777777" w:rsidR="00020A23" w:rsidRDefault="00020A23" w:rsidP="00020A23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19F0C" w14:textId="01FAA4E5" w:rsidR="00F41E8D" w:rsidRDefault="00020A23" w:rsidP="00020A23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029C4">
        <w:rPr>
          <w:rFonts w:ascii="Arial" w:hAnsi="Arial" w:cs="Arial"/>
          <w:color w:val="000000"/>
          <w:sz w:val="22"/>
          <w:szCs w:val="22"/>
        </w:rPr>
        <w:t xml:space="preserve">Przedmiotem zamówienia jest dostawa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telefonów</w:t>
      </w:r>
      <w:r w:rsidRPr="002029C4">
        <w:rPr>
          <w:rFonts w:ascii="Arial" w:hAnsi="Arial" w:cs="Arial"/>
          <w:color w:val="000000"/>
          <w:sz w:val="22"/>
          <w:szCs w:val="22"/>
        </w:rPr>
        <w:t xml:space="preserve">  o następujących minimalnych parametrach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58BEEB7" w14:textId="2EA72E0D" w:rsidR="00020A23" w:rsidRDefault="00020A23" w:rsidP="00020A23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5E9E687C" w14:textId="57F8E5CE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020A23">
        <w:rPr>
          <w:rFonts w:ascii="Arial" w:hAnsi="Arial" w:cs="Arial"/>
          <w:color w:val="000000"/>
          <w:sz w:val="22"/>
          <w:szCs w:val="22"/>
        </w:rPr>
        <w:t xml:space="preserve">Telefon </w:t>
      </w:r>
      <w:r>
        <w:rPr>
          <w:rFonts w:ascii="Arial" w:hAnsi="Arial" w:cs="Arial"/>
          <w:color w:val="000000"/>
          <w:sz w:val="22"/>
          <w:szCs w:val="22"/>
        </w:rPr>
        <w:t>bezprzewodowy z ekranem</w:t>
      </w:r>
    </w:p>
    <w:p w14:paraId="0294F7D7" w14:textId="25C7A152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Zasilacz</w:t>
      </w:r>
    </w:p>
    <w:p w14:paraId="76848C8B" w14:textId="3EDA78B9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Kabel</w:t>
      </w:r>
    </w:p>
    <w:p w14:paraId="5E562E0B" w14:textId="13C9506D" w:rsidR="00020A23" w:rsidRDefault="00C53EC5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Jedna s</w:t>
      </w:r>
      <w:r w:rsidR="00020A23">
        <w:rPr>
          <w:rFonts w:ascii="Arial" w:hAnsi="Arial" w:cs="Arial"/>
          <w:color w:val="000000"/>
          <w:sz w:val="22"/>
          <w:szCs w:val="22"/>
        </w:rPr>
        <w:t>łuchawka</w:t>
      </w:r>
    </w:p>
    <w:p w14:paraId="63A316D7" w14:textId="2B9AC207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Baza ładująca</w:t>
      </w:r>
    </w:p>
    <w:p w14:paraId="6B1258A9" w14:textId="09C991F1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Tryb głośnomówiący</w:t>
      </w:r>
    </w:p>
    <w:p w14:paraId="27246561" w14:textId="51CBCC07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Identyfikacja numeru przychodzącego</w:t>
      </w:r>
    </w:p>
    <w:p w14:paraId="407CB936" w14:textId="4A168948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Powtórzenie wybierania numeru</w:t>
      </w:r>
    </w:p>
    <w:p w14:paraId="5D9D627A" w14:textId="797B9EAC" w:rsidR="00020A23" w:rsidRDefault="00020A23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Rejestr połączeń</w:t>
      </w:r>
    </w:p>
    <w:p w14:paraId="7F4CD263" w14:textId="17393F3A" w:rsidR="00020A23" w:rsidRDefault="00C53EC5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Menu w języku polskim</w:t>
      </w:r>
    </w:p>
    <w:p w14:paraId="0A3B4B85" w14:textId="741A7521" w:rsidR="00C53EC5" w:rsidRDefault="00C53EC5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Przywołanie słuchawki</w:t>
      </w:r>
    </w:p>
    <w:p w14:paraId="754C9306" w14:textId="77777777" w:rsidR="00C53EC5" w:rsidRDefault="00C53EC5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Wbudowana książka telefoniczna</w:t>
      </w:r>
    </w:p>
    <w:p w14:paraId="360C6EB3" w14:textId="3AD41594" w:rsidR="00C53EC5" w:rsidRDefault="00C53EC5" w:rsidP="00020A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wpisów w książce telefonicznej: max 50</w:t>
      </w:r>
    </w:p>
    <w:p w14:paraId="133C3D07" w14:textId="069BD43F" w:rsidR="00020A23" w:rsidRPr="00020A23" w:rsidRDefault="00020A23" w:rsidP="00020A23">
      <w:pPr>
        <w:pStyle w:val="Akapitzlist"/>
        <w:widowControl w:val="0"/>
        <w:autoSpaceDE w:val="0"/>
        <w:autoSpaceDN w:val="0"/>
        <w:adjustRightInd w:val="0"/>
        <w:ind w:left="720" w:right="-76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20A23" w:rsidRPr="00020A23" w:rsidSect="000D7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192B" w14:textId="77777777" w:rsidR="00537238" w:rsidRDefault="00537238" w:rsidP="005B5B85">
      <w:r>
        <w:separator/>
      </w:r>
    </w:p>
  </w:endnote>
  <w:endnote w:type="continuationSeparator" w:id="0">
    <w:p w14:paraId="411F9280" w14:textId="77777777" w:rsidR="00537238" w:rsidRDefault="00537238" w:rsidP="005B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09761"/>
      <w:docPartObj>
        <w:docPartGallery w:val="Page Numbers (Bottom of Page)"/>
        <w:docPartUnique/>
      </w:docPartObj>
    </w:sdtPr>
    <w:sdtEndPr/>
    <w:sdtContent>
      <w:p w14:paraId="5F06195A" w14:textId="4FF254FF" w:rsidR="009E7702" w:rsidRDefault="009E7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90">
          <w:rPr>
            <w:noProof/>
          </w:rPr>
          <w:t>1</w:t>
        </w:r>
        <w:r>
          <w:fldChar w:fldCharType="end"/>
        </w:r>
      </w:p>
    </w:sdtContent>
  </w:sdt>
  <w:p w14:paraId="68EFB4B2" w14:textId="77777777" w:rsidR="005B5B85" w:rsidRDefault="005B5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5597" w14:textId="77777777" w:rsidR="00537238" w:rsidRDefault="00537238" w:rsidP="005B5B85">
      <w:r>
        <w:separator/>
      </w:r>
    </w:p>
  </w:footnote>
  <w:footnote w:type="continuationSeparator" w:id="0">
    <w:p w14:paraId="687CDD00" w14:textId="77777777" w:rsidR="00537238" w:rsidRDefault="00537238" w:rsidP="005B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7EE0" w14:textId="77777777" w:rsidR="005B5B85" w:rsidRDefault="005B5B85" w:rsidP="00B7794A">
    <w:pPr>
      <w:pStyle w:val="Nagwek"/>
      <w:jc w:val="center"/>
    </w:pPr>
    <w:r>
      <w:rPr>
        <w:noProof/>
      </w:rPr>
      <w:drawing>
        <wp:inline distT="0" distB="0" distL="0" distR="0" wp14:anchorId="75EA0D85" wp14:editId="2F15A067">
          <wp:extent cx="5760720" cy="5708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3856BD"/>
    <w:multiLevelType w:val="multilevel"/>
    <w:tmpl w:val="9EC2EE58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F75"/>
    <w:multiLevelType w:val="hybridMultilevel"/>
    <w:tmpl w:val="3B9A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A20"/>
    <w:multiLevelType w:val="hybridMultilevel"/>
    <w:tmpl w:val="5BF2EB8E"/>
    <w:lvl w:ilvl="0" w:tplc="B1BCEAD2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72A"/>
    <w:multiLevelType w:val="hybridMultilevel"/>
    <w:tmpl w:val="6414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892"/>
    <w:multiLevelType w:val="hybridMultilevel"/>
    <w:tmpl w:val="F7EE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7BE"/>
    <w:multiLevelType w:val="hybridMultilevel"/>
    <w:tmpl w:val="8DD0C54C"/>
    <w:lvl w:ilvl="0" w:tplc="0415000F">
      <w:start w:val="1"/>
      <w:numFmt w:val="decimal"/>
      <w:pStyle w:val="Listapunktowana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9215B"/>
    <w:multiLevelType w:val="hybridMultilevel"/>
    <w:tmpl w:val="F3EA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6A77"/>
    <w:multiLevelType w:val="hybridMultilevel"/>
    <w:tmpl w:val="963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4A9"/>
    <w:multiLevelType w:val="hybridMultilevel"/>
    <w:tmpl w:val="C964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27DA"/>
    <w:multiLevelType w:val="hybridMultilevel"/>
    <w:tmpl w:val="38F8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635"/>
    <w:multiLevelType w:val="hybridMultilevel"/>
    <w:tmpl w:val="6CD8362A"/>
    <w:lvl w:ilvl="0" w:tplc="A6663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0D4A"/>
    <w:multiLevelType w:val="hybridMultilevel"/>
    <w:tmpl w:val="8DA2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5"/>
    <w:rsid w:val="000078A9"/>
    <w:rsid w:val="000165BD"/>
    <w:rsid w:val="00020A23"/>
    <w:rsid w:val="00032C2B"/>
    <w:rsid w:val="000805FC"/>
    <w:rsid w:val="000A4D52"/>
    <w:rsid w:val="000D4A10"/>
    <w:rsid w:val="000D62CF"/>
    <w:rsid w:val="000D7B48"/>
    <w:rsid w:val="000E237E"/>
    <w:rsid w:val="000E4113"/>
    <w:rsid w:val="000E6ED6"/>
    <w:rsid w:val="000F7458"/>
    <w:rsid w:val="000F7B6D"/>
    <w:rsid w:val="001023F7"/>
    <w:rsid w:val="0011351F"/>
    <w:rsid w:val="00114878"/>
    <w:rsid w:val="00123FC7"/>
    <w:rsid w:val="00137078"/>
    <w:rsid w:val="00147487"/>
    <w:rsid w:val="00147DEA"/>
    <w:rsid w:val="001805EA"/>
    <w:rsid w:val="00196C5E"/>
    <w:rsid w:val="001A4F2B"/>
    <w:rsid w:val="001D6250"/>
    <w:rsid w:val="001F09A0"/>
    <w:rsid w:val="00202933"/>
    <w:rsid w:val="002029C4"/>
    <w:rsid w:val="00213FDF"/>
    <w:rsid w:val="00214B3F"/>
    <w:rsid w:val="00216683"/>
    <w:rsid w:val="002168FA"/>
    <w:rsid w:val="00227C85"/>
    <w:rsid w:val="002560DC"/>
    <w:rsid w:val="00274349"/>
    <w:rsid w:val="002B0475"/>
    <w:rsid w:val="002C3027"/>
    <w:rsid w:val="002C6DBE"/>
    <w:rsid w:val="002D1074"/>
    <w:rsid w:val="002D47CB"/>
    <w:rsid w:val="002F0226"/>
    <w:rsid w:val="003207D7"/>
    <w:rsid w:val="00346807"/>
    <w:rsid w:val="00391B9F"/>
    <w:rsid w:val="0039308F"/>
    <w:rsid w:val="00393CDD"/>
    <w:rsid w:val="003A0303"/>
    <w:rsid w:val="003A39D7"/>
    <w:rsid w:val="003B0163"/>
    <w:rsid w:val="003B59C2"/>
    <w:rsid w:val="003B7CD0"/>
    <w:rsid w:val="003C0FF9"/>
    <w:rsid w:val="003C5BB5"/>
    <w:rsid w:val="003D1EC8"/>
    <w:rsid w:val="003E4E9D"/>
    <w:rsid w:val="004067B6"/>
    <w:rsid w:val="004407B8"/>
    <w:rsid w:val="00441285"/>
    <w:rsid w:val="004B0AF0"/>
    <w:rsid w:val="0052491A"/>
    <w:rsid w:val="00525E5B"/>
    <w:rsid w:val="00537238"/>
    <w:rsid w:val="005456A0"/>
    <w:rsid w:val="0055088A"/>
    <w:rsid w:val="00571B8D"/>
    <w:rsid w:val="00581937"/>
    <w:rsid w:val="00597703"/>
    <w:rsid w:val="005B0FCA"/>
    <w:rsid w:val="005B5B85"/>
    <w:rsid w:val="005C2E31"/>
    <w:rsid w:val="005C52F6"/>
    <w:rsid w:val="005E360E"/>
    <w:rsid w:val="005F7AE9"/>
    <w:rsid w:val="005F7D69"/>
    <w:rsid w:val="0060265A"/>
    <w:rsid w:val="00603B29"/>
    <w:rsid w:val="00610C77"/>
    <w:rsid w:val="00611DA3"/>
    <w:rsid w:val="0063225F"/>
    <w:rsid w:val="00637FB9"/>
    <w:rsid w:val="00664BEB"/>
    <w:rsid w:val="00673D2A"/>
    <w:rsid w:val="00676E3F"/>
    <w:rsid w:val="0068012F"/>
    <w:rsid w:val="006849F2"/>
    <w:rsid w:val="006A60D6"/>
    <w:rsid w:val="006B45E6"/>
    <w:rsid w:val="006E7856"/>
    <w:rsid w:val="006F471B"/>
    <w:rsid w:val="007161A5"/>
    <w:rsid w:val="00735735"/>
    <w:rsid w:val="007425B7"/>
    <w:rsid w:val="0076371A"/>
    <w:rsid w:val="0078555C"/>
    <w:rsid w:val="007A2D3B"/>
    <w:rsid w:val="007B06AE"/>
    <w:rsid w:val="007B132A"/>
    <w:rsid w:val="007D452D"/>
    <w:rsid w:val="007F1824"/>
    <w:rsid w:val="008117E6"/>
    <w:rsid w:val="00835EEA"/>
    <w:rsid w:val="00837830"/>
    <w:rsid w:val="00867E73"/>
    <w:rsid w:val="00877EF6"/>
    <w:rsid w:val="00894717"/>
    <w:rsid w:val="008B4858"/>
    <w:rsid w:val="008C602A"/>
    <w:rsid w:val="008D79B6"/>
    <w:rsid w:val="008D7EC7"/>
    <w:rsid w:val="008F1CE1"/>
    <w:rsid w:val="008F3244"/>
    <w:rsid w:val="00905BD3"/>
    <w:rsid w:val="00914268"/>
    <w:rsid w:val="009303CE"/>
    <w:rsid w:val="00950C9D"/>
    <w:rsid w:val="009529D7"/>
    <w:rsid w:val="00955D53"/>
    <w:rsid w:val="00964AE7"/>
    <w:rsid w:val="009666EA"/>
    <w:rsid w:val="00976989"/>
    <w:rsid w:val="0098017E"/>
    <w:rsid w:val="0098404F"/>
    <w:rsid w:val="009874D4"/>
    <w:rsid w:val="00994005"/>
    <w:rsid w:val="009A3FBA"/>
    <w:rsid w:val="009B1F2B"/>
    <w:rsid w:val="009B41A4"/>
    <w:rsid w:val="009B685E"/>
    <w:rsid w:val="009B6BCD"/>
    <w:rsid w:val="009D2EE8"/>
    <w:rsid w:val="009E7702"/>
    <w:rsid w:val="009F3BDB"/>
    <w:rsid w:val="00A04428"/>
    <w:rsid w:val="00A04903"/>
    <w:rsid w:val="00A04DFF"/>
    <w:rsid w:val="00A412EE"/>
    <w:rsid w:val="00A51FEF"/>
    <w:rsid w:val="00A546AD"/>
    <w:rsid w:val="00A56168"/>
    <w:rsid w:val="00A626BC"/>
    <w:rsid w:val="00AA3812"/>
    <w:rsid w:val="00AA3DB6"/>
    <w:rsid w:val="00AF0744"/>
    <w:rsid w:val="00AF67FE"/>
    <w:rsid w:val="00AF7225"/>
    <w:rsid w:val="00B00EE0"/>
    <w:rsid w:val="00B050AE"/>
    <w:rsid w:val="00B07169"/>
    <w:rsid w:val="00B1763C"/>
    <w:rsid w:val="00B2190F"/>
    <w:rsid w:val="00B2532D"/>
    <w:rsid w:val="00B37EAB"/>
    <w:rsid w:val="00B41464"/>
    <w:rsid w:val="00B452A6"/>
    <w:rsid w:val="00B4687F"/>
    <w:rsid w:val="00B54EE0"/>
    <w:rsid w:val="00B63963"/>
    <w:rsid w:val="00B7794A"/>
    <w:rsid w:val="00B82C06"/>
    <w:rsid w:val="00B85EF0"/>
    <w:rsid w:val="00BA00DD"/>
    <w:rsid w:val="00BB330E"/>
    <w:rsid w:val="00BB4B25"/>
    <w:rsid w:val="00BF05F1"/>
    <w:rsid w:val="00BF1857"/>
    <w:rsid w:val="00BF3C73"/>
    <w:rsid w:val="00C12A22"/>
    <w:rsid w:val="00C21D5D"/>
    <w:rsid w:val="00C31EE2"/>
    <w:rsid w:val="00C35388"/>
    <w:rsid w:val="00C53EC5"/>
    <w:rsid w:val="00C82489"/>
    <w:rsid w:val="00C91A4D"/>
    <w:rsid w:val="00C95847"/>
    <w:rsid w:val="00C97D4B"/>
    <w:rsid w:val="00CC6C3A"/>
    <w:rsid w:val="00CE232C"/>
    <w:rsid w:val="00CE34FB"/>
    <w:rsid w:val="00CE7094"/>
    <w:rsid w:val="00D2580C"/>
    <w:rsid w:val="00D273F0"/>
    <w:rsid w:val="00D31907"/>
    <w:rsid w:val="00D41AC9"/>
    <w:rsid w:val="00D43962"/>
    <w:rsid w:val="00D52A95"/>
    <w:rsid w:val="00D534C6"/>
    <w:rsid w:val="00D539E4"/>
    <w:rsid w:val="00D62AAD"/>
    <w:rsid w:val="00D66007"/>
    <w:rsid w:val="00D7266C"/>
    <w:rsid w:val="00D7492A"/>
    <w:rsid w:val="00D770AC"/>
    <w:rsid w:val="00D772D1"/>
    <w:rsid w:val="00DA19C8"/>
    <w:rsid w:val="00DA7C10"/>
    <w:rsid w:val="00DC7977"/>
    <w:rsid w:val="00DE486A"/>
    <w:rsid w:val="00DE68DF"/>
    <w:rsid w:val="00DF6E51"/>
    <w:rsid w:val="00E07A69"/>
    <w:rsid w:val="00E119E7"/>
    <w:rsid w:val="00E16CA2"/>
    <w:rsid w:val="00E24317"/>
    <w:rsid w:val="00E423ED"/>
    <w:rsid w:val="00E60B6B"/>
    <w:rsid w:val="00E809DA"/>
    <w:rsid w:val="00E904A8"/>
    <w:rsid w:val="00E93BE0"/>
    <w:rsid w:val="00EA3190"/>
    <w:rsid w:val="00EB43BA"/>
    <w:rsid w:val="00EB57FF"/>
    <w:rsid w:val="00EC0BC7"/>
    <w:rsid w:val="00EC64E4"/>
    <w:rsid w:val="00ED7AD4"/>
    <w:rsid w:val="00EE3BB1"/>
    <w:rsid w:val="00EE50C7"/>
    <w:rsid w:val="00F10536"/>
    <w:rsid w:val="00F15961"/>
    <w:rsid w:val="00F250E9"/>
    <w:rsid w:val="00F40CF3"/>
    <w:rsid w:val="00F41E8D"/>
    <w:rsid w:val="00F5636B"/>
    <w:rsid w:val="00F6291D"/>
    <w:rsid w:val="00F73355"/>
    <w:rsid w:val="00FE65CF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5725A"/>
  <w15:docId w15:val="{F9CB7810-61FA-8E42-9B71-EC9B89F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17"/>
    <w:basedOn w:val="Normalny"/>
    <w:next w:val="Normalny"/>
    <w:link w:val="Nagwek1Znak"/>
    <w:qFormat/>
    <w:rsid w:val="002168FA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2168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68FA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168FA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168FA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168FA"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168FA"/>
    <w:pPr>
      <w:spacing w:before="240" w:after="60"/>
      <w:ind w:left="1296" w:hanging="1296"/>
      <w:outlineLvl w:val="6"/>
    </w:pPr>
    <w:rPr>
      <w:rFonts w:ascii="Calibri" w:hAnsi="Calibri"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168FA"/>
    <w:pPr>
      <w:spacing w:before="240" w:after="60"/>
      <w:ind w:left="1440" w:hanging="1440"/>
      <w:outlineLvl w:val="7"/>
    </w:pPr>
    <w:rPr>
      <w:rFonts w:ascii="Calibri" w:hAnsi="Calibri"/>
      <w:i/>
      <w:iCs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168FA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5B5B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B5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5B5B85"/>
    <w:rPr>
      <w:vertAlign w:val="superscript"/>
    </w:rPr>
  </w:style>
  <w:style w:type="paragraph" w:customStyle="1" w:styleId="paragraph">
    <w:name w:val="paragraph"/>
    <w:basedOn w:val="Normalny"/>
    <w:rsid w:val="005B5B8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B5B85"/>
  </w:style>
  <w:style w:type="character" w:customStyle="1" w:styleId="apple-converted-space">
    <w:name w:val="apple-converted-space"/>
    <w:basedOn w:val="Domylnaczcionkaakapitu"/>
    <w:rsid w:val="005B5B85"/>
  </w:style>
  <w:style w:type="character" w:customStyle="1" w:styleId="eop">
    <w:name w:val="eop"/>
    <w:basedOn w:val="Domylnaczcionkaakapitu"/>
    <w:rsid w:val="005B5B85"/>
  </w:style>
  <w:style w:type="character" w:customStyle="1" w:styleId="spellingerror">
    <w:name w:val="spellingerror"/>
    <w:basedOn w:val="Domylnaczcionkaakapitu"/>
    <w:rsid w:val="005B5B85"/>
  </w:style>
  <w:style w:type="paragraph" w:styleId="Nagwek">
    <w:name w:val="header"/>
    <w:basedOn w:val="Normalny"/>
    <w:link w:val="NagwekZnak"/>
    <w:uiPriority w:val="99"/>
    <w:unhideWhenUsed/>
    <w:rsid w:val="005B5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B85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B5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B85"/>
    <w:rPr>
      <w:lang w:val="ru-RU"/>
    </w:rPr>
  </w:style>
  <w:style w:type="table" w:styleId="Tabela-Siatka">
    <w:name w:val="Table Grid"/>
    <w:basedOn w:val="Standardowy"/>
    <w:rsid w:val="00D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 Znak17 Znak"/>
    <w:basedOn w:val="Domylnaczcionkaakapitu"/>
    <w:link w:val="Nagwek1"/>
    <w:rsid w:val="002168FA"/>
    <w:rPr>
      <w:rFonts w:ascii="Myriad Pro" w:eastAsia="Times New Roman" w:hAnsi="Myriad Pro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68F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168F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168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168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168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168FA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168FA"/>
    <w:rPr>
      <w:rFonts w:ascii="Calibri" w:eastAsia="Times New Roman" w:hAnsi="Calibri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168FA"/>
    <w:rPr>
      <w:rFonts w:ascii="Cambria" w:eastAsia="Times New Roman" w:hAnsi="Cambria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2168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6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168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2168F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68F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2168F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168F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68FA"/>
    <w:rPr>
      <w:rFonts w:ascii="Calibri" w:eastAsia="Calibri" w:hAnsi="Calibri" w:cs="Times New Roman"/>
    </w:rPr>
  </w:style>
  <w:style w:type="paragraph" w:customStyle="1" w:styleId="Default">
    <w:name w:val="Default"/>
    <w:rsid w:val="00216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168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2168FA"/>
    <w:pPr>
      <w:autoSpaceDN w:val="0"/>
      <w:spacing w:before="100" w:after="142" w:line="288" w:lineRule="auto"/>
    </w:p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168FA"/>
    <w:pPr>
      <w:ind w:left="708"/>
    </w:pPr>
  </w:style>
  <w:style w:type="character" w:styleId="Uwydatnienie">
    <w:name w:val="Emphasis"/>
    <w:uiPriority w:val="20"/>
    <w:qFormat/>
    <w:rsid w:val="002168FA"/>
    <w:rPr>
      <w:i/>
      <w:iCs/>
    </w:rPr>
  </w:style>
  <w:style w:type="character" w:styleId="Odwoaniedokomentarza">
    <w:name w:val="annotation reference"/>
    <w:uiPriority w:val="99"/>
    <w:unhideWhenUsed/>
    <w:rsid w:val="00216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16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168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168FA"/>
    <w:pPr>
      <w:keepLines/>
      <w:spacing w:before="480" w:line="276" w:lineRule="auto"/>
      <w:ind w:left="432" w:hanging="432"/>
      <w:outlineLvl w:val="9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rsid w:val="002168FA"/>
    <w:pPr>
      <w:tabs>
        <w:tab w:val="left" w:pos="440"/>
        <w:tab w:val="right" w:leader="dot" w:pos="9060"/>
      </w:tabs>
      <w:spacing w:before="120" w:after="120"/>
      <w:ind w:left="480" w:hanging="480"/>
    </w:pPr>
    <w:rPr>
      <w:rFonts w:ascii="Arial" w:hAnsi="Arial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168FA"/>
    <w:pPr>
      <w:ind w:left="22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168FA"/>
    <w:pPr>
      <w:ind w:left="440"/>
    </w:pPr>
    <w:rPr>
      <w:rFonts w:ascii="Calibri" w:hAnsi="Calibri"/>
      <w:i/>
      <w:iCs/>
      <w:sz w:val="20"/>
      <w:szCs w:val="20"/>
    </w:rPr>
  </w:style>
  <w:style w:type="paragraph" w:styleId="Listapunktowana">
    <w:name w:val="List Bullet"/>
    <w:aliases w:val=" Znak6"/>
    <w:basedOn w:val="Normalny"/>
    <w:next w:val="Normalny"/>
    <w:link w:val="ListapunktowanaZnak"/>
    <w:rsid w:val="002168FA"/>
    <w:pPr>
      <w:widowControl w:val="0"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/>
      <w:sz w:val="20"/>
      <w:lang w:val="x-none" w:eastAsia="x-none"/>
    </w:rPr>
  </w:style>
  <w:style w:type="character" w:customStyle="1" w:styleId="ListapunktowanaZnak">
    <w:name w:val="Lista punktowana Znak"/>
    <w:aliases w:val=" Znak6 Znak"/>
    <w:link w:val="Listapunktowana"/>
    <w:rsid w:val="002168F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Mapadokumentu">
    <w:name w:val="Document Map"/>
    <w:basedOn w:val="Normalny"/>
    <w:link w:val="MapadokumentuZnak"/>
    <w:rsid w:val="002168F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168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21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168FA"/>
    <w:pPr>
      <w:ind w:left="66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168FA"/>
    <w:pPr>
      <w:ind w:left="88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168FA"/>
    <w:pPr>
      <w:ind w:left="11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168FA"/>
    <w:pPr>
      <w:ind w:left="132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168FA"/>
    <w:pPr>
      <w:ind w:left="154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168FA"/>
    <w:pPr>
      <w:ind w:left="1760"/>
    </w:pPr>
    <w:rPr>
      <w:rFonts w:ascii="Calibri" w:hAnsi="Calibr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68F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68FA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PreformattedText">
    <w:name w:val="Preformatted Text"/>
    <w:basedOn w:val="Normalny"/>
    <w:rsid w:val="002168FA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GB" w:eastAsia="hi-IN" w:bidi="hi-IN"/>
    </w:rPr>
  </w:style>
  <w:style w:type="character" w:styleId="Pogrubienie">
    <w:name w:val="Strong"/>
    <w:qFormat/>
    <w:rsid w:val="002168FA"/>
    <w:rPr>
      <w:b/>
      <w:bCs/>
    </w:rPr>
  </w:style>
  <w:style w:type="paragraph" w:customStyle="1" w:styleId="Listapunktowana1">
    <w:name w:val="Lista punktowana1"/>
    <w:basedOn w:val="Normalny"/>
    <w:next w:val="Normalny"/>
    <w:rsid w:val="002168FA"/>
    <w:pPr>
      <w:widowControl w:val="0"/>
      <w:numPr>
        <w:numId w:val="1"/>
      </w:numPr>
      <w:suppressAutoHyphens/>
      <w:autoSpaceDE w:val="0"/>
      <w:spacing w:before="60" w:after="60"/>
      <w:jc w:val="both"/>
    </w:pPr>
    <w:rPr>
      <w:rFonts w:eastAsia="SimSun" w:cs="Mangal"/>
      <w:kern w:val="1"/>
      <w:sz w:val="20"/>
      <w:lang w:val="x-none" w:eastAsia="hi-IN" w:bidi="hi-I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16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cntmsonormal">
    <w:name w:val="mcntmcntmsonormal"/>
    <w:basedOn w:val="Normalny"/>
    <w:rsid w:val="002168FA"/>
    <w:pPr>
      <w:spacing w:before="100" w:after="100"/>
    </w:pPr>
    <w:rPr>
      <w:rFonts w:cs="Cambria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8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8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15z0">
    <w:name w:val="WW8Num15z0"/>
    <w:rsid w:val="002168FA"/>
    <w:rPr>
      <w:rFonts w:ascii="Tahoma" w:hAnsi="Tahoma" w:cs="Tahoma"/>
      <w:sz w:val="20"/>
      <w:szCs w:val="20"/>
    </w:rPr>
  </w:style>
  <w:style w:type="character" w:customStyle="1" w:styleId="WW8Num30z0">
    <w:name w:val="WW8Num30z0"/>
    <w:rsid w:val="002168FA"/>
    <w:rPr>
      <w:rFonts w:ascii="Calibri" w:hAnsi="Calibri" w:cs="Times New Roman"/>
    </w:rPr>
  </w:style>
  <w:style w:type="character" w:customStyle="1" w:styleId="highlight">
    <w:name w:val="highlight"/>
    <w:basedOn w:val="Domylnaczcionkaakapitu"/>
    <w:rsid w:val="002168F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A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">
    <w:name w:val="p"/>
    <w:rsid w:val="0039308F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9308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9308F"/>
    <w:rPr>
      <w:b/>
    </w:rPr>
  </w:style>
  <w:style w:type="character" w:customStyle="1" w:styleId="lrzxr">
    <w:name w:val="lrzxr"/>
    <w:basedOn w:val="Domylnaczcionkaakapitu"/>
    <w:rsid w:val="007F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E52B-9639-49F7-8BDF-E0260306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Agata Skrobot</cp:lastModifiedBy>
  <cp:revision>2</cp:revision>
  <cp:lastPrinted>2019-01-28T06:58:00Z</cp:lastPrinted>
  <dcterms:created xsi:type="dcterms:W3CDTF">2019-10-08T08:26:00Z</dcterms:created>
  <dcterms:modified xsi:type="dcterms:W3CDTF">2019-10-08T08:26:00Z</dcterms:modified>
</cp:coreProperties>
</file>