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Start w:id="1" w:name="_GoBack"/>
      <w:bookmarkEnd w:id="0"/>
      <w:bookmarkEnd w:id="1"/>
      <w:r>
        <w:t>UZASADNIENIE</w:t>
      </w:r>
    </w:p>
    <w:p w:rsidR="009A1BA5" w:rsidRDefault="007937EE">
      <w:pPr>
        <w:pStyle w:val="Nagwek2"/>
        <w:spacing w:line="360" w:lineRule="auto"/>
      </w:pPr>
      <w:r>
        <w:fldChar w:fldCharType="begin"/>
      </w:r>
      <w:r>
        <w:instrText xml:space="preserve"> DOCVARIABLE  UchwałaNr  \* MERGEFORMAT </w:instrText>
      </w:r>
      <w:r>
        <w:fldChar w:fldCharType="separate"/>
      </w:r>
      <w:r w:rsidR="0043233C">
        <w:t>DO PROJEKTU UCHWAŁY</w:t>
      </w:r>
      <w:r>
        <w:fldChar w:fldCharType="end"/>
      </w:r>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43233C">
        <w:rPr>
          <w:b/>
          <w:sz w:val="28"/>
          <w:szCs w:val="28"/>
        </w:rPr>
        <w:t xml:space="preserve"> </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5"/>
        <w:gridCol w:w="7717"/>
      </w:tblGrid>
      <w:tr w:rsidR="007256F3">
        <w:tc>
          <w:tcPr>
            <w:tcW w:w="1368" w:type="dxa"/>
          </w:tcPr>
          <w:p w:rsidR="007256F3" w:rsidRDefault="007256F3" w:rsidP="007B7606">
            <w:pPr>
              <w:tabs>
                <w:tab w:val="left" w:leader="dot" w:pos="8505"/>
              </w:tabs>
              <w:spacing w:line="360" w:lineRule="auto"/>
            </w:pPr>
            <w:r>
              <w:t>w sprawie</w:t>
            </w:r>
          </w:p>
        </w:tc>
        <w:tc>
          <w:tcPr>
            <w:tcW w:w="7920" w:type="dxa"/>
          </w:tcPr>
          <w:p w:rsidR="007256F3" w:rsidRDefault="007256F3" w:rsidP="007256F3">
            <w:pPr>
              <w:spacing w:line="360" w:lineRule="auto"/>
              <w:jc w:val="both"/>
            </w:pPr>
            <w:r>
              <w:rPr>
                <w:b/>
              </w:rPr>
              <w:fldChar w:fldCharType="begin"/>
            </w:r>
            <w:r>
              <w:rPr>
                <w:b/>
              </w:rPr>
              <w:instrText xml:space="preserve"> DOCVARIABLE  Sprawa  \* MERGEFORMAT </w:instrText>
            </w:r>
            <w:r>
              <w:rPr>
                <w:b/>
              </w:rPr>
              <w:fldChar w:fldCharType="separate"/>
            </w:r>
            <w:r w:rsidR="0043233C">
              <w:rPr>
                <w:b/>
              </w:rPr>
              <w:t xml:space="preserve">skargi T. K. na Dyrektora XXXVIII Liceum Dwujęzycznego im. Jana Nowaka Jeziorańskiego w Poznaniu.  </w:t>
            </w:r>
            <w:r>
              <w:rPr>
                <w:b/>
              </w:rPr>
              <w:fldChar w:fldCharType="end"/>
            </w:r>
          </w:p>
        </w:tc>
      </w:tr>
    </w:tbl>
    <w:p w:rsidR="00CC5CCF" w:rsidRPr="0043233C" w:rsidRDefault="00CC5CCF" w:rsidP="0043233C">
      <w:pPr>
        <w:tabs>
          <w:tab w:val="left" w:leader="dot" w:pos="8505"/>
        </w:tabs>
        <w:spacing w:line="360" w:lineRule="auto"/>
        <w:jc w:val="both"/>
      </w:pPr>
      <w:bookmarkStart w:id="2" w:name="z1"/>
      <w:bookmarkEnd w:id="2"/>
    </w:p>
    <w:p w:rsidR="0043233C" w:rsidRPr="0043233C" w:rsidRDefault="0043233C" w:rsidP="0043233C">
      <w:pPr>
        <w:autoSpaceDE w:val="0"/>
        <w:autoSpaceDN w:val="0"/>
        <w:adjustRightInd w:val="0"/>
        <w:spacing w:line="360" w:lineRule="auto"/>
        <w:jc w:val="both"/>
        <w:rPr>
          <w:color w:val="000000"/>
        </w:rPr>
      </w:pPr>
      <w:r w:rsidRPr="0043233C">
        <w:rPr>
          <w:color w:val="000000"/>
        </w:rPr>
        <w:t>Skarga T. K na Dyrektora XXXVIII Liceum Dwujęzycznego im. Jana Nowaka Jeziorańskiego w Poznaniu (dalej zwanego Dyrektorem LO) została przekazana Radzie Miasta Poznania do rozpoznania pismem z dnia 04.05.2021 r. Przedmiotem skargi był zarzut nieprawidłowego wykonywania obowiązków Dyrektora jednostki , tj. bezumowne wykorzystywanie uczniów placówki do sprzątania Parku Miejskiego im. Adama Wodiczki w</w:t>
      </w:r>
      <w:r w:rsidR="002070B9">
        <w:rPr>
          <w:color w:val="000000"/>
        </w:rPr>
        <w:t> </w:t>
      </w:r>
      <w:r w:rsidRPr="0043233C">
        <w:rPr>
          <w:color w:val="000000"/>
        </w:rPr>
        <w:t xml:space="preserve">Poznaniu oraz prywatnych terenów graniczących z północną stroną tego parku i tym samym wyręczanie podmiotu zobowiązanego w zakresie konserwacji i utrzymania zieleni miejskiej oraz wykorzystywanie uczniów do wykonywania czynności wykraczających poza program nauczania. Ponadto Skarżący złożył wniosek o informację publiczną dotyczącą osób odpowiedzialnych za zlecenie i przeprowadzenie przedmiotowej akcji sprzątania Parku Miejskiego. </w:t>
      </w:r>
    </w:p>
    <w:p w:rsidR="0043233C" w:rsidRPr="0043233C" w:rsidRDefault="0043233C" w:rsidP="0043233C">
      <w:pPr>
        <w:autoSpaceDE w:val="0"/>
        <w:autoSpaceDN w:val="0"/>
        <w:adjustRightInd w:val="0"/>
        <w:spacing w:before="240" w:line="360" w:lineRule="auto"/>
        <w:jc w:val="both"/>
        <w:rPr>
          <w:color w:val="000000"/>
        </w:rPr>
      </w:pPr>
      <w:r w:rsidRPr="0043233C">
        <w:rPr>
          <w:color w:val="000000"/>
        </w:rPr>
        <w:t>Przewodniczący Rady Miasta Poznania pismem z dnia 05.05.2021r. wystąpił do Dyrektora LO o wyjaśnienia w sprawie i udzielenie Skarżącemu informacji publicznej we wnioskowanym zakresie oraz przekazał skargę do rozpoznania Komisji Skarg, Wniosków i</w:t>
      </w:r>
      <w:r w:rsidR="002070B9">
        <w:rPr>
          <w:color w:val="000000"/>
        </w:rPr>
        <w:t> </w:t>
      </w:r>
      <w:r w:rsidRPr="0043233C">
        <w:rPr>
          <w:color w:val="000000"/>
        </w:rPr>
        <w:t>Petycji Rady Miasta Poznania, która rozpatrzyła sprawę na posiedzeniu w dniu 02.06.2021 r.</w:t>
      </w:r>
    </w:p>
    <w:p w:rsidR="0043233C" w:rsidRPr="0043233C" w:rsidRDefault="0043233C" w:rsidP="0043233C">
      <w:pPr>
        <w:autoSpaceDE w:val="0"/>
        <w:autoSpaceDN w:val="0"/>
        <w:adjustRightInd w:val="0"/>
        <w:spacing w:before="240" w:line="360" w:lineRule="auto"/>
        <w:jc w:val="both"/>
        <w:rPr>
          <w:color w:val="000000"/>
        </w:rPr>
      </w:pPr>
      <w:r w:rsidRPr="0043233C">
        <w:rPr>
          <w:color w:val="000000"/>
        </w:rPr>
        <w:t>Pismem z dnia 17.05.2021 r. Dyrektor LO ustosunkowała się do zarzutów przedstawionych w</w:t>
      </w:r>
      <w:r w:rsidR="002070B9">
        <w:rPr>
          <w:color w:val="000000"/>
        </w:rPr>
        <w:t> </w:t>
      </w:r>
      <w:r w:rsidRPr="0043233C">
        <w:rPr>
          <w:color w:val="000000"/>
        </w:rPr>
        <w:t>skardze wskazując, że działania szkoły związane ze sprzątaniem terenów sąsiadujących z</w:t>
      </w:r>
      <w:r w:rsidR="002070B9">
        <w:rPr>
          <w:color w:val="000000"/>
        </w:rPr>
        <w:t> </w:t>
      </w:r>
      <w:r w:rsidRPr="0043233C">
        <w:rPr>
          <w:color w:val="000000"/>
        </w:rPr>
        <w:t xml:space="preserve">placówką są umocowane prawnie. Dodała, że szkoła od lat bierze udział w akcjach związanych z Międzynarodowym Dniem Ziemi oraz Sprzątania Świata, organizowanych przez Wydział Gospodarki Komunalnej UMP. Podkreśliła, że przedmiotowa akcja jest akcją społeczną o wysokich walorach wychowawczych, której szkoła nie jest organizatorem. Podkreśliła, że powyższe działania są zgodne z Programem Profilaktyczno-Wychowawczym szkoły oraz Planem Pracy na rok 2020/21. Zgodnie z art. 26 Prawa Oświatowego, Program Profilaktyczno-Wychowawczy szkoły został uchwalony przez Radę Rodziców </w:t>
      </w:r>
      <w:r w:rsidRPr="0043233C">
        <w:rPr>
          <w:color w:val="000000"/>
        </w:rPr>
        <w:lastRenderedPageBreak/>
        <w:t>w</w:t>
      </w:r>
      <w:r w:rsidR="002070B9">
        <w:rPr>
          <w:color w:val="000000"/>
        </w:rPr>
        <w:t> </w:t>
      </w:r>
      <w:r w:rsidRPr="0043233C">
        <w:rPr>
          <w:color w:val="000000"/>
        </w:rPr>
        <w:t>porozumieniu z Rada Pedagogiczną. Dodała, że powyższe działania nie mają charakteru zajęć obowiązkowych, wobec czego nie ma osoby, która zlecałaby takie zadania. Udział uczniów odbył się na zasadzie dobrowolności i był odpowiedzią na zaproszenie Wydziału Gospodarki Komunalnej UMP do zaangażowania się w powyższą akcję.</w:t>
      </w:r>
    </w:p>
    <w:p w:rsidR="0043233C" w:rsidRPr="0043233C" w:rsidRDefault="0043233C" w:rsidP="0043233C">
      <w:pPr>
        <w:autoSpaceDE w:val="0"/>
        <w:autoSpaceDN w:val="0"/>
        <w:adjustRightInd w:val="0"/>
        <w:spacing w:before="240" w:line="360" w:lineRule="auto"/>
        <w:jc w:val="both"/>
        <w:rPr>
          <w:color w:val="000000"/>
        </w:rPr>
      </w:pPr>
      <w:r w:rsidRPr="0043233C">
        <w:rPr>
          <w:color w:val="000000"/>
        </w:rPr>
        <w:t xml:space="preserve">W dalszej kolejności Dyrektor LO wskazała, że zgłoszenie szkoły do akcji wiosennych porządków odbyło się za pośrednictwem Centrum Inicjatyw Lokalnych Sołacz. Nadmieniła, że szkoła nie czerpie z korzyści finansowych z akcji wolontaryjnych. Korzyścią jest promowanie odpowiedzialności za otaczające środowisko, kształtowanie postaw obywatelskich oraz satysfakcja z wykonanej pracy. </w:t>
      </w:r>
    </w:p>
    <w:p w:rsidR="0043233C" w:rsidRPr="0043233C" w:rsidRDefault="0043233C" w:rsidP="0043233C">
      <w:pPr>
        <w:autoSpaceDE w:val="0"/>
        <w:autoSpaceDN w:val="0"/>
        <w:adjustRightInd w:val="0"/>
        <w:spacing w:before="240" w:line="360" w:lineRule="auto"/>
        <w:jc w:val="both"/>
        <w:rPr>
          <w:color w:val="000000"/>
        </w:rPr>
      </w:pPr>
      <w:r w:rsidRPr="0043233C">
        <w:rPr>
          <w:color w:val="000000"/>
        </w:rPr>
        <w:t xml:space="preserve">Ponadto, w trakcie posiedzenia Komisji Skarg, Wniosków i Petycji RMP Zastępca Dyrektora LO dodał, że po przekazaniu rodzicom uczniów informacji o złożonej Radzie Miasta Poznania skardze otrzymał informacje o ogólnym oburzeniu wśród rodziców oraz ich szerokim poparciu przeprowadzanej akcji społecznej. </w:t>
      </w:r>
    </w:p>
    <w:p w:rsidR="0043233C" w:rsidRPr="0043233C" w:rsidRDefault="0043233C" w:rsidP="0043233C">
      <w:pPr>
        <w:autoSpaceDE w:val="0"/>
        <w:autoSpaceDN w:val="0"/>
        <w:adjustRightInd w:val="0"/>
        <w:spacing w:before="240" w:line="360" w:lineRule="auto"/>
        <w:jc w:val="both"/>
        <w:rPr>
          <w:color w:val="000000"/>
        </w:rPr>
      </w:pPr>
      <w:r w:rsidRPr="0043233C">
        <w:rPr>
          <w:color w:val="000000"/>
        </w:rPr>
        <w:t>W tym miejscu należy wskazać, że zgodnie z art. 227 z dnia 14.06.1960 r. Kodeks Postępowania Administracyjnego (t.j. Dz. U. z 2021 r. , poz. 735) – dalej: KPA, przedmiotem skargi może być w szczególności (co sugeruje katalog otwarty zachowań) zaniedbanie lub nienależyte wykonywanie zadań przez właściwe organy albo przez ich pracowników, naruszenie praworządności lub interesów skarżących, a także przewlekłe lub biurokratyczne załatwianie spraw.</w:t>
      </w:r>
    </w:p>
    <w:p w:rsidR="0043233C" w:rsidRPr="0043233C" w:rsidRDefault="0043233C" w:rsidP="0043233C">
      <w:pPr>
        <w:autoSpaceDE w:val="0"/>
        <w:autoSpaceDN w:val="0"/>
        <w:adjustRightInd w:val="0"/>
        <w:spacing w:before="240" w:line="360" w:lineRule="auto"/>
        <w:jc w:val="both"/>
        <w:rPr>
          <w:color w:val="000000"/>
        </w:rPr>
      </w:pPr>
      <w:r w:rsidRPr="0043233C">
        <w:rPr>
          <w:color w:val="000000"/>
        </w:rPr>
        <w:t>Ponadto, zgodnie z art. 229 pkt 3 KPA, rada gminy rozpatruje skargi na wójta, burmistrza i</w:t>
      </w:r>
      <w:r w:rsidR="002070B9">
        <w:rPr>
          <w:color w:val="000000"/>
        </w:rPr>
        <w:t> </w:t>
      </w:r>
      <w:r w:rsidRPr="0043233C">
        <w:rPr>
          <w:color w:val="000000"/>
        </w:rPr>
        <w:t>prezydenta oraz kierowników miejskich jednostek organizacyjnych. Jednak dalsze przepisy dotyczące postępowania skargowego wyłączają możliwość badania przez organ spraw, których materia może być przedmiotem powództwa lub wniosku zmierzającego do wszczęcia między innymi postępowania administracyjnego lub sądowego. Inaczej mówiąc, gdy przedmiotem skargi jest sprawa, która zgodnie z prawem jest załatwiana w formach procesowych pełnych, a więc w postępowaniu administracyjnym lub w postępowaniu sądowym, to załatwiana jest ona w tych postępowaniach z udziałem stron i nie dochodzi do wszczęcia postępowania skargowego.</w:t>
      </w:r>
    </w:p>
    <w:p w:rsidR="0043233C" w:rsidRPr="0043233C" w:rsidRDefault="0043233C" w:rsidP="0043233C">
      <w:pPr>
        <w:autoSpaceDE w:val="0"/>
        <w:autoSpaceDN w:val="0"/>
        <w:adjustRightInd w:val="0"/>
        <w:spacing w:before="240" w:line="360" w:lineRule="auto"/>
        <w:jc w:val="both"/>
        <w:rPr>
          <w:color w:val="000000"/>
        </w:rPr>
      </w:pPr>
      <w:r w:rsidRPr="0043233C">
        <w:rPr>
          <w:color w:val="000000"/>
        </w:rPr>
        <w:t>Analizując stan faktyczno-prawny sprawy Komisja Skarg, Wniosków i Petycji RMP uznała, że skarga na Dyrektora XXXVIII Liceum Dwujęzycznego im. Jana Nowaka Jeziorańskiego w</w:t>
      </w:r>
      <w:r w:rsidR="002070B9">
        <w:rPr>
          <w:color w:val="000000"/>
        </w:rPr>
        <w:t> </w:t>
      </w:r>
      <w:r w:rsidRPr="0043233C">
        <w:rPr>
          <w:color w:val="000000"/>
        </w:rPr>
        <w:t xml:space="preserve">Poznaniu stanowi skargę na kierownika miejskiej jednostki organizacyjnej, a tym samym </w:t>
      </w:r>
      <w:r w:rsidRPr="0043233C">
        <w:rPr>
          <w:color w:val="000000"/>
        </w:rPr>
        <w:lastRenderedPageBreak/>
        <w:t xml:space="preserve">mieści się w zakresie właściwości Rady Miasta Poznania. Również przedmiot niniejszej skargi odpowiada swoim zakresem przedmiotowi przewidzianemu w przytoczonym powyżej przepisie. </w:t>
      </w:r>
    </w:p>
    <w:p w:rsidR="0043233C" w:rsidRPr="0043233C" w:rsidRDefault="0043233C" w:rsidP="0043233C">
      <w:pPr>
        <w:autoSpaceDE w:val="0"/>
        <w:autoSpaceDN w:val="0"/>
        <w:adjustRightInd w:val="0"/>
        <w:spacing w:before="240" w:line="360" w:lineRule="auto"/>
        <w:jc w:val="both"/>
        <w:rPr>
          <w:color w:val="000000"/>
        </w:rPr>
      </w:pPr>
      <w:r w:rsidRPr="0043233C">
        <w:rPr>
          <w:color w:val="000000"/>
        </w:rPr>
        <w:t>Komisja wskazała, że przez niewłaściwe wykonywanie obowiązków Dyrektora jednostki organizacyjnej należy rozumieć działania, bądź bezczynność organu, podejmowane mimo braku kompetencji lub przekraczając swoje kompetencję.</w:t>
      </w:r>
    </w:p>
    <w:p w:rsidR="0043233C" w:rsidRPr="0043233C" w:rsidRDefault="0043233C" w:rsidP="0043233C">
      <w:pPr>
        <w:autoSpaceDE w:val="0"/>
        <w:autoSpaceDN w:val="0"/>
        <w:adjustRightInd w:val="0"/>
        <w:spacing w:before="240" w:line="360" w:lineRule="auto"/>
        <w:jc w:val="both"/>
        <w:rPr>
          <w:color w:val="000000"/>
        </w:rPr>
      </w:pPr>
      <w:r w:rsidRPr="0043233C">
        <w:rPr>
          <w:color w:val="000000"/>
        </w:rPr>
        <w:t>W dalszej kolejności Komisja wskazała, że art. 26 ustawy z dnia 14.12.2016 r., Prawo Oświatowe (t.j. Dz. U. z 2020 r. poz. 910 z późn. zm.), Rada Rodziców, w porozumieniu z</w:t>
      </w:r>
      <w:r w:rsidR="002070B9">
        <w:rPr>
          <w:color w:val="000000"/>
        </w:rPr>
        <w:t> </w:t>
      </w:r>
      <w:r w:rsidRPr="0043233C">
        <w:rPr>
          <w:color w:val="000000"/>
        </w:rPr>
        <w:t xml:space="preserve">Radą Pedagogiczną uchwala program profilaktyczno-wychowawczy. W programie takim może znajdować się szereg działań, które wybierane są po przeprowadzeniu szczegółowej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W związku z przeprowadzoną diagnozą wśród uczniów, a w konsekwencji wskazaniem jakie potrzeby rozwojowe uczniów muszą być zaspokojone, sprzątanie zieleni miejskiej zostało wpisane do wyżej wskazanego planu. </w:t>
      </w:r>
    </w:p>
    <w:p w:rsidR="0043233C" w:rsidRPr="0043233C" w:rsidRDefault="0043233C" w:rsidP="0043233C">
      <w:pPr>
        <w:autoSpaceDE w:val="0"/>
        <w:autoSpaceDN w:val="0"/>
        <w:adjustRightInd w:val="0"/>
        <w:spacing w:before="240" w:line="360" w:lineRule="auto"/>
        <w:jc w:val="both"/>
        <w:rPr>
          <w:color w:val="000000"/>
        </w:rPr>
      </w:pPr>
      <w:r w:rsidRPr="0043233C">
        <w:rPr>
          <w:color w:val="000000"/>
        </w:rPr>
        <w:t>Komisja podkreśliła, że w związku ze społecznym charakterem akcji organizowanych w</w:t>
      </w:r>
      <w:r w:rsidR="002070B9">
        <w:rPr>
          <w:color w:val="000000"/>
        </w:rPr>
        <w:t> </w:t>
      </w:r>
      <w:r w:rsidRPr="0043233C">
        <w:rPr>
          <w:color w:val="000000"/>
        </w:rPr>
        <w:t>związku z Międzynarodowym Dniem Ziemi, uczestnictwo w niej nie jest obowiązkowe. W</w:t>
      </w:r>
      <w:r w:rsidR="002070B9">
        <w:rPr>
          <w:color w:val="000000"/>
        </w:rPr>
        <w:t> </w:t>
      </w:r>
      <w:r w:rsidRPr="0043233C">
        <w:rPr>
          <w:color w:val="000000"/>
        </w:rPr>
        <w:t>związku z powyższym Komisja zauważyła, że uczniowie nie wyrażający chęci uczestnictwa w wyżej wskazanych akcjach społecznych nie są jej uczestnikami, w tym czasie organizowane są dla nich tradycyjne zajęcia lekcyjne w budynku szkoły. Udziału uczniów w</w:t>
      </w:r>
      <w:r w:rsidR="002070B9">
        <w:rPr>
          <w:color w:val="000000"/>
        </w:rPr>
        <w:t> </w:t>
      </w:r>
      <w:r w:rsidRPr="0043233C">
        <w:rPr>
          <w:color w:val="000000"/>
        </w:rPr>
        <w:t>tego typu akcjach nie można oceniać jako wykorzystywania młodzieży i wyręczania się nimi w realizacji zadań nałożonych na inne podmioty. Udział uczniów szkoły w tego typu przedsięwzięciach wpisany jest uzgodniony z Radą Pedagogiczną i Radą Rodziców program nauczania, a sama akcja ma walory edukacyjne, buduje w młodych poczucie odpowiedzialności za środowisko i ma mocą aprobatę zarówno uczniów, jak i ich rodziców.</w:t>
      </w:r>
    </w:p>
    <w:p w:rsidR="0043233C" w:rsidRDefault="0043233C" w:rsidP="0043233C">
      <w:pPr>
        <w:tabs>
          <w:tab w:val="left" w:leader="dot" w:pos="8505"/>
        </w:tabs>
        <w:spacing w:line="360" w:lineRule="auto"/>
        <w:jc w:val="both"/>
        <w:rPr>
          <w:color w:val="000000"/>
        </w:rPr>
      </w:pPr>
      <w:r w:rsidRPr="0043233C">
        <w:rPr>
          <w:color w:val="000000"/>
        </w:rPr>
        <w:t>W świetle powyższego Komisja uznała skargę za bezzasadną. Podjęcie niniejszej uchwały jest zatem uzasadnione.</w:t>
      </w:r>
    </w:p>
    <w:p w:rsidR="0043233C" w:rsidRDefault="0043233C" w:rsidP="0043233C">
      <w:pPr>
        <w:tabs>
          <w:tab w:val="left" w:leader="dot" w:pos="8505"/>
        </w:tabs>
        <w:spacing w:line="360" w:lineRule="auto"/>
        <w:jc w:val="both"/>
      </w:pPr>
    </w:p>
    <w:p w:rsidR="0043233C" w:rsidRDefault="0043233C" w:rsidP="0043233C">
      <w:pPr>
        <w:tabs>
          <w:tab w:val="left" w:leader="dot" w:pos="8505"/>
        </w:tabs>
        <w:spacing w:line="360" w:lineRule="auto"/>
        <w:jc w:val="both"/>
      </w:pPr>
    </w:p>
    <w:p w:rsidR="0043233C" w:rsidRPr="0043233C" w:rsidRDefault="0043233C" w:rsidP="0043233C">
      <w:pPr>
        <w:keepNext/>
        <w:tabs>
          <w:tab w:val="left" w:leader="dot" w:pos="8505"/>
        </w:tabs>
        <w:spacing w:line="360" w:lineRule="auto"/>
      </w:pPr>
      <w:r>
        <w:rPr>
          <w:b/>
        </w:rPr>
        <w:lastRenderedPageBreak/>
        <w:t>na sesji RMP referuje: Przewodnicząca Komisji  Skarg, Wniosków i Petycji Rady Miasta Poznania, Małgorzata Woźniak.</w:t>
      </w:r>
    </w:p>
    <w:sectPr w:rsidR="0043233C" w:rsidRPr="0043233C" w:rsidSect="0043233C">
      <w:headerReference w:type="first" r:id="rId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EE" w:rsidRDefault="007937EE">
      <w:r>
        <w:separator/>
      </w:r>
    </w:p>
  </w:endnote>
  <w:endnote w:type="continuationSeparator" w:id="0">
    <w:p w:rsidR="007937EE" w:rsidRDefault="0079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EE" w:rsidRDefault="007937EE">
      <w:r>
        <w:separator/>
      </w:r>
    </w:p>
  </w:footnote>
  <w:footnote w:type="continuationSeparator" w:id="0">
    <w:p w:rsidR="007937EE" w:rsidRDefault="0079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3C" w:rsidRPr="0043233C" w:rsidRDefault="0043233C" w:rsidP="0043233C">
    <w:pPr>
      <w:pStyle w:val="Nagwek"/>
      <w:jc w:val="right"/>
      <w:rPr>
        <w:sz w:val="18"/>
      </w:rPr>
    </w:pPr>
    <w:r>
      <w:rPr>
        <w:sz w:val="18"/>
      </w:rPr>
      <w:t>PU_948_21_U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prawa" w:val="skargi T. K. na Dyrektora XXXVIII Liceum Dwujęzycznego im. Jana Nowaka Jeziorańskiego w Poznaniu.  "/>
    <w:docVar w:name="UchwałaData" w:val=" "/>
    <w:docVar w:name="UchwałaNr" w:val="DO PROJEKTU UCHWAŁY"/>
  </w:docVars>
  <w:rsids>
    <w:rsidRoot w:val="0043233C"/>
    <w:rsid w:val="000369DD"/>
    <w:rsid w:val="002070B9"/>
    <w:rsid w:val="002B56EF"/>
    <w:rsid w:val="0043233C"/>
    <w:rsid w:val="00464839"/>
    <w:rsid w:val="00604FD7"/>
    <w:rsid w:val="006603CD"/>
    <w:rsid w:val="0071679F"/>
    <w:rsid w:val="007256F3"/>
    <w:rsid w:val="007937EE"/>
    <w:rsid w:val="007B7606"/>
    <w:rsid w:val="008521CC"/>
    <w:rsid w:val="009A1BA5"/>
    <w:rsid w:val="00B07B94"/>
    <w:rsid w:val="00C428D9"/>
    <w:rsid w:val="00C8790D"/>
    <w:rsid w:val="00CB1A17"/>
    <w:rsid w:val="00CC5CCF"/>
    <w:rsid w:val="00FF2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BC0CD5-84E3-4148-85D9-CB20D383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our\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0</TotalTime>
  <Pages>4</Pages>
  <Words>990</Words>
  <Characters>5941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Natalia Ratajczak</dc:creator>
  <cp:keywords/>
  <dc:description/>
  <cp:lastModifiedBy>Jagoda Urbańska</cp:lastModifiedBy>
  <cp:revision>2</cp:revision>
  <cp:lastPrinted>2008-07-17T12:23:00Z</cp:lastPrinted>
  <dcterms:created xsi:type="dcterms:W3CDTF">2021-06-11T10:01:00Z</dcterms:created>
  <dcterms:modified xsi:type="dcterms:W3CDTF">2021-06-11T10:01:00Z</dcterms:modified>
</cp:coreProperties>
</file>