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5E7549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5E7549">
        <w:rPr>
          <w:b/>
          <w:sz w:val="28"/>
        </w:rPr>
        <w:fldChar w:fldCharType="separate"/>
      </w:r>
      <w:r w:rsidR="005E7549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549">
              <w:rPr>
                <w:b/>
                <w:sz w:val="24"/>
                <w:szCs w:val="24"/>
              </w:rPr>
              <w:fldChar w:fldCharType="separate"/>
            </w:r>
            <w:r w:rsidR="005E7549">
              <w:rPr>
                <w:b/>
                <w:sz w:val="24"/>
                <w:szCs w:val="24"/>
              </w:rPr>
              <w:t>miejscowego planu zagospodarowania przestrzennego „Osiedle Jana III Sobieskiego” – część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7549">
        <w:rPr>
          <w:color w:val="000000"/>
          <w:sz w:val="24"/>
          <w:szCs w:val="24"/>
        </w:rPr>
        <w:t>Na podstawie art. 18 ust. 2 pkt 5 ustawy z dnia 8 marca 1990 r. o samorządzie gminnym (Dz. U. z 2020 r. poz. 713 i 1378) oraz art. 20 ust. 1 ustawy z dnia 27 marca 2003 r. o planowaniu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zagospodarowaniu przestrzennym (Dz. U. z 2021 r. poz. 741, 784 i 922) uchwala się, co następuje:</w:t>
      </w:r>
    </w:p>
    <w:p w:rsidR="005E7549" w:rsidRDefault="005E7549" w:rsidP="005E7549">
      <w:pPr>
        <w:spacing w:line="360" w:lineRule="auto"/>
        <w:jc w:val="both"/>
        <w:rPr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549">
        <w:rPr>
          <w:color w:val="000000"/>
          <w:sz w:val="24"/>
          <w:szCs w:val="24"/>
        </w:rPr>
        <w:t>1. Uchwala się miejscowy plan zagospodarowania przestrzennego „Osiedle Jana III Sobieskiego” – część A w Poznaniu, po stwierdzeniu, że nie narusza on ustaleń „Studium uwarunkowań i kierunków zagospodarowania przestrzennego miasta Poznania” (uchwała Nr LXXII/1137/VI/2014 Rady Miasta Poznania z dnia 23 września 2014 r.), zwany dalej „planem”.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2. Granice obszaru objętego planem określa rysunek planu.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3. Integralnymi częściami uchwały są: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załącznik Nr 1 – stanowiący część graficzną, zwaną „rysunkiem planu”, opracowany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skali 1:2000 i zatytułowany: Miejscowy plan zagospodarowania przestrzennego „Osiedle Jana III Sobieskiego” – część A w Poznaniu;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załącznik Nr 3 – stanowiący rozstrzygnięcie Rady Miasta Poznania o sposobie realizacji zapisanych w planie inwestycji z zakresu infrastruktury technicznej, które należą do zadań własnych gminy, oraz zasadach ich finansowania, zgodnie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przepisami o finansach publicznych.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4) załącznik Nr 4 – stanowiący dane przestrzenne utworzone dla planu.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549">
        <w:rPr>
          <w:color w:val="000000"/>
          <w:sz w:val="24"/>
          <w:szCs w:val="24"/>
        </w:rPr>
        <w:t>Ilekroć w dalszych przepisach uchwały jest mowa o: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1) </w:t>
      </w:r>
      <w:r w:rsidRPr="005E7549">
        <w:rPr>
          <w:b/>
          <w:bCs/>
          <w:color w:val="000000"/>
          <w:sz w:val="24"/>
          <w:szCs w:val="24"/>
        </w:rPr>
        <w:t>dachu płaskim</w:t>
      </w:r>
      <w:r w:rsidRPr="005E7549">
        <w:rPr>
          <w:color w:val="000000"/>
          <w:sz w:val="24"/>
          <w:szCs w:val="24"/>
        </w:rPr>
        <w:t xml:space="preserve"> – należy przez to rozumieć dach o kącie nachylenia głównych połaci dachowych do 12°;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</w:t>
      </w:r>
      <w:r w:rsidRPr="005E7549">
        <w:rPr>
          <w:b/>
          <w:bCs/>
          <w:color w:val="000000"/>
          <w:sz w:val="24"/>
          <w:szCs w:val="24"/>
        </w:rPr>
        <w:t xml:space="preserve"> dachu stromym</w:t>
      </w:r>
      <w:r w:rsidRPr="005E7549">
        <w:rPr>
          <w:color w:val="000000"/>
          <w:sz w:val="24"/>
          <w:szCs w:val="24"/>
        </w:rPr>
        <w:t xml:space="preserve"> – należy przez to rozumieć dach co najmniej dwuspadowy, o kącie nachylenia głównych połaci dachowych od 20° do 35°;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3) </w:t>
      </w:r>
      <w:r w:rsidRPr="005E7549">
        <w:rPr>
          <w:b/>
          <w:bCs/>
          <w:color w:val="000000"/>
          <w:sz w:val="24"/>
          <w:szCs w:val="24"/>
        </w:rPr>
        <w:t>ogródku gastronomicznym</w:t>
      </w:r>
      <w:r w:rsidRPr="005E7549">
        <w:rPr>
          <w:color w:val="000000"/>
          <w:sz w:val="24"/>
          <w:szCs w:val="24"/>
        </w:rPr>
        <w:t xml:space="preserve"> – należy przez to rozumieć obiekt przeznaczony do świadczenia usług gastronomicznych, niewydzielony z przestrzeni za pomocą przegród i nieposiadający fundamentu, wykonany w formie umożliwiającej demontaż, znajdujący się w sąsiedztwie lokalu usługowego, który stanowi dla niego zaplecze socjalno-sanitarne;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4) </w:t>
      </w:r>
      <w:r w:rsidRPr="005E7549">
        <w:rPr>
          <w:b/>
          <w:bCs/>
          <w:color w:val="000000"/>
          <w:sz w:val="24"/>
          <w:szCs w:val="24"/>
        </w:rPr>
        <w:t>pieszo-jezdni</w:t>
      </w:r>
      <w:r w:rsidRPr="005E7549">
        <w:rPr>
          <w:color w:val="000000"/>
          <w:sz w:val="24"/>
          <w:szCs w:val="24"/>
        </w:rPr>
        <w:t xml:space="preserve"> – należy przez to rozumieć pas terenu przeznaczony dla ruchu pieszych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pojazdów na zasadach obowiązujących w strefie zamieszkania;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5) </w:t>
      </w:r>
      <w:r w:rsidRPr="005E7549">
        <w:rPr>
          <w:b/>
          <w:bCs/>
          <w:color w:val="000000"/>
          <w:sz w:val="24"/>
          <w:szCs w:val="24"/>
        </w:rPr>
        <w:t>parkingu Park&amp;Ride</w:t>
      </w:r>
      <w:r w:rsidRPr="005E7549">
        <w:rPr>
          <w:color w:val="000000"/>
          <w:sz w:val="24"/>
          <w:szCs w:val="24"/>
        </w:rPr>
        <w:t xml:space="preserve"> – należy przez to rozumieć parking typu zaparkuj samochód/jedź komunikacją publiczną, zlokalizowany w pobliżu głównych przystanków transportu publicznego;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6) </w:t>
      </w:r>
      <w:r w:rsidRPr="005E7549">
        <w:rPr>
          <w:b/>
          <w:bCs/>
          <w:color w:val="000000"/>
          <w:sz w:val="24"/>
          <w:szCs w:val="24"/>
        </w:rPr>
        <w:t>powierzchni zabudowy</w:t>
      </w:r>
      <w:r w:rsidRPr="005E7549">
        <w:rPr>
          <w:color w:val="000000"/>
          <w:sz w:val="24"/>
          <w:szCs w:val="24"/>
        </w:rPr>
        <w:t xml:space="preserve"> – należy przez to rozumieć sumę powierzchni wszystkich budynków zlokalizowanych na działce budowlanej, wyznaczonych przez rzut pionowy zewnętrznych krawędzi ścian budynku na powierzchnię terenu;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7) </w:t>
      </w:r>
      <w:r w:rsidRPr="005E7549">
        <w:rPr>
          <w:b/>
          <w:bCs/>
          <w:color w:val="000000"/>
          <w:sz w:val="24"/>
          <w:szCs w:val="24"/>
        </w:rPr>
        <w:t>straganie</w:t>
      </w:r>
      <w:r w:rsidRPr="005E7549">
        <w:rPr>
          <w:color w:val="000000"/>
          <w:sz w:val="24"/>
          <w:szCs w:val="24"/>
        </w:rPr>
        <w:t xml:space="preserve"> – należy przez to rozumieć obiekt przeznaczony do prowadzenia sprzedaży detalicznej, niewydzielony z przestrzeni za pomocą przegród i nieposiadający fundamentu;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8) </w:t>
      </w:r>
      <w:r w:rsidRPr="005E7549">
        <w:rPr>
          <w:b/>
          <w:bCs/>
          <w:color w:val="000000"/>
          <w:sz w:val="24"/>
          <w:szCs w:val="24"/>
        </w:rPr>
        <w:t>zieleni osiedlowej</w:t>
      </w:r>
      <w:r w:rsidRPr="005E7549">
        <w:rPr>
          <w:color w:val="000000"/>
          <w:sz w:val="24"/>
          <w:szCs w:val="24"/>
        </w:rPr>
        <w:t xml:space="preserve"> – należy przez to rozumieć obszar zagospodarowany zielenią,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szczególności drzewami i krzewami, wraz z dojściami, chodnikami, infrastrukturą techniczną, obiektami małej architektury oraz plenerowymi obiektami sportowo-rekreacyjnymi lub placami zabaw;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</w:t>
      </w:r>
      <w:r w:rsidRPr="005E7549">
        <w:rPr>
          <w:b/>
          <w:bCs/>
          <w:color w:val="000000"/>
          <w:sz w:val="24"/>
          <w:szCs w:val="24"/>
        </w:rPr>
        <w:t>zieleni wysokiej</w:t>
      </w:r>
      <w:r w:rsidRPr="005E7549">
        <w:rPr>
          <w:color w:val="000000"/>
          <w:sz w:val="24"/>
          <w:szCs w:val="24"/>
        </w:rPr>
        <w:t xml:space="preserve"> – należy przez to rozumieć zadrzewienia o wysokości powyżej 2,0 m;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10) </w:t>
      </w:r>
      <w:r w:rsidRPr="005E7549">
        <w:rPr>
          <w:b/>
          <w:bCs/>
          <w:color w:val="000000"/>
          <w:sz w:val="24"/>
          <w:szCs w:val="24"/>
        </w:rPr>
        <w:t>tablicy informacyjnej</w:t>
      </w:r>
      <w:r w:rsidRPr="005E7549">
        <w:rPr>
          <w:color w:val="000000"/>
          <w:sz w:val="24"/>
          <w:szCs w:val="24"/>
        </w:rPr>
        <w:t xml:space="preserve"> – należy przez to rozumieć element informacji turystycznej, przyrodniczej lub porządkowej.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549">
        <w:rPr>
          <w:color w:val="000000"/>
          <w:sz w:val="24"/>
          <w:szCs w:val="24"/>
        </w:rPr>
        <w:t>W zakresie przeznaczenia terenów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1) tereny zabudowy mieszkaniowej wielorodzinnej, oznaczone na rysunku planu symbolami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16MW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2) tereny zabudowy usługowej, oznaczone na rysunku planu symbolami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3) teren zabudowy usługowej – sakralnej, oznaczony na rysunku planu symbolem </w:t>
      </w:r>
      <w:r w:rsidRPr="005E7549">
        <w:rPr>
          <w:b/>
          <w:bCs/>
          <w:color w:val="000000"/>
          <w:sz w:val="24"/>
          <w:szCs w:val="24"/>
        </w:rPr>
        <w:t>UK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4) tereny zabudowy usługowej – oświaty, oznaczone na rysunku planu symbolami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5) tereny sportu i rekreacji, oznaczone na rysunku planu symbolami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 xml:space="preserve"> i</w:t>
      </w:r>
      <w:r w:rsidRPr="005E7549">
        <w:rPr>
          <w:b/>
          <w:bCs/>
          <w:color w:val="000000"/>
          <w:sz w:val="24"/>
          <w:szCs w:val="24"/>
        </w:rPr>
        <w:t xml:space="preserve"> 3US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6) tereny zieleni urządzonej, oznaczone na rysunku planu symbolami </w:t>
      </w:r>
      <w:r w:rsidRPr="005E7549">
        <w:rPr>
          <w:b/>
          <w:bCs/>
          <w:color w:val="000000"/>
          <w:sz w:val="24"/>
          <w:szCs w:val="24"/>
        </w:rPr>
        <w:t>1ZP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2ZP</w:t>
      </w:r>
      <w:r w:rsidRPr="005E7549">
        <w:rPr>
          <w:color w:val="000000"/>
          <w:sz w:val="24"/>
          <w:szCs w:val="24"/>
        </w:rPr>
        <w:t xml:space="preserve"> i</w:t>
      </w:r>
      <w:r w:rsidRPr="005E7549">
        <w:rPr>
          <w:b/>
          <w:bCs/>
          <w:color w:val="000000"/>
          <w:sz w:val="24"/>
          <w:szCs w:val="24"/>
        </w:rPr>
        <w:t xml:space="preserve"> 3ZP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tereny infrastruktury technicznej: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gazownictwa, oznaczony na rysunku planu symbolem</w:t>
      </w:r>
      <w:r w:rsidRPr="005E7549">
        <w:rPr>
          <w:b/>
          <w:bCs/>
          <w:color w:val="000000"/>
          <w:sz w:val="24"/>
          <w:szCs w:val="24"/>
        </w:rPr>
        <w:t xml:space="preserve"> G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elektroenergetyki, oznaczony na rysunku planu symbolem </w:t>
      </w:r>
      <w:r w:rsidRPr="005E7549">
        <w:rPr>
          <w:b/>
          <w:bCs/>
          <w:color w:val="000000"/>
          <w:sz w:val="24"/>
          <w:szCs w:val="24"/>
        </w:rPr>
        <w:t>E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8) tereny dróg publicznych, oznaczone na rysunku planu symbolami </w:t>
      </w:r>
      <w:r w:rsidRPr="005E7549">
        <w:rPr>
          <w:b/>
          <w:bCs/>
          <w:color w:val="000000"/>
          <w:sz w:val="24"/>
          <w:szCs w:val="24"/>
        </w:rPr>
        <w:t>KD-G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KD-Z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KD-L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teren obiektów i urządzeń transportu publicznego, oznaczony na rysunku planu symbolem </w:t>
      </w:r>
      <w:r w:rsidRPr="005E7549">
        <w:rPr>
          <w:b/>
          <w:bCs/>
          <w:color w:val="000000"/>
          <w:sz w:val="24"/>
          <w:szCs w:val="24"/>
        </w:rPr>
        <w:t>ktp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10) tereny dróg wewnętrznych, oznaczone na rysunku planu symbolami </w:t>
      </w:r>
      <w:r w:rsidRPr="005E7549">
        <w:rPr>
          <w:b/>
          <w:bCs/>
          <w:color w:val="000000"/>
          <w:sz w:val="24"/>
          <w:szCs w:val="24"/>
        </w:rPr>
        <w:t>1KDW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6KDW, 7KDW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11) teren kolei, oznaczony na rysunku planu symbolem </w:t>
      </w:r>
      <w:r w:rsidRPr="005E7549">
        <w:rPr>
          <w:b/>
          <w:bCs/>
          <w:color w:val="000000"/>
          <w:sz w:val="24"/>
          <w:szCs w:val="24"/>
        </w:rPr>
        <w:t>kk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549">
        <w:rPr>
          <w:color w:val="000000"/>
          <w:sz w:val="24"/>
          <w:szCs w:val="24"/>
        </w:rPr>
        <w:t>W zakresie zasad ochrony i kształtowania ładu przestrzennego: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lokalizację stref zieleni osiedlowej, wskazanych na rysunku planu,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lokalizację stref zieleni izolacyjnej, wskazanych na rysunku planu, w formie skupisk lub szpalerów drzew,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zachowanie historycznej kapliczki, wskazanej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2) zakazuje się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nowych napowietrznych sieci infrastruktury technicznej,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tymczasowych obiektów budowlanych, z wyjątkiem: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plenerowych urządzeń sportowo-rekreacyjnych, boisk, placów zabaw,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obiektów związanych z urządzaniem imprez okolicznościowych,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ogródków gastronomicznych,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straganów lub pawilonów, o których mowa w § 9 ust. 2 pkt 1 lit. a,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przekryć lub zadaszeń, o których mowa w § 12 pkt 4 lit. b tiret drugie,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kiosków wbudowanych w wiaty przystankowe,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stanowisk postojowych dla samochodów w strefach zieleni izolacyjnej oraz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strefach zieleni osiedlowej, wskazanych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dopuszcza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zachowanie, przebudowę lub zmianę sposobu użytkowania istniejących budynków o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większej intensywności zabudowy, powierzchni zabudowy lub mniejszym udziale powierzchni biologicznie czynnej działki budowlanej niż ustalone zapisami planu,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na terenach </w:t>
      </w:r>
      <w:r w:rsidRPr="005E7549">
        <w:rPr>
          <w:b/>
          <w:bCs/>
          <w:color w:val="000000"/>
          <w:sz w:val="24"/>
          <w:szCs w:val="24"/>
        </w:rPr>
        <w:t>MW</w:t>
      </w:r>
      <w:r w:rsidRPr="005E7549">
        <w:rPr>
          <w:color w:val="000000"/>
          <w:sz w:val="24"/>
          <w:szCs w:val="24"/>
        </w:rPr>
        <w:t xml:space="preserve"> oraz </w:t>
      </w:r>
      <w:r w:rsidRPr="005E7549">
        <w:rPr>
          <w:b/>
          <w:bCs/>
          <w:color w:val="000000"/>
          <w:sz w:val="24"/>
          <w:szCs w:val="24"/>
        </w:rPr>
        <w:t>KDWpp</w:t>
      </w:r>
      <w:r w:rsidRPr="005E7549">
        <w:rPr>
          <w:color w:val="000000"/>
          <w:sz w:val="24"/>
          <w:szCs w:val="24"/>
        </w:rPr>
        <w:t xml:space="preserve"> zachowanie, bez możliwości rozbudowy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nadbudowy, istniejących obiektów usługowych, w tym położonych poza wyznaczonymi liniami zabudowy,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lokalizację kondygnacji podziemnych,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lokalizację ciągów pieszych, rowerowych lub pieszo-rowerowych oraz dojść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dojazdów,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lokalizację tablic informacyjnych,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f) lokalizację stanowisk postojowych dla rowerów,</w:t>
      </w:r>
    </w:p>
    <w:p w:rsidR="005E7549" w:rsidRDefault="005E7549" w:rsidP="005E754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g) lokalizację obiektów, sieci infrastruktury technicznej, z zastrzeżeniem pkt 2 lit. a.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7549">
        <w:rPr>
          <w:color w:val="000000"/>
          <w:sz w:val="24"/>
          <w:szCs w:val="24"/>
        </w:rPr>
        <w:t>W zakresie zasad ochrony środowiska, przyrody i krajobrazu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zagospodarowanie zielenią wszystkich powierzchni wolnych od utwardzenia;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2) ochronę istniejących oraz wprowadzenie nowych nasadzeń drzew, w szczególności rzędów drzew, wskazanych w sposób orientacyjny na rysunku planu, na terenach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 xml:space="preserve">, a w przypadku kolizji </w:t>
      </w:r>
      <w:r w:rsidRPr="005E7549">
        <w:rPr>
          <w:color w:val="000000"/>
          <w:sz w:val="24"/>
          <w:szCs w:val="24"/>
        </w:rPr>
        <w:lastRenderedPageBreak/>
        <w:t>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planowaną infrastrukturą lub zabudową, wymóg ich przesadzenia lub wprowadzenia nowych nasadzeń na obszarze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zapewnienie dopuszczalnych poziomów hałasu w środowisku: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dla terenów </w:t>
      </w:r>
      <w:r w:rsidRPr="005E7549">
        <w:rPr>
          <w:b/>
          <w:bCs/>
          <w:color w:val="000000"/>
          <w:sz w:val="24"/>
          <w:szCs w:val="24"/>
        </w:rPr>
        <w:t>MW</w:t>
      </w:r>
      <w:r w:rsidRPr="005E7549">
        <w:rPr>
          <w:color w:val="000000"/>
          <w:sz w:val="24"/>
          <w:szCs w:val="24"/>
        </w:rPr>
        <w:t xml:space="preserve"> jak dla terenów zabudowy mieszkaniowej wielorodzinnej,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dla terenów</w:t>
      </w:r>
      <w:r w:rsidRPr="005E7549">
        <w:rPr>
          <w:b/>
          <w:bCs/>
          <w:color w:val="000000"/>
          <w:sz w:val="24"/>
          <w:szCs w:val="24"/>
        </w:rPr>
        <w:t xml:space="preserve"> UO</w:t>
      </w:r>
      <w:r w:rsidRPr="005E7549">
        <w:rPr>
          <w:color w:val="000000"/>
          <w:sz w:val="24"/>
          <w:szCs w:val="24"/>
        </w:rPr>
        <w:t xml:space="preserve"> jak dla terenów zabudowy związanej ze stałym lub czasowym pobytem dzieci i młodzieży,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w przypadku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szkół, przedszkoli lub żłobków, jak dla terenów zabudowy związanej ze stałym lub czasowym pobytem dzieci i młodzieży,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domów opieki społecznej, jak dla terenów domów opieki społecznej,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szpitali, jak dla terenów szpitali w miastach,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obiektów zamieszkania zbiorowego, jak dla terenów zabudowy zamieszkania zbiorowego;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zapewnienie wymaganych standardów akustycznych na granicach z terenami o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zdefiniowanych wymaganiach akustycznych w środowisku;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dopuszczenie stosowania zasad akustyki budowlanej w budynkach z pomieszczeniami przeznaczonymi na pobyt ludzi;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zakaz lokalizacji przedsięwzięć mogących zawsze lub potencjalnie znacząco oddziaływać na środowisko, z wyjątkiem dopuszczonych pozostałymi ustaleniami planu oraz inwestycji celu publicznego z zakresu łączności publicznej.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E7549">
        <w:rPr>
          <w:color w:val="000000"/>
          <w:sz w:val="24"/>
          <w:szCs w:val="24"/>
        </w:rPr>
        <w:t>W zakresie szczególnych warunków zagospodarowania terenów oraz ograniczeń w ich użytkowaniu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zakaz lokalizacji budynków: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na terenach </w:t>
      </w:r>
      <w:r w:rsidRPr="005E7549">
        <w:rPr>
          <w:b/>
          <w:bCs/>
          <w:color w:val="000000"/>
          <w:sz w:val="24"/>
          <w:szCs w:val="24"/>
        </w:rPr>
        <w:t>ZP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3US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na terenach dróg publicznych i wewnętrznych, z wyłączeniem budynków, o których mowa w § 19 pkt 2;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uwzględnienie w zagospodarowaniu terenów wymagań i ograniczeń wynikających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sąsiedztwa terenów kolejowych;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uwzględnienie wymagań i ograniczeń wynikających z przebiegu istniejących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projektowanych sieci infrastruktury technicznej, w tym wskazanych na rysunku planu;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4) uwzględnienie ograniczeń wynikających z przebiegu pasa ochrony linii łączności teleradiowej, wskazanego na rysunku planu.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E7549">
        <w:rPr>
          <w:color w:val="000000"/>
          <w:sz w:val="24"/>
          <w:szCs w:val="24"/>
        </w:rPr>
        <w:t>W zakresie zasad kształtowania przestrzeni publicznych</w:t>
      </w:r>
      <w:r w:rsidRPr="005E7549">
        <w:rPr>
          <w:i/>
          <w:iCs/>
          <w:color w:val="000000"/>
          <w:sz w:val="24"/>
          <w:szCs w:val="24"/>
        </w:rPr>
        <w:t xml:space="preserve"> </w:t>
      </w:r>
      <w:r w:rsidRPr="005E7549">
        <w:rPr>
          <w:color w:val="000000"/>
          <w:sz w:val="24"/>
          <w:szCs w:val="24"/>
        </w:rPr>
        <w:t>ustala się nadanie spójnego charakteru obiektom małej architektury, oświetleniu oraz nawierzchniom, w granicach poszczególnych terenów komunikacji oraz terenów zieleni urządzonej.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budynków zgodnie z maksymalnymi nieprzekraczalnymi liniami zabudowy wyznaczonymi na rysunku planu, z dopuszczeniem lokalizacji poza nimi: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części budynków, takich jak: tarasy, balkony, wiatrołapy, schody, pochylnie, urządzenia dla osób z niepełnosprawnościami lub windy, przy czym elementy te nie mogą wykraczać poza linie rozgraniczające terenów,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garaży wielostanowiskowych w kondygnacjach podziemnych, przekrytych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sposób umożliwiający naturalną wegetację roślin lub nawierzchnią dla urządzeń sportowo-rekreacyjnych oraz dojść i dojazdów, przy czym elementy te nie mogą wykraczać poza linie rozgraniczające terenów,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obiektów infrastruktury technicznej;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lokalizacji usług w kondygnacji parteru lub kondygnacji podziemnej,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lokalizacji garaży wielostanowiskowych w kondygnacjach podziemnych budynków mieszkalnych,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zachowania, przebudowy lub zmiany sposobu użytkowania lokali użytkowych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budynkach mieszkalnych;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powierzchnię zabudowy, z wyłączeniem działek pod lokalizację obiektów infrastruktury technicznej,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15% działki budowlanej na terenach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9MW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 xml:space="preserve">b) 20% działki budowlanej na terenach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25% działki budowlanej na terenach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d) 30% działki budowlanej na terenie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udział powierzchni biologicznie czynnej nie mniejszy niż 40% powierzchni działki budowlanej, z wyłączeniem działek pod lokalizację obiektów infrastruktury technicznej;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wysokość budynków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14 m i nie więcej niż 4 kondygnacje nadziemne dla budynków na terenach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16MW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39 m i nie więcej niż 11 kondygnacji nadziemnych dla budynków na terenach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42 m i nie więcej niż 12 kondygnacji nadziemnych dla budynków na terenach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intensywność zabudowy, z wyłączeniem działek pod lokalizację obiektów infrastruktury technicznej: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od 0,5 do 1,2 na terenach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od 0,6 do 1,3 na terenach </w:t>
      </w:r>
      <w:r w:rsidRPr="005E7549">
        <w:rPr>
          <w:b/>
          <w:bCs/>
          <w:color w:val="000000"/>
          <w:sz w:val="24"/>
          <w:szCs w:val="24"/>
        </w:rPr>
        <w:t>7MW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16MW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od 0,8 do 1,6 na terenie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d) od 1,0 do 2,0 na terenie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e) od 1,3 do 2,0 na terenie </w:t>
      </w:r>
      <w:r w:rsidRPr="005E7549">
        <w:rPr>
          <w:b/>
          <w:bCs/>
          <w:color w:val="000000"/>
          <w:sz w:val="24"/>
          <w:szCs w:val="24"/>
        </w:rPr>
        <w:t>9MW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f) od 1,3 do 2,1 na terenie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g) od 1,7 do 2,2 na terenie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h) od 1,7 do 2,3 na terenie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i) od 1,9 do 2,7 na terenie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j) od 1,7 do 2,8 na terenach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k) od 2,0 do 2,9 na terenie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l) od 2,2 do 3,0 na terenie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m) od 2,4 do 3,4 na terenie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n) od 2,3 do 3,6 na terenach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o) od 2,9 do 4,5 na terenie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dachy płaskie;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8) dla terenów </w:t>
      </w:r>
      <w:r w:rsidRPr="005E7549">
        <w:rPr>
          <w:b/>
          <w:bCs/>
          <w:color w:val="000000"/>
          <w:sz w:val="24"/>
          <w:szCs w:val="24"/>
        </w:rPr>
        <w:t>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13MW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14MW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15MW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16MW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17MW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18MW</w:t>
      </w:r>
      <w:r w:rsidRPr="005E7549">
        <w:rPr>
          <w:color w:val="000000"/>
          <w:sz w:val="24"/>
          <w:szCs w:val="24"/>
        </w:rPr>
        <w:t xml:space="preserve"> dostęp dla </w:t>
      </w:r>
      <w:r w:rsidRPr="005E7549">
        <w:rPr>
          <w:color w:val="000000"/>
          <w:sz w:val="24"/>
          <w:szCs w:val="24"/>
        </w:rPr>
        <w:lastRenderedPageBreak/>
        <w:t xml:space="preserve">samochodów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dla terenu </w:t>
      </w:r>
      <w:r w:rsidRPr="005E7549">
        <w:rPr>
          <w:b/>
          <w:bCs/>
          <w:color w:val="000000"/>
          <w:sz w:val="24"/>
          <w:szCs w:val="24"/>
        </w:rPr>
        <w:t>19MW</w:t>
      </w:r>
      <w:r w:rsidRPr="005E7549">
        <w:rPr>
          <w:color w:val="000000"/>
          <w:sz w:val="24"/>
          <w:szCs w:val="24"/>
        </w:rPr>
        <w:t xml:space="preserve"> dostęp dla samochodów do dróg publicznych lub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E7549">
        <w:rPr>
          <w:color w:val="000000"/>
          <w:sz w:val="24"/>
          <w:szCs w:val="24"/>
        </w:rPr>
        <w:t xml:space="preserve">1. 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budynków zgodnie z maksymalnymi nieprzekraczalnymi liniami zabudowy wyznaczonymi na rysunku planu, z dopuszczeniem lokalizacji poza nimi: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części budynków, takich jak: tarasy, balkony, wiatrołapy, schody, pochylnie, urządzenia dla osób z niepełnosprawnościami lub windy, przy czym elementy te nie mogą wykraczać poza linie rozgraniczające terenów,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garaży wielostanowiskowych w kondygnacjach podziemnych, przy czym elementy te nie mogą wykraczać poza linie rozgraniczające terenów,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obiektów infrastruktury technicznej;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powierzchnię zabudowy, z wyłączeniem działek pod lokalizację obiektów infrastruktury technicznej,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15% działki budowlanej na terenie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25% działki budowlanej na terenie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30% działki budowlanej na terenie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35% działki budowlanej na terenie</w:t>
      </w:r>
      <w:r w:rsidRPr="005E7549">
        <w:rPr>
          <w:b/>
          <w:bCs/>
          <w:color w:val="000000"/>
          <w:sz w:val="24"/>
          <w:szCs w:val="24"/>
        </w:rPr>
        <w:t xml:space="preserve"> 7U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e) 40% działki budowlanej na terenach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f) 80% działki budowlanej na terenach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g) 90% działki budowlanej na terenie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udział powierzchni biologicznie czynnej nie mniejszy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40% powierzchni działki budowlanej na terenach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30% powierzchni działki budowlanej na terenach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20% powierzchni działki budowlanej na terenach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d) 10% powierzchni działki budowlanej na terenach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e) 1% powierzchni działki budowlanej na terenie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4) wysokość budynków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5 m i nie więcej niż 1 kondygnacja nadziemna dla budynków na terenach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8 m i nie więcej niż 2 kondygnacje nadziemne dla budynków na terenach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10 m i nie więcej niż 2 kondygnacje nadziemne dla budynków na terenach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d) 12 m i nie więcej niż 3 kondygnacje nadziemne dla budynków na terenie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intensywność zabudowy, z wyłączeniem działek pod lokalizację obiektów infrastruktury technicznej: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od 0,1 do 0,6 na terenach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od 0,2 do 0,7 na terenie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od 0,1 do 1,1 na terenie</w:t>
      </w:r>
      <w:r w:rsidRPr="005E7549">
        <w:rPr>
          <w:b/>
          <w:bCs/>
          <w:color w:val="000000"/>
          <w:sz w:val="24"/>
          <w:szCs w:val="24"/>
        </w:rPr>
        <w:t xml:space="preserve"> 3U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od 0,3 do 1,4 na terenach</w:t>
      </w:r>
      <w:r w:rsidRPr="005E7549">
        <w:rPr>
          <w:b/>
          <w:bCs/>
          <w:color w:val="000000"/>
          <w:sz w:val="24"/>
          <w:szCs w:val="24"/>
        </w:rPr>
        <w:t xml:space="preserve"> 6U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e) od 0,1 do 1,7 na terenach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f) od 0,6 do 2,1 na terenach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dachy płaskie, z dopuszczeniem zachowania i przebudowy istniejących dachów o innej geometrii;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powierzchnię nowo wydzielonej działki budowlanej, z wyłączeniem działek pod infrastrukturę techniczną, nie mniejszą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250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terenu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500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terenu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terenów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terenu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10 000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terenu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zakaz lokalizacji stacji benzynowych, myjni, lakierni, warsztatów samochodowych,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 xml:space="preserve">wyjątkiem terenu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>, na którym dopuszcza się lokalizację myjni i warsztatów samochodowych;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dla terenów </w:t>
      </w:r>
      <w:r w:rsidRPr="005E7549">
        <w:rPr>
          <w:b/>
          <w:bCs/>
          <w:color w:val="000000"/>
          <w:sz w:val="24"/>
          <w:szCs w:val="24"/>
        </w:rPr>
        <w:t>1U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10U</w:t>
      </w:r>
      <w:r w:rsidRPr="005E7549">
        <w:rPr>
          <w:color w:val="000000"/>
          <w:sz w:val="24"/>
          <w:szCs w:val="24"/>
        </w:rPr>
        <w:t xml:space="preserve"> dostęp dla samochodów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10) dla terenu 8U dostęp dla samochodów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2. 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>11U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zagospodarowanie w formie targowiska, z dopuszczeniem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a) straganów lub pawilonów,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toalety publicznej;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lokalizację zabudowy zgodnie z maksymalnymi nieprzekraczalnymi liniami zabudowy wyznaczonymi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dopuszczenie zadaszenia całości terenu bądź jego części;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powierzchnię zabudowy nie większą niż 80%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wysokość pawilonów, straganów lub toalet nie większą niż 3,2 m, przy czym wymaga się ujednoliconej wysokości dla każdego typu obiektów;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intensywność zabudowy, z wyłączeniem działek pod lokalizację obiektów infrastruktury technicznej, od 0 do 0,8;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dowolną geometrię dachu, ujednoliconą dla każdego typu obiektów;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udział powierzchni biologicznie czynnej nie mniejszy niż 5%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9) powierzchnię nowo wydzielonej działki budowlanej, z wyłączeniem działek pod infrastrukturę techniczną, nie mniejszą niż 700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10) dostęp dla samochodów do drogi publicznej poprzez drogi wewnętrzne.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3. 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 xml:space="preserve">12U </w:t>
      </w:r>
      <w:r w:rsidRPr="005E7549">
        <w:rPr>
          <w:color w:val="000000"/>
          <w:sz w:val="24"/>
          <w:szCs w:val="24"/>
        </w:rPr>
        <w:t>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budynków usług oświaty, zdrowia, rehabilitacji, domów opieki społecznej, przedszkoli, żłobków, klubów malucha lub kultury;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lokalizacji lokali użytkowych pełniących funkcję inną niż wymieniona w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pkt 1, o łącznej powierzchni całkowitej nie większej niż 10% powierzchni całkowitej jednego budynku;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lokalizację budynków zgodnie z maksymalnymi nieprzekraczalnymi liniami zabudowy wyznaczonymi na rysunku planu, z dopuszczeniem lokalizacji poza nimi części budynków, takich jak: tarasy, balkony, wiatrołapy, schody, pochylnie, urządzenia dla osób z niepełnosprawnościami, windy, przy czym elementy te nie mogą wykraczać poza linie rozgraniczające terenów;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dopuszczenie lokalizacji sportowo-rekreacyjnych obiektów budowlanych;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powierzchnię zabudowy nie większą niż 25%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udział powierzchni biologicznie czynnej nie mniejszy niż 30%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wysokość budynków nie większą niż 10 m i nie więcej niż 2 kondygnacje nadziemne;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intensywność zabudowy działki budowlanej od 0,1 do 0,8;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9) dachy dowolne;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10) powierzchnię nowo wydzielonej działki budowlanej, z wyłączeniem działek pod infrastrukturę techniczną, nie mniejszą niż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11) dostęp dla samochodów do dróg publicznych poprzez drogi wewnętrzne, z wyjątkiem terenów</w:t>
      </w:r>
      <w:r w:rsidRPr="005E7549">
        <w:rPr>
          <w:b/>
          <w:bCs/>
          <w:color w:val="000000"/>
          <w:sz w:val="24"/>
          <w:szCs w:val="24"/>
        </w:rPr>
        <w:t xml:space="preserve"> 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budynków zgodnie z maksymalnymi nieprzekraczalnymi liniami zabudowy wyznaczonymi na rysunku planu, z dopuszczeniem lokalizacji poza nimi części budynków, takich jak: tarasy, balkony, wiatrołapy, schody, pochylnie, urządzenia dla osób z niepełnosprawnościami, windy, przy czym elementy te nie mogą wykraczać poza linie rozgraniczające terenów;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lokali użytkowych pełniących funkcję inną niż oświatowa, o łącznej powierzchni całkowitej nie większej niż 10% powierzchni całkowitej jednego budynku,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sportowo-rekreacyjnych obiektów budowlanych,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powierzchnię zabudowy: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nie większą niż 25% powierzchni działki budowlanej na terenach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 xml:space="preserve"> i</w:t>
      </w:r>
      <w:r w:rsidR="004E48C9">
        <w:rPr>
          <w:color w:val="000000"/>
          <w:sz w:val="24"/>
          <w:szCs w:val="24"/>
        </w:rPr>
        <w:t> 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nie większą niż 40% powierzchni działki budowlanej na terenie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udział powierzchni biologicznie czynnej: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nie mniejszy niż 30% powierzchni działki budowlanej na terenach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nie mniejszy niż 20% powierzchni działki budowlanej na terenie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wysokość budynków: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nie większą niż 10 m i nie więcej niż 2 kondygnacje nadziemne na terenach</w:t>
      </w:r>
      <w:r w:rsidRPr="005E7549">
        <w:rPr>
          <w:b/>
          <w:bCs/>
          <w:color w:val="000000"/>
          <w:sz w:val="24"/>
          <w:szCs w:val="24"/>
        </w:rPr>
        <w:t xml:space="preserve"> 2UO</w:t>
      </w:r>
      <w:r w:rsidRPr="005E7549">
        <w:rPr>
          <w:color w:val="000000"/>
          <w:sz w:val="24"/>
          <w:szCs w:val="24"/>
        </w:rPr>
        <w:t xml:space="preserve"> i</w:t>
      </w:r>
      <w:r w:rsidR="004E48C9">
        <w:rPr>
          <w:color w:val="000000"/>
          <w:sz w:val="24"/>
          <w:szCs w:val="24"/>
        </w:rPr>
        <w:t> 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nie większą niż 15 m i nie więcej niż 3 kondygnacje nadziemne na terenach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intensywność zabudowy działki budowlanej: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od 0,1 do 0,8 na terenach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5UO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 xml:space="preserve">b) od 0,1 do 1,1 na terenach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od 0,1 do 1,6 na terenie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dachy dowolne;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powierzchnię nowo wydzielonej działki budowlanej, z wyłączeniem działek pod infrastrukturę techniczną, nie mniejszą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terenów </w:t>
      </w:r>
      <w:r w:rsidRPr="005E7549">
        <w:rPr>
          <w:b/>
          <w:bCs/>
          <w:color w:val="000000"/>
          <w:sz w:val="24"/>
          <w:szCs w:val="24"/>
        </w:rPr>
        <w:t>2UO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4UO</w:t>
      </w:r>
      <w:r w:rsidRPr="005E7549">
        <w:rPr>
          <w:color w:val="000000"/>
          <w:sz w:val="24"/>
          <w:szCs w:val="24"/>
        </w:rPr>
        <w:t xml:space="preserve"> i</w:t>
      </w:r>
      <w:r w:rsidRPr="005E7549">
        <w:rPr>
          <w:b/>
          <w:bCs/>
          <w:color w:val="000000"/>
          <w:sz w:val="24"/>
          <w:szCs w:val="24"/>
        </w:rPr>
        <w:t xml:space="preserve"> 5UO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15 000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dla terenów </w:t>
      </w:r>
      <w:r w:rsidRPr="005E7549">
        <w:rPr>
          <w:b/>
          <w:bCs/>
          <w:color w:val="000000"/>
          <w:sz w:val="24"/>
          <w:szCs w:val="24"/>
        </w:rPr>
        <w:t>1UO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3UO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dostęp dla samochodów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>UK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budynków kultu religijnego, z dopuszczeniem lokalizacji związanych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funkcją podstawową budynków o funkcji mieszkalnej lub usługowej oraz budynków garażowo-gospodarczych;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lokalizację budynków zgodnie z maksymalnymi nieprzekraczalnymi liniami zabudowy wyznaczonymi na rysunku planu, z dopuszczeniem wysunięcia przed linię części budynku, takich jak: tarasy, ganki wejściowe, wiatrołapy, schody, pochylnie, urządzenia dla osób z niepełnosprawnościami, windy, przy czym elementy te nie mogą wykraczać poza linie rozgraniczające terenów;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powierzchnię zabudowy nie większą niż 30%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udział powierzchni biologicznie czynnej nie mniejszy niż 30%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wysokość zabudowy: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dla budynku kultu religijnego nie więcej niż 20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dla budynków o funkcji mieszkalnej lub usługowej – nie więcej niż 8 m i nie więcej niż 2 kondygnacje nadziemne,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dla budynków garażowo-gospodarczych – nie więcej niż 5 m i nie więcej niż 1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kondygnacja nadziemna;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intensywność zabudowy od 0,2 do 1,1;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dachy dowolne;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8) powierzchnię nowo wydzielonej działki budowlanej, z wyłączeniem działek pod infrastrukturę techniczną, nie mniejszą niż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9) dostęp dla samochodów do dróg publicznych poprzez drogi wewnętrzne, z wyjątkiem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3US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boisk, plenerowych urządzeń sportowo-rekreacyjnych lub placów zabaw;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lokalizację budynków zgodnie z maksymalnymi nieprzekraczalnymi liniami zabudowy wyznaczonymi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3) lokalizację na terenie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 xml:space="preserve"> budynków o funkcji sportowo-rekreacyjnej lub hotelowej;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4) lokalizację na terenie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>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nie więcej niż 2 budynków szatniowo-sanitarnych,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w strefie obiektów sportowo-rekreacyjnych: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budynków o funkcji sportowo-rekreacyjnej,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zadaszeń lub przekryć o lekkiej konstrukcji, m.in. namiotowych, pneumatycznych i balonowych;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powierzchnię zabudowy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45% powierzchni działki budowlanej na terenie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35% powierzchni działki budowlanej na terenie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>, przy czym: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powierzchnię budynków o funkcji sportowo-rekreacyjnej łącznie nie większą niż 1500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powierzchnię pojedynczego budynku szatniowo-sanitarnego nie większą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udział powierzchni biologicznie czynnej nie mniejszy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20% powierzchni działki budowlanej na terenach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50% powierzchni działki budowlanej na terenie </w:t>
      </w:r>
      <w:r w:rsidRPr="005E7549">
        <w:rPr>
          <w:b/>
          <w:bCs/>
          <w:color w:val="000000"/>
          <w:sz w:val="24"/>
          <w:szCs w:val="24"/>
        </w:rPr>
        <w:t>3US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wysokość budynków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15 m i nie więcej niż 3 kondygnacje nadziemne na terenie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na terenie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>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- 10 m i nie więcej niż 1 kondygnacja nadziemna dla budynków o funkcji sportowo-rekreacyjnej oraz zadaszeń lub przekryć,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- 6 m i nie więcej niż 1 kondygnacja nadziemna dla budynków szatniowo-sanitarnych;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intensywność zabudowy: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od 0,3 do 2,0 na terenie </w:t>
      </w:r>
      <w:r w:rsidRPr="005E7549">
        <w:rPr>
          <w:b/>
          <w:bCs/>
          <w:color w:val="000000"/>
          <w:sz w:val="24"/>
          <w:szCs w:val="24"/>
        </w:rPr>
        <w:t>1US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od 0,0 do 0,35 na terenie </w:t>
      </w:r>
      <w:r w:rsidRPr="005E7549">
        <w:rPr>
          <w:b/>
          <w:bCs/>
          <w:color w:val="000000"/>
          <w:sz w:val="24"/>
          <w:szCs w:val="24"/>
        </w:rPr>
        <w:t>2US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9) dachy dowolne;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10) powierzchnię nowo wydzielonej działki budowlanej, z wyłączeniem działek pod infrastrukturę techniczną, nie mniejszą niż 2000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11) dostęp dla samochodów do dróg publicznych poprzez drogi wewnętrzne, z wyjątkiem terenu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1ZP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2ZP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3ZP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udział powierzchni biologicznie czynnej terenu nie mniejszy niż 60%;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lokalizacji plenerowych urządzeń sportowo-rekreacyjnych, boisk, placów zabaw;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zakaz lokalizacji stanowisk postojowych dla samochodów.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>G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stacji gazowej;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powierzchnię zabudowy działki budowlanej nie większą niż 20%;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udział powierzchni biologicznie czynnej nie mniejszy niż 10%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wysokość stacji nie większą niż 4,0 m;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intensywność zabudowy nie mniejszą niż 0,1 i nie większą niż 0,6;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dachy o dowolnej geometrii;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powierzchnię nowo wydzielanej działki budowlanej nie mniejszą niż 500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8) dostęp dla samochodów do dróg publicznych poprzez drogi wewnętrzne, z wyjątkiem terenu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E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stacji transformatorowych wolno stojących;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powierzchnię zabudowy działki budowlanej nie większą niż 60%;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udział powierzchni biologicznie czynnej nie mniejszy niż 10%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wysokość stacji nie większą niż 4,0 m;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intensywność zabudowy nie mniejszą niż 0,1 i nie większą niż 0,6;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dachy o dowolnej geometrii;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powierzchnię nowo wydzielanej działki budowlanej równą powierzchni w liniach rozgraniczających;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dostęp dla samochodów do dróg publicznych lub do dróg publicznych poprzez drogi wewnętrzne lub tereny przyległe.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KD-G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KD-Z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KD-L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w zakresie klasyfikacji dróg publicznych: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na terenie </w:t>
      </w:r>
      <w:r w:rsidRPr="005E7549">
        <w:rPr>
          <w:b/>
          <w:bCs/>
          <w:color w:val="000000"/>
          <w:sz w:val="24"/>
          <w:szCs w:val="24"/>
        </w:rPr>
        <w:t>KD-G</w:t>
      </w:r>
      <w:r w:rsidRPr="005E7549">
        <w:rPr>
          <w:color w:val="000000"/>
          <w:sz w:val="24"/>
          <w:szCs w:val="24"/>
        </w:rPr>
        <w:t xml:space="preserve"> drogę klasy głównej,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na terenie </w:t>
      </w:r>
      <w:r w:rsidRPr="005E7549">
        <w:rPr>
          <w:b/>
          <w:bCs/>
          <w:color w:val="000000"/>
          <w:sz w:val="24"/>
          <w:szCs w:val="24"/>
        </w:rPr>
        <w:t>KD-Z</w:t>
      </w:r>
      <w:r w:rsidRPr="005E7549">
        <w:rPr>
          <w:color w:val="000000"/>
          <w:sz w:val="24"/>
          <w:szCs w:val="24"/>
        </w:rPr>
        <w:t xml:space="preserve"> drogę klasy zbiorczej,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na terenie </w:t>
      </w:r>
      <w:r w:rsidRPr="005E7549">
        <w:rPr>
          <w:b/>
          <w:bCs/>
          <w:color w:val="000000"/>
          <w:sz w:val="24"/>
          <w:szCs w:val="24"/>
        </w:rPr>
        <w:t>KD-L</w:t>
      </w:r>
      <w:r w:rsidRPr="005E7549">
        <w:rPr>
          <w:color w:val="000000"/>
          <w:sz w:val="24"/>
          <w:szCs w:val="24"/>
        </w:rPr>
        <w:t xml:space="preserve"> drogę klasy lokalnej;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szerokość w liniach rozgraniczających, zgodnie z rysunkiem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3) na terenie </w:t>
      </w:r>
      <w:r w:rsidRPr="005E7549">
        <w:rPr>
          <w:b/>
          <w:bCs/>
          <w:color w:val="000000"/>
          <w:sz w:val="24"/>
          <w:szCs w:val="24"/>
        </w:rPr>
        <w:t>KD-G</w:t>
      </w:r>
      <w:r w:rsidRPr="005E7549">
        <w:rPr>
          <w:color w:val="000000"/>
          <w:sz w:val="24"/>
          <w:szCs w:val="24"/>
        </w:rPr>
        <w:t xml:space="preserve"> lokalizację: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jezdni,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obustronnych chodników i ścieżek rowerowych, z dopuszczeniem ich zamiany na ścieżki pieszo-rowerowe,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przystanków autobusowych w zatokach;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4) na terenie </w:t>
      </w:r>
      <w:r w:rsidRPr="005E7549">
        <w:rPr>
          <w:b/>
          <w:bCs/>
          <w:color w:val="000000"/>
          <w:sz w:val="24"/>
          <w:szCs w:val="24"/>
        </w:rPr>
        <w:t>KD-Z</w:t>
      </w:r>
      <w:r w:rsidRPr="005E7549">
        <w:rPr>
          <w:color w:val="000000"/>
          <w:sz w:val="24"/>
          <w:szCs w:val="24"/>
        </w:rPr>
        <w:t xml:space="preserve"> lokalizację: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jezdni,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obustronnych chodników,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c) pasów rowerowych lub ścieżek rowerowych, lub innych rozwiązań ułatwiających ruch rowerowy, także poprzez dopuszczenie zamiany chodników na ścieżki pieszo-rowerowe,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przystanków autobusowych w zatokach;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5) na terenie </w:t>
      </w:r>
      <w:r w:rsidRPr="005E7549">
        <w:rPr>
          <w:b/>
          <w:bCs/>
          <w:color w:val="000000"/>
          <w:sz w:val="24"/>
          <w:szCs w:val="24"/>
        </w:rPr>
        <w:t>KD-L</w:t>
      </w:r>
      <w:r w:rsidRPr="005E7549">
        <w:rPr>
          <w:color w:val="000000"/>
          <w:sz w:val="24"/>
          <w:szCs w:val="24"/>
        </w:rPr>
        <w:t xml:space="preserve"> lokalizację: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jezdni,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przystanków autobusowych,</w:t>
      </w:r>
    </w:p>
    <w:p w:rsidR="005E7549" w:rsidRDefault="005E7549" w:rsidP="005E754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fragmentów ścieżki rowerowej w nawiązaniu do terenu </w:t>
      </w:r>
      <w:r w:rsidRPr="005E7549">
        <w:rPr>
          <w:b/>
          <w:bCs/>
          <w:color w:val="000000"/>
          <w:sz w:val="24"/>
          <w:szCs w:val="24"/>
        </w:rPr>
        <w:t>KD-Z</w:t>
      </w:r>
      <w:r w:rsidRPr="005E7549">
        <w:rPr>
          <w:color w:val="000000"/>
          <w:sz w:val="24"/>
          <w:szCs w:val="24"/>
        </w:rPr>
        <w:t xml:space="preserve"> oraz co najmniej jednostronnego chodnika, z dopuszczeniem ich zamiany na ścieżkę pieszo-rowerową.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>ktp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parkingu typu Park&amp;Ride;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stróżówek o powierzchni nie większej niż 20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garaży wielostanowiskowych w kondygnacjach nadziemnych i podziemnych;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lokalizację budynków, o których mowa w pkt 2 lit. b, zgodnie z maksymalnymi nieprzekraczalnymi liniami zabudowy wyznaczonymi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powierzchnię zabudowy działki budowlanej nie większą niż 50%;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udział powierzchni biologicznie czynnej nie mniejszy niż 10% powierzchni działki budowlanej;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wysokość zabudowy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12 m i nie więcej niż trzy kondygnacje nadziemne dla garaży nadziemnych,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dopuszczeniem urządzenia stanowisk postojowych na stropie najwyższej kondygnacji,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3 m dla stróżówek;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dachy płaskie;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intensywność zabudowy działki budowlanej od 0,1 do 2,5;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9) powierzchnię nowo wydzielanej działki budowlanej, z wyłączeniem działek pod lokalizację obiektów infrastruktury technicznej, nie mniejszą niż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10) dostęp dla samochodów do drogi publicznej</w:t>
      </w:r>
      <w:r w:rsidRPr="005E7549">
        <w:rPr>
          <w:b/>
          <w:bCs/>
          <w:color w:val="000000"/>
          <w:sz w:val="24"/>
          <w:szCs w:val="24"/>
        </w:rPr>
        <w:t xml:space="preserve"> KD-L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5E7549">
        <w:rPr>
          <w:color w:val="000000"/>
          <w:sz w:val="24"/>
          <w:szCs w:val="24"/>
        </w:rPr>
        <w:t xml:space="preserve">W zakresie parametrów i wskaźników kształtowania zabudowy i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3KDWx </w:t>
      </w:r>
      <w:r w:rsidRPr="005E7549">
        <w:rPr>
          <w:color w:val="000000"/>
          <w:sz w:val="24"/>
          <w:szCs w:val="24"/>
        </w:rPr>
        <w:t>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szerokość w liniach rozgraniczających, zgodnie z rysunkiem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2) dla terenów </w:t>
      </w:r>
      <w:r w:rsidRPr="005E7549">
        <w:rPr>
          <w:b/>
          <w:bCs/>
          <w:color w:val="000000"/>
          <w:sz w:val="24"/>
          <w:szCs w:val="24"/>
        </w:rPr>
        <w:t>1KDW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</w:t>
      </w:r>
      <w:r w:rsidRPr="005E7549">
        <w:rPr>
          <w:color w:val="000000"/>
          <w:sz w:val="24"/>
          <w:szCs w:val="24"/>
        </w:rPr>
        <w:t>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lokalizację jezdni,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lokalizację chodników lub ich fragmentów w nawiązaniu do dojść na przyległych terenach,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dopuszczenie zamiany jezdni i chodników na pieszo-jezdnie,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dopuszczenie lokalizacji stanowisk postojowych lub ich fragmentów w nawiązaniu do zagospodarowania przyległego terenu;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3) dla terenów </w:t>
      </w:r>
      <w:r w:rsidRPr="005E7549">
        <w:rPr>
          <w:b/>
          <w:bCs/>
          <w:color w:val="000000"/>
          <w:sz w:val="24"/>
          <w:szCs w:val="24"/>
        </w:rPr>
        <w:t>1KDWx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2KDWx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3KDWx</w:t>
      </w:r>
      <w:r w:rsidRPr="005E7549">
        <w:rPr>
          <w:color w:val="000000"/>
          <w:sz w:val="24"/>
          <w:szCs w:val="24"/>
        </w:rPr>
        <w:t xml:space="preserve"> lokalizację chodnika.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5E7549">
        <w:rPr>
          <w:color w:val="000000"/>
          <w:sz w:val="24"/>
          <w:szCs w:val="24"/>
        </w:rPr>
        <w:t xml:space="preserve">W zakresie parametrów i wskaźników kształtowania zabudowy i zagospodarowania terenów oznaczonych na rysunku planu symbolami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9KDWpp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 xml:space="preserve">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naziemnych parkingów lub garaży podziemnych;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lokalizacji: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stróżówek o powierzchni nie większej niż 20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na terenach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 xml:space="preserve"> garaży nadziemnych;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lokalizację budynków, o których mowa w pkt 2 lit. b, zgodnie z maksymalnymi nieprzekraczalnymi liniami zabudowy wyznaczonymi na rysunku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4) na terenach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 xml:space="preserve"> powierzchnię zabudowy działki budowlanej nie większą niż 50%;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udział powierzchni biologicznie czynnej nie mniejszy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10% powierzchni działki budowlanej na terenach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2KDWpp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 xml:space="preserve">b) 20% powierzchni działki budowlanej na terenach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>, z czego co najmniej 50% powierzchni biologicznie czynnej musi stanowić zieleń wysoka,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20% powierzchni działki budowlanej na terenie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>, z czego co najmniej 30% powierzchni biologicznie czynnej musi stanowić zieleń wysoka;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wysokość zabudowy nie większą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4 m i nie więcej niż jedna kondygnacja nadziemna dla garaży nadziemnych na terenach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8 m i nie więcej niż dwie kondygnacje nadziemne dla garaży nadziemnych na terenach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>, z dopuszczeniem urządzenia stanowisk postojowych na stropie najwyższej kondygnacji,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3 m dla stróżówek;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dachy płaskie;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intensywność zabudowy działki budowlanej: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od 0,0 do 1,5 na terenach </w:t>
      </w:r>
      <w:r w:rsidRPr="005E7549">
        <w:rPr>
          <w:b/>
          <w:bCs/>
          <w:color w:val="000000"/>
          <w:sz w:val="24"/>
          <w:szCs w:val="24"/>
        </w:rPr>
        <w:t xml:space="preserve">1KDWpp </w:t>
      </w:r>
      <w:r w:rsidRPr="005E7549">
        <w:rPr>
          <w:color w:val="000000"/>
          <w:sz w:val="24"/>
          <w:szCs w:val="24"/>
        </w:rPr>
        <w:t xml:space="preserve">i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od 0,0 do 2,0 na terenach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>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c) od 0,0 do 1,0 na terenach </w:t>
      </w:r>
      <w:r w:rsidRPr="005E7549">
        <w:rPr>
          <w:b/>
          <w:bCs/>
          <w:color w:val="000000"/>
          <w:sz w:val="24"/>
          <w:szCs w:val="24"/>
        </w:rPr>
        <w:t>2KDWpp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9) powierzchnię nowo wydzielanej działki budowlanej, z wyłączeniem działek pod lokalizację obiektów infrastruktury technicznej: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a) na terenach </w:t>
      </w:r>
      <w:r w:rsidRPr="005E7549">
        <w:rPr>
          <w:b/>
          <w:bCs/>
          <w:color w:val="000000"/>
          <w:sz w:val="24"/>
          <w:szCs w:val="24"/>
        </w:rPr>
        <w:t>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5KDWpp</w:t>
      </w:r>
      <w:r w:rsidRPr="005E7549">
        <w:rPr>
          <w:color w:val="000000"/>
          <w:sz w:val="24"/>
          <w:szCs w:val="24"/>
        </w:rPr>
        <w:t xml:space="preserve"> nie mniejszą niż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,</w:t>
      </w:r>
    </w:p>
    <w:p w:rsidR="005E7549" w:rsidRDefault="005E7549" w:rsidP="005E754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b) na terenach </w:t>
      </w:r>
      <w:r w:rsidRPr="005E7549">
        <w:rPr>
          <w:b/>
          <w:bCs/>
          <w:color w:val="000000"/>
          <w:sz w:val="24"/>
          <w:szCs w:val="24"/>
        </w:rPr>
        <w:t>3KDWpp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4KDWpp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10KDWpp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11KDWpp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12KDWpp</w:t>
      </w:r>
      <w:r w:rsidRPr="005E7549">
        <w:rPr>
          <w:color w:val="000000"/>
          <w:sz w:val="24"/>
          <w:szCs w:val="24"/>
        </w:rPr>
        <w:t xml:space="preserve"> i </w:t>
      </w:r>
      <w:r w:rsidRPr="005E7549">
        <w:rPr>
          <w:b/>
          <w:bCs/>
          <w:color w:val="000000"/>
          <w:sz w:val="24"/>
          <w:szCs w:val="24"/>
        </w:rPr>
        <w:t>13KDWpp</w:t>
      </w:r>
      <w:r w:rsidRPr="005E7549">
        <w:rPr>
          <w:color w:val="000000"/>
          <w:sz w:val="24"/>
          <w:szCs w:val="24"/>
        </w:rPr>
        <w:t xml:space="preserve"> nie mniejszą niż 3000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20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5E7549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5E7549">
        <w:rPr>
          <w:b/>
          <w:bCs/>
          <w:color w:val="000000"/>
          <w:sz w:val="24"/>
          <w:szCs w:val="24"/>
        </w:rPr>
        <w:t xml:space="preserve">kk </w:t>
      </w:r>
      <w:r w:rsidRPr="005E7549">
        <w:rPr>
          <w:color w:val="000000"/>
          <w:sz w:val="24"/>
          <w:szCs w:val="24"/>
        </w:rPr>
        <w:t>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lokalizację torowiska kolejowego oraz innych elementów infrastruktury kolejowej;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zachowania z możliwością przebudowy istniejącego przejazdu przez tory kolejowe;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dopuszczenie stosowania rozwiązań przeciwhałasowych, w tym lokalizację ekranów akustycznych.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21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5E7549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na terenach dróg publicznych parametry zgodnie z klasyfikacją, w zakresie niedefiniowanym ustaleniami planu;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na terenach dróg wewnętrznych szerokość: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jezdni nie mniejszą niż 4,5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pieszo-jezdni nie mniejszą niż 5,0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ścieżek rowerowych nie mniejszą niż 2,0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chodników nie mniejszą niż 2,0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ścieżek pieszo-rowerowych nie mniejszą niż 4,5 m;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dopuszczenie zmniejszenia szerokości elementów, o których mowa w pkt 1 i 2: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w przypadku istniejących dróg niespełniających wymagań, o których mowa w pkt 1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i 2,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w przypadku kolizji z istniejącymi elementami zagospodarowania,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dla jezdni i pieszo-jezdni ze względu na potrzebę uspokojenia ruchu;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4) zachowanie ciągłości powiązań elementów pasów drogowych, w granicach planu oraz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zewnętrznym układem drogowym;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5) dopuszczenie stosowania technicznych elementów uspokojenia ruchu, w tym lokalnych zwężeń jezdni lub pieszo-jezdni;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6) dopuszczenie na terenach dróg lokalizacji dodatkowych, innych niż ustalone planem elementów zagospodarowania pasa drogowego;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7) dopuszczenie na terenach dróg stosowania rozwiązań przeciwhałasowych, z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wyłączeniem lokalizacji ekranów akustycznych;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8) nakaz zapewnienia na działce budowlanej stanowisk postojowych dla samochodów osobowych, z wyjątkiem przypadków określonych w pkt 9 i 11, w łącznej liczbie nie mniejszej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na każde mieszkanie w zabudowie mieszkaniowej wielorodzinnej: 1,5 stanowiska postojowego,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handlowych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45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d)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na każde 100 miejsc w obiektach gastronomicznych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25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f) na każdy obiekt o powierzchni mniejszej lub równej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g) na każde 100 miejsc w teatrach, kinach, salach konferencyjnych, widowiskowych lub wystawienniczych: 37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h) na każde 10 stanowisk pracy w obiektach pomocy społecznej: 4 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i) na każde 10 gabinetów w przychodniach zdrowia, w tym przychodniach przyszpitalnych: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j) na każde 10 łóżek w szpitalach: 15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k) na każde 10 łóżek w domach studenckich: 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l) na każde 10 łóżek w hotelach: 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m) na każde 100 miejsc dydaktycznych w szkołach policealnych lub uczelniach wyższych: 35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n) na każdych 100 uczniów w szkołach podstawowych lub ponadpodstawowych: 6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o) na każde 100 dzieci w żłobkach lub przedszkolach: 6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p) na obiekt kultu religijnego: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r) na każdych 100 korzystających jednocześnie z obiektów lub terenów sportu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rekreacji: 20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s)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budynków, innych niż wymienione w lit. a-r: 25 stanowisk postojowych;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9) dla obiektów, dla których długość dojść pomiędzy istniejącym przystankiem tramwajowym i wejściem do budynku, a w przypadku obiektów niekubaturowych wejściem na teren, nie przekracza 500 m, nakaz zapewnienia na działce budowlanej stanowisk postojowych dla samochodów osobowych w łącznej liczbie nie mniejszej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na każde mieszkanie w zabudowie mieszkaniowej wielorodzinnej: 1 stanowisko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biurowych, administracji publicznej lub banków: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lastRenderedPageBreak/>
        <w:t>c)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handlowych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i mniejszej lub równej 2000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handlowych o powierzchni większej niż 2000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45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hal targowych lub targowisk: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f) na każde 100 miejsc w obiektach gastronomicznych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g) na każde 100 miejsc w teatrach, kinach, salach konferencyjnych, widowiskowych lub wystawienniczych: 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h) na każde 10 stanowisk pracy w obiektach pomocy społecznej: 2 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i) na każde 10 gabinetów w przychodniach zdrowia, w tym przychodniach przyszpitalnych: 3 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j) na każde 10 łóżek w szpitalach: 15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k) na każde 10 łóżek w domach studenckich: 0,5 stanowiska postojowego,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l) na każde 10 łóżek w hotelach: 2 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m) na każde 100 miejsc dydaktycznych w szkołach policealnych lub uczelniach wyższych: 12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n) na każdych 100 uczniów w szkołach podstawowych lub ponadpodstawowych: 2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o) na każde 100 dzieci w żłobkach lub przedszkolach: 2 stanowiska postojowe,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p) na obiekt kultu religijnego: 5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r) na każdych 100 korzystających jednocześnie z obiektów lub terenów sportu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rekreacji: 10 stanowisk postojowych,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s)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budynków, innych niż wymienione w lit. a-r: 10 stanowisk postojowych;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10) dla terenów: </w:t>
      </w:r>
      <w:r w:rsidRPr="005E7549">
        <w:rPr>
          <w:b/>
          <w:bCs/>
          <w:color w:val="000000"/>
          <w:sz w:val="24"/>
          <w:szCs w:val="24"/>
        </w:rPr>
        <w:t>MW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2U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3U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5U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6U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7U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8U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9U</w:t>
      </w:r>
      <w:r w:rsidRPr="005E7549">
        <w:rPr>
          <w:color w:val="000000"/>
          <w:sz w:val="24"/>
          <w:szCs w:val="24"/>
        </w:rPr>
        <w:t>,</w:t>
      </w:r>
      <w:r w:rsidRPr="005E7549">
        <w:rPr>
          <w:b/>
          <w:bCs/>
          <w:color w:val="000000"/>
          <w:sz w:val="24"/>
          <w:szCs w:val="24"/>
        </w:rPr>
        <w:t xml:space="preserve"> 11U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UO</w:t>
      </w:r>
      <w:r w:rsidRPr="005E7549">
        <w:rPr>
          <w:color w:val="000000"/>
          <w:sz w:val="24"/>
          <w:szCs w:val="24"/>
        </w:rPr>
        <w:t xml:space="preserve">, </w:t>
      </w:r>
      <w:r w:rsidRPr="005E7549">
        <w:rPr>
          <w:b/>
          <w:bCs/>
          <w:color w:val="000000"/>
          <w:sz w:val="24"/>
          <w:szCs w:val="24"/>
        </w:rPr>
        <w:t>US</w:t>
      </w:r>
      <w:r w:rsidRPr="005E7549">
        <w:rPr>
          <w:color w:val="000000"/>
          <w:sz w:val="24"/>
          <w:szCs w:val="24"/>
        </w:rPr>
        <w:t xml:space="preserve"> dopuszczenie lokalizacji części stanowisk postojowych dla samochodów osobowych na terenach </w:t>
      </w:r>
      <w:r w:rsidRPr="005E7549">
        <w:rPr>
          <w:b/>
          <w:bCs/>
          <w:color w:val="000000"/>
          <w:sz w:val="24"/>
          <w:szCs w:val="24"/>
        </w:rPr>
        <w:t>KDWpp</w:t>
      </w:r>
      <w:r w:rsidRPr="005E7549">
        <w:rPr>
          <w:color w:val="000000"/>
          <w:sz w:val="24"/>
          <w:szCs w:val="24"/>
        </w:rPr>
        <w:t xml:space="preserve"> lub na przyległych terenach</w:t>
      </w:r>
      <w:r w:rsidRPr="005E7549">
        <w:rPr>
          <w:b/>
          <w:bCs/>
          <w:color w:val="000000"/>
          <w:sz w:val="24"/>
          <w:szCs w:val="24"/>
        </w:rPr>
        <w:t xml:space="preserve"> KDW</w:t>
      </w:r>
      <w:r w:rsidRPr="005E7549">
        <w:rPr>
          <w:color w:val="000000"/>
          <w:sz w:val="24"/>
          <w:szCs w:val="24"/>
        </w:rPr>
        <w:t>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11) dla obiektów o powierzchni mniejszej lub równej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mieszczących drobne usługi, rzemiosło, handel lub gastronomię, dla których długość dojść pomiędzy istniejącym przystankiem tramwajowym i wejściem do budynku, a w przypadku obiektów </w:t>
      </w:r>
      <w:r w:rsidRPr="005E7549">
        <w:rPr>
          <w:color w:val="000000"/>
          <w:sz w:val="24"/>
          <w:szCs w:val="24"/>
        </w:rPr>
        <w:lastRenderedPageBreak/>
        <w:t>niekubaturowych wejściem na teren, nie przekracza 500 m dopuszczenie rezygnacji ze stanowisk postojowych dla samochodów;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12) nakaz zapewnienia na działce budowlanej stanowisk dla rowerów w łącznej liczbie nie mniejszej niż: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na każde mieszkanie w zabudowie mieszkaniowej wielorodzinnej: 1 stanowisko,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 handlowych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10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hal targowych lub targowisk: 8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na każde 100 miejsc w obiektach gastronomicznych o powierzchni większej niż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: 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f) na każdy obiekt o powierzchni mniejszej lub równej 100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g) na każde 100 miejsc w teatrach, kinach, salach konferencyjnych, widowiskowych lub wystawienniczych: 10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h) na każde 10 stanowisk pracy w obiektach pomocy społecznej: 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i) na każde 10 gabinetów w przychodniach zdrowia, w tym przychodniach przyszpitalnych: 6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j) na każde 10 łóżek w szpitalach: 0,2 stanowiska,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k) na każde 10 łóżek w domach studenckich: 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l) na każde 10 łóżek w hotelach: 1 stanowisko,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m) na każde 100 miejsc dydaktycznych w szkołach policealnych lub uczelniach wyższych: 15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n) na każdych 100 uczniów w szkołach podstawowych lub ponadpodstawowych: 50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o) na każde 100 dzieci w żłobkach lub przedszkolach: 5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p) na obiekt kultu religijnego: 10 stanowisk,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r) na każde 1000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 xml:space="preserve"> powierzchni budynków, innych niż wymienione w lit. a-p: 6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stanowisk;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 xml:space="preserve">13) przy obliczaniu wymaganej liczby stanowisk postojowych dla samochodów osobowych i rowerów, uzależnionej od powierzchni budynku, uwzględnienie jego powierzchni użytkowej, pomniejszonej o powierzchnię pomieszczeń pomocniczych, technicznych, gospodarczych i technologicznych nieprzeznaczonych na pobyt ludzi, </w:t>
      </w:r>
      <w:r w:rsidRPr="005E7549">
        <w:rPr>
          <w:color w:val="000000"/>
          <w:sz w:val="24"/>
          <w:szCs w:val="24"/>
        </w:rPr>
        <w:lastRenderedPageBreak/>
        <w:t>powierzchnię magazynową oraz zaplecze komunikacyjne, w tym powierzchnię garażową;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14) co najmniej 5% udział stanowisk postojowych przystosowanych do obsługi pojazdów zaopatrzonych w kartę parkingową w wymaganej liczbie stanowisk postojowych dla samochodów osobowych;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15) zaokrąglenie liczby stanowisk do najbliższej wartości całkowitej, przy czym nie może to być mniej niż 1 stanowisko;</w:t>
      </w:r>
    </w:p>
    <w:p w:rsidR="005E7549" w:rsidRDefault="005E7549" w:rsidP="005E75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16) w przypadku lokalizacji usług wymagających dostaw towarów, nakaz zapewnienia na działce budowlanej miejsc do przeładunku towarów, zlokalizowanych poza stanowiskami określonymi w pkt 8, 9 i 12.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5E7549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2) dopuszczenie robót budowlanych w zakresie sieci infrastruktury technicznej, sieci teletransmisyjnej, systemu monitoringu wizyjnego oraz systemu służb ratowniczych i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bezpieczeństwa publicznego;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3) w przypadku lokalizacji wolno stojących obiektów infrastruktury technicznej, innych niż określone w § 14 i § 15: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a) powierzchnię zabudowy działki budowlanej nie większą niż 60%,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b) udział powierzchni biologicznie czynnej nie mniejszy niż 10% powierzchni działki budowlanej,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c) intensywność zabudowy nie mniejszą niż 0,1 i nie większą niż 0,6,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d) wysokość nie większą niż 3,6 m,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e) dachy o dowolnej geometrii,</w:t>
      </w:r>
    </w:p>
    <w:p w:rsidR="005E7549" w:rsidRPr="005E7549" w:rsidRDefault="005E7549" w:rsidP="005E754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f) powierzchnię nowo wydzielanych działek budowlanych nie mniejszą niż 35 m</w:t>
      </w:r>
      <w:r w:rsidRPr="005E7549">
        <w:rPr>
          <w:color w:val="000000"/>
          <w:sz w:val="24"/>
          <w:szCs w:val="24"/>
          <w:vertAlign w:val="superscript"/>
        </w:rPr>
        <w:t>2</w:t>
      </w:r>
      <w:r w:rsidRPr="005E7549">
        <w:rPr>
          <w:color w:val="000000"/>
          <w:sz w:val="24"/>
          <w:szCs w:val="24"/>
        </w:rPr>
        <w:t>,</w:t>
      </w:r>
    </w:p>
    <w:p w:rsidR="005E7549" w:rsidRDefault="005E7549" w:rsidP="005E754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E7549">
        <w:rPr>
          <w:color w:val="000000"/>
          <w:sz w:val="24"/>
          <w:szCs w:val="24"/>
        </w:rPr>
        <w:t>g) dostęp dla samochodów do dróg publicznych lub do dróg publicznych poprzez drogi wewnętrzne lub tereny przyległe.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23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5E7549">
        <w:rPr>
          <w:color w:val="000000"/>
          <w:sz w:val="24"/>
          <w:szCs w:val="24"/>
        </w:rPr>
        <w:t>Cały obszar objęty planem położony jest w granicach zasięgu udokumentowanego złoża węgla brunatnego „Naramowice” nr 769 (kat. D).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5E7549">
        <w:rPr>
          <w:color w:val="000000"/>
          <w:sz w:val="24"/>
          <w:szCs w:val="24"/>
        </w:rPr>
        <w:t>Ustala się stawkę, o której mowa w art. 36 ust. 4 ustawy z dnia 27 marca 2003 r. o</w:t>
      </w:r>
      <w:r w:rsidR="004E48C9">
        <w:rPr>
          <w:color w:val="000000"/>
          <w:sz w:val="24"/>
          <w:szCs w:val="24"/>
        </w:rPr>
        <w:t> </w:t>
      </w:r>
      <w:r w:rsidRPr="005E7549">
        <w:rPr>
          <w:color w:val="000000"/>
          <w:sz w:val="24"/>
          <w:szCs w:val="24"/>
        </w:rPr>
        <w:t>planowaniu i zagospodarowaniu przestrzennym, w wysokości 30%.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25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5E7549">
        <w:rPr>
          <w:color w:val="000000"/>
          <w:sz w:val="24"/>
          <w:szCs w:val="24"/>
        </w:rPr>
        <w:t>Wykonanie uchwały powierza się Prezydentowi Miasta Poznania.</w:t>
      </w:r>
    </w:p>
    <w:p w:rsid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</w:p>
    <w:p w:rsidR="005E7549" w:rsidRDefault="005E7549" w:rsidP="005E754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</w:t>
      </w:r>
    </w:p>
    <w:p w:rsidR="005E7549" w:rsidRDefault="005E7549" w:rsidP="005E7549">
      <w:pPr>
        <w:keepNext/>
        <w:spacing w:line="360" w:lineRule="auto"/>
        <w:rPr>
          <w:color w:val="000000"/>
          <w:sz w:val="24"/>
          <w:szCs w:val="24"/>
        </w:rPr>
      </w:pPr>
    </w:p>
    <w:p w:rsidR="005E7549" w:rsidRPr="005E7549" w:rsidRDefault="005E7549" w:rsidP="005E7549">
      <w:pPr>
        <w:spacing w:line="360" w:lineRule="auto"/>
        <w:jc w:val="both"/>
        <w:rPr>
          <w:color w:val="000000"/>
          <w:sz w:val="24"/>
          <w:szCs w:val="24"/>
        </w:rPr>
      </w:pPr>
      <w:bookmarkStart w:id="28" w:name="z26"/>
      <w:bookmarkEnd w:id="28"/>
      <w:r w:rsidRPr="005E7549">
        <w:rPr>
          <w:color w:val="000000"/>
          <w:sz w:val="24"/>
          <w:szCs w:val="24"/>
        </w:rPr>
        <w:t>Uchwała wchodzi w życie po upływie 14 dni od daty jej ogłoszenia w Dzienniku Urzędowym Województwa Wielkopolskiego.</w:t>
      </w:r>
    </w:p>
    <w:sectPr w:rsidR="005E7549" w:rsidRPr="005E7549" w:rsidSect="005E7549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49" w:rsidRDefault="005E7549">
      <w:r>
        <w:separator/>
      </w:r>
    </w:p>
  </w:endnote>
  <w:endnote w:type="continuationSeparator" w:id="0">
    <w:p w:rsidR="005E7549" w:rsidRDefault="005E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49" w:rsidRDefault="005E7549" w:rsidP="005E7549">
    <w:pPr>
      <w:pStyle w:val="Stopka"/>
      <w:rPr>
        <w:sz w:val="18"/>
      </w:rPr>
    </w:pPr>
    <w:r>
      <w:rPr>
        <w:sz w:val="18"/>
      </w:rPr>
      <w:t>dokument poprawny pod względem językowym 27.05.2021 Arletta Gorczyńska-Kaczmarek</w:t>
    </w:r>
  </w:p>
  <w:p w:rsidR="005E7549" w:rsidRDefault="005E7549" w:rsidP="005E7549">
    <w:pPr>
      <w:pStyle w:val="Stopka"/>
      <w:rPr>
        <w:sz w:val="18"/>
      </w:rPr>
    </w:pPr>
    <w:r>
      <w:rPr>
        <w:sz w:val="18"/>
      </w:rPr>
      <w:t>MJO : dokument pod względem redakcyjnym i prawnym nie budzi zastrzeżeń 28.05.2021 Marcin Kasprzak</w:t>
    </w:r>
  </w:p>
  <w:p w:rsidR="005E7549" w:rsidRPr="005E7549" w:rsidRDefault="005E7549" w:rsidP="005E7549">
    <w:pPr>
      <w:pStyle w:val="Stopka"/>
      <w:rPr>
        <w:sz w:val="18"/>
      </w:rPr>
    </w:pPr>
    <w:r>
      <w:rPr>
        <w:sz w:val="18"/>
      </w:rPr>
      <w:t>MJO : dokument zaakceptowny przez Dyrektora jednostki 31.05.2021 Natalia Weremczuk - Dyrektor MPU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49" w:rsidRDefault="005E7549">
      <w:r>
        <w:separator/>
      </w:r>
    </w:p>
  </w:footnote>
  <w:footnote w:type="continuationSeparator" w:id="0">
    <w:p w:rsidR="005E7549" w:rsidRDefault="005E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49" w:rsidRPr="005E7549" w:rsidRDefault="005E7549" w:rsidP="005E7549">
    <w:pPr>
      <w:pStyle w:val="Nagwek"/>
      <w:jc w:val="right"/>
      <w:rPr>
        <w:sz w:val="18"/>
      </w:rPr>
    </w:pPr>
    <w:r>
      <w:rPr>
        <w:sz w:val="18"/>
      </w:rPr>
      <w:t>PU_943_21_T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miejscowego planu zagospodarowania przestrzennego „Osiedle Jana III Sobieskiego” – część A w Poznaniu."/>
  </w:docVars>
  <w:rsids>
    <w:rsidRoot w:val="005E7549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4E48C9"/>
    <w:rsid w:val="00565809"/>
    <w:rsid w:val="005B6DD0"/>
    <w:rsid w:val="005C6BB7"/>
    <w:rsid w:val="005E453F"/>
    <w:rsid w:val="005E7549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30F7-1AA2-4E49-8A50-1605E6B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24</Pages>
  <Words>5733</Words>
  <Characters>34285</Characters>
  <Application>Microsoft Office Word</Application>
  <DocSecurity>0</DocSecurity>
  <Lines>797</Lines>
  <Paragraphs>533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2021-06-25T07:42:00Z</dcterms:created>
  <dcterms:modified xsi:type="dcterms:W3CDTF">2021-06-25T07:42:00Z</dcterms:modified>
</cp:coreProperties>
</file>