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E2" w:rsidRDefault="00B909E2" w:rsidP="006D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POZNAŃSKIEGO CENTRUM ŚWIADCZEŃ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143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909E2" w:rsidRDefault="00B909E2" w:rsidP="0014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Poznańskie Centrum Świadczeń, zwane dalej Centrum, jest jednostką organizacyjną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Poznania, nieposiadającą osobowości prawnej, prowadzoną w formie jednostki budżetowej,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którą kieruje Dyrektor Poznańskiego Centrum Świadczeń, zwany dalej Dyrektorem.</w:t>
      </w:r>
    </w:p>
    <w:p w:rsidR="00B909E2" w:rsidRPr="006D6947" w:rsidRDefault="00B909E2" w:rsidP="0014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Siedzibą Centrum jest miasto Poznań.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2. Centrum użytkuje i zarządza mieniem Miasta Poznania niezbędnym do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zadań statutowych.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Przedmiot działalności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A602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909E2" w:rsidRPr="00A60244" w:rsidRDefault="00B909E2" w:rsidP="00A60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Centrum realizuje zadania w zakresie: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świadczeń rodzinnych określonych w ustawie z dnia 28 listopada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świadczeniach rodzinnych (tekst jednolity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6D6947">
        <w:rPr>
          <w:rFonts w:ascii="Times New Roman" w:hAnsi="Times New Roman" w:cs="Times New Roman"/>
          <w:sz w:val="24"/>
          <w:szCs w:val="24"/>
        </w:rPr>
        <w:t xml:space="preserve"> z późniejszymi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zmianami);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świadczeń wychowawczych określonych w ustawie z dnia 11 lutego 2016 r. o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państwa w wychowywaniu dzieci (tekst jednolity Dz. U. z 2019 r. poz. 2407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późniejszymi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zmianami);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świadczenia „Dobry start” określonego w rozporządzeniu Rady Ministrów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30 maja 2018 r. w sprawie szczegółowych warunków realizacji rządowego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„Dobry start” (Dz.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U. z 2018 r. poz. 1061 z późniejszymi zmianami);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lastRenderedPageBreak/>
        <w:t>zasiłków dla opiekunów określonych w ustawie z dnia 4 kwietnia 2014 r. o ustaleniu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wypłacie zasiłków dla opiekunów (tekst jednolity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1297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jednorazowych świadczeń z tytułu urodzenia się żywego dziecka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ustawie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dnia 4 listopada 2016 r. o wsparciu kobiet w ciąży i rodzin „Za życiem”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 xml:space="preserve">(tekst jednolity Dz.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1329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dodatków mieszkaniowych określonych w ustawie z dnia 21 czerwca 2001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dodatkach mieszkaniowych (tekst jednolity Dz. U. z 2019 r. poz. 2133);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świadczeń z funduszu alimentacyjnego i postępowań wobec dłużników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alimentacyjnych określonych w ustawie z dnia 7 września 2007 r. o pomocy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uprawnionym do alimentów (tekst jednolity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877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pomocy materialnej dla uczniów o charakterze socjalnym, określonej w art. 90c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ustawy z dnia 7 września 1991 r. o systemie oświaty (tekst jednolity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hAnsi="Times New Roman" w:cs="Times New Roman"/>
          <w:sz w:val="24"/>
          <w:szCs w:val="24"/>
        </w:rPr>
        <w:t>327 z późniejszymi zmianami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programów rządowych mających na celu wyrównywanie szans edukacyjnych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młodzieży oraz innych grup społecznych, o których mowa w art. 90u ust. 1 pkt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dnia 7 września 1991 r. o systemie oświaty (tekst jednolity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hAnsi="Times New Roman" w:cs="Times New Roman"/>
          <w:sz w:val="24"/>
          <w:szCs w:val="24"/>
        </w:rPr>
        <w:t>327 z późniejszymi zmianami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zryczałtowanego dodatku energetycznego określonego w ustawie z dnia 10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1997 r. Prawo energetyczne (tekst jednolity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716</w:t>
      </w:r>
      <w:r w:rsidRPr="006D6947">
        <w:rPr>
          <w:rFonts w:ascii="Times New Roman" w:hAnsi="Times New Roman" w:cs="Times New Roman"/>
          <w:sz w:val="24"/>
          <w:szCs w:val="24"/>
        </w:rPr>
        <w:t xml:space="preserve"> z późniejszymi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zmianami);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obniżania czynszu określonego w ustawie z dnia 21 czerwca 2001 r. o ochronie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lokatorów, mieszkaniowym zasobie gminy i o zmianie Kodeksu cywilnego (tekst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jednolity 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611</w:t>
      </w:r>
      <w:r w:rsidRPr="006D6947">
        <w:rPr>
          <w:rFonts w:ascii="Times New Roman" w:hAnsi="Times New Roman" w:cs="Times New Roman"/>
          <w:sz w:val="24"/>
          <w:szCs w:val="24"/>
        </w:rPr>
        <w:t>) oraz w przepisach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prawa miejscowego;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prowadzenia spraw dotyczących przyznawania Karty Dużej Rodziny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gminnego programu dla rodzin wielodzietnych,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 uchwale Nr LVI/1028/VII/2017 Rady Miasta Poznania z dnia 7 listopada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 sprawie wprowadzenia na terenie miasta Poznania gminnego programu dla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wielodzietnych – Karta Dużej Rodziny;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prowadzenia spraw dotyczących przyznawania Karty Dużej Rodziny,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ustawie z dnia 5 grudnia 2014 r. o Karcie Dużej Rodziny (tekst jednolity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6947">
        <w:rPr>
          <w:rFonts w:ascii="Times New Roman" w:hAnsi="Times New Roman" w:cs="Times New Roman"/>
          <w:sz w:val="24"/>
          <w:szCs w:val="24"/>
        </w:rPr>
        <w:t xml:space="preserve"> r. poz. 13</w:t>
      </w:r>
      <w:r>
        <w:rPr>
          <w:rFonts w:ascii="Times New Roman" w:hAnsi="Times New Roman" w:cs="Times New Roman"/>
          <w:sz w:val="24"/>
          <w:szCs w:val="24"/>
        </w:rPr>
        <w:t>48 z późniejszymi zmianami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lastRenderedPageBreak/>
        <w:t>prowadzenia spraw dotyczących przyznawania Wielkopolskiej Karty 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której mowa w uchwale Nr X/189/19 Sejmiku Województwa Wielkopolskiego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dnia 15 lipca 2019 r. w sprawie przyjęcia Programu „Wielkopolska Karta Rodziny”;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prowadzenia spraw dotyczących przyznawania Karty Seniora – ,,Poznańskiej Złotej”,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której mowa w uchwale Nr LVIII/1100/VII/2017 Rady Miasta Poznania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 dnia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grudnia 2017 r. w sprawie przyjęcia regulaminu projektu Karta Seniora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„Poznańska Złota Karta”;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wypłaty świadczeń pieniężnych dla posiadaczy Karty Polaka osiedlających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Rzeczypospolitej Polskiej zgodnie z art. 8b ustawy z dnia 7 września 2007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Karcie Polaka (tekst jednolity Dz. U. z 2019 r. poz. 1598);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wypłaty świadczeń pieniężnych na koszty bieżącego utrzymania dla repatriantów,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którym mowa w uchwale Nr XVII/288/VIII/2019 Rady Miasta Poznania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24 września 2019 r. w sprawie osiedlenia w Poznaniu repatriantów i ich rodzin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formy, wysokości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trybu przyznawania pomocy dla repatriantów i członków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rodzin zaproszonych przez Miasto Poznań do osiedlania się w Poznaniu;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prowadzenia spraw dotyczących egzekwowania opłaty za pobyt w izbie wytrzeźwień,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placówce, o której mowa w art. 42² ustawy z dnia 26 października 1982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wychowaniu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trzeźwości i przeciwdziałaniu alkoholizmowi (tekst jednolity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 2019 r. poz. 2277</w:t>
      </w:r>
      <w:r>
        <w:rPr>
          <w:rFonts w:ascii="Times New Roman" w:hAnsi="Times New Roman" w:cs="Times New Roman"/>
          <w:sz w:val="24"/>
          <w:szCs w:val="24"/>
        </w:rPr>
        <w:t xml:space="preserve"> z późniejszymi zmianami</w:t>
      </w:r>
      <w:r w:rsidRPr="006D6947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6D6947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przyjmowania wniosków oraz wydawania wyprawki, o której mowa w uchwale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XV/245/VIII/2019 Rady Miasta Poznania z dnia 9 lipca 2019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 xml:space="preserve">ustanowienia jednorazowego wsparcia rzeczowego ,,Wyprawka dla </w:t>
      </w:r>
      <w:proofErr w:type="spellStart"/>
      <w:r w:rsidRPr="006D6947">
        <w:rPr>
          <w:rFonts w:ascii="Times New Roman" w:hAnsi="Times New Roman" w:cs="Times New Roman"/>
          <w:sz w:val="24"/>
          <w:szCs w:val="24"/>
        </w:rPr>
        <w:t>gzubka</w:t>
      </w:r>
      <w:proofErr w:type="spellEnd"/>
      <w:r w:rsidRPr="006D6947">
        <w:rPr>
          <w:rFonts w:ascii="Times New Roman" w:hAnsi="Times New Roman" w:cs="Times New Roman"/>
          <w:sz w:val="24"/>
          <w:szCs w:val="24"/>
        </w:rPr>
        <w:t>’’;</w:t>
      </w:r>
    </w:p>
    <w:p w:rsidR="00B909E2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przyjmowania wniosków o udzielenie dotacji celowej na likwidację źródeł niskiej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emisji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zastąpienia ich źródłami proekologicznymi, o której mowa w uchwale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Nr X/72/VII/2015 Rady Miasta Poznania z dnia 14 kwietnia 2015 r. z późniejszymi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zmianami w sprawie zasad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trybu udzielania dotacji celowych na likwidację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niskiej emisji i zastąpienia ich źródłami proekologicznymi;</w:t>
      </w:r>
    </w:p>
    <w:p w:rsidR="00B909E2" w:rsidRDefault="00B909E2" w:rsidP="00A15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4">
        <w:rPr>
          <w:rFonts w:ascii="Times New Roman" w:hAnsi="Times New Roman" w:cs="Times New Roman"/>
          <w:sz w:val="24"/>
          <w:szCs w:val="24"/>
        </w:rPr>
        <w:t>prowadzenia spraw dotyczących wydawania zaświadczeń o wysokości przeciętnego miesięcznego dochodu przypadającego na jednego członka gospodarstwa domowego,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2384">
        <w:rPr>
          <w:rFonts w:ascii="Times New Roman" w:hAnsi="Times New Roman" w:cs="Times New Roman"/>
          <w:sz w:val="24"/>
          <w:szCs w:val="24"/>
        </w:rPr>
        <w:t>których mowa w art. 411 ust. 10 g ustawy z dnia 27 kwietnia 2001 r. Prawo ochrony środowiska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02384">
        <w:rPr>
          <w:rFonts w:ascii="Times New Roman" w:hAnsi="Times New Roman" w:cs="Times New Roman"/>
          <w:sz w:val="24"/>
          <w:szCs w:val="24"/>
        </w:rPr>
        <w:t xml:space="preserve">Dz. U. z 2020 r. poz. 1219 </w:t>
      </w:r>
      <w:r>
        <w:rPr>
          <w:rFonts w:ascii="Times New Roman" w:hAnsi="Times New Roman" w:cs="Times New Roman"/>
          <w:sz w:val="24"/>
          <w:szCs w:val="24"/>
        </w:rPr>
        <w:t>z późniejszymi zmianami</w:t>
      </w:r>
      <w:r w:rsidRPr="00902384">
        <w:rPr>
          <w:rFonts w:ascii="Times New Roman" w:hAnsi="Times New Roman" w:cs="Times New Roman"/>
          <w:sz w:val="24"/>
          <w:szCs w:val="24"/>
        </w:rPr>
        <w:t>);</w:t>
      </w:r>
    </w:p>
    <w:p w:rsidR="00B909E2" w:rsidRPr="001F629E" w:rsidRDefault="00B909E2" w:rsidP="00A15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 xml:space="preserve">wprowadzania do centralnej ewidencji emisyjności budynków danych o źródłach ciepła lub źródłach spalania paliw na podstawie pisemnych deklaracji właścicieli lub </w:t>
      </w:r>
      <w:r w:rsidRPr="001F629E">
        <w:rPr>
          <w:rFonts w:ascii="Times New Roman" w:hAnsi="Times New Roman" w:cs="Times New Roman"/>
          <w:sz w:val="24"/>
          <w:szCs w:val="24"/>
        </w:rPr>
        <w:lastRenderedPageBreak/>
        <w:t>zarządców budynków lub lokali, o których mowa w ustawie z dnia 21 listopada 2008 r. o wspieraniu termomodernizacji i remontów oraz o centralnej emisyjności budynków (Dz. U. z 2021 r. poz. 554);</w:t>
      </w:r>
    </w:p>
    <w:p w:rsidR="00B909E2" w:rsidRPr="006D6947" w:rsidRDefault="00B909E2" w:rsidP="00A15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integrowania, rozpowszechniania i wzmacniania miejskiej oferty wsparcia dla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poprzez działalność Centrum Inicjatyw Rodzinnych;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E2" w:rsidRDefault="00B909E2" w:rsidP="0049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określonym przez prawo miejscowe i nałożone na Centrum do realizacji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9E2" w:rsidRDefault="00B909E2" w:rsidP="0014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6947">
        <w:rPr>
          <w:rFonts w:ascii="Times New Roman" w:hAnsi="Times New Roman" w:cs="Times New Roman"/>
          <w:sz w:val="24"/>
          <w:szCs w:val="24"/>
        </w:rPr>
        <w:t>Rada Miasta Poznania może nałożyć na Centrum obowiązek realizacji dodatkowych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zadań, jeżeli jest to niezbędne do zaspokojenia potrzeb ludności oraz innych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organizacyjnych podległych organom Miasta Poznania, zapewniając na ich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odpowiednie środki finansowe.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F10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Organizacja Centrum</w:t>
      </w:r>
    </w:p>
    <w:p w:rsidR="00B909E2" w:rsidRPr="006D6947" w:rsidRDefault="00B909E2" w:rsidP="00F10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Dyrektor zatrudniany jest przez Prezydenta Miasta Poznania.</w:t>
      </w: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2.</w:t>
      </w:r>
      <w:r w:rsidR="00494952"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Dyrektor jednoosobowo kieruje działalnością Centrum i zapewnia 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funkcjonowanie placówki oraz reprezentuje ją na zewnątrz na podstawie i w granicach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udzielonych pełnomocnictw.</w:t>
      </w:r>
    </w:p>
    <w:p w:rsidR="00B909E2" w:rsidRPr="006D6947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Dyrektor wydaje zarządzenia w sprawach dotyczących funkcjonowania Centrum.</w:t>
      </w: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2. Szczegółowe zadania i organizację Centrum określa regulamin organizacyjny, ustalany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przez Dyrektora, a przyjęty przez Prezydenta Miasta w drodze zarządzenia.</w:t>
      </w:r>
    </w:p>
    <w:p w:rsidR="00B909E2" w:rsidRPr="006D6947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Centrum jest pracodawcą w rozumieniu Kodeksu pracy. Wszelkie czynności w 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zakresu prawa pracy wobec pracowników Centrum wykonuje Dyrektor.</w:t>
      </w: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2. Czynności w sprawach z zakresu prawa pracy wobec Dyrektora wykonuje Prezydent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Miasta Poznania.</w:t>
      </w: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909E2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E2" w:rsidRPr="00902384" w:rsidRDefault="00B909E2" w:rsidP="00F10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4">
        <w:rPr>
          <w:rFonts w:ascii="Times New Roman" w:hAnsi="Times New Roman" w:cs="Times New Roman"/>
          <w:sz w:val="24"/>
          <w:szCs w:val="24"/>
        </w:rPr>
        <w:t>Nadzór i kontrolę nad bieżącą działalnością Centrum sprawuje Prezydent Miasta Poznania.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Gospodarka finansowa</w:t>
      </w: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F429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909E2" w:rsidRPr="006D6947" w:rsidRDefault="00B909E2" w:rsidP="00F429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Centrum prowadzi gospodarkę finansową na zasadach ustalonych dla jednostek budżetowych,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w szczególności:</w:t>
      </w:r>
    </w:p>
    <w:p w:rsidR="00B909E2" w:rsidRPr="006D6947" w:rsidRDefault="00B909E2" w:rsidP="00C679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prowadzi gospodarkę finansową na podstawie rocznego planu dochodów i wydatków,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zwanego r</w:t>
      </w:r>
      <w:bookmarkStart w:id="0" w:name="_GoBack"/>
      <w:bookmarkEnd w:id="0"/>
      <w:r w:rsidRPr="006D6947">
        <w:rPr>
          <w:rFonts w:ascii="Times New Roman" w:hAnsi="Times New Roman" w:cs="Times New Roman"/>
          <w:sz w:val="24"/>
          <w:szCs w:val="24"/>
        </w:rPr>
        <w:t>ocznym planem finansowym;</w:t>
      </w:r>
    </w:p>
    <w:p w:rsidR="00B909E2" w:rsidRPr="006D6947" w:rsidRDefault="00B909E2" w:rsidP="00C679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prowadzi ewidencję księgową majątku przekazanego w zarząd lub do korzystania;</w:t>
      </w:r>
    </w:p>
    <w:p w:rsidR="00B909E2" w:rsidRPr="006D6947" w:rsidRDefault="00B909E2" w:rsidP="00C679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prowadzi rachunkowość oraz sprawozdawczość zgodnie z obowiązującymi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prawa.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Gospodarowanie mieniem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1. Mienie Centrum jest własnością Miasta Poznania.</w:t>
      </w: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47">
        <w:rPr>
          <w:rFonts w:ascii="Times New Roman" w:hAnsi="Times New Roman" w:cs="Times New Roman"/>
          <w:sz w:val="24"/>
          <w:szCs w:val="24"/>
        </w:rPr>
        <w:t>2. Centrum gospodaruje powierzonym mieniem, zapewnia jego należytą ochronę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6947">
        <w:rPr>
          <w:rFonts w:ascii="Times New Roman" w:hAnsi="Times New Roman" w:cs="Times New Roman"/>
          <w:sz w:val="24"/>
          <w:szCs w:val="24"/>
        </w:rPr>
        <w:t>wykorzystanie.</w:t>
      </w:r>
    </w:p>
    <w:p w:rsidR="00B909E2" w:rsidRDefault="00B909E2" w:rsidP="006D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4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909E2" w:rsidRPr="006D6947" w:rsidRDefault="00B909E2" w:rsidP="00AA5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E2" w:rsidRDefault="00B909E2" w:rsidP="006D6947">
      <w:pPr>
        <w:spacing w:line="360" w:lineRule="auto"/>
      </w:pPr>
      <w:r w:rsidRPr="006D6947">
        <w:rPr>
          <w:rFonts w:ascii="Times New Roman" w:hAnsi="Times New Roman" w:cs="Times New Roman"/>
          <w:sz w:val="24"/>
          <w:szCs w:val="24"/>
        </w:rPr>
        <w:t>Zmian w statucie dokonuje się w trybie w</w:t>
      </w:r>
      <w:r>
        <w:rPr>
          <w:rFonts w:ascii="Times-Roman" w:hAnsi="Times-Roman" w:cs="Times-Roman"/>
          <w:sz w:val="24"/>
          <w:szCs w:val="24"/>
        </w:rPr>
        <w:t>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ciwym dla jego nadania.</w:t>
      </w:r>
    </w:p>
    <w:sectPr w:rsidR="00B909E2" w:rsidSect="00E56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FB" w:rsidRDefault="004A1CFB" w:rsidP="001F629E">
      <w:pPr>
        <w:spacing w:after="0" w:line="240" w:lineRule="auto"/>
      </w:pPr>
      <w:r>
        <w:separator/>
      </w:r>
    </w:p>
  </w:endnote>
  <w:endnote w:type="continuationSeparator" w:id="0">
    <w:p w:rsidR="004A1CFB" w:rsidRDefault="004A1CFB" w:rsidP="001F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FB" w:rsidRDefault="004A1CFB" w:rsidP="001F629E">
      <w:pPr>
        <w:spacing w:after="0" w:line="240" w:lineRule="auto"/>
      </w:pPr>
      <w:r>
        <w:separator/>
      </w:r>
    </w:p>
  </w:footnote>
  <w:footnote w:type="continuationSeparator" w:id="0">
    <w:p w:rsidR="004A1CFB" w:rsidRDefault="004A1CFB" w:rsidP="001F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E2" w:rsidRDefault="00B909E2" w:rsidP="001F629E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/>
        <w:bCs/>
        <w:sz w:val="20"/>
        <w:szCs w:val="20"/>
      </w:rPr>
    </w:pPr>
    <w:r>
      <w:rPr>
        <w:rFonts w:ascii="Times-Bold" w:hAnsi="Times-Bold" w:cs="Times-Bold"/>
        <w:b/>
        <w:bCs/>
        <w:sz w:val="20"/>
        <w:szCs w:val="20"/>
      </w:rPr>
      <w:t>Zał</w:t>
    </w:r>
    <w:r>
      <w:rPr>
        <w:rFonts w:ascii="TimesNewRoman,Bold" w:hAnsi="TimesNewRoman,Bold" w:cs="TimesNewRoman,Bold"/>
        <w:b/>
        <w:bCs/>
        <w:sz w:val="20"/>
        <w:szCs w:val="20"/>
      </w:rPr>
      <w:t>ą</w:t>
    </w:r>
    <w:r>
      <w:rPr>
        <w:rFonts w:ascii="Times-Bold" w:hAnsi="Times-Bold" w:cs="Times-Bold"/>
        <w:b/>
        <w:bCs/>
        <w:sz w:val="20"/>
        <w:szCs w:val="20"/>
      </w:rPr>
      <w:t>cznik do uchwały Nr………………</w:t>
    </w:r>
  </w:p>
  <w:p w:rsidR="00B909E2" w:rsidRDefault="00B909E2" w:rsidP="001F629E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/>
        <w:bCs/>
        <w:sz w:val="20"/>
        <w:szCs w:val="20"/>
      </w:rPr>
    </w:pPr>
    <w:r>
      <w:rPr>
        <w:rFonts w:ascii="Times-Bold" w:hAnsi="Times-Bold" w:cs="Times-Bold"/>
        <w:b/>
        <w:bCs/>
        <w:sz w:val="20"/>
        <w:szCs w:val="20"/>
      </w:rPr>
      <w:t>RADY MIASTA POZNANIA</w:t>
    </w:r>
  </w:p>
  <w:p w:rsidR="00B909E2" w:rsidRDefault="00B909E2" w:rsidP="001F629E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/>
        <w:bCs/>
        <w:sz w:val="20"/>
        <w:szCs w:val="20"/>
      </w:rPr>
    </w:pPr>
    <w:r>
      <w:rPr>
        <w:rFonts w:ascii="Times-Bold" w:hAnsi="Times-Bold" w:cs="Times-Bold"/>
        <w:b/>
        <w:bCs/>
        <w:sz w:val="20"/>
        <w:szCs w:val="20"/>
      </w:rPr>
      <w:t>z dnia………….. r.</w:t>
    </w:r>
  </w:p>
  <w:p w:rsidR="00B909E2" w:rsidRDefault="00B90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950"/>
    <w:multiLevelType w:val="hybridMultilevel"/>
    <w:tmpl w:val="DED2BB96"/>
    <w:lvl w:ilvl="0" w:tplc="73EE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760"/>
    <w:multiLevelType w:val="hybridMultilevel"/>
    <w:tmpl w:val="CA5E26E0"/>
    <w:lvl w:ilvl="0" w:tplc="73EE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8648D"/>
    <w:multiLevelType w:val="hybridMultilevel"/>
    <w:tmpl w:val="A0CC5834"/>
    <w:lvl w:ilvl="0" w:tplc="73EE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468BE"/>
    <w:multiLevelType w:val="hybridMultilevel"/>
    <w:tmpl w:val="2D72BE22"/>
    <w:lvl w:ilvl="0" w:tplc="3C804DAC">
      <w:start w:val="1"/>
      <w:numFmt w:val="decimal"/>
      <w:lvlText w:val="%1)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5"/>
    <w:rsid w:val="00095C43"/>
    <w:rsid w:val="000A387D"/>
    <w:rsid w:val="000C2812"/>
    <w:rsid w:val="0013301F"/>
    <w:rsid w:val="001432B1"/>
    <w:rsid w:val="001D0261"/>
    <w:rsid w:val="001F629E"/>
    <w:rsid w:val="00216F55"/>
    <w:rsid w:val="00273011"/>
    <w:rsid w:val="00424B33"/>
    <w:rsid w:val="004833A8"/>
    <w:rsid w:val="00494952"/>
    <w:rsid w:val="004A1CFB"/>
    <w:rsid w:val="00595268"/>
    <w:rsid w:val="006326C2"/>
    <w:rsid w:val="006D6947"/>
    <w:rsid w:val="006E09B5"/>
    <w:rsid w:val="00750095"/>
    <w:rsid w:val="008072C9"/>
    <w:rsid w:val="008E56BA"/>
    <w:rsid w:val="00902384"/>
    <w:rsid w:val="00911E2A"/>
    <w:rsid w:val="0094101F"/>
    <w:rsid w:val="009569CF"/>
    <w:rsid w:val="00A15C89"/>
    <w:rsid w:val="00A60244"/>
    <w:rsid w:val="00AA5288"/>
    <w:rsid w:val="00AB53A6"/>
    <w:rsid w:val="00B614FF"/>
    <w:rsid w:val="00B909E2"/>
    <w:rsid w:val="00C67948"/>
    <w:rsid w:val="00C87BB6"/>
    <w:rsid w:val="00D40634"/>
    <w:rsid w:val="00D63D12"/>
    <w:rsid w:val="00DA550D"/>
    <w:rsid w:val="00E5613E"/>
    <w:rsid w:val="00E606D3"/>
    <w:rsid w:val="00F10778"/>
    <w:rsid w:val="00F429F7"/>
    <w:rsid w:val="00F743FA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12D15"/>
  <w15:docId w15:val="{45B9DFE1-6368-4E55-9164-0DE71F2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13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5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F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9E"/>
  </w:style>
  <w:style w:type="paragraph" w:styleId="Stopka">
    <w:name w:val="footer"/>
    <w:basedOn w:val="Normalny"/>
    <w:link w:val="StopkaZnak"/>
    <w:uiPriority w:val="99"/>
    <w:rsid w:val="001F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9E"/>
  </w:style>
  <w:style w:type="paragraph" w:styleId="Tekstdymka">
    <w:name w:val="Balloon Text"/>
    <w:basedOn w:val="Normalny"/>
    <w:link w:val="TekstdymkaZnak"/>
    <w:uiPriority w:val="99"/>
    <w:semiHidden/>
    <w:rsid w:val="00A1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F989-BEAE-4858-8AAA-8D9C8E4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Damian Napierała</dc:creator>
  <cp:keywords/>
  <dc:description/>
  <cp:lastModifiedBy>Malwina Stępień</cp:lastModifiedBy>
  <cp:revision>2</cp:revision>
  <dcterms:created xsi:type="dcterms:W3CDTF">2021-06-21T05:47:00Z</dcterms:created>
  <dcterms:modified xsi:type="dcterms:W3CDTF">2021-06-21T05:47:00Z</dcterms:modified>
</cp:coreProperties>
</file>