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542936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542936">
        <w:rPr>
          <w:b/>
          <w:sz w:val="28"/>
        </w:rPr>
        <w:fldChar w:fldCharType="separate"/>
      </w:r>
      <w:r w:rsidR="00542936">
        <w:rPr>
          <w:b/>
          <w:sz w:val="28"/>
        </w:rPr>
        <w:t>................... .......r.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7718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2936">
              <w:rPr>
                <w:b/>
                <w:sz w:val="24"/>
                <w:szCs w:val="24"/>
              </w:rPr>
              <w:fldChar w:fldCharType="separate"/>
            </w:r>
            <w:r w:rsidR="00542936">
              <w:rPr>
                <w:b/>
                <w:sz w:val="24"/>
                <w:szCs w:val="24"/>
              </w:rPr>
              <w:t>stwierdzenia wygaśnięcia mandatu radnego Bartłomieja Ignaszewskiego.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542936" w:rsidP="0054293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42936">
        <w:rPr>
          <w:color w:val="000000"/>
          <w:sz w:val="24"/>
          <w:szCs w:val="24"/>
        </w:rPr>
        <w:t>Na podstawie art. 383 § 1 pkt 5 i § 6 oraz art. 384 § 1 ustawy z 5 stycznia 2011 r. – Kodeks wyborczy (t.j. Dz.U. z 2020 r. poz. 1319) w związku z art. 24f ust.1 ustawy z 8 marca 1990 r. o samorządzie gminnym (t.j. Dz.U. z 2021 r. poz. 1372),  uchwala się, co następuje:</w:t>
      </w:r>
    </w:p>
    <w:p w:rsidR="00542936" w:rsidRDefault="00542936" w:rsidP="00542936">
      <w:pPr>
        <w:spacing w:line="360" w:lineRule="auto"/>
        <w:jc w:val="both"/>
        <w:rPr>
          <w:sz w:val="24"/>
          <w:szCs w:val="24"/>
        </w:rPr>
      </w:pPr>
    </w:p>
    <w:p w:rsidR="00542936" w:rsidRDefault="00542936" w:rsidP="0054293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542936" w:rsidRDefault="00542936" w:rsidP="00542936">
      <w:pPr>
        <w:keepNext/>
        <w:spacing w:line="360" w:lineRule="auto"/>
        <w:rPr>
          <w:color w:val="000000"/>
          <w:sz w:val="24"/>
          <w:szCs w:val="24"/>
        </w:rPr>
      </w:pPr>
    </w:p>
    <w:p w:rsidR="00542936" w:rsidRDefault="00542936" w:rsidP="0054293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2936">
        <w:rPr>
          <w:color w:val="000000"/>
          <w:sz w:val="24"/>
          <w:szCs w:val="24"/>
        </w:rPr>
        <w:t>Stwierdza się wygaśnięcie mandatu Bartłomieja Ignaszewskiego, radnego Rady Miasta Poznania z powodu naruszenia zakazu określonego w art. 24f ust. 1 ustawy o samorządzie gminnym.</w:t>
      </w:r>
    </w:p>
    <w:p w:rsidR="00542936" w:rsidRDefault="00542936" w:rsidP="00542936">
      <w:pPr>
        <w:spacing w:line="360" w:lineRule="auto"/>
        <w:jc w:val="both"/>
        <w:rPr>
          <w:color w:val="000000"/>
          <w:sz w:val="24"/>
          <w:szCs w:val="24"/>
        </w:rPr>
      </w:pPr>
    </w:p>
    <w:p w:rsidR="00542936" w:rsidRDefault="00542936" w:rsidP="0054293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542936" w:rsidRDefault="00542936" w:rsidP="00542936">
      <w:pPr>
        <w:keepNext/>
        <w:spacing w:line="360" w:lineRule="auto"/>
        <w:rPr>
          <w:color w:val="000000"/>
          <w:sz w:val="24"/>
          <w:szCs w:val="24"/>
        </w:rPr>
      </w:pPr>
    </w:p>
    <w:p w:rsidR="00542936" w:rsidRDefault="00542936" w:rsidP="0054293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2936">
        <w:rPr>
          <w:color w:val="000000"/>
          <w:sz w:val="24"/>
          <w:szCs w:val="24"/>
        </w:rPr>
        <w:t>Zobowiązuje się Przewodniczącego Rady Miasta Poznania do niezwłocznego przesłania niniejszej uchwały Wojewodzie Wielkopolskiemu i Komisarzowi Wyborczemu w Poznaniu oraz radnemu Bartłomiejowi Ignaszewskiemu.</w:t>
      </w:r>
    </w:p>
    <w:p w:rsidR="00542936" w:rsidRDefault="00542936" w:rsidP="00542936">
      <w:pPr>
        <w:spacing w:line="360" w:lineRule="auto"/>
        <w:jc w:val="both"/>
        <w:rPr>
          <w:color w:val="000000"/>
          <w:sz w:val="24"/>
          <w:szCs w:val="24"/>
        </w:rPr>
      </w:pPr>
    </w:p>
    <w:p w:rsidR="00542936" w:rsidRDefault="00542936" w:rsidP="0054293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542936" w:rsidRDefault="00542936" w:rsidP="00542936">
      <w:pPr>
        <w:keepNext/>
        <w:spacing w:line="360" w:lineRule="auto"/>
        <w:rPr>
          <w:color w:val="000000"/>
          <w:sz w:val="24"/>
          <w:szCs w:val="24"/>
        </w:rPr>
      </w:pPr>
    </w:p>
    <w:p w:rsidR="00542936" w:rsidRPr="00542936" w:rsidRDefault="00542936" w:rsidP="0054293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2936">
        <w:rPr>
          <w:color w:val="000000"/>
          <w:sz w:val="24"/>
          <w:szCs w:val="24"/>
        </w:rPr>
        <w:t>Uchwała wchodzi w życie z dniem podjęcia.</w:t>
      </w:r>
    </w:p>
    <w:sectPr w:rsidR="00542936" w:rsidRPr="00542936" w:rsidSect="00542936">
      <w:footerReference w:type="even" r:id="rId7"/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5F" w:rsidRDefault="009C315F">
      <w:r>
        <w:separator/>
      </w:r>
    </w:p>
  </w:endnote>
  <w:endnote w:type="continuationSeparator" w:id="0">
    <w:p w:rsidR="009C315F" w:rsidRDefault="009C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5F" w:rsidRDefault="009C315F">
      <w:r>
        <w:separator/>
      </w:r>
    </w:p>
  </w:footnote>
  <w:footnote w:type="continuationSeparator" w:id="0">
    <w:p w:rsidR="009C315F" w:rsidRDefault="009C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36" w:rsidRPr="00542936" w:rsidRDefault="00542936" w:rsidP="00542936">
    <w:pPr>
      <w:pStyle w:val="Nagwek"/>
      <w:jc w:val="right"/>
      <w:rPr>
        <w:sz w:val="18"/>
      </w:rPr>
    </w:pPr>
    <w:r>
      <w:rPr>
        <w:sz w:val="18"/>
      </w:rPr>
      <w:t>PU_1009_21_T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 .......r."/>
    <w:docVar w:name="AktNr" w:val="......................./......."/>
    <w:docVar w:name="Sprawa" w:val="stwierdzenia wygaśnięcia mandatu radnego Bartłomieja Ignaszewskiego."/>
  </w:docVars>
  <w:rsids>
    <w:rsidRoot w:val="00542936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42936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9C315F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C3163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  <w:rsid w:val="00F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ABE3-A72D-479F-82BF-70AFA203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154</Words>
  <Characters>868</Characters>
  <Application>Microsoft Office Word</Application>
  <DocSecurity>0</DocSecurity>
  <Lines>33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Natalia Ratajczak</dc:creator>
  <cp:keywords/>
  <cp:lastModifiedBy>Natalia Ratajczak</cp:lastModifiedBy>
  <cp:revision>2</cp:revision>
  <cp:lastPrinted>2003-01-09T12:40:00Z</cp:lastPrinted>
  <dcterms:created xsi:type="dcterms:W3CDTF">2021-08-27T12:24:00Z</dcterms:created>
  <dcterms:modified xsi:type="dcterms:W3CDTF">2021-08-27T12:24:00Z</dcterms:modified>
</cp:coreProperties>
</file>