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B7B" w:rsidRPr="009773E3" w:rsidRDefault="00CD3B7B" w:rsidP="00ED0AD3">
      <w:pPr>
        <w:pStyle w:val="Nagwek2"/>
        <w:spacing w:line="360" w:lineRule="auto"/>
      </w:pPr>
      <w:bookmarkStart w:id="0" w:name="z0"/>
      <w:bookmarkEnd w:id="0"/>
      <w:r w:rsidRPr="009773E3">
        <w:t xml:space="preserve">UCHWAŁA NR </w:t>
      </w:r>
      <w:fldSimple w:instr=" DOCVARIABLE  AktNr  \* MERGEFORMAT ">
        <w:r w:rsidR="00A37FB3">
          <w:t>......................./.......</w:t>
        </w:r>
      </w:fldSimple>
    </w:p>
    <w:p w:rsidR="00CD3B7B" w:rsidRPr="009773E3" w:rsidRDefault="00CD3B7B" w:rsidP="00701C48">
      <w:pPr>
        <w:pStyle w:val="Nagwek1"/>
        <w:spacing w:line="360" w:lineRule="auto"/>
        <w:rPr>
          <w:b/>
        </w:rPr>
      </w:pPr>
      <w:r w:rsidRPr="009773E3">
        <w:rPr>
          <w:b/>
        </w:rPr>
        <w:t>RADY MIASTA POZNANIA</w:t>
      </w:r>
    </w:p>
    <w:p w:rsidR="00CD3B7B" w:rsidRPr="009773E3" w:rsidRDefault="00CD3B7B" w:rsidP="00701C48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fldSimple w:instr=" DOCVARIABLE  AktData  \* MERGEFORMAT ">
        <w:r w:rsidR="00A37FB3">
          <w:rPr>
            <w:b/>
            <w:sz w:val="28"/>
          </w:rPr>
          <w:t>................... .......r.</w:t>
        </w:r>
      </w:fldSimple>
    </w:p>
    <w:p w:rsidR="00CD3B7B" w:rsidRDefault="00CD3B7B" w:rsidP="00701C48">
      <w:pPr>
        <w:spacing w:line="360" w:lineRule="auto"/>
        <w:rPr>
          <w:sz w:val="24"/>
          <w:szCs w:val="24"/>
        </w:rPr>
      </w:pPr>
    </w:p>
    <w:p w:rsidR="00E24913" w:rsidRPr="00E24913" w:rsidRDefault="00E24913" w:rsidP="00701C48">
      <w:pPr>
        <w:spacing w:line="360" w:lineRule="auto"/>
        <w:rPr>
          <w:sz w:val="24"/>
          <w:szCs w:val="24"/>
        </w:rPr>
      </w:pPr>
    </w:p>
    <w:p w:rsidR="00CD3B7B" w:rsidRPr="00E24913" w:rsidRDefault="00CD3B7B" w:rsidP="00701C48">
      <w:pPr>
        <w:spacing w:line="360" w:lineRule="auto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39598D" w:rsidP="0039598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565809" w:rsidRPr="009773E3">
              <w:rPr>
                <w:sz w:val="24"/>
                <w:szCs w:val="24"/>
              </w:rPr>
              <w:t xml:space="preserve">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fldSimple w:instr=" DOCVARIABLE  Sprawa  \* MERGEFORMAT ">
              <w:r w:rsidR="00A37FB3">
                <w:rPr>
                  <w:b/>
                  <w:sz w:val="24"/>
                  <w:szCs w:val="24"/>
                </w:rPr>
                <w:t>ogłoszenia tekstu jednolitego uchwały Nr LXI/1126/VII/2018 z dnia 23 stycznia 2018 r. w sprawie określenia szczegółowych zasad, sposobu, trybu oraz organów i osób uprawnionych do umarzania, odraczania oraz rozkładania na raty należności pieniężnych o charakterze cywilnoprawnym, przypadających Miastu Poznań lub jego jednostkom organizacyjnym, oraz warunków dopuszczalności pomocy publicznej.</w:t>
              </w:r>
            </w:fldSimple>
          </w:p>
        </w:tc>
      </w:tr>
    </w:tbl>
    <w:p w:rsidR="005C6BB7" w:rsidRDefault="005C6BB7" w:rsidP="0039598D">
      <w:pPr>
        <w:spacing w:line="360" w:lineRule="auto"/>
        <w:rPr>
          <w:sz w:val="24"/>
        </w:rPr>
      </w:pPr>
    </w:p>
    <w:p w:rsidR="00E24913" w:rsidRPr="009773E3" w:rsidRDefault="00E24913" w:rsidP="0039598D">
      <w:pPr>
        <w:spacing w:line="360" w:lineRule="auto"/>
        <w:rPr>
          <w:sz w:val="24"/>
        </w:rPr>
      </w:pPr>
    </w:p>
    <w:p w:rsidR="00A37FB3" w:rsidRDefault="00A37FB3" w:rsidP="00A37FB3">
      <w:pPr>
        <w:spacing w:line="360" w:lineRule="auto"/>
        <w:jc w:val="both"/>
        <w:rPr>
          <w:color w:val="000000"/>
          <w:sz w:val="24"/>
          <w:szCs w:val="24"/>
        </w:rPr>
      </w:pPr>
      <w:bookmarkStart w:id="1" w:name="p0"/>
      <w:bookmarkEnd w:id="1"/>
      <w:r w:rsidRPr="00A37FB3">
        <w:rPr>
          <w:color w:val="000000"/>
          <w:sz w:val="24"/>
        </w:rPr>
        <w:t xml:space="preserve">Na podstawie </w:t>
      </w:r>
      <w:r w:rsidRPr="00A37FB3">
        <w:rPr>
          <w:color w:val="000000"/>
          <w:sz w:val="24"/>
          <w:szCs w:val="24"/>
        </w:rPr>
        <w:t>art. 18 ust. 2 pkt 15 ustawy z 8 marca 1990 r. o samorządzie gminnym (t.j. Dz. U. z 2022 r. poz. 559 ze zm.), w związku z art. 16 ust. 3 i 4 ustawy z dnia 20 lipca 2000 r. o</w:t>
      </w:r>
      <w:r w:rsidR="0048120D">
        <w:rPr>
          <w:color w:val="000000"/>
          <w:sz w:val="24"/>
          <w:szCs w:val="24"/>
        </w:rPr>
        <w:t> </w:t>
      </w:r>
      <w:r w:rsidRPr="00A37FB3">
        <w:rPr>
          <w:color w:val="000000"/>
          <w:sz w:val="24"/>
          <w:szCs w:val="24"/>
        </w:rPr>
        <w:t>ogłaszaniu aktów normatywnych i niektórych innych aktów prawnych (t.j. Dz. U. z 2019 r. poz. 1461) uchwala się, co następuje:</w:t>
      </w:r>
    </w:p>
    <w:p w:rsidR="00A37FB3" w:rsidRDefault="00A37FB3" w:rsidP="00A37FB3">
      <w:pPr>
        <w:spacing w:line="360" w:lineRule="auto"/>
        <w:jc w:val="both"/>
        <w:rPr>
          <w:color w:val="000000"/>
          <w:sz w:val="24"/>
          <w:szCs w:val="24"/>
        </w:rPr>
      </w:pPr>
    </w:p>
    <w:p w:rsidR="00A37FB3" w:rsidRDefault="00A37FB3" w:rsidP="00A37FB3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</w:t>
      </w:r>
    </w:p>
    <w:p w:rsidR="00A37FB3" w:rsidRDefault="00A37FB3" w:rsidP="00A37FB3">
      <w:pPr>
        <w:keepNext/>
        <w:spacing w:line="360" w:lineRule="auto"/>
        <w:rPr>
          <w:color w:val="000000"/>
          <w:sz w:val="24"/>
          <w:szCs w:val="24"/>
        </w:rPr>
      </w:pPr>
    </w:p>
    <w:p w:rsidR="00A37FB3" w:rsidRPr="00A37FB3" w:rsidRDefault="00A37FB3" w:rsidP="00A37FB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2" w:name="z1"/>
      <w:bookmarkEnd w:id="2"/>
      <w:r w:rsidRPr="00A37FB3">
        <w:rPr>
          <w:color w:val="000000"/>
          <w:sz w:val="24"/>
          <w:szCs w:val="24"/>
        </w:rPr>
        <w:t>1. Ogłasza się tekst jednolity uchwały Nr LXI/1126/VII/2018 z dnia 23 stycznia 2018 r. w</w:t>
      </w:r>
      <w:r w:rsidR="0048120D">
        <w:rPr>
          <w:color w:val="000000"/>
          <w:sz w:val="24"/>
          <w:szCs w:val="24"/>
        </w:rPr>
        <w:t> </w:t>
      </w:r>
      <w:r w:rsidRPr="00A37FB3">
        <w:rPr>
          <w:color w:val="000000"/>
          <w:sz w:val="24"/>
          <w:szCs w:val="24"/>
        </w:rPr>
        <w:t>sprawie określenia szczegółowych zasad, sposobu, trybu oraz organów i osób uprawnionych do umarzania, odraczania oraz rozkładania na raty należności pieniężnych o charakterze cywilnoprawnym, przypadających Miastu Poznań lub jego jednostkom organizacyjnym, oraz warunków dopuszczalności pomocy publicznej.</w:t>
      </w:r>
    </w:p>
    <w:p w:rsidR="00A37FB3" w:rsidRPr="00A37FB3" w:rsidRDefault="00A37FB3" w:rsidP="00A37FB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A37FB3">
        <w:rPr>
          <w:color w:val="000000"/>
          <w:sz w:val="24"/>
          <w:szCs w:val="24"/>
        </w:rPr>
        <w:t>2. Ogłoszenie, o którym mowa w ust. 1, nastąpi w formie obwieszczenia Rady Miasta Poznania, zgodnie z brzmieniem załącznika do niniejszej uchwały.</w:t>
      </w:r>
    </w:p>
    <w:p w:rsidR="00A37FB3" w:rsidRPr="00A37FB3" w:rsidRDefault="00A37FB3" w:rsidP="00A37FB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A37FB3">
        <w:rPr>
          <w:color w:val="000000"/>
          <w:sz w:val="24"/>
          <w:szCs w:val="24"/>
        </w:rPr>
        <w:t>3. Obwieszczenie, o którym mowa w ust. 2, podlega ogłoszeniu w Dzienniku Urzędowym Województwa Wielkopolskiego.</w:t>
      </w:r>
    </w:p>
    <w:p w:rsidR="00A37FB3" w:rsidRDefault="00A37FB3" w:rsidP="00A37FB3">
      <w:pPr>
        <w:spacing w:line="360" w:lineRule="auto"/>
        <w:jc w:val="both"/>
        <w:rPr>
          <w:color w:val="000000"/>
          <w:sz w:val="24"/>
          <w:szCs w:val="24"/>
        </w:rPr>
      </w:pPr>
    </w:p>
    <w:p w:rsidR="00A37FB3" w:rsidRDefault="00A37FB3" w:rsidP="00A37FB3">
      <w:pPr>
        <w:spacing w:line="360" w:lineRule="auto"/>
        <w:jc w:val="both"/>
        <w:rPr>
          <w:color w:val="000000"/>
          <w:sz w:val="24"/>
          <w:szCs w:val="24"/>
        </w:rPr>
      </w:pPr>
    </w:p>
    <w:p w:rsidR="00A37FB3" w:rsidRDefault="00A37FB3" w:rsidP="00A37FB3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§ 2</w:t>
      </w:r>
    </w:p>
    <w:p w:rsidR="00A37FB3" w:rsidRDefault="00A37FB3" w:rsidP="00A37FB3">
      <w:pPr>
        <w:keepNext/>
        <w:spacing w:line="360" w:lineRule="auto"/>
        <w:rPr>
          <w:color w:val="000000"/>
          <w:sz w:val="24"/>
          <w:szCs w:val="24"/>
        </w:rPr>
      </w:pPr>
    </w:p>
    <w:p w:rsidR="00A37FB3" w:rsidRDefault="00A37FB3" w:rsidP="00A37FB3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2"/>
      <w:bookmarkEnd w:id="3"/>
      <w:r w:rsidRPr="00A37FB3">
        <w:rPr>
          <w:color w:val="000000"/>
          <w:sz w:val="24"/>
          <w:szCs w:val="24"/>
        </w:rPr>
        <w:t>Wykonanie uchwały powierza się Prezydentowi Miasta Poznania.</w:t>
      </w:r>
    </w:p>
    <w:p w:rsidR="00A37FB3" w:rsidRDefault="00A37FB3" w:rsidP="00A37FB3">
      <w:pPr>
        <w:spacing w:line="360" w:lineRule="auto"/>
        <w:jc w:val="both"/>
        <w:rPr>
          <w:color w:val="000000"/>
          <w:sz w:val="24"/>
          <w:szCs w:val="24"/>
        </w:rPr>
      </w:pPr>
    </w:p>
    <w:p w:rsidR="00A37FB3" w:rsidRDefault="00A37FB3" w:rsidP="00A37FB3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3</w:t>
      </w:r>
    </w:p>
    <w:p w:rsidR="00A37FB3" w:rsidRDefault="00A37FB3" w:rsidP="00A37FB3">
      <w:pPr>
        <w:keepNext/>
        <w:spacing w:line="360" w:lineRule="auto"/>
        <w:rPr>
          <w:color w:val="000000"/>
          <w:sz w:val="24"/>
          <w:szCs w:val="24"/>
        </w:rPr>
      </w:pPr>
    </w:p>
    <w:p w:rsidR="005C6BB7" w:rsidRPr="00A37FB3" w:rsidRDefault="00A37FB3" w:rsidP="00A37FB3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3"/>
      <w:bookmarkEnd w:id="4"/>
      <w:r w:rsidRPr="00A37FB3">
        <w:rPr>
          <w:color w:val="000000"/>
          <w:sz w:val="24"/>
          <w:szCs w:val="24"/>
        </w:rPr>
        <w:t>Uchwała wchodzi w życie z dniem podjęcia.</w:t>
      </w:r>
    </w:p>
    <w:sectPr w:rsidR="005C6BB7" w:rsidRPr="00A37FB3" w:rsidSect="00A37FB3">
      <w:footerReference w:type="even" r:id="rId7"/>
      <w:headerReference w:type="first" r:id="rId8"/>
      <w:footerReference w:type="first" r:id="rId9"/>
      <w:pgSz w:w="11906" w:h="16838"/>
      <w:pgMar w:top="1417" w:right="1417" w:bottom="1417" w:left="1417" w:header="709" w:footer="709" w:gutter="0"/>
      <w:pgNumType w:start="1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FB3" w:rsidRDefault="00A37FB3">
      <w:r>
        <w:separator/>
      </w:r>
    </w:p>
  </w:endnote>
  <w:endnote w:type="continuationSeparator" w:id="0">
    <w:p w:rsidR="00A37FB3" w:rsidRDefault="00A37F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FB3" w:rsidRDefault="00A37FB3" w:rsidP="00A37FB3">
    <w:pPr>
      <w:pStyle w:val="Stopka"/>
      <w:rPr>
        <w:sz w:val="18"/>
      </w:rPr>
    </w:pPr>
    <w:r>
      <w:rPr>
        <w:sz w:val="18"/>
      </w:rPr>
      <w:t>dokument poprawny pod względem językowym 25.04.2022 Monika Kujawa</w:t>
    </w:r>
  </w:p>
  <w:p w:rsidR="00A37FB3" w:rsidRPr="00A37FB3" w:rsidRDefault="00A37FB3" w:rsidP="00A37FB3">
    <w:pPr>
      <w:pStyle w:val="Stopka"/>
      <w:rPr>
        <w:sz w:val="18"/>
      </w:rPr>
    </w:pPr>
    <w:r>
      <w:rPr>
        <w:sz w:val="18"/>
      </w:rPr>
      <w:t>dokument pod względem redakcyjnym i prawnym nie budzi zastrzeżeń 25.04.2022 Henryk Kuligowski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FB3" w:rsidRDefault="00A37FB3">
      <w:r>
        <w:separator/>
      </w:r>
    </w:p>
  </w:footnote>
  <w:footnote w:type="continuationSeparator" w:id="0">
    <w:p w:rsidR="00A37FB3" w:rsidRDefault="00A37F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FB3" w:rsidRPr="00A37FB3" w:rsidRDefault="00A37FB3" w:rsidP="00A37FB3">
    <w:pPr>
      <w:pStyle w:val="Nagwek"/>
      <w:jc w:val="right"/>
      <w:rPr>
        <w:sz w:val="18"/>
      </w:rPr>
    </w:pPr>
    <w:r>
      <w:rPr>
        <w:sz w:val="18"/>
      </w:rPr>
      <w:t>PU_1246_22_T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attachedTemplate r:id="rId1"/>
  <w:stylePaneFormatFilter w:val="3F01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AktData" w:val="................... .......r."/>
    <w:docVar w:name="AktNr" w:val="......................./......."/>
    <w:docVar w:name="Sprawa" w:val="ogłoszenia tekstu jednolitego uchwały Nr LXI/1126/VII/2018 z dnia 23 stycznia 2018 r. w sprawie określenia szczegółowych zasad, sposobu, trybu oraz organów i osób uprawnionych do umarzania, odraczania oraz rozkładania na raty należności pieniężnych o charakterze cywilnoprawnym, przypadających Miastu Poznań lub jego jednostkom organizacyjnym, oraz warunków dopuszczalności pomocy publicznej."/>
  </w:docVars>
  <w:rsids>
    <w:rsidRoot w:val="0048120D"/>
    <w:rsid w:val="00021F69"/>
    <w:rsid w:val="000309E6"/>
    <w:rsid w:val="00072485"/>
    <w:rsid w:val="000E2E12"/>
    <w:rsid w:val="00167A3B"/>
    <w:rsid w:val="002B6586"/>
    <w:rsid w:val="002F23BC"/>
    <w:rsid w:val="00351C46"/>
    <w:rsid w:val="0039598D"/>
    <w:rsid w:val="003C4C27"/>
    <w:rsid w:val="003D73E8"/>
    <w:rsid w:val="00433C77"/>
    <w:rsid w:val="00463EFB"/>
    <w:rsid w:val="0048120D"/>
    <w:rsid w:val="004B315C"/>
    <w:rsid w:val="004C5AE8"/>
    <w:rsid w:val="004D119F"/>
    <w:rsid w:val="004D2ED0"/>
    <w:rsid w:val="00565809"/>
    <w:rsid w:val="005B6DD0"/>
    <w:rsid w:val="005C6BB7"/>
    <w:rsid w:val="005E453F"/>
    <w:rsid w:val="0065477E"/>
    <w:rsid w:val="00701C48"/>
    <w:rsid w:val="00757A79"/>
    <w:rsid w:val="00853287"/>
    <w:rsid w:val="00860838"/>
    <w:rsid w:val="008D2095"/>
    <w:rsid w:val="009632D1"/>
    <w:rsid w:val="009773E3"/>
    <w:rsid w:val="00A0381A"/>
    <w:rsid w:val="00A209FF"/>
    <w:rsid w:val="00A37FB3"/>
    <w:rsid w:val="00A745FF"/>
    <w:rsid w:val="00A8008C"/>
    <w:rsid w:val="00AA184A"/>
    <w:rsid w:val="00B020FA"/>
    <w:rsid w:val="00B617BB"/>
    <w:rsid w:val="00BA113A"/>
    <w:rsid w:val="00BB3401"/>
    <w:rsid w:val="00BF281F"/>
    <w:rsid w:val="00C0551A"/>
    <w:rsid w:val="00C5423F"/>
    <w:rsid w:val="00C63EB0"/>
    <w:rsid w:val="00CB075A"/>
    <w:rsid w:val="00CD3B7B"/>
    <w:rsid w:val="00CE5304"/>
    <w:rsid w:val="00D22089"/>
    <w:rsid w:val="00D42DE7"/>
    <w:rsid w:val="00D672EE"/>
    <w:rsid w:val="00DE1D61"/>
    <w:rsid w:val="00E24913"/>
    <w:rsid w:val="00E30060"/>
    <w:rsid w:val="00E33454"/>
    <w:rsid w:val="00E72BC5"/>
    <w:rsid w:val="00ED0AD3"/>
    <w:rsid w:val="00F61F3F"/>
    <w:rsid w:val="00F71744"/>
    <w:rsid w:val="00F73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KRU\AppData\Local\Temp\Projekt_PUR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Projekt_PURM</Template>
  <TotalTime>0</TotalTime>
  <Pages>2</Pages>
  <Words>250</Words>
  <Characters>1468</Characters>
  <Application>Microsoft Office Word</Application>
  <DocSecurity>0</DocSecurity>
  <Lines>44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</dc:title>
  <dc:creator>ALIKRU</dc:creator>
  <cp:lastModifiedBy>ALIKRU</cp:lastModifiedBy>
  <cp:revision>2</cp:revision>
  <cp:lastPrinted>2003-01-09T11:40:00Z</cp:lastPrinted>
  <dcterms:created xsi:type="dcterms:W3CDTF">2022-04-27T05:46:00Z</dcterms:created>
  <dcterms:modified xsi:type="dcterms:W3CDTF">2022-04-27T05:46:00Z</dcterms:modified>
</cp:coreProperties>
</file>