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ECD" w:rsidRPr="00CB64A3" w:rsidRDefault="004F5ECD" w:rsidP="00817F11">
      <w:pPr>
        <w:pStyle w:val="Heading4"/>
        <w:spacing w:line="276" w:lineRule="auto"/>
        <w:jc w:val="right"/>
        <w:rPr>
          <w:b w:val="0"/>
          <w:bCs w:val="0"/>
          <w:sz w:val="20"/>
          <w:szCs w:val="20"/>
        </w:rPr>
      </w:pPr>
      <w:bookmarkStart w:id="0" w:name="_GoBack"/>
      <w:bookmarkEnd w:id="0"/>
      <w:r w:rsidRPr="00CB64A3">
        <w:rPr>
          <w:b w:val="0"/>
          <w:bCs w:val="0"/>
          <w:sz w:val="20"/>
          <w:szCs w:val="20"/>
        </w:rPr>
        <w:t>Załącznik nr 1 do uchwały Nr …</w:t>
      </w:r>
      <w:r>
        <w:rPr>
          <w:b w:val="0"/>
          <w:bCs w:val="0"/>
          <w:sz w:val="20"/>
          <w:szCs w:val="20"/>
        </w:rPr>
        <w:t>…….</w:t>
      </w:r>
    </w:p>
    <w:p w:rsidR="004F5ECD" w:rsidRPr="00CB64A3" w:rsidRDefault="004F5ECD" w:rsidP="00817F11">
      <w:pPr>
        <w:pStyle w:val="Heading4"/>
        <w:spacing w:line="276" w:lineRule="auto"/>
        <w:jc w:val="right"/>
        <w:rPr>
          <w:b w:val="0"/>
          <w:bCs w:val="0"/>
          <w:caps/>
          <w:sz w:val="20"/>
          <w:szCs w:val="20"/>
        </w:rPr>
      </w:pPr>
      <w:r w:rsidRPr="00CB64A3">
        <w:rPr>
          <w:b w:val="0"/>
          <w:bCs w:val="0"/>
          <w:caps/>
          <w:sz w:val="20"/>
          <w:szCs w:val="20"/>
        </w:rPr>
        <w:t xml:space="preserve">Rady Miasta Poznania </w:t>
      </w:r>
    </w:p>
    <w:p w:rsidR="004F5ECD" w:rsidRPr="00CB64A3" w:rsidRDefault="004F5ECD" w:rsidP="00817F11">
      <w:pPr>
        <w:spacing w:line="276" w:lineRule="auto"/>
        <w:jc w:val="right"/>
        <w:rPr>
          <w:rFonts w:ascii="Times New Roman" w:hAnsi="Times New Roman" w:cs="Times New Roman"/>
          <w:sz w:val="20"/>
          <w:szCs w:val="20"/>
        </w:rPr>
      </w:pPr>
      <w:r w:rsidRPr="00CB64A3">
        <w:rPr>
          <w:rFonts w:ascii="Times New Roman" w:hAnsi="Times New Roman" w:cs="Times New Roman"/>
          <w:sz w:val="20"/>
          <w:szCs w:val="20"/>
        </w:rPr>
        <w:t xml:space="preserve">z dnia </w:t>
      </w:r>
      <w:r>
        <w:rPr>
          <w:rFonts w:ascii="Times New Roman" w:hAnsi="Times New Roman" w:cs="Times New Roman"/>
          <w:sz w:val="20"/>
          <w:szCs w:val="20"/>
        </w:rPr>
        <w:t>…………</w:t>
      </w:r>
      <w:r w:rsidRPr="00CB64A3">
        <w:rPr>
          <w:rFonts w:ascii="Times New Roman" w:hAnsi="Times New Roman" w:cs="Times New Roman"/>
          <w:sz w:val="20"/>
          <w:szCs w:val="20"/>
        </w:rPr>
        <w:t>… r.</w:t>
      </w:r>
    </w:p>
    <w:p w:rsidR="004F5ECD" w:rsidRPr="00B01BFA" w:rsidRDefault="004F5ECD" w:rsidP="009A48E7">
      <w:pPr>
        <w:rPr>
          <w:rFonts w:cs="Times New Roman"/>
        </w:rPr>
      </w:pPr>
    </w:p>
    <w:p w:rsidR="004F5ECD" w:rsidRPr="00B01BFA" w:rsidRDefault="004F5ECD" w:rsidP="009A48E7">
      <w:pPr>
        <w:rPr>
          <w:rFonts w:cs="Times New Roman"/>
        </w:rPr>
      </w:pPr>
    </w:p>
    <w:p w:rsidR="004F5ECD" w:rsidRPr="00B01BFA" w:rsidRDefault="004F5ECD" w:rsidP="009A48E7">
      <w:pPr>
        <w:pStyle w:val="Heading4"/>
        <w:jc w:val="center"/>
      </w:pPr>
      <w:r w:rsidRPr="00B01BFA">
        <w:t xml:space="preserve">ANEKS NR </w:t>
      </w:r>
      <w:r w:rsidRPr="000B55F2">
        <w:t>…</w:t>
      </w:r>
      <w:r w:rsidRPr="00B01BFA">
        <w:t xml:space="preserve"> z dnia …</w:t>
      </w:r>
      <w:r>
        <w:t>….</w:t>
      </w:r>
      <w:r w:rsidRPr="00B01BFA">
        <w:t xml:space="preserve">  r.</w:t>
      </w:r>
    </w:p>
    <w:p w:rsidR="004F5ECD" w:rsidRPr="00B01BFA" w:rsidRDefault="004F5ECD" w:rsidP="009A48E7">
      <w:pPr>
        <w:pStyle w:val="Heading4"/>
        <w:jc w:val="center"/>
      </w:pPr>
      <w:r>
        <w:t>do Porozumienia m</w:t>
      </w:r>
      <w:r w:rsidRPr="00B01BFA">
        <w:t xml:space="preserve">iędzygminnego w zakresie lokalnego transportu zbiorowego </w:t>
      </w:r>
    </w:p>
    <w:p w:rsidR="004F5ECD" w:rsidRPr="00B01BFA" w:rsidRDefault="004F5ECD" w:rsidP="009A48E7">
      <w:pPr>
        <w:pStyle w:val="Heading4"/>
        <w:jc w:val="center"/>
      </w:pPr>
      <w:r w:rsidRPr="00B01BFA">
        <w:t xml:space="preserve">nr </w:t>
      </w:r>
      <w:r>
        <w:t>………..</w:t>
      </w:r>
      <w:r w:rsidRPr="00B01BFA">
        <w:t xml:space="preserve"> z dnia </w:t>
      </w:r>
      <w:r>
        <w:t>……....</w:t>
      </w:r>
      <w:r w:rsidRPr="00B01BFA">
        <w:t xml:space="preserve"> r.</w:t>
      </w:r>
    </w:p>
    <w:p w:rsidR="004F5ECD" w:rsidRPr="00B01BFA" w:rsidRDefault="004F5ECD" w:rsidP="009A48E7">
      <w:pPr>
        <w:pStyle w:val="BodyTextIndent"/>
        <w:suppressAutoHyphens/>
        <w:ind w:firstLine="0"/>
        <w:rPr>
          <w:rFonts w:ascii="Times New Roman" w:hAnsi="Times New Roman" w:cs="Times New Roman"/>
          <w:b w:val="0"/>
          <w:bCs w:val="0"/>
        </w:rPr>
      </w:pPr>
    </w:p>
    <w:p w:rsidR="004F5ECD" w:rsidRPr="00B01BFA" w:rsidRDefault="004F5ECD" w:rsidP="009A48E7">
      <w:pPr>
        <w:pStyle w:val="BodyTextIndent"/>
        <w:suppressAutoHyphens/>
        <w:ind w:firstLine="0"/>
        <w:rPr>
          <w:rFonts w:ascii="Times New Roman" w:hAnsi="Times New Roman" w:cs="Times New Roman"/>
          <w:b w:val="0"/>
          <w:bCs w:val="0"/>
        </w:rPr>
      </w:pPr>
    </w:p>
    <w:p w:rsidR="004F5ECD" w:rsidRPr="00B01BFA" w:rsidRDefault="004F5ECD" w:rsidP="009A48E7">
      <w:pPr>
        <w:pStyle w:val="BodyTextIndent"/>
        <w:suppressAutoHyphens/>
        <w:ind w:firstLine="0"/>
        <w:jc w:val="left"/>
        <w:rPr>
          <w:rFonts w:ascii="Times New Roman" w:hAnsi="Times New Roman" w:cs="Times New Roman"/>
          <w:b w:val="0"/>
          <w:bCs w:val="0"/>
        </w:rPr>
      </w:pPr>
      <w:r w:rsidRPr="00B01BFA">
        <w:rPr>
          <w:rFonts w:ascii="Times New Roman" w:hAnsi="Times New Roman" w:cs="Times New Roman"/>
          <w:b w:val="0"/>
          <w:bCs w:val="0"/>
        </w:rPr>
        <w:t>pomiędzy:</w:t>
      </w:r>
    </w:p>
    <w:p w:rsidR="004F5ECD" w:rsidRPr="00B01BFA" w:rsidRDefault="004F5ECD" w:rsidP="009A48E7">
      <w:pPr>
        <w:pStyle w:val="BodyText"/>
        <w:suppressAutoHyphens/>
        <w:rPr>
          <w:rFonts w:ascii="Times New Roman" w:hAnsi="Times New Roman" w:cs="Times New Roman"/>
        </w:rPr>
      </w:pPr>
      <w:r w:rsidRPr="00B01BFA">
        <w:rPr>
          <w:rFonts w:ascii="Times New Roman" w:hAnsi="Times New Roman" w:cs="Times New Roman"/>
        </w:rPr>
        <w:t>Miastem Poznań, reprezentowanym przez:</w:t>
      </w:r>
    </w:p>
    <w:p w:rsidR="004F5ECD" w:rsidRPr="00B01BFA" w:rsidRDefault="004F5ECD" w:rsidP="009A48E7">
      <w:pPr>
        <w:pStyle w:val="BodyText"/>
        <w:suppressAutoHyphens/>
        <w:rPr>
          <w:rFonts w:ascii="Times New Roman" w:hAnsi="Times New Roman" w:cs="Times New Roman"/>
          <w:b/>
          <w:bCs/>
        </w:rPr>
      </w:pPr>
      <w:r w:rsidRPr="00B01BFA">
        <w:rPr>
          <w:rFonts w:ascii="Times New Roman" w:hAnsi="Times New Roman" w:cs="Times New Roman"/>
          <w:b/>
          <w:bCs/>
        </w:rPr>
        <w:t>………………………………………………</w:t>
      </w:r>
    </w:p>
    <w:p w:rsidR="004F5ECD" w:rsidRPr="00B01BFA" w:rsidRDefault="004F5ECD" w:rsidP="009A48E7">
      <w:pPr>
        <w:pStyle w:val="BodyText"/>
        <w:suppressAutoHyphens/>
        <w:rPr>
          <w:rFonts w:ascii="Times New Roman" w:hAnsi="Times New Roman" w:cs="Times New Roman"/>
        </w:rPr>
      </w:pPr>
      <w:r w:rsidRPr="00B01BFA">
        <w:rPr>
          <w:rFonts w:ascii="Times New Roman" w:hAnsi="Times New Roman" w:cs="Times New Roman"/>
        </w:rPr>
        <w:t xml:space="preserve">a </w:t>
      </w:r>
    </w:p>
    <w:p w:rsidR="004F5ECD" w:rsidRPr="00B01BFA" w:rsidRDefault="004F5ECD" w:rsidP="009A48E7">
      <w:pPr>
        <w:pStyle w:val="BodyText"/>
        <w:suppressAutoHyphens/>
        <w:rPr>
          <w:rFonts w:ascii="Times New Roman" w:hAnsi="Times New Roman" w:cs="Times New Roman"/>
        </w:rPr>
      </w:pPr>
      <w:r w:rsidRPr="00B01BFA">
        <w:rPr>
          <w:rFonts w:ascii="Times New Roman" w:hAnsi="Times New Roman" w:cs="Times New Roman"/>
        </w:rPr>
        <w:t>Gminą Komorniki, reprezentowaną przez:</w:t>
      </w:r>
    </w:p>
    <w:p w:rsidR="004F5ECD" w:rsidRPr="00B01BFA" w:rsidRDefault="004F5ECD" w:rsidP="009A48E7">
      <w:pPr>
        <w:pStyle w:val="Heading4"/>
      </w:pPr>
      <w:r w:rsidRPr="00B01BFA">
        <w:t>…………………………………………………..</w:t>
      </w:r>
    </w:p>
    <w:p w:rsidR="004F5ECD" w:rsidRPr="00B01BFA" w:rsidRDefault="004F5ECD" w:rsidP="009A48E7">
      <w:pPr>
        <w:pStyle w:val="BodyText"/>
        <w:suppressAutoHyphens/>
        <w:rPr>
          <w:rFonts w:ascii="Times New Roman" w:hAnsi="Times New Roman" w:cs="Times New Roman"/>
        </w:rPr>
      </w:pPr>
    </w:p>
    <w:p w:rsidR="004F5ECD" w:rsidRPr="00B01BFA" w:rsidRDefault="004F5ECD" w:rsidP="009A48E7">
      <w:pPr>
        <w:pStyle w:val="BodyText"/>
        <w:suppressAutoHyphens/>
        <w:rPr>
          <w:rFonts w:ascii="Times New Roman" w:hAnsi="Times New Roman" w:cs="Times New Roman"/>
        </w:rPr>
      </w:pPr>
    </w:p>
    <w:p w:rsidR="004F5ECD" w:rsidRPr="00B01BFA" w:rsidRDefault="004F5ECD" w:rsidP="009A48E7">
      <w:pPr>
        <w:suppressAutoHyphens/>
        <w:spacing w:line="360" w:lineRule="auto"/>
        <w:jc w:val="center"/>
        <w:rPr>
          <w:rFonts w:ascii="Times New Roman" w:hAnsi="Times New Roman" w:cs="Times New Roman"/>
          <w:b/>
          <w:bCs/>
        </w:rPr>
      </w:pPr>
      <w:r w:rsidRPr="00B01BFA">
        <w:rPr>
          <w:rFonts w:ascii="Times New Roman" w:hAnsi="Times New Roman" w:cs="Times New Roman"/>
          <w:b/>
          <w:bCs/>
        </w:rPr>
        <w:t>§ 1</w:t>
      </w:r>
    </w:p>
    <w:p w:rsidR="004F5ECD" w:rsidRPr="00B01BFA" w:rsidRDefault="004F5ECD" w:rsidP="009A48E7">
      <w:pPr>
        <w:suppressAutoHyphens/>
        <w:spacing w:line="360" w:lineRule="auto"/>
        <w:jc w:val="center"/>
        <w:rPr>
          <w:rFonts w:ascii="Times New Roman" w:hAnsi="Times New Roman" w:cs="Times New Roman"/>
          <w:b/>
          <w:bCs/>
        </w:rPr>
      </w:pPr>
    </w:p>
    <w:p w:rsidR="004F5ECD" w:rsidRPr="00B01BFA" w:rsidRDefault="004F5ECD" w:rsidP="00A3571F">
      <w:pPr>
        <w:pStyle w:val="ListParagraph"/>
        <w:numPr>
          <w:ilvl w:val="0"/>
          <w:numId w:val="7"/>
        </w:numPr>
        <w:suppressAutoHyphens/>
        <w:spacing w:line="360" w:lineRule="auto"/>
        <w:ind w:left="284" w:hanging="284"/>
        <w:jc w:val="both"/>
        <w:rPr>
          <w:rFonts w:ascii="Times New Roman" w:hAnsi="Times New Roman" w:cs="Times New Roman"/>
        </w:rPr>
      </w:pPr>
      <w:r w:rsidRPr="00B01BFA">
        <w:rPr>
          <w:rFonts w:ascii="Times New Roman" w:hAnsi="Times New Roman" w:cs="Times New Roman"/>
        </w:rPr>
        <w:t>Uchyla się dotychczasowe brzmienie § 1 Porozumienia międzygminnego i nadaje mu się następującą, nową treść:</w:t>
      </w:r>
    </w:p>
    <w:p w:rsidR="004F5ECD" w:rsidRPr="00B01BFA" w:rsidRDefault="004F5ECD" w:rsidP="00CE7ECA">
      <w:pPr>
        <w:pStyle w:val="ListParagraph"/>
        <w:suppressAutoHyphens/>
        <w:spacing w:line="360" w:lineRule="auto"/>
        <w:ind w:left="708"/>
        <w:jc w:val="both"/>
        <w:rPr>
          <w:rFonts w:ascii="Times New Roman" w:hAnsi="Times New Roman" w:cs="Times New Roman"/>
        </w:rPr>
      </w:pPr>
      <w:r w:rsidRPr="00B01BFA">
        <w:rPr>
          <w:rFonts w:ascii="Times New Roman" w:hAnsi="Times New Roman" w:cs="Times New Roman"/>
        </w:rPr>
        <w:t>„Gmina Komorniki powierza, a Miasto Poznań przyjmuje do realizacji zadanie własne Gminy Komorniki w zakresie lokalnego transportu zbiorowego (komu</w:t>
      </w:r>
      <w:r>
        <w:rPr>
          <w:rFonts w:ascii="Times New Roman" w:hAnsi="Times New Roman" w:cs="Times New Roman"/>
        </w:rPr>
        <w:t xml:space="preserve">nikacji miejskiej), polegające </w:t>
      </w:r>
      <w:r w:rsidRPr="00B01BFA">
        <w:rPr>
          <w:rFonts w:ascii="Times New Roman" w:hAnsi="Times New Roman" w:cs="Times New Roman"/>
        </w:rPr>
        <w:t>na planowaniu, organizowaniu i zarządzaniu publicznym transportem zbiorowym na obszarze Gminy Komorniki”.</w:t>
      </w:r>
    </w:p>
    <w:p w:rsidR="004F5ECD" w:rsidRPr="00B01BFA" w:rsidRDefault="004F5ECD" w:rsidP="00A3571F">
      <w:pPr>
        <w:pStyle w:val="ListParagraph"/>
        <w:numPr>
          <w:ilvl w:val="0"/>
          <w:numId w:val="7"/>
        </w:numPr>
        <w:suppressAutoHyphens/>
        <w:spacing w:line="360" w:lineRule="auto"/>
        <w:ind w:left="284" w:hanging="284"/>
        <w:jc w:val="both"/>
        <w:rPr>
          <w:rFonts w:ascii="Times New Roman" w:hAnsi="Times New Roman" w:cs="Times New Roman"/>
        </w:rPr>
      </w:pPr>
      <w:r w:rsidRPr="00B01BFA">
        <w:rPr>
          <w:rFonts w:ascii="Times New Roman" w:hAnsi="Times New Roman" w:cs="Times New Roman"/>
        </w:rPr>
        <w:t>Uchyla się dotychczasowe brzmienie § 3 ust. 2 Porozumienia międzygminnego</w:t>
      </w:r>
      <w:r w:rsidRPr="00B01BFA">
        <w:t xml:space="preserve"> </w:t>
      </w:r>
      <w:r w:rsidRPr="00B01BFA">
        <w:rPr>
          <w:rFonts w:ascii="Times New Roman" w:hAnsi="Times New Roman" w:cs="Times New Roman"/>
        </w:rPr>
        <w:t>i nadaje mu się następującą, nową treść:</w:t>
      </w:r>
    </w:p>
    <w:p w:rsidR="004F5ECD" w:rsidRPr="00B01BFA" w:rsidRDefault="004F5ECD" w:rsidP="00A3571F">
      <w:pPr>
        <w:pStyle w:val="ListParagraph"/>
        <w:suppressAutoHyphens/>
        <w:spacing w:line="360" w:lineRule="auto"/>
        <w:jc w:val="both"/>
        <w:rPr>
          <w:rFonts w:ascii="Times New Roman" w:hAnsi="Times New Roman" w:cs="Times New Roman"/>
        </w:rPr>
      </w:pPr>
      <w:r w:rsidRPr="00B01BFA">
        <w:rPr>
          <w:rFonts w:ascii="Times New Roman" w:hAnsi="Times New Roman" w:cs="Times New Roman"/>
        </w:rPr>
        <w:t>„Ustanowienie, w związku z realizacją zadania określonego w § 1, regulaminu przewozów lub innych regulacji, należy do Miasta Poznania”.</w:t>
      </w:r>
    </w:p>
    <w:p w:rsidR="004F5ECD" w:rsidRPr="00B01BFA" w:rsidRDefault="004F5ECD" w:rsidP="00A3571F">
      <w:pPr>
        <w:pStyle w:val="ListParagraph"/>
        <w:numPr>
          <w:ilvl w:val="0"/>
          <w:numId w:val="7"/>
        </w:numPr>
        <w:suppressAutoHyphens/>
        <w:spacing w:line="360" w:lineRule="auto"/>
        <w:ind w:left="284" w:hanging="284"/>
        <w:jc w:val="both"/>
        <w:rPr>
          <w:rFonts w:ascii="Times New Roman" w:hAnsi="Times New Roman" w:cs="Times New Roman"/>
        </w:rPr>
      </w:pPr>
      <w:r w:rsidRPr="00B01BFA">
        <w:rPr>
          <w:rFonts w:ascii="Times New Roman" w:hAnsi="Times New Roman" w:cs="Times New Roman"/>
        </w:rPr>
        <w:t>Uchyla się dotychczasowe brzmienie § 5 Porozumienia międzygminnego</w:t>
      </w:r>
      <w:r w:rsidRPr="00B01BFA">
        <w:t xml:space="preserve"> </w:t>
      </w:r>
      <w:r w:rsidRPr="00B01BFA">
        <w:rPr>
          <w:rFonts w:ascii="Times New Roman" w:hAnsi="Times New Roman" w:cs="Times New Roman"/>
        </w:rPr>
        <w:t>i nadaje mu się następującą, nową treść:</w:t>
      </w:r>
    </w:p>
    <w:p w:rsidR="004F5ECD" w:rsidRPr="00B01BFA" w:rsidRDefault="004F5ECD" w:rsidP="00A3571F">
      <w:pPr>
        <w:pStyle w:val="ListParagraph"/>
        <w:suppressAutoHyphens/>
        <w:spacing w:line="360" w:lineRule="auto"/>
        <w:jc w:val="both"/>
        <w:rPr>
          <w:rFonts w:ascii="Times New Roman" w:hAnsi="Times New Roman" w:cs="Times New Roman"/>
        </w:rPr>
      </w:pPr>
      <w:r w:rsidRPr="00B01BFA">
        <w:rPr>
          <w:rFonts w:ascii="Times New Roman" w:hAnsi="Times New Roman" w:cs="Times New Roman"/>
        </w:rPr>
        <w:t xml:space="preserve">„Przewóz osób autobusami na liniach komunikacyjnych uruchamianych w ramach zadania określonego w § 1 będzie realizowany zgodnie z Regulaminem przewozów określającym warunki obsługi podróżnych, odpraw oraz przewozu osób i rzeczy </w:t>
      </w:r>
      <w:r>
        <w:rPr>
          <w:rFonts w:ascii="Times New Roman" w:hAnsi="Times New Roman" w:cs="Times New Roman"/>
        </w:rPr>
        <w:br/>
      </w:r>
      <w:r w:rsidRPr="00B01BFA">
        <w:rPr>
          <w:rFonts w:ascii="Times New Roman" w:hAnsi="Times New Roman" w:cs="Times New Roman"/>
        </w:rPr>
        <w:t>w lokalnym transporcie zbiorowym (komunikacji miejskiej) organizowanym przez Zarząd Transportu Miejskiego, o którym mowa w § 3 ust. 2”.</w:t>
      </w:r>
    </w:p>
    <w:p w:rsidR="004F5ECD" w:rsidRPr="00B01BFA" w:rsidRDefault="004F5ECD" w:rsidP="00A3571F">
      <w:pPr>
        <w:pStyle w:val="ListParagraph"/>
        <w:numPr>
          <w:ilvl w:val="0"/>
          <w:numId w:val="7"/>
        </w:numPr>
        <w:suppressAutoHyphens/>
        <w:spacing w:line="360" w:lineRule="auto"/>
        <w:ind w:left="284" w:hanging="284"/>
        <w:jc w:val="both"/>
        <w:rPr>
          <w:rFonts w:ascii="Times New Roman" w:hAnsi="Times New Roman" w:cs="Times New Roman"/>
        </w:rPr>
      </w:pPr>
      <w:r w:rsidRPr="00B01BFA">
        <w:rPr>
          <w:rFonts w:ascii="Times New Roman" w:hAnsi="Times New Roman" w:cs="Times New Roman"/>
        </w:rPr>
        <w:t>Uchyla się dotychczasowe brzmienie § 6 Porozumienia międzygminnego</w:t>
      </w:r>
      <w:r w:rsidRPr="00B01BFA">
        <w:t xml:space="preserve"> </w:t>
      </w:r>
      <w:r w:rsidRPr="00B01BFA">
        <w:rPr>
          <w:rFonts w:ascii="Times New Roman" w:hAnsi="Times New Roman" w:cs="Times New Roman"/>
        </w:rPr>
        <w:t>i nadaje mu się następującą, nową treść:</w:t>
      </w:r>
    </w:p>
    <w:p w:rsidR="004F5ECD" w:rsidRDefault="004F5ECD" w:rsidP="003B378A">
      <w:pPr>
        <w:pStyle w:val="BodyText"/>
        <w:ind w:left="1134" w:hanging="425"/>
        <w:rPr>
          <w:rFonts w:ascii="Times New Roman" w:hAnsi="Times New Roman" w:cs="Times New Roman"/>
        </w:rPr>
      </w:pPr>
      <w:r w:rsidRPr="00B01BFA">
        <w:rPr>
          <w:rFonts w:ascii="Times New Roman" w:hAnsi="Times New Roman" w:cs="Times New Roman"/>
        </w:rPr>
        <w:t>„</w:t>
      </w:r>
      <w:r>
        <w:rPr>
          <w:rFonts w:ascii="Times New Roman" w:hAnsi="Times New Roman" w:cs="Times New Roman"/>
        </w:rPr>
        <w:t xml:space="preserve">1. </w:t>
      </w:r>
      <w:r w:rsidRPr="00F241E9">
        <w:rPr>
          <w:rFonts w:ascii="Times New Roman" w:hAnsi="Times New Roman" w:cs="Times New Roman"/>
        </w:rPr>
        <w:t xml:space="preserve">Rozkłady jazdy na liniach komunikacyjnych uruchamianych w ramach zadania określonego w § 1 ustala Zarząd Transportu Miejskiego w Poznaniu, </w:t>
      </w:r>
      <w:r>
        <w:rPr>
          <w:rFonts w:ascii="Times New Roman" w:hAnsi="Times New Roman" w:cs="Times New Roman"/>
        </w:rPr>
        <w:br/>
      </w:r>
      <w:r w:rsidRPr="00F241E9">
        <w:rPr>
          <w:rFonts w:ascii="Times New Roman" w:hAnsi="Times New Roman" w:cs="Times New Roman"/>
        </w:rPr>
        <w:t xml:space="preserve">z uwzględnieniem opinii Gminy Komorniki. </w:t>
      </w:r>
    </w:p>
    <w:p w:rsidR="004F5ECD" w:rsidRPr="003B378A" w:rsidRDefault="004F5ECD" w:rsidP="003B378A">
      <w:pPr>
        <w:pStyle w:val="BodyText"/>
        <w:ind w:left="1134" w:hanging="425"/>
        <w:rPr>
          <w:rFonts w:ascii="Times New Roman" w:hAnsi="Times New Roman" w:cs="Times New Roman"/>
        </w:rPr>
      </w:pPr>
      <w:r>
        <w:rPr>
          <w:rFonts w:ascii="Times New Roman" w:hAnsi="Times New Roman" w:cs="Times New Roman"/>
        </w:rPr>
        <w:t xml:space="preserve">2. </w:t>
      </w:r>
      <w:r w:rsidRPr="00F241E9">
        <w:rPr>
          <w:rFonts w:ascii="Times New Roman" w:hAnsi="Times New Roman" w:cs="Times New Roman"/>
        </w:rPr>
        <w:t>Miasto Poznań zobowiązuje się do umieszczania rozkładów jazdy oraz informacj</w:t>
      </w:r>
      <w:r>
        <w:rPr>
          <w:rFonts w:ascii="Times New Roman" w:hAnsi="Times New Roman" w:cs="Times New Roman"/>
        </w:rPr>
        <w:t>i dla pasażerów na przystankach,</w:t>
      </w:r>
      <w:r w:rsidRPr="00FB5B3F">
        <w:rPr>
          <w:rFonts w:ascii="Times New Roman" w:hAnsi="Times New Roman" w:cs="Times New Roman"/>
        </w:rPr>
        <w:t xml:space="preserve"> </w:t>
      </w:r>
      <w:r w:rsidRPr="00472BF8">
        <w:rPr>
          <w:rFonts w:ascii="Times New Roman" w:hAnsi="Times New Roman" w:cs="Times New Roman"/>
        </w:rPr>
        <w:t>przez które przebiegają linie komunikacyjne uruchamiane w ramach zadania określonego w § 1</w:t>
      </w:r>
      <w:r w:rsidRPr="003B378A">
        <w:rPr>
          <w:rFonts w:ascii="Times New Roman" w:hAnsi="Times New Roman" w:cs="Times New Roman"/>
        </w:rPr>
        <w:t xml:space="preserve">”. </w:t>
      </w:r>
    </w:p>
    <w:p w:rsidR="004F5ECD" w:rsidRPr="00B01BFA" w:rsidRDefault="004F5ECD" w:rsidP="00BE38E7">
      <w:pPr>
        <w:pStyle w:val="BodyText"/>
        <w:rPr>
          <w:rFonts w:ascii="Times New Roman" w:hAnsi="Times New Roman" w:cs="Times New Roman"/>
        </w:rPr>
      </w:pPr>
      <w:r>
        <w:rPr>
          <w:rFonts w:ascii="Times New Roman" w:hAnsi="Times New Roman" w:cs="Times New Roman"/>
        </w:rPr>
        <w:t xml:space="preserve">5. </w:t>
      </w:r>
      <w:r w:rsidRPr="00B01BFA">
        <w:rPr>
          <w:rFonts w:ascii="Times New Roman" w:hAnsi="Times New Roman" w:cs="Times New Roman"/>
        </w:rPr>
        <w:t>Uchyla się dotychczasowe brzmienie § 9 Porozumienia międzygminnego</w:t>
      </w:r>
      <w:r w:rsidRPr="00B01BFA">
        <w:t xml:space="preserve"> </w:t>
      </w:r>
      <w:r w:rsidRPr="00B01BFA">
        <w:rPr>
          <w:rFonts w:ascii="Times New Roman" w:hAnsi="Times New Roman" w:cs="Times New Roman"/>
        </w:rPr>
        <w:t>i nadaje mu się następującą, nową treść:</w:t>
      </w:r>
    </w:p>
    <w:p w:rsidR="004F5ECD" w:rsidRPr="00B01BFA" w:rsidRDefault="004F5ECD" w:rsidP="00CE7ECA">
      <w:pPr>
        <w:pStyle w:val="BodyText"/>
        <w:ind w:left="1134" w:hanging="425"/>
        <w:rPr>
          <w:rFonts w:ascii="Times New Roman" w:hAnsi="Times New Roman" w:cs="Times New Roman"/>
        </w:rPr>
      </w:pPr>
      <w:r w:rsidRPr="00B01BFA">
        <w:rPr>
          <w:rFonts w:ascii="Times New Roman" w:hAnsi="Times New Roman" w:cs="Times New Roman"/>
        </w:rPr>
        <w:t>„1. Gmina Komorniki zobowiązuje się do udziału w kosztach zadania określonego w § 1.</w:t>
      </w:r>
    </w:p>
    <w:p w:rsidR="004F5ECD" w:rsidRPr="00B01BFA" w:rsidRDefault="004F5ECD" w:rsidP="00CE7ECA">
      <w:pPr>
        <w:pStyle w:val="BodyText"/>
        <w:numPr>
          <w:ilvl w:val="0"/>
          <w:numId w:val="8"/>
        </w:numPr>
        <w:rPr>
          <w:rFonts w:ascii="Times New Roman" w:hAnsi="Times New Roman" w:cs="Times New Roman"/>
        </w:rPr>
      </w:pPr>
      <w:r w:rsidRPr="00B01BFA">
        <w:rPr>
          <w:rFonts w:ascii="Times New Roman" w:hAnsi="Times New Roman" w:cs="Times New Roman"/>
        </w:rPr>
        <w:t xml:space="preserve">Roczna wysokość udziału w kosztach, o których mowa w § 9 ust. 1, będzie zależna od kosztów funkcjonowania linii komunikacyjnych na terenie Gminy Komorniki oraz wpływów ze sprzedaży biletów. </w:t>
      </w:r>
    </w:p>
    <w:p w:rsidR="004F5ECD" w:rsidRPr="00B01BFA" w:rsidRDefault="004F5ECD" w:rsidP="00CE7ECA">
      <w:pPr>
        <w:pStyle w:val="BodyText"/>
        <w:numPr>
          <w:ilvl w:val="0"/>
          <w:numId w:val="8"/>
        </w:numPr>
        <w:rPr>
          <w:rFonts w:ascii="Times New Roman" w:hAnsi="Times New Roman" w:cs="Times New Roman"/>
        </w:rPr>
      </w:pPr>
      <w:r w:rsidRPr="00B01BFA">
        <w:rPr>
          <w:rFonts w:ascii="Times New Roman" w:hAnsi="Times New Roman" w:cs="Times New Roman"/>
        </w:rPr>
        <w:t>W przypadku</w:t>
      </w:r>
      <w:r>
        <w:rPr>
          <w:rFonts w:ascii="Times New Roman" w:hAnsi="Times New Roman" w:cs="Times New Roman"/>
        </w:rPr>
        <w:t>,</w:t>
      </w:r>
      <w:r w:rsidRPr="00B01BFA">
        <w:rPr>
          <w:rFonts w:ascii="Times New Roman" w:hAnsi="Times New Roman" w:cs="Times New Roman"/>
        </w:rPr>
        <w:t xml:space="preserve"> kiedy linie komunikacyjne uruchamiane w ramach zadania określonego w § 1 będą w niewielkim stopniu wykorzystywane w podróżach wewnątrz miasta Poznania, Gmina Komorniki zobowiązuje się do pokrywania kosztów ich funkcjonowania na terenie miasta Poznania.</w:t>
      </w:r>
    </w:p>
    <w:p w:rsidR="004F5ECD" w:rsidRPr="00B01BFA" w:rsidRDefault="004F5ECD" w:rsidP="00CE7ECA">
      <w:pPr>
        <w:pStyle w:val="BodyText"/>
        <w:numPr>
          <w:ilvl w:val="0"/>
          <w:numId w:val="8"/>
        </w:numPr>
        <w:rPr>
          <w:rFonts w:ascii="Times New Roman" w:hAnsi="Times New Roman" w:cs="Times New Roman"/>
        </w:rPr>
      </w:pPr>
      <w:r w:rsidRPr="00B01BFA">
        <w:rPr>
          <w:rFonts w:ascii="Times New Roman" w:hAnsi="Times New Roman" w:cs="Times New Roman"/>
        </w:rPr>
        <w:t xml:space="preserve">Najpóźniej do 31 października każdego roku Miasto Poznań przedstawi kalkulację kosztów na rok następny. </w:t>
      </w:r>
    </w:p>
    <w:p w:rsidR="004F5ECD" w:rsidRPr="00B01BFA" w:rsidRDefault="004F5ECD" w:rsidP="00CE7ECA">
      <w:pPr>
        <w:pStyle w:val="BodyText"/>
        <w:numPr>
          <w:ilvl w:val="0"/>
          <w:numId w:val="8"/>
        </w:numPr>
        <w:rPr>
          <w:rFonts w:ascii="Times New Roman" w:hAnsi="Times New Roman" w:cs="Times New Roman"/>
        </w:rPr>
      </w:pPr>
      <w:r w:rsidRPr="00B01BFA">
        <w:rPr>
          <w:rFonts w:ascii="Times New Roman" w:hAnsi="Times New Roman" w:cs="Times New Roman"/>
        </w:rPr>
        <w:t>Na każdy rok rozliczeniowy zawarta będzie umowa o udzielenie dotacji celowej, która regulować będzie wykonanie zawartego pomiędzy Stronami porozumienia międzygminnego.</w:t>
      </w:r>
    </w:p>
    <w:p w:rsidR="004F5ECD" w:rsidRPr="00B01BFA" w:rsidRDefault="004F5ECD" w:rsidP="00CE7ECA">
      <w:pPr>
        <w:pStyle w:val="BodyText"/>
        <w:numPr>
          <w:ilvl w:val="0"/>
          <w:numId w:val="8"/>
        </w:numPr>
        <w:rPr>
          <w:rFonts w:ascii="Times New Roman" w:hAnsi="Times New Roman" w:cs="Times New Roman"/>
        </w:rPr>
      </w:pPr>
      <w:r w:rsidRPr="00B01BFA">
        <w:rPr>
          <w:rFonts w:ascii="Times New Roman" w:hAnsi="Times New Roman" w:cs="Times New Roman"/>
        </w:rPr>
        <w:t>W przypadku zmian w rozkładach jazdy określonych w § 6 ust. 1 dokonywanych w ciągu roku, skutkujących zmianą dotychczas ustalonych kosztów, Miasto Poznań przedstawi nową kalkulację kosztów, która obowiązywać będzie od momentu wprowadzenia ww. zmian.</w:t>
      </w:r>
    </w:p>
    <w:p w:rsidR="004F5ECD" w:rsidRPr="00B01BFA" w:rsidRDefault="004F5ECD" w:rsidP="00CE7ECA">
      <w:pPr>
        <w:pStyle w:val="BodyText"/>
        <w:numPr>
          <w:ilvl w:val="0"/>
          <w:numId w:val="8"/>
        </w:numPr>
        <w:rPr>
          <w:rFonts w:ascii="Times New Roman" w:hAnsi="Times New Roman" w:cs="Times New Roman"/>
        </w:rPr>
      </w:pPr>
      <w:r w:rsidRPr="00B01BFA">
        <w:rPr>
          <w:rFonts w:ascii="Times New Roman" w:hAnsi="Times New Roman" w:cs="Times New Roman"/>
        </w:rPr>
        <w:t>Dotacja za każdy miesiąc w wysokości określonej w kalkulacji kosztów, o której mowa w § 9 ust. 4, będzie przekazywana przez Gminę Komorniki</w:t>
      </w:r>
      <w:r>
        <w:rPr>
          <w:rFonts w:ascii="Times New Roman" w:hAnsi="Times New Roman" w:cs="Times New Roman"/>
        </w:rPr>
        <w:t>, najpóźniej do 10. dnia każdego miesiąca,</w:t>
      </w:r>
      <w:r w:rsidRPr="00B01BFA">
        <w:rPr>
          <w:rFonts w:ascii="Times New Roman" w:hAnsi="Times New Roman" w:cs="Times New Roman"/>
        </w:rPr>
        <w:t xml:space="preserve"> na rachunek bankowy Miasta Poznania o numerze określonym w umowie o udzielenie dotacji celowej zawie</w:t>
      </w:r>
      <w:r>
        <w:rPr>
          <w:rFonts w:ascii="Times New Roman" w:hAnsi="Times New Roman" w:cs="Times New Roman"/>
        </w:rPr>
        <w:t>ranej na każdy rok kalendarzowy.</w:t>
      </w:r>
    </w:p>
    <w:p w:rsidR="004F5ECD" w:rsidRPr="00B01BFA" w:rsidRDefault="004F5ECD" w:rsidP="00CE7ECA">
      <w:pPr>
        <w:pStyle w:val="BodyText"/>
        <w:numPr>
          <w:ilvl w:val="0"/>
          <w:numId w:val="8"/>
        </w:numPr>
        <w:rPr>
          <w:rFonts w:ascii="Times New Roman" w:hAnsi="Times New Roman" w:cs="Times New Roman"/>
        </w:rPr>
      </w:pPr>
      <w:r w:rsidRPr="00B01BFA">
        <w:rPr>
          <w:rFonts w:ascii="Times New Roman" w:hAnsi="Times New Roman" w:cs="Times New Roman"/>
        </w:rPr>
        <w:t xml:space="preserve">W związku z faktem, iż ostateczne rozliczenie usług wynikających z wykonania zadania określonego w § 1 za dany rok możliwe jest dopiero po jego zakończeniu oraz po wykonaniu audytu rekompensaty, mającego na celu ustalenie ostatecznej wysokości rekompensaty dla operatora publicznego transportu zbiorowego świadczącego te usługi, ustala się, że: </w:t>
      </w:r>
    </w:p>
    <w:p w:rsidR="004F5ECD" w:rsidRPr="00B01BFA" w:rsidRDefault="004F5ECD" w:rsidP="00CE7ECA">
      <w:pPr>
        <w:pStyle w:val="BodyText"/>
        <w:numPr>
          <w:ilvl w:val="0"/>
          <w:numId w:val="6"/>
        </w:numPr>
        <w:tabs>
          <w:tab w:val="clear" w:pos="786"/>
          <w:tab w:val="num" w:pos="1418"/>
        </w:tabs>
        <w:ind w:left="1418" w:hanging="425"/>
        <w:rPr>
          <w:rFonts w:ascii="Times New Roman" w:hAnsi="Times New Roman" w:cs="Times New Roman"/>
        </w:rPr>
      </w:pPr>
      <w:r w:rsidRPr="00B01BFA">
        <w:rPr>
          <w:rFonts w:ascii="Times New Roman" w:hAnsi="Times New Roman" w:cs="Times New Roman"/>
        </w:rPr>
        <w:t xml:space="preserve">Gmina Komorniki zobowiązuje się do zapłaty na rzecz Miasta Poznania części niedopłaconej operatorowi publicznego transportu zbiorowego rekompensaty, proporcjonalnie do pracy przewozowej realizowanej na terenie poszczególnych gmin; </w:t>
      </w:r>
    </w:p>
    <w:p w:rsidR="004F5ECD" w:rsidRPr="00B01BFA" w:rsidRDefault="004F5ECD" w:rsidP="00CE7ECA">
      <w:pPr>
        <w:pStyle w:val="BodyText"/>
        <w:numPr>
          <w:ilvl w:val="0"/>
          <w:numId w:val="6"/>
        </w:numPr>
        <w:tabs>
          <w:tab w:val="clear" w:pos="786"/>
          <w:tab w:val="num" w:pos="1418"/>
        </w:tabs>
        <w:ind w:left="1418" w:hanging="425"/>
        <w:rPr>
          <w:rFonts w:ascii="Times New Roman" w:hAnsi="Times New Roman" w:cs="Times New Roman"/>
        </w:rPr>
      </w:pPr>
      <w:r w:rsidRPr="00B01BFA">
        <w:rPr>
          <w:rFonts w:ascii="Times New Roman" w:hAnsi="Times New Roman" w:cs="Times New Roman"/>
        </w:rPr>
        <w:t>Miasto Poznań zobowiązuje się do zwrotu na rzecz Gminy Komorniki, po otrzymaniu od operatora publicznego transportu zbiorowego, części nadpłaconej temu operatorowi rekompensaty, proporcjonalnie do pracy przewozowej realizowanej na terenie poszczególnych gmin;</w:t>
      </w:r>
    </w:p>
    <w:p w:rsidR="004F5ECD" w:rsidRPr="00B01BFA" w:rsidRDefault="004F5ECD" w:rsidP="00CE7ECA">
      <w:pPr>
        <w:pStyle w:val="BodyText"/>
        <w:numPr>
          <w:ilvl w:val="0"/>
          <w:numId w:val="6"/>
        </w:numPr>
        <w:tabs>
          <w:tab w:val="clear" w:pos="786"/>
          <w:tab w:val="num" w:pos="1418"/>
        </w:tabs>
        <w:ind w:left="1418" w:hanging="425"/>
        <w:rPr>
          <w:rFonts w:ascii="Times New Roman" w:hAnsi="Times New Roman" w:cs="Times New Roman"/>
        </w:rPr>
      </w:pPr>
      <w:r w:rsidRPr="00B01BFA">
        <w:rPr>
          <w:rFonts w:ascii="Times New Roman" w:hAnsi="Times New Roman" w:cs="Times New Roman"/>
        </w:rPr>
        <w:t>podstawą do określenia wysokości nadpłaty lub niedopłaty rekompensaty będzie audyt rekompensaty przeprowadzony na zlecenie Miasta Poznania przez niezależnego audytora, przedstawiony Gminie Komorniki najpóźniej do 31 października każdego roku.</w:t>
      </w:r>
    </w:p>
    <w:p w:rsidR="004F5ECD" w:rsidRPr="00B01BFA" w:rsidRDefault="004F5ECD" w:rsidP="00CE7ECA">
      <w:pPr>
        <w:pStyle w:val="BodyText"/>
        <w:numPr>
          <w:ilvl w:val="0"/>
          <w:numId w:val="8"/>
        </w:numPr>
        <w:rPr>
          <w:rFonts w:ascii="Times New Roman" w:hAnsi="Times New Roman" w:cs="Times New Roman"/>
        </w:rPr>
      </w:pPr>
      <w:r w:rsidRPr="00B01BFA">
        <w:rPr>
          <w:rFonts w:ascii="Times New Roman" w:hAnsi="Times New Roman" w:cs="Times New Roman"/>
        </w:rPr>
        <w:t>Zapłata należności, o których mowa w § 9 ust. 8 pkt 1 i 2, nastąpi w terminie 14 dni od dnia doręczenia kopii dokumentu audytu rekompensaty Gminie Komorniki.</w:t>
      </w:r>
    </w:p>
    <w:p w:rsidR="004F5ECD" w:rsidRPr="00B01BFA" w:rsidRDefault="004F5ECD" w:rsidP="00CE7ECA">
      <w:pPr>
        <w:pStyle w:val="BodyText"/>
        <w:numPr>
          <w:ilvl w:val="0"/>
          <w:numId w:val="8"/>
        </w:numPr>
        <w:rPr>
          <w:rFonts w:ascii="Times New Roman" w:hAnsi="Times New Roman" w:cs="Times New Roman"/>
        </w:rPr>
      </w:pPr>
      <w:r w:rsidRPr="00B01BFA">
        <w:rPr>
          <w:rFonts w:ascii="Times New Roman" w:hAnsi="Times New Roman" w:cs="Times New Roman"/>
        </w:rPr>
        <w:t>W przypadku</w:t>
      </w:r>
      <w:r>
        <w:rPr>
          <w:rFonts w:ascii="Times New Roman" w:hAnsi="Times New Roman" w:cs="Times New Roman"/>
        </w:rPr>
        <w:t>,</w:t>
      </w:r>
      <w:r w:rsidRPr="00B01BFA">
        <w:rPr>
          <w:rFonts w:ascii="Times New Roman" w:hAnsi="Times New Roman" w:cs="Times New Roman"/>
        </w:rPr>
        <w:t xml:space="preserve"> gdyby zapłata należności, o których mowa w § 9 ust. 8 pkt 1 i 2, musiała zostać poprzedzona zmianą uchwały budżetowej jednej ze Stron, jest ona zobowiązana poinformować o tym fakcie drugą Stronę. W takim wypadku zapłata, o której mowa w § 9 ust. 8 pkt 1 i 2, nastąpi nie później niż w terminie 2 miesięcy od dnia doręczenia kopii dokumentu audytu rekompensaty Gminie Komorniki”.</w:t>
      </w:r>
    </w:p>
    <w:p w:rsidR="004F5ECD" w:rsidRPr="00B01BFA" w:rsidRDefault="004F5ECD" w:rsidP="009A48E7">
      <w:pPr>
        <w:pStyle w:val="BodyTextIndent"/>
        <w:ind w:firstLine="0"/>
        <w:jc w:val="both"/>
        <w:rPr>
          <w:rFonts w:ascii="Times New Roman" w:hAnsi="Times New Roman" w:cs="Times New Roman"/>
          <w:b w:val="0"/>
          <w:bCs w:val="0"/>
        </w:rPr>
      </w:pPr>
    </w:p>
    <w:p w:rsidR="004F5ECD" w:rsidRPr="00B01BFA" w:rsidRDefault="004F5ECD" w:rsidP="009A48E7">
      <w:pPr>
        <w:pStyle w:val="BodyTextIndent"/>
        <w:ind w:firstLine="0"/>
        <w:rPr>
          <w:rFonts w:ascii="Times New Roman" w:hAnsi="Times New Roman" w:cs="Times New Roman"/>
        </w:rPr>
      </w:pPr>
      <w:r w:rsidRPr="00B01BFA">
        <w:rPr>
          <w:rFonts w:ascii="Times New Roman" w:hAnsi="Times New Roman" w:cs="Times New Roman"/>
        </w:rPr>
        <w:t>§ 2</w:t>
      </w:r>
    </w:p>
    <w:p w:rsidR="004F5ECD" w:rsidRPr="00B01BFA" w:rsidRDefault="004F5ECD" w:rsidP="009A48E7">
      <w:pPr>
        <w:pStyle w:val="BodyTextIndent"/>
        <w:ind w:firstLine="0"/>
        <w:jc w:val="both"/>
        <w:rPr>
          <w:rFonts w:ascii="Times New Roman" w:hAnsi="Times New Roman" w:cs="Times New Roman"/>
          <w:b w:val="0"/>
          <w:bCs w:val="0"/>
        </w:rPr>
      </w:pPr>
      <w:r w:rsidRPr="00B01BFA">
        <w:rPr>
          <w:rFonts w:ascii="Times New Roman" w:hAnsi="Times New Roman" w:cs="Times New Roman"/>
          <w:b w:val="0"/>
          <w:bCs w:val="0"/>
        </w:rPr>
        <w:t>Pozostałe postanowienia porozumienia nie ulegają zmianie.</w:t>
      </w:r>
    </w:p>
    <w:p w:rsidR="004F5ECD" w:rsidRPr="00B01BFA" w:rsidRDefault="004F5ECD" w:rsidP="009A48E7">
      <w:pPr>
        <w:pStyle w:val="BodyTextIndent"/>
        <w:ind w:firstLine="0"/>
        <w:jc w:val="both"/>
        <w:rPr>
          <w:rFonts w:ascii="Times New Roman" w:hAnsi="Times New Roman" w:cs="Times New Roman"/>
          <w:b w:val="0"/>
          <w:bCs w:val="0"/>
        </w:rPr>
      </w:pPr>
    </w:p>
    <w:p w:rsidR="004F5ECD" w:rsidRPr="00B01BFA" w:rsidRDefault="004F5ECD" w:rsidP="009A48E7">
      <w:pPr>
        <w:pStyle w:val="BodyTextIndent"/>
        <w:ind w:firstLine="0"/>
        <w:rPr>
          <w:rFonts w:ascii="Times New Roman" w:hAnsi="Times New Roman" w:cs="Times New Roman"/>
        </w:rPr>
      </w:pPr>
      <w:r w:rsidRPr="00B01BFA">
        <w:rPr>
          <w:rFonts w:ascii="Times New Roman" w:hAnsi="Times New Roman" w:cs="Times New Roman"/>
        </w:rPr>
        <w:t>§ 3</w:t>
      </w:r>
    </w:p>
    <w:p w:rsidR="004F5ECD" w:rsidRDefault="004F5ECD" w:rsidP="00061311">
      <w:pPr>
        <w:pStyle w:val="BodyText"/>
        <w:rPr>
          <w:rFonts w:ascii="Times New Roman" w:hAnsi="Times New Roman" w:cs="Times New Roman"/>
        </w:rPr>
      </w:pPr>
      <w:r w:rsidRPr="000B55F2">
        <w:rPr>
          <w:rFonts w:ascii="Times New Roman" w:hAnsi="Times New Roman" w:cs="Times New Roman"/>
        </w:rPr>
        <w:t>Aneks nr …</w:t>
      </w:r>
      <w:r w:rsidRPr="0008535F">
        <w:rPr>
          <w:rFonts w:ascii="Times New Roman" w:hAnsi="Times New Roman" w:cs="Times New Roman"/>
        </w:rPr>
        <w:t xml:space="preserve"> sporządzon</w:t>
      </w:r>
      <w:r>
        <w:rPr>
          <w:rFonts w:ascii="Times New Roman" w:hAnsi="Times New Roman" w:cs="Times New Roman"/>
        </w:rPr>
        <w:t xml:space="preserve">y </w:t>
      </w:r>
      <w:r w:rsidRPr="0008535F">
        <w:rPr>
          <w:rFonts w:ascii="Times New Roman" w:hAnsi="Times New Roman" w:cs="Times New Roman"/>
        </w:rPr>
        <w:t>został w czterech jednobrzmiących egzemplarzach, po dwa dla każdej ze Stron.</w:t>
      </w:r>
    </w:p>
    <w:p w:rsidR="004F5ECD" w:rsidRDefault="004F5ECD" w:rsidP="0008535F">
      <w:pPr>
        <w:pStyle w:val="BodyTextIndent"/>
        <w:ind w:firstLine="0"/>
        <w:rPr>
          <w:rFonts w:ascii="Times New Roman" w:hAnsi="Times New Roman" w:cs="Times New Roman"/>
        </w:rPr>
      </w:pPr>
      <w:r w:rsidRPr="00B01BFA">
        <w:rPr>
          <w:rFonts w:ascii="Times New Roman" w:hAnsi="Times New Roman" w:cs="Times New Roman"/>
        </w:rPr>
        <w:t xml:space="preserve">§ </w:t>
      </w:r>
      <w:r>
        <w:rPr>
          <w:rFonts w:ascii="Times New Roman" w:hAnsi="Times New Roman" w:cs="Times New Roman"/>
        </w:rPr>
        <w:t>4</w:t>
      </w:r>
    </w:p>
    <w:p w:rsidR="004F5ECD" w:rsidRDefault="004F5ECD" w:rsidP="00D43171">
      <w:pPr>
        <w:pStyle w:val="BodyText"/>
        <w:rPr>
          <w:rFonts w:ascii="Times New Roman" w:hAnsi="Times New Roman" w:cs="Times New Roman"/>
        </w:rPr>
      </w:pPr>
      <w:r w:rsidRPr="000B55F2">
        <w:rPr>
          <w:rFonts w:ascii="Times New Roman" w:hAnsi="Times New Roman" w:cs="Times New Roman"/>
        </w:rPr>
        <w:t xml:space="preserve">Aneks </w:t>
      </w:r>
      <w:r>
        <w:rPr>
          <w:rFonts w:ascii="Times New Roman" w:hAnsi="Times New Roman" w:cs="Times New Roman"/>
        </w:rPr>
        <w:t xml:space="preserve">nr … </w:t>
      </w:r>
      <w:r w:rsidRPr="00B01BFA">
        <w:rPr>
          <w:rFonts w:ascii="Times New Roman" w:hAnsi="Times New Roman" w:cs="Times New Roman"/>
        </w:rPr>
        <w:t>do porozumienia wchodzi w życie z dniem podpisania.</w:t>
      </w:r>
    </w:p>
    <w:p w:rsidR="004F5ECD" w:rsidRPr="0008535F" w:rsidRDefault="004F5ECD" w:rsidP="0008535F">
      <w:pPr>
        <w:pStyle w:val="BodyTextIndent"/>
        <w:ind w:firstLine="0"/>
        <w:jc w:val="left"/>
        <w:rPr>
          <w:rFonts w:ascii="Times New Roman" w:hAnsi="Times New Roman" w:cs="Times New Roman"/>
          <w:b w:val="0"/>
          <w:bCs w:val="0"/>
        </w:rPr>
      </w:pPr>
    </w:p>
    <w:p w:rsidR="004F5ECD" w:rsidRPr="00A73017" w:rsidRDefault="004F5ECD" w:rsidP="00A73017">
      <w:pPr>
        <w:pStyle w:val="BodyTextIndent"/>
        <w:ind w:firstLine="0"/>
        <w:rPr>
          <w:rFonts w:ascii="Times New Roman" w:hAnsi="Times New Roman" w:cs="Times New Roman"/>
        </w:rPr>
      </w:pPr>
      <w:r w:rsidRPr="00B01BFA">
        <w:rPr>
          <w:rFonts w:ascii="Times New Roman" w:hAnsi="Times New Roman" w:cs="Times New Roman"/>
        </w:rPr>
        <w:t xml:space="preserve">§ </w:t>
      </w:r>
      <w:r>
        <w:rPr>
          <w:rFonts w:ascii="Times New Roman" w:hAnsi="Times New Roman" w:cs="Times New Roman"/>
        </w:rPr>
        <w:t>5</w:t>
      </w:r>
    </w:p>
    <w:p w:rsidR="004F5ECD" w:rsidRPr="00B01BFA" w:rsidRDefault="004F5ECD" w:rsidP="009A48E7">
      <w:pPr>
        <w:pStyle w:val="BodyText"/>
        <w:suppressAutoHyphens/>
        <w:rPr>
          <w:rFonts w:ascii="Times New Roman" w:hAnsi="Times New Roman" w:cs="Times New Roman"/>
        </w:rPr>
      </w:pPr>
      <w:r w:rsidRPr="00B01BFA">
        <w:rPr>
          <w:rFonts w:ascii="Times New Roman" w:hAnsi="Times New Roman" w:cs="Times New Roman"/>
        </w:rPr>
        <w:t xml:space="preserve">Zawarty aneks nr </w:t>
      </w:r>
      <w:r>
        <w:rPr>
          <w:rFonts w:ascii="Times New Roman" w:hAnsi="Times New Roman" w:cs="Times New Roman"/>
        </w:rPr>
        <w:t>…</w:t>
      </w:r>
      <w:r w:rsidRPr="00B01BFA">
        <w:rPr>
          <w:rFonts w:ascii="Times New Roman" w:hAnsi="Times New Roman" w:cs="Times New Roman"/>
        </w:rPr>
        <w:t xml:space="preserve"> podlega publikacji w Dzienniku Urzędowym Województwa Wielkopolskiego.</w:t>
      </w:r>
    </w:p>
    <w:p w:rsidR="004F5ECD" w:rsidRPr="00B01BFA" w:rsidRDefault="004F5ECD" w:rsidP="009A48E7">
      <w:pPr>
        <w:pStyle w:val="BodyText"/>
        <w:suppressAutoHyphens/>
        <w:rPr>
          <w:rFonts w:ascii="Times New Roman" w:hAnsi="Times New Roman" w:cs="Times New Roman"/>
        </w:rPr>
      </w:pPr>
    </w:p>
    <w:p w:rsidR="004F5ECD" w:rsidRPr="00B01BFA" w:rsidRDefault="004F5ECD" w:rsidP="009A48E7">
      <w:pPr>
        <w:pStyle w:val="BodyText"/>
        <w:rPr>
          <w:rFonts w:ascii="Times New Roman" w:hAnsi="Times New Roman" w:cs="Times New Roman"/>
        </w:rPr>
      </w:pPr>
    </w:p>
    <w:p w:rsidR="004F5ECD" w:rsidRPr="00B01BFA" w:rsidRDefault="004F5ECD" w:rsidP="009A48E7">
      <w:pPr>
        <w:pStyle w:val="BodyText"/>
        <w:ind w:firstLine="708"/>
        <w:rPr>
          <w:rFonts w:ascii="Times New Roman" w:hAnsi="Times New Roman" w:cs="Times New Roman"/>
        </w:rPr>
      </w:pPr>
      <w:r w:rsidRPr="00B01BFA">
        <w:rPr>
          <w:rFonts w:ascii="Times New Roman" w:hAnsi="Times New Roman" w:cs="Times New Roman"/>
          <w:b/>
          <w:bCs/>
        </w:rPr>
        <w:t xml:space="preserve">      Gmina Komorniki</w:t>
      </w:r>
      <w:r w:rsidRPr="00B01BFA">
        <w:rPr>
          <w:rFonts w:ascii="Times New Roman" w:hAnsi="Times New Roman" w:cs="Times New Roman"/>
          <w:b/>
          <w:bCs/>
        </w:rPr>
        <w:tab/>
      </w:r>
      <w:r w:rsidRPr="00B01BFA">
        <w:rPr>
          <w:rFonts w:ascii="Times New Roman" w:hAnsi="Times New Roman" w:cs="Times New Roman"/>
          <w:b/>
          <w:bCs/>
        </w:rPr>
        <w:tab/>
      </w:r>
      <w:r w:rsidRPr="00B01BFA">
        <w:rPr>
          <w:rFonts w:ascii="Times New Roman" w:hAnsi="Times New Roman" w:cs="Times New Roman"/>
          <w:b/>
          <w:bCs/>
        </w:rPr>
        <w:tab/>
      </w:r>
      <w:r w:rsidRPr="00B01BFA">
        <w:rPr>
          <w:rFonts w:ascii="Times New Roman" w:hAnsi="Times New Roman" w:cs="Times New Roman"/>
          <w:b/>
          <w:bCs/>
        </w:rPr>
        <w:tab/>
        <w:t xml:space="preserve">       Miasto Poznań</w:t>
      </w:r>
    </w:p>
    <w:p w:rsidR="004F5ECD" w:rsidRPr="00B01BFA" w:rsidRDefault="004F5ECD" w:rsidP="009A48E7">
      <w:pPr>
        <w:pStyle w:val="BodyText"/>
        <w:rPr>
          <w:rFonts w:ascii="Times New Roman" w:hAnsi="Times New Roman" w:cs="Times New Roman"/>
        </w:rPr>
      </w:pPr>
    </w:p>
    <w:p w:rsidR="004F5ECD" w:rsidRPr="00B01BFA" w:rsidRDefault="004F5ECD" w:rsidP="009A48E7">
      <w:pPr>
        <w:pStyle w:val="BodyText"/>
        <w:rPr>
          <w:rFonts w:ascii="Times New Roman" w:hAnsi="Times New Roman" w:cs="Times New Roman"/>
        </w:rPr>
      </w:pPr>
      <w:r w:rsidRPr="00B01BFA">
        <w:rPr>
          <w:rFonts w:ascii="Times New Roman" w:hAnsi="Times New Roman" w:cs="Times New Roman"/>
        </w:rPr>
        <w:t xml:space="preserve">                  ...........................        </w:t>
      </w:r>
      <w:r w:rsidRPr="00B01BFA">
        <w:rPr>
          <w:rFonts w:ascii="Times New Roman" w:hAnsi="Times New Roman" w:cs="Times New Roman"/>
        </w:rPr>
        <w:tab/>
      </w:r>
      <w:r w:rsidRPr="00B01BFA">
        <w:rPr>
          <w:rFonts w:ascii="Times New Roman" w:hAnsi="Times New Roman" w:cs="Times New Roman"/>
        </w:rPr>
        <w:tab/>
      </w:r>
      <w:r w:rsidRPr="00B01BFA">
        <w:rPr>
          <w:rFonts w:ascii="Times New Roman" w:hAnsi="Times New Roman" w:cs="Times New Roman"/>
        </w:rPr>
        <w:tab/>
        <w:t xml:space="preserve">                 ...........................       </w:t>
      </w:r>
    </w:p>
    <w:p w:rsidR="004F5ECD" w:rsidRPr="00B01BFA" w:rsidRDefault="004F5ECD">
      <w:pPr>
        <w:rPr>
          <w:rFonts w:cs="Times New Roman"/>
        </w:rPr>
      </w:pPr>
    </w:p>
    <w:sectPr w:rsidR="004F5ECD" w:rsidRPr="00B01BFA" w:rsidSect="00146C01">
      <w:pgSz w:w="11906" w:h="16838"/>
      <w:pgMar w:top="1418" w:right="1418" w:bottom="1418" w:left="1418"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938F5"/>
    <w:multiLevelType w:val="hybridMultilevel"/>
    <w:tmpl w:val="F79CA3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19BB41D9"/>
    <w:multiLevelType w:val="singleLevel"/>
    <w:tmpl w:val="0415000F"/>
    <w:lvl w:ilvl="0">
      <w:start w:val="1"/>
      <w:numFmt w:val="decimal"/>
      <w:lvlText w:val="%1."/>
      <w:lvlJc w:val="left"/>
      <w:pPr>
        <w:tabs>
          <w:tab w:val="num" w:pos="360"/>
        </w:tabs>
        <w:ind w:left="360" w:hanging="360"/>
      </w:pPr>
    </w:lvl>
  </w:abstractNum>
  <w:abstractNum w:abstractNumId="2">
    <w:nsid w:val="279A06C2"/>
    <w:multiLevelType w:val="singleLevel"/>
    <w:tmpl w:val="7D76803E"/>
    <w:lvl w:ilvl="0">
      <w:start w:val="1"/>
      <w:numFmt w:val="decimal"/>
      <w:lvlText w:val="%1)"/>
      <w:lvlJc w:val="left"/>
      <w:pPr>
        <w:tabs>
          <w:tab w:val="num" w:pos="786"/>
        </w:tabs>
        <w:ind w:left="786" w:hanging="360"/>
      </w:pPr>
      <w:rPr>
        <w:rFonts w:hint="default"/>
      </w:rPr>
    </w:lvl>
  </w:abstractNum>
  <w:abstractNum w:abstractNumId="3">
    <w:nsid w:val="2C8F2D85"/>
    <w:multiLevelType w:val="hybridMultilevel"/>
    <w:tmpl w:val="1902E9D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37C65EA6"/>
    <w:multiLevelType w:val="hybridMultilevel"/>
    <w:tmpl w:val="BF54AABA"/>
    <w:lvl w:ilvl="0" w:tplc="F83E0BAE">
      <w:start w:val="2"/>
      <w:numFmt w:val="decimal"/>
      <w:lvlText w:val="%1."/>
      <w:lvlJc w:val="left"/>
      <w:pPr>
        <w:tabs>
          <w:tab w:val="num" w:pos="1068"/>
        </w:tabs>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455E64BE"/>
    <w:multiLevelType w:val="hybridMultilevel"/>
    <w:tmpl w:val="1E4486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3B60404"/>
    <w:multiLevelType w:val="singleLevel"/>
    <w:tmpl w:val="0415000F"/>
    <w:lvl w:ilvl="0">
      <w:start w:val="1"/>
      <w:numFmt w:val="decimal"/>
      <w:lvlText w:val="%1."/>
      <w:lvlJc w:val="left"/>
      <w:pPr>
        <w:tabs>
          <w:tab w:val="num" w:pos="360"/>
        </w:tabs>
        <w:ind w:left="360" w:hanging="360"/>
      </w:pPr>
    </w:lvl>
  </w:abstractNum>
  <w:abstractNum w:abstractNumId="7">
    <w:nsid w:val="6AF868E8"/>
    <w:multiLevelType w:val="singleLevel"/>
    <w:tmpl w:val="0415000F"/>
    <w:lvl w:ilvl="0">
      <w:start w:val="1"/>
      <w:numFmt w:val="decimal"/>
      <w:lvlText w:val="%1."/>
      <w:lvlJc w:val="left"/>
      <w:pPr>
        <w:tabs>
          <w:tab w:val="num" w:pos="360"/>
        </w:tabs>
        <w:ind w:left="360" w:hanging="360"/>
      </w:pPr>
    </w:lvl>
  </w:abstractNum>
  <w:abstractNum w:abstractNumId="8">
    <w:nsid w:val="74176232"/>
    <w:multiLevelType w:val="hybridMultilevel"/>
    <w:tmpl w:val="2278CF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F5C31FD"/>
    <w:multiLevelType w:val="singleLevel"/>
    <w:tmpl w:val="0415000F"/>
    <w:lvl w:ilvl="0">
      <w:start w:val="1"/>
      <w:numFmt w:val="decimal"/>
      <w:lvlText w:val="%1."/>
      <w:lvlJc w:val="left"/>
      <w:pPr>
        <w:tabs>
          <w:tab w:val="num" w:pos="360"/>
        </w:tabs>
        <w:ind w:left="360" w:hanging="360"/>
      </w:pPr>
    </w:lvl>
  </w:abstractNum>
  <w:num w:numId="1">
    <w:abstractNumId w:val="9"/>
  </w:num>
  <w:num w:numId="2">
    <w:abstractNumId w:val="7"/>
  </w:num>
  <w:num w:numId="3">
    <w:abstractNumId w:val="3"/>
  </w:num>
  <w:num w:numId="4">
    <w:abstractNumId w:val="1"/>
  </w:num>
  <w:num w:numId="5">
    <w:abstractNumId w:val="6"/>
  </w:num>
  <w:num w:numId="6">
    <w:abstractNumId w:val="2"/>
  </w:num>
  <w:num w:numId="7">
    <w:abstractNumId w:val="8"/>
  </w:num>
  <w:num w:numId="8">
    <w:abstractNumId w:val="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48E7"/>
    <w:rsid w:val="00022DF2"/>
    <w:rsid w:val="00061311"/>
    <w:rsid w:val="0008535F"/>
    <w:rsid w:val="000B55F2"/>
    <w:rsid w:val="000D6E1E"/>
    <w:rsid w:val="00110E4D"/>
    <w:rsid w:val="00146C01"/>
    <w:rsid w:val="00161780"/>
    <w:rsid w:val="001A2028"/>
    <w:rsid w:val="002730BB"/>
    <w:rsid w:val="00281E6B"/>
    <w:rsid w:val="002B598C"/>
    <w:rsid w:val="00330FA2"/>
    <w:rsid w:val="00393FA5"/>
    <w:rsid w:val="003B378A"/>
    <w:rsid w:val="00411AFB"/>
    <w:rsid w:val="00472BF8"/>
    <w:rsid w:val="0048754F"/>
    <w:rsid w:val="00497C65"/>
    <w:rsid w:val="004A1BEA"/>
    <w:rsid w:val="004D78A1"/>
    <w:rsid w:val="004F2FB2"/>
    <w:rsid w:val="004F5ECD"/>
    <w:rsid w:val="004F67BB"/>
    <w:rsid w:val="006310F9"/>
    <w:rsid w:val="006C1485"/>
    <w:rsid w:val="0071045E"/>
    <w:rsid w:val="007367C6"/>
    <w:rsid w:val="00755CAE"/>
    <w:rsid w:val="00782C7A"/>
    <w:rsid w:val="007B34E5"/>
    <w:rsid w:val="007C7A62"/>
    <w:rsid w:val="007E0A6A"/>
    <w:rsid w:val="007E62F7"/>
    <w:rsid w:val="00817F11"/>
    <w:rsid w:val="008668CD"/>
    <w:rsid w:val="00900061"/>
    <w:rsid w:val="009854D0"/>
    <w:rsid w:val="00996D41"/>
    <w:rsid w:val="009A48E7"/>
    <w:rsid w:val="009B0222"/>
    <w:rsid w:val="009F1CF6"/>
    <w:rsid w:val="00A3571F"/>
    <w:rsid w:val="00A73017"/>
    <w:rsid w:val="00A74378"/>
    <w:rsid w:val="00AB74CA"/>
    <w:rsid w:val="00B01BFA"/>
    <w:rsid w:val="00B37027"/>
    <w:rsid w:val="00B37317"/>
    <w:rsid w:val="00B56B7A"/>
    <w:rsid w:val="00BE38E7"/>
    <w:rsid w:val="00C34D75"/>
    <w:rsid w:val="00C577BE"/>
    <w:rsid w:val="00C837B4"/>
    <w:rsid w:val="00CB64A3"/>
    <w:rsid w:val="00CC2789"/>
    <w:rsid w:val="00CD4EE2"/>
    <w:rsid w:val="00CE7ECA"/>
    <w:rsid w:val="00D0609B"/>
    <w:rsid w:val="00D34EF2"/>
    <w:rsid w:val="00D426A7"/>
    <w:rsid w:val="00D43171"/>
    <w:rsid w:val="00D5085E"/>
    <w:rsid w:val="00D57E4A"/>
    <w:rsid w:val="00D81C62"/>
    <w:rsid w:val="00DC4239"/>
    <w:rsid w:val="00DF72EC"/>
    <w:rsid w:val="00E558B3"/>
    <w:rsid w:val="00E56DDF"/>
    <w:rsid w:val="00E7671F"/>
    <w:rsid w:val="00F241E9"/>
    <w:rsid w:val="00F411DB"/>
    <w:rsid w:val="00F46453"/>
    <w:rsid w:val="00F66BA1"/>
    <w:rsid w:val="00FB5B3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8E7"/>
    <w:rPr>
      <w:rFonts w:ascii="Arial" w:eastAsia="Times New Roman" w:hAnsi="Arial" w:cs="Arial"/>
      <w:sz w:val="24"/>
      <w:szCs w:val="24"/>
    </w:rPr>
  </w:style>
  <w:style w:type="paragraph" w:styleId="Heading4">
    <w:name w:val="heading 4"/>
    <w:basedOn w:val="Normal"/>
    <w:next w:val="Normal"/>
    <w:link w:val="Heading4Char"/>
    <w:uiPriority w:val="99"/>
    <w:qFormat/>
    <w:rsid w:val="009A48E7"/>
    <w:pPr>
      <w:keepNext/>
      <w:suppressAutoHyphens/>
      <w:spacing w:line="360" w:lineRule="auto"/>
      <w:outlineLvl w:val="3"/>
    </w:pPr>
    <w:rPr>
      <w:rFonts w:ascii="Times New Roman" w:hAnsi="Times New Roman" w:cs="Times New Roman"/>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9A48E7"/>
    <w:rPr>
      <w:rFonts w:ascii="Times New Roman" w:hAnsi="Times New Roman" w:cs="Times New Roman"/>
      <w:b/>
      <w:bCs/>
      <w:sz w:val="20"/>
      <w:szCs w:val="20"/>
      <w:lang w:eastAsia="pl-PL"/>
    </w:rPr>
  </w:style>
  <w:style w:type="paragraph" w:styleId="BodyTextIndent">
    <w:name w:val="Body Text Indent"/>
    <w:basedOn w:val="Normal"/>
    <w:link w:val="BodyTextIndentChar"/>
    <w:uiPriority w:val="99"/>
    <w:semiHidden/>
    <w:rsid w:val="009A48E7"/>
    <w:pPr>
      <w:spacing w:line="360" w:lineRule="auto"/>
      <w:ind w:firstLine="284"/>
      <w:jc w:val="center"/>
    </w:pPr>
    <w:rPr>
      <w:b/>
      <w:bCs/>
    </w:rPr>
  </w:style>
  <w:style w:type="character" w:customStyle="1" w:styleId="BodyTextIndentChar">
    <w:name w:val="Body Text Indent Char"/>
    <w:basedOn w:val="DefaultParagraphFont"/>
    <w:link w:val="BodyTextIndent"/>
    <w:uiPriority w:val="99"/>
    <w:semiHidden/>
    <w:rsid w:val="009A48E7"/>
    <w:rPr>
      <w:rFonts w:ascii="Arial" w:hAnsi="Arial" w:cs="Arial"/>
      <w:b/>
      <w:bCs/>
      <w:sz w:val="20"/>
      <w:szCs w:val="20"/>
      <w:lang w:eastAsia="pl-PL"/>
    </w:rPr>
  </w:style>
  <w:style w:type="paragraph" w:styleId="BodyText">
    <w:name w:val="Body Text"/>
    <w:basedOn w:val="Normal"/>
    <w:link w:val="BodyTextChar"/>
    <w:uiPriority w:val="99"/>
    <w:semiHidden/>
    <w:rsid w:val="009A48E7"/>
    <w:pPr>
      <w:spacing w:line="360" w:lineRule="auto"/>
      <w:jc w:val="both"/>
    </w:pPr>
  </w:style>
  <w:style w:type="character" w:customStyle="1" w:styleId="BodyTextChar">
    <w:name w:val="Body Text Char"/>
    <w:basedOn w:val="DefaultParagraphFont"/>
    <w:link w:val="BodyText"/>
    <w:uiPriority w:val="99"/>
    <w:semiHidden/>
    <w:rsid w:val="009A48E7"/>
    <w:rPr>
      <w:rFonts w:ascii="Arial" w:hAnsi="Arial" w:cs="Arial"/>
      <w:sz w:val="20"/>
      <w:szCs w:val="20"/>
      <w:lang w:eastAsia="pl-PL"/>
    </w:rPr>
  </w:style>
  <w:style w:type="paragraph" w:styleId="ListParagraph">
    <w:name w:val="List Paragraph"/>
    <w:basedOn w:val="Normal"/>
    <w:uiPriority w:val="99"/>
    <w:qFormat/>
    <w:rsid w:val="009A48E7"/>
    <w:pPr>
      <w:ind w:left="720"/>
      <w:contextualSpacing/>
    </w:pPr>
    <w:rPr>
      <w:rFonts w:eastAsia="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4</Pages>
  <Words>795</Words>
  <Characters>4771</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Łogasz Joanna</dc:creator>
  <cp:keywords/>
  <dc:description/>
  <cp:lastModifiedBy>arlgor</cp:lastModifiedBy>
  <cp:revision>9</cp:revision>
  <cp:lastPrinted>2015-02-26T10:18:00Z</cp:lastPrinted>
  <dcterms:created xsi:type="dcterms:W3CDTF">2015-03-20T09:15:00Z</dcterms:created>
  <dcterms:modified xsi:type="dcterms:W3CDTF">2015-03-26T09:03:00Z</dcterms:modified>
</cp:coreProperties>
</file>