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Rada Miasta Poznania</w:t>
      </w: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Komisja Rodziny,</w:t>
      </w: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Polityki Społecznej i Zdrowia</w:t>
      </w: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spacing w:line="271" w:lineRule="auto"/>
        <w:jc w:val="center"/>
        <w:rPr>
          <w:rFonts w:ascii="Calibri" w:hAnsi="Calibri" w:cs="Calibri"/>
        </w:rPr>
      </w:pPr>
      <w:r w:rsidRPr="00AE51D1">
        <w:rPr>
          <w:rFonts w:ascii="Calibri" w:hAnsi="Calibri" w:cs="Calibri"/>
          <w:b/>
          <w:bCs/>
        </w:rPr>
        <w:t>PROTOKÓŁ NR 35/2020</w:t>
      </w:r>
    </w:p>
    <w:p w:rsidR="00B7233A" w:rsidRPr="00AE51D1" w:rsidRDefault="00B7233A" w:rsidP="00AE51D1">
      <w:pPr>
        <w:spacing w:line="271" w:lineRule="auto"/>
        <w:jc w:val="center"/>
        <w:rPr>
          <w:rFonts w:ascii="Calibri" w:hAnsi="Calibri" w:cs="Calibri"/>
          <w:b/>
          <w:bCs/>
        </w:rPr>
      </w:pPr>
      <w:r w:rsidRPr="00AE51D1">
        <w:rPr>
          <w:rFonts w:ascii="Calibri" w:hAnsi="Calibri" w:cs="Calibri"/>
          <w:b/>
          <w:bCs/>
        </w:rPr>
        <w:t>z posiedzenia Komisji Rodziny,</w:t>
      </w:r>
      <w:r>
        <w:rPr>
          <w:rFonts w:ascii="Calibri" w:hAnsi="Calibri" w:cs="Calibri"/>
          <w:b/>
          <w:bCs/>
        </w:rPr>
        <w:t xml:space="preserve"> </w:t>
      </w:r>
      <w:r w:rsidRPr="00AE51D1">
        <w:rPr>
          <w:rFonts w:ascii="Calibri" w:hAnsi="Calibri" w:cs="Calibri"/>
          <w:b/>
          <w:bCs/>
        </w:rPr>
        <w:t xml:space="preserve">Polityki Społecznej i Zdrowia </w:t>
      </w:r>
    </w:p>
    <w:p w:rsidR="00B7233A" w:rsidRPr="00AE51D1" w:rsidRDefault="00B7233A" w:rsidP="00AE51D1">
      <w:pPr>
        <w:spacing w:line="271" w:lineRule="auto"/>
        <w:jc w:val="center"/>
        <w:rPr>
          <w:rFonts w:ascii="Calibri" w:hAnsi="Calibri" w:cs="Calibri"/>
        </w:rPr>
      </w:pPr>
      <w:r w:rsidRPr="00AE51D1">
        <w:rPr>
          <w:rFonts w:ascii="Calibri" w:hAnsi="Calibri" w:cs="Calibri"/>
          <w:b/>
          <w:bCs/>
        </w:rPr>
        <w:t>w dniu 6 października 2020 r.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  <w:bCs/>
        </w:rPr>
      </w:pPr>
      <w:r w:rsidRPr="00AE51D1">
        <w:rPr>
          <w:rFonts w:ascii="Calibri" w:hAnsi="Calibri" w:cs="Calibri"/>
        </w:rPr>
        <w:t xml:space="preserve">Posiedzenie Komisji Rodziny, Polityki Społecznej i Zdrowia, któremu przewodniczyła </w:t>
      </w:r>
      <w:r w:rsidRPr="00AE51D1">
        <w:rPr>
          <w:rFonts w:ascii="Calibri" w:hAnsi="Calibri" w:cs="Calibri"/>
          <w:b/>
          <w:bCs/>
        </w:rPr>
        <w:t xml:space="preserve">Maria Lisiecka-Pawełczak </w:t>
      </w:r>
      <w:r w:rsidRPr="00AE51D1">
        <w:rPr>
          <w:rFonts w:ascii="Calibri" w:hAnsi="Calibri" w:cs="Calibri"/>
        </w:rPr>
        <w:t xml:space="preserve">odbyło się w trybie </w:t>
      </w:r>
      <w:r w:rsidRPr="00AE51D1">
        <w:rPr>
          <w:rFonts w:ascii="Calibri" w:hAnsi="Calibri" w:cs="Calibri"/>
          <w:bCs/>
        </w:rPr>
        <w:t>zdalnym.</w:t>
      </w:r>
      <w:r w:rsidRPr="00AE51D1">
        <w:rPr>
          <w:rFonts w:ascii="Calibri" w:hAnsi="Calibri" w:cs="Calibri"/>
          <w:b/>
          <w:bCs/>
        </w:rPr>
        <w:t xml:space="preserve"> </w:t>
      </w:r>
    </w:p>
    <w:p w:rsidR="00B7233A" w:rsidRPr="00B92136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iCs/>
        </w:rPr>
      </w:pPr>
      <w:r w:rsidRPr="00B92136">
        <w:rPr>
          <w:rFonts w:ascii="Calibri" w:hAnsi="Calibri" w:cs="Calibri"/>
          <w:iCs/>
        </w:rPr>
        <w:t xml:space="preserve"> Załączniki do protokołu:</w:t>
      </w:r>
    </w:p>
    <w:p w:rsidR="00B7233A" w:rsidRPr="00AE51D1" w:rsidRDefault="00B7233A" w:rsidP="00AE51D1">
      <w:pPr>
        <w:numPr>
          <w:ilvl w:val="0"/>
          <w:numId w:val="1"/>
        </w:numPr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 xml:space="preserve">Zaproszenie na posiedzenie Komisji stanowi </w:t>
      </w:r>
      <w:r w:rsidRPr="00AE51D1">
        <w:rPr>
          <w:rFonts w:ascii="Calibri" w:hAnsi="Calibri" w:cs="Calibri"/>
          <w:bCs/>
        </w:rPr>
        <w:t>załącznik nr 1.</w:t>
      </w:r>
    </w:p>
    <w:p w:rsidR="00B7233A" w:rsidRPr="00AE51D1" w:rsidRDefault="00B7233A" w:rsidP="00AE51D1">
      <w:pPr>
        <w:numPr>
          <w:ilvl w:val="0"/>
          <w:numId w:val="1"/>
        </w:numPr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 xml:space="preserve">Lista obecności członków Komisji stanowi </w:t>
      </w:r>
      <w:r w:rsidRPr="00AE51D1">
        <w:rPr>
          <w:rFonts w:ascii="Calibri" w:hAnsi="Calibri" w:cs="Calibri"/>
          <w:bCs/>
        </w:rPr>
        <w:t>załącznik nr 2.</w:t>
      </w:r>
    </w:p>
    <w:p w:rsidR="00B7233A" w:rsidRPr="00AE51D1" w:rsidRDefault="00B7233A" w:rsidP="00AE51D1">
      <w:pPr>
        <w:numPr>
          <w:ilvl w:val="0"/>
          <w:numId w:val="1"/>
        </w:numPr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Cs/>
        </w:rPr>
        <w:t>Lista obecności gości stanowi załącznik nr 3.</w:t>
      </w:r>
    </w:p>
    <w:p w:rsidR="00B7233A" w:rsidRPr="00AE51D1" w:rsidRDefault="00B7233A" w:rsidP="00AE51D1">
      <w:pPr>
        <w:numPr>
          <w:ilvl w:val="0"/>
          <w:numId w:val="1"/>
        </w:numPr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Informacja o stanie realizacji wdrożenia zaleceń z Raportu z oceny działalności Poznańskiego Ośrodka Specjalistycznych Usług Medycznych na dzień 29 września 2020 r</w:t>
      </w:r>
      <w:r>
        <w:rPr>
          <w:rFonts w:ascii="Calibri" w:hAnsi="Calibri" w:cs="Calibri"/>
        </w:rPr>
        <w:t>.</w:t>
      </w:r>
      <w:r w:rsidRPr="00AE51D1">
        <w:rPr>
          <w:rFonts w:ascii="Calibri" w:hAnsi="Calibri" w:cs="Calibri"/>
        </w:rPr>
        <w:t xml:space="preserve"> stanowi załącznik nr 4.</w:t>
      </w:r>
    </w:p>
    <w:p w:rsidR="00B7233A" w:rsidRPr="00AE51D1" w:rsidRDefault="00B7233A" w:rsidP="00AE51D1">
      <w:pPr>
        <w:spacing w:line="271" w:lineRule="auto"/>
        <w:ind w:left="720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  <w:b/>
          <w:bCs/>
        </w:rPr>
      </w:pPr>
      <w:r w:rsidRPr="00AE51D1">
        <w:rPr>
          <w:rFonts w:ascii="Calibri" w:hAnsi="Calibri" w:cs="Calibri"/>
          <w:b/>
          <w:bCs/>
        </w:rPr>
        <w:t>Porządek obrad:</w:t>
      </w:r>
    </w:p>
    <w:p w:rsidR="00B7233A" w:rsidRPr="00AE51D1" w:rsidRDefault="00B7233A" w:rsidP="00AE51D1">
      <w:pPr>
        <w:pStyle w:val="NormalnyWeb"/>
        <w:numPr>
          <w:ilvl w:val="0"/>
          <w:numId w:val="2"/>
        </w:numPr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Informacja Prezydenta nt. Covid.</w:t>
      </w:r>
    </w:p>
    <w:p w:rsidR="00B7233A" w:rsidRPr="00AE51D1" w:rsidRDefault="00B7233A" w:rsidP="00AE51D1">
      <w:pPr>
        <w:pStyle w:val="NormalnyWeb"/>
        <w:numPr>
          <w:ilvl w:val="0"/>
          <w:numId w:val="2"/>
        </w:numPr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Opiniowanie projektu uchwały (PU 669/20) w sprawie wprowadzenia na terenie miasta Poznania Programu pn. "Karta Poznaniaka".</w:t>
      </w:r>
    </w:p>
    <w:p w:rsidR="00B7233A" w:rsidRPr="00AE51D1" w:rsidRDefault="00B7233A" w:rsidP="00AE51D1">
      <w:pPr>
        <w:pStyle w:val="NormalnyWeb"/>
        <w:numPr>
          <w:ilvl w:val="0"/>
          <w:numId w:val="2"/>
        </w:numPr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Aktualna sytuacja Poznańskiego Ośrodka Specjalistycznych Usług Medycznych.</w:t>
      </w:r>
    </w:p>
    <w:p w:rsidR="00B7233A" w:rsidRPr="00AE51D1" w:rsidRDefault="00B7233A" w:rsidP="00AE51D1">
      <w:pPr>
        <w:pStyle w:val="NormalnyWeb"/>
        <w:numPr>
          <w:ilvl w:val="0"/>
          <w:numId w:val="2"/>
        </w:numPr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Wolne głosy i wnioski.</w:t>
      </w: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  <w:b/>
          <w:bCs/>
        </w:rPr>
      </w:pPr>
      <w:r w:rsidRPr="00AE51D1">
        <w:rPr>
          <w:rFonts w:ascii="Calibri" w:hAnsi="Calibri" w:cs="Calibri"/>
          <w:b/>
          <w:bCs/>
        </w:rPr>
        <w:t>Porządek obrad po zmianach:</w:t>
      </w:r>
    </w:p>
    <w:p w:rsidR="00B7233A" w:rsidRPr="00AE51D1" w:rsidRDefault="00B7233A" w:rsidP="00AE51D1">
      <w:pPr>
        <w:pStyle w:val="NormalnyWeb"/>
        <w:numPr>
          <w:ilvl w:val="0"/>
          <w:numId w:val="14"/>
        </w:numPr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Informacja Prezydenta nt. Covid.</w:t>
      </w:r>
    </w:p>
    <w:p w:rsidR="00B7233A" w:rsidRPr="00AE51D1" w:rsidRDefault="00B7233A" w:rsidP="00AE51D1">
      <w:pPr>
        <w:pStyle w:val="NormalnyWeb"/>
        <w:numPr>
          <w:ilvl w:val="0"/>
          <w:numId w:val="14"/>
        </w:numPr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 xml:space="preserve">Opiniowanie projektu uchwały (PU 674/20) w sprawie nadania statutu Poznańskiemu Centrum Świadczeń w Poznaniu. </w:t>
      </w:r>
    </w:p>
    <w:p w:rsidR="00B7233A" w:rsidRPr="00AE51D1" w:rsidRDefault="00B7233A" w:rsidP="00AE51D1">
      <w:pPr>
        <w:pStyle w:val="NormalnyWeb"/>
        <w:numPr>
          <w:ilvl w:val="0"/>
          <w:numId w:val="14"/>
        </w:numPr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Opiniowanie projektu uchwały (PU 675/20) w sprawie przyjęcia do realizacji wieloletniego programu polityki zdrowotnej z zakresu profilaktyki stomatologicznej.</w:t>
      </w:r>
    </w:p>
    <w:p w:rsidR="00B7233A" w:rsidRPr="00AE51D1" w:rsidRDefault="00B7233A" w:rsidP="00AE51D1">
      <w:pPr>
        <w:pStyle w:val="NormalnyWeb"/>
        <w:numPr>
          <w:ilvl w:val="0"/>
          <w:numId w:val="14"/>
        </w:numPr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Aktualna sytuacja Poznańskiego Ośrodka Specjalistycznych Usług Medycznych.</w:t>
      </w:r>
    </w:p>
    <w:p w:rsidR="00B7233A" w:rsidRPr="00AE51D1" w:rsidRDefault="00B7233A" w:rsidP="00AE51D1">
      <w:pPr>
        <w:pStyle w:val="NormalnyWeb"/>
        <w:numPr>
          <w:ilvl w:val="0"/>
          <w:numId w:val="14"/>
        </w:numPr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Wolne głosy i wnioski.</w:t>
      </w: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 xml:space="preserve">Przewodnicząca otworzyła posiedzenie, stwierdziła kworum i powitała zebranych. Poinformowała, że posiedzenie jest nagrywane i transmitowane.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Style w:val="Hipercze"/>
          <w:rFonts w:ascii="Calibri" w:hAnsi="Calibri" w:cs="Calibri"/>
          <w:color w:val="auto"/>
          <w:u w:val="none"/>
        </w:rPr>
      </w:pPr>
      <w:r w:rsidRPr="00AE51D1">
        <w:rPr>
          <w:rFonts w:ascii="Calibri" w:hAnsi="Calibri" w:cs="Calibri"/>
        </w:rPr>
        <w:t>Przedstawiła porządek obrad i poinformowała o wycofaniu z porządku obrad PU 669/20 oraz o wprowadzeniu do opiniowania PU 674/20 oraz PU</w:t>
      </w:r>
      <w:r>
        <w:rPr>
          <w:rFonts w:ascii="Calibri" w:hAnsi="Calibri" w:cs="Calibri"/>
        </w:rPr>
        <w:t xml:space="preserve"> </w:t>
      </w:r>
      <w:r w:rsidRPr="00AE51D1">
        <w:rPr>
          <w:rFonts w:ascii="Calibri" w:hAnsi="Calibri" w:cs="Calibri"/>
        </w:rPr>
        <w:t>675/20. Wobec braku sprzeciwu porządek obrad został zmieniony.</w:t>
      </w:r>
    </w:p>
    <w:p w:rsidR="00B7233A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  <w:i/>
        </w:rPr>
      </w:pP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>Ad 1. Informacja Prezydenta nt. Covid.</w:t>
      </w:r>
    </w:p>
    <w:p w:rsidR="00B7233A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lastRenderedPageBreak/>
        <w:t xml:space="preserve">Głos zabrała </w:t>
      </w:r>
      <w:r w:rsidRPr="00AE51D1">
        <w:rPr>
          <w:rFonts w:ascii="Calibri" w:hAnsi="Calibri" w:cs="Calibri"/>
          <w:b/>
        </w:rPr>
        <w:t>Magdalena Pietrusik-Adamska – Dyrektorka Wydziału Zdrowia i Spraw Społecznych</w:t>
      </w:r>
      <w:r>
        <w:rPr>
          <w:rFonts w:ascii="Calibri" w:hAnsi="Calibri" w:cs="Calibri"/>
          <w:b/>
        </w:rPr>
        <w:t xml:space="preserve"> UMP</w:t>
      </w:r>
      <w:r w:rsidRPr="00AE51D1">
        <w:rPr>
          <w:rFonts w:ascii="Calibri" w:hAnsi="Calibri" w:cs="Calibri"/>
        </w:rPr>
        <w:t>. Poinformowała, że w Poznaniu obecnie jest 396 osób chorych, a 364 zakażonych przebywa w Szpitalu im. J.Strusia. Pod respiratorami jest 29 pacjentów. W tej chwili Poznań kwalifikuje się do strefy żółtej. Pojawia się coraz więcej przypadków zakażeń w jednostkach miejskich, m.in. w Miejskim Ośrodku Pomocy Rodzinie, w Bramie Pozna</w:t>
      </w:r>
      <w:r>
        <w:rPr>
          <w:rFonts w:ascii="Calibri" w:hAnsi="Calibri" w:cs="Calibri"/>
        </w:rPr>
        <w:t>nia. Nadal dużymi ogniskami są domy p</w:t>
      </w:r>
      <w:r w:rsidRPr="00AE51D1">
        <w:rPr>
          <w:rFonts w:ascii="Calibri" w:hAnsi="Calibri" w:cs="Calibri"/>
        </w:rPr>
        <w:t xml:space="preserve">omocy </w:t>
      </w:r>
      <w:r>
        <w:rPr>
          <w:rFonts w:ascii="Calibri" w:hAnsi="Calibri" w:cs="Calibri"/>
        </w:rPr>
        <w:t>s</w:t>
      </w:r>
      <w:r w:rsidRPr="00AE51D1">
        <w:rPr>
          <w:rFonts w:ascii="Calibri" w:hAnsi="Calibri" w:cs="Calibri"/>
        </w:rPr>
        <w:t>połecznej. Dodała, że bardzo dobrze przebiega współpraca między Szpitalem, Urzędem Miasta i Urzędem Wojewódzkim. Powiedziała, że Biuro Pozn</w:t>
      </w:r>
      <w:r>
        <w:rPr>
          <w:rFonts w:ascii="Calibri" w:hAnsi="Calibri" w:cs="Calibri"/>
        </w:rPr>
        <w:t>ań Kontakt będzie wspierało San</w:t>
      </w:r>
      <w:r w:rsidRPr="00AE51D1">
        <w:rPr>
          <w:rFonts w:ascii="Calibri" w:hAnsi="Calibri" w:cs="Calibri"/>
        </w:rPr>
        <w:t xml:space="preserve">epid w zakresie wywiadów telefonicznych u osób z podejrzeniem zarażenia. 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Radna Marta Mazurek </w:t>
      </w:r>
      <w:r w:rsidRPr="00AE51D1">
        <w:rPr>
          <w:rFonts w:ascii="Calibri" w:hAnsi="Calibri" w:cs="Calibri"/>
        </w:rPr>
        <w:t xml:space="preserve">zapytała, czy zwiększanie obostrzeń wpłynie na pracę z osobami zagrożonymi przemocą domową.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 xml:space="preserve">Magdalena Pietrusik-Adamska – Dyrektorka Wydziału Zdrowia i Spraw Społecznych </w:t>
      </w:r>
      <w:r w:rsidRPr="00AE51D1">
        <w:rPr>
          <w:rFonts w:ascii="Calibri" w:hAnsi="Calibri" w:cs="Calibri"/>
        </w:rPr>
        <w:t>powiedziała, że obecnie ciężko to stwierdzić, bo Poznań nie jest jeszcze w strefie żółtej.</w:t>
      </w:r>
      <w:r w:rsidRPr="00AE51D1">
        <w:rPr>
          <w:rFonts w:ascii="Calibri" w:hAnsi="Calibri" w:cs="Calibri"/>
          <w:b/>
        </w:rPr>
        <w:t xml:space="preserve">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 xml:space="preserve">Anna Krakowska – Z-ca Dyrektora MOPR </w:t>
      </w:r>
      <w:r w:rsidRPr="00AE51D1">
        <w:rPr>
          <w:rFonts w:ascii="Calibri" w:hAnsi="Calibri" w:cs="Calibri"/>
        </w:rPr>
        <w:t xml:space="preserve">dodała, że obecnie nie zaobserwowano wzrostu potrzeb wsparcia. Zadania są wykonywane, grupy robocze spotykają się z zachowaniem reżimu sanitarnego.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Radna Monika Danelska </w:t>
      </w:r>
      <w:r w:rsidRPr="00AE51D1">
        <w:rPr>
          <w:rFonts w:ascii="Calibri" w:hAnsi="Calibri" w:cs="Calibri"/>
        </w:rPr>
        <w:t>zapytała, czy szpitale miejskie zwiększają ograniczenia w przyjmowaniu pacjentów i jakie są potrzeby sanepidu.</w:t>
      </w:r>
    </w:p>
    <w:p w:rsidR="00B7233A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 xml:space="preserve">Magdalena Pietrusik-Adamska – Dyrektorka Wydziału Zdrowia i Spraw Społecznych </w:t>
      </w:r>
      <w:r w:rsidRPr="00AE51D1">
        <w:rPr>
          <w:rFonts w:ascii="Calibri" w:hAnsi="Calibri" w:cs="Calibri"/>
        </w:rPr>
        <w:t>odpowiedziała, że Szpital im. J.Strusia przyjmuje tylko pacjentów zakażonych, inne jednostki nie wprowadzają ograniczeń. W ramach POZ świadczone są teleporady, a inne szpitale przyjmują pacjentów i wyłączenia stosują tylko w określonych przypadkach zagrożenia. Sanepid potrzebuje głównie ludzi oraz zrozumienia, bo pracy jest bardzo dużo i łatwo o błąd.</w:t>
      </w:r>
      <w:r w:rsidRPr="00AE51D1">
        <w:rPr>
          <w:rFonts w:ascii="Calibri" w:hAnsi="Calibri" w:cs="Calibri"/>
          <w:b/>
        </w:rPr>
        <w:t xml:space="preserve">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Wobec braku innych pytań, Przewodnicząca zamknęła ten punkt posiedzenia i przeszła do następnego.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 xml:space="preserve">Ad 2. Opiniowanie projektu uchwały (PU 674/20) w sprawie nadania statutu Poznańskiemu Centrum Świadczeń w Poznaniu. </w:t>
      </w:r>
    </w:p>
    <w:p w:rsidR="00B7233A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</w:p>
    <w:p w:rsidR="00B7233A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 xml:space="preserve">Projekt uchwały przedstawił </w:t>
      </w:r>
      <w:r w:rsidRPr="00AE51D1">
        <w:rPr>
          <w:rFonts w:ascii="Calibri" w:hAnsi="Calibri" w:cs="Calibri"/>
          <w:b/>
        </w:rPr>
        <w:t>Grzegorz Karolczyk – Dyrektor PCŚ</w:t>
      </w:r>
      <w:r w:rsidRPr="00AE51D1">
        <w:rPr>
          <w:rFonts w:ascii="Calibri" w:hAnsi="Calibri" w:cs="Calibri"/>
        </w:rPr>
        <w:t xml:space="preserve">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Wobec braku pytań Przewodnicząca zarządziła głosowanie w sprawie zaopiniowania projektu uchwały PU 674/20</w:t>
      </w:r>
      <w:r w:rsidRPr="00AE51D1">
        <w:rPr>
          <w:rFonts w:ascii="Calibri" w:hAnsi="Calibri" w:cs="Calibri"/>
        </w:rPr>
        <w:t xml:space="preserve"> w sprawie nadania statutu Poznańskiemu Centrum Świadczeń w Poznaniu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center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Głosowanie: </w:t>
      </w:r>
      <w:r w:rsidRPr="00AE51D1">
        <w:rPr>
          <w:rFonts w:ascii="Calibri" w:hAnsi="Calibri" w:cs="Calibri"/>
        </w:rPr>
        <w:t>(PU 674/20) w sprawie nadania statutu Poznańskiemu Centrum Świadczeń w Poznaniu.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center"/>
        <w:rPr>
          <w:rFonts w:ascii="Calibri" w:hAnsi="Calibri" w:cs="Calibri"/>
        </w:rPr>
      </w:pPr>
      <w:r w:rsidRPr="00AE51D1">
        <w:rPr>
          <w:rFonts w:ascii="Calibri" w:hAnsi="Calibri" w:cs="Calibri"/>
        </w:rPr>
        <w:t>Za – 6</w:t>
      </w:r>
      <w:r w:rsidRPr="00AE51D1">
        <w:rPr>
          <w:rFonts w:ascii="Calibri" w:hAnsi="Calibri" w:cs="Calibri"/>
        </w:rPr>
        <w:tab/>
        <w:t>Przeciw -2  Wstrzym. się – 1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center"/>
        <w:rPr>
          <w:rFonts w:ascii="Calibri" w:hAnsi="Calibri" w:cs="Calibri"/>
        </w:rPr>
      </w:pPr>
      <w:r w:rsidRPr="00AE51D1">
        <w:rPr>
          <w:rFonts w:ascii="Calibri" w:hAnsi="Calibri" w:cs="Calibri"/>
        </w:rPr>
        <w:t>Projekt uchwały zaopiniowano pozytywnie.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center"/>
        <w:rPr>
          <w:rFonts w:ascii="Calibri" w:hAnsi="Calibri" w:cs="Calibri"/>
        </w:rPr>
      </w:pP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>Ad 3. Opiniowanie projektu uchwały (PU 675/20) w sprawie przyjęcia do realizacji wieloletniego programu polityki zdrowotnej z zakresu profilaktyki stomatologicznej.</w:t>
      </w:r>
    </w:p>
    <w:p w:rsidR="00B7233A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lastRenderedPageBreak/>
        <w:t xml:space="preserve">Projekt uchwały przedstawiła </w:t>
      </w:r>
      <w:r w:rsidRPr="00AE51D1">
        <w:rPr>
          <w:rFonts w:ascii="Calibri" w:hAnsi="Calibri" w:cs="Calibri"/>
          <w:b/>
        </w:rPr>
        <w:t>Joanna Olenderek – Z-ca Dyrektorki WZiSS</w:t>
      </w:r>
      <w:r>
        <w:rPr>
          <w:rFonts w:ascii="Calibri" w:hAnsi="Calibri" w:cs="Calibri"/>
        </w:rPr>
        <w:t xml:space="preserve">, która </w:t>
      </w:r>
      <w:r w:rsidRPr="00AE51D1">
        <w:rPr>
          <w:rFonts w:ascii="Calibri" w:hAnsi="Calibri" w:cs="Calibri"/>
        </w:rPr>
        <w:t>opowiedziała o adresatach, przebiegu i założeniach programu.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Radny Przemysław Alexandrowicz</w:t>
      </w:r>
      <w:r w:rsidRPr="00AE51D1">
        <w:rPr>
          <w:rFonts w:ascii="Calibri" w:hAnsi="Calibri" w:cs="Calibri"/>
        </w:rPr>
        <w:t xml:space="preserve"> zapytał, jaką ilość dzieci obejmie program i jaki sposób będą wybierane.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Joanna Olenderek – WZiSS</w:t>
      </w:r>
      <w:r w:rsidRPr="00AE51D1">
        <w:rPr>
          <w:rFonts w:ascii="Calibri" w:hAnsi="Calibri" w:cs="Calibri"/>
        </w:rPr>
        <w:t xml:space="preserve"> odpowiedziała, że populacja mieszcząca się w wieku objętym programem to ok. 25 tys., a program przewidziany jest dla 30% populacji danego rocznika. Program ma stanowić uzupełnienie świadczeń gwarantowanych.  Program przez okres trzech lat kosztować ma 900 tys. zł.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Radny Przemysław Alexandrowicz</w:t>
      </w:r>
      <w:r w:rsidRPr="00AE51D1">
        <w:rPr>
          <w:rFonts w:ascii="Calibri" w:hAnsi="Calibri" w:cs="Calibri"/>
        </w:rPr>
        <w:t xml:space="preserve"> powiedział, że program nie jest dość jasny i wątpliwość budzi jego realizacja. Może powodować szereg problemów, które pojawią się w szkołach w związku z nim.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Radna Ewa Jemielity </w:t>
      </w:r>
      <w:r w:rsidRPr="00AE51D1">
        <w:rPr>
          <w:rFonts w:ascii="Calibri" w:hAnsi="Calibri" w:cs="Calibri"/>
        </w:rPr>
        <w:t xml:space="preserve">zapytała o badania wskazane w programie świadczące o wysokim poziomie próchnicy u dzieci. Dopytała, czy działania ujęte w programie pokrywają się z tymi regulowanymi w ustawach. Otrzymała odpowiedź, że dzieci do 8 roku życia mogą skorzystać z lakowania zębów i przeglądów. Program daje tę możliwość dzieciom do lat 11. Radna wyraziła wątpliwość, czy kwota przeznaczona na program nie zostanie głównie spożytkowana na edukację, skoro świadczenia są gwarantowane.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Joanna Olenderek – WZiSS </w:t>
      </w:r>
      <w:r w:rsidRPr="00AE51D1">
        <w:rPr>
          <w:rFonts w:ascii="Calibri" w:hAnsi="Calibri" w:cs="Calibri"/>
        </w:rPr>
        <w:t xml:space="preserve">powiedziała, że jest to zgodne z rekomendacjami narodowego programu zdrowia przyjętego do realizacji na lata 2016-20. Samorządy mogą prowadzić działania profilaktyczne i edukacyjne jako uzupełnienie funkcjonującego systemu świadczeń zdrowotnych. Dlatego program nie jest przygotowywany dla całej populacji, tylko dla 30%, by stanowił uzupełnienie.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Przewodnicząca KRPSiZ</w:t>
      </w:r>
      <w:r w:rsidRPr="00AE51D1">
        <w:rPr>
          <w:rFonts w:ascii="Calibri" w:hAnsi="Calibri" w:cs="Calibri"/>
        </w:rPr>
        <w:t xml:space="preserve"> powiedziała, że statystyki dotyczące próchnicy są właśnie takie, bo czas oczekiwania na usługi gwarantowane i wizytę u stomatologa czy ortodonty jest długi.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Radna Monika</w:t>
      </w:r>
      <w:r w:rsidRPr="00AE51D1">
        <w:rPr>
          <w:rFonts w:ascii="Calibri" w:hAnsi="Calibri" w:cs="Calibri"/>
        </w:rPr>
        <w:t xml:space="preserve"> </w:t>
      </w:r>
      <w:r w:rsidRPr="00AE51D1">
        <w:rPr>
          <w:rFonts w:ascii="Calibri" w:hAnsi="Calibri" w:cs="Calibri"/>
          <w:b/>
        </w:rPr>
        <w:t>Danelska</w:t>
      </w:r>
      <w:r w:rsidRPr="00AE51D1">
        <w:rPr>
          <w:rFonts w:ascii="Calibri" w:hAnsi="Calibri" w:cs="Calibri"/>
        </w:rPr>
        <w:t xml:space="preserve"> powiedziała, że projekt i uzupełnienie świadczeń jest dobrą rzeczą. Projekt pokazuje problem i pomaga w jakimkolwiek stopniu.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Radna Ewa Jemielity</w:t>
      </w:r>
      <w:r w:rsidRPr="00AE51D1">
        <w:rPr>
          <w:rFonts w:ascii="Calibri" w:hAnsi="Calibri" w:cs="Calibri"/>
        </w:rPr>
        <w:t xml:space="preserve"> zaproponowała, by została przeprowadzona diagnoza potrzeb dla Poznania i wtedy konkretnie będzie wiadomo, komu udzielać informacji, gdzie szukać pomocy. Można by też pomyśleć o stworzeniu gabinetu tam, gdzie dostęp do opieki stomatologicznej jest utrudniony.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Radny Przemysław Alexandrowicz </w:t>
      </w:r>
      <w:r w:rsidRPr="00AE51D1">
        <w:rPr>
          <w:rFonts w:ascii="Calibri" w:hAnsi="Calibri" w:cs="Calibri"/>
        </w:rPr>
        <w:t xml:space="preserve">dodał, że chce, by program nie był „gestem”, ale kompleksowym programem i pomocą dla wszystkich, którzy będą chcieli z niej skorzystać.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Radna Ewa Jemielity</w:t>
      </w:r>
      <w:r w:rsidRPr="00AE51D1">
        <w:rPr>
          <w:rFonts w:ascii="Calibri" w:hAnsi="Calibri" w:cs="Calibri"/>
        </w:rPr>
        <w:t xml:space="preserve"> powiedziała, że nie ma informacji, czy wykonanie świadczeń gwarantowanych u dzieci wiąże się z oczekiwaniem w kolejkach. Czy czas oczekiwania by wykonać lakowanie na koszt NFZ rzeczywiście jest tak długi, że dzieci z rodzin o trudniejszej sytuacji nie skorzystają z tej usługi?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Joanna Olenderek – WZiSS </w:t>
      </w:r>
      <w:r w:rsidRPr="00AE51D1">
        <w:rPr>
          <w:rFonts w:ascii="Calibri" w:hAnsi="Calibri" w:cs="Calibri"/>
        </w:rPr>
        <w:t xml:space="preserve">odpowiedziała, że programy profilaktyki tworzone przez samorządy nie odnoszą się do kryteriów dochodowych beneficjentów. Odnoszą się do konkretnego problemu, zdefiniowanego w raportach dotyczących danych problemów zdrowotnych. System funkcjonuje, ale problem próchnicy nadal istnieje i to na wysokim poziomie, stąd program. Program będzie monitorowany i pokaże jakie jest zainteresowanie </w:t>
      </w:r>
      <w:r w:rsidRPr="00AE51D1">
        <w:rPr>
          <w:rFonts w:ascii="Calibri" w:hAnsi="Calibri" w:cs="Calibri"/>
        </w:rPr>
        <w:lastRenderedPageBreak/>
        <w:t xml:space="preserve">świadczeniami i czy jest skuteczny. Jeśli program nie spełni założeń, będzie mógł zostać wycofany.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 xml:space="preserve">Radna Ewa Jemielity </w:t>
      </w:r>
      <w:r w:rsidRPr="00AE51D1">
        <w:rPr>
          <w:rFonts w:ascii="Calibri" w:hAnsi="Calibri" w:cs="Calibri"/>
        </w:rPr>
        <w:t xml:space="preserve">powiedziała, że najpierw warto byłoby przeprowadzić diagnozę i np. zapytać rodziców, czy odbyli bądź planują, by dziecko skorzystało z wizyty na </w:t>
      </w:r>
      <w:r>
        <w:rPr>
          <w:rFonts w:ascii="Calibri" w:hAnsi="Calibri" w:cs="Calibri"/>
        </w:rPr>
        <w:t>NFZ</w:t>
      </w:r>
      <w:r w:rsidRPr="00AE51D1">
        <w:rPr>
          <w:rFonts w:ascii="Calibri" w:hAnsi="Calibri" w:cs="Calibri"/>
        </w:rPr>
        <w:t>. Dałoby to już większy ogląd sytuacji bieżącej.</w:t>
      </w:r>
      <w:r w:rsidRPr="00AE51D1">
        <w:rPr>
          <w:rFonts w:ascii="Calibri" w:hAnsi="Calibri" w:cs="Calibri"/>
          <w:b/>
        </w:rPr>
        <w:t xml:space="preserve"> 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 xml:space="preserve">Radna Halina Owsianna </w:t>
      </w:r>
      <w:r w:rsidRPr="00AE51D1">
        <w:rPr>
          <w:rFonts w:ascii="Calibri" w:hAnsi="Calibri" w:cs="Calibri"/>
        </w:rPr>
        <w:t>przychyliła się do tego, że profilaktyka jest konieczna</w:t>
      </w:r>
      <w:r w:rsidRPr="00AE51D1">
        <w:rPr>
          <w:rFonts w:ascii="Calibri" w:hAnsi="Calibri" w:cs="Calibri"/>
          <w:b/>
        </w:rPr>
        <w:t xml:space="preserve">. </w:t>
      </w:r>
      <w:r w:rsidRPr="00AE51D1">
        <w:rPr>
          <w:rFonts w:ascii="Calibri" w:hAnsi="Calibri" w:cs="Calibri"/>
        </w:rPr>
        <w:t>Rodzice powinni wypowiedzieć się, na ile takie działania są dla nich ważne i czy chcą z nich korzystać.</w:t>
      </w:r>
      <w:r w:rsidRPr="00AE51D1">
        <w:rPr>
          <w:rFonts w:ascii="Calibri" w:hAnsi="Calibri" w:cs="Calibri"/>
          <w:b/>
        </w:rPr>
        <w:t xml:space="preserve"> </w:t>
      </w:r>
      <w:r w:rsidRPr="00AE51D1">
        <w:rPr>
          <w:rFonts w:ascii="Calibri" w:hAnsi="Calibri" w:cs="Calibri"/>
        </w:rPr>
        <w:t>Może udałoby się we współpracy z Wydziałem Oświaty</w:t>
      </w:r>
      <w:r>
        <w:rPr>
          <w:rFonts w:ascii="Calibri" w:hAnsi="Calibri" w:cs="Calibri"/>
        </w:rPr>
        <w:t xml:space="preserve"> UMP</w:t>
      </w:r>
      <w:r w:rsidRPr="00AE51D1">
        <w:rPr>
          <w:rFonts w:ascii="Calibri" w:hAnsi="Calibri" w:cs="Calibri"/>
        </w:rPr>
        <w:t xml:space="preserve"> sprawdzić za pomocą ankiet ich zdanie.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Przewodnicząca KRPSiZ</w:t>
      </w:r>
      <w:r w:rsidRPr="00AE51D1">
        <w:rPr>
          <w:rFonts w:ascii="Calibri" w:hAnsi="Calibri" w:cs="Calibri"/>
        </w:rPr>
        <w:t xml:space="preserve"> dodała, że należałoby przeprowadzić to również w przedszkolach. Po jakimś czasie funkcjonowania programu istotna byłaby analiza jego przebiegu i możliwa modyfikacja w zależności od wyników.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Joanna Olenderek – WZiSS </w:t>
      </w:r>
      <w:r w:rsidRPr="00AE51D1">
        <w:rPr>
          <w:rFonts w:ascii="Calibri" w:hAnsi="Calibri" w:cs="Calibri"/>
        </w:rPr>
        <w:t>powiedziała, że kryterium wiekowe nie może zostać zmienione, możliwa jest tylko modyfikacja liczby uczestników programu i zwiększenie środków na realizację zadania.</w:t>
      </w:r>
      <w:r w:rsidRPr="00AE51D1">
        <w:rPr>
          <w:rFonts w:ascii="Calibri" w:hAnsi="Calibri" w:cs="Calibri"/>
          <w:b/>
        </w:rPr>
        <w:t xml:space="preserve"> </w:t>
      </w:r>
      <w:r w:rsidRPr="00AE51D1">
        <w:rPr>
          <w:rFonts w:ascii="Calibri" w:hAnsi="Calibri" w:cs="Calibri"/>
        </w:rPr>
        <w:t>Zmiana zakresu usług wymagałoby napisania nowego programu.</w:t>
      </w:r>
      <w:r w:rsidRPr="00AE51D1">
        <w:rPr>
          <w:rFonts w:ascii="Calibri" w:hAnsi="Calibri" w:cs="Calibri"/>
          <w:b/>
        </w:rPr>
        <w:t xml:space="preserve"> </w:t>
      </w:r>
    </w:p>
    <w:p w:rsidR="00B7233A" w:rsidRPr="00B92136" w:rsidRDefault="00B7233A" w:rsidP="00801A0A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Radny Przemysław Alexandrowicz</w:t>
      </w:r>
      <w:r w:rsidRPr="00AE51D1">
        <w:rPr>
          <w:rFonts w:ascii="Calibri" w:hAnsi="Calibri" w:cs="Calibri"/>
        </w:rPr>
        <w:t xml:space="preserve"> złożył wniosek formalny o odstąpienie od opiniowania i </w:t>
      </w:r>
      <w:r w:rsidRPr="00B92136">
        <w:rPr>
          <w:rFonts w:ascii="Calibri" w:hAnsi="Calibri" w:cs="Calibri"/>
        </w:rPr>
        <w:t xml:space="preserve">powrót do tematu na kolejnym posiedzeniu. </w:t>
      </w:r>
    </w:p>
    <w:p w:rsidR="00B7233A" w:rsidRPr="00B92136" w:rsidRDefault="00B7233A" w:rsidP="00AE51D1">
      <w:pPr>
        <w:pStyle w:val="NormalnyWeb"/>
        <w:spacing w:before="0" w:beforeAutospacing="0" w:after="0" w:afterAutospacing="0" w:line="271" w:lineRule="auto"/>
        <w:rPr>
          <w:rFonts w:ascii="Calibri" w:hAnsi="Calibri" w:cs="Calibri"/>
        </w:rPr>
      </w:pPr>
      <w:r w:rsidRPr="00B92136">
        <w:rPr>
          <w:rFonts w:ascii="Calibri" w:hAnsi="Calibri" w:cs="Calibri"/>
          <w:b/>
        </w:rPr>
        <w:t>Głosowanie:</w:t>
      </w:r>
      <w:r w:rsidRPr="00B92136">
        <w:rPr>
          <w:rFonts w:ascii="Calibri" w:hAnsi="Calibri" w:cs="Calibri"/>
        </w:rPr>
        <w:t xml:space="preserve"> ws. wniosku formalnego</w:t>
      </w:r>
      <w:r>
        <w:rPr>
          <w:rFonts w:ascii="Calibri" w:hAnsi="Calibri" w:cs="Calibri"/>
        </w:rPr>
        <w:t xml:space="preserve"> zgłoszonego przez radnego P. Alexandrowicza</w:t>
      </w:r>
    </w:p>
    <w:p w:rsidR="00B7233A" w:rsidRPr="00B92136" w:rsidRDefault="00B7233A" w:rsidP="00AE51D1">
      <w:pPr>
        <w:pStyle w:val="NormalnyWeb"/>
        <w:spacing w:before="0" w:beforeAutospacing="0" w:after="0" w:afterAutospacing="0" w:line="271" w:lineRule="auto"/>
        <w:jc w:val="center"/>
        <w:rPr>
          <w:rFonts w:ascii="Calibri" w:hAnsi="Calibri" w:cs="Calibri"/>
        </w:rPr>
      </w:pPr>
      <w:r w:rsidRPr="00B92136">
        <w:rPr>
          <w:rFonts w:ascii="Calibri" w:hAnsi="Calibri" w:cs="Calibri"/>
        </w:rPr>
        <w:t>Za – 2</w:t>
      </w:r>
      <w:r w:rsidRPr="00B92136">
        <w:rPr>
          <w:rFonts w:ascii="Calibri" w:hAnsi="Calibri" w:cs="Calibri"/>
        </w:rPr>
        <w:tab/>
        <w:t>Przeciw - 6 Wstrzym. się – 1</w:t>
      </w:r>
    </w:p>
    <w:p w:rsidR="00B7233A" w:rsidRPr="00B92136" w:rsidRDefault="00B7233A" w:rsidP="00AE51D1">
      <w:pPr>
        <w:pStyle w:val="NormalnyWeb"/>
        <w:spacing w:before="0" w:beforeAutospacing="0" w:after="0" w:afterAutospacing="0" w:line="271" w:lineRule="auto"/>
        <w:jc w:val="center"/>
        <w:rPr>
          <w:rFonts w:ascii="Calibri" w:hAnsi="Calibri" w:cs="Calibri"/>
        </w:rPr>
      </w:pPr>
      <w:r w:rsidRPr="00B92136">
        <w:rPr>
          <w:rFonts w:ascii="Calibri" w:hAnsi="Calibri" w:cs="Calibri"/>
        </w:rPr>
        <w:t>Wniosek odrzucono.</w:t>
      </w:r>
    </w:p>
    <w:p w:rsidR="00B7233A" w:rsidRDefault="00B7233A" w:rsidP="00B92136">
      <w:pPr>
        <w:pStyle w:val="NormalnyWeb"/>
        <w:spacing w:before="0" w:beforeAutospacing="0" w:after="0" w:afterAutospacing="0" w:line="271" w:lineRule="auto"/>
        <w:rPr>
          <w:rFonts w:ascii="Calibri" w:hAnsi="Calibri" w:cs="Calibri"/>
          <w:b/>
        </w:rPr>
      </w:pPr>
    </w:p>
    <w:p w:rsidR="00B7233A" w:rsidRPr="00B92136" w:rsidRDefault="00B7233A" w:rsidP="00B92136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B92136">
        <w:rPr>
          <w:rFonts w:ascii="Calibri" w:hAnsi="Calibri" w:cs="Calibri"/>
          <w:b/>
        </w:rPr>
        <w:t xml:space="preserve">Głosowanie: </w:t>
      </w:r>
      <w:r w:rsidRPr="00B92136">
        <w:rPr>
          <w:rFonts w:ascii="Calibri" w:hAnsi="Calibri" w:cs="Calibri"/>
        </w:rPr>
        <w:t>(PU 675/20) w sprawie przyjęcia do realizacji wieloletniego programu polityki zdrowotnej z zakresu profilaktyki stomatologicznej.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center"/>
        <w:rPr>
          <w:rFonts w:ascii="Calibri" w:hAnsi="Calibri" w:cs="Calibri"/>
        </w:rPr>
      </w:pPr>
      <w:r w:rsidRPr="00B92136">
        <w:rPr>
          <w:rFonts w:ascii="Calibri" w:hAnsi="Calibri" w:cs="Calibri"/>
        </w:rPr>
        <w:t>Za – 7</w:t>
      </w:r>
      <w:r w:rsidRPr="00B92136">
        <w:rPr>
          <w:rFonts w:ascii="Calibri" w:hAnsi="Calibri" w:cs="Calibri"/>
        </w:rPr>
        <w:tab/>
        <w:t>Przeciw -0 Wstrzym. się – 2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center"/>
        <w:rPr>
          <w:rFonts w:ascii="Calibri" w:hAnsi="Calibri" w:cs="Calibri"/>
        </w:rPr>
      </w:pPr>
      <w:r w:rsidRPr="00AE51D1">
        <w:rPr>
          <w:rFonts w:ascii="Calibri" w:hAnsi="Calibri" w:cs="Calibri"/>
        </w:rPr>
        <w:t xml:space="preserve">Projekt uchwały zaopiniowano </w:t>
      </w:r>
      <w:r w:rsidRPr="00B92136">
        <w:rPr>
          <w:rFonts w:ascii="Calibri" w:hAnsi="Calibri" w:cs="Calibri"/>
        </w:rPr>
        <w:t>pozytywnie.</w:t>
      </w:r>
    </w:p>
    <w:p w:rsidR="00B7233A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</w:p>
    <w:p w:rsidR="00B7233A" w:rsidRPr="00B92136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B92136">
        <w:rPr>
          <w:rFonts w:ascii="Calibri" w:hAnsi="Calibri" w:cs="Calibri"/>
          <w:b/>
        </w:rPr>
        <w:t>Ad 4. Aktualna sytuacja Poznańskiego Ośrodka Specjalistycznych Usług Medycznych.</w:t>
      </w:r>
    </w:p>
    <w:p w:rsidR="00B7233A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 xml:space="preserve">Przewodnicząca KRPSiZ </w:t>
      </w:r>
      <w:r w:rsidRPr="00AE51D1">
        <w:rPr>
          <w:rFonts w:ascii="Calibri" w:hAnsi="Calibri" w:cs="Calibri"/>
        </w:rPr>
        <w:t>zaproponowała, by na tym posiedzeniu skupić się na rekomendacjach WZiSS dla POSUM i tym, jak one są wdrażane.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Radna Monika Danelska </w:t>
      </w:r>
      <w:r w:rsidRPr="00AE51D1">
        <w:rPr>
          <w:rFonts w:ascii="Calibri" w:hAnsi="Calibri" w:cs="Calibri"/>
        </w:rPr>
        <w:t>powiedziała, że radnym został przekazany komplet dokumentacji powstały po zakończeniu prac podkomisji ds. POSUM, tj. stanowisko, protokół końcowy, protokół z końcowego posiedzenia.</w:t>
      </w:r>
      <w:r w:rsidRPr="00AE51D1">
        <w:rPr>
          <w:rFonts w:ascii="Calibri" w:hAnsi="Calibri" w:cs="Calibri"/>
          <w:b/>
        </w:rPr>
        <w:t xml:space="preserve">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 xml:space="preserve">Radna Ewa Jemielity </w:t>
      </w:r>
      <w:r w:rsidRPr="00AE51D1">
        <w:rPr>
          <w:rFonts w:ascii="Calibri" w:hAnsi="Calibri" w:cs="Calibri"/>
        </w:rPr>
        <w:t>powiedziała, że chciałaby, aby protokół końcowy i stanowisko zostało przedstawione członkom KRPSiZ oraz Radzie Miasta. Przesłanie dokumentów mailem nie jest wystarczające.</w:t>
      </w:r>
      <w:r w:rsidRPr="00AE51D1">
        <w:rPr>
          <w:rFonts w:ascii="Calibri" w:hAnsi="Calibri" w:cs="Calibri"/>
          <w:b/>
        </w:rPr>
        <w:t xml:space="preserve"> </w:t>
      </w:r>
      <w:r w:rsidRPr="00AE51D1">
        <w:rPr>
          <w:rFonts w:ascii="Calibri" w:hAnsi="Calibri" w:cs="Calibri"/>
        </w:rPr>
        <w:t>Pozostali radni powinni mieć możliwość zadania pytań i dyskusji nad stanowiskiem. Wyniki pracy podkomisji powinny być przedstawione chociażby KRPSiZ, która ją powołała.</w:t>
      </w:r>
      <w:r w:rsidRPr="00AE51D1">
        <w:rPr>
          <w:rFonts w:ascii="Calibri" w:hAnsi="Calibri" w:cs="Calibri"/>
          <w:b/>
        </w:rPr>
        <w:t xml:space="preserve"> </w:t>
      </w:r>
      <w:r w:rsidRPr="00AE51D1">
        <w:rPr>
          <w:rFonts w:ascii="Calibri" w:hAnsi="Calibri" w:cs="Calibri"/>
        </w:rPr>
        <w:t>Wyraziła opinię, że unikanie tego jest lekceważeniem wykonanej pracy.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Radna Monika Danelska </w:t>
      </w:r>
      <w:r w:rsidRPr="00AE51D1">
        <w:rPr>
          <w:rFonts w:ascii="Calibri" w:hAnsi="Calibri" w:cs="Calibri"/>
        </w:rPr>
        <w:t>odpowiedziała, że nie ma takiego obowiązku, by przedstawiać to na sesji.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Krzysztof Albiński – Dyrektor POSUM</w:t>
      </w:r>
      <w:r w:rsidRPr="00AE51D1">
        <w:rPr>
          <w:rFonts w:ascii="Calibri" w:hAnsi="Calibri" w:cs="Calibri"/>
        </w:rPr>
        <w:t xml:space="preserve"> rozpoczął od informacji, że obecnie</w:t>
      </w:r>
      <w:r>
        <w:rPr>
          <w:rFonts w:ascii="Calibri" w:hAnsi="Calibri" w:cs="Calibri"/>
        </w:rPr>
        <w:t xml:space="preserve"> POSUM działa w pełnym zakresie</w:t>
      </w:r>
      <w:r w:rsidRPr="00AE51D1">
        <w:rPr>
          <w:rFonts w:ascii="Calibri" w:hAnsi="Calibri" w:cs="Calibri"/>
        </w:rPr>
        <w:t xml:space="preserve"> z zachowaniem procedur przeciwdziałania zakażeniu koronawirusem. </w:t>
      </w:r>
      <w:r w:rsidRPr="00AE51D1">
        <w:rPr>
          <w:rFonts w:ascii="Calibri" w:hAnsi="Calibri" w:cs="Calibri"/>
        </w:rPr>
        <w:lastRenderedPageBreak/>
        <w:t xml:space="preserve">Problemem jest spadek </w:t>
      </w:r>
      <w:r>
        <w:rPr>
          <w:rFonts w:ascii="Calibri" w:hAnsi="Calibri" w:cs="Calibri"/>
        </w:rPr>
        <w:t xml:space="preserve">liczby </w:t>
      </w:r>
      <w:r w:rsidRPr="00AE51D1">
        <w:rPr>
          <w:rFonts w:ascii="Calibri" w:hAnsi="Calibri" w:cs="Calibri"/>
        </w:rPr>
        <w:t xml:space="preserve">pacjentów. Są mniej chętni do chodzenia do lekarzy, a zarazem lekarze rodzinni wystawiają mniej skierowań do specjalistów. Wewnętrzne procedury regulujące ruch pacjentów również mają na to wpływ.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 xml:space="preserve">Przedstawił pierwszy i drugi punkt z Informacji o stanie realizacji wdrożenia zaleceń z Raportu z oceny działalności POSUM na dzień 29 września 2020r., który stanowi załącznik nr 4 do protokołu. Punkt pierwszy to opracowanie programu naprawczego dla POSUM z analizą optymalizacji zarządzania podmiotem z opcją połączenia z innym podmiotem leczniczym. Drugie zalecenie wobec niedopełnienia przez POSUM, w ramach prowadzonych robót budowlanych, obowiązków wystąpienia o pozwolenie na użytkowanie oraz zawiadomień o zakończeniu robót, wystąpienie do Powiatowego Inspektora Nadzoru Budowlanego z wnioskiem o przeprowadzenie postępowania sprawdzające. Dodał, że 60 rekomendacji jest zrealizowanych lub trwają, bo mają charakter ciągły.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Radna Ewa Jemielity</w:t>
      </w:r>
      <w:r w:rsidRPr="00AE51D1">
        <w:rPr>
          <w:rFonts w:ascii="Calibri" w:hAnsi="Calibri" w:cs="Calibri"/>
        </w:rPr>
        <w:t xml:space="preserve"> zapytała, czy prace nad projektem zamiennym już się rozpoczęły.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Krzysztof Albiński – Dyrektor POSUM</w:t>
      </w:r>
      <w:r w:rsidRPr="00AE51D1">
        <w:rPr>
          <w:rFonts w:ascii="Calibri" w:hAnsi="Calibri" w:cs="Calibri"/>
        </w:rPr>
        <w:t xml:space="preserve"> odpowiedział, że opis przedmiotu zamówienia został przekazany PIM. PIM przekazał POSUM listę dokumentów koniecznych do wyboru projektanta i zostały one uzupełnione.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Radna Ewa Jemielity</w:t>
      </w:r>
      <w:r w:rsidRPr="00AE51D1">
        <w:rPr>
          <w:rFonts w:ascii="Calibri" w:hAnsi="Calibri" w:cs="Calibri"/>
        </w:rPr>
        <w:t xml:space="preserve"> zapytała, co powstanie na drugim piętrze i jak zostaną zagospodarowane pomieszczenia, które nie funkcjonują ze względu na brak pozwoleń.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Krzysztof Albiński – Dyrektor POSUM</w:t>
      </w:r>
      <w:r w:rsidRPr="00AE51D1">
        <w:rPr>
          <w:rFonts w:ascii="Calibri" w:hAnsi="Calibri" w:cs="Calibri"/>
        </w:rPr>
        <w:t xml:space="preserve"> odpowiedział, że będzie to ogólnie pojęta przestrzeń dla celów medycznych. Nie będzie to tzw. szpital jednodniowy.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Mec. P.Świderski</w:t>
      </w:r>
      <w:r w:rsidRPr="00AE51D1">
        <w:rPr>
          <w:rFonts w:ascii="Calibri" w:hAnsi="Calibri" w:cs="Calibri"/>
        </w:rPr>
        <w:t xml:space="preserve"> dodał, że POSUM podejmuje działania w celu zrealizowania wymogów formalnych, które kiedyś nie zostały dopełnione, by usunąć skutki samowoli budowlanej. Projektant dostosuje pomieszczenia do działalności medycznej, a nie do wymogów jakie musi spełniać szpital. Drugie piętro nie posiadało pozwolenia na budowę, zgłoszono tylko zamiar wykonania robót, co było „drogą na skróty”, a teraz należy dopełnić formalności zgodnie z procedurą. 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Radna Ewa Jemielity</w:t>
      </w:r>
      <w:r w:rsidRPr="00AE51D1">
        <w:rPr>
          <w:rFonts w:ascii="Calibri" w:hAnsi="Calibri" w:cs="Calibri"/>
        </w:rPr>
        <w:t xml:space="preserve"> zapytała, czy w związku z tym, że drugie piętro nie będzie pełniło pierwotnie zakładanej funkcji</w:t>
      </w:r>
      <w:r>
        <w:rPr>
          <w:rFonts w:ascii="Calibri" w:hAnsi="Calibri" w:cs="Calibri"/>
        </w:rPr>
        <w:t>,</w:t>
      </w:r>
      <w:r w:rsidRPr="00AE51D1">
        <w:rPr>
          <w:rFonts w:ascii="Calibri" w:hAnsi="Calibri" w:cs="Calibri"/>
        </w:rPr>
        <w:t xml:space="preserve"> to sprzęt i infrastruktura już się tam znajdująca spowoduje kolejne straty dla POSUM.</w:t>
      </w:r>
    </w:p>
    <w:p w:rsidR="00B7233A" w:rsidRPr="00AE51D1" w:rsidRDefault="00B7233A" w:rsidP="00AE51D1">
      <w:pPr>
        <w:pStyle w:val="Default"/>
        <w:spacing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>Krzysztof Albiński – Dyrektor POSUM</w:t>
      </w:r>
      <w:r w:rsidRPr="00AE51D1">
        <w:rPr>
          <w:rFonts w:ascii="Calibri" w:hAnsi="Calibri" w:cs="Calibri"/>
        </w:rPr>
        <w:t xml:space="preserve"> odpowiedział, że większość sprzętu została przekazana szpitalom. Wszystko zależy od oceny projektanta</w:t>
      </w:r>
      <w:r w:rsidRPr="00AE51D1">
        <w:rPr>
          <w:rFonts w:ascii="Calibri" w:hAnsi="Calibri" w:cs="Calibri"/>
          <w:b/>
        </w:rPr>
        <w:t xml:space="preserve"> </w:t>
      </w:r>
      <w:r w:rsidRPr="00AE51D1">
        <w:rPr>
          <w:rFonts w:ascii="Calibri" w:hAnsi="Calibri" w:cs="Calibri"/>
        </w:rPr>
        <w:t>na ile obiekt spełnia normy dla obiektu medycznego.</w:t>
      </w:r>
      <w:r w:rsidRPr="00AE51D1">
        <w:rPr>
          <w:rFonts w:ascii="Calibri" w:hAnsi="Calibri" w:cs="Calibri"/>
          <w:b/>
        </w:rPr>
        <w:t xml:space="preserve"> </w:t>
      </w:r>
    </w:p>
    <w:p w:rsidR="00B7233A" w:rsidRPr="00AE51D1" w:rsidRDefault="00B7233A" w:rsidP="00AE51D1">
      <w:pPr>
        <w:pStyle w:val="Default"/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>Mec. P.Świderski</w:t>
      </w:r>
      <w:r w:rsidRPr="00AE51D1">
        <w:rPr>
          <w:rFonts w:ascii="Calibri" w:hAnsi="Calibri" w:cs="Calibri"/>
        </w:rPr>
        <w:t xml:space="preserve"> kontynuował przedstawienie </w:t>
      </w:r>
      <w:r>
        <w:rPr>
          <w:rFonts w:ascii="Calibri" w:hAnsi="Calibri" w:cs="Calibri"/>
        </w:rPr>
        <w:t xml:space="preserve">wykonywania </w:t>
      </w:r>
      <w:r w:rsidRPr="00AE51D1">
        <w:rPr>
          <w:rFonts w:ascii="Calibri" w:hAnsi="Calibri" w:cs="Calibri"/>
        </w:rPr>
        <w:t>punktu trzeciego z rekomendacji dotyczącego audytu umów na roboty budowlane realizowanych w latach 2013 - 2017 pod kątem ich wykonania oraz możliwości prawnych wzywania wykonawców do realizacji niewykonanych prac lub dochodzenia usunięcia usterek z gwarancji/rękojmi.</w:t>
      </w:r>
    </w:p>
    <w:p w:rsidR="00B7233A" w:rsidRPr="00AE51D1" w:rsidRDefault="00B7233A" w:rsidP="00AE51D1">
      <w:pPr>
        <w:pStyle w:val="Default"/>
        <w:spacing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pStyle w:val="Default"/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t xml:space="preserve">Radna Ewa Jemielity </w:t>
      </w:r>
      <w:r w:rsidRPr="00AE51D1">
        <w:rPr>
          <w:rFonts w:ascii="Calibri" w:hAnsi="Calibri" w:cs="Calibri"/>
        </w:rPr>
        <w:t xml:space="preserve">zapytała, czy ogólna kwota roszczeń wynosząca ok. 16 mln zł została zmniejszona lub zmieniona.  </w:t>
      </w:r>
    </w:p>
    <w:p w:rsidR="00B7233A" w:rsidRPr="00AE51D1" w:rsidRDefault="00B7233A" w:rsidP="00AE51D1">
      <w:pPr>
        <w:pStyle w:val="Default"/>
        <w:spacing w:line="271" w:lineRule="auto"/>
        <w:jc w:val="both"/>
        <w:rPr>
          <w:rFonts w:ascii="Calibri" w:hAnsi="Calibri" w:cs="Calibri"/>
          <w:b/>
        </w:rPr>
      </w:pPr>
      <w:r w:rsidRPr="00AE51D1">
        <w:rPr>
          <w:rFonts w:ascii="Calibri" w:hAnsi="Calibri" w:cs="Calibri"/>
          <w:b/>
        </w:rPr>
        <w:t xml:space="preserve">Mec. P.Świderski </w:t>
      </w:r>
      <w:r w:rsidRPr="00AE51D1">
        <w:rPr>
          <w:rFonts w:ascii="Calibri" w:hAnsi="Calibri" w:cs="Calibri"/>
        </w:rPr>
        <w:t>odpowiedział, że kary umowne, w których możliwe jest egzekwowanie to ok. 1,5 mln zł. W tej chwili odzyskano ok. 400 tys. zł.</w:t>
      </w:r>
      <w:r w:rsidRPr="00AE51D1">
        <w:rPr>
          <w:rFonts w:ascii="Calibri" w:hAnsi="Calibri" w:cs="Calibri"/>
          <w:b/>
        </w:rPr>
        <w:t xml:space="preserve"> </w:t>
      </w:r>
    </w:p>
    <w:p w:rsidR="00B7233A" w:rsidRPr="00AE51D1" w:rsidRDefault="00B7233A" w:rsidP="00AE51D1">
      <w:pPr>
        <w:pStyle w:val="Default"/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  <w:b/>
        </w:rPr>
        <w:lastRenderedPageBreak/>
        <w:t xml:space="preserve">Przewodnicząca KRPSiZ </w:t>
      </w:r>
      <w:r w:rsidRPr="00AE51D1">
        <w:rPr>
          <w:rFonts w:ascii="Calibri" w:hAnsi="Calibri" w:cs="Calibri"/>
        </w:rPr>
        <w:t>zaproponowała, by radni przygotowali na kolejne posiedzenie pytania na temat rekomendacji przedstawionych w dokumencie.</w:t>
      </w:r>
      <w:r w:rsidRPr="00AE51D1">
        <w:rPr>
          <w:rFonts w:ascii="Calibri" w:hAnsi="Calibri" w:cs="Calibri"/>
          <w:b/>
        </w:rPr>
        <w:t xml:space="preserve"> </w:t>
      </w:r>
    </w:p>
    <w:p w:rsidR="00B7233A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  <w:i/>
        </w:rPr>
      </w:pPr>
    </w:p>
    <w:p w:rsidR="00B7233A" w:rsidRPr="00B92136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  <w:b/>
        </w:rPr>
      </w:pPr>
      <w:r w:rsidRPr="00B92136">
        <w:rPr>
          <w:rFonts w:ascii="Calibri" w:hAnsi="Calibri" w:cs="Calibri"/>
          <w:b/>
        </w:rPr>
        <w:t>Ad 5. Wolne głosy i wnioski.</w:t>
      </w:r>
    </w:p>
    <w:p w:rsidR="00B7233A" w:rsidRPr="00AE51D1" w:rsidRDefault="00B7233A" w:rsidP="00AE51D1">
      <w:pPr>
        <w:pStyle w:val="NormalnyWeb"/>
        <w:spacing w:before="0" w:beforeAutospacing="0" w:after="0" w:afterAutospacing="0"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Wobec braku dalszych głosów Przewodnicząca zakończyła posiedzenie Komisji.</w:t>
      </w: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spacing w:line="271" w:lineRule="auto"/>
        <w:ind w:left="6120"/>
        <w:jc w:val="center"/>
        <w:rPr>
          <w:rFonts w:ascii="Calibri" w:hAnsi="Calibri" w:cs="Calibri"/>
          <w:bCs/>
        </w:rPr>
      </w:pPr>
      <w:r w:rsidRPr="00AE51D1">
        <w:rPr>
          <w:rFonts w:ascii="Calibri" w:hAnsi="Calibri" w:cs="Calibri"/>
        </w:rPr>
        <w:t xml:space="preserve">Przewodnicząca </w:t>
      </w:r>
      <w:r w:rsidRPr="00AE51D1">
        <w:rPr>
          <w:rFonts w:ascii="Calibri" w:hAnsi="Calibri" w:cs="Calibri"/>
          <w:bCs/>
        </w:rPr>
        <w:t>Komisji Rodziny, Polityki Społecznej i Zdrowia</w:t>
      </w:r>
    </w:p>
    <w:p w:rsidR="00B7233A" w:rsidRPr="00AE51D1" w:rsidRDefault="00B7233A" w:rsidP="00AE51D1">
      <w:pPr>
        <w:spacing w:line="271" w:lineRule="auto"/>
        <w:ind w:left="6120"/>
        <w:jc w:val="center"/>
        <w:rPr>
          <w:rFonts w:ascii="Calibri" w:hAnsi="Calibri" w:cs="Calibri"/>
          <w:bCs/>
        </w:rPr>
      </w:pPr>
      <w:r w:rsidRPr="00AE51D1">
        <w:rPr>
          <w:rFonts w:ascii="Calibri" w:hAnsi="Calibri" w:cs="Calibri"/>
          <w:bCs/>
        </w:rPr>
        <w:t>Maria Lisiecka- Pawełczak</w:t>
      </w: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Sporządziła:</w:t>
      </w: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 xml:space="preserve">Miłosława Tomczak BRM </w:t>
      </w: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  <w:r w:rsidRPr="00AE51D1">
        <w:rPr>
          <w:rFonts w:ascii="Calibri" w:hAnsi="Calibri" w:cs="Calibri"/>
        </w:rPr>
        <w:t>W dn. 20.10.2020</w:t>
      </w: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</w:p>
    <w:p w:rsidR="00B7233A" w:rsidRPr="00AE51D1" w:rsidRDefault="00B7233A" w:rsidP="00AE51D1">
      <w:pPr>
        <w:spacing w:line="271" w:lineRule="auto"/>
        <w:jc w:val="both"/>
        <w:rPr>
          <w:rFonts w:ascii="Calibri" w:hAnsi="Calibri" w:cs="Calibri"/>
        </w:rPr>
      </w:pPr>
    </w:p>
    <w:sectPr w:rsidR="00B7233A" w:rsidRPr="00AE51D1" w:rsidSect="00ED20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1B" w:rsidRDefault="009D781B" w:rsidP="00C21005">
      <w:r>
        <w:separator/>
      </w:r>
    </w:p>
  </w:endnote>
  <w:endnote w:type="continuationSeparator" w:id="0">
    <w:p w:rsidR="009D781B" w:rsidRDefault="009D781B" w:rsidP="00C2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3A" w:rsidRDefault="009D78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7620">
      <w:rPr>
        <w:noProof/>
      </w:rPr>
      <w:t>1</w:t>
    </w:r>
    <w:r>
      <w:rPr>
        <w:noProof/>
      </w:rPr>
      <w:fldChar w:fldCharType="end"/>
    </w:r>
  </w:p>
  <w:p w:rsidR="00B7233A" w:rsidRDefault="00B72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1B" w:rsidRDefault="009D781B" w:rsidP="00C21005">
      <w:r>
        <w:separator/>
      </w:r>
    </w:p>
  </w:footnote>
  <w:footnote w:type="continuationSeparator" w:id="0">
    <w:p w:rsidR="009D781B" w:rsidRDefault="009D781B" w:rsidP="00C2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2AB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665B3"/>
    <w:multiLevelType w:val="hybridMultilevel"/>
    <w:tmpl w:val="997E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05924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0619C0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85FD3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120A2F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0701F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253A1C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D44902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6B26DF"/>
    <w:multiLevelType w:val="hybridMultilevel"/>
    <w:tmpl w:val="0B32D5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6102D8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194425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2119EB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4045A1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7B2C4C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364C3"/>
    <w:multiLevelType w:val="hybridMultilevel"/>
    <w:tmpl w:val="6D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BC6508"/>
    <w:multiLevelType w:val="hybridMultilevel"/>
    <w:tmpl w:val="42AAF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47A"/>
    <w:rsid w:val="00005754"/>
    <w:rsid w:val="000128E1"/>
    <w:rsid w:val="000238FF"/>
    <w:rsid w:val="00043A21"/>
    <w:rsid w:val="00046269"/>
    <w:rsid w:val="00046DEE"/>
    <w:rsid w:val="00061977"/>
    <w:rsid w:val="00092A61"/>
    <w:rsid w:val="00092E2A"/>
    <w:rsid w:val="000957C0"/>
    <w:rsid w:val="000B3369"/>
    <w:rsid w:val="000B3B5C"/>
    <w:rsid w:val="000D037B"/>
    <w:rsid w:val="000E756B"/>
    <w:rsid w:val="001318D5"/>
    <w:rsid w:val="001319B5"/>
    <w:rsid w:val="001337E9"/>
    <w:rsid w:val="00133C17"/>
    <w:rsid w:val="00140101"/>
    <w:rsid w:val="00146182"/>
    <w:rsid w:val="00167568"/>
    <w:rsid w:val="00180023"/>
    <w:rsid w:val="00181F20"/>
    <w:rsid w:val="00192AB9"/>
    <w:rsid w:val="001A0C42"/>
    <w:rsid w:val="001A41C5"/>
    <w:rsid w:val="001B438F"/>
    <w:rsid w:val="001C064C"/>
    <w:rsid w:val="001D7AF6"/>
    <w:rsid w:val="001E056F"/>
    <w:rsid w:val="001E31E4"/>
    <w:rsid w:val="001E6BF6"/>
    <w:rsid w:val="00203783"/>
    <w:rsid w:val="00211E07"/>
    <w:rsid w:val="00211E68"/>
    <w:rsid w:val="00240DB7"/>
    <w:rsid w:val="002433A5"/>
    <w:rsid w:val="00245E85"/>
    <w:rsid w:val="00273123"/>
    <w:rsid w:val="00284301"/>
    <w:rsid w:val="0029045C"/>
    <w:rsid w:val="00297A21"/>
    <w:rsid w:val="002A1F92"/>
    <w:rsid w:val="002A7620"/>
    <w:rsid w:val="002E1BD8"/>
    <w:rsid w:val="002E586E"/>
    <w:rsid w:val="00306215"/>
    <w:rsid w:val="00312122"/>
    <w:rsid w:val="003247E5"/>
    <w:rsid w:val="00341328"/>
    <w:rsid w:val="00342D55"/>
    <w:rsid w:val="00345203"/>
    <w:rsid w:val="0036023A"/>
    <w:rsid w:val="00364804"/>
    <w:rsid w:val="003679D6"/>
    <w:rsid w:val="003734FD"/>
    <w:rsid w:val="00387F1D"/>
    <w:rsid w:val="003A3418"/>
    <w:rsid w:val="003A3D7A"/>
    <w:rsid w:val="003B5EAD"/>
    <w:rsid w:val="003C4A12"/>
    <w:rsid w:val="003D5594"/>
    <w:rsid w:val="003D5F4E"/>
    <w:rsid w:val="003E28DF"/>
    <w:rsid w:val="003E2F53"/>
    <w:rsid w:val="003F3850"/>
    <w:rsid w:val="004105FC"/>
    <w:rsid w:val="00413909"/>
    <w:rsid w:val="00420A5A"/>
    <w:rsid w:val="00421369"/>
    <w:rsid w:val="00422512"/>
    <w:rsid w:val="00422A41"/>
    <w:rsid w:val="004245AB"/>
    <w:rsid w:val="00430A06"/>
    <w:rsid w:val="00444C4D"/>
    <w:rsid w:val="004460D3"/>
    <w:rsid w:val="00446D13"/>
    <w:rsid w:val="00456C24"/>
    <w:rsid w:val="00457A8B"/>
    <w:rsid w:val="004632A5"/>
    <w:rsid w:val="004632D6"/>
    <w:rsid w:val="004720CE"/>
    <w:rsid w:val="004729AA"/>
    <w:rsid w:val="0047317E"/>
    <w:rsid w:val="004812FE"/>
    <w:rsid w:val="0048626A"/>
    <w:rsid w:val="00490FCC"/>
    <w:rsid w:val="004A2B5A"/>
    <w:rsid w:val="004B4845"/>
    <w:rsid w:val="004B7B84"/>
    <w:rsid w:val="004C5827"/>
    <w:rsid w:val="004D0785"/>
    <w:rsid w:val="004D2A6D"/>
    <w:rsid w:val="004E59CF"/>
    <w:rsid w:val="004E71C2"/>
    <w:rsid w:val="004E7C19"/>
    <w:rsid w:val="004F65B0"/>
    <w:rsid w:val="00503CD0"/>
    <w:rsid w:val="00510ACA"/>
    <w:rsid w:val="00513E2E"/>
    <w:rsid w:val="00534073"/>
    <w:rsid w:val="0054183A"/>
    <w:rsid w:val="00546C49"/>
    <w:rsid w:val="00547E1B"/>
    <w:rsid w:val="00557474"/>
    <w:rsid w:val="005617F0"/>
    <w:rsid w:val="0057134C"/>
    <w:rsid w:val="0058312D"/>
    <w:rsid w:val="00584363"/>
    <w:rsid w:val="00587A8D"/>
    <w:rsid w:val="00593D8A"/>
    <w:rsid w:val="005967BC"/>
    <w:rsid w:val="005C300C"/>
    <w:rsid w:val="005C4CD9"/>
    <w:rsid w:val="005C6518"/>
    <w:rsid w:val="005E2151"/>
    <w:rsid w:val="00611C8C"/>
    <w:rsid w:val="00630440"/>
    <w:rsid w:val="00642C83"/>
    <w:rsid w:val="00644EE2"/>
    <w:rsid w:val="00645EF9"/>
    <w:rsid w:val="00651334"/>
    <w:rsid w:val="0065298D"/>
    <w:rsid w:val="006579DE"/>
    <w:rsid w:val="00657E69"/>
    <w:rsid w:val="006701F5"/>
    <w:rsid w:val="00682C1F"/>
    <w:rsid w:val="00693FE7"/>
    <w:rsid w:val="006A45EF"/>
    <w:rsid w:val="006D2884"/>
    <w:rsid w:val="006F6D49"/>
    <w:rsid w:val="00700F4E"/>
    <w:rsid w:val="007112FC"/>
    <w:rsid w:val="007440A7"/>
    <w:rsid w:val="00752150"/>
    <w:rsid w:val="00761E6C"/>
    <w:rsid w:val="0076417A"/>
    <w:rsid w:val="00776814"/>
    <w:rsid w:val="00786826"/>
    <w:rsid w:val="00796A48"/>
    <w:rsid w:val="00796FB0"/>
    <w:rsid w:val="007B69E7"/>
    <w:rsid w:val="007C2782"/>
    <w:rsid w:val="007D580A"/>
    <w:rsid w:val="007E596E"/>
    <w:rsid w:val="007F7D2D"/>
    <w:rsid w:val="00801A0A"/>
    <w:rsid w:val="0081252C"/>
    <w:rsid w:val="008169D3"/>
    <w:rsid w:val="008177FB"/>
    <w:rsid w:val="00826854"/>
    <w:rsid w:val="00834C24"/>
    <w:rsid w:val="008422FF"/>
    <w:rsid w:val="008466F4"/>
    <w:rsid w:val="00854F2E"/>
    <w:rsid w:val="00861C9B"/>
    <w:rsid w:val="00870E56"/>
    <w:rsid w:val="00895988"/>
    <w:rsid w:val="008A165D"/>
    <w:rsid w:val="008B0412"/>
    <w:rsid w:val="008B051F"/>
    <w:rsid w:val="008D7D77"/>
    <w:rsid w:val="008E5916"/>
    <w:rsid w:val="008F0FD1"/>
    <w:rsid w:val="008F1D71"/>
    <w:rsid w:val="008F1DCF"/>
    <w:rsid w:val="00901B5E"/>
    <w:rsid w:val="009409B3"/>
    <w:rsid w:val="00952432"/>
    <w:rsid w:val="00952699"/>
    <w:rsid w:val="009570BF"/>
    <w:rsid w:val="00960E62"/>
    <w:rsid w:val="009615EA"/>
    <w:rsid w:val="009812C1"/>
    <w:rsid w:val="009932F7"/>
    <w:rsid w:val="00993ED5"/>
    <w:rsid w:val="009B6B71"/>
    <w:rsid w:val="009D781B"/>
    <w:rsid w:val="009E308F"/>
    <w:rsid w:val="009F39ED"/>
    <w:rsid w:val="00A01B95"/>
    <w:rsid w:val="00A03AFB"/>
    <w:rsid w:val="00A072C9"/>
    <w:rsid w:val="00A13648"/>
    <w:rsid w:val="00A379E2"/>
    <w:rsid w:val="00A518C1"/>
    <w:rsid w:val="00A53256"/>
    <w:rsid w:val="00A54852"/>
    <w:rsid w:val="00A54FCF"/>
    <w:rsid w:val="00A5567C"/>
    <w:rsid w:val="00A60C83"/>
    <w:rsid w:val="00A62DAA"/>
    <w:rsid w:val="00A65A97"/>
    <w:rsid w:val="00A74C44"/>
    <w:rsid w:val="00A90FAB"/>
    <w:rsid w:val="00AA0246"/>
    <w:rsid w:val="00AA0BF7"/>
    <w:rsid w:val="00AA4C0B"/>
    <w:rsid w:val="00AA62D9"/>
    <w:rsid w:val="00AA6C67"/>
    <w:rsid w:val="00AB191D"/>
    <w:rsid w:val="00AC06A5"/>
    <w:rsid w:val="00AC594F"/>
    <w:rsid w:val="00AE0338"/>
    <w:rsid w:val="00AE0A8A"/>
    <w:rsid w:val="00AE159E"/>
    <w:rsid w:val="00AE51D1"/>
    <w:rsid w:val="00AE738F"/>
    <w:rsid w:val="00AF136F"/>
    <w:rsid w:val="00B16250"/>
    <w:rsid w:val="00B315D4"/>
    <w:rsid w:val="00B43379"/>
    <w:rsid w:val="00B4747A"/>
    <w:rsid w:val="00B529CB"/>
    <w:rsid w:val="00B55C71"/>
    <w:rsid w:val="00B6506C"/>
    <w:rsid w:val="00B7233A"/>
    <w:rsid w:val="00B77E6A"/>
    <w:rsid w:val="00B92136"/>
    <w:rsid w:val="00B95A5F"/>
    <w:rsid w:val="00BB56AE"/>
    <w:rsid w:val="00BC6228"/>
    <w:rsid w:val="00BE7E5D"/>
    <w:rsid w:val="00C10C5B"/>
    <w:rsid w:val="00C1214D"/>
    <w:rsid w:val="00C21005"/>
    <w:rsid w:val="00C249ED"/>
    <w:rsid w:val="00C51EE5"/>
    <w:rsid w:val="00C62E0B"/>
    <w:rsid w:val="00C71AB7"/>
    <w:rsid w:val="00C76396"/>
    <w:rsid w:val="00C81D99"/>
    <w:rsid w:val="00C92036"/>
    <w:rsid w:val="00C94A94"/>
    <w:rsid w:val="00CA22D7"/>
    <w:rsid w:val="00CA62AA"/>
    <w:rsid w:val="00CB3430"/>
    <w:rsid w:val="00CE4246"/>
    <w:rsid w:val="00D013ED"/>
    <w:rsid w:val="00D3015A"/>
    <w:rsid w:val="00D323C3"/>
    <w:rsid w:val="00D35CC4"/>
    <w:rsid w:val="00D41FDB"/>
    <w:rsid w:val="00D43AFF"/>
    <w:rsid w:val="00D47968"/>
    <w:rsid w:val="00D57810"/>
    <w:rsid w:val="00D60397"/>
    <w:rsid w:val="00D75D2B"/>
    <w:rsid w:val="00D86BB6"/>
    <w:rsid w:val="00DA708B"/>
    <w:rsid w:val="00DB708C"/>
    <w:rsid w:val="00DC284F"/>
    <w:rsid w:val="00DE3A7E"/>
    <w:rsid w:val="00DF231C"/>
    <w:rsid w:val="00E15678"/>
    <w:rsid w:val="00E16458"/>
    <w:rsid w:val="00E218F9"/>
    <w:rsid w:val="00E261B3"/>
    <w:rsid w:val="00E32F80"/>
    <w:rsid w:val="00E504CB"/>
    <w:rsid w:val="00E50AD9"/>
    <w:rsid w:val="00E50C46"/>
    <w:rsid w:val="00E50D7F"/>
    <w:rsid w:val="00E56043"/>
    <w:rsid w:val="00E718E4"/>
    <w:rsid w:val="00E71FCD"/>
    <w:rsid w:val="00E8124E"/>
    <w:rsid w:val="00E83A27"/>
    <w:rsid w:val="00EB2100"/>
    <w:rsid w:val="00EC0EF1"/>
    <w:rsid w:val="00EC2CBC"/>
    <w:rsid w:val="00EC3160"/>
    <w:rsid w:val="00ED20DE"/>
    <w:rsid w:val="00ED6E5F"/>
    <w:rsid w:val="00EE5BFD"/>
    <w:rsid w:val="00F06463"/>
    <w:rsid w:val="00F117B4"/>
    <w:rsid w:val="00F13777"/>
    <w:rsid w:val="00F375BF"/>
    <w:rsid w:val="00F51778"/>
    <w:rsid w:val="00F56C9D"/>
    <w:rsid w:val="00F717CA"/>
    <w:rsid w:val="00F71EE6"/>
    <w:rsid w:val="00F90666"/>
    <w:rsid w:val="00F9176A"/>
    <w:rsid w:val="00F9700A"/>
    <w:rsid w:val="00FA52E0"/>
    <w:rsid w:val="00FC0911"/>
    <w:rsid w:val="00FD1569"/>
    <w:rsid w:val="00FD7B3A"/>
    <w:rsid w:val="00FE717A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C3654"/>
  <w15:docId w15:val="{4AC4C463-618C-4367-A758-86F2B3CB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5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6756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167568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Hipercze">
    <w:name w:val="Hyperlink"/>
    <w:uiPriority w:val="99"/>
    <w:semiHidden/>
    <w:rsid w:val="0034520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1D7AF6"/>
    <w:rPr>
      <w:rFonts w:cs="Times New Roman"/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92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2E2A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C2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2100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21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2100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">
    <w:name w:val="st"/>
    <w:uiPriority w:val="99"/>
    <w:rsid w:val="004E7C1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7A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57A8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7A8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33C17"/>
    <w:pPr>
      <w:ind w:left="720"/>
      <w:contextualSpacing/>
    </w:pPr>
  </w:style>
  <w:style w:type="paragraph" w:customStyle="1" w:styleId="Default">
    <w:name w:val="Default"/>
    <w:uiPriority w:val="99"/>
    <w:rsid w:val="00786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protokół KRPSiZ nr 35/2020 z 06.10.2020</dc:title>
  <dc:subject/>
  <dc:creator>Miłosława Tomczak</dc:creator>
  <cp:keywords/>
  <dc:description/>
  <cp:lastModifiedBy>Monika Zemlak</cp:lastModifiedBy>
  <cp:revision>8</cp:revision>
  <cp:lastPrinted>2020-06-29T06:02:00Z</cp:lastPrinted>
  <dcterms:created xsi:type="dcterms:W3CDTF">2021-02-11T09:13:00Z</dcterms:created>
  <dcterms:modified xsi:type="dcterms:W3CDTF">2021-10-12T07:42:00Z</dcterms:modified>
</cp:coreProperties>
</file>