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8DAD" w14:textId="706F5391" w:rsidR="00E05323" w:rsidRPr="00633A1C" w:rsidRDefault="00E05323" w:rsidP="00633A1C">
      <w:pPr>
        <w:pStyle w:val="Nagwek1"/>
      </w:pPr>
      <w:bookmarkStart w:id="0" w:name="_GoBack"/>
      <w:bookmarkEnd w:id="0"/>
      <w:r w:rsidRPr="00633A1C">
        <w:t>PROTOKÓŁ NR 37/2021</w:t>
      </w:r>
      <w:r w:rsidR="00633A1C" w:rsidRPr="00633A1C">
        <w:t xml:space="preserve"> </w:t>
      </w:r>
      <w:r w:rsidRPr="00633A1C">
        <w:t>z posiedzenia Komisji Kultury i Nauki</w:t>
      </w:r>
      <w:r w:rsidR="00633A1C" w:rsidRPr="00633A1C">
        <w:t xml:space="preserve"> </w:t>
      </w:r>
      <w:r w:rsidRPr="00633A1C">
        <w:t>w dniu 23 września 2021 r.</w:t>
      </w:r>
    </w:p>
    <w:p w14:paraId="35836307" w14:textId="085A3B91" w:rsidR="00A47020" w:rsidRPr="00A47020" w:rsidRDefault="00E05323" w:rsidP="00633A1C">
      <w:pPr>
        <w:rPr>
          <w:rFonts w:eastAsia="Calibri"/>
        </w:rPr>
      </w:pPr>
      <w:r w:rsidRPr="009529D0">
        <w:rPr>
          <w:rFonts w:eastAsia="Calibri"/>
        </w:rPr>
        <w:t>Posiedzenie Komisji Kultury i Nauki któremu przewodniczył radny Grzegorz Jura odbyło się w t</w:t>
      </w:r>
      <w:r>
        <w:rPr>
          <w:rFonts w:eastAsia="Calibri"/>
        </w:rPr>
        <w:t>r</w:t>
      </w:r>
      <w:r w:rsidRPr="009529D0">
        <w:rPr>
          <w:rFonts w:eastAsia="Calibri"/>
        </w:rPr>
        <w:t>ybie zdalnym.</w:t>
      </w:r>
    </w:p>
    <w:p w14:paraId="0C7AC290" w14:textId="77777777" w:rsidR="00A47020" w:rsidRPr="00633A1C" w:rsidRDefault="00A47020" w:rsidP="00633A1C">
      <w:pPr>
        <w:pStyle w:val="Nagwek2"/>
      </w:pPr>
      <w:r w:rsidRPr="00633A1C">
        <w:t xml:space="preserve"> Załączniki do protokołu:</w:t>
      </w:r>
    </w:p>
    <w:p w14:paraId="5C86B892" w14:textId="77777777" w:rsidR="00A47020" w:rsidRPr="009529D0" w:rsidRDefault="00A47020" w:rsidP="00633A1C">
      <w:pPr>
        <w:pStyle w:val="Akapitzlist"/>
        <w:numPr>
          <w:ilvl w:val="0"/>
          <w:numId w:val="12"/>
        </w:numPr>
      </w:pPr>
      <w:r w:rsidRPr="009529D0">
        <w:t xml:space="preserve">Zaproszenie na posiedzenie Komisji stanowi </w:t>
      </w:r>
      <w:r w:rsidRPr="00633A1C">
        <w:rPr>
          <w:b/>
          <w:bCs/>
        </w:rPr>
        <w:t>załącznik nr 1</w:t>
      </w:r>
    </w:p>
    <w:p w14:paraId="3763A3F6" w14:textId="77777777" w:rsidR="00A47020" w:rsidRPr="009529D0" w:rsidRDefault="00A47020" w:rsidP="00633A1C">
      <w:pPr>
        <w:pStyle w:val="Akapitzlist"/>
        <w:numPr>
          <w:ilvl w:val="0"/>
          <w:numId w:val="12"/>
        </w:numPr>
      </w:pPr>
      <w:r w:rsidRPr="009529D0">
        <w:t xml:space="preserve">Lista obecności członków Komisji stanowi </w:t>
      </w:r>
      <w:r w:rsidRPr="00633A1C">
        <w:rPr>
          <w:b/>
          <w:bCs/>
        </w:rPr>
        <w:t>załącznik nr 2</w:t>
      </w:r>
    </w:p>
    <w:p w14:paraId="3587AC72" w14:textId="69C806CF" w:rsidR="00A47020" w:rsidRPr="00C51877" w:rsidRDefault="00A47020" w:rsidP="00633A1C">
      <w:pPr>
        <w:pStyle w:val="Akapitzlist"/>
        <w:numPr>
          <w:ilvl w:val="0"/>
          <w:numId w:val="12"/>
        </w:numPr>
      </w:pPr>
      <w:r w:rsidRPr="009529D0">
        <w:t xml:space="preserve">Lista obecności gości stanowi </w:t>
      </w:r>
      <w:r w:rsidRPr="00633A1C">
        <w:rPr>
          <w:b/>
        </w:rPr>
        <w:t>załącznik nr 3</w:t>
      </w:r>
    </w:p>
    <w:p w14:paraId="39BA2D7C" w14:textId="776AE2AB" w:rsidR="00C51877" w:rsidRPr="00C51877" w:rsidRDefault="00C51877" w:rsidP="00633A1C">
      <w:pPr>
        <w:pStyle w:val="Akapitzlist"/>
        <w:numPr>
          <w:ilvl w:val="0"/>
          <w:numId w:val="12"/>
        </w:numPr>
      </w:pPr>
      <w:r>
        <w:t xml:space="preserve">Prezentacja dot.  nazwania </w:t>
      </w:r>
      <w:r w:rsidRPr="00C51877">
        <w:t>ulicy imieniem Klemensa Mikuły</w:t>
      </w:r>
      <w:r>
        <w:t xml:space="preserve"> stanowi </w:t>
      </w:r>
      <w:r w:rsidRPr="00633A1C">
        <w:rPr>
          <w:b/>
          <w:bCs/>
        </w:rPr>
        <w:t>załącznik nr 4</w:t>
      </w:r>
    </w:p>
    <w:p w14:paraId="5A86B12E" w14:textId="2A35BBB7" w:rsidR="00C51877" w:rsidRPr="00C51877" w:rsidRDefault="00C51877" w:rsidP="00633A1C">
      <w:pPr>
        <w:pStyle w:val="Akapitzlist"/>
        <w:numPr>
          <w:ilvl w:val="0"/>
          <w:numId w:val="12"/>
        </w:numPr>
      </w:pPr>
      <w:r w:rsidRPr="00C51877">
        <w:t>Prezentacja dot. nazwania skweru imieniem Macieja Zawiei stanowi</w:t>
      </w:r>
      <w:r w:rsidRPr="00633A1C">
        <w:rPr>
          <w:b/>
          <w:bCs/>
        </w:rPr>
        <w:t xml:space="preserve"> załącznik nr 5</w:t>
      </w:r>
    </w:p>
    <w:p w14:paraId="6A6F27C1" w14:textId="61DD1560" w:rsidR="00C51877" w:rsidRPr="00C51877" w:rsidRDefault="00C51877" w:rsidP="00633A1C">
      <w:pPr>
        <w:pStyle w:val="Akapitzlist"/>
        <w:numPr>
          <w:ilvl w:val="0"/>
          <w:numId w:val="12"/>
        </w:numPr>
      </w:pPr>
      <w:r>
        <w:t xml:space="preserve">Prezentacja dot. nazwania rondu nazwy Obornickie stanowi </w:t>
      </w:r>
      <w:r w:rsidRPr="00633A1C">
        <w:rPr>
          <w:b/>
          <w:bCs/>
        </w:rPr>
        <w:t>załącznik nr 6</w:t>
      </w:r>
    </w:p>
    <w:p w14:paraId="7989F71D" w14:textId="67FC460F" w:rsidR="00C51877" w:rsidRPr="00C51877" w:rsidRDefault="00C51877" w:rsidP="00633A1C">
      <w:pPr>
        <w:pStyle w:val="Akapitzlist"/>
        <w:numPr>
          <w:ilvl w:val="0"/>
          <w:numId w:val="12"/>
        </w:numPr>
      </w:pPr>
      <w:r w:rsidRPr="00C51877">
        <w:t>Zestawienie finansowe stanowi</w:t>
      </w:r>
      <w:r w:rsidRPr="00633A1C">
        <w:rPr>
          <w:b/>
          <w:bCs/>
        </w:rPr>
        <w:t xml:space="preserve"> załącznik nr 7</w:t>
      </w:r>
    </w:p>
    <w:p w14:paraId="5418A4F5" w14:textId="320EA1DA" w:rsidR="00C51877" w:rsidRPr="00633A1C" w:rsidRDefault="00C51877" w:rsidP="00633A1C">
      <w:pPr>
        <w:pStyle w:val="Akapitzlist"/>
        <w:numPr>
          <w:ilvl w:val="0"/>
          <w:numId w:val="12"/>
        </w:numPr>
        <w:rPr>
          <w:rFonts w:cstheme="minorHAnsi"/>
          <w:b/>
          <w:bCs/>
        </w:rPr>
      </w:pPr>
      <w:r>
        <w:t xml:space="preserve">Prezentacje pn. „ Poprawki do budżetu – miejskie instytucje kultury” stanowi </w:t>
      </w:r>
      <w:r w:rsidRPr="00633A1C">
        <w:rPr>
          <w:b/>
          <w:bCs/>
        </w:rPr>
        <w:t>załącznik nr 8</w:t>
      </w:r>
    </w:p>
    <w:p w14:paraId="4CA941C3" w14:textId="328D9C54" w:rsidR="00A94D77" w:rsidRDefault="00A94D77" w:rsidP="00633A1C">
      <w:pPr>
        <w:pStyle w:val="Nagwek2"/>
      </w:pPr>
      <w:r w:rsidRPr="00A94D77">
        <w:t>Porządek obrad:</w:t>
      </w:r>
    </w:p>
    <w:p w14:paraId="5D709EF4" w14:textId="2D21049A" w:rsidR="00E05323" w:rsidRPr="00E05323" w:rsidRDefault="00E05323" w:rsidP="00633A1C">
      <w:pPr>
        <w:pStyle w:val="Akapitzlist"/>
        <w:numPr>
          <w:ilvl w:val="0"/>
          <w:numId w:val="11"/>
        </w:numPr>
      </w:pPr>
      <w:r w:rsidRPr="00E05323">
        <w:t>Projekt uchwały (PU 1022/21) w sprawie nazwania ulicy imieniem Klemensa Mikuły.</w:t>
      </w:r>
    </w:p>
    <w:p w14:paraId="448EDEA4" w14:textId="0E17C83C" w:rsidR="00E05323" w:rsidRPr="00E05323" w:rsidRDefault="00E05323" w:rsidP="00633A1C">
      <w:pPr>
        <w:pStyle w:val="Akapitzlist"/>
        <w:numPr>
          <w:ilvl w:val="0"/>
          <w:numId w:val="11"/>
        </w:numPr>
      </w:pPr>
      <w:r w:rsidRPr="00E05323">
        <w:t xml:space="preserve">Projekt uchwały (PU 1023/21) w sprawie nazwania </w:t>
      </w:r>
      <w:bookmarkStart w:id="1" w:name="_Hlk84504002"/>
      <w:r w:rsidRPr="00E05323">
        <w:t>skweru imieniem Macieja Zawiei</w:t>
      </w:r>
      <w:bookmarkEnd w:id="1"/>
      <w:r w:rsidRPr="00E05323">
        <w:t>.</w:t>
      </w:r>
    </w:p>
    <w:p w14:paraId="380017EA" w14:textId="419464EB" w:rsidR="00E05323" w:rsidRPr="00E05323" w:rsidRDefault="00E05323" w:rsidP="00633A1C">
      <w:pPr>
        <w:pStyle w:val="Akapitzlist"/>
        <w:numPr>
          <w:ilvl w:val="0"/>
          <w:numId w:val="11"/>
        </w:numPr>
      </w:pPr>
      <w:r w:rsidRPr="00E05323">
        <w:t>Projekt uchwały (PU 1024/21) w sprawie nadania rondu nazwy Obornickie.</w:t>
      </w:r>
    </w:p>
    <w:p w14:paraId="76A239C8" w14:textId="3FDEE185" w:rsidR="00E05323" w:rsidRPr="00E05323" w:rsidRDefault="00E05323" w:rsidP="00633A1C">
      <w:pPr>
        <w:pStyle w:val="Akapitzlist"/>
        <w:numPr>
          <w:ilvl w:val="0"/>
          <w:numId w:val="11"/>
        </w:numPr>
      </w:pPr>
      <w:r w:rsidRPr="00E05323">
        <w:t>Opiniowanie projektu uchwały (PU 1017/21) zmieniającej uchwałę Nr XL/428/IV/2004 Rady Miasta Poznania z dnia 9 marca 2004 r. w sprawie ustanowienia nagród pn."Nagroda Miasta Poznania za wyróżniającą się pracę doktorską" i "Nagroda Miasta Poznania za wyróżniającą się pracę magisterską".</w:t>
      </w:r>
    </w:p>
    <w:p w14:paraId="488F9C53" w14:textId="54D9C9EF" w:rsidR="00E05323" w:rsidRPr="00E05323" w:rsidRDefault="00E05323" w:rsidP="00633A1C">
      <w:pPr>
        <w:pStyle w:val="Akapitzlist"/>
        <w:numPr>
          <w:ilvl w:val="0"/>
          <w:numId w:val="11"/>
        </w:numPr>
      </w:pPr>
      <w:r w:rsidRPr="00E05323">
        <w:t>Opiniowanie projektu uchwały (PU 1032/21) w sprawie zmian w budżecie miasta Poznania na rok 2021.</w:t>
      </w:r>
    </w:p>
    <w:p w14:paraId="486D00EE" w14:textId="5EFD6A12" w:rsidR="00E05323" w:rsidRPr="00E05323" w:rsidRDefault="00E05323" w:rsidP="00633A1C">
      <w:pPr>
        <w:pStyle w:val="Akapitzlist"/>
        <w:numPr>
          <w:ilvl w:val="0"/>
          <w:numId w:val="11"/>
        </w:numPr>
      </w:pPr>
      <w:r w:rsidRPr="00E05323">
        <w:t>Opiniowanie projektu uchwały (PU 1031/21) w sprawie zmian w wieloletniej prognozie finansowej miasta Poznania.</w:t>
      </w:r>
    </w:p>
    <w:p w14:paraId="7DB320C6" w14:textId="032006BB" w:rsidR="00E05323" w:rsidRDefault="00E05323" w:rsidP="00633A1C">
      <w:pPr>
        <w:pStyle w:val="Akapitzlist"/>
        <w:numPr>
          <w:ilvl w:val="0"/>
          <w:numId w:val="11"/>
        </w:numPr>
      </w:pPr>
      <w:r w:rsidRPr="00E05323">
        <w:t>Wolne głosy i wnioski.</w:t>
      </w:r>
    </w:p>
    <w:p w14:paraId="7EAED74C" w14:textId="4D027B78" w:rsidR="00E05323" w:rsidRDefault="00E05323" w:rsidP="00633A1C">
      <w:r w:rsidRPr="00E05323">
        <w:t>Przewodniczący Komisji otworzył posiedzenie, stwierdził kworum i przywitał zebranych. Poinformował, że posiedzenie jest nagrywane w trybie audio i transmitowane on-line.</w:t>
      </w:r>
      <w:r w:rsidR="000F1A79">
        <w:t xml:space="preserve"> Na prośbę Dyrektor Wydziału Rozwoju Miasta i Współpracy Międzynarodowej Iwony Matuszczak-Szulc zmienił porządek obrad, przesuwając punkt 4 na początek spotkania.</w:t>
      </w:r>
    </w:p>
    <w:p w14:paraId="7C18FDD7" w14:textId="419CF93B" w:rsidR="000F1A79" w:rsidRDefault="000F1A79" w:rsidP="00633A1C">
      <w:pPr>
        <w:pStyle w:val="Nagwek2"/>
      </w:pPr>
      <w:r w:rsidRPr="000F1A79">
        <w:t>Ad. 4. Opiniowanie projektu uchwały (PU 1017/21) zmieniającej uchwałę Nr XL/428/IV/2004 Rady Miasta Poznania z dnia 9 marca 2004 r. w sprawie ustanowienia nagród pn."Nagroda Miasta Poznania za wyróżniającą się pracę doktorską" i "Nagroda Miasta Poznania za wyróżniającą się pracę magisterską".</w:t>
      </w:r>
    </w:p>
    <w:p w14:paraId="3656B797" w14:textId="5E200CB9" w:rsidR="000F1A79" w:rsidRDefault="000F1A79" w:rsidP="00633A1C">
      <w:r w:rsidRPr="000F1A79">
        <w:lastRenderedPageBreak/>
        <w:t xml:space="preserve">Projekt uchwały przedstawiła </w:t>
      </w:r>
      <w:r w:rsidRPr="00C51877">
        <w:t>Dyrektor Wydziału Rozwoju Miasta i Współpracy Międzynarodowej – Iwona Matuszczak-Szulc.</w:t>
      </w:r>
      <w:r w:rsidRPr="000F1A79">
        <w:t xml:space="preserve"> </w:t>
      </w:r>
    </w:p>
    <w:p w14:paraId="0E94F32C" w14:textId="2E2C2067" w:rsidR="00AF5816" w:rsidRPr="000F1A79" w:rsidRDefault="00AF5816" w:rsidP="00633A1C">
      <w:r w:rsidRPr="00AF5816">
        <w:t>Wobec braku uwag ani pytań do projektu, Przewodniczący komisji zarządził głosowania w sprawie jego zaopiniowania.</w:t>
      </w:r>
    </w:p>
    <w:p w14:paraId="65CF1415" w14:textId="77777777" w:rsidR="000F1A79" w:rsidRPr="000F1A79" w:rsidRDefault="000F1A79" w:rsidP="00633A1C">
      <w:r w:rsidRPr="000F1A79">
        <w:rPr>
          <w:b/>
          <w:bCs/>
        </w:rPr>
        <w:t>Głosowanie:</w:t>
      </w:r>
      <w:r w:rsidRPr="000F1A79">
        <w:t xml:space="preserve"> w/s zaopiniowania (PU 1017/21) zmieniającej uchwałę Nr XL/428/IV/2004 Rady Miasta Poznania z dnia 9 marca 2004 r. w sprawie ustanowienia nagród pn."Nagroda Miasta Poznania za wyróżniającą się pracę doktorską" i "Nagroda Miasta Poznania za wyróżniającą się pracę magisterską".</w:t>
      </w:r>
    </w:p>
    <w:p w14:paraId="54424C4F" w14:textId="4C0C2931" w:rsidR="000F1A79" w:rsidRPr="000F1A79" w:rsidRDefault="000F1A79" w:rsidP="00633A1C">
      <w:pPr>
        <w:jc w:val="center"/>
      </w:pPr>
      <w:r w:rsidRPr="000F1A79">
        <w:t>„za” -  13 „przeciw” -   0 „wstrzym.się” – 1</w:t>
      </w:r>
    </w:p>
    <w:p w14:paraId="73478EEC" w14:textId="0E765502" w:rsidR="000F1A79" w:rsidRPr="00E05323" w:rsidRDefault="000F1A79" w:rsidP="00633A1C">
      <w:r w:rsidRPr="000F1A79">
        <w:t>W wyniku głosowania Komisja pozytywnie zaopiniowała projekt uchwały.</w:t>
      </w:r>
    </w:p>
    <w:p w14:paraId="629C742F" w14:textId="30CE0E83" w:rsidR="00D85AEA" w:rsidRDefault="00E05323" w:rsidP="00633A1C">
      <w:pPr>
        <w:pStyle w:val="Nagwek2"/>
      </w:pPr>
      <w:r w:rsidRPr="000F1A79">
        <w:t xml:space="preserve">Ad. 1. </w:t>
      </w:r>
      <w:r w:rsidR="00D85AEA" w:rsidRPr="000F1A79">
        <w:t xml:space="preserve">Projekt uchwały (PU 1022/21) w sprawie nazwania </w:t>
      </w:r>
      <w:bookmarkStart w:id="2" w:name="_Hlk84503964"/>
      <w:r w:rsidR="00D85AEA" w:rsidRPr="000F1A79">
        <w:t>ulicy imieniem Klemensa Mikuły</w:t>
      </w:r>
      <w:bookmarkEnd w:id="2"/>
      <w:r w:rsidR="00D85AEA" w:rsidRPr="000F1A79">
        <w:t>.</w:t>
      </w:r>
    </w:p>
    <w:p w14:paraId="6C0F7DCC" w14:textId="6DE3D001" w:rsidR="000F1A79" w:rsidRDefault="000F1A79" w:rsidP="00633A1C">
      <w:bookmarkStart w:id="3" w:name="_Hlk84494003"/>
      <w:r>
        <w:t xml:space="preserve">Projekt uchwały przedstawił </w:t>
      </w:r>
      <w:r w:rsidRPr="000F1A79">
        <w:rPr>
          <w:b/>
          <w:bCs/>
        </w:rPr>
        <w:t xml:space="preserve">Dyrektor Zarządu  Geodezji i Katastru Miejskiego GEOPOZ </w:t>
      </w:r>
      <w:r>
        <w:rPr>
          <w:b/>
          <w:bCs/>
        </w:rPr>
        <w:t>-</w:t>
      </w:r>
      <w:r w:rsidRPr="000F1A79">
        <w:rPr>
          <w:b/>
          <w:bCs/>
        </w:rPr>
        <w:t>Andrzej Krygier.</w:t>
      </w:r>
      <w:r>
        <w:rPr>
          <w:b/>
          <w:bCs/>
        </w:rPr>
        <w:t xml:space="preserve"> </w:t>
      </w:r>
      <w:r>
        <w:t xml:space="preserve">Została wyświetlona prezentacja, która stanowi załącznik nr. </w:t>
      </w:r>
      <w:r w:rsidR="00A47020">
        <w:t xml:space="preserve">4 do niniejszego protokołu. </w:t>
      </w:r>
      <w:bookmarkEnd w:id="3"/>
      <w:r w:rsidR="00A47020">
        <w:t xml:space="preserve">Poinformował, że </w:t>
      </w:r>
      <w:r w:rsidR="00AF5816">
        <w:t xml:space="preserve">Rada Osiedla Rataje pozytywnie zaopiniowała ten projekt uchwały. </w:t>
      </w:r>
    </w:p>
    <w:p w14:paraId="57AFA63B" w14:textId="797BE200" w:rsidR="00AF5816" w:rsidRPr="000F1A79" w:rsidRDefault="00AF5816" w:rsidP="00633A1C">
      <w:bookmarkStart w:id="4" w:name="_Hlk84494182"/>
      <w:r w:rsidRPr="00AF5816">
        <w:t>Wobec braku uwag ani pytań do projektu, Przewodniczący komisji zarządził głosowania w sprawie jego zaopiniowania.</w:t>
      </w:r>
    </w:p>
    <w:bookmarkEnd w:id="4"/>
    <w:p w14:paraId="62BB9EA3" w14:textId="13AA1DA5" w:rsidR="00535760" w:rsidRPr="00E05323" w:rsidRDefault="00535760" w:rsidP="00633A1C">
      <w:r w:rsidRPr="00E05323">
        <w:rPr>
          <w:b/>
          <w:bCs/>
        </w:rPr>
        <w:t>Głosowanie:</w:t>
      </w:r>
      <w:r w:rsidRPr="00E05323">
        <w:t xml:space="preserve"> w/s zaopiniowania projektu uchwały (PU 1022/21) w sprawie nazwania ulicy imieniem Klemensa Mikuły.</w:t>
      </w:r>
    </w:p>
    <w:p w14:paraId="16D9E5E4" w14:textId="373F0700" w:rsidR="00535760" w:rsidRPr="00F44D8D" w:rsidRDefault="00535760" w:rsidP="00633A1C">
      <w:pPr>
        <w:jc w:val="center"/>
      </w:pPr>
      <w:r w:rsidRPr="00F44D8D">
        <w:t xml:space="preserve">„za” -  </w:t>
      </w:r>
      <w:r w:rsidR="00FC26A0">
        <w:t>11</w:t>
      </w:r>
      <w:r w:rsidRPr="00F44D8D">
        <w:t xml:space="preserve">  „przeciw” -   0 „wstrzym.się” – 3</w:t>
      </w:r>
    </w:p>
    <w:p w14:paraId="003FEF3A" w14:textId="2CD05725" w:rsidR="00535760" w:rsidRPr="00535760" w:rsidRDefault="00535760" w:rsidP="00633A1C">
      <w:r w:rsidRPr="00F44D8D">
        <w:t>W wyniku głosowania Komisja pozytywnie zaopiniowała projekt uchwały.</w:t>
      </w:r>
    </w:p>
    <w:p w14:paraId="3F51E361" w14:textId="71D93089" w:rsidR="00535760" w:rsidRPr="00AF5816" w:rsidRDefault="000F1A79" w:rsidP="00633A1C">
      <w:pPr>
        <w:pStyle w:val="Nagwek2"/>
      </w:pPr>
      <w:r w:rsidRPr="00AF5816">
        <w:t xml:space="preserve">Ad. 2. </w:t>
      </w:r>
      <w:r w:rsidR="00D85AEA" w:rsidRPr="00AF5816">
        <w:t>Projekt uchwały (PU 1023/21) w sprawie nazwania skweru imieniem Macieja Zawiei.</w:t>
      </w:r>
    </w:p>
    <w:p w14:paraId="3427DC2D" w14:textId="6925D259" w:rsidR="000F1A79" w:rsidRDefault="00AF5816" w:rsidP="00633A1C">
      <w:bookmarkStart w:id="5" w:name="_Hlk84494244"/>
      <w:r w:rsidRPr="00AF5816">
        <w:t xml:space="preserve">Projekt uchwały przedstawił </w:t>
      </w:r>
      <w:r w:rsidRPr="00AF5816">
        <w:rPr>
          <w:b/>
          <w:bCs/>
        </w:rPr>
        <w:t>Dyrektor Zarządu  Geodezji i Katastru Miejskiego GEOPOZ -Andrzej Krygier.</w:t>
      </w:r>
      <w:r w:rsidRPr="00AF5816">
        <w:t xml:space="preserve"> Została wyświetlona prezentacja, która stanowi załącznik nr. </w:t>
      </w:r>
      <w:r>
        <w:t>5</w:t>
      </w:r>
      <w:r w:rsidRPr="00AF5816">
        <w:t xml:space="preserve"> do niniejszego protokołu.</w:t>
      </w:r>
      <w:bookmarkEnd w:id="5"/>
      <w:r>
        <w:t xml:space="preserve"> Poinformował, że Rada Osiedla Górczyn pozytywnie zaopiniowała ten projekt uchwały.</w:t>
      </w:r>
    </w:p>
    <w:p w14:paraId="6B038050" w14:textId="316F681B" w:rsidR="00AF5816" w:rsidRPr="000F1A79" w:rsidRDefault="00AF5816" w:rsidP="00633A1C">
      <w:bookmarkStart w:id="6" w:name="_Hlk84494429"/>
      <w:r w:rsidRPr="00AF5816">
        <w:t>Wobec braku uwag ani pytań do projektu, Przewodniczący komisji zarządził głosowani</w:t>
      </w:r>
      <w:r w:rsidR="00C51877">
        <w:t>e</w:t>
      </w:r>
      <w:r w:rsidRPr="00AF5816">
        <w:t xml:space="preserve"> w sprawie jego zaopiniowania.</w:t>
      </w:r>
    </w:p>
    <w:bookmarkEnd w:id="6"/>
    <w:p w14:paraId="6E549E82" w14:textId="4FABEB99" w:rsidR="00535760" w:rsidRPr="000F1A79" w:rsidRDefault="00535760" w:rsidP="00633A1C">
      <w:r w:rsidRPr="000F1A79">
        <w:rPr>
          <w:b/>
          <w:bCs/>
        </w:rPr>
        <w:t>Głosowanie:</w:t>
      </w:r>
      <w:r w:rsidRPr="000F1A79">
        <w:t xml:space="preserve"> w/s zaopiniowania (PU 1023/21) w sprawie nazwania skweru imieniem Macieja Zawiei.</w:t>
      </w:r>
    </w:p>
    <w:p w14:paraId="19E3C396" w14:textId="794DB6EB" w:rsidR="00535760" w:rsidRPr="00F44D8D" w:rsidRDefault="00535760" w:rsidP="00633A1C">
      <w:pPr>
        <w:jc w:val="center"/>
      </w:pPr>
      <w:r w:rsidRPr="00F44D8D">
        <w:t xml:space="preserve">„za” -  </w:t>
      </w:r>
      <w:r w:rsidR="00FC26A0">
        <w:t>11</w:t>
      </w:r>
      <w:r w:rsidRPr="00F44D8D">
        <w:t xml:space="preserve"> „przeciw” -   0 „wstrzym.się” – 3</w:t>
      </w:r>
    </w:p>
    <w:p w14:paraId="117A3F86" w14:textId="4A870A31" w:rsidR="00535760" w:rsidRPr="00535760" w:rsidRDefault="00535760" w:rsidP="00633A1C">
      <w:r w:rsidRPr="00F44D8D">
        <w:t>W wyniku głosowania Komisja pozytywnie zaopiniowała projekt uchwały.</w:t>
      </w:r>
    </w:p>
    <w:p w14:paraId="4F5774BA" w14:textId="1AF127AE" w:rsidR="00D85AEA" w:rsidRDefault="00AF5816" w:rsidP="00633A1C">
      <w:pPr>
        <w:pStyle w:val="Nagwek2"/>
      </w:pPr>
      <w:r w:rsidRPr="00AF5816">
        <w:lastRenderedPageBreak/>
        <w:t xml:space="preserve">Ad.3. </w:t>
      </w:r>
      <w:r w:rsidR="00D85AEA" w:rsidRPr="00AF5816">
        <w:t>Projekt uchwały (PU 1024/21) w sprawie nadania rondu nazwy Obornickie</w:t>
      </w:r>
      <w:r w:rsidR="00535760" w:rsidRPr="00AF5816">
        <w:t>.</w:t>
      </w:r>
    </w:p>
    <w:p w14:paraId="308BFA74" w14:textId="1A6500ED" w:rsidR="00AF5816" w:rsidRDefault="00AF5816" w:rsidP="00633A1C">
      <w:r w:rsidRPr="00AF5816">
        <w:t xml:space="preserve">Projekt uchwały przedstawił </w:t>
      </w:r>
      <w:r w:rsidRPr="00AF5816">
        <w:rPr>
          <w:b/>
          <w:bCs/>
        </w:rPr>
        <w:t>Dyrektor Zarządu  Geodezji i Katastru Miejskiego GEOPOZ -Andrzej Krygier.</w:t>
      </w:r>
      <w:r w:rsidRPr="00AF5816">
        <w:t xml:space="preserve"> Została wyświetlona prezentacja, która stanowi załącznik nr. </w:t>
      </w:r>
      <w:r>
        <w:t>6</w:t>
      </w:r>
      <w:r w:rsidRPr="00AF5816">
        <w:t xml:space="preserve"> do niniejszego protokołu.</w:t>
      </w:r>
      <w:r>
        <w:t xml:space="preserve"> Poinformował, że Rada Osiedla Podolany, Rada Osiedla Piątkowo i Rada Osiedla Winiary pozytywnie zaopiniowały projekt uchwały. </w:t>
      </w:r>
    </w:p>
    <w:p w14:paraId="2FE15027" w14:textId="18BE7F8B" w:rsidR="00C43987" w:rsidRPr="00C43987" w:rsidRDefault="00C43987" w:rsidP="00633A1C">
      <w:bookmarkStart w:id="7" w:name="_Hlk84503057"/>
      <w:r w:rsidRPr="00AF5816">
        <w:t>Wobec braku uwag ani pytań do projektu, Przewodniczący komisji zarządził głosowani</w:t>
      </w:r>
      <w:r w:rsidR="00C51877">
        <w:t>e</w:t>
      </w:r>
      <w:r w:rsidRPr="00AF5816">
        <w:t xml:space="preserve"> w sprawie jego zaopiniowania.</w:t>
      </w:r>
    </w:p>
    <w:bookmarkEnd w:id="7"/>
    <w:p w14:paraId="5FAAA2F6" w14:textId="77777777" w:rsidR="00535760" w:rsidRPr="000F1A79" w:rsidRDefault="00535760" w:rsidP="00633A1C">
      <w:r w:rsidRPr="000F1A79">
        <w:rPr>
          <w:b/>
          <w:bCs/>
        </w:rPr>
        <w:t>Głosowanie:</w:t>
      </w:r>
      <w:r w:rsidRPr="000F1A79">
        <w:t xml:space="preserve"> w/s zaopiniowania (PU 1024/21) w sprawie nadania rondu nazwy Obornickie.</w:t>
      </w:r>
    </w:p>
    <w:p w14:paraId="399ECE3F" w14:textId="16EDE1E0" w:rsidR="00535760" w:rsidRPr="00F44D8D" w:rsidRDefault="00535760" w:rsidP="00633A1C">
      <w:pPr>
        <w:jc w:val="center"/>
      </w:pPr>
      <w:r w:rsidRPr="00F44D8D">
        <w:t xml:space="preserve">„za” -  </w:t>
      </w:r>
      <w:r w:rsidR="00FC26A0">
        <w:t>15</w:t>
      </w:r>
      <w:r w:rsidRPr="00F44D8D">
        <w:t xml:space="preserve">  „przeciw” -   0 „wstrzym.się” – </w:t>
      </w:r>
      <w:r w:rsidR="00FC26A0">
        <w:t>0</w:t>
      </w:r>
    </w:p>
    <w:p w14:paraId="33DF416B" w14:textId="4DD5F36A" w:rsidR="00535760" w:rsidRPr="00535760" w:rsidRDefault="00535760" w:rsidP="00633A1C">
      <w:r w:rsidRPr="00F44D8D">
        <w:t>W wyniku głosowania Komisja pozytywnie zaopiniowała projekt uchwały.</w:t>
      </w:r>
    </w:p>
    <w:p w14:paraId="0F3A6878" w14:textId="01597B8C" w:rsidR="00C43987" w:rsidRDefault="00AF5816" w:rsidP="00633A1C">
      <w:pPr>
        <w:pStyle w:val="Nagwek2"/>
      </w:pPr>
      <w:r w:rsidRPr="00C43987">
        <w:t xml:space="preserve">Ad. 5. </w:t>
      </w:r>
      <w:r w:rsidR="00D85AEA" w:rsidRPr="00C43987">
        <w:t>Opiniowanie projektu uchwały (PU 1032/21) w sprawie zmian w budżecie miasta Poznania na rok 2021.</w:t>
      </w:r>
    </w:p>
    <w:p w14:paraId="60E55611" w14:textId="4F5685FB" w:rsidR="00C43987" w:rsidRDefault="00C43987" w:rsidP="00633A1C">
      <w:pPr>
        <w:pStyle w:val="Nagwek2"/>
      </w:pPr>
      <w:r w:rsidRPr="00C43987">
        <w:t>Ad. 6. Opiniowanie projektu uchwały (PU 1031/21) w sprawie zmian w wieloletniej prognozie finansowej miasta Poznania.</w:t>
      </w:r>
    </w:p>
    <w:p w14:paraId="7FF8DC89" w14:textId="0302669C" w:rsidR="00C43987" w:rsidRDefault="00C43987" w:rsidP="00633A1C">
      <w:r>
        <w:t xml:space="preserve">Projekty uchwał łącznie przedstawiła </w:t>
      </w:r>
      <w:bookmarkStart w:id="8" w:name="_Hlk84495330"/>
      <w:r w:rsidRPr="00C43987">
        <w:rPr>
          <w:b/>
          <w:bCs/>
        </w:rPr>
        <w:t>Zastępca Dyrektora Wydziału Budżetu i Kontrolingu</w:t>
      </w:r>
      <w:r>
        <w:t xml:space="preserve"> </w:t>
      </w:r>
      <w:r w:rsidRPr="00C43987">
        <w:rPr>
          <w:b/>
          <w:bCs/>
        </w:rPr>
        <w:t>– Justyna Glapa</w:t>
      </w:r>
      <w:bookmarkEnd w:id="8"/>
      <w:r w:rsidRPr="00C43987">
        <w:rPr>
          <w:b/>
          <w:bCs/>
        </w:rPr>
        <w:t>.</w:t>
      </w:r>
      <w:r>
        <w:t xml:space="preserve"> Wyświetliła zestawienie, które stanowi załącznik nr 7 do niniejszego protokołu.</w:t>
      </w:r>
    </w:p>
    <w:p w14:paraId="78BE2F87" w14:textId="28630F2A" w:rsidR="00C43987" w:rsidRDefault="00C43987" w:rsidP="00633A1C">
      <w:r>
        <w:t xml:space="preserve">Następnie </w:t>
      </w:r>
      <w:bookmarkStart w:id="9" w:name="_Hlk84495204"/>
      <w:r w:rsidRPr="00C43987">
        <w:rPr>
          <w:b/>
          <w:bCs/>
        </w:rPr>
        <w:t>Dyrektor Wydziału Kultury i Nauki – Justyna Makowska</w:t>
      </w:r>
      <w:r>
        <w:t xml:space="preserve"> </w:t>
      </w:r>
      <w:bookmarkEnd w:id="9"/>
      <w:r>
        <w:t xml:space="preserve">przedstawiła </w:t>
      </w:r>
      <w:bookmarkStart w:id="10" w:name="_Hlk84504086"/>
      <w:r>
        <w:t xml:space="preserve">prezentacje pn. </w:t>
      </w:r>
      <w:r w:rsidR="00633A1C">
        <w:t>„Poprawki</w:t>
      </w:r>
      <w:r>
        <w:t xml:space="preserve"> do budżetu – miejskie instytucje kultury” która stanowi załącznik nr 8</w:t>
      </w:r>
      <w:bookmarkEnd w:id="10"/>
      <w:r>
        <w:t xml:space="preserve"> do niniejszego protokołu. </w:t>
      </w:r>
    </w:p>
    <w:p w14:paraId="17F83B95" w14:textId="73059968" w:rsidR="00084CF9" w:rsidRDefault="00084CF9" w:rsidP="00633A1C">
      <w:r w:rsidRPr="00084CF9">
        <w:rPr>
          <w:b/>
          <w:bCs/>
        </w:rPr>
        <w:t xml:space="preserve">Przewodniczący KKiN – Grzegorz Jura </w:t>
      </w:r>
      <w:r>
        <w:t xml:space="preserve">zapytał ilu jest pracowników we wszystkich miejskich instytucjach kultury. </w:t>
      </w:r>
    </w:p>
    <w:p w14:paraId="38DB272A" w14:textId="61516209" w:rsidR="00084CF9" w:rsidRDefault="00084CF9" w:rsidP="00633A1C">
      <w:bookmarkStart w:id="11" w:name="_Hlk84499499"/>
      <w:r w:rsidRPr="00084CF9">
        <w:rPr>
          <w:b/>
          <w:bCs/>
        </w:rPr>
        <w:t>Zastępca Dyrektora Wydziału Budżetu i Kontrolingu – Justyna Glapa</w:t>
      </w:r>
      <w:bookmarkEnd w:id="11"/>
      <w:r w:rsidRPr="00084CF9">
        <w:rPr>
          <w:b/>
          <w:bCs/>
        </w:rPr>
        <w:t xml:space="preserve"> </w:t>
      </w:r>
      <w:r>
        <w:t xml:space="preserve">odpowiedziała, że 953 osoby. Liczba etatów powstała na podstawie danych, które instytucje kultury złożyły do sprawozdania za pierwsze półroczne 2021 r. </w:t>
      </w:r>
    </w:p>
    <w:p w14:paraId="1E76648C" w14:textId="2DE33364" w:rsidR="00084CF9" w:rsidRDefault="00084CF9" w:rsidP="00633A1C">
      <w:r w:rsidRPr="00084CF9">
        <w:rPr>
          <w:b/>
          <w:bCs/>
        </w:rPr>
        <w:t>Radna Maria Lisiecka-Pawełczak</w:t>
      </w:r>
      <w:r>
        <w:rPr>
          <w:b/>
          <w:bCs/>
        </w:rPr>
        <w:t xml:space="preserve"> </w:t>
      </w:r>
      <w:r>
        <w:t xml:space="preserve">zapytała o projekty ministerialne dla Wielkopolskiego </w:t>
      </w:r>
      <w:r w:rsidR="00633A1C">
        <w:t xml:space="preserve">Muzeum </w:t>
      </w:r>
      <w:r w:rsidR="00633A1C" w:rsidRPr="00633A1C">
        <w:t>Niepodległości</w:t>
      </w:r>
      <w:r>
        <w:t>. Zapytała, czy te projekty już są realizowane</w:t>
      </w:r>
      <w:r w:rsidR="00D41C9B">
        <w:t xml:space="preserve"> oraz</w:t>
      </w:r>
      <w:r>
        <w:t xml:space="preserve"> jaka jest suma poszczególnego projektu. </w:t>
      </w:r>
    </w:p>
    <w:p w14:paraId="7F92B487" w14:textId="36D2E7E1" w:rsidR="00D41C9B" w:rsidRDefault="00D41C9B" w:rsidP="00633A1C">
      <w:bookmarkStart w:id="12" w:name="_Hlk84499650"/>
      <w:r w:rsidRPr="00D41C9B">
        <w:rPr>
          <w:b/>
          <w:bCs/>
        </w:rPr>
        <w:t>Dyrektor Wydziału Kultury i Nauki – Justyna Makowska</w:t>
      </w:r>
      <w:r>
        <w:rPr>
          <w:b/>
          <w:bCs/>
        </w:rPr>
        <w:t xml:space="preserve"> </w:t>
      </w:r>
      <w:bookmarkEnd w:id="12"/>
      <w:r>
        <w:t xml:space="preserve">powiedziała, że wystawa „Okręty 3D” miała już swoją odsłonę. </w:t>
      </w:r>
    </w:p>
    <w:p w14:paraId="541662CD" w14:textId="51DEEA0C" w:rsidR="00D41C9B" w:rsidRDefault="00D41C9B" w:rsidP="00633A1C">
      <w:bookmarkStart w:id="13" w:name="_Hlk84496114"/>
      <w:r w:rsidRPr="00D41C9B">
        <w:rPr>
          <w:b/>
          <w:bCs/>
        </w:rPr>
        <w:t>Dyrektor Wielkopolskiego Muzeum Niepodległości</w:t>
      </w:r>
      <w:r>
        <w:t xml:space="preserve"> </w:t>
      </w:r>
      <w:bookmarkEnd w:id="13"/>
      <w:r>
        <w:t>odpowiedział, że dofinansowanie jest do ok 90</w:t>
      </w:r>
      <w:r w:rsidR="00CF5478">
        <w:t xml:space="preserve"> </w:t>
      </w:r>
      <w:r>
        <w:t xml:space="preserve">000 tys. zł w przypadku obu projektów. Wkład Miasta to ok 20 tys. zł. </w:t>
      </w:r>
    </w:p>
    <w:p w14:paraId="03162AF4" w14:textId="55979EF7" w:rsidR="00D41C9B" w:rsidRDefault="00D41C9B" w:rsidP="00633A1C">
      <w:r w:rsidRPr="00D41C9B">
        <w:rPr>
          <w:b/>
          <w:bCs/>
        </w:rPr>
        <w:lastRenderedPageBreak/>
        <w:t xml:space="preserve">Radna Dorota Bonk-Hammermeister </w:t>
      </w:r>
      <w:r>
        <w:t xml:space="preserve">zapytała o regulacje wynagrodzeń, czy ta podwyżka jest przeznaczona dla każdego pracownika, niezależenie od zajmowanego stanowiska. Zapytała </w:t>
      </w:r>
      <w:r w:rsidR="00633A1C">
        <w:t>również,</w:t>
      </w:r>
      <w:r>
        <w:t xml:space="preserve"> dlaczego uchwalane są zmiany w budżecie na wydarzenia, które już się odbyły. </w:t>
      </w:r>
    </w:p>
    <w:p w14:paraId="621200AB" w14:textId="2AB7E039" w:rsidR="00D41C9B" w:rsidRDefault="00D41C9B" w:rsidP="00633A1C">
      <w:bookmarkStart w:id="14" w:name="_Hlk84501348"/>
      <w:r w:rsidRPr="00D41C9B">
        <w:rPr>
          <w:b/>
          <w:bCs/>
        </w:rPr>
        <w:t>Dyrektor Wielkopolskiego Muzeum Niepodległości</w:t>
      </w:r>
      <w:r w:rsidR="00CF5478">
        <w:rPr>
          <w:b/>
          <w:bCs/>
        </w:rPr>
        <w:t xml:space="preserve"> </w:t>
      </w:r>
      <w:bookmarkStart w:id="15" w:name="_Hlk84504391"/>
      <w:r w:rsidR="00CF5478">
        <w:rPr>
          <w:b/>
          <w:bCs/>
        </w:rPr>
        <w:t>– Przemysław Terlecki</w:t>
      </w:r>
      <w:r>
        <w:t xml:space="preserve"> </w:t>
      </w:r>
      <w:bookmarkEnd w:id="14"/>
      <w:bookmarkEnd w:id="15"/>
      <w:r>
        <w:t xml:space="preserve">odpowiedział </w:t>
      </w:r>
      <w:r w:rsidR="00CF5478">
        <w:t xml:space="preserve">na pytania </w:t>
      </w:r>
      <w:r>
        <w:t xml:space="preserve">na przykładzie wystawy „Okręty 3D”. Muzeum startowało w konkursie, a rozstrzygnięcie nastąpiło po czasie kiedy </w:t>
      </w:r>
      <w:r w:rsidR="00C75F61">
        <w:t xml:space="preserve">był składany wniosek na komisję i na sesję. Zauważył, że podwyżki zbiegają się z </w:t>
      </w:r>
      <w:r w:rsidR="000B4459">
        <w:t xml:space="preserve">podniesieniem minimalnej kwoty wynagrodzenia do poziomu 3 010 zł. Uważa, że dochodzi do jeszcze większego spłaszczenia zarobków. Zwrócił uwagę, że nie jest to sprawiedliwe w stosunku do osób, które pracują na stanowisku wiele lat. </w:t>
      </w:r>
    </w:p>
    <w:p w14:paraId="014B02B2" w14:textId="7C4CF84D" w:rsidR="000B4459" w:rsidRDefault="000B4459" w:rsidP="00633A1C">
      <w:bookmarkStart w:id="16" w:name="_Hlk84500472"/>
      <w:r w:rsidRPr="00084CF9">
        <w:rPr>
          <w:b/>
          <w:bCs/>
        </w:rPr>
        <w:t>Zastępca Dyrektora Wydziału Budżetu i Kontrolingu – Justyna Glapa</w:t>
      </w:r>
      <w:r>
        <w:rPr>
          <w:b/>
          <w:bCs/>
        </w:rPr>
        <w:t xml:space="preserve"> </w:t>
      </w:r>
      <w:bookmarkEnd w:id="16"/>
      <w:r>
        <w:t xml:space="preserve">wyjaśniła, że pula środków zostanie rozdysponowana zgodnie jakie ustalenia będą ze związkami zawodowymi. Dalsze uzgodnienia są w rękach dyrektora. </w:t>
      </w:r>
    </w:p>
    <w:p w14:paraId="2FDE912B" w14:textId="47A7EE13" w:rsidR="000B4459" w:rsidRDefault="000B4459" w:rsidP="00633A1C">
      <w:r w:rsidRPr="00D41C9B">
        <w:rPr>
          <w:b/>
          <w:bCs/>
        </w:rPr>
        <w:t>Dyrektor Wydziału Kultury i Nauki – Justyna Makowska</w:t>
      </w:r>
      <w:r>
        <w:rPr>
          <w:b/>
          <w:bCs/>
        </w:rPr>
        <w:t xml:space="preserve"> </w:t>
      </w:r>
      <w:r>
        <w:t xml:space="preserve">powiedziała, że wiele zadań pojawiło się przed wakacjami, które nie mogły znaleźć odbicia w zmianie budżetowej czerwcowej. Niektóre wnioski nie zostały uwzględnione w sesji budżetowej czerwcowej i to są ponowienia wniosków. </w:t>
      </w:r>
    </w:p>
    <w:p w14:paraId="10652C44" w14:textId="7E663EEE" w:rsidR="000B4459" w:rsidRDefault="000B4459" w:rsidP="00633A1C">
      <w:r w:rsidRPr="000B4459">
        <w:rPr>
          <w:b/>
          <w:bCs/>
        </w:rPr>
        <w:t xml:space="preserve">Przewodniczący Rady Miasta </w:t>
      </w:r>
      <w:r>
        <w:rPr>
          <w:b/>
          <w:bCs/>
        </w:rPr>
        <w:t xml:space="preserve">- </w:t>
      </w:r>
      <w:r w:rsidRPr="000B4459">
        <w:rPr>
          <w:b/>
          <w:bCs/>
        </w:rPr>
        <w:t xml:space="preserve">Grzegorz Ganowicz </w:t>
      </w:r>
      <w:r>
        <w:t xml:space="preserve">odniósł się do tematu podwyżek. </w:t>
      </w:r>
      <w:r w:rsidR="00871C44">
        <w:t xml:space="preserve">Wyjaśnił, że 300 zł to jest kwota przeliczeniowa na etat. Natomiast 150 zł to jest minimalna kwota, którą każdy </w:t>
      </w:r>
      <w:r w:rsidR="00CF5478">
        <w:t xml:space="preserve">pracownik </w:t>
      </w:r>
      <w:r w:rsidR="00871C44">
        <w:t xml:space="preserve">musi otrzymać, a reszta jest </w:t>
      </w:r>
      <w:r w:rsidR="00CF5478">
        <w:t>d</w:t>
      </w:r>
      <w:r w:rsidR="00871C44">
        <w:t xml:space="preserve">o ustalenia w każdej jednostce osobno. Wyjaśnił, że w połowie października powinna się odbyć druga runda negocjacji, żeby uzyskać kolejne kwestie finansowe dotyczące kolejnego roku. </w:t>
      </w:r>
    </w:p>
    <w:p w14:paraId="5C29283B" w14:textId="7FACAACE" w:rsidR="00871C44" w:rsidRDefault="00871C44" w:rsidP="00633A1C">
      <w:r w:rsidRPr="00871C44">
        <w:rPr>
          <w:b/>
          <w:bCs/>
        </w:rPr>
        <w:t>Radna Lidia Dudziak</w:t>
      </w:r>
      <w:r>
        <w:t xml:space="preserve"> zauważyła, że to nie jest wyrównanie tylko podwyżka. Problem pojawia się w kontekście podniesienia najniższej krajowej. Środki będą musiały być przeznaczone na podniesienie wynagrodzenia pracownikom do najniższej krajowej. </w:t>
      </w:r>
    </w:p>
    <w:p w14:paraId="1E21A72F" w14:textId="12E4F136" w:rsidR="00871C44" w:rsidRDefault="00106721" w:rsidP="00633A1C">
      <w:bookmarkStart w:id="17" w:name="_Hlk84501707"/>
      <w:r w:rsidRPr="00084CF9">
        <w:rPr>
          <w:b/>
          <w:bCs/>
        </w:rPr>
        <w:t>Zastępca Dyrektora Wydziału Budżetu i Kontrolingu – Justyna Glapa</w:t>
      </w:r>
      <w:r>
        <w:rPr>
          <w:b/>
          <w:bCs/>
        </w:rPr>
        <w:t xml:space="preserve"> </w:t>
      </w:r>
      <w:bookmarkEnd w:id="17"/>
      <w:r>
        <w:t xml:space="preserve">wyjaśniła, że problem jest z tym, że nie wiadomo w oparciu o jakie przepisy robić projekt budżetu na następny rok. Ustawy nie są jeszcze podjęte. </w:t>
      </w:r>
    </w:p>
    <w:p w14:paraId="7096A7DE" w14:textId="5999FBAA" w:rsidR="00EF2A24" w:rsidRDefault="00CF5478" w:rsidP="00633A1C">
      <w:r w:rsidRPr="00CF5478">
        <w:rPr>
          <w:b/>
          <w:bCs/>
        </w:rPr>
        <w:t>Dyrektor Teatru Muzycznego w Poznaniu</w:t>
      </w:r>
      <w:r w:rsidR="00106721" w:rsidRPr="00106721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106721" w:rsidRPr="00106721">
        <w:rPr>
          <w:b/>
          <w:bCs/>
        </w:rPr>
        <w:t xml:space="preserve">Przemysław Kieliszewski </w:t>
      </w:r>
      <w:r w:rsidR="00106721">
        <w:t>zwrócił uwagę, że podwyżka dla pracowników, których pensja jest poniżej minimalnego wynagrodzenia skonsumuje coś</w:t>
      </w:r>
      <w:r>
        <w:t>,</w:t>
      </w:r>
      <w:r w:rsidR="00106721">
        <w:t xml:space="preserve"> co i tak by musieli dostać. </w:t>
      </w:r>
    </w:p>
    <w:p w14:paraId="74066E7E" w14:textId="4AB6C5EC" w:rsidR="00106721" w:rsidRDefault="00EF2A24" w:rsidP="00633A1C">
      <w:r w:rsidRPr="00EF2A24">
        <w:rPr>
          <w:b/>
          <w:bCs/>
        </w:rPr>
        <w:t>Przewodniczący KKiN Grzegorz Jura</w:t>
      </w:r>
      <w:r>
        <w:t xml:space="preserve"> zapytał, czy jest górna granica podwyżki. </w:t>
      </w:r>
      <w:r w:rsidR="00106721">
        <w:t xml:space="preserve">  </w:t>
      </w:r>
    </w:p>
    <w:p w14:paraId="60D3BB89" w14:textId="6824F07B" w:rsidR="00EF2A24" w:rsidRDefault="00EF2A24" w:rsidP="00633A1C">
      <w:r w:rsidRPr="00D41C9B">
        <w:rPr>
          <w:b/>
          <w:bCs/>
        </w:rPr>
        <w:t>Dyrektor Wielkopolskiego Muzeum Niepodległości</w:t>
      </w:r>
      <w:r w:rsidR="00CF5478">
        <w:rPr>
          <w:b/>
          <w:bCs/>
        </w:rPr>
        <w:t xml:space="preserve"> </w:t>
      </w:r>
      <w:r w:rsidR="00CF5478" w:rsidRPr="00CF5478">
        <w:rPr>
          <w:b/>
          <w:bCs/>
        </w:rPr>
        <w:t>– Przemysław Terlecki</w:t>
      </w:r>
      <w:r>
        <w:rPr>
          <w:b/>
          <w:bCs/>
        </w:rPr>
        <w:t xml:space="preserve"> </w:t>
      </w:r>
      <w:r w:rsidR="00CF5478" w:rsidRPr="00CF5478">
        <w:t>powiedział, że</w:t>
      </w:r>
      <w:r w:rsidR="00CF5478">
        <w:rPr>
          <w:b/>
          <w:bCs/>
        </w:rPr>
        <w:t xml:space="preserve"> </w:t>
      </w:r>
      <w:r>
        <w:t xml:space="preserve">cała reszta kwoty dzieli się na pozostałych pracowników. Wieloletni pracownicy z większymi kwalifikacjami nie zgadzają się, żeby dostać podwyżkę po równo. </w:t>
      </w:r>
    </w:p>
    <w:p w14:paraId="080B6F87" w14:textId="3CE2805B" w:rsidR="00EF2A24" w:rsidRDefault="00EF2A24" w:rsidP="00633A1C">
      <w:r w:rsidRPr="00EF2A24">
        <w:rPr>
          <w:b/>
          <w:bCs/>
        </w:rPr>
        <w:lastRenderedPageBreak/>
        <w:t>Radna Maria Lisiecka-Pawełczak</w:t>
      </w:r>
      <w:r>
        <w:t xml:space="preserve"> zapytała czy jest możliwość zrobienia kalkulacji odnośnie wszystkich instytucji kultury, ilu pracownikom trzeba podnieść wynagrodzenie do kwoty minimalnej</w:t>
      </w:r>
      <w:r w:rsidR="00D3537B">
        <w:t xml:space="preserve">, żeby była świadomość jaka jest kwota. </w:t>
      </w:r>
    </w:p>
    <w:p w14:paraId="1618105C" w14:textId="77BBFF81" w:rsidR="00EF2A24" w:rsidRDefault="00EF2A24" w:rsidP="00633A1C">
      <w:r w:rsidRPr="00EF2A24">
        <w:rPr>
          <w:b/>
          <w:bCs/>
        </w:rPr>
        <w:t>Zastępca Dyrektora Wydziału Budżetu i Kontrolingu – Justyna Glapa</w:t>
      </w:r>
      <w:r>
        <w:rPr>
          <w:b/>
          <w:bCs/>
        </w:rPr>
        <w:t xml:space="preserve"> </w:t>
      </w:r>
      <w:r w:rsidR="00CF5478" w:rsidRPr="00CF5478">
        <w:t xml:space="preserve">odpowiedziała, że </w:t>
      </w:r>
      <w:r w:rsidRPr="00CF5478">
        <w:t>w</w:t>
      </w:r>
      <w:r>
        <w:t xml:space="preserve"> tej chwili Wydział Budżetu </w:t>
      </w:r>
      <w:r w:rsidR="00D3537B">
        <w:t xml:space="preserve">nie ma takich informacji. </w:t>
      </w:r>
    </w:p>
    <w:p w14:paraId="1E507FFB" w14:textId="0A7E97DD" w:rsidR="00D3537B" w:rsidRDefault="00D3537B" w:rsidP="00633A1C">
      <w:r w:rsidRPr="00D3537B">
        <w:rPr>
          <w:b/>
          <w:bCs/>
        </w:rPr>
        <w:t>Radna Lidia Dudziak</w:t>
      </w:r>
      <w:r>
        <w:t xml:space="preserve"> chciałaby wiedzieć ile jest osób w instytucjach kultury, którym brakuje do pensji minimalnej oraz jaka to jest ogólna kwota. Wnioskuje, żeby rozważyć, aby te osoby dostały te pieniądze poza podwyżkami. </w:t>
      </w:r>
    </w:p>
    <w:p w14:paraId="011C3D2B" w14:textId="3AE9F8DB" w:rsidR="000B4459" w:rsidRDefault="00D3537B" w:rsidP="00633A1C">
      <w:r w:rsidRPr="00D3537B">
        <w:rPr>
          <w:b/>
          <w:bCs/>
        </w:rPr>
        <w:t>Dyrektor</w:t>
      </w:r>
      <w:r w:rsidR="00CF5478">
        <w:rPr>
          <w:b/>
          <w:bCs/>
        </w:rPr>
        <w:t xml:space="preserve"> Wydawnictwa Miejskiego Posnania</w:t>
      </w:r>
      <w:r w:rsidRPr="00D3537B">
        <w:rPr>
          <w:b/>
          <w:bCs/>
        </w:rPr>
        <w:t xml:space="preserve"> </w:t>
      </w:r>
      <w:r w:rsidR="00CF5478">
        <w:rPr>
          <w:b/>
          <w:bCs/>
        </w:rPr>
        <w:t xml:space="preserve">- </w:t>
      </w:r>
      <w:r w:rsidRPr="00D3537B">
        <w:rPr>
          <w:b/>
          <w:bCs/>
        </w:rPr>
        <w:t xml:space="preserve">Katarzyna Kamińska </w:t>
      </w:r>
      <w:r>
        <w:t xml:space="preserve">zacytowała wytyczne z dokumentu otrzymanego z Urzędu Miasta, w sytuacji gdzie w podmiocie nie działają organizacje związków zawodowych. „Gwarantowana kwota </w:t>
      </w:r>
      <w:r w:rsidRPr="00D3537B">
        <w:t xml:space="preserve">wzrostu </w:t>
      </w:r>
      <w:r>
        <w:t xml:space="preserve">stałych składników wynagrodzenia to jest wynagrodzenie zasadnicze, dodatek stażowy, dodatek funkcyjny, wyniesie 250 zł brutto na jeden etat”. </w:t>
      </w:r>
      <w:r w:rsidR="009A4729">
        <w:t xml:space="preserve">Oznacza to tzn. spłaszczenie płac. W lepszej sytuacji będą pracownicy, którzy nie mają żadnych dodatków. </w:t>
      </w:r>
    </w:p>
    <w:p w14:paraId="162C6729" w14:textId="6D2781E9" w:rsidR="009A4729" w:rsidRDefault="009A4729" w:rsidP="00633A1C">
      <w:r>
        <w:rPr>
          <w:b/>
          <w:bCs/>
        </w:rPr>
        <w:t>Dyrektor</w:t>
      </w:r>
      <w:r w:rsidR="00CF5478">
        <w:rPr>
          <w:b/>
          <w:bCs/>
        </w:rPr>
        <w:t xml:space="preserve"> </w:t>
      </w:r>
      <w:r w:rsidR="00CF5478" w:rsidRPr="00CF5478">
        <w:rPr>
          <w:b/>
          <w:bCs/>
        </w:rPr>
        <w:t xml:space="preserve">Centrum Kultury Zamek </w:t>
      </w:r>
      <w:r w:rsidR="00CF5478">
        <w:rPr>
          <w:b/>
          <w:bCs/>
        </w:rPr>
        <w:t xml:space="preserve">- </w:t>
      </w:r>
      <w:r>
        <w:rPr>
          <w:b/>
          <w:bCs/>
        </w:rPr>
        <w:t xml:space="preserve">Anna Hryniewiecka </w:t>
      </w:r>
      <w:r w:rsidRPr="009A4729">
        <w:t xml:space="preserve">powiedziała, </w:t>
      </w:r>
      <w:r>
        <w:t>że traktuje te porozumienie ze związkami zawodowymi jako pierwszy etap. Jest to sytuacja kiedy wyrównuje się płace, żeby nadrobić to co dzieje się z inflacją, stosując jako równy podział, nie nazywając tego podwyżką. Dodała, że liczą na to, że będzie możliwość zwiększenia realnego wynagrodzenia dla pracowników</w:t>
      </w:r>
      <w:r w:rsidR="00CF5478">
        <w:t>,</w:t>
      </w:r>
      <w:r>
        <w:t xml:space="preserve"> z uwzględnieniem różnych grup pracowniczych. </w:t>
      </w:r>
    </w:p>
    <w:p w14:paraId="75675EDC" w14:textId="7569FFE5" w:rsidR="009A4729" w:rsidRPr="009A4729" w:rsidRDefault="006E023C" w:rsidP="00633A1C">
      <w:r w:rsidRPr="006E023C">
        <w:t>Wobec braku</w:t>
      </w:r>
      <w:r>
        <w:t xml:space="preserve"> innych</w:t>
      </w:r>
      <w:r w:rsidRPr="006E023C">
        <w:t xml:space="preserve"> uwag ani pytań do projekt</w:t>
      </w:r>
      <w:r>
        <w:t>ów</w:t>
      </w:r>
      <w:r w:rsidRPr="006E023C">
        <w:t>, Przewodniczący komisji zarządził głosowani</w:t>
      </w:r>
      <w:r>
        <w:t>e</w:t>
      </w:r>
      <w:r w:rsidRPr="006E023C">
        <w:t xml:space="preserve"> w sprawie </w:t>
      </w:r>
      <w:r>
        <w:t xml:space="preserve">ich </w:t>
      </w:r>
      <w:r w:rsidRPr="006E023C">
        <w:t>zaopiniowania.</w:t>
      </w:r>
    </w:p>
    <w:p w14:paraId="559FD7FF" w14:textId="1FCCFDAC" w:rsidR="00535760" w:rsidRPr="00AF5816" w:rsidRDefault="00535760" w:rsidP="00633A1C">
      <w:r w:rsidRPr="00C43987">
        <w:rPr>
          <w:b/>
          <w:bCs/>
        </w:rPr>
        <w:t>Głosowanie:</w:t>
      </w:r>
      <w:r w:rsidRPr="00AF5816">
        <w:t xml:space="preserve"> w/s zaopiniowania (PU 1032/21) w sprawie zmian w budżecie miasta Poznania na rok 2021.</w:t>
      </w:r>
    </w:p>
    <w:p w14:paraId="181DC03D" w14:textId="2B82B02D" w:rsidR="00535760" w:rsidRPr="00F44D8D" w:rsidRDefault="00535760" w:rsidP="00633A1C">
      <w:pPr>
        <w:jc w:val="center"/>
      </w:pPr>
      <w:r w:rsidRPr="00F44D8D">
        <w:t>„za” -  7  „przeciw” -   0  „wstrzym.się” – 3</w:t>
      </w:r>
    </w:p>
    <w:p w14:paraId="2BCDFADD" w14:textId="15586EEB" w:rsidR="00535760" w:rsidRPr="00535760" w:rsidRDefault="00535760" w:rsidP="00633A1C">
      <w:r w:rsidRPr="00F44D8D">
        <w:t>W wyniku głosowania Komisja pozytywnie zaopiniowała projekt uchwały.</w:t>
      </w:r>
    </w:p>
    <w:p w14:paraId="3BD3D4E2" w14:textId="7CA3F00E" w:rsidR="00535760" w:rsidRPr="00C43987" w:rsidRDefault="00535760" w:rsidP="00633A1C">
      <w:r w:rsidRPr="00C43987">
        <w:rPr>
          <w:b/>
          <w:bCs/>
        </w:rPr>
        <w:t>Głosowanie:</w:t>
      </w:r>
      <w:r w:rsidRPr="00C43987">
        <w:t xml:space="preserve"> w/s zaopiniowania (PU 1031/21) w sprawie zmian w wieloletniej prognozie finansowej miasta Poznania.</w:t>
      </w:r>
    </w:p>
    <w:p w14:paraId="203D4422" w14:textId="1CB90FDE" w:rsidR="00535760" w:rsidRPr="00F44D8D" w:rsidRDefault="00535760" w:rsidP="00633A1C">
      <w:pPr>
        <w:jc w:val="center"/>
      </w:pPr>
      <w:r w:rsidRPr="00F44D8D">
        <w:t>„za” -  7  „przeciw” -   0 „wstrzym.się” – 3</w:t>
      </w:r>
    </w:p>
    <w:p w14:paraId="696BA0DE" w14:textId="77777777" w:rsidR="00535760" w:rsidRPr="00F44D8D" w:rsidRDefault="00535760" w:rsidP="00633A1C">
      <w:r w:rsidRPr="00F44D8D">
        <w:t>W wyniku głosowania Komisja pozytywnie zaopiniowała projekt uchwały.</w:t>
      </w:r>
    </w:p>
    <w:p w14:paraId="0AD16628" w14:textId="3DFBAD09" w:rsidR="00FE5666" w:rsidRDefault="006E023C" w:rsidP="00633A1C">
      <w:pPr>
        <w:pStyle w:val="Nagwek2"/>
      </w:pPr>
      <w:r>
        <w:t xml:space="preserve">Ad. 7. </w:t>
      </w:r>
      <w:r w:rsidR="003610D7" w:rsidRPr="006E023C">
        <w:t xml:space="preserve">Wolne głosy i wnioski. </w:t>
      </w:r>
    </w:p>
    <w:p w14:paraId="79D11925" w14:textId="11A33A2E" w:rsidR="006E023C" w:rsidRDefault="006E023C" w:rsidP="00633A1C">
      <w:r w:rsidRPr="006E023C">
        <w:rPr>
          <w:b/>
          <w:bCs/>
        </w:rPr>
        <w:t>Rady Przemysław Alexandrowicz</w:t>
      </w:r>
      <w:r>
        <w:t xml:space="preserve"> zauważył, że przy dwóch projektach uchwał, które są wpisane do porządku obrad na najbliższą sesję nie ma opinii komisji.</w:t>
      </w:r>
    </w:p>
    <w:p w14:paraId="126BE18B" w14:textId="4FB83B4E" w:rsidR="00C51877" w:rsidRDefault="006E023C" w:rsidP="00633A1C">
      <w:r w:rsidRPr="006E023C">
        <w:rPr>
          <w:b/>
          <w:bCs/>
        </w:rPr>
        <w:t>Przewodniczący KKiN Grzegorz Jura</w:t>
      </w:r>
      <w:r>
        <w:t xml:space="preserve"> zadeklarował, że sprawdzi t</w:t>
      </w:r>
      <w:r w:rsidR="00C51877">
        <w:t>ę</w:t>
      </w:r>
      <w:r>
        <w:t xml:space="preserve"> sytuację. </w:t>
      </w:r>
    </w:p>
    <w:p w14:paraId="1E54DCB1" w14:textId="0C0E75CB" w:rsidR="006E023C" w:rsidRPr="006A34B5" w:rsidRDefault="006E023C" w:rsidP="00633A1C">
      <w:r w:rsidRPr="006A34B5">
        <w:t xml:space="preserve">Wobec braku </w:t>
      </w:r>
      <w:r>
        <w:t xml:space="preserve">więcej </w:t>
      </w:r>
      <w:r w:rsidRPr="006A34B5">
        <w:t>głosów</w:t>
      </w:r>
      <w:r>
        <w:t xml:space="preserve"> i wniosków</w:t>
      </w:r>
      <w:r w:rsidRPr="006A34B5">
        <w:t xml:space="preserve"> Przewodnicząc</w:t>
      </w:r>
      <w:r>
        <w:t>y</w:t>
      </w:r>
      <w:r w:rsidRPr="006A34B5">
        <w:t xml:space="preserve"> zakończył posiedzenie Komisji.</w:t>
      </w:r>
    </w:p>
    <w:p w14:paraId="071B0463" w14:textId="06983E86" w:rsidR="0067549F" w:rsidRDefault="0067549F" w:rsidP="00633A1C">
      <w:pPr>
        <w:ind w:left="6237"/>
        <w:jc w:val="center"/>
      </w:pPr>
      <w:r>
        <w:lastRenderedPageBreak/>
        <w:t xml:space="preserve">Przewodniczący </w:t>
      </w:r>
      <w:r w:rsidR="00A7106F">
        <w:t>Komisji</w:t>
      </w:r>
      <w:r w:rsidR="00633A1C">
        <w:t xml:space="preserve"> </w:t>
      </w:r>
      <w:r w:rsidR="00A7106F">
        <w:t>Kultury i Nauki</w:t>
      </w:r>
    </w:p>
    <w:p w14:paraId="10E1DAD2" w14:textId="2785443C" w:rsidR="00CF5478" w:rsidRDefault="0067549F" w:rsidP="00633A1C">
      <w:pPr>
        <w:spacing w:line="720" w:lineRule="auto"/>
        <w:ind w:left="6237"/>
        <w:jc w:val="center"/>
      </w:pPr>
      <w:r>
        <w:t>/-/ Grzegorz Jura</w:t>
      </w:r>
    </w:p>
    <w:p w14:paraId="3DBC37BE" w14:textId="212483D2" w:rsidR="00C51877" w:rsidRPr="006A481B" w:rsidRDefault="00C51877" w:rsidP="00633A1C">
      <w:r w:rsidRPr="006A481B">
        <w:t>Sporządziła:</w:t>
      </w:r>
    </w:p>
    <w:p w14:paraId="78B3579A" w14:textId="77777777" w:rsidR="00C51877" w:rsidRPr="006A481B" w:rsidRDefault="00C51877" w:rsidP="00633A1C">
      <w:r w:rsidRPr="006A481B">
        <w:t xml:space="preserve">Monika Zemlak BRM </w:t>
      </w:r>
    </w:p>
    <w:p w14:paraId="143E2D76" w14:textId="3E976AF8" w:rsidR="00CE2E1B" w:rsidRPr="00C51877" w:rsidRDefault="00C51877" w:rsidP="00633A1C">
      <w:r w:rsidRPr="006A481B">
        <w:t>W dn</w:t>
      </w:r>
      <w:r>
        <w:t>. 07</w:t>
      </w:r>
      <w:r w:rsidRPr="006A481B">
        <w:t>.</w:t>
      </w:r>
      <w:r>
        <w:t>10</w:t>
      </w:r>
      <w:r w:rsidRPr="006A481B">
        <w:t>.2021</w:t>
      </w:r>
    </w:p>
    <w:sectPr w:rsidR="00CE2E1B" w:rsidRPr="00C5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90F1" w14:textId="77777777" w:rsidR="009E2990" w:rsidRDefault="009E2990" w:rsidP="00633A1C">
      <w:r>
        <w:separator/>
      </w:r>
    </w:p>
  </w:endnote>
  <w:endnote w:type="continuationSeparator" w:id="0">
    <w:p w14:paraId="0473BF49" w14:textId="77777777" w:rsidR="009E2990" w:rsidRDefault="009E2990" w:rsidP="006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13C4" w14:textId="77777777" w:rsidR="009E2990" w:rsidRDefault="009E2990" w:rsidP="00633A1C">
      <w:r>
        <w:separator/>
      </w:r>
    </w:p>
  </w:footnote>
  <w:footnote w:type="continuationSeparator" w:id="0">
    <w:p w14:paraId="4D08ADE9" w14:textId="77777777" w:rsidR="009E2990" w:rsidRDefault="009E2990" w:rsidP="0063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62"/>
    <w:multiLevelType w:val="multilevel"/>
    <w:tmpl w:val="4F9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86A5B"/>
    <w:multiLevelType w:val="hybridMultilevel"/>
    <w:tmpl w:val="DD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96F"/>
    <w:multiLevelType w:val="hybridMultilevel"/>
    <w:tmpl w:val="2D20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52F0"/>
    <w:multiLevelType w:val="hybridMultilevel"/>
    <w:tmpl w:val="B074CFBC"/>
    <w:lvl w:ilvl="0" w:tplc="13F6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57F8D"/>
    <w:multiLevelType w:val="hybridMultilevel"/>
    <w:tmpl w:val="9126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6CD8"/>
    <w:multiLevelType w:val="hybridMultilevel"/>
    <w:tmpl w:val="50F2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6C31"/>
    <w:multiLevelType w:val="hybridMultilevel"/>
    <w:tmpl w:val="8D5E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0B2D"/>
    <w:multiLevelType w:val="hybridMultilevel"/>
    <w:tmpl w:val="FF6EAD90"/>
    <w:lvl w:ilvl="0" w:tplc="5302DC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0F3E"/>
    <w:multiLevelType w:val="hybridMultilevel"/>
    <w:tmpl w:val="C6D8C63A"/>
    <w:lvl w:ilvl="0" w:tplc="5302DC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BA5"/>
    <w:multiLevelType w:val="hybridMultilevel"/>
    <w:tmpl w:val="428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5852"/>
    <w:multiLevelType w:val="hybridMultilevel"/>
    <w:tmpl w:val="19EC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91668"/>
    <w:multiLevelType w:val="hybridMultilevel"/>
    <w:tmpl w:val="2F5C537E"/>
    <w:lvl w:ilvl="0" w:tplc="E62821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63"/>
    <w:rsid w:val="00001B37"/>
    <w:rsid w:val="000630F9"/>
    <w:rsid w:val="00084CF9"/>
    <w:rsid w:val="000915D9"/>
    <w:rsid w:val="000B4459"/>
    <w:rsid w:val="000B4A6E"/>
    <w:rsid w:val="000F1A79"/>
    <w:rsid w:val="00106721"/>
    <w:rsid w:val="001C2140"/>
    <w:rsid w:val="001C7378"/>
    <w:rsid w:val="001D3848"/>
    <w:rsid w:val="001E476E"/>
    <w:rsid w:val="002123FA"/>
    <w:rsid w:val="0023491A"/>
    <w:rsid w:val="00264D6A"/>
    <w:rsid w:val="00285DEA"/>
    <w:rsid w:val="00286509"/>
    <w:rsid w:val="002E4737"/>
    <w:rsid w:val="003610D7"/>
    <w:rsid w:val="003C4388"/>
    <w:rsid w:val="00460B63"/>
    <w:rsid w:val="004B5A48"/>
    <w:rsid w:val="004E05CC"/>
    <w:rsid w:val="00506EDC"/>
    <w:rsid w:val="00507B95"/>
    <w:rsid w:val="00535760"/>
    <w:rsid w:val="00563910"/>
    <w:rsid w:val="00583852"/>
    <w:rsid w:val="005D26D0"/>
    <w:rsid w:val="006036E5"/>
    <w:rsid w:val="006064AB"/>
    <w:rsid w:val="00633A1C"/>
    <w:rsid w:val="00643A28"/>
    <w:rsid w:val="00655383"/>
    <w:rsid w:val="0067549F"/>
    <w:rsid w:val="006B559A"/>
    <w:rsid w:val="006E023C"/>
    <w:rsid w:val="006E6BC2"/>
    <w:rsid w:val="006F58EE"/>
    <w:rsid w:val="00710F1A"/>
    <w:rsid w:val="0073458D"/>
    <w:rsid w:val="007754BD"/>
    <w:rsid w:val="00776014"/>
    <w:rsid w:val="00777083"/>
    <w:rsid w:val="00807B49"/>
    <w:rsid w:val="00811010"/>
    <w:rsid w:val="00871C44"/>
    <w:rsid w:val="008B5DC8"/>
    <w:rsid w:val="008E37A0"/>
    <w:rsid w:val="00913614"/>
    <w:rsid w:val="009A4729"/>
    <w:rsid w:val="009C63F4"/>
    <w:rsid w:val="009E2990"/>
    <w:rsid w:val="009E48E4"/>
    <w:rsid w:val="009F6B5F"/>
    <w:rsid w:val="00A47020"/>
    <w:rsid w:val="00A7106F"/>
    <w:rsid w:val="00A94D77"/>
    <w:rsid w:val="00AF20AF"/>
    <w:rsid w:val="00AF2171"/>
    <w:rsid w:val="00AF5816"/>
    <w:rsid w:val="00AF7FE6"/>
    <w:rsid w:val="00B06BCA"/>
    <w:rsid w:val="00B0724C"/>
    <w:rsid w:val="00BA5622"/>
    <w:rsid w:val="00BD65ED"/>
    <w:rsid w:val="00BE6328"/>
    <w:rsid w:val="00C43987"/>
    <w:rsid w:val="00C51877"/>
    <w:rsid w:val="00C75F61"/>
    <w:rsid w:val="00CD43FB"/>
    <w:rsid w:val="00CE2E1B"/>
    <w:rsid w:val="00CF5478"/>
    <w:rsid w:val="00D0679D"/>
    <w:rsid w:val="00D33A6B"/>
    <w:rsid w:val="00D3537B"/>
    <w:rsid w:val="00D41C9B"/>
    <w:rsid w:val="00D674F6"/>
    <w:rsid w:val="00D71908"/>
    <w:rsid w:val="00D85AEA"/>
    <w:rsid w:val="00D92C67"/>
    <w:rsid w:val="00DB2B1C"/>
    <w:rsid w:val="00DD4866"/>
    <w:rsid w:val="00E05323"/>
    <w:rsid w:val="00E348B4"/>
    <w:rsid w:val="00E36101"/>
    <w:rsid w:val="00E735F6"/>
    <w:rsid w:val="00E955A6"/>
    <w:rsid w:val="00EE6C01"/>
    <w:rsid w:val="00EF2A24"/>
    <w:rsid w:val="00FA2D21"/>
    <w:rsid w:val="00FC1F1F"/>
    <w:rsid w:val="00FC26A0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B9DD"/>
  <w15:docId w15:val="{DCA5AD24-5253-4256-82EC-05D660F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A1C"/>
    <w:pPr>
      <w:spacing w:before="120" w:line="276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A1C"/>
    <w:pPr>
      <w:spacing w:before="240"/>
      <w:ind w:left="2552" w:right="2551"/>
      <w:jc w:val="center"/>
      <w:outlineLvl w:val="0"/>
    </w:pPr>
    <w:rPr>
      <w:rFonts w:cstheme="minorHAnsi"/>
      <w:b/>
      <w:bCs/>
      <w:sz w:val="28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633A1C"/>
    <w:pPr>
      <w:spacing w:beforeAutospacing="0" w:after="240" w:afterAutospacing="0" w:line="276" w:lineRule="auto"/>
      <w:outlineLvl w:val="1"/>
    </w:pPr>
    <w:rPr>
      <w:rFonts w:asciiTheme="minorHAnsi" w:hAnsiTheme="minorHAnsi" w:cstheme="minorHAns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01B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67"/>
  </w:style>
  <w:style w:type="paragraph" w:styleId="Stopka">
    <w:name w:val="footer"/>
    <w:basedOn w:val="Normalny"/>
    <w:link w:val="StopkaZnak"/>
    <w:uiPriority w:val="99"/>
    <w:unhideWhenUsed/>
    <w:rsid w:val="00D9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67"/>
  </w:style>
  <w:style w:type="character" w:customStyle="1" w:styleId="displayonly">
    <w:name w:val="display_only"/>
    <w:basedOn w:val="Domylnaczcionkaakapitu"/>
    <w:rsid w:val="00DD4866"/>
  </w:style>
  <w:style w:type="paragraph" w:styleId="NormalnyWeb">
    <w:name w:val="Normal (Web)"/>
    <w:basedOn w:val="Normalny"/>
    <w:uiPriority w:val="99"/>
    <w:unhideWhenUsed/>
    <w:qFormat/>
    <w:rsid w:val="00E05323"/>
    <w:pPr>
      <w:spacing w:beforeAutospacing="1" w:after="0" w:afterAutospacing="1" w:line="240" w:lineRule="auto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33A1C"/>
    <w:rPr>
      <w:rFonts w:cstheme="minorHAnsi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3A1C"/>
    <w:rPr>
      <w:rFonts w:eastAsia="Times New Roman" w:cstheme="minorHAnsi"/>
      <w:b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Zemlak</dc:creator>
  <cp:keywords/>
  <dc:description/>
  <cp:lastModifiedBy>Monika Zemlak</cp:lastModifiedBy>
  <cp:revision>2</cp:revision>
  <cp:lastPrinted>2021-09-16T11:00:00Z</cp:lastPrinted>
  <dcterms:created xsi:type="dcterms:W3CDTF">2022-03-30T10:12:00Z</dcterms:created>
  <dcterms:modified xsi:type="dcterms:W3CDTF">2022-03-30T10:12:00Z</dcterms:modified>
</cp:coreProperties>
</file>