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C9" w:rsidRPr="00453D08" w:rsidRDefault="006D6AC9" w:rsidP="00453D08">
      <w:r w:rsidRPr="00453D08">
        <w:t>R</w:t>
      </w:r>
      <w:r w:rsidR="007F5422">
        <w:t>M-V.0012.12.2</w:t>
      </w:r>
      <w:r w:rsidR="00C56FDC" w:rsidRPr="00453D08">
        <w:t>.2022</w:t>
      </w:r>
    </w:p>
    <w:p w:rsidR="006D6AC9" w:rsidRPr="00453D08" w:rsidRDefault="007F5422" w:rsidP="00453D08">
      <w:pPr>
        <w:pStyle w:val="Nagwek1"/>
      </w:pPr>
      <w:r>
        <w:t>Protokół nr 2</w:t>
      </w:r>
      <w:r w:rsidR="006D6AC9" w:rsidRPr="00453D08">
        <w:t>/202</w:t>
      </w:r>
      <w:r w:rsidR="00C56FDC" w:rsidRPr="00453D08">
        <w:t>2</w:t>
      </w:r>
      <w:r w:rsidR="009123F8">
        <w:t xml:space="preserve"> </w:t>
      </w:r>
      <w:r w:rsidR="006D6AC9" w:rsidRPr="00453D08">
        <w:t xml:space="preserve">z posiedzenia Komisji Promocji Miasta i Relacji Zewnętrznych Rady Miasta Poznania w dniu </w:t>
      </w:r>
      <w:r>
        <w:t>7 lutego</w:t>
      </w:r>
      <w:r w:rsidR="00C56FDC" w:rsidRPr="00453D08">
        <w:t xml:space="preserve"> 2022</w:t>
      </w:r>
      <w:r w:rsidR="006D6AC9" w:rsidRPr="00453D08">
        <w:t xml:space="preserve"> roku (tryb zdalny)</w:t>
      </w:r>
    </w:p>
    <w:p w:rsidR="006D6AC9" w:rsidRDefault="006D6AC9" w:rsidP="00453D08">
      <w:pPr>
        <w:pStyle w:val="Nagwek2"/>
      </w:pPr>
      <w:r w:rsidRPr="00453D08">
        <w:t>Porządek posiedzenia:</w:t>
      </w:r>
    </w:p>
    <w:p w:rsidR="00210E95" w:rsidRDefault="00210E95" w:rsidP="00EA79B4">
      <w:pPr>
        <w:pStyle w:val="Akapitzlist"/>
        <w:numPr>
          <w:ilvl w:val="0"/>
          <w:numId w:val="7"/>
        </w:numPr>
        <w:spacing w:before="0" w:after="0"/>
        <w:rPr>
          <w:color w:val="000000"/>
        </w:rPr>
      </w:pPr>
      <w:r>
        <w:rPr>
          <w:color w:val="000000"/>
        </w:rPr>
        <w:t>Opiniowanie projektu uchwały (PU 1180/22S) w sprawie konfliktu rosyjsko-ukraińskiego.</w:t>
      </w:r>
    </w:p>
    <w:p w:rsidR="00EA79B4" w:rsidRPr="00EA79B4" w:rsidRDefault="00EA79B4" w:rsidP="00EA79B4">
      <w:pPr>
        <w:pStyle w:val="Akapitzlist"/>
        <w:numPr>
          <w:ilvl w:val="0"/>
          <w:numId w:val="7"/>
        </w:numPr>
        <w:spacing w:before="0" w:after="0"/>
        <w:rPr>
          <w:color w:val="000000"/>
        </w:rPr>
      </w:pPr>
      <w:r w:rsidRPr="00EA79B4">
        <w:rPr>
          <w:color w:val="000000"/>
        </w:rPr>
        <w:t>Informacja na temat postępów wdrażania systemu OK Poznań – Osobista Karta Poznańska.</w:t>
      </w:r>
    </w:p>
    <w:p w:rsidR="00210E95" w:rsidRDefault="00EA79B4" w:rsidP="00210E95">
      <w:pPr>
        <w:pStyle w:val="Akapitzlist"/>
        <w:numPr>
          <w:ilvl w:val="0"/>
          <w:numId w:val="7"/>
        </w:numPr>
        <w:spacing w:before="0" w:after="0"/>
        <w:rPr>
          <w:color w:val="000000"/>
        </w:rPr>
      </w:pPr>
      <w:r w:rsidRPr="00EA79B4">
        <w:rPr>
          <w:color w:val="000000"/>
        </w:rPr>
        <w:t>Możliwości nawiązania partnerskiej współpracy Poznania z wybranymi miastami z regionu Bałkanów Zachodnich.</w:t>
      </w:r>
    </w:p>
    <w:p w:rsidR="00E51FA0" w:rsidRPr="00210E95" w:rsidRDefault="00EA79B4" w:rsidP="00210E95">
      <w:pPr>
        <w:pStyle w:val="Akapitzlist"/>
        <w:numPr>
          <w:ilvl w:val="0"/>
          <w:numId w:val="7"/>
        </w:numPr>
        <w:spacing w:before="0" w:after="0"/>
        <w:rPr>
          <w:color w:val="000000"/>
        </w:rPr>
      </w:pPr>
      <w:r w:rsidRPr="00EA79B4">
        <w:t>Sprawy wniesione. Wolne głosy i wnioski.</w:t>
      </w:r>
    </w:p>
    <w:p w:rsidR="00C56FDC" w:rsidRPr="00BC521A" w:rsidRDefault="006D6AC9" w:rsidP="00453D08">
      <w:r w:rsidRPr="00BC521A">
        <w:rPr>
          <w:b/>
          <w:bCs/>
        </w:rPr>
        <w:t>Przewodniczący KPMiRZ – Mateusz Rozmiarek</w:t>
      </w:r>
      <w:r w:rsidR="009123F8">
        <w:rPr>
          <w:b/>
          <w:bCs/>
        </w:rPr>
        <w:t xml:space="preserve"> </w:t>
      </w:r>
      <w:r w:rsidRPr="00BC521A">
        <w:t xml:space="preserve">otworzył posiedzenie Komisji Promocji Miasta i Relacji Zewnętrznych RMP. Następnie powitał </w:t>
      </w:r>
      <w:r w:rsidR="00C56FDC" w:rsidRPr="00BC521A">
        <w:t>zebranych i poinformował</w:t>
      </w:r>
      <w:r w:rsidRPr="00BC521A">
        <w:t>, że przebieg posiedzenia jest rejestrowany w formie audio i transmitowany on-line.</w:t>
      </w:r>
      <w:r w:rsidR="00C56FDC" w:rsidRPr="00BC521A">
        <w:t xml:space="preserve"> Z uwagi na tryb zdalny posiedzenia, Przewodniczący KPMiRZ obecność członków komisji stwierdził poprzez połączenie się w trybie telekonferencji i dokonał odpowiedniej adnotacji na liście obecności.  </w:t>
      </w:r>
      <w:r w:rsidR="00C56FDC" w:rsidRPr="00BC521A">
        <w:rPr>
          <w:bCs/>
          <w:i/>
        </w:rPr>
        <w:t xml:space="preserve">Lista obecności członków Komisji stanowi </w:t>
      </w:r>
      <w:r w:rsidR="00C56FDC" w:rsidRPr="00BC521A">
        <w:rPr>
          <w:b/>
          <w:bCs/>
          <w:i/>
        </w:rPr>
        <w:t>załącznik nr 1</w:t>
      </w:r>
      <w:r w:rsidR="00C56FDC" w:rsidRPr="00BC521A">
        <w:rPr>
          <w:bCs/>
          <w:i/>
        </w:rPr>
        <w:t xml:space="preserve"> do niniejszego protokołu</w:t>
      </w:r>
      <w:r w:rsidR="00C56FDC" w:rsidRPr="00BC521A">
        <w:rPr>
          <w:b/>
          <w:bCs/>
          <w:i/>
        </w:rPr>
        <w:t>.</w:t>
      </w:r>
    </w:p>
    <w:p w:rsidR="005823D3" w:rsidRPr="00BC521A" w:rsidRDefault="006D6AC9" w:rsidP="00453D08">
      <w:r w:rsidRPr="00BC521A">
        <w:t>Przewodniczący</w:t>
      </w:r>
      <w:r w:rsidR="005110BB">
        <w:t xml:space="preserve"> </w:t>
      </w:r>
      <w:r w:rsidR="007F5422">
        <w:t xml:space="preserve">,na wniosek </w:t>
      </w:r>
      <w:r w:rsidR="007F5422" w:rsidRPr="007F5422">
        <w:rPr>
          <w:b/>
        </w:rPr>
        <w:t>Pani Radnej - Klaudii Strzeleckiej</w:t>
      </w:r>
      <w:r w:rsidR="007F5422">
        <w:rPr>
          <w:b/>
        </w:rPr>
        <w:t>,</w:t>
      </w:r>
      <w:r w:rsidR="005110BB">
        <w:rPr>
          <w:b/>
        </w:rPr>
        <w:t xml:space="preserve"> </w:t>
      </w:r>
      <w:r w:rsidR="007F5422">
        <w:t>zaproponował rozszerzenie porząd</w:t>
      </w:r>
      <w:r w:rsidRPr="00BC521A">
        <w:t>k</w:t>
      </w:r>
      <w:r w:rsidR="007F5422">
        <w:t xml:space="preserve">u obrad o stanowisko Rady Miasta Poznania w sprawie konfliktu rosyjsko </w:t>
      </w:r>
      <w:r w:rsidR="00E51FA0">
        <w:t>–ukraińskiego i poprosił Panią Radną o przedstawienie tego punktu.</w:t>
      </w:r>
      <w:r w:rsidR="00EA79B4">
        <w:t xml:space="preserve"> Ponadto</w:t>
      </w:r>
      <w:r w:rsidR="00860BB0">
        <w:t>,</w:t>
      </w:r>
      <w:r w:rsidR="00F4598E">
        <w:t xml:space="preserve"> </w:t>
      </w:r>
      <w:r w:rsidR="00860BB0">
        <w:t xml:space="preserve">wskazał </w:t>
      </w:r>
      <w:r w:rsidR="00EA79B4">
        <w:t>by w drugiej kolejności omówić informacje</w:t>
      </w:r>
      <w:r w:rsidR="00D032F9">
        <w:t xml:space="preserve"> </w:t>
      </w:r>
      <w:r w:rsidR="00860BB0">
        <w:t xml:space="preserve">na temat postępów wdrażania systemu OK Poznań, przed zagadnieniem możliwości nawiązania współpracy Poznania z wybranymi miastami z regionu Bałkanów Zachodnich. </w:t>
      </w:r>
      <w:r w:rsidR="00E51FA0">
        <w:t>Wobec braku głosów sprzeciwu</w:t>
      </w:r>
      <w:r w:rsidR="00860BB0">
        <w:t>,</w:t>
      </w:r>
      <w:r w:rsidR="00EA79B4">
        <w:t xml:space="preserve"> przedstawił nowy porządek obrad.</w:t>
      </w:r>
      <w:r w:rsidR="005823D3">
        <w:br/>
      </w:r>
      <w:r w:rsidR="005823D3">
        <w:br/>
      </w:r>
      <w:r w:rsidR="005823D3" w:rsidRPr="005823D3">
        <w:rPr>
          <w:rStyle w:val="Nagwek2Znak"/>
        </w:rPr>
        <w:t xml:space="preserve">Ad. 1. </w:t>
      </w:r>
      <w:r w:rsidR="00210E95">
        <w:rPr>
          <w:rStyle w:val="Nagwek2Znak"/>
        </w:rPr>
        <w:t xml:space="preserve">Opiniowanie projektu uchwały (PU 1180/22S) w sprawie </w:t>
      </w:r>
      <w:r w:rsidR="005823D3" w:rsidRPr="005823D3">
        <w:rPr>
          <w:rStyle w:val="Nagwek2Znak"/>
        </w:rPr>
        <w:t>konfliktu rosyjsko-ukraińskiego.</w:t>
      </w:r>
    </w:p>
    <w:p w:rsidR="007B235E" w:rsidRDefault="007F5422" w:rsidP="00453D08">
      <w:pPr>
        <w:pStyle w:val="Nagwek2"/>
        <w:rPr>
          <w:b w:val="0"/>
          <w:bCs/>
        </w:rPr>
      </w:pPr>
      <w:r>
        <w:rPr>
          <w:bCs/>
        </w:rPr>
        <w:t>Pani Radna – Klaudia Strzelecka</w:t>
      </w:r>
      <w:r>
        <w:rPr>
          <w:b w:val="0"/>
          <w:bCs/>
        </w:rPr>
        <w:t xml:space="preserve"> powiedziała, że na konwencie zrodził się pomysł wypracowania wspólnego stanowiska </w:t>
      </w:r>
      <w:r w:rsidR="00E51FA0">
        <w:rPr>
          <w:b w:val="0"/>
          <w:bCs/>
        </w:rPr>
        <w:t>wszystkich K</w:t>
      </w:r>
      <w:r>
        <w:rPr>
          <w:b w:val="0"/>
          <w:bCs/>
        </w:rPr>
        <w:t xml:space="preserve">lubów </w:t>
      </w:r>
      <w:r w:rsidR="00E51FA0">
        <w:rPr>
          <w:b w:val="0"/>
          <w:bCs/>
        </w:rPr>
        <w:t>w sprawie konfliktu rosyjsko-ukraińskiego.  Poinformowała, że Prz</w:t>
      </w:r>
      <w:r w:rsidR="00B610FB">
        <w:rPr>
          <w:b w:val="0"/>
          <w:bCs/>
        </w:rPr>
        <w:t xml:space="preserve">ewodniczący Klubów otrzymali </w:t>
      </w:r>
      <w:r w:rsidR="007B235E">
        <w:rPr>
          <w:b w:val="0"/>
          <w:bCs/>
        </w:rPr>
        <w:t>treść stanowiska</w:t>
      </w:r>
      <w:r w:rsidR="00B610FB">
        <w:rPr>
          <w:b w:val="0"/>
          <w:bCs/>
        </w:rPr>
        <w:t xml:space="preserve"> w czwartek</w:t>
      </w:r>
      <w:r w:rsidR="005823D3">
        <w:rPr>
          <w:b w:val="0"/>
          <w:bCs/>
        </w:rPr>
        <w:t xml:space="preserve"> i odczytała je zebranym. </w:t>
      </w:r>
      <w:r w:rsidR="007B235E">
        <w:rPr>
          <w:b w:val="0"/>
          <w:bCs/>
        </w:rPr>
        <w:t>Dodała, że Radni Klubu Koalicji Obywatelskiej wskazywali, aby poszerzyć stanowisko o kilka zdań</w:t>
      </w:r>
      <w:r w:rsidR="00D032F9">
        <w:rPr>
          <w:b w:val="0"/>
          <w:bCs/>
        </w:rPr>
        <w:t xml:space="preserve"> doprecyzowujących </w:t>
      </w:r>
      <w:r w:rsidR="007B235E">
        <w:rPr>
          <w:b w:val="0"/>
          <w:bCs/>
        </w:rPr>
        <w:t>temat współpracy partnerskiej z Charkowem.</w:t>
      </w:r>
    </w:p>
    <w:p w:rsidR="006D6AC9" w:rsidRDefault="007B235E" w:rsidP="00453D08">
      <w:pPr>
        <w:pStyle w:val="Nagwek2"/>
        <w:rPr>
          <w:b w:val="0"/>
          <w:bCs/>
        </w:rPr>
      </w:pPr>
      <w:r w:rsidRPr="004C6C7C">
        <w:rPr>
          <w:bCs/>
        </w:rPr>
        <w:lastRenderedPageBreak/>
        <w:t xml:space="preserve">Pani Dyrektor </w:t>
      </w:r>
      <w:r w:rsidR="004C6C7C" w:rsidRPr="004C6C7C">
        <w:rPr>
          <w:bCs/>
        </w:rPr>
        <w:t xml:space="preserve">Wydziału Rozwoju Miasta i Współpracy Międzynarodowej – Iwona Matuszczak-Szulc </w:t>
      </w:r>
      <w:r w:rsidR="004C6C7C">
        <w:rPr>
          <w:b w:val="0"/>
          <w:bCs/>
        </w:rPr>
        <w:t>poinformowała, że kontaktowała się z Urzędem Marszałkowskim, który współpracuje z obwodem charkowskim od dwudziestu lat.</w:t>
      </w:r>
      <w:r w:rsidR="00453951">
        <w:rPr>
          <w:b w:val="0"/>
          <w:bCs/>
        </w:rPr>
        <w:t xml:space="preserve"> Nadmieniła, że 31 stycznia </w:t>
      </w:r>
      <w:r w:rsidR="004C6C7C">
        <w:rPr>
          <w:b w:val="0"/>
          <w:bCs/>
        </w:rPr>
        <w:t xml:space="preserve">2022 roku </w:t>
      </w:r>
      <w:r w:rsidR="00453951">
        <w:rPr>
          <w:b w:val="0"/>
          <w:bCs/>
        </w:rPr>
        <w:t xml:space="preserve">została podjęta uchwała w sprawie przyjęcia stanowiska </w:t>
      </w:r>
      <w:r w:rsidR="004C6C7C">
        <w:rPr>
          <w:b w:val="0"/>
          <w:bCs/>
        </w:rPr>
        <w:t>Sejmik</w:t>
      </w:r>
      <w:r w:rsidR="00453951">
        <w:rPr>
          <w:b w:val="0"/>
          <w:bCs/>
        </w:rPr>
        <w:t>u</w:t>
      </w:r>
      <w:r w:rsidR="004C6C7C">
        <w:rPr>
          <w:b w:val="0"/>
          <w:bCs/>
        </w:rPr>
        <w:t xml:space="preserve"> Województwa </w:t>
      </w:r>
      <w:r w:rsidR="00453951">
        <w:rPr>
          <w:b w:val="0"/>
          <w:bCs/>
        </w:rPr>
        <w:t>Wielkopolskiego w sprawie agresywnej polityki Federacji Rosyjskiej wobec Ukrainy. Sta</w:t>
      </w:r>
      <w:r w:rsidR="00D032F9">
        <w:rPr>
          <w:b w:val="0"/>
          <w:bCs/>
        </w:rPr>
        <w:t>nowisko to zostanie przekazane A</w:t>
      </w:r>
      <w:r w:rsidR="00453951">
        <w:rPr>
          <w:b w:val="0"/>
          <w:bCs/>
        </w:rPr>
        <w:t>mbas</w:t>
      </w:r>
      <w:r w:rsidR="00D032F9">
        <w:rPr>
          <w:b w:val="0"/>
          <w:bCs/>
        </w:rPr>
        <w:t>adzie Ukrainy w Polsce, Radzie Obwodu C</w:t>
      </w:r>
      <w:r w:rsidR="00453951">
        <w:rPr>
          <w:b w:val="0"/>
          <w:bCs/>
        </w:rPr>
        <w:t xml:space="preserve">harkowskiego oraz Ministerstwu Spraw Zagranicznych RP. </w:t>
      </w:r>
      <w:r w:rsidR="00F3792B">
        <w:rPr>
          <w:b w:val="0"/>
          <w:bCs/>
        </w:rPr>
        <w:t xml:space="preserve">Zaproponowała, aby </w:t>
      </w:r>
      <w:r w:rsidR="00B30BBF">
        <w:rPr>
          <w:b w:val="0"/>
          <w:bCs/>
        </w:rPr>
        <w:t>stanowisko Rady Miasta Poznania również skierować do powyższych instytucji. Ponadto wspomniała, że Prezydent Miasta Poznania wystosował pismo do Mera Charkowa w temacie aktualnej sytuacji. Dodała, że kontaktowała się z Konsulem Generalnym RP w Charkowie, który zapewnił, iż życie w Charkowie toczy się normalnie</w:t>
      </w:r>
      <w:r w:rsidR="00436341">
        <w:rPr>
          <w:b w:val="0"/>
          <w:bCs/>
        </w:rPr>
        <w:t xml:space="preserve">. Przedsiębiorstwa, instytucje miejskie, transport zbiorowy funkcjonują bez zmian, </w:t>
      </w:r>
      <w:r w:rsidR="00D032F9">
        <w:rPr>
          <w:b w:val="0"/>
          <w:bCs/>
        </w:rPr>
        <w:t xml:space="preserve">a </w:t>
      </w:r>
      <w:r w:rsidR="00436341">
        <w:rPr>
          <w:b w:val="0"/>
          <w:bCs/>
        </w:rPr>
        <w:t xml:space="preserve">miasto odwiedzają turyści. Podkreśliła, że ze względu na długoletnią współpracę </w:t>
      </w:r>
      <w:r w:rsidR="00823804">
        <w:rPr>
          <w:b w:val="0"/>
          <w:bCs/>
        </w:rPr>
        <w:t xml:space="preserve">partnerską </w:t>
      </w:r>
      <w:r w:rsidR="00436341">
        <w:rPr>
          <w:b w:val="0"/>
          <w:bCs/>
        </w:rPr>
        <w:t xml:space="preserve">warto </w:t>
      </w:r>
      <w:r w:rsidR="00823804">
        <w:rPr>
          <w:b w:val="0"/>
          <w:bCs/>
        </w:rPr>
        <w:t xml:space="preserve">wspomnieć w stanowisku Rady Miasta Poznania miasto Charków, które ze względu na położenie geograficzne jest bezpośrednio narażone na działania Federacji Rosyjskiej. </w:t>
      </w:r>
    </w:p>
    <w:p w:rsidR="00823804" w:rsidRDefault="00823804" w:rsidP="00823804">
      <w:r w:rsidRPr="00823804">
        <w:rPr>
          <w:b/>
        </w:rPr>
        <w:t xml:space="preserve">Pani Radna – Klaudia Strzelecka </w:t>
      </w:r>
      <w:r>
        <w:t xml:space="preserve">wskazała, że </w:t>
      </w:r>
      <w:r w:rsidR="00F3792B">
        <w:t>stanowisko Rady Miasta Poznania można skierować do szerszej liczby adresatów</w:t>
      </w:r>
      <w:r w:rsidR="00D032F9">
        <w:t>,</w:t>
      </w:r>
      <w:r w:rsidR="00F3792B">
        <w:t xml:space="preserve"> niż zrobił to sejmik województwa. Zaproponowała</w:t>
      </w:r>
      <w:r w:rsidR="00F4598E">
        <w:t>,</w:t>
      </w:r>
      <w:r w:rsidR="00F3792B">
        <w:t xml:space="preserve"> </w:t>
      </w:r>
      <w:r w:rsidR="00F4598E">
        <w:t>a</w:t>
      </w:r>
      <w:r w:rsidR="00F3792B">
        <w:t xml:space="preserve">by </w:t>
      </w:r>
      <w:r>
        <w:t>wysłać</w:t>
      </w:r>
      <w:r w:rsidR="00F3792B">
        <w:t xml:space="preserve"> stanowisko </w:t>
      </w:r>
      <w:r>
        <w:t xml:space="preserve">również do Sejmu, Senatu, Ambasady Rosyjskiej. </w:t>
      </w:r>
      <w:r w:rsidR="00F3792B">
        <w:t>Podkreśliła, że zagadnienie to wymaga wspólnego przedyskutowania.</w:t>
      </w:r>
    </w:p>
    <w:p w:rsidR="00F3792B" w:rsidRDefault="00F3792B" w:rsidP="00823804">
      <w:r w:rsidRPr="00F3792B">
        <w:rPr>
          <w:b/>
        </w:rPr>
        <w:t>Pani Radna – Sara Szynkowska vel Sęk</w:t>
      </w:r>
      <w:r w:rsidR="00D032F9">
        <w:rPr>
          <w:b/>
        </w:rPr>
        <w:t xml:space="preserve"> </w:t>
      </w:r>
      <w:r>
        <w:t>zapytała, czy Młodzieżowa Rada Miasta Poznania oraz Miejska Rada Seniorów</w:t>
      </w:r>
      <w:r w:rsidR="00E969CA">
        <w:t xml:space="preserve"> mogłyby poprzeć omawiane stanowisko.</w:t>
      </w:r>
    </w:p>
    <w:p w:rsidR="00E969CA" w:rsidRDefault="00E969CA" w:rsidP="00823804">
      <w:r w:rsidRPr="00823804">
        <w:rPr>
          <w:b/>
        </w:rPr>
        <w:t>Pani Radna – Klaudia Strzelecka</w:t>
      </w:r>
      <w:r>
        <w:t xml:space="preserve"> zadeklarowała, że przekaże stanowisko wspomnianym Radom. Jednak stwierdziła, że Rada Miasta Poznania ma prawo do wypowiadania się w imieniu wszystkich mieszkańców.</w:t>
      </w:r>
    </w:p>
    <w:p w:rsidR="00E969CA" w:rsidRDefault="00E969CA" w:rsidP="00823804">
      <w:r w:rsidRPr="00BC521A">
        <w:rPr>
          <w:b/>
          <w:bCs/>
        </w:rPr>
        <w:t>Przewodniczący KPMiRZ – Mateusz Rozmiarek</w:t>
      </w:r>
      <w:r>
        <w:t xml:space="preserve"> uzupełnił, że Młodzieżowa Rada Miasta Poznania oraz Miejska Rada Seniorów ma</w:t>
      </w:r>
      <w:r w:rsidR="00D032F9">
        <w:t>ją</w:t>
      </w:r>
      <w:r>
        <w:t xml:space="preserve"> charakter doradczy i mogą omawiane stanowisko również zaopiniować.</w:t>
      </w:r>
    </w:p>
    <w:p w:rsidR="00E969CA" w:rsidRDefault="00E969CA" w:rsidP="00823804">
      <w:r w:rsidRPr="00E969CA">
        <w:rPr>
          <w:b/>
        </w:rPr>
        <w:t>Pan Radny – Paweł Sowa</w:t>
      </w:r>
      <w:r w:rsidR="00D032F9">
        <w:rPr>
          <w:b/>
        </w:rPr>
        <w:t xml:space="preserve"> </w:t>
      </w:r>
      <w:r>
        <w:t xml:space="preserve">zapytał, czy władze miasta Poznania rozmawiały z przedstawicielami władz </w:t>
      </w:r>
      <w:r w:rsidR="00A363FE">
        <w:t>Charkowa oraz czy Prezydent Poznania otrzymał odpowiedź na list, który przesłał Merowi Charkowa.</w:t>
      </w:r>
    </w:p>
    <w:p w:rsidR="00A363FE" w:rsidRDefault="00A363FE" w:rsidP="00823804">
      <w:pPr>
        <w:rPr>
          <w:bCs/>
        </w:rPr>
      </w:pPr>
      <w:r w:rsidRPr="00A363FE">
        <w:rPr>
          <w:b/>
          <w:bCs/>
        </w:rPr>
        <w:t>Pani Dyrektor Wydziału Rozwoju Miasta i Współpracy Międzynarodowej – Iwona Matuszczak-Szulc</w:t>
      </w:r>
      <w:r>
        <w:rPr>
          <w:bCs/>
        </w:rPr>
        <w:t xml:space="preserve"> odpowiedziała, że dysponuje jedynie informacją, że Mer Charkowa otrzymał list od Prezydenta Miasta Poznania. Podkreśliła, że list został przesłany tydzień temu, także na oficjalną odpowiedź trzeba jeszcze poczekać. Dodała, że nie było kontaktu telefonicznego między Merem a Prezydentem, natomiast Urząd Miasta Poznania jest w stałym kontakcie z pracownikami Urzędu w Charkowie.</w:t>
      </w:r>
    </w:p>
    <w:p w:rsidR="00A363FE" w:rsidRPr="00A363FE" w:rsidRDefault="00A363FE" w:rsidP="00823804">
      <w:r w:rsidRPr="00823804">
        <w:rPr>
          <w:b/>
        </w:rPr>
        <w:t>Pani Radna – Klaudia Strzelecka</w:t>
      </w:r>
      <w:r w:rsidR="00D032F9">
        <w:rPr>
          <w:b/>
        </w:rPr>
        <w:t xml:space="preserve"> </w:t>
      </w:r>
      <w:r>
        <w:t xml:space="preserve">powiedziała, że </w:t>
      </w:r>
      <w:r w:rsidR="00E92003">
        <w:t>niezależnie od odpowiedzi ze strony Charkowa</w:t>
      </w:r>
      <w:r w:rsidR="0025062A">
        <w:t xml:space="preserve">, należałoby przyjąć stanowisko broniące porządku społecznego w Europie. </w:t>
      </w:r>
    </w:p>
    <w:p w:rsidR="006D6AC9" w:rsidRPr="00BC521A" w:rsidRDefault="0025062A" w:rsidP="00453D08">
      <w:pPr>
        <w:pStyle w:val="Tekstpodstawowywcity"/>
        <w:ind w:firstLine="0"/>
      </w:pPr>
      <w:r w:rsidRPr="0025062A">
        <w:rPr>
          <w:bCs/>
        </w:rPr>
        <w:lastRenderedPageBreak/>
        <w:t>Wobec braku dalszych głosów</w:t>
      </w:r>
      <w:r w:rsidR="00210E95">
        <w:rPr>
          <w:bCs/>
        </w:rPr>
        <w:t xml:space="preserve"> </w:t>
      </w:r>
      <w:r w:rsidR="00F4598E">
        <w:rPr>
          <w:b/>
          <w:bCs/>
        </w:rPr>
        <w:t xml:space="preserve">Przewodniczący </w:t>
      </w:r>
      <w:r w:rsidR="006D6AC9" w:rsidRPr="00BC521A">
        <w:rPr>
          <w:b/>
          <w:bCs/>
        </w:rPr>
        <w:t>KPMiRZ – Mateusz Rozmiarek</w:t>
      </w:r>
      <w:r w:rsidR="006D6AC9" w:rsidRPr="00BC521A">
        <w:t xml:space="preserve"> zarządził głosow</w:t>
      </w:r>
      <w:r>
        <w:t>anie</w:t>
      </w:r>
      <w:r w:rsidR="006D6AC9" w:rsidRPr="00BC521A">
        <w:t>.</w:t>
      </w:r>
    </w:p>
    <w:p w:rsidR="006D6AC9" w:rsidRPr="00BC521A" w:rsidRDefault="006D6AC9" w:rsidP="00453D08">
      <w:r w:rsidRPr="00BC521A">
        <w:rPr>
          <w:b/>
          <w:bCs/>
        </w:rPr>
        <w:t>Głosowanie</w:t>
      </w:r>
      <w:r w:rsidR="00BC521A">
        <w:t xml:space="preserve">: </w:t>
      </w:r>
      <w:r w:rsidRPr="00BC521A">
        <w:t xml:space="preserve">w/s </w:t>
      </w:r>
      <w:r w:rsidR="0025062A">
        <w:t xml:space="preserve">zaopiniowania projektu </w:t>
      </w:r>
      <w:r w:rsidR="00A1290A">
        <w:t xml:space="preserve">uchwały (PU 1180/22S) </w:t>
      </w:r>
      <w:r w:rsidR="0025062A">
        <w:t>w sprawie konfliktu rosyjsko-ukraińskiego</w:t>
      </w:r>
      <w:r w:rsidRPr="00BC521A">
        <w:t xml:space="preserve"> (lista głosowania znajduje się na liście obecności - załącznik nr 1 do protokołu).</w:t>
      </w:r>
    </w:p>
    <w:p w:rsidR="006D6AC9" w:rsidRPr="00BC521A" w:rsidRDefault="0025062A" w:rsidP="00453D08">
      <w:pPr>
        <w:pStyle w:val="wyrd"/>
      </w:pPr>
      <w:r>
        <w:t xml:space="preserve">„za” – 3, </w:t>
      </w:r>
      <w:r w:rsidR="00453D08">
        <w:t>„przeciw” – 0</w:t>
      </w:r>
      <w:r>
        <w:t>, „wstrzymało się” – 2</w:t>
      </w:r>
    </w:p>
    <w:p w:rsidR="006D6AC9" w:rsidRPr="00BC521A" w:rsidRDefault="0025062A" w:rsidP="00453D08">
      <w:pPr>
        <w:pStyle w:val="Tekstpodstawowywcity"/>
        <w:ind w:firstLine="0"/>
      </w:pPr>
      <w:r>
        <w:t>Komisja pozytywnie zaopiniowała projekt stanowiska.</w:t>
      </w:r>
    </w:p>
    <w:p w:rsidR="006D6AC9" w:rsidRPr="00BC521A" w:rsidRDefault="006D6AC9" w:rsidP="00453D08">
      <w:pPr>
        <w:pStyle w:val="Nagwek2"/>
      </w:pPr>
      <w:r w:rsidRPr="00BC521A">
        <w:t xml:space="preserve">Ad. 2. </w:t>
      </w:r>
      <w:r w:rsidR="0025062A" w:rsidRPr="00EA79B4">
        <w:t>Informacja na temat postępów wdrażania systemu OK Poznań – Osobista Karta Poznańska.</w:t>
      </w:r>
    </w:p>
    <w:p w:rsidR="006D6AC9" w:rsidRPr="0025062A" w:rsidRDefault="006D6AC9" w:rsidP="00453D08">
      <w:pPr>
        <w:rPr>
          <w:bCs/>
        </w:rPr>
      </w:pPr>
      <w:r w:rsidRPr="00BC521A">
        <w:rPr>
          <w:b/>
          <w:bCs/>
        </w:rPr>
        <w:t xml:space="preserve">Przewodniczący KPMiRZ – Mateusz </w:t>
      </w:r>
      <w:r w:rsidR="0025062A">
        <w:rPr>
          <w:b/>
          <w:bCs/>
        </w:rPr>
        <w:t>Rozmiarek</w:t>
      </w:r>
      <w:r w:rsidR="0025062A">
        <w:rPr>
          <w:bCs/>
        </w:rPr>
        <w:t xml:space="preserve"> poprosił Panią Dyrektor Iwonę Matuszczak- Szulc o przedstawienie punktu.</w:t>
      </w:r>
    </w:p>
    <w:p w:rsidR="0025062A" w:rsidRDefault="0025062A" w:rsidP="00453D08">
      <w:pPr>
        <w:rPr>
          <w:bCs/>
        </w:rPr>
      </w:pPr>
      <w:r w:rsidRPr="00A363FE">
        <w:rPr>
          <w:b/>
          <w:bCs/>
        </w:rPr>
        <w:t>Pani Dyrektor Wydziału Rozwoju Miasta i Współpracy Międzynarodowej – Iwona Matuszczak-Szulc</w:t>
      </w:r>
      <w:r w:rsidR="00D032F9">
        <w:rPr>
          <w:b/>
          <w:bCs/>
        </w:rPr>
        <w:t xml:space="preserve"> </w:t>
      </w:r>
      <w:r w:rsidR="0019388B">
        <w:rPr>
          <w:bCs/>
        </w:rPr>
        <w:t xml:space="preserve">poinformowała, że program zostanie uruchomiony i przedstawiony mieszkańcom do końca marca. Zaproponowała, aby omówić go w czterech punktach – część technologiczna, oferta biznesowa, udogodnienia dla osób wykluczonych cyfrowo oraz promocja przedsięwzięcia. Przypomniała, że projekt realizowany jest w duecie z Międzynarodowymi Targami Poznańskimi w oparciu o umowę koncesji. </w:t>
      </w:r>
    </w:p>
    <w:p w:rsidR="00C57930" w:rsidRDefault="0019388B" w:rsidP="00491595">
      <w:r w:rsidRPr="0019388B">
        <w:rPr>
          <w:b/>
          <w:bCs/>
        </w:rPr>
        <w:t>Pan Dyrektor, Pełnomocnik ds. Smart City – Michał Łakomski</w:t>
      </w:r>
      <w:r w:rsidR="00D032F9">
        <w:rPr>
          <w:b/>
          <w:bCs/>
        </w:rPr>
        <w:t xml:space="preserve"> </w:t>
      </w:r>
      <w:r w:rsidR="005B3B45">
        <w:rPr>
          <w:bCs/>
        </w:rPr>
        <w:t>przedstawił technologiczne rozwiązania związane z projektem.</w:t>
      </w:r>
      <w:r w:rsidR="005110BB">
        <w:rPr>
          <w:bCs/>
        </w:rPr>
        <w:t xml:space="preserve"> </w:t>
      </w:r>
      <w:r w:rsidR="005B3B45">
        <w:rPr>
          <w:bCs/>
        </w:rPr>
        <w:t>P</w:t>
      </w:r>
      <w:r w:rsidR="00364ECC">
        <w:rPr>
          <w:bCs/>
        </w:rPr>
        <w:t xml:space="preserve">owiedział, że Poznańskie Centrum Superkomputerowo- Sieciowe, jako partner technologiczny miasta w ramach prac informatycznych przygotowuje </w:t>
      </w:r>
      <w:r w:rsidR="00000E35">
        <w:rPr>
          <w:bCs/>
        </w:rPr>
        <w:t xml:space="preserve">komponent ID Poznań, służący elektronicznej weryfikacji opłacania podatku w mieście. Pozwoli to na </w:t>
      </w:r>
      <w:r w:rsidR="00491595">
        <w:rPr>
          <w:bCs/>
        </w:rPr>
        <w:t xml:space="preserve">elektroniczny dostęp do usługi, zainicjowany </w:t>
      </w:r>
      <w:r w:rsidR="00000E35">
        <w:rPr>
          <w:bCs/>
        </w:rPr>
        <w:t>z</w:t>
      </w:r>
      <w:r w:rsidR="00491595">
        <w:rPr>
          <w:bCs/>
        </w:rPr>
        <w:t xml:space="preserve"> poziomu</w:t>
      </w:r>
      <w:r w:rsidR="00000E35">
        <w:rPr>
          <w:bCs/>
        </w:rPr>
        <w:t xml:space="preserve"> własnego domu. </w:t>
      </w:r>
      <w:r w:rsidR="00491595">
        <w:rPr>
          <w:bCs/>
        </w:rPr>
        <w:t xml:space="preserve">Miejski komponent </w:t>
      </w:r>
      <w:r w:rsidR="00491595">
        <w:t xml:space="preserve">będzie połączony z komponentem opracowywanym przez Międzynarodowe Targi Poznańskie, czyli aplikacją OK. Poznań, w której mieszkańcy będą mogli korzystać z benefitów. Podkreślił, że proces tworzenia komponentu jest skomplikowany pod względem prawnym, gdyż zakłada przetwarzanie danych osobowych, </w:t>
      </w:r>
      <w:r w:rsidR="005B3B45">
        <w:t xml:space="preserve">ale prace postępują zgodnie z przyjętymi założeniami i pod koniec lutego powinien być zakończony. </w:t>
      </w:r>
    </w:p>
    <w:p w:rsidR="005B3B45" w:rsidRDefault="005B3B45" w:rsidP="00491595">
      <w:r w:rsidRPr="005B3B45">
        <w:rPr>
          <w:b/>
        </w:rPr>
        <w:t xml:space="preserve">Pani Dyrektor Międzynarodowych Targów Poznańskich – Wioleta Grabarska </w:t>
      </w:r>
      <w:r w:rsidR="00B14260">
        <w:t xml:space="preserve">przedstawiła ofertę biznesową związaną z projektem. Wskazała, że Międzynarodowe Targi Poznańskie odbyły szereg spotkań z </w:t>
      </w:r>
      <w:r w:rsidR="008F0AE0">
        <w:t>większością jednostek miejskich</w:t>
      </w:r>
      <w:r w:rsidR="00B14260">
        <w:t xml:space="preserve"> oferujących formy rozrywki, czy sportu dla mieszkańców Poznania, m.in.</w:t>
      </w:r>
      <w:r w:rsidR="008F0AE0">
        <w:t xml:space="preserve"> Termami Maltańskimi, Ogrodem</w:t>
      </w:r>
      <w:r w:rsidR="00B14260">
        <w:t xml:space="preserve"> Zoologiczny</w:t>
      </w:r>
      <w:r w:rsidR="008F0AE0">
        <w:t>m</w:t>
      </w:r>
      <w:r w:rsidR="00B14260">
        <w:t xml:space="preserve">, </w:t>
      </w:r>
      <w:r w:rsidR="008F0AE0">
        <w:t>basenami</w:t>
      </w:r>
      <w:r w:rsidR="00B14260">
        <w:t>, lodowiska</w:t>
      </w:r>
      <w:r w:rsidR="008F0AE0">
        <w:t>mi</w:t>
      </w:r>
      <w:r w:rsidR="00B14260">
        <w:t xml:space="preserve"> POSIR, </w:t>
      </w:r>
      <w:r w:rsidR="008F0AE0">
        <w:t>teatrami</w:t>
      </w:r>
      <w:r w:rsidR="00B14260">
        <w:t>, muzea</w:t>
      </w:r>
      <w:r w:rsidR="008F0AE0">
        <w:t>mi</w:t>
      </w:r>
      <w:r w:rsidR="00B14260">
        <w:t xml:space="preserve">. Poinformowała, że część z tych jednostek przystępuje do programu z konkretną propozycją, a część pomiotów zastanawia się jeszcze nad formą dołączenia do projektu.  </w:t>
      </w:r>
      <w:r w:rsidR="008F0AE0">
        <w:t xml:space="preserve"> Uzupełniła, że j</w:t>
      </w:r>
      <w:r w:rsidR="00B14260">
        <w:t>ednostki miejskie zaproponowały wysokoprocentowe rabaty na swoje usługi do wykorzystania raz w roku albo nieco mniejsze</w:t>
      </w:r>
      <w:r w:rsidR="00D032F9">
        <w:t xml:space="preserve"> </w:t>
      </w:r>
      <w:r w:rsidR="008F0AE0">
        <w:lastRenderedPageBreak/>
        <w:t>upusty</w:t>
      </w:r>
      <w:r w:rsidR="00B14260">
        <w:t>, ale bez limitów.</w:t>
      </w:r>
      <w:r w:rsidR="001C7163">
        <w:t xml:space="preserve"> Dodała, że prowadzone są również rozmowy z podmiotami komercyjnymi</w:t>
      </w:r>
      <w:r w:rsidR="00ED401E">
        <w:t xml:space="preserve"> -</w:t>
      </w:r>
      <w:r w:rsidR="001C7163">
        <w:t xml:space="preserve"> zajmującymi się szerzeniem kultury i sportu, parkami rozrywki, parkingami umiejscowionymi na </w:t>
      </w:r>
      <w:r w:rsidR="00D032F9">
        <w:t xml:space="preserve">terenie miasta, sklepami i wielu </w:t>
      </w:r>
      <w:r w:rsidR="001C7163">
        <w:t>z tych partnerów podpisało już deklarację przystąpienia do programu.</w:t>
      </w:r>
      <w:r w:rsidR="00ED401E">
        <w:t xml:space="preserve"> Zakłada się, że do programu przystąpi minimum 25 podmiotów, a jeśli wszystkie rozmowy zakończą się sukcesem będzie ich zdecydowanie więcej.  Przypomniała, że pod adresem </w:t>
      </w:r>
      <w:hyperlink r:id="rId7" w:history="1">
        <w:r w:rsidR="00ED401E" w:rsidRPr="00E64775">
          <w:rPr>
            <w:rStyle w:val="Hipercze"/>
          </w:rPr>
          <w:t>partnerzy@ok.poznan.pl</w:t>
        </w:r>
      </w:hyperlink>
      <w:r w:rsidR="00ED401E">
        <w:t xml:space="preserve"> można na bieżąco zgłaszać chęć przystąpienia do programu</w:t>
      </w:r>
      <w:r w:rsidR="008F0AE0">
        <w:t>. Wskazała, że aktualnie podpisywane są umowy szczegółowe z partnerami, testowana jest aplikacja mobilna i strona internetowa programu, a zakończenie prac nad aplikacją planowane jest na koniec lutego.</w:t>
      </w:r>
    </w:p>
    <w:p w:rsidR="008F0AE0" w:rsidRDefault="008F0AE0" w:rsidP="00491595">
      <w:pPr>
        <w:rPr>
          <w:bCs/>
        </w:rPr>
      </w:pPr>
      <w:r w:rsidRPr="00A363FE">
        <w:rPr>
          <w:b/>
          <w:bCs/>
        </w:rPr>
        <w:t>Pani Dyrektor Wydziału Rozwoju Miasta i Współpracy Międzynarodowej – Iwona Matuszczak-Szulc</w:t>
      </w:r>
      <w:r w:rsidR="00255E84">
        <w:rPr>
          <w:b/>
          <w:bCs/>
        </w:rPr>
        <w:t xml:space="preserve"> </w:t>
      </w:r>
      <w:r w:rsidR="002E4025">
        <w:rPr>
          <w:bCs/>
        </w:rPr>
        <w:t xml:space="preserve">omówiła </w:t>
      </w:r>
      <w:r w:rsidR="00DD39FC">
        <w:rPr>
          <w:bCs/>
        </w:rPr>
        <w:t>sposoby weryfikacji podatkowej i zakładania Osobistej Karty Poznańskiej przez osoby wykluczone cyfrowo</w:t>
      </w:r>
      <w:r w:rsidR="002E4025">
        <w:rPr>
          <w:bCs/>
        </w:rPr>
        <w:t>. Wskazała, że w Izbie Skarbowej w Poznaniu rozlicza się około 400 000 podatników i należy brać pod uwagę, iż nie wszyscy będą chcieli rozliczyć swój PIT elektronicznie. Dlatego przygotowano 7 punktów obsługi klienta, m.in. na Dębcu, na</w:t>
      </w:r>
      <w:r w:rsidR="00DD39FC">
        <w:rPr>
          <w:bCs/>
        </w:rPr>
        <w:t xml:space="preserve"> ulicy</w:t>
      </w:r>
      <w:r w:rsidR="002E4025">
        <w:rPr>
          <w:bCs/>
        </w:rPr>
        <w:t xml:space="preserve"> Libelta, w Poznańskim Centrum Świadczeń. </w:t>
      </w:r>
      <w:r w:rsidR="00DD39FC">
        <w:rPr>
          <w:bCs/>
        </w:rPr>
        <w:t>Ponadto n</w:t>
      </w:r>
      <w:r w:rsidR="002E4025">
        <w:rPr>
          <w:bCs/>
        </w:rPr>
        <w:t xml:space="preserve">a Międzynarodowych Targach Poznańskich powstaje punkt dedykowany reklamacjom. </w:t>
      </w:r>
      <w:r w:rsidR="00026FF5">
        <w:rPr>
          <w:bCs/>
        </w:rPr>
        <w:t>Dodała, że w lutym przeprowadzane będą</w:t>
      </w:r>
      <w:r w:rsidR="002E4025">
        <w:rPr>
          <w:bCs/>
        </w:rPr>
        <w:t xml:space="preserve"> szkolenia dla osób obsługujących Punkty Obsługi Klienta w naszym mieście, zorganizowane w celu maksymalnego usprawnienia obsługi.</w:t>
      </w:r>
      <w:r w:rsidR="00026FF5">
        <w:rPr>
          <w:bCs/>
        </w:rPr>
        <w:t xml:space="preserve"> Powiedziała, że opracowywane są regulaminy i procedury związane z przetwarzaniem danych osobowych. </w:t>
      </w:r>
      <w:r w:rsidR="00100241">
        <w:rPr>
          <w:bCs/>
        </w:rPr>
        <w:t xml:space="preserve">Poinformowała, że w porozumieniu z Centrum Inicjatyw Senioralnych planowane są również warsztaty z procesu zakładania Karty w trybie online, będą się one odbywać w różnych miejscach w Poznaniu, seniorzy będą mogli też skorzystać z dedykowanej infolinii. </w:t>
      </w:r>
      <w:r w:rsidR="00026FF5">
        <w:rPr>
          <w:bCs/>
        </w:rPr>
        <w:t xml:space="preserve">Poruszyła zagadnienie promocji przedsięwzięcia, wyraziła chęć dotarcia do jak najszerszej grupy mieszkańców. Oprócz kampanii informacyjnych przewidywane są konkursy, które mają wpłynąć na rozpoznawalność Karty OK. Poznań. </w:t>
      </w:r>
    </w:p>
    <w:p w:rsidR="00026FF5" w:rsidRDefault="00026FF5" w:rsidP="00491595">
      <w:pPr>
        <w:rPr>
          <w:bCs/>
        </w:rPr>
      </w:pPr>
      <w:r w:rsidRPr="00026FF5">
        <w:rPr>
          <w:b/>
          <w:bCs/>
        </w:rPr>
        <w:t>Pan Radny – Paweł Sowa</w:t>
      </w:r>
      <w:r>
        <w:rPr>
          <w:bCs/>
        </w:rPr>
        <w:t xml:space="preserve"> zapytał czy Zarząd Transportu Miejskiego przewiduje rewizję swojej taryfy</w:t>
      </w:r>
      <w:r w:rsidR="009F4256">
        <w:rPr>
          <w:bCs/>
        </w:rPr>
        <w:t xml:space="preserve"> dla biletów komunikacji zbiorowej</w:t>
      </w:r>
      <w:r w:rsidR="00255E84">
        <w:rPr>
          <w:bCs/>
        </w:rPr>
        <w:t xml:space="preserve"> </w:t>
      </w:r>
      <w:r w:rsidR="009F4256">
        <w:rPr>
          <w:bCs/>
        </w:rPr>
        <w:t xml:space="preserve">w ramach </w:t>
      </w:r>
      <w:r w:rsidR="00255E84">
        <w:rPr>
          <w:bCs/>
        </w:rPr>
        <w:t xml:space="preserve">promocji </w:t>
      </w:r>
      <w:r w:rsidR="009F4256">
        <w:rPr>
          <w:bCs/>
        </w:rPr>
        <w:t>Karty OK. Poznań. Wyraził obawę, iż bez</w:t>
      </w:r>
      <w:r w:rsidR="00A326E9">
        <w:rPr>
          <w:bCs/>
        </w:rPr>
        <w:t xml:space="preserve"> intratnej propozycji, </w:t>
      </w:r>
      <w:r w:rsidR="004F7E27">
        <w:rPr>
          <w:bCs/>
        </w:rPr>
        <w:t xml:space="preserve">miasto nie przekona </w:t>
      </w:r>
      <w:r w:rsidR="00A326E9">
        <w:rPr>
          <w:bCs/>
        </w:rPr>
        <w:t>mieszkańców do przystąpienia do Karty.</w:t>
      </w:r>
    </w:p>
    <w:p w:rsidR="00A326E9" w:rsidRDefault="00A326E9" w:rsidP="00491595">
      <w:pPr>
        <w:rPr>
          <w:bCs/>
        </w:rPr>
      </w:pPr>
      <w:r w:rsidRPr="00A363FE">
        <w:rPr>
          <w:b/>
          <w:bCs/>
        </w:rPr>
        <w:t>Pani Dyrektor Wydziału Rozwoju Miasta i Współpracy Międzynarodowej – Iwona Matuszczak-Szulc</w:t>
      </w:r>
      <w:r w:rsidR="00255E84">
        <w:rPr>
          <w:b/>
          <w:bCs/>
        </w:rPr>
        <w:t xml:space="preserve"> </w:t>
      </w:r>
      <w:r w:rsidR="005329EE">
        <w:rPr>
          <w:bCs/>
        </w:rPr>
        <w:t xml:space="preserve">odpowiedziała, że Zarząd Transportu Miejskiego myśli nad produktem, który wprowadzi w ramach Karty, ale nie zna szczegółów i daty jego wprowadzenia. Podkreśliła, że żadne miasto w Polsce, które korzysta z Karty Mieszkańca, nie wprowadzało wszystkich udogodnień od razu. Zwróciła uwagę, że wprowadzanie benefitów dla mieszkańców w ramach Karty ograniczane jest budżetem miejskich jednostek. </w:t>
      </w:r>
    </w:p>
    <w:p w:rsidR="001025BB" w:rsidRPr="001025BB" w:rsidRDefault="001025BB" w:rsidP="00491595">
      <w:pPr>
        <w:rPr>
          <w:bCs/>
        </w:rPr>
      </w:pPr>
      <w:r w:rsidRPr="00BC521A">
        <w:rPr>
          <w:b/>
          <w:bCs/>
        </w:rPr>
        <w:t xml:space="preserve">Przewodniczący KPMiRZ – Mateusz </w:t>
      </w:r>
      <w:r>
        <w:rPr>
          <w:b/>
          <w:bCs/>
        </w:rPr>
        <w:t>Rozmiarek</w:t>
      </w:r>
      <w:r>
        <w:rPr>
          <w:bCs/>
        </w:rPr>
        <w:t xml:space="preserve"> zapytał o skalę zaangażowania podmiotów prywatnych w projekt Osobistej Karty Poznańskiej oraz o korzyści dla podmiotów komercyjnych płynące z przystąpienia do programu.</w:t>
      </w:r>
    </w:p>
    <w:p w:rsidR="00100241" w:rsidRDefault="001025BB" w:rsidP="00491595">
      <w:r w:rsidRPr="005B3B45">
        <w:rPr>
          <w:b/>
        </w:rPr>
        <w:lastRenderedPageBreak/>
        <w:t>Pani Dyrektor Międzynarodowych Targów Poznańskich – Wioleta Grabarska</w:t>
      </w:r>
      <w:r w:rsidR="00255E84">
        <w:rPr>
          <w:b/>
        </w:rPr>
        <w:t xml:space="preserve"> </w:t>
      </w:r>
      <w:r>
        <w:t>odpowiedziała, że aktualnie Międzynarodowe Targi Poznańskie prowadzą rozmowy ze 100 podmiotami komercyjnymi, z czego 30 to rozmowy zamknięte deklaracjami przystąpienia do programu. Dodała, że każdy podmiot przystępujący</w:t>
      </w:r>
      <w:r w:rsidR="00DD39FC">
        <w:t xml:space="preserve"> do akcji otrzymuje promocyjny pakiet startowy, zależny od skali korzyści zaoferowanych dla mieszkańców. Wskazała, że podmioty prywatne mogą liczyć na promocję na stronie internetowej, w aplikacji mobilnej, na dedykowanym profilu w serwisie Facebook, przez newslettery, a także w kampanii outdoorowej.</w:t>
      </w:r>
    </w:p>
    <w:p w:rsidR="00100241" w:rsidRDefault="00100241" w:rsidP="00100241">
      <w:pPr>
        <w:pStyle w:val="Nagwek2"/>
      </w:pPr>
      <w:r>
        <w:t xml:space="preserve">Ad. 3. </w:t>
      </w:r>
      <w:r w:rsidRPr="00EA79B4">
        <w:t>Możliwości nawiązania partnerskiej współpracy Poznania z wybranymi miastami z regionu Bałkanów Zachodnich.</w:t>
      </w:r>
    </w:p>
    <w:p w:rsidR="00100241" w:rsidRPr="00100241" w:rsidRDefault="00100241" w:rsidP="00100241">
      <w:r w:rsidRPr="00BC521A">
        <w:rPr>
          <w:b/>
          <w:bCs/>
        </w:rPr>
        <w:t>Przewodniczący KPMiRZ – Mateusz Rozmiarek</w:t>
      </w:r>
      <w:r w:rsidR="00255E84">
        <w:rPr>
          <w:b/>
          <w:bCs/>
        </w:rPr>
        <w:t xml:space="preserve"> </w:t>
      </w:r>
      <w:r w:rsidR="002C2AC1">
        <w:rPr>
          <w:bCs/>
        </w:rPr>
        <w:t>wyjaśnił</w:t>
      </w:r>
      <w:r>
        <w:rPr>
          <w:bCs/>
        </w:rPr>
        <w:t>, że</w:t>
      </w:r>
      <w:r w:rsidR="002C2AC1">
        <w:rPr>
          <w:bCs/>
        </w:rPr>
        <w:t xml:space="preserve"> punkt ten poddawany jest</w:t>
      </w:r>
      <w:r w:rsidR="00255E84">
        <w:rPr>
          <w:bCs/>
        </w:rPr>
        <w:t xml:space="preserve"> pod dyskusję</w:t>
      </w:r>
      <w:r>
        <w:rPr>
          <w:bCs/>
        </w:rPr>
        <w:t xml:space="preserve"> w związku z korespondencją, któr</w:t>
      </w:r>
      <w:r w:rsidR="002C2AC1">
        <w:rPr>
          <w:bCs/>
        </w:rPr>
        <w:t xml:space="preserve">ą otrzymał, a także korespondencją, która wpłynęła </w:t>
      </w:r>
      <w:r>
        <w:rPr>
          <w:bCs/>
        </w:rPr>
        <w:t>do Prezydenta Miasta Poznania</w:t>
      </w:r>
      <w:r w:rsidR="002C2AC1">
        <w:rPr>
          <w:bCs/>
        </w:rPr>
        <w:t xml:space="preserve"> oraz Przewodniczącego Rady Miasta Poznania od Sekretarza Stanu w Ministerstwie Spraw Zagranicznych – Pana Szymona Szynkowskiego vel Sęk. Przybliżył, że Pan Sekretarz apeluje o podjęcie współpracy z miastami z regio</w:t>
      </w:r>
      <w:r w:rsidR="00255E84">
        <w:rPr>
          <w:bCs/>
        </w:rPr>
        <w:t>nu Bałkanów Zachodnich, wskazując</w:t>
      </w:r>
      <w:r w:rsidR="002C2AC1">
        <w:rPr>
          <w:bCs/>
        </w:rPr>
        <w:t xml:space="preserve"> możliwości podjęcia współpracy na gruncie społeczno-uniwersytecko-gospodarczym.  </w:t>
      </w:r>
      <w:r>
        <w:rPr>
          <w:bCs/>
        </w:rPr>
        <w:t xml:space="preserve">Przypomniał, że </w:t>
      </w:r>
      <w:r w:rsidR="002C2AC1">
        <w:rPr>
          <w:bCs/>
        </w:rPr>
        <w:t xml:space="preserve">dwa lata temu </w:t>
      </w:r>
      <w:r>
        <w:rPr>
          <w:bCs/>
        </w:rPr>
        <w:t>w Poznaniu odbywał się szczyt Bałkanów Zachodnich</w:t>
      </w:r>
      <w:r w:rsidR="00866B50">
        <w:rPr>
          <w:bCs/>
        </w:rPr>
        <w:t xml:space="preserve"> i</w:t>
      </w:r>
      <w:r w:rsidR="00255E84">
        <w:rPr>
          <w:bCs/>
        </w:rPr>
        <w:t xml:space="preserve"> </w:t>
      </w:r>
      <w:r w:rsidR="00866B50">
        <w:rPr>
          <w:bCs/>
        </w:rPr>
        <w:t>otworzył dyskusję w tym temacie.</w:t>
      </w:r>
    </w:p>
    <w:p w:rsidR="00DC383E" w:rsidRDefault="00866B50" w:rsidP="00491595">
      <w:pPr>
        <w:rPr>
          <w:bCs/>
        </w:rPr>
      </w:pPr>
      <w:r w:rsidRPr="00A363FE">
        <w:rPr>
          <w:b/>
          <w:bCs/>
        </w:rPr>
        <w:t>Pani Dyrektor Wydziału Rozwoju Miasta i Współpracy Międzynarodowej – Iwona Matuszczak-Szulc</w:t>
      </w:r>
      <w:r>
        <w:rPr>
          <w:bCs/>
        </w:rPr>
        <w:t xml:space="preserve"> powiedziała, że współpraca miast partnerskich to działania nie zawsze ciągłe, odnoszące się do współpracy urzędów miast, ale i uniwersytetów, biznesu, organizacji pozarządowych i samych mieszkańców. Przypomniała, że aktualnie Poznań ma podpisanych 15 umów</w:t>
      </w:r>
      <w:r w:rsidR="00F4598E">
        <w:rPr>
          <w:bCs/>
        </w:rPr>
        <w:t xml:space="preserve"> partnerskich </w:t>
      </w:r>
      <w:r>
        <w:rPr>
          <w:bCs/>
        </w:rPr>
        <w:t>(z 14 miastami i 1 hrabstwem). Wskazała, że nie wszystkie partnerstwa działają jednako dobrze</w:t>
      </w:r>
      <w:r w:rsidR="00255E84">
        <w:rPr>
          <w:bCs/>
        </w:rPr>
        <w:t>, dlatego warto przed</w:t>
      </w:r>
      <w:r w:rsidR="00B8289C">
        <w:rPr>
          <w:bCs/>
        </w:rPr>
        <w:t xml:space="preserve"> podpisaniem partnerstwa zrealizować wspólnie jakiś projekt, aby sprawdzić jak współpraca z danym miastem, uniwersytetem, czy organizacją pozarządową z tego miasta się układa. Stwierdziła, że po wstępnej, pobieżnej analizie nie odnalazła śladów współpracy uniwersyteckiej, czy międzyszkolnej z miastami, które zostały wymienione w piśmie Pana Sekretarza Stanu. Dodała, że miasta wskazane w piśmie są bardzo ciekawe, położone na atrakcyjnym terenie, </w:t>
      </w:r>
      <w:r w:rsidR="000A5FA4">
        <w:rPr>
          <w:bCs/>
        </w:rPr>
        <w:t xml:space="preserve">ale różnią się od Poznania. Po pierwsze, </w:t>
      </w:r>
      <w:r w:rsidR="00B8289C">
        <w:rPr>
          <w:bCs/>
        </w:rPr>
        <w:t>nie są to duże miasta pod względem liczby ludności</w:t>
      </w:r>
      <w:r w:rsidR="000A5FA4">
        <w:rPr>
          <w:bCs/>
        </w:rPr>
        <w:t xml:space="preserve"> (największe zaproponowane miasto -Nisz w Serbii ma około 260 000 mieszkańców, a najmniejsze około 105 000 mieszkańców), a także pod względem liczby studentów (w Poznaniu</w:t>
      </w:r>
      <w:r w:rsidR="00255E84">
        <w:rPr>
          <w:bCs/>
        </w:rPr>
        <w:t xml:space="preserve"> jest ok. 100 000 studentów, w </w:t>
      </w:r>
      <w:r w:rsidR="000A5FA4">
        <w:rPr>
          <w:bCs/>
        </w:rPr>
        <w:t xml:space="preserve">Niszu 26 000 studentów). Uzupełniła, że w Niszu znajduje się port lotniczy, ale nie ma targów. Podsumowała, że warto podejmować współpracę z miastami, z którymi mamy </w:t>
      </w:r>
      <w:r w:rsidR="004C5397">
        <w:rPr>
          <w:bCs/>
        </w:rPr>
        <w:t xml:space="preserve">wspólne </w:t>
      </w:r>
      <w:r w:rsidR="000A5FA4">
        <w:rPr>
          <w:bCs/>
        </w:rPr>
        <w:t xml:space="preserve">podłoże </w:t>
      </w:r>
      <w:r w:rsidR="004C5397">
        <w:rPr>
          <w:bCs/>
        </w:rPr>
        <w:t xml:space="preserve">gwarantujące </w:t>
      </w:r>
      <w:r w:rsidR="000A5FA4">
        <w:rPr>
          <w:bCs/>
        </w:rPr>
        <w:t>budowani</w:t>
      </w:r>
      <w:r w:rsidR="004C5397">
        <w:rPr>
          <w:bCs/>
        </w:rPr>
        <w:t>e</w:t>
      </w:r>
      <w:r w:rsidR="000A5FA4">
        <w:rPr>
          <w:bCs/>
        </w:rPr>
        <w:t xml:space="preserve"> wielopłaszczyznowej współpracy.</w:t>
      </w:r>
    </w:p>
    <w:p w:rsidR="004C5397" w:rsidRDefault="00DC383E" w:rsidP="00491595">
      <w:pPr>
        <w:rPr>
          <w:bCs/>
        </w:rPr>
      </w:pPr>
      <w:r w:rsidRPr="00BC521A">
        <w:rPr>
          <w:b/>
          <w:bCs/>
        </w:rPr>
        <w:t>Przewodniczący KPMiRZ – Mateusz Rozmiarek</w:t>
      </w:r>
      <w:r>
        <w:rPr>
          <w:bCs/>
        </w:rPr>
        <w:t xml:space="preserve"> odniósł się do słów przedmówczyni. Zgodził się, że pragmatyka i nawiązywanie stałej współpracy w oparciu o weryfikację organiczną jest uzasadnione, zwrócił jednak uwagę, iż Poznań nie do końca wykorzystał potencjał po Szczycie Bałkanów Zachodnich. Zapytał, czy Poznań próbował podjąć współpracę z miastami, </w:t>
      </w:r>
      <w:r>
        <w:rPr>
          <w:bCs/>
        </w:rPr>
        <w:lastRenderedPageBreak/>
        <w:t xml:space="preserve">które partycypowały w Szczycie. Przypomniał, że w drugim kwartale bieżącego roku planowane jest kolejne spotkanie z przedstawicielami </w:t>
      </w:r>
      <w:r w:rsidR="003453DD">
        <w:rPr>
          <w:bCs/>
        </w:rPr>
        <w:t>tych państw, będące powtórną okazją do nawiązania współpracy. Wskazał, że jest to okazja do zainicjowania współpracy międzyszkolnej</w:t>
      </w:r>
      <w:r w:rsidR="00350E5D">
        <w:rPr>
          <w:bCs/>
        </w:rPr>
        <w:t xml:space="preserve"> </w:t>
      </w:r>
      <w:r w:rsidR="003453DD">
        <w:rPr>
          <w:bCs/>
        </w:rPr>
        <w:t>lub biznesowej.</w:t>
      </w:r>
      <w:r w:rsidR="00350E5D">
        <w:rPr>
          <w:bCs/>
        </w:rPr>
        <w:t xml:space="preserve"> Podkreślił, że miasta zaproponowane przez Ministerstwo Spraw Zagranicznych to drugie i trzecie, co do wielkości miasta z Serbii, Bośni i Hercegowiny, </w:t>
      </w:r>
      <w:r w:rsidR="008E7FC5">
        <w:rPr>
          <w:bCs/>
        </w:rPr>
        <w:t xml:space="preserve">Albanii, Macedonii, </w:t>
      </w:r>
      <w:r w:rsidR="00350E5D">
        <w:rPr>
          <w:bCs/>
        </w:rPr>
        <w:t>Kossowa, Czarnogóry</w:t>
      </w:r>
      <w:r w:rsidR="008E7FC5">
        <w:rPr>
          <w:bCs/>
        </w:rPr>
        <w:t xml:space="preserve"> -dlatego</w:t>
      </w:r>
      <w:r w:rsidR="00350E5D">
        <w:rPr>
          <w:bCs/>
        </w:rPr>
        <w:t xml:space="preserve"> Poznań powinien rozważyć i dogłębnie przeanalizować </w:t>
      </w:r>
      <w:r w:rsidR="008E7FC5">
        <w:rPr>
          <w:bCs/>
        </w:rPr>
        <w:t>możliwość podjęcia pracy organicznej, czy późniejszej potencjalnej</w:t>
      </w:r>
      <w:r w:rsidR="00350E5D">
        <w:rPr>
          <w:bCs/>
        </w:rPr>
        <w:t xml:space="preserve"> </w:t>
      </w:r>
      <w:r w:rsidR="008E7FC5">
        <w:rPr>
          <w:bCs/>
        </w:rPr>
        <w:t>współpracy partnerskiej z tymi miastami</w:t>
      </w:r>
      <w:r w:rsidR="00350E5D">
        <w:rPr>
          <w:bCs/>
        </w:rPr>
        <w:t>.</w:t>
      </w:r>
      <w:r w:rsidR="003453DD">
        <w:rPr>
          <w:bCs/>
        </w:rPr>
        <w:t xml:space="preserve"> </w:t>
      </w:r>
      <w:bookmarkStart w:id="0" w:name="_GoBack"/>
      <w:bookmarkEnd w:id="0"/>
    </w:p>
    <w:p w:rsidR="00A326E9" w:rsidRDefault="004C5397" w:rsidP="00491595">
      <w:pPr>
        <w:rPr>
          <w:color w:val="000000"/>
        </w:rPr>
      </w:pPr>
      <w:r w:rsidRPr="004C5397">
        <w:rPr>
          <w:b/>
          <w:color w:val="000000"/>
        </w:rPr>
        <w:t xml:space="preserve">Pani Dyrektor Biura Obsługi Inwestorów </w:t>
      </w:r>
      <w:r w:rsidR="00350E5D">
        <w:rPr>
          <w:b/>
          <w:color w:val="000000"/>
        </w:rPr>
        <w:t>–</w:t>
      </w:r>
      <w:r w:rsidRPr="004C5397">
        <w:rPr>
          <w:b/>
          <w:color w:val="000000"/>
        </w:rPr>
        <w:t xml:space="preserve"> Katja</w:t>
      </w:r>
      <w:r w:rsidR="00350E5D">
        <w:rPr>
          <w:b/>
          <w:color w:val="000000"/>
        </w:rPr>
        <w:t xml:space="preserve"> </w:t>
      </w:r>
      <w:r w:rsidRPr="004C5397">
        <w:rPr>
          <w:b/>
          <w:color w:val="000000"/>
        </w:rPr>
        <w:t>Lõžina</w:t>
      </w:r>
      <w:r w:rsidR="00350E5D">
        <w:rPr>
          <w:b/>
          <w:color w:val="000000"/>
        </w:rPr>
        <w:t xml:space="preserve"> </w:t>
      </w:r>
      <w:r w:rsidR="008E7FC5">
        <w:rPr>
          <w:color w:val="000000"/>
        </w:rPr>
        <w:t>podkreśliła, że pod kątem inwestycyjnym w pierwszej kolejności można by podjąć współpracę w oparciu o wymianę doświadczeń, know how z tymi miastami. Powiedziała, że Poznań jest otwarty na konsultacje,</w:t>
      </w:r>
      <w:r w:rsidR="008006B5">
        <w:rPr>
          <w:color w:val="000000"/>
        </w:rPr>
        <w:t xml:space="preserve"> również online,</w:t>
      </w:r>
      <w:r w:rsidR="008E7FC5">
        <w:rPr>
          <w:color w:val="000000"/>
        </w:rPr>
        <w:t xml:space="preserve"> często dzieli się opiniami z innymi miastami z Europy Wschodniej oraz Zachodniej i do takiej współpracy nie jest konieczne podpisanie partnerstwa. </w:t>
      </w:r>
      <w:r w:rsidR="008006B5">
        <w:rPr>
          <w:color w:val="000000"/>
        </w:rPr>
        <w:t>Wskazała, że widzi potencjał na rynku pracy -poznańscy inwestorzy</w:t>
      </w:r>
      <w:r w:rsidR="00255E84">
        <w:rPr>
          <w:color w:val="000000"/>
        </w:rPr>
        <w:t xml:space="preserve"> w ramach t</w:t>
      </w:r>
      <w:r w:rsidR="008006B5">
        <w:rPr>
          <w:color w:val="000000"/>
        </w:rPr>
        <w:t xml:space="preserve">alent pool poszukują pracowników, w szczególności specjalistów z sektora IT, oferując możliwość pracy zdalnej przy konkretnych projektach. </w:t>
      </w:r>
      <w:r w:rsidR="00255E84">
        <w:rPr>
          <w:color w:val="000000"/>
        </w:rPr>
        <w:t>Zasugerowała, że m</w:t>
      </w:r>
      <w:r w:rsidR="005A0C1D">
        <w:rPr>
          <w:color w:val="000000"/>
        </w:rPr>
        <w:t xml:space="preserve">ogłaby to być okazja do podjęcia współpracy z nowymi firmami, rozważającymi ekspansję na nasz rynek. </w:t>
      </w:r>
      <w:r w:rsidR="008006B5">
        <w:rPr>
          <w:color w:val="000000"/>
        </w:rPr>
        <w:t>O</w:t>
      </w:r>
      <w:r w:rsidR="00255E84">
        <w:rPr>
          <w:color w:val="000000"/>
        </w:rPr>
        <w:t>biecała, że sprawdzi, czy poznańskie firmy</w:t>
      </w:r>
      <w:r w:rsidR="008006B5">
        <w:rPr>
          <w:color w:val="000000"/>
        </w:rPr>
        <w:t xml:space="preserve"> byłaby zainteresowana nawiązaniem kontaktu z Bałkanami Zachodnimi. </w:t>
      </w:r>
    </w:p>
    <w:p w:rsidR="00117D64" w:rsidRDefault="005A0C1D" w:rsidP="00491595">
      <w:pPr>
        <w:rPr>
          <w:color w:val="000000"/>
        </w:rPr>
      </w:pPr>
      <w:r w:rsidRPr="005A0C1D">
        <w:rPr>
          <w:b/>
          <w:color w:val="000000"/>
        </w:rPr>
        <w:t xml:space="preserve">Pan Radny – Paweł Sowa </w:t>
      </w:r>
      <w:r>
        <w:rPr>
          <w:color w:val="000000"/>
        </w:rPr>
        <w:t>powiedział, że Poznań powinien współpracować z ośrodkami o zbliżonej wielkości i liczbie ludności albo z miastami, z którymi łączy nas silna współpraca kulturowa bądź biznesowa. Uznał, że miasto Poznań może podjąć niezobowiązujące próby współpracy z miastami z Bałkanów Zachodnich</w:t>
      </w:r>
      <w:r w:rsidR="00CC1D3C">
        <w:rPr>
          <w:color w:val="000000"/>
        </w:rPr>
        <w:t xml:space="preserve"> z wykorzystaniem </w:t>
      </w:r>
      <w:r>
        <w:rPr>
          <w:color w:val="000000"/>
        </w:rPr>
        <w:t xml:space="preserve">środków z </w:t>
      </w:r>
      <w:r w:rsidR="004D7960">
        <w:rPr>
          <w:color w:val="000000"/>
        </w:rPr>
        <w:t xml:space="preserve">potencjalnych </w:t>
      </w:r>
      <w:r>
        <w:rPr>
          <w:color w:val="000000"/>
        </w:rPr>
        <w:t xml:space="preserve">funduszy centralnych, </w:t>
      </w:r>
      <w:r w:rsidR="00CC1D3C">
        <w:rPr>
          <w:color w:val="000000"/>
        </w:rPr>
        <w:t xml:space="preserve">natomiast </w:t>
      </w:r>
      <w:r>
        <w:rPr>
          <w:color w:val="000000"/>
        </w:rPr>
        <w:t>środki, którymi dysponuje powinien przeznaczyć na współpracę z obecnymi partnerami.</w:t>
      </w:r>
    </w:p>
    <w:p w:rsidR="00117D64" w:rsidRDefault="00117D64" w:rsidP="00491595">
      <w:pPr>
        <w:rPr>
          <w:bCs/>
        </w:rPr>
      </w:pPr>
      <w:r w:rsidRPr="00BC521A">
        <w:rPr>
          <w:b/>
          <w:bCs/>
        </w:rPr>
        <w:t>Przewodniczący</w:t>
      </w:r>
      <w:r>
        <w:rPr>
          <w:b/>
          <w:bCs/>
        </w:rPr>
        <w:t xml:space="preserve"> </w:t>
      </w:r>
      <w:r w:rsidRPr="00BC521A">
        <w:rPr>
          <w:b/>
          <w:bCs/>
        </w:rPr>
        <w:t>KPMiRZ – Mateusz Rozmiarek</w:t>
      </w:r>
      <w:r>
        <w:rPr>
          <w:b/>
          <w:bCs/>
        </w:rPr>
        <w:t xml:space="preserve"> </w:t>
      </w:r>
      <w:r>
        <w:rPr>
          <w:bCs/>
        </w:rPr>
        <w:t xml:space="preserve">zaproponował by podjąć dyskusję z innymi wydziałami urzędu </w:t>
      </w:r>
      <w:r w:rsidR="00CC1D3C">
        <w:rPr>
          <w:bCs/>
        </w:rPr>
        <w:t>w temacie</w:t>
      </w:r>
      <w:r>
        <w:rPr>
          <w:bCs/>
        </w:rPr>
        <w:t xml:space="preserve"> potencja</w:t>
      </w:r>
      <w:r w:rsidR="00CC1D3C">
        <w:rPr>
          <w:bCs/>
        </w:rPr>
        <w:t>lnych płaszczyzn dla</w:t>
      </w:r>
      <w:r>
        <w:rPr>
          <w:bCs/>
        </w:rPr>
        <w:t xml:space="preserve"> współpracy z miastami bałkańskimi, np. wydziałami oświaty, zdrowia i spraw społecznych.  </w:t>
      </w:r>
    </w:p>
    <w:p w:rsidR="003751B3" w:rsidRDefault="003751B3" w:rsidP="00491595">
      <w:pPr>
        <w:rPr>
          <w:bCs/>
        </w:rPr>
      </w:pPr>
      <w:r w:rsidRPr="003751B3">
        <w:rPr>
          <w:b/>
          <w:bCs/>
        </w:rPr>
        <w:t>Pan Radny- Paweł Sowa</w:t>
      </w:r>
      <w:r>
        <w:rPr>
          <w:bCs/>
        </w:rPr>
        <w:t xml:space="preserve"> zapytał, czy Ministerstwo Spraw Zagranicznych przewiduje przeznaczenie środków centralnych na nawiązanie chociażby testowej współpracy z miastami Bałkanów Zachodnich.</w:t>
      </w:r>
    </w:p>
    <w:p w:rsidR="003751B3" w:rsidRDefault="003751B3" w:rsidP="00491595">
      <w:pPr>
        <w:rPr>
          <w:bCs/>
        </w:rPr>
      </w:pPr>
      <w:r w:rsidRPr="00A363FE">
        <w:rPr>
          <w:b/>
          <w:bCs/>
        </w:rPr>
        <w:t>Pani Dyrektor Wydziału Rozwoju Miasta i Współpracy Międzynarodowej – Iwona Matuszczak-Szulc</w:t>
      </w:r>
      <w:r>
        <w:rPr>
          <w:b/>
          <w:bCs/>
        </w:rPr>
        <w:t xml:space="preserve"> </w:t>
      </w:r>
      <w:r>
        <w:rPr>
          <w:bCs/>
        </w:rPr>
        <w:t>odpowiedziała, że w zeszłym roku odbyła się dyskusja z przedstawicielami Ministerstwa Spraw Zagranicznych pod egidą Pana Sekretarza Stanu Szymona Szynkowskiego vel Sęk</w:t>
      </w:r>
      <w:r w:rsidR="006508AE">
        <w:rPr>
          <w:bCs/>
        </w:rPr>
        <w:t xml:space="preserve">, w której poruszano kwestie przeznaczenia środków centralnych na współpracę międzynarodową, określono nawet ramy współpracy partnerskiej, jednak na czas pandemii temat ucichł. Jeszcze raz podkreśliła, że należy znaleźć silną </w:t>
      </w:r>
      <w:r w:rsidR="002511C6">
        <w:rPr>
          <w:bCs/>
        </w:rPr>
        <w:t>podstawę współpracy - biznesową, uniwersytecką lub inną.</w:t>
      </w:r>
      <w:r w:rsidR="006508AE">
        <w:rPr>
          <w:bCs/>
        </w:rPr>
        <w:t xml:space="preserve"> </w:t>
      </w:r>
    </w:p>
    <w:p w:rsidR="002511C6" w:rsidRDefault="002511C6" w:rsidP="00491595">
      <w:pPr>
        <w:rPr>
          <w:bCs/>
        </w:rPr>
      </w:pPr>
      <w:r w:rsidRPr="00BC521A">
        <w:rPr>
          <w:b/>
          <w:bCs/>
        </w:rPr>
        <w:lastRenderedPageBreak/>
        <w:t>Przewodniczący</w:t>
      </w:r>
      <w:r>
        <w:rPr>
          <w:b/>
          <w:bCs/>
        </w:rPr>
        <w:t xml:space="preserve"> </w:t>
      </w:r>
      <w:r w:rsidRPr="00BC521A">
        <w:rPr>
          <w:b/>
          <w:bCs/>
        </w:rPr>
        <w:t>KPMiRZ – Mateusz Rozmiarek</w:t>
      </w:r>
      <w:r>
        <w:rPr>
          <w:b/>
          <w:bCs/>
        </w:rPr>
        <w:t xml:space="preserve"> </w:t>
      </w:r>
      <w:r>
        <w:rPr>
          <w:bCs/>
        </w:rPr>
        <w:t>stwierdził, że miasto powinno w partnerski sposób podchodzić do rozmów z rządem, zaproponować</w:t>
      </w:r>
      <w:r w:rsidR="009123F8">
        <w:rPr>
          <w:bCs/>
        </w:rPr>
        <w:t xml:space="preserve"> </w:t>
      </w:r>
      <w:r w:rsidR="00CC1D3C">
        <w:rPr>
          <w:bCs/>
        </w:rPr>
        <w:t xml:space="preserve">partycypację w </w:t>
      </w:r>
      <w:r w:rsidR="009123F8">
        <w:rPr>
          <w:bCs/>
        </w:rPr>
        <w:t>części kosztów</w:t>
      </w:r>
      <w:r w:rsidR="00CC1D3C">
        <w:rPr>
          <w:bCs/>
        </w:rPr>
        <w:t>, aby wykazać zainteresowanie rozwijaniem</w:t>
      </w:r>
      <w:r w:rsidR="009123F8">
        <w:rPr>
          <w:bCs/>
        </w:rPr>
        <w:t xml:space="preserve"> współpracy międzynarodowej.</w:t>
      </w:r>
    </w:p>
    <w:p w:rsidR="009123F8" w:rsidRPr="009123F8" w:rsidRDefault="009123F8" w:rsidP="00491595">
      <w:pPr>
        <w:rPr>
          <w:bCs/>
        </w:rPr>
      </w:pPr>
      <w:r w:rsidRPr="00A363FE">
        <w:rPr>
          <w:b/>
          <w:bCs/>
        </w:rPr>
        <w:t>Pani Dyrektor Wydziału Rozwoju Miasta i Współpracy Międzynarodowej – Iwona Matuszczak-Szulc</w:t>
      </w:r>
      <w:r>
        <w:rPr>
          <w:b/>
          <w:bCs/>
        </w:rPr>
        <w:t xml:space="preserve"> </w:t>
      </w:r>
      <w:r>
        <w:rPr>
          <w:bCs/>
        </w:rPr>
        <w:t>wskazała, że dofinansowanie ze środków szczebla centralnego rzadko dotyczy 100% przedsięwzięcia, a oprócz wkładu finansowego, należy brać pod uwagę wkład osobowy</w:t>
      </w:r>
      <w:r w:rsidR="00CC1D3C">
        <w:rPr>
          <w:bCs/>
        </w:rPr>
        <w:t>, rzeczowy</w:t>
      </w:r>
      <w:r>
        <w:rPr>
          <w:bCs/>
        </w:rPr>
        <w:t xml:space="preserve"> i nakład pracy przy projekcie. Podkreśliła, że mając dofinansowanie łatwiej asygnować środki z budżetu na konkretne przedsięwzięcia. </w:t>
      </w:r>
    </w:p>
    <w:p w:rsidR="00117D64" w:rsidRPr="00117D64" w:rsidRDefault="00117D64" w:rsidP="00117D64">
      <w:pPr>
        <w:pStyle w:val="Nagwek2"/>
        <w:rPr>
          <w:color w:val="000000"/>
        </w:rPr>
      </w:pPr>
      <w:r>
        <w:t>Ad. 4 Sprawy wniesione. Wolne głosy i wnioski.</w:t>
      </w:r>
    </w:p>
    <w:p w:rsidR="006D6AC9" w:rsidRPr="00117D64" w:rsidRDefault="005A0C1D" w:rsidP="00453D08">
      <w:pPr>
        <w:rPr>
          <w:bCs/>
        </w:rPr>
      </w:pPr>
      <w:r>
        <w:rPr>
          <w:color w:val="000000"/>
        </w:rPr>
        <w:t xml:space="preserve"> </w:t>
      </w:r>
      <w:r w:rsidR="00117D64">
        <w:t xml:space="preserve">Wobec braku </w:t>
      </w:r>
      <w:r w:rsidR="006D6AC9" w:rsidRPr="00BC521A">
        <w:t>wolnych głosów i wniosków, Przewodniczący zamknął posiedzenie komisji.</w:t>
      </w:r>
    </w:p>
    <w:p w:rsidR="006D6AC9" w:rsidRPr="00BC521A" w:rsidRDefault="006D6AC9" w:rsidP="00453D08">
      <w:pPr>
        <w:ind w:left="6237"/>
        <w:jc w:val="center"/>
      </w:pPr>
      <w:r w:rsidRPr="00BC521A">
        <w:t>Przewodniczący Komisji</w:t>
      </w:r>
      <w:r w:rsidR="005110BB">
        <w:t xml:space="preserve"> </w:t>
      </w:r>
      <w:r w:rsidRPr="00BC521A">
        <w:t>Promocji Miasta i Relacji Zewnętrznych RMP</w:t>
      </w:r>
    </w:p>
    <w:p w:rsidR="006D6AC9" w:rsidRPr="00BC521A" w:rsidRDefault="003751B3" w:rsidP="00453D08">
      <w:pPr>
        <w:spacing w:line="720" w:lineRule="auto"/>
        <w:ind w:left="6237"/>
        <w:jc w:val="center"/>
      </w:pPr>
      <w:r>
        <w:t xml:space="preserve">/-/ </w:t>
      </w:r>
      <w:r w:rsidR="006D6AC9" w:rsidRPr="00BC521A">
        <w:t>Mateusz Rozmiarek</w:t>
      </w:r>
    </w:p>
    <w:p w:rsidR="006D6AC9" w:rsidRPr="00BC521A" w:rsidRDefault="006D6AC9" w:rsidP="00453D08">
      <w:r w:rsidRPr="00BC521A">
        <w:t xml:space="preserve">Sporządziła: </w:t>
      </w:r>
    </w:p>
    <w:p w:rsidR="006D6AC9" w:rsidRPr="00BC521A" w:rsidRDefault="00BC521A" w:rsidP="00453D08">
      <w:r w:rsidRPr="00BC521A">
        <w:t>Agnieszka Kowalska</w:t>
      </w:r>
      <w:r w:rsidR="006D6AC9" w:rsidRPr="00BC521A">
        <w:t xml:space="preserve"> BRM </w:t>
      </w:r>
    </w:p>
    <w:p w:rsidR="006D6AC9" w:rsidRPr="00BC521A" w:rsidRDefault="00BC521A" w:rsidP="00453D08">
      <w:r w:rsidRPr="00BC521A">
        <w:t xml:space="preserve">w dniu </w:t>
      </w:r>
      <w:r w:rsidR="00117D64">
        <w:t>11</w:t>
      </w:r>
      <w:r w:rsidR="00DD39FC">
        <w:t>.02.</w:t>
      </w:r>
      <w:r w:rsidRPr="00BC521A">
        <w:t>2022</w:t>
      </w:r>
      <w:r w:rsidR="006D6AC9" w:rsidRPr="00BC521A">
        <w:t xml:space="preserve"> r. </w:t>
      </w:r>
    </w:p>
    <w:sectPr w:rsidR="006D6AC9" w:rsidRPr="00BC521A" w:rsidSect="003D1C29">
      <w:footerReference w:type="default" r:id="rId8"/>
      <w:pgSz w:w="11906" w:h="16838"/>
      <w:pgMar w:top="851" w:right="1418" w:bottom="1418" w:left="1418" w:header="0" w:footer="709"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2F" w:rsidRDefault="0026322F" w:rsidP="00453D08">
      <w:r>
        <w:separator/>
      </w:r>
    </w:p>
  </w:endnote>
  <w:endnote w:type="continuationSeparator" w:id="1">
    <w:p w:rsidR="0026322F" w:rsidRDefault="0026322F" w:rsidP="0045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C9" w:rsidRDefault="003305E8" w:rsidP="00453D08">
    <w:pPr>
      <w:pStyle w:val="Stopka"/>
    </w:pPr>
    <w:r>
      <w:rPr>
        <w:noProof/>
      </w:rPr>
      <w:pict>
        <v:rect id="Ramka1" o:spid="_x0000_s2049" style="position:absolute;margin-left:-688.9pt;margin-top:.05pt;width:6.1pt;height:13.7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" filled="f" stroked="f">
          <v:textbox style="mso-fit-shape-to-text:t" inset="0,0,0,0">
            <w:txbxContent>
              <w:p w:rsidR="006D6AC9" w:rsidRDefault="003305E8" w:rsidP="00453D08">
                <w:pPr>
                  <w:pStyle w:val="Stopka"/>
                </w:pPr>
                <w:r>
                  <w:rPr>
                    <w:rStyle w:val="Numerstrony"/>
                  </w:rPr>
                  <w:fldChar w:fldCharType="begin"/>
                </w:r>
                <w:r w:rsidR="006D6AC9">
                  <w:rPr>
                    <w:rStyle w:val="Numerstrony"/>
                  </w:rPr>
                  <w:instrText>PAGE</w:instrText>
                </w:r>
                <w:r>
                  <w:rPr>
                    <w:rStyle w:val="Numerstrony"/>
                  </w:rPr>
                  <w:fldChar w:fldCharType="separate"/>
                </w:r>
                <w:r w:rsidR="00A1290A">
                  <w:rPr>
                    <w:rStyle w:val="Numerstrony"/>
                    <w:noProof/>
                  </w:rPr>
                  <w:t>1</w:t>
                </w:r>
                <w:r>
                  <w:rPr>
                    <w:rStyle w:val="Numerstrony"/>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2F" w:rsidRDefault="0026322F" w:rsidP="00453D08">
      <w:r>
        <w:separator/>
      </w:r>
    </w:p>
  </w:footnote>
  <w:footnote w:type="continuationSeparator" w:id="1">
    <w:p w:rsidR="0026322F" w:rsidRDefault="0026322F" w:rsidP="0045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b w:val="0"/>
        <w:bCs w:val="0"/>
        <w:sz w:val="20"/>
        <w:szCs w:val="20"/>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2">
    <w:nsid w:val="16533254"/>
    <w:multiLevelType w:val="hybridMultilevel"/>
    <w:tmpl w:val="8CD07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90BB5"/>
    <w:multiLevelType w:val="hybridMultilevel"/>
    <w:tmpl w:val="8CD07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440B84"/>
    <w:multiLevelType w:val="hybridMultilevel"/>
    <w:tmpl w:val="8CD07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024DC4"/>
    <w:multiLevelType w:val="hybridMultilevel"/>
    <w:tmpl w:val="48703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CE5ADD"/>
    <w:multiLevelType w:val="multilevel"/>
    <w:tmpl w:val="397E069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667E38B2"/>
    <w:multiLevelType w:val="hybridMultilevel"/>
    <w:tmpl w:val="8CD07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DE1B54"/>
    <w:multiLevelType w:val="hybridMultilevel"/>
    <w:tmpl w:val="3D3484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7AE20538"/>
    <w:multiLevelType w:val="multilevel"/>
    <w:tmpl w:val="B0CE4E6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F10598A"/>
    <w:multiLevelType w:val="hybridMultilevel"/>
    <w:tmpl w:val="808CEE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
  </w:num>
  <w:num w:numId="4">
    <w:abstractNumId w:val="0"/>
  </w:num>
  <w:num w:numId="5">
    <w:abstractNumId w:val="10"/>
  </w:num>
  <w:num w:numId="6">
    <w:abstractNumId w:val="8"/>
  </w:num>
  <w:num w:numId="7">
    <w:abstractNumId w:val="7"/>
  </w:num>
  <w:num w:numId="8">
    <w:abstractNumId w:val="5"/>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B6"/>
    <w:rsid w:val="00000E35"/>
    <w:rsid w:val="000018B7"/>
    <w:rsid w:val="00004D40"/>
    <w:rsid w:val="00012C4E"/>
    <w:rsid w:val="00026FF5"/>
    <w:rsid w:val="00041ED5"/>
    <w:rsid w:val="00041FBA"/>
    <w:rsid w:val="00051FFA"/>
    <w:rsid w:val="00054DA6"/>
    <w:rsid w:val="0006359D"/>
    <w:rsid w:val="00065A44"/>
    <w:rsid w:val="00071E61"/>
    <w:rsid w:val="00082BCC"/>
    <w:rsid w:val="00083A02"/>
    <w:rsid w:val="00084672"/>
    <w:rsid w:val="000879E7"/>
    <w:rsid w:val="00093046"/>
    <w:rsid w:val="000A2C11"/>
    <w:rsid w:val="000A5FA4"/>
    <w:rsid w:val="000D7642"/>
    <w:rsid w:val="000E272B"/>
    <w:rsid w:val="000E780E"/>
    <w:rsid w:val="000F2AFA"/>
    <w:rsid w:val="000F3457"/>
    <w:rsid w:val="000F635B"/>
    <w:rsid w:val="00100241"/>
    <w:rsid w:val="00100611"/>
    <w:rsid w:val="001025BB"/>
    <w:rsid w:val="00102F09"/>
    <w:rsid w:val="001132F8"/>
    <w:rsid w:val="00117D64"/>
    <w:rsid w:val="00132B0D"/>
    <w:rsid w:val="00135C5A"/>
    <w:rsid w:val="00141D10"/>
    <w:rsid w:val="0015415F"/>
    <w:rsid w:val="00155278"/>
    <w:rsid w:val="0018018A"/>
    <w:rsid w:val="00182875"/>
    <w:rsid w:val="0018311B"/>
    <w:rsid w:val="0019020E"/>
    <w:rsid w:val="00192CDF"/>
    <w:rsid w:val="0019388B"/>
    <w:rsid w:val="00195F40"/>
    <w:rsid w:val="001A64E7"/>
    <w:rsid w:val="001B1A96"/>
    <w:rsid w:val="001B3ADA"/>
    <w:rsid w:val="001C7163"/>
    <w:rsid w:val="001F44EC"/>
    <w:rsid w:val="001F6E37"/>
    <w:rsid w:val="00204D80"/>
    <w:rsid w:val="00207774"/>
    <w:rsid w:val="00210E95"/>
    <w:rsid w:val="002139FC"/>
    <w:rsid w:val="002251C5"/>
    <w:rsid w:val="002324DE"/>
    <w:rsid w:val="00233FC4"/>
    <w:rsid w:val="00241BE0"/>
    <w:rsid w:val="00245987"/>
    <w:rsid w:val="0025062A"/>
    <w:rsid w:val="002511C6"/>
    <w:rsid w:val="00252A82"/>
    <w:rsid w:val="00255E84"/>
    <w:rsid w:val="0026322F"/>
    <w:rsid w:val="00296023"/>
    <w:rsid w:val="002978FC"/>
    <w:rsid w:val="002A4F58"/>
    <w:rsid w:val="002C2AC1"/>
    <w:rsid w:val="002E4025"/>
    <w:rsid w:val="002E4E60"/>
    <w:rsid w:val="002E5A84"/>
    <w:rsid w:val="002F13E6"/>
    <w:rsid w:val="0030544F"/>
    <w:rsid w:val="00314844"/>
    <w:rsid w:val="003172FC"/>
    <w:rsid w:val="00323BBB"/>
    <w:rsid w:val="003305E8"/>
    <w:rsid w:val="00343583"/>
    <w:rsid w:val="003453DD"/>
    <w:rsid w:val="00347E61"/>
    <w:rsid w:val="0035039A"/>
    <w:rsid w:val="00350A0B"/>
    <w:rsid w:val="00350E5D"/>
    <w:rsid w:val="00361938"/>
    <w:rsid w:val="00362722"/>
    <w:rsid w:val="00364ECC"/>
    <w:rsid w:val="00366742"/>
    <w:rsid w:val="003751B3"/>
    <w:rsid w:val="00381BA9"/>
    <w:rsid w:val="00391AA8"/>
    <w:rsid w:val="00392605"/>
    <w:rsid w:val="00395AC4"/>
    <w:rsid w:val="00396A85"/>
    <w:rsid w:val="00396F78"/>
    <w:rsid w:val="003B45D1"/>
    <w:rsid w:val="003C0828"/>
    <w:rsid w:val="003C72BB"/>
    <w:rsid w:val="003D1C29"/>
    <w:rsid w:val="003E43B6"/>
    <w:rsid w:val="0040745E"/>
    <w:rsid w:val="00414373"/>
    <w:rsid w:val="00415619"/>
    <w:rsid w:val="00425EDA"/>
    <w:rsid w:val="00431710"/>
    <w:rsid w:val="00436341"/>
    <w:rsid w:val="00441FC3"/>
    <w:rsid w:val="00444339"/>
    <w:rsid w:val="00445192"/>
    <w:rsid w:val="00445DD9"/>
    <w:rsid w:val="004467C3"/>
    <w:rsid w:val="00453951"/>
    <w:rsid w:val="00453D08"/>
    <w:rsid w:val="0045724F"/>
    <w:rsid w:val="00470489"/>
    <w:rsid w:val="0047459B"/>
    <w:rsid w:val="004852E1"/>
    <w:rsid w:val="004877AD"/>
    <w:rsid w:val="00491595"/>
    <w:rsid w:val="00492227"/>
    <w:rsid w:val="00497C78"/>
    <w:rsid w:val="004A19DD"/>
    <w:rsid w:val="004A2D58"/>
    <w:rsid w:val="004A3598"/>
    <w:rsid w:val="004A487B"/>
    <w:rsid w:val="004C49D5"/>
    <w:rsid w:val="004C5397"/>
    <w:rsid w:val="004C6C7C"/>
    <w:rsid w:val="004D7960"/>
    <w:rsid w:val="004E09F0"/>
    <w:rsid w:val="004F268B"/>
    <w:rsid w:val="004F7E27"/>
    <w:rsid w:val="005110BB"/>
    <w:rsid w:val="00513360"/>
    <w:rsid w:val="005144E5"/>
    <w:rsid w:val="0051585C"/>
    <w:rsid w:val="00516416"/>
    <w:rsid w:val="00516C1E"/>
    <w:rsid w:val="00523977"/>
    <w:rsid w:val="005329EE"/>
    <w:rsid w:val="005342B2"/>
    <w:rsid w:val="0053505D"/>
    <w:rsid w:val="005501BE"/>
    <w:rsid w:val="0055613E"/>
    <w:rsid w:val="00573C3F"/>
    <w:rsid w:val="0057550B"/>
    <w:rsid w:val="005823D3"/>
    <w:rsid w:val="005A0C1D"/>
    <w:rsid w:val="005B3B45"/>
    <w:rsid w:val="005B3C36"/>
    <w:rsid w:val="005C2CCF"/>
    <w:rsid w:val="005E6C2D"/>
    <w:rsid w:val="005F5CE9"/>
    <w:rsid w:val="006006FE"/>
    <w:rsid w:val="00604177"/>
    <w:rsid w:val="006070C6"/>
    <w:rsid w:val="006222FB"/>
    <w:rsid w:val="00622D1F"/>
    <w:rsid w:val="00623043"/>
    <w:rsid w:val="00631A6C"/>
    <w:rsid w:val="00631D8F"/>
    <w:rsid w:val="0064117E"/>
    <w:rsid w:val="00647BF6"/>
    <w:rsid w:val="006508AE"/>
    <w:rsid w:val="00663ABF"/>
    <w:rsid w:val="00663D30"/>
    <w:rsid w:val="0066689A"/>
    <w:rsid w:val="00673DD3"/>
    <w:rsid w:val="0067770D"/>
    <w:rsid w:val="0068521F"/>
    <w:rsid w:val="006A1254"/>
    <w:rsid w:val="006A6FA9"/>
    <w:rsid w:val="006B66CE"/>
    <w:rsid w:val="006D001B"/>
    <w:rsid w:val="006D6AC9"/>
    <w:rsid w:val="006F5B37"/>
    <w:rsid w:val="006F6800"/>
    <w:rsid w:val="00700F26"/>
    <w:rsid w:val="0071130F"/>
    <w:rsid w:val="00716347"/>
    <w:rsid w:val="007355E0"/>
    <w:rsid w:val="007507F5"/>
    <w:rsid w:val="00753681"/>
    <w:rsid w:val="00756E9D"/>
    <w:rsid w:val="00765D24"/>
    <w:rsid w:val="00766205"/>
    <w:rsid w:val="00776828"/>
    <w:rsid w:val="00780CC3"/>
    <w:rsid w:val="007839CD"/>
    <w:rsid w:val="00791357"/>
    <w:rsid w:val="007A12DC"/>
    <w:rsid w:val="007A4E51"/>
    <w:rsid w:val="007A5A89"/>
    <w:rsid w:val="007A6851"/>
    <w:rsid w:val="007A7B89"/>
    <w:rsid w:val="007B235E"/>
    <w:rsid w:val="007D5350"/>
    <w:rsid w:val="007F0A89"/>
    <w:rsid w:val="007F2CFF"/>
    <w:rsid w:val="007F5422"/>
    <w:rsid w:val="007F6871"/>
    <w:rsid w:val="008006B5"/>
    <w:rsid w:val="00806B2E"/>
    <w:rsid w:val="00813F5A"/>
    <w:rsid w:val="00815758"/>
    <w:rsid w:val="00816319"/>
    <w:rsid w:val="00823804"/>
    <w:rsid w:val="008242ED"/>
    <w:rsid w:val="00825EB4"/>
    <w:rsid w:val="00830818"/>
    <w:rsid w:val="008323F7"/>
    <w:rsid w:val="008332D5"/>
    <w:rsid w:val="00840B79"/>
    <w:rsid w:val="00850FC1"/>
    <w:rsid w:val="00860BB0"/>
    <w:rsid w:val="00866B50"/>
    <w:rsid w:val="00867446"/>
    <w:rsid w:val="00872CA4"/>
    <w:rsid w:val="00882409"/>
    <w:rsid w:val="0089445E"/>
    <w:rsid w:val="008A08B9"/>
    <w:rsid w:val="008A5C01"/>
    <w:rsid w:val="008B0343"/>
    <w:rsid w:val="008B1E0F"/>
    <w:rsid w:val="008D325C"/>
    <w:rsid w:val="008E3294"/>
    <w:rsid w:val="008E7FC5"/>
    <w:rsid w:val="008F0AE0"/>
    <w:rsid w:val="008F4C02"/>
    <w:rsid w:val="009123F8"/>
    <w:rsid w:val="009151EE"/>
    <w:rsid w:val="00944B3B"/>
    <w:rsid w:val="009503BB"/>
    <w:rsid w:val="009545D4"/>
    <w:rsid w:val="00966FAE"/>
    <w:rsid w:val="009726C9"/>
    <w:rsid w:val="0098226F"/>
    <w:rsid w:val="00983D27"/>
    <w:rsid w:val="0099355F"/>
    <w:rsid w:val="009935A2"/>
    <w:rsid w:val="009A7F08"/>
    <w:rsid w:val="009D016D"/>
    <w:rsid w:val="009D0A81"/>
    <w:rsid w:val="009D6A09"/>
    <w:rsid w:val="009E44AE"/>
    <w:rsid w:val="009F4256"/>
    <w:rsid w:val="00A00E46"/>
    <w:rsid w:val="00A031A2"/>
    <w:rsid w:val="00A1290A"/>
    <w:rsid w:val="00A14B3A"/>
    <w:rsid w:val="00A20A2E"/>
    <w:rsid w:val="00A239D1"/>
    <w:rsid w:val="00A326E9"/>
    <w:rsid w:val="00A363FE"/>
    <w:rsid w:val="00A71767"/>
    <w:rsid w:val="00A83A18"/>
    <w:rsid w:val="00A86184"/>
    <w:rsid w:val="00A90393"/>
    <w:rsid w:val="00A930C6"/>
    <w:rsid w:val="00A96BBA"/>
    <w:rsid w:val="00AA0503"/>
    <w:rsid w:val="00AA19CA"/>
    <w:rsid w:val="00AC5A4F"/>
    <w:rsid w:val="00AD341A"/>
    <w:rsid w:val="00AD6A2D"/>
    <w:rsid w:val="00AE692B"/>
    <w:rsid w:val="00AE738E"/>
    <w:rsid w:val="00B1259B"/>
    <w:rsid w:val="00B14260"/>
    <w:rsid w:val="00B21353"/>
    <w:rsid w:val="00B21EE3"/>
    <w:rsid w:val="00B23663"/>
    <w:rsid w:val="00B30BBF"/>
    <w:rsid w:val="00B323BE"/>
    <w:rsid w:val="00B36839"/>
    <w:rsid w:val="00B4612B"/>
    <w:rsid w:val="00B47A7F"/>
    <w:rsid w:val="00B5165E"/>
    <w:rsid w:val="00B53338"/>
    <w:rsid w:val="00B610FB"/>
    <w:rsid w:val="00B64B0B"/>
    <w:rsid w:val="00B77254"/>
    <w:rsid w:val="00B8144D"/>
    <w:rsid w:val="00B81558"/>
    <w:rsid w:val="00B8289C"/>
    <w:rsid w:val="00B82F60"/>
    <w:rsid w:val="00BA5339"/>
    <w:rsid w:val="00BB7B99"/>
    <w:rsid w:val="00BB7DD8"/>
    <w:rsid w:val="00BB7EFC"/>
    <w:rsid w:val="00BC521A"/>
    <w:rsid w:val="00BD2139"/>
    <w:rsid w:val="00BE1D2E"/>
    <w:rsid w:val="00BE3B30"/>
    <w:rsid w:val="00BF2435"/>
    <w:rsid w:val="00BF2539"/>
    <w:rsid w:val="00C2353A"/>
    <w:rsid w:val="00C3659D"/>
    <w:rsid w:val="00C40A9A"/>
    <w:rsid w:val="00C56FDC"/>
    <w:rsid w:val="00C57930"/>
    <w:rsid w:val="00C83652"/>
    <w:rsid w:val="00C870C5"/>
    <w:rsid w:val="00C878AF"/>
    <w:rsid w:val="00C92286"/>
    <w:rsid w:val="00CB4FDB"/>
    <w:rsid w:val="00CC1CA2"/>
    <w:rsid w:val="00CC1D3C"/>
    <w:rsid w:val="00CC5353"/>
    <w:rsid w:val="00CC7CBC"/>
    <w:rsid w:val="00CD2CB6"/>
    <w:rsid w:val="00CE0EBC"/>
    <w:rsid w:val="00D032F9"/>
    <w:rsid w:val="00D11300"/>
    <w:rsid w:val="00D11508"/>
    <w:rsid w:val="00D21439"/>
    <w:rsid w:val="00D23CD5"/>
    <w:rsid w:val="00D34ADD"/>
    <w:rsid w:val="00D4479C"/>
    <w:rsid w:val="00D83CFB"/>
    <w:rsid w:val="00D85C03"/>
    <w:rsid w:val="00D870A2"/>
    <w:rsid w:val="00D90853"/>
    <w:rsid w:val="00D92BC6"/>
    <w:rsid w:val="00D9602F"/>
    <w:rsid w:val="00DA1CCB"/>
    <w:rsid w:val="00DB6348"/>
    <w:rsid w:val="00DC383E"/>
    <w:rsid w:val="00DD29DD"/>
    <w:rsid w:val="00DD39FC"/>
    <w:rsid w:val="00DD7B9E"/>
    <w:rsid w:val="00DE535E"/>
    <w:rsid w:val="00E05C98"/>
    <w:rsid w:val="00E151FE"/>
    <w:rsid w:val="00E21402"/>
    <w:rsid w:val="00E333D4"/>
    <w:rsid w:val="00E43847"/>
    <w:rsid w:val="00E508B6"/>
    <w:rsid w:val="00E51FA0"/>
    <w:rsid w:val="00E54C65"/>
    <w:rsid w:val="00E66202"/>
    <w:rsid w:val="00E919FC"/>
    <w:rsid w:val="00E92003"/>
    <w:rsid w:val="00E9202E"/>
    <w:rsid w:val="00E969CA"/>
    <w:rsid w:val="00E973AC"/>
    <w:rsid w:val="00EA79B4"/>
    <w:rsid w:val="00EB2AC0"/>
    <w:rsid w:val="00EC691D"/>
    <w:rsid w:val="00ED0299"/>
    <w:rsid w:val="00ED401E"/>
    <w:rsid w:val="00EF132B"/>
    <w:rsid w:val="00F01A14"/>
    <w:rsid w:val="00F10216"/>
    <w:rsid w:val="00F11315"/>
    <w:rsid w:val="00F22796"/>
    <w:rsid w:val="00F227F1"/>
    <w:rsid w:val="00F36A14"/>
    <w:rsid w:val="00F3792B"/>
    <w:rsid w:val="00F438ED"/>
    <w:rsid w:val="00F4598E"/>
    <w:rsid w:val="00F47E9A"/>
    <w:rsid w:val="00F709B6"/>
    <w:rsid w:val="00F758B3"/>
    <w:rsid w:val="00F7668B"/>
    <w:rsid w:val="00F85DEC"/>
    <w:rsid w:val="00F9080E"/>
    <w:rsid w:val="00F93165"/>
    <w:rsid w:val="00F964C3"/>
    <w:rsid w:val="00F973C8"/>
    <w:rsid w:val="00FC2181"/>
    <w:rsid w:val="00FD0030"/>
    <w:rsid w:val="00FE204E"/>
    <w:rsid w:val="00FE4F41"/>
    <w:rsid w:val="00FE5389"/>
    <w:rsid w:val="00FE6C3F"/>
    <w:rsid w:val="00FF6CE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D08"/>
    <w:pPr>
      <w:spacing w:before="240" w:after="240" w:line="276" w:lineRule="auto"/>
    </w:pPr>
    <w:rPr>
      <w:rFonts w:asciiTheme="minorHAnsi" w:eastAsia="Times New Roman" w:hAnsiTheme="minorHAnsi" w:cstheme="minorHAnsi"/>
      <w:sz w:val="24"/>
      <w:szCs w:val="24"/>
    </w:rPr>
  </w:style>
  <w:style w:type="paragraph" w:styleId="Nagwek1">
    <w:name w:val="heading 1"/>
    <w:basedOn w:val="Normalny"/>
    <w:next w:val="Normalny"/>
    <w:link w:val="Nagwek1Znak"/>
    <w:qFormat/>
    <w:locked/>
    <w:rsid w:val="00453D08"/>
    <w:pPr>
      <w:ind w:left="2552" w:right="2549"/>
      <w:jc w:val="center"/>
      <w:outlineLvl w:val="0"/>
    </w:pPr>
    <w:rPr>
      <w:b/>
      <w:bCs/>
      <w:sz w:val="28"/>
      <w:szCs w:val="28"/>
    </w:rPr>
  </w:style>
  <w:style w:type="paragraph" w:styleId="Nagwek2">
    <w:name w:val="heading 2"/>
    <w:basedOn w:val="Normalny"/>
    <w:next w:val="Normalny"/>
    <w:link w:val="Nagwek2Znak"/>
    <w:unhideWhenUsed/>
    <w:qFormat/>
    <w:locked/>
    <w:rsid w:val="00453D08"/>
    <w:pP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erChar">
    <w:name w:val="Footer Char"/>
    <w:uiPriority w:val="99"/>
    <w:locked/>
    <w:rsid w:val="00816319"/>
    <w:rPr>
      <w:rFonts w:ascii="Times New Roman" w:hAnsi="Times New Roman"/>
      <w:sz w:val="24"/>
      <w:lang w:eastAsia="pl-PL"/>
    </w:rPr>
  </w:style>
  <w:style w:type="character" w:styleId="Numerstrony">
    <w:name w:val="page number"/>
    <w:uiPriority w:val="99"/>
    <w:rsid w:val="00816319"/>
    <w:rPr>
      <w:rFonts w:cs="Times New Roman"/>
    </w:rPr>
  </w:style>
  <w:style w:type="character" w:customStyle="1" w:styleId="NagwekZnak">
    <w:name w:val="Nagłówek Znak"/>
    <w:link w:val="Nagwek"/>
    <w:uiPriority w:val="99"/>
    <w:locked/>
    <w:rsid w:val="00816319"/>
    <w:rPr>
      <w:rFonts w:ascii="Times New Roman" w:hAnsi="Times New Roman"/>
      <w:sz w:val="24"/>
      <w:lang w:eastAsia="pl-PL"/>
    </w:rPr>
  </w:style>
  <w:style w:type="character" w:customStyle="1" w:styleId="EndnoteTextChar">
    <w:name w:val="Endnote Text Char"/>
    <w:uiPriority w:val="99"/>
    <w:semiHidden/>
    <w:locked/>
    <w:rsid w:val="00816319"/>
    <w:rPr>
      <w:rFonts w:ascii="Times New Roman" w:hAnsi="Times New Roman"/>
      <w:sz w:val="20"/>
      <w:lang w:eastAsia="pl-PL"/>
    </w:rPr>
  </w:style>
  <w:style w:type="character" w:customStyle="1" w:styleId="Zakotwiczenieprzypisukocowego">
    <w:name w:val="Zakotwiczenie przypisu końcowego"/>
    <w:uiPriority w:val="99"/>
    <w:rsid w:val="003D1C29"/>
    <w:rPr>
      <w:vertAlign w:val="superscript"/>
    </w:rPr>
  </w:style>
  <w:style w:type="character" w:customStyle="1" w:styleId="EndnoteCharacters">
    <w:name w:val="Endnote Characters"/>
    <w:uiPriority w:val="99"/>
    <w:semiHidden/>
    <w:rsid w:val="00816319"/>
    <w:rPr>
      <w:vertAlign w:val="superscript"/>
    </w:rPr>
  </w:style>
  <w:style w:type="character" w:customStyle="1" w:styleId="BodyTextIndentChar">
    <w:name w:val="Body Text Indent Char"/>
    <w:uiPriority w:val="99"/>
    <w:locked/>
    <w:rsid w:val="00816319"/>
    <w:rPr>
      <w:rFonts w:ascii="Times New Roman" w:hAnsi="Times New Roman"/>
      <w:sz w:val="24"/>
    </w:rPr>
  </w:style>
  <w:style w:type="character" w:customStyle="1" w:styleId="BalloonTextChar">
    <w:name w:val="Balloon Text Char"/>
    <w:uiPriority w:val="99"/>
    <w:semiHidden/>
    <w:locked/>
    <w:rsid w:val="00816319"/>
    <w:rPr>
      <w:rFonts w:ascii="Segoe UI" w:hAnsi="Segoe UI"/>
      <w:sz w:val="18"/>
    </w:rPr>
  </w:style>
  <w:style w:type="character" w:customStyle="1" w:styleId="ListLabel1">
    <w:name w:val="ListLabel 1"/>
    <w:uiPriority w:val="99"/>
    <w:rsid w:val="003D1C29"/>
  </w:style>
  <w:style w:type="character" w:customStyle="1" w:styleId="ListLabel2">
    <w:name w:val="ListLabel 2"/>
    <w:uiPriority w:val="99"/>
    <w:rsid w:val="003D1C29"/>
  </w:style>
  <w:style w:type="character" w:customStyle="1" w:styleId="ListLabel3">
    <w:name w:val="ListLabel 3"/>
    <w:uiPriority w:val="99"/>
    <w:rsid w:val="003D1C29"/>
  </w:style>
  <w:style w:type="character" w:customStyle="1" w:styleId="ListLabel4">
    <w:name w:val="ListLabel 4"/>
    <w:uiPriority w:val="99"/>
    <w:rsid w:val="003D1C29"/>
  </w:style>
  <w:style w:type="character" w:customStyle="1" w:styleId="ListLabel5">
    <w:name w:val="ListLabel 5"/>
    <w:uiPriority w:val="99"/>
    <w:rsid w:val="003D1C29"/>
  </w:style>
  <w:style w:type="character" w:customStyle="1" w:styleId="ListLabel6">
    <w:name w:val="ListLabel 6"/>
    <w:uiPriority w:val="99"/>
    <w:rsid w:val="003D1C29"/>
  </w:style>
  <w:style w:type="character" w:customStyle="1" w:styleId="ListLabel7">
    <w:name w:val="ListLabel 7"/>
    <w:uiPriority w:val="99"/>
    <w:rsid w:val="003D1C29"/>
  </w:style>
  <w:style w:type="character" w:customStyle="1" w:styleId="ListLabel8">
    <w:name w:val="ListLabel 8"/>
    <w:uiPriority w:val="99"/>
    <w:rsid w:val="003D1C29"/>
  </w:style>
  <w:style w:type="character" w:customStyle="1" w:styleId="ListLabel9">
    <w:name w:val="ListLabel 9"/>
    <w:uiPriority w:val="99"/>
    <w:rsid w:val="003D1C29"/>
  </w:style>
  <w:style w:type="character" w:customStyle="1" w:styleId="ListLabel10">
    <w:name w:val="ListLabel 10"/>
    <w:uiPriority w:val="99"/>
    <w:rsid w:val="003D1C29"/>
  </w:style>
  <w:style w:type="character" w:customStyle="1" w:styleId="ListLabel11">
    <w:name w:val="ListLabel 11"/>
    <w:uiPriority w:val="99"/>
    <w:rsid w:val="003D1C29"/>
  </w:style>
  <w:style w:type="character" w:customStyle="1" w:styleId="ListLabel12">
    <w:name w:val="ListLabel 12"/>
    <w:uiPriority w:val="99"/>
    <w:rsid w:val="003D1C29"/>
  </w:style>
  <w:style w:type="character" w:customStyle="1" w:styleId="ListLabel13">
    <w:name w:val="ListLabel 13"/>
    <w:uiPriority w:val="99"/>
    <w:rsid w:val="003D1C29"/>
  </w:style>
  <w:style w:type="character" w:customStyle="1" w:styleId="ListLabel14">
    <w:name w:val="ListLabel 14"/>
    <w:uiPriority w:val="99"/>
    <w:rsid w:val="003D1C29"/>
  </w:style>
  <w:style w:type="character" w:customStyle="1" w:styleId="ListLabel15">
    <w:name w:val="ListLabel 15"/>
    <w:uiPriority w:val="99"/>
    <w:rsid w:val="003D1C29"/>
  </w:style>
  <w:style w:type="character" w:customStyle="1" w:styleId="Znakinumeracji">
    <w:name w:val="Znaki numeracji"/>
    <w:uiPriority w:val="99"/>
    <w:rsid w:val="003D1C29"/>
  </w:style>
  <w:style w:type="paragraph" w:styleId="Nagwek">
    <w:name w:val="header"/>
    <w:basedOn w:val="Normalny"/>
    <w:next w:val="Tekstpodstawowy"/>
    <w:link w:val="NagwekZnak"/>
    <w:uiPriority w:val="99"/>
    <w:rsid w:val="00816319"/>
    <w:pPr>
      <w:tabs>
        <w:tab w:val="center" w:pos="4536"/>
        <w:tab w:val="right" w:pos="9072"/>
      </w:tabs>
    </w:pPr>
    <w:rPr>
      <w:rFonts w:eastAsia="Calibri"/>
      <w:szCs w:val="20"/>
    </w:rPr>
  </w:style>
  <w:style w:type="character" w:customStyle="1" w:styleId="HeaderChar1">
    <w:name w:val="Header Char1"/>
    <w:uiPriority w:val="99"/>
    <w:semiHidden/>
    <w:locked/>
    <w:rsid w:val="00AC5A4F"/>
    <w:rPr>
      <w:rFonts w:ascii="Times New Roman" w:hAnsi="Times New Roman" w:cs="Times New Roman"/>
      <w:sz w:val="24"/>
      <w:szCs w:val="24"/>
    </w:rPr>
  </w:style>
  <w:style w:type="paragraph" w:styleId="Tekstpodstawowy">
    <w:name w:val="Body Text"/>
    <w:basedOn w:val="Normalny"/>
    <w:link w:val="TekstpodstawowyZnak"/>
    <w:uiPriority w:val="99"/>
    <w:rsid w:val="003D1C29"/>
    <w:pPr>
      <w:spacing w:after="140"/>
    </w:pPr>
  </w:style>
  <w:style w:type="character" w:customStyle="1" w:styleId="TekstpodstawowyZnak">
    <w:name w:val="Tekst podstawowy Znak"/>
    <w:link w:val="Tekstpodstawowy"/>
    <w:uiPriority w:val="99"/>
    <w:semiHidden/>
    <w:locked/>
    <w:rsid w:val="00AC5A4F"/>
    <w:rPr>
      <w:rFonts w:ascii="Times New Roman" w:hAnsi="Times New Roman" w:cs="Times New Roman"/>
      <w:sz w:val="24"/>
      <w:szCs w:val="24"/>
    </w:rPr>
  </w:style>
  <w:style w:type="paragraph" w:styleId="Lista">
    <w:name w:val="List"/>
    <w:basedOn w:val="Tekstpodstawowy"/>
    <w:uiPriority w:val="99"/>
    <w:rsid w:val="003D1C29"/>
    <w:rPr>
      <w:rFonts w:cs="Lucida Sans"/>
    </w:rPr>
  </w:style>
  <w:style w:type="paragraph" w:styleId="Legenda">
    <w:name w:val="caption"/>
    <w:basedOn w:val="Normalny"/>
    <w:uiPriority w:val="99"/>
    <w:qFormat/>
    <w:rsid w:val="003D1C29"/>
    <w:pPr>
      <w:suppressLineNumbers/>
      <w:spacing w:before="120" w:after="120"/>
    </w:pPr>
    <w:rPr>
      <w:rFonts w:cs="Lucida Sans"/>
      <w:i/>
      <w:iCs/>
    </w:rPr>
  </w:style>
  <w:style w:type="paragraph" w:customStyle="1" w:styleId="Indeks">
    <w:name w:val="Indeks"/>
    <w:basedOn w:val="Normalny"/>
    <w:uiPriority w:val="99"/>
    <w:rsid w:val="003D1C29"/>
    <w:pPr>
      <w:suppressLineNumbers/>
    </w:pPr>
    <w:rPr>
      <w:rFonts w:cs="Lucida Sans"/>
    </w:rPr>
  </w:style>
  <w:style w:type="paragraph" w:styleId="Stopka">
    <w:name w:val="footer"/>
    <w:basedOn w:val="Normalny"/>
    <w:link w:val="StopkaZnak"/>
    <w:uiPriority w:val="99"/>
    <w:rsid w:val="00816319"/>
    <w:pPr>
      <w:tabs>
        <w:tab w:val="center" w:pos="4536"/>
        <w:tab w:val="right" w:pos="9072"/>
      </w:tabs>
    </w:pPr>
    <w:rPr>
      <w:rFonts w:eastAsia="Calibri"/>
      <w:szCs w:val="20"/>
    </w:rPr>
  </w:style>
  <w:style w:type="character" w:customStyle="1" w:styleId="StopkaZnak">
    <w:name w:val="Stopka Znak"/>
    <w:link w:val="Stopka"/>
    <w:uiPriority w:val="99"/>
    <w:semiHidden/>
    <w:locked/>
    <w:rsid w:val="00AC5A4F"/>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816319"/>
    <w:rPr>
      <w:rFonts w:eastAsia="Calibri"/>
      <w:sz w:val="20"/>
      <w:szCs w:val="20"/>
    </w:rPr>
  </w:style>
  <w:style w:type="character" w:customStyle="1" w:styleId="TekstprzypisukocowegoZnak">
    <w:name w:val="Tekst przypisu końcowego Znak"/>
    <w:link w:val="Tekstprzypisukocowego"/>
    <w:uiPriority w:val="99"/>
    <w:semiHidden/>
    <w:locked/>
    <w:rsid w:val="00AC5A4F"/>
    <w:rPr>
      <w:rFonts w:ascii="Times New Roman" w:hAnsi="Times New Roman" w:cs="Times New Roman"/>
      <w:sz w:val="20"/>
      <w:szCs w:val="20"/>
    </w:rPr>
  </w:style>
  <w:style w:type="paragraph" w:styleId="Tekstpodstawowywcity">
    <w:name w:val="Body Text Indent"/>
    <w:basedOn w:val="Normalny"/>
    <w:link w:val="TekstpodstawowywcityZnak"/>
    <w:uiPriority w:val="99"/>
    <w:rsid w:val="00816319"/>
    <w:pPr>
      <w:spacing w:line="360" w:lineRule="auto"/>
      <w:ind w:firstLine="708"/>
      <w:jc w:val="both"/>
    </w:pPr>
    <w:rPr>
      <w:rFonts w:eastAsia="Calibri"/>
      <w:szCs w:val="20"/>
    </w:rPr>
  </w:style>
  <w:style w:type="character" w:customStyle="1" w:styleId="TekstpodstawowywcityZnak">
    <w:name w:val="Tekst podstawowy wcięty Znak"/>
    <w:link w:val="Tekstpodstawowywcity"/>
    <w:uiPriority w:val="99"/>
    <w:semiHidden/>
    <w:locked/>
    <w:rsid w:val="00AC5A4F"/>
    <w:rPr>
      <w:rFonts w:ascii="Times New Roman" w:hAnsi="Times New Roman" w:cs="Times New Roman"/>
      <w:sz w:val="24"/>
      <w:szCs w:val="24"/>
    </w:rPr>
  </w:style>
  <w:style w:type="paragraph" w:styleId="Akapitzlist">
    <w:name w:val="List Paragraph"/>
    <w:basedOn w:val="Normalny"/>
    <w:uiPriority w:val="34"/>
    <w:qFormat/>
    <w:rsid w:val="00816319"/>
    <w:pPr>
      <w:ind w:left="720"/>
      <w:contextualSpacing/>
    </w:pPr>
  </w:style>
  <w:style w:type="paragraph" w:styleId="Tekstdymka">
    <w:name w:val="Balloon Text"/>
    <w:basedOn w:val="Normalny"/>
    <w:link w:val="TekstdymkaZnak"/>
    <w:uiPriority w:val="99"/>
    <w:semiHidden/>
    <w:rsid w:val="00816319"/>
    <w:rPr>
      <w:rFonts w:ascii="Segoe UI" w:eastAsia="Calibri" w:hAnsi="Segoe UI"/>
      <w:sz w:val="18"/>
      <w:szCs w:val="18"/>
    </w:rPr>
  </w:style>
  <w:style w:type="character" w:customStyle="1" w:styleId="TekstdymkaZnak">
    <w:name w:val="Tekst dymka Znak"/>
    <w:link w:val="Tekstdymka"/>
    <w:uiPriority w:val="99"/>
    <w:semiHidden/>
    <w:locked/>
    <w:rsid w:val="00AC5A4F"/>
    <w:rPr>
      <w:rFonts w:ascii="Times New Roman" w:hAnsi="Times New Roman" w:cs="Times New Roman"/>
      <w:sz w:val="2"/>
    </w:rPr>
  </w:style>
  <w:style w:type="paragraph" w:customStyle="1" w:styleId="Zawartoramki">
    <w:name w:val="Zawartość ramki"/>
    <w:basedOn w:val="Normalny"/>
    <w:uiPriority w:val="99"/>
    <w:rsid w:val="003D1C29"/>
  </w:style>
  <w:style w:type="character" w:styleId="Uwydatnienie">
    <w:name w:val="Emphasis"/>
    <w:uiPriority w:val="99"/>
    <w:qFormat/>
    <w:rsid w:val="00233FC4"/>
    <w:rPr>
      <w:rFonts w:cs="Times New Roman"/>
      <w:i/>
      <w:iCs/>
    </w:rPr>
  </w:style>
  <w:style w:type="character" w:styleId="Odwoanieprzypisukocowego">
    <w:name w:val="endnote reference"/>
    <w:uiPriority w:val="99"/>
    <w:semiHidden/>
    <w:rsid w:val="00EC691D"/>
    <w:rPr>
      <w:rFonts w:cs="Times New Roman"/>
      <w:vertAlign w:val="superscript"/>
    </w:rPr>
  </w:style>
  <w:style w:type="paragraph" w:customStyle="1" w:styleId="Default">
    <w:name w:val="Default"/>
    <w:uiPriority w:val="99"/>
    <w:rsid w:val="0055613E"/>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rsid w:val="00453D08"/>
    <w:rPr>
      <w:rFonts w:asciiTheme="minorHAnsi" w:eastAsia="Times New Roman" w:hAnsiTheme="minorHAnsi" w:cstheme="minorHAnsi"/>
      <w:b/>
      <w:bCs/>
      <w:sz w:val="28"/>
      <w:szCs w:val="28"/>
    </w:rPr>
  </w:style>
  <w:style w:type="character" w:customStyle="1" w:styleId="Nagwek2Znak">
    <w:name w:val="Nagłówek 2 Znak"/>
    <w:basedOn w:val="Domylnaczcionkaakapitu"/>
    <w:link w:val="Nagwek2"/>
    <w:rsid w:val="00453D08"/>
    <w:rPr>
      <w:rFonts w:asciiTheme="minorHAnsi" w:eastAsia="Times New Roman" w:hAnsiTheme="minorHAnsi" w:cstheme="minorHAnsi"/>
      <w:b/>
      <w:sz w:val="24"/>
      <w:szCs w:val="24"/>
    </w:rPr>
  </w:style>
  <w:style w:type="paragraph" w:customStyle="1" w:styleId="wyrd">
    <w:name w:val="wyśrd"/>
    <w:basedOn w:val="Normalny"/>
    <w:link w:val="wyrdZnak"/>
    <w:qFormat/>
    <w:rsid w:val="00453D08"/>
    <w:pPr>
      <w:ind w:left="2268"/>
    </w:pPr>
  </w:style>
  <w:style w:type="character" w:customStyle="1" w:styleId="wyrdZnak">
    <w:name w:val="wyśrd Znak"/>
    <w:basedOn w:val="Domylnaczcionkaakapitu"/>
    <w:link w:val="wyrd"/>
    <w:rsid w:val="00453D08"/>
    <w:rPr>
      <w:rFonts w:asciiTheme="minorHAnsi" w:eastAsia="Times New Roman" w:hAnsiTheme="minorHAnsi" w:cstheme="minorHAnsi"/>
      <w:sz w:val="24"/>
      <w:szCs w:val="24"/>
    </w:rPr>
  </w:style>
  <w:style w:type="character" w:styleId="Hipercze">
    <w:name w:val="Hyperlink"/>
    <w:basedOn w:val="Domylnaczcionkaakapitu"/>
    <w:uiPriority w:val="99"/>
    <w:unhideWhenUsed/>
    <w:rsid w:val="00ED40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618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tnerzy@ok.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2513</Words>
  <Characters>15083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Protokół 2021.01.25</vt:lpstr>
    </vt:vector>
  </TitlesOfParts>
  <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2021.01.25</dc:title>
  <dc:creator>Katarzyna Plewa</dc:creator>
  <cp:lastModifiedBy>Agnieszka</cp:lastModifiedBy>
  <cp:revision>6</cp:revision>
  <cp:lastPrinted>2020-07-09T05:12:00Z</cp:lastPrinted>
  <dcterms:created xsi:type="dcterms:W3CDTF">2022-02-11T09:39:00Z</dcterms:created>
  <dcterms:modified xsi:type="dcterms:W3CDTF">2022-02-14T06:26:00Z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