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C1220E">
        <w:t>18.01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C1220E">
        <w:t>6.2023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C1220E">
        <w:t>180123-2117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C1220E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C1220E" w:rsidRDefault="00C1220E" w:rsidP="00C1220E">
      <w:r>
        <w:t xml:space="preserve">w związku z otrzymaną za pośrednictwem Przewodniczącego Rady Miasta Poznania pismem z dnia </w:t>
      </w:r>
      <w:r>
        <w:t>9</w:t>
      </w:r>
      <w:r>
        <w:t xml:space="preserve"> stycznia 2023 r. i przekazaną mi przez Prezydenta Miasta Poznania do rozpatrzenia interpelacją Pana Radnego w sprawie organizacji i finansowania interwencji i działań sankcyjnych dotyczących tablic reklamowych i urządzeń reklamowych umieszczonych na obszarze Poznania bez zezwolenia, uprzejmie informuję, że z uwagi na zakres poruszonych w interpelacji zagadnień oraz konieczność skorzystania z zasobów archiwalnych, ustawowy termin udzielenia odpowiedzi nie zostanie dotrzymany. </w:t>
      </w:r>
    </w:p>
    <w:p w:rsidR="00C84622" w:rsidRPr="001C3189" w:rsidRDefault="00C1220E" w:rsidP="00C1220E">
      <w:r>
        <w:t>Za powstałe opóźnienie uprzejmie Pana Radnego przepraszam</w:t>
      </w:r>
      <w:r>
        <w:t>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C1220E">
        <w:t>Mariusz Wiśniewski</w:t>
      </w:r>
      <w:bookmarkStart w:id="0" w:name="_GoBack"/>
      <w:bookmarkEnd w:id="0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lastRenderedPageBreak/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0AB" w:rsidRDefault="004A30AB">
      <w:pPr>
        <w:spacing w:after="0" w:line="240" w:lineRule="auto"/>
      </w:pPr>
      <w:r>
        <w:separator/>
      </w:r>
    </w:p>
  </w:endnote>
  <w:endnote w:type="continuationSeparator" w:id="0">
    <w:p w:rsidR="004A30AB" w:rsidRDefault="004A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0AB" w:rsidRDefault="004A30AB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4A30AB" w:rsidRDefault="004A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4A30AB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20E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A30AB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1220E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CA4F24"/>
  <w14:defaultImageDpi w14:val="0"/>
  <w15:docId w15:val="{38657B32-D599-4187-B981-1EF51A26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Desktop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AB463-B47D-4846-A017-F30D6201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4</TotalTime>
  <Pages>2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 dot. interpelacji nr 6.2023 </dc:title>
  <dc:subject/>
  <dc:creator>Daria</dc:creator>
  <cp:keywords>sygnalizacja, interpelacja, działania sankcyjne dotyczące tablic reklamowych</cp:keywords>
  <dc:description/>
  <cp:lastModifiedBy>Daria</cp:lastModifiedBy>
  <cp:revision>1</cp:revision>
  <cp:lastPrinted>2021-12-02T10:09:00Z</cp:lastPrinted>
  <dcterms:created xsi:type="dcterms:W3CDTF">2023-01-18T11:05:00Z</dcterms:created>
  <dcterms:modified xsi:type="dcterms:W3CDTF">2023-01-18T11:09:00Z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