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06BD4">
        <w:t>03</w:t>
      </w:r>
      <w:r w:rsidR="00A566E8">
        <w:t>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566E8">
        <w:t>0003.1.20.2023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06BD4">
        <w:t>03022302728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566E8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46639A">
        <w:t xml:space="preserve"> </w:t>
      </w:r>
      <w:r w:rsidRPr="001C3189">
        <w:t xml:space="preserve">dnia </w:t>
      </w:r>
      <w:r w:rsidR="00A566E8">
        <w:t>23</w:t>
      </w:r>
      <w:r w:rsidR="0046639A">
        <w:t xml:space="preserve"> </w:t>
      </w:r>
      <w:r w:rsidR="00A566E8">
        <w:t xml:space="preserve">stycznia </w:t>
      </w:r>
      <w:r w:rsidRPr="001C3189">
        <w:t>202</w:t>
      </w:r>
      <w:r w:rsidR="00A566E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CA20D8" w:rsidRPr="00CA20D8">
        <w:t>sytuacji i przyszłości użytku ekologicznego „</w:t>
      </w:r>
      <w:proofErr w:type="spellStart"/>
      <w:r w:rsidR="00CA20D8" w:rsidRPr="00CA20D8">
        <w:t>Darzybór</w:t>
      </w:r>
      <w:proofErr w:type="spellEnd"/>
      <w:r w:rsidR="00CA20D8" w:rsidRPr="00CA20D8">
        <w:t>”</w:t>
      </w:r>
      <w:r w:rsidRPr="001C3189">
        <w:t>, uprzejmie informuję:</w:t>
      </w:r>
    </w:p>
    <w:p w:rsidR="00CA20D8" w:rsidRPr="00AD24D4" w:rsidRDefault="00CA20D8" w:rsidP="00AD24D4">
      <w:pPr>
        <w:pStyle w:val="Nagwek1"/>
        <w:spacing w:after="48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„Jaka jest sytuacja użytku ekologicznego „</w:t>
      </w:r>
      <w:proofErr w:type="spellStart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Darzybór</w:t>
      </w:r>
      <w:proofErr w:type="spellEnd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”, w tym jakie działania są</w:t>
      </w:r>
      <w:r w:rsidR="0046639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podejmowane obecnie w celu zachowania tego użytku, a także jakie są mocne strony (atuty, zalety), słabe strony (słabości, wady), szanse (opcje korz</w:t>
      </w:r>
      <w:bookmarkStart w:id="0" w:name="_GoBack"/>
      <w:bookmarkEnd w:id="0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ystnej zmiany) i zagrożenia (opcje niekorzystnej zmiany) tego użytku?”</w:t>
      </w:r>
    </w:p>
    <w:p w:rsidR="00CA20D8" w:rsidRPr="00CA20D8" w:rsidRDefault="00CA20D8" w:rsidP="00CA20D8">
      <w:r w:rsidRPr="00CA20D8">
        <w:t>Celem ustanowienia użytku ekologicznego „</w:t>
      </w:r>
      <w:proofErr w:type="spellStart"/>
      <w:r w:rsidRPr="00CA20D8">
        <w:t>Darzybór</w:t>
      </w:r>
      <w:proofErr w:type="spellEnd"/>
      <w:r w:rsidRPr="00CA20D8">
        <w:t>” (Uchwała Rady Miasta Poznania Nr</w:t>
      </w:r>
      <w:r w:rsidR="0046639A">
        <w:t xml:space="preserve"> </w:t>
      </w:r>
      <w:r w:rsidRPr="00CA20D8">
        <w:t>LXXV/1205/VI/2014 z dnia 04.11.2014 r. w sprawie utworzenia użytku ekologicznego „</w:t>
      </w:r>
      <w:proofErr w:type="spellStart"/>
      <w:r w:rsidRPr="00CA20D8">
        <w:t>Darzybór</w:t>
      </w:r>
      <w:proofErr w:type="spellEnd"/>
      <w:r w:rsidRPr="00CA20D8">
        <w:t>”) jest ochrona dobrze zachowanych fragmentów borów mieszanych i roślinności łąkowej. Gospodarka leśna prowadzona przez Zakład Lasów Poznańskich na tym terenie ogranicza</w:t>
      </w:r>
      <w:r w:rsidR="0046639A">
        <w:t xml:space="preserve"> </w:t>
      </w:r>
      <w:r w:rsidRPr="00CA20D8">
        <w:t>się przede wszystkim do cięć o charakterze sanitarnym ze szczególną dbałością o</w:t>
      </w:r>
      <w:r w:rsidR="0046639A">
        <w:t xml:space="preserve"> </w:t>
      </w:r>
      <w:r w:rsidRPr="00CA20D8">
        <w:t xml:space="preserve">pozostawianie starodrzewu. </w:t>
      </w:r>
      <w:r w:rsidRPr="00CA20D8">
        <w:lastRenderedPageBreak/>
        <w:t>Mocną stroną tego użytku jest jego lokalizacja i dostępność dla</w:t>
      </w:r>
      <w:r w:rsidR="0046639A">
        <w:t xml:space="preserve"> </w:t>
      </w:r>
      <w:r w:rsidRPr="00CA20D8">
        <w:t>mieszkańców. Jest on dobrze skomunikowany oraz wiedzie przez niego wiele pieszo-rowerowych ścieżek turystycznych. Jego obecna sytuacja jest stabilna, nie ma zagrożenia dla</w:t>
      </w:r>
      <w:r w:rsidR="0046639A">
        <w:t xml:space="preserve"> </w:t>
      </w:r>
      <w:r w:rsidRPr="00CA20D8">
        <w:t>trwałości lasu. Jest to wynikiem prowadzenia wielofunkcyjnej, trwale zrównoważonej gospodarki leśnej na podstawie Planu Urządzenia Lasu (PUL) na lata 2019-2028, który</w:t>
      </w:r>
      <w:r w:rsidR="00F737DA">
        <w:t xml:space="preserve"> </w:t>
      </w:r>
      <w:r w:rsidRPr="00CA20D8">
        <w:t>ukierunkowany jest na potrzeby lasu – jego trwałości, stanu sanitarnego oraz potrzeb hodowlanych z uwzględnieniem społecznych funkcji tych lasów. Korzystnym efektem prowadzonych działań jest odtwarzanie drzewostanu gatunkowo właściwego dla tego obszaru, zwiększenie różnorodności biologicznej oraz stopniowe ograniczanie występowania czeremchy amerykańskiej – bardzo inwazyjnego gatunku obcego. W kontekście zmieniających się warunków klimatycznych dąży się do zwiększania stabilności i trwałości drzewostanów w przyszłości. Zagrożeniem dla użytku jest</w:t>
      </w:r>
      <w:r w:rsidR="00A34EBC">
        <w:t xml:space="preserve"> </w:t>
      </w:r>
      <w:r w:rsidRPr="00CA20D8">
        <w:t xml:space="preserve">zaprzestanie prowadzenia powyższych działań, w szczególności w zubożonych pod względem gatunkowym drzewostanach, będących często niedostostosowanymi do panujących siedlisk monokulturami sosnowymi. Do głównych zagrożeń należy również niszczenie i wydeptywanie ściółki. </w:t>
      </w:r>
    </w:p>
    <w:p w:rsidR="00CA20D8" w:rsidRPr="00AD24D4" w:rsidRDefault="00CA20D8" w:rsidP="00AD24D4">
      <w:pPr>
        <w:pStyle w:val="Nagwek1"/>
        <w:spacing w:after="48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„Jaka będzie przyszłość użytku ekologicznego „</w:t>
      </w:r>
      <w:proofErr w:type="spellStart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Darzybór</w:t>
      </w:r>
      <w:proofErr w:type="spellEnd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”, w tym jakie działania będą podejmowane w przyszłości w celu zachowania tego użytku?”</w:t>
      </w:r>
    </w:p>
    <w:p w:rsidR="00CA20D8" w:rsidRPr="00CA20D8" w:rsidRDefault="00CA20D8" w:rsidP="00CA20D8">
      <w:r w:rsidRPr="00CA20D8">
        <w:t>W 2022 r. specjalistyczna firma opracowała nowy plan urządzania lasu dla Zakładu Lasów Poznańskich na kolejne 10 lat, który uwzględnia kontynuację ochrony tej formy przyrody. Należy</w:t>
      </w:r>
      <w:r w:rsidR="00F737DA">
        <w:t xml:space="preserve"> </w:t>
      </w:r>
      <w:r w:rsidRPr="00CA20D8">
        <w:t>podkreślić, że obecnym zagrożeniem dla użytku ekologicznego „</w:t>
      </w:r>
      <w:proofErr w:type="spellStart"/>
      <w:r w:rsidRPr="00CA20D8">
        <w:t>Darzybór</w:t>
      </w:r>
      <w:proofErr w:type="spellEnd"/>
      <w:r w:rsidRPr="00CA20D8">
        <w:t>” są zmiany klimatyczne i długotrwałe susze, których skutki wpływają niekorzystnie na zdrowotność lasów, w szczególności tych z zalesień porolnych. Z tego powodu następuje stopniowa przebudowa drzewostanów sosnowych i odnowienie naturalne w miejscach, gdzie będzie to</w:t>
      </w:r>
      <w:r w:rsidR="00F737DA">
        <w:t xml:space="preserve"> </w:t>
      </w:r>
      <w:r w:rsidRPr="00CA20D8">
        <w:t>możliwe. Mając na względzie funkcję społeczną tych lasów, po przeprowadzeniu konsultacji społecznych, Nadleśnictwo Babki dokonało szeregu modyfikacji w planowanych według PUL rębni, dostosowując ich charakter i sposób prowadzenia cięć (wprowadzono długi lub bardzo długi okres odnowienia drzewostanu, z</w:t>
      </w:r>
      <w:r w:rsidR="00F737DA">
        <w:t xml:space="preserve"> </w:t>
      </w:r>
      <w:r w:rsidRPr="00CA20D8">
        <w:lastRenderedPageBreak/>
        <w:t>pozostawieniem elementów krajobrazowych oraz kęp do naturalnego rozpadu). Dodatkowo prace realizowane są poza okresem lęgowym ptaków.</w:t>
      </w:r>
    </w:p>
    <w:p w:rsidR="00CA20D8" w:rsidRPr="00AD24D4" w:rsidRDefault="00CA20D8" w:rsidP="00AD24D4">
      <w:pPr>
        <w:pStyle w:val="Nagwek1"/>
        <w:spacing w:after="48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„W jaki sposób realizowana jest ochrona użytku ekologicznego „</w:t>
      </w:r>
      <w:proofErr w:type="spellStart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Darzybór</w:t>
      </w:r>
      <w:proofErr w:type="spellEnd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”, w tym monitorowanie sytuacji i przestrzegania zakazów wprowadzonych w celu ochrony tego użytku?”</w:t>
      </w:r>
    </w:p>
    <w:p w:rsidR="00CA20D8" w:rsidRPr="00CA20D8" w:rsidRDefault="00CA20D8" w:rsidP="00CA20D8">
      <w:r w:rsidRPr="00CA20D8">
        <w:t>Obowiązujący do 2028 r. Plan Urządzania Lasu na terenie użytku ekologicznego „</w:t>
      </w:r>
      <w:proofErr w:type="spellStart"/>
      <w:r w:rsidRPr="00CA20D8">
        <w:t>Darzybór</w:t>
      </w:r>
      <w:proofErr w:type="spellEnd"/>
      <w:r w:rsidRPr="00CA20D8">
        <w:t>” uwzględnia wymianę pokoleniową lasów w ramach nowych oraz kontynuacji już rozpoczętych w</w:t>
      </w:r>
      <w:r w:rsidR="00F737DA">
        <w:t xml:space="preserve"> </w:t>
      </w:r>
      <w:r w:rsidRPr="00CA20D8">
        <w:t>minionych latach rębni. Ochrona użytku realizowana jest na bieżąco poprzez prowadzenie trwale</w:t>
      </w:r>
      <w:r w:rsidR="00F737DA">
        <w:t xml:space="preserve"> </w:t>
      </w:r>
      <w:r w:rsidRPr="00CA20D8">
        <w:t xml:space="preserve">zrównoważonej gospodarki leśnej. Monitoring stanu siedlisk i drzewostanów realizowany jest w ramach codziennych obowiązków służby leśnej. </w:t>
      </w:r>
    </w:p>
    <w:p w:rsidR="00CA20D8" w:rsidRPr="00CA20D8" w:rsidRDefault="00CA20D8" w:rsidP="00CA20D8">
      <w:r w:rsidRPr="00CA20D8">
        <w:t>W czerwcu 2023 r. na obszarze użytku ekologicznego „</w:t>
      </w:r>
      <w:proofErr w:type="spellStart"/>
      <w:r w:rsidRPr="00CA20D8">
        <w:t>Darzybór</w:t>
      </w:r>
      <w:proofErr w:type="spellEnd"/>
      <w:r w:rsidRPr="00CA20D8">
        <w:t xml:space="preserve">” planowane są warsztaty edukacyjne „Nauka poszła w las” skierowane do uczniów szkół podstawowych. </w:t>
      </w:r>
    </w:p>
    <w:p w:rsidR="00CA20D8" w:rsidRPr="00AD24D4" w:rsidRDefault="00CA20D8" w:rsidP="00AD24D4">
      <w:pPr>
        <w:pStyle w:val="Nagwek1"/>
        <w:spacing w:after="48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4.: „Czy zdarzały się przypadki naruszenia zakazów wprowadzonych w celu ochrony użytku ekologicznego „</w:t>
      </w:r>
      <w:proofErr w:type="spellStart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Darzybór</w:t>
      </w:r>
      <w:proofErr w:type="spellEnd"/>
      <w:r w:rsidRPr="00AD24D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”, a jeśli tak – to jakie to były przypadki oraz jakie działania, konsekwencje i rozwiązania na przyszłość zostały wdrożone po zaistnieniu przypadków naruszeń?”</w:t>
      </w:r>
    </w:p>
    <w:p w:rsidR="00CA20D8" w:rsidRPr="00CA20D8" w:rsidRDefault="00CA20D8" w:rsidP="00CA20D8">
      <w:r w:rsidRPr="00CA20D8">
        <w:t>Na terenie użytku prowadzone są kontrole objazdowe wykonywane przez leśniczego leśnictwa Zieliniec, w ramach których prowadzone są działania informacyjne o konieczności przestrzegania zakazów obowiązujących w jego granicach. Wszelkie zauważone odstępstwa od</w:t>
      </w:r>
      <w:r w:rsidR="00F737DA">
        <w:t xml:space="preserve"> </w:t>
      </w:r>
      <w:r w:rsidRPr="00CA20D8">
        <w:t xml:space="preserve">zakazów zgłaszane są do Straży Miejskiej. W wyniku prac gospodarczych związanych z prowadzeniem trwale zrównoważonej gospodarki leśnej nie dochodziło do naruszenia jakichkolwiek zakazów.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A06BD4">
        <w:t xml:space="preserve">Bartosz </w:t>
      </w:r>
      <w:proofErr w:type="spellStart"/>
      <w:r w:rsidR="00A06BD4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C2416E" w:rsidRDefault="008F70E3" w:rsidP="00F737DA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C2416E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18" w:rsidRDefault="00FB2318">
      <w:pPr>
        <w:spacing w:after="0" w:line="240" w:lineRule="auto"/>
      </w:pPr>
      <w:r>
        <w:separator/>
      </w:r>
    </w:p>
  </w:endnote>
  <w:endnote w:type="continuationSeparator" w:id="0">
    <w:p w:rsidR="00FB2318" w:rsidRDefault="00FB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563125"/>
      <w:docPartObj>
        <w:docPartGallery w:val="Page Numbers (Bottom of Page)"/>
        <w:docPartUnique/>
      </w:docPartObj>
    </w:sdtPr>
    <w:sdtEndPr/>
    <w:sdtContent>
      <w:p w:rsidR="00C2416E" w:rsidRDefault="00C241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BC">
          <w:rPr>
            <w:noProof/>
          </w:rPr>
          <w:t>4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18" w:rsidRDefault="00FB231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B2318" w:rsidRDefault="00FB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F83A5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5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32C4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6639A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11E7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16B94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27CE"/>
    <w:rsid w:val="009C3D40"/>
    <w:rsid w:val="009E41E2"/>
    <w:rsid w:val="009F0B3E"/>
    <w:rsid w:val="009F0EAA"/>
    <w:rsid w:val="009F58BA"/>
    <w:rsid w:val="00A06BD4"/>
    <w:rsid w:val="00A170D5"/>
    <w:rsid w:val="00A25216"/>
    <w:rsid w:val="00A34EBC"/>
    <w:rsid w:val="00A35258"/>
    <w:rsid w:val="00A40F0B"/>
    <w:rsid w:val="00A537E4"/>
    <w:rsid w:val="00A54ECC"/>
    <w:rsid w:val="00A566E8"/>
    <w:rsid w:val="00A624AB"/>
    <w:rsid w:val="00A74796"/>
    <w:rsid w:val="00A76EE5"/>
    <w:rsid w:val="00A904A2"/>
    <w:rsid w:val="00AA3E53"/>
    <w:rsid w:val="00AC3010"/>
    <w:rsid w:val="00AD24D4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A6EF3"/>
    <w:rsid w:val="00C04394"/>
    <w:rsid w:val="00C2416E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A20D8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737DA"/>
    <w:rsid w:val="00F83A56"/>
    <w:rsid w:val="00F91B3C"/>
    <w:rsid w:val="00F93AF6"/>
    <w:rsid w:val="00FA5046"/>
    <w:rsid w:val="00FB2318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EBAF4"/>
  <w14:defaultImageDpi w14:val="0"/>
  <w15:docId w15:val="{B59D6456-3A03-4B46-8830-BE5909C0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4D4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D24D4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4582-EEB1-4C31-ACC4-79C32878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11</TotalTime>
  <Pages>4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20/2022 w sprawie sytuacji i przyszłości użytku ekologicznego "Darzybór"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20/2022 w sprawie sytuacji i przyszłości użytku ekologicznego "Darzybór"</dc:title>
  <dc:subject/>
  <dc:creator>Łukasz Wieczorek</dc:creator>
  <cp:keywords>interpelacja, użytek ekologiczny "Darzybór", odpowiedź na interpelację radnego</cp:keywords>
  <dc:description/>
  <cp:lastModifiedBy>Łukasz Wieczorek</cp:lastModifiedBy>
  <cp:revision>12</cp:revision>
  <cp:lastPrinted>2021-12-02T10:09:00Z</cp:lastPrinted>
  <dcterms:created xsi:type="dcterms:W3CDTF">2023-02-02T08:24:00Z</dcterms:created>
  <dcterms:modified xsi:type="dcterms:W3CDTF">2023-02-03T12:37:00Z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