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B6253E">
        <w:t>16</w:t>
      </w:r>
      <w:r w:rsidR="00A14B83">
        <w:t>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14B83">
        <w:t>0003.1.41.2023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6253E">
        <w:t>16022303456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14B83">
        <w:t xml:space="preserve">Bartłomiej </w:t>
      </w:r>
      <w:proofErr w:type="spellStart"/>
      <w:r w:rsidR="00A14B83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AE389C">
        <w:t xml:space="preserve"> </w:t>
      </w:r>
      <w:r w:rsidRPr="001C3189">
        <w:t xml:space="preserve">dnia </w:t>
      </w:r>
      <w:r w:rsidR="00A14B83">
        <w:t xml:space="preserve">2 </w:t>
      </w:r>
      <w:r w:rsidR="00945449" w:rsidRPr="001C3189">
        <w:t xml:space="preserve">lutego </w:t>
      </w:r>
      <w:r w:rsidRPr="001C3189">
        <w:t>202</w:t>
      </w:r>
      <w:r w:rsidR="00A14B83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A14B83">
        <w:t>Strefy Czystego Transportu</w:t>
      </w:r>
      <w:r w:rsidRPr="001C3189">
        <w:t>, uprzejmie informuję:</w:t>
      </w:r>
    </w:p>
    <w:p w:rsidR="00F318E6" w:rsidRPr="00EF3385" w:rsidRDefault="00F318E6" w:rsidP="00EF3385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38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„Czy prowadzone są prace mające na celu wprowadzenie takiej strefy w Poznaniu?”</w:t>
      </w:r>
    </w:p>
    <w:p w:rsidR="00F318E6" w:rsidRPr="00F318E6" w:rsidRDefault="00F318E6" w:rsidP="00F318E6">
      <w:r w:rsidRPr="00F318E6">
        <w:t xml:space="preserve">Obecnie nie są prowadzone działania zmierzające do wprowadzenia i uruchomienia Strefy Czystego Transportu w Poznaniu. Miasto uczestniczy jednak wraz z innymi miastami w spotkaniach prowadzonych przez Polskie Stowarzyszenie Paliw Alternatywnych, poznając w ten sposób funkcjonowanie stref w innych krajach europejskich (a także w Krakowie, gdzie w ostatnim czasie podejmowane są działania związane ze Strefą Czystego Transportu), okoliczności, jakie towarzyszą ich wprowadzeniu oraz trudności i wyzwania, z jakimi się mierzą. </w:t>
      </w:r>
    </w:p>
    <w:p w:rsidR="00F318E6" w:rsidRPr="00EF3385" w:rsidRDefault="00F318E6" w:rsidP="00EF3385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38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„Czy znana jest liczba aut zarejestrowanych w Poznaniu, które nie spełniają przynajmniej norm EURO 3?"</w:t>
      </w:r>
    </w:p>
    <w:p w:rsidR="00F318E6" w:rsidRPr="00F318E6" w:rsidRDefault="00F318E6" w:rsidP="00F318E6">
      <w:r w:rsidRPr="00F318E6">
        <w:t xml:space="preserve">Do Systemu Informatycznego Pojazd, służącego do rejestracji pojazdów, nie jest wprowadzana norma emisji spalin do wszystkich rejestrowanych pojazdów. Z tego powodu nie jest możliwe </w:t>
      </w:r>
      <w:r w:rsidRPr="00F318E6">
        <w:lastRenderedPageBreak/>
        <w:t xml:space="preserve">określenie liczby pojazdów zarejestrowanych w Poznaniu nie spełniających poszczególnych norm emisji (bez względu na rodzaj normy). </w:t>
      </w:r>
    </w:p>
    <w:p w:rsidR="00F318E6" w:rsidRPr="00F318E6" w:rsidRDefault="00F318E6" w:rsidP="00F318E6">
      <w:r w:rsidRPr="00F318E6">
        <w:t>Próbując jednak uzyskać liczbę pojazdów spełniających normy poniżej EURO 3, przeprowadzono analizę w inny sposób. Dokonano jej na podstawie zarejestrowanych pojazdów w Poznaniu, grupując je w poszczególnych latach produkcji oraz uwzględniając lata wprowadzenia poszczególnych norm. W ten sposób – zgodnie z danymi uzyskanymi z SI Pojazd – ustalono, że</w:t>
      </w:r>
      <w:r w:rsidR="00AE389C">
        <w:t xml:space="preserve"> </w:t>
      </w:r>
      <w:r w:rsidRPr="00F318E6">
        <w:t>w</w:t>
      </w:r>
      <w:r w:rsidR="00AE389C">
        <w:t xml:space="preserve"> </w:t>
      </w:r>
      <w:r w:rsidRPr="00F318E6">
        <w:t>Poznaniu zarejestrowanych jest ok. 164 tys. pojazdów, które spełniają normy poniżej EURO 3 lub nie spełniają żadnych norm. Należy jednak pamiętać, że liczba ta może nie odzwierciedlać faktycznego stanu. Może się bowiem zdarzyć, że pojazd wyprodukowany jeszcze przed obowiązywaniem normy EURO 3 już ją spełniał lub został z czasem do niej dostosowany. W</w:t>
      </w:r>
      <w:r w:rsidR="00AE389C">
        <w:t xml:space="preserve"> </w:t>
      </w:r>
      <w:r w:rsidRPr="00F318E6">
        <w:t>powyższej liczbie mogą również znajdować się pojazdy, które fizycznie już nie istnieją, ale nigdy nie zostały wyrejestrowane przez właścicieli. Oszacowanie odsetku takich pojazdów jest niemożliwe.</w:t>
      </w:r>
    </w:p>
    <w:p w:rsidR="00F318E6" w:rsidRPr="00EF3385" w:rsidRDefault="00F318E6" w:rsidP="00EF3385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38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„Czy Miasto jest w stanie oszacować, o ile zredukuje się emisja PM (cząstek stałych) oraz</w:t>
      </w:r>
      <w:r w:rsidR="00AE389C" w:rsidRPr="00EF338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338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emisja tlenków azotu na terenie objętym ewentualną strefą? Jeżeli tak, to czy można przedstawić, jakie byłyby te wartości w zależności od wprowadzonych obostrzeń?”</w:t>
      </w:r>
    </w:p>
    <w:p w:rsidR="00F318E6" w:rsidRPr="00F318E6" w:rsidRDefault="00F318E6" w:rsidP="00F318E6">
      <w:r w:rsidRPr="00F318E6">
        <w:t xml:space="preserve">Miasto Poznań nie dysponuje analizą w zakresie redukcji emisji cząstek stałych i tlenków azotu wynikających z potencjalnego wprowadzenia strefy czystego transportu.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318E6">
        <w:t>Jędrzej Solarski</w:t>
      </w:r>
      <w:r w:rsidR="00094F56">
        <w:t xml:space="preserve"> </w:t>
      </w:r>
      <w:r w:rsidR="00094F56">
        <w:br/>
      </w:r>
      <w:r w:rsidR="004E2D6A" w:rsidRPr="001C3189">
        <w:t>Z-CA PREZYDENTA</w:t>
      </w:r>
      <w:r w:rsidR="00F318E6">
        <w:br/>
      </w:r>
      <w:r w:rsidR="004E2D6A" w:rsidRPr="001C3189">
        <w:t>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D3" w:rsidRDefault="00D07BD3">
      <w:pPr>
        <w:spacing w:after="0" w:line="240" w:lineRule="auto"/>
      </w:pPr>
      <w:r>
        <w:separator/>
      </w:r>
    </w:p>
  </w:endnote>
  <w:endnote w:type="continuationSeparator" w:id="0">
    <w:p w:rsidR="00D07BD3" w:rsidRDefault="00D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6253E">
      <w:rPr>
        <w:rFonts w:cs="Calibri"/>
        <w:noProof/>
      </w:rPr>
      <w:t>2</w:t>
    </w:r>
    <w:r w:rsidRPr="001C3189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D3" w:rsidRDefault="00D07BD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07BD3" w:rsidRDefault="00D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C4C98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C9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2524F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4C46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662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4B83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E389C"/>
    <w:rsid w:val="00AF57E2"/>
    <w:rsid w:val="00B22F09"/>
    <w:rsid w:val="00B4032B"/>
    <w:rsid w:val="00B55925"/>
    <w:rsid w:val="00B6253E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7BD3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3385"/>
    <w:rsid w:val="00F13EB5"/>
    <w:rsid w:val="00F17EB2"/>
    <w:rsid w:val="00F20CA4"/>
    <w:rsid w:val="00F318E6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968DE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F8794"/>
  <w14:defaultImageDpi w14:val="0"/>
  <w15:docId w15:val="{D2F26281-9668-47C4-934E-2FD9C4B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85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385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338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F338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462D-05E8-4B1D-BB40-D94419C0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41/2023 w sprawie Strefy Czystego Transportu</dc:title>
  <dc:subject/>
  <dc:creator>Łukasz Wieczorek</dc:creator>
  <cp:keywords>interpelacja, Strefa Czystego Transportu, odpowiedź na interpelację radnego</cp:keywords>
  <dc:description/>
  <cp:lastModifiedBy>Łukasz Wieczorek</cp:lastModifiedBy>
  <cp:revision>7</cp:revision>
  <cp:lastPrinted>2021-12-02T10:09:00Z</cp:lastPrinted>
  <dcterms:created xsi:type="dcterms:W3CDTF">2023-02-15T09:42:00Z</dcterms:created>
  <dcterms:modified xsi:type="dcterms:W3CDTF">2023-02-16T13:49:00Z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