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4D3634">
        <w:t xml:space="preserve"> 27.02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8A4C7E">
        <w:t>55.2023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612BD0">
        <w:t>28022301246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 w:rsidRPr="00001BFD">
        <w:t xml:space="preserve"> </w:t>
      </w:r>
      <w:r w:rsidR="00094F56">
        <w:rPr>
          <w:rFonts w:cs="Calibri"/>
        </w:rPr>
        <w:br/>
      </w:r>
      <w:r w:rsidR="00940CDB">
        <w:t>Paweł Sowa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4D3634">
        <w:t xml:space="preserve"> </w:t>
      </w:r>
      <w:r w:rsidRPr="001C3189">
        <w:t xml:space="preserve">dnia </w:t>
      </w:r>
      <w:r w:rsidR="008A4C7E">
        <w:t xml:space="preserve">16 </w:t>
      </w:r>
      <w:r w:rsidR="00945449" w:rsidRPr="001C3189">
        <w:t xml:space="preserve">lutego </w:t>
      </w:r>
      <w:r w:rsidRPr="001C3189">
        <w:t>202</w:t>
      </w:r>
      <w:r w:rsidR="00BA47A8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 sprawie </w:t>
      </w:r>
      <w:r w:rsidR="008A4C7E">
        <w:t>częstotliwości kurowania tramwajów</w:t>
      </w:r>
      <w:r w:rsidRPr="001C3189">
        <w:t>, uprzejmie informuję:</w:t>
      </w:r>
    </w:p>
    <w:p w:rsidR="00D63DFC" w:rsidRPr="00D63DFC" w:rsidRDefault="00D63DFC" w:rsidP="00D63DFC">
      <w:r w:rsidRPr="00D63DFC">
        <w:t xml:space="preserve">Głównym czynnikiem warunkującym wielkość pracy przewozowej, którą Zarząd Transportu Miejskiego w Poznaniu może zlecać do wykonania spółce MPK Poznań oraz pozostałym operatorom realizującym przewozy na liniach podmiejskich, jest wartość środków przeznaczonych na pokrycie kosztów organizacji publicznego transportu zbiorowego wskazana w budżecie miasta. Tym samym, w obliczu tak poważnego wzrostu kosztów energii i paliw, niezbędne jest prowadzenie działalności w sposób oszczędny, a często także niestety z pewnymi ograniczeniami. Takim właśnie działaniem, podyktowanym wyłącznie trudną sytuacją finansową jest wprowadzone obecnie (do odwołania) ograniczenie częstotliwości kursowania tramwajów z 12 do 15 minut w godzinach poza tzw. szczytem komunikacyjnym (9:00-13:30). Warto jednak dodać, że zmniejszając częstotliwość kursów, ZTM miał mimo wszystko na uwadze to, by ewentualne niedogodności dla pasażerów były jak najmniejsze. Stąd też omawiane ograniczenie dotyczy wyłącznie godzin, w których z komunikacji korzysta relatywnie mniej pasażerów. Warto podkreślić, że aktualnie, tj. po wprowadzeniu </w:t>
      </w:r>
      <w:r w:rsidRPr="00D63DFC">
        <w:lastRenderedPageBreak/>
        <w:t>przedmiotowych zmian frekwencja w tramwajach w godzinach 9:00-13:30 osiąga średnio poziom 20-40%.</w:t>
      </w:r>
    </w:p>
    <w:p w:rsidR="00D63DFC" w:rsidRPr="00D63DFC" w:rsidRDefault="00D63DFC" w:rsidP="00D63DFC">
      <w:r w:rsidRPr="00D63DFC">
        <w:t xml:space="preserve">Jednocześnie informuję, że mając na uwadze to, że do ZTM nie wpłynęły w tej sprawie jakiekolwiek skargi można przyjąć, że wprowadzone z dniem 30 stycznia br. zmiany rozkładów jazdy linii tramwajowych, choć oczywiście stanowią pewną niedogodność dla pasażerów, to jednak – z uwagi na ich powód – zostały przyjęte ze zrozumieniem. </w:t>
      </w:r>
    </w:p>
    <w:p w:rsidR="00D63DFC" w:rsidRPr="00D63DFC" w:rsidRDefault="00D63DFC" w:rsidP="00D63DFC">
      <w:r w:rsidRPr="00D63DFC">
        <w:t>Odnosząc się natomiast do kwestii ryzyka spadku wpływów ze sprzedaży biletów chcę stwierdzić, że</w:t>
      </w:r>
      <w:r w:rsidR="004D3634">
        <w:t xml:space="preserve"> </w:t>
      </w:r>
      <w:r w:rsidRPr="00D63DFC">
        <w:t xml:space="preserve">nie podzielam tej opinii w odniesieniu do omawianej zmiany częstotliwości w godzinach 9:00-13:30. Jednocześnie uważam, że zbliżające się otwarcia wyłączonych aktualnie z uwagi na prowadzone prace odcinków sieci tramwajowej pozwolą zrealizować przyjęty plan sprzedaży. 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EB" w:rsidRDefault="008106EB">
      <w:pPr>
        <w:spacing w:after="0" w:line="240" w:lineRule="auto"/>
      </w:pPr>
      <w:r>
        <w:separator/>
      </w:r>
    </w:p>
  </w:endnote>
  <w:endnote w:type="continuationSeparator" w:id="0">
    <w:p w:rsidR="008106EB" w:rsidRDefault="0081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612BD0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EB" w:rsidRDefault="008106E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8106EB" w:rsidRDefault="0081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FE7D5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55"/>
    <w:rsid w:val="00001BFD"/>
    <w:rsid w:val="00023C66"/>
    <w:rsid w:val="00024438"/>
    <w:rsid w:val="00026044"/>
    <w:rsid w:val="000534CE"/>
    <w:rsid w:val="00056714"/>
    <w:rsid w:val="00060791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57F2B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D3634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97FF2"/>
    <w:rsid w:val="005A556F"/>
    <w:rsid w:val="005B475E"/>
    <w:rsid w:val="005C2D05"/>
    <w:rsid w:val="005F2FC4"/>
    <w:rsid w:val="005F46D1"/>
    <w:rsid w:val="006044E4"/>
    <w:rsid w:val="00605A18"/>
    <w:rsid w:val="00612BD0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06EB"/>
    <w:rsid w:val="008171A1"/>
    <w:rsid w:val="008263C8"/>
    <w:rsid w:val="008408C1"/>
    <w:rsid w:val="00860023"/>
    <w:rsid w:val="00870D5C"/>
    <w:rsid w:val="00876321"/>
    <w:rsid w:val="00894DB7"/>
    <w:rsid w:val="008A4C7E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0CDB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63DFC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DFA31E"/>
  <w14:defaultImageDpi w14:val="0"/>
  <w15:docId w15:val="{6AF5FEB2-38F0-4764-87CE-5769D79B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terpelacje\55%20-%20P.%20Sowa%20-%20ograniczenie%20kursowania%20tramwaj&#243;w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B81A-9363-47CE-972E-AEB33B75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9</TotalTime>
  <Pages>2</Pages>
  <Words>349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55/2023 w sprawie częstotliwości kursowania tramwajów</dc:title>
  <dc:subject/>
  <dc:creator>Łukasz Wieczorek</dc:creator>
  <cp:keywords>kursowanie tramwajów, transport publiczny, odpowiedź na interpelację radnego</cp:keywords>
  <dc:description/>
  <cp:lastModifiedBy>Łukasz Wieczorek</cp:lastModifiedBy>
  <cp:revision>7</cp:revision>
  <cp:lastPrinted>2021-12-02T10:09:00Z</cp:lastPrinted>
  <dcterms:created xsi:type="dcterms:W3CDTF">2023-02-28T08:49:00Z</dcterms:created>
  <dcterms:modified xsi:type="dcterms:W3CDTF">2023-02-28T09:10:00Z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