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66318E">
        <w:t>09.03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66318E">
        <w:t>68.2023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66318E">
        <w:t>090323-1584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8148DB">
        <w:t>i</w:t>
      </w:r>
      <w:r w:rsidR="00094F56">
        <w:rPr>
          <w:rFonts w:cs="Calibri"/>
        </w:rPr>
        <w:br/>
      </w:r>
      <w:r w:rsidR="0066318E">
        <w:t>Anna Wilczewska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66318E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66318E" w:rsidRPr="0066318E" w:rsidRDefault="00127D66" w:rsidP="0066318E">
      <w:r w:rsidRPr="001C3189">
        <w:t xml:space="preserve">odpowiadając </w:t>
      </w:r>
      <w:r w:rsidR="0066318E" w:rsidRPr="0066318E">
        <w:t xml:space="preserve">na otrzymaną za pośrednictwem Przewodniczącego Rady Miasta Poznania pismem z dnia 27 lutego 2023 r. i przekazaną mi przez Prezydenta Miasta Poznania do rozpatrzenia interpelację Pani Radnej </w:t>
      </w:r>
      <w:bookmarkStart w:id="0" w:name="_GoBack"/>
      <w:r w:rsidR="0066318E" w:rsidRPr="0066318E">
        <w:t>w sprawie nadania nazwy skwerowi im. Wandy Błeńskiej</w:t>
      </w:r>
      <w:bookmarkEnd w:id="0"/>
      <w:r w:rsidR="0066318E" w:rsidRPr="0066318E">
        <w:t>, uprzejmie informuję:</w:t>
      </w:r>
    </w:p>
    <w:p w:rsidR="0066318E" w:rsidRPr="0066318E" w:rsidRDefault="0066318E" w:rsidP="0066318E">
      <w:r w:rsidRPr="0066318E">
        <w:t xml:space="preserve">Uchwałą nr XXI/84/VI/2021 z 17 maja 2021 r. Rada Osiedla Ogrody wystąpiła do Rady Miasta Poznania o wyodrębnienie skweru z placu Ludwika Waryńskiego i nazwanie go im. Wandy Błeńskiej. Pismem z 7 lipca 2021 r. Zarząd Geodezji i Katastru Miejskiego GEOPOZ poinformował Radę Osiedla, że sprawa przedstawiona w uchwale, zgodnie z obowiązującymi procedurami, zostanie zaprezentowana prezydium Komisji Kultury i Nauki Rady Miasta Poznania. Jednocześnie GEOPOZ przekazał uchwałę do Zarządu Transportu Miejskiego, jako jednostce właściwej w kwestii wyodrębnienia skweru. We wrześniu 2021 r. </w:t>
      </w:r>
      <w:proofErr w:type="spellStart"/>
      <w:r w:rsidRPr="0066318E">
        <w:t>ZGiKM</w:t>
      </w:r>
      <w:proofErr w:type="spellEnd"/>
      <w:r w:rsidRPr="0066318E">
        <w:t xml:space="preserve"> GEOPOZ przedstawił prezydium Komisji Kultury i Nauki uchwałę Rady Osiedla, sygnalizując zawarty w niej postulat wydzielenia nowego obiektu nazewniczego – skweru. Radni nie opiniowali propozycji nazewniczej, ponieważ nie istniał wówczas obiekt do nazwania.</w:t>
      </w:r>
    </w:p>
    <w:p w:rsidR="0066318E" w:rsidRPr="0066318E" w:rsidRDefault="0066318E" w:rsidP="0066318E">
      <w:r w:rsidRPr="0066318E">
        <w:lastRenderedPageBreak/>
        <w:t>Postępowanie w sprawie podziału nieruchomości zostało wszczęte z urzędu z inicjatywy Wydziału Gospodarki Nieruchomościami Urzędu Miasta Poznania. Wskutek podziału powstały dwie działki. Podział został zatwierdzony decyzją Dyrektora Zarządu Geodezji i Katastru Miejskiego GEOPOZ z 17 listopada 2022 r., jako niesprzeczny z przepisami odrębnymi.</w:t>
      </w:r>
    </w:p>
    <w:p w:rsidR="0066318E" w:rsidRPr="0066318E" w:rsidRDefault="0066318E" w:rsidP="0066318E">
      <w:r w:rsidRPr="0066318E">
        <w:t xml:space="preserve">Po wydzieleniu działki, sprawę przedstawiono na posiedzeniu prezydium Komisji Kultury i Nauki 10 stycznia 2023 r. Prezydium poprosiło o przedstawienie szczegółowych informacji dotyczących podziału. Ustalono, że inicjując podział, Wydział Gospodarki Nieruchomościami uwzględnił stanowisko zarządcy terenu – Zarządu Transportu Miejskiego, zgodnie z którym należało wydzielić z pl. Waryńskiego odrębny obiekt - skwer. Sprawa będzie omawiana ponownie na posiedzeniu prezydium Komisji Kultury i Nauki, które zostało zaplanowane na dzień 14 marca br. Dalsze działania </w:t>
      </w:r>
      <w:proofErr w:type="spellStart"/>
      <w:r w:rsidRPr="0066318E">
        <w:t>ZGiKM</w:t>
      </w:r>
      <w:proofErr w:type="spellEnd"/>
      <w:r w:rsidRPr="0066318E">
        <w:t xml:space="preserve"> GEOPOZ uzależnione będą od decyzji prezydium.</w:t>
      </w:r>
    </w:p>
    <w:p w:rsidR="0066318E" w:rsidRPr="0066318E" w:rsidRDefault="0066318E" w:rsidP="0066318E">
      <w:r w:rsidRPr="0066318E">
        <w:t>Jednocześnie informuję, że wyłączną kompetencję w sprawie nazewnictwa ulic i placów miejskich posiada Rada Miasta, zgodnie z obowiązującymi przepisami prawa: ustawą o samorządzie gminnym z 8 marca 1990 r.</w:t>
      </w:r>
      <w:r w:rsidRPr="0066318E">
        <w:rPr>
          <w:vertAlign w:val="superscript"/>
        </w:rPr>
        <w:footnoteReference w:id="1"/>
      </w:r>
      <w:r w:rsidRPr="0066318E">
        <w:t>, uchwałą Rady Miasta Poznania z 28 maja 2019 r. w sprawie nazewnictwa ulic, placów oraz innych obiektów położonych na terenie miasta Poznania</w:t>
      </w:r>
      <w:r w:rsidRPr="0066318E">
        <w:rPr>
          <w:vertAlign w:val="superscript"/>
        </w:rPr>
        <w:footnoteReference w:id="2"/>
      </w:r>
      <w:r w:rsidRPr="0066318E">
        <w:t>, Statutem Miasta Poznania</w:t>
      </w:r>
      <w:r w:rsidRPr="0066318E">
        <w:rPr>
          <w:vertAlign w:val="superscript"/>
        </w:rPr>
        <w:footnoteReference w:id="3"/>
      </w:r>
      <w:r w:rsidRPr="0066318E">
        <w:t xml:space="preserve"> oraz uchwałami Rady Miasta Poznania w sprawie statutów Rad Osiedli.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lastRenderedPageBreak/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DD6" w:rsidRDefault="00365DD6">
      <w:pPr>
        <w:spacing w:after="0" w:line="240" w:lineRule="auto"/>
      </w:pPr>
      <w:r>
        <w:separator/>
      </w:r>
    </w:p>
  </w:endnote>
  <w:endnote w:type="continuationSeparator" w:id="0">
    <w:p w:rsidR="00365DD6" w:rsidRDefault="0036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DD6" w:rsidRDefault="00365DD6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365DD6" w:rsidRDefault="00365DD6">
      <w:pPr>
        <w:spacing w:after="0" w:line="240" w:lineRule="auto"/>
      </w:pPr>
      <w:r>
        <w:continuationSeparator/>
      </w:r>
    </w:p>
  </w:footnote>
  <w:footnote w:id="1">
    <w:p w:rsidR="0066318E" w:rsidRDefault="0066318E" w:rsidP="0066318E">
      <w:pPr>
        <w:pStyle w:val="Tekstprzypisudolnego"/>
      </w:pPr>
      <w:r w:rsidRPr="0066318E">
        <w:rPr>
          <w:rStyle w:val="Odwoanieprzypisudolnego"/>
          <w:rFonts w:cs="Calibri"/>
        </w:rPr>
        <w:footnoteRef/>
      </w:r>
      <w:r w:rsidRPr="0066318E">
        <w:rPr>
          <w:rFonts w:cs="Calibri"/>
        </w:rPr>
        <w:t xml:space="preserve"> Dz. U. z 2023 r. poz. 40</w:t>
      </w:r>
    </w:p>
  </w:footnote>
  <w:footnote w:id="2">
    <w:p w:rsidR="0066318E" w:rsidRDefault="0066318E" w:rsidP="0066318E">
      <w:pPr>
        <w:pStyle w:val="Tekstprzypisudolnego"/>
      </w:pPr>
      <w:r w:rsidRPr="0066318E">
        <w:rPr>
          <w:rStyle w:val="Odwoanieprzypisudolnego"/>
          <w:rFonts w:cs="Calibri"/>
        </w:rPr>
        <w:footnoteRef/>
      </w:r>
      <w:r w:rsidRPr="0066318E">
        <w:rPr>
          <w:rFonts w:cs="Calibri"/>
        </w:rPr>
        <w:t xml:space="preserve"> Uchwała nr XII/168/VIII/2019 Rady Miasta Poznania z dnia 28 maja 2019 r.</w:t>
      </w:r>
    </w:p>
  </w:footnote>
  <w:footnote w:id="3">
    <w:p w:rsidR="0066318E" w:rsidRDefault="0066318E" w:rsidP="0066318E">
      <w:pPr>
        <w:pStyle w:val="Tekstprzypisudolnego"/>
      </w:pPr>
      <w:r w:rsidRPr="0066318E">
        <w:rPr>
          <w:rStyle w:val="Odwoanieprzypisudolnego"/>
          <w:rFonts w:cs="Calibri"/>
        </w:rPr>
        <w:footnoteRef/>
      </w:r>
      <w:r w:rsidRPr="0066318E">
        <w:rPr>
          <w:rFonts w:cs="Calibri"/>
        </w:rPr>
        <w:t xml:space="preserve"> Uchwała nr LXXX/1202/V/2010 Rady Miasta Poznania z dnia 9 listopada 2010 r. zm. uchwałą nr LXXIV/1390/VII/2018 Rady Miasta Poznania z dnia 16 października 2018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365DD6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318E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3369"/>
    <w:rsid w:val="003147ED"/>
    <w:rsid w:val="00327C40"/>
    <w:rsid w:val="00330A39"/>
    <w:rsid w:val="00330C25"/>
    <w:rsid w:val="00332C7F"/>
    <w:rsid w:val="00346642"/>
    <w:rsid w:val="00356512"/>
    <w:rsid w:val="003657F3"/>
    <w:rsid w:val="00365DD6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6318E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9A4C5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FA3B-C1A5-4A26-9A4F-8A73C649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68.23 w sprawie nadania nazwy skwerowi im. Wandy Błeńskiej</dc:title>
  <dc:subject/>
  <dc:creator/>
  <cp:keywords>skwer im. Wandy Błeńskiej, sprawy nazewnicze</cp:keywords>
  <dc:description/>
  <cp:lastModifiedBy/>
  <cp:revision>1</cp:revision>
  <dcterms:created xsi:type="dcterms:W3CDTF">2023-03-09T10:13:00Z</dcterms:created>
  <dcterms:modified xsi:type="dcterms:W3CDTF">2023-03-09T10:13:00Z</dcterms:modified>
</cp:coreProperties>
</file>