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FC6A99">
        <w:t>27.04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F61107">
        <w:t>0003.1.</w:t>
      </w:r>
      <w:r w:rsidR="00FC6A99">
        <w:t>107.2023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FC6A99">
        <w:t>270423-209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FC6A99">
        <w:t xml:space="preserve">Mateusz </w:t>
      </w:r>
      <w:proofErr w:type="spellStart"/>
      <w:r w:rsidR="00FC6A99">
        <w:t>Rozmiarek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FC6A99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FC6A99" w:rsidRPr="00FC6A99" w:rsidRDefault="00127D66" w:rsidP="00FC6A99">
      <w:r w:rsidRPr="001C3189">
        <w:t xml:space="preserve">odpowiadając </w:t>
      </w:r>
      <w:r w:rsidR="00FC6A99" w:rsidRPr="00FC6A99">
        <w:t>na otrzymaną za pośrednictwem Przewodniczącego Rady Miasta Poznania pismem z dnia 17 kwietnia 2023 r. i przekazaną mi przez Prezydenta Miasta Poznania do rozpatrzenia interpelację Pana Radnego w sprawie uwzględniania zasad budownictwa ekologicznego w przedsięwzięciach infrastrukturalnych poznańskich instytucji kultury, poniżej przekazuję informacje będące przedmiotem interpelacji Pana Radnego, z podziałem na poszczególne jednostki:</w:t>
      </w:r>
    </w:p>
    <w:p w:rsidR="00FC6A99" w:rsidRPr="00FC6A99" w:rsidRDefault="00FC6A99" w:rsidP="00FC6A99">
      <w:r w:rsidRPr="00FC6A99">
        <w:t>Teatr Ósmego Dnia</w:t>
      </w:r>
    </w:p>
    <w:p w:rsidR="00FC6A99" w:rsidRPr="00FC6A99" w:rsidRDefault="00FC6A99" w:rsidP="00FC6A99">
      <w:r w:rsidRPr="00FC6A99">
        <w:t>W 2022 roku przeprowadzono modernizację dwóch łazienek. W zmodernizowanych przestrzeniach zastosowano energooszczędne oświetlenie oraz nowoczesne energooszczędne podgrzewacze wody.</w:t>
      </w:r>
    </w:p>
    <w:p w:rsidR="00FC6A99" w:rsidRPr="00FC6A99" w:rsidRDefault="00FC6A99" w:rsidP="00FC6A99">
      <w:r w:rsidRPr="00FC6A99">
        <w:t>Dom Kultury Stokrotka</w:t>
      </w:r>
    </w:p>
    <w:p w:rsidR="00FC6A99" w:rsidRPr="00FC6A99" w:rsidRDefault="00FC6A99" w:rsidP="00FC6A99">
      <w:r w:rsidRPr="00FC6A99">
        <w:t>W roku 2021 wykonano remont powierzchni dachowej budynku Domu Kultury, wykonano także odwiert studni głębinowej, by pozyskać wodę gruntową do podlewania ogrodu przy budynku DK Stokrotka – to działanie pozwoliło na znaczą oszczędność wody z wodociągów miejskich.</w:t>
      </w:r>
    </w:p>
    <w:p w:rsidR="00FC6A99" w:rsidRPr="00FC6A99" w:rsidRDefault="00FC6A99" w:rsidP="00FC6A99">
      <w:r w:rsidRPr="00FC6A99">
        <w:lastRenderedPageBreak/>
        <w:t>W roku 2022 w ramach Poznańskiego Budżetu Obywatelskiego wykonano, unikatową jak do tej pory, zewnętrzną zieloną ścianę kwiatową połączoną z muralem. Tego rodzaju element architektury ogrodu Domu Kultury Stokrotka wpływa na redukcję zanieczyszczeń powietrza.</w:t>
      </w:r>
    </w:p>
    <w:p w:rsidR="00FC6A99" w:rsidRPr="00FC6A99" w:rsidRDefault="00FC6A99" w:rsidP="00FC6A99">
      <w:r w:rsidRPr="00FC6A99">
        <w:t>We wszystkich ww. działaniach zastosowano nowoczesne materiały budowlane oraz technologie, mając na uwadze zasady dotyczące podejścia ekologicznego do realizacji i prowadzenia prac remontowych i modernizacyjnych.</w:t>
      </w:r>
    </w:p>
    <w:p w:rsidR="00FC6A99" w:rsidRPr="00FC6A99" w:rsidRDefault="00FC6A99" w:rsidP="00FC6A99">
      <w:r w:rsidRPr="00FC6A99">
        <w:t>Wielkopolskie Muzeum Niepodległości</w:t>
      </w:r>
    </w:p>
    <w:p w:rsidR="00FC6A99" w:rsidRPr="00FC6A99" w:rsidRDefault="00FC6A99" w:rsidP="00FC6A99">
      <w:r w:rsidRPr="00FC6A99">
        <w:t xml:space="preserve">W okresie od 2021 r. WMN realizowało inwestycję w Forcie VII (renowacja i adaptacja na cele muzealne) oraz projektowało budynek nowego Muzeum Powstania Wielkopolskiego 1918-1919.  W obu działaniach brano pod uwagę aspekty ekologiczne. W przypadku Fortu działania renowacyjne dotyczyły m.in. wymiany stolarki okiennej, co skutkowało m.in. polepszeniem właściwości termicznych obiektu. Podczas utwardzania terenu przed Fortem zastosowano nawierzchnię o wysokim stopniu przepuszczalności wody. </w:t>
      </w:r>
    </w:p>
    <w:p w:rsidR="00FC6A99" w:rsidRPr="00FC6A99" w:rsidRDefault="00FC6A99" w:rsidP="00FC6A99">
      <w:r w:rsidRPr="00FC6A99">
        <w:t xml:space="preserve">Projektując budynek nowego Muzeum Powstania Wielkopolskiego 1918-1919, architekt zaproponował wykorzystanie materiałów pochodzenia naturalnego (np. tynki na ścianach). Przy rozplanowywaniu zagospodarowania terenu wykorzystano potencjał istniejącego już zadrzewienia. W zakresie projektowania wentylacji budynku, zaproponowano wykorzystywanie rozwiązań umożliwiających odzyskiwanie ciepła wytwarzanego przy pracy urządzeń grzewczych i klimatyzacji.  Ponadto, na terenie wokół Muzeum zastosowane zostaną rozwiązania w zakresie retencji wody. </w:t>
      </w:r>
    </w:p>
    <w:p w:rsidR="00FC6A99" w:rsidRPr="00FC6A99" w:rsidRDefault="00FC6A99" w:rsidP="00FC6A99">
      <w:r w:rsidRPr="00FC6A99">
        <w:t>W projekcie zastosowano wysokiej klasy stolarkę okienną oraz izolacje zmniejszające ubytki ciepła. Muzeum zaprojektowano w dużej części pod ziemią. Takie rozwiązanie powoduje większą „naturalną” stabilność warunków klimatycznych, a tym samym ogranicza konieczność dostarczania energii dla urządzeń zapewniających takie warunki.</w:t>
      </w:r>
    </w:p>
    <w:p w:rsidR="00FC6A99" w:rsidRPr="00FC6A99" w:rsidRDefault="00FC6A99" w:rsidP="00FC6A99">
      <w:r w:rsidRPr="00FC6A99">
        <w:t xml:space="preserve">Teatr Muzyczny </w:t>
      </w:r>
    </w:p>
    <w:p w:rsidR="00FC6A99" w:rsidRPr="00FC6A99" w:rsidRDefault="00FC6A99" w:rsidP="00FC6A99">
      <w:r w:rsidRPr="00FC6A99">
        <w:lastRenderedPageBreak/>
        <w:t xml:space="preserve">Przy planowanej na wrzesień 2023 roku premierze spektaklu „Deszczowa piosenka”, podjęto współpracę ze Spółką Miejską </w:t>
      </w:r>
      <w:proofErr w:type="spellStart"/>
      <w:r w:rsidRPr="00FC6A99">
        <w:t>Aquanet</w:t>
      </w:r>
      <w:proofErr w:type="spellEnd"/>
      <w:r w:rsidRPr="00FC6A99">
        <w:t>, w celu retencjonowania wody deszczowej. Wiosną br. wokół budynku powstaną cztery ogrody deszczowe, zasilane wodą retencjonowaną. Od wielu lat celem Teatru jest budowa nowej siedziby. Przygotowane projekty uwzględniają najnowsze rozwiązania również w sferze proekologicznej.</w:t>
      </w:r>
    </w:p>
    <w:p w:rsidR="00FC6A99" w:rsidRPr="00FC6A99" w:rsidRDefault="00FC6A99" w:rsidP="00FC6A99">
      <w:r w:rsidRPr="00FC6A99">
        <w:t>Biblioteka Raczyńskich</w:t>
      </w:r>
    </w:p>
    <w:p w:rsidR="00FC6A99" w:rsidRPr="00FC6A99" w:rsidRDefault="00FC6A99" w:rsidP="00FC6A99">
      <w:r w:rsidRPr="00FC6A99">
        <w:t>We wskazanym czasie w budynkach własnych Biblioteka prowadziła kontynuację rozpoczętej w 2019 roku inwestycji pt.: „Modernizacja budynku Biblioteki Raczyńskich w Poznaniu oraz konserwacja i digitalizacja cennych zasobów bibliotecznych”. Przedmiotem modernizacji był zabytkowy gmach przy pl. Wolności 19.</w:t>
      </w:r>
    </w:p>
    <w:p w:rsidR="00FC6A99" w:rsidRPr="00FC6A99" w:rsidRDefault="00FC6A99" w:rsidP="00FC6A99">
      <w:r w:rsidRPr="00FC6A99">
        <w:t>W ramach zadania uwzględniono następujące aspekty:</w:t>
      </w:r>
    </w:p>
    <w:p w:rsidR="00FC6A99" w:rsidRPr="00FC6A99" w:rsidRDefault="00FC6A99" w:rsidP="00FC6A99">
      <w:pPr>
        <w:numPr>
          <w:ilvl w:val="0"/>
          <w:numId w:val="10"/>
        </w:numPr>
      </w:pPr>
      <w:r w:rsidRPr="00FC6A99">
        <w:t>ograniczenie strat energii poprzez wymianę skrzydeł okiennych na trzyszybowe (zwiększenie energooszczędności)</w:t>
      </w:r>
    </w:p>
    <w:p w:rsidR="00FC6A99" w:rsidRPr="00FC6A99" w:rsidRDefault="00FC6A99" w:rsidP="00FC6A99">
      <w:pPr>
        <w:numPr>
          <w:ilvl w:val="0"/>
          <w:numId w:val="10"/>
        </w:numPr>
      </w:pPr>
      <w:r w:rsidRPr="00FC6A99">
        <w:t>zaopatrzenia budynku w ciepło z tzw. „pomp ciepła” (źródła odnawialne)</w:t>
      </w:r>
    </w:p>
    <w:p w:rsidR="00FC6A99" w:rsidRPr="00FC6A99" w:rsidRDefault="00FC6A99" w:rsidP="00FC6A99">
      <w:pPr>
        <w:numPr>
          <w:ilvl w:val="0"/>
          <w:numId w:val="10"/>
        </w:numPr>
      </w:pPr>
      <w:r w:rsidRPr="00FC6A99">
        <w:t>zastosowanie energooszczędnego oświetlenia typu LED.</w:t>
      </w:r>
    </w:p>
    <w:p w:rsidR="00FC6A99" w:rsidRPr="00FC6A99" w:rsidRDefault="00FC6A99" w:rsidP="00FC6A99">
      <w:r w:rsidRPr="00FC6A99">
        <w:t xml:space="preserve">W ramach powyższego zadania Biblioteka złożyła w roku bieżącym wniosek o dofinansowanie montażu paneli fotowoltaicznych na budynkach Biblioteki przy Al. Marcinkowskiego, ul. </w:t>
      </w:r>
      <w:proofErr w:type="spellStart"/>
      <w:r w:rsidRPr="00FC6A99">
        <w:t>Fabianowo</w:t>
      </w:r>
      <w:proofErr w:type="spellEnd"/>
      <w:r w:rsidRPr="00FC6A99">
        <w:t xml:space="preserve"> i ul. </w:t>
      </w:r>
      <w:proofErr w:type="spellStart"/>
      <w:r w:rsidRPr="00FC6A99">
        <w:t>Muszkowskiej</w:t>
      </w:r>
      <w:proofErr w:type="spellEnd"/>
      <w:r w:rsidRPr="00FC6A99">
        <w:t xml:space="preserve">. </w:t>
      </w:r>
    </w:p>
    <w:p w:rsidR="00FC6A99" w:rsidRPr="00FC6A99" w:rsidRDefault="00FC6A99" w:rsidP="00FC6A99">
      <w:r w:rsidRPr="00FC6A99">
        <w:t xml:space="preserve">Centrum Kultury Zamek </w:t>
      </w:r>
    </w:p>
    <w:p w:rsidR="00FC6A99" w:rsidRPr="00FC6A99" w:rsidRDefault="00FC6A99" w:rsidP="00FC6A99">
      <w:r w:rsidRPr="00FC6A99">
        <w:t>Podjęto następujące działania uwzględniające ochronę środowiska i klimatu:</w:t>
      </w:r>
    </w:p>
    <w:p w:rsidR="00FC6A99" w:rsidRPr="00FC6A99" w:rsidRDefault="00FC6A99" w:rsidP="00FC6A99">
      <w:r w:rsidRPr="00FC6A99">
        <w:t>2021:</w:t>
      </w:r>
    </w:p>
    <w:p w:rsidR="00FC6A99" w:rsidRPr="00FC6A99" w:rsidRDefault="00FC6A99" w:rsidP="00FC6A99">
      <w:r w:rsidRPr="00FC6A99">
        <w:t>•</w:t>
      </w:r>
      <w:r w:rsidRPr="00FC6A99">
        <w:tab/>
        <w:t>Stworzenie pomieszczenia na Wspólny Magazyn:</w:t>
      </w:r>
    </w:p>
    <w:p w:rsidR="00FC6A99" w:rsidRPr="00FC6A99" w:rsidRDefault="00FC6A99" w:rsidP="00FC6A99">
      <w:pPr>
        <w:numPr>
          <w:ilvl w:val="0"/>
          <w:numId w:val="11"/>
        </w:numPr>
      </w:pPr>
      <w:r w:rsidRPr="00FC6A99">
        <w:lastRenderedPageBreak/>
        <w:t>wydzielenie i remont pomieszczenia przeznaczonego na Wspólny Magazyn materiałów plastycznych i scenograficznych,</w:t>
      </w:r>
    </w:p>
    <w:p w:rsidR="00FC6A99" w:rsidRPr="00FC6A99" w:rsidRDefault="00FC6A99" w:rsidP="00FC6A99">
      <w:pPr>
        <w:numPr>
          <w:ilvl w:val="0"/>
          <w:numId w:val="11"/>
        </w:numPr>
      </w:pPr>
      <w:r w:rsidRPr="00FC6A99">
        <w:t xml:space="preserve">usprawnienie wymiany materiałów pomiędzy działami, ułatwienie ich ponownego </w:t>
      </w:r>
      <w:r w:rsidRPr="00FC6A99">
        <w:tab/>
        <w:t xml:space="preserve">użycia, recyklingu i </w:t>
      </w:r>
      <w:proofErr w:type="spellStart"/>
      <w:r w:rsidRPr="00FC6A99">
        <w:t>upcyklingu</w:t>
      </w:r>
      <w:proofErr w:type="spellEnd"/>
      <w:r w:rsidRPr="00FC6A99">
        <w:t>.</w:t>
      </w:r>
    </w:p>
    <w:p w:rsidR="00FC6A99" w:rsidRPr="00FC6A99" w:rsidRDefault="00FC6A99" w:rsidP="00FC6A99">
      <w:pPr>
        <w:numPr>
          <w:ilvl w:val="0"/>
          <w:numId w:val="12"/>
        </w:numPr>
      </w:pPr>
      <w:r w:rsidRPr="00FC6A99">
        <w:t xml:space="preserve">  Zmiana funkcji Dziedzińca Różanego i Dziedzińca przed Zamkiem:</w:t>
      </w:r>
    </w:p>
    <w:p w:rsidR="00FC6A99" w:rsidRPr="00FC6A99" w:rsidRDefault="00FC6A99" w:rsidP="00FC6A99">
      <w:pPr>
        <w:numPr>
          <w:ilvl w:val="0"/>
          <w:numId w:val="11"/>
        </w:numPr>
      </w:pPr>
      <w:r w:rsidRPr="00FC6A99">
        <w:t>wycofanie funkcji parkowania samochodów,</w:t>
      </w:r>
    </w:p>
    <w:p w:rsidR="00FC6A99" w:rsidRPr="00FC6A99" w:rsidRDefault="00FC6A99" w:rsidP="00FC6A99">
      <w:pPr>
        <w:numPr>
          <w:ilvl w:val="0"/>
          <w:numId w:val="11"/>
        </w:numPr>
      </w:pPr>
      <w:r w:rsidRPr="00FC6A99">
        <w:t>wspieranie innych, niskoemisyjnych form transportu.</w:t>
      </w:r>
    </w:p>
    <w:p w:rsidR="00FC6A99" w:rsidRPr="00FC6A99" w:rsidRDefault="00FC6A99" w:rsidP="00FC6A99">
      <w:pPr>
        <w:numPr>
          <w:ilvl w:val="0"/>
          <w:numId w:val="13"/>
        </w:numPr>
      </w:pPr>
      <w:r w:rsidRPr="00FC6A99">
        <w:t>Wykonano kolejny etap wymiany stolarki okiennej - prace modernizacyjne na elewacji południowej.</w:t>
      </w:r>
    </w:p>
    <w:p w:rsidR="00FC6A99" w:rsidRPr="00FC6A99" w:rsidRDefault="00FC6A99" w:rsidP="00FC6A99">
      <w:pPr>
        <w:numPr>
          <w:ilvl w:val="0"/>
          <w:numId w:val="13"/>
        </w:numPr>
      </w:pPr>
      <w:r w:rsidRPr="00FC6A99">
        <w:t xml:space="preserve">Wykonano modernizację instalacji sanitarnej na Dziedzińcu Różanym. </w:t>
      </w:r>
    </w:p>
    <w:p w:rsidR="00FC6A99" w:rsidRPr="00FC6A99" w:rsidRDefault="00FC6A99" w:rsidP="00FC6A99">
      <w:r w:rsidRPr="00FC6A99">
        <w:t xml:space="preserve">2022: </w:t>
      </w:r>
    </w:p>
    <w:p w:rsidR="00FC6A99" w:rsidRPr="00FC6A99" w:rsidRDefault="00FC6A99" w:rsidP="00FC6A99">
      <w:r w:rsidRPr="00FC6A99">
        <w:t>•</w:t>
      </w:r>
      <w:r w:rsidRPr="00FC6A99">
        <w:tab/>
        <w:t>Stworzenie pomieszczenia „</w:t>
      </w:r>
      <w:proofErr w:type="spellStart"/>
      <w:r w:rsidRPr="00FC6A99">
        <w:t>rowerowni</w:t>
      </w:r>
      <w:proofErr w:type="spellEnd"/>
      <w:r w:rsidRPr="00FC6A99">
        <w:t>”:</w:t>
      </w:r>
    </w:p>
    <w:p w:rsidR="00FC6A99" w:rsidRPr="00FC6A99" w:rsidRDefault="00FC6A99" w:rsidP="00FC6A99">
      <w:pPr>
        <w:numPr>
          <w:ilvl w:val="0"/>
          <w:numId w:val="14"/>
        </w:numPr>
      </w:pPr>
      <w:r w:rsidRPr="00FC6A99">
        <w:t xml:space="preserve">wydzielenie i remont pomieszczenia przeznaczonego na </w:t>
      </w:r>
      <w:proofErr w:type="spellStart"/>
      <w:r w:rsidRPr="00FC6A99">
        <w:t>rowerownię</w:t>
      </w:r>
      <w:proofErr w:type="spellEnd"/>
      <w:r w:rsidRPr="00FC6A99">
        <w:t>, w celu stworzenia udogodnienia dla pracowników poruszających się rowerem, a przez to wsparcie nieemisyjnych metod transportu.</w:t>
      </w:r>
    </w:p>
    <w:p w:rsidR="00FC6A99" w:rsidRPr="00FC6A99" w:rsidRDefault="00FC6A99" w:rsidP="00FC6A99">
      <w:r w:rsidRPr="00FC6A99">
        <w:t>•</w:t>
      </w:r>
      <w:r w:rsidRPr="00FC6A99">
        <w:tab/>
        <w:t xml:space="preserve">Modernizacja sanitariatów w budynku </w:t>
      </w:r>
      <w:proofErr w:type="spellStart"/>
      <w:r w:rsidRPr="00FC6A99">
        <w:t>Masztalarnii</w:t>
      </w:r>
      <w:proofErr w:type="spellEnd"/>
      <w:r w:rsidRPr="00FC6A99">
        <w:t>.</w:t>
      </w:r>
    </w:p>
    <w:p w:rsidR="00FC6A99" w:rsidRPr="00FC6A99" w:rsidRDefault="00FC6A99" w:rsidP="00FC6A99">
      <w:r w:rsidRPr="00FC6A99">
        <w:t>•</w:t>
      </w:r>
      <w:r w:rsidRPr="00FC6A99">
        <w:tab/>
        <w:t>Montaż kurtyny termoizolacyjnej.</w:t>
      </w:r>
    </w:p>
    <w:p w:rsidR="00FC6A99" w:rsidRPr="00FC6A99" w:rsidRDefault="00FC6A99" w:rsidP="00FC6A99">
      <w:r w:rsidRPr="00FC6A99">
        <w:t>2023:</w:t>
      </w:r>
    </w:p>
    <w:p w:rsidR="00FC6A99" w:rsidRPr="00FC6A99" w:rsidRDefault="00FC6A99" w:rsidP="00FC6A99">
      <w:r w:rsidRPr="00FC6A99">
        <w:t>•</w:t>
      </w:r>
      <w:r w:rsidRPr="00FC6A99">
        <w:tab/>
        <w:t>Ogłoszenie przetargu na przebudowę Dziedzińca przed CK ZAMEK:</w:t>
      </w:r>
    </w:p>
    <w:p w:rsidR="00FC6A99" w:rsidRPr="00FC6A99" w:rsidRDefault="00FC6A99" w:rsidP="00FC6A99">
      <w:r w:rsidRPr="00FC6A99">
        <w:lastRenderedPageBreak/>
        <w:t>Przetarg poprzedzony konkursem architektonicznym oraz przygotowaniem projektu budowlanego, wykonawczego, oraz uzyskaniem pozwolenia konserwatorskiego i pozwolenia na budowę. Na obejmującej 3148 m² powierzchni inwestycji rosło dotąd dziewięć drzew, a powierzchnia biologicznie czynna zajmowała jedynie 30 m² gruntu w misach wokół nich. W projekcie założono zachowanie ośmiu drzew, jedno zostanie przesadzone. Na dziedzińcu ma się pojawić dwadzieścia nowych drzew wysokich, a obszar stref zieleni, wypełnionych krzewami, bylinami, trawami i kwiatami, wzrośnie do 703 m². Ponadto, 222 m² zajmie powierzchnia zielonego dachu pawilonu, a wybrane elewacje budynku pokryją pnącza. Zazielenienie dziedzińca będzie wspierać retencję wody oraz redukować zapylenie i hałas, zagwarantuje potrzebny cień i pozytywnie wpłynie na mikroklimat. Wybrane gatunki roślin staną się schronieniem i pożywieniem dla owadów oraz ptaków.</w:t>
      </w:r>
    </w:p>
    <w:p w:rsidR="00FC6A99" w:rsidRPr="00FC6A99" w:rsidRDefault="00FC6A99" w:rsidP="00FC6A99">
      <w:r w:rsidRPr="00FC6A99">
        <w:t>Efekt miejskiej wyspy ciepła dodatkowo zredukują elementy infrastruktury wodnej: płaska sadzawka, zraszacze i poidła. Obieg wody na dziedzińcu będzie częściowo zamknięty: zbiornik na wodę służącą do podlewania zieleni wyposażony zostanie w centralę deszczową.</w:t>
      </w:r>
    </w:p>
    <w:p w:rsidR="00FC6A99" w:rsidRPr="00FC6A99" w:rsidRDefault="00FC6A99" w:rsidP="00FC6A99">
      <w:r w:rsidRPr="00FC6A99">
        <w:t>Ważnym aspektem projektu jest dbałość o istniejące już, wartościowe elementy dziedzińca. Zachowane zostaną nie tylko drzewa, ale też granitowa posadzka. Zakłada się maksymalne wykorzystanie dotychczasowych, niezniszczonych elementów kostek i płyt kamiennych. Takie podejście pozwoli na redukcję zużycia zasobów naturalnych.</w:t>
      </w:r>
    </w:p>
    <w:p w:rsidR="00FC6A99" w:rsidRPr="00FC6A99" w:rsidRDefault="00FC6A99" w:rsidP="00FC6A99">
      <w:r w:rsidRPr="00FC6A99">
        <w:t>•</w:t>
      </w:r>
      <w:r w:rsidRPr="00FC6A99">
        <w:tab/>
        <w:t xml:space="preserve">Wykonano projekt wentylacji mechanicznej dla </w:t>
      </w:r>
      <w:proofErr w:type="spellStart"/>
      <w:r w:rsidRPr="00FC6A99">
        <w:t>projektorowni</w:t>
      </w:r>
      <w:proofErr w:type="spellEnd"/>
      <w:r w:rsidRPr="00FC6A99">
        <w:t xml:space="preserve"> i Sali Audio.</w:t>
      </w:r>
    </w:p>
    <w:p w:rsidR="00FC6A99" w:rsidRPr="00FC6A99" w:rsidRDefault="00FC6A99" w:rsidP="00FC6A99">
      <w:r w:rsidRPr="00FC6A99">
        <w:t>•</w:t>
      </w:r>
      <w:r w:rsidRPr="00FC6A99">
        <w:tab/>
        <w:t>Planowany jest kolejny etap wymiany stolarki okiennej - prace modernizacyjne na elewacji południowej.</w:t>
      </w:r>
    </w:p>
    <w:p w:rsidR="00FC6A99" w:rsidRPr="00FC6A99" w:rsidRDefault="00FC6A99" w:rsidP="00FC6A99">
      <w:r w:rsidRPr="00FC6A99">
        <w:t>•</w:t>
      </w:r>
      <w:r w:rsidRPr="00FC6A99">
        <w:tab/>
        <w:t>Planowane jest wykonanie projektu wymiany stolarki okiennej w obszarze elewacji zachodniej i północnej gmachu głównego.</w:t>
      </w:r>
    </w:p>
    <w:p w:rsidR="00FC6A99" w:rsidRPr="00FC6A99" w:rsidRDefault="00FC6A99" w:rsidP="00FC6A99">
      <w:r w:rsidRPr="00FC6A99">
        <w:t>Galeria Miejska Arsenał</w:t>
      </w:r>
    </w:p>
    <w:p w:rsidR="00FC6A99" w:rsidRPr="00FC6A99" w:rsidRDefault="00FC6A99" w:rsidP="00FC6A99">
      <w:r w:rsidRPr="00FC6A99">
        <w:lastRenderedPageBreak/>
        <w:t xml:space="preserve">W ramach modernizacji Galerii Miejskiej Arsenał podjęto szereg kompleksowych działań - planowana jest termomodernizacja budynku poprzez m.in. wymianę okien oraz zamontowanie paneli fotowoltaicznych. </w:t>
      </w:r>
    </w:p>
    <w:p w:rsidR="00FC6A99" w:rsidRPr="00FC6A99" w:rsidRDefault="00FC6A99" w:rsidP="00FC6A99">
      <w:r w:rsidRPr="00FC6A99">
        <w:t xml:space="preserve">Galeria Miejska Arsenał prowadzi inwestycję budowlaną w ramach działań KL/P/045 Rewitalizacja przestrzeni płyty Starego Rynku w Poznaniu wraz z przekształceniem fragmentu bloku </w:t>
      </w:r>
      <w:proofErr w:type="spellStart"/>
      <w:r w:rsidRPr="00FC6A99">
        <w:t>śródrynkowego</w:t>
      </w:r>
      <w:proofErr w:type="spellEnd"/>
      <w:r w:rsidRPr="00FC6A99">
        <w:t xml:space="preserve"> (ul. Jana Baptysty </w:t>
      </w:r>
      <w:proofErr w:type="spellStart"/>
      <w:r w:rsidRPr="00FC6A99">
        <w:t>Quadro</w:t>
      </w:r>
      <w:proofErr w:type="spellEnd"/>
      <w:r w:rsidRPr="00FC6A99">
        <w:t>) w Pasaż Kultury (od listopada 2019 roku) oraz KL/P/015 Galeria Miejska Arsenał - modernizacje - Poprawa jakości świadczonych usług kulturalnych (od czerwca 2020 roku). W ramach modernizacji budynku Galerii uwzględniono następujące rozwiązania:</w:t>
      </w:r>
    </w:p>
    <w:p w:rsidR="00FC6A99" w:rsidRPr="00FC6A99" w:rsidRDefault="00FC6A99" w:rsidP="00FC6A99">
      <w:r w:rsidRPr="00FC6A99">
        <w:t>•</w:t>
      </w:r>
      <w:r w:rsidRPr="00FC6A99">
        <w:tab/>
        <w:t xml:space="preserve">Instalacja </w:t>
      </w:r>
      <w:proofErr w:type="spellStart"/>
      <w:r w:rsidRPr="00FC6A99">
        <w:t>fotowoltaiki</w:t>
      </w:r>
      <w:proofErr w:type="spellEnd"/>
      <w:r w:rsidRPr="00FC6A99">
        <w:t xml:space="preserve"> na dachu nad główną salą wystaw.</w:t>
      </w:r>
    </w:p>
    <w:p w:rsidR="00FC6A99" w:rsidRPr="00FC6A99" w:rsidRDefault="00FC6A99" w:rsidP="00FC6A99">
      <w:r w:rsidRPr="00FC6A99">
        <w:t>•</w:t>
      </w:r>
      <w:r w:rsidRPr="00FC6A99">
        <w:tab/>
        <w:t>Modernizacja centrali wentylacyjnych przez zastosowanie wentylacji mechanicznej z odzyskiem ciepła.</w:t>
      </w:r>
    </w:p>
    <w:p w:rsidR="00FC6A99" w:rsidRPr="00FC6A99" w:rsidRDefault="00FC6A99" w:rsidP="00FC6A99">
      <w:r w:rsidRPr="00FC6A99">
        <w:t>•</w:t>
      </w:r>
      <w:r w:rsidRPr="00FC6A99">
        <w:tab/>
        <w:t>Poprawa termiki obiektu przez zastosowanie izolacji ścian oraz remont i wymianę stolarki okiennej.</w:t>
      </w:r>
    </w:p>
    <w:p w:rsidR="00FC6A99" w:rsidRPr="00FC6A99" w:rsidRDefault="00FC6A99" w:rsidP="00FC6A99">
      <w:r w:rsidRPr="00FC6A99">
        <w:t xml:space="preserve">W pozostałych miejskich jednostkach kultury od 2021 roku nie prowadzono prac budowlanych i modernizacyjnych. </w:t>
      </w:r>
      <w:bookmarkStart w:id="0" w:name="_GoBack"/>
      <w:bookmarkEnd w:id="0"/>
    </w:p>
    <w:p w:rsidR="00E9439A" w:rsidRPr="001C3189" w:rsidRDefault="008F70E3" w:rsidP="00FC6A99">
      <w:pPr>
        <w:ind w:left="4962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F61107">
        <w:t>Jędrzej Solarski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AB7" w:rsidRDefault="00EF3AB7">
      <w:pPr>
        <w:spacing w:after="0" w:line="240" w:lineRule="auto"/>
      </w:pPr>
      <w:r>
        <w:separator/>
      </w:r>
    </w:p>
  </w:endnote>
  <w:endnote w:type="continuationSeparator" w:id="0">
    <w:p w:rsidR="00EF3AB7" w:rsidRDefault="00EF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AB7" w:rsidRDefault="00EF3AB7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EF3AB7" w:rsidRDefault="00EF3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EF3AB7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1CE2"/>
    <w:multiLevelType w:val="hybridMultilevel"/>
    <w:tmpl w:val="A5CC1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3B33"/>
    <w:multiLevelType w:val="hybridMultilevel"/>
    <w:tmpl w:val="8B12A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C3EA8"/>
    <w:multiLevelType w:val="hybridMultilevel"/>
    <w:tmpl w:val="5F269060"/>
    <w:lvl w:ilvl="0" w:tplc="3D6833FE">
      <w:start w:val="1"/>
      <w:numFmt w:val="bullet"/>
      <w:lvlText w:val=""/>
      <w:lvlJc w:val="left"/>
      <w:pPr>
        <w:ind w:left="9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5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D79A6"/>
    <w:multiLevelType w:val="hybridMultilevel"/>
    <w:tmpl w:val="3F4C99AE"/>
    <w:lvl w:ilvl="0" w:tplc="3D683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709BB"/>
    <w:multiLevelType w:val="hybridMultilevel"/>
    <w:tmpl w:val="AD341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ECAF80">
      <w:numFmt w:val="bullet"/>
      <w:lvlText w:val="•"/>
      <w:lvlJc w:val="left"/>
      <w:pPr>
        <w:ind w:left="1785" w:hanging="705"/>
      </w:pPr>
      <w:rPr>
        <w:rFonts w:ascii="Calibri" w:eastAsia="Times New Roman" w:hAnsi="Calibri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"/>
  </w:num>
  <w:num w:numId="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7"/>
  </w:num>
  <w:num w:numId="9">
    <w:abstractNumId w:val="6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A99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07E40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E63C3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DF76F2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F3AB7"/>
    <w:rsid w:val="00F17EB2"/>
    <w:rsid w:val="00F20CA4"/>
    <w:rsid w:val="00F359E6"/>
    <w:rsid w:val="00F47F27"/>
    <w:rsid w:val="00F555AC"/>
    <w:rsid w:val="00F6061F"/>
    <w:rsid w:val="00F61107"/>
    <w:rsid w:val="00F61FD3"/>
    <w:rsid w:val="00F67871"/>
    <w:rsid w:val="00F67A69"/>
    <w:rsid w:val="00F91B3C"/>
    <w:rsid w:val="00F93AF6"/>
    <w:rsid w:val="00FA5046"/>
    <w:rsid w:val="00FB2985"/>
    <w:rsid w:val="00FC6A99"/>
    <w:rsid w:val="00FD08B9"/>
    <w:rsid w:val="00FD08D6"/>
    <w:rsid w:val="00FE54D0"/>
    <w:rsid w:val="00FE6639"/>
    <w:rsid w:val="00FE799D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35090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61107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F61107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267AD-1394-47E0-975F-BCE74BDD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1181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 na interpelacje nr 107.23 w sprawie budownictwa ekologicznego w miejskich instytucjach kultury</dc:title>
  <dc:subject/>
  <dc:creator/>
  <cp:keywords>budownictwo ekologiczne; miejskie instytucje kultury</cp:keywords>
  <dc:description/>
  <cp:lastModifiedBy/>
  <cp:revision>1</cp:revision>
  <dcterms:created xsi:type="dcterms:W3CDTF">2023-04-27T05:41:00Z</dcterms:created>
  <dcterms:modified xsi:type="dcterms:W3CDTF">2023-04-27T05:41:00Z</dcterms:modified>
</cp:coreProperties>
</file>