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C0017">
        <w:t>19</w:t>
      </w:r>
      <w:r w:rsidR="00A17B9A">
        <w:t>.05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C0017">
        <w:t>0003.1.119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E45BDC">
        <w:t>190523-2465</w:t>
      </w:r>
      <w:bookmarkStart w:id="0" w:name="_GoBack"/>
      <w:bookmarkEnd w:id="0"/>
    </w:p>
    <w:p w:rsidR="002E0CCD" w:rsidRDefault="00963C97" w:rsidP="00094F56">
      <w:pPr>
        <w:ind w:left="5812"/>
        <w:rPr>
          <w:rFonts w:cs="Calibri"/>
        </w:rPr>
      </w:pPr>
      <w:r w:rsidRPr="00001BFD">
        <w:t>Pan</w:t>
      </w:r>
      <w:r w:rsidR="004C0017">
        <w:t>i</w:t>
      </w:r>
      <w:r w:rsidR="00094F56">
        <w:rPr>
          <w:rFonts w:cs="Calibri"/>
        </w:rPr>
        <w:br/>
      </w:r>
      <w:r w:rsidR="004C0017">
        <w:t xml:space="preserve">Monika </w:t>
      </w:r>
      <w:proofErr w:type="spellStart"/>
      <w:r w:rsidR="004C0017">
        <w:t>Danelska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4C0017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4C0017" w:rsidRDefault="004C0017" w:rsidP="004C0017">
      <w:pPr>
        <w:ind w:left="5812"/>
        <w:rPr>
          <w:rFonts w:cs="Calibri"/>
        </w:rPr>
      </w:pPr>
      <w:r w:rsidRPr="00001BFD">
        <w:t>Pan</w:t>
      </w:r>
      <w:r>
        <w:t>i</w:t>
      </w:r>
      <w:r>
        <w:rPr>
          <w:rFonts w:cs="Calibri"/>
        </w:rPr>
        <w:br/>
      </w:r>
      <w:r>
        <w:t xml:space="preserve">Maria </w:t>
      </w:r>
      <w:proofErr w:type="spellStart"/>
      <w:r>
        <w:t>Lisiecka-Pawełczak</w:t>
      </w:r>
      <w:proofErr w:type="spellEnd"/>
      <w:r>
        <w:rPr>
          <w:rFonts w:cs="Calibri"/>
        </w:rPr>
        <w:br/>
        <w:t>Radna</w:t>
      </w:r>
      <w:r w:rsidRPr="001C3189">
        <w:rPr>
          <w:rFonts w:cs="Calibri"/>
        </w:rPr>
        <w:t xml:space="preserve"> Miasta Poznania</w:t>
      </w:r>
    </w:p>
    <w:p w:rsidR="004C0017" w:rsidRPr="001C3189" w:rsidRDefault="004C0017" w:rsidP="00094F56">
      <w:pPr>
        <w:ind w:left="5812"/>
        <w:rPr>
          <w:rFonts w:cs="Calibri"/>
        </w:rPr>
      </w:pP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4C0017">
        <w:t>e Panie Radne,</w:t>
      </w:r>
    </w:p>
    <w:p w:rsidR="004C0017" w:rsidRPr="004C0017" w:rsidRDefault="004C0017" w:rsidP="004C0017">
      <w:r w:rsidRPr="004C0017">
        <w:t>odpowiadając na otrzymaną za pośrednictwem Przewodniczącego Rady Miasta pismem z dnia 9 maja 2023 r. i przekazaną mi przez Prezydenta Miasta do rozpatrzenia interpelację Pań Radnych w sprawie bezpiecznych piaskownic, uprzejmie informuję:</w:t>
      </w:r>
    </w:p>
    <w:p w:rsidR="004C0017" w:rsidRPr="004C0017" w:rsidRDefault="004C0017" w:rsidP="004C0017">
      <w:r w:rsidRPr="004C0017">
        <w:t>W regulaminach korzystania z placów zabaw administrowanych przez Zarząd Zieleni Miejskiej zawarta jest informacja o zakazie wprowadzania psów. Ponadto zgodnie z art. 77 §1 Kodeksu wykroczeń</w:t>
      </w:r>
      <w:r w:rsidRPr="004C0017">
        <w:rPr>
          <w:vertAlign w:val="superscript"/>
        </w:rPr>
        <w:footnoteReference w:id="1"/>
      </w:r>
      <w:r w:rsidRPr="004C0017">
        <w:t>, „kto nie zachowuje zwykłych lub nakazanych środków ostrożności przy trzymaniu zwierzęcia, podlega karze ograniczenia wolności, grzywny do 1000 złotych albo karze nagany”.</w:t>
      </w:r>
    </w:p>
    <w:p w:rsidR="004C0017" w:rsidRPr="004C0017" w:rsidRDefault="004C0017" w:rsidP="004C0017">
      <w:r w:rsidRPr="004C0017">
        <w:lastRenderedPageBreak/>
        <w:t>Aktualny Regulamin utrzymania czystości i porządku na terenie miasta Poznania nie zawiera zakazu wprowadzania psów na teren placów zabaw dla dzieci. Podyktowane jest to wyrokiem Wojewódzkiego Sądu Administracyjnego w Poznaniu z dnia 8 grudnia 2016 r.</w:t>
      </w:r>
      <w:r w:rsidRPr="004C0017">
        <w:rPr>
          <w:vertAlign w:val="superscript"/>
        </w:rPr>
        <w:footnoteReference w:id="2"/>
      </w:r>
      <w:r w:rsidRPr="004C0017">
        <w:t>, który uznał taki zapis za przekroczenie delegacji zawartej w art. 4 ust. 2 pkt 6 ustawy o utrzymaniu czystości i porządku w gminach</w:t>
      </w:r>
      <w:r w:rsidRPr="004C0017">
        <w:rPr>
          <w:vertAlign w:val="superscript"/>
        </w:rPr>
        <w:footnoteReference w:id="3"/>
      </w:r>
      <w:r w:rsidRPr="004C0017">
        <w:t>, w konsekwencji stwierdzając częściowo nieważność ówczesnego tekstu Regulaminu</w:t>
      </w:r>
      <w:r w:rsidRPr="004C0017">
        <w:rPr>
          <w:vertAlign w:val="superscript"/>
        </w:rPr>
        <w:footnoteReference w:id="4"/>
      </w:r>
      <w:r w:rsidRPr="004C0017">
        <w:t xml:space="preserve">. </w:t>
      </w:r>
    </w:p>
    <w:p w:rsidR="004C0017" w:rsidRPr="004C0017" w:rsidRDefault="004C0017" w:rsidP="004C0017">
      <w:r w:rsidRPr="004C0017">
        <w:t xml:space="preserve">Od momentu wydania wspomnianego wyroku WSA, zakaz regulowany był na poziomie aktów niższego rzędu, tj. regulaminów korzystania z poszczególnych terenów, placów zabaw itp. Późniejsze wersje Regulaminu utrzymania czystości i porządku, aby uchronić go przed stwierdzeniem przez organ nadzoru istotnego naruszenia przepisów prawa, nie uwzględniały już zapisów o zakazach wstępu dla psów. Zamiast tego, zawierano w Regulaminie odniesienie do restrykcji i ograniczeń mogących wynikać z innych uchwał czy regulaminów porządkowych oraz ogólne zasady obecności psów w przestrzeni publicznej, mając na względzie bezpieczeństwo i komfort innych użytkowników. </w:t>
      </w:r>
    </w:p>
    <w:p w:rsidR="004C0017" w:rsidRPr="004C0017" w:rsidRDefault="004C0017" w:rsidP="004C0017">
      <w:r w:rsidRPr="004C0017">
        <w:t>Obecnie kreująca się linia orzecznicza jest już podzielona, jeśli chodzi o umieszczanie przedmiotowego zakazu w regulaminie utrzymania czystości i porządku w gminie. Zgodnie z częścią najnowszych orzeczeń sądowych, dopuszczalne jest już wyłączenie dostępności piaskownic i placów zabaw dla dzieci spod obecności psów w ramach omawianej delegacji ustawowej - jako realizację celu wskazanego w przepisie art. 4 ust. 2 pkt 6 ustawy, zarówno ze względu na ochronę przed zagrożeniem oraz uciążliwością dla ludzi (w tym przypadku dzieci i ich opiekunów), jak i przed zanieczyszczeniem terenów przeznaczonych do wspólnego użytku.</w:t>
      </w:r>
    </w:p>
    <w:p w:rsidR="004C0017" w:rsidRPr="004C0017" w:rsidRDefault="004C0017" w:rsidP="004C0017">
      <w:r w:rsidRPr="004C0017">
        <w:lastRenderedPageBreak/>
        <w:t xml:space="preserve">Wobec powyższej zmiany w linii orzeczniczej oraz w związku z interpelacją Pań Radnych, przy kolejnej nowelizacji poznańskiego Regulaminu utrzymania czystości i porządku podjęta zostanie próba wprowadzenia ponownego zakazu wstępu dla psów na tereny placów zabaw dla dzieci. Projekt uchwały w tym zakresie planowany jest do przedłożenia Radzie Miasta jeszcze w roku bieżącym. Mając na względzie bezpieczeństwo dzieci, w pełni zgadzam się z postulatem Pań Radnych. Terenami dedykowanymi do swobodnego użytku przez czworonogi są stworzone w tym celu specjalne wybiegi dla psów. Zasada ta winna być respektowana przez ich właścicieli. </w:t>
      </w:r>
    </w:p>
    <w:p w:rsidR="00EF7E0E" w:rsidRDefault="00EF7E0E" w:rsidP="00A17B9A"/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43613F">
        <w:t xml:space="preserve">Bartosz </w:t>
      </w:r>
      <w:proofErr w:type="spellStart"/>
      <w:r w:rsidR="0043613F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A3" w:rsidRDefault="007B22A3">
      <w:pPr>
        <w:spacing w:after="0" w:line="240" w:lineRule="auto"/>
      </w:pPr>
      <w:r>
        <w:separator/>
      </w:r>
    </w:p>
  </w:endnote>
  <w:endnote w:type="continuationSeparator" w:id="0">
    <w:p w:rsidR="007B22A3" w:rsidRDefault="007B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E45BDC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A3" w:rsidRDefault="007B22A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7B22A3" w:rsidRDefault="007B22A3">
      <w:pPr>
        <w:spacing w:after="0" w:line="240" w:lineRule="auto"/>
      </w:pPr>
      <w:r>
        <w:continuationSeparator/>
      </w:r>
    </w:p>
  </w:footnote>
  <w:footnote w:id="1">
    <w:p w:rsidR="004C0017" w:rsidRPr="004C0017" w:rsidRDefault="004C0017" w:rsidP="004C0017">
      <w:pPr>
        <w:pStyle w:val="Tekstprzypisudolnego"/>
        <w:spacing w:after="0"/>
        <w:rPr>
          <w:rFonts w:hAnsi="Liberation Serif"/>
          <w:kern w:val="2"/>
          <w:sz w:val="24"/>
        </w:rPr>
      </w:pPr>
      <w:r>
        <w:rPr>
          <w:rStyle w:val="Odwoanieprzypisudolnego"/>
          <w:rFonts w:hAnsi="Liberation Serif"/>
        </w:rPr>
        <w:footnoteRef/>
      </w:r>
      <w:r>
        <w:t xml:space="preserve"> </w:t>
      </w:r>
      <w:r w:rsidRPr="004C0017">
        <w:rPr>
          <w:rFonts w:asciiTheme="minorHAnsi" w:hAnsiTheme="minorHAnsi" w:cs="Calibri"/>
          <w:sz w:val="24"/>
        </w:rPr>
        <w:t>ustawa z dnia 20 maja 1971 r. Kodeks wykroczeń (Dz. U. z 2022 r. poz. 2151 ze zm.)</w:t>
      </w:r>
    </w:p>
  </w:footnote>
  <w:footnote w:id="2">
    <w:p w:rsidR="004C0017" w:rsidRPr="004C0017" w:rsidRDefault="004C0017" w:rsidP="004C0017">
      <w:pPr>
        <w:pStyle w:val="Tekstprzypisudolnego"/>
        <w:spacing w:after="0"/>
        <w:rPr>
          <w:sz w:val="24"/>
        </w:rPr>
      </w:pPr>
      <w:r w:rsidRPr="004C0017">
        <w:rPr>
          <w:rStyle w:val="Odwoanieprzypisudolnego"/>
          <w:rFonts w:hAnsi="Liberation Serif"/>
          <w:sz w:val="24"/>
        </w:rPr>
        <w:footnoteRef/>
      </w:r>
      <w:r w:rsidRPr="004C0017">
        <w:rPr>
          <w:sz w:val="24"/>
        </w:rPr>
        <w:t xml:space="preserve"> </w:t>
      </w:r>
      <w:r w:rsidRPr="004C0017">
        <w:rPr>
          <w:sz w:val="24"/>
          <w:szCs w:val="24"/>
          <w:lang w:bidi="ar-SA"/>
        </w:rPr>
        <w:t>sygn. akt IV SA/Po 622/16</w:t>
      </w:r>
    </w:p>
  </w:footnote>
  <w:footnote w:id="3">
    <w:p w:rsidR="004C0017" w:rsidRPr="004C0017" w:rsidRDefault="004C0017" w:rsidP="004C0017">
      <w:pPr>
        <w:pStyle w:val="Tekstprzypisudolnego"/>
        <w:spacing w:after="0"/>
        <w:rPr>
          <w:sz w:val="24"/>
        </w:rPr>
      </w:pPr>
      <w:r w:rsidRPr="004C0017">
        <w:rPr>
          <w:rStyle w:val="Odwoanieprzypisudolnego"/>
          <w:rFonts w:hAnsi="Liberation Serif"/>
          <w:sz w:val="24"/>
        </w:rPr>
        <w:footnoteRef/>
      </w:r>
      <w:r w:rsidRPr="004C0017">
        <w:rPr>
          <w:sz w:val="24"/>
        </w:rPr>
        <w:t xml:space="preserve"> </w:t>
      </w:r>
      <w:r w:rsidRPr="004C0017">
        <w:rPr>
          <w:rFonts w:asciiTheme="minorHAnsi" w:hAnsiTheme="minorHAnsi" w:cs="Calibri"/>
          <w:sz w:val="24"/>
        </w:rPr>
        <w:t>ustawa z dnia 13 września 1996 r. (Dz. U. z 2022 r. poz. 2519 ze zm.)</w:t>
      </w:r>
    </w:p>
  </w:footnote>
  <w:footnote w:id="4">
    <w:p w:rsidR="004C0017" w:rsidRPr="004C0017" w:rsidRDefault="004C0017" w:rsidP="004C0017">
      <w:pPr>
        <w:pStyle w:val="Tekstprzypisudolnego"/>
        <w:jc w:val="both"/>
        <w:rPr>
          <w:sz w:val="24"/>
        </w:rPr>
      </w:pPr>
      <w:r w:rsidRPr="004C0017">
        <w:rPr>
          <w:rStyle w:val="Odwoanieprzypisudolnego"/>
          <w:rFonts w:hAnsi="Liberation Serif"/>
          <w:sz w:val="24"/>
        </w:rPr>
        <w:footnoteRef/>
      </w:r>
      <w:r w:rsidRPr="004C0017">
        <w:rPr>
          <w:sz w:val="24"/>
        </w:rPr>
        <w:t xml:space="preserve"> </w:t>
      </w:r>
      <w:r w:rsidRPr="004C0017">
        <w:rPr>
          <w:rFonts w:asciiTheme="minorHAnsi" w:hAnsiTheme="minorHAnsi" w:cs="Calibri"/>
          <w:sz w:val="24"/>
        </w:rPr>
        <w:t>uchwała Nr L/780/VI/2013 Rady Miasta Poznania z dnia 21 maja 2013 r. w sprawie przyjęcia Regulaminu utrzymania czystości i porządku na terenie miasta Poznania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3E2E"/>
    <w:rsid w:val="0021050C"/>
    <w:rsid w:val="00215321"/>
    <w:rsid w:val="0022060F"/>
    <w:rsid w:val="00222CD6"/>
    <w:rsid w:val="00225FFC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B612C"/>
    <w:rsid w:val="002C1820"/>
    <w:rsid w:val="002C229E"/>
    <w:rsid w:val="002C615B"/>
    <w:rsid w:val="002D4C4E"/>
    <w:rsid w:val="002D57EA"/>
    <w:rsid w:val="002E0CCD"/>
    <w:rsid w:val="002F224A"/>
    <w:rsid w:val="002F685E"/>
    <w:rsid w:val="003147ED"/>
    <w:rsid w:val="0032639B"/>
    <w:rsid w:val="00327C40"/>
    <w:rsid w:val="00330A39"/>
    <w:rsid w:val="00330C25"/>
    <w:rsid w:val="00332C7F"/>
    <w:rsid w:val="00342B41"/>
    <w:rsid w:val="00343C98"/>
    <w:rsid w:val="00346642"/>
    <w:rsid w:val="00350330"/>
    <w:rsid w:val="00356512"/>
    <w:rsid w:val="003657F3"/>
    <w:rsid w:val="00371E81"/>
    <w:rsid w:val="00376694"/>
    <w:rsid w:val="003819BA"/>
    <w:rsid w:val="00395DAE"/>
    <w:rsid w:val="003B2B68"/>
    <w:rsid w:val="003B716F"/>
    <w:rsid w:val="003D0CF8"/>
    <w:rsid w:val="003E0856"/>
    <w:rsid w:val="003F3BC8"/>
    <w:rsid w:val="004100D7"/>
    <w:rsid w:val="0042351F"/>
    <w:rsid w:val="00426A54"/>
    <w:rsid w:val="0043613F"/>
    <w:rsid w:val="00444C44"/>
    <w:rsid w:val="004464E9"/>
    <w:rsid w:val="00480984"/>
    <w:rsid w:val="00495636"/>
    <w:rsid w:val="004A0346"/>
    <w:rsid w:val="004B6B32"/>
    <w:rsid w:val="004C0017"/>
    <w:rsid w:val="004C7A0B"/>
    <w:rsid w:val="004D31F1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1B3E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B6DC4"/>
    <w:rsid w:val="006C3A8D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55E66"/>
    <w:rsid w:val="007635E6"/>
    <w:rsid w:val="00781EEE"/>
    <w:rsid w:val="00785D01"/>
    <w:rsid w:val="00786310"/>
    <w:rsid w:val="0078684D"/>
    <w:rsid w:val="007940BA"/>
    <w:rsid w:val="007B22A3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363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17B9A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3232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76476"/>
    <w:rsid w:val="00D832DA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BDC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7E0E"/>
    <w:rsid w:val="00F17EB2"/>
    <w:rsid w:val="00F20CA4"/>
    <w:rsid w:val="00F359E6"/>
    <w:rsid w:val="00F454DB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7DF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4718-E5D9-4804-8A8D-482B06A6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22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Or-II.0003.1.112.2023 w sprawie budowy boiska przy ul. Buczka</vt:lpstr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Or-II.0003.1.119.2023 w sprawie bezpiecznych piaskownic</dc:title>
  <dc:creator>Bartosz Wojciech</dc:creator>
  <cp:keywords>interpelacja; odpowiedź na interpelację; place zabaw; piaskownice; regulamin utrzymania porządku i czystości; zakaz wprowadzania psów</cp:keywords>
  <cp:lastModifiedBy>Bartosz Wojciech</cp:lastModifiedBy>
  <cp:revision>16</cp:revision>
  <cp:lastPrinted>2021-12-02T10:09:00Z</cp:lastPrinted>
  <dcterms:created xsi:type="dcterms:W3CDTF">2023-01-20T12:44:00Z</dcterms:created>
  <dcterms:modified xsi:type="dcterms:W3CDTF">2023-05-19T10:40:00Z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