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8D65AC">
        <w:t>01.06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D65AC">
        <w:t>130.2023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52433">
        <w:t>01062301144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>
        <w:rPr>
          <w:rFonts w:cs="Calibri"/>
        </w:rPr>
        <w:br/>
      </w:r>
      <w:r w:rsidR="008D65AC">
        <w:t>Dorota Bonk-</w:t>
      </w:r>
      <w:proofErr w:type="spellStart"/>
      <w:r w:rsidR="008D65AC">
        <w:t>Hammermeister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8D65AC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8D65AC">
        <w:t xml:space="preserve"> </w:t>
      </w:r>
      <w:r w:rsidRPr="001C3189">
        <w:t xml:space="preserve">dnia </w:t>
      </w:r>
      <w:r w:rsidR="008D65AC">
        <w:t xml:space="preserve">18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8D65AC">
        <w:t>i</w:t>
      </w:r>
      <w:r w:rsidRPr="001C3189">
        <w:t xml:space="preserve"> Radne</w:t>
      </w:r>
      <w:r w:rsidR="008D65AC">
        <w:t>j</w:t>
      </w:r>
      <w:r w:rsidRPr="001C3189">
        <w:t xml:space="preserve"> w sprawie </w:t>
      </w:r>
      <w:r w:rsidR="008D65AC">
        <w:rPr>
          <w:szCs w:val="24"/>
        </w:rPr>
        <w:t>naprawy brukowanej nawierzchni ul. Przemysłowej i Spychalskiego</w:t>
      </w:r>
      <w:r w:rsidRPr="001C3189">
        <w:t>, uprzejmie informuję:</w:t>
      </w:r>
    </w:p>
    <w:p w:rsidR="008D65AC" w:rsidRPr="008D65AC" w:rsidRDefault="008D65AC" w:rsidP="008D65AC">
      <w:r w:rsidRPr="008D65AC">
        <w:t>Zgodnie z informacjami przekazanymi przez Inwestora Zastępczego – spółkę Poznańskie Inwestycje Miejskie Sp. z o.o. oraz Inżyniera Kontraktu, nie stwierdzono powstania uszkodzeń nawierzchni okolicznych jezdni, które miałyby związek z prowadzonymi robotami budowalnymi w</w:t>
      </w:r>
      <w:r>
        <w:t xml:space="preserve"> </w:t>
      </w:r>
      <w:r w:rsidRPr="008D65AC">
        <w:t>ramach inwestycji „Przebudowa torowisk w ulicach Wierzbięcice i 28 Czerwca 1956 roku”.</w:t>
      </w:r>
    </w:p>
    <w:p w:rsidR="008D65AC" w:rsidRPr="008D65AC" w:rsidRDefault="008D65AC" w:rsidP="008D65AC">
      <w:r w:rsidRPr="008D65AC">
        <w:t>Informuję również, że wszystkie pojazdy budowy były dopuszczone do poruszania się po drogach publicznych, a inwestycji nie prowadzono przy użyciu sprzętu wymagającego transportu pojazdami do przewozu ponadgabarytowego.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4C" w:rsidRDefault="00CC2D4C">
      <w:pPr>
        <w:spacing w:after="0" w:line="240" w:lineRule="auto"/>
      </w:pPr>
      <w:r>
        <w:separator/>
      </w:r>
    </w:p>
  </w:endnote>
  <w:endnote w:type="continuationSeparator" w:id="0">
    <w:p w:rsidR="00CC2D4C" w:rsidRDefault="00C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7272"/>
      <w:docPartObj>
        <w:docPartGallery w:val="Page Numbers (Bottom of Page)"/>
        <w:docPartUnique/>
      </w:docPartObj>
    </w:sdtPr>
    <w:sdtEndPr/>
    <w:sdtContent>
      <w:p w:rsidR="008D65AC" w:rsidRDefault="008D65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B4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4C" w:rsidRDefault="00CC2D4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C2D4C" w:rsidRDefault="00CC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957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095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E195E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D65AC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573C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2433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C2D4C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3B49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138B1E"/>
  <w14:defaultImageDpi w14:val="0"/>
  <w15:docId w15:val="{76EDD278-9AF4-47B8-9F8C-92164E5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7C5B-4A53-43CD-AB34-AB12CDC6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130_2023 w sprawie naprawy brukowanej nawierzchni ul. Przemysłowej i Spychalskiego</dc:title>
  <dc:subject/>
  <dc:creator>x</dc:creator>
  <cp:keywords>naprawa nawierzchni drogowej, przebudowa torowisk w ulicach Wierzbięcice i 28 Czerwca 1956 roku</cp:keywords>
  <dc:description/>
  <cp:lastModifiedBy>x</cp:lastModifiedBy>
  <cp:revision>5</cp:revision>
  <cp:lastPrinted>2021-12-02T10:09:00Z</cp:lastPrinted>
  <dcterms:created xsi:type="dcterms:W3CDTF">2023-05-23T07:15:00Z</dcterms:created>
  <dcterms:modified xsi:type="dcterms:W3CDTF">2023-06-01T08:45:00Z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