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E77E6C" w:rsidRDefault="00127D66" w:rsidP="00001BFD">
      <w:pPr>
        <w:ind w:left="6804"/>
        <w:rPr>
          <w:rFonts w:asciiTheme="minorHAnsi" w:hAnsiTheme="minorHAnsi" w:cstheme="minorHAnsi"/>
          <w:color w:val="auto"/>
          <w:szCs w:val="24"/>
        </w:rPr>
      </w:pPr>
      <w:r w:rsidRPr="00E77E6C">
        <w:rPr>
          <w:rFonts w:asciiTheme="minorHAnsi" w:hAnsiTheme="minorHAnsi" w:cstheme="minorHAnsi"/>
          <w:color w:val="auto"/>
          <w:szCs w:val="24"/>
        </w:rPr>
        <w:t>Poznań</w:t>
      </w:r>
      <w:r w:rsidR="00346642" w:rsidRPr="00E77E6C">
        <w:rPr>
          <w:rFonts w:asciiTheme="minorHAnsi" w:hAnsiTheme="minorHAnsi" w:cstheme="minorHAnsi"/>
          <w:color w:val="auto"/>
          <w:szCs w:val="24"/>
        </w:rPr>
        <w:t xml:space="preserve">, </w:t>
      </w:r>
      <w:r w:rsidR="006B4BE8">
        <w:rPr>
          <w:rFonts w:asciiTheme="minorHAnsi" w:hAnsiTheme="minorHAnsi" w:cstheme="minorHAnsi"/>
          <w:color w:val="auto"/>
          <w:szCs w:val="24"/>
        </w:rPr>
        <w:t>05</w:t>
      </w:r>
      <w:r w:rsidR="00E736AE" w:rsidRPr="00E77E6C">
        <w:rPr>
          <w:rFonts w:asciiTheme="minorHAnsi" w:hAnsiTheme="minorHAnsi" w:cstheme="minorHAnsi"/>
          <w:color w:val="auto"/>
          <w:szCs w:val="24"/>
        </w:rPr>
        <w:t>.06</w:t>
      </w:r>
      <w:r w:rsidRPr="00E77E6C">
        <w:rPr>
          <w:rFonts w:asciiTheme="minorHAnsi" w:hAnsiTheme="minorHAnsi" w:cstheme="minorHAnsi"/>
          <w:color w:val="auto"/>
          <w:szCs w:val="24"/>
        </w:rPr>
        <w:t>.202</w:t>
      </w:r>
      <w:r w:rsidR="00BA3484" w:rsidRPr="00E77E6C">
        <w:rPr>
          <w:rFonts w:asciiTheme="minorHAnsi" w:hAnsiTheme="minorHAnsi" w:cstheme="minorHAnsi"/>
          <w:color w:val="auto"/>
          <w:szCs w:val="24"/>
        </w:rPr>
        <w:t>3</w:t>
      </w:r>
      <w:r w:rsidRPr="00E77E6C">
        <w:rPr>
          <w:rFonts w:asciiTheme="minorHAnsi" w:hAnsiTheme="minorHAnsi" w:cstheme="minorHAnsi"/>
          <w:color w:val="auto"/>
          <w:szCs w:val="24"/>
        </w:rPr>
        <w:t xml:space="preserve"> r.</w:t>
      </w:r>
    </w:p>
    <w:p w:rsidR="00127D66" w:rsidRPr="00E77E6C" w:rsidRDefault="00327C40" w:rsidP="00001BFD">
      <w:pPr>
        <w:rPr>
          <w:rFonts w:asciiTheme="minorHAnsi" w:hAnsiTheme="minorHAnsi" w:cstheme="minorHAnsi"/>
          <w:color w:val="auto"/>
          <w:szCs w:val="24"/>
        </w:rPr>
      </w:pPr>
      <w:r w:rsidRPr="00E77E6C">
        <w:rPr>
          <w:rFonts w:asciiTheme="minorHAnsi" w:hAnsiTheme="minorHAnsi" w:cstheme="minorHAnsi"/>
          <w:color w:val="auto"/>
          <w:szCs w:val="24"/>
        </w:rPr>
        <w:t>Znak sprawy: Or-II.</w:t>
      </w:r>
      <w:r w:rsidR="008148DB" w:rsidRPr="00E77E6C">
        <w:rPr>
          <w:rFonts w:asciiTheme="minorHAnsi" w:hAnsiTheme="minorHAnsi" w:cstheme="minorHAnsi"/>
          <w:color w:val="auto"/>
          <w:szCs w:val="24"/>
        </w:rPr>
        <w:t>0003.1.</w:t>
      </w:r>
      <w:r w:rsidR="00E736AE" w:rsidRPr="00E77E6C">
        <w:rPr>
          <w:rFonts w:asciiTheme="minorHAnsi" w:hAnsiTheme="minorHAnsi" w:cstheme="minorHAnsi"/>
          <w:color w:val="auto"/>
          <w:szCs w:val="24"/>
        </w:rPr>
        <w:t>135.2023</w:t>
      </w:r>
    </w:p>
    <w:p w:rsidR="00094F56" w:rsidRPr="00E77E6C" w:rsidRDefault="00127D66" w:rsidP="00001BFD">
      <w:pPr>
        <w:rPr>
          <w:rFonts w:asciiTheme="minorHAnsi" w:hAnsiTheme="minorHAnsi" w:cstheme="minorHAnsi"/>
          <w:color w:val="auto"/>
          <w:szCs w:val="24"/>
        </w:rPr>
      </w:pPr>
      <w:r w:rsidRPr="00E77E6C">
        <w:rPr>
          <w:rFonts w:asciiTheme="minorHAnsi" w:hAnsiTheme="minorHAnsi" w:cstheme="minorHAnsi"/>
          <w:color w:val="auto"/>
          <w:szCs w:val="24"/>
        </w:rPr>
        <w:t>Nr rej.:</w:t>
      </w:r>
      <w:r w:rsidR="00327C40" w:rsidRPr="00E77E6C">
        <w:rPr>
          <w:rFonts w:asciiTheme="minorHAnsi" w:hAnsiTheme="minorHAnsi" w:cstheme="minorHAnsi"/>
          <w:color w:val="auto"/>
          <w:szCs w:val="24"/>
        </w:rPr>
        <w:t xml:space="preserve"> </w:t>
      </w:r>
      <w:r w:rsidR="00DB2634">
        <w:rPr>
          <w:rFonts w:asciiTheme="minorHAnsi" w:hAnsiTheme="minorHAnsi" w:cstheme="minorHAnsi"/>
          <w:color w:val="auto"/>
          <w:szCs w:val="24"/>
        </w:rPr>
        <w:t>06062300480</w:t>
      </w:r>
      <w:bookmarkStart w:id="0" w:name="_GoBack"/>
      <w:bookmarkEnd w:id="0"/>
    </w:p>
    <w:p w:rsidR="002E0CCD" w:rsidRPr="00E77E6C" w:rsidRDefault="00963C97" w:rsidP="00094F56">
      <w:pPr>
        <w:ind w:left="5812"/>
        <w:rPr>
          <w:rFonts w:asciiTheme="minorHAnsi" w:hAnsiTheme="minorHAnsi" w:cstheme="minorHAnsi"/>
          <w:color w:val="auto"/>
          <w:szCs w:val="24"/>
        </w:rPr>
      </w:pPr>
      <w:r w:rsidRPr="00E77E6C">
        <w:rPr>
          <w:rFonts w:asciiTheme="minorHAnsi" w:hAnsiTheme="minorHAnsi" w:cstheme="minorHAnsi"/>
          <w:color w:val="auto"/>
          <w:szCs w:val="24"/>
        </w:rPr>
        <w:t>Pan</w:t>
      </w:r>
      <w:r w:rsidR="00094F56" w:rsidRPr="00E77E6C">
        <w:rPr>
          <w:rFonts w:asciiTheme="minorHAnsi" w:hAnsiTheme="minorHAnsi" w:cstheme="minorHAnsi"/>
          <w:color w:val="auto"/>
          <w:szCs w:val="24"/>
        </w:rPr>
        <w:br/>
      </w:r>
      <w:r w:rsidR="00E736AE" w:rsidRPr="00E77E6C">
        <w:rPr>
          <w:rFonts w:asciiTheme="minorHAnsi" w:hAnsiTheme="minorHAnsi" w:cstheme="minorHAnsi"/>
          <w:color w:val="auto"/>
          <w:szCs w:val="24"/>
        </w:rPr>
        <w:t>Andrzej Rataj</w:t>
      </w:r>
      <w:r w:rsidR="00094F56" w:rsidRPr="00E77E6C">
        <w:rPr>
          <w:rFonts w:asciiTheme="minorHAnsi" w:hAnsiTheme="minorHAnsi" w:cstheme="minorHAnsi"/>
          <w:color w:val="auto"/>
          <w:szCs w:val="24"/>
        </w:rPr>
        <w:br/>
      </w:r>
      <w:r w:rsidRPr="00E77E6C">
        <w:rPr>
          <w:rFonts w:asciiTheme="minorHAnsi" w:hAnsiTheme="minorHAnsi" w:cstheme="minorHAnsi"/>
          <w:color w:val="auto"/>
          <w:szCs w:val="24"/>
        </w:rPr>
        <w:t>Radny Miasta Poznania</w:t>
      </w:r>
    </w:p>
    <w:p w:rsidR="00127D66" w:rsidRPr="00E77E6C" w:rsidRDefault="00127D66" w:rsidP="00963C97">
      <w:pPr>
        <w:rPr>
          <w:rFonts w:asciiTheme="minorHAnsi" w:hAnsiTheme="minorHAnsi" w:cstheme="minorHAnsi"/>
          <w:color w:val="auto"/>
          <w:szCs w:val="24"/>
        </w:rPr>
      </w:pPr>
      <w:r w:rsidRPr="00E77E6C">
        <w:rPr>
          <w:rFonts w:asciiTheme="minorHAnsi" w:hAnsiTheme="minorHAnsi" w:cstheme="minorHAnsi"/>
          <w:color w:val="auto"/>
          <w:szCs w:val="24"/>
        </w:rPr>
        <w:t>Szanown</w:t>
      </w:r>
      <w:r w:rsidR="000D53FD" w:rsidRPr="00E77E6C">
        <w:rPr>
          <w:rFonts w:asciiTheme="minorHAnsi" w:hAnsiTheme="minorHAnsi" w:cstheme="minorHAnsi"/>
          <w:color w:val="auto"/>
          <w:szCs w:val="24"/>
        </w:rPr>
        <w:t>y</w:t>
      </w:r>
      <w:r w:rsidRPr="00E77E6C">
        <w:rPr>
          <w:rFonts w:asciiTheme="minorHAnsi" w:hAnsiTheme="minorHAnsi" w:cstheme="minorHAnsi"/>
          <w:color w:val="auto"/>
          <w:szCs w:val="24"/>
        </w:rPr>
        <w:t xml:space="preserve"> Pani</w:t>
      </w:r>
      <w:r w:rsidR="000D53FD" w:rsidRPr="00E77E6C">
        <w:rPr>
          <w:rFonts w:asciiTheme="minorHAnsi" w:hAnsiTheme="minorHAnsi" w:cstheme="minorHAnsi"/>
          <w:color w:val="auto"/>
          <w:szCs w:val="24"/>
        </w:rPr>
        <w:t>e</w:t>
      </w:r>
      <w:r w:rsidRPr="00E77E6C">
        <w:rPr>
          <w:rFonts w:asciiTheme="minorHAnsi" w:hAnsiTheme="minorHAnsi" w:cstheme="minorHAnsi"/>
          <w:color w:val="auto"/>
          <w:szCs w:val="24"/>
        </w:rPr>
        <w:t xml:space="preserve"> Radn</w:t>
      </w:r>
      <w:r w:rsidR="000D53FD" w:rsidRPr="00E77E6C">
        <w:rPr>
          <w:rFonts w:asciiTheme="minorHAnsi" w:hAnsiTheme="minorHAnsi" w:cstheme="minorHAnsi"/>
          <w:color w:val="auto"/>
          <w:szCs w:val="24"/>
        </w:rPr>
        <w:t>y</w:t>
      </w:r>
      <w:r w:rsidR="00530F53" w:rsidRPr="00E77E6C">
        <w:rPr>
          <w:rFonts w:asciiTheme="minorHAnsi" w:hAnsiTheme="minorHAnsi" w:cstheme="minorHAnsi"/>
          <w:color w:val="auto"/>
          <w:szCs w:val="24"/>
        </w:rPr>
        <w:t>,</w:t>
      </w:r>
    </w:p>
    <w:p w:rsidR="001D3E74" w:rsidRPr="00E77E6C" w:rsidRDefault="00127D66" w:rsidP="00001BFD">
      <w:pPr>
        <w:rPr>
          <w:rFonts w:asciiTheme="minorHAnsi" w:hAnsiTheme="minorHAnsi" w:cstheme="minorHAnsi"/>
          <w:color w:val="auto"/>
          <w:szCs w:val="24"/>
        </w:rPr>
      </w:pPr>
      <w:r w:rsidRPr="00E77E6C">
        <w:rPr>
          <w:rFonts w:asciiTheme="minorHAnsi" w:hAnsiTheme="minorHAnsi" w:cstheme="minorHAnsi"/>
          <w:color w:val="auto"/>
          <w:szCs w:val="24"/>
        </w:rPr>
        <w:t xml:space="preserve">odpowiadając na otrzymaną za pośrednictwem Przewodniczącego Rady Miasta </w:t>
      </w:r>
      <w:r w:rsidR="00945449" w:rsidRPr="00E77E6C">
        <w:rPr>
          <w:rFonts w:asciiTheme="minorHAnsi" w:hAnsiTheme="minorHAnsi" w:cstheme="minorHAnsi"/>
          <w:color w:val="auto"/>
          <w:szCs w:val="24"/>
        </w:rPr>
        <w:t xml:space="preserve">Poznania </w:t>
      </w:r>
      <w:r w:rsidRPr="00E77E6C">
        <w:rPr>
          <w:rFonts w:asciiTheme="minorHAnsi" w:hAnsiTheme="minorHAnsi" w:cstheme="minorHAnsi"/>
          <w:color w:val="auto"/>
          <w:szCs w:val="24"/>
        </w:rPr>
        <w:t>pismem z</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 xml:space="preserve">dnia </w:t>
      </w:r>
      <w:r w:rsidR="00E736AE" w:rsidRPr="00E77E6C">
        <w:rPr>
          <w:rFonts w:asciiTheme="minorHAnsi" w:hAnsiTheme="minorHAnsi" w:cstheme="minorHAnsi"/>
          <w:color w:val="auto"/>
          <w:szCs w:val="24"/>
        </w:rPr>
        <w:t xml:space="preserve">24 maja </w:t>
      </w:r>
      <w:r w:rsidRPr="00E77E6C">
        <w:rPr>
          <w:rFonts w:asciiTheme="minorHAnsi" w:hAnsiTheme="minorHAnsi" w:cstheme="minorHAnsi"/>
          <w:color w:val="auto"/>
          <w:szCs w:val="24"/>
        </w:rPr>
        <w:t>202</w:t>
      </w:r>
      <w:r w:rsidR="008148DB" w:rsidRPr="00E77E6C">
        <w:rPr>
          <w:rFonts w:asciiTheme="minorHAnsi" w:hAnsiTheme="minorHAnsi" w:cstheme="minorHAnsi"/>
          <w:color w:val="auto"/>
          <w:szCs w:val="24"/>
        </w:rPr>
        <w:t>3</w:t>
      </w:r>
      <w:r w:rsidRPr="00E77E6C">
        <w:rPr>
          <w:rFonts w:asciiTheme="minorHAnsi" w:hAnsiTheme="minorHAnsi" w:cstheme="minorHAnsi"/>
          <w:color w:val="auto"/>
          <w:szCs w:val="24"/>
        </w:rPr>
        <w:t xml:space="preserve"> r. i przekazaną mi przez Prezydenta Miasta </w:t>
      </w:r>
      <w:r w:rsidR="00930B86" w:rsidRPr="00E77E6C">
        <w:rPr>
          <w:rFonts w:asciiTheme="minorHAnsi" w:hAnsiTheme="minorHAnsi" w:cstheme="minorHAnsi"/>
          <w:color w:val="auto"/>
          <w:szCs w:val="24"/>
        </w:rPr>
        <w:t xml:space="preserve">Poznania </w:t>
      </w:r>
      <w:r w:rsidRPr="00E77E6C">
        <w:rPr>
          <w:rFonts w:asciiTheme="minorHAnsi" w:hAnsiTheme="minorHAnsi" w:cstheme="minorHAnsi"/>
          <w:color w:val="auto"/>
          <w:szCs w:val="24"/>
        </w:rPr>
        <w:t>do rozpatrzenia interpelację Pan</w:t>
      </w:r>
      <w:r w:rsidR="000D53FD" w:rsidRPr="00E77E6C">
        <w:rPr>
          <w:rFonts w:asciiTheme="minorHAnsi" w:hAnsiTheme="minorHAnsi" w:cstheme="minorHAnsi"/>
          <w:color w:val="auto"/>
          <w:szCs w:val="24"/>
        </w:rPr>
        <w:t>a</w:t>
      </w:r>
      <w:r w:rsidRPr="00E77E6C">
        <w:rPr>
          <w:rFonts w:asciiTheme="minorHAnsi" w:hAnsiTheme="minorHAnsi" w:cstheme="minorHAnsi"/>
          <w:color w:val="auto"/>
          <w:szCs w:val="24"/>
        </w:rPr>
        <w:t xml:space="preserve"> Radne</w:t>
      </w:r>
      <w:r w:rsidR="000D53FD" w:rsidRPr="00E77E6C">
        <w:rPr>
          <w:rFonts w:asciiTheme="minorHAnsi" w:hAnsiTheme="minorHAnsi" w:cstheme="minorHAnsi"/>
          <w:color w:val="auto"/>
          <w:szCs w:val="24"/>
        </w:rPr>
        <w:t>go</w:t>
      </w:r>
      <w:r w:rsidRPr="00E77E6C">
        <w:rPr>
          <w:rFonts w:asciiTheme="minorHAnsi" w:hAnsiTheme="minorHAnsi" w:cstheme="minorHAnsi"/>
          <w:color w:val="auto"/>
          <w:szCs w:val="24"/>
        </w:rPr>
        <w:t xml:space="preserve"> w sprawie </w:t>
      </w:r>
      <w:r w:rsidR="00E736AE" w:rsidRPr="00E77E6C">
        <w:rPr>
          <w:rFonts w:asciiTheme="minorHAnsi" w:hAnsiTheme="minorHAnsi" w:cstheme="minorHAnsi"/>
          <w:color w:val="auto"/>
          <w:szCs w:val="24"/>
        </w:rPr>
        <w:t>inwentaryzacji tablic reklamowych i urządzeń reklamowych umieszczanych w przestrzeni publicznej Poznania</w:t>
      </w:r>
      <w:r w:rsidRPr="00E77E6C">
        <w:rPr>
          <w:rFonts w:asciiTheme="minorHAnsi" w:hAnsiTheme="minorHAnsi" w:cstheme="minorHAnsi"/>
          <w:color w:val="auto"/>
          <w:szCs w:val="24"/>
        </w:rPr>
        <w:t>, uprzejmie informuję:</w:t>
      </w:r>
    </w:p>
    <w:p w:rsidR="00E736AE" w:rsidRPr="00E77E6C" w:rsidRDefault="00E736AE" w:rsidP="00E77E6C">
      <w:pPr>
        <w:pStyle w:val="Nagwek1"/>
        <w:spacing w:after="120"/>
        <w:rPr>
          <w:rFonts w:asciiTheme="minorHAnsi" w:hAnsiTheme="minorHAnsi" w:cstheme="minorHAnsi"/>
          <w:color w:val="auto"/>
          <w:sz w:val="24"/>
          <w:szCs w:val="24"/>
        </w:rPr>
      </w:pPr>
      <w:r w:rsidRPr="00E77E6C">
        <w:rPr>
          <w:rFonts w:asciiTheme="minorHAnsi" w:hAnsiTheme="minorHAnsi" w:cstheme="minorHAnsi"/>
          <w:color w:val="auto"/>
          <w:sz w:val="24"/>
          <w:szCs w:val="24"/>
        </w:rPr>
        <w:t>Pyt. 1.: „Jakie działania były podejmowane od 2017 roku, czyli od rozpoczęcia prac nad uchwałą krajobrazową, w sferze inwentaryzacji tablic reklamowych i urządzeń reklamowych umieszczonych w przestrzeni publicznej Poznania?”</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t>W związku z uchwałą Nr XLIV/761/VII/2017 Rady Miasta Poznania z dnia 14 marca 2017 r.</w:t>
      </w:r>
      <w:r w:rsidRPr="00E77E6C">
        <w:rPr>
          <w:rFonts w:asciiTheme="minorHAnsi" w:hAnsiTheme="minorHAnsi" w:cstheme="minorHAnsi"/>
          <w:color w:val="auto"/>
          <w:szCs w:val="24"/>
          <w:vertAlign w:val="superscript"/>
        </w:rPr>
        <w:footnoteReference w:id="1"/>
      </w:r>
      <w:r w:rsidRPr="00E77E6C">
        <w:rPr>
          <w:rFonts w:asciiTheme="minorHAnsi" w:hAnsiTheme="minorHAnsi" w:cstheme="minorHAnsi"/>
          <w:color w:val="auto"/>
          <w:szCs w:val="24"/>
        </w:rPr>
        <w:t xml:space="preserve"> zainicjowane zostały prace nad przyjęciem uchwały krajobrazowej, o której mowa w art. 37a ust. 1 </w:t>
      </w:r>
      <w:r w:rsidRPr="00E77E6C">
        <w:rPr>
          <w:rFonts w:asciiTheme="minorHAnsi" w:hAnsiTheme="minorHAnsi" w:cstheme="minorHAnsi"/>
          <w:color w:val="auto"/>
          <w:szCs w:val="24"/>
        </w:rPr>
        <w:lastRenderedPageBreak/>
        <w:t xml:space="preserve">ustawy z 27 marca 2003 r. o planowaniu i zagospodarowaniu przestrzennym (Dz.U. 2023, poz. 977 </w:t>
      </w:r>
      <w:proofErr w:type="spellStart"/>
      <w:r w:rsidRPr="00E77E6C">
        <w:rPr>
          <w:rFonts w:asciiTheme="minorHAnsi" w:hAnsiTheme="minorHAnsi" w:cstheme="minorHAnsi"/>
          <w:color w:val="auto"/>
          <w:szCs w:val="24"/>
        </w:rPr>
        <w:t>t.j</w:t>
      </w:r>
      <w:proofErr w:type="spellEnd"/>
      <w:r w:rsidRPr="00E77E6C">
        <w:rPr>
          <w:rFonts w:asciiTheme="minorHAnsi" w:hAnsiTheme="minorHAnsi" w:cstheme="minorHAnsi"/>
          <w:color w:val="auto"/>
          <w:szCs w:val="24"/>
        </w:rPr>
        <w:t>.). Reguluje ona w sposób kompleksowy m.in. kwestię sytuowania tablic i urządzeń reklamowych oraz szyldów na terenie miasta. Zaznaczyć należy, że poszczególne obszary Poznania już na wstępie prac planistycznych różniły się pod względem intensywności nasycenia treścią reklamową. Dodatkowo, dopuszczenie form nośników reklamowych powinno odzwierciedlać specyfikę konkretnych dzielnic. Oczywistym zatem było, że opracowywana uchwała będzie musiała zawierać inne uregulowania dla różnych obszarów miasta, na co zezwala art. 37a ust. 6 ustawy o planowaniu i zagospodarowaniu przestrzennym. W związku z tym, pracownicy Wydziału Urbanistyki i</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Architektury UMP już od 2017 r. dokonywali wizji terenowych, pozwalających rozpoznać specyfikę poszczególnych obszarów i wypracować dedykowane dla nich uregulowania.</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t xml:space="preserve">Efektem powyższych działań było m.in. zebranie informacji o rodzaju i liczbie nośników reklamowych usytuowanych w przestrzeni miejskiej. Przykładowo, w dniu 14 lutego 2017 r. skontrolowano obszar Śródki – teren ośrodka </w:t>
      </w:r>
      <w:proofErr w:type="spellStart"/>
      <w:r w:rsidRPr="00E77E6C">
        <w:rPr>
          <w:rFonts w:asciiTheme="minorHAnsi" w:hAnsiTheme="minorHAnsi" w:cstheme="minorHAnsi"/>
          <w:color w:val="auto"/>
          <w:szCs w:val="24"/>
        </w:rPr>
        <w:t>POSiR</w:t>
      </w:r>
      <w:proofErr w:type="spellEnd"/>
      <w:r w:rsidRPr="00E77E6C">
        <w:rPr>
          <w:rFonts w:asciiTheme="minorHAnsi" w:hAnsiTheme="minorHAnsi" w:cstheme="minorHAnsi"/>
          <w:color w:val="auto"/>
          <w:szCs w:val="24"/>
        </w:rPr>
        <w:t xml:space="preserve"> przy ul. Bydgoskiej, a w dniu 25 kwietnia 2017 r. zinwentaryzowano obszar wokół jeziora Maltańskiego. Bazując na ul. Obornickiej, ul. Bukowskiej oraz terenie wokół Centrum Handlowego Franowo, w kwietniu 2017 r. opracowano wstępne założenia projektu uchwały krajobrazowej dla obszaru przemysłowo-usługowego. Z kolei w czerwcu 2017 r. – bazując na wizji terenowej na ul. Piłsudskiego, ul. Zamenhofa, ul. Ostrowskiej oraz na os.</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Jagiellońskim i os. Piastowskim – opracowano założenia proponowane dla obszaru zidentyfikowanego wówczas jako mieszkaniowy. Natomiast w kwietniu 2018 r. przeprowadzono wizję terenową na ul. Dworcowej, inwentaryzując istniejącą tam tkankę reklamową. Z biegiem czasu, wraz z konkretyzacją i udoskonalaniem zapisów projektu uchwały krajobrazowej, dokonywano kolejnych wizji terenowych. W ubiegłym roku przeprowadzone zostały kontrole w</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 xml:space="preserve">ciągu ul. Kurpińskiego (od ul. Wojciechowskiego do trasy PST), ul. </w:t>
      </w:r>
      <w:proofErr w:type="spellStart"/>
      <w:r w:rsidRPr="00E77E6C">
        <w:rPr>
          <w:rFonts w:asciiTheme="minorHAnsi" w:hAnsiTheme="minorHAnsi" w:cstheme="minorHAnsi"/>
          <w:color w:val="auto"/>
          <w:szCs w:val="24"/>
        </w:rPr>
        <w:t>Żegrze</w:t>
      </w:r>
      <w:proofErr w:type="spellEnd"/>
      <w:r w:rsidRPr="00E77E6C">
        <w:rPr>
          <w:rFonts w:asciiTheme="minorHAnsi" w:hAnsiTheme="minorHAnsi" w:cstheme="minorHAnsi"/>
          <w:color w:val="auto"/>
          <w:szCs w:val="24"/>
        </w:rPr>
        <w:t xml:space="preserve"> (od Trasy Kórnickiej do</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 xml:space="preserve">ronda </w:t>
      </w:r>
      <w:proofErr w:type="spellStart"/>
      <w:r w:rsidRPr="00E77E6C">
        <w:rPr>
          <w:rFonts w:asciiTheme="minorHAnsi" w:hAnsiTheme="minorHAnsi" w:cstheme="minorHAnsi"/>
          <w:color w:val="auto"/>
          <w:szCs w:val="24"/>
        </w:rPr>
        <w:t>Żegrze</w:t>
      </w:r>
      <w:proofErr w:type="spellEnd"/>
      <w:r w:rsidRPr="00E77E6C">
        <w:rPr>
          <w:rFonts w:asciiTheme="minorHAnsi" w:hAnsiTheme="minorHAnsi" w:cstheme="minorHAnsi"/>
          <w:color w:val="auto"/>
          <w:szCs w:val="24"/>
        </w:rPr>
        <w:t>), ul. Dąbrowskiego (od adresu o numerze 44 do 81/85), ul. Hetmańskiej (od</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 xml:space="preserve">skrzyżowania z ul. Głogowską do skrzyżowania z ul. Rolną oraz fragment ul. Kolejowej). Czynności kontrolne dotyczące nośników reklamowych dokonywane są także w ramach administracyjnych postępowań egzekucyjnych prowadzonych w Wydziale Urbanistyki i Architektury. </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lastRenderedPageBreak/>
        <w:t xml:space="preserve">W pierwszym kwartale minionego roku Wydział Urbanistyki i Architektury zlecił wykonanie pilotażowego projektu inwentaryzacji reklam wzdłuż fragmentów ul. Bukowskiej i ul. Grunwaldzkiej za pomocą skaningu laserowego oraz </w:t>
      </w:r>
      <w:proofErr w:type="spellStart"/>
      <w:r w:rsidRPr="00E77E6C">
        <w:rPr>
          <w:rFonts w:asciiTheme="minorHAnsi" w:hAnsiTheme="minorHAnsi" w:cstheme="minorHAnsi"/>
          <w:color w:val="auto"/>
          <w:szCs w:val="24"/>
        </w:rPr>
        <w:t>fotorejestracji</w:t>
      </w:r>
      <w:proofErr w:type="spellEnd"/>
      <w:r w:rsidRPr="00E77E6C">
        <w:rPr>
          <w:rFonts w:asciiTheme="minorHAnsi" w:hAnsiTheme="minorHAnsi" w:cstheme="minorHAnsi"/>
          <w:color w:val="auto"/>
          <w:szCs w:val="24"/>
        </w:rPr>
        <w:t xml:space="preserve"> sferycznej wysokiej rozdzielczości wraz z</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 xml:space="preserve">inwentaryzacją reklam na podstawie chmury punktów i </w:t>
      </w:r>
      <w:proofErr w:type="spellStart"/>
      <w:r w:rsidRPr="00E77E6C">
        <w:rPr>
          <w:rFonts w:asciiTheme="minorHAnsi" w:hAnsiTheme="minorHAnsi" w:cstheme="minorHAnsi"/>
          <w:color w:val="auto"/>
          <w:szCs w:val="24"/>
        </w:rPr>
        <w:t>fotorejestracji</w:t>
      </w:r>
      <w:proofErr w:type="spellEnd"/>
      <w:r w:rsidRPr="00E77E6C">
        <w:rPr>
          <w:rFonts w:asciiTheme="minorHAnsi" w:hAnsiTheme="minorHAnsi" w:cstheme="minorHAnsi"/>
          <w:color w:val="auto"/>
          <w:szCs w:val="24"/>
        </w:rPr>
        <w:t xml:space="preserve"> w postaci bazy danych wraz z przypisaniem niezbędnych danych. Wśród danych są takie parametry jak: wymiary reklamy, informacje o usytuowaniu reklamy w pasie drogowym, wydane decyzje na zajęcie pasa drogowego, legalność reklamy (informacje o wydaniu pozwoleniu na budowę lub przyjęciu zgłoszenia), a także dane lokalizacyjne. Na podstawie powyższej inwentaryzacji opracowano raport, wedle którego na</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 xml:space="preserve">badanym odcinku drogi znajduje się 516 nośników reklamowych. W dniu 29 lipca 2022 r. dane, w postaci powyższego raportu, przekazano do jednostek organizacyjnych Urzędu oraz Zarządu Dróg Miejskich w celu ewentualnego wszczęcia postępowań związanych z bezumownym lub nielegalnym umieszczeniem reklamy, z zaznaczeniem, że dane te wymagają weryfikacji i szczegółowej analizy dokumentacji. </w:t>
      </w:r>
    </w:p>
    <w:p w:rsidR="00E736AE" w:rsidRPr="00E77E6C" w:rsidRDefault="00E736AE" w:rsidP="00E77E6C">
      <w:pPr>
        <w:pStyle w:val="Nagwek1"/>
        <w:spacing w:after="120"/>
        <w:rPr>
          <w:rFonts w:asciiTheme="minorHAnsi" w:hAnsiTheme="minorHAnsi" w:cstheme="minorHAnsi"/>
          <w:color w:val="auto"/>
          <w:sz w:val="24"/>
          <w:szCs w:val="24"/>
        </w:rPr>
      </w:pPr>
      <w:r w:rsidRPr="00E77E6C">
        <w:rPr>
          <w:rFonts w:asciiTheme="minorHAnsi" w:hAnsiTheme="minorHAnsi" w:cstheme="minorHAnsi"/>
          <w:color w:val="auto"/>
          <w:sz w:val="24"/>
          <w:szCs w:val="24"/>
        </w:rPr>
        <w:t>Pyt. 2: „Jakie są efekty dotychczasowych działań w sferze inwentaryzacji tablic reklamowych i</w:t>
      </w:r>
      <w:r w:rsidR="005F1D66">
        <w:rPr>
          <w:rFonts w:asciiTheme="minorHAnsi" w:hAnsiTheme="minorHAnsi" w:cstheme="minorHAnsi"/>
          <w:color w:val="auto"/>
          <w:sz w:val="24"/>
          <w:szCs w:val="24"/>
        </w:rPr>
        <w:t xml:space="preserve"> </w:t>
      </w:r>
      <w:r w:rsidRPr="00E77E6C">
        <w:rPr>
          <w:rFonts w:asciiTheme="minorHAnsi" w:hAnsiTheme="minorHAnsi" w:cstheme="minorHAnsi"/>
          <w:color w:val="auto"/>
          <w:sz w:val="24"/>
          <w:szCs w:val="24"/>
        </w:rPr>
        <w:t>urządzeń reklamowych umieszczonych w przestrzeni publicznej Poznania?”</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t>Pozyskane dane inwentaryzacyjne przyczyniły się do opracowania założeń projektu uchwały krajobrazowej. Dokonane wizje terenowe ukazały liczbę nośników reklamowych i ich rodzaje. W</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przygotowanym projekcie uchwały rejon Miasta został podzielony na obszary: staromiejski, centrum i historycznych dzielnic, zurbanizowany oraz przyrodniczy. Dzięki dotychczasowym działaniom nawiązano także dialog z właścicielami/zarządcami nieruchomości oraz firmami z</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branży reklamowej, co skutkowało podniesieniem poziomu wiedzy na temat uregulowań prawnych o</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sytuowaniu urządzeń reklamowych. Wymiernym efektem podjęcia tego dialogu jest ograniczenie nośników reklamowych w przestrzeni – w okresie od maja 2022 r. do maja 2023 r. Wydział Urbanistyki i Architektury doprowadził do usunięcia 63 nośników reklamowych różnego typu.</w:t>
      </w:r>
    </w:p>
    <w:p w:rsidR="00E736AE" w:rsidRPr="00E77E6C" w:rsidRDefault="00E736AE" w:rsidP="00E77E6C">
      <w:pPr>
        <w:pStyle w:val="Nagwek1"/>
        <w:spacing w:after="120"/>
        <w:rPr>
          <w:rFonts w:asciiTheme="minorHAnsi" w:hAnsiTheme="minorHAnsi" w:cstheme="minorHAnsi"/>
          <w:color w:val="auto"/>
          <w:sz w:val="24"/>
          <w:szCs w:val="24"/>
        </w:rPr>
      </w:pPr>
      <w:r w:rsidRPr="00E77E6C">
        <w:rPr>
          <w:rFonts w:asciiTheme="minorHAnsi" w:hAnsiTheme="minorHAnsi" w:cstheme="minorHAnsi"/>
          <w:color w:val="auto"/>
          <w:sz w:val="24"/>
          <w:szCs w:val="24"/>
        </w:rPr>
        <w:lastRenderedPageBreak/>
        <w:t>Pyt. 3: „Jakie działania są podejmowane obecnie w sferze inwentaryzacji tablic reklamowych i</w:t>
      </w:r>
      <w:r w:rsidR="005F1D66">
        <w:rPr>
          <w:rFonts w:asciiTheme="minorHAnsi" w:hAnsiTheme="minorHAnsi" w:cstheme="minorHAnsi"/>
          <w:color w:val="auto"/>
          <w:sz w:val="24"/>
          <w:szCs w:val="24"/>
        </w:rPr>
        <w:t xml:space="preserve"> </w:t>
      </w:r>
      <w:r w:rsidRPr="00E77E6C">
        <w:rPr>
          <w:rFonts w:asciiTheme="minorHAnsi" w:hAnsiTheme="minorHAnsi" w:cstheme="minorHAnsi"/>
          <w:color w:val="auto"/>
          <w:sz w:val="24"/>
          <w:szCs w:val="24"/>
        </w:rPr>
        <w:t>urządzeń reklamowych umieszczonych w przestrzeni publicznej Poznania?”</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t>Wśród podejmowanych działań należy wskazać przygotowany przez Wydział Urbanistyki i</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Architektury na początku bieżącego roku projekt zarządzenia odnoszącego się do kwestii inwentaryzacji nośników reklamowych. Zarządzenie Prezydenta Miasta Poznania Nr 22/2023/K w</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sprawie inwentaryzacji tablic, urządzeń reklamowych oraz szyldów umieszczonych na</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nieruchomościach we władaniu Miasta Poznania oraz podejmowania działań w celu ich</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usuwania zostało podpisane 14 kwietnia 2023 r. Poleca ono zarządcom miejskich nieruchomości sporządzenie inwentaryzacji nośników reklamowych, znajdujących się na tych nieruchomościach. Inwentaryzacja ma zawierać wszystkie niezbędne dane związane z danym nośnikiem reklamowym, a więc określać jego rodzaj, powierzchnię ekspozycji reklamy, datę powstania, osobę inwestora lub podmiotu aktualnie wykorzystującego nośnik do własnej działalności. Inwentaryzacja ma zawierać także zdjęcie nośnika, oznaczenie jego lokalizacji na nieruchomości oraz informację, czy obiekt powstał na podstawie zgody właściciela terenu. Inwentaryzacja będzie podlegała aktualizacji, o ile zajdą zmiany w zakresie powyższych danych.</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t>Obecnie w Wydziale Urbanistyki i Architektury opracowywana jest baza danych w środowisku QGIS wraz z kompleksową tabelą danych. W ciągu miesiąca do bazy danych wprowadzono blisko 2300 nośników wolnostojących. W połowie maja br. materiały zostały przekazane właściwym jednostkom – Wydziałowi Gospodarki Nieruchomościami UMP, Wydziałowi Podatków i Opłat UMP oraz</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Zarządowi Dróg Miejskich. Dodatkowo baza zostanie wzbogacona o dane pozyskane w wyniku realizacji zarządzenia Nr 22/2023/K oraz o informacje pochodzące z zasobów archiwalnych Wydziału Urbanistyki i Architektury. Obecnie zweryfikowano 320 teczek akt, zaczynających się od</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2000 roku.</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t xml:space="preserve">Równolegle, Wydział Urbanistyki i Architektury wraz z Biurem Cyfryzacji i </w:t>
      </w:r>
      <w:proofErr w:type="spellStart"/>
      <w:r w:rsidRPr="00E77E6C">
        <w:rPr>
          <w:rFonts w:asciiTheme="minorHAnsi" w:hAnsiTheme="minorHAnsi" w:cstheme="minorHAnsi"/>
          <w:color w:val="auto"/>
          <w:szCs w:val="24"/>
        </w:rPr>
        <w:t>Cyberbezpieczeństwa</w:t>
      </w:r>
      <w:proofErr w:type="spellEnd"/>
      <w:r w:rsidRPr="00E77E6C">
        <w:rPr>
          <w:rFonts w:asciiTheme="minorHAnsi" w:hAnsiTheme="minorHAnsi" w:cstheme="minorHAnsi"/>
          <w:color w:val="auto"/>
          <w:szCs w:val="24"/>
        </w:rPr>
        <w:t xml:space="preserve"> UMP opracowuje nową funkcjonalność aplikacji Smart City Poznań dotyczącą zgłaszanych reklam. Nowe narzędzie umożliwi zautomatyzowaną weryfikację lokalizacji nośników reklamowych pod</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lastRenderedPageBreak/>
        <w:t>kątem własnościowym i obowiązujących tam przepisów (strefa ochrony konserwatorskiej, obszary objęte miejscowymi planami zagospodarowania przestrzennego). Powyższa baza danych zostanie udostępniona odpowiednim jednostkom.</w:t>
      </w:r>
    </w:p>
    <w:p w:rsidR="00E736AE" w:rsidRPr="00E77E6C" w:rsidRDefault="00E736AE" w:rsidP="00E77E6C">
      <w:pPr>
        <w:pStyle w:val="Nagwek1"/>
        <w:spacing w:after="120"/>
        <w:rPr>
          <w:rFonts w:asciiTheme="minorHAnsi" w:hAnsiTheme="minorHAnsi" w:cstheme="minorHAnsi"/>
          <w:color w:val="auto"/>
          <w:sz w:val="24"/>
          <w:szCs w:val="24"/>
        </w:rPr>
      </w:pPr>
      <w:r w:rsidRPr="00E77E6C">
        <w:rPr>
          <w:rFonts w:asciiTheme="minorHAnsi" w:hAnsiTheme="minorHAnsi" w:cstheme="minorHAnsi"/>
          <w:color w:val="auto"/>
          <w:sz w:val="24"/>
          <w:szCs w:val="24"/>
        </w:rPr>
        <w:t>Pyt. 4.: „Jakie działania będą podejmowane w przyszłości w sferze inwentaryzacji tablic reklamowych i urządzeń reklamowych umieszczonych w przestrzeni publicznej Poznania?”</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t>Realizowane jest zarządzenie Prezydenta Miasta Poznania Nr 22/2023/K z dnia 14 kwietnia 2023 r. w</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sprawie inwentaryzacji tablic, urządzeń reklamowych oraz szyldów umieszczonych na nieruchomościach we władaniu Miasta Poznania oraz podejmowania działań w celu ich usuwania. Dane zebrane w czasie wykonywania powyższego zarządzenia będą aktualizowane, o ile zajdą w</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 xml:space="preserve">nich zmiany. Ponadto, w przypadku wejścia w życie postanowień uchwały krajobrazowej, Wydział Urbanistyki i Architektury planuje zlecić podmiotowi zewnętrznemu wykonanie </w:t>
      </w:r>
      <w:proofErr w:type="spellStart"/>
      <w:r w:rsidRPr="00E77E6C">
        <w:rPr>
          <w:rFonts w:asciiTheme="minorHAnsi" w:hAnsiTheme="minorHAnsi" w:cstheme="minorHAnsi"/>
          <w:color w:val="auto"/>
          <w:szCs w:val="24"/>
        </w:rPr>
        <w:t>fotorejestracji</w:t>
      </w:r>
      <w:proofErr w:type="spellEnd"/>
      <w:r w:rsidRPr="00E77E6C">
        <w:rPr>
          <w:rFonts w:asciiTheme="minorHAnsi" w:hAnsiTheme="minorHAnsi" w:cstheme="minorHAnsi"/>
          <w:color w:val="auto"/>
          <w:szCs w:val="24"/>
        </w:rPr>
        <w:t xml:space="preserve"> sferycznej dróg krajowych, wojewódzkich i powiatowych w celu zinwentaryzowania istniejących tam tablic, urządzeń reklamowych oraz szyldów. Kontynuowane będą także działania szczegółowo opisane w odpowiedzi na pytanie nr 3.</w:t>
      </w:r>
    </w:p>
    <w:p w:rsidR="00E736AE" w:rsidRPr="00E77E6C" w:rsidRDefault="00E736AE" w:rsidP="00E77E6C">
      <w:pPr>
        <w:pStyle w:val="Nagwek1"/>
        <w:spacing w:after="120"/>
        <w:rPr>
          <w:rFonts w:asciiTheme="minorHAnsi" w:hAnsiTheme="minorHAnsi" w:cstheme="minorHAnsi"/>
          <w:color w:val="auto"/>
          <w:sz w:val="24"/>
          <w:szCs w:val="24"/>
        </w:rPr>
      </w:pPr>
      <w:r w:rsidRPr="00E77E6C">
        <w:rPr>
          <w:rFonts w:asciiTheme="minorHAnsi" w:hAnsiTheme="minorHAnsi" w:cstheme="minorHAnsi"/>
          <w:color w:val="auto"/>
          <w:sz w:val="24"/>
          <w:szCs w:val="24"/>
        </w:rPr>
        <w:t>Pyt. 5.: „Kiedy zostaną zakończone działania w sferze inwentaryzacji tablic reklamowych i urządzeń reklamowych umieszczonych w przestrzeni publicznej Poznania?”</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t xml:space="preserve">Zgodnie z treścią zarządzenia Nr 22/2023/K Prezydenta Miasta Poznania z dnia 14 kwietnia 2023 r., inwentaryzacja wymaga ciągłej i bieżącej aktualizacji. Wydział Urbanistyki i Architektury na bieżąco realizuje działania dotyczące obowiązku rozbiórki tymczasowego obiektu budowlanego (urządzenie reklamowe). </w:t>
      </w:r>
    </w:p>
    <w:p w:rsidR="00E736AE" w:rsidRPr="00E77E6C" w:rsidRDefault="00E736AE" w:rsidP="00E736AE">
      <w:pPr>
        <w:rPr>
          <w:rFonts w:asciiTheme="minorHAnsi" w:hAnsiTheme="minorHAnsi" w:cstheme="minorHAnsi"/>
          <w:color w:val="auto"/>
          <w:szCs w:val="24"/>
        </w:rPr>
      </w:pPr>
      <w:r w:rsidRPr="00E77E6C">
        <w:rPr>
          <w:rFonts w:asciiTheme="minorHAnsi" w:hAnsiTheme="minorHAnsi" w:cstheme="minorHAnsi"/>
          <w:color w:val="auto"/>
          <w:szCs w:val="24"/>
        </w:rPr>
        <w:t>Należy podkreślić, że sensem inwentaryzacji nośników reklamowych jest zapewnienie jej</w:t>
      </w:r>
      <w:r w:rsidR="005F1D66">
        <w:rPr>
          <w:rFonts w:asciiTheme="minorHAnsi" w:hAnsiTheme="minorHAnsi" w:cstheme="minorHAnsi"/>
          <w:color w:val="auto"/>
          <w:szCs w:val="24"/>
        </w:rPr>
        <w:t xml:space="preserve"> </w:t>
      </w:r>
      <w:r w:rsidRPr="00E77E6C">
        <w:rPr>
          <w:rFonts w:asciiTheme="minorHAnsi" w:hAnsiTheme="minorHAnsi" w:cstheme="minorHAnsi"/>
          <w:color w:val="auto"/>
          <w:szCs w:val="24"/>
        </w:rPr>
        <w:t xml:space="preserve">aktualności i bieżącego monitorowania. Weryfikacja przestrzeni pod kątem pojawiania się reklam musi być kontynuowana, szczególnie po wejściu w życie uchwały krajobrazowej. W związku z tym, </w:t>
      </w:r>
      <w:r w:rsidRPr="00E77E6C">
        <w:rPr>
          <w:rFonts w:asciiTheme="minorHAnsi" w:hAnsiTheme="minorHAnsi" w:cstheme="minorHAnsi"/>
          <w:color w:val="auto"/>
          <w:szCs w:val="24"/>
        </w:rPr>
        <w:lastRenderedPageBreak/>
        <w:t>że przestrzeń i krajobraz podlegają ciągłym zmianom, nie można wyznaczyć końcowego terminu inwentaryzacji reklam w Poznaniu.</w:t>
      </w:r>
    </w:p>
    <w:p w:rsidR="00E9439A" w:rsidRPr="00E77E6C" w:rsidRDefault="008F70E3" w:rsidP="00001BFD">
      <w:pPr>
        <w:ind w:left="5245"/>
        <w:rPr>
          <w:rFonts w:asciiTheme="minorHAnsi" w:hAnsiTheme="minorHAnsi" w:cstheme="minorHAnsi"/>
          <w:color w:val="auto"/>
          <w:szCs w:val="24"/>
        </w:rPr>
      </w:pPr>
      <w:r w:rsidRPr="00E77E6C">
        <w:rPr>
          <w:rFonts w:asciiTheme="minorHAnsi" w:hAnsiTheme="minorHAnsi" w:cstheme="minorHAnsi"/>
          <w:color w:val="auto"/>
          <w:szCs w:val="24"/>
        </w:rPr>
        <w:t>Z wyrazami szacunku</w:t>
      </w:r>
      <w:r w:rsidR="00001BFD" w:rsidRPr="00E77E6C">
        <w:rPr>
          <w:rFonts w:asciiTheme="minorHAnsi" w:hAnsiTheme="minorHAnsi" w:cstheme="minorHAnsi"/>
          <w:color w:val="auto"/>
          <w:szCs w:val="24"/>
        </w:rPr>
        <w:t xml:space="preserve"> </w:t>
      </w:r>
      <w:r w:rsidR="00094F56" w:rsidRPr="00E77E6C">
        <w:rPr>
          <w:rFonts w:asciiTheme="minorHAnsi" w:hAnsiTheme="minorHAnsi" w:cstheme="minorHAnsi"/>
          <w:color w:val="auto"/>
          <w:szCs w:val="24"/>
        </w:rPr>
        <w:br/>
      </w:r>
      <w:r w:rsidR="004E2D6A" w:rsidRPr="00E77E6C">
        <w:rPr>
          <w:rFonts w:asciiTheme="minorHAnsi" w:hAnsiTheme="minorHAnsi" w:cstheme="minorHAnsi"/>
          <w:color w:val="auto"/>
          <w:szCs w:val="24"/>
        </w:rPr>
        <w:t>Z up. PREZYDENTA MIASTA</w:t>
      </w:r>
      <w:r w:rsidR="00094F56" w:rsidRPr="00E77E6C">
        <w:rPr>
          <w:rFonts w:asciiTheme="minorHAnsi" w:hAnsiTheme="minorHAnsi" w:cstheme="minorHAnsi"/>
          <w:color w:val="auto"/>
          <w:szCs w:val="24"/>
        </w:rPr>
        <w:t xml:space="preserve"> </w:t>
      </w:r>
      <w:r w:rsidR="00094F56" w:rsidRPr="00E77E6C">
        <w:rPr>
          <w:rFonts w:asciiTheme="minorHAnsi" w:hAnsiTheme="minorHAnsi" w:cstheme="minorHAnsi"/>
          <w:color w:val="auto"/>
          <w:szCs w:val="24"/>
        </w:rPr>
        <w:br/>
      </w:r>
      <w:r w:rsidR="004E2D6A" w:rsidRPr="00E77E6C">
        <w:rPr>
          <w:rFonts w:asciiTheme="minorHAnsi" w:hAnsiTheme="minorHAnsi" w:cstheme="minorHAnsi"/>
          <w:color w:val="auto"/>
          <w:szCs w:val="24"/>
        </w:rPr>
        <w:t>(-)</w:t>
      </w:r>
      <w:r w:rsidR="00094F56" w:rsidRPr="00E77E6C">
        <w:rPr>
          <w:rFonts w:asciiTheme="minorHAnsi" w:hAnsiTheme="minorHAnsi" w:cstheme="minorHAnsi"/>
          <w:color w:val="auto"/>
          <w:szCs w:val="24"/>
        </w:rPr>
        <w:t xml:space="preserve"> </w:t>
      </w:r>
      <w:r w:rsidR="008148DB" w:rsidRPr="00E77E6C">
        <w:rPr>
          <w:rFonts w:asciiTheme="minorHAnsi" w:hAnsiTheme="minorHAnsi" w:cstheme="minorHAnsi"/>
          <w:color w:val="auto"/>
          <w:szCs w:val="24"/>
        </w:rPr>
        <w:t xml:space="preserve">Bartosz </w:t>
      </w:r>
      <w:proofErr w:type="spellStart"/>
      <w:r w:rsidR="008148DB" w:rsidRPr="00E77E6C">
        <w:rPr>
          <w:rFonts w:asciiTheme="minorHAnsi" w:hAnsiTheme="minorHAnsi" w:cstheme="minorHAnsi"/>
          <w:color w:val="auto"/>
          <w:szCs w:val="24"/>
        </w:rPr>
        <w:t>Guss</w:t>
      </w:r>
      <w:proofErr w:type="spellEnd"/>
      <w:r w:rsidR="00094F56" w:rsidRPr="00E77E6C">
        <w:rPr>
          <w:rFonts w:asciiTheme="minorHAnsi" w:hAnsiTheme="minorHAnsi" w:cstheme="minorHAnsi"/>
          <w:color w:val="auto"/>
          <w:szCs w:val="24"/>
        </w:rPr>
        <w:t xml:space="preserve"> </w:t>
      </w:r>
      <w:r w:rsidR="00094F56" w:rsidRPr="00E77E6C">
        <w:rPr>
          <w:rFonts w:asciiTheme="minorHAnsi" w:hAnsiTheme="minorHAnsi" w:cstheme="minorHAnsi"/>
          <w:color w:val="auto"/>
          <w:szCs w:val="24"/>
        </w:rPr>
        <w:br/>
      </w:r>
      <w:r w:rsidR="004E2D6A" w:rsidRPr="00E77E6C">
        <w:rPr>
          <w:rFonts w:asciiTheme="minorHAnsi" w:hAnsiTheme="minorHAnsi" w:cstheme="minorHAnsi"/>
          <w:color w:val="auto"/>
          <w:szCs w:val="24"/>
        </w:rPr>
        <w:t>Z-CA PREZYDENTA MIASTA POZNANIA</w:t>
      </w:r>
    </w:p>
    <w:p w:rsidR="008F70E3" w:rsidRPr="00E77E6C" w:rsidRDefault="008F70E3" w:rsidP="00001BFD">
      <w:pPr>
        <w:spacing w:before="600"/>
        <w:rPr>
          <w:rFonts w:asciiTheme="minorHAnsi" w:hAnsiTheme="minorHAnsi" w:cstheme="minorHAnsi"/>
          <w:color w:val="auto"/>
          <w:szCs w:val="24"/>
        </w:rPr>
      </w:pPr>
      <w:r w:rsidRPr="00E77E6C">
        <w:rPr>
          <w:rFonts w:asciiTheme="minorHAnsi" w:hAnsiTheme="minorHAnsi" w:cstheme="minorHAnsi"/>
          <w:color w:val="auto"/>
          <w:szCs w:val="24"/>
        </w:rPr>
        <w:t>Do wiadomości:</w:t>
      </w:r>
      <w:r w:rsidR="00094F56" w:rsidRPr="00E77E6C">
        <w:rPr>
          <w:rFonts w:asciiTheme="minorHAnsi" w:hAnsiTheme="minorHAnsi" w:cstheme="minorHAnsi"/>
          <w:color w:val="auto"/>
          <w:szCs w:val="24"/>
        </w:rPr>
        <w:t xml:space="preserve"> </w:t>
      </w:r>
      <w:r w:rsidR="00094F56" w:rsidRPr="00E77E6C">
        <w:rPr>
          <w:rFonts w:asciiTheme="minorHAnsi" w:hAnsiTheme="minorHAnsi" w:cstheme="minorHAnsi"/>
          <w:color w:val="auto"/>
          <w:szCs w:val="24"/>
        </w:rPr>
        <w:br/>
      </w:r>
      <w:r w:rsidRPr="00E77E6C">
        <w:rPr>
          <w:rFonts w:asciiTheme="minorHAnsi" w:hAnsiTheme="minorHAnsi" w:cstheme="minorHAnsi"/>
          <w:color w:val="auto"/>
          <w:szCs w:val="24"/>
        </w:rPr>
        <w:t>Przewodniczący Rady Miasta</w:t>
      </w:r>
    </w:p>
    <w:sectPr w:rsidR="008F70E3" w:rsidRPr="00E77E6C">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9AD" w:rsidRDefault="00D059AD">
      <w:pPr>
        <w:spacing w:after="0" w:line="240" w:lineRule="auto"/>
      </w:pPr>
      <w:r>
        <w:separator/>
      </w:r>
    </w:p>
  </w:endnote>
  <w:endnote w:type="continuationSeparator" w:id="0">
    <w:p w:rsidR="00D059AD" w:rsidRDefault="00D0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140320"/>
      <w:docPartObj>
        <w:docPartGallery w:val="Page Numbers (Bottom of Page)"/>
        <w:docPartUnique/>
      </w:docPartObj>
    </w:sdtPr>
    <w:sdtEndPr/>
    <w:sdtContent>
      <w:p w:rsidR="00E736AE" w:rsidRDefault="00E736AE">
        <w:pPr>
          <w:pStyle w:val="Stopka"/>
          <w:jc w:val="right"/>
        </w:pPr>
        <w:r>
          <w:fldChar w:fldCharType="begin"/>
        </w:r>
        <w:r>
          <w:instrText>PAGE   \* MERGEFORMAT</w:instrText>
        </w:r>
        <w:r>
          <w:fldChar w:fldCharType="separate"/>
        </w:r>
        <w:r w:rsidR="00DB2634">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9AD" w:rsidRDefault="00D059AD">
      <w:r w:rsidRPr="001C3189">
        <w:rPr>
          <w:rFonts w:ascii="Liberation Serif"/>
          <w:color w:val="auto"/>
          <w:kern w:val="0"/>
          <w:szCs w:val="24"/>
          <w:lang w:bidi="ar-SA"/>
        </w:rPr>
        <w:separator/>
      </w:r>
    </w:p>
  </w:footnote>
  <w:footnote w:type="continuationSeparator" w:id="0">
    <w:p w:rsidR="00D059AD" w:rsidRDefault="00D059AD">
      <w:pPr>
        <w:spacing w:after="0" w:line="240" w:lineRule="auto"/>
      </w:pPr>
      <w:r>
        <w:continuationSeparator/>
      </w:r>
    </w:p>
  </w:footnote>
  <w:footnote w:id="1">
    <w:p w:rsidR="00E736AE" w:rsidRDefault="00E736AE" w:rsidP="00E736AE">
      <w:pPr>
        <w:pStyle w:val="Tekstprzypisudolnego"/>
        <w:jc w:val="both"/>
      </w:pPr>
      <w:r w:rsidRPr="00610197">
        <w:rPr>
          <w:rStyle w:val="Odwoanieprzypisudolnego"/>
          <w:rFonts w:asciiTheme="minorHAnsi" w:hAnsiTheme="minorHAnsi" w:cs="Calibri"/>
        </w:rPr>
        <w:footnoteRef/>
      </w:r>
      <w:r w:rsidRPr="00610197">
        <w:rPr>
          <w:rFonts w:asciiTheme="minorHAnsi" w:hAnsiTheme="minorHAnsi" w:cs="Calibri"/>
        </w:rPr>
        <w:t xml:space="preserve"> </w:t>
      </w:r>
      <w:r w:rsidRPr="00610197">
        <w:rPr>
          <w:rFonts w:asciiTheme="minorHAnsi" w:hAnsiTheme="minorHAnsi" w:cs="Calibri"/>
          <w:kern w:val="0"/>
          <w:szCs w:val="20"/>
          <w:lang w:bidi="ar-SA"/>
        </w:rPr>
        <w:t>Uchwała Nr XLIV/761/VII/2017 Rady Miasta Poznania z dnia 14</w:t>
      </w:r>
      <w:r>
        <w:rPr>
          <w:rFonts w:asciiTheme="minorHAnsi" w:hAnsiTheme="minorHAnsi" w:cs="Calibri"/>
          <w:kern w:val="0"/>
          <w:szCs w:val="20"/>
          <w:lang w:bidi="ar-SA"/>
        </w:rPr>
        <w:t xml:space="preserve"> marca </w:t>
      </w:r>
      <w:r w:rsidRPr="00610197">
        <w:rPr>
          <w:rFonts w:asciiTheme="minorHAnsi" w:hAnsiTheme="minorHAnsi" w:cs="Calibri"/>
          <w:kern w:val="0"/>
          <w:szCs w:val="20"/>
          <w:lang w:bidi="ar-SA"/>
        </w:rPr>
        <w:t xml:space="preserve">2017 </w:t>
      </w:r>
      <w:r>
        <w:rPr>
          <w:rFonts w:asciiTheme="minorHAnsi" w:hAnsiTheme="minorHAnsi" w:cs="Calibri"/>
          <w:kern w:val="0"/>
          <w:szCs w:val="20"/>
          <w:lang w:bidi="ar-SA"/>
        </w:rPr>
        <w:t xml:space="preserve">r. </w:t>
      </w:r>
      <w:r w:rsidRPr="00610197">
        <w:rPr>
          <w:rFonts w:asciiTheme="minorHAnsi" w:hAnsiTheme="minorHAnsi" w:cs="Calibri"/>
          <w:kern w:val="0"/>
          <w:szCs w:val="20"/>
          <w:lang w:bidi="ar-SA"/>
        </w:rPr>
        <w:t>w sprawie przygotowania przez Prezydenta Miasta Poznania projektu uchwały Rady Miasta w Poznaniu ustalającej zasady i warunki sytuowania obiektów małej architektury, tablic reklamowych i urządzeń reklamowych oraz ogrodzeń, ich gabaryty, standardy jakościowe oraz rodzaje materiałów budowlanych, z jakich mogą być wykonane</w:t>
      </w:r>
      <w:r>
        <w:rPr>
          <w:rFonts w:asciiTheme="minorHAnsi" w:hAnsiTheme="minorHAnsi" w:cs="Calibri"/>
          <w:kern w:val="0"/>
          <w:szCs w:val="20"/>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6672C9">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C9"/>
    <w:rsid w:val="00001BFD"/>
    <w:rsid w:val="00023C66"/>
    <w:rsid w:val="00024438"/>
    <w:rsid w:val="00026044"/>
    <w:rsid w:val="000534CE"/>
    <w:rsid w:val="00056714"/>
    <w:rsid w:val="0006063E"/>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B456F"/>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E4D41"/>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1D66"/>
    <w:rsid w:val="005F2FC4"/>
    <w:rsid w:val="005F46D1"/>
    <w:rsid w:val="006044E4"/>
    <w:rsid w:val="00605A18"/>
    <w:rsid w:val="0061594F"/>
    <w:rsid w:val="00624255"/>
    <w:rsid w:val="00647DB7"/>
    <w:rsid w:val="00655A22"/>
    <w:rsid w:val="006672C9"/>
    <w:rsid w:val="00671ED1"/>
    <w:rsid w:val="00672CA1"/>
    <w:rsid w:val="00681F26"/>
    <w:rsid w:val="006A4468"/>
    <w:rsid w:val="006B4BE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059AD"/>
    <w:rsid w:val="00D13C01"/>
    <w:rsid w:val="00D40B0B"/>
    <w:rsid w:val="00D44D41"/>
    <w:rsid w:val="00D60FBE"/>
    <w:rsid w:val="00D76476"/>
    <w:rsid w:val="00D85CB2"/>
    <w:rsid w:val="00D959C6"/>
    <w:rsid w:val="00DB09DF"/>
    <w:rsid w:val="00DB1CB1"/>
    <w:rsid w:val="00DB2634"/>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6AE"/>
    <w:rsid w:val="00E73D79"/>
    <w:rsid w:val="00E753E8"/>
    <w:rsid w:val="00E75719"/>
    <w:rsid w:val="00E77E6C"/>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97B18"/>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0C6D69"/>
  <w14:defaultImageDpi w14:val="0"/>
  <w15:docId w15:val="{506B0D34-FCE2-429D-B91F-C0F59DC5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uiPriority w:val="9"/>
    <w:qFormat/>
    <w:rsid w:val="00E77E6C"/>
    <w:pPr>
      <w:keepNext/>
      <w:keepLines/>
      <w:spacing w:before="240" w:after="0"/>
      <w:outlineLvl w:val="0"/>
    </w:pPr>
    <w:rPr>
      <w:rFonts w:asciiTheme="majorHAnsi" w:eastAsiaTheme="majorEastAsia" w:hAnsiTheme="majorHAnsi" w:cs="Mangal"/>
      <w:color w:val="2E74B5" w:themeColor="accent1" w:themeShade="BF"/>
      <w:sz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basedOn w:val="Domylnaczcionkaakapitu"/>
    <w:link w:val="Nagwek1"/>
    <w:uiPriority w:val="9"/>
    <w:rsid w:val="00E77E6C"/>
    <w:rPr>
      <w:rFonts w:asciiTheme="majorHAnsi" w:eastAsiaTheme="majorEastAsia" w:hAnsiTheme="majorHAnsi" w:cs="Mangal"/>
      <w:color w:val="2E74B5" w:themeColor="accent1" w:themeShade="BF"/>
      <w:kern w:val="1"/>
      <w:sz w:val="32"/>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C770-D965-481A-A457-867249A3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7</TotalTime>
  <Pages>6</Pages>
  <Words>1401</Words>
  <Characters>8412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135/2023 w sprawie inwentaryzacji tablic reklamowych i urządzeń reklamowych umieszczanych w przestrzeni publicznej Poznania</dc:title>
  <dc:subject/>
  <dc:creator>x</dc:creator>
  <cp:keywords>inwentaryzacja reklam, odpowiedź na interpelację</cp:keywords>
  <dc:description/>
  <cp:lastModifiedBy>x</cp:lastModifiedBy>
  <cp:revision>9</cp:revision>
  <cp:lastPrinted>2021-12-02T10:09:00Z</cp:lastPrinted>
  <dcterms:created xsi:type="dcterms:W3CDTF">2023-05-25T06:53:00Z</dcterms:created>
  <dcterms:modified xsi:type="dcterms:W3CDTF">2023-06-06T06:27:00Z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