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B2347">
        <w:t>, 28</w:t>
      </w:r>
      <w:r w:rsidR="00940391">
        <w:t>.09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940391">
        <w:t>0003.1.193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261D48">
        <w:t>290923-576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940391">
        <w:t>Michał Grześ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755E66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755E66">
        <w:t>y</w:t>
      </w:r>
      <w:r w:rsidRPr="00001BFD">
        <w:t xml:space="preserve"> Pani</w:t>
      </w:r>
      <w:r w:rsidR="00755E66">
        <w:t>e</w:t>
      </w:r>
      <w:r w:rsidRPr="00001BFD">
        <w:t xml:space="preserve"> Radn</w:t>
      </w:r>
      <w:r w:rsidR="00755E66">
        <w:t>y</w:t>
      </w:r>
      <w:r w:rsidR="00530F53" w:rsidRPr="001C3189">
        <w:rPr>
          <w:rFonts w:cs="Calibri"/>
        </w:rPr>
        <w:t>,</w:t>
      </w:r>
    </w:p>
    <w:p w:rsidR="008E0D7A" w:rsidRPr="008E0D7A" w:rsidRDefault="008E0D7A" w:rsidP="008E0D7A">
      <w:r w:rsidRPr="008E0D7A">
        <w:t>odpowiadając na otrzymaną za pośrednictwem Przewodniczącego Rady Miasta pismem z dnia 8 września 2023 r. i przekazaną mi przez Prezydenta Miasta do rozpatrzenia interpelację Pana Radnego w sprawie podziału nieruchomości położonej przy ul. Bukowskiej 37, uprzejmie informuję:</w:t>
      </w:r>
    </w:p>
    <w:p w:rsidR="008E0D7A" w:rsidRPr="008E0D7A" w:rsidRDefault="008E0D7A" w:rsidP="008E0D7A">
      <w:r w:rsidRPr="008E0D7A">
        <w:t xml:space="preserve">Decyzją z 31 lipca 2007 r. Dyrektor Zarządu Geodezji i Katastru Miejskiego GEOPOZ zatwierdził podział nieruchomości miejskiej położonej przy ul. Bukowskiej 37 o oznaczeniach geodezyjnych: obręb Jeżyce, arkusz mapy 16, działka nr 103. W wyniku tego podziału powstały dwie działki o numerach: 103/1 i 103/2. Należy podkreślić, że granica między działką dzieloną (nr 103) a działką sąsiednią - nr 104, przebiegająca po ścianie budynku mieszkalnego, istniała w chwili wydawania ww. decyzji podziałowej.   </w:t>
      </w:r>
    </w:p>
    <w:p w:rsidR="008E0D7A" w:rsidRPr="008E0D7A" w:rsidRDefault="008E0D7A" w:rsidP="008E0D7A">
      <w:r w:rsidRPr="008E0D7A">
        <w:t xml:space="preserve">Obecnie działka nr 103/1 stanowi współwłasność Miasta Poznania (jednostką reprezentującą Miasto Poznań we wspólnocie mieszkaniowej jest Zarząd Komunalnych Zasobów Lokalowych sp. z o.o.) i osób fizycznych. Nieruchomość jest w części zabudowana budynkiem mieszkalnym wielorodzinnym (punkt adresowy: ul. Bukowska 37). Z kolei działka nr 103/2 stanowi własność </w:t>
      </w:r>
      <w:r w:rsidRPr="008E0D7A">
        <w:lastRenderedPageBreak/>
        <w:t>Miasta Poznania i jest oddana w użytkowanie wieczyste na rzecz Uniwersytetu Medycznego im. Karola Marcinkowskiego w Poznaniu (punkt adresowy: ul. Bukowska 35a).</w:t>
      </w:r>
    </w:p>
    <w:p w:rsidR="008E0D7A" w:rsidRPr="008E0D7A" w:rsidRDefault="008E0D7A" w:rsidP="008E0D7A">
      <w:r w:rsidRPr="008E0D7A">
        <w:t>Należy zauważyć, że działka nr 103/1 nie została wydzielona jedynie po obrysie budynku mieszkalnego. W jej granicach znajduje się również podwórze o powierzchni 109,1 m</w:t>
      </w:r>
      <w:r w:rsidRPr="008E0D7A">
        <w:rPr>
          <w:vertAlign w:val="superscript"/>
        </w:rPr>
        <w:t>2</w:t>
      </w:r>
      <w:r w:rsidRPr="008E0D7A">
        <w:t xml:space="preserve"> (powierzchnia działki wynosi 564 m</w:t>
      </w:r>
      <w:r w:rsidRPr="008E0D7A">
        <w:rPr>
          <w:vertAlign w:val="superscript"/>
        </w:rPr>
        <w:t>2</w:t>
      </w:r>
      <w:r w:rsidRPr="008E0D7A">
        <w:t>, natomiast powierzchnia zabudowy zgodnie z kartoteką poinwentaryzacyjną budynku wynosi 454,9 m</w:t>
      </w:r>
      <w:r w:rsidRPr="008E0D7A">
        <w:rPr>
          <w:vertAlign w:val="superscript"/>
        </w:rPr>
        <w:t>2</w:t>
      </w:r>
      <w:r w:rsidRPr="008E0D7A">
        <w:t xml:space="preserve">). Nieruchomość objęta jest umową dzierżawy z 9 października 2013 r., zawartą pomiędzy Miastem Poznań a spółką ZKZL. Z przekazanych przez Spółkę informacji wynika, że istniejące warunki techniczne nie dają jednak możliwości usytuowania na przedmiotowym podwórzu miejsca do gromadzenia odpadów. </w:t>
      </w:r>
    </w:p>
    <w:p w:rsidR="00EF7E0E" w:rsidRDefault="008E0D7A" w:rsidP="008E0D7A">
      <w:r w:rsidRPr="008E0D7A">
        <w:t>W załączniku przekazuję pismo Spółki przedstawiające działania podejmowane przez Wspólnotę Mieszkaniową w celu rozwiązania istniejącego problemu.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43613F">
        <w:t xml:space="preserve">Bartosz </w:t>
      </w:r>
      <w:proofErr w:type="spellStart"/>
      <w:r w:rsidR="0043613F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E0D7A" w:rsidP="00001BFD">
      <w:pPr>
        <w:spacing w:before="600"/>
      </w:pPr>
      <w:r>
        <w:t>Zał. 1</w:t>
      </w:r>
      <w:r>
        <w:br/>
      </w:r>
      <w:r w:rsidR="008F70E3" w:rsidRPr="00094F56">
        <w:t>Do wiadomości:</w:t>
      </w:r>
      <w:r w:rsidR="00094F56">
        <w:t xml:space="preserve"> </w:t>
      </w:r>
      <w:r w:rsidR="00094F56">
        <w:br/>
      </w:r>
      <w:r w:rsidR="008F70E3"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9B0" w:rsidRDefault="000509B0">
      <w:pPr>
        <w:spacing w:after="0" w:line="240" w:lineRule="auto"/>
      </w:pPr>
      <w:r>
        <w:separator/>
      </w:r>
    </w:p>
  </w:endnote>
  <w:endnote w:type="continuationSeparator" w:id="0">
    <w:p w:rsidR="000509B0" w:rsidRDefault="0005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261D48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9B0" w:rsidRDefault="000509B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0509B0" w:rsidRDefault="0005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09B0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3E2E"/>
    <w:rsid w:val="0021050C"/>
    <w:rsid w:val="00215321"/>
    <w:rsid w:val="0022060F"/>
    <w:rsid w:val="00222CD6"/>
    <w:rsid w:val="00225FFC"/>
    <w:rsid w:val="00241C80"/>
    <w:rsid w:val="002531C6"/>
    <w:rsid w:val="0025515F"/>
    <w:rsid w:val="00261D48"/>
    <w:rsid w:val="00273375"/>
    <w:rsid w:val="00273EE9"/>
    <w:rsid w:val="0028454A"/>
    <w:rsid w:val="00286735"/>
    <w:rsid w:val="002A2CC8"/>
    <w:rsid w:val="002A34D6"/>
    <w:rsid w:val="002A5CFC"/>
    <w:rsid w:val="002B4162"/>
    <w:rsid w:val="002B612C"/>
    <w:rsid w:val="002C1820"/>
    <w:rsid w:val="002C229E"/>
    <w:rsid w:val="002C615B"/>
    <w:rsid w:val="002D4C4E"/>
    <w:rsid w:val="002D57EA"/>
    <w:rsid w:val="002E0CCD"/>
    <w:rsid w:val="002F224A"/>
    <w:rsid w:val="002F685E"/>
    <w:rsid w:val="003147ED"/>
    <w:rsid w:val="0032639B"/>
    <w:rsid w:val="00327C40"/>
    <w:rsid w:val="00330A39"/>
    <w:rsid w:val="00330C25"/>
    <w:rsid w:val="00332C7F"/>
    <w:rsid w:val="00342B41"/>
    <w:rsid w:val="00343C98"/>
    <w:rsid w:val="00346642"/>
    <w:rsid w:val="00350330"/>
    <w:rsid w:val="00356512"/>
    <w:rsid w:val="003657F3"/>
    <w:rsid w:val="00371E81"/>
    <w:rsid w:val="00376694"/>
    <w:rsid w:val="003819BA"/>
    <w:rsid w:val="00395DAE"/>
    <w:rsid w:val="003A7227"/>
    <w:rsid w:val="003B2347"/>
    <w:rsid w:val="003B2B68"/>
    <w:rsid w:val="003B716F"/>
    <w:rsid w:val="003D0CF8"/>
    <w:rsid w:val="003E0856"/>
    <w:rsid w:val="003F3BC8"/>
    <w:rsid w:val="004100D7"/>
    <w:rsid w:val="0042351F"/>
    <w:rsid w:val="00426A54"/>
    <w:rsid w:val="0043613F"/>
    <w:rsid w:val="00444C44"/>
    <w:rsid w:val="004464E9"/>
    <w:rsid w:val="004750AF"/>
    <w:rsid w:val="00480984"/>
    <w:rsid w:val="00495636"/>
    <w:rsid w:val="004A0346"/>
    <w:rsid w:val="004B6B32"/>
    <w:rsid w:val="004C7A0B"/>
    <w:rsid w:val="004D31F1"/>
    <w:rsid w:val="004E2D6A"/>
    <w:rsid w:val="004F1F55"/>
    <w:rsid w:val="005015EB"/>
    <w:rsid w:val="00502BA0"/>
    <w:rsid w:val="005157BD"/>
    <w:rsid w:val="00530F53"/>
    <w:rsid w:val="00543A67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55E66"/>
    <w:rsid w:val="007635E6"/>
    <w:rsid w:val="00780B27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05089"/>
    <w:rsid w:val="008263C8"/>
    <w:rsid w:val="008408C1"/>
    <w:rsid w:val="00860023"/>
    <w:rsid w:val="00870D5C"/>
    <w:rsid w:val="00876321"/>
    <w:rsid w:val="00894DB7"/>
    <w:rsid w:val="008B4066"/>
    <w:rsid w:val="008D5363"/>
    <w:rsid w:val="008D5DD2"/>
    <w:rsid w:val="008E0D7A"/>
    <w:rsid w:val="008F6F6F"/>
    <w:rsid w:val="008F70E3"/>
    <w:rsid w:val="00903647"/>
    <w:rsid w:val="009044F0"/>
    <w:rsid w:val="009047D5"/>
    <w:rsid w:val="00930B86"/>
    <w:rsid w:val="00937C3D"/>
    <w:rsid w:val="00940391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17B9A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95C13"/>
    <w:rsid w:val="00A974EA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3232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32DA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6D7C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7E0E"/>
    <w:rsid w:val="00F17EB2"/>
    <w:rsid w:val="00F20CA4"/>
    <w:rsid w:val="00F359E6"/>
    <w:rsid w:val="00F454DB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7DF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620D2-93AE-48D4-8CA7-3B6DF84F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17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193.2023 w sprawie podziału działki przy ul. Bukowskiej</vt:lpstr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193.2023 w sprawie podziału działki przy ul. Bukowskiej</dc:title>
  <dc:creator>Bartosz Wojciech</dc:creator>
  <cp:keywords>interpelacja; odpowiedź na interpelację; podział działki; bukowska; zkzl</cp:keywords>
  <cp:lastModifiedBy>Bartosz Wojciech</cp:lastModifiedBy>
  <cp:revision>4</cp:revision>
  <cp:lastPrinted>2021-12-02T10:09:00Z</cp:lastPrinted>
  <dcterms:created xsi:type="dcterms:W3CDTF">2023-09-28T11:46:00Z</dcterms:created>
  <dcterms:modified xsi:type="dcterms:W3CDTF">2023-09-29T05:55:00Z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