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CB4A4D" w:rsidRDefault="00127D66" w:rsidP="00001BFD">
      <w:pPr>
        <w:ind w:left="6804"/>
        <w:rPr>
          <w:rFonts w:cs="Calibri"/>
        </w:rPr>
      </w:pPr>
      <w:r w:rsidRPr="00CB4A4D">
        <w:t>Poznań</w:t>
      </w:r>
      <w:r w:rsidR="005A35FF" w:rsidRPr="00CB4A4D">
        <w:t xml:space="preserve">, </w:t>
      </w:r>
      <w:r w:rsidR="00CB4A4D" w:rsidRPr="00CB4A4D">
        <w:t>19.10</w:t>
      </w:r>
      <w:r w:rsidRPr="00CB4A4D">
        <w:t>.202</w:t>
      </w:r>
      <w:r w:rsidR="004152E2" w:rsidRPr="00CB4A4D">
        <w:t>3</w:t>
      </w:r>
      <w:r w:rsidRPr="00CB4A4D">
        <w:t xml:space="preserve"> r</w:t>
      </w:r>
      <w:r w:rsidRPr="00CB4A4D">
        <w:rPr>
          <w:rFonts w:cs="Calibri"/>
        </w:rPr>
        <w:t>.</w:t>
      </w:r>
    </w:p>
    <w:p w:rsidR="00127D66" w:rsidRPr="00CB4A4D" w:rsidRDefault="00327C40" w:rsidP="00001BFD">
      <w:r w:rsidRPr="00CB4A4D">
        <w:t>Znak sprawy: Or-II.</w:t>
      </w:r>
      <w:r w:rsidR="004152E2" w:rsidRPr="00CB4A4D">
        <w:t>0003.1.</w:t>
      </w:r>
      <w:r w:rsidR="00CB4A4D" w:rsidRPr="00CB4A4D">
        <w:t>199</w:t>
      </w:r>
      <w:r w:rsidR="00D10425" w:rsidRPr="00CB4A4D">
        <w:t>.2023</w:t>
      </w:r>
    </w:p>
    <w:p w:rsidR="00094F56" w:rsidRPr="00CB4A4D" w:rsidRDefault="00127D66" w:rsidP="00001BFD">
      <w:r w:rsidRPr="00CB4A4D">
        <w:t>Nr rej.:</w:t>
      </w:r>
      <w:r w:rsidR="00327C40" w:rsidRPr="00CB4A4D">
        <w:t xml:space="preserve"> </w:t>
      </w:r>
      <w:r w:rsidR="00930848">
        <w:t>191023-2360</w:t>
      </w:r>
      <w:bookmarkStart w:id="0" w:name="_GoBack"/>
      <w:bookmarkEnd w:id="0"/>
    </w:p>
    <w:p w:rsidR="002E0CCD" w:rsidRPr="00CB4A4D" w:rsidRDefault="00963C97" w:rsidP="008A030B">
      <w:pPr>
        <w:ind w:left="5812"/>
        <w:rPr>
          <w:rFonts w:cs="Calibri"/>
        </w:rPr>
      </w:pPr>
      <w:r w:rsidRPr="00CB4A4D">
        <w:t>Pan</w:t>
      </w:r>
      <w:r w:rsidR="00094F56" w:rsidRPr="00CB4A4D">
        <w:rPr>
          <w:rFonts w:cs="Calibri"/>
        </w:rPr>
        <w:br/>
      </w:r>
      <w:r w:rsidR="00CB4A4D" w:rsidRPr="00CB4A4D">
        <w:t>Przemysław Polcyn</w:t>
      </w:r>
      <w:r w:rsidR="00094F56" w:rsidRPr="00CB4A4D">
        <w:rPr>
          <w:rFonts w:cs="Calibri"/>
        </w:rPr>
        <w:t xml:space="preserve"> </w:t>
      </w:r>
      <w:r w:rsidR="00094F56" w:rsidRPr="00CB4A4D">
        <w:rPr>
          <w:rFonts w:cs="Calibri"/>
        </w:rPr>
        <w:br/>
      </w:r>
      <w:r w:rsidR="006A697F" w:rsidRPr="00CB4A4D">
        <w:rPr>
          <w:rFonts w:cs="Calibri"/>
        </w:rPr>
        <w:t>Radn</w:t>
      </w:r>
      <w:r w:rsidR="00C46402" w:rsidRPr="00CB4A4D">
        <w:rPr>
          <w:rFonts w:cs="Calibri"/>
        </w:rPr>
        <w:t>y</w:t>
      </w:r>
      <w:r w:rsidRPr="00CB4A4D">
        <w:rPr>
          <w:rFonts w:cs="Calibri"/>
        </w:rPr>
        <w:t xml:space="preserve"> Miasta Poznania</w:t>
      </w:r>
    </w:p>
    <w:p w:rsidR="00127D66" w:rsidRPr="00CB4A4D" w:rsidRDefault="00127D66" w:rsidP="00963C97">
      <w:pPr>
        <w:rPr>
          <w:rFonts w:cs="Calibri"/>
        </w:rPr>
      </w:pPr>
      <w:r w:rsidRPr="00CB4A4D">
        <w:t>Szanown</w:t>
      </w:r>
      <w:r w:rsidR="00C46402" w:rsidRPr="00CB4A4D">
        <w:t>y</w:t>
      </w:r>
      <w:r w:rsidR="00D371C6" w:rsidRPr="00CB4A4D">
        <w:t xml:space="preserve"> Pani</w:t>
      </w:r>
      <w:r w:rsidR="00C46402" w:rsidRPr="00CB4A4D">
        <w:t>e Radny</w:t>
      </w:r>
      <w:r w:rsidR="00EE466E" w:rsidRPr="00CB4A4D">
        <w:t>,</w:t>
      </w:r>
    </w:p>
    <w:p w:rsidR="00CB4A4D" w:rsidRPr="00CB4A4D" w:rsidRDefault="00CB4A4D" w:rsidP="00CB4A4D">
      <w:r w:rsidRPr="00CB4A4D">
        <w:t>odpowiadając na otrzymaną za pośrednictwem Przewodniczącego Rady Miasta Poznania pismem z dnia 18 września 2023 r. i przekazaną mi przez Prezydenta Miasta Poznania do rozpatrzenia interpelację Pana Radnego w sprawie likwidacji barier architektonicznych w Poznaniu, uprzejmie informuję:</w:t>
      </w:r>
    </w:p>
    <w:p w:rsidR="00CB4A4D" w:rsidRPr="00CB4A4D" w:rsidRDefault="00CB4A4D" w:rsidP="00CB4A4D">
      <w:r w:rsidRPr="00CB4A4D">
        <w:t>Ad. 1) „W jaki sposób Miasto Poznań wybiera miejsca, w których zostaną zlikwidowane bariery architektoniczne?”</w:t>
      </w:r>
    </w:p>
    <w:p w:rsidR="00CB4A4D" w:rsidRPr="00CB4A4D" w:rsidRDefault="00CB4A4D" w:rsidP="00CB4A4D">
      <w:r w:rsidRPr="00CB4A4D">
        <w:t>Od 2018 r. obowiązują Standardy Dostępności dla miasta Poznania, przyjęte zarządzeniem Nr 817/2018/P Prezydenta Miasta Poznania z dnia 14 listopada 2018 r. (ze zm.). Zarządzeniem tym powołano stanowisko Koordynatora ds. dostępności przestrzeni publicznej, który w ramach określonych kompetencji opiniuje dokumentacje projektowe pod kątem spełnienia wymagań przyjętych w obowiązujących Standardach Dostępności, jak również na bieżąco monitoruje realizację inwestycji w zakresie spełnienia warunków ww. Standardów.</w:t>
      </w:r>
    </w:p>
    <w:p w:rsidR="00CB4A4D" w:rsidRPr="00CB4A4D" w:rsidRDefault="00CB4A4D" w:rsidP="00CB4A4D">
      <w:r w:rsidRPr="00CB4A4D">
        <w:t xml:space="preserve">Obowiązujące Standardy Dostępności określają wytyczne do projektowania i zagospodarowania przestrzeni publicznej w celu wdrożenia rozwiązań przyjaznych wszystkim użytkownikom </w:t>
      </w:r>
      <w:r w:rsidRPr="00CB4A4D">
        <w:lastRenderedPageBreak/>
        <w:t>przestrzeni o zróżnicowanych ograniczeniach w mobilności i percepcji, w tym osobom z niepełnosprawnością oraz osobom starszym.</w:t>
      </w:r>
    </w:p>
    <w:p w:rsidR="00CB4A4D" w:rsidRPr="00CB4A4D" w:rsidRDefault="00CB4A4D" w:rsidP="00CB4A4D">
      <w:r w:rsidRPr="00CB4A4D">
        <w:t>Należy podkreślić, że likwidacja barier architektonicznych jest uwzględniania w przypadku każdej inwestycji prowadzonej oraz planowanej przez Miasto, zarówno w realizacjach projektowych, inwestycyjnych czy remontowych. Zadania wynikają z zatwierdzonego planu finansowego oraz WPF.</w:t>
      </w:r>
    </w:p>
    <w:p w:rsidR="00CB4A4D" w:rsidRPr="00CB4A4D" w:rsidRDefault="00CB4A4D" w:rsidP="00CB4A4D">
      <w:r w:rsidRPr="00CB4A4D">
        <w:t xml:space="preserve">W przypadku placówek oświatowych Wydział Oświaty w pierwszej kolejności wskazuje zadania mające na celu zapewnienie dostępności w szkołach i placówkach kształcenia specjalnego, do których uczęszczają między innymi dzieci i młodzież z niepełnosprawnością ruchową. Likwidacja barier architektonicznych i dostosowanie obiektów oświatowych zapewniająca dostępność przestrzeni, projektowana jest również w szkołach i placówkach oświatowych, w których wykonywane są prace modernizacyjne. Ponadto, nowe obiekty szkół i placówek oświatowych projektuje się i realizuje z zachowaniem obowiązujących w tym względzie przepisów prawa budowlanego oraz zapisami ustawy o zapewnieniu dostępności osób ze szczególnymi potrzebami. W przypadku zadań bieżących (np. remontów) szkoły i placówki oświatowe indywidualnie wyznaczają zakres i sposób działań związanych z likwidacją barier architektonicznych. </w:t>
      </w:r>
    </w:p>
    <w:p w:rsidR="00CB4A4D" w:rsidRPr="00CB4A4D" w:rsidRDefault="00CB4A4D" w:rsidP="00CB4A4D">
      <w:r w:rsidRPr="00CB4A4D">
        <w:t>Ad. 2) „Czy podczas szukania takich miejsc odbywają się konsultacje społeczne? Jeśli tak to z kim?”</w:t>
      </w:r>
    </w:p>
    <w:p w:rsidR="00CB4A4D" w:rsidRPr="00CB4A4D" w:rsidRDefault="00CB4A4D" w:rsidP="00CB4A4D">
      <w:r w:rsidRPr="00CB4A4D">
        <w:t>Koordynator ds. dostępności przestrzeni publicznej, znajdujący się w strukturach Zarządu Dróg Miejskich, na bieżąco zbiera sygnały dotyczące nieprawidłowości, błędów czy braków dotyczących dostępności przestrzeni publicznej, m.in. od społeczności lokalnej, środowiska osób z niepełnosprawnościami czy miejskich i osiedlowych radnych.</w:t>
      </w:r>
    </w:p>
    <w:p w:rsidR="00CB4A4D" w:rsidRPr="00CB4A4D" w:rsidRDefault="00CB4A4D" w:rsidP="00CB4A4D">
      <w:r w:rsidRPr="00CB4A4D">
        <w:t xml:space="preserve">Konsultacjom społecznym poddany był projekt rewaloryzacji płyty Starego Rynku. W ramach prowadzonych konsultacji poprzedzających proces prac projektowych odbył się zorganizowany przez Biuro Koordynacji Projektów i Rewitalizacji Miasta (w okresie od grudnia 2015 roku do czerwca 2016 roku) cykl debat publicznych pod hasłem „Nowy Stary Rynek”. Ich celem było przedyskutowanie założeń projektowych, w tym m.in. zagadnień z zakresu organizacji przestrzeni </w:t>
      </w:r>
      <w:r w:rsidRPr="00CB4A4D">
        <w:lastRenderedPageBreak/>
        <w:t xml:space="preserve">i jej funkcjonalności. Spotkania miały miejsce w Galerii Miejskiej Arsenał na Starym Rynku. Dyskusje zgromadziły od ok. 40 do 70 uczestników. Brali w nich udział mieszkańcy Poznania, w tym Starego Miasta, przedstawiciele samorządów osiedlowych, przewodnicy turystyczni, przedsiębiorcy, przedstawiciele władz i miejskich instytucji, Policji, Straży Miejskiej, instytucji kultury. </w:t>
      </w:r>
    </w:p>
    <w:p w:rsidR="00CB4A4D" w:rsidRPr="00CB4A4D" w:rsidRDefault="00CB4A4D" w:rsidP="00CB4A4D">
      <w:r w:rsidRPr="00CB4A4D">
        <w:t>Pierwotnie planowano tylko trzy spotkania, jednak zainteresowanie dyskusjami oraz liczba poruszanych tematów spowodowały konieczność organizacji dodatkowego, czwartego spotkania.</w:t>
      </w:r>
    </w:p>
    <w:p w:rsidR="00CB4A4D" w:rsidRPr="00CB4A4D" w:rsidRDefault="00CB4A4D" w:rsidP="00CB4A4D">
      <w:r w:rsidRPr="00CB4A4D">
        <w:t xml:space="preserve">Również projekt Program Centrum był poddany konsultacjom społecznym, które prowadzone były wieloetapowo, z wykorzystaniem różnych form i narzędzi. Proces konsultacji realizowany był </w:t>
      </w:r>
      <w:r>
        <w:t xml:space="preserve">na różnych etapach inwestycji </w:t>
      </w:r>
      <w:r w:rsidRPr="00CB4A4D">
        <w:t xml:space="preserve">w fazie przedprojektowej, projektowej jak i przed przystąpieniem do zasadniczych robót budowlanych. </w:t>
      </w:r>
    </w:p>
    <w:p w:rsidR="00CB4A4D" w:rsidRPr="00CB4A4D" w:rsidRDefault="00CB4A4D" w:rsidP="00CB4A4D">
      <w:r w:rsidRPr="00CB4A4D">
        <w:t>Działania rozpoczęto od opracowania „Raportu o stanie ulicy Św.</w:t>
      </w:r>
      <w:r>
        <w:t xml:space="preserve"> Marcin”. Analizowano </w:t>
      </w:r>
      <w:r w:rsidRPr="00CB4A4D">
        <w:t xml:space="preserve">w nim potencjał ulicy, problemy mieszkańców, przedsiębiorców oraz oczekiwania wobec inwestycji przebudowy ulicy. W oparciu o wspomniany dokument opracowane zostały wytyczne projektowe i ogłoszony został konkurs urbanistyczno-architektoniczny „POZNAŃ CENTRUM OD NOWA”. Po złożeniu prac konkursowych, a przed wyborem zwycięskiej, zorganizowana została publiczna prezentacja prac konkursowych oraz dyskusja z mieszkańcami i użytkownikami obszaru objętego opracowaniem konkursowym. Podczas spotkania mieszkańcy analizowali i komentowali złożone prace, a przedstawiciele Sądu Konkursowego, którzy uczestniczyli w spotkaniu, mieli możliwość zapoznania się z opiniami mieszkańców. Po ogłoszeniu wyników konkursu odbyła się otwarta dyskusja oraz wystawa wszystkich nagrodzonych prac. </w:t>
      </w:r>
    </w:p>
    <w:p w:rsidR="00CB4A4D" w:rsidRPr="00CB4A4D" w:rsidRDefault="00CB4A4D" w:rsidP="00CB4A4D">
      <w:r w:rsidRPr="00CB4A4D">
        <w:t>Oprócz otwartych spotkań, Program Centrum konsultowany był także podczas licznych spotkań roboczych m.in. z: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Radą Osiedla Stare Miasto,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lastRenderedPageBreak/>
        <w:t>środowiskiem osób z niepełnosprawnościami, w tym Miejską Społeczną Radą ds. Osób Niepełnosprawnych,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środowiskiem rowerowym podczas spotkań rady rowerowej oraz indywidualnych spotkań z przedstawicielami Rowerowego Poznania,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stowarzyszeniem Inwestycje dla Poznania, Stowarzyszeniem Plac Wolności,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właścicielami nieruchomości: Uniwersytetem im. Adama Mickiewicza, Uniwersytetem Ekonomicznym, Akademią Muzyczną, Pocztą Polską, właścicielami Okrąglaka, prywatnymi właścicielami (także kontakty mailowe),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radnymi miejskimi na tematycznych posiedzeniach komisji RMP oraz indywidualnych spotkaniach.</w:t>
      </w:r>
    </w:p>
    <w:p w:rsidR="00CB4A4D" w:rsidRPr="00CB4A4D" w:rsidRDefault="00CB4A4D" w:rsidP="00CB4A4D">
      <w:r w:rsidRPr="00CB4A4D">
        <w:t>Ad. 3) „Jak w okresie ostatnich 10 lat kształtował się budżet na likwidacje barier?”</w:t>
      </w:r>
    </w:p>
    <w:p w:rsidR="00CB4A4D" w:rsidRPr="00CB4A4D" w:rsidRDefault="00CB4A4D" w:rsidP="00CB4A4D">
      <w:r w:rsidRPr="00CB4A4D">
        <w:t>Niezależnie od działań realizowanych w ramach inwestycji, dodatkowo w planie finansowym Zarządu Dróg Miejskich ujęte zostało zadanie pn. „Likwidacja barier architektonicznych”. W 2022 r., w ramach tych środków, Koordynator ds. dostępności przestrzeni publicznej zrealizował roboty budowlane polegające na dostosowaniu przejść dla pieszych do obowiązujących Standardów dostępności dla miasta Poznania w dzielnicy Wilda. W ramach tej inwestycji wyznaczono 73 przejścia dla pieszych. Obecnie trwa procedura odbioru. Łączny koszt inwestycji to 1 404 050 zł.</w:t>
      </w:r>
    </w:p>
    <w:p w:rsidR="00CB4A4D" w:rsidRPr="00CB4A4D" w:rsidRDefault="00CB4A4D" w:rsidP="00CB4A4D">
      <w:r w:rsidRPr="00CB4A4D">
        <w:t>W przyszłorocznym budżecie przewidziane jest 450 000 zł w ramach ww. zadania, które zostanie przeznaczone na poprawę fakturowych oznaczeń nawierzchni w celu polepszenia orientacji przestrzennej oraz kierowania osób z ograniczeniami percepcji wzrokowej do bezpiecznych miejsc pokonywania przeszkód, przy przejściach dla pieszych zgłaszanych przez mieszkańców miasta.</w:t>
      </w:r>
    </w:p>
    <w:p w:rsidR="00CB4A4D" w:rsidRPr="00CB4A4D" w:rsidRDefault="00CB4A4D" w:rsidP="00CB4A4D">
      <w:r w:rsidRPr="00CB4A4D">
        <w:lastRenderedPageBreak/>
        <w:t>W latach 2013 – 2022 działania dotyczące likwidacji barier architektonicznych (np. obniżanie krawężników, oznakowania fakturowe) realizowane były w ramach celowych zadań jednostki – wydatkowano na ten cel kwotę 2 109 549 zł.</w:t>
      </w:r>
    </w:p>
    <w:p w:rsidR="00CB4A4D" w:rsidRPr="00CB4A4D" w:rsidRDefault="00CB4A4D" w:rsidP="00CB4A4D">
      <w:r w:rsidRPr="00CB4A4D">
        <w:t>Ponadto, projekty zgłaszane w ramach Poznańskiego Budżetu Obywatelskiego muszą być zgodne z zasadami i trybem PBO, co oznacza, że projekt musi być zgodny z zasadami projektowania uniwersalnego - uwzględniać potrzeby osób z niepełnosprawnościami oraz to, czy będą mogli z niego korzystać wszyscy mieszkańcy, w możliwie najszerszym zakresie.</w:t>
      </w:r>
    </w:p>
    <w:p w:rsidR="00CB4A4D" w:rsidRPr="00CB4A4D" w:rsidRDefault="00CB4A4D" w:rsidP="00CB4A4D">
      <w:r w:rsidRPr="00CB4A4D">
        <w:t>Ad. 4) „Jakie dofinansowania i z jakich źródeł otrzymywało Miasto Poznań w ostatnich 10 latach? Uprzejmie proszę o tabelaryczne wskazanie źródeł oraz kwot dofinansowania.”</w:t>
      </w:r>
    </w:p>
    <w:p w:rsidR="00CB4A4D" w:rsidRPr="00CB4A4D" w:rsidRDefault="00CB4A4D" w:rsidP="00CB4A4D">
      <w:r w:rsidRPr="00CB4A4D">
        <w:t>Każdy z projektów inwestycyjnych wnioskowanych do dofinansowania ze środków Unii Europejskiej musi być zgodny z wymogami ustawy o zapewnieniu dostępności osobom ze szczególnymi potrzebami w zakresie likwidacji barier architektonicznych, na przykład w postaci oznaczeń poziomych na chodnikach, sygnalizatorów dźwiękowych na przejściach dla pieszych, obniżenia krawężników, zapewnienie dostępu do informacji poprzez dostosowanie stron internetowych.</w:t>
      </w:r>
    </w:p>
    <w:p w:rsidR="00CB4A4D" w:rsidRPr="00CB4A4D" w:rsidRDefault="00CB4A4D" w:rsidP="00CB4A4D">
      <w:r w:rsidRPr="00CB4A4D">
        <w:t>Podanie kosztów poszczególnych działań w ramach całych zadań inwestycyjnych oraz określenie ich kwot nie jest możliwe, ponieważ na etapie płatności nie ma wyszczególnionych takich kosztów.</w:t>
      </w:r>
    </w:p>
    <w:p w:rsidR="00CB4A4D" w:rsidRPr="00CB4A4D" w:rsidRDefault="00CB4A4D" w:rsidP="00CB4A4D">
      <w:r w:rsidRPr="00CB4A4D">
        <w:t>Biuro Koordynacji Projektów i Rewitalizacji Miasta w 2023 roku złożyło wniosek o dofinansowanie z PFRON do projektu „Poprawa dostępności architektonicznej w zakresie ewakuacji w budynkach Urzędu Miasta Poznania” dot. wyposażenia 6 budynków UMP w sprzęt niezbędny przy ewakuacji osób ze szczególnymi potrzebami, tj. krzesła ewakuacyjne.</w:t>
      </w:r>
    </w:p>
    <w:p w:rsidR="00CB4A4D" w:rsidRPr="00CB4A4D" w:rsidRDefault="00CB4A4D" w:rsidP="00CB4A4D">
      <w:r w:rsidRPr="00CB4A4D">
        <w:t>Ad. 5) „Czy istnieje katalog „dobrych praktyk” przy projektowaniu przestrze</w:t>
      </w:r>
      <w:r>
        <w:t xml:space="preserve">ni dla osób </w:t>
      </w:r>
      <w:r w:rsidRPr="00CB4A4D">
        <w:t>z niepełnosprawnościami?”</w:t>
      </w:r>
    </w:p>
    <w:p w:rsidR="00CB4A4D" w:rsidRPr="00CB4A4D" w:rsidRDefault="00CB4A4D" w:rsidP="00CB4A4D">
      <w:r w:rsidRPr="00CB4A4D">
        <w:t xml:space="preserve">"Standardy dostępności dla Miasta Poznania" przygotowane przez Wydział Architektury Politechniki Gdańskiej obowiązują w Poznaniu od 2018 roku. </w:t>
      </w:r>
    </w:p>
    <w:p w:rsidR="00CB4A4D" w:rsidRPr="00CB4A4D" w:rsidRDefault="00CB4A4D" w:rsidP="00CB4A4D">
      <w:r w:rsidRPr="00CB4A4D">
        <w:lastRenderedPageBreak/>
        <w:t>Ad. 6) „Jakie miejsca w naszym mieście uważane są za najbardziej niebezpieczne pod względem barier architektonicznych? Jakie są plany Miasta Poznań oraz jaki jest horyzont czasowy na ich usunięcie?”</w:t>
      </w:r>
    </w:p>
    <w:p w:rsidR="00CB4A4D" w:rsidRPr="00CB4A4D" w:rsidRDefault="00CB4A4D" w:rsidP="00CB4A4D">
      <w:r w:rsidRPr="00CB4A4D">
        <w:t>Przestrzeń miejska posiadająca bariery architektoniczne to każda przestrzeń, która sprawia trudność w poruszaniu się zarówno osobom z różnego rodzaju niepełnosprawnościami, a także osobom starszym, rodzicom z dzieckiem w wózku, kobietom w ciąży, osobom o ograniczonych możliwościach ruchowych, a także osobom z urazami kończyn poruszającym się przy pomocy balkoników lub kul, ale również osobom pełnosprawnym poruszającym się np. z różnymi bagażami. W toku realizacji miejskich inwestycji, zarówno projektowych, realizacyjnych, jak i remontowych priorytetową kwestią jest niwelacja barier architektonicznych. Każda inwestycja miejska jest weryfikowana przez Koordynatora ds. dostępności przestrzeni publicznej, który sprawdza całość pod kątem zgodności z zapisami obowiązujących Standardów dostępności.</w:t>
      </w:r>
    </w:p>
    <w:p w:rsidR="00CB4A4D" w:rsidRPr="00CB4A4D" w:rsidRDefault="00CB4A4D" w:rsidP="00CB4A4D">
      <w:r w:rsidRPr="00CB4A4D">
        <w:t>Ad. 7) „Jak w podziale na lata wygląda ilość wypadków w przestrzeni Miasta Poznania ze względu na bariery architektoniczne? Uprzejmie proszę o tabelaryczne zestawienie dla ostatnich 10 lat w podziale na jednostki miejskie i na osiedla, na których wystąpił wypadek.”</w:t>
      </w:r>
    </w:p>
    <w:p w:rsidR="00CB4A4D" w:rsidRPr="00CB4A4D" w:rsidRDefault="00CB4A4D" w:rsidP="00CB4A4D">
      <w:r w:rsidRPr="00CB4A4D">
        <w:t xml:space="preserve">Takie statystyki nie są prowadzone ani przez Miasto, ani przez służby mundurowe. </w:t>
      </w:r>
    </w:p>
    <w:p w:rsidR="00CB4A4D" w:rsidRPr="00CB4A4D" w:rsidRDefault="00CB4A4D" w:rsidP="00CB4A4D">
      <w:r w:rsidRPr="00CB4A4D">
        <w:t>Ad. 8) „Z jakimi innymi miastami Miasto Poznań współpracuje w przedmiotowej sprawie? Czy w ciągu ostatnich lat odbyły się wyjazdy studyjne lub konsultacje w celu wymiany doświadczeń?”</w:t>
      </w:r>
    </w:p>
    <w:p w:rsidR="00CB4A4D" w:rsidRPr="00CB4A4D" w:rsidRDefault="00CB4A4D" w:rsidP="00CB4A4D">
      <w:r w:rsidRPr="00CB4A4D">
        <w:t>Miasto Poznań uczestniczy w pracach Unii Metropolii Polskich, która zrzesza 12 największych miast w Polsce. Przedstawiciele miast regularnie wymieniają się informacjami, promują i realizują działania prowadzące do łatwiejszego dostępu do różnych usług i infrastruktury dla wszystkich mieszkańców, niezależnie od dodatkowych potrzeb, takich jak niepełnosprawność, wiek czy inne.</w:t>
      </w:r>
    </w:p>
    <w:p w:rsidR="00CB4A4D" w:rsidRPr="00CB4A4D" w:rsidRDefault="00CB4A4D" w:rsidP="00CB4A4D">
      <w:r w:rsidRPr="00CB4A4D">
        <w:lastRenderedPageBreak/>
        <w:t>Poznań jest jednym z sygnatariuszy "Partnerstwa na rzecz dostępności" koordynowanego przez Ministerstwo Funduszy i Polityki Regionalnej. Na spotkaniach sygnatariuszy regularnie prezentowanie są doświadczenia miast z wdrażania dostępności.</w:t>
      </w:r>
    </w:p>
    <w:p w:rsidR="00CB4A4D" w:rsidRPr="00CB4A4D" w:rsidRDefault="00CB4A4D" w:rsidP="00CB4A4D">
      <w:r w:rsidRPr="00CB4A4D">
        <w:t>Ad. 9) „Uprzejmie proszę o informację jakie prace planowane są w kwadracie ulic (w zakresie likwidacji barier architektonicznych) Rondo Rataje - Rondo Śródka – Most Teatralny - Most Dworcowy – w szczególności proszę o informację o:</w:t>
      </w:r>
    </w:p>
    <w:p w:rsidR="00CB4A4D" w:rsidRPr="00CB4A4D" w:rsidRDefault="00CB4A4D" w:rsidP="00CB4A4D">
      <w:r w:rsidRPr="00CB4A4D">
        <w:t>- sposobie konsultacji podczas prac projektowych,</w:t>
      </w:r>
    </w:p>
    <w:p w:rsidR="00CB4A4D" w:rsidRPr="00CB4A4D" w:rsidRDefault="00CB4A4D" w:rsidP="00CB4A4D">
      <w:r w:rsidRPr="00CB4A4D">
        <w:t>- zastosowanych rozwiązaniach,</w:t>
      </w:r>
    </w:p>
    <w:p w:rsidR="00CB4A4D" w:rsidRPr="00CB4A4D" w:rsidRDefault="00CB4A4D" w:rsidP="00CB4A4D">
      <w:r w:rsidRPr="00CB4A4D">
        <w:t>- planowanym budżecie na wykonanie założonych prac,</w:t>
      </w:r>
    </w:p>
    <w:p w:rsidR="00CB4A4D" w:rsidRPr="00CB4A4D" w:rsidRDefault="00CB4A4D" w:rsidP="00CB4A4D">
      <w:r w:rsidRPr="00CB4A4D">
        <w:t>- wskazanie horyzontu czasowego realizacji prac.”</w:t>
      </w:r>
    </w:p>
    <w:p w:rsidR="00CB4A4D" w:rsidRPr="00CB4A4D" w:rsidRDefault="00CB4A4D" w:rsidP="00CB4A4D">
      <w:r w:rsidRPr="00CB4A4D">
        <w:t>W zakresie likwidacji barier architektonicznych w kwartale ulic: Rondo Rataje - Rondo Śródka – Most Teatralny - Most Dworcowy, ZDM prowadzi następujące dokumentacje projektowe: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św. Rocha – budowa chodnika,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przebudowa ulicy Ewangelickiej,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przebudowa ulicy Łaziennej,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przebudowa skrzyżowania Taylora/Kościuszki,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budowa drogi dla rowerów w rejonie ulic Strzeleckiej i Królowej Jadwigi - etap I (po stronie wschodniej ul. Strzeleckiej),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 xml:space="preserve">przebudowa ul. Strzeleckiej, Krakowskiej, Kazimierza Wielkiego, </w:t>
      </w:r>
      <w:proofErr w:type="spellStart"/>
      <w:r w:rsidRPr="00CB4A4D">
        <w:t>Garbary</w:t>
      </w:r>
      <w:proofErr w:type="spellEnd"/>
      <w:r w:rsidRPr="00CB4A4D">
        <w:t>, Królowej Jadwigi polegające na wykonaniu fragmentów dróg dla rowerów (po stronie zachodniej ul. Strzeleckiej),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lastRenderedPageBreak/>
        <w:t>budowa drogi rowerowej w ciągu ulicy Estkowskiego i Solnej (zadanie w trakcie realizacji).</w:t>
      </w:r>
    </w:p>
    <w:p w:rsidR="00CB4A4D" w:rsidRPr="00CB4A4D" w:rsidRDefault="00CB4A4D" w:rsidP="00CB4A4D">
      <w:r w:rsidRPr="00CB4A4D">
        <w:t>Wszystkie powyższe inwestycje konsultowane są na etapie projektowania z właściwą Radą Osiedla oraz z Koordynatorem ds. dostępności przestrzeni publicznej, a rozwiązania stosowane są na postawie przyjętych Standardów Dostępności. Budżet ustalany jest każdorazowo odrębnie dla inwestycji na etapie końcowym dokumentacji projektowej i wynika z przyjętych i uzgodnionych rozwiązań. Realizacja inwestycji zależna jest od wysokości przekazanych środków.</w:t>
      </w:r>
    </w:p>
    <w:p w:rsidR="00CB4A4D" w:rsidRPr="00CB4A4D" w:rsidRDefault="00CB4A4D" w:rsidP="00CB4A4D">
      <w:r w:rsidRPr="00CB4A4D">
        <w:t>W ramach projektowanych na Starym Rynku rozwiązań funkcjonalnych zaproponowano wdrożenie szeregu udogodnień architektonicznych, uwzględniających potrzeby osó</w:t>
      </w:r>
      <w:r w:rsidR="00303EDF">
        <w:t xml:space="preserve">b </w:t>
      </w:r>
      <w:r w:rsidRPr="00CB4A4D">
        <w:t>z niepełnosprawnościami. Wśród nich należy wymienić: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obniżenie krawężników w stosunku do płyty Rynku na wysokość 2 cm (analogicznie na ulicach dochodzących, w celu wyeliminowania obecnych dziś znacznych różnic wysokościowych),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zachowanie makiety Rynku dla osób niewidomych w obecnej lokalizacji,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obniżenie krawężników na połączeniu chodników z przejściami przez ulice,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 xml:space="preserve">ułożenie równej nawierzchni poprzez zastosowanie wyselekcjonowanego materiału kamiennego (nowego i </w:t>
      </w:r>
      <w:proofErr w:type="spellStart"/>
      <w:r w:rsidRPr="00CB4A4D">
        <w:t>staroużytecznego</w:t>
      </w:r>
      <w:proofErr w:type="spellEnd"/>
      <w:r w:rsidRPr="00CB4A4D">
        <w:t>), wypełnienie go szczelną spoiną w celu uzyskania możliwie jak najbardziej wyrównanej nawierzchni (eliminacja zagłębień pomiędzy pojedynczymi kostkami),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 xml:space="preserve">zastosowanie oznaczeń dla osób niedowidzących. </w:t>
      </w:r>
    </w:p>
    <w:p w:rsidR="00CB4A4D" w:rsidRPr="00CB4A4D" w:rsidRDefault="00CB4A4D" w:rsidP="00CB4A4D">
      <w:r w:rsidRPr="00CB4A4D">
        <w:t xml:space="preserve">Zarówno w projekcie przebudowy płyty Starego Rynku, jak i projekcie Programu Centrum zastosowane zostały Standardy Dostępności dla miasta Poznania. Każdy element przestrzeni został przeanalizowany pod kątem dostępności. Zastosowano rozwiązania znoszące lub minimalizujące </w:t>
      </w:r>
      <w:r w:rsidRPr="00CB4A4D">
        <w:lastRenderedPageBreak/>
        <w:t xml:space="preserve">bariery architektoniczne, użyto oznaczeń i symboli </w:t>
      </w:r>
      <w:proofErr w:type="spellStart"/>
      <w:r w:rsidRPr="00CB4A4D">
        <w:t>tyflograficznych</w:t>
      </w:r>
      <w:proofErr w:type="spellEnd"/>
      <w:r w:rsidRPr="00CB4A4D">
        <w:t xml:space="preserve">. Oba projekty konsultowane były z Pełnomocnikiem Prezydenta Miasta Poznania do Spraw Osób z Niepełnosprawnościami. </w:t>
      </w:r>
    </w:p>
    <w:p w:rsidR="00CB4A4D" w:rsidRPr="00CB4A4D" w:rsidRDefault="00CB4A4D" w:rsidP="00CB4A4D">
      <w:r w:rsidRPr="00CB4A4D">
        <w:t xml:space="preserve">Należy zwrócić uwagę, że przed przebudową, istniejąca w śródmieściu infrastruktura w dużej części nie była dostosowana do potrzeb osób z niepełnosprawnościami. Przykładem są choćby wysokie platformy przystanków tramwajowych, brak oznaczenia liniowego, czy istniejące bariery architektoniczne. Realizowane projekty zakładają likwidację barier architektonicznych i wprowadzenie udogodnień w tym zakresie. </w:t>
      </w:r>
    </w:p>
    <w:p w:rsidR="00CB4A4D" w:rsidRPr="00CB4A4D" w:rsidRDefault="00CB4A4D" w:rsidP="00CB4A4D">
      <w:r w:rsidRPr="00CB4A4D">
        <w:t>W opracowaniach projektowych uwzględniono potrzeby osób z niepełnosprawnościami, osób starszych, matek z dziećmi i osób z czasowymi ograniczeniami mobilności. Pod uwagę wzięto wszystkie rodzaje niepełnosprawności, tj. narządu ruchu, słuchu i wzroku. Przyjęto następujące rozwiązania techniczne: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 xml:space="preserve">ciągi piesze są odpowiednio szerokie (min. 2 m); zastosowano nawierzchnie antypoślizgowe, obniżono krawężniki, 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oprawy oświetleniowe zlokalizowane zostały powyżej linii wzroku pieszego, nie stosuje się także oświetlenia w poziomie chodnika,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elementy pionowe np. znaki, latarnie usytuowane zostały poza skrajnią ruchu pieszego,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ciągi piesze wyposażone zostały w sygnalizację dotykową poziomą – zaprojektowano linie kierunkowe o zmienionej fakturze na głównych kierunkach ruchu pieszego, przed przeszkodami przewidziano faktury ostrzegawcze,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zaprojektowano odpowiednią liczbę ławek w ciągach pieszych, dających możliwość odpoczynku,</w:t>
      </w:r>
    </w:p>
    <w:p w:rsidR="00CB4A4D" w:rsidRPr="00CB4A4D" w:rsidRDefault="00CB4A4D" w:rsidP="00CB4A4D">
      <w:pPr>
        <w:numPr>
          <w:ilvl w:val="0"/>
          <w:numId w:val="14"/>
        </w:numPr>
      </w:pPr>
      <w:r w:rsidRPr="00CB4A4D">
        <w:t>pasy ruchu samochodów oraz poruszania się pieszych zaznaczono odmiennymi odcieniami naw</w:t>
      </w:r>
      <w:r>
        <w:t>ierzchni, obniżono krawężniki.</w:t>
      </w:r>
    </w:p>
    <w:p w:rsidR="00CB4A4D" w:rsidRPr="00CB4A4D" w:rsidRDefault="00CB4A4D" w:rsidP="00CB4A4D">
      <w:r w:rsidRPr="00CB4A4D">
        <w:lastRenderedPageBreak/>
        <w:t>Odpowiadając na pytanie dot. planowanego budżetu na wprowadzenie w/w udogodnień pragnę poinformować, iż wyszczególnienie takich wydatków nie jest możliwe. Stanowią one bowiem składową kosztów przebudowy poszczególnych elementów infrastruktury.</w:t>
      </w:r>
    </w:p>
    <w:p w:rsidR="00CB4A4D" w:rsidRPr="00CB4A4D" w:rsidRDefault="00CB4A4D" w:rsidP="00CB4A4D">
      <w:r w:rsidRPr="00CB4A4D">
        <w:t>Odnosząc się do pytań dotyczących terminów zakończenia zadania wyjaśniam, że realizacja wspomnianych inwestycji w poszczególnych etapach nie zakończy się w tym samym czasie. Najpóźniej zakończą się prace przy przebudowie ul. 27 Grudnia. Powodem takiego stanu rzeczy są konieczne do wprowadzenia w projekcie zmiany i ich uzgodnienie z właściwymi jednostkami i instytucjami, będące konsekwencją spełnienia postulatu społecznego dotyczącego zachowania leszczyn tureckich w ciągu ul. 27 Grudnia.</w:t>
      </w:r>
    </w:p>
    <w:p w:rsidR="00076C06" w:rsidRPr="00CB4A4D" w:rsidRDefault="00CB4A4D" w:rsidP="00CB4A4D">
      <w:r w:rsidRPr="00CB4A4D">
        <w:t xml:space="preserve">Potwierdzeniem skuteczności wdrażanych przez miasto Poznań </w:t>
      </w:r>
      <w:r>
        <w:t xml:space="preserve">standardów dostępności </w:t>
      </w:r>
      <w:r w:rsidRPr="00CB4A4D">
        <w:t>w inwestycjach śródmiejskich, w szczególności w obszarze Programu Centrum, może być wyróżnienie przyznane Miastu w konkursie architektoniczno-urbanistycznym organizowanym przez Stowarzyszenie Przyjaciół Integracji i Towarzystwo Urbanistów Polskich w kategorii „Przestrzeń Publiczna” za realizację I zakresu przebudowy ul. Św. Marcin.</w:t>
      </w:r>
    </w:p>
    <w:p w:rsidR="00E9439A" w:rsidRPr="00CB4A4D" w:rsidRDefault="008F70E3" w:rsidP="00001BFD">
      <w:pPr>
        <w:ind w:left="5245"/>
      </w:pPr>
      <w:r w:rsidRPr="00CB4A4D">
        <w:t>Z wyrazami szacunku</w:t>
      </w:r>
      <w:r w:rsidR="00001BFD" w:rsidRPr="00CB4A4D">
        <w:t xml:space="preserve"> </w:t>
      </w:r>
      <w:r w:rsidR="00094F56" w:rsidRPr="00CB4A4D">
        <w:br/>
      </w:r>
      <w:r w:rsidR="004E2D6A" w:rsidRPr="00CB4A4D">
        <w:t>Z up. PREZYDENTA MIASTA</w:t>
      </w:r>
      <w:r w:rsidR="00094F56" w:rsidRPr="00CB4A4D">
        <w:t xml:space="preserve"> </w:t>
      </w:r>
      <w:r w:rsidR="00094F56" w:rsidRPr="00CB4A4D">
        <w:br/>
      </w:r>
      <w:r w:rsidR="004E2D6A" w:rsidRPr="00CB4A4D">
        <w:t>(-)</w:t>
      </w:r>
      <w:r w:rsidR="00094F56" w:rsidRPr="00CB4A4D">
        <w:t xml:space="preserve"> </w:t>
      </w:r>
      <w:r w:rsidR="00D10425" w:rsidRPr="00CB4A4D">
        <w:t>Mariusz Wiśniewski</w:t>
      </w:r>
      <w:r w:rsidR="00094F56" w:rsidRPr="00CB4A4D">
        <w:t xml:space="preserve"> </w:t>
      </w:r>
      <w:r w:rsidR="00094F56" w:rsidRPr="00CB4A4D">
        <w:br/>
      </w:r>
      <w:r w:rsidR="004E2D6A" w:rsidRPr="00CB4A4D">
        <w:t>Z-CA PREZYDENTA MIASTA POZNANIA</w:t>
      </w:r>
    </w:p>
    <w:p w:rsidR="008F70E3" w:rsidRPr="00CB4A4D" w:rsidRDefault="008F70E3" w:rsidP="00001BFD">
      <w:pPr>
        <w:spacing w:before="600"/>
      </w:pPr>
      <w:r w:rsidRPr="00CB4A4D">
        <w:t>Do wiadomości:</w:t>
      </w:r>
      <w:r w:rsidR="00094F56" w:rsidRPr="00CB4A4D">
        <w:t xml:space="preserve"> </w:t>
      </w:r>
      <w:r w:rsidR="00094F56" w:rsidRPr="00CB4A4D">
        <w:br/>
      </w:r>
      <w:r w:rsidRPr="00CB4A4D">
        <w:t>Przewodniczący Rady Miasta</w:t>
      </w:r>
    </w:p>
    <w:sectPr w:rsidR="008F70E3" w:rsidRPr="00CB4A4D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60" w:rsidRDefault="00DC4A60">
      <w:pPr>
        <w:spacing w:after="0" w:line="240" w:lineRule="auto"/>
      </w:pPr>
      <w:r>
        <w:separator/>
      </w:r>
    </w:p>
  </w:endnote>
  <w:endnote w:type="continuationSeparator" w:id="0">
    <w:p w:rsidR="00DC4A60" w:rsidRDefault="00DC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930848">
      <w:rPr>
        <w:rFonts w:cs="Calibri"/>
        <w:noProof/>
      </w:rPr>
      <w:t>10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60" w:rsidRDefault="00DC4A6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DC4A60" w:rsidRDefault="00DC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69C"/>
    <w:multiLevelType w:val="hybridMultilevel"/>
    <w:tmpl w:val="93A45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C7EBB"/>
    <w:multiLevelType w:val="hybridMultilevel"/>
    <w:tmpl w:val="CEAAD5E2"/>
    <w:lvl w:ilvl="0" w:tplc="2D0804C8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23C66"/>
    <w:rsid w:val="00024438"/>
    <w:rsid w:val="00026044"/>
    <w:rsid w:val="00043A9F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1057"/>
    <w:rsid w:val="00273375"/>
    <w:rsid w:val="0028454A"/>
    <w:rsid w:val="00286735"/>
    <w:rsid w:val="002A2CC8"/>
    <w:rsid w:val="002A34D6"/>
    <w:rsid w:val="002B4162"/>
    <w:rsid w:val="002C1820"/>
    <w:rsid w:val="002C229E"/>
    <w:rsid w:val="002C3A10"/>
    <w:rsid w:val="002C615B"/>
    <w:rsid w:val="002D57EA"/>
    <w:rsid w:val="002E0CCD"/>
    <w:rsid w:val="002F224A"/>
    <w:rsid w:val="00303EDF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D5BD5"/>
    <w:rsid w:val="004E2D6A"/>
    <w:rsid w:val="004F1F55"/>
    <w:rsid w:val="005015EB"/>
    <w:rsid w:val="005157BD"/>
    <w:rsid w:val="005308E0"/>
    <w:rsid w:val="00530F53"/>
    <w:rsid w:val="00564C6F"/>
    <w:rsid w:val="00574AAA"/>
    <w:rsid w:val="005805D1"/>
    <w:rsid w:val="00587FED"/>
    <w:rsid w:val="00597096"/>
    <w:rsid w:val="00597F25"/>
    <w:rsid w:val="005A35FF"/>
    <w:rsid w:val="005A3EA5"/>
    <w:rsid w:val="005A556F"/>
    <w:rsid w:val="005B0F31"/>
    <w:rsid w:val="005B475E"/>
    <w:rsid w:val="005C2D05"/>
    <w:rsid w:val="005F2FC4"/>
    <w:rsid w:val="005F46D1"/>
    <w:rsid w:val="006044E4"/>
    <w:rsid w:val="006051C2"/>
    <w:rsid w:val="00605A18"/>
    <w:rsid w:val="0061594F"/>
    <w:rsid w:val="00624255"/>
    <w:rsid w:val="00625D86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7009"/>
    <w:rsid w:val="007F02C8"/>
    <w:rsid w:val="007F194F"/>
    <w:rsid w:val="007F28C8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A030B"/>
    <w:rsid w:val="008B4066"/>
    <w:rsid w:val="008D5DD2"/>
    <w:rsid w:val="008F6F6F"/>
    <w:rsid w:val="008F70E3"/>
    <w:rsid w:val="00903647"/>
    <w:rsid w:val="009044F0"/>
    <w:rsid w:val="009047D5"/>
    <w:rsid w:val="00930848"/>
    <w:rsid w:val="00930B86"/>
    <w:rsid w:val="00933059"/>
    <w:rsid w:val="00937C3D"/>
    <w:rsid w:val="00945449"/>
    <w:rsid w:val="00946D1C"/>
    <w:rsid w:val="009575F0"/>
    <w:rsid w:val="00961AF7"/>
    <w:rsid w:val="00963C97"/>
    <w:rsid w:val="00967B34"/>
    <w:rsid w:val="00980622"/>
    <w:rsid w:val="00993B97"/>
    <w:rsid w:val="009A7850"/>
    <w:rsid w:val="009A7CA3"/>
    <w:rsid w:val="009C1310"/>
    <w:rsid w:val="009C3D40"/>
    <w:rsid w:val="009E41E2"/>
    <w:rsid w:val="009F0B3E"/>
    <w:rsid w:val="009F0EAA"/>
    <w:rsid w:val="009F23BC"/>
    <w:rsid w:val="009F58BA"/>
    <w:rsid w:val="00A10D49"/>
    <w:rsid w:val="00A170D5"/>
    <w:rsid w:val="00A25216"/>
    <w:rsid w:val="00A35258"/>
    <w:rsid w:val="00A40F0B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E1E38"/>
    <w:rsid w:val="00AF57E2"/>
    <w:rsid w:val="00B22F09"/>
    <w:rsid w:val="00B23BF7"/>
    <w:rsid w:val="00B32670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03A3"/>
    <w:rsid w:val="00C41D5C"/>
    <w:rsid w:val="00C45265"/>
    <w:rsid w:val="00C46402"/>
    <w:rsid w:val="00C46E76"/>
    <w:rsid w:val="00C4787E"/>
    <w:rsid w:val="00C64DD3"/>
    <w:rsid w:val="00C67B2C"/>
    <w:rsid w:val="00C75504"/>
    <w:rsid w:val="00C77067"/>
    <w:rsid w:val="00C84622"/>
    <w:rsid w:val="00C874E7"/>
    <w:rsid w:val="00C9161F"/>
    <w:rsid w:val="00C91F22"/>
    <w:rsid w:val="00CB3065"/>
    <w:rsid w:val="00CB4A4D"/>
    <w:rsid w:val="00CD0709"/>
    <w:rsid w:val="00CE06CD"/>
    <w:rsid w:val="00D00570"/>
    <w:rsid w:val="00D10425"/>
    <w:rsid w:val="00D13C01"/>
    <w:rsid w:val="00D371C6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4A6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1D82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466E"/>
    <w:rsid w:val="00F067B4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22EE"/>
    <w:rsid w:val="00FA3461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FC448-FB04-4AE4-A991-859C591E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61</TotalTime>
  <Pages>10</Pages>
  <Words>2373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194.23 w sprawie ruchu piszego i rowerowego na planowanych mostach pieszo-rowerowych</vt:lpstr>
    </vt:vector>
  </TitlesOfParts>
  <Company/>
  <LinksUpToDate>false</LinksUpToDate>
  <CharactersWithSpaces>16579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199.23 w sprawie likwidacji barier architektonicznych w Poznaniu</dc:title>
  <dc:creator>Bartosz Wojciech</dc:creator>
  <cp:keywords>interpelacja; odpowiedź na interpelację; bariery architektoniczne; dostępność; standardy dostępności; likwidacja barier</cp:keywords>
  <cp:lastModifiedBy>Bartosz Wojciech</cp:lastModifiedBy>
  <cp:revision>28</cp:revision>
  <cp:lastPrinted>2021-12-02T10:09:00Z</cp:lastPrinted>
  <dcterms:created xsi:type="dcterms:W3CDTF">2023-02-07T10:39:00Z</dcterms:created>
  <dcterms:modified xsi:type="dcterms:W3CDTF">2023-10-19T09:45:00Z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