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A245B3">
        <w:t>27</w:t>
      </w:r>
      <w:r w:rsidR="00E24681">
        <w:t>.10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E24681">
        <w:t>216.2023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A245B3">
        <w:t>27102301461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E24681">
        <w:t>Tomasz Stachowiak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E24681">
        <w:t xml:space="preserve">19 października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E24681" w:rsidRPr="00E24681">
        <w:t>zmiany organizacji ruchu na ul. Rynarzewskiej w Poznaniu</w:t>
      </w:r>
      <w:r w:rsidRPr="001C3189">
        <w:t>, uprzejmie informuję:</w:t>
      </w:r>
    </w:p>
    <w:p w:rsidR="00E24681" w:rsidRPr="00E24681" w:rsidRDefault="00E24681" w:rsidP="00E24681">
      <w:r w:rsidRPr="00E24681">
        <w:t>Miejski Inżynier Ruchu do 30 listopada br. uzgodni z przedstawicielami środowiska taksówkarskiego skrócenie postoju taksówek przy ul. Rynarzewskiej. Zatwierdzony nowy projekt organizacji ruchu zostanie następnie przekazany do realizacji Zarządowi Dróg Miejskich. Zgodnie z sugestią Pana Radnego, Miejski Inżynier Ruchu rozważy również korektę oznakowania poziomego w rejonie postoju.</w:t>
      </w:r>
    </w:p>
    <w:p w:rsidR="00E24681" w:rsidRPr="00E24681" w:rsidRDefault="00E24681" w:rsidP="00E24681">
      <w:r w:rsidRPr="00E24681">
        <w:t xml:space="preserve">W opinii ZDM, stan chodnika po zachodniej stronie ul. Rynarzewskiej, wzdłuż postoju TAXI, nie zagraża bezpieczeństwu pieszych i nie wymaga pilnego remontu. Krawężnik też jest w dobrym stanie technicznym. Natomiast naprawa kilku uszkodzonych płytek chodnikowych przy zjeździe z ul. Rynarzewskiej na działkę nr 187/7, ark. 02, obręb Górczyn zostanie zlecona Zakładowi Robót Drogowych w ramach bieżących napraw. </w:t>
      </w:r>
    </w:p>
    <w:p w:rsidR="00E24681" w:rsidRPr="00E24681" w:rsidRDefault="00E24681" w:rsidP="00E24681">
      <w:r w:rsidRPr="00E24681">
        <w:lastRenderedPageBreak/>
        <w:t xml:space="preserve">Poszerzenie chodnika po stronie bloków przy ul. Rynarzewskiej wiązałoby się z likwidacją równoległych miejsc postojowych. ZDM szacuje, że na opracowanie dokumentacji projektowej należałoby zabezpieczyć środki w wysokości 120 000 zł, natomiast na wykonanie prac budowlanych – 300 000 zł. Zakres prac obejmowałby przebudowę nawierzchni jezdni oraz zmianę lokalizacji krawężnika. Ponadto, konieczne byłoby zaprojektowanie dodatkowych wpustów odprowadzających wody opadowe. Koszty prac związane z odwodnieniem zależałyby od warunków technicznych otrzymanych od spółki </w:t>
      </w:r>
      <w:proofErr w:type="spellStart"/>
      <w:r w:rsidRPr="00E24681">
        <w:t>Aquanet</w:t>
      </w:r>
      <w:proofErr w:type="spellEnd"/>
      <w:r w:rsidRPr="00E24681">
        <w:t xml:space="preserve"> S.A. W związku z tym szacunkowe koszty prac budowlanych mogłyby ulec zmianie.</w:t>
      </w:r>
    </w:p>
    <w:p w:rsidR="00E24681" w:rsidRPr="00E24681" w:rsidRDefault="00E24681" w:rsidP="00E24681">
      <w:r w:rsidRPr="00E24681">
        <w:t>Informuję także, że właściciel działki nr 187/7, ark. 02, obręb Górczyn uzyskał zezwolenie na lokalizację zjazdu z ul. Rynarzewskiej (działki nr 187/10 i 213/6, ark. 02, obręb Górczyn) na swoją działkę oraz uzgodnił z ZDM projekt budowlany zjazdu.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25" w:rsidRDefault="006A1925">
      <w:pPr>
        <w:spacing w:after="0" w:line="240" w:lineRule="auto"/>
      </w:pPr>
      <w:r>
        <w:separator/>
      </w:r>
    </w:p>
  </w:endnote>
  <w:endnote w:type="continuationSeparator" w:id="0">
    <w:p w:rsidR="006A1925" w:rsidRDefault="006A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703784"/>
      <w:docPartObj>
        <w:docPartGallery w:val="Page Numbers (Bottom of Page)"/>
        <w:docPartUnique/>
      </w:docPartObj>
    </w:sdtPr>
    <w:sdtEndPr/>
    <w:sdtContent>
      <w:p w:rsidR="00E24681" w:rsidRDefault="00E246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5B3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25" w:rsidRDefault="006A1925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6A1925" w:rsidRDefault="006A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627AD9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D9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27AD9"/>
    <w:rsid w:val="00647DB7"/>
    <w:rsid w:val="00655A22"/>
    <w:rsid w:val="00671ED1"/>
    <w:rsid w:val="00672CA1"/>
    <w:rsid w:val="00681F26"/>
    <w:rsid w:val="006A1925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1EBB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B2491"/>
    <w:rsid w:val="009C1310"/>
    <w:rsid w:val="009C3D40"/>
    <w:rsid w:val="009E41E2"/>
    <w:rsid w:val="009F0B3E"/>
    <w:rsid w:val="009F0EAA"/>
    <w:rsid w:val="009F58BA"/>
    <w:rsid w:val="00A170D5"/>
    <w:rsid w:val="00A245B3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53D42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24681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45C386"/>
  <w14:defaultImageDpi w14:val="0"/>
  <w15:docId w15:val="{E3E63DA8-B503-4170-BC4C-93C8668F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37554-5680-4064-9E98-EFEE6146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2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216/2023 zmiany organizacji ruchu na ul. Rynarzewskiej w Poznaniu</dc:title>
  <dc:subject/>
  <dc:creator>ŁW</dc:creator>
  <cp:keywords>ul. Rynarzewska, organizacja ruchu, remont chodnika, odpowiedź na interpelację</cp:keywords>
  <dc:description/>
  <cp:lastModifiedBy>ŁW</cp:lastModifiedBy>
  <cp:revision>4</cp:revision>
  <cp:lastPrinted>2021-12-02T10:09:00Z</cp:lastPrinted>
  <dcterms:created xsi:type="dcterms:W3CDTF">2023-10-26T12:17:00Z</dcterms:created>
  <dcterms:modified xsi:type="dcterms:W3CDTF">2023-10-27T08:40:00Z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