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003930">
        <w:t>20</w:t>
      </w:r>
      <w:r w:rsidR="00757AE7">
        <w:t>.11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757AE7">
        <w:t>229.2023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03930">
        <w:t>20112301954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757AE7">
        <w:rPr>
          <w:rFonts w:cs="Calibri"/>
        </w:rPr>
        <w:t>Paweł Sowa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757AE7">
        <w:t xml:space="preserve">9 listopada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757AE7" w:rsidRPr="00757AE7">
        <w:t>stałego układu linii tramwajowych oraz autobusowych od 2024 r.</w:t>
      </w:r>
      <w:r w:rsidRPr="001C3189">
        <w:t>, uprzejmie informuję:</w:t>
      </w:r>
    </w:p>
    <w:p w:rsidR="00D80491" w:rsidRPr="00D80491" w:rsidRDefault="00D80491" w:rsidP="00D80491">
      <w:r w:rsidRPr="00D80491">
        <w:t xml:space="preserve">Chciałbym zaznaczyć, że z uwagą przeanalizowano kolejną propozycję Pana Radnego dotyczącą korekt przebiegu linii. W ocenie Zarządu Transportu Miejskiego zawiera ona elementy, które zostały wyjaśnione w odpowiedzi na wcześniejszą interpelację Pana Radnego (znak sprawy: Or-II.0003.1.213.2023). Jednocześnie należy zauważyć, że pierwotnie zaproponowany układ tramwajowy został już zmodyfikowany (komunikat ZTM z 7 listopada br.), w związku z czym część propozycji Pana Radnego stała się nieaktualna. </w:t>
      </w:r>
    </w:p>
    <w:p w:rsidR="00D80491" w:rsidRPr="00D80491" w:rsidRDefault="00D80491" w:rsidP="00D80491">
      <w:r w:rsidRPr="00D80491">
        <w:t xml:space="preserve">Odnośnie zmiany trasy linii nr 19 informuję, że jej uruchomienie w proponowanym przez Pana Radnego przebiegu (jako linii zwykłej) jest nie tylko niemożliwe ze względu na brak środków finansowych, ale również nie znajduje uzasadnienia w ujęciu potrzeby zwiększania pracy przewozowej na wystarczająco obsługiwanych ciągach komunikacyjnych (dodatkowe, nadmiarowe </w:t>
      </w:r>
      <w:r w:rsidRPr="00D80491">
        <w:lastRenderedPageBreak/>
        <w:t>w stosunku do potrzeb linie na Połabskiej oraz na trasie PST). Problem przewidywanego przepełnienia linii nr 16, który propozycja Pana Radnego miałaby w części niwelować, został także wyjaśniony Panu Radnemu we wcześniejszej odpowiedzi.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D80491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D80491" w:rsidRPr="00D80491" w:rsidRDefault="00D80491" w:rsidP="00D80491"/>
    <w:p w:rsidR="00D80491" w:rsidRPr="00D80491" w:rsidRDefault="00D80491" w:rsidP="00D80491"/>
    <w:p w:rsidR="00D80491" w:rsidRPr="00D80491" w:rsidRDefault="00D80491" w:rsidP="00D80491"/>
    <w:p w:rsidR="00D80491" w:rsidRPr="00D80491" w:rsidRDefault="00D80491" w:rsidP="00D80491"/>
    <w:p w:rsidR="00D80491" w:rsidRPr="00D80491" w:rsidRDefault="00D80491" w:rsidP="00D80491"/>
    <w:p w:rsidR="00D80491" w:rsidRPr="00D80491" w:rsidRDefault="00D80491" w:rsidP="00D80491"/>
    <w:p w:rsidR="00D80491" w:rsidRPr="00D80491" w:rsidRDefault="00D80491" w:rsidP="00D80491"/>
    <w:p w:rsidR="00D80491" w:rsidRPr="00D80491" w:rsidRDefault="00D80491" w:rsidP="00D80491"/>
    <w:p w:rsidR="00D80491" w:rsidRPr="00D80491" w:rsidRDefault="00D80491" w:rsidP="00D80491"/>
    <w:p w:rsidR="008F70E3" w:rsidRPr="00D80491" w:rsidRDefault="00D80491" w:rsidP="00D80491">
      <w:pPr>
        <w:tabs>
          <w:tab w:val="left" w:pos="6090"/>
        </w:tabs>
      </w:pPr>
      <w:r>
        <w:tab/>
      </w:r>
    </w:p>
    <w:sectPr w:rsidR="008F70E3" w:rsidRPr="00D80491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B05" w:rsidRDefault="00A34B05">
      <w:pPr>
        <w:spacing w:after="0" w:line="240" w:lineRule="auto"/>
      </w:pPr>
      <w:r>
        <w:separator/>
      </w:r>
    </w:p>
  </w:endnote>
  <w:endnote w:type="continuationSeparator" w:id="0">
    <w:p w:rsidR="00A34B05" w:rsidRDefault="00A3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071110"/>
      <w:docPartObj>
        <w:docPartGallery w:val="Page Numbers (Bottom of Page)"/>
        <w:docPartUnique/>
      </w:docPartObj>
    </w:sdtPr>
    <w:sdtEndPr/>
    <w:sdtContent>
      <w:p w:rsidR="00D80491" w:rsidRDefault="00D804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930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B05" w:rsidRDefault="00A34B05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A34B05" w:rsidRDefault="00A3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C11B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B7"/>
    <w:rsid w:val="00001BFD"/>
    <w:rsid w:val="00003930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96B3C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57AE7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4B05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11B7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0491"/>
    <w:rsid w:val="00D85CB2"/>
    <w:rsid w:val="00D86313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C75212"/>
  <w14:defaultImageDpi w14:val="0"/>
  <w15:docId w15:val="{03D8720B-C8AE-4C44-90D5-6EAA91C8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4286-96C0-4A1A-AF29-E29E5644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1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229/2023 w sprawie stałego układu linii tramwajowych oraz autobusowych od 2024 r.</dc:title>
  <dc:subject/>
  <dc:creator>ŁW</dc:creator>
  <cp:keywords>układ linii tramwajowych, odpowiedź na interpelację</cp:keywords>
  <dc:description/>
  <cp:lastModifiedBy>ŁW</cp:lastModifiedBy>
  <cp:revision>4</cp:revision>
  <cp:lastPrinted>2021-12-02T10:09:00Z</cp:lastPrinted>
  <dcterms:created xsi:type="dcterms:W3CDTF">2023-11-20T06:39:00Z</dcterms:created>
  <dcterms:modified xsi:type="dcterms:W3CDTF">2023-11-20T09:52:00Z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