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3451D2">
        <w:t>20</w:t>
      </w:r>
      <w:r w:rsidR="008B04BD">
        <w:t>.11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8B04BD">
      <w:pPr>
        <w:spacing w:after="0"/>
      </w:pPr>
      <w:r w:rsidRPr="001C3189">
        <w:t>Znak sprawy: Or-II.</w:t>
      </w:r>
      <w:r w:rsidR="004152E2">
        <w:t>0003.1.</w:t>
      </w:r>
      <w:r w:rsidR="008B04BD">
        <w:t>231.2023</w:t>
      </w:r>
    </w:p>
    <w:p w:rsidR="00094F56" w:rsidRDefault="00127D66" w:rsidP="008B04BD">
      <w:pPr>
        <w:spacing w:after="0"/>
      </w:pPr>
      <w:r w:rsidRPr="001C3189">
        <w:t>Nr rej.:</w:t>
      </w:r>
      <w:r w:rsidR="00327C40" w:rsidRPr="001C3189">
        <w:t xml:space="preserve"> </w:t>
      </w:r>
      <w:r w:rsidR="003451D2">
        <w:t>20112303155</w:t>
      </w:r>
      <w:bookmarkStart w:id="0" w:name="_GoBack"/>
      <w:bookmarkEnd w:id="0"/>
    </w:p>
    <w:p w:rsidR="002E0CCD" w:rsidRPr="001C3189" w:rsidRDefault="00963C97" w:rsidP="00AD5132">
      <w:pPr>
        <w:spacing w:after="0"/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8B04BD">
        <w:t xml:space="preserve">Krzysztof </w:t>
      </w:r>
      <w:proofErr w:type="spellStart"/>
      <w:r w:rsidR="008B04BD">
        <w:t>Rosenkiewicz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BD5162">
      <w:pPr>
        <w:spacing w:after="120"/>
      </w:pPr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8B04BD">
        <w:t xml:space="preserve">9 listopada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</w:t>
      </w:r>
      <w:r w:rsidR="008B04BD" w:rsidRPr="008B04BD">
        <w:rPr>
          <w:szCs w:val="24"/>
        </w:rPr>
        <w:t xml:space="preserve"> </w:t>
      </w:r>
      <w:r w:rsidR="008B04BD" w:rsidRPr="008B04BD">
        <w:t>korekty nowego stałego układu linii tramwajowych</w:t>
      </w:r>
      <w:r w:rsidRPr="001C3189">
        <w:t>, uprzejmie informuję:</w:t>
      </w:r>
    </w:p>
    <w:p w:rsidR="008B04BD" w:rsidRPr="008B04BD" w:rsidRDefault="008B04BD" w:rsidP="00AD5132">
      <w:pPr>
        <w:spacing w:after="0"/>
      </w:pPr>
      <w:r w:rsidRPr="008B04BD">
        <w:t>Nowe trasy linii nr 8 i 17 zostały kompleksowo przeanalizowane, a ich proponowane przebiegi pozwalają na osiągnięcie następujących, niezwykle istotnych dla całego układu linii tramwajowych korzyści:</w:t>
      </w:r>
    </w:p>
    <w:p w:rsidR="008B04BD" w:rsidRPr="008B04BD" w:rsidRDefault="008B04BD" w:rsidP="00AD5132">
      <w:pPr>
        <w:numPr>
          <w:ilvl w:val="0"/>
          <w:numId w:val="10"/>
        </w:numPr>
        <w:spacing w:after="0"/>
      </w:pPr>
      <w:r w:rsidRPr="008B04BD">
        <w:t>likwidacja „pułapki synchronizacyjnej” między liniami nr 17 i 18,</w:t>
      </w:r>
    </w:p>
    <w:p w:rsidR="008B04BD" w:rsidRPr="008B04BD" w:rsidRDefault="008B04BD" w:rsidP="00AD5132">
      <w:pPr>
        <w:numPr>
          <w:ilvl w:val="0"/>
          <w:numId w:val="10"/>
        </w:numPr>
        <w:spacing w:after="0"/>
      </w:pPr>
      <w:r w:rsidRPr="008B04BD">
        <w:t>brak negatywnego wpływu na budżet,</w:t>
      </w:r>
    </w:p>
    <w:p w:rsidR="008B04BD" w:rsidRPr="008B04BD" w:rsidRDefault="008B04BD" w:rsidP="008B04BD">
      <w:pPr>
        <w:numPr>
          <w:ilvl w:val="0"/>
          <w:numId w:val="10"/>
        </w:numPr>
      </w:pPr>
      <w:r w:rsidRPr="008B04BD">
        <w:t xml:space="preserve">zachowanie większości dotychczasowych połączeń bezpośrednich, wprowadzenie nowych połączeń bezpośrednich, a także przesiadek drzwi w drzwi (ten sam peron) jako połączeń komplementarnych względem utraconych dotychczasowych połączeń bezpośrednich. </w:t>
      </w:r>
    </w:p>
    <w:p w:rsidR="008B04BD" w:rsidRPr="008B04BD" w:rsidRDefault="008B04BD" w:rsidP="008B04BD">
      <w:r w:rsidRPr="008B04BD">
        <w:t>Warto także podkreślić, że kwestia likwidacji wspomnianej „pułapki synchronizacyjnej” była założeniem nadrzędnym. W ocenie Zarządu Transportu Miejskiego połączenie drzwi w drzwi pomiędzy liniami nr 8 i 17 na dowolnym przystanku pomiędzy pl. Cyryla Ratajskiego a rondem Śródka jest optymalną alternatywą dla osób przemieszczających się z rejonu Łazarza w kierunku Osiedla Warszawskiego.</w:t>
      </w:r>
    </w:p>
    <w:p w:rsidR="008B04BD" w:rsidRPr="008B04BD" w:rsidRDefault="008B04BD" w:rsidP="008B04BD">
      <w:r w:rsidRPr="008B04BD">
        <w:t xml:space="preserve">Odnosząc się do kwestii pozostawienia linii nr 2 na ul. Towarowej, informuję, że przed trwającymi inwestycjami, w relacji centrum – Dębiec przez ul. Strzelecką i ul. Górna Wilda kursowały dwie </w:t>
      </w:r>
      <w:r w:rsidRPr="008B04BD">
        <w:lastRenderedPageBreak/>
        <w:t xml:space="preserve">pełne linie (nr 2 i 9), charakteryzując się wysokimi </w:t>
      </w:r>
      <w:proofErr w:type="spellStart"/>
      <w:r w:rsidRPr="008B04BD">
        <w:t>napełnieniami</w:t>
      </w:r>
      <w:proofErr w:type="spellEnd"/>
      <w:r w:rsidRPr="008B04BD">
        <w:t xml:space="preserve">. W celu odbudowy więźby ruchu i dostosowania do potoków pasażerskich sprzed remontów, ponowne uruchomienie dwóch pełnych linii (nr 2 i 9+19) wydaje się jedynym optymalnym rozwiązaniem. Co więcej, linia nr 2 w tej relacji wpisuje się również w potrzeby komunikacyjne mieszkańców osiedli Ogrody i Jeżyce. Z tego samego powodu na </w:t>
      </w:r>
      <w:proofErr w:type="spellStart"/>
      <w:r w:rsidRPr="008B04BD">
        <w:t>Junikowo</w:t>
      </w:r>
      <w:proofErr w:type="spellEnd"/>
      <w:r w:rsidRPr="008B04BD">
        <w:t xml:space="preserve"> skierowana zostanie – jadąca przez centrum – linia nr 13, a nie linia nr 6, która nie jedzie bezpośrednio przez centrum. Obie te linie będą pełniły wobec siebie funkcję uzupełniającą, zwłaszcza w relacji Grunwald – rondo Rataje (Kórnicka), co pozwoli na zmniejszenie napełnienia na linii nr 6, wracającej tym samym na swoją dotychczasową, stałą trasę do Budziszyńskiej. Dodatkowo, linia nr 13, jadąca od </w:t>
      </w:r>
      <w:proofErr w:type="spellStart"/>
      <w:r w:rsidRPr="008B04BD">
        <w:t>Junikowa</w:t>
      </w:r>
      <w:proofErr w:type="spellEnd"/>
      <w:r w:rsidRPr="008B04BD">
        <w:t xml:space="preserve">, będzie miała szybszy dojazd do ścisłego centrum przez skierowanie jej przez Św. Marcin, zamiast przez ul. Fredry. </w:t>
      </w:r>
    </w:p>
    <w:p w:rsidR="008B04BD" w:rsidRPr="008B04BD" w:rsidRDefault="008B04BD" w:rsidP="00AD5132">
      <w:pPr>
        <w:spacing w:after="0"/>
      </w:pPr>
      <w:r w:rsidRPr="008B04BD">
        <w:t xml:space="preserve">Należy także nadmienić, że układ torowy pętli </w:t>
      </w:r>
      <w:proofErr w:type="spellStart"/>
      <w:r w:rsidRPr="008B04BD">
        <w:t>Junikowo</w:t>
      </w:r>
      <w:proofErr w:type="spellEnd"/>
      <w:r w:rsidRPr="008B04BD">
        <w:t xml:space="preserve"> nie pozwala na skierowanie tam aż 4 linii tramwajowych. Takie rozwiązanie wiązałoby się z dużymi ograniczeniami w konstrukcji rozkładów jazdy, uniemożliwiałoby bowiem planowanie postojów posiłkowych (przerw dla kierujących przewidzianych prawem pracy) na pętli </w:t>
      </w:r>
      <w:proofErr w:type="spellStart"/>
      <w:r w:rsidRPr="008B04BD">
        <w:t>Junikowo</w:t>
      </w:r>
      <w:proofErr w:type="spellEnd"/>
      <w:r w:rsidRPr="008B04BD">
        <w:t xml:space="preserve">. Konieczne byłoby przenoszenie postojów na inne pętle, co mogłoby wpłynąć na usztywnienie procesu synchronizacji całej sieci. Z tego powodu 1 z 4 linii grunwaldzkich musi kończyć swoją trasę na Budziszyńskiej. W przeszłości podobne rozwiązanie było stosowane w różnych okresach w odniesieniu do linii nr 1 (w latach 90.), a także linii nr 6 i 15. W ocenie ZTM, w przypadku każdej z powyższych linii istnieją argumenty zarówno za zakończeniem jej trasy na Budziszyńskiej, jak i za przedłużeniem na </w:t>
      </w:r>
      <w:proofErr w:type="spellStart"/>
      <w:r w:rsidRPr="008B04BD">
        <w:t>Junikowo</w:t>
      </w:r>
      <w:proofErr w:type="spellEnd"/>
      <w:r w:rsidRPr="008B04BD">
        <w:t>. Wobec powyższego przyjęto, że w układzie docelowym uzasadnione będzie zakończenie na Budziszyńskiej przebiegu linii nr 6, niemniej ZTM nie wyklucza, że w przyszłości, po dokonaniu odpowiednich obserwacji i pomiarów, zostaną wprowadzone zmiany.</w:t>
      </w:r>
    </w:p>
    <w:p w:rsidR="00E9439A" w:rsidRPr="001C3189" w:rsidRDefault="008F70E3" w:rsidP="00AD5132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8B04BD" w:rsidRDefault="008F70E3" w:rsidP="00BD5162">
      <w:pPr>
        <w:spacing w:after="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8B04BD" w:rsidSect="00AD5132">
      <w:footerReference w:type="default" r:id="rId8"/>
      <w:headerReference w:type="first" r:id="rId9"/>
      <w:footerReference w:type="first" r:id="rId10"/>
      <w:type w:val="continuous"/>
      <w:pgSz w:w="11906" w:h="16838"/>
      <w:pgMar w:top="2268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47" w:rsidRDefault="004E1547">
      <w:pPr>
        <w:spacing w:after="0" w:line="240" w:lineRule="auto"/>
      </w:pPr>
      <w:r>
        <w:separator/>
      </w:r>
    </w:p>
  </w:endnote>
  <w:endnote w:type="continuationSeparator" w:id="0">
    <w:p w:rsidR="004E1547" w:rsidRDefault="004E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81910"/>
      <w:docPartObj>
        <w:docPartGallery w:val="Page Numbers (Bottom of Page)"/>
        <w:docPartUnique/>
      </w:docPartObj>
    </w:sdtPr>
    <w:sdtEndPr/>
    <w:sdtContent>
      <w:p w:rsidR="008B04BD" w:rsidRDefault="008B04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1D2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Pr="00EB6467" w:rsidRDefault="00127D66" w:rsidP="00BD5162">
    <w:pPr>
      <w:spacing w:after="0"/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47" w:rsidRDefault="004E1547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4E1547" w:rsidRDefault="004E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C11B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7" name="Obraz 17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EC9"/>
    <w:multiLevelType w:val="hybridMultilevel"/>
    <w:tmpl w:val="8C540C3C"/>
    <w:lvl w:ilvl="0" w:tplc="C180E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B7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37843"/>
    <w:rsid w:val="0014484D"/>
    <w:rsid w:val="001458AE"/>
    <w:rsid w:val="00164171"/>
    <w:rsid w:val="00165DE5"/>
    <w:rsid w:val="001676A9"/>
    <w:rsid w:val="00177ED4"/>
    <w:rsid w:val="00181C27"/>
    <w:rsid w:val="00193997"/>
    <w:rsid w:val="00196B3C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51D2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1547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04BD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11B7"/>
    <w:rsid w:val="00AC3010"/>
    <w:rsid w:val="00AD5132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BD5162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4DC6B7"/>
  <w14:defaultImageDpi w14:val="0"/>
  <w15:docId w15:val="{03D8720B-C8AE-4C44-90D5-6EAA91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1EC2-3EF9-4434-91FB-55D16C74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5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231/2023 w sprawie korekty nowego stałego układu linii tramwajowych</dc:title>
  <dc:subject/>
  <dc:creator>ŁW</dc:creator>
  <cp:keywords>układ linii tramwajowych, odpowiedź na interpelację</cp:keywords>
  <dc:description/>
  <cp:lastModifiedBy>ŁW</cp:lastModifiedBy>
  <cp:revision>5</cp:revision>
  <cp:lastPrinted>2021-12-02T10:09:00Z</cp:lastPrinted>
  <dcterms:created xsi:type="dcterms:W3CDTF">2023-11-20T06:39:00Z</dcterms:created>
  <dcterms:modified xsi:type="dcterms:W3CDTF">2023-11-20T11:41:00Z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