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3" w:type="dxa"/>
        <w:tblInd w:w="-425" w:type="dxa"/>
        <w:tblCellMar>
          <w:top w:w="28" w:type="dxa"/>
          <w:left w:w="2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698"/>
        <w:gridCol w:w="1698"/>
        <w:gridCol w:w="1698"/>
        <w:gridCol w:w="1698"/>
        <w:gridCol w:w="1230"/>
      </w:tblGrid>
      <w:tr w:rsidR="009E22F5" w:rsidRPr="009E22F5" w:rsidTr="00B8055F">
        <w:trPr>
          <w:trHeight w:val="720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Osiedle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Okręg nr I</w:t>
            </w:r>
          </w:p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Liczba zarejestrowanych kandydatów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Okręg nr II</w:t>
            </w:r>
          </w:p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Liczba zarejestrowanych kandydatów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Okręg nr III</w:t>
            </w:r>
          </w:p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Liczba zarejestrowanych kandydatów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Okręg nr IV</w:t>
            </w:r>
          </w:p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Liczba zarejestrowanych kandydatów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SUMA ZGŁOSZEŃ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Antoninek-Zieliniec-</w:t>
            </w: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9E22F5" w:rsidRPr="009E22F5" w:rsidTr="00B8055F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Fabianowo-Kotowo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Główna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Głuszyna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Górczyn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Grunwald Południe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Grunwald Północ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Jeżyce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Junikowo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Kiekrz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Krzesiny-Pokrzywno-</w:t>
            </w: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Garaszewo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Krzyżowniki-Smochowice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Kwiatowe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Ławica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Nowe Winogrady Południe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Nowe Winogrady Północ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Nowe Winogrady Wschód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lastRenderedPageBreak/>
              <w:t>Ogrody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9E22F5" w:rsidRPr="009E22F5" w:rsidTr="009F7938">
        <w:trPr>
          <w:trHeight w:val="355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 xml:space="preserve">Ostrów </w:t>
            </w: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Piątkowo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Piątkowo Północ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Podolany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Rataje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Sołacz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Stare Miasto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Stare Winogrady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Starołęka-Minikowo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Stary Grunwald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Strzeszyn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9E22F5" w:rsidRPr="009E22F5" w:rsidTr="009F7938">
        <w:trPr>
          <w:trHeight w:val="355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Szczepankowo-Spławie-</w:t>
            </w: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Krzesinki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Św. Łazarz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Świerczewo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335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Wilda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Winiary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Zielony Dębiec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E22F5" w:rsidRPr="009E22F5" w:rsidTr="009F7938">
        <w:trPr>
          <w:trHeight w:val="187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E22F5">
            <w:pPr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RAZEM ZGŁOSZEŃ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E22F5" w:rsidRPr="00D55335" w:rsidRDefault="009E22F5" w:rsidP="009F7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335">
              <w:rPr>
                <w:rFonts w:ascii="Arial" w:hAnsi="Arial" w:cs="Arial"/>
                <w:b/>
                <w:sz w:val="20"/>
                <w:szCs w:val="20"/>
              </w:rPr>
              <w:t>882</w:t>
            </w:r>
          </w:p>
        </w:tc>
      </w:tr>
    </w:tbl>
    <w:p w:rsidR="006058A0" w:rsidRDefault="006058A0"/>
    <w:sectPr w:rsidR="006058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32" w:rsidRDefault="00071932" w:rsidP="009E22F5">
      <w:pPr>
        <w:spacing w:after="0" w:line="240" w:lineRule="auto"/>
      </w:pPr>
      <w:r>
        <w:separator/>
      </w:r>
    </w:p>
  </w:endnote>
  <w:endnote w:type="continuationSeparator" w:id="0">
    <w:p w:rsidR="00071932" w:rsidRDefault="00071932" w:rsidP="009E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32" w:rsidRDefault="00071932" w:rsidP="009E22F5">
      <w:pPr>
        <w:spacing w:after="0" w:line="240" w:lineRule="auto"/>
      </w:pPr>
      <w:r>
        <w:separator/>
      </w:r>
    </w:p>
  </w:footnote>
  <w:footnote w:type="continuationSeparator" w:id="0">
    <w:p w:rsidR="00071932" w:rsidRDefault="00071932" w:rsidP="009E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F5" w:rsidRPr="00D55335" w:rsidRDefault="009E22F5">
    <w:pPr>
      <w:pStyle w:val="Nagwek"/>
      <w:rPr>
        <w:rFonts w:ascii="Arial" w:hAnsi="Arial" w:cs="Arial"/>
      </w:rPr>
    </w:pPr>
    <w:r w:rsidRPr="00D55335">
      <w:rPr>
        <w:rFonts w:ascii="Arial" w:hAnsi="Arial" w:cs="Arial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F5"/>
    <w:rsid w:val="00071932"/>
    <w:rsid w:val="006058A0"/>
    <w:rsid w:val="009E22F5"/>
    <w:rsid w:val="009F7938"/>
    <w:rsid w:val="00D55335"/>
    <w:rsid w:val="00D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B439-A6DC-445E-BD20-7302E60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2F5"/>
  </w:style>
  <w:style w:type="paragraph" w:styleId="Stopka">
    <w:name w:val="footer"/>
    <w:basedOn w:val="Normalny"/>
    <w:link w:val="StopkaZnak"/>
    <w:uiPriority w:val="99"/>
    <w:unhideWhenUsed/>
    <w:rsid w:val="009E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Sowińska</dc:creator>
  <cp:keywords/>
  <dc:description/>
  <cp:lastModifiedBy>Paulina Sowińska</cp:lastModifiedBy>
  <cp:revision>3</cp:revision>
  <dcterms:created xsi:type="dcterms:W3CDTF">2024-06-11T06:32:00Z</dcterms:created>
  <dcterms:modified xsi:type="dcterms:W3CDTF">2024-06-11T10:58:00Z</dcterms:modified>
</cp:coreProperties>
</file>