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4D225D86" w:rsidR="002623AE" w:rsidRPr="00FB5892" w:rsidRDefault="00410166" w:rsidP="00FB58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Pr="00FB5892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6B72CE1" w:rsidR="00410166" w:rsidRPr="00FB5892" w:rsidRDefault="00410166" w:rsidP="00FB5892">
      <w:pPr>
        <w:spacing w:line="276" w:lineRule="auto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FB5892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77777777" w:rsidR="00410166" w:rsidRPr="00FB5892" w:rsidRDefault="00410166" w:rsidP="00FB5892">
      <w:pPr>
        <w:spacing w:line="276" w:lineRule="auto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>Radna Miasta Poznań</w:t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</w:p>
    <w:p w14:paraId="4DB6166C" w14:textId="77777777" w:rsidR="00410166" w:rsidRPr="00FB5892" w:rsidRDefault="00410166" w:rsidP="00FB589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1C353937" w:rsidR="00410166" w:rsidRPr="00FB5892" w:rsidRDefault="00410166" w:rsidP="00FB5892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Poznań </w:t>
      </w:r>
      <w:r w:rsidR="001652F1" w:rsidRPr="00FB5892">
        <w:rPr>
          <w:rFonts w:ascii="Calibri" w:hAnsi="Calibri" w:cs="Calibri"/>
          <w:sz w:val="24"/>
          <w:szCs w:val="24"/>
        </w:rPr>
        <w:t>24</w:t>
      </w:r>
      <w:r w:rsidRPr="00FB5892">
        <w:rPr>
          <w:rFonts w:ascii="Calibri" w:hAnsi="Calibri" w:cs="Calibri"/>
          <w:sz w:val="24"/>
          <w:szCs w:val="24"/>
        </w:rPr>
        <w:t xml:space="preserve">.06.2024 r. </w:t>
      </w:r>
    </w:p>
    <w:p w14:paraId="6CDFB6EA" w14:textId="77777777" w:rsidR="00BB44D2" w:rsidRPr="00FB5892" w:rsidRDefault="00BB44D2" w:rsidP="00FB589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77777777" w:rsidR="00BB44D2" w:rsidRPr="00FB5892" w:rsidRDefault="00BB44D2" w:rsidP="00FB589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7777777" w:rsidR="00BB44D2" w:rsidRPr="00FB5892" w:rsidRDefault="00BB44D2" w:rsidP="00FB589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6A7C72E0" w14:textId="77777777" w:rsidR="00BB44D2" w:rsidRPr="00FB5892" w:rsidRDefault="00BB44D2" w:rsidP="00FB5892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44E5EA3B" w:rsidR="00BB44D2" w:rsidRPr="00FB5892" w:rsidRDefault="00BB44D2" w:rsidP="00FB589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FB5892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52A08284" w14:textId="77777777" w:rsidR="008B112A" w:rsidRPr="00FB5892" w:rsidRDefault="008B112A" w:rsidP="00FB5892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A75EA0" w14:textId="2B5682B7" w:rsidR="00BB44D2" w:rsidRPr="00FB5892" w:rsidRDefault="00BB44D2" w:rsidP="00FB5892">
      <w:pPr>
        <w:spacing w:line="276" w:lineRule="auto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W sprawie </w:t>
      </w:r>
      <w:r w:rsidR="001652F1" w:rsidRPr="00FB5892">
        <w:rPr>
          <w:rFonts w:ascii="Calibri" w:hAnsi="Calibri" w:cs="Calibri"/>
          <w:sz w:val="24"/>
          <w:szCs w:val="24"/>
        </w:rPr>
        <w:t xml:space="preserve">remontu Sali Amarantowej </w:t>
      </w:r>
      <w:r w:rsidR="008B112A" w:rsidRPr="00FB5892">
        <w:rPr>
          <w:rFonts w:ascii="Calibri" w:hAnsi="Calibri" w:cs="Calibri"/>
          <w:sz w:val="24"/>
          <w:szCs w:val="24"/>
        </w:rPr>
        <w:t>w Domu Tramwajarza.</w:t>
      </w:r>
    </w:p>
    <w:p w14:paraId="65D9011E" w14:textId="510CD6DB" w:rsidR="005F7374" w:rsidRPr="00FB5892" w:rsidRDefault="005F7374" w:rsidP="00FB5892">
      <w:pPr>
        <w:spacing w:line="276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0CF1682F" w14:textId="6B66F7A1" w:rsidR="00714F9F" w:rsidRPr="00FB5892" w:rsidRDefault="00714F9F" w:rsidP="00FB5892">
      <w:pPr>
        <w:spacing w:line="276" w:lineRule="auto"/>
        <w:ind w:firstLine="708"/>
        <w:rPr>
          <w:rFonts w:ascii="Calibri" w:hAnsi="Calibri" w:cs="Calibri"/>
          <w:color w:val="15181B"/>
          <w:sz w:val="24"/>
          <w:szCs w:val="24"/>
          <w:shd w:val="clear" w:color="auto" w:fill="FFFFFF"/>
        </w:rPr>
      </w:pPr>
      <w:r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Dom Tramwajarza, neobarokowy obiekt przy ul. Słowackiego 19/21 wzniesiono w latach 1925-27 z inicjatywy prezydenta Poznania Cyryla Ratajskiego</w:t>
      </w:r>
      <w:r w:rsidR="008B112A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. Główna część budynku cały czas pełni</w:t>
      </w:r>
      <w:r w:rsidR="00CA2810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ła</w:t>
      </w:r>
      <w:r w:rsidR="008B112A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 funkcje kulturalno-integracyjne dla społeczności lokalnej.</w:t>
      </w:r>
    </w:p>
    <w:p w14:paraId="28F5400F" w14:textId="17CEBEF3" w:rsidR="008B112A" w:rsidRPr="00FB5892" w:rsidRDefault="00081FBC" w:rsidP="00FB5892">
      <w:pPr>
        <w:spacing w:line="276" w:lineRule="auto"/>
        <w:ind w:firstLine="708"/>
        <w:rPr>
          <w:rFonts w:ascii="Calibri" w:hAnsi="Calibri" w:cs="Calibri"/>
          <w:color w:val="15181B"/>
          <w:sz w:val="24"/>
          <w:szCs w:val="24"/>
          <w:shd w:val="clear" w:color="auto" w:fill="FFFFFF"/>
        </w:rPr>
      </w:pPr>
      <w:r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Obecnie Dom Tramwajarza, administrowany jest przez ZKZL. </w:t>
      </w:r>
      <w:r w:rsidR="008B112A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Od kilku lat obiekt ponownie tętni życiem, odbywają się tam spotkania, wystawy, koncerty i spotkania dla mieszkańców. </w:t>
      </w:r>
    </w:p>
    <w:p w14:paraId="3C250B57" w14:textId="3BD1F5CF" w:rsidR="008B112A" w:rsidRPr="00FB5892" w:rsidRDefault="008B112A" w:rsidP="00FB5892">
      <w:pPr>
        <w:spacing w:line="276" w:lineRule="auto"/>
        <w:ind w:firstLine="708"/>
        <w:rPr>
          <w:rFonts w:ascii="Calibri" w:hAnsi="Calibri" w:cs="Calibri"/>
          <w:color w:val="15181B"/>
          <w:sz w:val="24"/>
          <w:szCs w:val="24"/>
          <w:shd w:val="clear" w:color="auto" w:fill="FFFFFF"/>
        </w:rPr>
      </w:pPr>
      <w:r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Ponieważ stan techniczny budynku pogarsza</w:t>
      </w:r>
      <w:r w:rsidR="00081FBC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ł</w:t>
      </w:r>
      <w:r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 się, w</w:t>
      </w:r>
      <w:r w:rsidR="00714F9F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 </w:t>
      </w:r>
      <w:r w:rsidR="00394494" w:rsidRPr="00FB5892">
        <w:rPr>
          <w:rFonts w:ascii="Calibri" w:hAnsi="Calibri" w:cs="Calibri"/>
          <w:sz w:val="24"/>
          <w:szCs w:val="24"/>
        </w:rPr>
        <w:t xml:space="preserve"> </w:t>
      </w:r>
      <w:r w:rsidR="00714F9F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lipcu 2022 roku Rada Osiedla Jeżyce podjęła uchwałę o przystąpieniu do konkursu z wnioskiem o dofinansowanie modernizacji Sali Amarantowej. Grant </w:t>
      </w:r>
      <w:r w:rsidR="00081FBC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miejski </w:t>
      </w:r>
      <w:r w:rsidR="00714F9F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został przyznany. </w:t>
      </w:r>
      <w:r w:rsidR="00081FBC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 xml:space="preserve">Wartość grantu to </w:t>
      </w:r>
      <w:r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692 369,00 zł</w:t>
      </w:r>
      <w:r w:rsidR="00081FBC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.</w:t>
      </w:r>
    </w:p>
    <w:p w14:paraId="50F05F33" w14:textId="4A9CC7EC" w:rsidR="00714F9F" w:rsidRPr="00FB5892" w:rsidRDefault="00CA2810" w:rsidP="00FB589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Planowany zakres prac miał obejmować: </w:t>
      </w:r>
      <w:r w:rsidR="00081FBC" w:rsidRPr="00FB5892">
        <w:rPr>
          <w:rFonts w:ascii="Calibri" w:hAnsi="Calibri" w:cs="Calibri"/>
          <w:sz w:val="24"/>
          <w:szCs w:val="24"/>
        </w:rPr>
        <w:t xml:space="preserve"> remontu: </w:t>
      </w:r>
      <w:r w:rsidR="00081FBC" w:rsidRPr="00FB5892">
        <w:rPr>
          <w:rFonts w:ascii="Calibri" w:hAnsi="Calibri" w:cs="Calibri"/>
          <w:color w:val="15181B"/>
          <w:sz w:val="24"/>
          <w:szCs w:val="24"/>
          <w:shd w:val="clear" w:color="auto" w:fill="FFFFFF"/>
        </w:rPr>
        <w:t>przebudowa instalacji centralnego ogrzewania i gruntowny remont Sali Amarantowej, z modernizacją sceny, renowacją zabytkowych parkietów, odtworzeniem oryginalnych sztukaterii i kolorystyki wnętrza oraz renowacją stolarki okiennej i drzwiowej</w:t>
      </w:r>
    </w:p>
    <w:p w14:paraId="0D54F524" w14:textId="64ADC8F2" w:rsidR="00410166" w:rsidRPr="00FB5892" w:rsidRDefault="00CA2810" w:rsidP="00FB589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 xml:space="preserve">Do dnia dzisiejszego remont nie rozpoczął się. </w:t>
      </w:r>
      <w:r w:rsidR="00394494" w:rsidRPr="00FB5892">
        <w:rPr>
          <w:rFonts w:ascii="Calibri" w:hAnsi="Calibri" w:cs="Calibri"/>
          <w:sz w:val="24"/>
          <w:szCs w:val="24"/>
        </w:rPr>
        <w:t xml:space="preserve">Proszę o informację w sprawie postępu prac dotyczących </w:t>
      </w:r>
      <w:r w:rsidRPr="00FB5892">
        <w:rPr>
          <w:rFonts w:ascii="Calibri" w:hAnsi="Calibri" w:cs="Calibri"/>
          <w:sz w:val="24"/>
          <w:szCs w:val="24"/>
        </w:rPr>
        <w:t>realizacji powyższego grantu.</w:t>
      </w:r>
    </w:p>
    <w:p w14:paraId="58B6BFC8" w14:textId="77777777" w:rsidR="00CA2810" w:rsidRPr="00FB5892" w:rsidRDefault="00CA2810" w:rsidP="00FB589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2BADFCBD" w14:textId="0DB8FE0A" w:rsidR="00394494" w:rsidRPr="00FB5892" w:rsidRDefault="00394494" w:rsidP="005F737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75B02A5" w14:textId="3D37BF38" w:rsidR="00394494" w:rsidRPr="00FB5892" w:rsidRDefault="00394494" w:rsidP="00FB589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  <w:t>Z wyrazami sz</w:t>
      </w:r>
      <w:r w:rsidR="001D544A" w:rsidRPr="00FB5892">
        <w:rPr>
          <w:rFonts w:ascii="Calibri" w:hAnsi="Calibri" w:cs="Calibri"/>
          <w:sz w:val="24"/>
          <w:szCs w:val="24"/>
        </w:rPr>
        <w:t>a</w:t>
      </w:r>
      <w:r w:rsidRPr="00FB5892">
        <w:rPr>
          <w:rFonts w:ascii="Calibri" w:hAnsi="Calibri" w:cs="Calibri"/>
          <w:sz w:val="24"/>
          <w:szCs w:val="24"/>
        </w:rPr>
        <w:t>cunku</w:t>
      </w:r>
    </w:p>
    <w:p w14:paraId="1040DC90" w14:textId="77777777" w:rsidR="00394494" w:rsidRPr="00FB5892" w:rsidRDefault="00394494" w:rsidP="00FB589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5778D2EE" w14:textId="3CCDCAC7" w:rsidR="00394494" w:rsidRPr="00FB5892" w:rsidRDefault="00394494" w:rsidP="00FB5892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</w:r>
      <w:r w:rsidRPr="00FB5892">
        <w:rPr>
          <w:rFonts w:ascii="Calibri" w:hAnsi="Calibri" w:cs="Calibri"/>
          <w:sz w:val="24"/>
          <w:szCs w:val="24"/>
        </w:rPr>
        <w:tab/>
        <w:t xml:space="preserve">Justyna </w:t>
      </w:r>
      <w:proofErr w:type="spellStart"/>
      <w:r w:rsidRPr="00FB5892">
        <w:rPr>
          <w:rFonts w:ascii="Calibri" w:hAnsi="Calibri" w:cs="Calibri"/>
          <w:sz w:val="24"/>
          <w:szCs w:val="24"/>
        </w:rPr>
        <w:t>Kuberka</w:t>
      </w:r>
      <w:proofErr w:type="spellEnd"/>
    </w:p>
    <w:sectPr w:rsidR="00394494" w:rsidRPr="00FB5892" w:rsidSect="00081FBC">
      <w:headerReference w:type="default" r:id="rId7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26AE6" w14:textId="77777777" w:rsidR="00E2760A" w:rsidRDefault="00E2760A" w:rsidP="002623AE">
      <w:pPr>
        <w:spacing w:after="0" w:line="240" w:lineRule="auto"/>
      </w:pPr>
      <w:r>
        <w:separator/>
      </w:r>
    </w:p>
  </w:endnote>
  <w:endnote w:type="continuationSeparator" w:id="0">
    <w:p w14:paraId="0AC6FBE3" w14:textId="77777777" w:rsidR="00E2760A" w:rsidRDefault="00E2760A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1D04B" w14:textId="77777777" w:rsidR="00E2760A" w:rsidRDefault="00E2760A" w:rsidP="002623AE">
      <w:pPr>
        <w:spacing w:after="0" w:line="240" w:lineRule="auto"/>
      </w:pPr>
      <w:r>
        <w:separator/>
      </w:r>
    </w:p>
  </w:footnote>
  <w:footnote w:type="continuationSeparator" w:id="0">
    <w:p w14:paraId="63B0F41E" w14:textId="77777777" w:rsidR="00E2760A" w:rsidRDefault="00E2760A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12A62"/>
    <w:rsid w:val="00081FBC"/>
    <w:rsid w:val="001652F1"/>
    <w:rsid w:val="00192B11"/>
    <w:rsid w:val="001D544A"/>
    <w:rsid w:val="002156CB"/>
    <w:rsid w:val="002341AB"/>
    <w:rsid w:val="002623AE"/>
    <w:rsid w:val="00317ADA"/>
    <w:rsid w:val="00361C7B"/>
    <w:rsid w:val="00394494"/>
    <w:rsid w:val="003A629B"/>
    <w:rsid w:val="00410166"/>
    <w:rsid w:val="004812BE"/>
    <w:rsid w:val="004B64C2"/>
    <w:rsid w:val="00521847"/>
    <w:rsid w:val="005E3633"/>
    <w:rsid w:val="005F7374"/>
    <w:rsid w:val="005F7E30"/>
    <w:rsid w:val="006625AF"/>
    <w:rsid w:val="006715A4"/>
    <w:rsid w:val="00714F9F"/>
    <w:rsid w:val="00835D82"/>
    <w:rsid w:val="008822DA"/>
    <w:rsid w:val="008B112A"/>
    <w:rsid w:val="008C1D13"/>
    <w:rsid w:val="0098171D"/>
    <w:rsid w:val="009B7F63"/>
    <w:rsid w:val="009C70D4"/>
    <w:rsid w:val="009E6AFA"/>
    <w:rsid w:val="00BB44D2"/>
    <w:rsid w:val="00CA2810"/>
    <w:rsid w:val="00CD5A67"/>
    <w:rsid w:val="00D32BA7"/>
    <w:rsid w:val="00DA4F40"/>
    <w:rsid w:val="00E2760A"/>
    <w:rsid w:val="00E82C44"/>
    <w:rsid w:val="00F46546"/>
    <w:rsid w:val="00FB5892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5</cp:revision>
  <cp:lastPrinted>2024-06-08T09:32:00Z</cp:lastPrinted>
  <dcterms:created xsi:type="dcterms:W3CDTF">2024-06-23T19:49:00Z</dcterms:created>
  <dcterms:modified xsi:type="dcterms:W3CDTF">2024-06-26T11:52:00Z</dcterms:modified>
</cp:coreProperties>
</file>