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BDE1" w14:textId="3A9ECDA1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 xml:space="preserve">Poznań, </w:t>
      </w:r>
      <w:r w:rsidR="00C5591A" w:rsidRPr="002D226A">
        <w:rPr>
          <w:rFonts w:cstheme="minorHAnsi"/>
          <w:i/>
          <w:sz w:val="24"/>
          <w:szCs w:val="24"/>
        </w:rPr>
        <w:t>12</w:t>
      </w:r>
      <w:r w:rsidRPr="002D226A">
        <w:rPr>
          <w:rFonts w:cstheme="minorHAnsi"/>
          <w:i/>
          <w:sz w:val="24"/>
          <w:szCs w:val="24"/>
        </w:rPr>
        <w:t>.0</w:t>
      </w:r>
      <w:r w:rsidR="00C5591A" w:rsidRPr="002D226A">
        <w:rPr>
          <w:rFonts w:cstheme="minorHAnsi"/>
          <w:i/>
          <w:sz w:val="24"/>
          <w:szCs w:val="24"/>
        </w:rPr>
        <w:t>2</w:t>
      </w:r>
      <w:r w:rsidRPr="002D226A">
        <w:rPr>
          <w:rFonts w:cstheme="minorHAnsi"/>
          <w:i/>
          <w:sz w:val="24"/>
          <w:szCs w:val="24"/>
        </w:rPr>
        <w:t>.202</w:t>
      </w:r>
      <w:r w:rsidRPr="002D226A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B6E841" wp14:editId="2DF8CD2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1A" w:rsidRPr="002D226A">
        <w:rPr>
          <w:rFonts w:cstheme="minorHAnsi"/>
          <w:i/>
          <w:sz w:val="24"/>
          <w:szCs w:val="24"/>
        </w:rPr>
        <w:t>5</w:t>
      </w:r>
      <w:r w:rsidRPr="002D226A">
        <w:rPr>
          <w:rFonts w:cstheme="minorHAnsi"/>
          <w:i/>
          <w:sz w:val="24"/>
          <w:szCs w:val="24"/>
        </w:rPr>
        <w:br w:type="textWrapping" w:clear="all"/>
      </w:r>
    </w:p>
    <w:p w14:paraId="21FD539B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</w:p>
    <w:p w14:paraId="0E7D2652" w14:textId="77777777" w:rsidR="00F852E1" w:rsidRPr="002D226A" w:rsidRDefault="00F852E1" w:rsidP="002D226A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bookmarkStart w:id="0" w:name="_Hlk189473922"/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Radne Miasta Poznania </w:t>
      </w:r>
    </w:p>
    <w:p w14:paraId="7233D66D" w14:textId="77777777" w:rsidR="00F852E1" w:rsidRPr="002D226A" w:rsidRDefault="00F852E1" w:rsidP="002D226A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Maria Lisiecka- Pawełczak </w:t>
      </w:r>
    </w:p>
    <w:p w14:paraId="49B60E1B" w14:textId="77777777" w:rsidR="00F852E1" w:rsidRPr="002D226A" w:rsidRDefault="00F852E1" w:rsidP="002D226A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Marta Mazurek </w:t>
      </w:r>
    </w:p>
    <w:p w14:paraId="6847FB0C" w14:textId="5521B1ED" w:rsidR="00F852E1" w:rsidRPr="002D226A" w:rsidRDefault="00F852E1" w:rsidP="002D226A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Monika </w:t>
      </w:r>
      <w:proofErr w:type="spellStart"/>
      <w:r w:rsidRPr="002D226A">
        <w:rPr>
          <w:rFonts w:cstheme="minorHAnsi"/>
          <w:i/>
          <w:color w:val="000000" w:themeColor="text1"/>
          <w:sz w:val="24"/>
          <w:szCs w:val="24"/>
        </w:rPr>
        <w:t>Danelska</w:t>
      </w:r>
      <w:proofErr w:type="spellEnd"/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 </w:t>
      </w:r>
    </w:p>
    <w:p w14:paraId="08B3A89E" w14:textId="336B34F1" w:rsidR="009D043C" w:rsidRPr="002D226A" w:rsidRDefault="009D043C" w:rsidP="002D226A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Zuzanna Bartel </w:t>
      </w:r>
    </w:p>
    <w:p w14:paraId="2C76E203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Szanowny Pan </w:t>
      </w:r>
    </w:p>
    <w:p w14:paraId="67C96115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Jacek Jaśkowiak </w:t>
      </w:r>
    </w:p>
    <w:p w14:paraId="339E5439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2D226A">
        <w:rPr>
          <w:rFonts w:cstheme="minorHAnsi"/>
          <w:i/>
          <w:color w:val="000000" w:themeColor="text1"/>
          <w:sz w:val="24"/>
          <w:szCs w:val="24"/>
        </w:rPr>
        <w:t xml:space="preserve">Prezydent Miasta Poznania </w:t>
      </w:r>
    </w:p>
    <w:bookmarkEnd w:id="0"/>
    <w:p w14:paraId="5C11D045" w14:textId="77777777" w:rsidR="00F852E1" w:rsidRPr="002D226A" w:rsidRDefault="00F852E1" w:rsidP="002D226A">
      <w:pPr>
        <w:pStyle w:val="Nagwek1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6FBE6F" w14:textId="77777777" w:rsidR="00F852E1" w:rsidRPr="002D226A" w:rsidRDefault="00F852E1" w:rsidP="002D226A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Interpelacja dotyczy: </w:t>
      </w:r>
      <w:r w:rsidRPr="002D226A">
        <w:rPr>
          <w:rFonts w:cstheme="minorHAnsi"/>
          <w:color w:val="000000" w:themeColor="text1"/>
          <w:sz w:val="24"/>
          <w:szCs w:val="24"/>
          <w:u w:val="single"/>
        </w:rPr>
        <w:t xml:space="preserve">Nadania nazw tzw. Kładkom Berdychowskim. </w:t>
      </w:r>
    </w:p>
    <w:p w14:paraId="03E97A3A" w14:textId="77777777" w:rsidR="00F852E1" w:rsidRPr="002D226A" w:rsidRDefault="00F852E1" w:rsidP="002D226A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2F02A4A4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W ciągu najbliższych miesięcy Mieszkanki i Mieszkańcy będą mogli korzystać z mostów pieszo-rowerowych tzw. Kładek Berdychowskich. Oczekując na ten moment proponujemy, </w:t>
      </w:r>
      <w:bookmarkStart w:id="1" w:name="_GoBack"/>
      <w:bookmarkEnd w:id="1"/>
      <w:r w:rsidRPr="002D226A">
        <w:rPr>
          <w:rFonts w:cstheme="minorHAnsi"/>
          <w:color w:val="000000" w:themeColor="text1"/>
          <w:sz w:val="24"/>
          <w:szCs w:val="24"/>
        </w:rPr>
        <w:t xml:space="preserve">aby nadać nazwy dwóm najnowszym mostom w naszym mieście. Tym bardziej, że przed nami godne i uroczyste obchody 1000-lecia koronacji Bolesława Chrobrego i Mieszka II Lamberta, które odbędą się między innymi w Poznaniu. Z okazji zbliżającego się jubileuszu Rada Miasta Poznania ustanowiła rok 2025 Rokiem właśnie tych wydarzeń. </w:t>
      </w:r>
    </w:p>
    <w:p w14:paraId="1372E971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Sto lat temu świętowano 900. rocznicę pierwszej koronacji polskich królów. W Poznaniu z tej okazji oddano do użytku most nazwany imieniem Bolesława Chrobrego. Uroczystość otwarcia odbyła się 13 września 1925 z udziałem prezydenta Stanisława Wojciechowskiego i premiera Władysława Grabskiego.  </w:t>
      </w:r>
    </w:p>
    <w:p w14:paraId="3A7260EE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Zasadne jest, żeby w roku 2025, korzystając z historycznej rocznicy, wspomnieć o kobietach, które również tworzyły historię Polski, takich jak- </w:t>
      </w:r>
      <w:r w:rsidRPr="002D226A">
        <w:rPr>
          <w:rFonts w:cstheme="minorHAnsi"/>
          <w:b/>
          <w:color w:val="000000" w:themeColor="text1"/>
          <w:sz w:val="24"/>
          <w:szCs w:val="24"/>
        </w:rPr>
        <w:t>Dobrawa</w:t>
      </w:r>
      <w:r w:rsidRPr="002D226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D226A">
        <w:rPr>
          <w:rFonts w:cstheme="minorHAnsi"/>
          <w:color w:val="000000" w:themeColor="text1"/>
          <w:sz w:val="24"/>
          <w:szCs w:val="24"/>
        </w:rPr>
        <w:t>Przemyślidka</w:t>
      </w:r>
      <w:proofErr w:type="spellEnd"/>
      <w:r w:rsidRPr="002D226A">
        <w:rPr>
          <w:rFonts w:cstheme="minorHAnsi"/>
          <w:color w:val="000000" w:themeColor="text1"/>
          <w:sz w:val="24"/>
          <w:szCs w:val="24"/>
        </w:rPr>
        <w:t xml:space="preserve"> - żona Mieszka I, pierwszego historycznego władcy Polski. Do Poznania w państwie pogańskiego księcia Mieszka I przybyła w 965 roku wraz ze swoim orszakiem. Prawdopodobnie towarzyszył jej wtedy Jordan, który w 968 roku został pierwszym biskupem Polski. W 966 roku Mieszko I przyjął chrzest razem ze swoim otoczeniem, zmieniając kierunek polityki kształtującego się </w:t>
      </w:r>
      <w:r w:rsidRPr="002D226A">
        <w:rPr>
          <w:rFonts w:cstheme="minorHAnsi"/>
          <w:color w:val="000000" w:themeColor="text1"/>
          <w:sz w:val="24"/>
          <w:szCs w:val="24"/>
        </w:rPr>
        <w:lastRenderedPageBreak/>
        <w:t>państwa. Tym samym małżeństwo polityczne z chrześcijanką Dobrawą oraz polsko-czeski sojusz polityczno-militarny nabrały znaczenia dla rozwoju kraju.</w:t>
      </w:r>
    </w:p>
    <w:p w14:paraId="50FD4BDF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Para książęca dochowała się syna Bolesława zwanego później chrobrym (mężnym), który został koronowany na króla w 1025 roku oraz córki </w:t>
      </w:r>
      <w:proofErr w:type="spellStart"/>
      <w:r w:rsidRPr="002D226A">
        <w:rPr>
          <w:rFonts w:cstheme="minorHAnsi"/>
          <w:color w:val="000000" w:themeColor="text1"/>
          <w:sz w:val="24"/>
          <w:szCs w:val="24"/>
        </w:rPr>
        <w:t>Sygrydy</w:t>
      </w:r>
      <w:proofErr w:type="spellEnd"/>
      <w:r w:rsidRPr="002D226A">
        <w:rPr>
          <w:rFonts w:cstheme="minorHAnsi"/>
          <w:color w:val="000000" w:themeColor="text1"/>
          <w:sz w:val="24"/>
          <w:szCs w:val="24"/>
        </w:rPr>
        <w:t xml:space="preserve"> późniejszej </w:t>
      </w:r>
      <w:proofErr w:type="spellStart"/>
      <w:r w:rsidRPr="002D226A">
        <w:rPr>
          <w:rFonts w:cstheme="minorHAnsi"/>
          <w:color w:val="000000" w:themeColor="text1"/>
          <w:sz w:val="24"/>
          <w:szCs w:val="24"/>
        </w:rPr>
        <w:t>królowy</w:t>
      </w:r>
      <w:proofErr w:type="spellEnd"/>
      <w:r w:rsidRPr="002D226A">
        <w:rPr>
          <w:rFonts w:cstheme="minorHAnsi"/>
          <w:color w:val="000000" w:themeColor="text1"/>
          <w:sz w:val="24"/>
          <w:szCs w:val="24"/>
        </w:rPr>
        <w:t xml:space="preserve"> szwedzkiej, duńskiej, norweskiej i angielskiej. </w:t>
      </w:r>
    </w:p>
    <w:p w14:paraId="205499CF" w14:textId="1566025C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Dobrawa odegrała ważną rolę w historii Polski. Jej małżeństwo z Mieszkiem I miało charakter polityczny i wieńczyło zawarty wcześniej, ok. 964 r., sojusz księcia Polan z księciem czeskim Bolesławem I. Jednym z warunków zawarcia małżeństwa był chrzest Mieszka i symboliczny chrzest Polski. Dzięki temu państwo Polan trafiło w krąg kultury łacińskiej i mogło korzystać z cywilizacyjnych zdobyczy chrześcijańskiej Europy, m.in.: pisma, architektury, nowych metod gospodarowania i organizacji społeczeństwa. Przypisujemy Jej aktywny udział w życiu kraju – zwłaszcza w jego chrystianizacji – i znaczący wpływ na męża. </w:t>
      </w:r>
    </w:p>
    <w:p w14:paraId="75C53700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>Dobrawa stanowiła również swoistą gwarantkę pokoju: dopiero po jej śmierci Mieszko wdał się w konflikt zbrojny z Czechami, który doprowadził do zajęcia Śląska oraz Małopolski. Dobrawa zmarła w 977 roku. Nie do końca wiadomo, gdzie jest pochowana. Do niedawna sądzono, że w katedrze gnieźnieńskiej, ale ostatnio archeolodzy coraz częściej uważają, że została pochowana pod posadzką ufundowanej przez siebie kaplicy, na Ostrowie Tumskim w Poznaniu.</w:t>
      </w:r>
    </w:p>
    <w:p w14:paraId="29DBEA45" w14:textId="07BB60DF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b/>
          <w:color w:val="000000" w:themeColor="text1"/>
          <w:sz w:val="24"/>
          <w:szCs w:val="24"/>
        </w:rPr>
        <w:t>Rychez</w:t>
      </w:r>
      <w:r w:rsidR="006C17D2" w:rsidRPr="002D226A">
        <w:rPr>
          <w:rFonts w:cstheme="minorHAnsi"/>
          <w:b/>
          <w:color w:val="000000" w:themeColor="text1"/>
          <w:sz w:val="24"/>
          <w:szCs w:val="24"/>
        </w:rPr>
        <w:t>a</w:t>
      </w:r>
      <w:r w:rsidR="00B40E2A" w:rsidRPr="002D226A">
        <w:rPr>
          <w:rFonts w:cstheme="minorHAnsi"/>
          <w:color w:val="000000" w:themeColor="text1"/>
          <w:sz w:val="24"/>
          <w:szCs w:val="24"/>
        </w:rPr>
        <w:t xml:space="preserve"> lotaryńska </w:t>
      </w:r>
      <w:r w:rsidR="006C17D2" w:rsidRPr="002D226A">
        <w:rPr>
          <w:rFonts w:cstheme="minorHAnsi"/>
          <w:color w:val="000000" w:themeColor="text1"/>
          <w:sz w:val="24"/>
          <w:szCs w:val="24"/>
        </w:rPr>
        <w:t>n</w:t>
      </w:r>
      <w:r w:rsidRPr="002D226A">
        <w:rPr>
          <w:rFonts w:cstheme="minorHAnsi"/>
          <w:color w:val="000000" w:themeColor="text1"/>
          <w:sz w:val="24"/>
          <w:szCs w:val="24"/>
        </w:rPr>
        <w:t>a mocy jednego z postanowień zjazdu w Merseburgu w 1013 roku została poślubiona przez Mieszka II Lamberta, co stanowić miało przypieczętowanie zawartego wówczas pokoju.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Poprzez to małżeństwo dynastia Piastów wchodziła do ścisłego kręgu najważniejszych europejskich dynastii. Rycheza </w:t>
      </w:r>
      <w:r w:rsidRPr="002D226A">
        <w:rPr>
          <w:rFonts w:cstheme="minorHAnsi"/>
          <w:color w:val="000000" w:themeColor="text1"/>
          <w:sz w:val="24"/>
          <w:szCs w:val="24"/>
        </w:rPr>
        <w:t xml:space="preserve">urodziła  Mieszkowi syna Kazimierza zwanego Odnowicielem, który został później władcą Polski oraz córki Gertrudę i drugą, której imię nie jest znane. W grudniu 1025 roku wraz z mężem została koronowana na królową Polski. Rycheza opuściła kraj po tym, jak jej mąż został przegnany i uwięziony  w wyniku politycznego porozumienia zapośredniczonego przez jej szwagra Bezpryma. </w:t>
      </w:r>
    </w:p>
    <w:p w14:paraId="74B728DD" w14:textId="77777777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CFCFC"/>
        </w:rPr>
      </w:pPr>
      <w:r w:rsidRPr="002D226A">
        <w:rPr>
          <w:rFonts w:cstheme="minorHAnsi"/>
          <w:color w:val="000000" w:themeColor="text1"/>
          <w:sz w:val="24"/>
          <w:szCs w:val="24"/>
        </w:rPr>
        <w:t xml:space="preserve">Do historii przeszła w związku z oddaniem cesarzowi Konradowi II korony, tak swojej,  jak i męża. Wbrew powszechnej opinii, aktu tego nie można rozumieć w kategoriach zdrady. Rycheza występowała w obronie praw do tronu swoich i swojego syna, a korony przekazała oddając się pod opiekę niemieckiego władcy i oczekując jego pomocy w odzyskaniu tronu. W kolejnych latach prawdopodobnie na krótko wróciła do Polski, a nawet sprawowała nieformalną regencję w imieniu swojego syna, Kazimierza Odnowiciela. Gdy ten, tak jak ojciec, został wypędzony, pomogła mu zebrać armię i zapewniła środki potrzebne do odbicia dziedzictwa przodków oraz przywrócenia chrześcijaństwa w Polsce. 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Kazimierz Odnowiciel odbudował kraj i struktury polskiego Kościoła. </w:t>
      </w:r>
    </w:p>
    <w:p w14:paraId="31A79149" w14:textId="3A800049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  <w:shd w:val="clear" w:color="auto" w:fill="FCFCFC"/>
        </w:rPr>
        <w:t>Sprowadziła z Europy Zachodniej budowniczych i fundowała klasztory, co bezsprzecznie przyczyniło się do rozkwitu działalności klasztornej i kulturotwórczej.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Za czasów obecności Rychezy w Polsce nastąpił rozwój budownictwa sakralnego. Pierwsza polska królowa była 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fundatorką wielu kościołów.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CFCFC"/>
        </w:rPr>
        <w:t xml:space="preserve"> Prawdopodobnie przyczyniła się także do upowszechniania podania o myszach i złym królu Popielu, które ewoluowało w mit założycielski dynastii piastowskiej. Historyczną postać polskiej królowej Rychezy należy traktować jako symbol łączności Wschodu z Zachodem, dającym asumpt do rozkwitu kulturowego naszego Państwa. </w:t>
      </w:r>
      <w:r w:rsidRPr="002D22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Rycheza </w:t>
      </w:r>
      <w:r w:rsidRPr="002D226A">
        <w:rPr>
          <w:rFonts w:cstheme="minorHAnsi"/>
          <w:color w:val="000000" w:themeColor="text1"/>
          <w:sz w:val="24"/>
          <w:szCs w:val="24"/>
        </w:rPr>
        <w:t>zmarła w Niemczech w roku 1063. Wbrew swojej ostatniej woli została pochowana w kolońskim kościele Maryi Panny.</w:t>
      </w:r>
    </w:p>
    <w:p w14:paraId="72F0D6D0" w14:textId="77777777" w:rsidR="006A044A" w:rsidRPr="002D226A" w:rsidRDefault="006A044A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047D5FAF" w14:textId="1C6DD430" w:rsidR="00F852E1" w:rsidRPr="002D226A" w:rsidRDefault="00F852E1" w:rsidP="002D226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D226A">
        <w:rPr>
          <w:rFonts w:cstheme="minorHAnsi"/>
          <w:color w:val="000000" w:themeColor="text1"/>
          <w:sz w:val="24"/>
          <w:szCs w:val="24"/>
        </w:rPr>
        <w:t>W związku z tym, iż Poznańskie Inwestycje Miejskie poinformowały o końcowym etapie budowy dwóch mostów, potocznie nazwanych Kładkami Berdychowskimi, wnosimy o nadanie im nazw i jedoczesne upamiętnienie patronek księżnej Dobrawy i królowej Rychezy Lotaryńskiej.</w:t>
      </w:r>
    </w:p>
    <w:p w14:paraId="58CC7EF6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sz w:val="24"/>
          <w:szCs w:val="24"/>
        </w:rPr>
        <w:tab/>
        <w:t xml:space="preserve"> </w:t>
      </w:r>
    </w:p>
    <w:p w14:paraId="382F7AA9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14:paraId="10817053" w14:textId="22EE8D7E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>Z wyrazami szacunku,</w:t>
      </w:r>
    </w:p>
    <w:p w14:paraId="34B6E09C" w14:textId="7FDF3B3B" w:rsidR="00C5591A" w:rsidRPr="002D226A" w:rsidRDefault="00C5591A" w:rsidP="002D226A">
      <w:pPr>
        <w:spacing w:line="276" w:lineRule="auto"/>
        <w:rPr>
          <w:rFonts w:cstheme="minorHAnsi"/>
          <w:i/>
          <w:sz w:val="24"/>
          <w:szCs w:val="24"/>
        </w:rPr>
      </w:pPr>
    </w:p>
    <w:p w14:paraId="50BEEC34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>Maria Lisiecka- Pawełczak</w:t>
      </w:r>
    </w:p>
    <w:p w14:paraId="47786EBE" w14:textId="77777777" w:rsidR="00F852E1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 xml:space="preserve">Marta Mazurek </w:t>
      </w:r>
    </w:p>
    <w:p w14:paraId="2CDCECF2" w14:textId="77777777" w:rsidR="00C5591A" w:rsidRPr="002D226A" w:rsidRDefault="00F852E1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 xml:space="preserve">Monika </w:t>
      </w:r>
      <w:proofErr w:type="spellStart"/>
      <w:r w:rsidRPr="002D226A">
        <w:rPr>
          <w:rFonts w:cstheme="minorHAnsi"/>
          <w:i/>
          <w:sz w:val="24"/>
          <w:szCs w:val="24"/>
        </w:rPr>
        <w:t>Danelska</w:t>
      </w:r>
      <w:proofErr w:type="spellEnd"/>
    </w:p>
    <w:p w14:paraId="6BE0B55E" w14:textId="77777777" w:rsidR="00C5591A" w:rsidRPr="002D226A" w:rsidRDefault="00C5591A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 xml:space="preserve">Zuzanna Bartel </w:t>
      </w:r>
    </w:p>
    <w:p w14:paraId="723D3F6B" w14:textId="190ED64C" w:rsidR="00F852E1" w:rsidRPr="002D226A" w:rsidRDefault="00C5591A" w:rsidP="002D226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2D226A">
        <w:rPr>
          <w:rFonts w:cstheme="minorHAnsi"/>
          <w:i/>
          <w:sz w:val="24"/>
          <w:szCs w:val="24"/>
        </w:rPr>
        <w:t xml:space="preserve">Radne Miasta Poznania </w:t>
      </w:r>
      <w:r w:rsidR="00F852E1" w:rsidRPr="002D226A">
        <w:rPr>
          <w:rFonts w:cstheme="minorHAnsi"/>
          <w:i/>
          <w:sz w:val="24"/>
          <w:szCs w:val="24"/>
        </w:rPr>
        <w:t xml:space="preserve"> </w:t>
      </w:r>
    </w:p>
    <w:p w14:paraId="2120F9C0" w14:textId="77777777" w:rsidR="00A1446D" w:rsidRPr="002D226A" w:rsidRDefault="00A1446D" w:rsidP="002D226A">
      <w:pPr>
        <w:spacing w:line="276" w:lineRule="auto"/>
        <w:rPr>
          <w:rFonts w:cstheme="minorHAnsi"/>
          <w:sz w:val="24"/>
          <w:szCs w:val="24"/>
        </w:rPr>
      </w:pPr>
    </w:p>
    <w:sectPr w:rsidR="00A1446D" w:rsidRPr="002D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F"/>
    <w:rsid w:val="0019441F"/>
    <w:rsid w:val="002D226A"/>
    <w:rsid w:val="006A044A"/>
    <w:rsid w:val="006C17D2"/>
    <w:rsid w:val="009D043C"/>
    <w:rsid w:val="00A1446D"/>
    <w:rsid w:val="00B40E2A"/>
    <w:rsid w:val="00C5591A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3DE"/>
  <w15:chartTrackingRefBased/>
  <w15:docId w15:val="{09AE4337-F8BE-4465-8A14-978DB2A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1"/>
  </w:style>
  <w:style w:type="paragraph" w:styleId="Nagwek1">
    <w:name w:val="heading 1"/>
    <w:basedOn w:val="Normalny"/>
    <w:next w:val="Normalny"/>
    <w:link w:val="Nagwek1Znak"/>
    <w:uiPriority w:val="9"/>
    <w:qFormat/>
    <w:rsid w:val="00F8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8</cp:revision>
  <dcterms:created xsi:type="dcterms:W3CDTF">2025-02-12T18:32:00Z</dcterms:created>
  <dcterms:modified xsi:type="dcterms:W3CDTF">2025-02-13T13:15:00Z</dcterms:modified>
</cp:coreProperties>
</file>