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99FC2" w14:textId="77777777" w:rsidR="003A30CB" w:rsidRDefault="003A30CB" w:rsidP="001B3D79">
      <w:pPr>
        <w:pStyle w:val="UMP-data-znak-UID-za-prowadzi"/>
        <w:sectPr w:rsidR="003A30CB" w:rsidSect="0078721F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269" w:right="1418" w:bottom="1985" w:left="1418" w:header="567" w:footer="708" w:gutter="0"/>
          <w:cols w:space="708"/>
          <w:formProt w:val="0"/>
          <w:noEndnote/>
          <w:titlePg/>
        </w:sectPr>
      </w:pPr>
      <w:bookmarkStart w:id="0" w:name="_Hlk101266255"/>
    </w:p>
    <w:bookmarkEnd w:id="0"/>
    <w:p w14:paraId="2D729E02" w14:textId="38EE2450" w:rsidR="00694FFA" w:rsidRPr="00D80D6F" w:rsidRDefault="00694FFA" w:rsidP="00694FFA">
      <w:pPr>
        <w:pStyle w:val="UMP-data-znak-UID-za-prowadzi"/>
      </w:pPr>
      <w:r w:rsidRPr="00D80D6F">
        <w:t>Poznań,</w:t>
      </w:r>
      <w:r>
        <w:t xml:space="preserve"> </w:t>
      </w:r>
      <w:r w:rsidR="000C4177">
        <w:t>29.08</w:t>
      </w:r>
      <w:r w:rsidRPr="004B5B52">
        <w:t>.202</w:t>
      </w:r>
      <w:r>
        <w:t xml:space="preserve">5 </w:t>
      </w:r>
      <w:r w:rsidRPr="00D80D6F">
        <w:t>r</w:t>
      </w:r>
      <w:r>
        <w:t>oku</w:t>
      </w:r>
    </w:p>
    <w:p w14:paraId="212485F9" w14:textId="77777777" w:rsidR="00694FFA" w:rsidRPr="00D80D6F" w:rsidRDefault="00694FFA" w:rsidP="00694FFA">
      <w:pPr>
        <w:pStyle w:val="UMP-data-znak-UID-za-prowadzi"/>
      </w:pPr>
      <w:r w:rsidRPr="00D80D6F">
        <w:t xml:space="preserve">Znak sprawy: </w:t>
      </w:r>
      <w:r w:rsidRPr="004B5B52">
        <w:t>Or-II.0003.1.</w:t>
      </w:r>
      <w:r w:rsidR="00913FE1">
        <w:t>244</w:t>
      </w:r>
      <w:r w:rsidRPr="004B5B52">
        <w:t>.202</w:t>
      </w:r>
      <w:r>
        <w:t>5</w:t>
      </w:r>
    </w:p>
    <w:p w14:paraId="113473BB" w14:textId="15BB49AA" w:rsidR="00694FFA" w:rsidRPr="00BB4000" w:rsidRDefault="00694FFA" w:rsidP="00A27C94">
      <w:pPr>
        <w:pStyle w:val="UMP-data-znak-UID-za-prowadzi"/>
        <w:spacing w:after="0"/>
      </w:pPr>
      <w:r w:rsidRPr="00BB4000">
        <w:t xml:space="preserve">Nr rej.: </w:t>
      </w:r>
      <w:r w:rsidR="00115191">
        <w:t>29082502771</w:t>
      </w:r>
      <w:bookmarkStart w:id="1" w:name="_GoBack"/>
      <w:bookmarkEnd w:id="1"/>
    </w:p>
    <w:p w14:paraId="24489158" w14:textId="77777777" w:rsidR="00694FFA" w:rsidRPr="00267FB9" w:rsidRDefault="00694FFA" w:rsidP="00B250AD">
      <w:pPr>
        <w:pStyle w:val="UMP-odbiorca"/>
        <w:spacing w:before="240"/>
      </w:pPr>
      <w:r>
        <w:t>Pan</w:t>
      </w:r>
    </w:p>
    <w:p w14:paraId="0EFCB098" w14:textId="77777777" w:rsidR="00694FFA" w:rsidRPr="00267FB9" w:rsidRDefault="00913FE1" w:rsidP="00694FFA">
      <w:pPr>
        <w:pStyle w:val="UMP-odbiorca"/>
      </w:pPr>
      <w:r>
        <w:t>Adam Szabelski</w:t>
      </w:r>
    </w:p>
    <w:p w14:paraId="0F0F5F9C" w14:textId="77777777" w:rsidR="00694FFA" w:rsidRPr="00267FB9" w:rsidRDefault="00694FFA" w:rsidP="00694FFA">
      <w:pPr>
        <w:pStyle w:val="UMP-odbiorca"/>
      </w:pPr>
      <w:r w:rsidRPr="00267FB9">
        <w:t>Radn</w:t>
      </w:r>
      <w:r>
        <w:t>y</w:t>
      </w:r>
      <w:r w:rsidRPr="00267FB9">
        <w:t xml:space="preserve"> Miasta Poznania</w:t>
      </w:r>
    </w:p>
    <w:p w14:paraId="5BD3937A" w14:textId="77777777" w:rsidR="00694FFA" w:rsidRDefault="00694FFA" w:rsidP="00E334A8">
      <w:pPr>
        <w:pStyle w:val="UMP-zwrotszanowni"/>
        <w:spacing w:before="240"/>
      </w:pPr>
      <w:r>
        <w:t>Szanowny Panie Radny,</w:t>
      </w:r>
    </w:p>
    <w:p w14:paraId="5ECD84D0" w14:textId="77777777" w:rsidR="00694FFA" w:rsidRDefault="00694FFA" w:rsidP="00694FFA">
      <w:pPr>
        <w:pStyle w:val="UMP-tekstpodstawowy"/>
      </w:pPr>
      <w:r w:rsidRPr="000B05C0">
        <w:t xml:space="preserve">odpowiadając na otrzymaną za pośrednictwem Przewodniczącego Rady Miasta Poznania pismem z </w:t>
      </w:r>
      <w:r w:rsidR="00913FE1">
        <w:t xml:space="preserve">19 sierpnia </w:t>
      </w:r>
      <w:r w:rsidRPr="000B05C0">
        <w:t>202</w:t>
      </w:r>
      <w:r>
        <w:t>5</w:t>
      </w:r>
      <w:r w:rsidRPr="000B05C0">
        <w:t xml:space="preserve"> r. i przekazaną mi przez Prezydenta Miasta Poznania do rozpatrzenia interpelację Pana Radnego w sprawie </w:t>
      </w:r>
      <w:r w:rsidR="00E334A8">
        <w:t>cieku wodnego</w:t>
      </w:r>
      <w:r w:rsidR="00913FE1">
        <w:t xml:space="preserve"> Wierzbak</w:t>
      </w:r>
      <w:r w:rsidRPr="000B05C0">
        <w:t>, uprzejmie</w:t>
      </w:r>
      <w:r w:rsidR="00913FE1">
        <w:t> </w:t>
      </w:r>
      <w:r w:rsidRPr="000B05C0">
        <w:t>informuję:</w:t>
      </w:r>
    </w:p>
    <w:p w14:paraId="0D6D0312" w14:textId="548019A7" w:rsidR="00D23E31" w:rsidRPr="00D23E31" w:rsidRDefault="00D23E31" w:rsidP="00D23E31">
      <w:pPr>
        <w:pStyle w:val="UMP-tekstpodstawowy"/>
      </w:pPr>
      <w:r w:rsidRPr="00D23E31">
        <w:t xml:space="preserve">Na wstępie </w:t>
      </w:r>
      <w:r w:rsidR="00662A7F">
        <w:t xml:space="preserve">chciałabym </w:t>
      </w:r>
      <w:r w:rsidRPr="00D23E31">
        <w:t xml:space="preserve">zwrócić uwagę, że </w:t>
      </w:r>
      <w:r w:rsidR="0041485F">
        <w:t>(</w:t>
      </w:r>
      <w:r w:rsidR="00D23DEC">
        <w:t xml:space="preserve">zgodnie z </w:t>
      </w:r>
      <w:r w:rsidRPr="00D23E31">
        <w:t>informacj</w:t>
      </w:r>
      <w:r w:rsidR="00D23DEC">
        <w:t>ami</w:t>
      </w:r>
      <w:r w:rsidRPr="00D23E31">
        <w:t xml:space="preserve"> pozyskany</w:t>
      </w:r>
      <w:r w:rsidR="00D23DEC">
        <w:t>mi</w:t>
      </w:r>
      <w:r w:rsidRPr="00D23E31">
        <w:t xml:space="preserve"> z</w:t>
      </w:r>
      <w:r w:rsidR="00AB3F81">
        <w:t> </w:t>
      </w:r>
      <w:r w:rsidRPr="00D23E31">
        <w:t>Państwowego Gospodarstwa Wodnego Wody Polskie Regionalny Zarząd Gospodarki Wodnej w Poznaniu</w:t>
      </w:r>
      <w:r w:rsidR="0041485F">
        <w:t>)</w:t>
      </w:r>
      <w:r w:rsidRPr="00D23E31">
        <w:t xml:space="preserve"> Wierzbak jest urządzeniem wodnym – rowem. </w:t>
      </w:r>
      <w:r w:rsidR="000A0171">
        <w:t>D</w:t>
      </w:r>
      <w:r w:rsidRPr="00D23E31">
        <w:t xml:space="preserve">otychczas nie została </w:t>
      </w:r>
      <w:r w:rsidR="000A0171">
        <w:t xml:space="preserve">jednak </w:t>
      </w:r>
      <w:r w:rsidRPr="00D23E31">
        <w:t>wydana decyzja, w której minister właściwy do spraw gospodarki wodnej ustaliłby charakter wód w Wierzbaku</w:t>
      </w:r>
      <w:r w:rsidR="002108DC">
        <w:t xml:space="preserve"> [1]</w:t>
      </w:r>
      <w:r w:rsidRPr="00D23E31">
        <w:t>.</w:t>
      </w:r>
    </w:p>
    <w:p w14:paraId="2A1B8569" w14:textId="25816D84" w:rsidR="00D23E31" w:rsidRPr="00D23E31" w:rsidRDefault="00D23E31" w:rsidP="00D23E31">
      <w:pPr>
        <w:pStyle w:val="UMP-tekstpodstawowy"/>
      </w:pPr>
      <w:r w:rsidRPr="00D23E31">
        <w:t>W celu uporządkowania informacji na temat rowu Wierzbak (Wa-10), jego „źródeł” i</w:t>
      </w:r>
      <w:r w:rsidR="00CF04B1">
        <w:t> </w:t>
      </w:r>
      <w:r w:rsidRPr="00D23E31">
        <w:t>przebiegu wyjaśnia</w:t>
      </w:r>
      <w:r w:rsidR="00287670">
        <w:t>m</w:t>
      </w:r>
      <w:r w:rsidRPr="00D23E31">
        <w:t>, że źródła Wierzbaka ora</w:t>
      </w:r>
      <w:r w:rsidR="00287670">
        <w:t>z jego najważniejszych dopływów</w:t>
      </w:r>
      <w:r w:rsidR="00076270">
        <w:t xml:space="preserve"> (</w:t>
      </w:r>
      <w:r w:rsidRPr="00D23E31">
        <w:t>tj. rowów Wa-10-1 i Wa-10-2</w:t>
      </w:r>
      <w:r w:rsidR="00076270">
        <w:t>)</w:t>
      </w:r>
      <w:r w:rsidRPr="00D23E31">
        <w:t xml:space="preserve"> znajdują się na terenie Gminy Suchy Las. Wierzbak wpływa na teren Poznania w rejonie przejazdu kolejowego w ciągu ulic Sucholeskiej (w odległości ok. 200 m na wschód od przejazdu). Dalej płynie w kierunku Podolan, gdzie na terenie należącym dawniej do Poznańskiego Kombinatu Budowy Domów, później Poznańskiej Korporacji Budowlanej „PEKABEX” S.A. zostaje ujęty w kanał. Na wysokości nieruchomości położonych przy ul</w:t>
      </w:r>
      <w:r w:rsidR="00DA0034">
        <w:t>icy</w:t>
      </w:r>
      <w:r w:rsidRPr="00D23E31">
        <w:t xml:space="preserve"> Heleny Rzepeckiej płynie korytem otwartym</w:t>
      </w:r>
      <w:r w:rsidR="00B963AD">
        <w:t>,</w:t>
      </w:r>
      <w:r w:rsidRPr="00D23E31">
        <w:t xml:space="preserve"> a w rejonie posesji przy ul</w:t>
      </w:r>
      <w:r w:rsidR="00DA0034">
        <w:t>icy</w:t>
      </w:r>
      <w:r w:rsidRPr="00D23E31">
        <w:t xml:space="preserve"> Straży Ludowej łączy się z dopływem – rowem WA-10-2. Dalej rów Wierzbak płynie wśród zabudowy mieszkaniowej </w:t>
      </w:r>
      <w:r w:rsidR="00B963AD">
        <w:t>O</w:t>
      </w:r>
      <w:r w:rsidRPr="00D23E31">
        <w:t xml:space="preserve">siedla Podolany (częściowo korytem otwartym, częściowo </w:t>
      </w:r>
      <w:r w:rsidR="00AC0696">
        <w:t>zamkniętym), a</w:t>
      </w:r>
      <w:r w:rsidRPr="00D23E31">
        <w:t xml:space="preserve"> na wysokości ul. Szczawnickiej zosta</w:t>
      </w:r>
      <w:r w:rsidR="00AC0696">
        <w:t>je</w:t>
      </w:r>
      <w:r w:rsidRPr="00D23E31">
        <w:t xml:space="preserve"> ujęty w kolektor „Wierzbak”, aż</w:t>
      </w:r>
      <w:r w:rsidR="00275EFC">
        <w:t> </w:t>
      </w:r>
      <w:r w:rsidRPr="00D23E31">
        <w:t>do</w:t>
      </w:r>
      <w:r w:rsidR="00275EFC">
        <w:t> </w:t>
      </w:r>
      <w:r w:rsidRPr="00D23E31">
        <w:t>wylotu do rzeki Bogdanki.</w:t>
      </w:r>
    </w:p>
    <w:p w14:paraId="7CD9C5A3" w14:textId="77777777" w:rsidR="00D23E31" w:rsidRPr="00D23E31" w:rsidRDefault="00D23E31" w:rsidP="00D23E31">
      <w:pPr>
        <w:pStyle w:val="UMP-tekstpodstawowy"/>
      </w:pPr>
      <w:r w:rsidRPr="00D23E31">
        <w:t>Zlewnia Wierzbaka o powierzchni całkowitej 17,65 km</w:t>
      </w:r>
      <w:r w:rsidRPr="00D23E31">
        <w:rPr>
          <w:vertAlign w:val="superscript"/>
        </w:rPr>
        <w:t>2</w:t>
      </w:r>
      <w:r w:rsidRPr="00D23E31">
        <w:t xml:space="preserve"> (z czego na terenie Poznania to</w:t>
      </w:r>
      <w:r w:rsidR="00CF04B1">
        <w:t> </w:t>
      </w:r>
      <w:r w:rsidRPr="00D23E31">
        <w:t>13,85 km</w:t>
      </w:r>
      <w:r w:rsidRPr="00D23E31">
        <w:rPr>
          <w:vertAlign w:val="superscript"/>
        </w:rPr>
        <w:t>2</w:t>
      </w:r>
      <w:r w:rsidRPr="00D23E31">
        <w:t>) jest znaczącą częścią zlewni rzeki Bogdanki</w:t>
      </w:r>
      <w:r w:rsidR="004514A6">
        <w:t>,</w:t>
      </w:r>
      <w:r w:rsidRPr="00D23E31">
        <w:t xml:space="preserve"> obejmując</w:t>
      </w:r>
      <w:r w:rsidR="004514A6">
        <w:t>ą</w:t>
      </w:r>
      <w:r w:rsidRPr="00D23E31">
        <w:t xml:space="preserve"> północną część </w:t>
      </w:r>
      <w:r w:rsidRPr="00D23E31">
        <w:br/>
        <w:t xml:space="preserve">Poznania </w:t>
      </w:r>
      <w:r w:rsidR="0090296C">
        <w:t>(</w:t>
      </w:r>
      <w:r w:rsidRPr="00D23E31">
        <w:t xml:space="preserve">tj. tereny Podolan, </w:t>
      </w:r>
      <w:proofErr w:type="spellStart"/>
      <w:r w:rsidRPr="00D23E31">
        <w:t>Sołacza</w:t>
      </w:r>
      <w:proofErr w:type="spellEnd"/>
      <w:r w:rsidRPr="00D23E31">
        <w:t>, Winiar i Piątkowa</w:t>
      </w:r>
      <w:r w:rsidR="0090296C">
        <w:t>)</w:t>
      </w:r>
      <w:r w:rsidRPr="00D23E31">
        <w:t xml:space="preserve"> oraz część Suchego Lasu (gdzie</w:t>
      </w:r>
      <w:r w:rsidR="00CF04B1">
        <w:t> </w:t>
      </w:r>
      <w:r w:rsidRPr="00D23E31">
        <w:t xml:space="preserve">znajdują się obszary źródliskowe Wierzbaka i jego dopływów). Całkowita długość rowu wynosi 8,10 km, z tym że w granicach Poznania jego długość wynosi ok. 7,07 km, </w:t>
      </w:r>
      <w:r w:rsidRPr="00D23E31">
        <w:br/>
        <w:t xml:space="preserve">a długość odcinka odkrytego to ok. 3,5 km. </w:t>
      </w:r>
    </w:p>
    <w:p w14:paraId="497FFCC5" w14:textId="77777777" w:rsidR="00D23E31" w:rsidRPr="00D23E31" w:rsidRDefault="00D23E31" w:rsidP="00D23E31">
      <w:pPr>
        <w:pStyle w:val="UMP-tekstpodstawowy"/>
      </w:pPr>
      <w:r w:rsidRPr="00D23E31">
        <w:lastRenderedPageBreak/>
        <w:t xml:space="preserve">Wierzbak przepływa przez tereny silnie zurbanizowane, co spowodowało w ubiegłych </w:t>
      </w:r>
      <w:r w:rsidR="00D80800" w:rsidRPr="00D23E31">
        <w:t xml:space="preserve">latach </w:t>
      </w:r>
      <w:r w:rsidRPr="00D23E31">
        <w:t>tendencję do jego zabudowywania w rurociągi zamknięte. Rów jest odbiornikiem wód opadowych i roztopowych</w:t>
      </w:r>
      <w:r w:rsidR="00493A8E">
        <w:t xml:space="preserve"> oraz</w:t>
      </w:r>
      <w:r w:rsidRPr="00D23E31">
        <w:t xml:space="preserve"> reguluje stosunki wodne na terenach</w:t>
      </w:r>
      <w:r w:rsidR="00EC4C76">
        <w:t>,</w:t>
      </w:r>
      <w:r w:rsidRPr="00D23E31">
        <w:t xml:space="preserve"> przez które przepływa korytem otwartym. </w:t>
      </w:r>
    </w:p>
    <w:p w14:paraId="4E10E376" w14:textId="517882A4" w:rsidR="00D23E31" w:rsidRPr="00D23E31" w:rsidRDefault="00D23E31" w:rsidP="00D23E31">
      <w:pPr>
        <w:pStyle w:val="UMP-tekstpodstawowy"/>
      </w:pPr>
      <w:r w:rsidRPr="00D23E31">
        <w:t>Obecnie Wydział Klimatu i Środowiska utrzym</w:t>
      </w:r>
      <w:r w:rsidR="00F42A30">
        <w:t>uje</w:t>
      </w:r>
      <w:r w:rsidRPr="00D23E31">
        <w:t xml:space="preserve"> r</w:t>
      </w:r>
      <w:r w:rsidR="00F42A30">
        <w:t>ów</w:t>
      </w:r>
      <w:r w:rsidRPr="00D23E31">
        <w:t xml:space="preserve"> Wierzbak na odcinkach płynących przez nieruchomości Miasta Poznania</w:t>
      </w:r>
      <w:r w:rsidR="00F42A30">
        <w:t xml:space="preserve"> [2]</w:t>
      </w:r>
      <w:r w:rsidRPr="00D23E31">
        <w:t>. Wydział napraw</w:t>
      </w:r>
      <w:r w:rsidR="000148A9">
        <w:t>i</w:t>
      </w:r>
      <w:r w:rsidRPr="00D23E31">
        <w:t xml:space="preserve">a </w:t>
      </w:r>
      <w:r w:rsidR="000148A9">
        <w:t xml:space="preserve">również </w:t>
      </w:r>
      <w:r w:rsidRPr="00D23E31">
        <w:t>umocnie</w:t>
      </w:r>
      <w:r w:rsidR="000148A9">
        <w:t>nia</w:t>
      </w:r>
      <w:r w:rsidRPr="00D23E31">
        <w:t xml:space="preserve"> koryta rowu, odmula dn</w:t>
      </w:r>
      <w:r w:rsidR="000148A9">
        <w:t>o</w:t>
      </w:r>
      <w:r w:rsidRPr="00D23E31">
        <w:t xml:space="preserve"> rowu, rurociągów (na odcinkach zamkniętych) i</w:t>
      </w:r>
      <w:r w:rsidR="00CF04B1">
        <w:t> </w:t>
      </w:r>
      <w:r w:rsidRPr="00D23E31">
        <w:t>przepustów, wykasz</w:t>
      </w:r>
      <w:r w:rsidR="000148A9">
        <w:t xml:space="preserve">a </w:t>
      </w:r>
      <w:r w:rsidRPr="00D23E31">
        <w:t>skarp</w:t>
      </w:r>
      <w:r w:rsidR="000148A9">
        <w:t>y</w:t>
      </w:r>
      <w:r w:rsidRPr="00D23E31">
        <w:t xml:space="preserve"> i koryta z porastającej roślinności i trzcin, przycina gałęzi</w:t>
      </w:r>
      <w:r w:rsidR="000148A9">
        <w:t>e</w:t>
      </w:r>
      <w:r w:rsidRPr="00D23E31">
        <w:t xml:space="preserve"> drzew i krzewów w korycie, udrażnia przepływ</w:t>
      </w:r>
      <w:r w:rsidR="000148A9">
        <w:t xml:space="preserve"> oraz</w:t>
      </w:r>
      <w:r w:rsidRPr="00D23E31">
        <w:t xml:space="preserve"> podejm</w:t>
      </w:r>
      <w:r w:rsidR="000148A9">
        <w:t>uje</w:t>
      </w:r>
      <w:r w:rsidRPr="00D23E31">
        <w:t xml:space="preserve"> działa</w:t>
      </w:r>
      <w:r w:rsidR="000148A9">
        <w:t xml:space="preserve">nia </w:t>
      </w:r>
      <w:r w:rsidRPr="00D23E31">
        <w:t>interwencyjn</w:t>
      </w:r>
      <w:r w:rsidR="000148A9">
        <w:t>e</w:t>
      </w:r>
      <w:r w:rsidRPr="00D23E31">
        <w:t xml:space="preserve"> na</w:t>
      </w:r>
      <w:r w:rsidR="00CF04B1">
        <w:t> </w:t>
      </w:r>
      <w:r w:rsidRPr="00D23E31">
        <w:t xml:space="preserve">wypadek zanieczyszczania koryta rowu i wody w nim płynącej. Działania Wydziału zmierzają do retencjonowania wód płynących rowem Wierzbak </w:t>
      </w:r>
      <w:r w:rsidR="00F42A30">
        <w:t>i minimalizowania negatywnych skutków lokalnych podtopień w</w:t>
      </w:r>
      <w:r w:rsidR="00275EFC">
        <w:t> </w:t>
      </w:r>
      <w:r w:rsidR="00F42A30">
        <w:t xml:space="preserve">wyniku nawalnych deszczów </w:t>
      </w:r>
      <w:r w:rsidRPr="00D23E31">
        <w:t>oraz przeciwdziała</w:t>
      </w:r>
      <w:r w:rsidR="00D35F69">
        <w:t>nia</w:t>
      </w:r>
      <w:r w:rsidRPr="00D23E31">
        <w:t xml:space="preserve"> zamiarom dalszego kanalizowania rowu.</w:t>
      </w:r>
    </w:p>
    <w:p w14:paraId="78F31429" w14:textId="11E63DF2" w:rsidR="007417FA" w:rsidRPr="007417FA" w:rsidRDefault="00D262BF" w:rsidP="007417FA">
      <w:pPr>
        <w:pStyle w:val="UMP-tekstpodstawowy"/>
      </w:pPr>
      <w:r>
        <w:t>C</w:t>
      </w:r>
      <w:r w:rsidR="00C132C5">
        <w:t xml:space="preserve">hciałabym </w:t>
      </w:r>
      <w:r>
        <w:t xml:space="preserve">także </w:t>
      </w:r>
      <w:r w:rsidR="00C132C5">
        <w:t>zwrócić uwagę, że</w:t>
      </w:r>
      <w:r w:rsidR="00D23E31" w:rsidRPr="00D23E31">
        <w:t xml:space="preserve"> ciek </w:t>
      </w:r>
      <w:r>
        <w:t xml:space="preserve">wskazany przez Pana Radnego </w:t>
      </w:r>
      <w:r w:rsidR="00D23E31" w:rsidRPr="00D23E31">
        <w:t xml:space="preserve">to rów będący dopływem do rowu Wa-10-2 – dopływu rowu Wierzbak. </w:t>
      </w:r>
      <w:r w:rsidR="00683DB8">
        <w:t>W związku z tym, że są to rowy melioracyjne to u</w:t>
      </w:r>
      <w:r w:rsidR="00D23E31" w:rsidRPr="00EA2533">
        <w:t xml:space="preserve">trzymywaniem rowu </w:t>
      </w:r>
      <w:r w:rsidR="00D23E31" w:rsidRPr="0033347F">
        <w:t>Wa-10-2 wraz z dopływami zajmuje się Wydział</w:t>
      </w:r>
      <w:r w:rsidR="00CF04B1">
        <w:t> </w:t>
      </w:r>
      <w:r w:rsidR="00D23E31" w:rsidRPr="0033347F">
        <w:t>Działalności Gospodarczej i Rolnictwa.</w:t>
      </w:r>
      <w:r w:rsidR="00C640EB" w:rsidRPr="0033347F">
        <w:t xml:space="preserve"> </w:t>
      </w:r>
      <w:r w:rsidR="007B1048" w:rsidRPr="0033347F">
        <w:t>Zlokalizowany n</w:t>
      </w:r>
      <w:r w:rsidR="007417FA" w:rsidRPr="0033347F">
        <w:t>a działkach nr 53/1</w:t>
      </w:r>
      <w:r w:rsidR="00CD1F48" w:rsidRPr="0033347F">
        <w:t xml:space="preserve"> i</w:t>
      </w:r>
      <w:r w:rsidR="007417FA" w:rsidRPr="0033347F">
        <w:t xml:space="preserve"> 52, ark.</w:t>
      </w:r>
      <w:r w:rsidR="00CF04B1">
        <w:t> </w:t>
      </w:r>
      <w:r w:rsidR="007417FA" w:rsidRPr="0033347F">
        <w:t xml:space="preserve">01, </w:t>
      </w:r>
      <w:proofErr w:type="spellStart"/>
      <w:r w:rsidR="007417FA" w:rsidRPr="0033347F">
        <w:t>obr</w:t>
      </w:r>
      <w:proofErr w:type="spellEnd"/>
      <w:r w:rsidR="007417FA" w:rsidRPr="0033347F">
        <w:t>.</w:t>
      </w:r>
      <w:r w:rsidR="00CF04B1">
        <w:t> </w:t>
      </w:r>
      <w:r w:rsidR="007417FA" w:rsidRPr="0033347F">
        <w:t>53</w:t>
      </w:r>
      <w:r w:rsidR="00CD1F48" w:rsidRPr="0033347F">
        <w:t xml:space="preserve"> </w:t>
      </w:r>
      <w:r w:rsidR="007417FA" w:rsidRPr="0033347F">
        <w:t xml:space="preserve">odcinek rowu otwartego </w:t>
      </w:r>
      <w:r w:rsidR="00EA2533" w:rsidRPr="0033347F">
        <w:t>(</w:t>
      </w:r>
      <w:r w:rsidR="007417FA" w:rsidRPr="0033347F">
        <w:t>Wa-10-2</w:t>
      </w:r>
      <w:r w:rsidR="00EA2533" w:rsidRPr="0033347F">
        <w:t>)</w:t>
      </w:r>
      <w:r w:rsidR="007417FA" w:rsidRPr="0033347F">
        <w:t xml:space="preserve"> stanowi lewobrzeżny dopływ rowu Wierzbak, który następnie w kierunku zachodnim w dalszym swoim ciągu jest</w:t>
      </w:r>
      <w:r w:rsidR="00F42A30">
        <w:t xml:space="preserve"> zastąpiony przez zamknięty </w:t>
      </w:r>
      <w:proofErr w:type="spellStart"/>
      <w:r w:rsidR="00F42A30">
        <w:t>ruruciąg</w:t>
      </w:r>
      <w:proofErr w:type="spellEnd"/>
      <w:r w:rsidR="007417FA" w:rsidRPr="0033347F">
        <w:t>. W</w:t>
      </w:r>
      <w:r w:rsidR="00CF04B1">
        <w:t> </w:t>
      </w:r>
      <w:r w:rsidR="007417FA" w:rsidRPr="0033347F">
        <w:t>rejonie ul.</w:t>
      </w:r>
      <w:r w:rsidR="00082463">
        <w:t xml:space="preserve"> </w:t>
      </w:r>
      <w:r w:rsidR="007417FA" w:rsidRPr="0033347F">
        <w:t>H</w:t>
      </w:r>
      <w:r w:rsidR="00C41D46" w:rsidRPr="0033347F">
        <w:t>eleny</w:t>
      </w:r>
      <w:r w:rsidR="007417FA" w:rsidRPr="0033347F">
        <w:t xml:space="preserve"> Rzepeckiej ponownie stanowi rów otwarty </w:t>
      </w:r>
      <w:r w:rsidR="007417FA" w:rsidRPr="007417FA">
        <w:t>aż</w:t>
      </w:r>
      <w:r w:rsidR="00275EFC">
        <w:t> </w:t>
      </w:r>
      <w:r w:rsidR="007417FA" w:rsidRPr="007417FA">
        <w:t xml:space="preserve">do ujścia do </w:t>
      </w:r>
      <w:r w:rsidR="007D6CA3">
        <w:t xml:space="preserve">rowu </w:t>
      </w:r>
      <w:r w:rsidR="007417FA" w:rsidRPr="007417FA">
        <w:t xml:space="preserve">Wierzbak </w:t>
      </w:r>
      <w:r w:rsidR="00F42A30">
        <w:t>(</w:t>
      </w:r>
      <w:r w:rsidR="007417FA" w:rsidRPr="007417FA">
        <w:t>w km 5+584</w:t>
      </w:r>
      <w:r w:rsidR="00F42A30">
        <w:t>)</w:t>
      </w:r>
      <w:r w:rsidR="007417FA" w:rsidRPr="007417FA">
        <w:t>.</w:t>
      </w:r>
    </w:p>
    <w:p w14:paraId="2059511F" w14:textId="77777777" w:rsidR="007417FA" w:rsidRPr="007417FA" w:rsidRDefault="007417FA" w:rsidP="007417FA">
      <w:pPr>
        <w:pStyle w:val="UMP-tekstpodstawowy"/>
      </w:pPr>
      <w:r w:rsidRPr="007417FA">
        <w:t xml:space="preserve">W projektowanym Planie </w:t>
      </w:r>
      <w:r w:rsidR="00EA2533">
        <w:t>o</w:t>
      </w:r>
      <w:r w:rsidRPr="007417FA">
        <w:t xml:space="preserve">gólnym </w:t>
      </w:r>
      <w:r w:rsidR="00EA2533">
        <w:t>miasta</w:t>
      </w:r>
      <w:r w:rsidRPr="007417FA">
        <w:t xml:space="preserve"> Poznania działki stanowiące rów Wa-10-2 </w:t>
      </w:r>
      <w:r w:rsidR="00D3380B">
        <w:t>(działki</w:t>
      </w:r>
      <w:r w:rsidR="00082463">
        <w:t> </w:t>
      </w:r>
      <w:r w:rsidR="00D3380B" w:rsidRPr="007417FA">
        <w:t>nr 53/1</w:t>
      </w:r>
      <w:r w:rsidR="00D3380B">
        <w:t xml:space="preserve"> i</w:t>
      </w:r>
      <w:r w:rsidR="00D3380B" w:rsidRPr="007417FA">
        <w:t xml:space="preserve"> 52, ark. 01, </w:t>
      </w:r>
      <w:proofErr w:type="spellStart"/>
      <w:r w:rsidR="00D3380B" w:rsidRPr="007417FA">
        <w:t>obr</w:t>
      </w:r>
      <w:proofErr w:type="spellEnd"/>
      <w:r w:rsidR="00D3380B" w:rsidRPr="007417FA">
        <w:t>. 53</w:t>
      </w:r>
      <w:r w:rsidR="00D3380B">
        <w:t xml:space="preserve">) </w:t>
      </w:r>
      <w:r w:rsidRPr="007417FA">
        <w:t>oraz przyległe oznaczone są jako strefy SN – strefa</w:t>
      </w:r>
      <w:r w:rsidR="00082463">
        <w:t> </w:t>
      </w:r>
      <w:r w:rsidRPr="007417FA">
        <w:t xml:space="preserve">zieleni i rekreacji </w:t>
      </w:r>
      <w:r w:rsidR="005B6989" w:rsidRPr="007417FA">
        <w:t xml:space="preserve">(219SN) </w:t>
      </w:r>
      <w:r w:rsidRPr="007417FA">
        <w:t>oraz SO – strefa otwarta (13SO). Wydział</w:t>
      </w:r>
      <w:r w:rsidR="00D4037E">
        <w:t xml:space="preserve"> Działalności Gospodarczej i Rolnictwa </w:t>
      </w:r>
      <w:r w:rsidRPr="007417FA">
        <w:t xml:space="preserve">nie </w:t>
      </w:r>
      <w:r w:rsidR="00D4037E">
        <w:t xml:space="preserve">planuje </w:t>
      </w:r>
      <w:r w:rsidRPr="007417FA">
        <w:t xml:space="preserve">wnioskować o zmianę stref. Stan techniczny </w:t>
      </w:r>
      <w:r w:rsidR="00EA2533">
        <w:t xml:space="preserve">powyższego </w:t>
      </w:r>
      <w:r w:rsidRPr="007417FA">
        <w:t>rowu jest regularnie monitorowany</w:t>
      </w:r>
      <w:r w:rsidR="00D4037E">
        <w:t>, a p</w:t>
      </w:r>
      <w:r w:rsidRPr="007417FA">
        <w:t>rzeprowadzona wizja w lipcu bieżącego roku wykazała, ż</w:t>
      </w:r>
      <w:r w:rsidR="00EA2533">
        <w:t>e</w:t>
      </w:r>
      <w:r w:rsidRPr="007417FA">
        <w:t xml:space="preserve"> rów jest drożny. W przypadku wystąpienia niedrożności Wydział</w:t>
      </w:r>
      <w:r w:rsidR="00082463">
        <w:t> </w:t>
      </w:r>
      <w:r w:rsidRPr="007417FA">
        <w:t>przeanalizuje podjęcie niezbędnych prac w miarę posiadanych środków finansowych</w:t>
      </w:r>
      <w:r w:rsidR="00EA2533">
        <w:t xml:space="preserve">, </w:t>
      </w:r>
      <w:r w:rsidR="00F42A30">
        <w:t xml:space="preserve">tak </w:t>
      </w:r>
      <w:r w:rsidR="00EA2533">
        <w:t xml:space="preserve">aby </w:t>
      </w:r>
      <w:r w:rsidRPr="007417FA">
        <w:t>zachowa</w:t>
      </w:r>
      <w:r w:rsidR="00EA2533">
        <w:t>ć</w:t>
      </w:r>
      <w:r w:rsidRPr="007417FA">
        <w:t xml:space="preserve"> prawidłowe funkcjonowani</w:t>
      </w:r>
      <w:r w:rsidR="00EA2533">
        <w:t>e</w:t>
      </w:r>
      <w:r w:rsidRPr="007417FA">
        <w:t xml:space="preserve"> urządzenia.</w:t>
      </w:r>
      <w:r w:rsidR="001C5440">
        <w:t xml:space="preserve"> </w:t>
      </w:r>
      <w:r w:rsidRPr="007417FA">
        <w:t xml:space="preserve">Należy również </w:t>
      </w:r>
      <w:r w:rsidR="00EA2533">
        <w:t>wskazać</w:t>
      </w:r>
      <w:r w:rsidRPr="007417FA">
        <w:t>, że rów Wa-10-2 utracił swoją funkcję urządzenia melioracji wodnej na dawnych terenach rolniczych. Aktualnie pełni funkcję odbiornika wód opadowych z terenów zabudowanych i stanowi element systemu kanalizacji deszczowej.</w:t>
      </w:r>
    </w:p>
    <w:p w14:paraId="1D89DF37" w14:textId="0B4C7214" w:rsidR="00651E9B" w:rsidRPr="00651E9B" w:rsidRDefault="001668BD" w:rsidP="00651E9B">
      <w:pPr>
        <w:pStyle w:val="UMP-tekstpodstawowy"/>
      </w:pPr>
      <w:r>
        <w:t xml:space="preserve">Natomiast w kwestii </w:t>
      </w:r>
      <w:r w:rsidRPr="001668BD">
        <w:t>prze</w:t>
      </w:r>
      <w:r>
        <w:t>z</w:t>
      </w:r>
      <w:r w:rsidR="00651E9B" w:rsidRPr="001668BD">
        <w:t>naczenia</w:t>
      </w:r>
      <w:r w:rsidR="00651E9B" w:rsidRPr="00651E9B">
        <w:t xml:space="preserve"> terenów pomiędzy ciekiem Wierzbak oraz ulicą Mateckiego pod teren zieleni i</w:t>
      </w:r>
      <w:r>
        <w:t>nformuję, że działki wskazane przez Pana Radnego</w:t>
      </w:r>
      <w:r w:rsidR="00651E9B" w:rsidRPr="00651E9B">
        <w:t xml:space="preserve"> objęte są</w:t>
      </w:r>
      <w:r w:rsidR="00750F9C">
        <w:t> </w:t>
      </w:r>
      <w:r w:rsidR="00651E9B" w:rsidRPr="00651E9B">
        <w:t>opracowywanym projektem miejscowego planu zagospodarowania przestrzennego „W</w:t>
      </w:r>
      <w:r w:rsidR="00750F9C">
        <w:t> </w:t>
      </w:r>
      <w:r w:rsidR="00651E9B" w:rsidRPr="00651E9B">
        <w:t>rejonie ul. Obornickiej i T. Mateckiego” w Poznaniu</w:t>
      </w:r>
      <w:r w:rsidR="00BA1CA0">
        <w:t xml:space="preserve"> [</w:t>
      </w:r>
      <w:r w:rsidR="00F42A30">
        <w:t>3</w:t>
      </w:r>
      <w:r w:rsidR="00BA1CA0">
        <w:t>]</w:t>
      </w:r>
      <w:r w:rsidR="00651E9B" w:rsidRPr="00651E9B">
        <w:t>.</w:t>
      </w:r>
      <w:r w:rsidR="001C5440">
        <w:t xml:space="preserve"> </w:t>
      </w:r>
      <w:r w:rsidR="00651E9B" w:rsidRPr="00651E9B">
        <w:t xml:space="preserve">Obecnie projekt miejscowego planu znajduje się na etapie przygotowywania koncepcji. W związku z prowadzonymi pracami projektowymi rozwiązania dla obszaru objętego planem, w tym układ komunikacyjny, linie rozgraniczające tereny o różnym przeznaczeniu i różnych zasadach zagospodarowania, przeznaczenie terenu czy parametry zabudowy i zagospodarowania terenu nie zostały ostatecznie ustalone. Projekt nie był jeszcze przedstawiany na </w:t>
      </w:r>
      <w:r w:rsidR="00993F1B">
        <w:t>drugim</w:t>
      </w:r>
      <w:r w:rsidR="00651E9B" w:rsidRPr="00651E9B">
        <w:t xml:space="preserve"> etapie konsultacji społecznych. Nie przeszedł także procedury opiniowania wewnętrznego, opiniowania i uzgadniania oraz nie był wyłożony do publicznego wglądu, dlatego </w:t>
      </w:r>
      <w:r w:rsidR="00651E9B" w:rsidRPr="00651E9B">
        <w:lastRenderedPageBreak/>
        <w:t>na</w:t>
      </w:r>
      <w:r w:rsidR="00750F9C">
        <w:t> </w:t>
      </w:r>
      <w:r w:rsidR="00651E9B" w:rsidRPr="00651E9B">
        <w:t>obecnym etapie prac projektowych trudno jednoznacznie odpowiedzieć, jaki będzie ostateczny kształt planu.</w:t>
      </w:r>
    </w:p>
    <w:p w14:paraId="4D45095C" w14:textId="4721F6A3" w:rsidR="00651E9B" w:rsidRPr="00651E9B" w:rsidRDefault="00AD6FD5" w:rsidP="00651E9B">
      <w:pPr>
        <w:pStyle w:val="UMP-tekstpodstawowy"/>
      </w:pPr>
      <w:r>
        <w:t xml:space="preserve">Natomiast </w:t>
      </w:r>
      <w:r w:rsidR="00651E9B" w:rsidRPr="00651E9B">
        <w:t>Studium uwarunkowań i kierunków zagospodarowania przestrzennego miasta Poznania</w:t>
      </w:r>
      <w:r>
        <w:t xml:space="preserve"> [</w:t>
      </w:r>
      <w:r w:rsidR="00394550">
        <w:t>4</w:t>
      </w:r>
      <w:r>
        <w:t>]</w:t>
      </w:r>
      <w:r w:rsidR="00651E9B" w:rsidRPr="00651E9B">
        <w:t xml:space="preserve"> wskazuje dla przedmiotowych działek kierunek zagospodarowania MW/U – tereny zabudowy mieszkaniowej wielorodzinnej lub usługowej.</w:t>
      </w:r>
    </w:p>
    <w:p w14:paraId="6C84FA17" w14:textId="77777777" w:rsidR="00651E9B" w:rsidRPr="00651E9B" w:rsidRDefault="00651E9B" w:rsidP="00651E9B">
      <w:pPr>
        <w:pStyle w:val="UMP-tekstpodstawowy"/>
      </w:pPr>
      <w:r w:rsidRPr="00651E9B">
        <w:t xml:space="preserve">Należy jednak zaznaczyć, że </w:t>
      </w:r>
      <w:r w:rsidR="00A31F37" w:rsidRPr="007417FA">
        <w:t xml:space="preserve">dopływ </w:t>
      </w:r>
      <w:r w:rsidR="00A31F37">
        <w:t xml:space="preserve">do </w:t>
      </w:r>
      <w:r w:rsidR="00A31F37" w:rsidRPr="007417FA">
        <w:t>rowu Wierzbak</w:t>
      </w:r>
      <w:r w:rsidR="00A31F37" w:rsidRPr="00651E9B">
        <w:t xml:space="preserve"> </w:t>
      </w:r>
      <w:r w:rsidRPr="00651E9B">
        <w:t>przepływa ok</w:t>
      </w:r>
      <w:r w:rsidR="0088761E">
        <w:t>.</w:t>
      </w:r>
      <w:r w:rsidRPr="00651E9B">
        <w:t xml:space="preserve"> 40 m na północ od</w:t>
      </w:r>
      <w:r w:rsidR="00750F9C">
        <w:t> </w:t>
      </w:r>
      <w:r w:rsidRPr="00651E9B">
        <w:t>wskazanych w interpelacji nieruchomości. Obszar ten jest mocno zadrzewiony i, biorąc</w:t>
      </w:r>
      <w:r w:rsidR="004E2075">
        <w:t xml:space="preserve"> </w:t>
      </w:r>
      <w:r w:rsidRPr="00651E9B">
        <w:t>pod uwagę jego uwarunkowania przyrodnicze, został on w Studium określony jako teren ZO – zieleń nieurządzona, tereny leśne i do zalesień, użytki rolne (grunty rolne, sady, łąki,</w:t>
      </w:r>
      <w:r>
        <w:t xml:space="preserve"> </w:t>
      </w:r>
      <w:r w:rsidRPr="00651E9B">
        <w:t>pastwiska, nieużytki, tereny odłogowane) tereny zadrzewione oraz wody powierzchniowe. Ustalenie Studium ma na celu ochronę istniejącego potencjału przyrodniczego tego obszaru oraz odcinka cieku wodnego przed wprowadzaniem zabudowy, powstrzymanie ekspansji procesów urbanizacji, a także zapobieganie traktowaniu tych</w:t>
      </w:r>
      <w:r w:rsidR="00750F9C">
        <w:t> </w:t>
      </w:r>
      <w:r w:rsidRPr="00651E9B">
        <w:t>terenów jako rezerwy pod zabudowę.</w:t>
      </w:r>
    </w:p>
    <w:p w14:paraId="447B453B" w14:textId="4F6A60EA" w:rsidR="00DC6047" w:rsidRDefault="00651E9B" w:rsidP="00651E9B">
      <w:pPr>
        <w:pStyle w:val="UMP-tekstpodstawowy"/>
      </w:pPr>
      <w:r w:rsidRPr="00651E9B">
        <w:t xml:space="preserve">Biorąc pod uwagę, że przeznaczenie terenów w projekcie </w:t>
      </w:r>
      <w:r w:rsidR="00EB5A6B">
        <w:t xml:space="preserve">planu miejscowego </w:t>
      </w:r>
      <w:r w:rsidRPr="00651E9B">
        <w:t>musi pozostać</w:t>
      </w:r>
      <w:r w:rsidR="00750F9C">
        <w:t> </w:t>
      </w:r>
      <w:r w:rsidRPr="00651E9B">
        <w:t>zgodne z kierunkami zagospodarowania przestrzennego ustalonymi w Studium</w:t>
      </w:r>
      <w:r w:rsidR="002D78CC">
        <w:t>,</w:t>
      </w:r>
      <w:r w:rsidRPr="00651E9B">
        <w:t xml:space="preserve"> należy przyjąć, że postulat realizacji zieleni o charakterze publicznym zostanie spełniony w</w:t>
      </w:r>
      <w:r w:rsidR="00750F9C">
        <w:t> </w:t>
      </w:r>
      <w:r w:rsidRPr="00651E9B">
        <w:t>tym rejonie w bezpośrednim sąsiedztwie wskazanych nieruchomości.</w:t>
      </w:r>
    </w:p>
    <w:p w14:paraId="481BD275" w14:textId="77777777" w:rsidR="00395573" w:rsidRDefault="003C09B3" w:rsidP="006D04FB">
      <w:pPr>
        <w:pStyle w:val="UMP-tekstpodstawowy"/>
        <w:spacing w:before="0" w:after="120"/>
        <w:ind w:left="284"/>
      </w:pPr>
      <w:r w:rsidRPr="001F33A4">
        <w:rPr>
          <w:noProof/>
        </w:rPr>
        <w:drawing>
          <wp:inline distT="0" distB="0" distL="0" distR="0" wp14:anchorId="3328FC40" wp14:editId="4661EF87">
            <wp:extent cx="5305425" cy="344805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AD2A" w14:textId="77777777" w:rsidR="006D04FB" w:rsidRPr="006D04FB" w:rsidRDefault="006D04FB" w:rsidP="009D6966">
      <w:pPr>
        <w:spacing w:after="600"/>
        <w:jc w:val="center"/>
        <w:rPr>
          <w:szCs w:val="20"/>
        </w:rPr>
      </w:pPr>
      <w:r w:rsidRPr="006D04FB">
        <w:rPr>
          <w:iCs/>
          <w:szCs w:val="20"/>
        </w:rPr>
        <w:t xml:space="preserve">Działki wskazane w interpelacji na tle rysunku Studium uwarunkowań i kierunków zagospodarowania przestrzennego miasta Poznania z oznaczonym przebiegiem </w:t>
      </w:r>
      <w:r w:rsidR="006B12A7">
        <w:rPr>
          <w:iCs/>
          <w:szCs w:val="20"/>
        </w:rPr>
        <w:t>dopływu do</w:t>
      </w:r>
      <w:r w:rsidR="00750F9C">
        <w:rPr>
          <w:iCs/>
          <w:szCs w:val="20"/>
        </w:rPr>
        <w:t> </w:t>
      </w:r>
      <w:r w:rsidR="006B12A7">
        <w:rPr>
          <w:iCs/>
          <w:szCs w:val="20"/>
        </w:rPr>
        <w:t>rowu</w:t>
      </w:r>
      <w:r w:rsidRPr="006D04FB">
        <w:rPr>
          <w:iCs/>
          <w:szCs w:val="20"/>
        </w:rPr>
        <w:t xml:space="preserve"> Wierzbak</w:t>
      </w:r>
    </w:p>
    <w:p w14:paraId="4DB11C38" w14:textId="6931AD3C" w:rsidR="00395573" w:rsidRPr="00395573" w:rsidRDefault="00395573" w:rsidP="00395573">
      <w:pPr>
        <w:pStyle w:val="UMP-tekstpodstawowy"/>
      </w:pPr>
      <w:r w:rsidRPr="00395573">
        <w:lastRenderedPageBreak/>
        <w:t>Nieruchomości wskazane w interpelacji znajdują się w posiadaniu spółki prawa handlowego</w:t>
      </w:r>
      <w:r w:rsidR="00DC6047">
        <w:t xml:space="preserve">. Dla </w:t>
      </w:r>
      <w:r w:rsidRPr="00395573">
        <w:t xml:space="preserve">tego terenu </w:t>
      </w:r>
      <w:r w:rsidR="00DC6047">
        <w:t xml:space="preserve">zostały </w:t>
      </w:r>
      <w:r w:rsidRPr="00395573">
        <w:t>wydane decyzje o warunkach zabudowy i pozwolenia na budowę oraz zarejestrowano dla nich wnioski dotyczące wydania decyzji środowiskowej.</w:t>
      </w:r>
      <w:r w:rsidR="00EF39CB">
        <w:t xml:space="preserve"> </w:t>
      </w:r>
      <w:r w:rsidRPr="00395573">
        <w:t xml:space="preserve">W związku ze stanem postępowań </w:t>
      </w:r>
      <w:r w:rsidRPr="006B344D">
        <w:t>z zakresu administracji architektoniczno-budowalnej wyznaczenie w</w:t>
      </w:r>
      <w:r w:rsidR="00750F9C">
        <w:t> </w:t>
      </w:r>
      <w:r w:rsidRPr="006B344D">
        <w:t xml:space="preserve">projekcie </w:t>
      </w:r>
      <w:r w:rsidR="001564E0" w:rsidRPr="006B344D">
        <w:t xml:space="preserve">planu </w:t>
      </w:r>
      <w:r w:rsidRPr="006B344D">
        <w:t>miejscowego funkcji lub parametrów zabudowy mniej efektywnych finansowo, niż wskazane w prawomocnych decyzjach, wiązać się będzie z roszczeniami właściciela do Miasta Poznania i</w:t>
      </w:r>
      <w:r w:rsidRPr="00395573">
        <w:t xml:space="preserve"> w konsekwencji zapłatą odszkodowania z tytułu art. 36 ustawy o planowaniu i zagospodarowaniu przestrzennym </w:t>
      </w:r>
      <w:r w:rsidR="0022690A">
        <w:t>[</w:t>
      </w:r>
      <w:r w:rsidR="00394550">
        <w:t>5</w:t>
      </w:r>
      <w:r w:rsidR="0022690A">
        <w:t>]</w:t>
      </w:r>
      <w:r w:rsidRPr="00395573">
        <w:t>.</w:t>
      </w:r>
    </w:p>
    <w:p w14:paraId="1E9462D8" w14:textId="77777777" w:rsidR="00395573" w:rsidRPr="00395573" w:rsidRDefault="00395573" w:rsidP="00395573">
      <w:pPr>
        <w:pStyle w:val="UMP-tekstpodstawowy"/>
      </w:pPr>
      <w:r w:rsidRPr="00395573">
        <w:t>Dodatkowo informuję, że w sporządzanym obecnie w Miejskiej Pracowni Urbanistycznej projekcie Planu ogólnego miasta Poznania przedmiotowy teren objęty jest strefą planistyczn</w:t>
      </w:r>
      <w:r w:rsidR="001564E0">
        <w:t>ą</w:t>
      </w:r>
      <w:r w:rsidRPr="00395573">
        <w:t xml:space="preserve"> 1892SW (strefa wielofunkcyjna z zabudową mieszkaniową wielorodzinną).</w:t>
      </w:r>
      <w:r w:rsidR="001564E0">
        <w:t xml:space="preserve"> </w:t>
      </w:r>
      <w:r w:rsidRPr="00395573">
        <w:t>W</w:t>
      </w:r>
      <w:r w:rsidR="00750F9C">
        <w:t> </w:t>
      </w:r>
      <w:r w:rsidRPr="00395573">
        <w:t>projekcie, w profilu funkcjonalnym podstawowym strefy 1892SW zawarto: teren zabudowy mieszkaniowej wielorodzinnej, teren usług, teren komunikacji, teren zieleni urządzonej, teren ogrodów działkowych, teren infrastruktury technicznej. Natomiast w profilu dodatkowym: teren zabudowy mieszkaniowej jednorodzinnej, teren zieleni naturalnej, teren lasu, teren wód.</w:t>
      </w:r>
    </w:p>
    <w:p w14:paraId="3DA0AB6C" w14:textId="77777777" w:rsidR="00395573" w:rsidRPr="00395573" w:rsidRDefault="00395573" w:rsidP="00395573">
      <w:pPr>
        <w:pStyle w:val="UMP-tekstpodstawowy"/>
      </w:pPr>
      <w:r w:rsidRPr="00395573">
        <w:t>Dla strefy 1892SW wyznaczono następujące parametry zabudowy:</w:t>
      </w:r>
    </w:p>
    <w:p w14:paraId="57DD157D" w14:textId="77777777" w:rsidR="00395573" w:rsidRPr="00395573" w:rsidRDefault="00395573" w:rsidP="00395573">
      <w:pPr>
        <w:pStyle w:val="UMP-listawyroniona"/>
      </w:pPr>
      <w:r w:rsidRPr="00395573">
        <w:t>maksymalny udział powierzchni zabudowy: 35%,</w:t>
      </w:r>
    </w:p>
    <w:p w14:paraId="578E52A5" w14:textId="77777777" w:rsidR="00395573" w:rsidRPr="00395573" w:rsidRDefault="00395573" w:rsidP="00395573">
      <w:pPr>
        <w:pStyle w:val="UMP-listawyroniona"/>
      </w:pPr>
      <w:r w:rsidRPr="00395573">
        <w:t>maksymalna wysokość zabudowy: 17 m,</w:t>
      </w:r>
    </w:p>
    <w:p w14:paraId="0A0575E9" w14:textId="77777777" w:rsidR="00395573" w:rsidRPr="00395573" w:rsidRDefault="00395573" w:rsidP="00395573">
      <w:pPr>
        <w:pStyle w:val="UMP-listawyroniona"/>
      </w:pPr>
      <w:r w:rsidRPr="00395573">
        <w:t>minimalny udział powierzchni biologicznie czynnej: 35%,</w:t>
      </w:r>
    </w:p>
    <w:p w14:paraId="0E8929B0" w14:textId="77777777" w:rsidR="00395573" w:rsidRPr="00395573" w:rsidRDefault="00395573" w:rsidP="00395573">
      <w:pPr>
        <w:pStyle w:val="UMP-listawyroniona"/>
      </w:pPr>
      <w:r w:rsidRPr="00395573">
        <w:t>maksymalna nadziemna intensywność zabudowy: 1,8.</w:t>
      </w:r>
    </w:p>
    <w:p w14:paraId="3F1107B3" w14:textId="77777777" w:rsidR="00395573" w:rsidRDefault="003C09B3" w:rsidP="006D04FB">
      <w:pPr>
        <w:pStyle w:val="UMP-tekstpodstawowy"/>
        <w:spacing w:before="0" w:after="120"/>
        <w:ind w:left="709"/>
      </w:pPr>
      <w:r w:rsidRPr="001F33A4">
        <w:rPr>
          <w:noProof/>
        </w:rPr>
        <w:drawing>
          <wp:inline distT="0" distB="0" distL="0" distR="0" wp14:anchorId="362EE470" wp14:editId="3FFE60B9">
            <wp:extent cx="5038725" cy="3419475"/>
            <wp:effectExtent l="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31CD" w14:textId="77777777" w:rsidR="006D04FB" w:rsidRPr="006D04FB" w:rsidRDefault="006D04FB" w:rsidP="009D6966">
      <w:pPr>
        <w:spacing w:after="600"/>
        <w:ind w:left="142"/>
        <w:jc w:val="center"/>
        <w:rPr>
          <w:szCs w:val="20"/>
        </w:rPr>
      </w:pPr>
      <w:r w:rsidRPr="006D04FB">
        <w:rPr>
          <w:iCs/>
          <w:szCs w:val="20"/>
        </w:rPr>
        <w:t>Działki wskazane w interpelacji na tle projektu Planu ogólnego miasta Poznania</w:t>
      </w:r>
    </w:p>
    <w:p w14:paraId="2AC03BCC" w14:textId="77777777" w:rsidR="00006FB3" w:rsidRDefault="00395573" w:rsidP="009D6966">
      <w:pPr>
        <w:pStyle w:val="UMP-tekstpodstawowy"/>
        <w:spacing w:after="600"/>
      </w:pPr>
      <w:r w:rsidRPr="00395573">
        <w:lastRenderedPageBreak/>
        <w:t xml:space="preserve">Szczegółowe informacje dotyczące projektu Planu ogólnego miasta Poznania znajdują się na stronie </w:t>
      </w:r>
      <w:r w:rsidR="00840FF4">
        <w:t>Miejskiej Pracowni Urbanistycznej (</w:t>
      </w:r>
      <w:r w:rsidRPr="00395573">
        <w:t>www.mpu.pl</w:t>
      </w:r>
      <w:r w:rsidR="00840FF4">
        <w:t>)</w:t>
      </w:r>
      <w:r w:rsidRPr="00395573">
        <w:t>.</w:t>
      </w:r>
    </w:p>
    <w:p w14:paraId="2BC2CF09" w14:textId="77777777" w:rsidR="00006FB3" w:rsidRDefault="00006FB3" w:rsidP="00694FFA">
      <w:pPr>
        <w:pStyle w:val="UMP-tekstpodstawowy"/>
      </w:pPr>
      <w:r>
        <w:rPr>
          <w:b/>
        </w:rPr>
        <w:t>Podstawa prawna</w:t>
      </w:r>
    </w:p>
    <w:p w14:paraId="6B8D6282" w14:textId="2A1C9117" w:rsidR="00006FB3" w:rsidRDefault="00006FB3" w:rsidP="00006FB3">
      <w:pPr>
        <w:pStyle w:val="UMP-tekstpodstawowy"/>
      </w:pPr>
      <w:r>
        <w:t xml:space="preserve">[1] </w:t>
      </w:r>
      <w:r w:rsidR="002F1DED">
        <w:t>N</w:t>
      </w:r>
      <w:r w:rsidR="002F1DED" w:rsidRPr="00D23E31">
        <w:t xml:space="preserve">a podstawie art. 219 ust. 1 </w:t>
      </w:r>
      <w:r w:rsidR="002F1DED">
        <w:t>u</w:t>
      </w:r>
      <w:r>
        <w:t>staw</w:t>
      </w:r>
      <w:r w:rsidR="00394550">
        <w:t>y</w:t>
      </w:r>
      <w:r>
        <w:t xml:space="preserve"> z dnia 20 lipca 2017 r. Prawo wodne (</w:t>
      </w:r>
      <w:proofErr w:type="spellStart"/>
      <w:r>
        <w:t>t.j</w:t>
      </w:r>
      <w:proofErr w:type="spellEnd"/>
      <w:r>
        <w:t>.</w:t>
      </w:r>
      <w:r w:rsidR="00750F9C">
        <w:t> </w:t>
      </w:r>
      <w:r w:rsidRPr="00006FB3">
        <w:t>Dz.U.</w:t>
      </w:r>
      <w:r w:rsidR="00750F9C">
        <w:t> </w:t>
      </w:r>
      <w:r>
        <w:t>z</w:t>
      </w:r>
      <w:r w:rsidR="00750F9C">
        <w:t> </w:t>
      </w:r>
      <w:r w:rsidRPr="00006FB3">
        <w:t>2025</w:t>
      </w:r>
      <w:r>
        <w:t xml:space="preserve"> r. poz</w:t>
      </w:r>
      <w:r w:rsidRPr="00006FB3">
        <w:t>.</w:t>
      </w:r>
      <w:r>
        <w:t xml:space="preserve"> </w:t>
      </w:r>
      <w:r w:rsidRPr="00006FB3">
        <w:t>960</w:t>
      </w:r>
      <w:r>
        <w:t>)</w:t>
      </w:r>
      <w:r w:rsidRPr="00006FB3">
        <w:t>.</w:t>
      </w:r>
    </w:p>
    <w:p w14:paraId="2A09180E" w14:textId="17D32A89" w:rsidR="00F42A30" w:rsidRDefault="00F42A30" w:rsidP="00006FB3">
      <w:pPr>
        <w:pStyle w:val="UMP-tekstpodstawowy"/>
      </w:pPr>
      <w:r>
        <w:t>[2] art. 188</w:t>
      </w:r>
      <w:r w:rsidR="00394550">
        <w:t xml:space="preserve"> ustawy z dnia 20 lipca 2017 r. Prawo wodne (</w:t>
      </w:r>
      <w:proofErr w:type="spellStart"/>
      <w:r w:rsidR="00394550">
        <w:t>t.j</w:t>
      </w:r>
      <w:proofErr w:type="spellEnd"/>
      <w:r w:rsidR="00394550">
        <w:t>. </w:t>
      </w:r>
      <w:r w:rsidR="00394550" w:rsidRPr="00006FB3">
        <w:t>Dz.U.</w:t>
      </w:r>
      <w:r w:rsidR="00394550">
        <w:t> z </w:t>
      </w:r>
      <w:r w:rsidR="00394550" w:rsidRPr="00006FB3">
        <w:t>2025</w:t>
      </w:r>
      <w:r w:rsidR="00394550">
        <w:t xml:space="preserve"> r. poz</w:t>
      </w:r>
      <w:r w:rsidR="00394550" w:rsidRPr="00006FB3">
        <w:t>.</w:t>
      </w:r>
      <w:r w:rsidR="00394550">
        <w:t xml:space="preserve"> </w:t>
      </w:r>
      <w:r w:rsidR="00394550" w:rsidRPr="00006FB3">
        <w:t>960</w:t>
      </w:r>
      <w:r w:rsidR="00394550">
        <w:t>)</w:t>
      </w:r>
      <w:r w:rsidR="00394550" w:rsidRPr="00006FB3">
        <w:t>.</w:t>
      </w:r>
    </w:p>
    <w:p w14:paraId="39EC8A42" w14:textId="5E5D9484" w:rsidR="00B91AE5" w:rsidRDefault="00B91AE5" w:rsidP="00006FB3">
      <w:pPr>
        <w:pStyle w:val="UMP-tekstpodstawowy"/>
      </w:pPr>
      <w:r>
        <w:t>[</w:t>
      </w:r>
      <w:r w:rsidR="00394550">
        <w:t>3</w:t>
      </w:r>
      <w:r>
        <w:t xml:space="preserve">] </w:t>
      </w:r>
      <w:r w:rsidRPr="00B91AE5">
        <w:t>Uchwała Nr XXII/393/VIII/2020 Rady Miasta Poznania z dnia 21</w:t>
      </w:r>
      <w:r>
        <w:t>.</w:t>
      </w:r>
      <w:r w:rsidRPr="00B91AE5">
        <w:t>01</w:t>
      </w:r>
      <w:r>
        <w:t>.</w:t>
      </w:r>
      <w:r w:rsidRPr="00B91AE5">
        <w:t>2020</w:t>
      </w:r>
      <w:r>
        <w:t xml:space="preserve"> r.</w:t>
      </w:r>
      <w:r w:rsidRPr="00B91AE5">
        <w:t xml:space="preserve"> w</w:t>
      </w:r>
      <w:r w:rsidR="00563A8A">
        <w:t xml:space="preserve"> </w:t>
      </w:r>
      <w:r w:rsidRPr="00B91AE5">
        <w:t xml:space="preserve">sprawie przystąpienia do sporządzenia miejscowego planu zagospodarowania przestrzennego </w:t>
      </w:r>
      <w:r>
        <w:t>„</w:t>
      </w:r>
      <w:r w:rsidRPr="00B91AE5">
        <w:t>W</w:t>
      </w:r>
      <w:r>
        <w:t> </w:t>
      </w:r>
      <w:r w:rsidRPr="00B91AE5">
        <w:t>rejonie ul. Obornickiej i T. Mateckiego</w:t>
      </w:r>
      <w:r>
        <w:t>”</w:t>
      </w:r>
      <w:r w:rsidRPr="00B91AE5">
        <w:t xml:space="preserve"> w Poznaniu.</w:t>
      </w:r>
    </w:p>
    <w:p w14:paraId="4280D028" w14:textId="6D098EC0" w:rsidR="00B74F47" w:rsidRDefault="00B74F47" w:rsidP="00006FB3">
      <w:pPr>
        <w:pStyle w:val="UMP-tekstpodstawowy"/>
      </w:pPr>
      <w:r>
        <w:t>[</w:t>
      </w:r>
      <w:r w:rsidR="00394550">
        <w:t>4</w:t>
      </w:r>
      <w:r>
        <w:t xml:space="preserve">] </w:t>
      </w:r>
      <w:r w:rsidRPr="00B74F47">
        <w:t>Uchwała Nr LXXXVIII/1670/VIII/2023 Rady Miasta Poznania z dnia 11</w:t>
      </w:r>
      <w:r>
        <w:t>.</w:t>
      </w:r>
      <w:r w:rsidRPr="00B74F47">
        <w:t>07</w:t>
      </w:r>
      <w:r>
        <w:t>.</w:t>
      </w:r>
      <w:r w:rsidRPr="00B74F47">
        <w:t>2023</w:t>
      </w:r>
      <w:r>
        <w:t xml:space="preserve"> r.</w:t>
      </w:r>
      <w:r w:rsidRPr="00B74F47">
        <w:t xml:space="preserve"> w</w:t>
      </w:r>
      <w:r>
        <w:t> </w:t>
      </w:r>
      <w:r w:rsidRPr="00B74F47">
        <w:t>sprawie Studium uwarunkowań i kierunków zagospodarowania przestrzennego miasta Poznania</w:t>
      </w:r>
      <w:r w:rsidR="008820A7">
        <w:t>.</w:t>
      </w:r>
    </w:p>
    <w:p w14:paraId="62BE61A0" w14:textId="66E30AB9" w:rsidR="00570F45" w:rsidRPr="00006FB3" w:rsidRDefault="00570F45" w:rsidP="00006FB3">
      <w:pPr>
        <w:pStyle w:val="UMP-tekstpodstawowy"/>
      </w:pPr>
      <w:r>
        <w:t>[</w:t>
      </w:r>
      <w:r w:rsidR="00394550">
        <w:t>5</w:t>
      </w:r>
      <w:r>
        <w:t>] U</w:t>
      </w:r>
      <w:r w:rsidRPr="00395573">
        <w:t>staw</w:t>
      </w:r>
      <w:r>
        <w:t>a</w:t>
      </w:r>
      <w:r w:rsidRPr="00395573">
        <w:t xml:space="preserve"> o planowaniu i zagospodarowaniu przestrzennym (</w:t>
      </w:r>
      <w:proofErr w:type="spellStart"/>
      <w:r w:rsidRPr="00395573">
        <w:t>t.j</w:t>
      </w:r>
      <w:proofErr w:type="spellEnd"/>
      <w:r w:rsidRPr="00395573">
        <w:t>. Dz. U. z 2024 r. poz. 1130 z</w:t>
      </w:r>
      <w:r>
        <w:t>e zm.).</w:t>
      </w:r>
    </w:p>
    <w:p w14:paraId="3CB421D3" w14:textId="77777777" w:rsidR="00694FFA" w:rsidRDefault="00694FFA" w:rsidP="005D20AE">
      <w:pPr>
        <w:pStyle w:val="UMP-zwrotzpowaaniem"/>
      </w:pPr>
      <w:r w:rsidRPr="003C52C6">
        <w:t xml:space="preserve">Z </w:t>
      </w:r>
      <w:r>
        <w:t xml:space="preserve">wyrazami </w:t>
      </w:r>
      <w:r w:rsidRPr="005D20AE">
        <w:t>szacunku</w:t>
      </w:r>
    </w:p>
    <w:p w14:paraId="388E6E8E" w14:textId="77777777" w:rsidR="00CC0976" w:rsidRDefault="00CC0976" w:rsidP="00CC0976">
      <w:pPr>
        <w:pStyle w:val="UMP-podpis"/>
      </w:pPr>
      <w:r>
        <w:t>Z up. PREZYDENTA MIASTA</w:t>
      </w:r>
    </w:p>
    <w:p w14:paraId="4B341088" w14:textId="77777777" w:rsidR="00CC0976" w:rsidRDefault="00CC0976" w:rsidP="00CC0976">
      <w:pPr>
        <w:pStyle w:val="UMP-podpis"/>
      </w:pPr>
      <w:r>
        <w:t xml:space="preserve">(-) Natalia </w:t>
      </w:r>
      <w:proofErr w:type="spellStart"/>
      <w:r>
        <w:t>Weremczuk</w:t>
      </w:r>
      <w:proofErr w:type="spellEnd"/>
    </w:p>
    <w:p w14:paraId="276B0E2B" w14:textId="77777777" w:rsidR="00CC0976" w:rsidRDefault="00CC0976" w:rsidP="00CC0976">
      <w:pPr>
        <w:pStyle w:val="UMP-podpis"/>
      </w:pPr>
      <w:r>
        <w:t>ZASTĘPCZYNI</w:t>
      </w:r>
    </w:p>
    <w:p w14:paraId="6582684D" w14:textId="510B5C84" w:rsidR="00694FFA" w:rsidRDefault="00CC0976" w:rsidP="00CC0976">
      <w:pPr>
        <w:pStyle w:val="UMP-podpis"/>
      </w:pPr>
      <w:r>
        <w:t>PREZYDENTA MIASTA POZNANIA</w:t>
      </w:r>
    </w:p>
    <w:p w14:paraId="6938C65D" w14:textId="77777777" w:rsidR="00694FFA" w:rsidRPr="00B830D4" w:rsidRDefault="00694FFA" w:rsidP="00694FFA">
      <w:pPr>
        <w:pStyle w:val="UMP-data-znak-UID-za-prowadzi"/>
      </w:pPr>
      <w:r w:rsidRPr="00B830D4">
        <w:t>Do wiadomości:</w:t>
      </w:r>
    </w:p>
    <w:p w14:paraId="421ED047" w14:textId="77777777" w:rsidR="006709B3" w:rsidRPr="006709B3" w:rsidRDefault="00694FFA" w:rsidP="00694FFA">
      <w:pPr>
        <w:pStyle w:val="UMP-data-znak-UID-za-prowadzi"/>
      </w:pPr>
      <w:r w:rsidRPr="00B830D4">
        <w:t>Przewodniczący Rady Miasta</w:t>
      </w:r>
    </w:p>
    <w:sectPr w:rsidR="006709B3" w:rsidRPr="006709B3" w:rsidSect="003B697B">
      <w:type w:val="continuous"/>
      <w:pgSz w:w="11906" w:h="16838" w:code="9"/>
      <w:pgMar w:top="993" w:right="1418" w:bottom="1843" w:left="1418" w:header="454" w:footer="996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E43BE" w14:textId="77777777" w:rsidR="003503A5" w:rsidRDefault="003503A5">
      <w:r>
        <w:separator/>
      </w:r>
    </w:p>
    <w:p w14:paraId="6689B001" w14:textId="77777777" w:rsidR="003503A5" w:rsidRDefault="003503A5"/>
  </w:endnote>
  <w:endnote w:type="continuationSeparator" w:id="0">
    <w:p w14:paraId="59C3FF6D" w14:textId="77777777" w:rsidR="003503A5" w:rsidRDefault="003503A5">
      <w:r>
        <w:continuationSeparator/>
      </w:r>
    </w:p>
    <w:p w14:paraId="4F2AE58B" w14:textId="77777777" w:rsidR="003503A5" w:rsidRDefault="003503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284BD" w14:textId="7B812B62"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115191">
      <w:rPr>
        <w:noProof/>
      </w:rPr>
      <w:t>5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84D04" w14:textId="77777777" w:rsidR="007C5CEC" w:rsidRPr="00FD1566" w:rsidRDefault="007C5CEC" w:rsidP="007C5CEC">
    <w:pPr>
      <w:pStyle w:val="UMP-stopkastrony"/>
    </w:pPr>
    <w:r w:rsidRPr="0068607B">
      <w:t xml:space="preserve">Urząd Miasta Poznania, </w:t>
    </w:r>
    <w:r w:rsidRPr="007A5FB5">
      <w:t xml:space="preserve">plac Kolegiacki 17, 61-841 </w:t>
    </w:r>
    <w:r w:rsidRPr="002A70F3">
      <w:t>Poznań</w:t>
    </w:r>
  </w:p>
  <w:p w14:paraId="27BF49C1" w14:textId="77777777" w:rsidR="00A5438E" w:rsidRPr="007C5CEC" w:rsidRDefault="007C5CEC" w:rsidP="007C5CEC">
    <w:pPr>
      <w:pStyle w:val="UMP-stopkastrony"/>
      <w:tabs>
        <w:tab w:val="left" w:pos="7227"/>
      </w:tabs>
      <w:rPr>
        <w:rStyle w:val="UMP-stopkahipercze"/>
        <w:u w:val="none"/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Pr="00925894">
      <w:rPr>
        <w:lang w:val="en-US"/>
      </w:rPr>
      <w:t xml:space="preserve">852 </w:t>
    </w:r>
    <w:r>
      <w:rPr>
        <w:lang w:val="en-US"/>
      </w:rPr>
      <w:t>53 84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sekretariat_n.weremczuk@um.poznan.pl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3873A" w14:textId="77777777" w:rsidR="003503A5" w:rsidRDefault="003503A5">
      <w:r>
        <w:rPr>
          <w:rFonts w:ascii="Liberation Serif"/>
          <w:kern w:val="0"/>
        </w:rPr>
        <w:separator/>
      </w:r>
    </w:p>
    <w:p w14:paraId="3E07710C" w14:textId="77777777" w:rsidR="003503A5" w:rsidRDefault="003503A5"/>
  </w:footnote>
  <w:footnote w:type="continuationSeparator" w:id="0">
    <w:p w14:paraId="19F9C39D" w14:textId="77777777" w:rsidR="003503A5" w:rsidRDefault="003503A5">
      <w:r>
        <w:continuationSeparator/>
      </w:r>
    </w:p>
    <w:p w14:paraId="1DD20D64" w14:textId="77777777" w:rsidR="003503A5" w:rsidRDefault="003503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FE9B0" w14:textId="77777777" w:rsidR="00EF2CB9" w:rsidRPr="00694FFA" w:rsidRDefault="003C09B3" w:rsidP="00997C46">
    <w:pPr>
      <w:pStyle w:val="Nagwek"/>
      <w:spacing w:line="288" w:lineRule="auto"/>
    </w:pPr>
    <w:r w:rsidRPr="001F33A4">
      <w:rPr>
        <w:noProof/>
      </w:rPr>
      <w:drawing>
        <wp:inline distT="0" distB="0" distL="0" distR="0" wp14:anchorId="7EE98396" wp14:editId="5F6A0FD2">
          <wp:extent cx="1314450" cy="1181100"/>
          <wp:effectExtent l="0" t="0" r="0" b="0"/>
          <wp:docPr id="15" name="Obraz 15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9A1E"/>
    <w:multiLevelType w:val="hybridMultilevel"/>
    <w:tmpl w:val="FAA5395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45964429"/>
    <w:multiLevelType w:val="hybridMultilevel"/>
    <w:tmpl w:val="D87C8BAA"/>
    <w:lvl w:ilvl="0" w:tplc="34981E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352A1"/>
    <w:multiLevelType w:val="hybridMultilevel"/>
    <w:tmpl w:val="5B5EB5B8"/>
    <w:lvl w:ilvl="0" w:tplc="9C40E7BA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08"/>
  <w:hyphenationZone w:val="425"/>
  <w:clickAndTypeStyle w:val="UMP-tekstpodstawowy"/>
  <w:defaultTableStyle w:val="UMP-tabelaprosta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0FF8"/>
    <w:rsid w:val="00003680"/>
    <w:rsid w:val="000045D3"/>
    <w:rsid w:val="00004C8B"/>
    <w:rsid w:val="00006FB3"/>
    <w:rsid w:val="00010FA5"/>
    <w:rsid w:val="000148A9"/>
    <w:rsid w:val="00016EC8"/>
    <w:rsid w:val="000200F1"/>
    <w:rsid w:val="00020C0E"/>
    <w:rsid w:val="00024522"/>
    <w:rsid w:val="0002653A"/>
    <w:rsid w:val="00042DC1"/>
    <w:rsid w:val="0004675D"/>
    <w:rsid w:val="000530AC"/>
    <w:rsid w:val="0005411F"/>
    <w:rsid w:val="00062EA5"/>
    <w:rsid w:val="0006780D"/>
    <w:rsid w:val="00071D0E"/>
    <w:rsid w:val="00076270"/>
    <w:rsid w:val="00076400"/>
    <w:rsid w:val="00082463"/>
    <w:rsid w:val="00083830"/>
    <w:rsid w:val="00091D44"/>
    <w:rsid w:val="000A0171"/>
    <w:rsid w:val="000A35C9"/>
    <w:rsid w:val="000A7EE5"/>
    <w:rsid w:val="000B05C0"/>
    <w:rsid w:val="000B10E8"/>
    <w:rsid w:val="000B45F2"/>
    <w:rsid w:val="000C13DD"/>
    <w:rsid w:val="000C39CD"/>
    <w:rsid w:val="000C4177"/>
    <w:rsid w:val="000C56C9"/>
    <w:rsid w:val="000D0915"/>
    <w:rsid w:val="000D532D"/>
    <w:rsid w:val="000E1AC2"/>
    <w:rsid w:val="000E2F66"/>
    <w:rsid w:val="000E491A"/>
    <w:rsid w:val="000E5B71"/>
    <w:rsid w:val="000E7048"/>
    <w:rsid w:val="000F0D73"/>
    <w:rsid w:val="000F2651"/>
    <w:rsid w:val="000F6E86"/>
    <w:rsid w:val="00101AEE"/>
    <w:rsid w:val="001029A9"/>
    <w:rsid w:val="001030DC"/>
    <w:rsid w:val="00106ABE"/>
    <w:rsid w:val="00115191"/>
    <w:rsid w:val="001177E5"/>
    <w:rsid w:val="00120A8B"/>
    <w:rsid w:val="00122E75"/>
    <w:rsid w:val="00123F37"/>
    <w:rsid w:val="0013266D"/>
    <w:rsid w:val="00136990"/>
    <w:rsid w:val="00147049"/>
    <w:rsid w:val="001507D9"/>
    <w:rsid w:val="001564E0"/>
    <w:rsid w:val="0016474B"/>
    <w:rsid w:val="0016666D"/>
    <w:rsid w:val="001668BD"/>
    <w:rsid w:val="00166F1F"/>
    <w:rsid w:val="00170084"/>
    <w:rsid w:val="00175484"/>
    <w:rsid w:val="00176845"/>
    <w:rsid w:val="00176D30"/>
    <w:rsid w:val="00176D87"/>
    <w:rsid w:val="001806F3"/>
    <w:rsid w:val="00181070"/>
    <w:rsid w:val="001875E7"/>
    <w:rsid w:val="00193E4F"/>
    <w:rsid w:val="00194ED6"/>
    <w:rsid w:val="001958CF"/>
    <w:rsid w:val="00196358"/>
    <w:rsid w:val="001A3983"/>
    <w:rsid w:val="001A507E"/>
    <w:rsid w:val="001A5D5E"/>
    <w:rsid w:val="001B29D2"/>
    <w:rsid w:val="001B3D79"/>
    <w:rsid w:val="001B7C0A"/>
    <w:rsid w:val="001C1DCB"/>
    <w:rsid w:val="001C5440"/>
    <w:rsid w:val="001C57E5"/>
    <w:rsid w:val="001C6E6C"/>
    <w:rsid w:val="001D2763"/>
    <w:rsid w:val="001E3C2E"/>
    <w:rsid w:val="001E3C55"/>
    <w:rsid w:val="001E5C17"/>
    <w:rsid w:val="001F33A4"/>
    <w:rsid w:val="001F5A12"/>
    <w:rsid w:val="001F6786"/>
    <w:rsid w:val="00206BAB"/>
    <w:rsid w:val="002108DC"/>
    <w:rsid w:val="002127D3"/>
    <w:rsid w:val="00217416"/>
    <w:rsid w:val="00221665"/>
    <w:rsid w:val="00221B75"/>
    <w:rsid w:val="0022690A"/>
    <w:rsid w:val="00233C43"/>
    <w:rsid w:val="00245C4E"/>
    <w:rsid w:val="00254BF6"/>
    <w:rsid w:val="00255AD5"/>
    <w:rsid w:val="00257851"/>
    <w:rsid w:val="00262475"/>
    <w:rsid w:val="00267FB9"/>
    <w:rsid w:val="00273D4F"/>
    <w:rsid w:val="00275EFC"/>
    <w:rsid w:val="00281840"/>
    <w:rsid w:val="0028547A"/>
    <w:rsid w:val="002871A9"/>
    <w:rsid w:val="00287670"/>
    <w:rsid w:val="00287D0E"/>
    <w:rsid w:val="00290937"/>
    <w:rsid w:val="00297D75"/>
    <w:rsid w:val="002A2148"/>
    <w:rsid w:val="002A70F3"/>
    <w:rsid w:val="002B58FA"/>
    <w:rsid w:val="002B6481"/>
    <w:rsid w:val="002B7912"/>
    <w:rsid w:val="002C0700"/>
    <w:rsid w:val="002C09DF"/>
    <w:rsid w:val="002C1386"/>
    <w:rsid w:val="002C28D7"/>
    <w:rsid w:val="002C2ED7"/>
    <w:rsid w:val="002C463E"/>
    <w:rsid w:val="002D0561"/>
    <w:rsid w:val="002D349B"/>
    <w:rsid w:val="002D78CC"/>
    <w:rsid w:val="002D79A8"/>
    <w:rsid w:val="002D7B77"/>
    <w:rsid w:val="002E4766"/>
    <w:rsid w:val="002F1DED"/>
    <w:rsid w:val="002F2C6E"/>
    <w:rsid w:val="002F2FCE"/>
    <w:rsid w:val="002F6F2E"/>
    <w:rsid w:val="00301138"/>
    <w:rsid w:val="0030432A"/>
    <w:rsid w:val="003056C8"/>
    <w:rsid w:val="003108D1"/>
    <w:rsid w:val="003119C6"/>
    <w:rsid w:val="0031264B"/>
    <w:rsid w:val="00312F41"/>
    <w:rsid w:val="00315564"/>
    <w:rsid w:val="00316E6F"/>
    <w:rsid w:val="00317C4D"/>
    <w:rsid w:val="00317E5A"/>
    <w:rsid w:val="003244B2"/>
    <w:rsid w:val="003265A7"/>
    <w:rsid w:val="0033347F"/>
    <w:rsid w:val="00333A29"/>
    <w:rsid w:val="00345A48"/>
    <w:rsid w:val="0034607B"/>
    <w:rsid w:val="00347AEF"/>
    <w:rsid w:val="003503A5"/>
    <w:rsid w:val="00350F21"/>
    <w:rsid w:val="00351ACE"/>
    <w:rsid w:val="00352079"/>
    <w:rsid w:val="003548C4"/>
    <w:rsid w:val="00356571"/>
    <w:rsid w:val="003569EC"/>
    <w:rsid w:val="00357E18"/>
    <w:rsid w:val="003608BD"/>
    <w:rsid w:val="00362C66"/>
    <w:rsid w:val="00375F11"/>
    <w:rsid w:val="003816C0"/>
    <w:rsid w:val="003926CD"/>
    <w:rsid w:val="00394550"/>
    <w:rsid w:val="00395573"/>
    <w:rsid w:val="00397B7B"/>
    <w:rsid w:val="003A2985"/>
    <w:rsid w:val="003A30CB"/>
    <w:rsid w:val="003A6738"/>
    <w:rsid w:val="003A751C"/>
    <w:rsid w:val="003B5F19"/>
    <w:rsid w:val="003B697B"/>
    <w:rsid w:val="003C09B3"/>
    <w:rsid w:val="003C52C6"/>
    <w:rsid w:val="003D110A"/>
    <w:rsid w:val="003D3FFD"/>
    <w:rsid w:val="003E04CF"/>
    <w:rsid w:val="003E4B7E"/>
    <w:rsid w:val="003E4E38"/>
    <w:rsid w:val="003F1EA1"/>
    <w:rsid w:val="003F703B"/>
    <w:rsid w:val="00406808"/>
    <w:rsid w:val="00407F0D"/>
    <w:rsid w:val="0041095D"/>
    <w:rsid w:val="004128BB"/>
    <w:rsid w:val="004140B6"/>
    <w:rsid w:val="0041439B"/>
    <w:rsid w:val="0041485F"/>
    <w:rsid w:val="00415471"/>
    <w:rsid w:val="00422B22"/>
    <w:rsid w:val="00427AD3"/>
    <w:rsid w:val="00441AF5"/>
    <w:rsid w:val="00443C47"/>
    <w:rsid w:val="004473AC"/>
    <w:rsid w:val="00450E98"/>
    <w:rsid w:val="00451341"/>
    <w:rsid w:val="004514A6"/>
    <w:rsid w:val="00454818"/>
    <w:rsid w:val="00455F7E"/>
    <w:rsid w:val="004620CB"/>
    <w:rsid w:val="00462CD7"/>
    <w:rsid w:val="00464675"/>
    <w:rsid w:val="004673BB"/>
    <w:rsid w:val="00467E00"/>
    <w:rsid w:val="0047632A"/>
    <w:rsid w:val="00484D05"/>
    <w:rsid w:val="00487293"/>
    <w:rsid w:val="00493A8E"/>
    <w:rsid w:val="00495713"/>
    <w:rsid w:val="004957C3"/>
    <w:rsid w:val="00495DC9"/>
    <w:rsid w:val="004A0632"/>
    <w:rsid w:val="004B0FE6"/>
    <w:rsid w:val="004B4DD8"/>
    <w:rsid w:val="004B5B52"/>
    <w:rsid w:val="004C1163"/>
    <w:rsid w:val="004C24B7"/>
    <w:rsid w:val="004C3B7B"/>
    <w:rsid w:val="004C4E8E"/>
    <w:rsid w:val="004C686F"/>
    <w:rsid w:val="004D0F6C"/>
    <w:rsid w:val="004D4190"/>
    <w:rsid w:val="004E2075"/>
    <w:rsid w:val="004E4EFB"/>
    <w:rsid w:val="004E5EF7"/>
    <w:rsid w:val="004F34FE"/>
    <w:rsid w:val="004F3C99"/>
    <w:rsid w:val="0050323F"/>
    <w:rsid w:val="00511F61"/>
    <w:rsid w:val="00517945"/>
    <w:rsid w:val="00520E68"/>
    <w:rsid w:val="005232CE"/>
    <w:rsid w:val="00524BFA"/>
    <w:rsid w:val="0052614F"/>
    <w:rsid w:val="0052622D"/>
    <w:rsid w:val="00532177"/>
    <w:rsid w:val="005325A6"/>
    <w:rsid w:val="00535FDA"/>
    <w:rsid w:val="005377CA"/>
    <w:rsid w:val="00541ADB"/>
    <w:rsid w:val="00545107"/>
    <w:rsid w:val="005474E9"/>
    <w:rsid w:val="005620DF"/>
    <w:rsid w:val="00563A8A"/>
    <w:rsid w:val="00567B17"/>
    <w:rsid w:val="00570F45"/>
    <w:rsid w:val="005713B8"/>
    <w:rsid w:val="00583D8A"/>
    <w:rsid w:val="00586046"/>
    <w:rsid w:val="00586E19"/>
    <w:rsid w:val="005870B1"/>
    <w:rsid w:val="005969CC"/>
    <w:rsid w:val="005A17F9"/>
    <w:rsid w:val="005A2F70"/>
    <w:rsid w:val="005B07DD"/>
    <w:rsid w:val="005B2252"/>
    <w:rsid w:val="005B385E"/>
    <w:rsid w:val="005B6989"/>
    <w:rsid w:val="005C034A"/>
    <w:rsid w:val="005C27D7"/>
    <w:rsid w:val="005D07EA"/>
    <w:rsid w:val="005D1DC5"/>
    <w:rsid w:val="005D20AE"/>
    <w:rsid w:val="005D7260"/>
    <w:rsid w:val="005E099D"/>
    <w:rsid w:val="005E3940"/>
    <w:rsid w:val="005E5BC6"/>
    <w:rsid w:val="005E659C"/>
    <w:rsid w:val="005F42C1"/>
    <w:rsid w:val="005F4AE7"/>
    <w:rsid w:val="005F4BEC"/>
    <w:rsid w:val="00605269"/>
    <w:rsid w:val="00610CB2"/>
    <w:rsid w:val="00613404"/>
    <w:rsid w:val="006155FE"/>
    <w:rsid w:val="006200A2"/>
    <w:rsid w:val="00621182"/>
    <w:rsid w:val="00625E9E"/>
    <w:rsid w:val="0062658A"/>
    <w:rsid w:val="00632AF4"/>
    <w:rsid w:val="0064244B"/>
    <w:rsid w:val="006440F5"/>
    <w:rsid w:val="00650090"/>
    <w:rsid w:val="00650207"/>
    <w:rsid w:val="00651E9B"/>
    <w:rsid w:val="006546A5"/>
    <w:rsid w:val="00655553"/>
    <w:rsid w:val="00660401"/>
    <w:rsid w:val="00662A7F"/>
    <w:rsid w:val="00670302"/>
    <w:rsid w:val="006709B3"/>
    <w:rsid w:val="006722F1"/>
    <w:rsid w:val="006736F5"/>
    <w:rsid w:val="006741D9"/>
    <w:rsid w:val="00675271"/>
    <w:rsid w:val="00683DB8"/>
    <w:rsid w:val="00685FA1"/>
    <w:rsid w:val="0068607B"/>
    <w:rsid w:val="00694FFA"/>
    <w:rsid w:val="006968E6"/>
    <w:rsid w:val="006A1D5E"/>
    <w:rsid w:val="006A490B"/>
    <w:rsid w:val="006A4B45"/>
    <w:rsid w:val="006B12A7"/>
    <w:rsid w:val="006B344D"/>
    <w:rsid w:val="006B59FD"/>
    <w:rsid w:val="006B746A"/>
    <w:rsid w:val="006C0408"/>
    <w:rsid w:val="006C0FDD"/>
    <w:rsid w:val="006C28D0"/>
    <w:rsid w:val="006C7BC5"/>
    <w:rsid w:val="006D0157"/>
    <w:rsid w:val="006D04FB"/>
    <w:rsid w:val="006D4C0E"/>
    <w:rsid w:val="006D5804"/>
    <w:rsid w:val="006D7843"/>
    <w:rsid w:val="006D79F9"/>
    <w:rsid w:val="006E1BCB"/>
    <w:rsid w:val="006E3975"/>
    <w:rsid w:val="006E63FB"/>
    <w:rsid w:val="006F0F4F"/>
    <w:rsid w:val="006F1932"/>
    <w:rsid w:val="006F355F"/>
    <w:rsid w:val="006F502B"/>
    <w:rsid w:val="006F5F6D"/>
    <w:rsid w:val="007002C5"/>
    <w:rsid w:val="0070070A"/>
    <w:rsid w:val="00701AA4"/>
    <w:rsid w:val="00707671"/>
    <w:rsid w:val="00713F39"/>
    <w:rsid w:val="0072149B"/>
    <w:rsid w:val="00722FB0"/>
    <w:rsid w:val="0072350D"/>
    <w:rsid w:val="007240A0"/>
    <w:rsid w:val="00725971"/>
    <w:rsid w:val="0072632B"/>
    <w:rsid w:val="00727530"/>
    <w:rsid w:val="00727DAE"/>
    <w:rsid w:val="0073170E"/>
    <w:rsid w:val="007370B1"/>
    <w:rsid w:val="00740971"/>
    <w:rsid w:val="007417FA"/>
    <w:rsid w:val="00742F86"/>
    <w:rsid w:val="00743602"/>
    <w:rsid w:val="007466B2"/>
    <w:rsid w:val="00750431"/>
    <w:rsid w:val="00750F9C"/>
    <w:rsid w:val="00756A91"/>
    <w:rsid w:val="00760435"/>
    <w:rsid w:val="00772A77"/>
    <w:rsid w:val="007815C7"/>
    <w:rsid w:val="00782073"/>
    <w:rsid w:val="00784297"/>
    <w:rsid w:val="007850E9"/>
    <w:rsid w:val="0078721F"/>
    <w:rsid w:val="007875A4"/>
    <w:rsid w:val="00793378"/>
    <w:rsid w:val="0079424C"/>
    <w:rsid w:val="00795AD6"/>
    <w:rsid w:val="00796355"/>
    <w:rsid w:val="00796942"/>
    <w:rsid w:val="00796D25"/>
    <w:rsid w:val="00797484"/>
    <w:rsid w:val="007A5FB5"/>
    <w:rsid w:val="007B045F"/>
    <w:rsid w:val="007B1048"/>
    <w:rsid w:val="007B2FC5"/>
    <w:rsid w:val="007C3948"/>
    <w:rsid w:val="007C5CEC"/>
    <w:rsid w:val="007C7E29"/>
    <w:rsid w:val="007D3287"/>
    <w:rsid w:val="007D62D2"/>
    <w:rsid w:val="007D6CA3"/>
    <w:rsid w:val="007D79CC"/>
    <w:rsid w:val="007E0BF3"/>
    <w:rsid w:val="007E1027"/>
    <w:rsid w:val="007E1B51"/>
    <w:rsid w:val="007E3910"/>
    <w:rsid w:val="007F57AF"/>
    <w:rsid w:val="00800A64"/>
    <w:rsid w:val="008052FA"/>
    <w:rsid w:val="00806511"/>
    <w:rsid w:val="00807260"/>
    <w:rsid w:val="008221AE"/>
    <w:rsid w:val="008246BF"/>
    <w:rsid w:val="008345FA"/>
    <w:rsid w:val="008378D6"/>
    <w:rsid w:val="00840FF4"/>
    <w:rsid w:val="0084607E"/>
    <w:rsid w:val="00853A1C"/>
    <w:rsid w:val="008548B9"/>
    <w:rsid w:val="00854E9C"/>
    <w:rsid w:val="00857D11"/>
    <w:rsid w:val="00861504"/>
    <w:rsid w:val="00862329"/>
    <w:rsid w:val="00863ACB"/>
    <w:rsid w:val="00864C31"/>
    <w:rsid w:val="00865E8E"/>
    <w:rsid w:val="00866634"/>
    <w:rsid w:val="00871399"/>
    <w:rsid w:val="008820A7"/>
    <w:rsid w:val="0088332B"/>
    <w:rsid w:val="00885047"/>
    <w:rsid w:val="0088761E"/>
    <w:rsid w:val="008A3C17"/>
    <w:rsid w:val="008B32E9"/>
    <w:rsid w:val="008B354A"/>
    <w:rsid w:val="008B3B4A"/>
    <w:rsid w:val="008B4AEA"/>
    <w:rsid w:val="008C573D"/>
    <w:rsid w:val="008C6AF4"/>
    <w:rsid w:val="008C7AA1"/>
    <w:rsid w:val="008D14C1"/>
    <w:rsid w:val="008D2905"/>
    <w:rsid w:val="008D4F11"/>
    <w:rsid w:val="008D57A2"/>
    <w:rsid w:val="008E6A10"/>
    <w:rsid w:val="008E6B01"/>
    <w:rsid w:val="008F44C5"/>
    <w:rsid w:val="008F5DA6"/>
    <w:rsid w:val="00901051"/>
    <w:rsid w:val="0090296C"/>
    <w:rsid w:val="009033CE"/>
    <w:rsid w:val="00905B1A"/>
    <w:rsid w:val="009061D8"/>
    <w:rsid w:val="00910B42"/>
    <w:rsid w:val="009114D4"/>
    <w:rsid w:val="00913FE1"/>
    <w:rsid w:val="009144B3"/>
    <w:rsid w:val="009166FE"/>
    <w:rsid w:val="00922456"/>
    <w:rsid w:val="00925894"/>
    <w:rsid w:val="00926FBF"/>
    <w:rsid w:val="00940142"/>
    <w:rsid w:val="009415BE"/>
    <w:rsid w:val="00943368"/>
    <w:rsid w:val="00945055"/>
    <w:rsid w:val="00950AF1"/>
    <w:rsid w:val="0095237D"/>
    <w:rsid w:val="0095375A"/>
    <w:rsid w:val="00953B4A"/>
    <w:rsid w:val="0096060A"/>
    <w:rsid w:val="009659C7"/>
    <w:rsid w:val="00967818"/>
    <w:rsid w:val="00971B7B"/>
    <w:rsid w:val="009763AE"/>
    <w:rsid w:val="00976FC7"/>
    <w:rsid w:val="00980CF0"/>
    <w:rsid w:val="00984013"/>
    <w:rsid w:val="00992423"/>
    <w:rsid w:val="00993F1B"/>
    <w:rsid w:val="00997C46"/>
    <w:rsid w:val="009A4E24"/>
    <w:rsid w:val="009A7884"/>
    <w:rsid w:val="009C3942"/>
    <w:rsid w:val="009C414C"/>
    <w:rsid w:val="009D2FC5"/>
    <w:rsid w:val="009D3337"/>
    <w:rsid w:val="009D36D4"/>
    <w:rsid w:val="009D4EB2"/>
    <w:rsid w:val="009D6966"/>
    <w:rsid w:val="009E71C1"/>
    <w:rsid w:val="009F16AC"/>
    <w:rsid w:val="00A11DDA"/>
    <w:rsid w:val="00A11E78"/>
    <w:rsid w:val="00A17222"/>
    <w:rsid w:val="00A24FD1"/>
    <w:rsid w:val="00A26F0B"/>
    <w:rsid w:val="00A27C94"/>
    <w:rsid w:val="00A31F37"/>
    <w:rsid w:val="00A36764"/>
    <w:rsid w:val="00A40AFE"/>
    <w:rsid w:val="00A439A0"/>
    <w:rsid w:val="00A43A27"/>
    <w:rsid w:val="00A473E0"/>
    <w:rsid w:val="00A5070E"/>
    <w:rsid w:val="00A52AC3"/>
    <w:rsid w:val="00A5438E"/>
    <w:rsid w:val="00A64AB4"/>
    <w:rsid w:val="00A6714D"/>
    <w:rsid w:val="00A76117"/>
    <w:rsid w:val="00A81AAE"/>
    <w:rsid w:val="00A84015"/>
    <w:rsid w:val="00AA5236"/>
    <w:rsid w:val="00AA58DE"/>
    <w:rsid w:val="00AA6B54"/>
    <w:rsid w:val="00AB0192"/>
    <w:rsid w:val="00AB17AB"/>
    <w:rsid w:val="00AB3F81"/>
    <w:rsid w:val="00AB5082"/>
    <w:rsid w:val="00AC0696"/>
    <w:rsid w:val="00AC524B"/>
    <w:rsid w:val="00AC7795"/>
    <w:rsid w:val="00AD47D5"/>
    <w:rsid w:val="00AD6FD5"/>
    <w:rsid w:val="00AE051E"/>
    <w:rsid w:val="00AE5666"/>
    <w:rsid w:val="00AF5D3D"/>
    <w:rsid w:val="00AF6387"/>
    <w:rsid w:val="00B055CE"/>
    <w:rsid w:val="00B0711B"/>
    <w:rsid w:val="00B10DC0"/>
    <w:rsid w:val="00B176FB"/>
    <w:rsid w:val="00B21712"/>
    <w:rsid w:val="00B22994"/>
    <w:rsid w:val="00B24974"/>
    <w:rsid w:val="00B250AD"/>
    <w:rsid w:val="00B26662"/>
    <w:rsid w:val="00B270FF"/>
    <w:rsid w:val="00B35CB1"/>
    <w:rsid w:val="00B4143C"/>
    <w:rsid w:val="00B453C3"/>
    <w:rsid w:val="00B45B4C"/>
    <w:rsid w:val="00B507DC"/>
    <w:rsid w:val="00B528E7"/>
    <w:rsid w:val="00B53C08"/>
    <w:rsid w:val="00B54DB4"/>
    <w:rsid w:val="00B55122"/>
    <w:rsid w:val="00B56D27"/>
    <w:rsid w:val="00B6298A"/>
    <w:rsid w:val="00B64DEF"/>
    <w:rsid w:val="00B714CB"/>
    <w:rsid w:val="00B71FE3"/>
    <w:rsid w:val="00B74F47"/>
    <w:rsid w:val="00B77C0B"/>
    <w:rsid w:val="00B81AEB"/>
    <w:rsid w:val="00B828BC"/>
    <w:rsid w:val="00B830D4"/>
    <w:rsid w:val="00B842B2"/>
    <w:rsid w:val="00B90714"/>
    <w:rsid w:val="00B91AE5"/>
    <w:rsid w:val="00B93A3D"/>
    <w:rsid w:val="00B963AD"/>
    <w:rsid w:val="00B968B4"/>
    <w:rsid w:val="00B972F9"/>
    <w:rsid w:val="00B97543"/>
    <w:rsid w:val="00BA1A69"/>
    <w:rsid w:val="00BA1CA0"/>
    <w:rsid w:val="00BA3888"/>
    <w:rsid w:val="00BA413B"/>
    <w:rsid w:val="00BA5AA3"/>
    <w:rsid w:val="00BB1552"/>
    <w:rsid w:val="00BB4000"/>
    <w:rsid w:val="00BB45A0"/>
    <w:rsid w:val="00BB5DFF"/>
    <w:rsid w:val="00BC1492"/>
    <w:rsid w:val="00BC1BAF"/>
    <w:rsid w:val="00BC1FE6"/>
    <w:rsid w:val="00BD50A3"/>
    <w:rsid w:val="00BD5601"/>
    <w:rsid w:val="00BD5B0E"/>
    <w:rsid w:val="00BE2751"/>
    <w:rsid w:val="00BE5438"/>
    <w:rsid w:val="00BE62B9"/>
    <w:rsid w:val="00BF27EA"/>
    <w:rsid w:val="00BF2960"/>
    <w:rsid w:val="00BF3055"/>
    <w:rsid w:val="00BF3992"/>
    <w:rsid w:val="00BF4D9C"/>
    <w:rsid w:val="00C021E7"/>
    <w:rsid w:val="00C0407E"/>
    <w:rsid w:val="00C04430"/>
    <w:rsid w:val="00C119E0"/>
    <w:rsid w:val="00C132C5"/>
    <w:rsid w:val="00C15444"/>
    <w:rsid w:val="00C21D37"/>
    <w:rsid w:val="00C22510"/>
    <w:rsid w:val="00C312C7"/>
    <w:rsid w:val="00C36598"/>
    <w:rsid w:val="00C37C73"/>
    <w:rsid w:val="00C412E6"/>
    <w:rsid w:val="00C41D46"/>
    <w:rsid w:val="00C41D5F"/>
    <w:rsid w:val="00C466AB"/>
    <w:rsid w:val="00C518AC"/>
    <w:rsid w:val="00C60C5E"/>
    <w:rsid w:val="00C62D4E"/>
    <w:rsid w:val="00C634CE"/>
    <w:rsid w:val="00C640EB"/>
    <w:rsid w:val="00C707BD"/>
    <w:rsid w:val="00C719A2"/>
    <w:rsid w:val="00C77647"/>
    <w:rsid w:val="00C85E40"/>
    <w:rsid w:val="00C86476"/>
    <w:rsid w:val="00C86E0A"/>
    <w:rsid w:val="00C908F2"/>
    <w:rsid w:val="00C919C3"/>
    <w:rsid w:val="00C91B2A"/>
    <w:rsid w:val="00C93B91"/>
    <w:rsid w:val="00C93F02"/>
    <w:rsid w:val="00C96138"/>
    <w:rsid w:val="00C97206"/>
    <w:rsid w:val="00CA1C67"/>
    <w:rsid w:val="00CA5A60"/>
    <w:rsid w:val="00CB0598"/>
    <w:rsid w:val="00CB37DA"/>
    <w:rsid w:val="00CC0976"/>
    <w:rsid w:val="00CC6067"/>
    <w:rsid w:val="00CD1353"/>
    <w:rsid w:val="00CD1F48"/>
    <w:rsid w:val="00CE1AB3"/>
    <w:rsid w:val="00CE3C13"/>
    <w:rsid w:val="00CE5431"/>
    <w:rsid w:val="00CE63CE"/>
    <w:rsid w:val="00CE6D3A"/>
    <w:rsid w:val="00CF04B1"/>
    <w:rsid w:val="00CF3BC7"/>
    <w:rsid w:val="00CF450B"/>
    <w:rsid w:val="00CF4DC2"/>
    <w:rsid w:val="00CF523D"/>
    <w:rsid w:val="00CF6900"/>
    <w:rsid w:val="00D0276A"/>
    <w:rsid w:val="00D030AD"/>
    <w:rsid w:val="00D13022"/>
    <w:rsid w:val="00D14807"/>
    <w:rsid w:val="00D177F8"/>
    <w:rsid w:val="00D23DEC"/>
    <w:rsid w:val="00D23E31"/>
    <w:rsid w:val="00D24B16"/>
    <w:rsid w:val="00D262BF"/>
    <w:rsid w:val="00D2636D"/>
    <w:rsid w:val="00D332C4"/>
    <w:rsid w:val="00D3380B"/>
    <w:rsid w:val="00D35F69"/>
    <w:rsid w:val="00D4037E"/>
    <w:rsid w:val="00D46EAC"/>
    <w:rsid w:val="00D545E2"/>
    <w:rsid w:val="00D5669F"/>
    <w:rsid w:val="00D75EFC"/>
    <w:rsid w:val="00D80800"/>
    <w:rsid w:val="00D80D6F"/>
    <w:rsid w:val="00D9046C"/>
    <w:rsid w:val="00D90D0C"/>
    <w:rsid w:val="00D917EC"/>
    <w:rsid w:val="00D95824"/>
    <w:rsid w:val="00D97C6B"/>
    <w:rsid w:val="00DA0034"/>
    <w:rsid w:val="00DC1CE6"/>
    <w:rsid w:val="00DC3C34"/>
    <w:rsid w:val="00DC6047"/>
    <w:rsid w:val="00DD0B48"/>
    <w:rsid w:val="00DD12F9"/>
    <w:rsid w:val="00DD1566"/>
    <w:rsid w:val="00DD4683"/>
    <w:rsid w:val="00DD684C"/>
    <w:rsid w:val="00DE35A1"/>
    <w:rsid w:val="00E10E7C"/>
    <w:rsid w:val="00E32597"/>
    <w:rsid w:val="00E334A8"/>
    <w:rsid w:val="00E349A6"/>
    <w:rsid w:val="00E3700E"/>
    <w:rsid w:val="00E4217B"/>
    <w:rsid w:val="00E4262C"/>
    <w:rsid w:val="00E57AEF"/>
    <w:rsid w:val="00E6575A"/>
    <w:rsid w:val="00E73139"/>
    <w:rsid w:val="00E7320A"/>
    <w:rsid w:val="00E74E1D"/>
    <w:rsid w:val="00E77401"/>
    <w:rsid w:val="00E77929"/>
    <w:rsid w:val="00E81E6E"/>
    <w:rsid w:val="00E835F5"/>
    <w:rsid w:val="00E912B1"/>
    <w:rsid w:val="00E97D81"/>
    <w:rsid w:val="00EA0AAF"/>
    <w:rsid w:val="00EA2533"/>
    <w:rsid w:val="00EB2A8D"/>
    <w:rsid w:val="00EB579D"/>
    <w:rsid w:val="00EB5A6B"/>
    <w:rsid w:val="00EC19A5"/>
    <w:rsid w:val="00EC395D"/>
    <w:rsid w:val="00EC4C76"/>
    <w:rsid w:val="00EC56E9"/>
    <w:rsid w:val="00EC7919"/>
    <w:rsid w:val="00ED09A9"/>
    <w:rsid w:val="00EE1238"/>
    <w:rsid w:val="00EE351F"/>
    <w:rsid w:val="00EE5839"/>
    <w:rsid w:val="00EE7F75"/>
    <w:rsid w:val="00EF2CB9"/>
    <w:rsid w:val="00EF39CB"/>
    <w:rsid w:val="00EF3BBA"/>
    <w:rsid w:val="00EF3D47"/>
    <w:rsid w:val="00EF4F1A"/>
    <w:rsid w:val="00EF50C2"/>
    <w:rsid w:val="00EF6810"/>
    <w:rsid w:val="00F00A8C"/>
    <w:rsid w:val="00F04F80"/>
    <w:rsid w:val="00F05AF6"/>
    <w:rsid w:val="00F12D5A"/>
    <w:rsid w:val="00F13EAC"/>
    <w:rsid w:val="00F16F4E"/>
    <w:rsid w:val="00F2483A"/>
    <w:rsid w:val="00F2528F"/>
    <w:rsid w:val="00F2642C"/>
    <w:rsid w:val="00F26BD9"/>
    <w:rsid w:val="00F273C8"/>
    <w:rsid w:val="00F27FB7"/>
    <w:rsid w:val="00F328A8"/>
    <w:rsid w:val="00F347AC"/>
    <w:rsid w:val="00F42A30"/>
    <w:rsid w:val="00F43518"/>
    <w:rsid w:val="00F50E98"/>
    <w:rsid w:val="00F52228"/>
    <w:rsid w:val="00F57CF3"/>
    <w:rsid w:val="00F614E2"/>
    <w:rsid w:val="00F63094"/>
    <w:rsid w:val="00F63132"/>
    <w:rsid w:val="00F6715D"/>
    <w:rsid w:val="00F7474C"/>
    <w:rsid w:val="00F77749"/>
    <w:rsid w:val="00F77A41"/>
    <w:rsid w:val="00F860F9"/>
    <w:rsid w:val="00F90284"/>
    <w:rsid w:val="00F92207"/>
    <w:rsid w:val="00F97517"/>
    <w:rsid w:val="00FA226B"/>
    <w:rsid w:val="00FA5513"/>
    <w:rsid w:val="00FB376A"/>
    <w:rsid w:val="00FB7D93"/>
    <w:rsid w:val="00FD085A"/>
    <w:rsid w:val="00FD1566"/>
    <w:rsid w:val="00FD15BA"/>
    <w:rsid w:val="00FD2B6D"/>
    <w:rsid w:val="00FD3416"/>
    <w:rsid w:val="00FE2FBB"/>
    <w:rsid w:val="00FF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20441A"/>
  <w14:defaultImageDpi w14:val="0"/>
  <w15:docId w15:val="{EF7076EB-90C6-4B63-A223-445B49BD0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/>
    <w:lsdException w:name="heading 2" w:locked="1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semiHidden="1" w:uiPriority="10" w:unhideWhenUsed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 w:qFormat="1"/>
    <w:lsdException w:name="FollowedHyperlink" w:locked="1" w:semiHidden="1" w:unhideWhenUsed="1"/>
    <w:lsdException w:name="Strong" w:locked="1" w:semiHidden="1" w:uiPriority="22" w:unhideWhenUsed="1"/>
    <w:lsdException w:name="Emphasis" w:locked="1" w:semiHidden="1" w:uiPriority="20" w:unhideWhenUsed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66B2"/>
    <w:pPr>
      <w:suppressAutoHyphens/>
    </w:pPr>
  </w:style>
  <w:style w:type="paragraph" w:styleId="Nagwek1">
    <w:name w:val="heading 1"/>
    <w:basedOn w:val="Normalny"/>
    <w:next w:val="Normalny"/>
    <w:link w:val="Nagwek1Znak"/>
    <w:uiPriority w:val="9"/>
    <w:unhideWhenUsed/>
    <w:locked/>
    <w:rsid w:val="002D349B"/>
    <w:pPr>
      <w:keepNext/>
      <w:keepLines/>
      <w:spacing w:before="240"/>
      <w:outlineLvl w:val="0"/>
    </w:pPr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6A1D5E"/>
    <w:rPr>
      <w:rFonts w:asciiTheme="majorHAnsi" w:eastAsiaTheme="majorEastAsia" w:hAnsiTheme="majorHAnsi" w:cs="Times New Roman"/>
      <w:color w:val="2F5496" w:themeColor="accent1" w:themeShade="BF"/>
      <w:sz w:val="32"/>
      <w:szCs w:val="32"/>
    </w:rPr>
  </w:style>
  <w:style w:type="paragraph" w:customStyle="1" w:styleId="UMP-stopkastrony">
    <w:name w:val="UMP - stopka strony"/>
    <w:qFormat/>
    <w:rsid w:val="00F50E98"/>
    <w:pPr>
      <w:suppressAutoHyphens/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qFormat/>
    <w:rsid w:val="00443C47"/>
    <w:pPr>
      <w:spacing w:before="480"/>
    </w:pPr>
  </w:style>
  <w:style w:type="paragraph" w:customStyle="1" w:styleId="UMP-dotyczy">
    <w:name w:val="UMP - dotyczy"/>
    <w:next w:val="UMP-zwrotszanowni"/>
    <w:qFormat/>
    <w:rsid w:val="00567B17"/>
    <w:pPr>
      <w:suppressAutoHyphens/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F77749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MP-nagwekpierwszegopoziomu">
    <w:name w:val="UMP - nagłówek pierwszego poziomu"/>
    <w:basedOn w:val="UMP-tekstpodstawowy"/>
    <w:next w:val="UMP-tekstpodstawowy"/>
    <w:qFormat/>
    <w:rsid w:val="00F77749"/>
    <w:pPr>
      <w:outlineLvl w:val="0"/>
    </w:pPr>
    <w:rPr>
      <w:b/>
      <w:kern w:val="22"/>
      <w:sz w:val="28"/>
    </w:rPr>
  </w:style>
  <w:style w:type="paragraph" w:customStyle="1" w:styleId="UMP-data-znak-UID-za-prowadzi">
    <w:name w:val="UMP - data - znak - UID - zał - prowadzi"/>
    <w:qFormat/>
    <w:rsid w:val="00567B17"/>
    <w:pPr>
      <w:suppressAutoHyphens/>
      <w:contextualSpacing/>
    </w:pPr>
  </w:style>
  <w:style w:type="paragraph" w:customStyle="1" w:styleId="UMP-podpis">
    <w:name w:val="UMP - podpis"/>
    <w:basedOn w:val="UMP-tekstpodstawowy"/>
    <w:qFormat/>
    <w:rsid w:val="00F77749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47632A"/>
    <w:pPr>
      <w:spacing w:before="360"/>
      <w:ind w:left="4961"/>
    </w:pPr>
  </w:style>
  <w:style w:type="paragraph" w:customStyle="1" w:styleId="UMP-odbiorca">
    <w:name w:val="UMP - odbiorca"/>
    <w:qFormat/>
    <w:rsid w:val="00BB45A0"/>
    <w:pPr>
      <w:suppressAutoHyphens/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233C43"/>
    <w:pPr>
      <w:suppressAutoHyphens/>
      <w:spacing w:after="0" w:line="240" w:lineRule="auto"/>
      <w:ind w:left="4961"/>
    </w:pPr>
    <w:rPr>
      <w:rFonts w:ascii="Free 3 of 9" w:hAnsi="Free 3 of 9"/>
      <w:kern w:val="40"/>
      <w:sz w:val="40"/>
      <w:szCs w:val="24"/>
    </w:rPr>
  </w:style>
  <w:style w:type="paragraph" w:customStyle="1" w:styleId="UMP-nrdziennika">
    <w:name w:val="UMP - nr dziennika"/>
    <w:next w:val="UMP-odbiorca"/>
    <w:qFormat/>
    <w:rsid w:val="005D7260"/>
    <w:pPr>
      <w:spacing w:before="60" w:after="120"/>
      <w:ind w:left="4961"/>
    </w:pPr>
  </w:style>
  <w:style w:type="paragraph" w:customStyle="1" w:styleId="UMP-nagwekstrony">
    <w:name w:val="UMP - nagłówek strony"/>
    <w:qFormat/>
    <w:rsid w:val="000F6E86"/>
    <w:pPr>
      <w:suppressAutoHyphens/>
      <w:spacing w:after="0"/>
      <w:ind w:right="4536"/>
    </w:pPr>
    <w:rPr>
      <w:caps/>
    </w:rPr>
  </w:style>
  <w:style w:type="paragraph" w:customStyle="1" w:styleId="UMP-klauzularodotytu">
    <w:name w:val="UMP - klauzula rodo tytuł"/>
    <w:basedOn w:val="UMP-klauzularodotre"/>
    <w:next w:val="UMP-klauzularodotre"/>
    <w:qFormat/>
    <w:rsid w:val="00567B17"/>
    <w:pPr>
      <w:pageBreakBefore/>
      <w:outlineLvl w:val="1"/>
    </w:pPr>
    <w:rPr>
      <w:b/>
    </w:rPr>
  </w:style>
  <w:style w:type="paragraph" w:customStyle="1" w:styleId="UMP-listawyroniona">
    <w:name w:val="UMP - lista wyrożniona"/>
    <w:basedOn w:val="UMP-tekstpodstawowy"/>
    <w:qFormat/>
    <w:rsid w:val="002F2FCE"/>
    <w:pPr>
      <w:numPr>
        <w:numId w:val="4"/>
      </w:numPr>
      <w:contextualSpacing/>
    </w:pPr>
  </w:style>
  <w:style w:type="paragraph" w:customStyle="1" w:styleId="UMP-listanumerowana">
    <w:name w:val="UMP - lista numerowana"/>
    <w:basedOn w:val="UMP-tekstpodstawowy"/>
    <w:qFormat/>
    <w:rsid w:val="002F2FCE"/>
    <w:pPr>
      <w:numPr>
        <w:numId w:val="2"/>
      </w:numPr>
      <w:ind w:left="425" w:hanging="425"/>
      <w:contextualSpacing/>
    </w:pPr>
  </w:style>
  <w:style w:type="character" w:styleId="Hipercze">
    <w:name w:val="Hyperlink"/>
    <w:basedOn w:val="Domylnaczcionkaakapitu"/>
    <w:uiPriority w:val="99"/>
    <w:unhideWhenUsed/>
    <w:qFormat/>
    <w:locked/>
    <w:rsid w:val="00EB579D"/>
    <w:rPr>
      <w:rFonts w:ascii="Arial" w:hAnsi="Arial" w:cs="Times New Roman"/>
      <w:color w:val="auto"/>
      <w:spacing w:val="0"/>
      <w:kern w:val="22"/>
      <w:position w:val="0"/>
      <w:u w:val="single"/>
      <w:vertAlign w:val="baseline"/>
    </w:rPr>
  </w:style>
  <w:style w:type="paragraph" w:customStyle="1" w:styleId="UMP-klauzularodotre">
    <w:name w:val="UMP - klauzula rodo treść"/>
    <w:basedOn w:val="UMP-tekstpodstawowy"/>
    <w:qFormat/>
    <w:rsid w:val="00567B17"/>
    <w:rPr>
      <w:spacing w:val="20"/>
    </w:rPr>
  </w:style>
  <w:style w:type="paragraph" w:customStyle="1" w:styleId="UMP-informacja">
    <w:name w:val="UMP - informacja"/>
    <w:basedOn w:val="UMP-tekstpodstawowy"/>
    <w:qFormat/>
    <w:rsid w:val="00567B17"/>
    <w:pPr>
      <w:spacing w:before="480"/>
    </w:pPr>
    <w:rPr>
      <w:spacing w:val="20"/>
    </w:rPr>
  </w:style>
  <w:style w:type="paragraph" w:customStyle="1" w:styleId="UMP-nagwekdrugiegopoziomu">
    <w:name w:val="UMP - nagłówek drugiego poziomu"/>
    <w:basedOn w:val="UMP-tekstpodstawowy"/>
    <w:next w:val="UMP-tekstpodstawowy"/>
    <w:qFormat/>
    <w:rsid w:val="00F77749"/>
    <w:pPr>
      <w:outlineLvl w:val="1"/>
    </w:pPr>
    <w:rPr>
      <w:b/>
      <w:kern w:val="22"/>
    </w:rPr>
  </w:style>
  <w:style w:type="paragraph" w:customStyle="1" w:styleId="UMP-tabeladanewkomrkachdoprzecinkadziesitnego">
    <w:name w:val="UMP - tabela dane w komórkach do przecinka dziesiętnego"/>
    <w:basedOn w:val="UMP-tabeladanewkomrkachdolewej"/>
    <w:qFormat/>
    <w:rsid w:val="00F614E2"/>
    <w:pPr>
      <w:tabs>
        <w:tab w:val="decimal" w:pos="851"/>
      </w:tabs>
    </w:pPr>
    <w:rPr>
      <w:color w:val="000000" w:themeColor="text1"/>
    </w:rPr>
  </w:style>
  <w:style w:type="table" w:styleId="redniecieniowanie2akcent5">
    <w:name w:val="Medium Shading 2 Accent 5"/>
    <w:basedOn w:val="Standardowy"/>
    <w:uiPriority w:val="64"/>
    <w:rsid w:val="00675271"/>
    <w:pPr>
      <w:spacing w:after="0" w:line="240" w:lineRule="auto"/>
    </w:pPr>
    <w:rPr>
      <w:rFonts w:asciiTheme="minorHAnsi" w:eastAsiaTheme="minorEastAsia" w:hAnsiTheme="minorHAnsi" w:cs="Times New Roman"/>
      <w:kern w:val="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UMP-tabelaprosta">
    <w:name w:val="UMP - tabela prosta"/>
    <w:basedOn w:val="Standardowy"/>
    <w:uiPriority w:val="99"/>
    <w:rsid w:val="00F614E2"/>
    <w:pPr>
      <w:suppressAutoHyphens/>
      <w:spacing w:after="0"/>
    </w:pPr>
    <w:rPr>
      <w:color w:val="000000" w:themeColor="text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  <w:trPr>
      <w:cantSplit/>
    </w:trPr>
    <w:tcPr>
      <w:shd w:val="clear" w:color="auto" w:fill="FFFFFF" w:themeFill="background1"/>
    </w:tcPr>
    <w:tblStylePr w:type="firstRow">
      <w:pPr>
        <w:spacing w:beforeLines="0" w:before="0" w:beforeAutospacing="0" w:afterLines="0" w:after="0" w:afterAutospacing="0" w:line="288" w:lineRule="auto"/>
        <w:ind w:leftChars="0" w:left="0" w:rightChars="0" w:right="0" w:firstLineChars="0" w:firstLine="0"/>
        <w:mirrorIndents/>
        <w:jc w:val="left"/>
        <w:outlineLvl w:val="9"/>
      </w:pPr>
      <w:rPr>
        <w:rFonts w:ascii="Arial" w:hAnsi="Arial" w:cs="Arial"/>
        <w:b/>
        <w:caps w:val="0"/>
        <w:smallCaps w:val="0"/>
        <w:strike w:val="0"/>
        <w:dstrike w:val="0"/>
        <w:vanish w:val="0"/>
        <w:spacing w:val="0"/>
        <w:w w:val="100"/>
        <w:kern w:val="24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  <w:tblHeader/>
      </w:trPr>
    </w:tblStylePr>
    <w:tblStylePr w:type="lastRow">
      <w:rPr>
        <w:rFonts w:ascii="Arial" w:hAnsi="Arial" w:cs="Arial"/>
        <w:b/>
        <w:sz w:val="22"/>
      </w:rPr>
    </w:tblStylePr>
    <w:tblStylePr w:type="firstCol">
      <w:rPr>
        <w:rFonts w:ascii="Arial" w:hAnsi="Arial" w:cs="Arial"/>
        <w:b/>
        <w:sz w:val="22"/>
      </w:rPr>
    </w:tblStylePr>
  </w:style>
  <w:style w:type="paragraph" w:customStyle="1" w:styleId="UMP-tabeladanewkomrkachdolewej">
    <w:name w:val="UMP - tabela dane w komórkach do lewej"/>
    <w:qFormat/>
    <w:rsid w:val="005A2F70"/>
    <w:pPr>
      <w:suppressAutoHyphens/>
      <w:spacing w:before="120" w:after="120"/>
      <w:ind w:left="113" w:right="113"/>
    </w:pPr>
  </w:style>
  <w:style w:type="table" w:styleId="Tabelasiatki6kolorowaakcent2">
    <w:name w:val="Grid Table 6 Colorful Accent 2"/>
    <w:basedOn w:val="Standardowy"/>
    <w:uiPriority w:val="51"/>
    <w:rsid w:val="0067527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rFonts w:cs="Arial"/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rFonts w:cs="Arial"/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shd w:val="clear" w:color="auto" w:fill="FBE4D5" w:themeFill="accent2" w:themeFillTint="33"/>
      </w:tcPr>
    </w:tblStylePr>
    <w:tblStylePr w:type="band1Horz">
      <w:rPr>
        <w:rFonts w:cs="Arial"/>
      </w:rPr>
      <w:tblPr/>
      <w:tcPr>
        <w:shd w:val="clear" w:color="auto" w:fill="FBE4D5" w:themeFill="accent2" w:themeFillTint="33"/>
      </w:tcPr>
    </w:tblStylePr>
  </w:style>
  <w:style w:type="table" w:styleId="Tabela-Kolorowy1">
    <w:name w:val="Table Colorful 1"/>
    <w:basedOn w:val="Standardowy"/>
    <w:uiPriority w:val="99"/>
    <w:rsid w:val="00675271"/>
    <w:pPr>
      <w:autoSpaceDE w:val="0"/>
      <w:autoSpaceDN w:val="0"/>
      <w:adjustRightInd w:val="0"/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Arial"/>
        <w:b/>
        <w:bCs/>
        <w:i/>
        <w:iCs/>
      </w:rPr>
      <w:tblPr/>
      <w:tcPr>
        <w:tcBorders>
          <w:tl2br w:val="none" w:sz="6" w:space="0" w:color="auto"/>
          <w:tr2bl w:val="none" w:sz="6" w:space="0" w:color="auto"/>
        </w:tcBorders>
        <w:shd w:val="solid" w:color="000000" w:fill="FFFFFF"/>
      </w:tcPr>
    </w:tblStylePr>
    <w:tblStylePr w:type="firstCol">
      <w:rPr>
        <w:rFonts w:cs="Arial"/>
        <w:b/>
        <w:bCs/>
        <w:i/>
        <w:iCs/>
      </w:rPr>
      <w:tblPr/>
      <w:tcPr>
        <w:tcBorders>
          <w:tl2br w:val="none" w:sz="6" w:space="0" w:color="auto"/>
          <w:tr2bl w:val="none" w:sz="6" w:space="0" w:color="auto"/>
        </w:tcBorders>
        <w:shd w:val="solid" w:color="000080" w:fill="FFFFFF"/>
      </w:tcPr>
    </w:tblStylePr>
    <w:tblStylePr w:type="nwCell">
      <w:rPr>
        <w:rFonts w:cs="Arial"/>
      </w:rPr>
      <w:tblPr/>
      <w:tcPr>
        <w:tcBorders>
          <w:tl2br w:val="none" w:sz="6" w:space="0" w:color="auto"/>
          <w:tr2bl w:val="none" w:sz="6" w:space="0" w:color="auto"/>
        </w:tcBorders>
        <w:shd w:val="solid" w:color="000000" w:fill="FFFFFF"/>
      </w:tcPr>
    </w:tblStylePr>
    <w:tblStylePr w:type="swCell">
      <w:rPr>
        <w:rFonts w:cs="Arial"/>
        <w:b/>
        <w:bCs/>
        <w:i w:val="0"/>
        <w:iCs w:val="0"/>
      </w:rPr>
      <w:tblPr/>
      <w:tcPr>
        <w:tcBorders>
          <w:tl2br w:val="none" w:sz="6" w:space="0" w:color="auto"/>
          <w:tr2bl w:val="none" w:sz="6" w:space="0" w:color="auto"/>
        </w:tcBorders>
      </w:tcPr>
    </w:tblStylePr>
  </w:style>
  <w:style w:type="table" w:styleId="Tabela-Klasyczny3">
    <w:name w:val="Table Classic 3"/>
    <w:basedOn w:val="Standardowy"/>
    <w:uiPriority w:val="99"/>
    <w:rsid w:val="00675271"/>
    <w:pPr>
      <w:autoSpaceDE w:val="0"/>
      <w:autoSpaceDN w:val="0"/>
      <w:adjustRightInd w:val="0"/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Arial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6" w:space="0" w:color="auto"/>
          <w:tr2bl w:val="none" w:sz="6" w:space="0" w:color="auto"/>
        </w:tcBorders>
        <w:shd w:val="solid" w:color="000080" w:fill="FFFFFF"/>
      </w:tcPr>
    </w:tblStylePr>
    <w:tblStylePr w:type="lastRow">
      <w:rPr>
        <w:rFonts w:cs="Arial"/>
        <w:color w:val="000080"/>
      </w:rPr>
      <w:tblPr/>
      <w:tcPr>
        <w:tcBorders>
          <w:top w:val="single" w:sz="12" w:space="0" w:color="000000"/>
          <w:tl2br w:val="none" w:sz="6" w:space="0" w:color="auto"/>
          <w:tr2bl w:val="none" w:sz="6" w:space="0" w:color="auto"/>
        </w:tcBorders>
        <w:shd w:val="solid" w:color="FFFFFF" w:fill="FFFFFF"/>
      </w:tcPr>
    </w:tblStylePr>
    <w:tblStylePr w:type="firstCol">
      <w:rPr>
        <w:rFonts w:cs="Arial"/>
        <w:b/>
        <w:bCs/>
        <w:color w:val="000000"/>
      </w:rPr>
      <w:tblPr/>
      <w:tcPr>
        <w:tcBorders>
          <w:tl2br w:val="none" w:sz="6" w:space="0" w:color="auto"/>
          <w:tr2bl w:val="none" w:sz="6" w:space="0" w:color="auto"/>
        </w:tcBorders>
      </w:tcPr>
    </w:tblStylePr>
  </w:style>
  <w:style w:type="paragraph" w:customStyle="1" w:styleId="UMP-tabeladanewkomrkachdorodka">
    <w:name w:val="UMP - tabela dane w komórkach do środka"/>
    <w:basedOn w:val="UMP-tabeladanewkomrkachdolewej"/>
    <w:qFormat/>
    <w:rsid w:val="00F614E2"/>
    <w:pPr>
      <w:jc w:val="center"/>
    </w:pPr>
    <w:rPr>
      <w:color w:val="000000" w:themeColor="text1"/>
    </w:rPr>
  </w:style>
  <w:style w:type="character" w:customStyle="1" w:styleId="UMP-kodkreskowyznakkocaakapitu">
    <w:name w:val="UMP - kod kreskowy znak końca akapitu"/>
    <w:qFormat/>
    <w:rsid w:val="006C28D0"/>
    <w:rPr>
      <w:rFonts w:ascii="Arial" w:hAnsi="Arial"/>
      <w:color w:val="auto"/>
      <w:spacing w:val="0"/>
      <w:w w:val="100"/>
      <w:kern w:val="24"/>
      <w:position w:val="0"/>
      <w:sz w:val="22"/>
      <w:u w:val="none"/>
      <w:vertAlign w:val="baseline"/>
    </w:rPr>
  </w:style>
  <w:style w:type="character" w:customStyle="1" w:styleId="UMP-klauzularodohipercze">
    <w:name w:val="UMP - klauzula rodo hiperłącze"/>
    <w:qFormat/>
    <w:rsid w:val="00316E6F"/>
    <w:rPr>
      <w:rFonts w:ascii="Arial" w:hAnsi="Arial"/>
      <w:color w:val="auto"/>
      <w:spacing w:val="20"/>
      <w:w w:val="100"/>
      <w:kern w:val="24"/>
      <w:position w:val="0"/>
      <w:sz w:val="22"/>
      <w:u w:val="single"/>
      <w:vertAlign w:val="baseline"/>
    </w:rPr>
  </w:style>
  <w:style w:type="paragraph" w:customStyle="1" w:styleId="UMP-listanumerowanazodstpemakapitowym">
    <w:name w:val="UMP - lista numerowana z odstępem akapitowym"/>
    <w:basedOn w:val="UMP-listanumerowana"/>
    <w:qFormat/>
    <w:rsid w:val="000F6E86"/>
    <w:pPr>
      <w:contextualSpacing w:val="0"/>
    </w:pPr>
  </w:style>
  <w:style w:type="paragraph" w:customStyle="1" w:styleId="UMP-listawyrnionazodstpemakapitowym">
    <w:name w:val="UMP - lista wyróżniona z odstępem akapitowym"/>
    <w:basedOn w:val="UMP-listawyroniona"/>
    <w:qFormat/>
    <w:rsid w:val="002F2FCE"/>
    <w:pPr>
      <w:contextualSpacing w:val="0"/>
    </w:pPr>
  </w:style>
  <w:style w:type="character" w:customStyle="1" w:styleId="UMP-stopkahipercze">
    <w:name w:val="UMP - stopka hiperłącze"/>
    <w:qFormat/>
    <w:rsid w:val="00297D75"/>
    <w:rPr>
      <w:rFonts w:ascii="Arial" w:hAnsi="Arial"/>
      <w:color w:val="auto"/>
      <w:spacing w:val="0"/>
      <w:w w:val="100"/>
      <w:position w:val="0"/>
      <w:sz w:val="18"/>
      <w:u w:val="single"/>
      <w:vertAlign w:val="baseline"/>
    </w:rPr>
  </w:style>
  <w:style w:type="character" w:customStyle="1" w:styleId="UMP-dotyczypogrubione">
    <w:name w:val="UMP - dotyczy pogrubione"/>
    <w:qFormat/>
    <w:rsid w:val="00BD5601"/>
    <w:rPr>
      <w:rFonts w:ascii="Arial" w:hAnsi="Arial"/>
      <w:b/>
      <w:color w:val="auto"/>
      <w:kern w:val="22"/>
      <w:sz w:val="22"/>
      <w:u w:val="none"/>
      <w:vertAlign w:val="baseline"/>
    </w:rPr>
  </w:style>
  <w:style w:type="paragraph" w:customStyle="1" w:styleId="UMP-tekstpodstawowy">
    <w:name w:val="UMP - tekst podstawowy"/>
    <w:qFormat/>
    <w:rsid w:val="00567B17"/>
    <w:pPr>
      <w:suppressAutoHyphens/>
      <w:spacing w:before="240"/>
    </w:pPr>
    <w:rPr>
      <w:rFonts w:cs="Times New Roman"/>
      <w:szCs w:val="20"/>
    </w:rPr>
  </w:style>
  <w:style w:type="paragraph" w:styleId="Nagwek">
    <w:name w:val="header"/>
    <w:basedOn w:val="Normalny"/>
    <w:link w:val="NagwekZnak"/>
    <w:uiPriority w:val="99"/>
    <w:unhideWhenUsed/>
    <w:locked/>
    <w:rsid w:val="00297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97D75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297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97D7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AC06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AC06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06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AC06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06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64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n.weremczuk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ED9B6-7B3E-4984-BACC-D880CF67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1381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244/2025 w sprawie cieku wodnego Wierzbak</vt:lpstr>
    </vt:vector>
  </TitlesOfParts>
  <Company>ump</Company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244/2025 w sprawie cieku wodnego Wierzbak</dc:title>
  <dc:subject/>
  <dc:creator>Urząd Miasta Poznania</dc:creator>
  <cp:keywords>rów Wierzbak, dopływy, ochrona, projekt Planu ogólnego miasta, odpowiedź na interpelację</cp:keywords>
  <dc:description/>
  <cp:lastModifiedBy>ŁW</cp:lastModifiedBy>
  <cp:revision>5</cp:revision>
  <cp:lastPrinted>2022-02-15T10:23:00Z</cp:lastPrinted>
  <dcterms:created xsi:type="dcterms:W3CDTF">2025-08-29T12:49:00Z</dcterms:created>
  <dcterms:modified xsi:type="dcterms:W3CDTF">2025-08-29T12:51:00Z</dcterms:modified>
</cp:coreProperties>
</file>