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C3A6A69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D96C6D" w:rsidRPr="00C419D1">
        <w:rPr>
          <w:rFonts w:asciiTheme="minorHAnsi" w:hAnsiTheme="minorHAnsi" w:cstheme="minorHAnsi"/>
          <w:color w:val="000000"/>
          <w:sz w:val="24"/>
          <w:szCs w:val="24"/>
        </w:rPr>
        <w:t>10 września</w:t>
      </w: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D96C6D" w:rsidRPr="00C419D1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3" w14:textId="7D7F904D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8" w14:textId="3172003A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C419D1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C419D1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21CFD502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000000F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3DEEBCFA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D96C6D" w:rsidRPr="00C419D1">
        <w:rPr>
          <w:rFonts w:asciiTheme="minorHAnsi" w:hAnsiTheme="minorHAnsi" w:cstheme="minorHAnsi"/>
          <w:b/>
          <w:color w:val="000000"/>
          <w:sz w:val="24"/>
          <w:szCs w:val="24"/>
        </w:rPr>
        <w:t>działań w zakresie wyciszania torowisk tramwajowych w Poznaniu</w:t>
      </w:r>
    </w:p>
    <w:p w14:paraId="00000012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30DDFF99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4 ustawy z dnia 8 marca 1990 r. o samorządzie gminnym </w:t>
      </w:r>
      <w:r w:rsidRPr="00C419D1">
        <w:rPr>
          <w:rFonts w:asciiTheme="minorHAnsi" w:hAnsiTheme="minorHAnsi" w:cstheme="minorHAnsi"/>
          <w:sz w:val="24"/>
          <w:szCs w:val="24"/>
        </w:rPr>
        <w:t>(t.j. Dz. U. z 202</w:t>
      </w:r>
      <w:r w:rsidR="00D96C6D" w:rsidRPr="00C419D1">
        <w:rPr>
          <w:rFonts w:asciiTheme="minorHAnsi" w:hAnsiTheme="minorHAnsi" w:cstheme="minorHAnsi"/>
          <w:sz w:val="24"/>
          <w:szCs w:val="24"/>
        </w:rPr>
        <w:t>5</w:t>
      </w:r>
      <w:r w:rsidRPr="00C419D1">
        <w:rPr>
          <w:rFonts w:asciiTheme="minorHAnsi" w:hAnsiTheme="minorHAnsi" w:cstheme="minorHAnsi"/>
          <w:sz w:val="24"/>
          <w:szCs w:val="24"/>
        </w:rPr>
        <w:t xml:space="preserve"> r. poz. </w:t>
      </w:r>
      <w:r w:rsidR="00D96C6D" w:rsidRPr="00C419D1">
        <w:rPr>
          <w:rFonts w:asciiTheme="minorHAnsi" w:hAnsiTheme="minorHAnsi" w:cstheme="minorHAnsi"/>
          <w:sz w:val="24"/>
          <w:szCs w:val="24"/>
        </w:rPr>
        <w:t>1153</w:t>
      </w:r>
      <w:r w:rsidRPr="00C419D1">
        <w:rPr>
          <w:rFonts w:asciiTheme="minorHAnsi" w:hAnsiTheme="minorHAnsi" w:cstheme="minorHAnsi"/>
          <w:sz w:val="24"/>
          <w:szCs w:val="24"/>
        </w:rPr>
        <w:t xml:space="preserve">) </w:t>
      </w: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uprzejmie proszę o odpowiedzi w sprawie </w:t>
      </w:r>
      <w:r w:rsidR="00D96C6D" w:rsidRPr="00C419D1">
        <w:rPr>
          <w:rFonts w:asciiTheme="minorHAnsi" w:hAnsiTheme="minorHAnsi" w:cstheme="minorHAnsi"/>
          <w:color w:val="000000"/>
          <w:sz w:val="24"/>
          <w:szCs w:val="24"/>
        </w:rPr>
        <w:t>podejmowanych działań w zakresie wyciszania torowisk tramwajowych w Poznaniu.</w:t>
      </w:r>
    </w:p>
    <w:p w14:paraId="4856A403" w14:textId="77777777" w:rsidR="00D96C6D" w:rsidRPr="00C419D1" w:rsidRDefault="00D96C6D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50C443" w14:textId="00F3CFE5" w:rsidR="00D96C6D" w:rsidRPr="00C419D1" w:rsidRDefault="00D96C6D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Zgodnie ze Strategiczną Mapą Hałasu Miasta Poznania 2022 hałas tramwajowy jest jednym z istotnych źródeł uciążliwości akustycznych w mieście. </w:t>
      </w:r>
      <w:r w:rsidR="00B96300"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Problem ten szczególnie dotyka mieszkańców, pracowników i przedsiębiorców funkcjonujących blisko głównych ciągów komunikacyjnych. </w:t>
      </w: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Redukcja hałasu i drgań generowanych przez ruch tramwajowy jest </w:t>
      </w:r>
      <w:r w:rsidR="00B96300" w:rsidRPr="00C419D1">
        <w:rPr>
          <w:rFonts w:asciiTheme="minorHAnsi" w:hAnsiTheme="minorHAnsi" w:cstheme="minorHAnsi"/>
          <w:color w:val="000000"/>
          <w:sz w:val="24"/>
          <w:szCs w:val="24"/>
        </w:rPr>
        <w:t>zatem ważnym</w:t>
      </w: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 elementem polityki zrównoważonego transportu oraz poprawy jakości życia w mieście. </w:t>
      </w:r>
    </w:p>
    <w:p w14:paraId="3476538A" w14:textId="77777777" w:rsidR="00D96C6D" w:rsidRPr="00C419D1" w:rsidRDefault="00D96C6D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367BCE" w14:textId="2C863A46" w:rsidR="00D96C6D" w:rsidRPr="00C419D1" w:rsidRDefault="00D96C6D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W związku z tym proszę o odpowiedź na poniższe pytania:</w:t>
      </w:r>
    </w:p>
    <w:p w14:paraId="00000017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8" w14:textId="57EF2ADF" w:rsidR="00E96B64" w:rsidRPr="00C419D1" w:rsidRDefault="00895CBE" w:rsidP="00C419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 xml:space="preserve">Jakie działania w zakresie wyciszania torowisk tramwajowych zostały podjęte w Poznaniu w ostatnich 5 latach? Jakie rozwiązania techniczne zastosowano? </w:t>
      </w:r>
    </w:p>
    <w:p w14:paraId="4C0C28CC" w14:textId="6C314D51" w:rsidR="00895CBE" w:rsidRPr="00C419D1" w:rsidRDefault="00895CBE" w:rsidP="00C419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Czy i gdzie w Poznaniu zamontowano już gumowe absorbery lub inne tłumiki szyn? Jakie były efekty akustyczne i koszty tych działań?</w:t>
      </w:r>
    </w:p>
    <w:p w14:paraId="6E7335FE" w14:textId="466B964D" w:rsidR="00895CBE" w:rsidRPr="00C419D1" w:rsidRDefault="00895CBE" w:rsidP="00C419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Jaki jest plan działań w zakresie wyciszania torowisk na najbliższe lata?</w:t>
      </w:r>
    </w:p>
    <w:p w14:paraId="00000019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B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C" w14:textId="77777777" w:rsidR="00E96B64" w:rsidRPr="00C419D1" w:rsidRDefault="00E96B64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1E" w14:textId="77777777" w:rsidR="00E96B64" w:rsidRPr="00C419D1" w:rsidRDefault="00C419D1" w:rsidP="00C41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419D1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E96B64" w:rsidRPr="00C419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1F40"/>
    <w:multiLevelType w:val="hybridMultilevel"/>
    <w:tmpl w:val="842E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64"/>
    <w:rsid w:val="00201039"/>
    <w:rsid w:val="00895CBE"/>
    <w:rsid w:val="00B96300"/>
    <w:rsid w:val="00C419D1"/>
    <w:rsid w:val="00D96C6D"/>
    <w:rsid w:val="00E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BB29"/>
  <w15:docId w15:val="{EC316324-59F8-4C16-8EFA-1A0C9060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9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2F6FEF-D476-4CC8-A8A9-0A237774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5</cp:revision>
  <dcterms:created xsi:type="dcterms:W3CDTF">2024-05-28T08:50:00Z</dcterms:created>
  <dcterms:modified xsi:type="dcterms:W3CDTF">2025-09-10T11:50:00Z</dcterms:modified>
</cp:coreProperties>
</file>