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B0BBD79" w:rsidR="009147B1" w:rsidRDefault="002A16A4">
      <w:pPr>
        <w:pStyle w:val="UMP-data-znak-UID-za-prowadzi"/>
      </w:pPr>
      <w:r>
        <w:t>Poznań,</w:t>
      </w:r>
      <w:r w:rsidR="00CC065C">
        <w:t xml:space="preserve"> 23</w:t>
      </w:r>
      <w:r w:rsidR="000D505E">
        <w:t>.10</w:t>
      </w:r>
      <w:r>
        <w:t>.2025 roku</w:t>
      </w:r>
    </w:p>
    <w:p w14:paraId="393B66B4" w14:textId="35601156" w:rsidR="009147B1" w:rsidRDefault="002A16A4">
      <w:pPr>
        <w:pStyle w:val="UMP-data-znak-UID-za-prowadzi"/>
      </w:pPr>
      <w:r>
        <w:t>Znak sprawy: Or-II.0003.1.</w:t>
      </w:r>
      <w:r w:rsidR="000D505E">
        <w:t>303</w:t>
      </w:r>
      <w:r>
        <w:t>.2025</w:t>
      </w:r>
    </w:p>
    <w:p w14:paraId="36DFD159" w14:textId="4356EE88" w:rsidR="009147B1" w:rsidRDefault="002A16A4">
      <w:pPr>
        <w:pStyle w:val="UMP-data-znak-UID-za-prowadzi"/>
        <w:spacing w:after="0"/>
      </w:pPr>
      <w:r>
        <w:t xml:space="preserve">Nr rej.: </w:t>
      </w:r>
      <w:r w:rsidR="008129A9">
        <w:t>231025-573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5DD15235" w:rsidR="009147B1" w:rsidRDefault="000D505E">
      <w:pPr>
        <w:pStyle w:val="UMP-odbiorca"/>
      </w:pPr>
      <w:r>
        <w:t>Tomasz Wierzbicki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6384FD10" w:rsidR="009147B1" w:rsidRDefault="002A16A4" w:rsidP="00AA07E1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64D6441C" w:rsidR="009147B1" w:rsidRDefault="000D505E">
      <w:pPr>
        <w:pStyle w:val="UMP-tekstpodstawowy"/>
        <w:rPr>
          <w:szCs w:val="22"/>
        </w:rPr>
      </w:pPr>
      <w:r>
        <w:rPr>
          <w:szCs w:val="22"/>
        </w:rPr>
        <w:t xml:space="preserve">9 października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 xml:space="preserve">wykonania brakującego fragmentu </w:t>
      </w:r>
      <w:proofErr w:type="spellStart"/>
      <w:r>
        <w:rPr>
          <w:szCs w:val="22"/>
        </w:rPr>
        <w:t>Wartostrady</w:t>
      </w:r>
      <w:proofErr w:type="spellEnd"/>
      <w:r>
        <w:rPr>
          <w:szCs w:val="22"/>
        </w:rPr>
        <w:t xml:space="preserve"> na wysokości ul. Czartoria</w:t>
      </w:r>
      <w:r w:rsidR="002A16A4" w:rsidRPr="000D505E">
        <w:rPr>
          <w:szCs w:val="22"/>
        </w:rPr>
        <w:t xml:space="preserve">. </w:t>
      </w:r>
      <w:r w:rsidR="00224492" w:rsidRPr="000D505E">
        <w:rPr>
          <w:szCs w:val="22"/>
        </w:rPr>
        <w:t>Przedstawiam odpowiedzi na pytania.</w:t>
      </w:r>
    </w:p>
    <w:p w14:paraId="469A1270" w14:textId="58EDF6FF" w:rsidR="009147B1" w:rsidRDefault="002A16A4" w:rsidP="0051286B">
      <w:pPr>
        <w:pStyle w:val="UMP-odpowiednapytanie"/>
      </w:pPr>
      <w:r>
        <w:t>„</w:t>
      </w:r>
      <w:r w:rsidR="000D505E" w:rsidRPr="000D505E">
        <w:t>Czy toczą się rozmowy z właścicielem działki (terenu prywatnego) na temat możliwości wykupu fragmentu nieruchomości w celu wykonania trasy?</w:t>
      </w:r>
      <w:r>
        <w:t>”</w:t>
      </w:r>
    </w:p>
    <w:p w14:paraId="4D508BEB" w14:textId="1E7DA3A6" w:rsidR="00E35D98" w:rsidRDefault="00E35D98" w:rsidP="00E35D98">
      <w:pPr>
        <w:pStyle w:val="UMP-tekstpodstawowy"/>
      </w:pPr>
      <w:r>
        <w:t xml:space="preserve">Wydział Gospodarki Nieruchomościami prowadził rozmowy z przedstawicielami spółki będącej właścicielem nieruchomości, aby pozyskać jej część do gminnego zasobu. Należy jednak zwrócić uwagę na następujące aspekty </w:t>
      </w:r>
      <w:proofErr w:type="spellStart"/>
      <w:r>
        <w:t>terenowo-prawne</w:t>
      </w:r>
      <w:proofErr w:type="spellEnd"/>
      <w:r>
        <w:t>:</w:t>
      </w:r>
    </w:p>
    <w:p w14:paraId="7EA3CACC" w14:textId="45DFD2BB" w:rsidR="004406A7" w:rsidRDefault="00E35D98" w:rsidP="00E35D98">
      <w:pPr>
        <w:pStyle w:val="UMP-listawyroniona"/>
        <w:numPr>
          <w:ilvl w:val="0"/>
          <w:numId w:val="7"/>
        </w:numPr>
      </w:pPr>
      <w:r>
        <w:t xml:space="preserve">nieruchomość nie jest objęta </w:t>
      </w:r>
      <w:r w:rsidR="004406A7">
        <w:t>miejscowym</w:t>
      </w:r>
      <w:r>
        <w:t xml:space="preserve"> plan</w:t>
      </w:r>
      <w:r w:rsidR="004406A7">
        <w:t>em</w:t>
      </w:r>
      <w:r>
        <w:t xml:space="preserve"> zagospodarowania przestrzennego,</w:t>
      </w:r>
    </w:p>
    <w:p w14:paraId="1EED6600" w14:textId="64D750CB" w:rsidR="004406A7" w:rsidRDefault="00E35D98" w:rsidP="00E35D98">
      <w:pPr>
        <w:pStyle w:val="UMP-listawyroniona"/>
        <w:numPr>
          <w:ilvl w:val="0"/>
          <w:numId w:val="7"/>
        </w:numPr>
      </w:pPr>
      <w:r>
        <w:t xml:space="preserve">w Studium </w:t>
      </w:r>
      <w:r w:rsidR="004406A7">
        <w:t xml:space="preserve">[1] </w:t>
      </w:r>
      <w:r>
        <w:t xml:space="preserve">90% powierzchni </w:t>
      </w:r>
      <w:r w:rsidR="007C47EC">
        <w:t>oznaczon</w:t>
      </w:r>
      <w:r w:rsidR="00EE79D9">
        <w:t>e</w:t>
      </w:r>
      <w:r>
        <w:t xml:space="preserve"> </w:t>
      </w:r>
      <w:r w:rsidR="00EE79D9">
        <w:t xml:space="preserve">jest </w:t>
      </w:r>
      <w:r>
        <w:t>symbolem ZP – tereny parków i inne tereny zieleni urządzonej</w:t>
      </w:r>
      <w:r w:rsidR="007C47EC">
        <w:t xml:space="preserve"> (</w:t>
      </w:r>
      <w:r>
        <w:t>dla terenów położonych w Dolinie Warty w obszarze szczególnego zagrożenia powodzią, zawierających się w obszarze śródmieścia, zakaz lokalizacji budynków</w:t>
      </w:r>
      <w:r w:rsidR="007C47EC">
        <w:t xml:space="preserve"> </w:t>
      </w:r>
      <w:r>
        <w:t>z wyjątkiem obiektów tymczasowych</w:t>
      </w:r>
      <w:r w:rsidR="007C47EC">
        <w:t>)</w:t>
      </w:r>
      <w:r>
        <w:t xml:space="preserve">, </w:t>
      </w:r>
      <w:r w:rsidR="00B95FC1">
        <w:t xml:space="preserve">a </w:t>
      </w:r>
      <w:r w:rsidR="00EE79D9">
        <w:t>pozostałe</w:t>
      </w:r>
      <w:r>
        <w:t xml:space="preserve"> 10% symbolem MW/U – teren zabudowy mieszkaniowej wielorodzinnej lub zabudowy usługowej</w:t>
      </w:r>
      <w:r w:rsidR="004406A7">
        <w:t>,</w:t>
      </w:r>
    </w:p>
    <w:p w14:paraId="3228D052" w14:textId="72394AF6" w:rsidR="00E35D98" w:rsidRDefault="00E35D98" w:rsidP="00E35D98">
      <w:pPr>
        <w:pStyle w:val="UMP-listawyroniona"/>
        <w:numPr>
          <w:ilvl w:val="0"/>
          <w:numId w:val="7"/>
        </w:numPr>
      </w:pPr>
      <w:r>
        <w:t>ok</w:t>
      </w:r>
      <w:r w:rsidR="00B95FC1">
        <w:t>oło</w:t>
      </w:r>
      <w:r>
        <w:t xml:space="preserve"> 8,5% powierzchni działki znajduje się pod wodą</w:t>
      </w:r>
      <w:r w:rsidR="004406A7">
        <w:t xml:space="preserve"> </w:t>
      </w:r>
      <w:r>
        <w:t>Warty</w:t>
      </w:r>
      <w:r w:rsidR="004406A7">
        <w:t>,</w:t>
      </w:r>
    </w:p>
    <w:p w14:paraId="085854B9" w14:textId="1D5A5E1E" w:rsidR="004406A7" w:rsidRDefault="0057572E" w:rsidP="00E35D98">
      <w:pPr>
        <w:pStyle w:val="UMP-listawyroniona"/>
        <w:numPr>
          <w:ilvl w:val="0"/>
          <w:numId w:val="7"/>
        </w:numPr>
      </w:pPr>
      <w:r>
        <w:t xml:space="preserve">na obszarze Chwaliszewa </w:t>
      </w:r>
      <w:r w:rsidRPr="0057572E">
        <w:t xml:space="preserve">wzdłuż Warty </w:t>
      </w:r>
      <w:r>
        <w:t xml:space="preserve">Studium wskazuje </w:t>
      </w:r>
      <w:r w:rsidRPr="0057572E">
        <w:t xml:space="preserve">przebieg głównego korytarza rowerowego, przy czym na etapie sporządzania planu miejscowego </w:t>
      </w:r>
      <w:r w:rsidR="00DD2CE9">
        <w:t xml:space="preserve">dopuszcza </w:t>
      </w:r>
      <w:r w:rsidRPr="0057572E">
        <w:t>korekty przebiegu wyznaczonych tras</w:t>
      </w:r>
      <w:r w:rsidR="00DD2CE9">
        <w:t xml:space="preserve"> na podstawie</w:t>
      </w:r>
      <w:r w:rsidRPr="0057572E">
        <w:t xml:space="preserve"> rozwiązań układu komunikacyjnego</w:t>
      </w:r>
      <w:r w:rsidR="00DD2CE9">
        <w:t>,</w:t>
      </w:r>
    </w:p>
    <w:p w14:paraId="2ED954B4" w14:textId="1ED3E5A9" w:rsidR="00DD2CE9" w:rsidRDefault="00DD2CE9" w:rsidP="00E35D98">
      <w:pPr>
        <w:pStyle w:val="UMP-listawyroniona"/>
        <w:numPr>
          <w:ilvl w:val="0"/>
          <w:numId w:val="7"/>
        </w:numPr>
      </w:pPr>
      <w:r>
        <w:t>w dotychczasowych opiniach oraz pracach nad projektem miejscowego planu dla tego terenu wskazano możliwość kontynuacji przebiegu trasy dla pieszych i rowerów na wale przeciwpowodziowym (procedura planistyczna nie została jeszcze ukończona, więc ustalenia projektu mogą ulec zmianie).</w:t>
      </w:r>
    </w:p>
    <w:p w14:paraId="3C297AB1" w14:textId="42A7A074" w:rsidR="000D505E" w:rsidRPr="000D505E" w:rsidRDefault="00E80619" w:rsidP="00E35D98">
      <w:pPr>
        <w:pStyle w:val="UMP-tekstpodstawowy"/>
      </w:pPr>
      <w:r>
        <w:lastRenderedPageBreak/>
        <w:t xml:space="preserve">W kwestii nabycia przez Miasto </w:t>
      </w:r>
      <w:r w:rsidR="00E35D98">
        <w:t>części nieruchomości</w:t>
      </w:r>
      <w:r>
        <w:t xml:space="preserve"> </w:t>
      </w:r>
      <w:r w:rsidR="00E35D98">
        <w:t>problem stanowi obszar zajęty przez rzekę</w:t>
      </w:r>
      <w:r>
        <w:t xml:space="preserve">. </w:t>
      </w:r>
      <w:r w:rsidR="00E35D98">
        <w:t>Zgodnie</w:t>
      </w:r>
      <w:r>
        <w:t xml:space="preserve"> z</w:t>
      </w:r>
      <w:r w:rsidR="00E35D98">
        <w:t xml:space="preserve"> Praw</w:t>
      </w:r>
      <w:r>
        <w:t xml:space="preserve">em </w:t>
      </w:r>
      <w:r w:rsidR="00E35D98">
        <w:t>wodn</w:t>
      </w:r>
      <w:r>
        <w:t xml:space="preserve">ym </w:t>
      </w:r>
      <w:r w:rsidR="00F84B34">
        <w:t>[2]</w:t>
      </w:r>
      <w:r w:rsidR="00E35D98">
        <w:t xml:space="preserve"> – śródlądowe wody płynące będące wodami publicznymi nie podlegają obrotowi cywilnoprawnemu, z wyjątkiem przypadków określonych w ustawie (tj. trwały zarząd, użytkowanie za opłatą</w:t>
      </w:r>
      <w:r w:rsidR="00F84B34">
        <w:t xml:space="preserve">, </w:t>
      </w:r>
      <w:r w:rsidR="00E35D98">
        <w:t>prawo użytkowania wieczystego na rzecz parków narodowych).</w:t>
      </w:r>
      <w:r w:rsidR="00335C98">
        <w:t xml:space="preserve"> </w:t>
      </w:r>
      <w:r w:rsidR="00E35D98">
        <w:t>Zatem w pierwszej kolejności zachodzi konieczność wyznaczenia przez Wody Polskie granicy Warty</w:t>
      </w:r>
      <w:r w:rsidR="00CF2C28">
        <w:t>. N</w:t>
      </w:r>
      <w:r w:rsidR="00E35D98">
        <w:t xml:space="preserve">astępnie powinien zostać </w:t>
      </w:r>
      <w:r w:rsidR="00CF2C28">
        <w:t xml:space="preserve">przygotowany </w:t>
      </w:r>
      <w:r w:rsidR="00E35D98">
        <w:t>projekt podział</w:t>
      </w:r>
      <w:r>
        <w:t xml:space="preserve">u </w:t>
      </w:r>
      <w:r w:rsidR="00E35D98">
        <w:t>nieruchomości</w:t>
      </w:r>
      <w:r w:rsidR="00CF2C28">
        <w:t xml:space="preserve"> – c</w:t>
      </w:r>
      <w:r w:rsidR="00E35D98">
        <w:t>zynności</w:t>
      </w:r>
      <w:r w:rsidR="00CF2C28">
        <w:t xml:space="preserve"> te </w:t>
      </w:r>
      <w:r w:rsidR="00E35D98">
        <w:t>leżą w gestii właściciela.</w:t>
      </w:r>
      <w:r>
        <w:t xml:space="preserve"> </w:t>
      </w:r>
      <w:r w:rsidR="00CF2C28">
        <w:t>Oznacza to</w:t>
      </w:r>
      <w:r w:rsidR="00E35D98">
        <w:t>, że nabycie przez Miasto części działk</w:t>
      </w:r>
      <w:r w:rsidR="00CF2C28">
        <w:t xml:space="preserve">i </w:t>
      </w:r>
      <w:r w:rsidR="00E35D98">
        <w:t>będzie możliwe po uzyskaniu przez</w:t>
      </w:r>
      <w:r w:rsidR="00CF2C28">
        <w:t xml:space="preserve"> jej</w:t>
      </w:r>
      <w:r w:rsidR="00E35D98">
        <w:t xml:space="preserve"> właściciela decyzji o podziale nieruchomości</w:t>
      </w:r>
      <w:r w:rsidR="00CF2C28">
        <w:t xml:space="preserve">. Dopiero wówczas </w:t>
      </w:r>
      <w:r w:rsidR="00E35D98">
        <w:t>nowopowstał</w:t>
      </w:r>
      <w:r w:rsidR="00CF2C28">
        <w:t>a</w:t>
      </w:r>
      <w:r w:rsidR="00E35D98">
        <w:t xml:space="preserve"> działk</w:t>
      </w:r>
      <w:r w:rsidR="00CF2C28">
        <w:t>a</w:t>
      </w:r>
      <w:r w:rsidR="00E35D98">
        <w:t xml:space="preserve"> </w:t>
      </w:r>
      <w:r w:rsidR="00CF2C28">
        <w:t xml:space="preserve">(bez części </w:t>
      </w:r>
      <w:r w:rsidR="00E35D98">
        <w:t>zajęt</w:t>
      </w:r>
      <w:r w:rsidR="00CF2C28">
        <w:t>ej</w:t>
      </w:r>
      <w:r w:rsidR="00E35D98">
        <w:t xml:space="preserve"> przez </w:t>
      </w:r>
      <w:r w:rsidR="00B95FC1">
        <w:t xml:space="preserve">rzekę) może podlegać obrotowi – o </w:t>
      </w:r>
      <w:r w:rsidR="00E35D98">
        <w:t xml:space="preserve">czym </w:t>
      </w:r>
      <w:r w:rsidR="00B95FC1">
        <w:t xml:space="preserve">właściciel </w:t>
      </w:r>
      <w:r w:rsidR="00E35D98">
        <w:t>został w ubiegłych latach poinformowany.</w:t>
      </w:r>
    </w:p>
    <w:p w14:paraId="65BE6574" w14:textId="1A63F648" w:rsidR="000D505E" w:rsidRDefault="000D505E" w:rsidP="000D505E">
      <w:pPr>
        <w:pStyle w:val="UMP-odpowiednapytanie"/>
      </w:pPr>
      <w:r>
        <w:t>„</w:t>
      </w:r>
      <w:r w:rsidRPr="000D505E">
        <w:t>Czy są możliwości prawne, np. wywłaszczenia na podstawie miejscowego planu zagospodarowania przestrzennego (który trzeba uchwalić) na cel publiczny?</w:t>
      </w:r>
      <w:r>
        <w:t>”</w:t>
      </w:r>
    </w:p>
    <w:p w14:paraId="07EBF5B6" w14:textId="18484C07" w:rsidR="00E80619" w:rsidRPr="00E80619" w:rsidRDefault="00B95FC1" w:rsidP="00E80619">
      <w:pPr>
        <w:pStyle w:val="UMP-tekstpodstawowy"/>
      </w:pPr>
      <w:r>
        <w:t>N</w:t>
      </w:r>
      <w:r w:rsidR="00E80619" w:rsidRPr="00E80619">
        <w:t xml:space="preserve">a obecnym etapie prac nad </w:t>
      </w:r>
      <w:r>
        <w:t xml:space="preserve">miejscowym </w:t>
      </w:r>
      <w:r w:rsidR="00E80619" w:rsidRPr="00E80619">
        <w:t xml:space="preserve">planem </w:t>
      </w:r>
      <w:r>
        <w:t xml:space="preserve">dla tego terenu </w:t>
      </w:r>
      <w:r w:rsidR="00E80619" w:rsidRPr="00E80619">
        <w:t xml:space="preserve">trudno jednoznacznie </w:t>
      </w:r>
      <w:r>
        <w:t>określi</w:t>
      </w:r>
      <w:r w:rsidR="00E80619" w:rsidRPr="00E80619">
        <w:t xml:space="preserve">ć, jaki będzie </w:t>
      </w:r>
      <w:r>
        <w:t xml:space="preserve">jego </w:t>
      </w:r>
      <w:r w:rsidR="00E80619" w:rsidRPr="00E80619">
        <w:t xml:space="preserve">ostateczny kształt. </w:t>
      </w:r>
      <w:r w:rsidR="00E80619">
        <w:t xml:space="preserve">Miejscowe plany zagospodarowania przestrzennego nie przesądzają o terminie oraz sposobie realizacji poszczególnych inwestycji. </w:t>
      </w:r>
      <w:r w:rsidR="00997202">
        <w:t>Zgodnie z ustawą [3] w</w:t>
      </w:r>
      <w:r w:rsidR="00E80619">
        <w:t>ydzielenie drogi rowerowej może zostać zaklasyfikowane jako cel publiczny</w:t>
      </w:r>
      <w:r w:rsidR="00997202">
        <w:t>.</w:t>
      </w:r>
      <w:r w:rsidR="009E6F59">
        <w:t xml:space="preserve"> </w:t>
      </w:r>
      <w:r w:rsidR="009E6F59">
        <w:rPr>
          <w:color w:val="000000" w:themeColor="text1"/>
          <w:kern w:val="1"/>
        </w:rPr>
        <w:t>W</w:t>
      </w:r>
      <w:r w:rsidR="009E6F59" w:rsidRPr="009C3DC8">
        <w:rPr>
          <w:color w:val="000000" w:themeColor="text1"/>
          <w:kern w:val="1"/>
        </w:rPr>
        <w:t>ywłaszczenie nieruchomości stosuje się do nieruchomości położonych na obszarach przeznaczonych w planach miejscowych na cele publiczne albo do nieruchomości, dla których wydana została decyzja o ustaleniu lokalizacji inwestycji celu publicznego</w:t>
      </w:r>
      <w:r w:rsidR="009E6F59">
        <w:rPr>
          <w:color w:val="000000" w:themeColor="text1"/>
          <w:kern w:val="1"/>
        </w:rPr>
        <w:t xml:space="preserve"> [4].</w:t>
      </w:r>
    </w:p>
    <w:p w14:paraId="5C27AC41" w14:textId="69182C64" w:rsidR="001D55AC" w:rsidRPr="001D55AC" w:rsidRDefault="00FA495E" w:rsidP="009E6F59">
      <w:pPr>
        <w:pStyle w:val="UMP-tekstpodstawowy"/>
      </w:pPr>
      <w:r>
        <w:t>W odniesieniu do ewentualnej</w:t>
      </w:r>
      <w:r w:rsidR="009E6F59">
        <w:t xml:space="preserve"> wymiany nawierzchni </w:t>
      </w:r>
      <w:r w:rsidR="007C47EC">
        <w:t>zaułka</w:t>
      </w:r>
      <w:r w:rsidR="009E6F59">
        <w:t xml:space="preserve"> Ślepego Antka </w:t>
      </w:r>
      <w:r w:rsidR="007C47EC">
        <w:t xml:space="preserve">informuję, że </w:t>
      </w:r>
      <w:proofErr w:type="spellStart"/>
      <w:r w:rsidR="009E6F59">
        <w:t>Wartostrad</w:t>
      </w:r>
      <w:r>
        <w:t>a</w:t>
      </w:r>
      <w:proofErr w:type="spellEnd"/>
      <w:r w:rsidR="009E6F59">
        <w:t xml:space="preserve"> w rejonie ul. Czartoria </w:t>
      </w:r>
      <w:r>
        <w:t>przebiega przez teren</w:t>
      </w:r>
      <w:r w:rsidR="007C47EC">
        <w:t xml:space="preserve"> </w:t>
      </w:r>
      <w:r w:rsidR="009E6F59">
        <w:t xml:space="preserve">zespołu urbanistyczno-architektonicznego wpisanego do rejestru zabytków. Zgodnie z opinią </w:t>
      </w:r>
      <w:r>
        <w:t>Miejskiego Konserwatora Zabytków z 2019 roku</w:t>
      </w:r>
      <w:r w:rsidR="00FE418B">
        <w:t xml:space="preserve">, </w:t>
      </w:r>
      <w:r w:rsidR="009E6F59">
        <w:t xml:space="preserve">wyłożona brukiem nawierzchnia </w:t>
      </w:r>
      <w:r>
        <w:t>ulicy</w:t>
      </w:r>
      <w:r w:rsidR="009E6F59">
        <w:t xml:space="preserve"> Czartoria </w:t>
      </w:r>
      <w:r>
        <w:t>jest zabytkowa i</w:t>
      </w:r>
      <w:r w:rsidR="009E6F59">
        <w:t xml:space="preserve"> podlega ochronie konserwatorskiej</w:t>
      </w:r>
      <w:r>
        <w:t xml:space="preserve"> – </w:t>
      </w:r>
      <w:r w:rsidR="009E6F59">
        <w:t>wobec</w:t>
      </w:r>
      <w:r>
        <w:t xml:space="preserve"> </w:t>
      </w:r>
      <w:r w:rsidR="009E6F59">
        <w:t>czego należało ją zachować.</w:t>
      </w:r>
      <w:r w:rsidR="007C47EC">
        <w:t xml:space="preserve"> Niezależnie od tego, Biuro Koordynacji Projektów i Rewitalizacji Miasta </w:t>
      </w:r>
      <w:r w:rsidR="00FE418B">
        <w:t xml:space="preserve">(koordynujące inwestycję związaną z budową </w:t>
      </w:r>
      <w:proofErr w:type="spellStart"/>
      <w:r w:rsidR="00FE418B">
        <w:t>Wartostrady</w:t>
      </w:r>
      <w:proofErr w:type="spellEnd"/>
      <w:r w:rsidR="00FE418B">
        <w:t xml:space="preserve">) </w:t>
      </w:r>
      <w:r w:rsidR="009E6F59">
        <w:t xml:space="preserve">zwróci się do Biura MKZ z </w:t>
      </w:r>
      <w:r w:rsidR="007C47EC">
        <w:t>zapytaniem o</w:t>
      </w:r>
      <w:r w:rsidR="00FE418B">
        <w:t> </w:t>
      </w:r>
      <w:r w:rsidR="007C47EC">
        <w:t>możliwość</w:t>
      </w:r>
      <w:r w:rsidR="009E6F59">
        <w:t xml:space="preserve"> wprowadzani</w:t>
      </w:r>
      <w:r w:rsidR="007C47EC">
        <w:t>a</w:t>
      </w:r>
      <w:r w:rsidR="009E6F59">
        <w:t xml:space="preserve"> innej nawierzchni na tym odcinku</w:t>
      </w:r>
      <w:r w:rsidR="007C47EC">
        <w:t>.</w:t>
      </w:r>
    </w:p>
    <w:p w14:paraId="0718736B" w14:textId="77777777" w:rsidR="009147B1" w:rsidRDefault="002A16A4" w:rsidP="00AA07E1">
      <w:pPr>
        <w:pStyle w:val="UMP-nagwekpierwszegopoziomu"/>
        <w:spacing w:before="480"/>
      </w:pPr>
      <w:r>
        <w:t>Podstawa prawna</w:t>
      </w:r>
    </w:p>
    <w:p w14:paraId="50107303" w14:textId="242C26FA" w:rsidR="009147B1" w:rsidRPr="009E6F59" w:rsidRDefault="002A16A4" w:rsidP="009E6F59">
      <w:pPr>
        <w:pStyle w:val="UMP-tekstpodstawowy"/>
      </w:pPr>
      <w:r>
        <w:t>[</w:t>
      </w:r>
      <w:r w:rsidRPr="009E6F59">
        <w:t xml:space="preserve">1] </w:t>
      </w:r>
      <w:r w:rsidR="0057572E" w:rsidRPr="009E6F59">
        <w:t>Uchwała Nr LXXXVIII/1670/VIII/2023 Rady Miasta Poznania z dnia 11 lipca 2023 r. w sprawie Studium uwarunkowań i kierunków zagospodarowania przestrzennego miasta Poznania.</w:t>
      </w:r>
    </w:p>
    <w:p w14:paraId="4CE0172B" w14:textId="5A119648" w:rsidR="00F84B34" w:rsidRPr="009E6F59" w:rsidRDefault="00F84B34" w:rsidP="009E6F59">
      <w:pPr>
        <w:pStyle w:val="UMP-tekstpodstawowy"/>
      </w:pPr>
      <w:r w:rsidRPr="009E6F59">
        <w:t>[2] Art. 211 ust. 4 ustawy z dnia 20 lipca 2017 r. Prawo wodne (Dz. U. z 2025 r. poz. 960).</w:t>
      </w:r>
    </w:p>
    <w:p w14:paraId="6FBF30C1" w14:textId="4BCE4F37" w:rsidR="00997202" w:rsidRPr="009E6F59" w:rsidRDefault="00997202" w:rsidP="009E6F59">
      <w:pPr>
        <w:pStyle w:val="UMP-tekstpodstawowy"/>
      </w:pPr>
      <w:r w:rsidRPr="009E6F59">
        <w:t xml:space="preserve">[3] Art. 6 pkt 1 ustawy z dnia 21 sierpnia 1997 r. o gospodarce nieruchomościami </w:t>
      </w:r>
      <w:bookmarkStart w:id="1" w:name="_Hlk211941060"/>
      <w:r w:rsidRPr="009E6F59">
        <w:t>(Dz. U. z</w:t>
      </w:r>
      <w:r w:rsidR="00FE418B">
        <w:t> </w:t>
      </w:r>
      <w:r w:rsidRPr="009E6F59">
        <w:t>2024 r. poz. 1145 ze zm.).</w:t>
      </w:r>
      <w:bookmarkEnd w:id="1"/>
    </w:p>
    <w:p w14:paraId="73B6E089" w14:textId="5C014FC4" w:rsidR="009E6F59" w:rsidRDefault="009E6F59" w:rsidP="009E6F59">
      <w:pPr>
        <w:pStyle w:val="UMP-tekstpodstawowy"/>
      </w:pPr>
      <w:r w:rsidRPr="009E6F59">
        <w:lastRenderedPageBreak/>
        <w:t>[4] Art. 112 ust. 1 ustawy z dnia 21 sierpnia 1997 r. o gospodarce nieruchomościami (Dz. U. z</w:t>
      </w:r>
      <w:r w:rsidR="00FE418B">
        <w:t> </w:t>
      </w:r>
      <w:r w:rsidRPr="009E6F59">
        <w:t>2024 r. poz. 1145 ze zm.).</w:t>
      </w:r>
    </w:p>
    <w:p w14:paraId="3BEF78E3" w14:textId="77777777" w:rsidR="00CC065C" w:rsidRPr="00CC065C" w:rsidRDefault="00CC065C" w:rsidP="00CC065C">
      <w:pPr>
        <w:spacing w:before="240" w:after="600" w:line="240" w:lineRule="auto"/>
        <w:ind w:left="4961"/>
        <w:rPr>
          <w:kern w:val="24"/>
        </w:rPr>
      </w:pPr>
      <w:r w:rsidRPr="00CC065C">
        <w:rPr>
          <w:kern w:val="24"/>
        </w:rPr>
        <w:t>Z wyrazami szacunku</w:t>
      </w:r>
    </w:p>
    <w:p w14:paraId="6CFD7E9F" w14:textId="77777777" w:rsidR="00CC065C" w:rsidRPr="00CC065C" w:rsidRDefault="00CC065C" w:rsidP="00CC065C">
      <w:pPr>
        <w:spacing w:after="0"/>
        <w:ind w:left="4961"/>
        <w:rPr>
          <w:kern w:val="24"/>
        </w:rPr>
      </w:pPr>
      <w:r w:rsidRPr="00CC065C">
        <w:rPr>
          <w:kern w:val="24"/>
        </w:rPr>
        <w:t>Z up. PREZYDENTA MIASTA</w:t>
      </w:r>
    </w:p>
    <w:p w14:paraId="0FDA834A" w14:textId="4CEB5DC3" w:rsidR="00CC065C" w:rsidRDefault="00CC065C" w:rsidP="00CC065C">
      <w:pPr>
        <w:spacing w:after="0"/>
        <w:ind w:left="4961"/>
        <w:rPr>
          <w:kern w:val="24"/>
        </w:rPr>
      </w:pPr>
      <w:r w:rsidRPr="00CC065C">
        <w:rPr>
          <w:kern w:val="24"/>
        </w:rPr>
        <w:t xml:space="preserve">(-) Natalia </w:t>
      </w:r>
      <w:proofErr w:type="spellStart"/>
      <w:r w:rsidRPr="00CC065C">
        <w:rPr>
          <w:kern w:val="24"/>
        </w:rPr>
        <w:t>Weremczuk</w:t>
      </w:r>
      <w:proofErr w:type="spellEnd"/>
    </w:p>
    <w:p w14:paraId="2639EFFE" w14:textId="75210C1C" w:rsidR="004054CE" w:rsidRPr="00CC065C" w:rsidRDefault="00CC065C" w:rsidP="00CC065C">
      <w:pPr>
        <w:spacing w:after="0"/>
        <w:ind w:left="4961"/>
        <w:rPr>
          <w:kern w:val="24"/>
        </w:rPr>
      </w:pPr>
      <w:proofErr w:type="spellStart"/>
      <w:r w:rsidRPr="00CC065C">
        <w:rPr>
          <w:kern w:val="0"/>
        </w:rPr>
        <w:t>ZASTĘPCZYNI</w:t>
      </w:r>
      <w:proofErr w:type="spellEnd"/>
      <w:r w:rsidRPr="00CC065C">
        <w:rPr>
          <w:kern w:val="0"/>
        </w:rPr>
        <w:t xml:space="preserve">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47B9D" w14:textId="77777777" w:rsidR="00EF7A7E" w:rsidRDefault="00EF7A7E">
      <w:pPr>
        <w:spacing w:after="0" w:line="240" w:lineRule="auto"/>
      </w:pPr>
      <w:r>
        <w:separator/>
      </w:r>
    </w:p>
  </w:endnote>
  <w:endnote w:type="continuationSeparator" w:id="0">
    <w:p w14:paraId="3F745147" w14:textId="77777777" w:rsidR="00EF7A7E" w:rsidRDefault="00EF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55225526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E47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7EB67" w14:textId="77777777" w:rsidR="00EF7A7E" w:rsidRDefault="00EF7A7E">
      <w:pPr>
        <w:spacing w:after="0" w:line="240" w:lineRule="auto"/>
      </w:pPr>
      <w:r>
        <w:separator/>
      </w:r>
    </w:p>
  </w:footnote>
  <w:footnote w:type="continuationSeparator" w:id="0">
    <w:p w14:paraId="325816ED" w14:textId="77777777" w:rsidR="00EF7A7E" w:rsidRDefault="00EF7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777E3"/>
    <w:multiLevelType w:val="hybridMultilevel"/>
    <w:tmpl w:val="17F4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34A2865"/>
    <w:multiLevelType w:val="multilevel"/>
    <w:tmpl w:val="E208FBA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B010C"/>
    <w:rsid w:val="000D505E"/>
    <w:rsid w:val="000E47E6"/>
    <w:rsid w:val="00140819"/>
    <w:rsid w:val="001D55AC"/>
    <w:rsid w:val="00224492"/>
    <w:rsid w:val="00243A8F"/>
    <w:rsid w:val="00293AAF"/>
    <w:rsid w:val="002A16A4"/>
    <w:rsid w:val="00300F88"/>
    <w:rsid w:val="00325279"/>
    <w:rsid w:val="00331242"/>
    <w:rsid w:val="00335C98"/>
    <w:rsid w:val="0035511F"/>
    <w:rsid w:val="004054CE"/>
    <w:rsid w:val="004406A7"/>
    <w:rsid w:val="0044634D"/>
    <w:rsid w:val="004A55CC"/>
    <w:rsid w:val="004C184C"/>
    <w:rsid w:val="004F41C5"/>
    <w:rsid w:val="0051286B"/>
    <w:rsid w:val="0057572E"/>
    <w:rsid w:val="00604A4A"/>
    <w:rsid w:val="00660082"/>
    <w:rsid w:val="00683A3F"/>
    <w:rsid w:val="006B7EB0"/>
    <w:rsid w:val="0072618B"/>
    <w:rsid w:val="007C47EC"/>
    <w:rsid w:val="008129A9"/>
    <w:rsid w:val="00842B32"/>
    <w:rsid w:val="009147B1"/>
    <w:rsid w:val="00997202"/>
    <w:rsid w:val="009B349B"/>
    <w:rsid w:val="009E6F59"/>
    <w:rsid w:val="009F205C"/>
    <w:rsid w:val="00AA07E1"/>
    <w:rsid w:val="00B95FC1"/>
    <w:rsid w:val="00C30B3C"/>
    <w:rsid w:val="00C51537"/>
    <w:rsid w:val="00CC065C"/>
    <w:rsid w:val="00CF2C28"/>
    <w:rsid w:val="00DA1341"/>
    <w:rsid w:val="00DC3B11"/>
    <w:rsid w:val="00DD2CE9"/>
    <w:rsid w:val="00E35D98"/>
    <w:rsid w:val="00E80619"/>
    <w:rsid w:val="00EE79D9"/>
    <w:rsid w:val="00EF430F"/>
    <w:rsid w:val="00EF7A7E"/>
    <w:rsid w:val="00F84B34"/>
    <w:rsid w:val="00FA430F"/>
    <w:rsid w:val="00FA495E"/>
    <w:rsid w:val="00FE3A48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EA68E-5BD7-4621-8976-FFB0833B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303.25 ws. wykonania brakującego fragmentu Wartostrady</vt:lpstr>
    </vt:vector>
  </TitlesOfParts>
  <Company>ump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303.25 ws. wykonania brakującego fragmentu Wartostrady</dc:title>
  <dc:subject/>
  <dc:creator>Urząd Miasta Poznania</dc:creator>
  <cp:keywords>interpelacja; wartostrada; czartoria; wykup; wywłaszczenie</cp:keywords>
  <dc:description/>
  <cp:lastModifiedBy>Bartosz Wojciech</cp:lastModifiedBy>
  <cp:revision>5</cp:revision>
  <cp:lastPrinted>2025-10-21T11:03:00Z</cp:lastPrinted>
  <dcterms:created xsi:type="dcterms:W3CDTF">2025-10-21T11:10:00Z</dcterms:created>
  <dcterms:modified xsi:type="dcterms:W3CDTF">2025-10-23T06:46:00Z</dcterms:modified>
  <dc:language>pl-PL</dc:language>
</cp:coreProperties>
</file>