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B5B2834" w:rsidR="009147B1" w:rsidRDefault="002A16A4">
      <w:pPr>
        <w:pStyle w:val="UMP-data-znak-UID-za-prowadzi"/>
      </w:pPr>
      <w:r>
        <w:t>Poznań,</w:t>
      </w:r>
      <w:r w:rsidR="00064C57">
        <w:t xml:space="preserve"> 06</w:t>
      </w:r>
      <w:r w:rsidR="00924D1A">
        <w:t>.02</w:t>
      </w:r>
      <w:r>
        <w:t>.202</w:t>
      </w:r>
      <w:r w:rsidR="00AA7C28">
        <w:t>6</w:t>
      </w:r>
      <w:r>
        <w:t xml:space="preserve"> roku</w:t>
      </w:r>
    </w:p>
    <w:p w14:paraId="393B66B4" w14:textId="119AFE48" w:rsidR="009147B1" w:rsidRDefault="002A16A4">
      <w:pPr>
        <w:pStyle w:val="UMP-data-znak-UID-za-prowadzi"/>
      </w:pPr>
      <w:r>
        <w:t>Znak sprawy: Or-II.0003.1.</w:t>
      </w:r>
      <w:r w:rsidR="003A2ACA">
        <w:t>38</w:t>
      </w:r>
      <w:r>
        <w:t>.202</w:t>
      </w:r>
      <w:r w:rsidR="00AA7C28">
        <w:t>6</w:t>
      </w:r>
    </w:p>
    <w:p w14:paraId="36DFD159" w14:textId="4D7C051B" w:rsidR="009147B1" w:rsidRDefault="002A16A4">
      <w:pPr>
        <w:pStyle w:val="UMP-data-znak-UID-za-prowadzi"/>
        <w:spacing w:after="0"/>
      </w:pPr>
      <w:r>
        <w:t xml:space="preserve">Nr rej.: </w:t>
      </w:r>
      <w:r w:rsidR="00064C57">
        <w:t>060226-2208</w:t>
      </w:r>
      <w:bookmarkStart w:id="0" w:name="_GoBack"/>
      <w:bookmarkEnd w:id="0"/>
    </w:p>
    <w:p w14:paraId="436F0186" w14:textId="2FE6415F" w:rsidR="009147B1" w:rsidRDefault="002A16A4">
      <w:pPr>
        <w:pStyle w:val="UMP-odbiorca"/>
        <w:spacing w:before="240"/>
      </w:pPr>
      <w:r>
        <w:t>Pan</w:t>
      </w:r>
    </w:p>
    <w:p w14:paraId="149A4261" w14:textId="2A0ADF92" w:rsidR="009147B1" w:rsidRDefault="003A2ACA">
      <w:pPr>
        <w:pStyle w:val="UMP-odbiorca"/>
      </w:pPr>
      <w:r>
        <w:t>Marcin Ruta</w:t>
      </w:r>
    </w:p>
    <w:p w14:paraId="7CF14EC3" w14:textId="0483A13B" w:rsidR="009147B1" w:rsidRDefault="002A16A4">
      <w:pPr>
        <w:pStyle w:val="UMP-odbiorca"/>
      </w:pPr>
      <w:r>
        <w:t>Radn</w:t>
      </w:r>
      <w:r w:rsidR="003A2ACA">
        <w:t>y</w:t>
      </w:r>
      <w:r>
        <w:t xml:space="preserve"> Miasta Poznania</w:t>
      </w:r>
    </w:p>
    <w:p w14:paraId="506792A3" w14:textId="20FA4EF1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2F538B2D" w:rsidR="009147B1" w:rsidRDefault="002A16A4" w:rsidP="00293AAF">
      <w:pPr>
        <w:pStyle w:val="UMP-zwrotszanowni"/>
      </w:pPr>
      <w:r>
        <w:t>Szanown</w:t>
      </w:r>
      <w:r w:rsidR="003A2ACA">
        <w:t>y</w:t>
      </w:r>
      <w:r>
        <w:t xml:space="preserve"> Pani</w:t>
      </w:r>
      <w:r w:rsidR="003A2ACA">
        <w:t>e</w:t>
      </w:r>
      <w:r>
        <w:t xml:space="preserve"> Radn</w:t>
      </w:r>
      <w:r w:rsidR="003A2ACA">
        <w:t>y</w:t>
      </w:r>
      <w:r>
        <w:t>,</w:t>
      </w:r>
    </w:p>
    <w:p w14:paraId="092AB623" w14:textId="39042AEC" w:rsidR="009147B1" w:rsidRPr="003857BE" w:rsidRDefault="000F3179">
      <w:pPr>
        <w:pStyle w:val="UMP-tekstpodstawowy"/>
        <w:rPr>
          <w:szCs w:val="22"/>
        </w:rPr>
      </w:pPr>
      <w:r>
        <w:rPr>
          <w:szCs w:val="22"/>
        </w:rPr>
        <w:t>2</w:t>
      </w:r>
      <w:r w:rsidR="003A2ACA">
        <w:rPr>
          <w:szCs w:val="22"/>
        </w:rPr>
        <w:t>9</w:t>
      </w:r>
      <w:r>
        <w:rPr>
          <w:szCs w:val="22"/>
        </w:rPr>
        <w:t xml:space="preserve"> stycznia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>Pan</w:t>
      </w:r>
      <w:r w:rsidR="003A2ACA">
        <w:rPr>
          <w:szCs w:val="22"/>
        </w:rPr>
        <w:t>a</w:t>
      </w:r>
      <w:r w:rsidR="002A16A4">
        <w:rPr>
          <w:szCs w:val="22"/>
        </w:rPr>
        <w:t xml:space="preserve"> interpelacja dotycząca </w:t>
      </w:r>
      <w:r w:rsidR="003A2ACA">
        <w:rPr>
          <w:szCs w:val="22"/>
        </w:rPr>
        <w:t>realizacji inwestycji – budowy ulicy Literackiej oraz rozbudowy zbiornika retencyjnego przy ulicy Krajeneckiej, a także uzgodnień dotyczących układu drogowego wokół Osiedla Nowy Strzeszyn. Przedstawiam odpowiedzi na pytania</w:t>
      </w:r>
      <w:r w:rsidR="002A16A4">
        <w:rPr>
          <w:szCs w:val="22"/>
        </w:rPr>
        <w:t>.</w:t>
      </w:r>
    </w:p>
    <w:p w14:paraId="0A1A7F40" w14:textId="27E90668" w:rsidR="00AE773C" w:rsidRDefault="003A2ACA" w:rsidP="003A2ACA">
      <w:pPr>
        <w:pStyle w:val="UMP-odpowiednapytanie"/>
      </w:pPr>
      <w:r>
        <w:t>„Na jakim etapie znajduje się obecnie proces podpisywania umowy przez Miasto Poznań?”</w:t>
      </w:r>
    </w:p>
    <w:p w14:paraId="31A78C8A" w14:textId="0A31A97D" w:rsidR="003A2ACA" w:rsidRPr="003A2ACA" w:rsidRDefault="002370AA" w:rsidP="00587CA1">
      <w:pPr>
        <w:pStyle w:val="UMP-tekstpodstawowy"/>
      </w:pPr>
      <w:r>
        <w:t>30 stycznia br. s</w:t>
      </w:r>
      <w:r w:rsidR="00587CA1">
        <w:t>półka Poznańskie Inwestycje Miejskie</w:t>
      </w:r>
      <w:r>
        <w:t xml:space="preserve"> (</w:t>
      </w:r>
      <w:r w:rsidR="00587CA1">
        <w:t>pełniąca rolę inwestora zastępczego</w:t>
      </w:r>
      <w:r>
        <w:t>)</w:t>
      </w:r>
      <w:r w:rsidR="00587CA1">
        <w:t xml:space="preserve">, podpisała umowę z wykonawcą prac. Prognozowany termin podpisania </w:t>
      </w:r>
      <w:r>
        <w:t xml:space="preserve">początkowo </w:t>
      </w:r>
      <w:r w:rsidR="00587CA1">
        <w:t>przypadał na grudzień 2025 r</w:t>
      </w:r>
      <w:r>
        <w:t>oku. O</w:t>
      </w:r>
      <w:r w:rsidR="00587CA1">
        <w:t>późnienie</w:t>
      </w:r>
      <w:r>
        <w:t xml:space="preserve"> było</w:t>
      </w:r>
      <w:r w:rsidR="00587CA1">
        <w:t xml:space="preserve"> spowodowane wydłużeniem terminu składania ofert.</w:t>
      </w:r>
    </w:p>
    <w:p w14:paraId="0D49CAAC" w14:textId="390DB919" w:rsidR="003A2ACA" w:rsidRDefault="003A2ACA" w:rsidP="003A2ACA">
      <w:pPr>
        <w:pStyle w:val="UMP-odpowiednapytanie"/>
      </w:pPr>
      <w:r>
        <w:t>„</w:t>
      </w:r>
      <w:r w:rsidRPr="003A2ACA">
        <w:t>Jaki wariant realizacji inwestycji został ostatecznie wybrany?</w:t>
      </w:r>
      <w:r>
        <w:t>”</w:t>
      </w:r>
    </w:p>
    <w:p w14:paraId="62FCE60C" w14:textId="3B532E3B" w:rsidR="00587CA1" w:rsidRDefault="002370AA" w:rsidP="00587CA1">
      <w:pPr>
        <w:pStyle w:val="UMP-tekstpodstawowy"/>
      </w:pPr>
      <w:r>
        <w:t>Inwestycja będzie realizowana</w:t>
      </w:r>
      <w:r w:rsidR="00587CA1">
        <w:t xml:space="preserve"> zarówno w zakresie podstawowym, jak i opcjonalnym</w:t>
      </w:r>
      <w:r>
        <w:t xml:space="preserve">. </w:t>
      </w:r>
      <w:r w:rsidR="00587CA1">
        <w:t>Przyjęty wariant obejmuje wykonanie pełnego zakresu prac przewidzianych w projekcie.</w:t>
      </w:r>
    </w:p>
    <w:p w14:paraId="7AC5AB9D" w14:textId="77777777" w:rsidR="002370AA" w:rsidRDefault="00587CA1" w:rsidP="00587CA1">
      <w:pPr>
        <w:pStyle w:val="UMP-tekstpodstawowy"/>
      </w:pPr>
      <w:r>
        <w:t xml:space="preserve">Zakres podstawowy obejmuje: </w:t>
      </w:r>
    </w:p>
    <w:p w14:paraId="6802F107" w14:textId="77777777" w:rsidR="002370AA" w:rsidRDefault="00587CA1" w:rsidP="002370AA">
      <w:pPr>
        <w:pStyle w:val="UMP-listawyroniona"/>
      </w:pPr>
      <w:r>
        <w:t xml:space="preserve">budowę zbiornika retencyjnego wraz z infrastrukturą towarzyszącą (m.in. zastawki, sterowanie, szafki zasilające, przepompownia, separator, elementy przyrodnicze zbiornika, rurociąg tłoczny, kanał deszczowy, zjazd do przepompowni, utwardzenie terenu), </w:t>
      </w:r>
    </w:p>
    <w:p w14:paraId="32302872" w14:textId="772AE542" w:rsidR="002370AA" w:rsidRDefault="00587CA1" w:rsidP="002370AA">
      <w:pPr>
        <w:pStyle w:val="UMP-listawyroniona"/>
      </w:pPr>
      <w:r>
        <w:t>rozbudowę ulicy Krajeneckiej wraz z kanałem technologicznym, oświetleniem i</w:t>
      </w:r>
      <w:r w:rsidR="003F24B4">
        <w:t> </w:t>
      </w:r>
      <w:r>
        <w:t>usunięciem kolizji, budowę kanału deszczowego w ulicy Biskupińskiej</w:t>
      </w:r>
      <w:r w:rsidR="002370AA">
        <w:t>,</w:t>
      </w:r>
    </w:p>
    <w:p w14:paraId="4733764F" w14:textId="6F295563" w:rsidR="00587CA1" w:rsidRDefault="00587CA1" w:rsidP="002370AA">
      <w:pPr>
        <w:pStyle w:val="UMP-listawyroniona"/>
      </w:pPr>
      <w:r>
        <w:lastRenderedPageBreak/>
        <w:t>budowę ulicy Waśniowskiej i ulicy Lirycznej wraz z kanałem deszczowym, kanałem technologicznym, oświetleniem, usunięciem kolizji</w:t>
      </w:r>
      <w:r w:rsidR="002370AA">
        <w:t xml:space="preserve">, </w:t>
      </w:r>
      <w:r>
        <w:t xml:space="preserve">odtworzeniem nawierzchni jezdni oraz wykonaniem </w:t>
      </w:r>
      <w:proofErr w:type="spellStart"/>
      <w:r>
        <w:t>nasadzeń</w:t>
      </w:r>
      <w:proofErr w:type="spellEnd"/>
      <w:r>
        <w:t xml:space="preserve"> kompensacyjnych i zabiegów pielęgnacji zieleni wykonanej w</w:t>
      </w:r>
      <w:r w:rsidR="003F24B4">
        <w:t> </w:t>
      </w:r>
      <w:r>
        <w:t>ramach realizacji umowy.</w:t>
      </w:r>
    </w:p>
    <w:p w14:paraId="5E82B8A4" w14:textId="630E887C" w:rsidR="00587CA1" w:rsidRPr="00587CA1" w:rsidRDefault="00587CA1" w:rsidP="00587CA1">
      <w:pPr>
        <w:pStyle w:val="UMP-tekstpodstawowy"/>
      </w:pPr>
      <w:r>
        <w:t xml:space="preserve">Zakres opcjonalny obejmuje: budowę ulicy Literackiej wraz z kanałem deszczowym, kanałem technologicznym, oświetleniem, usunięciem kolizji i odtworzeniem nawierzchni oraz wykonaniem </w:t>
      </w:r>
      <w:proofErr w:type="spellStart"/>
      <w:r>
        <w:t>nasadzeń</w:t>
      </w:r>
      <w:proofErr w:type="spellEnd"/>
      <w:r>
        <w:t xml:space="preserve"> kompensacyjnych i pielęgnacji zieleni wykonanej w ramach realizacji umowy.</w:t>
      </w:r>
    </w:p>
    <w:p w14:paraId="4C7DDD71" w14:textId="3F96ED37" w:rsidR="003A2ACA" w:rsidRDefault="003A2ACA" w:rsidP="003A2ACA">
      <w:pPr>
        <w:pStyle w:val="UMP-odpowiednapytanie"/>
      </w:pPr>
      <w:r>
        <w:t>„</w:t>
      </w:r>
      <w:r w:rsidRPr="003A2ACA">
        <w:t>Jaki jest szczegółowy harmonogram realizacji inwestycji?</w:t>
      </w:r>
      <w:r>
        <w:t>”</w:t>
      </w:r>
    </w:p>
    <w:p w14:paraId="7E0D0A13" w14:textId="380AEFB9" w:rsidR="00587CA1" w:rsidRDefault="002370AA" w:rsidP="00587CA1">
      <w:pPr>
        <w:pStyle w:val="UMP-tekstpodstawowy"/>
      </w:pPr>
      <w:r>
        <w:t>Aktualnie Miasto</w:t>
      </w:r>
      <w:r w:rsidR="00587CA1">
        <w:t xml:space="preserve"> nie dysponuje szczegółowym harmonogramem realizacji inwestycji</w:t>
      </w:r>
      <w:r>
        <w:t xml:space="preserve">. </w:t>
      </w:r>
      <w:r w:rsidR="00587CA1">
        <w:t xml:space="preserve">Zarząd </w:t>
      </w:r>
      <w:r>
        <w:t xml:space="preserve">Dróg Miejskich </w:t>
      </w:r>
      <w:r w:rsidR="00587CA1">
        <w:t>oczekuje na jego przekazanie przez wykonawcę. Ogólny harmonogram niezbędny do wskazania prac do realizacji jest następujący:</w:t>
      </w:r>
    </w:p>
    <w:p w14:paraId="3F2FC787" w14:textId="77777777" w:rsidR="002370AA" w:rsidRDefault="002370AA" w:rsidP="00587CA1">
      <w:pPr>
        <w:pStyle w:val="UMP-listawyroniona"/>
      </w:pPr>
      <w:r>
        <w:t>e</w:t>
      </w:r>
      <w:r w:rsidR="00587CA1">
        <w:t xml:space="preserve">tap </w:t>
      </w:r>
      <w:r>
        <w:t>pierwszy</w:t>
      </w:r>
      <w:r w:rsidR="00587CA1">
        <w:t xml:space="preserve"> – budowa zbiornika retencyjnego </w:t>
      </w:r>
      <w:r>
        <w:t>oraz</w:t>
      </w:r>
      <w:r w:rsidR="00587CA1">
        <w:t xml:space="preserve"> budowa ul</w:t>
      </w:r>
      <w:r>
        <w:t>icy</w:t>
      </w:r>
      <w:r w:rsidR="00587CA1">
        <w:t xml:space="preserve"> Literackiej</w:t>
      </w:r>
      <w:r>
        <w:t>,</w:t>
      </w:r>
    </w:p>
    <w:p w14:paraId="4E864674" w14:textId="77777777" w:rsidR="002370AA" w:rsidRDefault="002370AA" w:rsidP="00587CA1">
      <w:pPr>
        <w:pStyle w:val="UMP-listawyroniona"/>
      </w:pPr>
      <w:r>
        <w:t>e</w:t>
      </w:r>
      <w:r w:rsidR="00587CA1">
        <w:t xml:space="preserve">tap </w:t>
      </w:r>
      <w:r>
        <w:t>drugi</w:t>
      </w:r>
      <w:r w:rsidR="00587CA1">
        <w:t xml:space="preserve"> – budowa ul</w:t>
      </w:r>
      <w:r>
        <w:t>icy</w:t>
      </w:r>
      <w:r w:rsidR="00587CA1">
        <w:t xml:space="preserve"> Krajeneckiej</w:t>
      </w:r>
      <w:r>
        <w:t>,</w:t>
      </w:r>
    </w:p>
    <w:p w14:paraId="7FEB7F57" w14:textId="14D888C6" w:rsidR="00587CA1" w:rsidRDefault="002370AA" w:rsidP="00587CA1">
      <w:pPr>
        <w:pStyle w:val="UMP-listawyroniona"/>
      </w:pPr>
      <w:r>
        <w:t>e</w:t>
      </w:r>
      <w:r w:rsidR="00587CA1">
        <w:t xml:space="preserve">tap </w:t>
      </w:r>
      <w:r>
        <w:t>trzeci</w:t>
      </w:r>
      <w:r w:rsidR="00587CA1">
        <w:t xml:space="preserve"> - budowa </w:t>
      </w:r>
      <w:r>
        <w:t xml:space="preserve">ulicy </w:t>
      </w:r>
      <w:r w:rsidR="00587CA1">
        <w:t xml:space="preserve">Waśniowskiej i Lirycznej, </w:t>
      </w:r>
      <w:r>
        <w:t>budowa kanału</w:t>
      </w:r>
      <w:r w:rsidR="003F24B4">
        <w:t xml:space="preserve"> deszczowego </w:t>
      </w:r>
      <w:r w:rsidR="00587CA1">
        <w:t xml:space="preserve">w </w:t>
      </w:r>
      <w:r w:rsidR="003F24B4">
        <w:t xml:space="preserve">ulicy </w:t>
      </w:r>
      <w:r w:rsidR="00587CA1">
        <w:t>Biskupińskiej</w:t>
      </w:r>
      <w:r w:rsidR="003F24B4">
        <w:t>.</w:t>
      </w:r>
    </w:p>
    <w:p w14:paraId="1C172D9A" w14:textId="41FD1C27" w:rsidR="00587CA1" w:rsidRPr="00587CA1" w:rsidRDefault="00587CA1" w:rsidP="00587CA1">
      <w:pPr>
        <w:pStyle w:val="UMP-tekstpodstawowy"/>
      </w:pPr>
      <w:r>
        <w:t xml:space="preserve">Przekazanie placu budowy planowane jest na 6 lutego </w:t>
      </w:r>
      <w:r w:rsidR="003F24B4">
        <w:t>b</w:t>
      </w:r>
      <w:r>
        <w:t xml:space="preserve">r. </w:t>
      </w:r>
      <w:r w:rsidR="003F24B4">
        <w:t>Z uwagi na warunki atmosferyczne, termin ten może ulec zmianie.</w:t>
      </w:r>
    </w:p>
    <w:p w14:paraId="587438EF" w14:textId="58377B49" w:rsidR="003A2ACA" w:rsidRDefault="003A2ACA" w:rsidP="003A2ACA">
      <w:pPr>
        <w:pStyle w:val="UMP-odpowiednapytanie"/>
      </w:pPr>
      <w:r>
        <w:t>„Na jakim etapie znajdują się obecnie uzgodnienia pomiędzy Miastem Poznań a deweloperem dotyczące budowy i przebudowy układu drogowego wokół osiedla Nowy Strzeszyn?</w:t>
      </w:r>
    </w:p>
    <w:p w14:paraId="638189D7" w14:textId="4AB174BE" w:rsidR="00587CA1" w:rsidRPr="00587CA1" w:rsidRDefault="003F24B4" w:rsidP="00587CA1">
      <w:pPr>
        <w:pStyle w:val="UMP-tekstpodstawowy"/>
      </w:pPr>
      <w:r>
        <w:t>Zarząd Dróg Miejskich</w:t>
      </w:r>
      <w:r w:rsidR="00587CA1">
        <w:t xml:space="preserve"> oczekuje na przekazanie przez inwestora realizującego zabudowę mieszkaniową </w:t>
      </w:r>
      <w:r>
        <w:t>„</w:t>
      </w:r>
      <w:r w:rsidR="00587CA1">
        <w:t>Nowy Strzeszyn</w:t>
      </w:r>
      <w:r>
        <w:t>”</w:t>
      </w:r>
      <w:r w:rsidR="00587CA1">
        <w:t xml:space="preserve"> poprawionej</w:t>
      </w:r>
      <w:r>
        <w:t xml:space="preserve"> </w:t>
      </w:r>
      <w:r w:rsidR="00587CA1">
        <w:t>zgodnie z uwagami</w:t>
      </w:r>
      <w:r>
        <w:t xml:space="preserve"> d</w:t>
      </w:r>
      <w:r w:rsidR="00587CA1">
        <w:t>okumentacji projektowej dotyczącej budowy odcinków ulic: Hanny Malewskiej, Epickiej i Wincentego Różańskiego.</w:t>
      </w:r>
    </w:p>
    <w:p w14:paraId="0C862608" w14:textId="77777777" w:rsidR="00064C57" w:rsidRDefault="00064C57" w:rsidP="00064C57">
      <w:pPr>
        <w:spacing w:before="240" w:line="240" w:lineRule="auto"/>
        <w:ind w:left="4961"/>
      </w:pPr>
      <w:r>
        <w:t>Z wyrazami szacunku</w:t>
      </w:r>
    </w:p>
    <w:p w14:paraId="116DB8A8" w14:textId="77777777" w:rsidR="00064C57" w:rsidRDefault="00064C57" w:rsidP="00064C57">
      <w:pPr>
        <w:spacing w:after="0"/>
        <w:ind w:left="4961"/>
      </w:pPr>
      <w:r>
        <w:t>wz. PREZYDENTA MIASTA</w:t>
      </w:r>
    </w:p>
    <w:p w14:paraId="2BC4D166" w14:textId="77777777" w:rsidR="00064C57" w:rsidRDefault="00064C57" w:rsidP="00064C57">
      <w:pPr>
        <w:spacing w:after="0"/>
        <w:ind w:left="4961"/>
      </w:pPr>
      <w:r>
        <w:t>(-) Jędrzej Solarski</w:t>
      </w:r>
    </w:p>
    <w:p w14:paraId="38353697" w14:textId="6587F4BD" w:rsidR="009147B1" w:rsidRDefault="00064C57" w:rsidP="00064C57">
      <w:pPr>
        <w:spacing w:after="0"/>
        <w:ind w:left="4961"/>
      </w:pPr>
      <w:r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CBB32" w14:textId="77777777" w:rsidR="005227A3" w:rsidRDefault="005227A3">
      <w:pPr>
        <w:spacing w:after="0" w:line="240" w:lineRule="auto"/>
      </w:pPr>
      <w:r>
        <w:separator/>
      </w:r>
    </w:p>
  </w:endnote>
  <w:endnote w:type="continuationSeparator" w:id="0">
    <w:p w14:paraId="2DE265C1" w14:textId="77777777" w:rsidR="005227A3" w:rsidRDefault="0052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7DC93FE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96A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4C18B" w14:textId="77777777" w:rsidR="005227A3" w:rsidRDefault="005227A3">
      <w:pPr>
        <w:spacing w:after="0" w:line="240" w:lineRule="auto"/>
      </w:pPr>
      <w:r>
        <w:separator/>
      </w:r>
    </w:p>
  </w:footnote>
  <w:footnote w:type="continuationSeparator" w:id="0">
    <w:p w14:paraId="7CEDA6C7" w14:textId="77777777" w:rsidR="005227A3" w:rsidRDefault="0052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26EEF9AE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2F9E"/>
    <w:rsid w:val="0003633F"/>
    <w:rsid w:val="00064C57"/>
    <w:rsid w:val="00065DC7"/>
    <w:rsid w:val="0008168A"/>
    <w:rsid w:val="000B010C"/>
    <w:rsid w:val="000F10C2"/>
    <w:rsid w:val="000F3179"/>
    <w:rsid w:val="001152BF"/>
    <w:rsid w:val="00147D55"/>
    <w:rsid w:val="0017727E"/>
    <w:rsid w:val="001933FE"/>
    <w:rsid w:val="001C2824"/>
    <w:rsid w:val="001C7CC6"/>
    <w:rsid w:val="001D298E"/>
    <w:rsid w:val="001D55AC"/>
    <w:rsid w:val="00224492"/>
    <w:rsid w:val="002370AA"/>
    <w:rsid w:val="002506C8"/>
    <w:rsid w:val="00251DAB"/>
    <w:rsid w:val="00293AAF"/>
    <w:rsid w:val="002A16A4"/>
    <w:rsid w:val="002B52BD"/>
    <w:rsid w:val="002F625C"/>
    <w:rsid w:val="003330FB"/>
    <w:rsid w:val="003857BE"/>
    <w:rsid w:val="0039592F"/>
    <w:rsid w:val="003A057F"/>
    <w:rsid w:val="003A23B6"/>
    <w:rsid w:val="003A2ACA"/>
    <w:rsid w:val="003E3BFD"/>
    <w:rsid w:val="003F24B4"/>
    <w:rsid w:val="004054CE"/>
    <w:rsid w:val="00410AAB"/>
    <w:rsid w:val="00423E87"/>
    <w:rsid w:val="00424E29"/>
    <w:rsid w:val="004321B1"/>
    <w:rsid w:val="0044634D"/>
    <w:rsid w:val="004823CF"/>
    <w:rsid w:val="004A4FA5"/>
    <w:rsid w:val="004D3587"/>
    <w:rsid w:val="004E375B"/>
    <w:rsid w:val="005227A3"/>
    <w:rsid w:val="00534321"/>
    <w:rsid w:val="00540757"/>
    <w:rsid w:val="005703FE"/>
    <w:rsid w:val="00574856"/>
    <w:rsid w:val="00587CA1"/>
    <w:rsid w:val="005E7C9B"/>
    <w:rsid w:val="005F3BA0"/>
    <w:rsid w:val="00604A4A"/>
    <w:rsid w:val="00605953"/>
    <w:rsid w:val="006747B1"/>
    <w:rsid w:val="00683A3F"/>
    <w:rsid w:val="006A5660"/>
    <w:rsid w:val="006B7EB0"/>
    <w:rsid w:val="006D2661"/>
    <w:rsid w:val="006D490E"/>
    <w:rsid w:val="00794EC1"/>
    <w:rsid w:val="007A2940"/>
    <w:rsid w:val="007C785E"/>
    <w:rsid w:val="007C7C3C"/>
    <w:rsid w:val="00842B32"/>
    <w:rsid w:val="00896A90"/>
    <w:rsid w:val="008B065D"/>
    <w:rsid w:val="008B7C2B"/>
    <w:rsid w:val="009111F2"/>
    <w:rsid w:val="009147B1"/>
    <w:rsid w:val="00920F17"/>
    <w:rsid w:val="00924D1A"/>
    <w:rsid w:val="00935593"/>
    <w:rsid w:val="009B349B"/>
    <w:rsid w:val="009E1D00"/>
    <w:rsid w:val="00A00CA6"/>
    <w:rsid w:val="00A306D4"/>
    <w:rsid w:val="00AA7C28"/>
    <w:rsid w:val="00AE773C"/>
    <w:rsid w:val="00B55B55"/>
    <w:rsid w:val="00B7387D"/>
    <w:rsid w:val="00B9118B"/>
    <w:rsid w:val="00B915ED"/>
    <w:rsid w:val="00B97ECA"/>
    <w:rsid w:val="00BB3A48"/>
    <w:rsid w:val="00BB6679"/>
    <w:rsid w:val="00BB68D5"/>
    <w:rsid w:val="00BF6F38"/>
    <w:rsid w:val="00C03E67"/>
    <w:rsid w:val="00C31535"/>
    <w:rsid w:val="00CE3985"/>
    <w:rsid w:val="00D21ED2"/>
    <w:rsid w:val="00D511BE"/>
    <w:rsid w:val="00D5260E"/>
    <w:rsid w:val="00DC3B11"/>
    <w:rsid w:val="00E051DE"/>
    <w:rsid w:val="00EA4296"/>
    <w:rsid w:val="00EA7B11"/>
    <w:rsid w:val="00EC69C3"/>
    <w:rsid w:val="00F70953"/>
    <w:rsid w:val="00F748E2"/>
    <w:rsid w:val="00F9544F"/>
    <w:rsid w:val="00FA430F"/>
    <w:rsid w:val="00FB0563"/>
    <w:rsid w:val="00FC2C1B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920F17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4D7F-BE0A-451C-A658-ED9D54C1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38.2026 ws. budowy ulicy Literackiej i rozbudowy zbiornika retencyjnego przy ulicy Krajeneckiej</vt:lpstr>
    </vt:vector>
  </TitlesOfParts>
  <Company>ump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38.2026 ws. budowy ulicy Literackiej i rozbudowy zbiornika retencyjnego przy ulicy Krajeneckiej</dc:title>
  <dc:subject/>
  <dc:creator>Urząd Miasta Poznania</dc:creator>
  <cp:keywords>interpelacja; nowy strzeszyn; literacka; zbiornik retencyjny; pim; harmonogram</cp:keywords>
  <dc:description/>
  <cp:lastModifiedBy>Bartosz Wojciech</cp:lastModifiedBy>
  <cp:revision>7</cp:revision>
  <cp:lastPrinted>2022-02-15T10:23:00Z</cp:lastPrinted>
  <dcterms:created xsi:type="dcterms:W3CDTF">2026-02-04T11:05:00Z</dcterms:created>
  <dcterms:modified xsi:type="dcterms:W3CDTF">2026-02-06T10:10:00Z</dcterms:modified>
  <dc:language>pl-PL</dc:language>
</cp:coreProperties>
</file>