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144627D6" w:rsidR="009147B1" w:rsidRPr="00132B94" w:rsidRDefault="009147B1" w:rsidP="0051286B">
      <w:pPr>
        <w:pStyle w:val="UMP-odpowiednapytanie"/>
        <w:sectPr w:rsidR="009147B1" w:rsidRPr="00132B9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3372A52E" w:rsidR="009147B1" w:rsidRPr="00132B94" w:rsidRDefault="002A16A4">
      <w:pPr>
        <w:pStyle w:val="UMP-data-znak-UID-za-prowadzi"/>
      </w:pPr>
      <w:r w:rsidRPr="00132B94">
        <w:t>Poznań,</w:t>
      </w:r>
      <w:r w:rsidR="004054CE" w:rsidRPr="00132B94">
        <w:t xml:space="preserve"> </w:t>
      </w:r>
      <w:r w:rsidR="00D04526">
        <w:t>17</w:t>
      </w:r>
      <w:r w:rsidR="0020139E" w:rsidRPr="00132B94">
        <w:t>.02.</w:t>
      </w:r>
      <w:r w:rsidRPr="00132B94">
        <w:t>202</w:t>
      </w:r>
      <w:r w:rsidR="00853937" w:rsidRPr="00132B94">
        <w:t>6</w:t>
      </w:r>
      <w:r w:rsidRPr="00132B94">
        <w:t xml:space="preserve"> roku</w:t>
      </w:r>
    </w:p>
    <w:p w14:paraId="393B66B4" w14:textId="7FA97831" w:rsidR="009147B1" w:rsidRPr="00132B94" w:rsidRDefault="002A16A4">
      <w:pPr>
        <w:pStyle w:val="UMP-data-znak-UID-za-prowadzi"/>
      </w:pPr>
      <w:r w:rsidRPr="00132B94">
        <w:t>Znak sprawy: Or-II.0003.1.</w:t>
      </w:r>
      <w:r w:rsidR="0020139E" w:rsidRPr="00132B94">
        <w:t>39</w:t>
      </w:r>
      <w:r w:rsidRPr="00132B94">
        <w:t>.202</w:t>
      </w:r>
      <w:r w:rsidR="00853937" w:rsidRPr="00132B94">
        <w:t>6</w:t>
      </w:r>
    </w:p>
    <w:p w14:paraId="36DFD159" w14:textId="3378F5C1" w:rsidR="009147B1" w:rsidRPr="00132B94" w:rsidRDefault="002A16A4">
      <w:pPr>
        <w:pStyle w:val="UMP-data-znak-UID-za-prowadzi"/>
        <w:spacing w:after="0"/>
      </w:pPr>
      <w:r w:rsidRPr="00132B94">
        <w:t xml:space="preserve">Nr rej.: </w:t>
      </w:r>
      <w:r w:rsidR="004A0156">
        <w:t>17022602709</w:t>
      </w:r>
      <w:bookmarkStart w:id="0" w:name="_GoBack"/>
      <w:bookmarkEnd w:id="0"/>
    </w:p>
    <w:p w14:paraId="436F0186" w14:textId="7AB6C2BE" w:rsidR="009147B1" w:rsidRPr="00132B94" w:rsidRDefault="002A16A4">
      <w:pPr>
        <w:pStyle w:val="UMP-odbiorca"/>
        <w:spacing w:before="240"/>
      </w:pPr>
      <w:r w:rsidRPr="00132B94">
        <w:t>Pan</w:t>
      </w:r>
      <w:r w:rsidR="0020139E" w:rsidRPr="00132B94">
        <w:t>i</w:t>
      </w:r>
    </w:p>
    <w:p w14:paraId="149A4261" w14:textId="725ACD8F" w:rsidR="009147B1" w:rsidRPr="00132B94" w:rsidRDefault="0020139E">
      <w:pPr>
        <w:pStyle w:val="UMP-odbiorca"/>
      </w:pPr>
      <w:r w:rsidRPr="00132B94">
        <w:t xml:space="preserve">Halina </w:t>
      </w:r>
      <w:proofErr w:type="spellStart"/>
      <w:r w:rsidRPr="00132B94">
        <w:t>Owsianna</w:t>
      </w:r>
      <w:proofErr w:type="spellEnd"/>
    </w:p>
    <w:p w14:paraId="7CF14EC3" w14:textId="576D21D9" w:rsidR="009147B1" w:rsidRPr="00132B94" w:rsidRDefault="002A16A4">
      <w:pPr>
        <w:pStyle w:val="UMP-odbiorca"/>
      </w:pPr>
      <w:r w:rsidRPr="00132B94">
        <w:t>Radn</w:t>
      </w:r>
      <w:r w:rsidR="0020139E" w:rsidRPr="00132B94">
        <w:t>a</w:t>
      </w:r>
      <w:r w:rsidRPr="00132B94">
        <w:t xml:space="preserve"> Miasta Poznania</w:t>
      </w:r>
    </w:p>
    <w:p w14:paraId="506792A3" w14:textId="4A22165D" w:rsidR="009147B1" w:rsidRPr="00132B94" w:rsidRDefault="002A16A4" w:rsidP="00AA07E1">
      <w:pPr>
        <w:pStyle w:val="UMP-nagwekpierwszegopoziomu"/>
        <w:spacing w:before="480" w:after="480"/>
      </w:pPr>
      <w:r w:rsidRPr="00132B94">
        <w:t>Odpowiedź na interpelację</w:t>
      </w:r>
    </w:p>
    <w:p w14:paraId="30716489" w14:textId="34F37E97" w:rsidR="009147B1" w:rsidRPr="00132B94" w:rsidRDefault="002A16A4" w:rsidP="00293AAF">
      <w:pPr>
        <w:pStyle w:val="UMP-zwrotszanowni"/>
      </w:pPr>
      <w:r w:rsidRPr="00132B94">
        <w:t>Szanown</w:t>
      </w:r>
      <w:r w:rsidR="0020139E" w:rsidRPr="00132B94">
        <w:t>a</w:t>
      </w:r>
      <w:r w:rsidRPr="00132B94">
        <w:t xml:space="preserve"> Pani Radn</w:t>
      </w:r>
      <w:r w:rsidR="0020139E" w:rsidRPr="00132B94">
        <w:t>a</w:t>
      </w:r>
      <w:r w:rsidRPr="00132B94">
        <w:t>,</w:t>
      </w:r>
    </w:p>
    <w:p w14:paraId="092AB623" w14:textId="0D58A598" w:rsidR="009147B1" w:rsidRPr="00132B94" w:rsidRDefault="0020139E">
      <w:pPr>
        <w:pStyle w:val="UMP-tekstpodstawowy"/>
        <w:rPr>
          <w:szCs w:val="22"/>
        </w:rPr>
      </w:pPr>
      <w:r w:rsidRPr="00132B94">
        <w:rPr>
          <w:szCs w:val="22"/>
        </w:rPr>
        <w:t>3 lutego</w:t>
      </w:r>
      <w:r w:rsidR="002A16A4" w:rsidRPr="00132B94">
        <w:rPr>
          <w:szCs w:val="22"/>
        </w:rPr>
        <w:t xml:space="preserve"> 202</w:t>
      </w:r>
      <w:r w:rsidR="00853937" w:rsidRPr="00132B94">
        <w:rPr>
          <w:szCs w:val="22"/>
        </w:rPr>
        <w:t>6</w:t>
      </w:r>
      <w:r w:rsidR="002A16A4" w:rsidRPr="00132B94">
        <w:rPr>
          <w:szCs w:val="22"/>
        </w:rPr>
        <w:t xml:space="preserve"> r. do Prezydenta Miasta Poznania wpłynęła Pan</w:t>
      </w:r>
      <w:r w:rsidRPr="00132B94">
        <w:rPr>
          <w:szCs w:val="22"/>
        </w:rPr>
        <w:t>i</w:t>
      </w:r>
      <w:r w:rsidR="002A16A4" w:rsidRPr="00132B94">
        <w:rPr>
          <w:szCs w:val="22"/>
        </w:rPr>
        <w:t xml:space="preserve"> interpelacja dotycząca </w:t>
      </w:r>
      <w:r w:rsidRPr="00132B94">
        <w:rPr>
          <w:szCs w:val="22"/>
        </w:rPr>
        <w:t>budowy wieżowca przy ul. Winiarskiej.</w:t>
      </w:r>
    </w:p>
    <w:p w14:paraId="2E4D42B5" w14:textId="59E21A3A" w:rsidR="00B62809" w:rsidRPr="00132B94" w:rsidRDefault="00BB53EB" w:rsidP="009A6AA3">
      <w:pPr>
        <w:pStyle w:val="UMP-tekstpodstawowy"/>
      </w:pPr>
      <w:r w:rsidRPr="00132B94">
        <w:t xml:space="preserve">Wskazana przez Panią Radną </w:t>
      </w:r>
      <w:r w:rsidR="008D6011" w:rsidRPr="00132B94">
        <w:t>publikacja</w:t>
      </w:r>
      <w:r w:rsidR="009A6AA3" w:rsidRPr="00132B94">
        <w:t xml:space="preserve"> „</w:t>
      </w:r>
      <w:r w:rsidR="002D0C44" w:rsidRPr="00132B94">
        <w:t>Poznań</w:t>
      </w:r>
      <w:r w:rsidR="009A6AA3" w:rsidRPr="00132B94">
        <w:t>. Spis zabytków architektury”, wydan</w:t>
      </w:r>
      <w:r w:rsidRPr="00132B94">
        <w:t>a</w:t>
      </w:r>
      <w:r w:rsidR="009A6AA3" w:rsidRPr="00132B94">
        <w:t xml:space="preserve"> przez Urząd Miasta Poznania w 2004 roku, był</w:t>
      </w:r>
      <w:r w:rsidRPr="00132B94">
        <w:t>a</w:t>
      </w:r>
      <w:r w:rsidR="009A6AA3" w:rsidRPr="00132B94">
        <w:t xml:space="preserve"> wyłącznie spisem inwentarzowym obiektów historycznych na terenie miasta i nie stanowił</w:t>
      </w:r>
      <w:r w:rsidRPr="00132B94">
        <w:t>a</w:t>
      </w:r>
      <w:r w:rsidR="009A6AA3" w:rsidRPr="00132B94">
        <w:t xml:space="preserve"> żadnej podstawy prawnej do ochrony tych obiektów.</w:t>
      </w:r>
      <w:r w:rsidRPr="00132B94">
        <w:t xml:space="preserve"> </w:t>
      </w:r>
      <w:r w:rsidR="009A6AA3" w:rsidRPr="00132B94">
        <w:t>Gminna Ewidencja Zabytków dla miasta Poznania, po weryfikacji spisu i</w:t>
      </w:r>
      <w:r w:rsidR="003458F3" w:rsidRPr="00132B94">
        <w:t> </w:t>
      </w:r>
      <w:r w:rsidR="009A6AA3" w:rsidRPr="00132B94">
        <w:t>uzgodnieniu przez Wielkopolskiego Wojewódzkiego Konserwatora Zabytków, została przyjęta 17 października 2019 roku</w:t>
      </w:r>
      <w:r w:rsidR="000B691B" w:rsidRPr="00132B94">
        <w:t xml:space="preserve"> [1]</w:t>
      </w:r>
      <w:r w:rsidR="009A6AA3" w:rsidRPr="00132B94">
        <w:t>.</w:t>
      </w:r>
      <w:r w:rsidR="000B691B" w:rsidRPr="00132B94">
        <w:t xml:space="preserve"> </w:t>
      </w:r>
      <w:r w:rsidR="009A6AA3" w:rsidRPr="00132B94">
        <w:t xml:space="preserve">Żaden z budynków przy ul. Winiarskiej nie został </w:t>
      </w:r>
      <w:r w:rsidR="0079557B" w:rsidRPr="00132B94">
        <w:t>w</w:t>
      </w:r>
      <w:r w:rsidR="00815EC6" w:rsidRPr="00132B94">
        <w:t> </w:t>
      </w:r>
      <w:r w:rsidR="000B691B" w:rsidRPr="00132B94">
        <w:t xml:space="preserve">niej </w:t>
      </w:r>
      <w:r w:rsidR="009A6AA3" w:rsidRPr="00132B94">
        <w:t>ujęty.</w:t>
      </w:r>
    </w:p>
    <w:p w14:paraId="25AE4755" w14:textId="4E899D82" w:rsidR="00FB1A2D" w:rsidRPr="00132B94" w:rsidRDefault="00FB1A2D" w:rsidP="00FB1A2D">
      <w:pPr>
        <w:pStyle w:val="UMP-tekstpodstawowy"/>
      </w:pPr>
      <w:r w:rsidRPr="00132B94">
        <w:t>Wydzia</w:t>
      </w:r>
      <w:r w:rsidR="00B74049" w:rsidRPr="00132B94">
        <w:t>ł</w:t>
      </w:r>
      <w:r w:rsidRPr="00132B94">
        <w:t xml:space="preserve"> Urbanistyki i Architektury 11 grudnia 2023 r</w:t>
      </w:r>
      <w:r w:rsidR="00847D60" w:rsidRPr="00132B94">
        <w:t>oku</w:t>
      </w:r>
      <w:r w:rsidRPr="00132B94">
        <w:t xml:space="preserve"> wyda</w:t>
      </w:r>
      <w:r w:rsidR="00B74049" w:rsidRPr="00132B94">
        <w:t>ł</w:t>
      </w:r>
      <w:r w:rsidRPr="00132B94">
        <w:t xml:space="preserve"> decyzj</w:t>
      </w:r>
      <w:r w:rsidR="00B74049" w:rsidRPr="00132B94">
        <w:t>ę</w:t>
      </w:r>
      <w:r w:rsidRPr="00132B94">
        <w:t xml:space="preserve"> o warunkach zabudowy dla inwestycji polegającej na budowie budynku mieszkalnego wielorodzinnego na</w:t>
      </w:r>
      <w:r w:rsidR="003458F3" w:rsidRPr="00132B94">
        <w:t> </w:t>
      </w:r>
      <w:r w:rsidRPr="00132B94">
        <w:t>działce nr 5, ark. 30, obręb Golęcin, położon</w:t>
      </w:r>
      <w:r w:rsidR="0056795E" w:rsidRPr="00132B94">
        <w:t>ego</w:t>
      </w:r>
      <w:r w:rsidRPr="00132B94">
        <w:t xml:space="preserve"> przy ul. Winiarskiej</w:t>
      </w:r>
      <w:r w:rsidR="00847D60" w:rsidRPr="00132B94">
        <w:t xml:space="preserve">. </w:t>
      </w:r>
      <w:r w:rsidRPr="00132B94">
        <w:t>Teren inwestycji nie</w:t>
      </w:r>
      <w:r w:rsidR="003458F3" w:rsidRPr="00132B94">
        <w:t> </w:t>
      </w:r>
      <w:r w:rsidRPr="00132B94">
        <w:t>jest objęty ochroną konserwatorską.</w:t>
      </w:r>
    </w:p>
    <w:p w14:paraId="633ECDA2" w14:textId="502D414B" w:rsidR="00677737" w:rsidRPr="00132B94" w:rsidRDefault="00677737" w:rsidP="00677737">
      <w:pPr>
        <w:pStyle w:val="UMP-tekstpodstawowy"/>
      </w:pPr>
      <w:r w:rsidRPr="00132B94">
        <w:t xml:space="preserve">W związku z tym, że planowana inwestycja </w:t>
      </w:r>
      <w:r w:rsidR="00090E7B" w:rsidRPr="00132B94">
        <w:t>(48 mieszkań)</w:t>
      </w:r>
      <w:r w:rsidR="000C6D1C" w:rsidRPr="00132B94">
        <w:t xml:space="preserve"> </w:t>
      </w:r>
      <w:r w:rsidRPr="00132B94">
        <w:t xml:space="preserve">wiąże się ze wzrostem natężenia ruchu pieszego i kołowego, </w:t>
      </w:r>
      <w:r w:rsidR="00DE5543" w:rsidRPr="00132B94">
        <w:t xml:space="preserve">Zarząd Dróg Miejskich wydał opinię do sporządzanej decyzji administracyjnej, w której wskazał zobowiązanie </w:t>
      </w:r>
      <w:r w:rsidRPr="00132B94">
        <w:t>inwestor</w:t>
      </w:r>
      <w:r w:rsidR="00DE5543" w:rsidRPr="00132B94">
        <w:t>a</w:t>
      </w:r>
      <w:r w:rsidRPr="00132B94">
        <w:t xml:space="preserve"> do przebudowy układu komunikacyjnego (jezdnia, chodniki) na ulicy Winiarskiej, na odcinku od działki nr 4/2, ark.</w:t>
      </w:r>
      <w:r w:rsidR="003458F3" w:rsidRPr="00132B94">
        <w:t> </w:t>
      </w:r>
      <w:r w:rsidRPr="00132B94">
        <w:t>30, obręb Golęcin do skrzyżowania ulic Winiarska-Widna.</w:t>
      </w:r>
    </w:p>
    <w:p w14:paraId="7B63AD78" w14:textId="4DC09C81" w:rsidR="00677737" w:rsidRPr="00132B94" w:rsidRDefault="00ED4EFE" w:rsidP="00677737">
      <w:pPr>
        <w:pStyle w:val="UMP-tekstpodstawowy"/>
      </w:pPr>
      <w:r w:rsidRPr="00132B94">
        <w:t>W 2024 roku i</w:t>
      </w:r>
      <w:r w:rsidR="00F853AF" w:rsidRPr="00132B94">
        <w:t>nwestor</w:t>
      </w:r>
      <w:r w:rsidR="00E87683" w:rsidRPr="00132B94">
        <w:t xml:space="preserve"> –</w:t>
      </w:r>
      <w:r w:rsidR="00F853AF" w:rsidRPr="00132B94">
        <w:t xml:space="preserve"> </w:t>
      </w:r>
      <w:r w:rsidR="00677737" w:rsidRPr="00132B94">
        <w:t>przed wystąpieniem o pozwolenie na</w:t>
      </w:r>
      <w:r w:rsidR="00EA1716" w:rsidRPr="00132B94">
        <w:t xml:space="preserve"> </w:t>
      </w:r>
      <w:r w:rsidR="00677737" w:rsidRPr="00132B94">
        <w:t>budowę</w:t>
      </w:r>
      <w:r w:rsidR="00F853AF" w:rsidRPr="00132B94">
        <w:t xml:space="preserve"> </w:t>
      </w:r>
      <w:r w:rsidR="00E87683" w:rsidRPr="00132B94">
        <w:t xml:space="preserve">– zawarł </w:t>
      </w:r>
      <w:r w:rsidR="00F853AF" w:rsidRPr="00132B94">
        <w:t>z</w:t>
      </w:r>
      <w:r w:rsidR="00EA1716" w:rsidRPr="00132B94">
        <w:t xml:space="preserve"> </w:t>
      </w:r>
      <w:r w:rsidR="00F853AF" w:rsidRPr="00132B94">
        <w:t xml:space="preserve">ZDM </w:t>
      </w:r>
      <w:r w:rsidR="00E87683" w:rsidRPr="00132B94">
        <w:t>umowę partycypacyjną, w której określono szczegółowe warunki realizacji i</w:t>
      </w:r>
      <w:r w:rsidR="00EA1716" w:rsidRPr="00132B94">
        <w:t xml:space="preserve"> </w:t>
      </w:r>
      <w:r w:rsidR="00E87683" w:rsidRPr="00132B94">
        <w:t>nieodpłatnego przekazania na rzecz Miasta Poznania wykonanej inwestycji drogowej. Prace</w:t>
      </w:r>
      <w:r w:rsidR="00F853AF" w:rsidRPr="00132B94">
        <w:t xml:space="preserve"> w całości </w:t>
      </w:r>
      <w:r w:rsidR="0001633B" w:rsidRPr="00132B94">
        <w:t xml:space="preserve">zrealizuje </w:t>
      </w:r>
      <w:r w:rsidR="00F853AF" w:rsidRPr="00132B94">
        <w:t>inwestor</w:t>
      </w:r>
      <w:r w:rsidR="00E87683" w:rsidRPr="00132B94">
        <w:t xml:space="preserve">; muszą </w:t>
      </w:r>
      <w:r w:rsidR="00677737" w:rsidRPr="00132B94">
        <w:t>zostać wykonan</w:t>
      </w:r>
      <w:r w:rsidR="00F853AF" w:rsidRPr="00132B94">
        <w:t>e</w:t>
      </w:r>
      <w:r w:rsidR="00677737" w:rsidRPr="00132B94">
        <w:t xml:space="preserve"> przed oddaniem inwestycji </w:t>
      </w:r>
      <w:proofErr w:type="spellStart"/>
      <w:r w:rsidR="00677737" w:rsidRPr="00132B94">
        <w:t>niedrogowej</w:t>
      </w:r>
      <w:proofErr w:type="spellEnd"/>
      <w:r w:rsidR="00677737" w:rsidRPr="00132B94">
        <w:t xml:space="preserve"> </w:t>
      </w:r>
      <w:r w:rsidR="00677737" w:rsidRPr="00132B94">
        <w:lastRenderedPageBreak/>
        <w:t>do</w:t>
      </w:r>
      <w:r w:rsidR="00EA1716" w:rsidRPr="00132B94">
        <w:t> </w:t>
      </w:r>
      <w:r w:rsidR="00677737" w:rsidRPr="00132B94">
        <w:t>użytkowania. Obecnie ZDM rozpatruje również wniosek dotyczący zgody na</w:t>
      </w:r>
      <w:r w:rsidR="00EA1716" w:rsidRPr="00132B94">
        <w:t xml:space="preserve"> </w:t>
      </w:r>
      <w:r w:rsidR="00677737" w:rsidRPr="00132B94">
        <w:t>przebudowę zjazdu z drogi publicznej ul</w:t>
      </w:r>
      <w:r w:rsidR="00D951FA" w:rsidRPr="00132B94">
        <w:t>icy</w:t>
      </w:r>
      <w:r w:rsidR="00677737" w:rsidRPr="00132B94">
        <w:t xml:space="preserve"> Winiarskiej na działkę nr 5, ark. mapy 30, obręb Golęcin. </w:t>
      </w:r>
    </w:p>
    <w:p w14:paraId="3A02CAD5" w14:textId="4E8DBE68" w:rsidR="00677737" w:rsidRPr="00132B94" w:rsidRDefault="00677737" w:rsidP="00677737">
      <w:pPr>
        <w:pStyle w:val="UMP-tekstpodstawowy"/>
      </w:pPr>
      <w:r w:rsidRPr="00132B94">
        <w:t xml:space="preserve">Jednocześnie, zgodnie ze statutami rad osiedli, rady osiedli mają możliwość zgłaszania propozycji i uwag do projektów dokumentacji technicznej opisującej przedmiot zamówienia na wykonanie zadań zlecanych przez Miasto ze środków zapisanych w planie wydatków osiedla lub projektów inwestycji Miasta dotyczących obszaru osiedla. </w:t>
      </w:r>
      <w:r w:rsidR="00FC1F7E" w:rsidRPr="00132B94">
        <w:t>W związku z tym, że</w:t>
      </w:r>
      <w:r w:rsidR="0069351F" w:rsidRPr="00132B94">
        <w:t> </w:t>
      </w:r>
      <w:r w:rsidR="00FC1F7E" w:rsidRPr="00132B94">
        <w:t>z</w:t>
      </w:r>
      <w:r w:rsidR="003B3CB9" w:rsidRPr="00132B94">
        <w:t>adanie inwestycyjne „Rozbudowa ul. Winiarskiej” realizowane jest ze środków finansowych inwestora zewnętrznego</w:t>
      </w:r>
      <w:r w:rsidR="00FC1F7E" w:rsidRPr="00132B94">
        <w:t xml:space="preserve">, </w:t>
      </w:r>
      <w:r w:rsidR="003B3CB9" w:rsidRPr="00132B94">
        <w:t>Rada Osiedla Winiary nie otrzymała przedmiotowej dokumentacji do zaopiniowania.</w:t>
      </w:r>
    </w:p>
    <w:p w14:paraId="4089B356" w14:textId="090E31C6" w:rsidR="00FB1A2D" w:rsidRPr="00132B94" w:rsidRDefault="003A17A6" w:rsidP="003A17A6">
      <w:pPr>
        <w:pStyle w:val="UMP-tekstpodstawowy"/>
      </w:pPr>
      <w:r w:rsidRPr="00132B94">
        <w:t>W kwestii o</w:t>
      </w:r>
      <w:r w:rsidR="00FB1A2D" w:rsidRPr="00132B94">
        <w:t>bsług</w:t>
      </w:r>
      <w:r w:rsidRPr="00132B94">
        <w:t>i</w:t>
      </w:r>
      <w:r w:rsidR="00FB1A2D" w:rsidRPr="00132B94">
        <w:t xml:space="preserve"> komunikacyjn</w:t>
      </w:r>
      <w:r w:rsidRPr="00132B94">
        <w:t>ej</w:t>
      </w:r>
      <w:r w:rsidR="00FB1A2D" w:rsidRPr="00132B94">
        <w:t xml:space="preserve"> działki nr 5, ark. 30, obręb Golęcin, na której planowana jest budowa budynku wielorodzinnego z garażem</w:t>
      </w:r>
      <w:r w:rsidRPr="00132B94">
        <w:t xml:space="preserve">, informuję, że </w:t>
      </w:r>
      <w:r w:rsidR="001E795A" w:rsidRPr="00132B94">
        <w:t xml:space="preserve">obsługa działki </w:t>
      </w:r>
      <w:r w:rsidR="00FB1A2D" w:rsidRPr="00132B94">
        <w:t xml:space="preserve">może </w:t>
      </w:r>
      <w:r w:rsidRPr="00132B94">
        <w:t xml:space="preserve">się </w:t>
      </w:r>
      <w:r w:rsidR="00FB1A2D" w:rsidRPr="00132B94">
        <w:t>odbywać jednym istniejącym zjazdem z ul</w:t>
      </w:r>
      <w:r w:rsidR="001E795A" w:rsidRPr="00132B94">
        <w:t>icy</w:t>
      </w:r>
      <w:r w:rsidR="00FB1A2D" w:rsidRPr="00132B94">
        <w:t xml:space="preserve"> Winiarskiej (droga publiczna), zlokalizowanym przy granicy z działką nr 6, ark. 30, obręb Golęcin</w:t>
      </w:r>
      <w:r w:rsidRPr="00132B94">
        <w:t xml:space="preserve">. </w:t>
      </w:r>
      <w:r w:rsidR="001E795A" w:rsidRPr="00132B94">
        <w:t>Zjazd w</w:t>
      </w:r>
      <w:r w:rsidRPr="00132B94">
        <w:t xml:space="preserve">ymaga </w:t>
      </w:r>
      <w:r w:rsidR="00FB1A2D" w:rsidRPr="00132B94">
        <w:t>przebudowy i</w:t>
      </w:r>
      <w:r w:rsidR="00881344" w:rsidRPr="00132B94">
        <w:t> </w:t>
      </w:r>
      <w:r w:rsidR="00FB1A2D" w:rsidRPr="00132B94">
        <w:t>dostosowania do parametrów zgodnych z obowiązującymi przepisami</w:t>
      </w:r>
      <w:r w:rsidRPr="00132B94">
        <w:t>.</w:t>
      </w:r>
    </w:p>
    <w:p w14:paraId="16FF1209" w14:textId="69D1E8D5" w:rsidR="00FB1A2D" w:rsidRPr="00132B94" w:rsidRDefault="003A17A6" w:rsidP="003A17A6">
      <w:pPr>
        <w:pStyle w:val="UMP-tekstpodstawowy"/>
      </w:pPr>
      <w:r w:rsidRPr="00132B94">
        <w:t>W decyzji ustalono</w:t>
      </w:r>
      <w:r w:rsidR="007913A3" w:rsidRPr="00132B94">
        <w:t xml:space="preserve"> także</w:t>
      </w:r>
      <w:r w:rsidRPr="00132B94">
        <w:t>, że r</w:t>
      </w:r>
      <w:r w:rsidR="00FB1A2D" w:rsidRPr="00132B94">
        <w:t xml:space="preserve">ealizacja inwestycji </w:t>
      </w:r>
      <w:proofErr w:type="spellStart"/>
      <w:r w:rsidR="00FB1A2D" w:rsidRPr="00132B94">
        <w:t>niedrogowej</w:t>
      </w:r>
      <w:proofErr w:type="spellEnd"/>
      <w:r w:rsidR="00FB1A2D" w:rsidRPr="00132B94">
        <w:t xml:space="preserve"> nie może przyczynić się do</w:t>
      </w:r>
      <w:r w:rsidR="00881344" w:rsidRPr="00132B94">
        <w:t> </w:t>
      </w:r>
      <w:r w:rsidR="00FB1A2D" w:rsidRPr="00132B94">
        <w:t>pogorszenia kondycji i stanu zdrowotnego drzew rosnących w terenie pasa drogowego ul</w:t>
      </w:r>
      <w:r w:rsidR="001E795A" w:rsidRPr="00132B94">
        <w:t>icy</w:t>
      </w:r>
      <w:r w:rsidR="00FB1A2D" w:rsidRPr="00132B94">
        <w:t xml:space="preserve"> Winiarskiej</w:t>
      </w:r>
      <w:r w:rsidR="00DA34D8" w:rsidRPr="00132B94">
        <w:t>,</w:t>
      </w:r>
      <w:r w:rsidRPr="00132B94">
        <w:t xml:space="preserve"> a </w:t>
      </w:r>
      <w:r w:rsidR="00FB1A2D" w:rsidRPr="00132B94">
        <w:t>trwałe uszkodzenie roślinności skutkowa</w:t>
      </w:r>
      <w:r w:rsidR="001E795A" w:rsidRPr="00132B94">
        <w:t>ć</w:t>
      </w:r>
      <w:r w:rsidR="00FB1A2D" w:rsidRPr="00132B94">
        <w:t xml:space="preserve"> będzie pociągnięciem wykonawcy/inwestora do odpowiedzialności </w:t>
      </w:r>
      <w:r w:rsidR="001E795A" w:rsidRPr="00132B94">
        <w:t xml:space="preserve">i </w:t>
      </w:r>
      <w:r w:rsidR="00FB1A2D" w:rsidRPr="00132B94">
        <w:t xml:space="preserve">wyciągnięcia konsekwencji wynikających </w:t>
      </w:r>
      <w:r w:rsidR="00DA34D8" w:rsidRPr="00132B94">
        <w:t>z</w:t>
      </w:r>
      <w:r w:rsidR="00881344" w:rsidRPr="00132B94">
        <w:t> </w:t>
      </w:r>
      <w:r w:rsidR="00DA34D8" w:rsidRPr="00132B94">
        <w:t>przepisów [2]</w:t>
      </w:r>
      <w:r w:rsidR="00FB1A2D" w:rsidRPr="00132B94">
        <w:t xml:space="preserve">. </w:t>
      </w:r>
      <w:r w:rsidR="0099025E" w:rsidRPr="00132B94">
        <w:t>Z</w:t>
      </w:r>
      <w:r w:rsidR="00FB1A2D" w:rsidRPr="00132B94">
        <w:t xml:space="preserve">niszczenia w czasie realizacji inwestycji </w:t>
      </w:r>
      <w:proofErr w:type="spellStart"/>
      <w:r w:rsidR="00FB1A2D" w:rsidRPr="00132B94">
        <w:t>niedrogowej</w:t>
      </w:r>
      <w:proofErr w:type="spellEnd"/>
      <w:r w:rsidR="00FB1A2D" w:rsidRPr="00132B94">
        <w:t xml:space="preserve"> nawierzchni jezdni i/lub chodnika ulicy Winiarskiej oraz innych dróg, którymi będzie odbywała się obsługa komunikacyjna placu budowy, muszą być odtworzone w całości kosztem i staraniem inwestora przed zakończeniem planowanej inwestycji i oddaniem jej do użytkowania</w:t>
      </w:r>
      <w:r w:rsidR="0099025E" w:rsidRPr="00132B94">
        <w:t>. W</w:t>
      </w:r>
      <w:r w:rsidR="00881344" w:rsidRPr="00132B94">
        <w:t> </w:t>
      </w:r>
      <w:r w:rsidR="00FB1A2D" w:rsidRPr="00132B94">
        <w:t xml:space="preserve">przypadku znacznego zniszczenia nawierzchni utwardzonych </w:t>
      </w:r>
      <w:r w:rsidR="00D622DF" w:rsidRPr="00132B94">
        <w:t xml:space="preserve">ma być ona </w:t>
      </w:r>
      <w:r w:rsidR="00FB1A2D" w:rsidRPr="00132B94">
        <w:t>odtworz</w:t>
      </w:r>
      <w:r w:rsidR="00D622DF" w:rsidRPr="00132B94">
        <w:t xml:space="preserve">ona </w:t>
      </w:r>
      <w:r w:rsidR="00FB1A2D" w:rsidRPr="00132B94">
        <w:t>na</w:t>
      </w:r>
      <w:r w:rsidR="00881344" w:rsidRPr="00132B94">
        <w:t> </w:t>
      </w:r>
      <w:r w:rsidR="00FB1A2D" w:rsidRPr="00132B94">
        <w:t>całej obecnej szerokości i długości wskazanej przez ZDM</w:t>
      </w:r>
      <w:r w:rsidR="00D622DF" w:rsidRPr="00132B94">
        <w:t>.</w:t>
      </w:r>
      <w:r w:rsidR="00FB1A2D" w:rsidRPr="00132B94">
        <w:t xml:space="preserve"> </w:t>
      </w:r>
    </w:p>
    <w:p w14:paraId="5BCA1F14" w14:textId="06D3A049" w:rsidR="00435C75" w:rsidRPr="00132B94" w:rsidRDefault="00D622DF" w:rsidP="003A17A6">
      <w:pPr>
        <w:pStyle w:val="UMP-tekstpodstawowy"/>
      </w:pPr>
      <w:r w:rsidRPr="00132B94">
        <w:t>I</w:t>
      </w:r>
      <w:r w:rsidR="00FB1A2D" w:rsidRPr="00132B94">
        <w:t xml:space="preserve">nwestor jest zobowiązany </w:t>
      </w:r>
      <w:r w:rsidR="007913A3" w:rsidRPr="00132B94">
        <w:t xml:space="preserve">również </w:t>
      </w:r>
      <w:r w:rsidR="00FB1A2D" w:rsidRPr="00132B94">
        <w:t>do utrzymania przez cały okres prowadzonych prac budowlanych utwardzonych nawierzchni sąsiednich jezdni i/lub chodników (w tym ulic, którymi będzie prowadzona obsługa komunikacyjna placu budowy)  w należytym stanie technicznym i czystości</w:t>
      </w:r>
      <w:r w:rsidR="00435C75" w:rsidRPr="00132B94">
        <w:t>.</w:t>
      </w:r>
    </w:p>
    <w:p w14:paraId="1F46AF1F" w14:textId="05F6742F" w:rsidR="00FB1A2D" w:rsidRPr="00132B94" w:rsidRDefault="00C07A05" w:rsidP="00FB1A2D">
      <w:pPr>
        <w:pStyle w:val="UMP-tekstpodstawowy"/>
      </w:pPr>
      <w:r w:rsidRPr="00132B94">
        <w:t>W kwestii miejsc postojowych informuję, że projekt inwestycji drogowej nie przewiduje ich</w:t>
      </w:r>
      <w:r w:rsidR="00881344" w:rsidRPr="00132B94">
        <w:t> </w:t>
      </w:r>
      <w:r w:rsidRPr="00132B94">
        <w:t>w</w:t>
      </w:r>
      <w:r w:rsidR="00881344" w:rsidRPr="00132B94">
        <w:t> </w:t>
      </w:r>
      <w:r w:rsidRPr="00132B94">
        <w:t>pasie drogowym. O</w:t>
      </w:r>
      <w:r w:rsidR="00FB1A2D" w:rsidRPr="00132B94">
        <w:t xml:space="preserve">bsługa wszystkich miejsc postojowych projektowanych na terenie objętym wnioskiem </w:t>
      </w:r>
      <w:r w:rsidRPr="00132B94">
        <w:t>po</w:t>
      </w:r>
      <w:r w:rsidR="00FB1A2D" w:rsidRPr="00132B94">
        <w:t>winna odbywać się wyłącznie z jednego istniejącego zjazdu z ulicy Winiarskiej.</w:t>
      </w:r>
      <w:r w:rsidRPr="00132B94">
        <w:t xml:space="preserve"> </w:t>
      </w:r>
      <w:r w:rsidR="00DC4723" w:rsidRPr="00132B94">
        <w:t>P</w:t>
      </w:r>
      <w:r w:rsidR="00FB1A2D" w:rsidRPr="00132B94">
        <w:t xml:space="preserve">otrzeby parkingowe należy zabezpieczyć na terenie inwestycji w </w:t>
      </w:r>
      <w:r w:rsidRPr="00132B94">
        <w:t>liczbie minimum</w:t>
      </w:r>
      <w:r w:rsidR="00FB1A2D" w:rsidRPr="00132B94">
        <w:t xml:space="preserve"> 1 miejsce postojowe dla samochodu i </w:t>
      </w:r>
      <w:r w:rsidRPr="00132B94">
        <w:t>minimum</w:t>
      </w:r>
      <w:r w:rsidR="00FB1A2D" w:rsidRPr="00132B94">
        <w:t xml:space="preserve"> 1 miejsce postojowe dla roweru na</w:t>
      </w:r>
      <w:r w:rsidR="00881344" w:rsidRPr="00132B94">
        <w:t> </w:t>
      </w:r>
      <w:r w:rsidR="00FB1A2D" w:rsidRPr="00132B94">
        <w:t>1 lokal mieszkalny.</w:t>
      </w:r>
    </w:p>
    <w:p w14:paraId="54ED442A" w14:textId="65094FCF" w:rsidR="00FB1A2D" w:rsidRPr="00132B94" w:rsidRDefault="00DC4723" w:rsidP="00FB1A2D">
      <w:pPr>
        <w:pStyle w:val="UMP-tekstpodstawowy"/>
      </w:pPr>
      <w:r w:rsidRPr="00132B94">
        <w:t xml:space="preserve">Informuję także, że analiza </w:t>
      </w:r>
      <w:r w:rsidR="005A415F" w:rsidRPr="00132B94">
        <w:t>urbanistyczn</w:t>
      </w:r>
      <w:r w:rsidRPr="00132B94">
        <w:t xml:space="preserve">a </w:t>
      </w:r>
      <w:r w:rsidR="00FB1A2D" w:rsidRPr="00132B94">
        <w:t xml:space="preserve">wykazała, że w obszarze analizowanym znajduje się co najmniej jedna działka dostępna z tej samej drogi publicznej </w:t>
      </w:r>
      <w:r w:rsidR="005A415F" w:rsidRPr="00132B94">
        <w:t xml:space="preserve">i </w:t>
      </w:r>
      <w:r w:rsidR="00FB1A2D" w:rsidRPr="00132B94">
        <w:t xml:space="preserve">zabudowana w sposób pozwalający na określenie wymagań dotyczących nowej zabudowy w zakresie kontynuacji funkcji, parametrów, cech i wskaźników kształtowania zabudowy oraz zagospodarowania </w:t>
      </w:r>
      <w:r w:rsidR="00FB1A2D" w:rsidRPr="00132B94">
        <w:lastRenderedPageBreak/>
        <w:t xml:space="preserve">terenu. Takie kryteria spełniają działki z sąsiedztwa, na których znajdują się budynki mieszkaniowe wielorodzinne, w szczególności budynek na posesji Winiarska </w:t>
      </w:r>
      <w:proofErr w:type="spellStart"/>
      <w:r w:rsidR="003675E3">
        <w:t>xxxx</w:t>
      </w:r>
      <w:proofErr w:type="spellEnd"/>
      <w:r w:rsidR="00FB1A2D" w:rsidRPr="00132B94">
        <w:t>.</w:t>
      </w:r>
      <w:r w:rsidR="00BB2576" w:rsidRPr="00132B94">
        <w:t xml:space="preserve"> </w:t>
      </w:r>
      <w:r w:rsidR="00FB1A2D" w:rsidRPr="00132B94">
        <w:t>Inwestycja</w:t>
      </w:r>
      <w:r w:rsidR="00881344" w:rsidRPr="00132B94">
        <w:t> </w:t>
      </w:r>
      <w:r w:rsidR="00FB1A2D" w:rsidRPr="00132B94">
        <w:t xml:space="preserve">w planowanym kształcie wprost kontynuuje funkcję mieszkaniową wielorodzinną występującą w obszarze analizowanym. Projektowany budynek będzie </w:t>
      </w:r>
      <w:r w:rsidR="00353131" w:rsidRPr="00132B94">
        <w:t>u</w:t>
      </w:r>
      <w:r w:rsidR="00FB1A2D" w:rsidRPr="00132B94">
        <w:t>sytuowany na</w:t>
      </w:r>
      <w:r w:rsidR="00881344" w:rsidRPr="00132B94">
        <w:t> </w:t>
      </w:r>
      <w:r w:rsidR="00FB1A2D" w:rsidRPr="00132B94">
        <w:t xml:space="preserve">przedłużeniu elewacji frontowej budynku na terenie posesji Winiarska </w:t>
      </w:r>
      <w:proofErr w:type="spellStart"/>
      <w:r w:rsidR="003675E3">
        <w:t>xxxx</w:t>
      </w:r>
      <w:proofErr w:type="spellEnd"/>
      <w:r w:rsidR="00FB1A2D" w:rsidRPr="00132B94">
        <w:t>.</w:t>
      </w:r>
    </w:p>
    <w:p w14:paraId="2D5CDCFF" w14:textId="778C034F" w:rsidR="00FB1A2D" w:rsidRPr="00132B94" w:rsidRDefault="00FB1A2D" w:rsidP="00FB1A2D">
      <w:pPr>
        <w:pStyle w:val="UMP-tekstpodstawowy"/>
      </w:pPr>
      <w:r w:rsidRPr="00132B94">
        <w:t>Wobec istniejących uwarunkowań przestrzennych, by zachować spójną architektoniczną całość wschodniej strony ulicy Winiarskiej i dostosować się do zasad</w:t>
      </w:r>
      <w:r w:rsidR="00353131" w:rsidRPr="00132B94">
        <w:t>,</w:t>
      </w:r>
      <w:r w:rsidRPr="00132B94">
        <w:t xml:space="preserve"> jakimi kierowano się kształtując zabudowę na obszarze analizowanym</w:t>
      </w:r>
      <w:r w:rsidR="00353131" w:rsidRPr="00132B94">
        <w:t>,</w:t>
      </w:r>
      <w:r w:rsidRPr="00132B94">
        <w:t xml:space="preserve"> najbardziej odpowiednie było wprowadzenie jednej z dwóch form występujących najbliżej działki objętej wnioskiem – wzięto pod uwagę funkcję budynku tożsamą z przeznaczeniem budynku przy ul. Winiarskiej </w:t>
      </w:r>
      <w:proofErr w:type="spellStart"/>
      <w:r w:rsidR="003675E3">
        <w:t>xxxx</w:t>
      </w:r>
      <w:proofErr w:type="spellEnd"/>
      <w:r w:rsidRPr="00132B94">
        <w:t>. Przeprowadzona analiza urbanistyczna wykazała, że dla inwestycji możliwe jest ustalenie wysokości górnej krawędzi elewacji frontowej od 12 m do maksymalnie 16 m przy</w:t>
      </w:r>
      <w:r w:rsidR="00881344" w:rsidRPr="00132B94">
        <w:t> </w:t>
      </w:r>
      <w:r w:rsidRPr="00132B94">
        <w:t>dachu płaskim. Przyjęcie takiego założenia wyelimin</w:t>
      </w:r>
      <w:r w:rsidR="003F0D55" w:rsidRPr="00132B94">
        <w:t xml:space="preserve">uje </w:t>
      </w:r>
      <w:r w:rsidRPr="00132B94">
        <w:t>odstępstw</w:t>
      </w:r>
      <w:r w:rsidR="003F0D55" w:rsidRPr="00132B94">
        <w:t>a</w:t>
      </w:r>
      <w:r w:rsidRPr="00132B94">
        <w:t xml:space="preserve"> form i zachowa spójności między sąsiednimi obiektami. Dzięki zastosowaniu gradacji wysokości od strony elewacji frontowej, obniżeniu wysokości o jedną kondygnację względem sąsiedniego budynku, jak również powyżej wysokości 12,5 m wycofaniu minimum 50% elewacji budynku o minimum 2 m względem elewacji niżej położonej, budynek z perspektywy ulicy Winiarskiej, a także planowanego terenu zieleni urządzonej w głębi kwartału nie będzie postrzegany jako monolityczna bryła. Dzięki zaproponowanemu rozwiązaniu planowany budynek pod</w:t>
      </w:r>
      <w:r w:rsidR="00881344" w:rsidRPr="00132B94">
        <w:t> </w:t>
      </w:r>
      <w:r w:rsidRPr="00132B94">
        <w:t xml:space="preserve">względem wysokości nawiąże do wysokości budynku sytuowanego na terenie posesji Winiarska </w:t>
      </w:r>
      <w:proofErr w:type="spellStart"/>
      <w:r w:rsidR="00C13D2E">
        <w:t>xxxx</w:t>
      </w:r>
      <w:proofErr w:type="spellEnd"/>
      <w:r w:rsidR="00B269BB" w:rsidRPr="00132B94">
        <w:t>, który pełni</w:t>
      </w:r>
      <w:r w:rsidRPr="00132B94">
        <w:t xml:space="preserve"> tożsamą funkcję – mieszkaniową wielorodzinną. Z punktu widzenia kształtowania porządku urbanistycznego i wykorzystania potencjału terenu, takie rozwiązanie jest najbardziej uzasadnione.</w:t>
      </w:r>
    </w:p>
    <w:p w14:paraId="2882E449" w14:textId="128DF9BA" w:rsidR="00FB1A2D" w:rsidRPr="00132B94" w:rsidRDefault="00B269BB" w:rsidP="00FB1A2D">
      <w:pPr>
        <w:pStyle w:val="UMP-tekstpodstawowy"/>
      </w:pPr>
      <w:r w:rsidRPr="00132B94">
        <w:t xml:space="preserve">Jeśli chodzi o </w:t>
      </w:r>
      <w:r w:rsidR="00FB1A2D" w:rsidRPr="00132B94">
        <w:t>rozbiórk</w:t>
      </w:r>
      <w:r w:rsidRPr="00132B94">
        <w:t>ę</w:t>
      </w:r>
      <w:r w:rsidR="00FB1A2D" w:rsidRPr="00132B94">
        <w:t xml:space="preserve"> obiektów </w:t>
      </w:r>
      <w:r w:rsidRPr="00132B94">
        <w:t>to</w:t>
      </w:r>
      <w:r w:rsidR="00FB1A2D" w:rsidRPr="00132B94">
        <w:t xml:space="preserve"> Wydzia</w:t>
      </w:r>
      <w:r w:rsidRPr="00132B94">
        <w:t>ł</w:t>
      </w:r>
      <w:r w:rsidR="00FB1A2D" w:rsidRPr="00132B94">
        <w:t xml:space="preserve"> Urbanistyki i Architektury 8 września 2025</w:t>
      </w:r>
      <w:r w:rsidRPr="00132B94">
        <w:t xml:space="preserve"> </w:t>
      </w:r>
      <w:r w:rsidR="00FB1A2D" w:rsidRPr="00132B94">
        <w:t>r</w:t>
      </w:r>
      <w:r w:rsidRPr="00132B94">
        <w:t xml:space="preserve">oku wydał </w:t>
      </w:r>
      <w:r w:rsidR="00FB1A2D" w:rsidRPr="00132B94">
        <w:t>decyzj</w:t>
      </w:r>
      <w:r w:rsidRPr="00132B94">
        <w:t>ę</w:t>
      </w:r>
      <w:r w:rsidR="00FB1A2D" w:rsidRPr="00132B94">
        <w:t xml:space="preserve"> o pozwoleniu na rozbiórkę budynku mieszkalnego, garażu wolnostojącego wraz z pomieszczeniem gospodarczym oraz budynku gospodarczego podziemnego tzw.</w:t>
      </w:r>
      <w:r w:rsidR="00881344" w:rsidRPr="00132B94">
        <w:t> </w:t>
      </w:r>
      <w:r w:rsidR="00FB1A2D" w:rsidRPr="00132B94">
        <w:t>ziemianki, przy ul</w:t>
      </w:r>
      <w:r w:rsidR="009220E5" w:rsidRPr="00132B94">
        <w:t>icy</w:t>
      </w:r>
      <w:r w:rsidR="00FB1A2D" w:rsidRPr="00132B94">
        <w:t xml:space="preserve"> Winiarskiej </w:t>
      </w:r>
      <w:proofErr w:type="spellStart"/>
      <w:r w:rsidR="003675E3">
        <w:t>xxxx</w:t>
      </w:r>
      <w:proofErr w:type="spellEnd"/>
      <w:r w:rsidR="00FB1A2D" w:rsidRPr="00132B94">
        <w:t xml:space="preserve"> </w:t>
      </w:r>
      <w:r w:rsidR="00174253" w:rsidRPr="00132B94">
        <w:t>(działka nr</w:t>
      </w:r>
      <w:r w:rsidR="00FB1A2D" w:rsidRPr="00132B94">
        <w:t xml:space="preserve"> 5, ark. 30, obręb Golęcin</w:t>
      </w:r>
      <w:r w:rsidR="00174253" w:rsidRPr="00132B94">
        <w:t>)</w:t>
      </w:r>
      <w:r w:rsidR="00FB1A2D" w:rsidRPr="00132B94">
        <w:t>.</w:t>
      </w:r>
      <w:r w:rsidR="00174253" w:rsidRPr="00132B94">
        <w:t xml:space="preserve"> </w:t>
      </w:r>
      <w:r w:rsidR="00FB1A2D" w:rsidRPr="00132B94">
        <w:t>Wnioskodawca dołączył dokumentację opisowo-graficzną, zawierającą zakres  i sposób prowadzenia robót rozbiórkowych. Po przeprowadzeniu postępowania administracyjnego stwierdzono, że</w:t>
      </w:r>
      <w:r w:rsidR="00881344" w:rsidRPr="00132B94">
        <w:t> </w:t>
      </w:r>
      <w:r w:rsidR="00FB1A2D" w:rsidRPr="00132B94">
        <w:t>spełnione zostały warunki wydania pozwolenia na rozbiórkę określone w</w:t>
      </w:r>
      <w:r w:rsidR="00C13D2E">
        <w:t> </w:t>
      </w:r>
      <w:r w:rsidR="00174253" w:rsidRPr="00132B94">
        <w:t>przepisach [3]</w:t>
      </w:r>
      <w:r w:rsidR="00FB1A2D" w:rsidRPr="00132B94">
        <w:t>.</w:t>
      </w:r>
      <w:r w:rsidR="00E4736D" w:rsidRPr="00132B94">
        <w:t xml:space="preserve"> </w:t>
      </w:r>
      <w:r w:rsidR="00FB1A2D" w:rsidRPr="00132B94">
        <w:t>Obiekty budowlane, na które wydano pozwolenie na rozbiórkę nie są wpisane do Gminnej Ewidencji Zabytków Miasta Poznania.</w:t>
      </w:r>
    </w:p>
    <w:p w14:paraId="063BD376" w14:textId="0FF5016F" w:rsidR="00FB1A2D" w:rsidRPr="00132B94" w:rsidRDefault="00FB1A2D" w:rsidP="00FC5C71">
      <w:pPr>
        <w:pStyle w:val="UMP-tekstpodstawowy"/>
        <w:spacing w:after="1440"/>
      </w:pPr>
      <w:r w:rsidRPr="00132B94">
        <w:t>Aktualnie Wydzia</w:t>
      </w:r>
      <w:r w:rsidR="00E4736D" w:rsidRPr="00132B94">
        <w:t>ł</w:t>
      </w:r>
      <w:r w:rsidRPr="00132B94">
        <w:t xml:space="preserve"> Urbanistyki i Architektury na wniosek inwestora </w:t>
      </w:r>
      <w:r w:rsidR="00B524DC" w:rsidRPr="00132B94">
        <w:t xml:space="preserve">z </w:t>
      </w:r>
      <w:r w:rsidRPr="00132B94">
        <w:t>19 grudnia 2025 r</w:t>
      </w:r>
      <w:r w:rsidR="00B524DC" w:rsidRPr="00132B94">
        <w:t>oku</w:t>
      </w:r>
      <w:r w:rsidRPr="00132B94">
        <w:t xml:space="preserve"> wszcz</w:t>
      </w:r>
      <w:r w:rsidR="00E4736D" w:rsidRPr="00132B94">
        <w:t>ął</w:t>
      </w:r>
      <w:r w:rsidRPr="00132B94">
        <w:t xml:space="preserve"> postępowanie w sprawie pozwolenia na budowę budynku mieszkalnego wielorodzinnego z garażem podziemnym na nieruchomości przy ul</w:t>
      </w:r>
      <w:r w:rsidR="00B524DC" w:rsidRPr="00132B94">
        <w:t>icy</w:t>
      </w:r>
      <w:r w:rsidRPr="00132B94">
        <w:t xml:space="preserve"> Winiarskiej </w:t>
      </w:r>
      <w:proofErr w:type="spellStart"/>
      <w:r w:rsidR="003675E3">
        <w:t>xxxx</w:t>
      </w:r>
      <w:proofErr w:type="spellEnd"/>
      <w:r w:rsidRPr="00132B94">
        <w:t xml:space="preserve"> (dz</w:t>
      </w:r>
      <w:r w:rsidR="00B524DC" w:rsidRPr="00132B94">
        <w:t>iałka</w:t>
      </w:r>
      <w:r w:rsidRPr="00132B94">
        <w:t xml:space="preserve"> nr 5</w:t>
      </w:r>
      <w:r w:rsidR="00B524DC" w:rsidRPr="00132B94">
        <w:t>,</w:t>
      </w:r>
      <w:r w:rsidRPr="00132B94">
        <w:t xml:space="preserve"> ark. 30</w:t>
      </w:r>
      <w:r w:rsidR="00B524DC" w:rsidRPr="00132B94">
        <w:t>,</w:t>
      </w:r>
      <w:r w:rsidRPr="00132B94">
        <w:t xml:space="preserve"> </w:t>
      </w:r>
      <w:proofErr w:type="spellStart"/>
      <w:r w:rsidRPr="00132B94">
        <w:t>obr</w:t>
      </w:r>
      <w:proofErr w:type="spellEnd"/>
      <w:r w:rsidRPr="00132B94">
        <w:t>. Golęcin). Sprawa jest w toku.</w:t>
      </w:r>
    </w:p>
    <w:p w14:paraId="0718736B" w14:textId="77777777" w:rsidR="009147B1" w:rsidRPr="00132B94" w:rsidRDefault="002A16A4" w:rsidP="00AA07E1">
      <w:pPr>
        <w:pStyle w:val="UMP-nagwekpierwszegopoziomu"/>
        <w:spacing w:before="480"/>
      </w:pPr>
      <w:r w:rsidRPr="00132B94">
        <w:lastRenderedPageBreak/>
        <w:t>Podstawa prawna</w:t>
      </w:r>
    </w:p>
    <w:p w14:paraId="50107303" w14:textId="4A4E0A81" w:rsidR="009147B1" w:rsidRPr="00132B94" w:rsidRDefault="002A16A4" w:rsidP="00E4736D">
      <w:pPr>
        <w:pStyle w:val="UMP-tekstpodstawowy"/>
      </w:pPr>
      <w:r w:rsidRPr="00132B94">
        <w:t xml:space="preserve">[1] </w:t>
      </w:r>
      <w:r w:rsidR="000B691B" w:rsidRPr="00132B94">
        <w:t>Zarządzenie Nr 840/2019/P Prezydenta Miasta Poznania z dnia 17 października 2019 roku w sprawie przyjęcia Gminnej Ewidencji Zabytków Miasta Poznania.</w:t>
      </w:r>
    </w:p>
    <w:p w14:paraId="2EF5D43A" w14:textId="1A858404" w:rsidR="00DA34D8" w:rsidRPr="00132B94" w:rsidRDefault="00DA34D8" w:rsidP="00E4736D">
      <w:pPr>
        <w:pStyle w:val="UMP-tekstpodstawowy"/>
      </w:pPr>
      <w:r w:rsidRPr="00132B94">
        <w:t xml:space="preserve">[2] </w:t>
      </w:r>
      <w:r w:rsidR="007D5599" w:rsidRPr="00132B94">
        <w:t>M</w:t>
      </w:r>
      <w:r w:rsidR="00E4736D" w:rsidRPr="00132B94">
        <w:t>iędzy innymi</w:t>
      </w:r>
      <w:r w:rsidRPr="00132B94">
        <w:t xml:space="preserve"> ustaw</w:t>
      </w:r>
      <w:r w:rsidR="007D5599" w:rsidRPr="00132B94">
        <w:t>a</w:t>
      </w:r>
      <w:r w:rsidRPr="00132B94">
        <w:t xml:space="preserve"> z 16 kwietnia 2004 r. o ochronie przyrody</w:t>
      </w:r>
      <w:r w:rsidR="007D5599" w:rsidRPr="00132B94">
        <w:t>.</w:t>
      </w:r>
    </w:p>
    <w:p w14:paraId="0E854508" w14:textId="541E51E3" w:rsidR="00174253" w:rsidRPr="00132B94" w:rsidRDefault="00174253" w:rsidP="00E4736D">
      <w:pPr>
        <w:pStyle w:val="UMP-tekstpodstawowy"/>
      </w:pPr>
      <w:r w:rsidRPr="00132B94">
        <w:t>[3] art. 32 ust. 1 ustawy z dnia 7 lipca 1994 r. Prawo budowlane</w:t>
      </w:r>
      <w:r w:rsidR="00E4736D" w:rsidRPr="00132B94">
        <w:t xml:space="preserve"> (</w:t>
      </w:r>
      <w:proofErr w:type="spellStart"/>
      <w:r w:rsidR="00E4736D" w:rsidRPr="00132B94">
        <w:t>t.j</w:t>
      </w:r>
      <w:proofErr w:type="spellEnd"/>
      <w:r w:rsidR="00E4736D" w:rsidRPr="00132B94">
        <w:t>. Dz.U. z 2025 poz. 418).</w:t>
      </w:r>
    </w:p>
    <w:p w14:paraId="38353697" w14:textId="63253A49" w:rsidR="009147B1" w:rsidRPr="00132B94" w:rsidRDefault="002A16A4">
      <w:pPr>
        <w:pStyle w:val="UMP-zwrotzpowaaniem"/>
      </w:pPr>
      <w:r w:rsidRPr="00132B94">
        <w:t>Z wyrazami szacunku</w:t>
      </w:r>
    </w:p>
    <w:p w14:paraId="6F377B60" w14:textId="77777777" w:rsidR="00D04526" w:rsidRDefault="00D04526" w:rsidP="00D04526">
      <w:pPr>
        <w:pStyle w:val="UMP-podpis"/>
      </w:pPr>
      <w:r>
        <w:t>Z up. PREZYDENTA MIASTA</w:t>
      </w:r>
    </w:p>
    <w:p w14:paraId="3E850D0F" w14:textId="77777777" w:rsidR="00D04526" w:rsidRDefault="00D04526" w:rsidP="00D04526">
      <w:pPr>
        <w:pStyle w:val="UMP-podpis"/>
      </w:pPr>
      <w:r>
        <w:t xml:space="preserve">(-) Natalia </w:t>
      </w:r>
      <w:proofErr w:type="spellStart"/>
      <w:r>
        <w:t>Weremczuk</w:t>
      </w:r>
      <w:proofErr w:type="spellEnd"/>
    </w:p>
    <w:p w14:paraId="1152C39B" w14:textId="77777777" w:rsidR="00D04526" w:rsidRDefault="00D04526" w:rsidP="00D04526">
      <w:pPr>
        <w:pStyle w:val="UMP-podpis"/>
      </w:pPr>
      <w:r>
        <w:t>ZASTĘPCZYNI</w:t>
      </w:r>
    </w:p>
    <w:p w14:paraId="254A41AB" w14:textId="5518A043" w:rsidR="0069351F" w:rsidRPr="00132B94" w:rsidRDefault="00D04526" w:rsidP="004054CE">
      <w:pPr>
        <w:pStyle w:val="UMP-podpis"/>
      </w:pPr>
      <w:r>
        <w:t>PREZYDENTA MIASTA POZNANIA</w:t>
      </w:r>
    </w:p>
    <w:p w14:paraId="7443733B" w14:textId="77777777" w:rsidR="009147B1" w:rsidRPr="00132B94" w:rsidRDefault="002A16A4">
      <w:pPr>
        <w:pStyle w:val="UMP-data-znak-UID-za-prowadzi"/>
      </w:pPr>
      <w:r w:rsidRPr="00132B94">
        <w:t>Do wiadomości:</w:t>
      </w:r>
    </w:p>
    <w:p w14:paraId="5AA88190" w14:textId="77777777" w:rsidR="009147B1" w:rsidRPr="00132B94" w:rsidRDefault="002A16A4">
      <w:pPr>
        <w:pStyle w:val="UMP-data-znak-UID-za-prowadzi"/>
      </w:pPr>
      <w:r w:rsidRPr="00132B94">
        <w:t>Przewodniczący Rady Miasta</w:t>
      </w:r>
    </w:p>
    <w:sectPr w:rsidR="009147B1" w:rsidRPr="00132B94" w:rsidSect="00881344">
      <w:type w:val="continuous"/>
      <w:pgSz w:w="11906" w:h="16838"/>
      <w:pgMar w:top="1701" w:right="1418" w:bottom="1985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08F51E" w14:textId="77777777" w:rsidR="00BA512B" w:rsidRDefault="00BA512B">
      <w:pPr>
        <w:spacing w:after="0" w:line="240" w:lineRule="auto"/>
      </w:pPr>
      <w:r>
        <w:separator/>
      </w:r>
    </w:p>
  </w:endnote>
  <w:endnote w:type="continuationSeparator" w:id="0">
    <w:p w14:paraId="1FA25D75" w14:textId="77777777" w:rsidR="00BA512B" w:rsidRDefault="00BA5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84162" w14:textId="77777777" w:rsidR="004C184C" w:rsidRDefault="004C18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6E18EA1D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4A0156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635BC" w14:textId="476AEB73" w:rsidR="009147B1" w:rsidRDefault="002A16A4">
    <w:pPr>
      <w:pStyle w:val="UMP-stopkastrony"/>
    </w:pPr>
    <w:r>
      <w:t xml:space="preserve">Urząd Miasta Poznania, </w:t>
    </w:r>
    <w:r w:rsidR="00853937">
      <w:t>P</w:t>
    </w:r>
    <w:r>
      <w:t>lac Kolegiacki 17, 61-841 Poznań</w:t>
    </w:r>
  </w:p>
  <w:p w14:paraId="0A985CDE" w14:textId="77777777" w:rsidR="009147B1" w:rsidRPr="00DC3B11" w:rsidRDefault="002A16A4">
    <w:pPr>
      <w:pStyle w:val="UMP-stopkastrony"/>
      <w:tabs>
        <w:tab w:val="left" w:pos="7227"/>
      </w:tabs>
      <w:rPr>
        <w:rStyle w:val="UMP-stopkahipercze"/>
      </w:rPr>
    </w:pPr>
    <w:r>
      <w:rPr>
        <w:lang w:val="en-US"/>
      </w:rPr>
      <w:t xml:space="preserve">tel. +48 61 878 53 16, </w:t>
    </w:r>
    <w:proofErr w:type="spellStart"/>
    <w:r>
      <w:rPr>
        <w:lang w:val="en-US"/>
      </w:rPr>
      <w:t>faks</w:t>
    </w:r>
    <w:proofErr w:type="spellEnd"/>
    <w:r>
      <w:rPr>
        <w:lang w:val="en-US"/>
      </w:rPr>
      <w:t xml:space="preserve"> +48 61 852 53 84, </w:t>
    </w:r>
    <w:hyperlink r:id="rId1">
      <w:r w:rsidRPr="00DC3B11">
        <w:rPr>
          <w:rStyle w:val="UMP-stopkahipercze"/>
        </w:rPr>
        <w:t>sekretariat_n.weremczuk@um.poznan.pl</w:t>
      </w:r>
    </w:hyperlink>
    <w:r w:rsidRPr="00DC3B11">
      <w:rPr>
        <w:rStyle w:val="UMP-stopkahipercze"/>
      </w:rPr>
      <w:t>,</w:t>
    </w:r>
    <w:r w:rsidRPr="004C184C">
      <w:t xml:space="preserve"> </w:t>
    </w:r>
    <w:hyperlink r:id="rId2">
      <w:r w:rsidRPr="00DC3B11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0FAC6E" w14:textId="77777777" w:rsidR="00BA512B" w:rsidRDefault="00BA512B">
      <w:pPr>
        <w:spacing w:after="0" w:line="240" w:lineRule="auto"/>
      </w:pPr>
      <w:r>
        <w:separator/>
      </w:r>
    </w:p>
  </w:footnote>
  <w:footnote w:type="continuationSeparator" w:id="0">
    <w:p w14:paraId="7053FBCC" w14:textId="77777777" w:rsidR="00BA512B" w:rsidRDefault="00BA5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A9093" w14:textId="77777777" w:rsidR="004C184C" w:rsidRDefault="004C184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A13AD" w14:textId="77777777" w:rsidR="004C184C" w:rsidRDefault="004C184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77777777" w:rsidR="009147B1" w:rsidRDefault="002A16A4">
    <w:pPr>
      <w:pStyle w:val="Nagwek"/>
      <w:spacing w:line="288" w:lineRule="auto"/>
    </w:pPr>
    <w:r>
      <w:rPr>
        <w:noProof/>
      </w:rPr>
      <w:drawing>
        <wp:inline distT="0" distB="0" distL="0" distR="0" wp14:anchorId="0505D217" wp14:editId="4B597048">
          <wp:extent cx="1314450" cy="1181100"/>
          <wp:effectExtent l="0" t="0" r="0" b="0"/>
          <wp:docPr id="1" name="Obraz 15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5" descr="Herb Miasta Poznan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F0A6C57"/>
    <w:multiLevelType w:val="hybridMultilevel"/>
    <w:tmpl w:val="3CEA44D0"/>
    <w:lvl w:ilvl="0" w:tplc="4676709A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1633B"/>
    <w:rsid w:val="00045EFE"/>
    <w:rsid w:val="00053850"/>
    <w:rsid w:val="00081654"/>
    <w:rsid w:val="00090E7B"/>
    <w:rsid w:val="000A21B8"/>
    <w:rsid w:val="000B010C"/>
    <w:rsid w:val="000B691B"/>
    <w:rsid w:val="000C23C0"/>
    <w:rsid w:val="000C6D1C"/>
    <w:rsid w:val="00123591"/>
    <w:rsid w:val="00132B94"/>
    <w:rsid w:val="00174253"/>
    <w:rsid w:val="00185B3B"/>
    <w:rsid w:val="001D55AC"/>
    <w:rsid w:val="001E142F"/>
    <w:rsid w:val="001E795A"/>
    <w:rsid w:val="001F1A66"/>
    <w:rsid w:val="0020139E"/>
    <w:rsid w:val="00224492"/>
    <w:rsid w:val="0024661B"/>
    <w:rsid w:val="0024735C"/>
    <w:rsid w:val="00266F32"/>
    <w:rsid w:val="00284CBC"/>
    <w:rsid w:val="00293AAF"/>
    <w:rsid w:val="002A16A4"/>
    <w:rsid w:val="002D0C44"/>
    <w:rsid w:val="002F2F41"/>
    <w:rsid w:val="00300F88"/>
    <w:rsid w:val="00325279"/>
    <w:rsid w:val="003458F3"/>
    <w:rsid w:val="00353131"/>
    <w:rsid w:val="0035511F"/>
    <w:rsid w:val="003675E3"/>
    <w:rsid w:val="003A17A6"/>
    <w:rsid w:val="003B3CB9"/>
    <w:rsid w:val="003F0D55"/>
    <w:rsid w:val="004054CE"/>
    <w:rsid w:val="00435C75"/>
    <w:rsid w:val="00445B54"/>
    <w:rsid w:val="0044634D"/>
    <w:rsid w:val="00446BEA"/>
    <w:rsid w:val="004645A9"/>
    <w:rsid w:val="004774BB"/>
    <w:rsid w:val="004A0156"/>
    <w:rsid w:val="004A55CC"/>
    <w:rsid w:val="004C184C"/>
    <w:rsid w:val="004F1493"/>
    <w:rsid w:val="0050397B"/>
    <w:rsid w:val="005063F1"/>
    <w:rsid w:val="0051286B"/>
    <w:rsid w:val="0056795E"/>
    <w:rsid w:val="005A415F"/>
    <w:rsid w:val="005E1A03"/>
    <w:rsid w:val="005F1672"/>
    <w:rsid w:val="00604A4A"/>
    <w:rsid w:val="006504A0"/>
    <w:rsid w:val="0066188A"/>
    <w:rsid w:val="00666222"/>
    <w:rsid w:val="00677737"/>
    <w:rsid w:val="00683A3F"/>
    <w:rsid w:val="0069351F"/>
    <w:rsid w:val="006A51A1"/>
    <w:rsid w:val="006B7EB0"/>
    <w:rsid w:val="00714D7C"/>
    <w:rsid w:val="00754DBC"/>
    <w:rsid w:val="007724AF"/>
    <w:rsid w:val="00774043"/>
    <w:rsid w:val="00776AAD"/>
    <w:rsid w:val="00790BE4"/>
    <w:rsid w:val="007913A3"/>
    <w:rsid w:val="0079557B"/>
    <w:rsid w:val="007D5599"/>
    <w:rsid w:val="00815EC6"/>
    <w:rsid w:val="00842B32"/>
    <w:rsid w:val="00847D60"/>
    <w:rsid w:val="008530A9"/>
    <w:rsid w:val="00853937"/>
    <w:rsid w:val="0085528B"/>
    <w:rsid w:val="00881344"/>
    <w:rsid w:val="008D6011"/>
    <w:rsid w:val="009147B1"/>
    <w:rsid w:val="009220E5"/>
    <w:rsid w:val="0099025E"/>
    <w:rsid w:val="009A5ECC"/>
    <w:rsid w:val="009A6AA3"/>
    <w:rsid w:val="009B349B"/>
    <w:rsid w:val="009C4BF8"/>
    <w:rsid w:val="009F205C"/>
    <w:rsid w:val="00A20020"/>
    <w:rsid w:val="00A211A7"/>
    <w:rsid w:val="00A46014"/>
    <w:rsid w:val="00AA07E1"/>
    <w:rsid w:val="00AA6448"/>
    <w:rsid w:val="00AC165F"/>
    <w:rsid w:val="00B21C18"/>
    <w:rsid w:val="00B269BB"/>
    <w:rsid w:val="00B3297B"/>
    <w:rsid w:val="00B524DC"/>
    <w:rsid w:val="00B56CEE"/>
    <w:rsid w:val="00B62809"/>
    <w:rsid w:val="00B74049"/>
    <w:rsid w:val="00BA512B"/>
    <w:rsid w:val="00BB2576"/>
    <w:rsid w:val="00BB53EB"/>
    <w:rsid w:val="00C07A05"/>
    <w:rsid w:val="00C13D2E"/>
    <w:rsid w:val="00C31F3D"/>
    <w:rsid w:val="00C7405C"/>
    <w:rsid w:val="00CB0E1E"/>
    <w:rsid w:val="00D04526"/>
    <w:rsid w:val="00D10DE4"/>
    <w:rsid w:val="00D622DF"/>
    <w:rsid w:val="00D951BA"/>
    <w:rsid w:val="00D951FA"/>
    <w:rsid w:val="00DA1341"/>
    <w:rsid w:val="00DA34D8"/>
    <w:rsid w:val="00DC3B11"/>
    <w:rsid w:val="00DC4723"/>
    <w:rsid w:val="00DE5543"/>
    <w:rsid w:val="00E165D0"/>
    <w:rsid w:val="00E37282"/>
    <w:rsid w:val="00E4736D"/>
    <w:rsid w:val="00E6618B"/>
    <w:rsid w:val="00E87683"/>
    <w:rsid w:val="00EA1716"/>
    <w:rsid w:val="00EA63C3"/>
    <w:rsid w:val="00ED4518"/>
    <w:rsid w:val="00ED4EFE"/>
    <w:rsid w:val="00EF430F"/>
    <w:rsid w:val="00F23F6F"/>
    <w:rsid w:val="00F30EB7"/>
    <w:rsid w:val="00F36CAC"/>
    <w:rsid w:val="00F8529A"/>
    <w:rsid w:val="00F853AF"/>
    <w:rsid w:val="00FA430F"/>
    <w:rsid w:val="00FB1A2D"/>
    <w:rsid w:val="00FC1F7E"/>
    <w:rsid w:val="00FC5C71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AA07E1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AA07E1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F23F6F"/>
    <w:pPr>
      <w:contextualSpacing w:val="0"/>
    </w:pPr>
  </w:style>
  <w:style w:type="paragraph" w:customStyle="1" w:styleId="UMP-listawyrnionazodstpemakapitowym">
    <w:name w:val="UMP - lista wyróżniona z odstępem akapitowym"/>
    <w:basedOn w:val="UMP-listawyroniona"/>
    <w:qFormat/>
    <w:rsid w:val="00F23F6F"/>
    <w:pPr>
      <w:ind w:left="357" w:hanging="357"/>
      <w:contextualSpacing w:val="0"/>
    </w:pPr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51286B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n.weremczuk@um.poznan.p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06A3A-612A-4A42-AA5E-D8D098A97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1178</Words>
  <Characters>7070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38/2026 dotyczącą budowy wieżowca przy ul. Winiarskiej</vt:lpstr>
    </vt:vector>
  </TitlesOfParts>
  <Company>ump</Company>
  <LinksUpToDate>false</LinksUpToDate>
  <CharactersWithSpaces>8232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38/2026 dotyczącą budowy wieżowca przy ul. Winiarskiej</dc:title>
  <dc:subject/>
  <dc:creator>Urząd Miasta Poznania</dc:creator>
  <cp:keywords>ul. Winiarska, budowa, interpelacja</cp:keywords>
  <dc:description/>
  <cp:lastModifiedBy>ŁW</cp:lastModifiedBy>
  <cp:revision>5</cp:revision>
  <cp:lastPrinted>2022-02-15T10:23:00Z</cp:lastPrinted>
  <dcterms:created xsi:type="dcterms:W3CDTF">2026-02-17T08:48:00Z</dcterms:created>
  <dcterms:modified xsi:type="dcterms:W3CDTF">2026-02-17T11:44:00Z</dcterms:modified>
  <dc:language>pl-PL</dc:language>
</cp:coreProperties>
</file>