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F089" w14:textId="77777777" w:rsidR="00034BBC" w:rsidRPr="00354DF2" w:rsidRDefault="00034BBC" w:rsidP="00354DF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54DF2">
        <w:rPr>
          <w:rFonts w:ascii="Calibri" w:hAnsi="Calibri" w:cs="Calibri"/>
          <w:b/>
          <w:bCs/>
        </w:rPr>
        <w:t>Interpelacja</w:t>
      </w:r>
    </w:p>
    <w:p w14:paraId="53C54C7D" w14:textId="5809FF17" w:rsidR="00034BBC" w:rsidRPr="00354DF2" w:rsidRDefault="00034BBC" w:rsidP="00354DF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54DF2">
        <w:rPr>
          <w:rFonts w:ascii="Calibri" w:hAnsi="Calibri" w:cs="Calibri"/>
          <w:b/>
          <w:bCs/>
        </w:rPr>
        <w:t>w sprawie postępowań dotyczących schronów U1Va i U2Va oraz</w:t>
      </w:r>
      <w:r w:rsidRPr="00354DF2">
        <w:rPr>
          <w:rFonts w:ascii="Calibri" w:hAnsi="Calibri" w:cs="Calibri"/>
          <w:b/>
          <w:bCs/>
          <w:i/>
          <w:iCs/>
        </w:rPr>
        <w:t xml:space="preserve"> </w:t>
      </w:r>
      <w:r w:rsidRPr="00354DF2">
        <w:rPr>
          <w:rFonts w:ascii="Calibri" w:hAnsi="Calibri" w:cs="Calibri"/>
          <w:b/>
          <w:bCs/>
        </w:rPr>
        <w:t>działań wobec organizacji społecznej</w:t>
      </w:r>
    </w:p>
    <w:p w14:paraId="219E985F" w14:textId="5C482B82" w:rsidR="00287070" w:rsidRPr="00354DF2" w:rsidRDefault="00034BBC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br/>
        <w:t>Szanowny Panie Prezydencie,</w:t>
      </w:r>
    </w:p>
    <w:p w14:paraId="117295D0" w14:textId="77777777" w:rsidR="00C45804" w:rsidRPr="00354DF2" w:rsidRDefault="00034BBC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br/>
        <w:t>w związku z postanowieniem Ministra Kultury i Dziedzictwa Narodowego z dnia 21 maja 2025 r., uchylającym w całości postanowienie Prezydenta Miasta Poznania z dnia 7 sierpnia 2024 r. oraz przekazującym sprawę do ponownego rozpatrzenia, zwracam się z następującymi pytaniami:</w:t>
      </w:r>
    </w:p>
    <w:p w14:paraId="21633C1D" w14:textId="73EA0AAD" w:rsidR="00F155F6" w:rsidRPr="00354DF2" w:rsidRDefault="00034BBC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>Pytania:</w:t>
      </w:r>
    </w:p>
    <w:p w14:paraId="5F2FBEC6" w14:textId="4497C70D" w:rsidR="00486ECE" w:rsidRPr="00354DF2" w:rsidRDefault="00F155F6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 xml:space="preserve">1 . </w:t>
      </w:r>
      <w:r w:rsidR="00486ECE" w:rsidRPr="00354DF2">
        <w:rPr>
          <w:rFonts w:ascii="Calibri" w:hAnsi="Calibri" w:cs="Calibri"/>
        </w:rPr>
        <w:t xml:space="preserve">Czy Miasto Poznań przeprowadziło analizę, </w:t>
      </w:r>
      <w:r w:rsidR="00B63977" w:rsidRPr="00354DF2">
        <w:rPr>
          <w:rFonts w:ascii="Calibri" w:hAnsi="Calibri" w:cs="Calibri"/>
        </w:rPr>
        <w:t xml:space="preserve">czy błędy w tym </w:t>
      </w:r>
      <w:r w:rsidR="00486ECE" w:rsidRPr="00354DF2">
        <w:rPr>
          <w:rFonts w:ascii="Calibri" w:hAnsi="Calibri" w:cs="Calibri"/>
        </w:rPr>
        <w:t xml:space="preserve">mogą doprowadzić do sytuacji analogicznej do sprawy „Nowego Dworca Marcelin”, która zakończyła się odszkodowaniem w wysokości 11 493 969 zł? </w:t>
      </w:r>
    </w:p>
    <w:p w14:paraId="79C6BB72" w14:textId="77777777" w:rsidR="00470B96" w:rsidRPr="00354DF2" w:rsidRDefault="000A7E35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>2.</w:t>
      </w:r>
      <w:r w:rsidR="00486ECE" w:rsidRPr="00354DF2">
        <w:rPr>
          <w:rFonts w:ascii="Calibri" w:hAnsi="Calibri" w:cs="Calibri"/>
        </w:rPr>
        <w:t xml:space="preserve"> Jakie działania zostały wdrożone, aby ograniczyć ryzyko ponoszenia przez Miasto podobnych kosztów odszkodowawczych w przyszłości?</w:t>
      </w:r>
    </w:p>
    <w:p w14:paraId="7F1AB332" w14:textId="20BAB821" w:rsidR="00C45804" w:rsidRPr="00354DF2" w:rsidRDefault="00470B96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>3</w:t>
      </w:r>
      <w:r w:rsidR="00034BBC" w:rsidRPr="00354DF2">
        <w:rPr>
          <w:rFonts w:ascii="Calibri" w:hAnsi="Calibri" w:cs="Calibri"/>
        </w:rPr>
        <w:t>. Jakie działania zostały podjęte w Urzędzie Miasta Poznania w celu zapewnienia prawidłowości prowadzonych postępowań administracyjnych, w szczególności w sprawach dotyczących ochrony dziedzictwa kulturowego?</w:t>
      </w:r>
    </w:p>
    <w:p w14:paraId="2CD3BCBD" w14:textId="2B725123" w:rsidR="00C45804" w:rsidRPr="00354DF2" w:rsidRDefault="00C45804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>4</w:t>
      </w:r>
      <w:r w:rsidR="00034BBC" w:rsidRPr="00354DF2">
        <w:rPr>
          <w:rFonts w:ascii="Calibri" w:hAnsi="Calibri" w:cs="Calibri"/>
        </w:rPr>
        <w:t>. Czy wobec powtarzających się uchyleń decyzji przez Ministra rozważane są zmiany organizacyjne lub kadrowe w jednostkach odpowiedzialnych za prowadzenie tego typu spraw?</w:t>
      </w:r>
      <w:r w:rsidR="00034BBC" w:rsidRPr="00354DF2">
        <w:rPr>
          <w:rFonts w:ascii="Calibri" w:hAnsi="Calibri" w:cs="Calibri"/>
        </w:rPr>
        <w:br/>
      </w:r>
      <w:r w:rsidR="00034BBC" w:rsidRPr="00354DF2">
        <w:rPr>
          <w:rFonts w:ascii="Calibri" w:hAnsi="Calibri" w:cs="Calibri"/>
        </w:rPr>
        <w:br/>
      </w:r>
      <w:r w:rsidRPr="00354DF2">
        <w:rPr>
          <w:rFonts w:ascii="Calibri" w:hAnsi="Calibri" w:cs="Calibri"/>
        </w:rPr>
        <w:t>5</w:t>
      </w:r>
      <w:r w:rsidR="00034BBC" w:rsidRPr="00354DF2">
        <w:rPr>
          <w:rFonts w:ascii="Calibri" w:hAnsi="Calibri" w:cs="Calibri"/>
        </w:rPr>
        <w:t>. Na jakim etapie obecnie znajduje się ponowne rozpatrywanie sprawy i kiedy można spodziewać się jej rozstrzygnięcia?</w:t>
      </w:r>
    </w:p>
    <w:p w14:paraId="41D395C8" w14:textId="77777777" w:rsidR="00C45804" w:rsidRPr="00354DF2" w:rsidRDefault="00C45804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>6</w:t>
      </w:r>
      <w:r w:rsidR="00034BBC" w:rsidRPr="00354DF2">
        <w:rPr>
          <w:rFonts w:ascii="Calibri" w:hAnsi="Calibri" w:cs="Calibri"/>
        </w:rPr>
        <w:t>. Czy Miasto Poznań podejmuje działania w celu zabezpieczenia i ochrony wskazanych obiektów (schronów i elementów fortyfikacji) do czasu ostatecznego zakończenia postępowań?</w:t>
      </w:r>
      <w:r w:rsidR="00034BBC" w:rsidRPr="00354DF2">
        <w:rPr>
          <w:rFonts w:ascii="Calibri" w:hAnsi="Calibri" w:cs="Calibri"/>
        </w:rPr>
        <w:br/>
      </w:r>
      <w:r w:rsidR="00034BBC" w:rsidRPr="00354DF2">
        <w:rPr>
          <w:rFonts w:ascii="Calibri" w:hAnsi="Calibri" w:cs="Calibri"/>
        </w:rPr>
        <w:br/>
      </w:r>
      <w:r w:rsidRPr="00354DF2">
        <w:rPr>
          <w:rFonts w:ascii="Calibri" w:hAnsi="Calibri" w:cs="Calibri"/>
        </w:rPr>
        <w:t>7</w:t>
      </w:r>
      <w:r w:rsidR="00034BBC" w:rsidRPr="00354DF2">
        <w:rPr>
          <w:rFonts w:ascii="Calibri" w:hAnsi="Calibri" w:cs="Calibri"/>
        </w:rPr>
        <w:t xml:space="preserve">. Co obecnie dzieje się na terenie objętym postępowaniem (schrony U1Va i U2Va oraz powiązane obiekty)? </w:t>
      </w:r>
    </w:p>
    <w:p w14:paraId="2C721BA8" w14:textId="77777777" w:rsidR="006B2CA2" w:rsidRPr="00354DF2" w:rsidRDefault="00034BBC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t xml:space="preserve">Czy prowadzone są tam jakiekolwiek prace budowlane, rozbiórkowe lub inne działania? </w:t>
      </w:r>
      <w:r w:rsidRPr="00354DF2">
        <w:rPr>
          <w:rFonts w:ascii="Calibri" w:hAnsi="Calibri" w:cs="Calibri"/>
        </w:rPr>
        <w:br/>
        <w:t>Jeśli tak – na jakiej podstawie prawnej i kto jest ich inwestorem?</w:t>
      </w:r>
      <w:bookmarkStart w:id="0" w:name="_GoBack"/>
      <w:bookmarkEnd w:id="0"/>
    </w:p>
    <w:p w14:paraId="704C4AE7" w14:textId="410D944F" w:rsidR="00034BBC" w:rsidRPr="00354DF2" w:rsidRDefault="00034BBC" w:rsidP="00354DF2">
      <w:pPr>
        <w:spacing w:line="276" w:lineRule="auto"/>
        <w:jc w:val="both"/>
        <w:rPr>
          <w:rFonts w:ascii="Calibri" w:hAnsi="Calibri" w:cs="Calibri"/>
        </w:rPr>
      </w:pPr>
      <w:r w:rsidRPr="00354DF2">
        <w:rPr>
          <w:rFonts w:ascii="Calibri" w:hAnsi="Calibri" w:cs="Calibri"/>
        </w:rPr>
        <w:lastRenderedPageBreak/>
        <w:br/>
        <w:t>Z treści postanowienia Ministra wynika, że organ I instancji dopuścił się istotnych uchybień formalnych, w tym m.in. nieprecyzyjnego określenia przedmiotu postępowania oraz niewystarczającej analizy przesłanek udziału organizacji społecznej.</w:t>
      </w:r>
      <w:r w:rsidRPr="00354DF2">
        <w:rPr>
          <w:rFonts w:ascii="Calibri" w:hAnsi="Calibri" w:cs="Calibri"/>
        </w:rPr>
        <w:br/>
      </w:r>
      <w:r w:rsidRPr="00354DF2">
        <w:rPr>
          <w:rFonts w:ascii="Calibri" w:hAnsi="Calibri" w:cs="Calibri"/>
        </w:rPr>
        <w:br/>
        <w:t>Sytuacja, w której decyzje organu miasta są wielokrotnie uchylane przez organ nadrzędny, budzi poważne wątpliwości co do jakości prowadzonych postępowań oraz nadzoru nad nimi.</w:t>
      </w:r>
      <w:r w:rsidRPr="00354DF2">
        <w:rPr>
          <w:rFonts w:ascii="Calibri" w:hAnsi="Calibri" w:cs="Calibri"/>
        </w:rPr>
        <w:br/>
        <w:t>Sprawa dotyczy jednocześnie obiektów o znaczeniu historycznym i dziedzictwa kulturowego Poznania, co dodatkowo zwiększa wagę prawidłowego i transparentnego działania organów miasta</w:t>
      </w:r>
      <w:r w:rsidR="006B2CA2" w:rsidRPr="00354DF2">
        <w:rPr>
          <w:rFonts w:ascii="Calibri" w:hAnsi="Calibri" w:cs="Calibri"/>
        </w:rPr>
        <w:t xml:space="preserve">, w związku z powyższym prośba o odpowiedź na </w:t>
      </w:r>
      <w:r w:rsidR="008E1429" w:rsidRPr="00354DF2">
        <w:rPr>
          <w:rFonts w:ascii="Calibri" w:hAnsi="Calibri" w:cs="Calibri"/>
        </w:rPr>
        <w:t>pytania w tej sprawie.</w:t>
      </w:r>
      <w:r w:rsidRPr="00354DF2">
        <w:rPr>
          <w:rFonts w:ascii="Calibri" w:hAnsi="Calibri" w:cs="Calibri"/>
        </w:rPr>
        <w:br/>
      </w:r>
    </w:p>
    <w:p w14:paraId="74378C4E" w14:textId="77777777" w:rsidR="00AD2F83" w:rsidRPr="00354DF2" w:rsidRDefault="00AD2F83" w:rsidP="00354DF2">
      <w:pPr>
        <w:pStyle w:val="Akapitzlist"/>
        <w:spacing w:after="200" w:line="276" w:lineRule="auto"/>
        <w:jc w:val="center"/>
        <w:rPr>
          <w:rFonts w:ascii="Calibri" w:hAnsi="Calibri" w:cs="Calibri"/>
        </w:rPr>
      </w:pPr>
      <w:r w:rsidRPr="00354DF2">
        <w:rPr>
          <w:rFonts w:ascii="Calibri" w:hAnsi="Calibri" w:cs="Calibri"/>
        </w:rPr>
        <w:t>Z wyrazami szacunku,</w:t>
      </w:r>
    </w:p>
    <w:p w14:paraId="120E7F47" w14:textId="77777777" w:rsidR="00AD2F83" w:rsidRPr="00354DF2" w:rsidRDefault="00AD2F83" w:rsidP="00354DF2">
      <w:pPr>
        <w:pStyle w:val="Akapitzlist"/>
        <w:spacing w:after="200" w:line="276" w:lineRule="auto"/>
        <w:jc w:val="center"/>
        <w:rPr>
          <w:rFonts w:ascii="Calibri" w:hAnsi="Calibri" w:cs="Calibri"/>
        </w:rPr>
      </w:pPr>
      <w:r w:rsidRPr="00354DF2">
        <w:rPr>
          <w:rFonts w:ascii="Calibri" w:hAnsi="Calibri" w:cs="Calibri"/>
        </w:rPr>
        <w:t>(-)</w:t>
      </w:r>
    </w:p>
    <w:p w14:paraId="513592D8" w14:textId="77777777" w:rsidR="00AD2F83" w:rsidRPr="00354DF2" w:rsidRDefault="00AD2F83" w:rsidP="00354DF2">
      <w:pPr>
        <w:pStyle w:val="Akapitzlist"/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 w:rsidRPr="00354DF2">
        <w:rPr>
          <w:rFonts w:ascii="Calibri" w:hAnsi="Calibri" w:cs="Calibri"/>
        </w:rPr>
        <w:t>Klaudia Strzelecka</w:t>
      </w:r>
    </w:p>
    <w:p w14:paraId="1E42655E" w14:textId="77777777" w:rsidR="00AD2F83" w:rsidRPr="00354DF2" w:rsidRDefault="00AD2F83" w:rsidP="00354DF2">
      <w:pPr>
        <w:spacing w:line="276" w:lineRule="auto"/>
        <w:jc w:val="center"/>
        <w:rPr>
          <w:rFonts w:ascii="Calibri" w:hAnsi="Calibri" w:cs="Calibri"/>
        </w:rPr>
      </w:pPr>
    </w:p>
    <w:sectPr w:rsidR="00AD2F83" w:rsidRPr="00354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80F7" w14:textId="77777777" w:rsidR="00300820" w:rsidRDefault="00300820" w:rsidP="004F4A3F">
      <w:pPr>
        <w:spacing w:after="0" w:line="240" w:lineRule="auto"/>
      </w:pPr>
      <w:r>
        <w:separator/>
      </w:r>
    </w:p>
  </w:endnote>
  <w:endnote w:type="continuationSeparator" w:id="0">
    <w:p w14:paraId="44BD3A79" w14:textId="77777777" w:rsidR="00300820" w:rsidRDefault="00300820" w:rsidP="004F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1001B" w14:textId="77777777" w:rsidR="00300820" w:rsidRDefault="00300820" w:rsidP="004F4A3F">
      <w:pPr>
        <w:spacing w:after="0" w:line="240" w:lineRule="auto"/>
      </w:pPr>
      <w:r>
        <w:separator/>
      </w:r>
    </w:p>
  </w:footnote>
  <w:footnote w:type="continuationSeparator" w:id="0">
    <w:p w14:paraId="42C13D28" w14:textId="77777777" w:rsidR="00300820" w:rsidRDefault="00300820" w:rsidP="004F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ED0D" w14:textId="602C752F" w:rsidR="004F4A3F" w:rsidRPr="001B59AB" w:rsidRDefault="004F4A3F" w:rsidP="004F4A3F">
    <w:pPr>
      <w:tabs>
        <w:tab w:val="left" w:pos="2985"/>
        <w:tab w:val="center" w:pos="4536"/>
      </w:tabs>
      <w:jc w:val="center"/>
      <w:rPr>
        <w:b/>
        <w:smallCaps/>
        <w:sz w:val="40"/>
      </w:rPr>
    </w:pPr>
    <w:r w:rsidRPr="001B59AB">
      <w:rPr>
        <w:b/>
        <w:smallCaps/>
        <w:sz w:val="40"/>
      </w:rPr>
      <w:t>Klaudia Strzelecka</w:t>
    </w:r>
  </w:p>
  <w:p w14:paraId="7F5DE93B" w14:textId="77777777" w:rsidR="004F4A3F" w:rsidRPr="00DC7A4A" w:rsidRDefault="004F4A3F" w:rsidP="004F4A3F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50C970A6" w14:textId="77777777" w:rsidR="004F4A3F" w:rsidRDefault="004F4A3F" w:rsidP="004F4A3F">
    <w:pPr>
      <w:pStyle w:val="Nagwek"/>
    </w:pPr>
  </w:p>
  <w:p w14:paraId="0DEA5845" w14:textId="08EBFBED" w:rsidR="004F4A3F" w:rsidRDefault="004F4A3F">
    <w:pPr>
      <w:pStyle w:val="Nagwek"/>
    </w:pPr>
  </w:p>
  <w:p w14:paraId="51007E0A" w14:textId="77777777" w:rsidR="004F4A3F" w:rsidRDefault="004F4A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3F"/>
    <w:rsid w:val="00034BBC"/>
    <w:rsid w:val="000A45BE"/>
    <w:rsid w:val="000A7E35"/>
    <w:rsid w:val="00287070"/>
    <w:rsid w:val="00300820"/>
    <w:rsid w:val="00354DF2"/>
    <w:rsid w:val="00470B96"/>
    <w:rsid w:val="00486ECE"/>
    <w:rsid w:val="004F4A3F"/>
    <w:rsid w:val="006B2CA2"/>
    <w:rsid w:val="006D2DCA"/>
    <w:rsid w:val="007A12A5"/>
    <w:rsid w:val="008E1429"/>
    <w:rsid w:val="00A61B5B"/>
    <w:rsid w:val="00AD2F83"/>
    <w:rsid w:val="00B63977"/>
    <w:rsid w:val="00BF4F7D"/>
    <w:rsid w:val="00C45804"/>
    <w:rsid w:val="00EF037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E720"/>
  <w15:chartTrackingRefBased/>
  <w15:docId w15:val="{950D77C8-F25D-4678-9222-6122AF51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A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A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A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A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A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A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A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4F4A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A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A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A3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A3F"/>
  </w:style>
  <w:style w:type="paragraph" w:styleId="Stopka">
    <w:name w:val="footer"/>
    <w:basedOn w:val="Normalny"/>
    <w:link w:val="StopkaZnak"/>
    <w:uiPriority w:val="99"/>
    <w:unhideWhenUsed/>
    <w:rsid w:val="004F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A3F"/>
  </w:style>
  <w:style w:type="character" w:styleId="Hipercze">
    <w:name w:val="Hyperlink"/>
    <w:basedOn w:val="Domylnaczcionkaakapitu"/>
    <w:uiPriority w:val="99"/>
    <w:unhideWhenUsed/>
    <w:rsid w:val="00486EC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Natalia Ratajczak</cp:lastModifiedBy>
  <cp:revision>12</cp:revision>
  <dcterms:created xsi:type="dcterms:W3CDTF">2026-03-19T10:02:00Z</dcterms:created>
  <dcterms:modified xsi:type="dcterms:W3CDTF">2026-03-20T07:08:00Z</dcterms:modified>
</cp:coreProperties>
</file>